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CEB" w:rsidRPr="00B64CEB" w:rsidRDefault="00B64CEB" w:rsidP="00B64CEB">
      <w:pPr>
        <w:jc w:val="center"/>
        <w:rPr>
          <w:rFonts w:ascii="Times New Roman" w:hAnsi="Times New Roman" w:cs="Times New Roman"/>
          <w:b/>
          <w:sz w:val="28"/>
          <w:szCs w:val="28"/>
        </w:rPr>
      </w:pPr>
      <w:bookmarkStart w:id="0" w:name="_GoBack"/>
      <w:bookmarkEnd w:id="0"/>
      <w:r w:rsidRPr="00B64CEB">
        <w:rPr>
          <w:rFonts w:ascii="Times New Roman" w:hAnsi="Times New Roman" w:cs="Times New Roman"/>
          <w:b/>
          <w:sz w:val="28"/>
          <w:szCs w:val="28"/>
        </w:rPr>
        <w:t>LAPORAN HASIL PENELITIAN</w:t>
      </w:r>
    </w:p>
    <w:p w:rsidR="00B64CEB" w:rsidRPr="00B64CEB" w:rsidRDefault="00B64CEB" w:rsidP="00B64CEB">
      <w:pPr>
        <w:jc w:val="center"/>
        <w:rPr>
          <w:rFonts w:ascii="Times New Roman" w:hAnsi="Times New Roman" w:cs="Times New Roman"/>
          <w:b/>
          <w:i/>
          <w:sz w:val="28"/>
          <w:szCs w:val="28"/>
        </w:rPr>
      </w:pPr>
      <w:r w:rsidRPr="00B64CEB">
        <w:rPr>
          <w:rFonts w:ascii="Times New Roman" w:hAnsi="Times New Roman" w:cs="Times New Roman"/>
          <w:b/>
          <w:i/>
          <w:noProof/>
          <w:sz w:val="28"/>
          <w:szCs w:val="28"/>
          <w:lang w:eastAsia="id-ID"/>
        </w:rPr>
        <w:drawing>
          <wp:inline distT="0" distB="0" distL="0" distR="0" wp14:anchorId="36F28642" wp14:editId="11156D3E">
            <wp:extent cx="1495425" cy="193357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contrast="42000"/>
                      <a:grayscl/>
                    </a:blip>
                    <a:srcRect/>
                    <a:stretch>
                      <a:fillRect/>
                    </a:stretch>
                  </pic:blipFill>
                  <pic:spPr bwMode="auto">
                    <a:xfrm>
                      <a:off x="0" y="0"/>
                      <a:ext cx="1495425" cy="1933575"/>
                    </a:xfrm>
                    <a:prstGeom prst="rect">
                      <a:avLst/>
                    </a:prstGeom>
                    <a:noFill/>
                    <a:ln w="9525">
                      <a:noFill/>
                      <a:miter lim="800000"/>
                      <a:headEnd/>
                      <a:tailEnd/>
                    </a:ln>
                  </pic:spPr>
                </pic:pic>
              </a:graphicData>
            </a:graphic>
          </wp:inline>
        </w:drawing>
      </w:r>
    </w:p>
    <w:p w:rsidR="00B64CEB" w:rsidRPr="00B64CEB" w:rsidRDefault="00B64CEB" w:rsidP="00B64CEB">
      <w:pPr>
        <w:jc w:val="center"/>
        <w:rPr>
          <w:rFonts w:ascii="Times New Roman" w:hAnsi="Times New Roman" w:cs="Times New Roman"/>
          <w:b/>
          <w:i/>
          <w:sz w:val="28"/>
          <w:szCs w:val="28"/>
          <w:lang w:val="en-US"/>
        </w:rPr>
      </w:pPr>
    </w:p>
    <w:p w:rsidR="00B64CEB" w:rsidRPr="00FF2FA1" w:rsidRDefault="00B64CEB" w:rsidP="00B64CEB">
      <w:pPr>
        <w:jc w:val="center"/>
        <w:rPr>
          <w:rFonts w:ascii="Times New Roman" w:hAnsi="Times New Roman" w:cs="Times New Roman"/>
          <w:b/>
          <w:sz w:val="32"/>
          <w:szCs w:val="32"/>
          <w:lang w:val="en-US"/>
        </w:rPr>
      </w:pPr>
      <w:r w:rsidRPr="00FF2FA1">
        <w:rPr>
          <w:rFonts w:ascii="Times New Roman" w:hAnsi="Times New Roman" w:cs="Times New Roman"/>
          <w:b/>
          <w:sz w:val="32"/>
          <w:szCs w:val="32"/>
        </w:rPr>
        <w:t xml:space="preserve">KOMPETENSI PERADILAN TATA USAHA NEGARA </w:t>
      </w:r>
      <w:r w:rsidR="00FF2FA1" w:rsidRPr="00FF2FA1">
        <w:rPr>
          <w:rFonts w:ascii="Times New Roman" w:hAnsi="Times New Roman" w:cs="Times New Roman"/>
          <w:b/>
          <w:sz w:val="32"/>
          <w:szCs w:val="32"/>
        </w:rPr>
        <w:t>BERDASAR UU NO 30 TAHUN 2104 TENTANG ADMINISTRASI PEMERIN</w:t>
      </w:r>
      <w:r w:rsidR="00FF2FA1">
        <w:rPr>
          <w:rFonts w:ascii="Times New Roman" w:hAnsi="Times New Roman" w:cs="Times New Roman"/>
          <w:b/>
          <w:sz w:val="32"/>
          <w:szCs w:val="32"/>
        </w:rPr>
        <w:t>T</w:t>
      </w:r>
      <w:r w:rsidR="00FF2FA1" w:rsidRPr="00FF2FA1">
        <w:rPr>
          <w:rFonts w:ascii="Times New Roman" w:hAnsi="Times New Roman" w:cs="Times New Roman"/>
          <w:b/>
          <w:sz w:val="32"/>
          <w:szCs w:val="32"/>
        </w:rPr>
        <w:t xml:space="preserve">AHAN </w:t>
      </w:r>
      <w:r w:rsidRPr="00FF2FA1">
        <w:rPr>
          <w:rFonts w:ascii="Times New Roman" w:hAnsi="Times New Roman" w:cs="Times New Roman"/>
          <w:b/>
          <w:sz w:val="32"/>
          <w:szCs w:val="32"/>
        </w:rPr>
        <w:t xml:space="preserve">DALAM </w:t>
      </w:r>
      <w:r w:rsidR="00FF2FA1" w:rsidRPr="00FF2FA1">
        <w:rPr>
          <w:rFonts w:ascii="Times New Roman" w:hAnsi="Times New Roman" w:cs="Times New Roman"/>
          <w:b/>
          <w:sz w:val="32"/>
          <w:szCs w:val="32"/>
        </w:rPr>
        <w:t xml:space="preserve">PEMERIKSAAN UNSUR PENYALAHGUNAAN WEWENANG </w:t>
      </w:r>
    </w:p>
    <w:p w:rsidR="00B64CEB" w:rsidRPr="00FF2FA1" w:rsidRDefault="00B64CEB" w:rsidP="00B64CEB">
      <w:pPr>
        <w:jc w:val="center"/>
        <w:rPr>
          <w:rFonts w:ascii="Times New Roman" w:hAnsi="Times New Roman" w:cs="Times New Roman"/>
          <w:sz w:val="28"/>
          <w:szCs w:val="28"/>
          <w:lang w:val="en-US"/>
        </w:rPr>
      </w:pPr>
      <w:r w:rsidRPr="00FF2FA1">
        <w:rPr>
          <w:rFonts w:ascii="Times New Roman" w:hAnsi="Times New Roman" w:cs="Times New Roman"/>
          <w:sz w:val="28"/>
          <w:szCs w:val="28"/>
          <w:lang w:val="en-US"/>
        </w:rPr>
        <w:t>Oleh :</w:t>
      </w:r>
    </w:p>
    <w:p w:rsidR="00B64CEB" w:rsidRPr="00FF2FA1" w:rsidRDefault="00B64CEB" w:rsidP="00B64CEB">
      <w:pPr>
        <w:jc w:val="center"/>
        <w:rPr>
          <w:rFonts w:ascii="Times New Roman" w:hAnsi="Times New Roman" w:cs="Times New Roman"/>
          <w:sz w:val="28"/>
          <w:szCs w:val="28"/>
        </w:rPr>
      </w:pPr>
      <w:r w:rsidRPr="00FF2FA1">
        <w:rPr>
          <w:rFonts w:ascii="Times New Roman" w:hAnsi="Times New Roman" w:cs="Times New Roman"/>
          <w:sz w:val="28"/>
          <w:szCs w:val="28"/>
        </w:rPr>
        <w:t>Ketua : Dr Aju Putrijanti , SH., MHum</w:t>
      </w:r>
    </w:p>
    <w:p w:rsidR="00B64CEB" w:rsidRPr="00FF2FA1" w:rsidRDefault="00B64CEB" w:rsidP="00B64CEB">
      <w:pPr>
        <w:jc w:val="center"/>
        <w:rPr>
          <w:rFonts w:ascii="Times New Roman" w:hAnsi="Times New Roman" w:cs="Times New Roman"/>
          <w:sz w:val="28"/>
          <w:szCs w:val="28"/>
        </w:rPr>
      </w:pPr>
      <w:r w:rsidRPr="00FF2FA1">
        <w:rPr>
          <w:rFonts w:ascii="Times New Roman" w:hAnsi="Times New Roman" w:cs="Times New Roman"/>
          <w:sz w:val="28"/>
          <w:szCs w:val="28"/>
        </w:rPr>
        <w:t>Anggota  : Lapon T. Leonard, S.H., MA</w:t>
      </w:r>
    </w:p>
    <w:p w:rsidR="00B64CEB" w:rsidRPr="00FF2FA1" w:rsidRDefault="00B64CEB" w:rsidP="00B64CEB">
      <w:pPr>
        <w:jc w:val="center"/>
        <w:rPr>
          <w:rFonts w:ascii="Times New Roman" w:hAnsi="Times New Roman" w:cs="Times New Roman"/>
          <w:sz w:val="28"/>
          <w:szCs w:val="28"/>
        </w:rPr>
      </w:pPr>
      <w:r w:rsidRPr="00FF2FA1">
        <w:rPr>
          <w:rFonts w:ascii="Times New Roman" w:hAnsi="Times New Roman" w:cs="Times New Roman"/>
          <w:sz w:val="28"/>
          <w:szCs w:val="28"/>
        </w:rPr>
        <w:t xml:space="preserve">       </w:t>
      </w:r>
    </w:p>
    <w:p w:rsidR="00B64CEB" w:rsidRPr="00FF2FA1" w:rsidRDefault="00B64CEB" w:rsidP="00B64CEB">
      <w:pPr>
        <w:jc w:val="center"/>
        <w:rPr>
          <w:rFonts w:ascii="Times New Roman" w:hAnsi="Times New Roman" w:cs="Times New Roman"/>
          <w:sz w:val="28"/>
          <w:szCs w:val="28"/>
        </w:rPr>
      </w:pPr>
      <w:r w:rsidRPr="00FF2FA1">
        <w:rPr>
          <w:rFonts w:ascii="Times New Roman" w:hAnsi="Times New Roman" w:cs="Times New Roman"/>
          <w:sz w:val="28"/>
          <w:szCs w:val="28"/>
        </w:rPr>
        <w:t xml:space="preserve">       </w:t>
      </w:r>
      <w:r w:rsidRPr="00FF2FA1">
        <w:rPr>
          <w:rFonts w:ascii="Times New Roman" w:hAnsi="Times New Roman" w:cs="Times New Roman"/>
          <w:sz w:val="28"/>
          <w:szCs w:val="28"/>
          <w:lang w:val="en-US"/>
        </w:rPr>
        <w:t>Dibiayai</w:t>
      </w:r>
      <w:r w:rsidRPr="00FF2FA1">
        <w:rPr>
          <w:rFonts w:ascii="Times New Roman" w:hAnsi="Times New Roman" w:cs="Times New Roman"/>
          <w:sz w:val="28"/>
          <w:szCs w:val="28"/>
        </w:rPr>
        <w:t xml:space="preserve"> </w:t>
      </w:r>
      <w:r w:rsidRPr="00FF2FA1">
        <w:rPr>
          <w:rFonts w:ascii="Times New Roman" w:hAnsi="Times New Roman" w:cs="Times New Roman"/>
          <w:sz w:val="28"/>
          <w:szCs w:val="28"/>
          <w:lang w:val="en-US"/>
        </w:rPr>
        <w:t>oleh</w:t>
      </w:r>
      <w:r w:rsidRPr="00FF2FA1">
        <w:rPr>
          <w:rFonts w:ascii="Times New Roman" w:hAnsi="Times New Roman" w:cs="Times New Roman"/>
          <w:sz w:val="28"/>
          <w:szCs w:val="28"/>
        </w:rPr>
        <w:t>:</w:t>
      </w:r>
    </w:p>
    <w:p w:rsidR="00B64CEB" w:rsidRPr="00FF2FA1" w:rsidRDefault="00B64CEB" w:rsidP="00B64CEB">
      <w:pPr>
        <w:jc w:val="center"/>
        <w:rPr>
          <w:rFonts w:ascii="Times New Roman" w:hAnsi="Times New Roman" w:cs="Times New Roman"/>
          <w:sz w:val="28"/>
          <w:szCs w:val="28"/>
        </w:rPr>
      </w:pPr>
      <w:r w:rsidRPr="00FF2FA1">
        <w:rPr>
          <w:rFonts w:ascii="Times New Roman" w:hAnsi="Times New Roman" w:cs="Times New Roman"/>
          <w:sz w:val="28"/>
          <w:szCs w:val="28"/>
        </w:rPr>
        <w:t>DANA SELAIN APBN FAKULTAS HUKUM</w:t>
      </w:r>
    </w:p>
    <w:p w:rsidR="00B64CEB" w:rsidRPr="00FF2FA1" w:rsidRDefault="00B64CEB" w:rsidP="00B64CEB">
      <w:pPr>
        <w:jc w:val="center"/>
        <w:rPr>
          <w:rFonts w:ascii="Times New Roman" w:hAnsi="Times New Roman" w:cs="Times New Roman"/>
          <w:sz w:val="28"/>
          <w:szCs w:val="28"/>
        </w:rPr>
      </w:pPr>
      <w:r w:rsidRPr="00FF2FA1">
        <w:rPr>
          <w:rFonts w:ascii="Times New Roman" w:hAnsi="Times New Roman" w:cs="Times New Roman"/>
          <w:sz w:val="28"/>
          <w:szCs w:val="28"/>
        </w:rPr>
        <w:t>TAHUN ANGGARAN 2018</w:t>
      </w:r>
    </w:p>
    <w:p w:rsidR="00B64CEB" w:rsidRPr="00FF2FA1" w:rsidRDefault="00B64CEB" w:rsidP="00B64CEB">
      <w:pPr>
        <w:jc w:val="center"/>
        <w:rPr>
          <w:rFonts w:ascii="Times New Roman" w:hAnsi="Times New Roman" w:cs="Times New Roman"/>
          <w:sz w:val="28"/>
          <w:szCs w:val="28"/>
        </w:rPr>
      </w:pPr>
    </w:p>
    <w:p w:rsidR="00B64CEB" w:rsidRPr="00FF2FA1" w:rsidRDefault="00B64CEB" w:rsidP="00B64CEB">
      <w:pPr>
        <w:jc w:val="center"/>
        <w:rPr>
          <w:rFonts w:ascii="Times New Roman" w:hAnsi="Times New Roman" w:cs="Times New Roman"/>
          <w:sz w:val="28"/>
          <w:szCs w:val="28"/>
          <w:lang w:val="en-US"/>
        </w:rPr>
      </w:pPr>
      <w:r w:rsidRPr="00FF2FA1">
        <w:rPr>
          <w:rFonts w:ascii="Times New Roman" w:hAnsi="Times New Roman" w:cs="Times New Roman"/>
          <w:sz w:val="28"/>
          <w:szCs w:val="28"/>
          <w:lang w:val="en-US"/>
        </w:rPr>
        <w:t>FAKULTAS HUKUM</w:t>
      </w:r>
    </w:p>
    <w:p w:rsidR="00B64CEB" w:rsidRPr="00FF2FA1" w:rsidRDefault="00B64CEB" w:rsidP="00B64CEB">
      <w:pPr>
        <w:jc w:val="center"/>
        <w:rPr>
          <w:rFonts w:ascii="Times New Roman" w:hAnsi="Times New Roman" w:cs="Times New Roman"/>
          <w:sz w:val="28"/>
          <w:szCs w:val="28"/>
          <w:lang w:val="en-US"/>
        </w:rPr>
      </w:pPr>
      <w:r w:rsidRPr="00FF2FA1">
        <w:rPr>
          <w:rFonts w:ascii="Times New Roman" w:hAnsi="Times New Roman" w:cs="Times New Roman"/>
          <w:sz w:val="28"/>
          <w:szCs w:val="28"/>
          <w:lang w:val="en-US"/>
        </w:rPr>
        <w:t>UNIVERSITAS DIPONEGORO</w:t>
      </w:r>
    </w:p>
    <w:p w:rsidR="00B64CEB" w:rsidRPr="00FF2FA1" w:rsidRDefault="00B64CEB" w:rsidP="00B64CEB">
      <w:pPr>
        <w:jc w:val="center"/>
        <w:rPr>
          <w:rFonts w:ascii="Times New Roman" w:hAnsi="Times New Roman" w:cs="Times New Roman"/>
          <w:sz w:val="28"/>
          <w:szCs w:val="28"/>
        </w:rPr>
      </w:pPr>
      <w:r w:rsidRPr="00FF2FA1">
        <w:rPr>
          <w:rFonts w:ascii="Times New Roman" w:hAnsi="Times New Roman" w:cs="Times New Roman"/>
          <w:sz w:val="28"/>
          <w:szCs w:val="28"/>
        </w:rPr>
        <w:t>2018</w:t>
      </w:r>
    </w:p>
    <w:p w:rsidR="00B64CEB" w:rsidRPr="00FF2FA1" w:rsidRDefault="00B64CEB" w:rsidP="005B40AA">
      <w:pPr>
        <w:jc w:val="center"/>
        <w:rPr>
          <w:rFonts w:ascii="Times New Roman" w:hAnsi="Times New Roman" w:cs="Times New Roman"/>
          <w:i/>
          <w:sz w:val="28"/>
          <w:szCs w:val="28"/>
        </w:rPr>
      </w:pPr>
    </w:p>
    <w:p w:rsidR="00B64CEB" w:rsidRPr="00FF2FA1" w:rsidRDefault="00B64CEB" w:rsidP="005B40AA">
      <w:pPr>
        <w:jc w:val="center"/>
        <w:rPr>
          <w:rFonts w:ascii="Times New Roman" w:hAnsi="Times New Roman" w:cs="Times New Roman"/>
          <w:i/>
          <w:sz w:val="28"/>
          <w:szCs w:val="28"/>
        </w:rPr>
      </w:pPr>
    </w:p>
    <w:p w:rsidR="00B64CEB" w:rsidRDefault="00B64CEB" w:rsidP="005B40AA">
      <w:pPr>
        <w:jc w:val="center"/>
        <w:rPr>
          <w:rFonts w:ascii="Times New Roman" w:hAnsi="Times New Roman" w:cs="Times New Roman"/>
          <w:i/>
          <w:sz w:val="28"/>
          <w:szCs w:val="28"/>
        </w:rPr>
      </w:pPr>
    </w:p>
    <w:p w:rsidR="00B64CEB" w:rsidRDefault="00B64CEB" w:rsidP="005B40AA">
      <w:pPr>
        <w:jc w:val="center"/>
        <w:rPr>
          <w:rFonts w:ascii="Times New Roman" w:hAnsi="Times New Roman" w:cs="Times New Roman"/>
          <w:i/>
          <w:sz w:val="28"/>
          <w:szCs w:val="28"/>
        </w:rPr>
      </w:pPr>
    </w:p>
    <w:p w:rsidR="00B64CEB" w:rsidRDefault="00B64CEB" w:rsidP="005B40AA">
      <w:pPr>
        <w:jc w:val="center"/>
        <w:rPr>
          <w:rFonts w:ascii="Times New Roman" w:hAnsi="Times New Roman" w:cs="Times New Roman"/>
          <w:i/>
          <w:sz w:val="28"/>
          <w:szCs w:val="28"/>
        </w:rPr>
      </w:pPr>
    </w:p>
    <w:p w:rsidR="00B64CEB" w:rsidRDefault="007974CB" w:rsidP="005B40AA">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LEMBAR </w:t>
      </w:r>
      <w:r w:rsidR="00FF2FA1">
        <w:rPr>
          <w:rFonts w:ascii="Times New Roman" w:hAnsi="Times New Roman" w:cs="Times New Roman"/>
          <w:sz w:val="28"/>
          <w:szCs w:val="28"/>
        </w:rPr>
        <w:t>PENGESAHAN</w:t>
      </w:r>
    </w:p>
    <w:p w:rsidR="00FF2FA1" w:rsidRPr="000709F8" w:rsidRDefault="00FF2FA1" w:rsidP="000709F8">
      <w:pPr>
        <w:spacing w:line="240" w:lineRule="auto"/>
        <w:ind w:left="2835" w:hanging="2835"/>
        <w:jc w:val="both"/>
        <w:rPr>
          <w:rFonts w:ascii="Times New Roman" w:hAnsi="Times New Roman" w:cs="Times New Roman"/>
          <w:sz w:val="24"/>
          <w:szCs w:val="24"/>
        </w:rPr>
      </w:pPr>
      <w:r w:rsidRPr="000709F8">
        <w:rPr>
          <w:rFonts w:ascii="Times New Roman" w:hAnsi="Times New Roman" w:cs="Times New Roman"/>
          <w:sz w:val="24"/>
          <w:szCs w:val="24"/>
        </w:rPr>
        <w:t>1. Judul Penelitian</w:t>
      </w:r>
      <w:r w:rsidRPr="000709F8">
        <w:rPr>
          <w:rFonts w:ascii="Times New Roman" w:hAnsi="Times New Roman" w:cs="Times New Roman"/>
          <w:sz w:val="24"/>
          <w:szCs w:val="24"/>
        </w:rPr>
        <w:tab/>
        <w:t>: Kompetensi Peradilan Tata Usaha Negara Berdasar UU No 30 Tahun 2104 Tentang Administrasi Pemerintahan Dalam Pemeriksaan Unsur Penyalahgunaan Wewenang</w:t>
      </w:r>
    </w:p>
    <w:p w:rsidR="00FF2FA1" w:rsidRPr="000709F8" w:rsidRDefault="00FF2FA1" w:rsidP="000709F8">
      <w:pPr>
        <w:spacing w:line="240" w:lineRule="auto"/>
        <w:ind w:left="2835" w:hanging="2835"/>
        <w:jc w:val="both"/>
        <w:rPr>
          <w:rFonts w:ascii="Times New Roman" w:hAnsi="Times New Roman" w:cs="Times New Roman"/>
          <w:sz w:val="24"/>
          <w:szCs w:val="24"/>
        </w:rPr>
      </w:pPr>
      <w:r w:rsidRPr="000709F8">
        <w:rPr>
          <w:rFonts w:ascii="Times New Roman" w:hAnsi="Times New Roman" w:cs="Times New Roman"/>
          <w:sz w:val="24"/>
          <w:szCs w:val="24"/>
        </w:rPr>
        <w:t>2. Bidang Ilmu Keahlian</w:t>
      </w:r>
      <w:r w:rsidR="000709F8">
        <w:rPr>
          <w:rFonts w:ascii="Times New Roman" w:hAnsi="Times New Roman" w:cs="Times New Roman"/>
          <w:sz w:val="24"/>
          <w:szCs w:val="24"/>
        </w:rPr>
        <w:tab/>
      </w:r>
      <w:r w:rsidRPr="000709F8">
        <w:rPr>
          <w:rFonts w:ascii="Times New Roman" w:hAnsi="Times New Roman" w:cs="Times New Roman"/>
          <w:sz w:val="24"/>
          <w:szCs w:val="24"/>
        </w:rPr>
        <w:t>: Hukum Acara Tata Usaha Negara</w:t>
      </w:r>
    </w:p>
    <w:p w:rsidR="00FF2FA1" w:rsidRPr="000709F8" w:rsidRDefault="00FF2FA1" w:rsidP="000709F8">
      <w:pPr>
        <w:spacing w:line="240" w:lineRule="auto"/>
        <w:ind w:left="2835" w:hanging="2835"/>
        <w:jc w:val="both"/>
        <w:rPr>
          <w:rFonts w:ascii="Times New Roman" w:hAnsi="Times New Roman" w:cs="Times New Roman"/>
          <w:sz w:val="24"/>
          <w:szCs w:val="24"/>
        </w:rPr>
      </w:pPr>
      <w:r w:rsidRPr="000709F8">
        <w:rPr>
          <w:rFonts w:ascii="Times New Roman" w:hAnsi="Times New Roman" w:cs="Times New Roman"/>
          <w:sz w:val="24"/>
          <w:szCs w:val="24"/>
        </w:rPr>
        <w:t>3. Ketua Pelaksana</w:t>
      </w:r>
    </w:p>
    <w:p w:rsidR="00FF2FA1" w:rsidRPr="000709F8" w:rsidRDefault="00FF2FA1" w:rsidP="000709F8">
      <w:pPr>
        <w:spacing w:line="240" w:lineRule="auto"/>
        <w:ind w:left="284" w:hanging="284"/>
        <w:jc w:val="both"/>
        <w:rPr>
          <w:rFonts w:ascii="Times New Roman" w:hAnsi="Times New Roman" w:cs="Times New Roman"/>
          <w:sz w:val="24"/>
          <w:szCs w:val="24"/>
        </w:rPr>
      </w:pPr>
      <w:r w:rsidRPr="000709F8">
        <w:rPr>
          <w:rFonts w:ascii="Times New Roman" w:hAnsi="Times New Roman" w:cs="Times New Roman"/>
          <w:sz w:val="24"/>
          <w:szCs w:val="24"/>
        </w:rPr>
        <w:tab/>
        <w:t>a.</w:t>
      </w:r>
      <w:r w:rsidRPr="000709F8">
        <w:rPr>
          <w:rFonts w:ascii="Times New Roman" w:hAnsi="Times New Roman" w:cs="Times New Roman"/>
          <w:sz w:val="24"/>
          <w:szCs w:val="24"/>
        </w:rPr>
        <w:tab/>
        <w:t>Nama Lengkap</w:t>
      </w:r>
      <w:r w:rsidRPr="000709F8">
        <w:rPr>
          <w:rFonts w:ascii="Times New Roman" w:hAnsi="Times New Roman" w:cs="Times New Roman"/>
          <w:sz w:val="24"/>
          <w:szCs w:val="24"/>
        </w:rPr>
        <w:tab/>
        <w:t>: Dr Aju Putrijanti, S.H.,Mhum</w:t>
      </w:r>
    </w:p>
    <w:p w:rsidR="00FF2FA1" w:rsidRPr="000709F8" w:rsidRDefault="00FF2FA1" w:rsidP="000709F8">
      <w:pPr>
        <w:spacing w:line="240" w:lineRule="auto"/>
        <w:ind w:left="284" w:hanging="284"/>
        <w:jc w:val="both"/>
        <w:rPr>
          <w:rFonts w:ascii="Times New Roman" w:hAnsi="Times New Roman" w:cs="Times New Roman"/>
          <w:sz w:val="24"/>
          <w:szCs w:val="24"/>
        </w:rPr>
      </w:pPr>
      <w:r w:rsidRPr="000709F8">
        <w:rPr>
          <w:rFonts w:ascii="Times New Roman" w:hAnsi="Times New Roman" w:cs="Times New Roman"/>
          <w:sz w:val="24"/>
          <w:szCs w:val="24"/>
        </w:rPr>
        <w:tab/>
        <w:t>b.</w:t>
      </w:r>
      <w:r w:rsidRPr="000709F8">
        <w:rPr>
          <w:rFonts w:ascii="Times New Roman" w:hAnsi="Times New Roman" w:cs="Times New Roman"/>
          <w:sz w:val="24"/>
          <w:szCs w:val="24"/>
        </w:rPr>
        <w:tab/>
        <w:t>NIP / NIDN</w:t>
      </w:r>
      <w:r w:rsidRPr="000709F8">
        <w:rPr>
          <w:rFonts w:ascii="Times New Roman" w:hAnsi="Times New Roman" w:cs="Times New Roman"/>
          <w:sz w:val="24"/>
          <w:szCs w:val="24"/>
        </w:rPr>
        <w:tab/>
      </w:r>
      <w:r w:rsidRPr="000709F8">
        <w:rPr>
          <w:rFonts w:ascii="Times New Roman" w:hAnsi="Times New Roman" w:cs="Times New Roman"/>
          <w:sz w:val="24"/>
          <w:szCs w:val="24"/>
        </w:rPr>
        <w:tab/>
        <w:t>: 196903151999032001 / 0015036902</w:t>
      </w:r>
    </w:p>
    <w:p w:rsidR="00FF2FA1" w:rsidRPr="000709F8" w:rsidRDefault="00FF2FA1" w:rsidP="000709F8">
      <w:pPr>
        <w:spacing w:line="240" w:lineRule="auto"/>
        <w:ind w:left="284" w:hanging="284"/>
        <w:jc w:val="both"/>
        <w:rPr>
          <w:rFonts w:ascii="Times New Roman" w:hAnsi="Times New Roman" w:cs="Times New Roman"/>
          <w:sz w:val="24"/>
          <w:szCs w:val="24"/>
        </w:rPr>
      </w:pPr>
      <w:r w:rsidRPr="000709F8">
        <w:rPr>
          <w:rFonts w:ascii="Times New Roman" w:hAnsi="Times New Roman" w:cs="Times New Roman"/>
          <w:sz w:val="24"/>
          <w:szCs w:val="24"/>
        </w:rPr>
        <w:tab/>
        <w:t>c.</w:t>
      </w:r>
      <w:r w:rsidRPr="000709F8">
        <w:rPr>
          <w:rFonts w:ascii="Times New Roman" w:hAnsi="Times New Roman" w:cs="Times New Roman"/>
          <w:sz w:val="24"/>
          <w:szCs w:val="24"/>
        </w:rPr>
        <w:tab/>
        <w:t>Pangkat /Gol</w:t>
      </w:r>
      <w:r w:rsidRPr="000709F8">
        <w:rPr>
          <w:rFonts w:ascii="Times New Roman" w:hAnsi="Times New Roman" w:cs="Times New Roman"/>
          <w:sz w:val="24"/>
          <w:szCs w:val="24"/>
        </w:rPr>
        <w:tab/>
      </w:r>
      <w:r w:rsidR="000709F8">
        <w:rPr>
          <w:rFonts w:ascii="Times New Roman" w:hAnsi="Times New Roman" w:cs="Times New Roman"/>
          <w:sz w:val="24"/>
          <w:szCs w:val="24"/>
        </w:rPr>
        <w:tab/>
      </w:r>
      <w:r w:rsidRPr="000709F8">
        <w:rPr>
          <w:rFonts w:ascii="Times New Roman" w:hAnsi="Times New Roman" w:cs="Times New Roman"/>
          <w:sz w:val="24"/>
          <w:szCs w:val="24"/>
        </w:rPr>
        <w:t>: Penata Tk. I / III D</w:t>
      </w:r>
    </w:p>
    <w:p w:rsidR="00FF2FA1" w:rsidRPr="000709F8" w:rsidRDefault="00FF2FA1" w:rsidP="000709F8">
      <w:pPr>
        <w:spacing w:line="240" w:lineRule="auto"/>
        <w:ind w:left="284" w:hanging="284"/>
        <w:jc w:val="both"/>
        <w:rPr>
          <w:rFonts w:ascii="Times New Roman" w:hAnsi="Times New Roman" w:cs="Times New Roman"/>
          <w:sz w:val="24"/>
          <w:szCs w:val="24"/>
        </w:rPr>
      </w:pPr>
      <w:r w:rsidRPr="000709F8">
        <w:rPr>
          <w:rFonts w:ascii="Times New Roman" w:hAnsi="Times New Roman" w:cs="Times New Roman"/>
          <w:sz w:val="24"/>
          <w:szCs w:val="24"/>
        </w:rPr>
        <w:tab/>
        <w:t>d.</w:t>
      </w:r>
      <w:r w:rsidRPr="000709F8">
        <w:rPr>
          <w:rFonts w:ascii="Times New Roman" w:hAnsi="Times New Roman" w:cs="Times New Roman"/>
          <w:sz w:val="24"/>
          <w:szCs w:val="24"/>
        </w:rPr>
        <w:tab/>
        <w:t>Jabatan Fungsional</w:t>
      </w:r>
      <w:r w:rsidRPr="000709F8">
        <w:rPr>
          <w:rFonts w:ascii="Times New Roman" w:hAnsi="Times New Roman" w:cs="Times New Roman"/>
          <w:sz w:val="24"/>
          <w:szCs w:val="24"/>
        </w:rPr>
        <w:tab/>
        <w:t>: Lektor</w:t>
      </w:r>
    </w:p>
    <w:p w:rsidR="00FF2FA1" w:rsidRPr="000709F8" w:rsidRDefault="00FF2FA1" w:rsidP="000709F8">
      <w:pPr>
        <w:spacing w:line="240" w:lineRule="auto"/>
        <w:ind w:left="284" w:hanging="284"/>
        <w:jc w:val="both"/>
        <w:rPr>
          <w:rFonts w:ascii="Times New Roman" w:hAnsi="Times New Roman" w:cs="Times New Roman"/>
          <w:sz w:val="24"/>
          <w:szCs w:val="24"/>
        </w:rPr>
      </w:pPr>
      <w:r w:rsidRPr="000709F8">
        <w:rPr>
          <w:rFonts w:ascii="Times New Roman" w:hAnsi="Times New Roman" w:cs="Times New Roman"/>
          <w:sz w:val="24"/>
          <w:szCs w:val="24"/>
        </w:rPr>
        <w:tab/>
        <w:t>e.</w:t>
      </w:r>
      <w:r w:rsidRPr="000709F8">
        <w:rPr>
          <w:rFonts w:ascii="Times New Roman" w:hAnsi="Times New Roman" w:cs="Times New Roman"/>
          <w:sz w:val="24"/>
          <w:szCs w:val="24"/>
        </w:rPr>
        <w:tab/>
        <w:t>Bagian</w:t>
      </w:r>
      <w:r w:rsidRPr="000709F8">
        <w:rPr>
          <w:rFonts w:ascii="Times New Roman" w:hAnsi="Times New Roman" w:cs="Times New Roman"/>
          <w:sz w:val="24"/>
          <w:szCs w:val="24"/>
        </w:rPr>
        <w:tab/>
      </w:r>
      <w:r w:rsidRPr="000709F8">
        <w:rPr>
          <w:rFonts w:ascii="Times New Roman" w:hAnsi="Times New Roman" w:cs="Times New Roman"/>
          <w:sz w:val="24"/>
          <w:szCs w:val="24"/>
        </w:rPr>
        <w:tab/>
      </w:r>
      <w:r w:rsidR="000709F8">
        <w:rPr>
          <w:rFonts w:ascii="Times New Roman" w:hAnsi="Times New Roman" w:cs="Times New Roman"/>
          <w:sz w:val="24"/>
          <w:szCs w:val="24"/>
        </w:rPr>
        <w:tab/>
      </w:r>
      <w:r w:rsidRPr="000709F8">
        <w:rPr>
          <w:rFonts w:ascii="Times New Roman" w:hAnsi="Times New Roman" w:cs="Times New Roman"/>
          <w:sz w:val="24"/>
          <w:szCs w:val="24"/>
        </w:rPr>
        <w:t>: Hukum Acara</w:t>
      </w:r>
    </w:p>
    <w:p w:rsidR="00FF2FA1" w:rsidRPr="000709F8" w:rsidRDefault="00FF2FA1" w:rsidP="000709F8">
      <w:pPr>
        <w:spacing w:line="240" w:lineRule="auto"/>
        <w:ind w:left="284" w:hanging="284"/>
        <w:jc w:val="both"/>
        <w:rPr>
          <w:rFonts w:ascii="Times New Roman" w:hAnsi="Times New Roman" w:cs="Times New Roman"/>
          <w:sz w:val="24"/>
          <w:szCs w:val="24"/>
        </w:rPr>
      </w:pPr>
      <w:r w:rsidRPr="000709F8">
        <w:rPr>
          <w:rFonts w:ascii="Times New Roman" w:hAnsi="Times New Roman" w:cs="Times New Roman"/>
          <w:sz w:val="24"/>
          <w:szCs w:val="24"/>
        </w:rPr>
        <w:tab/>
        <w:t>Anggota</w:t>
      </w:r>
    </w:p>
    <w:p w:rsidR="00FF2FA1" w:rsidRPr="000709F8" w:rsidRDefault="00FF2FA1" w:rsidP="000709F8">
      <w:pPr>
        <w:spacing w:line="240" w:lineRule="auto"/>
        <w:ind w:left="284" w:hanging="284"/>
        <w:jc w:val="both"/>
        <w:rPr>
          <w:rFonts w:ascii="Times New Roman" w:hAnsi="Times New Roman" w:cs="Times New Roman"/>
          <w:sz w:val="24"/>
          <w:szCs w:val="24"/>
        </w:rPr>
      </w:pPr>
      <w:r w:rsidRPr="000709F8">
        <w:rPr>
          <w:rFonts w:ascii="Times New Roman" w:hAnsi="Times New Roman" w:cs="Times New Roman"/>
          <w:sz w:val="24"/>
          <w:szCs w:val="24"/>
        </w:rPr>
        <w:tab/>
        <w:t>a.</w:t>
      </w:r>
      <w:r w:rsidRPr="000709F8">
        <w:rPr>
          <w:rFonts w:ascii="Times New Roman" w:hAnsi="Times New Roman" w:cs="Times New Roman"/>
          <w:sz w:val="24"/>
          <w:szCs w:val="24"/>
        </w:rPr>
        <w:tab/>
        <w:t>Nama Lengkap</w:t>
      </w:r>
      <w:r w:rsidRPr="000709F8">
        <w:rPr>
          <w:rFonts w:ascii="Times New Roman" w:hAnsi="Times New Roman" w:cs="Times New Roman"/>
          <w:sz w:val="24"/>
          <w:szCs w:val="24"/>
        </w:rPr>
        <w:tab/>
        <w:t>: Lapon T. Leonard, S.H,MA</w:t>
      </w:r>
    </w:p>
    <w:p w:rsidR="00FF2FA1" w:rsidRPr="000709F8" w:rsidRDefault="00FF2FA1" w:rsidP="000709F8">
      <w:pPr>
        <w:spacing w:line="240" w:lineRule="auto"/>
        <w:ind w:left="284" w:hanging="284"/>
        <w:jc w:val="both"/>
        <w:rPr>
          <w:rFonts w:ascii="Times New Roman" w:hAnsi="Times New Roman" w:cs="Times New Roman"/>
          <w:sz w:val="24"/>
          <w:szCs w:val="24"/>
        </w:rPr>
      </w:pPr>
      <w:r w:rsidRPr="000709F8">
        <w:rPr>
          <w:rFonts w:ascii="Times New Roman" w:hAnsi="Times New Roman" w:cs="Times New Roman"/>
          <w:sz w:val="24"/>
          <w:szCs w:val="24"/>
        </w:rPr>
        <w:tab/>
        <w:t>b.</w:t>
      </w:r>
      <w:r w:rsidRPr="000709F8">
        <w:rPr>
          <w:rFonts w:ascii="Times New Roman" w:hAnsi="Times New Roman" w:cs="Times New Roman"/>
          <w:sz w:val="24"/>
          <w:szCs w:val="24"/>
        </w:rPr>
        <w:tab/>
        <w:t>NIP / NIDN</w:t>
      </w:r>
      <w:r w:rsidRPr="000709F8">
        <w:rPr>
          <w:rFonts w:ascii="Times New Roman" w:hAnsi="Times New Roman" w:cs="Times New Roman"/>
          <w:sz w:val="24"/>
          <w:szCs w:val="24"/>
        </w:rPr>
        <w:tab/>
      </w:r>
      <w:r w:rsidRPr="000709F8">
        <w:rPr>
          <w:rFonts w:ascii="Times New Roman" w:hAnsi="Times New Roman" w:cs="Times New Roman"/>
          <w:sz w:val="24"/>
          <w:szCs w:val="24"/>
        </w:rPr>
        <w:tab/>
        <w:t>: 195811301987031001  0030115804</w:t>
      </w:r>
    </w:p>
    <w:p w:rsidR="00FF2FA1" w:rsidRPr="000709F8" w:rsidRDefault="00FF2FA1" w:rsidP="000709F8">
      <w:pPr>
        <w:spacing w:line="240" w:lineRule="auto"/>
        <w:ind w:left="284" w:hanging="284"/>
        <w:jc w:val="both"/>
        <w:rPr>
          <w:rFonts w:ascii="Times New Roman" w:hAnsi="Times New Roman" w:cs="Times New Roman"/>
          <w:sz w:val="24"/>
          <w:szCs w:val="24"/>
        </w:rPr>
      </w:pPr>
      <w:r w:rsidRPr="000709F8">
        <w:rPr>
          <w:rFonts w:ascii="Times New Roman" w:hAnsi="Times New Roman" w:cs="Times New Roman"/>
          <w:sz w:val="24"/>
          <w:szCs w:val="24"/>
        </w:rPr>
        <w:tab/>
        <w:t>c.</w:t>
      </w:r>
      <w:r w:rsidRPr="000709F8">
        <w:rPr>
          <w:rFonts w:ascii="Times New Roman" w:hAnsi="Times New Roman" w:cs="Times New Roman"/>
          <w:sz w:val="24"/>
          <w:szCs w:val="24"/>
        </w:rPr>
        <w:tab/>
        <w:t>Pangkat /Gol</w:t>
      </w:r>
      <w:r w:rsidRPr="000709F8">
        <w:rPr>
          <w:rFonts w:ascii="Times New Roman" w:hAnsi="Times New Roman" w:cs="Times New Roman"/>
          <w:sz w:val="24"/>
          <w:szCs w:val="24"/>
        </w:rPr>
        <w:tab/>
      </w:r>
      <w:r w:rsidR="000709F8">
        <w:rPr>
          <w:rFonts w:ascii="Times New Roman" w:hAnsi="Times New Roman" w:cs="Times New Roman"/>
          <w:sz w:val="24"/>
          <w:szCs w:val="24"/>
        </w:rPr>
        <w:tab/>
      </w:r>
      <w:r w:rsidRPr="000709F8">
        <w:rPr>
          <w:rFonts w:ascii="Times New Roman" w:hAnsi="Times New Roman" w:cs="Times New Roman"/>
          <w:sz w:val="24"/>
          <w:szCs w:val="24"/>
        </w:rPr>
        <w:t xml:space="preserve">: Pembina Utama Muda / IV C </w:t>
      </w:r>
    </w:p>
    <w:p w:rsidR="00FF2FA1" w:rsidRPr="000709F8" w:rsidRDefault="00FF2FA1" w:rsidP="000709F8">
      <w:pPr>
        <w:spacing w:line="240" w:lineRule="auto"/>
        <w:ind w:left="284" w:hanging="284"/>
        <w:jc w:val="both"/>
        <w:rPr>
          <w:rFonts w:ascii="Times New Roman" w:hAnsi="Times New Roman" w:cs="Times New Roman"/>
          <w:sz w:val="24"/>
          <w:szCs w:val="24"/>
        </w:rPr>
      </w:pPr>
      <w:r w:rsidRPr="000709F8">
        <w:rPr>
          <w:rFonts w:ascii="Times New Roman" w:hAnsi="Times New Roman" w:cs="Times New Roman"/>
          <w:sz w:val="24"/>
          <w:szCs w:val="24"/>
        </w:rPr>
        <w:tab/>
        <w:t>d.</w:t>
      </w:r>
      <w:r w:rsidRPr="000709F8">
        <w:rPr>
          <w:rFonts w:ascii="Times New Roman" w:hAnsi="Times New Roman" w:cs="Times New Roman"/>
          <w:sz w:val="24"/>
          <w:szCs w:val="24"/>
        </w:rPr>
        <w:tab/>
        <w:t>Jabatan Fungsional</w:t>
      </w:r>
      <w:r w:rsidRPr="000709F8">
        <w:rPr>
          <w:rFonts w:ascii="Times New Roman" w:hAnsi="Times New Roman" w:cs="Times New Roman"/>
          <w:sz w:val="24"/>
          <w:szCs w:val="24"/>
        </w:rPr>
        <w:tab/>
        <w:t>: Lektor Kepala</w:t>
      </w:r>
    </w:p>
    <w:p w:rsidR="00FF2FA1" w:rsidRPr="000709F8" w:rsidRDefault="00FF2FA1" w:rsidP="000709F8">
      <w:pPr>
        <w:spacing w:line="240" w:lineRule="auto"/>
        <w:ind w:left="284" w:hanging="284"/>
        <w:jc w:val="both"/>
        <w:rPr>
          <w:rFonts w:ascii="Times New Roman" w:hAnsi="Times New Roman" w:cs="Times New Roman"/>
          <w:sz w:val="24"/>
          <w:szCs w:val="24"/>
        </w:rPr>
      </w:pPr>
      <w:r w:rsidRPr="000709F8">
        <w:rPr>
          <w:rFonts w:ascii="Times New Roman" w:hAnsi="Times New Roman" w:cs="Times New Roman"/>
          <w:sz w:val="24"/>
          <w:szCs w:val="24"/>
        </w:rPr>
        <w:tab/>
        <w:t>e.</w:t>
      </w:r>
      <w:r w:rsidRPr="000709F8">
        <w:rPr>
          <w:rFonts w:ascii="Times New Roman" w:hAnsi="Times New Roman" w:cs="Times New Roman"/>
          <w:sz w:val="24"/>
          <w:szCs w:val="24"/>
        </w:rPr>
        <w:tab/>
        <w:t>Bagian</w:t>
      </w:r>
      <w:r w:rsidRPr="000709F8">
        <w:rPr>
          <w:rFonts w:ascii="Times New Roman" w:hAnsi="Times New Roman" w:cs="Times New Roman"/>
          <w:sz w:val="24"/>
          <w:szCs w:val="24"/>
        </w:rPr>
        <w:tab/>
      </w:r>
      <w:r w:rsidRPr="000709F8">
        <w:rPr>
          <w:rFonts w:ascii="Times New Roman" w:hAnsi="Times New Roman" w:cs="Times New Roman"/>
          <w:sz w:val="24"/>
          <w:szCs w:val="24"/>
        </w:rPr>
        <w:tab/>
      </w:r>
      <w:r w:rsidR="000709F8">
        <w:rPr>
          <w:rFonts w:ascii="Times New Roman" w:hAnsi="Times New Roman" w:cs="Times New Roman"/>
          <w:sz w:val="24"/>
          <w:szCs w:val="24"/>
        </w:rPr>
        <w:tab/>
      </w:r>
      <w:r w:rsidRPr="000709F8">
        <w:rPr>
          <w:rFonts w:ascii="Times New Roman" w:hAnsi="Times New Roman" w:cs="Times New Roman"/>
          <w:sz w:val="24"/>
          <w:szCs w:val="24"/>
        </w:rPr>
        <w:t>: Hukum Acara</w:t>
      </w:r>
    </w:p>
    <w:p w:rsidR="00FF2FA1" w:rsidRPr="000709F8" w:rsidRDefault="00FF2FA1" w:rsidP="000709F8">
      <w:pPr>
        <w:spacing w:line="240" w:lineRule="auto"/>
        <w:ind w:left="284" w:hanging="284"/>
        <w:jc w:val="both"/>
        <w:rPr>
          <w:rFonts w:ascii="Times New Roman" w:hAnsi="Times New Roman" w:cs="Times New Roman"/>
          <w:sz w:val="24"/>
          <w:szCs w:val="24"/>
        </w:rPr>
      </w:pPr>
      <w:r w:rsidRPr="000709F8">
        <w:rPr>
          <w:rFonts w:ascii="Times New Roman" w:hAnsi="Times New Roman" w:cs="Times New Roman"/>
          <w:sz w:val="24"/>
          <w:szCs w:val="24"/>
        </w:rPr>
        <w:t>4. Jumlah Tin</w:t>
      </w:r>
      <w:r w:rsidRPr="000709F8">
        <w:rPr>
          <w:rFonts w:ascii="Times New Roman" w:hAnsi="Times New Roman" w:cs="Times New Roman"/>
          <w:sz w:val="24"/>
          <w:szCs w:val="24"/>
        </w:rPr>
        <w:tab/>
      </w:r>
      <w:r w:rsidRPr="000709F8">
        <w:rPr>
          <w:rFonts w:ascii="Times New Roman" w:hAnsi="Times New Roman" w:cs="Times New Roman"/>
          <w:sz w:val="24"/>
          <w:szCs w:val="24"/>
        </w:rPr>
        <w:tab/>
      </w:r>
      <w:r w:rsidR="000709F8">
        <w:rPr>
          <w:rFonts w:ascii="Times New Roman" w:hAnsi="Times New Roman" w:cs="Times New Roman"/>
          <w:sz w:val="24"/>
          <w:szCs w:val="24"/>
        </w:rPr>
        <w:tab/>
      </w:r>
      <w:r w:rsidRPr="000709F8">
        <w:rPr>
          <w:rFonts w:ascii="Times New Roman" w:hAnsi="Times New Roman" w:cs="Times New Roman"/>
          <w:sz w:val="24"/>
          <w:szCs w:val="24"/>
        </w:rPr>
        <w:t>: 2 ( dua) orang</w:t>
      </w:r>
    </w:p>
    <w:p w:rsidR="00FF2FA1" w:rsidRPr="000709F8" w:rsidRDefault="00FF2FA1" w:rsidP="000709F8">
      <w:pPr>
        <w:spacing w:line="240" w:lineRule="auto"/>
        <w:ind w:left="284" w:hanging="284"/>
        <w:jc w:val="both"/>
        <w:rPr>
          <w:rFonts w:ascii="Times New Roman" w:hAnsi="Times New Roman" w:cs="Times New Roman"/>
          <w:sz w:val="24"/>
          <w:szCs w:val="24"/>
        </w:rPr>
      </w:pPr>
      <w:r w:rsidRPr="000709F8">
        <w:rPr>
          <w:rFonts w:ascii="Times New Roman" w:hAnsi="Times New Roman" w:cs="Times New Roman"/>
          <w:sz w:val="24"/>
          <w:szCs w:val="24"/>
        </w:rPr>
        <w:t>5. Jangka Waktu kegiatan</w:t>
      </w:r>
      <w:r w:rsidR="000709F8">
        <w:rPr>
          <w:rFonts w:ascii="Times New Roman" w:hAnsi="Times New Roman" w:cs="Times New Roman"/>
          <w:sz w:val="24"/>
          <w:szCs w:val="24"/>
        </w:rPr>
        <w:tab/>
      </w:r>
      <w:r w:rsidRPr="000709F8">
        <w:rPr>
          <w:rFonts w:ascii="Times New Roman" w:hAnsi="Times New Roman" w:cs="Times New Roman"/>
          <w:sz w:val="24"/>
          <w:szCs w:val="24"/>
        </w:rPr>
        <w:t>: 8 bulan</w:t>
      </w:r>
    </w:p>
    <w:p w:rsidR="00FF2FA1" w:rsidRPr="000709F8" w:rsidRDefault="00FF2FA1" w:rsidP="000709F8">
      <w:pPr>
        <w:spacing w:line="240" w:lineRule="auto"/>
        <w:ind w:left="284" w:hanging="284"/>
        <w:jc w:val="both"/>
        <w:rPr>
          <w:rFonts w:ascii="Times New Roman" w:hAnsi="Times New Roman" w:cs="Times New Roman"/>
          <w:sz w:val="24"/>
          <w:szCs w:val="24"/>
        </w:rPr>
      </w:pPr>
      <w:r w:rsidRPr="000709F8">
        <w:rPr>
          <w:rFonts w:ascii="Times New Roman" w:hAnsi="Times New Roman" w:cs="Times New Roman"/>
          <w:sz w:val="24"/>
          <w:szCs w:val="24"/>
        </w:rPr>
        <w:t>6. Biaya penelitian</w:t>
      </w:r>
      <w:r w:rsidRPr="000709F8">
        <w:rPr>
          <w:rFonts w:ascii="Times New Roman" w:hAnsi="Times New Roman" w:cs="Times New Roman"/>
          <w:sz w:val="24"/>
          <w:szCs w:val="24"/>
        </w:rPr>
        <w:tab/>
      </w:r>
      <w:r w:rsidRPr="000709F8">
        <w:rPr>
          <w:rFonts w:ascii="Times New Roman" w:hAnsi="Times New Roman" w:cs="Times New Roman"/>
          <w:sz w:val="24"/>
          <w:szCs w:val="24"/>
        </w:rPr>
        <w:tab/>
        <w:t>: Rp 20.000.000,00 ( Dua puluh juta rupiah)</w:t>
      </w:r>
    </w:p>
    <w:p w:rsidR="00FF2FA1" w:rsidRPr="000709F8" w:rsidRDefault="00FF2FA1" w:rsidP="000709F8">
      <w:pPr>
        <w:spacing w:line="240" w:lineRule="auto"/>
        <w:ind w:left="284" w:hanging="284"/>
        <w:jc w:val="both"/>
        <w:rPr>
          <w:rFonts w:ascii="Times New Roman" w:hAnsi="Times New Roman" w:cs="Times New Roman"/>
          <w:sz w:val="24"/>
          <w:szCs w:val="24"/>
        </w:rPr>
      </w:pPr>
    </w:p>
    <w:p w:rsidR="00FF2FA1" w:rsidRPr="000709F8" w:rsidRDefault="00FF2FA1" w:rsidP="000709F8">
      <w:pPr>
        <w:spacing w:line="240" w:lineRule="auto"/>
        <w:ind w:left="284" w:hanging="284"/>
        <w:jc w:val="both"/>
        <w:rPr>
          <w:rFonts w:ascii="Times New Roman" w:hAnsi="Times New Roman" w:cs="Times New Roman"/>
          <w:sz w:val="24"/>
          <w:szCs w:val="24"/>
        </w:rPr>
      </w:pPr>
      <w:r w:rsidRPr="000709F8">
        <w:rPr>
          <w:rFonts w:ascii="Times New Roman" w:hAnsi="Times New Roman" w:cs="Times New Roman"/>
          <w:sz w:val="24"/>
          <w:szCs w:val="24"/>
        </w:rPr>
        <w:tab/>
      </w:r>
      <w:r w:rsidRPr="000709F8">
        <w:rPr>
          <w:rFonts w:ascii="Times New Roman" w:hAnsi="Times New Roman" w:cs="Times New Roman"/>
          <w:sz w:val="24"/>
          <w:szCs w:val="24"/>
        </w:rPr>
        <w:tab/>
      </w:r>
      <w:r w:rsidRPr="000709F8">
        <w:rPr>
          <w:rFonts w:ascii="Times New Roman" w:hAnsi="Times New Roman" w:cs="Times New Roman"/>
          <w:sz w:val="24"/>
          <w:szCs w:val="24"/>
        </w:rPr>
        <w:tab/>
      </w:r>
      <w:r w:rsidRPr="000709F8">
        <w:rPr>
          <w:rFonts w:ascii="Times New Roman" w:hAnsi="Times New Roman" w:cs="Times New Roman"/>
          <w:sz w:val="24"/>
          <w:szCs w:val="24"/>
        </w:rPr>
        <w:tab/>
      </w:r>
      <w:r w:rsidRPr="000709F8">
        <w:rPr>
          <w:rFonts w:ascii="Times New Roman" w:hAnsi="Times New Roman" w:cs="Times New Roman"/>
          <w:sz w:val="24"/>
          <w:szCs w:val="24"/>
        </w:rPr>
        <w:tab/>
      </w:r>
      <w:r w:rsidRPr="000709F8">
        <w:rPr>
          <w:rFonts w:ascii="Times New Roman" w:hAnsi="Times New Roman" w:cs="Times New Roman"/>
          <w:sz w:val="24"/>
          <w:szCs w:val="24"/>
        </w:rPr>
        <w:tab/>
      </w:r>
      <w:r w:rsidRPr="000709F8">
        <w:rPr>
          <w:rFonts w:ascii="Times New Roman" w:hAnsi="Times New Roman" w:cs="Times New Roman"/>
          <w:sz w:val="24"/>
          <w:szCs w:val="24"/>
        </w:rPr>
        <w:tab/>
      </w:r>
      <w:r w:rsidRPr="000709F8">
        <w:rPr>
          <w:rFonts w:ascii="Times New Roman" w:hAnsi="Times New Roman" w:cs="Times New Roman"/>
          <w:sz w:val="24"/>
          <w:szCs w:val="24"/>
        </w:rPr>
        <w:tab/>
        <w:t>Semarang,        November 2018</w:t>
      </w:r>
    </w:p>
    <w:p w:rsidR="00FF2FA1" w:rsidRPr="000709F8" w:rsidRDefault="00FF2FA1" w:rsidP="000709F8">
      <w:pPr>
        <w:spacing w:line="240" w:lineRule="auto"/>
        <w:ind w:left="284" w:hanging="284"/>
        <w:jc w:val="both"/>
        <w:rPr>
          <w:rFonts w:ascii="Times New Roman" w:hAnsi="Times New Roman" w:cs="Times New Roman"/>
          <w:sz w:val="24"/>
          <w:szCs w:val="24"/>
        </w:rPr>
      </w:pPr>
      <w:r w:rsidRPr="000709F8">
        <w:rPr>
          <w:rFonts w:ascii="Times New Roman" w:hAnsi="Times New Roman" w:cs="Times New Roman"/>
          <w:sz w:val="24"/>
          <w:szCs w:val="24"/>
        </w:rPr>
        <w:t>Menyetujui,</w:t>
      </w:r>
    </w:p>
    <w:p w:rsidR="00FF2FA1" w:rsidRPr="000709F8" w:rsidRDefault="00FF2FA1" w:rsidP="000709F8">
      <w:pPr>
        <w:spacing w:line="240" w:lineRule="auto"/>
        <w:ind w:left="284" w:hanging="284"/>
        <w:jc w:val="both"/>
        <w:rPr>
          <w:rFonts w:ascii="Times New Roman" w:hAnsi="Times New Roman" w:cs="Times New Roman"/>
          <w:sz w:val="24"/>
          <w:szCs w:val="24"/>
        </w:rPr>
      </w:pPr>
      <w:r w:rsidRPr="000709F8">
        <w:rPr>
          <w:rFonts w:ascii="Times New Roman" w:hAnsi="Times New Roman" w:cs="Times New Roman"/>
          <w:sz w:val="24"/>
          <w:szCs w:val="24"/>
        </w:rPr>
        <w:t>Dekan Fakultas Hukum UNDIP</w:t>
      </w:r>
      <w:r w:rsidRPr="000709F8">
        <w:rPr>
          <w:rFonts w:ascii="Times New Roman" w:hAnsi="Times New Roman" w:cs="Times New Roman"/>
          <w:sz w:val="24"/>
          <w:szCs w:val="24"/>
        </w:rPr>
        <w:tab/>
      </w:r>
      <w:r w:rsidRPr="000709F8">
        <w:rPr>
          <w:rFonts w:ascii="Times New Roman" w:hAnsi="Times New Roman" w:cs="Times New Roman"/>
          <w:sz w:val="24"/>
          <w:szCs w:val="24"/>
        </w:rPr>
        <w:tab/>
      </w:r>
      <w:r w:rsidRPr="000709F8">
        <w:rPr>
          <w:rFonts w:ascii="Times New Roman" w:hAnsi="Times New Roman" w:cs="Times New Roman"/>
          <w:sz w:val="24"/>
          <w:szCs w:val="24"/>
        </w:rPr>
        <w:tab/>
        <w:t>Ketua</w:t>
      </w:r>
    </w:p>
    <w:p w:rsidR="00FF2FA1" w:rsidRPr="000709F8" w:rsidRDefault="00FF2FA1" w:rsidP="000709F8">
      <w:pPr>
        <w:spacing w:line="240" w:lineRule="auto"/>
        <w:ind w:left="284" w:hanging="284"/>
        <w:jc w:val="both"/>
        <w:rPr>
          <w:rFonts w:ascii="Times New Roman" w:hAnsi="Times New Roman" w:cs="Times New Roman"/>
          <w:sz w:val="24"/>
          <w:szCs w:val="24"/>
        </w:rPr>
      </w:pPr>
    </w:p>
    <w:p w:rsidR="00FF2FA1" w:rsidRPr="000709F8" w:rsidRDefault="00FF2FA1" w:rsidP="000709F8">
      <w:pPr>
        <w:spacing w:line="240" w:lineRule="auto"/>
        <w:ind w:left="284" w:hanging="284"/>
        <w:jc w:val="both"/>
        <w:rPr>
          <w:rFonts w:ascii="Times New Roman" w:hAnsi="Times New Roman" w:cs="Times New Roman"/>
          <w:sz w:val="24"/>
          <w:szCs w:val="24"/>
        </w:rPr>
      </w:pPr>
    </w:p>
    <w:p w:rsidR="00FF2FA1" w:rsidRPr="000709F8" w:rsidRDefault="00FF2FA1" w:rsidP="000709F8">
      <w:pPr>
        <w:spacing w:line="240" w:lineRule="auto"/>
        <w:ind w:left="284" w:hanging="284"/>
        <w:jc w:val="both"/>
        <w:rPr>
          <w:rFonts w:ascii="Times New Roman" w:hAnsi="Times New Roman" w:cs="Times New Roman"/>
          <w:sz w:val="24"/>
          <w:szCs w:val="24"/>
        </w:rPr>
      </w:pPr>
      <w:r w:rsidRPr="000709F8">
        <w:rPr>
          <w:rFonts w:ascii="Times New Roman" w:hAnsi="Times New Roman" w:cs="Times New Roman"/>
          <w:sz w:val="24"/>
          <w:szCs w:val="24"/>
        </w:rPr>
        <w:t>Prof. Dr</w:t>
      </w:r>
      <w:r w:rsidR="00892E90" w:rsidRPr="000709F8">
        <w:rPr>
          <w:rFonts w:ascii="Times New Roman" w:hAnsi="Times New Roman" w:cs="Times New Roman"/>
          <w:sz w:val="24"/>
          <w:szCs w:val="24"/>
        </w:rPr>
        <w:t>. Retno Saraswati, S.H.,M</w:t>
      </w:r>
      <w:r w:rsidR="002E18D6">
        <w:rPr>
          <w:rFonts w:ascii="Times New Roman" w:hAnsi="Times New Roman" w:cs="Times New Roman"/>
          <w:sz w:val="24"/>
          <w:szCs w:val="24"/>
        </w:rPr>
        <w:t>H</w:t>
      </w:r>
      <w:r w:rsidR="00892E90" w:rsidRPr="000709F8">
        <w:rPr>
          <w:rFonts w:ascii="Times New Roman" w:hAnsi="Times New Roman" w:cs="Times New Roman"/>
          <w:sz w:val="24"/>
          <w:szCs w:val="24"/>
        </w:rPr>
        <w:t>um</w:t>
      </w:r>
      <w:r w:rsidR="00892E90" w:rsidRPr="000709F8">
        <w:rPr>
          <w:rFonts w:ascii="Times New Roman" w:hAnsi="Times New Roman" w:cs="Times New Roman"/>
          <w:sz w:val="24"/>
          <w:szCs w:val="24"/>
        </w:rPr>
        <w:tab/>
      </w:r>
      <w:r w:rsidR="000709F8">
        <w:rPr>
          <w:rFonts w:ascii="Times New Roman" w:hAnsi="Times New Roman" w:cs="Times New Roman"/>
          <w:sz w:val="24"/>
          <w:szCs w:val="24"/>
        </w:rPr>
        <w:tab/>
      </w:r>
      <w:r w:rsidR="00892E90" w:rsidRPr="000709F8">
        <w:rPr>
          <w:rFonts w:ascii="Times New Roman" w:hAnsi="Times New Roman" w:cs="Times New Roman"/>
          <w:sz w:val="24"/>
          <w:szCs w:val="24"/>
        </w:rPr>
        <w:t>Dr Aju Putrijanti, S.H.,</w:t>
      </w:r>
      <w:r w:rsidR="002E18D6">
        <w:rPr>
          <w:rFonts w:ascii="Times New Roman" w:hAnsi="Times New Roman" w:cs="Times New Roman"/>
          <w:sz w:val="24"/>
          <w:szCs w:val="24"/>
        </w:rPr>
        <w:t xml:space="preserve"> </w:t>
      </w:r>
      <w:r w:rsidR="00892E90" w:rsidRPr="000709F8">
        <w:rPr>
          <w:rFonts w:ascii="Times New Roman" w:hAnsi="Times New Roman" w:cs="Times New Roman"/>
          <w:sz w:val="24"/>
          <w:szCs w:val="24"/>
        </w:rPr>
        <w:t>M</w:t>
      </w:r>
      <w:r w:rsidR="000709F8">
        <w:rPr>
          <w:rFonts w:ascii="Times New Roman" w:hAnsi="Times New Roman" w:cs="Times New Roman"/>
          <w:sz w:val="24"/>
          <w:szCs w:val="24"/>
        </w:rPr>
        <w:t>H</w:t>
      </w:r>
      <w:r w:rsidR="00892E90" w:rsidRPr="000709F8">
        <w:rPr>
          <w:rFonts w:ascii="Times New Roman" w:hAnsi="Times New Roman" w:cs="Times New Roman"/>
          <w:sz w:val="24"/>
          <w:szCs w:val="24"/>
        </w:rPr>
        <w:t>um</w:t>
      </w:r>
    </w:p>
    <w:p w:rsidR="00892E90" w:rsidRPr="000709F8" w:rsidRDefault="00892E90" w:rsidP="000709F8">
      <w:pPr>
        <w:spacing w:line="240" w:lineRule="auto"/>
        <w:ind w:left="284" w:hanging="284"/>
        <w:jc w:val="both"/>
        <w:rPr>
          <w:rFonts w:ascii="Times New Roman" w:hAnsi="Times New Roman" w:cs="Times New Roman"/>
          <w:sz w:val="24"/>
          <w:szCs w:val="24"/>
        </w:rPr>
      </w:pPr>
      <w:r w:rsidRPr="000709F8">
        <w:rPr>
          <w:rFonts w:ascii="Times New Roman" w:hAnsi="Times New Roman" w:cs="Times New Roman"/>
          <w:sz w:val="24"/>
          <w:szCs w:val="24"/>
        </w:rPr>
        <w:t>NIP 196711191993032002</w:t>
      </w:r>
      <w:r w:rsidR="000709F8" w:rsidRPr="000709F8">
        <w:rPr>
          <w:rFonts w:ascii="Times New Roman" w:hAnsi="Times New Roman" w:cs="Times New Roman"/>
          <w:sz w:val="24"/>
          <w:szCs w:val="24"/>
        </w:rPr>
        <w:tab/>
      </w:r>
      <w:r w:rsidR="000709F8" w:rsidRPr="000709F8">
        <w:rPr>
          <w:rFonts w:ascii="Times New Roman" w:hAnsi="Times New Roman" w:cs="Times New Roman"/>
          <w:sz w:val="24"/>
          <w:szCs w:val="24"/>
        </w:rPr>
        <w:tab/>
      </w:r>
      <w:r w:rsidR="000709F8" w:rsidRPr="000709F8">
        <w:rPr>
          <w:rFonts w:ascii="Times New Roman" w:hAnsi="Times New Roman" w:cs="Times New Roman"/>
          <w:sz w:val="24"/>
          <w:szCs w:val="24"/>
        </w:rPr>
        <w:tab/>
      </w:r>
      <w:r w:rsidR="000709F8">
        <w:rPr>
          <w:rFonts w:ascii="Times New Roman" w:hAnsi="Times New Roman" w:cs="Times New Roman"/>
          <w:sz w:val="24"/>
          <w:szCs w:val="24"/>
        </w:rPr>
        <w:tab/>
      </w:r>
      <w:r w:rsidR="000709F8" w:rsidRPr="000709F8">
        <w:rPr>
          <w:rFonts w:ascii="Times New Roman" w:hAnsi="Times New Roman" w:cs="Times New Roman"/>
          <w:sz w:val="24"/>
          <w:szCs w:val="24"/>
        </w:rPr>
        <w:t>NIP 196903151999032001</w:t>
      </w:r>
    </w:p>
    <w:p w:rsidR="00FF2FA1" w:rsidRPr="000709F8" w:rsidRDefault="00FF2FA1" w:rsidP="000709F8">
      <w:pPr>
        <w:spacing w:line="240" w:lineRule="auto"/>
        <w:ind w:left="284" w:hanging="284"/>
        <w:jc w:val="both"/>
        <w:rPr>
          <w:rFonts w:ascii="Times New Roman" w:hAnsi="Times New Roman" w:cs="Times New Roman"/>
          <w:sz w:val="24"/>
          <w:szCs w:val="24"/>
        </w:rPr>
      </w:pPr>
    </w:p>
    <w:p w:rsidR="00B64CEB" w:rsidRPr="000709F8" w:rsidRDefault="00B64CEB" w:rsidP="000709F8">
      <w:pPr>
        <w:spacing w:line="240" w:lineRule="auto"/>
        <w:jc w:val="center"/>
        <w:rPr>
          <w:rFonts w:ascii="Times New Roman" w:hAnsi="Times New Roman" w:cs="Times New Roman"/>
          <w:i/>
          <w:sz w:val="24"/>
          <w:szCs w:val="24"/>
        </w:rPr>
      </w:pPr>
    </w:p>
    <w:p w:rsidR="00B64CEB" w:rsidRPr="000709F8" w:rsidRDefault="00B64CEB" w:rsidP="000709F8">
      <w:pPr>
        <w:spacing w:line="240" w:lineRule="auto"/>
        <w:jc w:val="center"/>
        <w:rPr>
          <w:rFonts w:ascii="Times New Roman" w:hAnsi="Times New Roman" w:cs="Times New Roman"/>
          <w:i/>
          <w:sz w:val="24"/>
          <w:szCs w:val="24"/>
        </w:rPr>
      </w:pPr>
    </w:p>
    <w:p w:rsidR="00B64CEB" w:rsidRDefault="00B64CEB" w:rsidP="005B40AA">
      <w:pPr>
        <w:jc w:val="center"/>
        <w:rPr>
          <w:rFonts w:ascii="Times New Roman" w:hAnsi="Times New Roman" w:cs="Times New Roman"/>
          <w:i/>
          <w:sz w:val="28"/>
          <w:szCs w:val="28"/>
        </w:rPr>
      </w:pPr>
    </w:p>
    <w:p w:rsidR="00B64CEB" w:rsidRDefault="007974CB" w:rsidP="00BF42F6">
      <w:pPr>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DAFTAR ISI</w:t>
      </w:r>
    </w:p>
    <w:p w:rsidR="007974CB" w:rsidRPr="00BF42F6" w:rsidRDefault="007974CB" w:rsidP="00BF42F6">
      <w:pPr>
        <w:spacing w:line="240" w:lineRule="auto"/>
        <w:jc w:val="both"/>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F42F6">
        <w:rPr>
          <w:rFonts w:ascii="Times New Roman" w:hAnsi="Times New Roman" w:cs="Times New Roman"/>
          <w:sz w:val="24"/>
          <w:szCs w:val="24"/>
        </w:rPr>
        <w:tab/>
      </w:r>
      <w:r w:rsidRPr="00BF42F6">
        <w:rPr>
          <w:rFonts w:ascii="Times New Roman" w:hAnsi="Times New Roman" w:cs="Times New Roman"/>
          <w:sz w:val="24"/>
          <w:szCs w:val="24"/>
        </w:rPr>
        <w:tab/>
      </w:r>
      <w:r w:rsidRPr="00BF42F6">
        <w:rPr>
          <w:rFonts w:ascii="Times New Roman" w:hAnsi="Times New Roman" w:cs="Times New Roman"/>
          <w:sz w:val="24"/>
          <w:szCs w:val="24"/>
        </w:rPr>
        <w:tab/>
      </w:r>
      <w:r w:rsidRPr="00BF42F6">
        <w:rPr>
          <w:rFonts w:ascii="Times New Roman" w:hAnsi="Times New Roman" w:cs="Times New Roman"/>
          <w:sz w:val="24"/>
          <w:szCs w:val="24"/>
        </w:rPr>
        <w:tab/>
      </w:r>
    </w:p>
    <w:p w:rsidR="007974CB" w:rsidRPr="00BF42F6" w:rsidRDefault="007974CB" w:rsidP="00BF42F6">
      <w:pPr>
        <w:spacing w:line="240" w:lineRule="auto"/>
        <w:jc w:val="both"/>
        <w:rPr>
          <w:rFonts w:ascii="Times New Roman" w:hAnsi="Times New Roman" w:cs="Times New Roman"/>
          <w:sz w:val="24"/>
          <w:szCs w:val="24"/>
        </w:rPr>
      </w:pPr>
    </w:p>
    <w:p w:rsidR="007974CB" w:rsidRPr="00BF42F6" w:rsidRDefault="007974CB" w:rsidP="00BF42F6">
      <w:pPr>
        <w:tabs>
          <w:tab w:val="right" w:leader="dot" w:pos="8505"/>
        </w:tabs>
        <w:spacing w:line="240" w:lineRule="auto"/>
        <w:jc w:val="both"/>
        <w:rPr>
          <w:rFonts w:ascii="Times New Roman" w:hAnsi="Times New Roman" w:cs="Times New Roman"/>
          <w:sz w:val="24"/>
          <w:szCs w:val="24"/>
        </w:rPr>
      </w:pPr>
      <w:r w:rsidRPr="00BF42F6">
        <w:rPr>
          <w:rFonts w:ascii="Times New Roman" w:hAnsi="Times New Roman" w:cs="Times New Roman"/>
          <w:sz w:val="24"/>
          <w:szCs w:val="24"/>
        </w:rPr>
        <w:t>Lembar Pengesahan</w:t>
      </w:r>
      <w:r w:rsidR="00BF42F6">
        <w:rPr>
          <w:rFonts w:ascii="Times New Roman" w:hAnsi="Times New Roman" w:cs="Times New Roman"/>
          <w:sz w:val="24"/>
          <w:szCs w:val="24"/>
        </w:rPr>
        <w:tab/>
      </w:r>
      <w:r w:rsidR="002E18D6">
        <w:rPr>
          <w:rFonts w:ascii="Times New Roman" w:hAnsi="Times New Roman" w:cs="Times New Roman"/>
          <w:sz w:val="24"/>
          <w:szCs w:val="24"/>
        </w:rPr>
        <w:t>2</w:t>
      </w:r>
    </w:p>
    <w:p w:rsidR="007974CB" w:rsidRPr="00BF42F6" w:rsidRDefault="007974CB" w:rsidP="00BF42F6">
      <w:pPr>
        <w:tabs>
          <w:tab w:val="right" w:leader="dot" w:pos="8505"/>
        </w:tabs>
        <w:spacing w:line="240" w:lineRule="auto"/>
        <w:jc w:val="both"/>
        <w:rPr>
          <w:rFonts w:ascii="Times New Roman" w:hAnsi="Times New Roman" w:cs="Times New Roman"/>
          <w:sz w:val="24"/>
          <w:szCs w:val="24"/>
        </w:rPr>
      </w:pPr>
      <w:r w:rsidRPr="00BF42F6">
        <w:rPr>
          <w:rFonts w:ascii="Times New Roman" w:hAnsi="Times New Roman" w:cs="Times New Roman"/>
          <w:sz w:val="24"/>
          <w:szCs w:val="24"/>
        </w:rPr>
        <w:t>Daftar Isi</w:t>
      </w:r>
      <w:r w:rsidR="00BF42F6">
        <w:rPr>
          <w:rFonts w:ascii="Times New Roman" w:hAnsi="Times New Roman" w:cs="Times New Roman"/>
          <w:sz w:val="24"/>
          <w:szCs w:val="24"/>
        </w:rPr>
        <w:tab/>
      </w:r>
      <w:r w:rsidR="002E18D6">
        <w:rPr>
          <w:rFonts w:ascii="Times New Roman" w:hAnsi="Times New Roman" w:cs="Times New Roman"/>
          <w:sz w:val="24"/>
          <w:szCs w:val="24"/>
        </w:rPr>
        <w:t>3</w:t>
      </w:r>
    </w:p>
    <w:p w:rsidR="007974CB" w:rsidRPr="00BF42F6" w:rsidRDefault="007974CB" w:rsidP="00BF42F6">
      <w:pPr>
        <w:tabs>
          <w:tab w:val="right" w:leader="dot" w:pos="8505"/>
        </w:tabs>
        <w:spacing w:line="240" w:lineRule="auto"/>
        <w:jc w:val="both"/>
        <w:rPr>
          <w:rFonts w:ascii="Times New Roman" w:hAnsi="Times New Roman" w:cs="Times New Roman"/>
          <w:sz w:val="24"/>
          <w:szCs w:val="24"/>
        </w:rPr>
      </w:pPr>
      <w:r w:rsidRPr="00BF42F6">
        <w:rPr>
          <w:rFonts w:ascii="Times New Roman" w:hAnsi="Times New Roman" w:cs="Times New Roman"/>
          <w:sz w:val="24"/>
          <w:szCs w:val="24"/>
        </w:rPr>
        <w:t>Daftar Bagan</w:t>
      </w:r>
      <w:r w:rsidR="00BF42F6">
        <w:rPr>
          <w:rFonts w:ascii="Times New Roman" w:hAnsi="Times New Roman" w:cs="Times New Roman"/>
          <w:sz w:val="24"/>
          <w:szCs w:val="24"/>
        </w:rPr>
        <w:tab/>
      </w:r>
      <w:r w:rsidR="002E18D6">
        <w:rPr>
          <w:rFonts w:ascii="Times New Roman" w:hAnsi="Times New Roman" w:cs="Times New Roman"/>
          <w:sz w:val="24"/>
          <w:szCs w:val="24"/>
        </w:rPr>
        <w:t>4</w:t>
      </w:r>
    </w:p>
    <w:p w:rsidR="007974CB" w:rsidRPr="00BF42F6" w:rsidRDefault="007974CB" w:rsidP="00BF42F6">
      <w:pPr>
        <w:tabs>
          <w:tab w:val="right" w:leader="dot" w:pos="8505"/>
        </w:tabs>
        <w:spacing w:line="240" w:lineRule="auto"/>
        <w:jc w:val="both"/>
        <w:rPr>
          <w:rFonts w:ascii="Times New Roman" w:hAnsi="Times New Roman" w:cs="Times New Roman"/>
          <w:sz w:val="24"/>
          <w:szCs w:val="24"/>
        </w:rPr>
      </w:pPr>
      <w:r w:rsidRPr="00BF42F6">
        <w:rPr>
          <w:rFonts w:ascii="Times New Roman" w:hAnsi="Times New Roman" w:cs="Times New Roman"/>
          <w:sz w:val="24"/>
          <w:szCs w:val="24"/>
        </w:rPr>
        <w:t>Daftar Tabel</w:t>
      </w:r>
      <w:r w:rsidR="00BF42F6">
        <w:rPr>
          <w:rFonts w:ascii="Times New Roman" w:hAnsi="Times New Roman" w:cs="Times New Roman"/>
          <w:sz w:val="24"/>
          <w:szCs w:val="24"/>
        </w:rPr>
        <w:tab/>
      </w:r>
      <w:r w:rsidR="002E18D6">
        <w:rPr>
          <w:rFonts w:ascii="Times New Roman" w:hAnsi="Times New Roman" w:cs="Times New Roman"/>
          <w:sz w:val="24"/>
          <w:szCs w:val="24"/>
        </w:rPr>
        <w:t>5</w:t>
      </w:r>
    </w:p>
    <w:p w:rsidR="007974CB" w:rsidRPr="00BF42F6" w:rsidRDefault="007974CB" w:rsidP="00BF42F6">
      <w:pPr>
        <w:tabs>
          <w:tab w:val="right" w:leader="dot" w:pos="8505"/>
        </w:tabs>
        <w:spacing w:line="240" w:lineRule="auto"/>
        <w:jc w:val="both"/>
        <w:rPr>
          <w:rFonts w:ascii="Times New Roman" w:hAnsi="Times New Roman" w:cs="Times New Roman"/>
          <w:sz w:val="24"/>
          <w:szCs w:val="24"/>
        </w:rPr>
      </w:pPr>
      <w:r w:rsidRPr="00BF42F6">
        <w:rPr>
          <w:rFonts w:ascii="Times New Roman" w:hAnsi="Times New Roman" w:cs="Times New Roman"/>
          <w:sz w:val="24"/>
          <w:szCs w:val="24"/>
        </w:rPr>
        <w:t>Abstract</w:t>
      </w:r>
      <w:r w:rsidR="00BF42F6">
        <w:rPr>
          <w:rFonts w:ascii="Times New Roman" w:hAnsi="Times New Roman" w:cs="Times New Roman"/>
          <w:sz w:val="24"/>
          <w:szCs w:val="24"/>
        </w:rPr>
        <w:tab/>
      </w:r>
      <w:r w:rsidR="002E18D6">
        <w:rPr>
          <w:rFonts w:ascii="Times New Roman" w:hAnsi="Times New Roman" w:cs="Times New Roman"/>
          <w:sz w:val="24"/>
          <w:szCs w:val="24"/>
        </w:rPr>
        <w:t>6</w:t>
      </w:r>
    </w:p>
    <w:p w:rsidR="007974CB" w:rsidRPr="00BF42F6" w:rsidRDefault="007974CB" w:rsidP="00BF42F6">
      <w:pPr>
        <w:tabs>
          <w:tab w:val="right" w:leader="dot" w:pos="8505"/>
        </w:tabs>
        <w:spacing w:line="240" w:lineRule="auto"/>
        <w:jc w:val="both"/>
        <w:rPr>
          <w:rFonts w:ascii="Times New Roman" w:hAnsi="Times New Roman" w:cs="Times New Roman"/>
          <w:sz w:val="24"/>
          <w:szCs w:val="24"/>
        </w:rPr>
      </w:pPr>
      <w:r w:rsidRPr="00BF42F6">
        <w:rPr>
          <w:rFonts w:ascii="Times New Roman" w:hAnsi="Times New Roman" w:cs="Times New Roman"/>
          <w:sz w:val="24"/>
          <w:szCs w:val="24"/>
        </w:rPr>
        <w:t>Abstrak</w:t>
      </w:r>
      <w:r w:rsidR="00BF42F6">
        <w:rPr>
          <w:rFonts w:ascii="Times New Roman" w:hAnsi="Times New Roman" w:cs="Times New Roman"/>
          <w:sz w:val="24"/>
          <w:szCs w:val="24"/>
        </w:rPr>
        <w:tab/>
      </w:r>
      <w:r w:rsidR="002E18D6">
        <w:rPr>
          <w:rFonts w:ascii="Times New Roman" w:hAnsi="Times New Roman" w:cs="Times New Roman"/>
          <w:sz w:val="24"/>
          <w:szCs w:val="24"/>
        </w:rPr>
        <w:t>6</w:t>
      </w:r>
    </w:p>
    <w:p w:rsidR="007974CB" w:rsidRPr="00BF42F6" w:rsidRDefault="007974CB" w:rsidP="00BF42F6">
      <w:pPr>
        <w:tabs>
          <w:tab w:val="right" w:leader="dot" w:pos="8505"/>
        </w:tabs>
        <w:spacing w:line="240" w:lineRule="auto"/>
        <w:jc w:val="both"/>
        <w:rPr>
          <w:rFonts w:ascii="Times New Roman" w:hAnsi="Times New Roman" w:cs="Times New Roman"/>
          <w:sz w:val="24"/>
          <w:szCs w:val="24"/>
        </w:rPr>
      </w:pPr>
      <w:r w:rsidRPr="00BF42F6">
        <w:rPr>
          <w:rFonts w:ascii="Times New Roman" w:hAnsi="Times New Roman" w:cs="Times New Roman"/>
          <w:sz w:val="24"/>
          <w:szCs w:val="24"/>
        </w:rPr>
        <w:t xml:space="preserve">Bab </w:t>
      </w:r>
      <w:r w:rsidR="00BF42F6">
        <w:rPr>
          <w:rFonts w:ascii="Times New Roman" w:hAnsi="Times New Roman" w:cs="Times New Roman"/>
          <w:sz w:val="24"/>
          <w:szCs w:val="24"/>
        </w:rPr>
        <w:t xml:space="preserve">I </w:t>
      </w:r>
      <w:r w:rsidRPr="00BF42F6">
        <w:rPr>
          <w:rFonts w:ascii="Times New Roman" w:hAnsi="Times New Roman" w:cs="Times New Roman"/>
          <w:sz w:val="24"/>
          <w:szCs w:val="24"/>
        </w:rPr>
        <w:t>Pendahuluan</w:t>
      </w:r>
      <w:r w:rsidR="00BF42F6">
        <w:rPr>
          <w:rFonts w:ascii="Times New Roman" w:hAnsi="Times New Roman" w:cs="Times New Roman"/>
          <w:sz w:val="24"/>
          <w:szCs w:val="24"/>
        </w:rPr>
        <w:tab/>
      </w:r>
      <w:r w:rsidR="002E18D6">
        <w:rPr>
          <w:rFonts w:ascii="Times New Roman" w:hAnsi="Times New Roman" w:cs="Times New Roman"/>
          <w:sz w:val="24"/>
          <w:szCs w:val="24"/>
        </w:rPr>
        <w:t>7</w:t>
      </w:r>
    </w:p>
    <w:p w:rsidR="00BF42F6" w:rsidRDefault="002E18D6" w:rsidP="00BF42F6">
      <w:pPr>
        <w:tabs>
          <w:tab w:val="right" w:leader="dot" w:pos="8505"/>
        </w:tabs>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1.1 </w:t>
      </w:r>
      <w:r w:rsidR="00BF42F6">
        <w:rPr>
          <w:rFonts w:ascii="Times New Roman" w:hAnsi="Times New Roman" w:cs="Times New Roman"/>
          <w:sz w:val="24"/>
          <w:szCs w:val="24"/>
        </w:rPr>
        <w:t>Latar Belakang</w:t>
      </w:r>
      <w:r w:rsidR="00BF42F6">
        <w:rPr>
          <w:rFonts w:ascii="Times New Roman" w:hAnsi="Times New Roman" w:cs="Times New Roman"/>
          <w:sz w:val="24"/>
          <w:szCs w:val="24"/>
        </w:rPr>
        <w:tab/>
      </w:r>
      <w:r>
        <w:rPr>
          <w:rFonts w:ascii="Times New Roman" w:hAnsi="Times New Roman" w:cs="Times New Roman"/>
          <w:sz w:val="24"/>
          <w:szCs w:val="24"/>
        </w:rPr>
        <w:t>7</w:t>
      </w:r>
    </w:p>
    <w:p w:rsidR="007974CB" w:rsidRPr="00BF42F6" w:rsidRDefault="002E18D6" w:rsidP="00BF42F6">
      <w:pPr>
        <w:tabs>
          <w:tab w:val="right" w:leader="dot" w:pos="8505"/>
        </w:tabs>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1.2 </w:t>
      </w:r>
      <w:r w:rsidR="00BF42F6">
        <w:rPr>
          <w:rFonts w:ascii="Times New Roman" w:hAnsi="Times New Roman" w:cs="Times New Roman"/>
          <w:sz w:val="24"/>
          <w:szCs w:val="24"/>
        </w:rPr>
        <w:t>P</w:t>
      </w:r>
      <w:r w:rsidR="007974CB" w:rsidRPr="00BF42F6">
        <w:rPr>
          <w:rFonts w:ascii="Times New Roman" w:hAnsi="Times New Roman" w:cs="Times New Roman"/>
          <w:sz w:val="24"/>
          <w:szCs w:val="24"/>
        </w:rPr>
        <w:t>ermasalahan</w:t>
      </w:r>
      <w:r w:rsidR="00BF42F6">
        <w:rPr>
          <w:rFonts w:ascii="Times New Roman" w:hAnsi="Times New Roman" w:cs="Times New Roman"/>
          <w:sz w:val="24"/>
          <w:szCs w:val="24"/>
        </w:rPr>
        <w:tab/>
      </w:r>
      <w:r>
        <w:rPr>
          <w:rFonts w:ascii="Times New Roman" w:hAnsi="Times New Roman" w:cs="Times New Roman"/>
          <w:sz w:val="24"/>
          <w:szCs w:val="24"/>
        </w:rPr>
        <w:t>8</w:t>
      </w:r>
    </w:p>
    <w:p w:rsidR="007974CB" w:rsidRPr="00BF42F6" w:rsidRDefault="002E18D6" w:rsidP="00BF42F6">
      <w:pPr>
        <w:tabs>
          <w:tab w:val="right" w:leader="dot" w:pos="8505"/>
        </w:tabs>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1.3 </w:t>
      </w:r>
      <w:r w:rsidR="007974CB" w:rsidRPr="00BF42F6">
        <w:rPr>
          <w:rFonts w:ascii="Times New Roman" w:hAnsi="Times New Roman" w:cs="Times New Roman"/>
          <w:sz w:val="24"/>
          <w:szCs w:val="24"/>
        </w:rPr>
        <w:t>Tujuan Penelitian</w:t>
      </w:r>
      <w:r w:rsidR="00BF42F6">
        <w:rPr>
          <w:rFonts w:ascii="Times New Roman" w:hAnsi="Times New Roman" w:cs="Times New Roman"/>
          <w:sz w:val="24"/>
          <w:szCs w:val="24"/>
        </w:rPr>
        <w:tab/>
      </w:r>
      <w:r>
        <w:rPr>
          <w:rFonts w:ascii="Times New Roman" w:hAnsi="Times New Roman" w:cs="Times New Roman"/>
          <w:sz w:val="24"/>
          <w:szCs w:val="24"/>
        </w:rPr>
        <w:t>8</w:t>
      </w:r>
    </w:p>
    <w:p w:rsidR="00B64CEB" w:rsidRPr="00BF42F6" w:rsidRDefault="002E18D6" w:rsidP="00BF42F6">
      <w:pPr>
        <w:tabs>
          <w:tab w:val="right" w:leader="dot" w:pos="8505"/>
        </w:tabs>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1.4 </w:t>
      </w:r>
      <w:r w:rsidR="007974CB" w:rsidRPr="00BF42F6">
        <w:rPr>
          <w:rFonts w:ascii="Times New Roman" w:hAnsi="Times New Roman" w:cs="Times New Roman"/>
          <w:sz w:val="24"/>
          <w:szCs w:val="24"/>
        </w:rPr>
        <w:t>Manfaat Penelitian</w:t>
      </w:r>
      <w:r w:rsidR="00BF42F6">
        <w:rPr>
          <w:rFonts w:ascii="Times New Roman" w:hAnsi="Times New Roman" w:cs="Times New Roman"/>
          <w:sz w:val="24"/>
          <w:szCs w:val="24"/>
        </w:rPr>
        <w:tab/>
      </w:r>
      <w:r>
        <w:rPr>
          <w:rFonts w:ascii="Times New Roman" w:hAnsi="Times New Roman" w:cs="Times New Roman"/>
          <w:sz w:val="24"/>
          <w:szCs w:val="24"/>
        </w:rPr>
        <w:t>8</w:t>
      </w:r>
    </w:p>
    <w:p w:rsidR="00BF42F6" w:rsidRDefault="007974CB" w:rsidP="00BF42F6">
      <w:pPr>
        <w:tabs>
          <w:tab w:val="right" w:leader="dot" w:pos="8505"/>
        </w:tabs>
        <w:spacing w:line="240" w:lineRule="auto"/>
        <w:jc w:val="both"/>
        <w:rPr>
          <w:rFonts w:ascii="Times New Roman" w:hAnsi="Times New Roman" w:cs="Times New Roman"/>
          <w:sz w:val="24"/>
          <w:szCs w:val="24"/>
        </w:rPr>
      </w:pPr>
      <w:r w:rsidRPr="00BF42F6">
        <w:rPr>
          <w:rFonts w:ascii="Times New Roman" w:hAnsi="Times New Roman" w:cs="Times New Roman"/>
          <w:sz w:val="24"/>
          <w:szCs w:val="24"/>
        </w:rPr>
        <w:t>Bab II</w:t>
      </w:r>
      <w:r w:rsidR="00BF42F6">
        <w:rPr>
          <w:rFonts w:ascii="Times New Roman" w:hAnsi="Times New Roman" w:cs="Times New Roman"/>
          <w:sz w:val="24"/>
          <w:szCs w:val="24"/>
        </w:rPr>
        <w:t xml:space="preserve"> </w:t>
      </w:r>
      <w:r w:rsidR="0041791D" w:rsidRPr="00BF42F6">
        <w:rPr>
          <w:rFonts w:ascii="Times New Roman" w:hAnsi="Times New Roman" w:cs="Times New Roman"/>
          <w:sz w:val="24"/>
          <w:szCs w:val="24"/>
        </w:rPr>
        <w:t>Metode Penelitian</w:t>
      </w:r>
      <w:r w:rsidR="00BF42F6">
        <w:rPr>
          <w:rFonts w:ascii="Times New Roman" w:hAnsi="Times New Roman" w:cs="Times New Roman"/>
          <w:sz w:val="24"/>
          <w:szCs w:val="24"/>
        </w:rPr>
        <w:tab/>
      </w:r>
      <w:r w:rsidR="002E18D6">
        <w:rPr>
          <w:rFonts w:ascii="Times New Roman" w:hAnsi="Times New Roman" w:cs="Times New Roman"/>
          <w:sz w:val="24"/>
          <w:szCs w:val="24"/>
        </w:rPr>
        <w:t>9</w:t>
      </w:r>
    </w:p>
    <w:p w:rsidR="0041791D" w:rsidRPr="00BF42F6" w:rsidRDefault="002E18D6" w:rsidP="00BF42F6">
      <w:pPr>
        <w:tabs>
          <w:tab w:val="right" w:leader="dot" w:pos="8505"/>
        </w:tabs>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2.1 </w:t>
      </w:r>
      <w:r w:rsidR="00BF42F6">
        <w:rPr>
          <w:rFonts w:ascii="Times New Roman" w:hAnsi="Times New Roman" w:cs="Times New Roman"/>
          <w:sz w:val="24"/>
          <w:szCs w:val="24"/>
        </w:rPr>
        <w:t>M</w:t>
      </w:r>
      <w:r w:rsidR="0041791D" w:rsidRPr="00BF42F6">
        <w:rPr>
          <w:rFonts w:ascii="Times New Roman" w:hAnsi="Times New Roman" w:cs="Times New Roman"/>
          <w:sz w:val="24"/>
          <w:szCs w:val="24"/>
        </w:rPr>
        <w:t>etode Pendekatan</w:t>
      </w:r>
      <w:r w:rsidR="00BF42F6">
        <w:rPr>
          <w:rFonts w:ascii="Times New Roman" w:hAnsi="Times New Roman" w:cs="Times New Roman"/>
          <w:sz w:val="24"/>
          <w:szCs w:val="24"/>
        </w:rPr>
        <w:tab/>
      </w:r>
      <w:r>
        <w:rPr>
          <w:rFonts w:ascii="Times New Roman" w:hAnsi="Times New Roman" w:cs="Times New Roman"/>
          <w:sz w:val="24"/>
          <w:szCs w:val="24"/>
        </w:rPr>
        <w:t>9</w:t>
      </w:r>
    </w:p>
    <w:p w:rsidR="0041791D" w:rsidRPr="00BF42F6" w:rsidRDefault="002E18D6" w:rsidP="00BF42F6">
      <w:pPr>
        <w:tabs>
          <w:tab w:val="right" w:leader="dot" w:pos="8505"/>
        </w:tabs>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2.2 </w:t>
      </w:r>
      <w:r w:rsidR="0041791D" w:rsidRPr="00BF42F6">
        <w:rPr>
          <w:rFonts w:ascii="Times New Roman" w:hAnsi="Times New Roman" w:cs="Times New Roman"/>
          <w:sz w:val="24"/>
          <w:szCs w:val="24"/>
        </w:rPr>
        <w:t>Spesifikasi Penelitian</w:t>
      </w:r>
      <w:r w:rsidR="00BF42F6">
        <w:rPr>
          <w:rFonts w:ascii="Times New Roman" w:hAnsi="Times New Roman" w:cs="Times New Roman"/>
          <w:sz w:val="24"/>
          <w:szCs w:val="24"/>
        </w:rPr>
        <w:tab/>
      </w:r>
      <w:r>
        <w:rPr>
          <w:rFonts w:ascii="Times New Roman" w:hAnsi="Times New Roman" w:cs="Times New Roman"/>
          <w:sz w:val="24"/>
          <w:szCs w:val="24"/>
        </w:rPr>
        <w:t>9</w:t>
      </w:r>
    </w:p>
    <w:p w:rsidR="0041791D" w:rsidRPr="00BF42F6" w:rsidRDefault="002E18D6" w:rsidP="00BF42F6">
      <w:pPr>
        <w:tabs>
          <w:tab w:val="right" w:leader="dot" w:pos="8505"/>
        </w:tabs>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2.3 </w:t>
      </w:r>
      <w:r w:rsidR="0041791D" w:rsidRPr="00BF42F6">
        <w:rPr>
          <w:rFonts w:ascii="Times New Roman" w:hAnsi="Times New Roman" w:cs="Times New Roman"/>
          <w:sz w:val="24"/>
          <w:szCs w:val="24"/>
        </w:rPr>
        <w:t>Metode Pengumpulan Data</w:t>
      </w:r>
      <w:r w:rsidR="00BF42F6">
        <w:rPr>
          <w:rFonts w:ascii="Times New Roman" w:hAnsi="Times New Roman" w:cs="Times New Roman"/>
          <w:sz w:val="24"/>
          <w:szCs w:val="24"/>
        </w:rPr>
        <w:tab/>
      </w:r>
      <w:r>
        <w:rPr>
          <w:rFonts w:ascii="Times New Roman" w:hAnsi="Times New Roman" w:cs="Times New Roman"/>
          <w:sz w:val="24"/>
          <w:szCs w:val="24"/>
        </w:rPr>
        <w:t>9</w:t>
      </w:r>
    </w:p>
    <w:p w:rsidR="0041791D" w:rsidRPr="00BF42F6" w:rsidRDefault="002E18D6" w:rsidP="00BF42F6">
      <w:pPr>
        <w:tabs>
          <w:tab w:val="right" w:leader="dot" w:pos="8505"/>
        </w:tabs>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2.4 </w:t>
      </w:r>
      <w:r w:rsidR="0041791D" w:rsidRPr="00BF42F6">
        <w:rPr>
          <w:rFonts w:ascii="Times New Roman" w:hAnsi="Times New Roman" w:cs="Times New Roman"/>
          <w:sz w:val="24"/>
          <w:szCs w:val="24"/>
        </w:rPr>
        <w:t>Pelaksanaan Penelitian</w:t>
      </w:r>
      <w:r w:rsidR="00BF42F6">
        <w:rPr>
          <w:rFonts w:ascii="Times New Roman" w:hAnsi="Times New Roman" w:cs="Times New Roman"/>
          <w:sz w:val="24"/>
          <w:szCs w:val="24"/>
        </w:rPr>
        <w:tab/>
      </w:r>
      <w:r>
        <w:rPr>
          <w:rFonts w:ascii="Times New Roman" w:hAnsi="Times New Roman" w:cs="Times New Roman"/>
          <w:sz w:val="24"/>
          <w:szCs w:val="24"/>
        </w:rPr>
        <w:t>10</w:t>
      </w:r>
    </w:p>
    <w:p w:rsidR="0041791D" w:rsidRPr="00BF42F6" w:rsidRDefault="0041791D" w:rsidP="00BF42F6">
      <w:pPr>
        <w:tabs>
          <w:tab w:val="right" w:leader="dot" w:pos="8505"/>
        </w:tabs>
        <w:spacing w:line="240" w:lineRule="auto"/>
        <w:jc w:val="both"/>
        <w:rPr>
          <w:rFonts w:ascii="Times New Roman" w:hAnsi="Times New Roman" w:cs="Times New Roman"/>
          <w:sz w:val="24"/>
          <w:szCs w:val="24"/>
        </w:rPr>
      </w:pPr>
      <w:r w:rsidRPr="00BF42F6">
        <w:rPr>
          <w:rFonts w:ascii="Times New Roman" w:hAnsi="Times New Roman" w:cs="Times New Roman"/>
          <w:sz w:val="24"/>
          <w:szCs w:val="24"/>
        </w:rPr>
        <w:t>Bab III</w:t>
      </w:r>
      <w:r w:rsidR="00BF42F6">
        <w:rPr>
          <w:rFonts w:ascii="Times New Roman" w:hAnsi="Times New Roman" w:cs="Times New Roman"/>
          <w:sz w:val="24"/>
          <w:szCs w:val="24"/>
        </w:rPr>
        <w:t xml:space="preserve">  </w:t>
      </w:r>
      <w:r w:rsidRPr="00BF42F6">
        <w:rPr>
          <w:rFonts w:ascii="Times New Roman" w:hAnsi="Times New Roman" w:cs="Times New Roman"/>
          <w:sz w:val="24"/>
          <w:szCs w:val="24"/>
        </w:rPr>
        <w:t>Kerangka Teori</w:t>
      </w:r>
      <w:r w:rsidR="00BF42F6">
        <w:rPr>
          <w:rFonts w:ascii="Times New Roman" w:hAnsi="Times New Roman" w:cs="Times New Roman"/>
          <w:sz w:val="24"/>
          <w:szCs w:val="24"/>
        </w:rPr>
        <w:tab/>
      </w:r>
      <w:r w:rsidR="002E18D6">
        <w:rPr>
          <w:rFonts w:ascii="Times New Roman" w:hAnsi="Times New Roman" w:cs="Times New Roman"/>
          <w:sz w:val="24"/>
          <w:szCs w:val="24"/>
        </w:rPr>
        <w:t>11</w:t>
      </w:r>
    </w:p>
    <w:p w:rsidR="0041791D" w:rsidRPr="00BF42F6" w:rsidRDefault="002E18D6" w:rsidP="00BF42F6">
      <w:pPr>
        <w:tabs>
          <w:tab w:val="right" w:leader="dot" w:pos="8505"/>
        </w:tabs>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3.1 </w:t>
      </w:r>
      <w:r w:rsidR="0041791D" w:rsidRPr="00BF42F6">
        <w:rPr>
          <w:rFonts w:ascii="Times New Roman" w:hAnsi="Times New Roman" w:cs="Times New Roman"/>
          <w:sz w:val="24"/>
          <w:szCs w:val="24"/>
        </w:rPr>
        <w:t>Peradilan Tata Usaha Negara</w:t>
      </w:r>
      <w:r w:rsidR="00BF42F6">
        <w:rPr>
          <w:rFonts w:ascii="Times New Roman" w:hAnsi="Times New Roman" w:cs="Times New Roman"/>
          <w:sz w:val="24"/>
          <w:szCs w:val="24"/>
        </w:rPr>
        <w:tab/>
      </w:r>
      <w:r>
        <w:rPr>
          <w:rFonts w:ascii="Times New Roman" w:hAnsi="Times New Roman" w:cs="Times New Roman"/>
          <w:sz w:val="24"/>
          <w:szCs w:val="24"/>
        </w:rPr>
        <w:t>11</w:t>
      </w:r>
    </w:p>
    <w:p w:rsidR="0041791D" w:rsidRPr="00BF42F6" w:rsidRDefault="002E18D6" w:rsidP="00BF42F6">
      <w:pPr>
        <w:tabs>
          <w:tab w:val="right" w:leader="dot" w:pos="8505"/>
        </w:tabs>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3.2</w:t>
      </w:r>
      <w:r w:rsidR="0041791D" w:rsidRPr="00BF42F6">
        <w:rPr>
          <w:rFonts w:ascii="Times New Roman" w:hAnsi="Times New Roman" w:cs="Times New Roman"/>
          <w:sz w:val="24"/>
          <w:szCs w:val="24"/>
        </w:rPr>
        <w:t xml:space="preserve">Penyalahgunaan Wewenang dalam Perspektif Hukum </w:t>
      </w:r>
      <w:r w:rsidR="00BF42F6">
        <w:rPr>
          <w:rFonts w:ascii="Times New Roman" w:hAnsi="Times New Roman" w:cs="Times New Roman"/>
          <w:sz w:val="24"/>
          <w:szCs w:val="24"/>
        </w:rPr>
        <w:t>A</w:t>
      </w:r>
      <w:r w:rsidR="0041791D" w:rsidRPr="00BF42F6">
        <w:rPr>
          <w:rFonts w:ascii="Times New Roman" w:hAnsi="Times New Roman" w:cs="Times New Roman"/>
          <w:sz w:val="24"/>
          <w:szCs w:val="24"/>
        </w:rPr>
        <w:t>dministrasi Negara</w:t>
      </w:r>
      <w:r w:rsidR="00BF42F6">
        <w:rPr>
          <w:rFonts w:ascii="Times New Roman" w:hAnsi="Times New Roman" w:cs="Times New Roman"/>
          <w:sz w:val="24"/>
          <w:szCs w:val="24"/>
        </w:rPr>
        <w:tab/>
      </w:r>
      <w:r>
        <w:rPr>
          <w:rFonts w:ascii="Times New Roman" w:hAnsi="Times New Roman" w:cs="Times New Roman"/>
          <w:sz w:val="24"/>
          <w:szCs w:val="24"/>
        </w:rPr>
        <w:t>13</w:t>
      </w:r>
    </w:p>
    <w:p w:rsidR="0041791D" w:rsidRPr="00BF42F6" w:rsidRDefault="002E18D6" w:rsidP="00BF42F6">
      <w:pPr>
        <w:tabs>
          <w:tab w:val="right" w:leader="dot" w:pos="8505"/>
        </w:tabs>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3.3 </w:t>
      </w:r>
      <w:r w:rsidR="0041791D" w:rsidRPr="00BF42F6">
        <w:rPr>
          <w:rFonts w:ascii="Times New Roman" w:hAnsi="Times New Roman" w:cs="Times New Roman"/>
          <w:sz w:val="24"/>
          <w:szCs w:val="24"/>
        </w:rPr>
        <w:t>Penyalahgunaan Wewenang dalam Perspektif Hukum Pidana</w:t>
      </w:r>
      <w:r w:rsidR="00BF42F6">
        <w:rPr>
          <w:rFonts w:ascii="Times New Roman" w:hAnsi="Times New Roman" w:cs="Times New Roman"/>
          <w:sz w:val="24"/>
          <w:szCs w:val="24"/>
        </w:rPr>
        <w:tab/>
      </w:r>
      <w:r>
        <w:rPr>
          <w:rFonts w:ascii="Times New Roman" w:hAnsi="Times New Roman" w:cs="Times New Roman"/>
          <w:sz w:val="24"/>
          <w:szCs w:val="24"/>
        </w:rPr>
        <w:t>15</w:t>
      </w:r>
    </w:p>
    <w:p w:rsidR="0041791D" w:rsidRPr="00BF42F6" w:rsidRDefault="0041791D" w:rsidP="00BF42F6">
      <w:pPr>
        <w:tabs>
          <w:tab w:val="right" w:leader="dot" w:pos="8505"/>
        </w:tabs>
        <w:spacing w:line="240" w:lineRule="auto"/>
        <w:jc w:val="both"/>
        <w:rPr>
          <w:rFonts w:ascii="Times New Roman" w:hAnsi="Times New Roman" w:cs="Times New Roman"/>
          <w:sz w:val="24"/>
          <w:szCs w:val="24"/>
        </w:rPr>
      </w:pPr>
      <w:r w:rsidRPr="00BF42F6">
        <w:rPr>
          <w:rFonts w:ascii="Times New Roman" w:hAnsi="Times New Roman" w:cs="Times New Roman"/>
          <w:sz w:val="24"/>
          <w:szCs w:val="24"/>
        </w:rPr>
        <w:t>Bab IV</w:t>
      </w:r>
      <w:r w:rsidR="00BF42F6">
        <w:rPr>
          <w:rFonts w:ascii="Times New Roman" w:hAnsi="Times New Roman" w:cs="Times New Roman"/>
          <w:sz w:val="24"/>
          <w:szCs w:val="24"/>
        </w:rPr>
        <w:t xml:space="preserve"> H</w:t>
      </w:r>
      <w:r w:rsidRPr="00BF42F6">
        <w:rPr>
          <w:rFonts w:ascii="Times New Roman" w:hAnsi="Times New Roman" w:cs="Times New Roman"/>
          <w:sz w:val="24"/>
          <w:szCs w:val="24"/>
        </w:rPr>
        <w:t>asil Penelitian dan Pembahasan</w:t>
      </w:r>
      <w:r w:rsidR="00BF42F6">
        <w:rPr>
          <w:rFonts w:ascii="Times New Roman" w:hAnsi="Times New Roman" w:cs="Times New Roman"/>
          <w:sz w:val="24"/>
          <w:szCs w:val="24"/>
        </w:rPr>
        <w:tab/>
      </w:r>
      <w:r w:rsidR="002E18D6">
        <w:rPr>
          <w:rFonts w:ascii="Times New Roman" w:hAnsi="Times New Roman" w:cs="Times New Roman"/>
          <w:sz w:val="24"/>
          <w:szCs w:val="24"/>
        </w:rPr>
        <w:t>16</w:t>
      </w:r>
    </w:p>
    <w:p w:rsidR="0041791D" w:rsidRPr="00BF42F6" w:rsidRDefault="002E18D6" w:rsidP="00BF42F6">
      <w:pPr>
        <w:tabs>
          <w:tab w:val="right" w:leader="dot" w:pos="8505"/>
        </w:tabs>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4.1 </w:t>
      </w:r>
      <w:r w:rsidR="0041791D" w:rsidRPr="00BF42F6">
        <w:rPr>
          <w:rFonts w:ascii="Times New Roman" w:hAnsi="Times New Roman" w:cs="Times New Roman"/>
          <w:sz w:val="24"/>
          <w:szCs w:val="24"/>
        </w:rPr>
        <w:t>Peradilan Tata Usaha Negara</w:t>
      </w:r>
      <w:r w:rsidR="00BF42F6">
        <w:rPr>
          <w:rFonts w:ascii="Times New Roman" w:hAnsi="Times New Roman" w:cs="Times New Roman"/>
          <w:sz w:val="24"/>
          <w:szCs w:val="24"/>
        </w:rPr>
        <w:tab/>
      </w:r>
      <w:r>
        <w:rPr>
          <w:rFonts w:ascii="Times New Roman" w:hAnsi="Times New Roman" w:cs="Times New Roman"/>
          <w:sz w:val="24"/>
          <w:szCs w:val="24"/>
        </w:rPr>
        <w:t>16</w:t>
      </w:r>
    </w:p>
    <w:p w:rsidR="00BF42F6" w:rsidRDefault="002E18D6" w:rsidP="00BF42F6">
      <w:pPr>
        <w:tabs>
          <w:tab w:val="right" w:leader="dot" w:pos="8505"/>
        </w:tabs>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4.2 </w:t>
      </w:r>
      <w:r w:rsidR="00BF42F6">
        <w:rPr>
          <w:rFonts w:ascii="Times New Roman" w:hAnsi="Times New Roman" w:cs="Times New Roman"/>
          <w:sz w:val="24"/>
          <w:szCs w:val="24"/>
        </w:rPr>
        <w:t>K</w:t>
      </w:r>
      <w:r w:rsidR="0041791D" w:rsidRPr="00BF42F6">
        <w:rPr>
          <w:rFonts w:ascii="Times New Roman" w:hAnsi="Times New Roman" w:cs="Times New Roman"/>
          <w:sz w:val="24"/>
          <w:szCs w:val="24"/>
        </w:rPr>
        <w:t xml:space="preserve">ompetensi Peratun dalam hal menilau  permohonan ada atau tidak adanya </w:t>
      </w:r>
    </w:p>
    <w:p w:rsidR="0041791D" w:rsidRPr="00BF42F6" w:rsidRDefault="0041791D" w:rsidP="00BF42F6">
      <w:pPr>
        <w:tabs>
          <w:tab w:val="right" w:leader="dot" w:pos="8505"/>
        </w:tabs>
        <w:spacing w:line="240" w:lineRule="auto"/>
        <w:ind w:left="851"/>
        <w:jc w:val="both"/>
        <w:rPr>
          <w:rFonts w:ascii="Times New Roman" w:hAnsi="Times New Roman" w:cs="Times New Roman"/>
          <w:sz w:val="24"/>
          <w:szCs w:val="24"/>
        </w:rPr>
      </w:pPr>
      <w:r w:rsidRPr="00BF42F6">
        <w:rPr>
          <w:rFonts w:ascii="Times New Roman" w:hAnsi="Times New Roman" w:cs="Times New Roman"/>
          <w:sz w:val="24"/>
          <w:szCs w:val="24"/>
        </w:rPr>
        <w:t>unsur penyalahgunaan wewenang.</w:t>
      </w:r>
      <w:r w:rsidR="00BF42F6">
        <w:rPr>
          <w:rFonts w:ascii="Times New Roman" w:hAnsi="Times New Roman" w:cs="Times New Roman"/>
          <w:sz w:val="24"/>
          <w:szCs w:val="24"/>
        </w:rPr>
        <w:tab/>
      </w:r>
      <w:r w:rsidR="002E18D6">
        <w:rPr>
          <w:rFonts w:ascii="Times New Roman" w:hAnsi="Times New Roman" w:cs="Times New Roman"/>
          <w:sz w:val="24"/>
          <w:szCs w:val="24"/>
        </w:rPr>
        <w:t>20</w:t>
      </w:r>
    </w:p>
    <w:p w:rsidR="0041791D" w:rsidRPr="00BF42F6" w:rsidRDefault="002E18D6" w:rsidP="00BF42F6">
      <w:pPr>
        <w:tabs>
          <w:tab w:val="right" w:leader="dot" w:pos="8505"/>
        </w:tabs>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4.3 </w:t>
      </w:r>
      <w:r w:rsidR="0041791D" w:rsidRPr="00BF42F6">
        <w:rPr>
          <w:rFonts w:ascii="Times New Roman" w:hAnsi="Times New Roman" w:cs="Times New Roman"/>
          <w:sz w:val="24"/>
          <w:szCs w:val="24"/>
        </w:rPr>
        <w:t>Penegakan Hukum di bidang Hukum Administrasi Negara</w:t>
      </w:r>
      <w:r w:rsidR="0041791D" w:rsidRPr="00BF42F6">
        <w:rPr>
          <w:rFonts w:ascii="Times New Roman" w:hAnsi="Times New Roman" w:cs="Times New Roman"/>
          <w:sz w:val="24"/>
          <w:szCs w:val="24"/>
        </w:rPr>
        <w:tab/>
      </w:r>
      <w:r>
        <w:rPr>
          <w:rFonts w:ascii="Times New Roman" w:hAnsi="Times New Roman" w:cs="Times New Roman"/>
          <w:sz w:val="24"/>
          <w:szCs w:val="24"/>
        </w:rPr>
        <w:t>38</w:t>
      </w:r>
    </w:p>
    <w:p w:rsidR="0041791D" w:rsidRPr="00BF42F6" w:rsidRDefault="0041791D" w:rsidP="00BF42F6">
      <w:pPr>
        <w:tabs>
          <w:tab w:val="right" w:leader="dot" w:pos="8505"/>
        </w:tabs>
        <w:spacing w:line="240" w:lineRule="auto"/>
        <w:jc w:val="both"/>
        <w:rPr>
          <w:rFonts w:ascii="Times New Roman" w:hAnsi="Times New Roman" w:cs="Times New Roman"/>
          <w:sz w:val="24"/>
          <w:szCs w:val="24"/>
        </w:rPr>
      </w:pPr>
      <w:r w:rsidRPr="00BF42F6">
        <w:rPr>
          <w:rFonts w:ascii="Times New Roman" w:hAnsi="Times New Roman" w:cs="Times New Roman"/>
          <w:sz w:val="24"/>
          <w:szCs w:val="24"/>
        </w:rPr>
        <w:t>Bab V</w:t>
      </w:r>
      <w:r w:rsidR="00BF42F6">
        <w:rPr>
          <w:rFonts w:ascii="Times New Roman" w:hAnsi="Times New Roman" w:cs="Times New Roman"/>
          <w:sz w:val="24"/>
          <w:szCs w:val="24"/>
        </w:rPr>
        <w:t xml:space="preserve"> </w:t>
      </w:r>
      <w:r w:rsidRPr="00BF42F6">
        <w:rPr>
          <w:rFonts w:ascii="Times New Roman" w:hAnsi="Times New Roman" w:cs="Times New Roman"/>
          <w:sz w:val="24"/>
          <w:szCs w:val="24"/>
        </w:rPr>
        <w:t>Simpulan dan Saran</w:t>
      </w:r>
      <w:r w:rsidR="00BF42F6">
        <w:rPr>
          <w:rFonts w:ascii="Times New Roman" w:hAnsi="Times New Roman" w:cs="Times New Roman"/>
          <w:sz w:val="24"/>
          <w:szCs w:val="24"/>
        </w:rPr>
        <w:tab/>
      </w:r>
      <w:r w:rsidR="002E18D6">
        <w:rPr>
          <w:rFonts w:ascii="Times New Roman" w:hAnsi="Times New Roman" w:cs="Times New Roman"/>
          <w:sz w:val="24"/>
          <w:szCs w:val="24"/>
        </w:rPr>
        <w:t>46</w:t>
      </w:r>
    </w:p>
    <w:p w:rsidR="0041791D" w:rsidRPr="00BF42F6" w:rsidRDefault="002E18D6" w:rsidP="00BF42F6">
      <w:pPr>
        <w:tabs>
          <w:tab w:val="right" w:leader="dot" w:pos="8505"/>
        </w:tabs>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5.1 </w:t>
      </w:r>
      <w:r w:rsidR="0041791D" w:rsidRPr="00BF42F6">
        <w:rPr>
          <w:rFonts w:ascii="Times New Roman" w:hAnsi="Times New Roman" w:cs="Times New Roman"/>
          <w:sz w:val="24"/>
          <w:szCs w:val="24"/>
        </w:rPr>
        <w:t>Simpulan</w:t>
      </w:r>
      <w:r w:rsidR="00BF42F6">
        <w:rPr>
          <w:rFonts w:ascii="Times New Roman" w:hAnsi="Times New Roman" w:cs="Times New Roman"/>
          <w:sz w:val="24"/>
          <w:szCs w:val="24"/>
        </w:rPr>
        <w:tab/>
      </w:r>
      <w:r>
        <w:rPr>
          <w:rFonts w:ascii="Times New Roman" w:hAnsi="Times New Roman" w:cs="Times New Roman"/>
          <w:sz w:val="24"/>
          <w:szCs w:val="24"/>
        </w:rPr>
        <w:t>46</w:t>
      </w:r>
    </w:p>
    <w:p w:rsidR="0041791D" w:rsidRPr="00BF42F6" w:rsidRDefault="002E18D6" w:rsidP="00BF42F6">
      <w:pPr>
        <w:tabs>
          <w:tab w:val="right" w:leader="dot" w:pos="8505"/>
        </w:tabs>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5.2 </w:t>
      </w:r>
      <w:r w:rsidR="0041791D" w:rsidRPr="00BF42F6">
        <w:rPr>
          <w:rFonts w:ascii="Times New Roman" w:hAnsi="Times New Roman" w:cs="Times New Roman"/>
          <w:sz w:val="24"/>
          <w:szCs w:val="24"/>
        </w:rPr>
        <w:t>Saran</w:t>
      </w:r>
      <w:r w:rsidR="00BF42F6">
        <w:rPr>
          <w:rFonts w:ascii="Times New Roman" w:hAnsi="Times New Roman" w:cs="Times New Roman"/>
          <w:sz w:val="24"/>
          <w:szCs w:val="24"/>
        </w:rPr>
        <w:tab/>
      </w:r>
      <w:r>
        <w:rPr>
          <w:rFonts w:ascii="Times New Roman" w:hAnsi="Times New Roman" w:cs="Times New Roman"/>
          <w:sz w:val="24"/>
          <w:szCs w:val="24"/>
        </w:rPr>
        <w:t>46</w:t>
      </w:r>
    </w:p>
    <w:p w:rsidR="0041791D" w:rsidRPr="00BF42F6" w:rsidRDefault="0041791D" w:rsidP="00BF42F6">
      <w:pPr>
        <w:tabs>
          <w:tab w:val="right" w:leader="dot" w:pos="8505"/>
        </w:tabs>
        <w:spacing w:line="240" w:lineRule="auto"/>
        <w:jc w:val="both"/>
        <w:rPr>
          <w:rFonts w:ascii="Times New Roman" w:hAnsi="Times New Roman" w:cs="Times New Roman"/>
          <w:sz w:val="24"/>
          <w:szCs w:val="24"/>
        </w:rPr>
      </w:pPr>
      <w:r w:rsidRPr="00BF42F6">
        <w:rPr>
          <w:rFonts w:ascii="Times New Roman" w:hAnsi="Times New Roman" w:cs="Times New Roman"/>
          <w:sz w:val="24"/>
          <w:szCs w:val="24"/>
        </w:rPr>
        <w:t>Daftar Pustaka</w:t>
      </w:r>
      <w:r w:rsidR="00BF42F6">
        <w:rPr>
          <w:rFonts w:ascii="Times New Roman" w:hAnsi="Times New Roman" w:cs="Times New Roman"/>
          <w:sz w:val="24"/>
          <w:szCs w:val="24"/>
        </w:rPr>
        <w:tab/>
      </w:r>
      <w:r w:rsidR="002E18D6">
        <w:rPr>
          <w:rFonts w:ascii="Times New Roman" w:hAnsi="Times New Roman" w:cs="Times New Roman"/>
          <w:sz w:val="24"/>
          <w:szCs w:val="24"/>
        </w:rPr>
        <w:t>47</w:t>
      </w:r>
    </w:p>
    <w:p w:rsidR="00BF42F6" w:rsidRPr="00BF42F6" w:rsidRDefault="00BF42F6" w:rsidP="005B40AA">
      <w:pPr>
        <w:jc w:val="center"/>
        <w:rPr>
          <w:rFonts w:ascii="Times New Roman" w:hAnsi="Times New Roman" w:cs="Times New Roman"/>
          <w:sz w:val="28"/>
          <w:szCs w:val="28"/>
        </w:rPr>
      </w:pPr>
      <w:r w:rsidRPr="00BF42F6">
        <w:rPr>
          <w:rFonts w:ascii="Times New Roman" w:hAnsi="Times New Roman" w:cs="Times New Roman"/>
          <w:sz w:val="28"/>
          <w:szCs w:val="28"/>
        </w:rPr>
        <w:lastRenderedPageBreak/>
        <w:t>Daftar Bagan</w:t>
      </w:r>
    </w:p>
    <w:p w:rsidR="00BF42F6" w:rsidRDefault="00BF42F6" w:rsidP="005B40AA">
      <w:pPr>
        <w:jc w:val="center"/>
        <w:rPr>
          <w:rFonts w:ascii="Times New Roman" w:hAnsi="Times New Roman" w:cs="Times New Roman"/>
          <w:i/>
          <w:sz w:val="28"/>
          <w:szCs w:val="28"/>
        </w:rPr>
      </w:pPr>
    </w:p>
    <w:p w:rsidR="00BF42F6" w:rsidRDefault="00BF42F6">
      <w:pPr>
        <w:pStyle w:val="TableofFigures"/>
        <w:tabs>
          <w:tab w:val="right" w:leader="dot" w:pos="9016"/>
        </w:tabs>
        <w:rPr>
          <w:noProof/>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TOC \h \z \c "Bagan" </w:instrText>
      </w:r>
      <w:r>
        <w:rPr>
          <w:rFonts w:ascii="Times New Roman" w:hAnsi="Times New Roman" w:cs="Times New Roman"/>
          <w:sz w:val="28"/>
          <w:szCs w:val="28"/>
        </w:rPr>
        <w:fldChar w:fldCharType="separate"/>
      </w:r>
      <w:hyperlink w:anchor="_Toc536298009" w:history="1">
        <w:r w:rsidRPr="00E11960">
          <w:rPr>
            <w:rStyle w:val="Hyperlink"/>
            <w:rFonts w:ascii="Times New Roman" w:hAnsi="Times New Roman" w:cs="Times New Roman"/>
            <w:noProof/>
          </w:rPr>
          <w:t>Bagan 1 Perluasan Kompetensi Peradilan Tata Usaha Negara Setelah UU Nomor 30 Tahun 2014 tentang Administrasi Pemerintahan disahkan</w:t>
        </w:r>
        <w:r>
          <w:rPr>
            <w:noProof/>
            <w:webHidden/>
          </w:rPr>
          <w:tab/>
        </w:r>
        <w:r>
          <w:rPr>
            <w:noProof/>
            <w:webHidden/>
          </w:rPr>
          <w:fldChar w:fldCharType="begin"/>
        </w:r>
        <w:r>
          <w:rPr>
            <w:noProof/>
            <w:webHidden/>
          </w:rPr>
          <w:instrText xml:space="preserve"> PAGEREF _Toc536298009 \h </w:instrText>
        </w:r>
        <w:r>
          <w:rPr>
            <w:noProof/>
            <w:webHidden/>
          </w:rPr>
        </w:r>
        <w:r>
          <w:rPr>
            <w:noProof/>
            <w:webHidden/>
          </w:rPr>
          <w:fldChar w:fldCharType="separate"/>
        </w:r>
        <w:r>
          <w:rPr>
            <w:noProof/>
            <w:webHidden/>
          </w:rPr>
          <w:t>19</w:t>
        </w:r>
        <w:r>
          <w:rPr>
            <w:noProof/>
            <w:webHidden/>
          </w:rPr>
          <w:fldChar w:fldCharType="end"/>
        </w:r>
      </w:hyperlink>
    </w:p>
    <w:p w:rsidR="00BF42F6" w:rsidRDefault="0092023D">
      <w:pPr>
        <w:pStyle w:val="TableofFigures"/>
        <w:tabs>
          <w:tab w:val="right" w:leader="dot" w:pos="9016"/>
        </w:tabs>
        <w:rPr>
          <w:noProof/>
        </w:rPr>
      </w:pPr>
      <w:hyperlink w:anchor="_Toc536298010" w:history="1">
        <w:r w:rsidR="00BF42F6" w:rsidRPr="00E11960">
          <w:rPr>
            <w:rStyle w:val="Hyperlink"/>
            <w:rFonts w:ascii="Times New Roman" w:hAnsi="Times New Roman" w:cs="Times New Roman"/>
            <w:noProof/>
          </w:rPr>
          <w:t>Bagan 2 Hasil Pengawasan oleh APIP berdasarkan Pasal 20 UU No 30 Tahun 2014 tentang Administrasi Pemerintahan</w:t>
        </w:r>
        <w:r w:rsidR="00BF42F6">
          <w:rPr>
            <w:noProof/>
            <w:webHidden/>
          </w:rPr>
          <w:tab/>
        </w:r>
        <w:r w:rsidR="00BF42F6">
          <w:rPr>
            <w:noProof/>
            <w:webHidden/>
          </w:rPr>
          <w:fldChar w:fldCharType="begin"/>
        </w:r>
        <w:r w:rsidR="00BF42F6">
          <w:rPr>
            <w:noProof/>
            <w:webHidden/>
          </w:rPr>
          <w:instrText xml:space="preserve"> PAGEREF _Toc536298010 \h </w:instrText>
        </w:r>
        <w:r w:rsidR="00BF42F6">
          <w:rPr>
            <w:noProof/>
            <w:webHidden/>
          </w:rPr>
        </w:r>
        <w:r w:rsidR="00BF42F6">
          <w:rPr>
            <w:noProof/>
            <w:webHidden/>
          </w:rPr>
          <w:fldChar w:fldCharType="separate"/>
        </w:r>
        <w:r w:rsidR="00BF42F6">
          <w:rPr>
            <w:noProof/>
            <w:webHidden/>
          </w:rPr>
          <w:t>24</w:t>
        </w:r>
        <w:r w:rsidR="00BF42F6">
          <w:rPr>
            <w:noProof/>
            <w:webHidden/>
          </w:rPr>
          <w:fldChar w:fldCharType="end"/>
        </w:r>
      </w:hyperlink>
    </w:p>
    <w:p w:rsidR="00BF42F6" w:rsidRDefault="00BF42F6" w:rsidP="00BF42F6">
      <w:pPr>
        <w:jc w:val="both"/>
        <w:rPr>
          <w:rFonts w:ascii="Times New Roman" w:hAnsi="Times New Roman" w:cs="Times New Roman"/>
          <w:sz w:val="28"/>
          <w:szCs w:val="28"/>
        </w:rPr>
      </w:pPr>
      <w:r>
        <w:rPr>
          <w:rFonts w:ascii="Times New Roman" w:hAnsi="Times New Roman" w:cs="Times New Roman"/>
          <w:sz w:val="28"/>
          <w:szCs w:val="28"/>
        </w:rPr>
        <w:fldChar w:fldCharType="end"/>
      </w:r>
    </w:p>
    <w:p w:rsidR="00BF42F6" w:rsidRDefault="00BF42F6" w:rsidP="00BF42F6">
      <w:pPr>
        <w:jc w:val="both"/>
        <w:rPr>
          <w:rFonts w:ascii="Times New Roman" w:hAnsi="Times New Roman" w:cs="Times New Roman"/>
          <w:sz w:val="28"/>
          <w:szCs w:val="28"/>
        </w:rPr>
      </w:pPr>
    </w:p>
    <w:p w:rsidR="00BF42F6" w:rsidRDefault="00BF42F6" w:rsidP="00BF42F6">
      <w:pPr>
        <w:jc w:val="both"/>
        <w:rPr>
          <w:rFonts w:ascii="Times New Roman" w:hAnsi="Times New Roman" w:cs="Times New Roman"/>
          <w:sz w:val="28"/>
          <w:szCs w:val="28"/>
        </w:rPr>
      </w:pPr>
    </w:p>
    <w:p w:rsidR="00BF42F6" w:rsidRDefault="00BF42F6" w:rsidP="00BF42F6">
      <w:pPr>
        <w:jc w:val="both"/>
        <w:rPr>
          <w:rFonts w:ascii="Times New Roman" w:hAnsi="Times New Roman" w:cs="Times New Roman"/>
          <w:sz w:val="28"/>
          <w:szCs w:val="28"/>
        </w:rPr>
      </w:pPr>
    </w:p>
    <w:p w:rsidR="00BF42F6" w:rsidRDefault="00BF42F6" w:rsidP="00BF42F6">
      <w:pPr>
        <w:jc w:val="both"/>
        <w:rPr>
          <w:rFonts w:ascii="Times New Roman" w:hAnsi="Times New Roman" w:cs="Times New Roman"/>
          <w:sz w:val="28"/>
          <w:szCs w:val="28"/>
        </w:rPr>
      </w:pPr>
    </w:p>
    <w:p w:rsidR="00BF42F6" w:rsidRDefault="00BF42F6" w:rsidP="00BF42F6">
      <w:pPr>
        <w:jc w:val="both"/>
        <w:rPr>
          <w:rFonts w:ascii="Times New Roman" w:hAnsi="Times New Roman" w:cs="Times New Roman"/>
          <w:sz w:val="28"/>
          <w:szCs w:val="28"/>
        </w:rPr>
      </w:pPr>
    </w:p>
    <w:p w:rsidR="00BF42F6" w:rsidRDefault="00BF42F6" w:rsidP="00BF42F6">
      <w:pPr>
        <w:jc w:val="both"/>
        <w:rPr>
          <w:rFonts w:ascii="Times New Roman" w:hAnsi="Times New Roman" w:cs="Times New Roman"/>
          <w:sz w:val="28"/>
          <w:szCs w:val="28"/>
        </w:rPr>
      </w:pPr>
    </w:p>
    <w:p w:rsidR="00BF42F6" w:rsidRDefault="00BF42F6" w:rsidP="00BF42F6">
      <w:pPr>
        <w:jc w:val="both"/>
        <w:rPr>
          <w:rFonts w:ascii="Times New Roman" w:hAnsi="Times New Roman" w:cs="Times New Roman"/>
          <w:sz w:val="28"/>
          <w:szCs w:val="28"/>
        </w:rPr>
      </w:pPr>
    </w:p>
    <w:p w:rsidR="00BF42F6" w:rsidRDefault="00BF42F6" w:rsidP="00BF42F6">
      <w:pPr>
        <w:jc w:val="both"/>
        <w:rPr>
          <w:rFonts w:ascii="Times New Roman" w:hAnsi="Times New Roman" w:cs="Times New Roman"/>
          <w:sz w:val="28"/>
          <w:szCs w:val="28"/>
        </w:rPr>
      </w:pPr>
    </w:p>
    <w:p w:rsidR="00BF42F6" w:rsidRDefault="00BF42F6" w:rsidP="00BF42F6">
      <w:pPr>
        <w:jc w:val="both"/>
        <w:rPr>
          <w:rFonts w:ascii="Times New Roman" w:hAnsi="Times New Roman" w:cs="Times New Roman"/>
          <w:sz w:val="28"/>
          <w:szCs w:val="28"/>
        </w:rPr>
      </w:pPr>
    </w:p>
    <w:p w:rsidR="00BF42F6" w:rsidRDefault="00BF42F6" w:rsidP="00BF42F6">
      <w:pPr>
        <w:jc w:val="both"/>
        <w:rPr>
          <w:rFonts w:ascii="Times New Roman" w:hAnsi="Times New Roman" w:cs="Times New Roman"/>
          <w:sz w:val="28"/>
          <w:szCs w:val="28"/>
        </w:rPr>
      </w:pPr>
    </w:p>
    <w:p w:rsidR="00BF42F6" w:rsidRDefault="00BF42F6" w:rsidP="00BF42F6">
      <w:pPr>
        <w:jc w:val="both"/>
        <w:rPr>
          <w:rFonts w:ascii="Times New Roman" w:hAnsi="Times New Roman" w:cs="Times New Roman"/>
          <w:sz w:val="28"/>
          <w:szCs w:val="28"/>
        </w:rPr>
      </w:pPr>
    </w:p>
    <w:p w:rsidR="00BF42F6" w:rsidRDefault="00BF42F6" w:rsidP="00BF42F6">
      <w:pPr>
        <w:jc w:val="both"/>
        <w:rPr>
          <w:rFonts w:ascii="Times New Roman" w:hAnsi="Times New Roman" w:cs="Times New Roman"/>
          <w:sz w:val="28"/>
          <w:szCs w:val="28"/>
        </w:rPr>
      </w:pPr>
    </w:p>
    <w:p w:rsidR="00BF42F6" w:rsidRDefault="00BF42F6" w:rsidP="00BF42F6">
      <w:pPr>
        <w:jc w:val="both"/>
        <w:rPr>
          <w:rFonts w:ascii="Times New Roman" w:hAnsi="Times New Roman" w:cs="Times New Roman"/>
          <w:sz w:val="28"/>
          <w:szCs w:val="28"/>
        </w:rPr>
      </w:pPr>
    </w:p>
    <w:p w:rsidR="00BF42F6" w:rsidRDefault="00BF42F6" w:rsidP="00BF42F6">
      <w:pPr>
        <w:jc w:val="both"/>
        <w:rPr>
          <w:rFonts w:ascii="Times New Roman" w:hAnsi="Times New Roman" w:cs="Times New Roman"/>
          <w:sz w:val="28"/>
          <w:szCs w:val="28"/>
        </w:rPr>
      </w:pPr>
    </w:p>
    <w:p w:rsidR="00BF42F6" w:rsidRDefault="00BF42F6" w:rsidP="00BF42F6">
      <w:pPr>
        <w:jc w:val="both"/>
        <w:rPr>
          <w:rFonts w:ascii="Times New Roman" w:hAnsi="Times New Roman" w:cs="Times New Roman"/>
          <w:sz w:val="28"/>
          <w:szCs w:val="28"/>
        </w:rPr>
      </w:pPr>
    </w:p>
    <w:p w:rsidR="00BF42F6" w:rsidRDefault="00BF42F6" w:rsidP="00BF42F6">
      <w:pPr>
        <w:jc w:val="both"/>
        <w:rPr>
          <w:rFonts w:ascii="Times New Roman" w:hAnsi="Times New Roman" w:cs="Times New Roman"/>
          <w:sz w:val="28"/>
          <w:szCs w:val="28"/>
        </w:rPr>
      </w:pPr>
    </w:p>
    <w:p w:rsidR="00BF42F6" w:rsidRDefault="00BF42F6" w:rsidP="00BF42F6">
      <w:pPr>
        <w:jc w:val="both"/>
        <w:rPr>
          <w:rFonts w:ascii="Times New Roman" w:hAnsi="Times New Roman" w:cs="Times New Roman"/>
          <w:sz w:val="28"/>
          <w:szCs w:val="28"/>
        </w:rPr>
      </w:pPr>
    </w:p>
    <w:p w:rsidR="00BF42F6" w:rsidRDefault="00BF42F6" w:rsidP="00BF42F6">
      <w:pPr>
        <w:jc w:val="both"/>
        <w:rPr>
          <w:rFonts w:ascii="Times New Roman" w:hAnsi="Times New Roman" w:cs="Times New Roman"/>
          <w:sz w:val="28"/>
          <w:szCs w:val="28"/>
        </w:rPr>
      </w:pPr>
    </w:p>
    <w:p w:rsidR="00BF42F6" w:rsidRDefault="00BF42F6" w:rsidP="00BF42F6">
      <w:pPr>
        <w:jc w:val="both"/>
        <w:rPr>
          <w:rFonts w:ascii="Times New Roman" w:hAnsi="Times New Roman" w:cs="Times New Roman"/>
          <w:sz w:val="28"/>
          <w:szCs w:val="28"/>
        </w:rPr>
      </w:pPr>
    </w:p>
    <w:p w:rsidR="00BF42F6" w:rsidRDefault="00BF42F6" w:rsidP="00BF42F6">
      <w:pPr>
        <w:jc w:val="both"/>
        <w:rPr>
          <w:rFonts w:ascii="Times New Roman" w:hAnsi="Times New Roman" w:cs="Times New Roman"/>
          <w:sz w:val="28"/>
          <w:szCs w:val="28"/>
        </w:rPr>
      </w:pPr>
    </w:p>
    <w:p w:rsidR="00BF42F6" w:rsidRDefault="00BF42F6" w:rsidP="00BF42F6">
      <w:pPr>
        <w:jc w:val="both"/>
        <w:rPr>
          <w:rFonts w:ascii="Times New Roman" w:hAnsi="Times New Roman" w:cs="Times New Roman"/>
          <w:sz w:val="28"/>
          <w:szCs w:val="28"/>
        </w:rPr>
      </w:pPr>
    </w:p>
    <w:p w:rsidR="00BF42F6" w:rsidRDefault="00BF42F6" w:rsidP="00BF42F6">
      <w:pPr>
        <w:jc w:val="both"/>
        <w:rPr>
          <w:rFonts w:ascii="Times New Roman" w:hAnsi="Times New Roman" w:cs="Times New Roman"/>
          <w:sz w:val="28"/>
          <w:szCs w:val="28"/>
        </w:rPr>
      </w:pPr>
    </w:p>
    <w:p w:rsidR="00BF42F6" w:rsidRDefault="00BF42F6" w:rsidP="00BF42F6">
      <w:pPr>
        <w:jc w:val="center"/>
        <w:rPr>
          <w:rFonts w:ascii="Times New Roman" w:hAnsi="Times New Roman" w:cs="Times New Roman"/>
          <w:sz w:val="28"/>
          <w:szCs w:val="28"/>
        </w:rPr>
      </w:pPr>
      <w:r>
        <w:rPr>
          <w:rFonts w:ascii="Times New Roman" w:hAnsi="Times New Roman" w:cs="Times New Roman"/>
          <w:sz w:val="28"/>
          <w:szCs w:val="28"/>
        </w:rPr>
        <w:lastRenderedPageBreak/>
        <w:t>Daftar Tabel</w:t>
      </w:r>
    </w:p>
    <w:p w:rsidR="00BF42F6" w:rsidRDefault="00BF42F6" w:rsidP="00BF42F6">
      <w:pPr>
        <w:jc w:val="both"/>
        <w:rPr>
          <w:rFonts w:ascii="Times New Roman" w:hAnsi="Times New Roman" w:cs="Times New Roman"/>
          <w:sz w:val="28"/>
          <w:szCs w:val="28"/>
        </w:rPr>
      </w:pPr>
    </w:p>
    <w:p w:rsidR="00BF42F6" w:rsidRDefault="00BF42F6">
      <w:pPr>
        <w:pStyle w:val="TableofFigures"/>
        <w:tabs>
          <w:tab w:val="right" w:leader="dot" w:pos="9016"/>
        </w:tabs>
        <w:rPr>
          <w:rFonts w:eastAsiaTheme="minorEastAsia"/>
          <w:noProof/>
          <w:lang w:eastAsia="id-ID"/>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TOC \h \z \c "Tabel" </w:instrText>
      </w:r>
      <w:r>
        <w:rPr>
          <w:rFonts w:ascii="Times New Roman" w:hAnsi="Times New Roman" w:cs="Times New Roman"/>
          <w:sz w:val="28"/>
          <w:szCs w:val="28"/>
        </w:rPr>
        <w:fldChar w:fldCharType="separate"/>
      </w:r>
      <w:hyperlink w:anchor="_Toc536298062" w:history="1">
        <w:r w:rsidRPr="00AE6178">
          <w:rPr>
            <w:rStyle w:val="Hyperlink"/>
            <w:rFonts w:ascii="Times New Roman" w:hAnsi="Times New Roman" w:cs="Times New Roman"/>
            <w:noProof/>
          </w:rPr>
          <w:t>Tabel 1 Data Gugatan, Permohonan UU AP, Keberatan KIP</w:t>
        </w:r>
        <w:r>
          <w:rPr>
            <w:noProof/>
            <w:webHidden/>
          </w:rPr>
          <w:tab/>
        </w:r>
        <w:r>
          <w:rPr>
            <w:noProof/>
            <w:webHidden/>
          </w:rPr>
          <w:fldChar w:fldCharType="begin"/>
        </w:r>
        <w:r>
          <w:rPr>
            <w:noProof/>
            <w:webHidden/>
          </w:rPr>
          <w:instrText xml:space="preserve"> PAGEREF _Toc536298062 \h </w:instrText>
        </w:r>
        <w:r>
          <w:rPr>
            <w:noProof/>
            <w:webHidden/>
          </w:rPr>
        </w:r>
        <w:r>
          <w:rPr>
            <w:noProof/>
            <w:webHidden/>
          </w:rPr>
          <w:fldChar w:fldCharType="separate"/>
        </w:r>
        <w:r>
          <w:rPr>
            <w:noProof/>
            <w:webHidden/>
          </w:rPr>
          <w:t>21</w:t>
        </w:r>
        <w:r>
          <w:rPr>
            <w:noProof/>
            <w:webHidden/>
          </w:rPr>
          <w:fldChar w:fldCharType="end"/>
        </w:r>
      </w:hyperlink>
    </w:p>
    <w:p w:rsidR="00BF42F6" w:rsidRDefault="0092023D">
      <w:pPr>
        <w:pStyle w:val="TableofFigures"/>
        <w:tabs>
          <w:tab w:val="right" w:leader="dot" w:pos="9016"/>
        </w:tabs>
        <w:rPr>
          <w:rFonts w:eastAsiaTheme="minorEastAsia"/>
          <w:noProof/>
          <w:lang w:eastAsia="id-ID"/>
        </w:rPr>
      </w:pPr>
      <w:hyperlink w:anchor="_Toc536298063" w:history="1">
        <w:r w:rsidR="00BF42F6" w:rsidRPr="00AE6178">
          <w:rPr>
            <w:rStyle w:val="Hyperlink"/>
            <w:rFonts w:ascii="Times New Roman" w:hAnsi="Times New Roman" w:cs="Times New Roman"/>
            <w:noProof/>
          </w:rPr>
          <w:t>Tabel 2 Perbandingan Isi Pasal 53 ayat (2) huruf b dan c UU No 5 Tahun 1986 dengan UU No 9 Tahun 2004</w:t>
        </w:r>
        <w:r w:rsidR="00BF42F6">
          <w:rPr>
            <w:noProof/>
            <w:webHidden/>
          </w:rPr>
          <w:tab/>
        </w:r>
        <w:r w:rsidR="00BF42F6">
          <w:rPr>
            <w:noProof/>
            <w:webHidden/>
          </w:rPr>
          <w:fldChar w:fldCharType="begin"/>
        </w:r>
        <w:r w:rsidR="00BF42F6">
          <w:rPr>
            <w:noProof/>
            <w:webHidden/>
          </w:rPr>
          <w:instrText xml:space="preserve"> PAGEREF _Toc536298063 \h </w:instrText>
        </w:r>
        <w:r w:rsidR="00BF42F6">
          <w:rPr>
            <w:noProof/>
            <w:webHidden/>
          </w:rPr>
        </w:r>
        <w:r w:rsidR="00BF42F6">
          <w:rPr>
            <w:noProof/>
            <w:webHidden/>
          </w:rPr>
          <w:fldChar w:fldCharType="separate"/>
        </w:r>
        <w:r w:rsidR="00BF42F6">
          <w:rPr>
            <w:noProof/>
            <w:webHidden/>
          </w:rPr>
          <w:t>23</w:t>
        </w:r>
        <w:r w:rsidR="00BF42F6">
          <w:rPr>
            <w:noProof/>
            <w:webHidden/>
          </w:rPr>
          <w:fldChar w:fldCharType="end"/>
        </w:r>
      </w:hyperlink>
    </w:p>
    <w:p w:rsidR="00BF42F6" w:rsidRDefault="0092023D">
      <w:pPr>
        <w:pStyle w:val="TableofFigures"/>
        <w:tabs>
          <w:tab w:val="right" w:leader="dot" w:pos="9016"/>
        </w:tabs>
        <w:rPr>
          <w:rFonts w:eastAsiaTheme="minorEastAsia"/>
          <w:noProof/>
          <w:lang w:eastAsia="id-ID"/>
        </w:rPr>
      </w:pPr>
      <w:hyperlink w:anchor="_Toc536298064" w:history="1">
        <w:r w:rsidR="00BF42F6" w:rsidRPr="00AE6178">
          <w:rPr>
            <w:rStyle w:val="Hyperlink"/>
            <w:rFonts w:ascii="Times New Roman" w:hAnsi="Times New Roman" w:cs="Times New Roman"/>
            <w:noProof/>
          </w:rPr>
          <w:t>Tabel 3 Jenis Larangan Penyalahgunaan Wewenang</w:t>
        </w:r>
        <w:r w:rsidR="00BF42F6">
          <w:rPr>
            <w:noProof/>
            <w:webHidden/>
          </w:rPr>
          <w:tab/>
        </w:r>
        <w:r w:rsidR="00BF42F6">
          <w:rPr>
            <w:noProof/>
            <w:webHidden/>
          </w:rPr>
          <w:fldChar w:fldCharType="begin"/>
        </w:r>
        <w:r w:rsidR="00BF42F6">
          <w:rPr>
            <w:noProof/>
            <w:webHidden/>
          </w:rPr>
          <w:instrText xml:space="preserve"> PAGEREF _Toc536298064 \h </w:instrText>
        </w:r>
        <w:r w:rsidR="00BF42F6">
          <w:rPr>
            <w:noProof/>
            <w:webHidden/>
          </w:rPr>
        </w:r>
        <w:r w:rsidR="00BF42F6">
          <w:rPr>
            <w:noProof/>
            <w:webHidden/>
          </w:rPr>
          <w:fldChar w:fldCharType="separate"/>
        </w:r>
        <w:r w:rsidR="00BF42F6">
          <w:rPr>
            <w:noProof/>
            <w:webHidden/>
          </w:rPr>
          <w:t>24</w:t>
        </w:r>
        <w:r w:rsidR="00BF42F6">
          <w:rPr>
            <w:noProof/>
            <w:webHidden/>
          </w:rPr>
          <w:fldChar w:fldCharType="end"/>
        </w:r>
      </w:hyperlink>
    </w:p>
    <w:p w:rsidR="00BF42F6" w:rsidRDefault="0092023D">
      <w:pPr>
        <w:pStyle w:val="TableofFigures"/>
        <w:tabs>
          <w:tab w:val="right" w:leader="dot" w:pos="9016"/>
        </w:tabs>
        <w:rPr>
          <w:rFonts w:eastAsiaTheme="minorEastAsia"/>
          <w:noProof/>
          <w:lang w:eastAsia="id-ID"/>
        </w:rPr>
      </w:pPr>
      <w:hyperlink w:anchor="_Toc536298065" w:history="1">
        <w:r w:rsidR="00BF42F6" w:rsidRPr="00AE6178">
          <w:rPr>
            <w:rStyle w:val="Hyperlink"/>
            <w:rFonts w:ascii="Times New Roman" w:hAnsi="Times New Roman" w:cs="Times New Roman"/>
            <w:noProof/>
          </w:rPr>
          <w:t>Tabel 4 Akibat Hukum Terhadap Tindakan dan/atau Larangan Penyalahgunaan Wewenang</w:t>
        </w:r>
        <w:r w:rsidR="00BF42F6">
          <w:rPr>
            <w:noProof/>
            <w:webHidden/>
          </w:rPr>
          <w:tab/>
        </w:r>
        <w:r w:rsidR="00BF42F6">
          <w:rPr>
            <w:noProof/>
            <w:webHidden/>
          </w:rPr>
          <w:fldChar w:fldCharType="begin"/>
        </w:r>
        <w:r w:rsidR="00BF42F6">
          <w:rPr>
            <w:noProof/>
            <w:webHidden/>
          </w:rPr>
          <w:instrText xml:space="preserve"> PAGEREF _Toc536298065 \h </w:instrText>
        </w:r>
        <w:r w:rsidR="00BF42F6">
          <w:rPr>
            <w:noProof/>
            <w:webHidden/>
          </w:rPr>
        </w:r>
        <w:r w:rsidR="00BF42F6">
          <w:rPr>
            <w:noProof/>
            <w:webHidden/>
          </w:rPr>
          <w:fldChar w:fldCharType="separate"/>
        </w:r>
        <w:r w:rsidR="00BF42F6">
          <w:rPr>
            <w:noProof/>
            <w:webHidden/>
          </w:rPr>
          <w:t>25</w:t>
        </w:r>
        <w:r w:rsidR="00BF42F6">
          <w:rPr>
            <w:noProof/>
            <w:webHidden/>
          </w:rPr>
          <w:fldChar w:fldCharType="end"/>
        </w:r>
      </w:hyperlink>
    </w:p>
    <w:p w:rsidR="00BF42F6" w:rsidRDefault="00BF42F6" w:rsidP="00BF42F6">
      <w:pPr>
        <w:jc w:val="both"/>
        <w:rPr>
          <w:rFonts w:ascii="Times New Roman" w:hAnsi="Times New Roman" w:cs="Times New Roman"/>
          <w:sz w:val="28"/>
          <w:szCs w:val="28"/>
        </w:rPr>
      </w:pPr>
      <w:r>
        <w:rPr>
          <w:rFonts w:ascii="Times New Roman" w:hAnsi="Times New Roman" w:cs="Times New Roman"/>
          <w:sz w:val="28"/>
          <w:szCs w:val="28"/>
        </w:rPr>
        <w:fldChar w:fldCharType="end"/>
      </w:r>
    </w:p>
    <w:p w:rsidR="00BF42F6" w:rsidRDefault="00BF42F6" w:rsidP="00BF42F6">
      <w:pPr>
        <w:jc w:val="both"/>
        <w:rPr>
          <w:rFonts w:ascii="Times New Roman" w:hAnsi="Times New Roman" w:cs="Times New Roman"/>
          <w:sz w:val="28"/>
          <w:szCs w:val="28"/>
        </w:rPr>
      </w:pPr>
    </w:p>
    <w:p w:rsidR="00BF42F6" w:rsidRDefault="00BF42F6" w:rsidP="00BF42F6">
      <w:pPr>
        <w:jc w:val="both"/>
        <w:rPr>
          <w:rFonts w:ascii="Times New Roman" w:hAnsi="Times New Roman" w:cs="Times New Roman"/>
          <w:sz w:val="28"/>
          <w:szCs w:val="28"/>
        </w:rPr>
      </w:pPr>
    </w:p>
    <w:p w:rsidR="00BF42F6" w:rsidRDefault="00BF42F6" w:rsidP="00BF42F6">
      <w:pPr>
        <w:jc w:val="both"/>
        <w:rPr>
          <w:rFonts w:ascii="Times New Roman" w:hAnsi="Times New Roman" w:cs="Times New Roman"/>
          <w:sz w:val="28"/>
          <w:szCs w:val="28"/>
        </w:rPr>
      </w:pPr>
    </w:p>
    <w:p w:rsidR="00BF42F6" w:rsidRDefault="00BF42F6" w:rsidP="00BF42F6">
      <w:pPr>
        <w:jc w:val="both"/>
        <w:rPr>
          <w:rFonts w:ascii="Times New Roman" w:hAnsi="Times New Roman" w:cs="Times New Roman"/>
          <w:sz w:val="28"/>
          <w:szCs w:val="28"/>
        </w:rPr>
      </w:pPr>
    </w:p>
    <w:p w:rsidR="00BF42F6" w:rsidRDefault="00BF42F6" w:rsidP="00BF42F6">
      <w:pPr>
        <w:jc w:val="both"/>
        <w:rPr>
          <w:rFonts w:ascii="Times New Roman" w:hAnsi="Times New Roman" w:cs="Times New Roman"/>
          <w:sz w:val="28"/>
          <w:szCs w:val="28"/>
        </w:rPr>
      </w:pPr>
    </w:p>
    <w:p w:rsidR="00BF42F6" w:rsidRDefault="00BF42F6" w:rsidP="00BF42F6">
      <w:pPr>
        <w:jc w:val="both"/>
        <w:rPr>
          <w:rFonts w:ascii="Times New Roman" w:hAnsi="Times New Roman" w:cs="Times New Roman"/>
          <w:sz w:val="28"/>
          <w:szCs w:val="28"/>
        </w:rPr>
      </w:pPr>
    </w:p>
    <w:p w:rsidR="00BF42F6" w:rsidRDefault="00BF42F6" w:rsidP="00BF42F6">
      <w:pPr>
        <w:jc w:val="both"/>
        <w:rPr>
          <w:rFonts w:ascii="Times New Roman" w:hAnsi="Times New Roman" w:cs="Times New Roman"/>
          <w:sz w:val="28"/>
          <w:szCs w:val="28"/>
        </w:rPr>
      </w:pPr>
    </w:p>
    <w:p w:rsidR="00BF42F6" w:rsidRDefault="00BF42F6" w:rsidP="00BF42F6">
      <w:pPr>
        <w:jc w:val="both"/>
        <w:rPr>
          <w:rFonts w:ascii="Times New Roman" w:hAnsi="Times New Roman" w:cs="Times New Roman"/>
          <w:sz w:val="28"/>
          <w:szCs w:val="28"/>
        </w:rPr>
      </w:pPr>
    </w:p>
    <w:p w:rsidR="00BF42F6" w:rsidRDefault="00BF42F6" w:rsidP="00BF42F6">
      <w:pPr>
        <w:jc w:val="both"/>
        <w:rPr>
          <w:rFonts w:ascii="Times New Roman" w:hAnsi="Times New Roman" w:cs="Times New Roman"/>
          <w:sz w:val="28"/>
          <w:szCs w:val="28"/>
        </w:rPr>
      </w:pPr>
    </w:p>
    <w:p w:rsidR="00BF42F6" w:rsidRDefault="00BF42F6" w:rsidP="00BF42F6">
      <w:pPr>
        <w:jc w:val="both"/>
        <w:rPr>
          <w:rFonts w:ascii="Times New Roman" w:hAnsi="Times New Roman" w:cs="Times New Roman"/>
          <w:sz w:val="28"/>
          <w:szCs w:val="28"/>
        </w:rPr>
      </w:pPr>
    </w:p>
    <w:p w:rsidR="00BF42F6" w:rsidRDefault="00BF42F6" w:rsidP="00BF42F6">
      <w:pPr>
        <w:jc w:val="both"/>
        <w:rPr>
          <w:rFonts w:ascii="Times New Roman" w:hAnsi="Times New Roman" w:cs="Times New Roman"/>
          <w:sz w:val="28"/>
          <w:szCs w:val="28"/>
        </w:rPr>
      </w:pPr>
    </w:p>
    <w:p w:rsidR="00BF42F6" w:rsidRDefault="00BF42F6" w:rsidP="00BF42F6">
      <w:pPr>
        <w:jc w:val="both"/>
        <w:rPr>
          <w:rFonts w:ascii="Times New Roman" w:hAnsi="Times New Roman" w:cs="Times New Roman"/>
          <w:sz w:val="28"/>
          <w:szCs w:val="28"/>
        </w:rPr>
      </w:pPr>
    </w:p>
    <w:p w:rsidR="00BF42F6" w:rsidRDefault="00BF42F6" w:rsidP="00BF42F6">
      <w:pPr>
        <w:jc w:val="both"/>
        <w:rPr>
          <w:rFonts w:ascii="Times New Roman" w:hAnsi="Times New Roman" w:cs="Times New Roman"/>
          <w:sz w:val="28"/>
          <w:szCs w:val="28"/>
        </w:rPr>
      </w:pPr>
    </w:p>
    <w:p w:rsidR="00BF42F6" w:rsidRDefault="00BF42F6" w:rsidP="00BF42F6">
      <w:pPr>
        <w:jc w:val="both"/>
        <w:rPr>
          <w:rFonts w:ascii="Times New Roman" w:hAnsi="Times New Roman" w:cs="Times New Roman"/>
          <w:sz w:val="28"/>
          <w:szCs w:val="28"/>
        </w:rPr>
      </w:pPr>
    </w:p>
    <w:p w:rsidR="00BF42F6" w:rsidRDefault="00BF42F6" w:rsidP="00BF42F6">
      <w:pPr>
        <w:jc w:val="both"/>
        <w:rPr>
          <w:rFonts w:ascii="Times New Roman" w:hAnsi="Times New Roman" w:cs="Times New Roman"/>
          <w:sz w:val="28"/>
          <w:szCs w:val="28"/>
        </w:rPr>
      </w:pPr>
    </w:p>
    <w:p w:rsidR="00BF42F6" w:rsidRDefault="00BF42F6" w:rsidP="00BF42F6">
      <w:pPr>
        <w:jc w:val="both"/>
        <w:rPr>
          <w:rFonts w:ascii="Times New Roman" w:hAnsi="Times New Roman" w:cs="Times New Roman"/>
          <w:sz w:val="28"/>
          <w:szCs w:val="28"/>
        </w:rPr>
      </w:pPr>
    </w:p>
    <w:p w:rsidR="00BF42F6" w:rsidRDefault="00BF42F6" w:rsidP="00BF42F6">
      <w:pPr>
        <w:jc w:val="both"/>
        <w:rPr>
          <w:rFonts w:ascii="Times New Roman" w:hAnsi="Times New Roman" w:cs="Times New Roman"/>
          <w:sz w:val="28"/>
          <w:szCs w:val="28"/>
        </w:rPr>
      </w:pPr>
    </w:p>
    <w:p w:rsidR="00BF42F6" w:rsidRDefault="00BF42F6" w:rsidP="00BF42F6">
      <w:pPr>
        <w:jc w:val="both"/>
        <w:rPr>
          <w:rFonts w:ascii="Times New Roman" w:hAnsi="Times New Roman" w:cs="Times New Roman"/>
          <w:sz w:val="28"/>
          <w:szCs w:val="28"/>
        </w:rPr>
      </w:pPr>
    </w:p>
    <w:p w:rsidR="00BF42F6" w:rsidRDefault="00BF42F6" w:rsidP="00BF42F6">
      <w:pPr>
        <w:jc w:val="both"/>
        <w:rPr>
          <w:rFonts w:ascii="Times New Roman" w:hAnsi="Times New Roman" w:cs="Times New Roman"/>
          <w:sz w:val="28"/>
          <w:szCs w:val="28"/>
        </w:rPr>
      </w:pPr>
    </w:p>
    <w:p w:rsidR="00BF42F6" w:rsidRDefault="00BF42F6" w:rsidP="00BF42F6">
      <w:pPr>
        <w:jc w:val="both"/>
        <w:rPr>
          <w:rFonts w:ascii="Times New Roman" w:hAnsi="Times New Roman" w:cs="Times New Roman"/>
          <w:sz w:val="28"/>
          <w:szCs w:val="28"/>
        </w:rPr>
      </w:pPr>
    </w:p>
    <w:p w:rsidR="00BF42F6" w:rsidRDefault="00BF42F6" w:rsidP="00BF42F6">
      <w:pPr>
        <w:jc w:val="both"/>
        <w:rPr>
          <w:rFonts w:ascii="Times New Roman" w:hAnsi="Times New Roman" w:cs="Times New Roman"/>
          <w:sz w:val="28"/>
          <w:szCs w:val="28"/>
        </w:rPr>
      </w:pPr>
    </w:p>
    <w:p w:rsidR="00BF42F6" w:rsidRPr="00BF42F6" w:rsidRDefault="00BF42F6" w:rsidP="00BF42F6">
      <w:pPr>
        <w:jc w:val="both"/>
        <w:rPr>
          <w:rFonts w:ascii="Times New Roman" w:hAnsi="Times New Roman" w:cs="Times New Roman"/>
          <w:sz w:val="28"/>
          <w:szCs w:val="28"/>
        </w:rPr>
      </w:pPr>
    </w:p>
    <w:p w:rsidR="005B40AA" w:rsidRPr="005B40AA" w:rsidRDefault="005B40AA" w:rsidP="005B40AA">
      <w:pPr>
        <w:jc w:val="center"/>
        <w:rPr>
          <w:rFonts w:ascii="Times New Roman" w:hAnsi="Times New Roman" w:cs="Times New Roman"/>
          <w:i/>
          <w:sz w:val="28"/>
          <w:szCs w:val="28"/>
        </w:rPr>
      </w:pPr>
      <w:r w:rsidRPr="005B40AA">
        <w:rPr>
          <w:rFonts w:ascii="Times New Roman" w:hAnsi="Times New Roman" w:cs="Times New Roman"/>
          <w:i/>
          <w:sz w:val="28"/>
          <w:szCs w:val="28"/>
        </w:rPr>
        <w:lastRenderedPageBreak/>
        <w:t xml:space="preserve">Abstract </w:t>
      </w:r>
    </w:p>
    <w:p w:rsidR="005B40AA" w:rsidRPr="00495A1E" w:rsidRDefault="005B40AA" w:rsidP="005B40AA">
      <w:pPr>
        <w:spacing w:line="240" w:lineRule="auto"/>
        <w:jc w:val="both"/>
        <w:rPr>
          <w:rFonts w:ascii="Times New Roman" w:hAnsi="Times New Roman" w:cs="Times New Roman"/>
          <w:i/>
          <w:sz w:val="24"/>
          <w:szCs w:val="24"/>
        </w:rPr>
      </w:pPr>
      <w:r w:rsidRPr="00495A1E">
        <w:rPr>
          <w:rFonts w:ascii="Times New Roman" w:hAnsi="Times New Roman" w:cs="Times New Roman"/>
          <w:i/>
          <w:sz w:val="24"/>
          <w:szCs w:val="24"/>
        </w:rPr>
        <w:t xml:space="preserve">The implementation of governance should be based on law and the principles of good governance. The government official and/or government body has an authority based on authority given by the law. The Administrative Court has an authority to investigate the application  if there is an abuse of power. This authority is new paradigm after Act No 30 Year 2014 of Governance Adminisitration has been legalized. Previously, to investigate if there is abuse of power, handled by the Court of Corruption, because stated as criminal act. This research use normative yuridically approach, principle of law approach and comparative approach. The authority is an important principle in governance, and if there is abuse of power, it should be investigate for the first time by Administrative Court, as competence court. The law enforcement in administrative law, to execute the judge’s verdict, is become problems for some years. Even the regulation has been amended for two times. The lack of legal obedience is restraint the law enforcement and administrative justice, which should be accpet by the winning party. In future, there should be new regulation which synchronized and harmonized the competence of the court as well as law enforcement.  </w:t>
      </w:r>
    </w:p>
    <w:p w:rsidR="005B40AA" w:rsidRPr="00495A1E" w:rsidRDefault="005B40AA" w:rsidP="005B40AA">
      <w:pPr>
        <w:spacing w:line="240" w:lineRule="auto"/>
        <w:jc w:val="both"/>
        <w:rPr>
          <w:rFonts w:ascii="Times New Roman" w:hAnsi="Times New Roman" w:cs="Times New Roman"/>
          <w:i/>
          <w:sz w:val="24"/>
          <w:szCs w:val="24"/>
        </w:rPr>
      </w:pPr>
      <w:r w:rsidRPr="00495A1E">
        <w:rPr>
          <w:rFonts w:ascii="Times New Roman" w:hAnsi="Times New Roman" w:cs="Times New Roman"/>
          <w:i/>
          <w:sz w:val="24"/>
          <w:szCs w:val="24"/>
        </w:rPr>
        <w:t>Key words : Administrative Court, Abuse of power, law enforcement.</w:t>
      </w:r>
    </w:p>
    <w:p w:rsidR="00495A1E" w:rsidRDefault="00495A1E" w:rsidP="00495A1E">
      <w:pPr>
        <w:spacing w:line="240" w:lineRule="auto"/>
        <w:jc w:val="center"/>
        <w:rPr>
          <w:rFonts w:ascii="Times New Roman" w:hAnsi="Times New Roman" w:cs="Times New Roman"/>
          <w:i/>
          <w:sz w:val="28"/>
          <w:szCs w:val="28"/>
        </w:rPr>
      </w:pPr>
    </w:p>
    <w:p w:rsidR="00495A1E" w:rsidRDefault="00495A1E" w:rsidP="00495A1E">
      <w:pPr>
        <w:spacing w:line="240" w:lineRule="auto"/>
        <w:jc w:val="center"/>
        <w:rPr>
          <w:rFonts w:ascii="Times New Roman" w:hAnsi="Times New Roman" w:cs="Times New Roman"/>
          <w:i/>
          <w:sz w:val="28"/>
          <w:szCs w:val="28"/>
        </w:rPr>
      </w:pPr>
    </w:p>
    <w:p w:rsidR="00495A1E" w:rsidRDefault="00495A1E" w:rsidP="00495A1E">
      <w:pPr>
        <w:spacing w:line="240" w:lineRule="auto"/>
        <w:jc w:val="center"/>
        <w:rPr>
          <w:rFonts w:ascii="Times New Roman" w:hAnsi="Times New Roman" w:cs="Times New Roman"/>
          <w:i/>
          <w:sz w:val="28"/>
          <w:szCs w:val="28"/>
        </w:rPr>
      </w:pPr>
    </w:p>
    <w:p w:rsidR="005B40AA" w:rsidRPr="00495A1E" w:rsidRDefault="005B40AA" w:rsidP="00495A1E">
      <w:pPr>
        <w:spacing w:line="240" w:lineRule="auto"/>
        <w:jc w:val="center"/>
        <w:rPr>
          <w:rFonts w:ascii="Times New Roman" w:hAnsi="Times New Roman" w:cs="Times New Roman"/>
          <w:i/>
          <w:sz w:val="28"/>
          <w:szCs w:val="28"/>
        </w:rPr>
      </w:pPr>
      <w:r w:rsidRPr="00495A1E">
        <w:rPr>
          <w:rFonts w:ascii="Times New Roman" w:hAnsi="Times New Roman" w:cs="Times New Roman"/>
          <w:i/>
          <w:sz w:val="28"/>
          <w:szCs w:val="28"/>
        </w:rPr>
        <w:t>Abstrak</w:t>
      </w:r>
    </w:p>
    <w:p w:rsidR="005B40AA" w:rsidRPr="00495A1E" w:rsidRDefault="005B40AA" w:rsidP="005B40AA">
      <w:pPr>
        <w:spacing w:line="240" w:lineRule="auto"/>
        <w:jc w:val="both"/>
        <w:rPr>
          <w:rFonts w:ascii="Times New Roman" w:hAnsi="Times New Roman" w:cs="Times New Roman"/>
          <w:i/>
          <w:sz w:val="24"/>
          <w:szCs w:val="24"/>
        </w:rPr>
      </w:pPr>
      <w:r w:rsidRPr="00495A1E">
        <w:rPr>
          <w:rFonts w:ascii="Times New Roman" w:hAnsi="Times New Roman" w:cs="Times New Roman"/>
          <w:i/>
          <w:sz w:val="24"/>
          <w:szCs w:val="24"/>
        </w:rPr>
        <w:t>Penyelenggaraan pemerintahan harus berdasarkan peraturan perundangan dan Asas Umum Pemerintahan yang Baik (AUPB). Pejabat dan/atau Badan Pemerintah memiliki wewenang sesuai dengan kewenangan yang diberikan. Pemeriksaan ada atau tidaknya unsur penyalahgunaan wewenang menjadi kompetensi Peratun, yan merupakan pengaturan baru setelah UU No 30 tahun 2014 disahkan. Pengaturan ini adalah paradigma baru karena pemeriksaan ada atau tidaknya unsur penyalahgunaan wewenang yang menimbulkan kerugian negara dilaksanakan oleh Peratun, sementara selama ini selalu diaksanakan oleh Pengadilan Tipikor karena merupakan tindak pidana korupsi. Penelitian ini menggunakan metode yuridis normatif, dan pendekatan perundang-undangan, pendekatan asas hukum dan pendekatan komparatif. Wewenang berada di bidang hukum administrasi negara, sehingga ada atau tidaknya unsur penyalahgunaan wewenang, maka harus diperiksa terlebih dahulu di Peratun. Penegakan hukum di bidang hukum administrasi adalah masalah yang selalu timbul, walaupun perundangan tentang Peratun sudah mengalami dua kali amandemen. Ketidaktaatan untuk melaksanakan putusan pengadilan yang telah memperoleh kekuatan hukum tetap adalah menghambat penegakan hukum sehingga belum dapat mewujudkan keadilan administrasi bagi pihak yang menang.Hasil penelitian menunjukkan bahwa perlu dibuat perundangan baru yang secara tegas  menyebutkan kompetensi Peratun serta melakukan sinkronisasi dengan perundangan lain di bidang hukum pidana, sehingga penegakan hukum bidang hukum administrasi negara dapat terlaksana.</w:t>
      </w:r>
    </w:p>
    <w:p w:rsidR="005B40AA" w:rsidRPr="00495A1E" w:rsidRDefault="005B40AA" w:rsidP="005B40AA">
      <w:pPr>
        <w:spacing w:line="240" w:lineRule="auto"/>
        <w:jc w:val="both"/>
        <w:rPr>
          <w:rFonts w:ascii="Times New Roman" w:hAnsi="Times New Roman" w:cs="Times New Roman"/>
          <w:i/>
          <w:sz w:val="24"/>
          <w:szCs w:val="24"/>
        </w:rPr>
      </w:pPr>
      <w:r w:rsidRPr="00495A1E">
        <w:rPr>
          <w:rFonts w:ascii="Times New Roman" w:hAnsi="Times New Roman" w:cs="Times New Roman"/>
          <w:i/>
          <w:sz w:val="24"/>
          <w:szCs w:val="24"/>
        </w:rPr>
        <w:t xml:space="preserve"> Kata kunci : Peradilan Tata Usaha Negara, Penyalahgunaan Wewenang, Penegakan Hukum</w:t>
      </w:r>
    </w:p>
    <w:p w:rsidR="005B40AA" w:rsidRPr="00495A1E" w:rsidRDefault="005B40AA" w:rsidP="005B40AA">
      <w:pPr>
        <w:spacing w:line="240" w:lineRule="auto"/>
        <w:jc w:val="both"/>
        <w:rPr>
          <w:rFonts w:ascii="Times New Roman" w:hAnsi="Times New Roman" w:cs="Times New Roman"/>
          <w:i/>
          <w:sz w:val="24"/>
          <w:szCs w:val="24"/>
        </w:rPr>
      </w:pPr>
    </w:p>
    <w:p w:rsidR="005B40AA" w:rsidRPr="005B40AA" w:rsidRDefault="005B40AA" w:rsidP="005B40AA">
      <w:pPr>
        <w:spacing w:line="240" w:lineRule="auto"/>
        <w:jc w:val="both"/>
        <w:rPr>
          <w:rFonts w:ascii="Times New Roman" w:hAnsi="Times New Roman" w:cs="Times New Roman"/>
          <w:i/>
          <w:sz w:val="28"/>
          <w:szCs w:val="28"/>
        </w:rPr>
      </w:pPr>
    </w:p>
    <w:p w:rsidR="006F09AD" w:rsidRPr="003D365F" w:rsidRDefault="006F09AD" w:rsidP="006F09AD">
      <w:pPr>
        <w:jc w:val="center"/>
        <w:rPr>
          <w:rFonts w:ascii="Times New Roman" w:hAnsi="Times New Roman" w:cs="Times New Roman"/>
          <w:sz w:val="28"/>
          <w:szCs w:val="28"/>
        </w:rPr>
      </w:pPr>
      <w:r w:rsidRPr="003D365F">
        <w:rPr>
          <w:rFonts w:ascii="Times New Roman" w:hAnsi="Times New Roman" w:cs="Times New Roman"/>
          <w:sz w:val="28"/>
          <w:szCs w:val="28"/>
        </w:rPr>
        <w:lastRenderedPageBreak/>
        <w:t>BAB I</w:t>
      </w:r>
    </w:p>
    <w:p w:rsidR="006F09AD" w:rsidRPr="00D45B86" w:rsidRDefault="006F09AD" w:rsidP="006F09AD">
      <w:pPr>
        <w:jc w:val="center"/>
        <w:rPr>
          <w:rFonts w:ascii="Times New Roman" w:hAnsi="Times New Roman" w:cs="Times New Roman"/>
          <w:sz w:val="28"/>
          <w:szCs w:val="28"/>
        </w:rPr>
      </w:pPr>
      <w:r w:rsidRPr="00D45B86">
        <w:rPr>
          <w:rFonts w:ascii="Times New Roman" w:hAnsi="Times New Roman" w:cs="Times New Roman"/>
          <w:sz w:val="28"/>
          <w:szCs w:val="28"/>
        </w:rPr>
        <w:t>PENDAHULUAN</w:t>
      </w:r>
    </w:p>
    <w:p w:rsidR="006F09AD" w:rsidRDefault="006F09AD"/>
    <w:p w:rsidR="006F09AD" w:rsidRPr="00D45B86" w:rsidRDefault="007974CB">
      <w:pPr>
        <w:rPr>
          <w:rFonts w:ascii="Times New Roman" w:hAnsi="Times New Roman" w:cs="Times New Roman"/>
          <w:sz w:val="24"/>
          <w:szCs w:val="24"/>
        </w:rPr>
      </w:pPr>
      <w:r>
        <w:rPr>
          <w:rFonts w:ascii="Times New Roman" w:hAnsi="Times New Roman" w:cs="Times New Roman"/>
          <w:sz w:val="24"/>
          <w:szCs w:val="24"/>
        </w:rPr>
        <w:t>1</w:t>
      </w:r>
      <w:r w:rsidR="006F09AD" w:rsidRPr="00D45B86">
        <w:rPr>
          <w:rFonts w:ascii="Times New Roman" w:hAnsi="Times New Roman" w:cs="Times New Roman"/>
          <w:sz w:val="24"/>
          <w:szCs w:val="24"/>
        </w:rPr>
        <w:t>.</w:t>
      </w:r>
      <w:r>
        <w:rPr>
          <w:rFonts w:ascii="Times New Roman" w:hAnsi="Times New Roman" w:cs="Times New Roman"/>
          <w:sz w:val="24"/>
          <w:szCs w:val="24"/>
        </w:rPr>
        <w:t>1</w:t>
      </w:r>
      <w:r w:rsidR="006F09AD" w:rsidRPr="00D45B86">
        <w:rPr>
          <w:rFonts w:ascii="Times New Roman" w:hAnsi="Times New Roman" w:cs="Times New Roman"/>
          <w:sz w:val="24"/>
          <w:szCs w:val="24"/>
        </w:rPr>
        <w:t xml:space="preserve"> </w:t>
      </w:r>
      <w:r w:rsidR="004834FF" w:rsidRPr="00D45B86">
        <w:rPr>
          <w:rFonts w:ascii="Times New Roman" w:hAnsi="Times New Roman" w:cs="Times New Roman"/>
          <w:sz w:val="24"/>
          <w:szCs w:val="24"/>
        </w:rPr>
        <w:tab/>
      </w:r>
      <w:r w:rsidR="006F09AD" w:rsidRPr="00D45B86">
        <w:rPr>
          <w:rFonts w:ascii="Times New Roman" w:hAnsi="Times New Roman" w:cs="Times New Roman"/>
          <w:sz w:val="24"/>
          <w:szCs w:val="24"/>
        </w:rPr>
        <w:t>Latar Belakang</w:t>
      </w:r>
    </w:p>
    <w:p w:rsidR="00840680" w:rsidRDefault="00657884" w:rsidP="00D45B86">
      <w:pPr>
        <w:spacing w:line="360" w:lineRule="auto"/>
        <w:ind w:left="709" w:firstLine="425"/>
        <w:jc w:val="both"/>
        <w:rPr>
          <w:rFonts w:ascii="Times New Roman" w:hAnsi="Times New Roman" w:cs="Times New Roman"/>
          <w:sz w:val="24"/>
          <w:szCs w:val="24"/>
        </w:rPr>
      </w:pPr>
      <w:r>
        <w:rPr>
          <w:rFonts w:ascii="Times New Roman" w:hAnsi="Times New Roman" w:cs="Times New Roman"/>
          <w:sz w:val="24"/>
          <w:szCs w:val="24"/>
        </w:rPr>
        <w:t xml:space="preserve">Pemerintah dalam menyelenggarakan pemerintahan harus berdasarkan undang-undang yang berlaku. Penyelenggaraan yang tidak sesuai dengan peraturan yang berlaku, atau dalam melaksanakan tugas tidak sesuai dengan wewenang yang dimiliki, tentu akan menimbulkan kerugian bagi negara. Kewenangan menjadi dasar wewenang yang dimiliki oleh pejabat atau badan tata usaha negara. </w:t>
      </w:r>
    </w:p>
    <w:p w:rsidR="00A004C2" w:rsidRDefault="00A004C2" w:rsidP="00D45B86">
      <w:pPr>
        <w:spacing w:line="360" w:lineRule="auto"/>
        <w:ind w:left="709" w:firstLine="425"/>
        <w:jc w:val="both"/>
        <w:rPr>
          <w:rFonts w:ascii="Times New Roman" w:hAnsi="Times New Roman" w:cs="Times New Roman"/>
          <w:sz w:val="24"/>
          <w:szCs w:val="24"/>
        </w:rPr>
      </w:pPr>
      <w:r>
        <w:rPr>
          <w:rFonts w:ascii="Times New Roman" w:hAnsi="Times New Roman" w:cs="Times New Roman"/>
          <w:sz w:val="24"/>
          <w:szCs w:val="24"/>
        </w:rPr>
        <w:t>Peradilan Tata Usaha Negara adalah lembaga peradilan di bawah Mahkamah Agung yang memiliki kewenangan untuk menerima, memeriksa, memutus dan menyelesaikan sengketa tata usaha negara, yang berdiri berdasarkan UU No 5 Tahun 1986 tent</w:t>
      </w:r>
      <w:r w:rsidR="00944C1E">
        <w:rPr>
          <w:rFonts w:ascii="Times New Roman" w:hAnsi="Times New Roman" w:cs="Times New Roman"/>
          <w:sz w:val="24"/>
          <w:szCs w:val="24"/>
        </w:rPr>
        <w:t>ang Peradilan Tata Usaha Negara</w:t>
      </w:r>
      <w:r>
        <w:rPr>
          <w:rFonts w:ascii="Times New Roman" w:hAnsi="Times New Roman" w:cs="Times New Roman"/>
          <w:sz w:val="24"/>
          <w:szCs w:val="24"/>
        </w:rPr>
        <w:t xml:space="preserve"> </w:t>
      </w:r>
      <w:r w:rsidR="00840680">
        <w:rPr>
          <w:rFonts w:ascii="Times New Roman" w:hAnsi="Times New Roman" w:cs="Times New Roman"/>
          <w:sz w:val="24"/>
          <w:szCs w:val="24"/>
        </w:rPr>
        <w:fldChar w:fldCharType="begin" w:fldLock="1"/>
      </w:r>
      <w:r w:rsidR="006C1972">
        <w:rPr>
          <w:rFonts w:ascii="Times New Roman" w:hAnsi="Times New Roman" w:cs="Times New Roman"/>
          <w:sz w:val="24"/>
          <w:szCs w:val="24"/>
        </w:rPr>
        <w:instrText>ADDIN CSL_CITATION {"citationItems":[{"id":"ITEM-1","itemData":{"author":[{"dropping-particle":"","family":"Ridwan","given":"","non-dropping-particle":"","parse-names":false,"suffix":""}],"id":"ITEM-1","issued":{"date-parts":[["2009"]]},"number-of-pages":"127","publisher":"FH UII Press","publisher-place":"Yogyakarta","title":"Tiga Dimensi Hukum Administrasi dan Peradilan Administrasi","type":"book"},"uris":["http://www.mendeley.com/documents/?uuid=335af3ff-74cc-4ef4-b9c8-0132cd8ff720"]}],"mendeley":{"formattedCitation":"[1]","plainTextFormattedCitation":"[1]","previouslyFormattedCitation":"[1]"},"properties":{"noteIndex":0},"schema":"https://github.com/citation-style-language/schema/raw/master/csl-citation.json"}</w:instrText>
      </w:r>
      <w:r w:rsidR="00840680">
        <w:rPr>
          <w:rFonts w:ascii="Times New Roman" w:hAnsi="Times New Roman" w:cs="Times New Roman"/>
          <w:sz w:val="24"/>
          <w:szCs w:val="24"/>
        </w:rPr>
        <w:fldChar w:fldCharType="separate"/>
      </w:r>
      <w:r w:rsidR="00840680" w:rsidRPr="00840680">
        <w:rPr>
          <w:rFonts w:ascii="Times New Roman" w:hAnsi="Times New Roman" w:cs="Times New Roman"/>
          <w:noProof/>
          <w:sz w:val="24"/>
          <w:szCs w:val="24"/>
        </w:rPr>
        <w:t>[1]</w:t>
      </w:r>
      <w:r w:rsidR="00840680">
        <w:rPr>
          <w:rFonts w:ascii="Times New Roman" w:hAnsi="Times New Roman" w:cs="Times New Roman"/>
          <w:sz w:val="24"/>
          <w:szCs w:val="24"/>
        </w:rPr>
        <w:fldChar w:fldCharType="end"/>
      </w:r>
      <w:r w:rsidR="00944C1E">
        <w:rPr>
          <w:rFonts w:ascii="Times New Roman" w:hAnsi="Times New Roman" w:cs="Times New Roman"/>
          <w:sz w:val="24"/>
          <w:szCs w:val="24"/>
        </w:rPr>
        <w:t xml:space="preserve">. </w:t>
      </w:r>
      <w:r>
        <w:rPr>
          <w:rFonts w:ascii="Times New Roman" w:hAnsi="Times New Roman" w:cs="Times New Roman"/>
          <w:sz w:val="24"/>
          <w:szCs w:val="24"/>
        </w:rPr>
        <w:t>Fungsi Peratun sebagai lembaga peradilan juga beriringan dengan fungsi pengawasan terhadap penyelenggaraan pemerintahan, yang bersifat ekstern.</w:t>
      </w:r>
    </w:p>
    <w:p w:rsidR="003D365F" w:rsidRDefault="003D365F" w:rsidP="00D45B86">
      <w:pPr>
        <w:spacing w:line="360" w:lineRule="auto"/>
        <w:ind w:left="709" w:firstLine="425"/>
        <w:jc w:val="both"/>
        <w:rPr>
          <w:rFonts w:ascii="Times New Roman" w:hAnsi="Times New Roman" w:cs="Times New Roman"/>
          <w:sz w:val="24"/>
          <w:szCs w:val="24"/>
        </w:rPr>
      </w:pPr>
      <w:r>
        <w:rPr>
          <w:rFonts w:ascii="Times New Roman" w:hAnsi="Times New Roman" w:cs="Times New Roman"/>
          <w:sz w:val="24"/>
          <w:szCs w:val="24"/>
        </w:rPr>
        <w:t>Penyelenggaraan pemerintahan harus berdasarkan peraturan perundagan yang berlaku dan AUPB, sebagaimana tujuan dibentuknya UU No 30 Tahun 2014 tentang Administrasi Pemerintahan, yang juga  menempatkan warga negara sebagai subyek pemerintahan dengan memberikan hak-hak sipil. Kewenangan yang menjadi dasar legitimasi Pejabat dan/atau Badan Pemerintah melaksanakan tugasnya diharapkan dijalankan sesuai dasar pemberian wewenang.</w:t>
      </w:r>
    </w:p>
    <w:p w:rsidR="003D365F" w:rsidRDefault="003D365F" w:rsidP="00D45B86">
      <w:pPr>
        <w:spacing w:line="360" w:lineRule="auto"/>
        <w:ind w:left="709" w:firstLine="425"/>
        <w:jc w:val="both"/>
        <w:rPr>
          <w:rFonts w:ascii="Times New Roman" w:hAnsi="Times New Roman" w:cs="Times New Roman"/>
          <w:sz w:val="24"/>
          <w:szCs w:val="24"/>
        </w:rPr>
      </w:pPr>
      <w:r>
        <w:rPr>
          <w:rFonts w:ascii="Times New Roman" w:hAnsi="Times New Roman" w:cs="Times New Roman"/>
          <w:sz w:val="24"/>
          <w:szCs w:val="24"/>
        </w:rPr>
        <w:t>Pejabat dan/atau Badan Tata Usaha Negara dilarang untuk menyalahgunakan wewenang yang dapat menimbulkan kerugian keuangan negara, namun hal ini sering terjadi yang akhirnya berakhir dengan pemeriksaan di pengadilan tindak pidana korupsi. Hal ini yang sering terjadi sehingga meresahkan masyarakat, karena dapat menghambat jalannya pemerintahan.</w:t>
      </w:r>
    </w:p>
    <w:p w:rsidR="003D365F" w:rsidRDefault="004E3DE8" w:rsidP="00D45B86">
      <w:pPr>
        <w:spacing w:line="360" w:lineRule="auto"/>
        <w:ind w:left="709" w:firstLine="425"/>
        <w:jc w:val="both"/>
        <w:rPr>
          <w:rFonts w:ascii="Times New Roman" w:hAnsi="Times New Roman" w:cs="Times New Roman"/>
          <w:sz w:val="24"/>
          <w:szCs w:val="24"/>
        </w:rPr>
      </w:pPr>
      <w:r>
        <w:rPr>
          <w:rFonts w:ascii="Times New Roman" w:hAnsi="Times New Roman" w:cs="Times New Roman"/>
          <w:sz w:val="24"/>
          <w:szCs w:val="24"/>
        </w:rPr>
        <w:t xml:space="preserve">UU No 30 Tahun 2014 tentang Administrasi Pemerintahan mengatur mulai pemberian wewenang kepada pejabat dan/atau badan tata usaha negara hingga larangan melakukan penyalahgunaan wewenang, yang didukung oleh Peraturan Mahkamah Agung Republik Indonesia No 4 Tahun 2015 tentang Pemeriksaan Permohonan Ada atau tidaknya Unsur Penyalahgunaan Wewenang. </w:t>
      </w:r>
    </w:p>
    <w:p w:rsidR="004E3DE8" w:rsidRDefault="004E3DE8" w:rsidP="00D45B86">
      <w:pPr>
        <w:spacing w:line="360" w:lineRule="auto"/>
        <w:ind w:left="709" w:firstLine="425"/>
        <w:jc w:val="both"/>
        <w:rPr>
          <w:rFonts w:ascii="Times New Roman" w:hAnsi="Times New Roman" w:cs="Times New Roman"/>
          <w:sz w:val="24"/>
          <w:szCs w:val="24"/>
        </w:rPr>
      </w:pPr>
      <w:r>
        <w:rPr>
          <w:rFonts w:ascii="Times New Roman" w:hAnsi="Times New Roman" w:cs="Times New Roman"/>
          <w:sz w:val="24"/>
          <w:szCs w:val="24"/>
        </w:rPr>
        <w:lastRenderedPageBreak/>
        <w:t xml:space="preserve">Dalam pelaksanaannya ada beberapa titik singgung terkait dengan pemeriksaan permohonana ada atau tidaknya unsur penyalahgunaan wewenang, sehingga terus dilakukan pelbagai penelitian mengenai hal tersebut. Tarik ulur kompetensi antara Peratun dengan Pengadilan Tipikor tetap ada, sesuai sudut pandang atau dasar pemikiran keilmuan yang digunakan. </w:t>
      </w:r>
    </w:p>
    <w:p w:rsidR="004E3DE8" w:rsidRDefault="004E3DE8" w:rsidP="00D45B86">
      <w:pPr>
        <w:spacing w:line="360" w:lineRule="auto"/>
        <w:ind w:left="709" w:firstLine="425"/>
        <w:jc w:val="both"/>
        <w:rPr>
          <w:rFonts w:ascii="Times New Roman" w:hAnsi="Times New Roman" w:cs="Times New Roman"/>
          <w:sz w:val="24"/>
          <w:szCs w:val="24"/>
        </w:rPr>
      </w:pPr>
      <w:r>
        <w:rPr>
          <w:rFonts w:ascii="Times New Roman" w:hAnsi="Times New Roman" w:cs="Times New Roman"/>
          <w:sz w:val="24"/>
          <w:szCs w:val="24"/>
        </w:rPr>
        <w:t>Pelbagai putusan terkait permohonan ada atau tidaknya unsur penyalahgunaan wewenang juga hal penting untuk dikaji</w:t>
      </w:r>
      <w:r w:rsidR="00632D67">
        <w:rPr>
          <w:rFonts w:ascii="Times New Roman" w:hAnsi="Times New Roman" w:cs="Times New Roman"/>
          <w:sz w:val="24"/>
          <w:szCs w:val="24"/>
        </w:rPr>
        <w:t xml:space="preserve">, selain hasil penelitian yang sudah ada , dan perlu dikembangkan lebih lanjut. Kompetensi lembaga peradilan menjadi penting, agar tidak terjadi sengketa kewenangan mengadili dan tetap dapat melakukan penegakan hukum di Indonesia. </w:t>
      </w:r>
    </w:p>
    <w:p w:rsidR="00657884" w:rsidRDefault="007974CB">
      <w:pPr>
        <w:rPr>
          <w:rFonts w:ascii="Times New Roman" w:hAnsi="Times New Roman" w:cs="Times New Roman"/>
          <w:sz w:val="24"/>
          <w:szCs w:val="24"/>
        </w:rPr>
      </w:pPr>
      <w:r>
        <w:rPr>
          <w:rFonts w:ascii="Times New Roman" w:hAnsi="Times New Roman" w:cs="Times New Roman"/>
          <w:sz w:val="24"/>
          <w:szCs w:val="24"/>
        </w:rPr>
        <w:t>1</w:t>
      </w:r>
      <w:r w:rsidR="00657884">
        <w:rPr>
          <w:rFonts w:ascii="Times New Roman" w:hAnsi="Times New Roman" w:cs="Times New Roman"/>
          <w:sz w:val="24"/>
          <w:szCs w:val="24"/>
        </w:rPr>
        <w:t>.</w:t>
      </w:r>
      <w:r>
        <w:rPr>
          <w:rFonts w:ascii="Times New Roman" w:hAnsi="Times New Roman" w:cs="Times New Roman"/>
          <w:sz w:val="24"/>
          <w:szCs w:val="24"/>
        </w:rPr>
        <w:t>2</w:t>
      </w:r>
      <w:r w:rsidR="00657884">
        <w:rPr>
          <w:rFonts w:ascii="Times New Roman" w:hAnsi="Times New Roman" w:cs="Times New Roman"/>
          <w:sz w:val="24"/>
          <w:szCs w:val="24"/>
        </w:rPr>
        <w:t xml:space="preserve"> </w:t>
      </w:r>
      <w:r w:rsidR="00D0041B">
        <w:rPr>
          <w:rFonts w:ascii="Times New Roman" w:hAnsi="Times New Roman" w:cs="Times New Roman"/>
          <w:sz w:val="24"/>
          <w:szCs w:val="24"/>
        </w:rPr>
        <w:tab/>
      </w:r>
      <w:r w:rsidR="00657884">
        <w:rPr>
          <w:rFonts w:ascii="Times New Roman" w:hAnsi="Times New Roman" w:cs="Times New Roman"/>
          <w:sz w:val="24"/>
          <w:szCs w:val="24"/>
        </w:rPr>
        <w:t xml:space="preserve">Permasalahan </w:t>
      </w:r>
    </w:p>
    <w:p w:rsidR="00657884" w:rsidRDefault="00657884" w:rsidP="00D0041B">
      <w:pPr>
        <w:ind w:firstLine="1134"/>
        <w:rPr>
          <w:rFonts w:ascii="Times New Roman" w:hAnsi="Times New Roman" w:cs="Times New Roman"/>
          <w:sz w:val="24"/>
          <w:szCs w:val="24"/>
        </w:rPr>
      </w:pPr>
      <w:r>
        <w:rPr>
          <w:rFonts w:ascii="Times New Roman" w:hAnsi="Times New Roman" w:cs="Times New Roman"/>
          <w:sz w:val="24"/>
          <w:szCs w:val="24"/>
        </w:rPr>
        <w:t>Penelitian ini mengajukan permasalahan yaitu :</w:t>
      </w:r>
    </w:p>
    <w:p w:rsidR="00657884" w:rsidRDefault="00657884" w:rsidP="00C70814">
      <w:pPr>
        <w:spacing w:line="360" w:lineRule="auto"/>
        <w:ind w:left="709"/>
        <w:rPr>
          <w:rFonts w:ascii="Times New Roman" w:hAnsi="Times New Roman" w:cs="Times New Roman"/>
          <w:sz w:val="24"/>
          <w:szCs w:val="24"/>
        </w:rPr>
      </w:pPr>
      <w:r>
        <w:rPr>
          <w:rFonts w:ascii="Times New Roman" w:hAnsi="Times New Roman" w:cs="Times New Roman"/>
          <w:sz w:val="24"/>
          <w:szCs w:val="24"/>
        </w:rPr>
        <w:tab/>
        <w:t xml:space="preserve">1. Bagaimana kompetensi Peratun </w:t>
      </w:r>
      <w:r w:rsidR="00B82B33">
        <w:rPr>
          <w:rFonts w:ascii="Times New Roman" w:hAnsi="Times New Roman" w:cs="Times New Roman"/>
          <w:sz w:val="24"/>
          <w:szCs w:val="24"/>
        </w:rPr>
        <w:t xml:space="preserve">berdasarkan </w:t>
      </w:r>
      <w:r>
        <w:rPr>
          <w:rFonts w:ascii="Times New Roman" w:hAnsi="Times New Roman" w:cs="Times New Roman"/>
          <w:sz w:val="24"/>
          <w:szCs w:val="24"/>
        </w:rPr>
        <w:t xml:space="preserve"> UU No 30 Tahun 2014 tentang Ad</w:t>
      </w:r>
      <w:r w:rsidR="00495A1E">
        <w:rPr>
          <w:rFonts w:ascii="Times New Roman" w:hAnsi="Times New Roman" w:cs="Times New Roman"/>
          <w:sz w:val="24"/>
          <w:szCs w:val="24"/>
        </w:rPr>
        <w:t>ministrasi Pemerintahan dalam hal pemeriksaan penilaian unsur penyalahgunaan wewenang</w:t>
      </w:r>
      <w:r>
        <w:rPr>
          <w:rFonts w:ascii="Times New Roman" w:hAnsi="Times New Roman" w:cs="Times New Roman"/>
          <w:sz w:val="24"/>
          <w:szCs w:val="24"/>
        </w:rPr>
        <w:t>?</w:t>
      </w:r>
    </w:p>
    <w:p w:rsidR="00657884" w:rsidRDefault="00657884" w:rsidP="00C70814">
      <w:pPr>
        <w:spacing w:line="360" w:lineRule="auto"/>
        <w:rPr>
          <w:rFonts w:ascii="Times New Roman" w:hAnsi="Times New Roman" w:cs="Times New Roman"/>
          <w:sz w:val="24"/>
          <w:szCs w:val="24"/>
        </w:rPr>
      </w:pPr>
      <w:r>
        <w:rPr>
          <w:rFonts w:ascii="Times New Roman" w:hAnsi="Times New Roman" w:cs="Times New Roman"/>
          <w:sz w:val="24"/>
          <w:szCs w:val="24"/>
        </w:rPr>
        <w:tab/>
        <w:t>2. Bagaimana</w:t>
      </w:r>
      <w:r w:rsidR="0005605B">
        <w:rPr>
          <w:rFonts w:ascii="Times New Roman" w:hAnsi="Times New Roman" w:cs="Times New Roman"/>
          <w:sz w:val="24"/>
          <w:szCs w:val="24"/>
        </w:rPr>
        <w:t xml:space="preserve"> </w:t>
      </w:r>
      <w:r w:rsidR="0005605B" w:rsidRPr="0005605B">
        <w:rPr>
          <w:rFonts w:ascii="Times New Roman" w:hAnsi="Times New Roman" w:cs="Times New Roman"/>
          <w:sz w:val="24"/>
          <w:szCs w:val="24"/>
        </w:rPr>
        <w:t>penegakan hukum di bidang hukum administrasi negara?</w:t>
      </w:r>
    </w:p>
    <w:p w:rsidR="00657884" w:rsidRDefault="007974CB">
      <w:pPr>
        <w:rPr>
          <w:rFonts w:ascii="Times New Roman" w:hAnsi="Times New Roman" w:cs="Times New Roman"/>
          <w:sz w:val="24"/>
          <w:szCs w:val="24"/>
        </w:rPr>
      </w:pPr>
      <w:r>
        <w:rPr>
          <w:rFonts w:ascii="Times New Roman" w:hAnsi="Times New Roman" w:cs="Times New Roman"/>
          <w:sz w:val="24"/>
          <w:szCs w:val="24"/>
        </w:rPr>
        <w:t>1</w:t>
      </w:r>
      <w:r w:rsidR="00657884">
        <w:rPr>
          <w:rFonts w:ascii="Times New Roman" w:hAnsi="Times New Roman" w:cs="Times New Roman"/>
          <w:sz w:val="24"/>
          <w:szCs w:val="24"/>
        </w:rPr>
        <w:t>.</w:t>
      </w:r>
      <w:r>
        <w:rPr>
          <w:rFonts w:ascii="Times New Roman" w:hAnsi="Times New Roman" w:cs="Times New Roman"/>
          <w:sz w:val="24"/>
          <w:szCs w:val="24"/>
        </w:rPr>
        <w:t>3</w:t>
      </w:r>
      <w:r w:rsidR="00657884">
        <w:rPr>
          <w:rFonts w:ascii="Times New Roman" w:hAnsi="Times New Roman" w:cs="Times New Roman"/>
          <w:sz w:val="24"/>
          <w:szCs w:val="24"/>
        </w:rPr>
        <w:t xml:space="preserve"> </w:t>
      </w:r>
      <w:r w:rsidR="00D0041B">
        <w:rPr>
          <w:rFonts w:ascii="Times New Roman" w:hAnsi="Times New Roman" w:cs="Times New Roman"/>
          <w:sz w:val="24"/>
          <w:szCs w:val="24"/>
        </w:rPr>
        <w:tab/>
      </w:r>
      <w:r w:rsidR="00657884">
        <w:rPr>
          <w:rFonts w:ascii="Times New Roman" w:hAnsi="Times New Roman" w:cs="Times New Roman"/>
          <w:sz w:val="24"/>
          <w:szCs w:val="24"/>
        </w:rPr>
        <w:t>Tujuan Penelitian</w:t>
      </w:r>
    </w:p>
    <w:p w:rsidR="00657884" w:rsidRDefault="00657884" w:rsidP="007A2644">
      <w:pPr>
        <w:spacing w:line="360" w:lineRule="auto"/>
        <w:ind w:left="993" w:hanging="284"/>
        <w:rPr>
          <w:rFonts w:ascii="Times New Roman" w:hAnsi="Times New Roman" w:cs="Times New Roman"/>
          <w:sz w:val="24"/>
          <w:szCs w:val="24"/>
        </w:rPr>
      </w:pPr>
      <w:r>
        <w:rPr>
          <w:rFonts w:ascii="Times New Roman" w:hAnsi="Times New Roman" w:cs="Times New Roman"/>
          <w:sz w:val="24"/>
          <w:szCs w:val="24"/>
        </w:rPr>
        <w:t xml:space="preserve">1. Untuk mengetahui kompetensi Peratun </w:t>
      </w:r>
      <w:r w:rsidR="00B82B33">
        <w:rPr>
          <w:rFonts w:ascii="Times New Roman" w:hAnsi="Times New Roman" w:cs="Times New Roman"/>
          <w:sz w:val="24"/>
          <w:szCs w:val="24"/>
        </w:rPr>
        <w:t>berdasar</w:t>
      </w:r>
      <w:r>
        <w:rPr>
          <w:rFonts w:ascii="Times New Roman" w:hAnsi="Times New Roman" w:cs="Times New Roman"/>
          <w:sz w:val="24"/>
          <w:szCs w:val="24"/>
        </w:rPr>
        <w:t xml:space="preserve"> UU No 30 Tahun 2014 tentang Admi</w:t>
      </w:r>
      <w:r w:rsidR="007A2644">
        <w:rPr>
          <w:rFonts w:ascii="Times New Roman" w:hAnsi="Times New Roman" w:cs="Times New Roman"/>
          <w:sz w:val="24"/>
          <w:szCs w:val="24"/>
        </w:rPr>
        <w:t>nisitrasi Pemerintahan terutama pemeriksaan penilaian unsur penyalahgunaan wewenang.</w:t>
      </w:r>
    </w:p>
    <w:p w:rsidR="00657884" w:rsidRDefault="00657884" w:rsidP="000A4C1B">
      <w:pPr>
        <w:spacing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2. Untuk mengetahui </w:t>
      </w:r>
      <w:r w:rsidR="00E46A3A">
        <w:rPr>
          <w:rFonts w:ascii="Times New Roman" w:hAnsi="Times New Roman" w:cs="Times New Roman"/>
          <w:sz w:val="24"/>
          <w:szCs w:val="24"/>
        </w:rPr>
        <w:t>penegakan hukum bidang administrasi negara.</w:t>
      </w:r>
    </w:p>
    <w:p w:rsidR="00657884" w:rsidRDefault="007974CB">
      <w:pPr>
        <w:rPr>
          <w:rFonts w:ascii="Times New Roman" w:hAnsi="Times New Roman" w:cs="Times New Roman"/>
          <w:sz w:val="24"/>
          <w:szCs w:val="24"/>
        </w:rPr>
      </w:pPr>
      <w:r>
        <w:rPr>
          <w:rFonts w:ascii="Times New Roman" w:hAnsi="Times New Roman" w:cs="Times New Roman"/>
          <w:sz w:val="24"/>
          <w:szCs w:val="24"/>
        </w:rPr>
        <w:t>1</w:t>
      </w:r>
      <w:r w:rsidR="00657884">
        <w:rPr>
          <w:rFonts w:ascii="Times New Roman" w:hAnsi="Times New Roman" w:cs="Times New Roman"/>
          <w:sz w:val="24"/>
          <w:szCs w:val="24"/>
        </w:rPr>
        <w:t>.</w:t>
      </w:r>
      <w:r>
        <w:rPr>
          <w:rFonts w:ascii="Times New Roman" w:hAnsi="Times New Roman" w:cs="Times New Roman"/>
          <w:sz w:val="24"/>
          <w:szCs w:val="24"/>
        </w:rPr>
        <w:t>4</w:t>
      </w:r>
      <w:r w:rsidR="00657884">
        <w:rPr>
          <w:rFonts w:ascii="Times New Roman" w:hAnsi="Times New Roman" w:cs="Times New Roman"/>
          <w:sz w:val="24"/>
          <w:szCs w:val="24"/>
        </w:rPr>
        <w:t xml:space="preserve"> </w:t>
      </w:r>
      <w:r w:rsidR="00FE51EC">
        <w:rPr>
          <w:rFonts w:ascii="Times New Roman" w:hAnsi="Times New Roman" w:cs="Times New Roman"/>
          <w:sz w:val="24"/>
          <w:szCs w:val="24"/>
        </w:rPr>
        <w:tab/>
      </w:r>
      <w:r w:rsidR="00657884">
        <w:rPr>
          <w:rFonts w:ascii="Times New Roman" w:hAnsi="Times New Roman" w:cs="Times New Roman"/>
          <w:sz w:val="24"/>
          <w:szCs w:val="24"/>
        </w:rPr>
        <w:t>Manfaat Penelitian</w:t>
      </w:r>
    </w:p>
    <w:p w:rsidR="00657884" w:rsidRDefault="00657884" w:rsidP="007A2644">
      <w:pPr>
        <w:spacing w:line="360" w:lineRule="auto"/>
        <w:ind w:left="993" w:hanging="284"/>
        <w:rPr>
          <w:rFonts w:ascii="Times New Roman" w:hAnsi="Times New Roman" w:cs="Times New Roman"/>
          <w:sz w:val="24"/>
          <w:szCs w:val="24"/>
        </w:rPr>
      </w:pPr>
      <w:r>
        <w:rPr>
          <w:rFonts w:ascii="Times New Roman" w:hAnsi="Times New Roman" w:cs="Times New Roman"/>
          <w:sz w:val="24"/>
          <w:szCs w:val="24"/>
        </w:rPr>
        <w:t xml:space="preserve">1. Agar dapat mengetahui kompetensi absolut Peratun </w:t>
      </w:r>
      <w:r w:rsidR="00B82B33">
        <w:rPr>
          <w:rFonts w:ascii="Times New Roman" w:hAnsi="Times New Roman" w:cs="Times New Roman"/>
          <w:sz w:val="24"/>
          <w:szCs w:val="24"/>
        </w:rPr>
        <w:t>berdasar</w:t>
      </w:r>
      <w:r w:rsidR="00B82B33" w:rsidRPr="00B82B33">
        <w:rPr>
          <w:rFonts w:ascii="Times New Roman" w:hAnsi="Times New Roman" w:cs="Times New Roman"/>
          <w:sz w:val="24"/>
          <w:szCs w:val="24"/>
        </w:rPr>
        <w:t xml:space="preserve"> UU No 30 </w:t>
      </w:r>
      <w:r w:rsidR="00FE51EC">
        <w:rPr>
          <w:rFonts w:ascii="Times New Roman" w:hAnsi="Times New Roman" w:cs="Times New Roman"/>
          <w:sz w:val="24"/>
          <w:szCs w:val="24"/>
        </w:rPr>
        <w:tab/>
      </w:r>
      <w:r w:rsidR="00B82B33" w:rsidRPr="00B82B33">
        <w:rPr>
          <w:rFonts w:ascii="Times New Roman" w:hAnsi="Times New Roman" w:cs="Times New Roman"/>
          <w:sz w:val="24"/>
          <w:szCs w:val="24"/>
        </w:rPr>
        <w:t>Tahun 2014 tentang Admi</w:t>
      </w:r>
      <w:r w:rsidR="00B82B33">
        <w:rPr>
          <w:rFonts w:ascii="Times New Roman" w:hAnsi="Times New Roman" w:cs="Times New Roman"/>
          <w:sz w:val="24"/>
          <w:szCs w:val="24"/>
        </w:rPr>
        <w:t>nisitrasi Pemerintahan.</w:t>
      </w:r>
    </w:p>
    <w:p w:rsidR="00B82B33" w:rsidRDefault="00B82B33" w:rsidP="007A2644">
      <w:pPr>
        <w:spacing w:line="360" w:lineRule="auto"/>
        <w:ind w:left="993" w:hanging="284"/>
        <w:rPr>
          <w:rFonts w:ascii="Times New Roman" w:hAnsi="Times New Roman" w:cs="Times New Roman"/>
          <w:sz w:val="24"/>
          <w:szCs w:val="24"/>
        </w:rPr>
      </w:pPr>
      <w:r>
        <w:rPr>
          <w:rFonts w:ascii="Times New Roman" w:hAnsi="Times New Roman" w:cs="Times New Roman"/>
          <w:sz w:val="24"/>
          <w:szCs w:val="24"/>
        </w:rPr>
        <w:t>2. Agar dapat menyusun peraturan perundangan yang baik, sehingga ada sinkronisasi peraturan perundangn dalam pe</w:t>
      </w:r>
      <w:r w:rsidR="00E46A3A">
        <w:rPr>
          <w:rFonts w:ascii="Times New Roman" w:hAnsi="Times New Roman" w:cs="Times New Roman"/>
          <w:sz w:val="24"/>
          <w:szCs w:val="24"/>
        </w:rPr>
        <w:t>negakan hukum bidang administrasi negara</w:t>
      </w:r>
      <w:r>
        <w:rPr>
          <w:rFonts w:ascii="Times New Roman" w:hAnsi="Times New Roman" w:cs="Times New Roman"/>
          <w:sz w:val="24"/>
          <w:szCs w:val="24"/>
        </w:rPr>
        <w:t>.</w:t>
      </w:r>
    </w:p>
    <w:p w:rsidR="00B82B33" w:rsidRDefault="00B82B33" w:rsidP="00C70814">
      <w:pPr>
        <w:spacing w:line="360" w:lineRule="auto"/>
        <w:rPr>
          <w:rFonts w:ascii="Times New Roman" w:hAnsi="Times New Roman" w:cs="Times New Roman"/>
          <w:sz w:val="24"/>
          <w:szCs w:val="24"/>
        </w:rPr>
      </w:pPr>
    </w:p>
    <w:p w:rsidR="00E46A3A" w:rsidRDefault="00E46A3A" w:rsidP="00C70814">
      <w:pPr>
        <w:spacing w:line="360" w:lineRule="auto"/>
        <w:rPr>
          <w:rFonts w:ascii="Times New Roman" w:hAnsi="Times New Roman" w:cs="Times New Roman"/>
          <w:sz w:val="24"/>
          <w:szCs w:val="24"/>
        </w:rPr>
      </w:pPr>
    </w:p>
    <w:p w:rsidR="00E46A3A" w:rsidRDefault="00E46A3A" w:rsidP="00C70814">
      <w:pPr>
        <w:spacing w:line="360" w:lineRule="auto"/>
        <w:rPr>
          <w:rFonts w:ascii="Times New Roman" w:hAnsi="Times New Roman" w:cs="Times New Roman"/>
          <w:sz w:val="24"/>
          <w:szCs w:val="24"/>
        </w:rPr>
      </w:pPr>
    </w:p>
    <w:p w:rsidR="00B82B33" w:rsidRDefault="00B82B33" w:rsidP="00B82B33">
      <w:pPr>
        <w:jc w:val="center"/>
        <w:rPr>
          <w:rFonts w:ascii="Times New Roman" w:hAnsi="Times New Roman" w:cs="Times New Roman"/>
          <w:sz w:val="24"/>
          <w:szCs w:val="24"/>
        </w:rPr>
      </w:pPr>
      <w:r>
        <w:rPr>
          <w:rFonts w:ascii="Times New Roman" w:hAnsi="Times New Roman" w:cs="Times New Roman"/>
          <w:sz w:val="24"/>
          <w:szCs w:val="24"/>
        </w:rPr>
        <w:lastRenderedPageBreak/>
        <w:t>BAB II</w:t>
      </w:r>
    </w:p>
    <w:p w:rsidR="00B82B33" w:rsidRDefault="00B82B33" w:rsidP="00B82B33">
      <w:pPr>
        <w:jc w:val="center"/>
        <w:rPr>
          <w:rFonts w:ascii="Times New Roman" w:hAnsi="Times New Roman" w:cs="Times New Roman"/>
          <w:sz w:val="24"/>
          <w:szCs w:val="24"/>
        </w:rPr>
      </w:pPr>
      <w:r>
        <w:rPr>
          <w:rFonts w:ascii="Times New Roman" w:hAnsi="Times New Roman" w:cs="Times New Roman"/>
          <w:sz w:val="24"/>
          <w:szCs w:val="24"/>
        </w:rPr>
        <w:t>METODE PENELITIAN</w:t>
      </w:r>
    </w:p>
    <w:p w:rsidR="00D60D00" w:rsidRDefault="00D60D00" w:rsidP="00D60D00">
      <w:pPr>
        <w:spacing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ab/>
      </w:r>
      <w:r w:rsidR="00394D87">
        <w:rPr>
          <w:rFonts w:ascii="Times New Roman" w:hAnsi="Times New Roman" w:cs="Times New Roman"/>
          <w:sz w:val="24"/>
          <w:szCs w:val="24"/>
        </w:rPr>
        <w:t xml:space="preserve">Metode Pendekatan </w:t>
      </w:r>
    </w:p>
    <w:p w:rsidR="0055062A" w:rsidRDefault="00394D87" w:rsidP="00394D87">
      <w:pPr>
        <w:spacing w:line="360" w:lineRule="auto"/>
        <w:ind w:left="851" w:firstLine="283"/>
        <w:jc w:val="both"/>
        <w:rPr>
          <w:rFonts w:ascii="Times New Roman" w:hAnsi="Times New Roman" w:cs="Times New Roman"/>
          <w:sz w:val="24"/>
          <w:szCs w:val="24"/>
        </w:rPr>
      </w:pPr>
      <w:r>
        <w:rPr>
          <w:rFonts w:ascii="Times New Roman" w:hAnsi="Times New Roman" w:cs="Times New Roman"/>
          <w:sz w:val="24"/>
          <w:szCs w:val="24"/>
        </w:rPr>
        <w:t>Penelitian ini menggunakan metode pendekatan undang-undang (</w:t>
      </w:r>
      <w:r w:rsidRPr="00394D87">
        <w:rPr>
          <w:rFonts w:ascii="Times New Roman" w:hAnsi="Times New Roman" w:cs="Times New Roman"/>
          <w:i/>
          <w:sz w:val="24"/>
          <w:szCs w:val="24"/>
        </w:rPr>
        <w:t>statute approach</w:t>
      </w:r>
      <w:r>
        <w:rPr>
          <w:rFonts w:ascii="Times New Roman" w:hAnsi="Times New Roman" w:cs="Times New Roman"/>
          <w:sz w:val="24"/>
          <w:szCs w:val="24"/>
        </w:rPr>
        <w:t>), metode pendekatan asas-asas hukum.</w:t>
      </w:r>
      <w:r w:rsidR="00DD55AB">
        <w:rPr>
          <w:rFonts w:ascii="Times New Roman" w:hAnsi="Times New Roman" w:cs="Times New Roman"/>
          <w:sz w:val="24"/>
          <w:szCs w:val="24"/>
        </w:rPr>
        <w:t xml:space="preserve"> </w:t>
      </w:r>
      <w:r w:rsidR="0055062A">
        <w:rPr>
          <w:rFonts w:ascii="Times New Roman" w:hAnsi="Times New Roman" w:cs="Times New Roman"/>
          <w:sz w:val="24"/>
          <w:szCs w:val="24"/>
        </w:rPr>
        <w:t xml:space="preserve">Pendekatan undang-undang dilakukan dengan meneliti perundangan terkait  permasalahan serta mempelajari </w:t>
      </w:r>
      <w:r w:rsidR="0055062A" w:rsidRPr="0055062A">
        <w:rPr>
          <w:rFonts w:ascii="Times New Roman" w:hAnsi="Times New Roman" w:cs="Times New Roman"/>
          <w:i/>
          <w:sz w:val="24"/>
          <w:szCs w:val="24"/>
        </w:rPr>
        <w:t>ratio legis</w:t>
      </w:r>
      <w:r w:rsidR="0055062A">
        <w:rPr>
          <w:rFonts w:ascii="Times New Roman" w:hAnsi="Times New Roman" w:cs="Times New Roman"/>
          <w:sz w:val="24"/>
          <w:szCs w:val="24"/>
        </w:rPr>
        <w:t xml:space="preserve"> dan dasar ontologis undang-undang, untuk mengetahui makna atau isi undang-undang secara filosofi, sosiologi </w:t>
      </w:r>
      <w:r w:rsidR="007B0737">
        <w:rPr>
          <w:rFonts w:ascii="Times New Roman" w:hAnsi="Times New Roman" w:cs="Times New Roman"/>
          <w:sz w:val="24"/>
          <w:szCs w:val="24"/>
        </w:rPr>
        <w:fldChar w:fldCharType="begin" w:fldLock="1"/>
      </w:r>
      <w:r w:rsidR="00261C8A">
        <w:rPr>
          <w:rFonts w:ascii="Times New Roman" w:hAnsi="Times New Roman" w:cs="Times New Roman"/>
          <w:sz w:val="24"/>
          <w:szCs w:val="24"/>
        </w:rPr>
        <w:instrText>ADDIN CSL_CITATION {"citationItems":[{"id":"ITEM-1","itemData":{"ISBN":"978-602-425-273-1","author":[{"dropping-particle":"","family":"Suteki","given":"","non-dropping-particle":"","parse-names":false,"suffix":""}],"chapter-number":"6","container-title":"Metode Penelitian Hukum (Filsafat, Teori dan Praktik)","id":"ITEM-1","issued":{"date-parts":[["2018"]]},"page":"172-173","publisher":"Raja Grafindo Persada","publisher-place":"Depok","title":"Pentahapan Proses Penelitian","type":"chapter"},"uris":["http://www.mendeley.com/documents/?uuid=2f696a67-fca5-4690-8db6-bee43747ffb6"]}],"mendeley":{"formattedCitation":"[2]","plainTextFormattedCitation":"[2]","previouslyFormattedCitation":"[2]"},"properties":{"noteIndex":0},"schema":"https://github.com/citation-style-language/schema/raw/master/csl-citation.json"}</w:instrText>
      </w:r>
      <w:r w:rsidR="007B0737">
        <w:rPr>
          <w:rFonts w:ascii="Times New Roman" w:hAnsi="Times New Roman" w:cs="Times New Roman"/>
          <w:sz w:val="24"/>
          <w:szCs w:val="24"/>
        </w:rPr>
        <w:fldChar w:fldCharType="separate"/>
      </w:r>
      <w:r w:rsidR="007B0737" w:rsidRPr="007B0737">
        <w:rPr>
          <w:rFonts w:ascii="Times New Roman" w:hAnsi="Times New Roman" w:cs="Times New Roman"/>
          <w:noProof/>
          <w:sz w:val="24"/>
          <w:szCs w:val="24"/>
        </w:rPr>
        <w:t>[2]</w:t>
      </w:r>
      <w:r w:rsidR="007B0737">
        <w:rPr>
          <w:rFonts w:ascii="Times New Roman" w:hAnsi="Times New Roman" w:cs="Times New Roman"/>
          <w:sz w:val="24"/>
          <w:szCs w:val="24"/>
        </w:rPr>
        <w:fldChar w:fldCharType="end"/>
      </w:r>
      <w:r w:rsidR="007B0737">
        <w:rPr>
          <w:rFonts w:ascii="Times New Roman" w:hAnsi="Times New Roman" w:cs="Times New Roman"/>
          <w:sz w:val="24"/>
          <w:szCs w:val="24"/>
        </w:rPr>
        <w:t>.</w:t>
      </w:r>
      <w:r w:rsidR="00344E09">
        <w:rPr>
          <w:rFonts w:ascii="Times New Roman" w:hAnsi="Times New Roman" w:cs="Times New Roman"/>
          <w:sz w:val="24"/>
          <w:szCs w:val="24"/>
        </w:rPr>
        <w:t xml:space="preserve"> </w:t>
      </w:r>
      <w:r w:rsidR="0055062A">
        <w:rPr>
          <w:rFonts w:ascii="Times New Roman" w:hAnsi="Times New Roman" w:cs="Times New Roman"/>
          <w:sz w:val="24"/>
          <w:szCs w:val="24"/>
        </w:rPr>
        <w:t xml:space="preserve">Pendekatan asas-asas hukum untuk mengetahui asas hukum yang </w:t>
      </w:r>
      <w:r w:rsidR="005D7ECB">
        <w:rPr>
          <w:rFonts w:ascii="Times New Roman" w:hAnsi="Times New Roman" w:cs="Times New Roman"/>
          <w:sz w:val="24"/>
          <w:szCs w:val="24"/>
        </w:rPr>
        <w:t>terdapat dalam perundang-undangan terkait .</w:t>
      </w:r>
    </w:p>
    <w:p w:rsidR="00394D87" w:rsidRDefault="00394D87" w:rsidP="00394D87">
      <w:pPr>
        <w:spacing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Spesifikasi Penelitian</w:t>
      </w:r>
    </w:p>
    <w:p w:rsidR="00394D87" w:rsidRDefault="00592FEC" w:rsidP="00394D87">
      <w:pPr>
        <w:spacing w:line="360" w:lineRule="auto"/>
        <w:ind w:left="851" w:firstLine="283"/>
        <w:jc w:val="both"/>
        <w:rPr>
          <w:rFonts w:ascii="Times New Roman" w:hAnsi="Times New Roman" w:cs="Times New Roman"/>
          <w:sz w:val="24"/>
          <w:szCs w:val="24"/>
        </w:rPr>
      </w:pPr>
      <w:r>
        <w:rPr>
          <w:rFonts w:ascii="Times New Roman" w:hAnsi="Times New Roman" w:cs="Times New Roman"/>
          <w:sz w:val="24"/>
          <w:szCs w:val="24"/>
        </w:rPr>
        <w:t xml:space="preserve">Spesifikasi penelitian ini adalah </w:t>
      </w:r>
      <w:r w:rsidR="00D9666F">
        <w:rPr>
          <w:rFonts w:ascii="Times New Roman" w:hAnsi="Times New Roman" w:cs="Times New Roman"/>
          <w:sz w:val="24"/>
          <w:szCs w:val="24"/>
        </w:rPr>
        <w:t xml:space="preserve">deskriptif </w:t>
      </w:r>
      <w:r w:rsidR="0055062A">
        <w:rPr>
          <w:rFonts w:ascii="Times New Roman" w:hAnsi="Times New Roman" w:cs="Times New Roman"/>
          <w:sz w:val="24"/>
          <w:szCs w:val="24"/>
        </w:rPr>
        <w:t xml:space="preserve"> analistis </w:t>
      </w:r>
      <w:r w:rsidR="00D9666F">
        <w:rPr>
          <w:rFonts w:ascii="Times New Roman" w:hAnsi="Times New Roman" w:cs="Times New Roman"/>
          <w:sz w:val="24"/>
          <w:szCs w:val="24"/>
        </w:rPr>
        <w:t xml:space="preserve">yang bertujuan utnuk menggambarkan suatu permasalahan pada kondisi tertentu, dengan mengungkapkan fakta-fakta yang ada. </w:t>
      </w:r>
    </w:p>
    <w:p w:rsidR="00592FEC" w:rsidRDefault="00592FEC" w:rsidP="00592FEC">
      <w:pPr>
        <w:spacing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Metode Pengumpulan Data</w:t>
      </w:r>
    </w:p>
    <w:p w:rsidR="00DD55AB" w:rsidRDefault="00592FEC" w:rsidP="00592FEC">
      <w:pPr>
        <w:spacing w:line="360" w:lineRule="auto"/>
        <w:ind w:left="1276" w:hanging="1276"/>
        <w:jc w:val="both"/>
        <w:rPr>
          <w:rFonts w:ascii="Times New Roman" w:hAnsi="Times New Roman" w:cs="Times New Roman"/>
          <w:sz w:val="24"/>
          <w:szCs w:val="24"/>
        </w:rPr>
      </w:pPr>
      <w:r>
        <w:rPr>
          <w:rFonts w:ascii="Times New Roman" w:hAnsi="Times New Roman" w:cs="Times New Roman"/>
          <w:sz w:val="24"/>
          <w:szCs w:val="24"/>
        </w:rPr>
        <w:tab/>
      </w:r>
      <w:r w:rsidR="00DD55AB">
        <w:rPr>
          <w:rFonts w:ascii="Times New Roman" w:hAnsi="Times New Roman" w:cs="Times New Roman"/>
          <w:sz w:val="24"/>
          <w:szCs w:val="24"/>
        </w:rPr>
        <w:t xml:space="preserve">Data yang dibutuhkan adalah data sekunder </w:t>
      </w:r>
      <w:r w:rsidR="005B699E">
        <w:rPr>
          <w:rFonts w:ascii="Times New Roman" w:hAnsi="Times New Roman" w:cs="Times New Roman"/>
          <w:sz w:val="24"/>
          <w:szCs w:val="24"/>
        </w:rPr>
        <w:t>yang</w:t>
      </w:r>
      <w:r w:rsidR="00DD55AB">
        <w:rPr>
          <w:rFonts w:ascii="Times New Roman" w:hAnsi="Times New Roman" w:cs="Times New Roman"/>
          <w:sz w:val="24"/>
          <w:szCs w:val="24"/>
        </w:rPr>
        <w:t xml:space="preserve"> dapat dibedakan yaitu : </w:t>
      </w:r>
    </w:p>
    <w:p w:rsidR="00592FEC" w:rsidRDefault="00DD55AB" w:rsidP="00DD55AB">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Berasal dari hukum : perundang-undangan, dokumen hukum, putusan pengadilan, laporan hukum dan catatan hukum</w:t>
      </w:r>
    </w:p>
    <w:p w:rsidR="005B699E" w:rsidRDefault="00DD55AB" w:rsidP="005B699E">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Berasal dari ilmu pengetahuan yaitu ajaran atau doktrin hukum, teori hukum, pendapat hukum. </w:t>
      </w:r>
    </w:p>
    <w:p w:rsidR="005B699E" w:rsidRPr="005B699E" w:rsidRDefault="005B699E" w:rsidP="005B699E">
      <w:pPr>
        <w:spacing w:line="360" w:lineRule="auto"/>
        <w:ind w:left="851" w:firstLine="283"/>
        <w:jc w:val="both"/>
        <w:rPr>
          <w:rFonts w:ascii="Times New Roman" w:hAnsi="Times New Roman" w:cs="Times New Roman"/>
          <w:sz w:val="24"/>
          <w:szCs w:val="24"/>
        </w:rPr>
      </w:pPr>
      <w:r>
        <w:rPr>
          <w:rFonts w:ascii="Times New Roman" w:hAnsi="Times New Roman" w:cs="Times New Roman"/>
          <w:sz w:val="24"/>
          <w:szCs w:val="24"/>
        </w:rPr>
        <w:t xml:space="preserve"> </w:t>
      </w:r>
      <w:r w:rsidRPr="005B699E">
        <w:rPr>
          <w:rFonts w:ascii="Times New Roman" w:hAnsi="Times New Roman" w:cs="Times New Roman"/>
          <w:sz w:val="24"/>
          <w:szCs w:val="24"/>
        </w:rPr>
        <w:t>Penelitian ini menggunakan bahan hukum primer dan bahan hukum sekunder, yang menurut Peter Mahmud Marzuki, bahan hukum primer bersifat otoritatif artinya mempunyai otoritas, terdiri atas peraturan perundang-undangan dan putusan hakim, dan bahan hukum sekunder berupa semua publikasi yang bukan merupakan dokumen resmi</w:t>
      </w:r>
      <w:r>
        <w:rPr>
          <w:rFonts w:ascii="Times New Roman" w:hAnsi="Times New Roman" w:cs="Times New Roman"/>
          <w:sz w:val="24"/>
          <w:szCs w:val="24"/>
        </w:rPr>
        <w:fldChar w:fldCharType="begin" w:fldLock="1"/>
      </w:r>
      <w:r w:rsidR="007B0737">
        <w:rPr>
          <w:rFonts w:ascii="Times New Roman" w:hAnsi="Times New Roman" w:cs="Times New Roman"/>
          <w:sz w:val="24"/>
          <w:szCs w:val="24"/>
        </w:rPr>
        <w:instrText>ADDIN CSL_CITATION {"citationItems":[{"id":"ITEM-1","itemData":{"ISBN":"978-602-289-287-8","author":[{"dropping-particle":"","family":"Ishaq","given":"","non-dropping-particle":"","parse-names":false,"suffix":""}],"container-title":"Metode Penelitian Hukum Dan Penulisan Skripsi, Tesis Serta Disertasi","id":"ITEM-1","issued":{"date-parts":[["2016"]]},"page":"68-70","publisher":"Alfabeta","publisher-place":"Bandung","title":"Penelitian Hukum Dengan Menggunakan Metode Penelitian Sosial","type":"chapter"},"uris":["http://www.mendeley.com/documents/?uuid=8de8333f-7820-40bb-b6d6-34b1fc62ba23"]}],"mendeley":{"formattedCitation":"[3]","plainTextFormattedCitation":"[3]","previouslyFormattedCitation":"[3]"},"properties":{"noteIndex":0},"schema":"https://github.com/citation-style-language/schema/raw/master/csl-citation.json"}</w:instrText>
      </w:r>
      <w:r>
        <w:rPr>
          <w:rFonts w:ascii="Times New Roman" w:hAnsi="Times New Roman" w:cs="Times New Roman"/>
          <w:sz w:val="24"/>
          <w:szCs w:val="24"/>
        </w:rPr>
        <w:fldChar w:fldCharType="separate"/>
      </w:r>
      <w:r w:rsidR="007B0737" w:rsidRPr="007B0737">
        <w:rPr>
          <w:rFonts w:ascii="Times New Roman" w:hAnsi="Times New Roman" w:cs="Times New Roman"/>
          <w:noProof/>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t>.</w:t>
      </w:r>
    </w:p>
    <w:p w:rsidR="005B699E" w:rsidRDefault="005B699E" w:rsidP="005B699E">
      <w:pPr>
        <w:spacing w:line="360" w:lineRule="auto"/>
        <w:ind w:left="851" w:firstLine="283"/>
        <w:jc w:val="both"/>
        <w:rPr>
          <w:rFonts w:ascii="Times New Roman" w:hAnsi="Times New Roman" w:cs="Times New Roman"/>
          <w:sz w:val="24"/>
          <w:szCs w:val="24"/>
        </w:rPr>
      </w:pPr>
      <w:r w:rsidRPr="005B699E">
        <w:rPr>
          <w:rFonts w:ascii="Times New Roman" w:hAnsi="Times New Roman" w:cs="Times New Roman"/>
          <w:sz w:val="24"/>
          <w:szCs w:val="24"/>
        </w:rPr>
        <w:t>Setelah data terkumpul, kemudian dilakukan inventarisasi sesuai pengelompokkan data yang bertujuan agar lebih mudah untuk melakukan analisa data. Analisa data dilakukan secara sistematis berdasarkan teori yang digunakan.</w:t>
      </w:r>
    </w:p>
    <w:p w:rsidR="0055062A" w:rsidRDefault="0055062A" w:rsidP="0055062A">
      <w:pPr>
        <w:spacing w:line="360" w:lineRule="auto"/>
        <w:ind w:left="851" w:firstLine="283"/>
        <w:jc w:val="both"/>
        <w:rPr>
          <w:rFonts w:ascii="Times New Roman" w:hAnsi="Times New Roman" w:cs="Times New Roman"/>
          <w:sz w:val="24"/>
          <w:szCs w:val="24"/>
        </w:rPr>
      </w:pPr>
      <w:r>
        <w:rPr>
          <w:rFonts w:ascii="Times New Roman" w:hAnsi="Times New Roman" w:cs="Times New Roman"/>
          <w:sz w:val="24"/>
          <w:szCs w:val="24"/>
        </w:rPr>
        <w:t>Bahan hukum primer yang digunakan adalah :</w:t>
      </w:r>
    </w:p>
    <w:p w:rsidR="0055062A" w:rsidRDefault="0055062A" w:rsidP="0055062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UU No 48 Tahun 2009 tentang Kekuasaan Kehakiman</w:t>
      </w:r>
    </w:p>
    <w:p w:rsidR="0055062A" w:rsidRDefault="0055062A" w:rsidP="0055062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UU No 5 Tahun 1986 tentang Peratun</w:t>
      </w:r>
    </w:p>
    <w:p w:rsidR="0055062A" w:rsidRDefault="0055062A" w:rsidP="0055062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UU No 9 Tahun 2004 tentang Perubahan Atas UU No 5 Tahun 1986 tentang Peratun</w:t>
      </w:r>
    </w:p>
    <w:p w:rsidR="0055062A" w:rsidRDefault="0055062A" w:rsidP="0055062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UU No 51 Tahun 2009 tentang Perubahan Kedua Atas UU No 5 Tahun 1986 tentang Peratun</w:t>
      </w:r>
    </w:p>
    <w:p w:rsidR="0055062A" w:rsidRDefault="0055062A" w:rsidP="0055062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UU No 30 Tahun 2014 tentang Administrasi Pemerintahan</w:t>
      </w:r>
    </w:p>
    <w:p w:rsidR="0055062A" w:rsidRDefault="0055062A" w:rsidP="0055062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UU No 31 Tahun 1999 tentang </w:t>
      </w:r>
    </w:p>
    <w:p w:rsidR="0055062A" w:rsidRDefault="0055062A" w:rsidP="0055062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Peraturan Mahkamah Agung Republik Indonesia No 4 Tahun 2015 tentang Permohonan Penilaian Ada atau Tidaknya Unsur Penyalahgunaan Wewenang</w:t>
      </w:r>
    </w:p>
    <w:p w:rsidR="00EA487E" w:rsidRDefault="00EA487E" w:rsidP="00EA487E">
      <w:pPr>
        <w:spacing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2.4 </w:t>
      </w:r>
      <w:r>
        <w:rPr>
          <w:rFonts w:ascii="Times New Roman" w:hAnsi="Times New Roman" w:cs="Times New Roman"/>
          <w:sz w:val="24"/>
          <w:szCs w:val="24"/>
        </w:rPr>
        <w:tab/>
        <w:t>Pelaksanaan penelitian</w:t>
      </w:r>
    </w:p>
    <w:p w:rsidR="00EA487E" w:rsidRDefault="00EA487E" w:rsidP="00EA487E">
      <w:pPr>
        <w:spacing w:line="360" w:lineRule="auto"/>
        <w:ind w:left="1276" w:hanging="1276"/>
        <w:jc w:val="both"/>
        <w:rPr>
          <w:rFonts w:ascii="Times New Roman" w:hAnsi="Times New Roman" w:cs="Times New Roman"/>
          <w:sz w:val="24"/>
          <w:szCs w:val="24"/>
        </w:rPr>
      </w:pPr>
      <w:r>
        <w:rPr>
          <w:rFonts w:ascii="Times New Roman" w:hAnsi="Times New Roman" w:cs="Times New Roman"/>
          <w:sz w:val="24"/>
          <w:szCs w:val="24"/>
        </w:rPr>
        <w:tab/>
        <w:t xml:space="preserve">Penelitian ini dilakukan di PTUN Jakarta, PTUN Surabaya dan PTUN Bandung. </w:t>
      </w:r>
    </w:p>
    <w:p w:rsidR="00EA487E" w:rsidRDefault="00EA487E" w:rsidP="00EA487E">
      <w:pPr>
        <w:spacing w:line="360" w:lineRule="auto"/>
        <w:ind w:left="1276" w:hanging="127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B82B33" w:rsidRDefault="00B82B33" w:rsidP="003D13B3">
      <w:pPr>
        <w:spacing w:line="360" w:lineRule="auto"/>
        <w:jc w:val="both"/>
        <w:rPr>
          <w:rFonts w:ascii="Times New Roman" w:hAnsi="Times New Roman" w:cs="Times New Roman"/>
          <w:sz w:val="24"/>
          <w:szCs w:val="24"/>
        </w:rPr>
      </w:pPr>
    </w:p>
    <w:p w:rsidR="00B60AE8" w:rsidRDefault="00B60AE8" w:rsidP="003D13B3">
      <w:pPr>
        <w:spacing w:line="360" w:lineRule="auto"/>
        <w:jc w:val="both"/>
        <w:rPr>
          <w:rFonts w:ascii="Times New Roman" w:hAnsi="Times New Roman" w:cs="Times New Roman"/>
          <w:sz w:val="24"/>
          <w:szCs w:val="24"/>
        </w:rPr>
      </w:pPr>
    </w:p>
    <w:p w:rsidR="00B60AE8" w:rsidRDefault="00B60AE8" w:rsidP="003D13B3">
      <w:pPr>
        <w:spacing w:line="360" w:lineRule="auto"/>
        <w:jc w:val="both"/>
        <w:rPr>
          <w:rFonts w:ascii="Times New Roman" w:hAnsi="Times New Roman" w:cs="Times New Roman"/>
          <w:sz w:val="24"/>
          <w:szCs w:val="24"/>
        </w:rPr>
      </w:pPr>
    </w:p>
    <w:p w:rsidR="00B60AE8" w:rsidRDefault="00B60AE8" w:rsidP="003D13B3">
      <w:pPr>
        <w:spacing w:line="360" w:lineRule="auto"/>
        <w:jc w:val="both"/>
        <w:rPr>
          <w:rFonts w:ascii="Times New Roman" w:hAnsi="Times New Roman" w:cs="Times New Roman"/>
          <w:sz w:val="24"/>
          <w:szCs w:val="24"/>
        </w:rPr>
      </w:pPr>
    </w:p>
    <w:p w:rsidR="00B60AE8" w:rsidRDefault="00B60AE8" w:rsidP="003D13B3">
      <w:pPr>
        <w:spacing w:line="360" w:lineRule="auto"/>
        <w:jc w:val="both"/>
        <w:rPr>
          <w:rFonts w:ascii="Times New Roman" w:hAnsi="Times New Roman" w:cs="Times New Roman"/>
          <w:sz w:val="24"/>
          <w:szCs w:val="24"/>
        </w:rPr>
      </w:pPr>
    </w:p>
    <w:p w:rsidR="00B60AE8" w:rsidRDefault="00B60AE8" w:rsidP="003D13B3">
      <w:pPr>
        <w:spacing w:line="360" w:lineRule="auto"/>
        <w:jc w:val="both"/>
        <w:rPr>
          <w:rFonts w:ascii="Times New Roman" w:hAnsi="Times New Roman" w:cs="Times New Roman"/>
          <w:sz w:val="24"/>
          <w:szCs w:val="24"/>
        </w:rPr>
      </w:pPr>
    </w:p>
    <w:p w:rsidR="00B60AE8" w:rsidRDefault="00B60AE8" w:rsidP="003D13B3">
      <w:pPr>
        <w:spacing w:line="360" w:lineRule="auto"/>
        <w:jc w:val="both"/>
        <w:rPr>
          <w:rFonts w:ascii="Times New Roman" w:hAnsi="Times New Roman" w:cs="Times New Roman"/>
          <w:sz w:val="24"/>
          <w:szCs w:val="24"/>
        </w:rPr>
      </w:pPr>
    </w:p>
    <w:p w:rsidR="00B60AE8" w:rsidRDefault="00B60AE8" w:rsidP="003D13B3">
      <w:pPr>
        <w:spacing w:line="360" w:lineRule="auto"/>
        <w:jc w:val="both"/>
        <w:rPr>
          <w:rFonts w:ascii="Times New Roman" w:hAnsi="Times New Roman" w:cs="Times New Roman"/>
          <w:sz w:val="24"/>
          <w:szCs w:val="24"/>
        </w:rPr>
      </w:pPr>
    </w:p>
    <w:p w:rsidR="00B60AE8" w:rsidRDefault="00B60AE8" w:rsidP="003D13B3">
      <w:pPr>
        <w:spacing w:line="360" w:lineRule="auto"/>
        <w:jc w:val="both"/>
        <w:rPr>
          <w:rFonts w:ascii="Times New Roman" w:hAnsi="Times New Roman" w:cs="Times New Roman"/>
          <w:sz w:val="24"/>
          <w:szCs w:val="24"/>
        </w:rPr>
      </w:pPr>
    </w:p>
    <w:p w:rsidR="00B60AE8" w:rsidRDefault="00B60AE8" w:rsidP="003D13B3">
      <w:pPr>
        <w:spacing w:line="360" w:lineRule="auto"/>
        <w:jc w:val="both"/>
        <w:rPr>
          <w:rFonts w:ascii="Times New Roman" w:hAnsi="Times New Roman" w:cs="Times New Roman"/>
          <w:sz w:val="24"/>
          <w:szCs w:val="24"/>
        </w:rPr>
      </w:pPr>
    </w:p>
    <w:p w:rsidR="00B60AE8" w:rsidRDefault="00B60AE8" w:rsidP="003D13B3">
      <w:pPr>
        <w:spacing w:line="360" w:lineRule="auto"/>
        <w:jc w:val="both"/>
        <w:rPr>
          <w:rFonts w:ascii="Times New Roman" w:hAnsi="Times New Roman" w:cs="Times New Roman"/>
          <w:sz w:val="24"/>
          <w:szCs w:val="24"/>
        </w:rPr>
      </w:pPr>
    </w:p>
    <w:p w:rsidR="00B60AE8" w:rsidRDefault="00B60AE8" w:rsidP="003D13B3">
      <w:pPr>
        <w:spacing w:line="360" w:lineRule="auto"/>
        <w:jc w:val="both"/>
        <w:rPr>
          <w:rFonts w:ascii="Times New Roman" w:hAnsi="Times New Roman" w:cs="Times New Roman"/>
          <w:sz w:val="24"/>
          <w:szCs w:val="24"/>
        </w:rPr>
      </w:pPr>
    </w:p>
    <w:p w:rsidR="00B60AE8" w:rsidRDefault="00B60AE8" w:rsidP="003D13B3">
      <w:pPr>
        <w:spacing w:line="360" w:lineRule="auto"/>
        <w:jc w:val="both"/>
        <w:rPr>
          <w:rFonts w:ascii="Times New Roman" w:hAnsi="Times New Roman" w:cs="Times New Roman"/>
          <w:sz w:val="24"/>
          <w:szCs w:val="24"/>
        </w:rPr>
      </w:pPr>
    </w:p>
    <w:p w:rsidR="00B60AE8" w:rsidRDefault="00B60AE8" w:rsidP="003D13B3">
      <w:pPr>
        <w:spacing w:line="360" w:lineRule="auto"/>
        <w:jc w:val="both"/>
        <w:rPr>
          <w:rFonts w:ascii="Times New Roman" w:hAnsi="Times New Roman" w:cs="Times New Roman"/>
          <w:sz w:val="24"/>
          <w:szCs w:val="24"/>
        </w:rPr>
      </w:pPr>
    </w:p>
    <w:p w:rsidR="00B82B33" w:rsidRDefault="00B82B33" w:rsidP="00B82B33">
      <w:pPr>
        <w:jc w:val="center"/>
        <w:rPr>
          <w:rFonts w:ascii="Times New Roman" w:hAnsi="Times New Roman" w:cs="Times New Roman"/>
          <w:sz w:val="24"/>
          <w:szCs w:val="24"/>
        </w:rPr>
      </w:pPr>
      <w:r>
        <w:rPr>
          <w:rFonts w:ascii="Times New Roman" w:hAnsi="Times New Roman" w:cs="Times New Roman"/>
          <w:sz w:val="24"/>
          <w:szCs w:val="24"/>
        </w:rPr>
        <w:lastRenderedPageBreak/>
        <w:t>BAB III</w:t>
      </w:r>
    </w:p>
    <w:p w:rsidR="00B82B33" w:rsidRDefault="00B82B33" w:rsidP="00B82B33">
      <w:pPr>
        <w:jc w:val="center"/>
        <w:rPr>
          <w:rFonts w:ascii="Times New Roman" w:hAnsi="Times New Roman" w:cs="Times New Roman"/>
          <w:sz w:val="24"/>
          <w:szCs w:val="24"/>
        </w:rPr>
      </w:pPr>
      <w:r>
        <w:rPr>
          <w:rFonts w:ascii="Times New Roman" w:hAnsi="Times New Roman" w:cs="Times New Roman"/>
          <w:sz w:val="24"/>
          <w:szCs w:val="24"/>
        </w:rPr>
        <w:t>KERANGKA TEORI</w:t>
      </w:r>
    </w:p>
    <w:p w:rsidR="00B82B33" w:rsidRDefault="00B82B33" w:rsidP="0053300F">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Pe</w:t>
      </w:r>
      <w:r w:rsidR="000222A1">
        <w:rPr>
          <w:rFonts w:ascii="Times New Roman" w:hAnsi="Times New Roman" w:cs="Times New Roman"/>
          <w:sz w:val="24"/>
          <w:szCs w:val="24"/>
        </w:rPr>
        <w:t>r</w:t>
      </w:r>
      <w:r>
        <w:rPr>
          <w:rFonts w:ascii="Times New Roman" w:hAnsi="Times New Roman" w:cs="Times New Roman"/>
          <w:sz w:val="24"/>
          <w:szCs w:val="24"/>
        </w:rPr>
        <w:t>adilan Tata Usaha Negara</w:t>
      </w:r>
      <w:r w:rsidR="000222A1">
        <w:rPr>
          <w:rFonts w:ascii="Times New Roman" w:hAnsi="Times New Roman" w:cs="Times New Roman"/>
          <w:sz w:val="24"/>
          <w:szCs w:val="24"/>
        </w:rPr>
        <w:t xml:space="preserve"> (Peratun)</w:t>
      </w:r>
    </w:p>
    <w:p w:rsidR="0040497A" w:rsidRDefault="0040497A" w:rsidP="0000637E">
      <w:pPr>
        <w:spacing w:line="360" w:lineRule="auto"/>
        <w:ind w:left="709" w:firstLine="425"/>
        <w:jc w:val="both"/>
        <w:rPr>
          <w:rFonts w:ascii="Times New Roman" w:hAnsi="Times New Roman" w:cs="Times New Roman"/>
          <w:sz w:val="24"/>
          <w:szCs w:val="24"/>
        </w:rPr>
      </w:pPr>
      <w:r>
        <w:rPr>
          <w:rFonts w:ascii="Times New Roman" w:hAnsi="Times New Roman" w:cs="Times New Roman"/>
          <w:sz w:val="24"/>
          <w:szCs w:val="24"/>
        </w:rPr>
        <w:t xml:space="preserve">Konsep negara hukum dalam hukum Eropa Kontinental yang lebih dikenal dengan </w:t>
      </w:r>
      <w:r w:rsidRPr="008532F1">
        <w:rPr>
          <w:rFonts w:ascii="Times New Roman" w:hAnsi="Times New Roman" w:cs="Times New Roman"/>
          <w:i/>
          <w:sz w:val="24"/>
          <w:szCs w:val="24"/>
        </w:rPr>
        <w:t>Rechtsstaat</w:t>
      </w:r>
      <w:r>
        <w:rPr>
          <w:rFonts w:ascii="Times New Roman" w:hAnsi="Times New Roman" w:cs="Times New Roman"/>
          <w:sz w:val="24"/>
          <w:szCs w:val="24"/>
        </w:rPr>
        <w:t xml:space="preserve"> berbeda dengan </w:t>
      </w:r>
      <w:r w:rsidR="008532F1" w:rsidRPr="008532F1">
        <w:rPr>
          <w:rFonts w:ascii="Times New Roman" w:hAnsi="Times New Roman" w:cs="Times New Roman"/>
          <w:i/>
          <w:sz w:val="24"/>
          <w:szCs w:val="24"/>
        </w:rPr>
        <w:t>Rule of Law</w:t>
      </w:r>
      <w:r w:rsidR="00CE0086">
        <w:rPr>
          <w:rFonts w:ascii="Times New Roman" w:hAnsi="Times New Roman" w:cs="Times New Roman"/>
          <w:sz w:val="24"/>
          <w:szCs w:val="24"/>
        </w:rPr>
        <w:t xml:space="preserve">, </w:t>
      </w:r>
      <w:r w:rsidR="0000637E">
        <w:rPr>
          <w:rFonts w:ascii="Times New Roman" w:hAnsi="Times New Roman" w:cs="Times New Roman"/>
          <w:sz w:val="24"/>
          <w:szCs w:val="24"/>
        </w:rPr>
        <w:t>yang menurut N.W. Barber tidak perlu membedakan antara keduanya, karena persamaan mendasar antara keduanya. Dikemukakan oleh Sri Soemantri, unsur negara hukum secara umum terdapat dalam Kontitusi setiap negara, oleh karena itu negara dan konstitusi tidak dapat dipisahkan satu sama lain yang keduanya merupakan dua substansi dasar</w:t>
      </w:r>
      <w:r w:rsidR="00D45B86">
        <w:rPr>
          <w:rFonts w:ascii="Times New Roman" w:hAnsi="Times New Roman" w:cs="Times New Roman"/>
          <w:sz w:val="24"/>
          <w:szCs w:val="24"/>
        </w:rPr>
        <w:t xml:space="preserve"> </w:t>
      </w:r>
      <w:r w:rsidR="00D45B86">
        <w:rPr>
          <w:rFonts w:ascii="Times New Roman" w:hAnsi="Times New Roman" w:cs="Times New Roman"/>
          <w:sz w:val="24"/>
          <w:szCs w:val="24"/>
        </w:rPr>
        <w:fldChar w:fldCharType="begin" w:fldLock="1"/>
      </w:r>
      <w:r w:rsidR="007B0737">
        <w:rPr>
          <w:rFonts w:ascii="Times New Roman" w:hAnsi="Times New Roman" w:cs="Times New Roman"/>
          <w:sz w:val="24"/>
          <w:szCs w:val="24"/>
        </w:rPr>
        <w:instrText>ADDIN CSL_CITATION {"citationItems":[{"id":"ITEM-1","itemData":{"ISBN":"978-062-8730-61-7","author":[{"dropping-particle":"","family":"Titik Triwulan dan Ismu Gunadi Widodo","given":"","non-dropping-particle":"","parse-names":false,"suffix":""}],"container-title":"Hukum Tata Usaha Negara dan Hukum Acara Peradilan Tata Usaha Negara Indonesia","id":"ITEM-1","issued":{"date-parts":[["2011"]]},"page":"261-270","publisher":"Prenada Media Group","publisher-place":"Jakarta","title":"Fungsi Hukum Administrasi Dalam Mewujudkan Tata Pemerintahan yang Baik","type":"chapter"},"uris":["http://www.mendeley.com/documents/?uuid=d1e632bf-7b6a-4327-a07f-6a610d86b463"]}],"mendeley":{"formattedCitation":"[4]","plainTextFormattedCitation":"[4]","previouslyFormattedCitation":"[4]"},"properties":{"noteIndex":0},"schema":"https://github.com/citation-style-language/schema/raw/master/csl-citation.json"}</w:instrText>
      </w:r>
      <w:r w:rsidR="00D45B86">
        <w:rPr>
          <w:rFonts w:ascii="Times New Roman" w:hAnsi="Times New Roman" w:cs="Times New Roman"/>
          <w:sz w:val="24"/>
          <w:szCs w:val="24"/>
        </w:rPr>
        <w:fldChar w:fldCharType="separate"/>
      </w:r>
      <w:r w:rsidR="007B0737" w:rsidRPr="007B0737">
        <w:rPr>
          <w:rFonts w:ascii="Times New Roman" w:hAnsi="Times New Roman" w:cs="Times New Roman"/>
          <w:noProof/>
          <w:sz w:val="24"/>
          <w:szCs w:val="24"/>
        </w:rPr>
        <w:t>[4]</w:t>
      </w:r>
      <w:r w:rsidR="00D45B86">
        <w:rPr>
          <w:rFonts w:ascii="Times New Roman" w:hAnsi="Times New Roman" w:cs="Times New Roman"/>
          <w:sz w:val="24"/>
          <w:szCs w:val="24"/>
        </w:rPr>
        <w:fldChar w:fldCharType="end"/>
      </w:r>
      <w:r w:rsidR="0000637E">
        <w:rPr>
          <w:rFonts w:ascii="Times New Roman" w:hAnsi="Times New Roman" w:cs="Times New Roman"/>
          <w:sz w:val="24"/>
          <w:szCs w:val="24"/>
        </w:rPr>
        <w:t xml:space="preserve">. </w:t>
      </w:r>
    </w:p>
    <w:p w:rsidR="006C32FF" w:rsidRDefault="006C32FF" w:rsidP="0000637E">
      <w:pPr>
        <w:spacing w:line="360" w:lineRule="auto"/>
        <w:ind w:left="709" w:firstLine="425"/>
        <w:jc w:val="both"/>
        <w:rPr>
          <w:rFonts w:ascii="Times New Roman" w:hAnsi="Times New Roman" w:cs="Times New Roman"/>
          <w:sz w:val="24"/>
          <w:szCs w:val="24"/>
        </w:rPr>
      </w:pPr>
      <w:r>
        <w:rPr>
          <w:rFonts w:ascii="Times New Roman" w:hAnsi="Times New Roman" w:cs="Times New Roman"/>
          <w:sz w:val="24"/>
          <w:szCs w:val="24"/>
        </w:rPr>
        <w:t xml:space="preserve">Negara terdiri dari sekumpulan orang yang memiliki kesamaan tujuan sebagaimana tercantum dalam Konstitusi. Hans Kelsen menyebutkan bahwa negara suatu </w:t>
      </w:r>
      <w:r w:rsidRPr="006C32FF">
        <w:rPr>
          <w:rFonts w:ascii="Times New Roman" w:hAnsi="Times New Roman" w:cs="Times New Roman"/>
          <w:i/>
          <w:sz w:val="24"/>
          <w:szCs w:val="24"/>
        </w:rPr>
        <w:t>zwangs ordnung</w:t>
      </w:r>
      <w:r>
        <w:rPr>
          <w:rFonts w:ascii="Times New Roman" w:hAnsi="Times New Roman" w:cs="Times New Roman"/>
          <w:sz w:val="24"/>
          <w:szCs w:val="24"/>
        </w:rPr>
        <w:t xml:space="preserve">, yaitu suatu tertib hukum atau tertib masyarakat yang bersifat memaksa. Berawal dari hal tersebut, negara memiliki hak memerintah dan kewajiban untuk tunduk, yang menempatkan negara dan hukum sebagai satu kategori pokok yaitu </w:t>
      </w:r>
      <w:r w:rsidRPr="006C32FF">
        <w:rPr>
          <w:rFonts w:ascii="Times New Roman" w:hAnsi="Times New Roman" w:cs="Times New Roman"/>
          <w:i/>
          <w:sz w:val="24"/>
          <w:szCs w:val="24"/>
        </w:rPr>
        <w:t>normatif ordnung</w:t>
      </w:r>
      <w:r>
        <w:rPr>
          <w:rFonts w:ascii="Times New Roman" w:hAnsi="Times New Roman" w:cs="Times New Roman"/>
          <w:sz w:val="24"/>
          <w:szCs w:val="24"/>
        </w:rPr>
        <w:t>, sehingga negara dan hukum adalah suatu tertib hukum yang bersifat memaksa</w:t>
      </w:r>
      <w:r>
        <w:rPr>
          <w:rFonts w:ascii="Times New Roman" w:hAnsi="Times New Roman" w:cs="Times New Roman"/>
          <w:sz w:val="24"/>
          <w:szCs w:val="24"/>
        </w:rPr>
        <w:fldChar w:fldCharType="begin" w:fldLock="1"/>
      </w:r>
      <w:r w:rsidR="007B0737">
        <w:rPr>
          <w:rFonts w:ascii="Times New Roman" w:hAnsi="Times New Roman" w:cs="Times New Roman"/>
          <w:sz w:val="24"/>
          <w:szCs w:val="24"/>
        </w:rPr>
        <w:instrText>ADDIN CSL_CITATION {"citationItems":[{"id":"ITEM-1","itemData":{"ISBN":"978-602-8394-16-1","author":[{"dropping-particle":"","family":"Sodik","given":"Juniarso Ridwan &amp; Achmad","non-dropping-particle":"","parse-names":false,"suffix":""}],"id":"ITEM-1","issued":{"date-parts":[["2010"]]},"number-of-pages":"249 -251","publisher":"Nuansa","publisher-place":"Bandung","title":"Tokok-tokoh Ahli Pikir Negara dan Hukum dari Zaman Yunani Kuno sampai Abad 20","type":"book"},"uris":["http://www.mendeley.com/documents/?uuid=b22741e7-f37d-48a2-b254-9852b9a23655"]}],"mendeley":{"formattedCitation":"[5]","plainTextFormattedCitation":"[5]","previouslyFormattedCitation":"[5]"},"properties":{"noteIndex":0},"schema":"https://github.com/citation-style-language/schema/raw/master/csl-citation.json"}</w:instrText>
      </w:r>
      <w:r>
        <w:rPr>
          <w:rFonts w:ascii="Times New Roman" w:hAnsi="Times New Roman" w:cs="Times New Roman"/>
          <w:sz w:val="24"/>
          <w:szCs w:val="24"/>
        </w:rPr>
        <w:fldChar w:fldCharType="separate"/>
      </w:r>
      <w:r w:rsidR="007B0737" w:rsidRPr="007B0737">
        <w:rPr>
          <w:rFonts w:ascii="Times New Roman" w:hAnsi="Times New Roman" w:cs="Times New Roman"/>
          <w:noProof/>
          <w:sz w:val="24"/>
          <w:szCs w:val="24"/>
        </w:rPr>
        <w:t>[5]</w:t>
      </w:r>
      <w:r>
        <w:rPr>
          <w:rFonts w:ascii="Times New Roman" w:hAnsi="Times New Roman" w:cs="Times New Roman"/>
          <w:sz w:val="24"/>
          <w:szCs w:val="24"/>
        </w:rPr>
        <w:fldChar w:fldCharType="end"/>
      </w:r>
      <w:r w:rsidR="00FB4F36">
        <w:rPr>
          <w:rFonts w:ascii="Times New Roman" w:hAnsi="Times New Roman" w:cs="Times New Roman"/>
          <w:sz w:val="24"/>
          <w:szCs w:val="24"/>
        </w:rPr>
        <w:t>. Sifat memaksa ini diperlukan agar masyarakat memperoleh kehidupan yang sejahtera, tertib dan sistematis penyelenggaraan pemerintahan. Hukum administrasi negara memiliki peran penting untuk terselenggaranya fungsi-fungsi lembaga pemerintahan.</w:t>
      </w:r>
    </w:p>
    <w:p w:rsidR="00627556" w:rsidRDefault="0040497A" w:rsidP="00627556">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Bentuk negara hukum memberi  kepastian penyelenggaraan pemerintah, menjamin </w:t>
      </w:r>
      <w:r>
        <w:rPr>
          <w:rFonts w:ascii="Times New Roman" w:hAnsi="Times New Roman" w:cs="Times New Roman"/>
          <w:sz w:val="24"/>
          <w:szCs w:val="24"/>
        </w:rPr>
        <w:tab/>
        <w:t xml:space="preserve">perlindungan terhadap hak warga negara, bahwa pemerintah melaksanakan </w:t>
      </w:r>
      <w:r>
        <w:rPr>
          <w:rFonts w:ascii="Times New Roman" w:hAnsi="Times New Roman" w:cs="Times New Roman"/>
          <w:sz w:val="24"/>
          <w:szCs w:val="24"/>
        </w:rPr>
        <w:tab/>
        <w:t xml:space="preserve">pemerintahan harus sesuai dengan hukum yang berlaku, penegasan sebagai negara </w:t>
      </w:r>
      <w:r>
        <w:rPr>
          <w:rFonts w:ascii="Times New Roman" w:hAnsi="Times New Roman" w:cs="Times New Roman"/>
          <w:sz w:val="24"/>
          <w:szCs w:val="24"/>
        </w:rPr>
        <w:tab/>
        <w:t xml:space="preserve">hukum tercantum dalam Pasal 1 ayat 3 UUD Negara Republik Indonesia Tahun 1945 </w:t>
      </w:r>
      <w:r>
        <w:rPr>
          <w:rFonts w:ascii="Times New Roman" w:hAnsi="Times New Roman" w:cs="Times New Roman"/>
          <w:sz w:val="24"/>
          <w:szCs w:val="24"/>
        </w:rPr>
        <w:tab/>
        <w:t xml:space="preserve">(UUD NRI Tahun 1945).  </w:t>
      </w:r>
    </w:p>
    <w:p w:rsidR="00C05D88" w:rsidRDefault="00C05D88" w:rsidP="00845AFE">
      <w:pPr>
        <w:spacing w:line="360" w:lineRule="auto"/>
        <w:ind w:left="709" w:firstLine="425"/>
        <w:jc w:val="both"/>
        <w:rPr>
          <w:rFonts w:ascii="Times New Roman" w:hAnsi="Times New Roman" w:cs="Times New Roman"/>
          <w:sz w:val="24"/>
          <w:szCs w:val="24"/>
        </w:rPr>
      </w:pPr>
      <w:r>
        <w:rPr>
          <w:rFonts w:ascii="Times New Roman" w:hAnsi="Times New Roman" w:cs="Times New Roman"/>
          <w:sz w:val="24"/>
          <w:szCs w:val="24"/>
        </w:rPr>
        <w:t>Sebagai negara hukum, segala bentuk tindakan hukum pem</w:t>
      </w:r>
      <w:r w:rsidR="00DD4DB0">
        <w:rPr>
          <w:rFonts w:ascii="Times New Roman" w:hAnsi="Times New Roman" w:cs="Times New Roman"/>
          <w:sz w:val="24"/>
          <w:szCs w:val="24"/>
        </w:rPr>
        <w:t>erintah harus berdasarkan hukum, untuk menghindari kesewenang-wenangan. Tindakan hukum pemerintah dapat berupa tindakan faktual atau</w:t>
      </w:r>
      <w:r w:rsidR="00845AFE">
        <w:rPr>
          <w:rFonts w:ascii="Times New Roman" w:hAnsi="Times New Roman" w:cs="Times New Roman"/>
          <w:sz w:val="24"/>
          <w:szCs w:val="24"/>
        </w:rPr>
        <w:t xml:space="preserve"> membuat keputusan atau  pengaturan, namun yang menjadi obyek sengketa di Peratun sesuai UU No 5 Tahun 1986 jo UU No 9 Tahun 2004 jo UU No 51 Tahun 2009 adalah keputusan. </w:t>
      </w:r>
    </w:p>
    <w:p w:rsidR="00845AFE" w:rsidRDefault="00C71A34" w:rsidP="00845AFE">
      <w:pPr>
        <w:spacing w:line="360" w:lineRule="auto"/>
        <w:ind w:left="709" w:firstLine="425"/>
        <w:jc w:val="both"/>
        <w:rPr>
          <w:rFonts w:ascii="Times New Roman" w:hAnsi="Times New Roman" w:cs="Times New Roman"/>
          <w:sz w:val="24"/>
          <w:szCs w:val="24"/>
        </w:rPr>
      </w:pPr>
      <w:r>
        <w:rPr>
          <w:rFonts w:ascii="Times New Roman" w:hAnsi="Times New Roman" w:cs="Times New Roman"/>
          <w:sz w:val="24"/>
          <w:szCs w:val="24"/>
        </w:rPr>
        <w:t xml:space="preserve">Pengawasan yang dilakukan oleh lembaga peradilan dalam hal ini adalah Peratun harus sejalan dengan prinsip-prinsip kebebasan kekuasaan kehakiman ( </w:t>
      </w:r>
      <w:r w:rsidRPr="00EC1F4E">
        <w:rPr>
          <w:rFonts w:ascii="Times New Roman" w:hAnsi="Times New Roman" w:cs="Times New Roman"/>
          <w:i/>
          <w:sz w:val="24"/>
          <w:szCs w:val="24"/>
        </w:rPr>
        <w:t>independent of</w:t>
      </w:r>
      <w:r>
        <w:rPr>
          <w:rFonts w:ascii="Times New Roman" w:hAnsi="Times New Roman" w:cs="Times New Roman"/>
          <w:sz w:val="24"/>
          <w:szCs w:val="24"/>
        </w:rPr>
        <w:t xml:space="preserve"> </w:t>
      </w:r>
      <w:r w:rsidRPr="00EC1F4E">
        <w:rPr>
          <w:rFonts w:ascii="Times New Roman" w:hAnsi="Times New Roman" w:cs="Times New Roman"/>
          <w:i/>
          <w:sz w:val="24"/>
          <w:szCs w:val="24"/>
        </w:rPr>
        <w:lastRenderedPageBreak/>
        <w:t>judiciary</w:t>
      </w:r>
      <w:r>
        <w:rPr>
          <w:rFonts w:ascii="Times New Roman" w:hAnsi="Times New Roman" w:cs="Times New Roman"/>
          <w:sz w:val="24"/>
          <w:szCs w:val="24"/>
        </w:rPr>
        <w:t xml:space="preserve">) secara umum, dan asas-asas </w:t>
      </w:r>
      <w:r w:rsidR="00EC1F4E">
        <w:rPr>
          <w:rFonts w:ascii="Times New Roman" w:hAnsi="Times New Roman" w:cs="Times New Roman"/>
          <w:sz w:val="24"/>
          <w:szCs w:val="24"/>
        </w:rPr>
        <w:t xml:space="preserve">khusus Peratun. Pada awal tahun pembentukannya, Peratun belum banyak dikenal masyarakat secara luas, hal tersebut berbeda dengan kondisi saat ini, yang dapat dilihat dari jumlah gugatan yang masuk, jenis gugatan yang selalu berkembang. </w:t>
      </w:r>
    </w:p>
    <w:p w:rsidR="0053300F" w:rsidRDefault="0053300F" w:rsidP="00627556">
      <w:pPr>
        <w:spacing w:line="360" w:lineRule="auto"/>
        <w:ind w:left="709" w:firstLine="425"/>
        <w:jc w:val="both"/>
        <w:rPr>
          <w:rFonts w:ascii="Times New Roman" w:hAnsi="Times New Roman" w:cs="Times New Roman"/>
          <w:sz w:val="24"/>
          <w:szCs w:val="24"/>
        </w:rPr>
      </w:pPr>
      <w:r>
        <w:rPr>
          <w:rFonts w:ascii="Times New Roman" w:hAnsi="Times New Roman" w:cs="Times New Roman"/>
          <w:sz w:val="24"/>
          <w:szCs w:val="24"/>
        </w:rPr>
        <w:t xml:space="preserve">Arti penting lembaga peradilan dalam pemerintahan </w:t>
      </w:r>
      <w:r w:rsidRPr="0053300F">
        <w:rPr>
          <w:rFonts w:ascii="Times New Roman" w:hAnsi="Times New Roman" w:cs="Times New Roman"/>
          <w:i/>
          <w:sz w:val="24"/>
          <w:szCs w:val="24"/>
        </w:rPr>
        <w:t>pertama</w:t>
      </w:r>
      <w:r>
        <w:rPr>
          <w:rFonts w:ascii="Times New Roman" w:hAnsi="Times New Roman" w:cs="Times New Roman"/>
          <w:sz w:val="24"/>
          <w:szCs w:val="24"/>
        </w:rPr>
        <w:t xml:space="preserve">, sebagai upaya </w:t>
      </w:r>
      <w:r>
        <w:rPr>
          <w:rFonts w:ascii="Times New Roman" w:hAnsi="Times New Roman" w:cs="Times New Roman"/>
          <w:sz w:val="24"/>
          <w:szCs w:val="24"/>
        </w:rPr>
        <w:tab/>
        <w:t xml:space="preserve">perlindungan hukum warga negara dari tindakan hukum pemerintah, </w:t>
      </w:r>
      <w:r w:rsidRPr="00AC7795">
        <w:rPr>
          <w:rFonts w:ascii="Times New Roman" w:hAnsi="Times New Roman" w:cs="Times New Roman"/>
          <w:i/>
          <w:sz w:val="24"/>
          <w:szCs w:val="24"/>
        </w:rPr>
        <w:t>kedua</w:t>
      </w:r>
      <w:r>
        <w:rPr>
          <w:rFonts w:ascii="Times New Roman" w:hAnsi="Times New Roman" w:cs="Times New Roman"/>
          <w:sz w:val="24"/>
          <w:szCs w:val="24"/>
        </w:rPr>
        <w:t xml:space="preserve"> sebagai </w:t>
      </w:r>
      <w:r>
        <w:rPr>
          <w:rFonts w:ascii="Times New Roman" w:hAnsi="Times New Roman" w:cs="Times New Roman"/>
          <w:sz w:val="24"/>
          <w:szCs w:val="24"/>
        </w:rPr>
        <w:tab/>
        <w:t xml:space="preserve">pengawasan terhadap penyelenggaraan pemerintahan atau sebagai sarana kontrol dari </w:t>
      </w:r>
      <w:r>
        <w:rPr>
          <w:rFonts w:ascii="Times New Roman" w:hAnsi="Times New Roman" w:cs="Times New Roman"/>
          <w:sz w:val="24"/>
          <w:szCs w:val="24"/>
        </w:rPr>
        <w:tab/>
        <w:t xml:space="preserve">masyarakat, </w:t>
      </w:r>
      <w:r w:rsidRPr="00AC7795">
        <w:rPr>
          <w:rFonts w:ascii="Times New Roman" w:hAnsi="Times New Roman" w:cs="Times New Roman"/>
          <w:i/>
          <w:sz w:val="24"/>
          <w:szCs w:val="24"/>
        </w:rPr>
        <w:t>ketiga</w:t>
      </w:r>
      <w:r>
        <w:rPr>
          <w:rFonts w:ascii="Times New Roman" w:hAnsi="Times New Roman" w:cs="Times New Roman"/>
          <w:sz w:val="24"/>
          <w:szCs w:val="24"/>
        </w:rPr>
        <w:t xml:space="preserve"> sebagai unsur yudikatif dalam negara hukum untuk menjamin </w:t>
      </w:r>
      <w:r>
        <w:rPr>
          <w:rFonts w:ascii="Times New Roman" w:hAnsi="Times New Roman" w:cs="Times New Roman"/>
          <w:sz w:val="24"/>
          <w:szCs w:val="24"/>
        </w:rPr>
        <w:tab/>
        <w:t>supremasi hukum.</w:t>
      </w:r>
      <w:r w:rsidR="00627556" w:rsidRPr="00627556">
        <w:t xml:space="preserve"> </w:t>
      </w:r>
      <w:r w:rsidR="00627556" w:rsidRPr="00627556">
        <w:rPr>
          <w:rFonts w:ascii="Times New Roman" w:hAnsi="Times New Roman" w:cs="Times New Roman"/>
          <w:sz w:val="24"/>
          <w:szCs w:val="24"/>
        </w:rPr>
        <w:t>Pengawasan oleh Peratun merupakan pengawasan dalam perspektif hukum administrasi negara, yang bertujuan untuk menilai apakah pelaksanaan tugas dan pekerjaan telah dilaksanakan sesuai dengan norma hukum yang berlaku dan apakah pencapaian tujuan tidak melanggar norma hukum yang berlaku</w:t>
      </w:r>
      <w:r w:rsidR="00627556">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6C1972">
        <w:rPr>
          <w:rFonts w:ascii="Times New Roman" w:hAnsi="Times New Roman" w:cs="Times New Roman"/>
          <w:sz w:val="24"/>
          <w:szCs w:val="24"/>
        </w:rPr>
        <w:instrText>ADDIN CSL_CITATION {"citationItems":[{"id":"ITEM-1","itemData":{"author":[{"dropping-particle":"","family":"Ridwan","given":"","non-dropping-particle":"","parse-names":false,"suffix":""}],"id":"ITEM-1","issued":{"date-parts":[["2009"]]},"number-of-pages":"127","publisher":"FH UII Press","publisher-place":"Yogyakarta","title":"Tiga Dimensi Hukum Administrasi dan Peradilan Administrasi","type":"book"},"uris":["http://www.mendeley.com/documents/?uuid=335af3ff-74cc-4ef4-b9c8-0132cd8ff720"]}],"mendeley":{"formattedCitation":"[1]","plainTextFormattedCitation":"[1]","previouslyFormattedCitation":"[1]"},"properties":{"noteIndex":0},"schema":"https://github.com/citation-style-language/schema/raw/master/csl-citation.json"}</w:instrText>
      </w:r>
      <w:r>
        <w:rPr>
          <w:rFonts w:ascii="Times New Roman" w:hAnsi="Times New Roman" w:cs="Times New Roman"/>
          <w:sz w:val="24"/>
          <w:szCs w:val="24"/>
        </w:rPr>
        <w:fldChar w:fldCharType="separate"/>
      </w:r>
      <w:r w:rsidR="00840680" w:rsidRPr="00840680">
        <w:rPr>
          <w:rFonts w:ascii="Times New Roman" w:hAnsi="Times New Roman" w:cs="Times New Roman"/>
          <w:noProof/>
          <w:sz w:val="24"/>
          <w:szCs w:val="24"/>
        </w:rPr>
        <w:t>[1]</w:t>
      </w:r>
      <w:r>
        <w:rPr>
          <w:rFonts w:ascii="Times New Roman" w:hAnsi="Times New Roman" w:cs="Times New Roman"/>
          <w:sz w:val="24"/>
          <w:szCs w:val="24"/>
        </w:rPr>
        <w:fldChar w:fldCharType="end"/>
      </w:r>
      <w:r w:rsidR="00627556">
        <w:rPr>
          <w:rFonts w:ascii="Times New Roman" w:hAnsi="Times New Roman" w:cs="Times New Roman"/>
          <w:sz w:val="24"/>
          <w:szCs w:val="24"/>
        </w:rPr>
        <w:t>.</w:t>
      </w:r>
      <w:r>
        <w:rPr>
          <w:rFonts w:ascii="Times New Roman" w:hAnsi="Times New Roman" w:cs="Times New Roman"/>
          <w:sz w:val="24"/>
          <w:szCs w:val="24"/>
        </w:rPr>
        <w:tab/>
      </w:r>
    </w:p>
    <w:p w:rsidR="00893767" w:rsidRDefault="004834FF" w:rsidP="00FE51EC">
      <w:pPr>
        <w:spacing w:line="360" w:lineRule="auto"/>
        <w:ind w:left="709" w:firstLine="425"/>
        <w:jc w:val="both"/>
        <w:rPr>
          <w:rFonts w:ascii="Times New Roman" w:hAnsi="Times New Roman" w:cs="Times New Roman"/>
          <w:sz w:val="24"/>
          <w:szCs w:val="24"/>
        </w:rPr>
      </w:pPr>
      <w:r>
        <w:rPr>
          <w:rFonts w:ascii="Times New Roman" w:hAnsi="Times New Roman" w:cs="Times New Roman"/>
          <w:sz w:val="24"/>
          <w:szCs w:val="24"/>
        </w:rPr>
        <w:t>Peradilan Tata Usaha Negara memiliki peran penting dalam pelaksanaan tugas dan fungsi pemerintahan</w:t>
      </w:r>
      <w:r w:rsidR="00FE51EC">
        <w:rPr>
          <w:rFonts w:ascii="Times New Roman" w:hAnsi="Times New Roman" w:cs="Times New Roman"/>
          <w:sz w:val="24"/>
          <w:szCs w:val="24"/>
        </w:rPr>
        <w:t xml:space="preserve">, karena melalui peradilan dapat dilakukan pengawasan, sebagaimana dikemukakan oleh Paulus Effendi Lotulung, bahwa pengawasan oleh peradilan memiliki ciri-ciri, </w:t>
      </w:r>
      <w:r w:rsidR="00FE51EC" w:rsidRPr="00FE51EC">
        <w:rPr>
          <w:rFonts w:ascii="Times New Roman" w:hAnsi="Times New Roman" w:cs="Times New Roman"/>
          <w:i/>
          <w:sz w:val="24"/>
          <w:szCs w:val="24"/>
        </w:rPr>
        <w:t>pertama</w:t>
      </w:r>
      <w:r w:rsidR="00FE51EC">
        <w:rPr>
          <w:rFonts w:ascii="Times New Roman" w:hAnsi="Times New Roman" w:cs="Times New Roman"/>
          <w:sz w:val="24"/>
          <w:szCs w:val="24"/>
        </w:rPr>
        <w:t>, merupakan pengawasan ekstern karena dilakukan oleh suat</w:t>
      </w:r>
      <w:r w:rsidR="00A52187">
        <w:rPr>
          <w:rFonts w:ascii="Times New Roman" w:hAnsi="Times New Roman" w:cs="Times New Roman"/>
          <w:sz w:val="24"/>
          <w:szCs w:val="24"/>
        </w:rPr>
        <w:t>u</w:t>
      </w:r>
      <w:r w:rsidR="00FE51EC">
        <w:rPr>
          <w:rFonts w:ascii="Times New Roman" w:hAnsi="Times New Roman" w:cs="Times New Roman"/>
          <w:sz w:val="24"/>
          <w:szCs w:val="24"/>
        </w:rPr>
        <w:t xml:space="preserve"> badan atau lembaga di luar pemerintahan, </w:t>
      </w:r>
      <w:r w:rsidR="00FE51EC" w:rsidRPr="00FE51EC">
        <w:rPr>
          <w:rFonts w:ascii="Times New Roman" w:hAnsi="Times New Roman" w:cs="Times New Roman"/>
          <w:i/>
          <w:sz w:val="24"/>
          <w:szCs w:val="24"/>
        </w:rPr>
        <w:t>kedua</w:t>
      </w:r>
      <w:r w:rsidR="00FE51EC">
        <w:rPr>
          <w:rFonts w:ascii="Times New Roman" w:hAnsi="Times New Roman" w:cs="Times New Roman"/>
          <w:sz w:val="24"/>
          <w:szCs w:val="24"/>
        </w:rPr>
        <w:t xml:space="preserve">, a-posteriori karena selalu dilakukan sesudah terjadinya perbuatan yang di kontrol, </w:t>
      </w:r>
      <w:r w:rsidR="00FE51EC" w:rsidRPr="00FE51EC">
        <w:rPr>
          <w:rFonts w:ascii="Times New Roman" w:hAnsi="Times New Roman" w:cs="Times New Roman"/>
          <w:i/>
          <w:sz w:val="24"/>
          <w:szCs w:val="24"/>
        </w:rPr>
        <w:t>ketiga</w:t>
      </w:r>
      <w:r w:rsidR="00FE51EC">
        <w:rPr>
          <w:rFonts w:ascii="Times New Roman" w:hAnsi="Times New Roman" w:cs="Times New Roman"/>
          <w:sz w:val="24"/>
          <w:szCs w:val="24"/>
        </w:rPr>
        <w:t>, kontrol dari segi hukum karena hanya menilai dari segi hukum saja</w:t>
      </w:r>
      <w:r w:rsidR="00EC1F4E">
        <w:rPr>
          <w:rFonts w:ascii="Times New Roman" w:hAnsi="Times New Roman" w:cs="Times New Roman"/>
          <w:sz w:val="24"/>
          <w:szCs w:val="24"/>
        </w:rPr>
        <w:t xml:space="preserve"> </w:t>
      </w:r>
      <w:r w:rsidR="00FE51EC">
        <w:rPr>
          <w:rFonts w:ascii="Times New Roman" w:hAnsi="Times New Roman" w:cs="Times New Roman"/>
          <w:sz w:val="24"/>
          <w:szCs w:val="24"/>
        </w:rPr>
        <w:fldChar w:fldCharType="begin" w:fldLock="1"/>
      </w:r>
      <w:r w:rsidR="007B0737">
        <w:rPr>
          <w:rFonts w:ascii="Times New Roman" w:hAnsi="Times New Roman" w:cs="Times New Roman"/>
          <w:sz w:val="24"/>
          <w:szCs w:val="24"/>
        </w:rPr>
        <w:instrText>ADDIN CSL_CITATION {"citationItems":[{"id":"ITEM-1","itemData":{"ISBN":"978-979-538-382-6","author":[{"dropping-particle":"","family":"Bahder Johan Nasution","given":"","non-dropping-particle":"","parse-names":false,"suffix":""}],"id":"ITEM-1","issued":{"date-parts":[["2011"]]},"number-of-pages":"54","publisher":"Mandar Maju","publisher-place":"Bandung","title":"Negara Hukum dan Hak Asasi Manusia","type":"book"},"uris":["http://www.mendeley.com/documents/?uuid=5f8092de-2eed-40df-9a71-99cae3ce3c8f"]}],"mendeley":{"formattedCitation":"[6]","plainTextFormattedCitation":"[6]","previouslyFormattedCitation":"[6]"},"properties":{"noteIndex":0},"schema":"https://github.com/citation-style-language/schema/raw/master/csl-citation.json"}</w:instrText>
      </w:r>
      <w:r w:rsidR="00FE51EC">
        <w:rPr>
          <w:rFonts w:ascii="Times New Roman" w:hAnsi="Times New Roman" w:cs="Times New Roman"/>
          <w:sz w:val="24"/>
          <w:szCs w:val="24"/>
        </w:rPr>
        <w:fldChar w:fldCharType="separate"/>
      </w:r>
      <w:r w:rsidR="007B0737" w:rsidRPr="007B0737">
        <w:rPr>
          <w:rFonts w:ascii="Times New Roman" w:hAnsi="Times New Roman" w:cs="Times New Roman"/>
          <w:noProof/>
          <w:sz w:val="24"/>
          <w:szCs w:val="24"/>
        </w:rPr>
        <w:t>[6]</w:t>
      </w:r>
      <w:r w:rsidR="00FE51EC">
        <w:rPr>
          <w:rFonts w:ascii="Times New Roman" w:hAnsi="Times New Roman" w:cs="Times New Roman"/>
          <w:sz w:val="24"/>
          <w:szCs w:val="24"/>
        </w:rPr>
        <w:fldChar w:fldCharType="end"/>
      </w:r>
      <w:r w:rsidR="00FE51EC">
        <w:rPr>
          <w:rFonts w:ascii="Times New Roman" w:hAnsi="Times New Roman" w:cs="Times New Roman"/>
          <w:sz w:val="24"/>
          <w:szCs w:val="24"/>
        </w:rPr>
        <w:t xml:space="preserve"> </w:t>
      </w:r>
      <w:r w:rsidR="00893767">
        <w:rPr>
          <w:rFonts w:ascii="Times New Roman" w:hAnsi="Times New Roman" w:cs="Times New Roman"/>
          <w:sz w:val="24"/>
          <w:szCs w:val="24"/>
        </w:rPr>
        <w:t>.</w:t>
      </w:r>
      <w:r w:rsidR="00EC1F4E">
        <w:rPr>
          <w:rFonts w:ascii="Times New Roman" w:hAnsi="Times New Roman" w:cs="Times New Roman"/>
          <w:sz w:val="24"/>
          <w:szCs w:val="24"/>
        </w:rPr>
        <w:t xml:space="preserve"> </w:t>
      </w:r>
    </w:p>
    <w:p w:rsidR="00893767" w:rsidRDefault="00893767" w:rsidP="00FE51EC">
      <w:pPr>
        <w:spacing w:line="360" w:lineRule="auto"/>
        <w:ind w:left="709" w:firstLine="425"/>
        <w:jc w:val="both"/>
        <w:rPr>
          <w:rFonts w:ascii="Times New Roman" w:hAnsi="Times New Roman" w:cs="Times New Roman"/>
          <w:sz w:val="24"/>
          <w:szCs w:val="24"/>
        </w:rPr>
      </w:pPr>
      <w:r>
        <w:rPr>
          <w:rFonts w:ascii="Times New Roman" w:hAnsi="Times New Roman" w:cs="Times New Roman"/>
          <w:sz w:val="24"/>
          <w:szCs w:val="24"/>
        </w:rPr>
        <w:t>Bentuk pengawasan oleh lembaga peradilan</w:t>
      </w:r>
      <w:r w:rsidR="00043B5F">
        <w:rPr>
          <w:rFonts w:ascii="Times New Roman" w:hAnsi="Times New Roman" w:cs="Times New Roman"/>
          <w:sz w:val="24"/>
          <w:szCs w:val="24"/>
        </w:rPr>
        <w:t xml:space="preserve">, yaitu peradilan umum dan peratun </w:t>
      </w:r>
      <w:r>
        <w:rPr>
          <w:rFonts w:ascii="Times New Roman" w:hAnsi="Times New Roman" w:cs="Times New Roman"/>
          <w:sz w:val="24"/>
          <w:szCs w:val="24"/>
        </w:rPr>
        <w:t xml:space="preserve"> memiliki peran sebagai pengawas pelaksanaan atau realisasi perimbangan keuangan p</w:t>
      </w:r>
      <w:r w:rsidR="00043B5F">
        <w:rPr>
          <w:rFonts w:ascii="Times New Roman" w:hAnsi="Times New Roman" w:cs="Times New Roman"/>
          <w:sz w:val="24"/>
          <w:szCs w:val="24"/>
        </w:rPr>
        <w:t>usat dan daerah, serta berfungsi sebagai katup pen</w:t>
      </w:r>
      <w:r w:rsidR="00C718D4">
        <w:rPr>
          <w:rFonts w:ascii="Times New Roman" w:hAnsi="Times New Roman" w:cs="Times New Roman"/>
          <w:sz w:val="24"/>
          <w:szCs w:val="24"/>
        </w:rPr>
        <w:t>e</w:t>
      </w:r>
      <w:r w:rsidR="00043B5F">
        <w:rPr>
          <w:rFonts w:ascii="Times New Roman" w:hAnsi="Times New Roman" w:cs="Times New Roman"/>
          <w:sz w:val="24"/>
          <w:szCs w:val="24"/>
        </w:rPr>
        <w:t>kan untuk mencegah timbulnya kebocoran bidang keuangan publik, yang lebih utama adalah merupakan pengawasan hukum terhadap pelaksanaan undang-undang yang menjamin bahwa asas legalitas dilaksanakan sesuai ketentuan yang berlaku sehingga kegiatan adminsitrasi negara berjalan dengan benar</w:t>
      </w:r>
      <w:r w:rsidR="00EC1F4E">
        <w:rPr>
          <w:rFonts w:ascii="Times New Roman" w:hAnsi="Times New Roman" w:cs="Times New Roman"/>
          <w:sz w:val="24"/>
          <w:szCs w:val="24"/>
        </w:rPr>
        <w:t xml:space="preserve"> </w:t>
      </w:r>
      <w:r w:rsidR="00D45B86">
        <w:rPr>
          <w:rFonts w:ascii="Times New Roman" w:hAnsi="Times New Roman" w:cs="Times New Roman"/>
          <w:sz w:val="24"/>
          <w:szCs w:val="24"/>
        </w:rPr>
        <w:fldChar w:fldCharType="begin" w:fldLock="1"/>
      </w:r>
      <w:r w:rsidR="007B0737">
        <w:rPr>
          <w:rFonts w:ascii="Times New Roman" w:hAnsi="Times New Roman" w:cs="Times New Roman"/>
          <w:sz w:val="24"/>
          <w:szCs w:val="24"/>
        </w:rPr>
        <w:instrText>ADDIN CSL_CITATION {"citationItems":[{"id":"ITEM-1","itemData":{"ISBN":"978-602-8555-76-0","author":[{"dropping-particle":"","family":"Paulus Effendi Lotulung","given":"","non-dropping-particle":"","parse-names":false,"suffix":""}],"chapter-number":"1","container-title":"Hukum Tata Usaha Negara dan Kekuasaan","id":"ITEM-1","issued":{"date-parts":[["2013"]]},"page":"33-37","publisher":"Salemba Humanika","publisher-place":"Jakarta","title":"Fungsi Pengawasan Dalam Kegiatan Administrasi Negara","type":"chapter"},"uris":["http://www.mendeley.com/documents/?uuid=0b7655f3-7b7d-4823-b0a7-13a9b12884c8"]}],"mendeley":{"formattedCitation":"[7]","plainTextFormattedCitation":"[7]","previouslyFormattedCitation":"[7]"},"properties":{"noteIndex":0},"schema":"https://github.com/citation-style-language/schema/raw/master/csl-citation.json"}</w:instrText>
      </w:r>
      <w:r w:rsidR="00D45B86">
        <w:rPr>
          <w:rFonts w:ascii="Times New Roman" w:hAnsi="Times New Roman" w:cs="Times New Roman"/>
          <w:sz w:val="24"/>
          <w:szCs w:val="24"/>
        </w:rPr>
        <w:fldChar w:fldCharType="separate"/>
      </w:r>
      <w:r w:rsidR="007B0737" w:rsidRPr="007B0737">
        <w:rPr>
          <w:rFonts w:ascii="Times New Roman" w:hAnsi="Times New Roman" w:cs="Times New Roman"/>
          <w:noProof/>
          <w:sz w:val="24"/>
          <w:szCs w:val="24"/>
        </w:rPr>
        <w:t>[7]</w:t>
      </w:r>
      <w:r w:rsidR="00D45B86">
        <w:rPr>
          <w:rFonts w:ascii="Times New Roman" w:hAnsi="Times New Roman" w:cs="Times New Roman"/>
          <w:sz w:val="24"/>
          <w:szCs w:val="24"/>
        </w:rPr>
        <w:fldChar w:fldCharType="end"/>
      </w:r>
      <w:r w:rsidR="00D45B86">
        <w:rPr>
          <w:rFonts w:ascii="Times New Roman" w:hAnsi="Times New Roman" w:cs="Times New Roman"/>
          <w:sz w:val="24"/>
          <w:szCs w:val="24"/>
        </w:rPr>
        <w:t xml:space="preserve"> </w:t>
      </w:r>
      <w:r w:rsidR="00C718D4">
        <w:rPr>
          <w:rFonts w:ascii="Times New Roman" w:hAnsi="Times New Roman" w:cs="Times New Roman"/>
          <w:sz w:val="24"/>
          <w:szCs w:val="24"/>
        </w:rPr>
        <w:t>.</w:t>
      </w:r>
      <w:r w:rsidR="00EC1F4E">
        <w:rPr>
          <w:rFonts w:ascii="Times New Roman" w:hAnsi="Times New Roman" w:cs="Times New Roman"/>
          <w:sz w:val="24"/>
          <w:szCs w:val="24"/>
        </w:rPr>
        <w:t xml:space="preserve"> Pengawasan oleh lembaga peradilan memiliki sifat yang berbeda dengan pengawasan oleh instansi terkait atau yang secara struktural berada di atas pejabat dan/atau badan pemerintahan yang diperiksa. Asas legalitas dalam penyelenggaraan pemerintahan yang menjadi dasar bagi lembaga peradilan untuk melakukan pengawasan yaitu dengan menguji berdasar peraturan perundang-undangan yang berlaku. </w:t>
      </w:r>
    </w:p>
    <w:p w:rsidR="00C718D4" w:rsidRDefault="00C718D4" w:rsidP="00FE51EC">
      <w:pPr>
        <w:spacing w:line="360" w:lineRule="auto"/>
        <w:ind w:left="709" w:firstLine="425"/>
        <w:jc w:val="both"/>
        <w:rPr>
          <w:rFonts w:ascii="Times New Roman" w:hAnsi="Times New Roman" w:cs="Times New Roman"/>
          <w:sz w:val="24"/>
          <w:szCs w:val="24"/>
        </w:rPr>
      </w:pPr>
      <w:r>
        <w:rPr>
          <w:rFonts w:ascii="Times New Roman" w:hAnsi="Times New Roman" w:cs="Times New Roman"/>
          <w:sz w:val="24"/>
          <w:szCs w:val="24"/>
        </w:rPr>
        <w:lastRenderedPageBreak/>
        <w:t>Adanya pengawasan oleh Peratun antara lain bertujuan supaya penyelenggaraan pemerintahan lebih akuntabel, karena pemerintah sebagai pihak yang digugat terhadap keputusan tata usaha negara yang merupakan bentuk tindakan hukum pemerintah  di bidang hukum publik yang merugikan, agar pemerintahan berjalan sesuai AUPB maka akuntabilitas perlu dijaga</w:t>
      </w:r>
      <w:r w:rsidR="003023C2">
        <w:rPr>
          <w:rFonts w:ascii="Times New Roman" w:hAnsi="Times New Roman" w:cs="Times New Roman"/>
          <w:sz w:val="24"/>
          <w:szCs w:val="24"/>
        </w:rPr>
        <w:t>, f</w:t>
      </w:r>
      <w:r w:rsidR="003023C2" w:rsidRPr="003023C2">
        <w:rPr>
          <w:rFonts w:ascii="Times New Roman" w:hAnsi="Times New Roman" w:cs="Times New Roman"/>
          <w:sz w:val="24"/>
          <w:szCs w:val="24"/>
        </w:rPr>
        <w:t>ungsi Peratun tidak hanya sebagaimana yang dicantumkan dalam Pasal 47 UU No 5 Tahun 1986, tetapi tercakup pula tujuan yang akan dicapai yaitu keadilan dan menegakkan hukum serta melindungi hak warga negara</w:t>
      </w:r>
      <w:r w:rsidR="003023C2">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7B0737">
        <w:rPr>
          <w:rFonts w:ascii="Times New Roman" w:hAnsi="Times New Roman" w:cs="Times New Roman"/>
          <w:sz w:val="24"/>
          <w:szCs w:val="24"/>
        </w:rPr>
        <w:instrText>ADDIN CSL_CITATION {"citationItems":[{"id":"ITEM-1","itemData":{"ISBN":"978-979-1317-61-0","author":[{"dropping-particle":"","family":"W. Riawan Tjandra","given":"","non-dropping-particle":"","parse-names":false,"suffix":""}],"id":"ITEM-1","issued":{"date-parts":[["2009"]]},"number-of-pages":"22","publisher":"Universitas Atma Jaya Yogyakarta","publisher-place":"Yogyakarta","title":"Peradilan Tata Usaha Negara Mendorong Terwujudnya Pemerintahan yang Bersih dan Berwibawa","type":"book"},"uris":["http://www.mendeley.com/documents/?uuid=5ec7795e-78e2-482b-abeb-a03df9a3e22b"]}],"mendeley":{"formattedCitation":"[8]","plainTextFormattedCitation":"[8]","previouslyFormattedCitation":"[8]"},"properties":{"noteIndex":0},"schema":"https://github.com/citation-style-language/schema/raw/master/csl-citation.json"}</w:instrText>
      </w:r>
      <w:r>
        <w:rPr>
          <w:rFonts w:ascii="Times New Roman" w:hAnsi="Times New Roman" w:cs="Times New Roman"/>
          <w:sz w:val="24"/>
          <w:szCs w:val="24"/>
        </w:rPr>
        <w:fldChar w:fldCharType="separate"/>
      </w:r>
      <w:r w:rsidR="007B0737" w:rsidRPr="007B0737">
        <w:rPr>
          <w:rFonts w:ascii="Times New Roman" w:hAnsi="Times New Roman" w:cs="Times New Roman"/>
          <w:noProof/>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A52187">
        <w:rPr>
          <w:rFonts w:ascii="Times New Roman" w:hAnsi="Times New Roman" w:cs="Times New Roman"/>
          <w:sz w:val="24"/>
          <w:szCs w:val="24"/>
        </w:rPr>
        <w:t xml:space="preserve"> </w:t>
      </w:r>
    </w:p>
    <w:p w:rsidR="00511881" w:rsidRDefault="0053300F" w:rsidP="00FE51EC">
      <w:pPr>
        <w:spacing w:line="360" w:lineRule="auto"/>
        <w:ind w:left="709" w:firstLine="425"/>
        <w:jc w:val="both"/>
        <w:rPr>
          <w:rFonts w:ascii="Times New Roman" w:hAnsi="Times New Roman" w:cs="Times New Roman"/>
          <w:sz w:val="24"/>
          <w:szCs w:val="24"/>
        </w:rPr>
      </w:pPr>
      <w:r>
        <w:rPr>
          <w:rFonts w:ascii="Times New Roman" w:hAnsi="Times New Roman" w:cs="Times New Roman"/>
          <w:sz w:val="24"/>
          <w:szCs w:val="24"/>
        </w:rPr>
        <w:t xml:space="preserve">UU No 5 Tahun 1986 tentang Peratun </w:t>
      </w:r>
      <w:r w:rsidR="003023C2">
        <w:rPr>
          <w:rFonts w:ascii="Times New Roman" w:hAnsi="Times New Roman" w:cs="Times New Roman"/>
          <w:sz w:val="24"/>
          <w:szCs w:val="24"/>
        </w:rPr>
        <w:t>adalah</w:t>
      </w:r>
      <w:r>
        <w:rPr>
          <w:rFonts w:ascii="Times New Roman" w:hAnsi="Times New Roman" w:cs="Times New Roman"/>
          <w:sz w:val="24"/>
          <w:szCs w:val="24"/>
        </w:rPr>
        <w:t xml:space="preserve"> hukum formil di bidang hukum administrasi negara yang mengatur kompetensi absolut, prosedur beracara, putusan, dan pelaksanaan putusan pengadilan yang telah memperoleh kekuatan hukum tetap. Kompetensi absolut Peratun menurut Thorbecke menekankan pada pokok sengketa (</w:t>
      </w:r>
      <w:r w:rsidRPr="0053300F">
        <w:rPr>
          <w:rFonts w:ascii="Times New Roman" w:hAnsi="Times New Roman" w:cs="Times New Roman"/>
          <w:i/>
          <w:sz w:val="24"/>
          <w:szCs w:val="24"/>
        </w:rPr>
        <w:t>fundamentum petendi</w:t>
      </w:r>
      <w:r>
        <w:rPr>
          <w:rFonts w:ascii="Times New Roman" w:hAnsi="Times New Roman" w:cs="Times New Roman"/>
          <w:sz w:val="24"/>
          <w:szCs w:val="24"/>
        </w:rPr>
        <w:t xml:space="preserve">) yang terletak di hukum publik, maka yang berwenang memutus adalah Hakim administrasi, </w:t>
      </w:r>
      <w:r w:rsidR="003707EB">
        <w:rPr>
          <w:rFonts w:ascii="Times New Roman" w:hAnsi="Times New Roman" w:cs="Times New Roman"/>
          <w:sz w:val="24"/>
          <w:szCs w:val="24"/>
        </w:rPr>
        <w:t xml:space="preserve">pendapat lain dikemukakan oleh </w:t>
      </w:r>
      <w:r>
        <w:rPr>
          <w:rFonts w:ascii="Times New Roman" w:hAnsi="Times New Roman" w:cs="Times New Roman"/>
          <w:sz w:val="24"/>
          <w:szCs w:val="24"/>
        </w:rPr>
        <w:t>Buys bahwa yang menentukan adalah pokok dalam perselisihan (</w:t>
      </w:r>
      <w:r w:rsidRPr="0053300F">
        <w:rPr>
          <w:rFonts w:ascii="Times New Roman" w:hAnsi="Times New Roman" w:cs="Times New Roman"/>
          <w:i/>
          <w:sz w:val="24"/>
          <w:szCs w:val="24"/>
        </w:rPr>
        <w:t>objectum litis</w:t>
      </w:r>
      <w:r>
        <w:rPr>
          <w:rFonts w:ascii="Times New Roman" w:hAnsi="Times New Roman" w:cs="Times New Roman"/>
          <w:sz w:val="24"/>
          <w:szCs w:val="24"/>
        </w:rPr>
        <w:t>)</w:t>
      </w:r>
      <w:r w:rsidR="00D45B86">
        <w:rPr>
          <w:rFonts w:ascii="Times New Roman" w:hAnsi="Times New Roman" w:cs="Times New Roman"/>
          <w:sz w:val="24"/>
          <w:szCs w:val="24"/>
        </w:rPr>
        <w:t xml:space="preserve"> </w:t>
      </w:r>
      <w:r w:rsidR="00D45B86">
        <w:rPr>
          <w:rFonts w:ascii="Times New Roman" w:hAnsi="Times New Roman" w:cs="Times New Roman"/>
          <w:sz w:val="24"/>
          <w:szCs w:val="24"/>
        </w:rPr>
        <w:fldChar w:fldCharType="begin" w:fldLock="1"/>
      </w:r>
      <w:r w:rsidR="007B0737">
        <w:rPr>
          <w:rFonts w:ascii="Times New Roman" w:hAnsi="Times New Roman" w:cs="Times New Roman"/>
          <w:sz w:val="24"/>
          <w:szCs w:val="24"/>
        </w:rPr>
        <w:instrText>ADDIN CSL_CITATION {"citationItems":[{"id":"ITEM-1","itemData":{"ISBN":"978-602-73906-2-1","author":[{"dropping-particle":"","family":"Nomensen Sinamo","given":"","non-dropping-particle":"","parse-names":false,"suffix":""}],"chapter-number":"3","container-title":"Hukum Acara Peradilan Tata Usaha Negara","id":"ITEM-1","issued":{"date-parts":[["2016"]]},"page":"45","publisher":"Jala Permata Aksara","publisher-place":"Jakarta","title":"Kompetensi Peradilan Tata Usaha Negara","type":"chapter"},"uris":["http://www.mendeley.com/documents/?uuid=290ce453-2e14-4135-82c6-bea5ef349815"]}],"mendeley":{"formattedCitation":"[9]","plainTextFormattedCitation":"[9]","previouslyFormattedCitation":"[9]"},"properties":{"noteIndex":0},"schema":"https://github.com/citation-style-language/schema/raw/master/csl-citation.json"}</w:instrText>
      </w:r>
      <w:r w:rsidR="00D45B86">
        <w:rPr>
          <w:rFonts w:ascii="Times New Roman" w:hAnsi="Times New Roman" w:cs="Times New Roman"/>
          <w:sz w:val="24"/>
          <w:szCs w:val="24"/>
        </w:rPr>
        <w:fldChar w:fldCharType="separate"/>
      </w:r>
      <w:r w:rsidR="007B0737" w:rsidRPr="007B0737">
        <w:rPr>
          <w:rFonts w:ascii="Times New Roman" w:hAnsi="Times New Roman" w:cs="Times New Roman"/>
          <w:noProof/>
          <w:sz w:val="24"/>
          <w:szCs w:val="24"/>
        </w:rPr>
        <w:t>[9]</w:t>
      </w:r>
      <w:r w:rsidR="00D45B86">
        <w:rPr>
          <w:rFonts w:ascii="Times New Roman" w:hAnsi="Times New Roman" w:cs="Times New Roman"/>
          <w:sz w:val="24"/>
          <w:szCs w:val="24"/>
        </w:rPr>
        <w:fldChar w:fldCharType="end"/>
      </w:r>
      <w:r w:rsidR="00511881">
        <w:rPr>
          <w:rFonts w:ascii="Times New Roman" w:hAnsi="Times New Roman" w:cs="Times New Roman"/>
          <w:sz w:val="24"/>
          <w:szCs w:val="24"/>
        </w:rPr>
        <w:t xml:space="preserve">. UU No 5 Tahun 1986 tentang Peratun menyebutkan pembatasan kompetensi absolut yaitu Pasal 2 mengenai keputusan tata usaha negara yang tidak termasuk pengertian keputusan tata usaha negara yang bisa digugat di Peratun , Pasal 49 tentang </w:t>
      </w:r>
      <w:r w:rsidR="003707EB">
        <w:rPr>
          <w:rFonts w:ascii="Times New Roman" w:hAnsi="Times New Roman" w:cs="Times New Roman"/>
          <w:sz w:val="24"/>
          <w:szCs w:val="24"/>
        </w:rPr>
        <w:t xml:space="preserve">pembatasan </w:t>
      </w:r>
      <w:r w:rsidR="00511881">
        <w:rPr>
          <w:rFonts w:ascii="Times New Roman" w:hAnsi="Times New Roman" w:cs="Times New Roman"/>
          <w:sz w:val="24"/>
          <w:szCs w:val="24"/>
        </w:rPr>
        <w:t>kewenangan Peratun untuk memeriksa, memutus dan menyelesaikan sengketa TUN yang dikeluarkan pada kondisi tertentu.</w:t>
      </w:r>
    </w:p>
    <w:p w:rsidR="00D45B86" w:rsidRDefault="00D45B86" w:rsidP="00D45B86">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3.2. </w:t>
      </w:r>
      <w:r>
        <w:rPr>
          <w:rFonts w:ascii="Times New Roman" w:hAnsi="Times New Roman" w:cs="Times New Roman"/>
          <w:sz w:val="24"/>
          <w:szCs w:val="24"/>
        </w:rPr>
        <w:tab/>
        <w:t>Penyalahgunaan wewenang dalam perspektif Hukum Administrasi Negara</w:t>
      </w:r>
      <w:r w:rsidR="007720E4">
        <w:rPr>
          <w:rFonts w:ascii="Times New Roman" w:hAnsi="Times New Roman" w:cs="Times New Roman"/>
          <w:sz w:val="24"/>
          <w:szCs w:val="24"/>
        </w:rPr>
        <w:t>.</w:t>
      </w:r>
    </w:p>
    <w:p w:rsidR="00375F1D" w:rsidRDefault="004E2A10" w:rsidP="00375F1D">
      <w:pPr>
        <w:spacing w:line="360" w:lineRule="auto"/>
        <w:ind w:left="709" w:firstLine="425"/>
        <w:jc w:val="both"/>
        <w:rPr>
          <w:rFonts w:ascii="Times New Roman" w:hAnsi="Times New Roman" w:cs="Times New Roman"/>
          <w:sz w:val="24"/>
          <w:szCs w:val="24"/>
        </w:rPr>
      </w:pPr>
      <w:r>
        <w:rPr>
          <w:rFonts w:ascii="Times New Roman" w:hAnsi="Times New Roman" w:cs="Times New Roman"/>
          <w:sz w:val="24"/>
          <w:szCs w:val="24"/>
        </w:rPr>
        <w:t>Asas legalitas menjadi dasar  pemberian kewenangan untuk menjalankan pemerintahan sesuai wewenang yang dimiliki yaitu berdasarkan perundang-undangan yang berlaku.</w:t>
      </w:r>
      <w:r w:rsidR="003707EB">
        <w:rPr>
          <w:rFonts w:ascii="Times New Roman" w:hAnsi="Times New Roman" w:cs="Times New Roman"/>
          <w:sz w:val="24"/>
          <w:szCs w:val="24"/>
        </w:rPr>
        <w:t xml:space="preserve"> Hal ini menunjukkan pentingnya asas legalitas dalam penyelenggaraan pemerintahan karena sebagai dasar kewenangan yang tidak boleh disalahgunakan. </w:t>
      </w:r>
      <w:r>
        <w:rPr>
          <w:rFonts w:ascii="Times New Roman" w:hAnsi="Times New Roman" w:cs="Times New Roman"/>
          <w:sz w:val="24"/>
          <w:szCs w:val="24"/>
        </w:rPr>
        <w:t xml:space="preserve"> </w:t>
      </w:r>
    </w:p>
    <w:p w:rsidR="00D45B86" w:rsidRDefault="00BA57A8" w:rsidP="00375F1D">
      <w:pPr>
        <w:spacing w:line="360" w:lineRule="auto"/>
        <w:ind w:left="709" w:firstLine="425"/>
        <w:jc w:val="both"/>
        <w:rPr>
          <w:rFonts w:ascii="Times New Roman" w:hAnsi="Times New Roman" w:cs="Times New Roman"/>
          <w:sz w:val="24"/>
          <w:szCs w:val="24"/>
        </w:rPr>
      </w:pPr>
      <w:r>
        <w:rPr>
          <w:rFonts w:ascii="Times New Roman" w:hAnsi="Times New Roman" w:cs="Times New Roman"/>
          <w:sz w:val="24"/>
          <w:szCs w:val="24"/>
        </w:rPr>
        <w:t xml:space="preserve">Konsep penyalahgunaan wewenang adalah konsep yang berasal dari </w:t>
      </w:r>
      <w:r w:rsidRPr="00375F1D">
        <w:rPr>
          <w:rFonts w:ascii="Times New Roman" w:hAnsi="Times New Roman" w:cs="Times New Roman"/>
          <w:i/>
          <w:sz w:val="24"/>
          <w:szCs w:val="24"/>
        </w:rPr>
        <w:t>Counseil d’Etat</w:t>
      </w:r>
      <w:r>
        <w:rPr>
          <w:rFonts w:ascii="Times New Roman" w:hAnsi="Times New Roman" w:cs="Times New Roman"/>
          <w:sz w:val="24"/>
          <w:szCs w:val="24"/>
        </w:rPr>
        <w:t xml:space="preserve"> Perancis, yang mengandung makna</w:t>
      </w:r>
      <w:r w:rsidR="006304BD">
        <w:rPr>
          <w:rFonts w:ascii="Times New Roman" w:hAnsi="Times New Roman" w:cs="Times New Roman"/>
          <w:sz w:val="24"/>
          <w:szCs w:val="24"/>
        </w:rPr>
        <w:t xml:space="preserve"> bahwa pemerintah menggunakan wewenang sesuai dengan tujuan dalam undang-undang dan melakukan tindakan sesuai tujuan. Dilengkapi dengan pendapat Schrijvers dan Smeets bahwa organ pemerintah hanya boleh menggunakan wewenang yang diberikan, untuk tujuan yang telah ditetapkan, serta larangan penggunaan wewenang untuk tujuan lain dari yang sudah ditentukan oleh pembuat undang-undang</w:t>
      </w:r>
      <w:r w:rsidR="006304BD">
        <w:rPr>
          <w:rFonts w:ascii="Times New Roman" w:hAnsi="Times New Roman" w:cs="Times New Roman"/>
          <w:sz w:val="24"/>
          <w:szCs w:val="24"/>
        </w:rPr>
        <w:fldChar w:fldCharType="begin" w:fldLock="1"/>
      </w:r>
      <w:r w:rsidR="007B0737">
        <w:rPr>
          <w:rFonts w:ascii="Times New Roman" w:hAnsi="Times New Roman" w:cs="Times New Roman"/>
          <w:sz w:val="24"/>
          <w:szCs w:val="24"/>
        </w:rPr>
        <w:instrText>ADDIN CSL_CITATION {"citationItems":[{"id":"ITEM-1","itemData":{"ISBN":"978-602-1123-17-1","author":[{"dropping-particle":"","family":"Ridwan","given":"","non-dropping-particle":"","parse-names":false,"suffix":""}],"id":"ITEM-1","issued":{"date-parts":[["2016"]]},"number-of-pages":"12-13","publisher":"FH UII Press","publisher-place":"Yogyakarta","title":"Persinggungan Antar Bidadng Hukum Dalam Perkara Korupsi","type":"book"},"uris":["http://www.mendeley.com/documents/?uuid=e4d87249-3717-4472-a0ee-0d6e98911235"]}],"mendeley":{"formattedCitation":"[10]","plainTextFormattedCitation":"[10]","previouslyFormattedCitation":"[10]"},"properties":{"noteIndex":0},"schema":"https://github.com/citation-style-language/schema/raw/master/csl-citation.json"}</w:instrText>
      </w:r>
      <w:r w:rsidR="006304BD">
        <w:rPr>
          <w:rFonts w:ascii="Times New Roman" w:hAnsi="Times New Roman" w:cs="Times New Roman"/>
          <w:sz w:val="24"/>
          <w:szCs w:val="24"/>
        </w:rPr>
        <w:fldChar w:fldCharType="separate"/>
      </w:r>
      <w:r w:rsidR="007B0737" w:rsidRPr="007B0737">
        <w:rPr>
          <w:rFonts w:ascii="Times New Roman" w:hAnsi="Times New Roman" w:cs="Times New Roman"/>
          <w:noProof/>
          <w:sz w:val="24"/>
          <w:szCs w:val="24"/>
        </w:rPr>
        <w:t>[10]</w:t>
      </w:r>
      <w:r w:rsidR="006304BD">
        <w:rPr>
          <w:rFonts w:ascii="Times New Roman" w:hAnsi="Times New Roman" w:cs="Times New Roman"/>
          <w:sz w:val="24"/>
          <w:szCs w:val="24"/>
        </w:rPr>
        <w:fldChar w:fldCharType="end"/>
      </w:r>
      <w:r w:rsidR="006304BD">
        <w:rPr>
          <w:rFonts w:ascii="Times New Roman" w:hAnsi="Times New Roman" w:cs="Times New Roman"/>
          <w:sz w:val="24"/>
          <w:szCs w:val="24"/>
        </w:rPr>
        <w:t xml:space="preserve"> </w:t>
      </w:r>
      <w:r w:rsidR="00A3504D">
        <w:rPr>
          <w:rFonts w:ascii="Times New Roman" w:hAnsi="Times New Roman" w:cs="Times New Roman"/>
          <w:sz w:val="24"/>
          <w:szCs w:val="24"/>
        </w:rPr>
        <w:t>.</w:t>
      </w:r>
      <w:r w:rsidR="00D45B86">
        <w:rPr>
          <w:rFonts w:ascii="Times New Roman" w:hAnsi="Times New Roman" w:cs="Times New Roman"/>
          <w:sz w:val="24"/>
          <w:szCs w:val="24"/>
        </w:rPr>
        <w:tab/>
      </w:r>
    </w:p>
    <w:p w:rsidR="00375F1D" w:rsidRDefault="00375F1D" w:rsidP="00375F1D">
      <w:pPr>
        <w:spacing w:line="360" w:lineRule="auto"/>
        <w:ind w:left="709" w:firstLine="425"/>
        <w:jc w:val="both"/>
        <w:rPr>
          <w:rFonts w:ascii="Times New Roman" w:hAnsi="Times New Roman" w:cs="Times New Roman"/>
          <w:sz w:val="24"/>
          <w:szCs w:val="24"/>
        </w:rPr>
      </w:pPr>
      <w:r>
        <w:rPr>
          <w:rFonts w:ascii="Times New Roman" w:hAnsi="Times New Roman" w:cs="Times New Roman"/>
          <w:sz w:val="24"/>
          <w:szCs w:val="24"/>
        </w:rPr>
        <w:lastRenderedPageBreak/>
        <w:t xml:space="preserve">Di Inggris, konsep penyalahgunaan wewenang </w:t>
      </w:r>
      <w:r w:rsidR="001D53BD">
        <w:rPr>
          <w:rFonts w:ascii="Times New Roman" w:hAnsi="Times New Roman" w:cs="Times New Roman"/>
          <w:sz w:val="24"/>
          <w:szCs w:val="24"/>
        </w:rPr>
        <w:t>disebut</w:t>
      </w:r>
      <w:r>
        <w:rPr>
          <w:rFonts w:ascii="Times New Roman" w:hAnsi="Times New Roman" w:cs="Times New Roman"/>
          <w:sz w:val="24"/>
          <w:szCs w:val="24"/>
        </w:rPr>
        <w:t xml:space="preserve"> </w:t>
      </w:r>
      <w:r w:rsidRPr="00375F1D">
        <w:rPr>
          <w:rFonts w:ascii="Times New Roman" w:hAnsi="Times New Roman" w:cs="Times New Roman"/>
          <w:i/>
          <w:sz w:val="24"/>
          <w:szCs w:val="24"/>
        </w:rPr>
        <w:t>abuse of power</w:t>
      </w:r>
      <w:r w:rsidR="001D53BD">
        <w:rPr>
          <w:rFonts w:ascii="Times New Roman" w:hAnsi="Times New Roman" w:cs="Times New Roman"/>
          <w:sz w:val="24"/>
          <w:szCs w:val="24"/>
        </w:rPr>
        <w:t>,</w:t>
      </w:r>
      <w:r>
        <w:rPr>
          <w:rFonts w:ascii="Times New Roman" w:hAnsi="Times New Roman" w:cs="Times New Roman"/>
          <w:sz w:val="24"/>
          <w:szCs w:val="24"/>
        </w:rPr>
        <w:t xml:space="preserve"> sama dengan di Perancis yaitu </w:t>
      </w:r>
      <w:r w:rsidRPr="00375F1D">
        <w:rPr>
          <w:rFonts w:ascii="Times New Roman" w:hAnsi="Times New Roman" w:cs="Times New Roman"/>
          <w:i/>
          <w:sz w:val="24"/>
          <w:szCs w:val="24"/>
        </w:rPr>
        <w:t>detournement de pouvoir</w:t>
      </w:r>
      <w:r>
        <w:rPr>
          <w:rFonts w:ascii="Times New Roman" w:hAnsi="Times New Roman" w:cs="Times New Roman"/>
          <w:sz w:val="24"/>
          <w:szCs w:val="24"/>
        </w:rPr>
        <w:t xml:space="preserve"> yang memiliki arti penyalahgunaan wewenang oleh pejabat dengan menyimpang dari ketentuan undang-undang yang berlaku. Timbulnya </w:t>
      </w:r>
      <w:r w:rsidRPr="00375F1D">
        <w:rPr>
          <w:rFonts w:ascii="Times New Roman" w:hAnsi="Times New Roman" w:cs="Times New Roman"/>
          <w:i/>
          <w:sz w:val="24"/>
          <w:szCs w:val="24"/>
        </w:rPr>
        <w:t>abuse of power</w:t>
      </w:r>
      <w:r>
        <w:rPr>
          <w:rFonts w:ascii="Times New Roman" w:hAnsi="Times New Roman" w:cs="Times New Roman"/>
          <w:sz w:val="24"/>
          <w:szCs w:val="24"/>
        </w:rPr>
        <w:t xml:space="preserve"> terjadi karena : </w:t>
      </w:r>
      <w:r w:rsidR="005042E9">
        <w:rPr>
          <w:rFonts w:ascii="Times New Roman" w:hAnsi="Times New Roman" w:cs="Times New Roman"/>
          <w:sz w:val="24"/>
          <w:szCs w:val="24"/>
        </w:rPr>
        <w:fldChar w:fldCharType="begin" w:fldLock="1"/>
      </w:r>
      <w:r w:rsidR="007B0737">
        <w:rPr>
          <w:rFonts w:ascii="Times New Roman" w:hAnsi="Times New Roman" w:cs="Times New Roman"/>
          <w:sz w:val="24"/>
          <w:szCs w:val="24"/>
        </w:rPr>
        <w:instrText>ADDIN CSL_CITATION {"citationItems":[{"id":"ITEM-1","itemData":{"ISBN":"979-420-765-9","author":[{"dropping-particle":"","family":"Philipus M. Hadjon","given":"et.al","non-dropping-particle":"","parse-names":false,"suffix":""}],"id":"ITEM-1","issued":{"date-parts":[["2011"]]},"number-of-pages":"44","publisher":"Gadjah Mada University Press","publisher-place":"Yogyakarta","title":"Hukum Administrasi Dan Tindak Pidana Korupsi","type":"book"},"uris":["http://www.mendeley.com/documents/?uuid=9d89f2c8-bda6-4371-b000-0e8a634781b1"]}],"mendeley":{"formattedCitation":"[11]","plainTextFormattedCitation":"[11]","previouslyFormattedCitation":"[11]"},"properties":{"noteIndex":0},"schema":"https://github.com/citation-style-language/schema/raw/master/csl-citation.json"}</w:instrText>
      </w:r>
      <w:r w:rsidR="005042E9">
        <w:rPr>
          <w:rFonts w:ascii="Times New Roman" w:hAnsi="Times New Roman" w:cs="Times New Roman"/>
          <w:sz w:val="24"/>
          <w:szCs w:val="24"/>
        </w:rPr>
        <w:fldChar w:fldCharType="separate"/>
      </w:r>
      <w:r w:rsidR="007B0737" w:rsidRPr="007B0737">
        <w:rPr>
          <w:rFonts w:ascii="Times New Roman" w:hAnsi="Times New Roman" w:cs="Times New Roman"/>
          <w:noProof/>
          <w:sz w:val="24"/>
          <w:szCs w:val="24"/>
        </w:rPr>
        <w:t>[11]</w:t>
      </w:r>
      <w:r w:rsidR="005042E9">
        <w:rPr>
          <w:rFonts w:ascii="Times New Roman" w:hAnsi="Times New Roman" w:cs="Times New Roman"/>
          <w:sz w:val="24"/>
          <w:szCs w:val="24"/>
        </w:rPr>
        <w:fldChar w:fldCharType="end"/>
      </w:r>
    </w:p>
    <w:p w:rsidR="00375F1D" w:rsidRDefault="00375F1D" w:rsidP="00375F1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Menggunakan wewenang untuk kepentingan pribadi atau tujuan politik.</w:t>
      </w:r>
    </w:p>
    <w:p w:rsidR="00375F1D" w:rsidRDefault="00375F1D" w:rsidP="00375F1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Menggunakan wewenang bertentangan dengan undang-undang yang memuat dasar hukum wewenang yang diberikan.</w:t>
      </w:r>
    </w:p>
    <w:p w:rsidR="00D1532F" w:rsidRDefault="00375F1D" w:rsidP="00D1532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Menjalankan wewenang untuk tujuan lain dari yang dikehendaki oleh undang-undang dengan wewenang tersebut. </w:t>
      </w:r>
    </w:p>
    <w:p w:rsidR="009B33DF" w:rsidRDefault="00627556" w:rsidP="009F76A1">
      <w:pPr>
        <w:pStyle w:val="ListParagraph"/>
        <w:spacing w:line="360" w:lineRule="auto"/>
        <w:ind w:left="709" w:firstLine="425"/>
        <w:jc w:val="both"/>
        <w:rPr>
          <w:rFonts w:ascii="Times New Roman" w:hAnsi="Times New Roman" w:cs="Times New Roman"/>
          <w:sz w:val="24"/>
          <w:szCs w:val="24"/>
        </w:rPr>
      </w:pPr>
      <w:r>
        <w:rPr>
          <w:rFonts w:ascii="Times New Roman" w:hAnsi="Times New Roman" w:cs="Times New Roman"/>
          <w:sz w:val="24"/>
          <w:szCs w:val="24"/>
        </w:rPr>
        <w:t>Asas-asas Umum Pemerintahan yang Baik (AUPB) terdapat pada Pasal 10 UU No 30 Tahun 2014 tentang Administrasi Pemerintahan yaitu: kepastian hukum, kemanfaatan, ketidakberpihakan, kecermatan, tidak menyalahgun</w:t>
      </w:r>
      <w:r w:rsidR="000429F2">
        <w:rPr>
          <w:rFonts w:ascii="Times New Roman" w:hAnsi="Times New Roman" w:cs="Times New Roman"/>
          <w:sz w:val="24"/>
          <w:szCs w:val="24"/>
        </w:rPr>
        <w:t>akan</w:t>
      </w:r>
      <w:r>
        <w:rPr>
          <w:rFonts w:ascii="Times New Roman" w:hAnsi="Times New Roman" w:cs="Times New Roman"/>
          <w:sz w:val="24"/>
          <w:szCs w:val="24"/>
        </w:rPr>
        <w:t xml:space="preserve"> kewenangan, keterbukaan, kepentingan umum dan pelayanan yang baik.</w:t>
      </w:r>
      <w:r w:rsidR="000429F2">
        <w:rPr>
          <w:rFonts w:ascii="Times New Roman" w:hAnsi="Times New Roman" w:cs="Times New Roman"/>
          <w:sz w:val="24"/>
          <w:szCs w:val="24"/>
        </w:rPr>
        <w:t xml:space="preserve"> Asas tidak menyalahgunakan wewenang adalah asas yang mewajibkan setiap badan dan/atau Pejabat Pemerintahan tidak menggunakan kewenangannya untuk kepentingan pribadi atau kepentingan yang lain dan tidak sesuai dengan tujuan pemberian kewenangan tersebut, tidak melampaui, tidak menyalahgunakan, dan/atau tidak mencampuradukkan kewenangan. </w:t>
      </w:r>
    </w:p>
    <w:p w:rsidR="00642E1E" w:rsidRPr="00642E1E" w:rsidRDefault="00642E1E" w:rsidP="009F76A1">
      <w:pPr>
        <w:pStyle w:val="ListParagraph"/>
        <w:spacing w:line="360" w:lineRule="auto"/>
        <w:ind w:left="709" w:firstLine="425"/>
        <w:jc w:val="both"/>
        <w:rPr>
          <w:rFonts w:ascii="Times New Roman" w:hAnsi="Times New Roman" w:cs="Times New Roman"/>
          <w:color w:val="000000" w:themeColor="text1"/>
          <w:sz w:val="24"/>
          <w:szCs w:val="24"/>
        </w:rPr>
      </w:pPr>
      <w:r w:rsidRPr="00642E1E">
        <w:rPr>
          <w:rFonts w:ascii="Times New Roman" w:hAnsi="Times New Roman" w:cs="Times New Roman"/>
          <w:color w:val="000000" w:themeColor="text1"/>
          <w:sz w:val="24"/>
          <w:szCs w:val="24"/>
        </w:rPr>
        <w:t xml:space="preserve">Dalam hukum administrasi, pengertian penyalahgunaan wewenang ada 3 wujud, sebagaimana dikemukakan oleh Prof. Jean Rivero dan Prof Waline, sebagai berikut : </w:t>
      </w:r>
      <w:r w:rsidRPr="00642E1E">
        <w:rPr>
          <w:rFonts w:ascii="Times New Roman" w:hAnsi="Times New Roman" w:cs="Times New Roman"/>
          <w:color w:val="000000" w:themeColor="text1"/>
          <w:sz w:val="24"/>
          <w:szCs w:val="24"/>
        </w:rPr>
        <w:fldChar w:fldCharType="begin" w:fldLock="1"/>
      </w:r>
      <w:r w:rsidR="00E62219">
        <w:rPr>
          <w:rFonts w:ascii="Times New Roman" w:hAnsi="Times New Roman" w:cs="Times New Roman"/>
          <w:color w:val="000000" w:themeColor="text1"/>
          <w:sz w:val="24"/>
          <w:szCs w:val="24"/>
        </w:rPr>
        <w:instrText>ADDIN CSL_CITATION {"citationItems":[{"id":"ITEM-1","itemData":{"author":[{"dropping-particle":"","family":"Suhariyanto","given":"Budi","non-dropping-particle":"","parse-names":false,"suffix":""}],"container-title":"Jurnal Hukum dan Peradilan","id":"ITEM-1","issue":"2","issued":{"date-parts":[["2018"]]},"page":"213-236","title":"PENYALAHGUNAAN DISKRESI ANTARA PENGADILAN TUN DAN PENGADILAN TIPIKOR (INTERCEPTION OF JUSTICE AUTHORITY OF DISCRETION ABUSE BETWEEN ADMINISTRATION COURT AND CORRUPTION COURTS)","type":"article-journal","volume":"7"},"uris":["http://www.mendeley.com/documents/?uuid=28dee2e4-9817-41b5-9161-22a0de19e756"]}],"mendeley":{"formattedCitation":"[12]","plainTextFormattedCitation":"[12]","previouslyFormattedCitation":"[12]"},"properties":{"noteIndex":0},"schema":"https://github.com/citation-style-language/schema/raw/master/csl-citation.json"}</w:instrText>
      </w:r>
      <w:r w:rsidRPr="00642E1E">
        <w:rPr>
          <w:rFonts w:ascii="Times New Roman" w:hAnsi="Times New Roman" w:cs="Times New Roman"/>
          <w:color w:val="000000" w:themeColor="text1"/>
          <w:sz w:val="24"/>
          <w:szCs w:val="24"/>
        </w:rPr>
        <w:fldChar w:fldCharType="separate"/>
      </w:r>
      <w:r w:rsidRPr="00642E1E">
        <w:rPr>
          <w:rFonts w:ascii="Times New Roman" w:hAnsi="Times New Roman" w:cs="Times New Roman"/>
          <w:noProof/>
          <w:color w:val="000000" w:themeColor="text1"/>
          <w:sz w:val="24"/>
          <w:szCs w:val="24"/>
        </w:rPr>
        <w:t>[12]</w:t>
      </w:r>
      <w:r w:rsidRPr="00642E1E">
        <w:rPr>
          <w:rFonts w:ascii="Times New Roman" w:hAnsi="Times New Roman" w:cs="Times New Roman"/>
          <w:color w:val="000000" w:themeColor="text1"/>
          <w:sz w:val="24"/>
          <w:szCs w:val="24"/>
        </w:rPr>
        <w:fldChar w:fldCharType="end"/>
      </w:r>
    </w:p>
    <w:p w:rsidR="00642E1E" w:rsidRPr="00642E1E" w:rsidRDefault="00642E1E" w:rsidP="00642E1E">
      <w:pPr>
        <w:pStyle w:val="ListParagraph"/>
        <w:numPr>
          <w:ilvl w:val="0"/>
          <w:numId w:val="9"/>
        </w:numPr>
        <w:spacing w:line="360" w:lineRule="auto"/>
        <w:jc w:val="both"/>
        <w:rPr>
          <w:rFonts w:ascii="Times New Roman" w:hAnsi="Times New Roman" w:cs="Times New Roman"/>
          <w:color w:val="000000" w:themeColor="text1"/>
          <w:sz w:val="24"/>
          <w:szCs w:val="24"/>
        </w:rPr>
      </w:pPr>
      <w:r w:rsidRPr="00642E1E">
        <w:rPr>
          <w:rFonts w:ascii="Times New Roman" w:hAnsi="Times New Roman" w:cs="Times New Roman"/>
          <w:color w:val="000000" w:themeColor="text1"/>
          <w:sz w:val="24"/>
          <w:szCs w:val="24"/>
        </w:rPr>
        <w:t>Penyalahgunaan kewenangan untuk melakukan tindakan-tindakan yang bertentangan dengan kepentingan umum atau untuk menguntungkan kepentingan pribadi, kelompok atau golongan</w:t>
      </w:r>
    </w:p>
    <w:p w:rsidR="00642E1E" w:rsidRPr="00642E1E" w:rsidRDefault="00642E1E" w:rsidP="00642E1E">
      <w:pPr>
        <w:pStyle w:val="ListParagraph"/>
        <w:numPr>
          <w:ilvl w:val="0"/>
          <w:numId w:val="9"/>
        </w:numPr>
        <w:spacing w:line="360" w:lineRule="auto"/>
        <w:jc w:val="both"/>
        <w:rPr>
          <w:rFonts w:ascii="Times New Roman" w:hAnsi="Times New Roman" w:cs="Times New Roman"/>
          <w:color w:val="000000" w:themeColor="text1"/>
          <w:sz w:val="24"/>
          <w:szCs w:val="24"/>
        </w:rPr>
      </w:pPr>
      <w:r w:rsidRPr="00642E1E">
        <w:rPr>
          <w:rFonts w:ascii="Times New Roman" w:hAnsi="Times New Roman" w:cs="Times New Roman"/>
          <w:color w:val="000000" w:themeColor="text1"/>
          <w:sz w:val="24"/>
          <w:szCs w:val="24"/>
        </w:rPr>
        <w:t>Penyalahgunaan kewenangan dalam arti bahwa tindakan pejabat tersebut adalah benar ditujukan untuk kepentingan umum, tetapi menyimpang dari tujuan apa kewenangan itu diberikan oleh undang-undang atau peraturan lain</w:t>
      </w:r>
    </w:p>
    <w:p w:rsidR="00642E1E" w:rsidRDefault="00642E1E" w:rsidP="00642E1E">
      <w:pPr>
        <w:pStyle w:val="ListParagraph"/>
        <w:numPr>
          <w:ilvl w:val="0"/>
          <w:numId w:val="9"/>
        </w:numPr>
        <w:spacing w:line="360" w:lineRule="auto"/>
        <w:jc w:val="both"/>
        <w:rPr>
          <w:rFonts w:ascii="Times New Roman" w:hAnsi="Times New Roman" w:cs="Times New Roman"/>
          <w:color w:val="000000" w:themeColor="text1"/>
          <w:sz w:val="24"/>
          <w:szCs w:val="24"/>
        </w:rPr>
      </w:pPr>
      <w:r w:rsidRPr="00642E1E">
        <w:rPr>
          <w:rFonts w:ascii="Times New Roman" w:hAnsi="Times New Roman" w:cs="Times New Roman"/>
          <w:color w:val="000000" w:themeColor="text1"/>
          <w:sz w:val="24"/>
          <w:szCs w:val="24"/>
        </w:rPr>
        <w:t>Penyalahgunaan kewenangan dalam arti menyalahgunakan prosedur yang seharusnya dipergunakan untuk mencapai tujuan tersebut, tetapi telah menggunakan prosedur lain agar terlaksana.</w:t>
      </w:r>
    </w:p>
    <w:p w:rsidR="00BF42F6" w:rsidRDefault="00BF42F6" w:rsidP="00BF42F6">
      <w:pPr>
        <w:pStyle w:val="ListParagraph"/>
        <w:spacing w:line="360" w:lineRule="auto"/>
        <w:ind w:left="1854"/>
        <w:jc w:val="both"/>
        <w:rPr>
          <w:rFonts w:ascii="Times New Roman" w:hAnsi="Times New Roman" w:cs="Times New Roman"/>
          <w:color w:val="000000" w:themeColor="text1"/>
          <w:sz w:val="24"/>
          <w:szCs w:val="24"/>
        </w:rPr>
      </w:pPr>
    </w:p>
    <w:p w:rsidR="000429F2" w:rsidRDefault="000429F2" w:rsidP="00627556">
      <w:pPr>
        <w:pStyle w:val="ListParagraph"/>
        <w:spacing w:line="360" w:lineRule="auto"/>
        <w:ind w:left="567" w:firstLine="567"/>
        <w:jc w:val="both"/>
        <w:rPr>
          <w:rFonts w:ascii="Times New Roman" w:hAnsi="Times New Roman" w:cs="Times New Roman"/>
          <w:sz w:val="24"/>
          <w:szCs w:val="24"/>
        </w:rPr>
      </w:pPr>
    </w:p>
    <w:p w:rsidR="007720E4" w:rsidRDefault="005042E9" w:rsidP="005042E9">
      <w:pPr>
        <w:pStyle w:val="ListParagraph"/>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3.3.</w:t>
      </w:r>
      <w:r>
        <w:rPr>
          <w:rFonts w:ascii="Times New Roman" w:hAnsi="Times New Roman" w:cs="Times New Roman"/>
          <w:sz w:val="24"/>
          <w:szCs w:val="24"/>
        </w:rPr>
        <w:tab/>
        <w:t xml:space="preserve">Penyalahgunaan wewenang </w:t>
      </w:r>
      <w:r w:rsidR="007720E4">
        <w:rPr>
          <w:rFonts w:ascii="Times New Roman" w:hAnsi="Times New Roman" w:cs="Times New Roman"/>
          <w:sz w:val="24"/>
          <w:szCs w:val="24"/>
        </w:rPr>
        <w:t>dalam perspektif Hukum Pidana.</w:t>
      </w:r>
    </w:p>
    <w:p w:rsidR="007720E4" w:rsidRDefault="00386DCF" w:rsidP="007720E4">
      <w:pPr>
        <w:pStyle w:val="ListParagraph"/>
        <w:spacing w:line="360" w:lineRule="auto"/>
        <w:ind w:left="709" w:firstLine="425"/>
        <w:jc w:val="both"/>
        <w:rPr>
          <w:rFonts w:ascii="Times New Roman" w:hAnsi="Times New Roman" w:cs="Times New Roman"/>
          <w:sz w:val="24"/>
          <w:szCs w:val="24"/>
        </w:rPr>
      </w:pPr>
      <w:r>
        <w:rPr>
          <w:rFonts w:ascii="Times New Roman" w:hAnsi="Times New Roman" w:cs="Times New Roman"/>
          <w:sz w:val="24"/>
          <w:szCs w:val="24"/>
        </w:rPr>
        <w:t xml:space="preserve">Pengertian mengenai penyalahgunaan wewenang dalam KUHP maupun dalam Undang-undang Pemberantasan Tindak Pidana Korupsi, tidak ditemukan pengertian secara </w:t>
      </w:r>
      <w:r w:rsidRPr="00386DCF">
        <w:rPr>
          <w:rFonts w:ascii="Times New Roman" w:hAnsi="Times New Roman" w:cs="Times New Roman"/>
          <w:i/>
          <w:sz w:val="24"/>
          <w:szCs w:val="24"/>
        </w:rPr>
        <w:t>expressis verbis</w:t>
      </w:r>
      <w:r>
        <w:rPr>
          <w:rFonts w:ascii="Times New Roman" w:hAnsi="Times New Roman" w:cs="Times New Roman"/>
          <w:sz w:val="24"/>
          <w:szCs w:val="24"/>
        </w:rPr>
        <w:t xml:space="preserve">, sebagaimana dikemukakan oleh Indriyanto Seno Adji, bahwa pengertian tersebut dalam hukum pidana korupsi tidak memiliki pengertian yang eksplisitas sifatnya </w:t>
      </w:r>
      <w:r>
        <w:rPr>
          <w:rFonts w:ascii="Times New Roman" w:hAnsi="Times New Roman" w:cs="Times New Roman"/>
          <w:sz w:val="24"/>
          <w:szCs w:val="24"/>
        </w:rPr>
        <w:fldChar w:fldCharType="begin" w:fldLock="1"/>
      </w:r>
      <w:r w:rsidR="00E62219">
        <w:rPr>
          <w:rFonts w:ascii="Times New Roman" w:hAnsi="Times New Roman" w:cs="Times New Roman"/>
          <w:sz w:val="24"/>
          <w:szCs w:val="24"/>
        </w:rPr>
        <w:instrText>ADDIN CSL_CITATION {"citationItems":[{"id":"ITEM-1","itemData":{"ISBN":"978-602-60117-7-0","author":[{"dropping-particle":"","family":"Disiplin F.Manao","given":"","non-dropping-particle":"","parse-names":false,"suffix":""}],"id":"ITEM-1","issued":{"date-parts":[["2017"]]},"number-of-pages":"73-80","publisher":"Kreasi Sahabat Bersama","publisher-place":"Bandung","title":"Penyalahgunaan Wewenang Pada Tindak Pidana Korupsi Dalam Perspektif Hukum Administrasi Negara","type":"book"},"uris":["http://www.mendeley.com/documents/?uuid=339fd06a-9df4-4f37-8734-c46e9b0034d5"]}],"mendeley":{"formattedCitation":"[13]","plainTextFormattedCitation":"[13]","previouslyFormattedCitation":"[13]"},"properties":{"noteIndex":0},"schema":"https://github.com/citation-style-language/schema/raw/master/csl-citation.json"}</w:instrText>
      </w:r>
      <w:r>
        <w:rPr>
          <w:rFonts w:ascii="Times New Roman" w:hAnsi="Times New Roman" w:cs="Times New Roman"/>
          <w:sz w:val="24"/>
          <w:szCs w:val="24"/>
        </w:rPr>
        <w:fldChar w:fldCharType="separate"/>
      </w:r>
      <w:r w:rsidR="00642E1E" w:rsidRPr="00642E1E">
        <w:rPr>
          <w:rFonts w:ascii="Times New Roman" w:hAnsi="Times New Roman" w:cs="Times New Roman"/>
          <w:noProof/>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w:t>
      </w:r>
    </w:p>
    <w:p w:rsidR="009B33DF" w:rsidRDefault="009B33DF" w:rsidP="007720E4">
      <w:pPr>
        <w:pStyle w:val="ListParagraph"/>
        <w:spacing w:line="360" w:lineRule="auto"/>
        <w:ind w:left="709" w:firstLine="425"/>
        <w:jc w:val="both"/>
        <w:rPr>
          <w:rFonts w:ascii="Times New Roman" w:hAnsi="Times New Roman" w:cs="Times New Roman"/>
          <w:sz w:val="24"/>
          <w:szCs w:val="24"/>
        </w:rPr>
      </w:pPr>
      <w:r>
        <w:rPr>
          <w:rFonts w:ascii="Times New Roman" w:hAnsi="Times New Roman" w:cs="Times New Roman"/>
          <w:sz w:val="24"/>
          <w:szCs w:val="24"/>
        </w:rPr>
        <w:t xml:space="preserve">Terkait </w:t>
      </w:r>
      <w:r w:rsidR="00437C09">
        <w:rPr>
          <w:rFonts w:ascii="Times New Roman" w:hAnsi="Times New Roman" w:cs="Times New Roman"/>
          <w:sz w:val="24"/>
          <w:szCs w:val="24"/>
        </w:rPr>
        <w:t xml:space="preserve">perkembangan pengaturan </w:t>
      </w:r>
      <w:r>
        <w:rPr>
          <w:rFonts w:ascii="Times New Roman" w:hAnsi="Times New Roman" w:cs="Times New Roman"/>
          <w:sz w:val="24"/>
          <w:szCs w:val="24"/>
        </w:rPr>
        <w:t>norma</w:t>
      </w:r>
      <w:r w:rsidR="00437C09">
        <w:rPr>
          <w:rFonts w:ascii="Times New Roman" w:hAnsi="Times New Roman" w:cs="Times New Roman"/>
          <w:sz w:val="24"/>
          <w:szCs w:val="24"/>
        </w:rPr>
        <w:t xml:space="preserve"> penyalahgunaan wewenang dalam pemberantasan tindak pidana korupsi yang secara historis dimulai pada Peraturan Penguasa Militier No.PRT/PM/06/1957 tanggal 9 April 1957, Peraturan Penguasa Perang Pusat Angkatan Darat No. PRT/Peperpu/013/1958 tanggal 16 April 1958, UU No 24/Prp /1960 tanggal 9 Juni 1960 tentang Pengusutan, Penuntutan dan Pemeriksaan Tindak Pidana Korupsi, UU No 3 Tahun 1971 tentang Pemberantasan Tindak Pidana Korupsi, UU No 31 Tahun 1999 tentang Pemberantasan Ti</w:t>
      </w:r>
      <w:r>
        <w:rPr>
          <w:rFonts w:ascii="Times New Roman" w:hAnsi="Times New Roman" w:cs="Times New Roman"/>
          <w:sz w:val="24"/>
          <w:szCs w:val="24"/>
        </w:rPr>
        <w:t xml:space="preserve">ndak Pidana Korupsi, Pasal 52 KUHP, Pasal 55 ayat (1) ke-2 KUHP. Selain itu dapat pula dibaca </w:t>
      </w:r>
      <w:r w:rsidR="001748D1">
        <w:rPr>
          <w:rFonts w:ascii="Times New Roman" w:hAnsi="Times New Roman" w:cs="Times New Roman"/>
          <w:sz w:val="24"/>
          <w:szCs w:val="24"/>
        </w:rPr>
        <w:t xml:space="preserve"> yurisprudensi putusan Mahkamah Agung RI </w:t>
      </w:r>
      <w:r w:rsidR="00802AF0">
        <w:rPr>
          <w:rFonts w:ascii="Times New Roman" w:hAnsi="Times New Roman" w:cs="Times New Roman"/>
          <w:sz w:val="24"/>
          <w:szCs w:val="24"/>
        </w:rPr>
        <w:t xml:space="preserve">No 88 K/Kr/1969 tanggal 3 November dan putusan Mahkamah Agung RI No 77 K/Kr/1973 tanggal 19 November 1974 didalamnya secara implisit mengandung konsep penyalahgunaan wewenang. Putusan Mahkamah Agung RI No 1340 K/Pid/ 1992 tanggal 17 Februari 1992 secara </w:t>
      </w:r>
      <w:r w:rsidR="00802AF0" w:rsidRPr="00C907EF">
        <w:rPr>
          <w:rFonts w:ascii="Times New Roman" w:hAnsi="Times New Roman" w:cs="Times New Roman"/>
          <w:i/>
          <w:sz w:val="24"/>
          <w:szCs w:val="24"/>
        </w:rPr>
        <w:t>expressis verbis</w:t>
      </w:r>
      <w:r w:rsidR="00802AF0">
        <w:rPr>
          <w:rFonts w:ascii="Times New Roman" w:hAnsi="Times New Roman" w:cs="Times New Roman"/>
          <w:sz w:val="24"/>
          <w:szCs w:val="24"/>
        </w:rPr>
        <w:t xml:space="preserve"> menunjuk dan mengambil alih pengertian penyalahgunaan wewenang sebagaimana diatur dalam Pasal 53 ayat (2) UU No 5 Tahun 1986 tentang Peratun. </w:t>
      </w:r>
      <w:r w:rsidR="00C907EF">
        <w:rPr>
          <w:rFonts w:ascii="Times New Roman" w:hAnsi="Times New Roman" w:cs="Times New Roman"/>
          <w:sz w:val="24"/>
          <w:szCs w:val="24"/>
        </w:rPr>
        <w:t>Mahkamah Agung RI merujuk secara langsung ketentuan Pasal 53 ayat (2) huruf b UU No 5 Tahun 1986 dalam Putusan MA No 977K/Pid/2004, Putusan No 979 K/Pid/2004 dan Putusan 742 K/Pid/2007</w:t>
      </w:r>
      <w:r>
        <w:rPr>
          <w:rFonts w:ascii="Times New Roman" w:hAnsi="Times New Roman" w:cs="Times New Roman"/>
          <w:sz w:val="24"/>
          <w:szCs w:val="24"/>
        </w:rPr>
        <w:fldChar w:fldCharType="begin" w:fldLock="1"/>
      </w:r>
      <w:r w:rsidR="00E62219">
        <w:rPr>
          <w:rFonts w:ascii="Times New Roman" w:hAnsi="Times New Roman" w:cs="Times New Roman"/>
          <w:sz w:val="24"/>
          <w:szCs w:val="24"/>
        </w:rPr>
        <w:instrText>ADDIN CSL_CITATION {"citationItems":[{"id":"ITEM-1","itemData":{"ISBN":"978-602-60117-7-0","author":[{"dropping-particle":"","family":"Disiplin F.Manao","given":"","non-dropping-particle":"","parse-names":false,"suffix":""}],"id":"ITEM-1","issued":{"date-parts":[["2017"]]},"number-of-pages":"73-80","publisher":"Kreasi Sahabat Bersama","publisher-place":"Bandung","title":"Penyalahgunaan Wewenang Pada Tindak Pidana Korupsi Dalam Perspektif Hukum Administrasi Negara","type":"book"},"uris":["http://www.mendeley.com/documents/?uuid=339fd06a-9df4-4f37-8734-c46e9b0034d5"]}],"mendeley":{"formattedCitation":"[13]","plainTextFormattedCitation":"[13]","previouslyFormattedCitation":"[13]"},"properties":{"noteIndex":0},"schema":"https://github.com/citation-style-language/schema/raw/master/csl-citation.json"}</w:instrText>
      </w:r>
      <w:r>
        <w:rPr>
          <w:rFonts w:ascii="Times New Roman" w:hAnsi="Times New Roman" w:cs="Times New Roman"/>
          <w:sz w:val="24"/>
          <w:szCs w:val="24"/>
        </w:rPr>
        <w:fldChar w:fldCharType="separate"/>
      </w:r>
      <w:r w:rsidR="00642E1E" w:rsidRPr="00642E1E">
        <w:rPr>
          <w:rFonts w:ascii="Times New Roman" w:hAnsi="Times New Roman" w:cs="Times New Roman"/>
          <w:noProof/>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w:t>
      </w:r>
    </w:p>
    <w:p w:rsidR="00B60AE8" w:rsidRDefault="00B60AE8" w:rsidP="007720E4">
      <w:pPr>
        <w:pStyle w:val="ListParagraph"/>
        <w:spacing w:line="360" w:lineRule="auto"/>
        <w:ind w:left="709" w:firstLine="425"/>
        <w:jc w:val="both"/>
        <w:rPr>
          <w:rFonts w:ascii="Times New Roman" w:hAnsi="Times New Roman" w:cs="Times New Roman"/>
          <w:sz w:val="24"/>
          <w:szCs w:val="24"/>
        </w:rPr>
      </w:pPr>
    </w:p>
    <w:p w:rsidR="00B60AE8" w:rsidRDefault="00B60AE8" w:rsidP="007720E4">
      <w:pPr>
        <w:pStyle w:val="ListParagraph"/>
        <w:spacing w:line="360" w:lineRule="auto"/>
        <w:ind w:left="709" w:firstLine="425"/>
        <w:jc w:val="both"/>
        <w:rPr>
          <w:rFonts w:ascii="Times New Roman" w:hAnsi="Times New Roman" w:cs="Times New Roman"/>
          <w:sz w:val="24"/>
          <w:szCs w:val="24"/>
        </w:rPr>
      </w:pPr>
    </w:p>
    <w:p w:rsidR="00B60AE8" w:rsidRDefault="00B60AE8" w:rsidP="007720E4">
      <w:pPr>
        <w:pStyle w:val="ListParagraph"/>
        <w:spacing w:line="360" w:lineRule="auto"/>
        <w:ind w:left="709" w:firstLine="425"/>
        <w:jc w:val="both"/>
        <w:rPr>
          <w:rFonts w:ascii="Times New Roman" w:hAnsi="Times New Roman" w:cs="Times New Roman"/>
          <w:sz w:val="24"/>
          <w:szCs w:val="24"/>
        </w:rPr>
      </w:pPr>
    </w:p>
    <w:p w:rsidR="00B60AE8" w:rsidRDefault="00B60AE8" w:rsidP="007720E4">
      <w:pPr>
        <w:pStyle w:val="ListParagraph"/>
        <w:spacing w:line="360" w:lineRule="auto"/>
        <w:ind w:left="709" w:firstLine="425"/>
        <w:jc w:val="both"/>
        <w:rPr>
          <w:rFonts w:ascii="Times New Roman" w:hAnsi="Times New Roman" w:cs="Times New Roman"/>
          <w:sz w:val="24"/>
          <w:szCs w:val="24"/>
        </w:rPr>
      </w:pPr>
    </w:p>
    <w:p w:rsidR="00B60AE8" w:rsidRDefault="00B60AE8" w:rsidP="007720E4">
      <w:pPr>
        <w:pStyle w:val="ListParagraph"/>
        <w:spacing w:line="360" w:lineRule="auto"/>
        <w:ind w:left="709" w:firstLine="425"/>
        <w:jc w:val="both"/>
        <w:rPr>
          <w:rFonts w:ascii="Times New Roman" w:hAnsi="Times New Roman" w:cs="Times New Roman"/>
          <w:sz w:val="24"/>
          <w:szCs w:val="24"/>
        </w:rPr>
      </w:pPr>
    </w:p>
    <w:p w:rsidR="00B60AE8" w:rsidRDefault="00B60AE8" w:rsidP="007720E4">
      <w:pPr>
        <w:pStyle w:val="ListParagraph"/>
        <w:spacing w:line="360" w:lineRule="auto"/>
        <w:ind w:left="709" w:firstLine="425"/>
        <w:jc w:val="both"/>
        <w:rPr>
          <w:rFonts w:ascii="Times New Roman" w:hAnsi="Times New Roman" w:cs="Times New Roman"/>
          <w:sz w:val="24"/>
          <w:szCs w:val="24"/>
        </w:rPr>
      </w:pPr>
    </w:p>
    <w:p w:rsidR="00B60AE8" w:rsidRDefault="00B60AE8" w:rsidP="007720E4">
      <w:pPr>
        <w:pStyle w:val="ListParagraph"/>
        <w:spacing w:line="360" w:lineRule="auto"/>
        <w:ind w:left="709" w:firstLine="425"/>
        <w:jc w:val="both"/>
        <w:rPr>
          <w:rFonts w:ascii="Times New Roman" w:hAnsi="Times New Roman" w:cs="Times New Roman"/>
          <w:sz w:val="24"/>
          <w:szCs w:val="24"/>
        </w:rPr>
      </w:pPr>
    </w:p>
    <w:p w:rsidR="00B60AE8" w:rsidRDefault="00B60AE8" w:rsidP="007720E4">
      <w:pPr>
        <w:pStyle w:val="ListParagraph"/>
        <w:spacing w:line="360" w:lineRule="auto"/>
        <w:ind w:left="709" w:firstLine="425"/>
        <w:jc w:val="both"/>
        <w:rPr>
          <w:rFonts w:ascii="Times New Roman" w:hAnsi="Times New Roman" w:cs="Times New Roman"/>
          <w:sz w:val="24"/>
          <w:szCs w:val="24"/>
        </w:rPr>
      </w:pPr>
    </w:p>
    <w:p w:rsidR="00B60AE8" w:rsidRDefault="00B60AE8" w:rsidP="007720E4">
      <w:pPr>
        <w:pStyle w:val="ListParagraph"/>
        <w:spacing w:line="360" w:lineRule="auto"/>
        <w:ind w:left="709" w:firstLine="425"/>
        <w:jc w:val="both"/>
        <w:rPr>
          <w:rFonts w:ascii="Times New Roman" w:hAnsi="Times New Roman" w:cs="Times New Roman"/>
          <w:sz w:val="24"/>
          <w:szCs w:val="24"/>
        </w:rPr>
      </w:pPr>
    </w:p>
    <w:p w:rsidR="00B60AE8" w:rsidRDefault="00B60AE8" w:rsidP="007720E4">
      <w:pPr>
        <w:pStyle w:val="ListParagraph"/>
        <w:spacing w:line="360" w:lineRule="auto"/>
        <w:ind w:left="709" w:firstLine="425"/>
        <w:jc w:val="both"/>
        <w:rPr>
          <w:rFonts w:ascii="Times New Roman" w:hAnsi="Times New Roman" w:cs="Times New Roman"/>
          <w:sz w:val="24"/>
          <w:szCs w:val="24"/>
        </w:rPr>
      </w:pPr>
    </w:p>
    <w:p w:rsidR="00B60AE8" w:rsidRPr="00B60AE8" w:rsidRDefault="00B60AE8" w:rsidP="00B60AE8">
      <w:pPr>
        <w:jc w:val="center"/>
        <w:rPr>
          <w:rFonts w:ascii="Times New Roman" w:hAnsi="Times New Roman" w:cs="Times New Roman"/>
          <w:b/>
          <w:sz w:val="28"/>
          <w:szCs w:val="28"/>
        </w:rPr>
      </w:pPr>
      <w:r w:rsidRPr="00B60AE8">
        <w:rPr>
          <w:rFonts w:ascii="Times New Roman" w:hAnsi="Times New Roman" w:cs="Times New Roman"/>
          <w:b/>
          <w:sz w:val="28"/>
          <w:szCs w:val="28"/>
        </w:rPr>
        <w:lastRenderedPageBreak/>
        <w:t>B A B  I V</w:t>
      </w:r>
    </w:p>
    <w:p w:rsidR="00B60AE8" w:rsidRPr="00B60AE8" w:rsidRDefault="00B60AE8" w:rsidP="00B60AE8">
      <w:pPr>
        <w:jc w:val="center"/>
        <w:rPr>
          <w:rFonts w:ascii="Times New Roman" w:hAnsi="Times New Roman" w:cs="Times New Roman"/>
          <w:b/>
          <w:sz w:val="28"/>
          <w:szCs w:val="28"/>
        </w:rPr>
      </w:pPr>
      <w:r w:rsidRPr="00B60AE8">
        <w:rPr>
          <w:rFonts w:ascii="Times New Roman" w:hAnsi="Times New Roman" w:cs="Times New Roman"/>
          <w:b/>
          <w:sz w:val="28"/>
          <w:szCs w:val="28"/>
        </w:rPr>
        <w:t>HASIL PENELITIAN DAN PEMBAHASAN</w:t>
      </w:r>
    </w:p>
    <w:p w:rsidR="00B60AE8" w:rsidRDefault="00B60AE8">
      <w:pPr>
        <w:rPr>
          <w:rFonts w:ascii="Times New Roman" w:hAnsi="Times New Roman" w:cs="Times New Roman"/>
          <w:sz w:val="24"/>
          <w:szCs w:val="24"/>
        </w:rPr>
      </w:pPr>
    </w:p>
    <w:p w:rsidR="00A04496" w:rsidRPr="00BF42F6" w:rsidRDefault="002E18D6">
      <w:pPr>
        <w:rPr>
          <w:rFonts w:ascii="Times New Roman" w:hAnsi="Times New Roman" w:cs="Times New Roman"/>
          <w:sz w:val="28"/>
          <w:szCs w:val="28"/>
        </w:rPr>
      </w:pPr>
      <w:r>
        <w:rPr>
          <w:rFonts w:ascii="Times New Roman" w:hAnsi="Times New Roman" w:cs="Times New Roman"/>
          <w:sz w:val="28"/>
          <w:szCs w:val="28"/>
        </w:rPr>
        <w:t>4</w:t>
      </w:r>
      <w:r w:rsidR="00A04496" w:rsidRPr="00BF42F6">
        <w:rPr>
          <w:rFonts w:ascii="Times New Roman" w:hAnsi="Times New Roman" w:cs="Times New Roman"/>
          <w:sz w:val="28"/>
          <w:szCs w:val="28"/>
        </w:rPr>
        <w:t xml:space="preserve">.1 </w:t>
      </w:r>
      <w:r w:rsidR="00FE51EC" w:rsidRPr="00BF42F6">
        <w:rPr>
          <w:rFonts w:ascii="Times New Roman" w:hAnsi="Times New Roman" w:cs="Times New Roman"/>
          <w:sz w:val="28"/>
          <w:szCs w:val="28"/>
        </w:rPr>
        <w:tab/>
      </w:r>
      <w:r w:rsidR="00A04496" w:rsidRPr="00BF42F6">
        <w:rPr>
          <w:rFonts w:ascii="Times New Roman" w:hAnsi="Times New Roman" w:cs="Times New Roman"/>
          <w:sz w:val="28"/>
          <w:szCs w:val="28"/>
        </w:rPr>
        <w:t>Peradilan Tata Usaha Negara</w:t>
      </w:r>
    </w:p>
    <w:p w:rsidR="00A04496" w:rsidRPr="00D530E9" w:rsidRDefault="00536B68" w:rsidP="00FE51EC">
      <w:pPr>
        <w:spacing w:line="360" w:lineRule="auto"/>
        <w:ind w:left="709" w:firstLine="425"/>
        <w:jc w:val="both"/>
        <w:rPr>
          <w:rFonts w:ascii="Times New Roman" w:hAnsi="Times New Roman" w:cs="Times New Roman"/>
          <w:sz w:val="24"/>
          <w:szCs w:val="24"/>
        </w:rPr>
      </w:pPr>
      <w:r w:rsidRPr="00D530E9">
        <w:rPr>
          <w:rFonts w:ascii="Times New Roman" w:hAnsi="Times New Roman" w:cs="Times New Roman"/>
          <w:sz w:val="24"/>
          <w:szCs w:val="24"/>
        </w:rPr>
        <w:t xml:space="preserve">Berdasarkan </w:t>
      </w:r>
      <w:r w:rsidR="00A04496" w:rsidRPr="00D530E9">
        <w:rPr>
          <w:rFonts w:ascii="Times New Roman" w:hAnsi="Times New Roman" w:cs="Times New Roman"/>
          <w:sz w:val="24"/>
          <w:szCs w:val="24"/>
        </w:rPr>
        <w:t xml:space="preserve"> UU No 5 Tahun 1986 </w:t>
      </w:r>
      <w:r w:rsidRPr="00D530E9">
        <w:rPr>
          <w:rFonts w:ascii="Times New Roman" w:hAnsi="Times New Roman" w:cs="Times New Roman"/>
          <w:sz w:val="24"/>
          <w:szCs w:val="24"/>
        </w:rPr>
        <w:t>tent</w:t>
      </w:r>
      <w:r w:rsidR="00666858">
        <w:rPr>
          <w:rFonts w:ascii="Times New Roman" w:hAnsi="Times New Roman" w:cs="Times New Roman"/>
          <w:sz w:val="24"/>
          <w:szCs w:val="24"/>
        </w:rPr>
        <w:t xml:space="preserve">ang Peratun </w:t>
      </w:r>
      <w:r w:rsidRPr="00D530E9">
        <w:rPr>
          <w:rFonts w:ascii="Times New Roman" w:hAnsi="Times New Roman" w:cs="Times New Roman"/>
          <w:sz w:val="24"/>
          <w:szCs w:val="24"/>
        </w:rPr>
        <w:t xml:space="preserve"> yang bertugas </w:t>
      </w:r>
      <w:r w:rsidR="00A04496" w:rsidRPr="00D530E9">
        <w:rPr>
          <w:rFonts w:ascii="Times New Roman" w:hAnsi="Times New Roman" w:cs="Times New Roman"/>
          <w:sz w:val="24"/>
          <w:szCs w:val="24"/>
        </w:rPr>
        <w:t xml:space="preserve"> untuk memeriksa, memutus dan menyelesaikan sengketa tata usaha negara sekaligus merupakan kompetensi absolut</w:t>
      </w:r>
      <w:r w:rsidR="00666858">
        <w:rPr>
          <w:rFonts w:ascii="Times New Roman" w:hAnsi="Times New Roman" w:cs="Times New Roman"/>
          <w:sz w:val="24"/>
          <w:szCs w:val="24"/>
        </w:rPr>
        <w:t xml:space="preserve"> </w:t>
      </w:r>
      <w:r w:rsidR="00033F98">
        <w:rPr>
          <w:rFonts w:ascii="Times New Roman" w:hAnsi="Times New Roman" w:cs="Times New Roman"/>
          <w:sz w:val="24"/>
          <w:szCs w:val="24"/>
        </w:rPr>
        <w:fldChar w:fldCharType="begin" w:fldLock="1"/>
      </w:r>
      <w:r w:rsidR="00E62219">
        <w:rPr>
          <w:rFonts w:ascii="Times New Roman" w:hAnsi="Times New Roman" w:cs="Times New Roman"/>
          <w:sz w:val="24"/>
          <w:szCs w:val="24"/>
        </w:rPr>
        <w:instrText>ADDIN CSL_CITATION {"citationItems":[{"id":"ITEM-1","itemData":{"ISBN":"978-979=99679-1-6","author":[{"dropping-particle":"","family":"Manan","given":"Bagir","non-dropping-particle":"","parse-names":false,"suffix":""}],"container-title":"Menegakkan Hukum Suatu Pencarian","id":"ITEM-1","issued":{"date-parts":[["2009"]]},"page":"305-321","publisher":"Asosiasi Advokat Indonesia","publisher-place":"Jakarta","title":"Perlindungan Hukum Terhadap Pejabat Publik Daerah","type":"chapter"},"uris":["http://www.mendeley.com/documents/?uuid=134a4d54-8e57-461c-b46a-dd3b4216598a"]}],"mendeley":{"formattedCitation":"[14]","plainTextFormattedCitation":"[14]","previouslyFormattedCitation":"[14]"},"properties":{"noteIndex":0},"schema":"https://github.com/citation-style-language/schema/raw/master/csl-citation.json"}</w:instrText>
      </w:r>
      <w:r w:rsidR="00033F98">
        <w:rPr>
          <w:rFonts w:ascii="Times New Roman" w:hAnsi="Times New Roman" w:cs="Times New Roman"/>
          <w:sz w:val="24"/>
          <w:szCs w:val="24"/>
        </w:rPr>
        <w:fldChar w:fldCharType="separate"/>
      </w:r>
      <w:r w:rsidR="00642E1E" w:rsidRPr="00642E1E">
        <w:rPr>
          <w:rFonts w:ascii="Times New Roman" w:hAnsi="Times New Roman" w:cs="Times New Roman"/>
          <w:noProof/>
          <w:sz w:val="24"/>
          <w:szCs w:val="24"/>
        </w:rPr>
        <w:t>[14]</w:t>
      </w:r>
      <w:r w:rsidR="00033F98">
        <w:rPr>
          <w:rFonts w:ascii="Times New Roman" w:hAnsi="Times New Roman" w:cs="Times New Roman"/>
          <w:sz w:val="24"/>
          <w:szCs w:val="24"/>
        </w:rPr>
        <w:fldChar w:fldCharType="end"/>
      </w:r>
      <w:r w:rsidR="00666858">
        <w:rPr>
          <w:rFonts w:ascii="Times New Roman" w:hAnsi="Times New Roman" w:cs="Times New Roman"/>
          <w:sz w:val="24"/>
          <w:szCs w:val="24"/>
        </w:rPr>
        <w:t xml:space="preserve">. </w:t>
      </w:r>
      <w:r w:rsidR="00A04496" w:rsidRPr="00D530E9">
        <w:rPr>
          <w:rFonts w:ascii="Times New Roman" w:hAnsi="Times New Roman" w:cs="Times New Roman"/>
          <w:sz w:val="24"/>
          <w:szCs w:val="24"/>
        </w:rPr>
        <w:t xml:space="preserve"> Kewenangan absolut ini dipertegas dalam Pasal 2 UU No 5 Tahun 1986 ten</w:t>
      </w:r>
      <w:r w:rsidR="00666858">
        <w:rPr>
          <w:rFonts w:ascii="Times New Roman" w:hAnsi="Times New Roman" w:cs="Times New Roman"/>
          <w:sz w:val="24"/>
          <w:szCs w:val="24"/>
        </w:rPr>
        <w:t>tang Peratun</w:t>
      </w:r>
      <w:r w:rsidR="00A04496" w:rsidRPr="00D530E9">
        <w:rPr>
          <w:rFonts w:ascii="Times New Roman" w:hAnsi="Times New Roman" w:cs="Times New Roman"/>
          <w:sz w:val="24"/>
          <w:szCs w:val="24"/>
        </w:rPr>
        <w:t xml:space="preserve"> yang selanjutnya diubah dengan UU No 9 Tahun 2004 tentang Perubahan Atas UU No 5 Tahun 1986 tentang Pera</w:t>
      </w:r>
      <w:r w:rsidR="00666858">
        <w:rPr>
          <w:rFonts w:ascii="Times New Roman" w:hAnsi="Times New Roman" w:cs="Times New Roman"/>
          <w:sz w:val="24"/>
          <w:szCs w:val="24"/>
        </w:rPr>
        <w:t>tun</w:t>
      </w:r>
      <w:r w:rsidR="00A04496" w:rsidRPr="00D530E9">
        <w:rPr>
          <w:rFonts w:ascii="Times New Roman" w:hAnsi="Times New Roman" w:cs="Times New Roman"/>
          <w:sz w:val="24"/>
          <w:szCs w:val="24"/>
        </w:rPr>
        <w:t>, yaitu mengenai Keputusan Tata Usaha Negara yang tidak dapat digugat d</w:t>
      </w:r>
      <w:r w:rsidR="00666858">
        <w:rPr>
          <w:rFonts w:ascii="Times New Roman" w:hAnsi="Times New Roman" w:cs="Times New Roman"/>
          <w:sz w:val="24"/>
          <w:szCs w:val="24"/>
        </w:rPr>
        <w:t xml:space="preserve">i Pengadilan Tata Usaha Negara, merupakan pembatasan mengenai jenis keputusan Tata Usaha Negara. </w:t>
      </w:r>
      <w:r w:rsidR="00A04496" w:rsidRPr="00D530E9">
        <w:rPr>
          <w:rFonts w:ascii="Times New Roman" w:hAnsi="Times New Roman" w:cs="Times New Roman"/>
          <w:sz w:val="24"/>
          <w:szCs w:val="24"/>
        </w:rPr>
        <w:t>Pasal 49 UU No 5 Tahun 1986 tenta</w:t>
      </w:r>
      <w:r w:rsidR="00666858">
        <w:rPr>
          <w:rFonts w:ascii="Times New Roman" w:hAnsi="Times New Roman" w:cs="Times New Roman"/>
          <w:sz w:val="24"/>
          <w:szCs w:val="24"/>
        </w:rPr>
        <w:t>ng Peratun</w:t>
      </w:r>
      <w:r w:rsidRPr="00D530E9">
        <w:rPr>
          <w:rFonts w:ascii="Times New Roman" w:hAnsi="Times New Roman" w:cs="Times New Roman"/>
          <w:sz w:val="24"/>
          <w:szCs w:val="24"/>
        </w:rPr>
        <w:t>, yaitu dalam hal Pengadilan tidak berwenang memeriksa keputusan tata usaha negara yang dikeluarkan pada saat keadaan perang, keadaan bahaya, keadaan bencana alam atau keadaan luar biasa yang membahayakan berdasarkan peraturan perundangan yang berlaku, serta dalam keadaan mendesak untuk kepentingan umum berdasarkan peraturan perundangan yang berlaku.</w:t>
      </w:r>
    </w:p>
    <w:p w:rsidR="00653A97" w:rsidRPr="00D530E9" w:rsidRDefault="00070C57" w:rsidP="000429F2">
      <w:pPr>
        <w:spacing w:line="360" w:lineRule="auto"/>
        <w:ind w:left="709" w:firstLine="425"/>
        <w:jc w:val="both"/>
        <w:rPr>
          <w:rFonts w:ascii="Times New Roman" w:hAnsi="Times New Roman" w:cs="Times New Roman"/>
          <w:sz w:val="24"/>
          <w:szCs w:val="24"/>
        </w:rPr>
      </w:pPr>
      <w:r w:rsidRPr="00D530E9">
        <w:rPr>
          <w:rFonts w:ascii="Times New Roman" w:hAnsi="Times New Roman" w:cs="Times New Roman"/>
          <w:sz w:val="24"/>
          <w:szCs w:val="24"/>
        </w:rPr>
        <w:t>Sehubungan</w:t>
      </w:r>
      <w:r w:rsidR="00653A97" w:rsidRPr="00D530E9">
        <w:rPr>
          <w:rFonts w:ascii="Times New Roman" w:hAnsi="Times New Roman" w:cs="Times New Roman"/>
          <w:sz w:val="24"/>
          <w:szCs w:val="24"/>
        </w:rPr>
        <w:t xml:space="preserve"> dengan kompetensi absolut, keadaan sebagaimana diatur dalam Pasal </w:t>
      </w:r>
      <w:r w:rsidR="0053300F">
        <w:rPr>
          <w:rFonts w:ascii="Times New Roman" w:hAnsi="Times New Roman" w:cs="Times New Roman"/>
          <w:sz w:val="24"/>
          <w:szCs w:val="24"/>
        </w:rPr>
        <w:tab/>
      </w:r>
      <w:r w:rsidR="00653A97" w:rsidRPr="00D530E9">
        <w:rPr>
          <w:rFonts w:ascii="Times New Roman" w:hAnsi="Times New Roman" w:cs="Times New Roman"/>
          <w:sz w:val="24"/>
          <w:szCs w:val="24"/>
        </w:rPr>
        <w:t>49 UU No 5 Tahun 1986 ten</w:t>
      </w:r>
      <w:r w:rsidR="00666858">
        <w:rPr>
          <w:rFonts w:ascii="Times New Roman" w:hAnsi="Times New Roman" w:cs="Times New Roman"/>
          <w:sz w:val="24"/>
          <w:szCs w:val="24"/>
        </w:rPr>
        <w:t>tang Peratun</w:t>
      </w:r>
      <w:r w:rsidR="00653A97" w:rsidRPr="00D530E9">
        <w:rPr>
          <w:rFonts w:ascii="Times New Roman" w:hAnsi="Times New Roman" w:cs="Times New Roman"/>
          <w:sz w:val="24"/>
          <w:szCs w:val="24"/>
        </w:rPr>
        <w:t>, Indroharto menyebutkan hal  tersebut mempersempit ruang lingkup kompetensi Pengadilan, karena meskipun memenuhi kriteria sebagai keputusan tata usaha negara yang dapat digugat, namun pembatasan tertentu menyebabkan hal tersebut tidak dapat diajukan sebagai obyek gugatan</w:t>
      </w:r>
      <w:r w:rsidR="00F57B8F" w:rsidRPr="00D530E9">
        <w:rPr>
          <w:rFonts w:ascii="Times New Roman" w:hAnsi="Times New Roman" w:cs="Times New Roman"/>
          <w:sz w:val="24"/>
          <w:szCs w:val="24"/>
        </w:rPr>
        <w:fldChar w:fldCharType="begin" w:fldLock="1"/>
      </w:r>
      <w:r w:rsidR="00E62219">
        <w:rPr>
          <w:rFonts w:ascii="Times New Roman" w:hAnsi="Times New Roman" w:cs="Times New Roman"/>
          <w:sz w:val="24"/>
          <w:szCs w:val="24"/>
        </w:rPr>
        <w:instrText>ADDIN CSL_CITATION {"citationItems":[{"id":"ITEM-1","itemData":{"ISBN":"979-416-220-5","author":[{"dropping-particle":"","family":"Indroharto","given":"","non-dropping-particle":"","parse-names":false,"suffix":""}],"id":"ITEM-1","issued":{"date-parts":[["2000"]]},"publisher":"Pustaka Sinar Harapan","publisher-place":"Jakarta","title":"Usaha Memahami Undang-undang Tentang Peradilan Tata Usaha Negara Buku I Beberapa Pengertian Dasar Hukum Tata Usaha Negara","type":"book"},"uris":["http://www.mendeley.com/documents/?uuid=ab0ce45c-783a-4b6d-b4ea-aad357d4c3a1"]}],"mendeley":{"formattedCitation":"[15]","plainTextFormattedCitation":"[15]","previouslyFormattedCitation":"[15]"},"properties":{"noteIndex":0},"schema":"https://github.com/citation-style-language/schema/raw/master/csl-citation.json"}</w:instrText>
      </w:r>
      <w:r w:rsidR="00F57B8F" w:rsidRPr="00D530E9">
        <w:rPr>
          <w:rFonts w:ascii="Times New Roman" w:hAnsi="Times New Roman" w:cs="Times New Roman"/>
          <w:sz w:val="24"/>
          <w:szCs w:val="24"/>
        </w:rPr>
        <w:fldChar w:fldCharType="separate"/>
      </w:r>
      <w:r w:rsidR="00642E1E" w:rsidRPr="00642E1E">
        <w:rPr>
          <w:rFonts w:ascii="Times New Roman" w:hAnsi="Times New Roman" w:cs="Times New Roman"/>
          <w:noProof/>
          <w:sz w:val="24"/>
          <w:szCs w:val="24"/>
        </w:rPr>
        <w:t>[15]</w:t>
      </w:r>
      <w:r w:rsidR="00F57B8F" w:rsidRPr="00D530E9">
        <w:rPr>
          <w:rFonts w:ascii="Times New Roman" w:hAnsi="Times New Roman" w:cs="Times New Roman"/>
          <w:sz w:val="24"/>
          <w:szCs w:val="24"/>
        </w:rPr>
        <w:fldChar w:fldCharType="end"/>
      </w:r>
      <w:r w:rsidR="00653A97" w:rsidRPr="00D530E9">
        <w:rPr>
          <w:rFonts w:ascii="Times New Roman" w:hAnsi="Times New Roman" w:cs="Times New Roman"/>
          <w:sz w:val="24"/>
          <w:szCs w:val="24"/>
        </w:rPr>
        <w:t xml:space="preserve"> </w:t>
      </w:r>
      <w:r w:rsidR="00666858">
        <w:rPr>
          <w:rFonts w:ascii="Times New Roman" w:hAnsi="Times New Roman" w:cs="Times New Roman"/>
          <w:sz w:val="24"/>
          <w:szCs w:val="24"/>
        </w:rPr>
        <w:t>.</w:t>
      </w:r>
      <w:r w:rsidR="00255207">
        <w:rPr>
          <w:rFonts w:ascii="Times New Roman" w:hAnsi="Times New Roman" w:cs="Times New Roman"/>
          <w:sz w:val="24"/>
          <w:szCs w:val="24"/>
        </w:rPr>
        <w:t xml:space="preserve"> Sebagai kajian perbandingan, perlu untuk dilihat kembali RUU Peratun yang dulu pernah diajukan dengan mengemukakan jenis tindakan hukum publik pemerintah yang dapat digugat. </w:t>
      </w:r>
    </w:p>
    <w:p w:rsidR="005052B3" w:rsidRDefault="005052B3" w:rsidP="000429F2">
      <w:pPr>
        <w:spacing w:line="360" w:lineRule="auto"/>
        <w:ind w:left="709" w:firstLine="425"/>
        <w:jc w:val="both"/>
        <w:rPr>
          <w:rFonts w:ascii="Times New Roman" w:hAnsi="Times New Roman" w:cs="Times New Roman"/>
          <w:sz w:val="24"/>
          <w:szCs w:val="24"/>
        </w:rPr>
      </w:pPr>
      <w:r w:rsidRPr="00D530E9">
        <w:rPr>
          <w:rFonts w:ascii="Times New Roman" w:hAnsi="Times New Roman" w:cs="Times New Roman"/>
          <w:sz w:val="24"/>
          <w:szCs w:val="24"/>
        </w:rPr>
        <w:t>Mengenai kompetensi absolut ada 2 (dua) pendapat, yaitu pandangan dalam arti luas yang menyebutkan bahwa kompetensi absolut meliputi segala tindakan hukum pemerintah baik tertulis maupun tidak tertulis, sengketa yang bersifat ekstern maupun intern. Pandangan dalam arti sempit, menyatakan kompetensi absolut terbatas pada keputusan tata usaha negara secara ter</w:t>
      </w:r>
      <w:r w:rsidR="009F76A1">
        <w:rPr>
          <w:rFonts w:ascii="Times New Roman" w:hAnsi="Times New Roman" w:cs="Times New Roman"/>
          <w:sz w:val="24"/>
          <w:szCs w:val="24"/>
        </w:rPr>
        <w:t>tulis dan bersifat ekstern saja</w:t>
      </w:r>
      <w:r w:rsidRPr="00D530E9">
        <w:rPr>
          <w:rFonts w:ascii="Times New Roman" w:hAnsi="Times New Roman" w:cs="Times New Roman"/>
          <w:sz w:val="24"/>
          <w:szCs w:val="24"/>
        </w:rPr>
        <w:t xml:space="preserve"> </w:t>
      </w:r>
      <w:r w:rsidRPr="00D530E9">
        <w:rPr>
          <w:rFonts w:ascii="Times New Roman" w:hAnsi="Times New Roman" w:cs="Times New Roman"/>
          <w:sz w:val="24"/>
          <w:szCs w:val="24"/>
        </w:rPr>
        <w:fldChar w:fldCharType="begin" w:fldLock="1"/>
      </w:r>
      <w:r w:rsidR="00E62219">
        <w:rPr>
          <w:rFonts w:ascii="Times New Roman" w:hAnsi="Times New Roman" w:cs="Times New Roman"/>
          <w:sz w:val="24"/>
          <w:szCs w:val="24"/>
        </w:rPr>
        <w:instrText>ADDIN CSL_CITATION {"citationItems":[{"id":"ITEM-1","itemData":{"ISBN":"978-602-7821-72-9","author":[{"dropping-particle":"","family":"Abdoellah","given":"Priyatmanto","non-dropping-particle":"","parse-names":false,"suffix":""}],"id":"ITEM-1","issued":{"date-parts":[["2016"]]},"number-of-pages":"45-47","publisher":"Cahaya Atma Pustaka","publisher-place":"Yogyakarta","title":"Revitalisasi Kewenangan PTUN Gagasan Perluasan Kompetensi Peradilan Tata Usaha Negara","type":"book"},"uris":["http://www.mendeley.com/documents/?uuid=ec54eade-f4b9-4fdd-ae0f-06be0b9908fd"]}],"mendeley":{"formattedCitation":"[16]","plainTextFormattedCitation":"[16]","previouslyFormattedCitation":"[16]"},"properties":{"noteIndex":0},"schema":"https://github.com/citation-style-language/schema/raw/master/csl-citation.json"}</w:instrText>
      </w:r>
      <w:r w:rsidRPr="00D530E9">
        <w:rPr>
          <w:rFonts w:ascii="Times New Roman" w:hAnsi="Times New Roman" w:cs="Times New Roman"/>
          <w:sz w:val="24"/>
          <w:szCs w:val="24"/>
        </w:rPr>
        <w:fldChar w:fldCharType="separate"/>
      </w:r>
      <w:r w:rsidR="00642E1E" w:rsidRPr="00642E1E">
        <w:rPr>
          <w:rFonts w:ascii="Times New Roman" w:hAnsi="Times New Roman" w:cs="Times New Roman"/>
          <w:noProof/>
          <w:sz w:val="24"/>
          <w:szCs w:val="24"/>
        </w:rPr>
        <w:t>[16]</w:t>
      </w:r>
      <w:r w:rsidRPr="00D530E9">
        <w:rPr>
          <w:rFonts w:ascii="Times New Roman" w:hAnsi="Times New Roman" w:cs="Times New Roman"/>
          <w:sz w:val="24"/>
          <w:szCs w:val="24"/>
        </w:rPr>
        <w:fldChar w:fldCharType="end"/>
      </w:r>
      <w:r w:rsidR="009F76A1">
        <w:rPr>
          <w:rFonts w:ascii="Times New Roman" w:hAnsi="Times New Roman" w:cs="Times New Roman"/>
          <w:sz w:val="24"/>
          <w:szCs w:val="24"/>
        </w:rPr>
        <w:t>.</w:t>
      </w:r>
      <w:r w:rsidRPr="00D530E9">
        <w:rPr>
          <w:rFonts w:ascii="Times New Roman" w:hAnsi="Times New Roman" w:cs="Times New Roman"/>
          <w:sz w:val="24"/>
          <w:szCs w:val="24"/>
        </w:rPr>
        <w:t xml:space="preserve"> Sesuai dengan peraturan perundangan mengenai Pe</w:t>
      </w:r>
      <w:r w:rsidR="00666858">
        <w:rPr>
          <w:rFonts w:ascii="Times New Roman" w:hAnsi="Times New Roman" w:cs="Times New Roman"/>
          <w:sz w:val="24"/>
          <w:szCs w:val="24"/>
        </w:rPr>
        <w:t>ratun</w:t>
      </w:r>
      <w:r w:rsidRPr="00D530E9">
        <w:rPr>
          <w:rFonts w:ascii="Times New Roman" w:hAnsi="Times New Roman" w:cs="Times New Roman"/>
          <w:sz w:val="24"/>
          <w:szCs w:val="24"/>
        </w:rPr>
        <w:t xml:space="preserve">, kompetensi absolut terbatas pada bentuk tertulis keputusan tata usaha negara serta bersifat ekstern. Bersifat ekstern yaitu </w:t>
      </w:r>
      <w:r w:rsidRPr="00D530E9">
        <w:rPr>
          <w:rFonts w:ascii="Times New Roman" w:hAnsi="Times New Roman" w:cs="Times New Roman"/>
          <w:sz w:val="24"/>
          <w:szCs w:val="24"/>
        </w:rPr>
        <w:lastRenderedPageBreak/>
        <w:t xml:space="preserve">sengketa yang timbul antara pejabat dan/atau badan tata usaha negara dengan individu atau badan hukum perdata. </w:t>
      </w:r>
    </w:p>
    <w:p w:rsidR="00221508" w:rsidRDefault="00221508" w:rsidP="000429F2">
      <w:pPr>
        <w:spacing w:line="360" w:lineRule="auto"/>
        <w:ind w:left="709" w:firstLine="425"/>
        <w:jc w:val="both"/>
        <w:rPr>
          <w:rFonts w:ascii="Times New Roman" w:hAnsi="Times New Roman" w:cs="Times New Roman"/>
          <w:sz w:val="24"/>
          <w:szCs w:val="24"/>
        </w:rPr>
      </w:pPr>
      <w:r>
        <w:rPr>
          <w:rFonts w:ascii="Times New Roman" w:hAnsi="Times New Roman" w:cs="Times New Roman"/>
          <w:sz w:val="24"/>
          <w:szCs w:val="24"/>
        </w:rPr>
        <w:t xml:space="preserve">Pandangan dalam arti luas yang menyebutkan kompetensi absolut meliputi segala tindakan hukum pemerintah, pada kondisi saat ini perlu untuk dipertimbangkan lebih lanjut. Adapun </w:t>
      </w:r>
      <w:r w:rsidR="00416151">
        <w:rPr>
          <w:rFonts w:ascii="Times New Roman" w:hAnsi="Times New Roman" w:cs="Times New Roman"/>
          <w:sz w:val="24"/>
          <w:szCs w:val="24"/>
        </w:rPr>
        <w:t xml:space="preserve">alasan perlunya mengkaji kompetensi absolut dalam arti luas, dengan </w:t>
      </w:r>
      <w:r>
        <w:rPr>
          <w:rFonts w:ascii="Times New Roman" w:hAnsi="Times New Roman" w:cs="Times New Roman"/>
          <w:sz w:val="24"/>
          <w:szCs w:val="24"/>
        </w:rPr>
        <w:t xml:space="preserve">pertimbangan hukum </w:t>
      </w:r>
      <w:r w:rsidR="00416151">
        <w:rPr>
          <w:rFonts w:ascii="Times New Roman" w:hAnsi="Times New Roman" w:cs="Times New Roman"/>
          <w:sz w:val="24"/>
          <w:szCs w:val="24"/>
        </w:rPr>
        <w:t xml:space="preserve">yang </w:t>
      </w:r>
      <w:r>
        <w:rPr>
          <w:rFonts w:ascii="Times New Roman" w:hAnsi="Times New Roman" w:cs="Times New Roman"/>
          <w:sz w:val="24"/>
          <w:szCs w:val="24"/>
        </w:rPr>
        <w:t>didasarkan pada isi Pasal 87 UU No 30 Tahun 2014 tentang Administrasi Pe</w:t>
      </w:r>
      <w:r w:rsidR="00416151">
        <w:rPr>
          <w:rFonts w:ascii="Times New Roman" w:hAnsi="Times New Roman" w:cs="Times New Roman"/>
          <w:sz w:val="24"/>
          <w:szCs w:val="24"/>
        </w:rPr>
        <w:t>merintahan,yaitu keputusan TUN sebagaimana dimaksud dalam UU No 5 Tahun 1986 jo UU No 9 Tahun 2004 jo UU No 51 Tahun 2009 harus dimaknai sebagai :</w:t>
      </w:r>
    </w:p>
    <w:p w:rsidR="00416151" w:rsidRDefault="00416151" w:rsidP="00416151">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Penetapan tertulis yang juga mencakup tindakan faktual</w:t>
      </w:r>
    </w:p>
    <w:p w:rsidR="00416151" w:rsidRDefault="00416151" w:rsidP="00416151">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Keputusan Badan dan/atau Pejabat TUN di lingkungan eksekutif, legislatif, yudikatif dan penyelenggara negara lainnya</w:t>
      </w:r>
    </w:p>
    <w:p w:rsidR="00416151" w:rsidRDefault="00416151" w:rsidP="00416151">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Berdasarkan ketentuan perundang-undangan dan AUPB</w:t>
      </w:r>
    </w:p>
    <w:p w:rsidR="00416151" w:rsidRDefault="00416151" w:rsidP="00416151">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Bersifat final dalam arti luas</w:t>
      </w:r>
    </w:p>
    <w:p w:rsidR="00416151" w:rsidRDefault="00416151" w:rsidP="00416151">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Keputusan yang berpotensi menimbulkan akibat hukum, dan/atau</w:t>
      </w:r>
    </w:p>
    <w:p w:rsidR="00416151" w:rsidRDefault="00416151" w:rsidP="00416151">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Keputusan yang berlaku bagi Warga Masyarakat.</w:t>
      </w:r>
    </w:p>
    <w:p w:rsidR="00416151" w:rsidRDefault="005C0592" w:rsidP="00473EC2">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73EC2">
        <w:rPr>
          <w:rFonts w:ascii="Times New Roman" w:hAnsi="Times New Roman" w:cs="Times New Roman"/>
          <w:sz w:val="24"/>
          <w:szCs w:val="24"/>
        </w:rPr>
        <w:tab/>
        <w:t xml:space="preserve">Dilihat kilas balik pembentukan Peratun, dalam RUU Peratun yang pernah diajukan, bahwa yang menjadi obyek sengketa TUN meliputi tindakan hukum pemerintah termasuk tindakan faktual, artinya tidak ada pembatasan berupa  keputusan TUN. </w:t>
      </w:r>
      <w:r w:rsidR="004F6EB1">
        <w:rPr>
          <w:rFonts w:ascii="Times New Roman" w:hAnsi="Times New Roman" w:cs="Times New Roman"/>
          <w:sz w:val="24"/>
          <w:szCs w:val="24"/>
        </w:rPr>
        <w:t xml:space="preserve">Namun demikian formulasi obyek sengketa TUN yang dapat diajukan ke Peratun sebagaimana </w:t>
      </w:r>
      <w:r w:rsidR="007B0737">
        <w:rPr>
          <w:rFonts w:ascii="Times New Roman" w:hAnsi="Times New Roman" w:cs="Times New Roman"/>
          <w:sz w:val="24"/>
          <w:szCs w:val="24"/>
        </w:rPr>
        <w:t xml:space="preserve"> tercantum dalam Pasal 1 angka 3 UU No 5 Tahun 1986</w:t>
      </w:r>
      <w:r w:rsidR="004F6EB1">
        <w:rPr>
          <w:rFonts w:ascii="Times New Roman" w:hAnsi="Times New Roman" w:cs="Times New Roman"/>
          <w:sz w:val="24"/>
          <w:szCs w:val="24"/>
        </w:rPr>
        <w:t xml:space="preserve"> tentang Peratun yaitu keputusan TUN yang bersifat konkrit, individual, final dan menimbulkan akibat hukum bagi individu atau badan hukum perdata.</w:t>
      </w:r>
      <w:r w:rsidR="007B0737">
        <w:rPr>
          <w:rFonts w:ascii="Times New Roman" w:hAnsi="Times New Roman" w:cs="Times New Roman"/>
          <w:sz w:val="24"/>
          <w:szCs w:val="24"/>
        </w:rPr>
        <w:t xml:space="preserve"> </w:t>
      </w:r>
    </w:p>
    <w:p w:rsidR="00A447BB" w:rsidRPr="00A447BB" w:rsidRDefault="007B0737" w:rsidP="007B0737">
      <w:pPr>
        <w:spacing w:line="360" w:lineRule="auto"/>
        <w:ind w:left="709" w:hanging="709"/>
        <w:jc w:val="both"/>
        <w:rPr>
          <w:rFonts w:ascii="Times New Roman" w:hAnsi="Times New Roman" w:cs="Times New Roman"/>
          <w:color w:val="0563C1" w:themeColor="hyperlink"/>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Dari sisi kajian komparatif digunakan untuk mengetahui kompetensi Peratun di beberapa negara, baik yang menggunakan </w:t>
      </w:r>
      <w:r w:rsidRPr="007B0737">
        <w:rPr>
          <w:rFonts w:ascii="Times New Roman" w:hAnsi="Times New Roman" w:cs="Times New Roman"/>
          <w:i/>
          <w:sz w:val="24"/>
          <w:szCs w:val="24"/>
        </w:rPr>
        <w:t>civil law, common law</w:t>
      </w:r>
      <w:r>
        <w:rPr>
          <w:rFonts w:ascii="Times New Roman" w:hAnsi="Times New Roman" w:cs="Times New Roman"/>
          <w:sz w:val="24"/>
          <w:szCs w:val="24"/>
        </w:rPr>
        <w:t xml:space="preserve"> atau </w:t>
      </w:r>
      <w:r w:rsidRPr="007B0737">
        <w:rPr>
          <w:rFonts w:ascii="Times New Roman" w:hAnsi="Times New Roman" w:cs="Times New Roman"/>
          <w:i/>
          <w:sz w:val="24"/>
          <w:szCs w:val="24"/>
        </w:rPr>
        <w:t>hybrid</w:t>
      </w:r>
      <w:r>
        <w:rPr>
          <w:rFonts w:ascii="Times New Roman" w:hAnsi="Times New Roman" w:cs="Times New Roman"/>
          <w:sz w:val="24"/>
          <w:szCs w:val="24"/>
        </w:rPr>
        <w:t xml:space="preserve">. </w:t>
      </w:r>
      <w:r w:rsidR="00C6000E">
        <w:rPr>
          <w:rFonts w:ascii="Times New Roman" w:hAnsi="Times New Roman" w:cs="Times New Roman"/>
          <w:sz w:val="24"/>
          <w:szCs w:val="24"/>
        </w:rPr>
        <w:t xml:space="preserve">Di Inggris, </w:t>
      </w:r>
      <w:r>
        <w:rPr>
          <w:rFonts w:ascii="Times New Roman" w:hAnsi="Times New Roman" w:cs="Times New Roman"/>
          <w:sz w:val="24"/>
          <w:szCs w:val="24"/>
        </w:rPr>
        <w:t xml:space="preserve">hal yang menarik adalah bahwa </w:t>
      </w:r>
      <w:r w:rsidRPr="00A01A99">
        <w:rPr>
          <w:rFonts w:ascii="Times New Roman" w:hAnsi="Times New Roman" w:cs="Times New Roman"/>
          <w:i/>
          <w:sz w:val="24"/>
          <w:szCs w:val="24"/>
        </w:rPr>
        <w:t>Administrative Tribu</w:t>
      </w:r>
      <w:r w:rsidR="00A01A99" w:rsidRPr="00A01A99">
        <w:rPr>
          <w:rFonts w:ascii="Times New Roman" w:hAnsi="Times New Roman" w:cs="Times New Roman"/>
          <w:i/>
          <w:sz w:val="24"/>
          <w:szCs w:val="24"/>
        </w:rPr>
        <w:t>n</w:t>
      </w:r>
      <w:r w:rsidRPr="00A01A99">
        <w:rPr>
          <w:rFonts w:ascii="Times New Roman" w:hAnsi="Times New Roman" w:cs="Times New Roman"/>
          <w:i/>
          <w:sz w:val="24"/>
          <w:szCs w:val="24"/>
        </w:rPr>
        <w:t>a</w:t>
      </w:r>
      <w:r w:rsidR="00A01A99" w:rsidRPr="00A01A99">
        <w:rPr>
          <w:rFonts w:ascii="Times New Roman" w:hAnsi="Times New Roman" w:cs="Times New Roman"/>
          <w:i/>
          <w:sz w:val="24"/>
          <w:szCs w:val="24"/>
        </w:rPr>
        <w:t>l</w:t>
      </w:r>
      <w:r>
        <w:rPr>
          <w:rFonts w:ascii="Times New Roman" w:hAnsi="Times New Roman" w:cs="Times New Roman"/>
          <w:sz w:val="24"/>
          <w:szCs w:val="24"/>
        </w:rPr>
        <w:t xml:space="preserve"> ( nama Peradilan Administrasi yang digunakan di Inggris) tidak merupakan bagian dari sistem peradilan (</w:t>
      </w:r>
      <w:r w:rsidRPr="007B0737">
        <w:rPr>
          <w:rFonts w:ascii="Times New Roman" w:hAnsi="Times New Roman" w:cs="Times New Roman"/>
          <w:i/>
          <w:sz w:val="24"/>
          <w:szCs w:val="24"/>
        </w:rPr>
        <w:t>judiciary system</w:t>
      </w:r>
      <w:r>
        <w:rPr>
          <w:rFonts w:ascii="Times New Roman" w:hAnsi="Times New Roman" w:cs="Times New Roman"/>
          <w:sz w:val="24"/>
          <w:szCs w:val="24"/>
        </w:rPr>
        <w:t>) . P</w:t>
      </w:r>
      <w:r w:rsidR="00C6000E">
        <w:rPr>
          <w:rFonts w:ascii="Times New Roman" w:hAnsi="Times New Roman" w:cs="Times New Roman"/>
          <w:sz w:val="24"/>
          <w:szCs w:val="24"/>
        </w:rPr>
        <w:t>eradilan administrasi memiliki kompetensi dibidang kriminal dan sipil</w:t>
      </w:r>
      <w:r w:rsidR="001752C7">
        <w:rPr>
          <w:rFonts w:ascii="Times New Roman" w:hAnsi="Times New Roman" w:cs="Times New Roman"/>
          <w:sz w:val="24"/>
          <w:szCs w:val="24"/>
        </w:rPr>
        <w:t xml:space="preserve"> dan bukan bagian dari Judiciary system</w:t>
      </w:r>
      <w:r w:rsidR="00C6000E">
        <w:rPr>
          <w:rFonts w:ascii="Times New Roman" w:hAnsi="Times New Roman" w:cs="Times New Roman"/>
          <w:sz w:val="24"/>
          <w:szCs w:val="24"/>
        </w:rPr>
        <w:t xml:space="preserve">, dengan pembatasan-pembatasan tertentu sesuai dengan ketentuan dalam Queen’s Bench Division </w:t>
      </w:r>
      <w:r w:rsidR="00447C2E">
        <w:rPr>
          <w:rFonts w:ascii="Times New Roman" w:hAnsi="Times New Roman" w:cs="Times New Roman"/>
          <w:sz w:val="24"/>
          <w:szCs w:val="24"/>
        </w:rPr>
        <w:t>(</w:t>
      </w:r>
      <w:r w:rsidR="00C6000E">
        <w:rPr>
          <w:rFonts w:ascii="Times New Roman" w:hAnsi="Times New Roman" w:cs="Times New Roman"/>
          <w:sz w:val="24"/>
          <w:szCs w:val="24"/>
        </w:rPr>
        <w:t xml:space="preserve">diambil dari </w:t>
      </w:r>
      <w:hyperlink r:id="rId9" w:history="1">
        <w:r w:rsidR="00C6000E" w:rsidRPr="00D11848">
          <w:rPr>
            <w:rStyle w:val="Hyperlink"/>
            <w:rFonts w:ascii="Times New Roman" w:hAnsi="Times New Roman" w:cs="Times New Roman"/>
            <w:sz w:val="24"/>
            <w:szCs w:val="24"/>
          </w:rPr>
          <w:t>https://www.judiciary.uk</w:t>
        </w:r>
      </w:hyperlink>
      <w:r w:rsidR="007258AF">
        <w:rPr>
          <w:rStyle w:val="Hyperlink"/>
          <w:rFonts w:ascii="Times New Roman" w:hAnsi="Times New Roman" w:cs="Times New Roman"/>
          <w:sz w:val="24"/>
          <w:szCs w:val="24"/>
        </w:rPr>
        <w:t xml:space="preserve">  </w:t>
      </w:r>
    </w:p>
    <w:p w:rsidR="00A447BB" w:rsidRDefault="00A447BB" w:rsidP="007B0737">
      <w:pPr>
        <w:pStyle w:val="ListParagraph"/>
        <w:spacing w:line="360" w:lineRule="auto"/>
        <w:ind w:left="851" w:firstLine="283"/>
        <w:jc w:val="both"/>
        <w:rPr>
          <w:rFonts w:ascii="Times New Roman" w:hAnsi="Times New Roman" w:cs="Times New Roman"/>
          <w:sz w:val="24"/>
          <w:szCs w:val="24"/>
        </w:rPr>
      </w:pPr>
      <w:r w:rsidRPr="00A447BB">
        <w:rPr>
          <w:rFonts w:ascii="Times New Roman" w:hAnsi="Times New Roman" w:cs="Times New Roman"/>
          <w:i/>
          <w:sz w:val="24"/>
          <w:szCs w:val="24"/>
        </w:rPr>
        <w:lastRenderedPageBreak/>
        <w:t>Counseil d’Etat</w:t>
      </w:r>
      <w:r>
        <w:rPr>
          <w:rFonts w:ascii="Times New Roman" w:hAnsi="Times New Roman" w:cs="Times New Roman"/>
          <w:sz w:val="24"/>
          <w:szCs w:val="24"/>
        </w:rPr>
        <w:t xml:space="preserve"> di Perancis memiliki pengecualian terhadap tindakan hukum pemerintah yang tidak dapat digugat ke Pengadilan Administrasi  yaitu terkait dengan masalah pertahanan keamanan, masalah luar negeri, keamanan nasional ( </w:t>
      </w:r>
      <w:r w:rsidRPr="00A447BB">
        <w:rPr>
          <w:rFonts w:ascii="Times New Roman" w:hAnsi="Times New Roman" w:cs="Times New Roman"/>
          <w:i/>
          <w:sz w:val="24"/>
          <w:szCs w:val="24"/>
        </w:rPr>
        <w:t>the government’s</w:t>
      </w:r>
      <w:r>
        <w:rPr>
          <w:rFonts w:ascii="Times New Roman" w:hAnsi="Times New Roman" w:cs="Times New Roman"/>
          <w:sz w:val="24"/>
          <w:szCs w:val="24"/>
        </w:rPr>
        <w:t xml:space="preserve"> </w:t>
      </w:r>
      <w:r w:rsidRPr="00A447BB">
        <w:rPr>
          <w:rFonts w:ascii="Times New Roman" w:hAnsi="Times New Roman" w:cs="Times New Roman"/>
          <w:i/>
          <w:sz w:val="24"/>
          <w:szCs w:val="24"/>
        </w:rPr>
        <w:t>act</w:t>
      </w:r>
      <w:r>
        <w:rPr>
          <w:rFonts w:ascii="Times New Roman" w:hAnsi="Times New Roman" w:cs="Times New Roman"/>
          <w:sz w:val="24"/>
          <w:szCs w:val="24"/>
        </w:rPr>
        <w:t xml:space="preserve">), </w:t>
      </w:r>
      <w:r w:rsidRPr="00A447BB">
        <w:rPr>
          <w:rFonts w:ascii="Times New Roman" w:hAnsi="Times New Roman" w:cs="Times New Roman"/>
          <w:i/>
          <w:sz w:val="24"/>
          <w:szCs w:val="24"/>
        </w:rPr>
        <w:t>measures of interior order</w:t>
      </w:r>
      <w:r>
        <w:rPr>
          <w:rFonts w:ascii="Times New Roman" w:hAnsi="Times New Roman" w:cs="Times New Roman"/>
          <w:sz w:val="24"/>
          <w:szCs w:val="24"/>
        </w:rPr>
        <w:t xml:space="preserve"> yaitu hal-hal yang terkait dengan pendidikan, penjara dan masalah militer, lebih lanjut sebagaimana ditegaskan bahwa hal-hal yang dikecualikan untuk dapat diajukan gugatan ke Pengadilan, di beberapa negara Eropa adalah berbeda, hal ini tergantung kepada kondisi</w:t>
      </w:r>
      <w:r w:rsidR="00261C8A">
        <w:rPr>
          <w:rFonts w:ascii="Times New Roman" w:hAnsi="Times New Roman" w:cs="Times New Roman"/>
          <w:sz w:val="24"/>
          <w:szCs w:val="24"/>
        </w:rPr>
        <w:t xml:space="preserve"> politik dan kondisi masyarakat </w:t>
      </w:r>
      <w:r w:rsidR="00261C8A">
        <w:rPr>
          <w:rFonts w:ascii="Times New Roman" w:hAnsi="Times New Roman" w:cs="Times New Roman"/>
          <w:sz w:val="24"/>
          <w:szCs w:val="24"/>
        </w:rPr>
        <w:fldChar w:fldCharType="begin" w:fldLock="1"/>
      </w:r>
      <w:r w:rsidR="00E62219">
        <w:rPr>
          <w:rFonts w:ascii="Times New Roman" w:hAnsi="Times New Roman" w:cs="Times New Roman"/>
          <w:sz w:val="24"/>
          <w:szCs w:val="24"/>
        </w:rPr>
        <w:instrText>ADDIN CSL_CITATION {"citationItems":[{"id":"ITEM-1","itemData":{"PMID":"10335518","abstract":"Myelin-directed autoimmunity is considered to play a key role in the pathogenesis of multiple sclerosis (MS). Increased production of both pro- and anti-inflammatory cytokines is a common finding in MS. Interleukin-17 (IL-17) is a recently described cytokine produced in humans almost exclusively by activated memory T cells, which can induce the production of proinflammatory cytokines and chemokines from parenchymal cells and macrophages. In situ hybridisation with synthetic oligonucleotide probes was adopted to detect and enumerate IL-17 mRNA expressing mononuclear cells (MNC) in blood and cerebrospinal fluid (CSF) from patients with MS and control individuals. Numbers of IL-17 mRNA expressing blood MNC were higher in patients with MS and acute aseptic meningoencephalitis (AM) compared to healthy individuals. Higher numbers of IL-17 mRNA expressing blood MNC were detected in MS patients examined during clinical exacerbation compared to remission. Patients with MS had higher numbers of IL-17 mRNA expressing MNC in CSF compared to blood. This increase in numbers of IL-17 mRNA expressing MNC in CSF was not observed in patients with AM. Our results thus demonstrate increased numbers of IL-17 mRNA expressing MNC in MS with higher numbers in CSF than blood, and with the highest numbers in blood during clinical exacerbations","author":[{"dropping-particle":"","family":"BUĞUÇAM","given":"Ziya Bekir","non-dropping-particle":"","parse-names":false,"suffix":""}],"container-title":"Law &amp; Justice Review","id":"ITEM-1","issue":"5","issued":{"date-parts":[["2012"]]},"title":"Common Principles of Judicial Review of Administration in Europe: A Comparative Study of France, The UK, The ECHR and the EU","type":"article-journal"},"uris":["http://www.mendeley.com/documents/?uuid=64a3f7b5-6452-4af6-bccd-959db5c7038f"]}],"mendeley":{"formattedCitation":"[17]","plainTextFormattedCitation":"[17]","previouslyFormattedCitation":"[17]"},"properties":{"noteIndex":0},"schema":"https://github.com/citation-style-language/schema/raw/master/csl-citation.json"}</w:instrText>
      </w:r>
      <w:r w:rsidR="00261C8A">
        <w:rPr>
          <w:rFonts w:ascii="Times New Roman" w:hAnsi="Times New Roman" w:cs="Times New Roman"/>
          <w:sz w:val="24"/>
          <w:szCs w:val="24"/>
        </w:rPr>
        <w:fldChar w:fldCharType="separate"/>
      </w:r>
      <w:r w:rsidR="00642E1E" w:rsidRPr="00642E1E">
        <w:rPr>
          <w:rFonts w:ascii="Times New Roman" w:hAnsi="Times New Roman" w:cs="Times New Roman"/>
          <w:noProof/>
          <w:sz w:val="24"/>
          <w:szCs w:val="24"/>
        </w:rPr>
        <w:t>[17]</w:t>
      </w:r>
      <w:r w:rsidR="00261C8A">
        <w:rPr>
          <w:rFonts w:ascii="Times New Roman" w:hAnsi="Times New Roman" w:cs="Times New Roman"/>
          <w:sz w:val="24"/>
          <w:szCs w:val="24"/>
        </w:rPr>
        <w:fldChar w:fldCharType="end"/>
      </w:r>
      <w:r w:rsidR="00261C8A">
        <w:rPr>
          <w:rFonts w:ascii="Times New Roman" w:hAnsi="Times New Roman" w:cs="Times New Roman"/>
          <w:sz w:val="24"/>
          <w:szCs w:val="24"/>
        </w:rPr>
        <w:t>.</w:t>
      </w:r>
    </w:p>
    <w:p w:rsidR="001752C7" w:rsidRDefault="00B4101F" w:rsidP="007B0737">
      <w:pPr>
        <w:pStyle w:val="ListParagraph"/>
        <w:spacing w:line="360" w:lineRule="auto"/>
        <w:ind w:left="851" w:firstLine="283"/>
        <w:jc w:val="both"/>
        <w:rPr>
          <w:rFonts w:ascii="Times New Roman" w:hAnsi="Times New Roman" w:cs="Times New Roman"/>
          <w:sz w:val="24"/>
          <w:szCs w:val="24"/>
        </w:rPr>
      </w:pPr>
      <w:r>
        <w:rPr>
          <w:rFonts w:ascii="Times New Roman" w:hAnsi="Times New Roman" w:cs="Times New Roman"/>
          <w:sz w:val="24"/>
          <w:szCs w:val="24"/>
        </w:rPr>
        <w:t>Belgia tidak memiliki peradilan administrasi</w:t>
      </w:r>
      <w:r w:rsidR="00A24455">
        <w:rPr>
          <w:rFonts w:ascii="Times New Roman" w:hAnsi="Times New Roman" w:cs="Times New Roman"/>
          <w:sz w:val="24"/>
          <w:szCs w:val="24"/>
        </w:rPr>
        <w:t xml:space="preserve"> di tingkat pertama</w:t>
      </w:r>
      <w:r>
        <w:rPr>
          <w:rFonts w:ascii="Times New Roman" w:hAnsi="Times New Roman" w:cs="Times New Roman"/>
          <w:sz w:val="24"/>
          <w:szCs w:val="24"/>
        </w:rPr>
        <w:t xml:space="preserve">, meskipun mengikuti </w:t>
      </w:r>
      <w:r w:rsidRPr="00447C2E">
        <w:rPr>
          <w:rFonts w:ascii="Times New Roman" w:hAnsi="Times New Roman" w:cs="Times New Roman"/>
          <w:i/>
          <w:sz w:val="24"/>
          <w:szCs w:val="24"/>
        </w:rPr>
        <w:t>civil law</w:t>
      </w:r>
      <w:r>
        <w:rPr>
          <w:rFonts w:ascii="Times New Roman" w:hAnsi="Times New Roman" w:cs="Times New Roman"/>
          <w:sz w:val="24"/>
          <w:szCs w:val="24"/>
        </w:rPr>
        <w:t xml:space="preserve"> </w:t>
      </w:r>
      <w:r w:rsidR="00447C2E">
        <w:rPr>
          <w:rFonts w:ascii="Times New Roman" w:hAnsi="Times New Roman" w:cs="Times New Roman"/>
          <w:i/>
          <w:sz w:val="24"/>
          <w:szCs w:val="24"/>
        </w:rPr>
        <w:t xml:space="preserve">tradition </w:t>
      </w:r>
      <w:r w:rsidR="00447C2E">
        <w:rPr>
          <w:rFonts w:ascii="Times New Roman" w:hAnsi="Times New Roman" w:cs="Times New Roman"/>
          <w:sz w:val="24"/>
          <w:szCs w:val="24"/>
        </w:rPr>
        <w:t>, hal yang berbeda dengan Perancis. Selain dari lembaga peradilan yang ada mulai dari tingkat pertama  (</w:t>
      </w:r>
      <w:r w:rsidR="00447C2E" w:rsidRPr="007B0737">
        <w:rPr>
          <w:rFonts w:ascii="Times New Roman" w:hAnsi="Times New Roman" w:cs="Times New Roman"/>
          <w:i/>
          <w:sz w:val="24"/>
          <w:szCs w:val="24"/>
        </w:rPr>
        <w:t>fi</w:t>
      </w:r>
      <w:r w:rsidR="007B0737" w:rsidRPr="007B0737">
        <w:rPr>
          <w:rFonts w:ascii="Times New Roman" w:hAnsi="Times New Roman" w:cs="Times New Roman"/>
          <w:i/>
          <w:sz w:val="24"/>
          <w:szCs w:val="24"/>
        </w:rPr>
        <w:t>r</w:t>
      </w:r>
      <w:r w:rsidR="00447C2E" w:rsidRPr="007B0737">
        <w:rPr>
          <w:rFonts w:ascii="Times New Roman" w:hAnsi="Times New Roman" w:cs="Times New Roman"/>
          <w:i/>
          <w:sz w:val="24"/>
          <w:szCs w:val="24"/>
        </w:rPr>
        <w:t>st instance, court of appeal</w:t>
      </w:r>
      <w:r w:rsidR="00447C2E">
        <w:rPr>
          <w:rFonts w:ascii="Times New Roman" w:hAnsi="Times New Roman" w:cs="Times New Roman"/>
          <w:sz w:val="24"/>
          <w:szCs w:val="24"/>
        </w:rPr>
        <w:t>) hingga tingkat kasasi (</w:t>
      </w:r>
      <w:r w:rsidR="00447C2E" w:rsidRPr="007B0737">
        <w:rPr>
          <w:rFonts w:ascii="Times New Roman" w:hAnsi="Times New Roman" w:cs="Times New Roman"/>
          <w:i/>
          <w:sz w:val="24"/>
          <w:szCs w:val="24"/>
        </w:rPr>
        <w:t>cassation</w:t>
      </w:r>
      <w:r w:rsidR="00447C2E">
        <w:rPr>
          <w:rFonts w:ascii="Times New Roman" w:hAnsi="Times New Roman" w:cs="Times New Roman"/>
          <w:sz w:val="24"/>
          <w:szCs w:val="24"/>
        </w:rPr>
        <w:t xml:space="preserve">), </w:t>
      </w:r>
      <w:r w:rsidR="001752C7">
        <w:rPr>
          <w:rFonts w:ascii="Times New Roman" w:hAnsi="Times New Roman" w:cs="Times New Roman"/>
          <w:sz w:val="24"/>
          <w:szCs w:val="24"/>
        </w:rPr>
        <w:t xml:space="preserve">baik </w:t>
      </w:r>
      <w:r w:rsidR="001752C7" w:rsidRPr="007B0737">
        <w:rPr>
          <w:rFonts w:ascii="Times New Roman" w:hAnsi="Times New Roman" w:cs="Times New Roman"/>
          <w:i/>
          <w:sz w:val="24"/>
          <w:szCs w:val="24"/>
        </w:rPr>
        <w:t>labour tribunal</w:t>
      </w:r>
      <w:r w:rsidR="001752C7">
        <w:rPr>
          <w:rFonts w:ascii="Times New Roman" w:hAnsi="Times New Roman" w:cs="Times New Roman"/>
          <w:sz w:val="24"/>
          <w:szCs w:val="24"/>
        </w:rPr>
        <w:t>,</w:t>
      </w:r>
      <w:r w:rsidR="00447C2E">
        <w:rPr>
          <w:rFonts w:ascii="Times New Roman" w:hAnsi="Times New Roman" w:cs="Times New Roman"/>
          <w:sz w:val="24"/>
          <w:szCs w:val="24"/>
        </w:rPr>
        <w:t xml:space="preserve"> </w:t>
      </w:r>
      <w:r w:rsidR="00447C2E" w:rsidRPr="007B0737">
        <w:rPr>
          <w:rFonts w:ascii="Times New Roman" w:hAnsi="Times New Roman" w:cs="Times New Roman"/>
          <w:i/>
          <w:sz w:val="24"/>
          <w:szCs w:val="24"/>
        </w:rPr>
        <w:t>criminal cases</w:t>
      </w:r>
      <w:r w:rsidR="001752C7" w:rsidRPr="007B0737">
        <w:rPr>
          <w:rFonts w:ascii="Times New Roman" w:hAnsi="Times New Roman" w:cs="Times New Roman"/>
          <w:i/>
          <w:sz w:val="24"/>
          <w:szCs w:val="24"/>
        </w:rPr>
        <w:t>, police court, commercial court</w:t>
      </w:r>
      <w:r w:rsidR="007B0737">
        <w:rPr>
          <w:rFonts w:ascii="Times New Roman" w:hAnsi="Times New Roman" w:cs="Times New Roman"/>
          <w:i/>
          <w:sz w:val="24"/>
          <w:szCs w:val="24"/>
        </w:rPr>
        <w:t xml:space="preserve">. </w:t>
      </w:r>
      <w:r w:rsidR="001752C7" w:rsidRPr="007B0737">
        <w:rPr>
          <w:rFonts w:ascii="Times New Roman" w:hAnsi="Times New Roman" w:cs="Times New Roman"/>
          <w:i/>
          <w:sz w:val="24"/>
          <w:szCs w:val="24"/>
        </w:rPr>
        <w:t xml:space="preserve"> </w:t>
      </w:r>
      <w:r w:rsidR="007B0737" w:rsidRPr="007B0737">
        <w:rPr>
          <w:rFonts w:ascii="Times New Roman" w:hAnsi="Times New Roman" w:cs="Times New Roman"/>
          <w:sz w:val="24"/>
          <w:szCs w:val="24"/>
        </w:rPr>
        <w:t>Di samping itu</w:t>
      </w:r>
      <w:r w:rsidR="007B0737">
        <w:rPr>
          <w:rFonts w:ascii="Times New Roman" w:hAnsi="Times New Roman" w:cs="Times New Roman"/>
          <w:i/>
          <w:sz w:val="24"/>
          <w:szCs w:val="24"/>
        </w:rPr>
        <w:t xml:space="preserve"> </w:t>
      </w:r>
      <w:r w:rsidR="001752C7">
        <w:rPr>
          <w:rFonts w:ascii="Times New Roman" w:hAnsi="Times New Roman" w:cs="Times New Roman"/>
          <w:sz w:val="24"/>
          <w:szCs w:val="24"/>
        </w:rPr>
        <w:t xml:space="preserve">ada 2 lembaga peradilan lagi yaitu </w:t>
      </w:r>
      <w:r w:rsidR="001752C7" w:rsidRPr="007B0737">
        <w:rPr>
          <w:rFonts w:ascii="Times New Roman" w:hAnsi="Times New Roman" w:cs="Times New Roman"/>
          <w:i/>
          <w:sz w:val="24"/>
          <w:szCs w:val="24"/>
        </w:rPr>
        <w:t>The Council State</w:t>
      </w:r>
      <w:r w:rsidR="001752C7">
        <w:rPr>
          <w:rFonts w:ascii="Times New Roman" w:hAnsi="Times New Roman" w:cs="Times New Roman"/>
          <w:sz w:val="24"/>
          <w:szCs w:val="24"/>
        </w:rPr>
        <w:t xml:space="preserve"> dan </w:t>
      </w:r>
      <w:r w:rsidR="001752C7" w:rsidRPr="007B0737">
        <w:rPr>
          <w:rFonts w:ascii="Times New Roman" w:hAnsi="Times New Roman" w:cs="Times New Roman"/>
          <w:i/>
          <w:sz w:val="24"/>
          <w:szCs w:val="24"/>
        </w:rPr>
        <w:t>The Constitutional Court</w:t>
      </w:r>
      <w:r w:rsidR="001752C7">
        <w:rPr>
          <w:rFonts w:ascii="Times New Roman" w:hAnsi="Times New Roman" w:cs="Times New Roman"/>
          <w:sz w:val="24"/>
          <w:szCs w:val="24"/>
        </w:rPr>
        <w:t xml:space="preserve">. </w:t>
      </w:r>
      <w:r w:rsidR="001752C7" w:rsidRPr="007B0737">
        <w:rPr>
          <w:rFonts w:ascii="Times New Roman" w:hAnsi="Times New Roman" w:cs="Times New Roman"/>
          <w:i/>
          <w:sz w:val="24"/>
          <w:szCs w:val="24"/>
        </w:rPr>
        <w:t>The Council State</w:t>
      </w:r>
      <w:r w:rsidR="001752C7">
        <w:rPr>
          <w:rFonts w:ascii="Times New Roman" w:hAnsi="Times New Roman" w:cs="Times New Roman"/>
          <w:sz w:val="24"/>
          <w:szCs w:val="24"/>
        </w:rPr>
        <w:t xml:space="preserve"> merupakan </w:t>
      </w:r>
      <w:r w:rsidR="001752C7" w:rsidRPr="007B0737">
        <w:rPr>
          <w:rFonts w:ascii="Times New Roman" w:hAnsi="Times New Roman" w:cs="Times New Roman"/>
          <w:i/>
          <w:sz w:val="24"/>
          <w:szCs w:val="24"/>
        </w:rPr>
        <w:t>Superior Administrative Court</w:t>
      </w:r>
      <w:r w:rsidR="001752C7">
        <w:rPr>
          <w:rFonts w:ascii="Times New Roman" w:hAnsi="Times New Roman" w:cs="Times New Roman"/>
          <w:sz w:val="24"/>
          <w:szCs w:val="24"/>
        </w:rPr>
        <w:t xml:space="preserve"> dan mengawasi administrasi. Tidak ada penjelasan mengenai hirarki </w:t>
      </w:r>
      <w:r w:rsidR="001752C7" w:rsidRPr="007B0737">
        <w:rPr>
          <w:rFonts w:ascii="Times New Roman" w:hAnsi="Times New Roman" w:cs="Times New Roman"/>
          <w:i/>
          <w:sz w:val="24"/>
          <w:szCs w:val="24"/>
        </w:rPr>
        <w:t>The Council State</w:t>
      </w:r>
      <w:r w:rsidR="001752C7">
        <w:rPr>
          <w:rFonts w:ascii="Times New Roman" w:hAnsi="Times New Roman" w:cs="Times New Roman"/>
          <w:sz w:val="24"/>
          <w:szCs w:val="24"/>
        </w:rPr>
        <w:t xml:space="preserve">, selain menyebutkan kompetensi yang dimiliki yaitu menerima permohonan dari masyarakat. Sumber : </w:t>
      </w:r>
      <w:hyperlink r:id="rId10" w:history="1">
        <w:r w:rsidR="001752C7" w:rsidRPr="00D11848">
          <w:rPr>
            <w:rStyle w:val="Hyperlink"/>
            <w:rFonts w:ascii="Times New Roman" w:hAnsi="Times New Roman" w:cs="Times New Roman"/>
            <w:sz w:val="24"/>
            <w:szCs w:val="24"/>
          </w:rPr>
          <w:t>https://e-justice.europa.eu</w:t>
        </w:r>
      </w:hyperlink>
    </w:p>
    <w:p w:rsidR="00585178" w:rsidRDefault="002E7330" w:rsidP="007B0737">
      <w:pPr>
        <w:pStyle w:val="ListParagraph"/>
        <w:spacing w:line="360" w:lineRule="auto"/>
        <w:ind w:left="851" w:firstLine="425"/>
        <w:jc w:val="both"/>
        <w:rPr>
          <w:rFonts w:ascii="Times New Roman" w:hAnsi="Times New Roman" w:cs="Times New Roman"/>
          <w:sz w:val="24"/>
          <w:szCs w:val="24"/>
        </w:rPr>
      </w:pPr>
      <w:r>
        <w:rPr>
          <w:rFonts w:ascii="Times New Roman" w:hAnsi="Times New Roman" w:cs="Times New Roman"/>
          <w:sz w:val="24"/>
          <w:szCs w:val="24"/>
        </w:rPr>
        <w:t xml:space="preserve">Swedia melakukan reorganisasi terhadap National Court Administration yang tidak berada di bawah Minister of Justice, dengan dasar pemikiran </w:t>
      </w:r>
      <w:r w:rsidRPr="007B0737">
        <w:rPr>
          <w:rFonts w:ascii="Times New Roman" w:hAnsi="Times New Roman" w:cs="Times New Roman"/>
          <w:i/>
          <w:sz w:val="24"/>
          <w:szCs w:val="24"/>
        </w:rPr>
        <w:t>“...it is very essence of a state governed by the law that the court will not be placed under the political steering or control of their judicial functions.”</w:t>
      </w:r>
      <w:r>
        <w:rPr>
          <w:rFonts w:ascii="Times New Roman" w:hAnsi="Times New Roman" w:cs="Times New Roman"/>
          <w:sz w:val="24"/>
          <w:szCs w:val="24"/>
        </w:rPr>
        <w:t xml:space="preserve"> Hal ini untuk memberi kemerdekaan atau kebebasan kehakiman dalam pelaksanaan tugas kehakiman, yang diharapkan dapat mendukung kebebasan hakim dan transparansi bagi publik. </w:t>
      </w:r>
      <w:r w:rsidR="00447C2E">
        <w:rPr>
          <w:rFonts w:ascii="Times New Roman" w:hAnsi="Times New Roman" w:cs="Times New Roman"/>
          <w:sz w:val="24"/>
          <w:szCs w:val="24"/>
        </w:rPr>
        <w:t xml:space="preserve"> </w:t>
      </w:r>
    </w:p>
    <w:p w:rsidR="00065076" w:rsidRDefault="00065076" w:rsidP="007B0737">
      <w:pPr>
        <w:pStyle w:val="ListParagraph"/>
        <w:spacing w:line="360" w:lineRule="auto"/>
        <w:ind w:left="851" w:firstLine="283"/>
        <w:jc w:val="both"/>
        <w:rPr>
          <w:rFonts w:ascii="Times New Roman" w:hAnsi="Times New Roman" w:cs="Times New Roman"/>
          <w:i/>
          <w:sz w:val="24"/>
          <w:szCs w:val="24"/>
        </w:rPr>
      </w:pPr>
      <w:r>
        <w:rPr>
          <w:rFonts w:ascii="Times New Roman" w:hAnsi="Times New Roman" w:cs="Times New Roman"/>
          <w:sz w:val="24"/>
          <w:szCs w:val="24"/>
        </w:rPr>
        <w:t xml:space="preserve">Spanyol memiliki Peradilan Administrasi  dengan kompetensi </w:t>
      </w:r>
      <w:r w:rsidR="00923978">
        <w:rPr>
          <w:rFonts w:ascii="Times New Roman" w:hAnsi="Times New Roman" w:cs="Times New Roman"/>
          <w:sz w:val="24"/>
          <w:szCs w:val="24"/>
        </w:rPr>
        <w:t>terhadap resolusi dari pejabat publik, keputusan legislatif dan hal-hal yang bertentangan dengan hukum administrasi termasuk permohonan banding terhadap pejabat publik.</w:t>
      </w:r>
      <w:r>
        <w:rPr>
          <w:rFonts w:ascii="Times New Roman" w:hAnsi="Times New Roman" w:cs="Times New Roman"/>
          <w:sz w:val="24"/>
          <w:szCs w:val="24"/>
        </w:rPr>
        <w:t xml:space="preserve"> </w:t>
      </w:r>
      <w:r w:rsidR="00923978">
        <w:rPr>
          <w:rFonts w:ascii="Times New Roman" w:hAnsi="Times New Roman" w:cs="Times New Roman"/>
          <w:sz w:val="24"/>
          <w:szCs w:val="24"/>
        </w:rPr>
        <w:t>K</w:t>
      </w:r>
      <w:r>
        <w:rPr>
          <w:rFonts w:ascii="Times New Roman" w:hAnsi="Times New Roman" w:cs="Times New Roman"/>
          <w:sz w:val="24"/>
          <w:szCs w:val="24"/>
        </w:rPr>
        <w:t>eberadaan peradilan administrasi adalah berjenjang, yaitu dimulai dengan yang be</w:t>
      </w:r>
      <w:r w:rsidR="00170C53">
        <w:rPr>
          <w:rFonts w:ascii="Times New Roman" w:hAnsi="Times New Roman" w:cs="Times New Roman"/>
          <w:sz w:val="24"/>
          <w:szCs w:val="24"/>
        </w:rPr>
        <w:t>rada di ibukota setiap provinsi</w:t>
      </w:r>
      <w:r w:rsidR="00923978">
        <w:rPr>
          <w:rFonts w:ascii="Times New Roman" w:hAnsi="Times New Roman" w:cs="Times New Roman"/>
          <w:sz w:val="24"/>
          <w:szCs w:val="24"/>
        </w:rPr>
        <w:t xml:space="preserve"> </w:t>
      </w:r>
      <w:r w:rsidR="00923978" w:rsidRPr="00923978">
        <w:rPr>
          <w:rFonts w:ascii="Times New Roman" w:hAnsi="Times New Roman" w:cs="Times New Roman"/>
          <w:sz w:val="24"/>
          <w:szCs w:val="24"/>
        </w:rPr>
        <w:t>(</w:t>
      </w:r>
      <w:r w:rsidR="00923978" w:rsidRPr="00DF44EB">
        <w:rPr>
          <w:rFonts w:ascii="Times New Roman" w:hAnsi="Times New Roman" w:cs="Times New Roman"/>
          <w:i/>
          <w:sz w:val="24"/>
          <w:szCs w:val="24"/>
        </w:rPr>
        <w:t>Contentious-Adminisitrative Court</w:t>
      </w:r>
      <w:r w:rsidR="00923978" w:rsidRPr="00923978">
        <w:rPr>
          <w:rFonts w:ascii="Times New Roman" w:hAnsi="Times New Roman" w:cs="Times New Roman"/>
          <w:sz w:val="24"/>
          <w:szCs w:val="24"/>
        </w:rPr>
        <w:t>)</w:t>
      </w:r>
      <w:r w:rsidR="00170C53">
        <w:rPr>
          <w:rFonts w:ascii="Times New Roman" w:hAnsi="Times New Roman" w:cs="Times New Roman"/>
          <w:sz w:val="24"/>
          <w:szCs w:val="24"/>
        </w:rPr>
        <w:t xml:space="preserve">, </w:t>
      </w:r>
      <w:r w:rsidR="00DF44EB">
        <w:rPr>
          <w:rFonts w:ascii="Times New Roman" w:hAnsi="Times New Roman" w:cs="Times New Roman"/>
          <w:sz w:val="24"/>
          <w:szCs w:val="24"/>
        </w:rPr>
        <w:t xml:space="preserve"> </w:t>
      </w:r>
      <w:r w:rsidR="00DF44EB" w:rsidRPr="00F67BE5">
        <w:rPr>
          <w:rFonts w:ascii="Times New Roman" w:hAnsi="Times New Roman" w:cs="Times New Roman"/>
          <w:i/>
          <w:sz w:val="24"/>
          <w:szCs w:val="24"/>
        </w:rPr>
        <w:t>High Court of Justice Contentious-Administrative Division</w:t>
      </w:r>
      <w:r w:rsidR="00DF44EB">
        <w:rPr>
          <w:rFonts w:ascii="Times New Roman" w:hAnsi="Times New Roman" w:cs="Times New Roman"/>
          <w:sz w:val="24"/>
          <w:szCs w:val="24"/>
        </w:rPr>
        <w:t xml:space="preserve">, </w:t>
      </w:r>
      <w:r w:rsidR="00F67BE5" w:rsidRPr="00F67BE5">
        <w:rPr>
          <w:rFonts w:ascii="Times New Roman" w:hAnsi="Times New Roman" w:cs="Times New Roman"/>
          <w:i/>
          <w:sz w:val="24"/>
          <w:szCs w:val="24"/>
        </w:rPr>
        <w:t>Central Contentious-Administrative Courts</w:t>
      </w:r>
      <w:r w:rsidR="00F67BE5">
        <w:rPr>
          <w:rFonts w:ascii="Times New Roman" w:hAnsi="Times New Roman" w:cs="Times New Roman"/>
          <w:sz w:val="24"/>
          <w:szCs w:val="24"/>
        </w:rPr>
        <w:t xml:space="preserve">, </w:t>
      </w:r>
      <w:r w:rsidR="00170C53">
        <w:rPr>
          <w:rFonts w:ascii="Times New Roman" w:hAnsi="Times New Roman" w:cs="Times New Roman"/>
          <w:sz w:val="24"/>
          <w:szCs w:val="24"/>
        </w:rPr>
        <w:t>hingga tingkat banding, dan tingkat pusat (</w:t>
      </w:r>
      <w:r w:rsidR="00170C53" w:rsidRPr="00F67BE5">
        <w:rPr>
          <w:rFonts w:ascii="Times New Roman" w:hAnsi="Times New Roman" w:cs="Times New Roman"/>
          <w:i/>
          <w:sz w:val="24"/>
          <w:szCs w:val="24"/>
        </w:rPr>
        <w:t>National Court Contentious-Administrative Court).</w:t>
      </w:r>
    </w:p>
    <w:p w:rsidR="00A13AFD" w:rsidRDefault="00A13AFD" w:rsidP="007B0737">
      <w:pPr>
        <w:pStyle w:val="ListParagraph"/>
        <w:spacing w:line="360" w:lineRule="auto"/>
        <w:ind w:left="851" w:firstLine="283"/>
        <w:jc w:val="both"/>
        <w:rPr>
          <w:rFonts w:ascii="Times New Roman" w:hAnsi="Times New Roman" w:cs="Times New Roman"/>
          <w:sz w:val="24"/>
          <w:szCs w:val="24"/>
        </w:rPr>
      </w:pPr>
      <w:r>
        <w:rPr>
          <w:rFonts w:ascii="Times New Roman" w:hAnsi="Times New Roman" w:cs="Times New Roman"/>
          <w:sz w:val="24"/>
          <w:szCs w:val="24"/>
        </w:rPr>
        <w:t>Administrative Tribunal di Canada, secara formal tidak masuk dalam sistem peradilan (</w:t>
      </w:r>
      <w:r w:rsidRPr="00A13AFD">
        <w:rPr>
          <w:rFonts w:ascii="Times New Roman" w:hAnsi="Times New Roman" w:cs="Times New Roman"/>
          <w:i/>
          <w:sz w:val="24"/>
          <w:szCs w:val="24"/>
        </w:rPr>
        <w:t>Court System</w:t>
      </w:r>
      <w:r>
        <w:rPr>
          <w:rFonts w:ascii="Times New Roman" w:hAnsi="Times New Roman" w:cs="Times New Roman"/>
          <w:sz w:val="24"/>
          <w:szCs w:val="24"/>
        </w:rPr>
        <w:t xml:space="preserve">), tetapi merupakan bagian integral dari sistem peradilan yang dibentuk oleh Pemerintah untuk menyelesaikan sengketa . Kompetensi meliputi </w:t>
      </w:r>
      <w:r w:rsidR="004E3A22">
        <w:rPr>
          <w:rFonts w:ascii="Times New Roman" w:hAnsi="Times New Roman" w:cs="Times New Roman"/>
          <w:sz w:val="24"/>
          <w:szCs w:val="24"/>
        </w:rPr>
        <w:lastRenderedPageBreak/>
        <w:t>masalah perburuhan, kepegawaian, perumahan dan hal-hal lain terkait service dan pelayanan publik.</w:t>
      </w:r>
      <w:r w:rsidR="001C03A9">
        <w:rPr>
          <w:rFonts w:ascii="Times New Roman" w:hAnsi="Times New Roman" w:cs="Times New Roman"/>
          <w:sz w:val="24"/>
          <w:szCs w:val="24"/>
        </w:rPr>
        <w:t xml:space="preserve"> ( </w:t>
      </w:r>
      <w:hyperlink r:id="rId11" w:history="1">
        <w:r w:rsidR="001C03A9" w:rsidRPr="00D45422">
          <w:rPr>
            <w:rStyle w:val="Hyperlink"/>
            <w:rFonts w:ascii="Times New Roman" w:hAnsi="Times New Roman" w:cs="Times New Roman"/>
            <w:sz w:val="24"/>
            <w:szCs w:val="24"/>
          </w:rPr>
          <w:t>https://www.scc-cs.ca</w:t>
        </w:r>
      </w:hyperlink>
      <w:r w:rsidR="001C03A9">
        <w:rPr>
          <w:rFonts w:ascii="Times New Roman" w:hAnsi="Times New Roman" w:cs="Times New Roman"/>
          <w:sz w:val="24"/>
          <w:szCs w:val="24"/>
        </w:rPr>
        <w:t xml:space="preserve"> )</w:t>
      </w:r>
    </w:p>
    <w:p w:rsidR="00A24455" w:rsidRDefault="00A24455" w:rsidP="00A24455">
      <w:pPr>
        <w:pStyle w:val="ListParagraph"/>
        <w:spacing w:line="360" w:lineRule="auto"/>
        <w:ind w:left="851" w:firstLine="283"/>
        <w:jc w:val="both"/>
        <w:rPr>
          <w:rFonts w:ascii="Times New Roman" w:hAnsi="Times New Roman" w:cs="Times New Roman"/>
          <w:sz w:val="24"/>
          <w:szCs w:val="24"/>
        </w:rPr>
      </w:pPr>
      <w:r>
        <w:rPr>
          <w:rFonts w:ascii="Times New Roman" w:hAnsi="Times New Roman" w:cs="Times New Roman"/>
          <w:sz w:val="24"/>
          <w:szCs w:val="24"/>
        </w:rPr>
        <w:t xml:space="preserve">Peradilan Administrasi di Ukraina dibentuk tahun 2002 dengan kompetensi yaitu sengketa antara individu atau badan hukum dengan pemerintah dalam hal kegagalan terhadap keputusan atau tindakan oleh pemerintah, antar lembaga pemerintah  mengenai kewenangan, dengan pengecualian dalam hal pengenaan denda terhadap kejahatan administrasi ( </w:t>
      </w:r>
      <w:r w:rsidRPr="00A24455">
        <w:rPr>
          <w:rFonts w:ascii="Times New Roman" w:hAnsi="Times New Roman" w:cs="Times New Roman"/>
          <w:i/>
          <w:sz w:val="24"/>
          <w:szCs w:val="24"/>
        </w:rPr>
        <w:t>provision on imposing penalty of administrative offences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E62219">
        <w:rPr>
          <w:rFonts w:ascii="Times New Roman" w:hAnsi="Times New Roman" w:cs="Times New Roman"/>
          <w:sz w:val="24"/>
          <w:szCs w:val="24"/>
        </w:rPr>
        <w:instrText>ADDIN CSL_CITATION {"citationItems":[{"id":"ITEM-1","itemData":{"PMID":"10335518","abstract":"Myelin-directed autoimmunity is considered to play a key role in the pathogenesis of multiple sclerosis (MS). Increased production of both pro- and anti-inflammatory cytokines is a common finding in MS. Interleukin-17 (IL-17) is a recently described cytokine produced in humans almost exclusively by activated memory T cells, which can induce the production of proinflammatory cytokines and chemokines from parenchymal cells and macrophages. In situ hybridisation with synthetic oligonucleotide probes was adopted to detect and enumerate IL-17 mRNA expressing mononuclear cells (MNC) in blood and cerebrospinal fluid (CSF) from patients with MS and control individuals. Numbers of IL-17 mRNA expressing blood MNC were higher in patients with MS and acute aseptic meningoencephalitis (AM) compared to healthy individuals. Higher numbers of IL-17 mRNA expressing blood MNC were detected in MS patients examined during clinical exacerbation compared to remission. Patients with MS had higher numbers of IL-17 mRNA expressing MNC in CSF compared to blood. This increase in numbers of IL-17 mRNA expressing MNC in CSF was not observed in patients with AM. Our results thus demonstrate increased numbers of IL-17 mRNA expressing MNC in MS with higher numbers in CSF than blood, and with the highest numbers in blood during clinical exacerbations","author":[{"dropping-particle":"","family":"BUĞUÇAM","given":"Ziya Bekir","non-dropping-particle":"","parse-names":false,"suffix":""}],"container-title":"Law &amp; Justice Review","id":"ITEM-1","issue":"5","issued":{"date-parts":[["2012"]]},"title":"Common Principles of Judicial Review of Administration in Europe: A Comparative Study of France, The UK, The ECHR and the EU","type":"article-journal"},"uris":["http://www.mendeley.com/documents/?uuid=64a3f7b5-6452-4af6-bccd-959db5c7038f"]}],"mendeley":{"formattedCitation":"[17]","plainTextFormattedCitation":"[17]","previouslyFormattedCitation":"[17]"},"properties":{"noteIndex":0},"schema":"https://github.com/citation-style-language/schema/raw/master/csl-citation.json"}</w:instrText>
      </w:r>
      <w:r>
        <w:rPr>
          <w:rFonts w:ascii="Times New Roman" w:hAnsi="Times New Roman" w:cs="Times New Roman"/>
          <w:sz w:val="24"/>
          <w:szCs w:val="24"/>
        </w:rPr>
        <w:fldChar w:fldCharType="separate"/>
      </w:r>
      <w:r w:rsidR="00642E1E" w:rsidRPr="00642E1E">
        <w:rPr>
          <w:rFonts w:ascii="Times New Roman" w:hAnsi="Times New Roman" w:cs="Times New Roman"/>
          <w:noProof/>
          <w:sz w:val="24"/>
          <w:szCs w:val="24"/>
        </w:rPr>
        <w:t>[17]</w:t>
      </w:r>
      <w:r>
        <w:rPr>
          <w:rFonts w:ascii="Times New Roman" w:hAnsi="Times New Roman" w:cs="Times New Roman"/>
          <w:sz w:val="24"/>
          <w:szCs w:val="24"/>
        </w:rPr>
        <w:fldChar w:fldCharType="end"/>
      </w:r>
      <w:r>
        <w:rPr>
          <w:rFonts w:ascii="Times New Roman" w:hAnsi="Times New Roman" w:cs="Times New Roman"/>
          <w:sz w:val="24"/>
          <w:szCs w:val="24"/>
        </w:rPr>
        <w:t>. Keberadaan peradilan administrasi di U</w:t>
      </w:r>
      <w:r w:rsidR="0085727E">
        <w:rPr>
          <w:rFonts w:ascii="Times New Roman" w:hAnsi="Times New Roman" w:cs="Times New Roman"/>
          <w:sz w:val="24"/>
          <w:szCs w:val="24"/>
        </w:rPr>
        <w:t xml:space="preserve">kraina dalam perkembangan dari keadaan saat ini, </w:t>
      </w:r>
      <w:r w:rsidR="00A01A99">
        <w:rPr>
          <w:rFonts w:ascii="Times New Roman" w:hAnsi="Times New Roman" w:cs="Times New Roman"/>
          <w:sz w:val="24"/>
          <w:szCs w:val="24"/>
        </w:rPr>
        <w:t xml:space="preserve">serta </w:t>
      </w:r>
      <w:r w:rsidR="0085727E">
        <w:rPr>
          <w:rFonts w:ascii="Times New Roman" w:hAnsi="Times New Roman" w:cs="Times New Roman"/>
          <w:sz w:val="24"/>
          <w:szCs w:val="24"/>
        </w:rPr>
        <w:t xml:space="preserve">optimalisasi struktur organisasi yang sudah ada. </w:t>
      </w:r>
      <w:r>
        <w:rPr>
          <w:rFonts w:ascii="Times New Roman" w:hAnsi="Times New Roman" w:cs="Times New Roman"/>
          <w:sz w:val="24"/>
          <w:szCs w:val="24"/>
        </w:rPr>
        <w:t xml:space="preserve"> </w:t>
      </w:r>
    </w:p>
    <w:p w:rsidR="00BF6EFB" w:rsidRDefault="003F5266" w:rsidP="00A24455">
      <w:pPr>
        <w:pStyle w:val="ListParagraph"/>
        <w:spacing w:line="360" w:lineRule="auto"/>
        <w:ind w:left="851" w:firstLine="283"/>
        <w:jc w:val="both"/>
        <w:rPr>
          <w:rFonts w:ascii="Times New Roman" w:hAnsi="Times New Roman" w:cs="Times New Roman"/>
          <w:sz w:val="24"/>
          <w:szCs w:val="24"/>
        </w:rPr>
      </w:pPr>
      <w:r w:rsidRPr="009F76A1">
        <w:rPr>
          <w:rFonts w:ascii="Times New Roman" w:hAnsi="Times New Roman" w:cs="Times New Roman"/>
          <w:sz w:val="24"/>
          <w:szCs w:val="24"/>
        </w:rPr>
        <w:t>Untuk penyelesaian sengketa administrasi, ada 5 model yang dikemukakan oleh Michael Asimow, dan dalam prakteknya tidak ada suatu sistem yang bersifat superior namun setiap sistem dapat di desain ulang dan pilihan untuk menggabungkan model sudah tentu berdasarkan budaya hukum dan kompromi politik setiap negara</w:t>
      </w:r>
      <w:r w:rsidR="009F76A1" w:rsidRPr="009F76A1">
        <w:rPr>
          <w:rFonts w:ascii="Times New Roman" w:hAnsi="Times New Roman" w:cs="Times New Roman"/>
          <w:sz w:val="24"/>
          <w:szCs w:val="24"/>
        </w:rPr>
        <w:t xml:space="preserve">. Lima model yang dikemukakan yaitu  </w:t>
      </w:r>
      <w:r w:rsidR="009F76A1" w:rsidRPr="009F76A1">
        <w:rPr>
          <w:rFonts w:ascii="Times New Roman" w:hAnsi="Times New Roman" w:cs="Times New Roman"/>
          <w:i/>
          <w:sz w:val="24"/>
          <w:szCs w:val="24"/>
        </w:rPr>
        <w:t>pertama</w:t>
      </w:r>
      <w:r w:rsidR="009F76A1" w:rsidRPr="009F76A1">
        <w:rPr>
          <w:rFonts w:ascii="Times New Roman" w:hAnsi="Times New Roman" w:cs="Times New Roman"/>
          <w:sz w:val="24"/>
          <w:szCs w:val="24"/>
        </w:rPr>
        <w:t xml:space="preserve"> bersifat </w:t>
      </w:r>
      <w:r w:rsidR="009F76A1" w:rsidRPr="009F76A1">
        <w:rPr>
          <w:rFonts w:ascii="Times New Roman" w:hAnsi="Times New Roman" w:cs="Times New Roman"/>
          <w:i/>
          <w:sz w:val="24"/>
          <w:szCs w:val="24"/>
        </w:rPr>
        <w:t>adversarial hearing, combined function and limited judicial review,</w:t>
      </w:r>
      <w:r w:rsidR="009F76A1" w:rsidRPr="009F76A1">
        <w:rPr>
          <w:rFonts w:ascii="Times New Roman" w:hAnsi="Times New Roman" w:cs="Times New Roman"/>
          <w:sz w:val="24"/>
          <w:szCs w:val="24"/>
        </w:rPr>
        <w:t xml:space="preserve"> kedua </w:t>
      </w:r>
      <w:r w:rsidR="009F76A1" w:rsidRPr="009F76A1">
        <w:rPr>
          <w:rFonts w:ascii="Times New Roman" w:hAnsi="Times New Roman" w:cs="Times New Roman"/>
          <w:i/>
          <w:sz w:val="24"/>
          <w:szCs w:val="24"/>
        </w:rPr>
        <w:t>inquisitorial hearing, combined function, limited judicial review</w:t>
      </w:r>
      <w:r w:rsidR="009F76A1" w:rsidRPr="009F76A1">
        <w:rPr>
          <w:rFonts w:ascii="Times New Roman" w:hAnsi="Times New Roman" w:cs="Times New Roman"/>
          <w:sz w:val="24"/>
          <w:szCs w:val="24"/>
        </w:rPr>
        <w:t xml:space="preserve">, ketiga </w:t>
      </w:r>
      <w:r w:rsidR="009F76A1" w:rsidRPr="009F76A1">
        <w:rPr>
          <w:rFonts w:ascii="Times New Roman" w:hAnsi="Times New Roman" w:cs="Times New Roman"/>
          <w:i/>
          <w:sz w:val="24"/>
          <w:szCs w:val="24"/>
        </w:rPr>
        <w:t>tribunal system</w:t>
      </w:r>
      <w:r w:rsidR="009F76A1" w:rsidRPr="009F76A1">
        <w:rPr>
          <w:rFonts w:ascii="Times New Roman" w:hAnsi="Times New Roman" w:cs="Times New Roman"/>
          <w:sz w:val="24"/>
          <w:szCs w:val="24"/>
        </w:rPr>
        <w:t xml:space="preserve">, keempat </w:t>
      </w:r>
      <w:r w:rsidR="009F76A1" w:rsidRPr="009F76A1">
        <w:rPr>
          <w:rFonts w:ascii="Times New Roman" w:hAnsi="Times New Roman" w:cs="Times New Roman"/>
          <w:i/>
          <w:sz w:val="24"/>
          <w:szCs w:val="24"/>
        </w:rPr>
        <w:t>open judicial review</w:t>
      </w:r>
      <w:r w:rsidR="009F76A1" w:rsidRPr="009F76A1">
        <w:rPr>
          <w:rFonts w:ascii="Times New Roman" w:hAnsi="Times New Roman" w:cs="Times New Roman"/>
          <w:sz w:val="24"/>
          <w:szCs w:val="24"/>
        </w:rPr>
        <w:t xml:space="preserve">, kelima </w:t>
      </w:r>
      <w:r w:rsidR="009F76A1" w:rsidRPr="009F76A1">
        <w:rPr>
          <w:rFonts w:ascii="Times New Roman" w:hAnsi="Times New Roman" w:cs="Times New Roman"/>
          <w:i/>
          <w:sz w:val="24"/>
          <w:szCs w:val="24"/>
        </w:rPr>
        <w:t>specialized court</w:t>
      </w:r>
      <w:r w:rsidR="009F76A1" w:rsidRPr="009F76A1">
        <w:rPr>
          <w:rFonts w:ascii="Times New Roman" w:hAnsi="Times New Roman" w:cs="Times New Roman"/>
          <w:sz w:val="24"/>
          <w:szCs w:val="24"/>
        </w:rPr>
        <w:t xml:space="preserve"> yang digunakan di Perancis, Jerman, Asia, Amerika Latin dan beberapa negara Eropa </w:t>
      </w:r>
      <w:r w:rsidR="00666858" w:rsidRPr="009F76A1">
        <w:rPr>
          <w:rFonts w:ascii="Times New Roman" w:hAnsi="Times New Roman" w:cs="Times New Roman"/>
          <w:sz w:val="24"/>
          <w:szCs w:val="24"/>
        </w:rPr>
        <w:t xml:space="preserve"> </w:t>
      </w:r>
      <w:r w:rsidRPr="009F76A1">
        <w:rPr>
          <w:rFonts w:ascii="Times New Roman" w:hAnsi="Times New Roman" w:cs="Times New Roman"/>
          <w:sz w:val="24"/>
          <w:szCs w:val="24"/>
        </w:rPr>
        <w:fldChar w:fldCharType="begin" w:fldLock="1"/>
      </w:r>
      <w:r w:rsidR="00E62219">
        <w:rPr>
          <w:rFonts w:ascii="Times New Roman" w:hAnsi="Times New Roman" w:cs="Times New Roman"/>
          <w:sz w:val="24"/>
          <w:szCs w:val="24"/>
        </w:rPr>
        <w:instrText>ADDIN CSL_CITATION {"citationItems":[{"id":"ITEM-1","itemData":{"author":[{"dropping-particle":"","family":"Asimow","given":"Michael","non-dropping-particle":"","parse-names":false,"suffix":""}],"container-title":"The American Journal of Comparative Law","id":"ITEM-1","issue":"July","issued":{"date-parts":[["2018"]]},"page":"3-32","title":"Five Models ofAdministrative Adjudication","type":"article-journal","volume":"63"},"uris":["http://www.mendeley.com/documents/?uuid=67b427f6-5cfd-4487-8caa-e9aa9ee0fd88"]}],"mendeley":{"formattedCitation":"[18]","plainTextFormattedCitation":"[18]","previouslyFormattedCitation":"[18]"},"properties":{"noteIndex":0},"schema":"https://github.com/citation-style-language/schema/raw/master/csl-citation.json"}</w:instrText>
      </w:r>
      <w:r w:rsidRPr="009F76A1">
        <w:rPr>
          <w:rFonts w:ascii="Times New Roman" w:hAnsi="Times New Roman" w:cs="Times New Roman"/>
          <w:sz w:val="24"/>
          <w:szCs w:val="24"/>
        </w:rPr>
        <w:fldChar w:fldCharType="separate"/>
      </w:r>
      <w:r w:rsidR="00642E1E" w:rsidRPr="00642E1E">
        <w:rPr>
          <w:rFonts w:ascii="Times New Roman" w:hAnsi="Times New Roman" w:cs="Times New Roman"/>
          <w:noProof/>
          <w:sz w:val="24"/>
          <w:szCs w:val="24"/>
        </w:rPr>
        <w:t>[18]</w:t>
      </w:r>
      <w:r w:rsidRPr="009F76A1">
        <w:rPr>
          <w:rFonts w:ascii="Times New Roman" w:hAnsi="Times New Roman" w:cs="Times New Roman"/>
          <w:sz w:val="24"/>
          <w:szCs w:val="24"/>
        </w:rPr>
        <w:fldChar w:fldCharType="end"/>
      </w:r>
      <w:r w:rsidR="00666858" w:rsidRPr="009F76A1">
        <w:rPr>
          <w:rFonts w:ascii="Times New Roman" w:hAnsi="Times New Roman" w:cs="Times New Roman"/>
          <w:sz w:val="24"/>
          <w:szCs w:val="24"/>
        </w:rPr>
        <w:t>.</w:t>
      </w:r>
      <w:r w:rsidR="009F76A1" w:rsidRPr="009F76A1">
        <w:rPr>
          <w:rFonts w:ascii="Times New Roman" w:hAnsi="Times New Roman" w:cs="Times New Roman"/>
          <w:sz w:val="24"/>
          <w:szCs w:val="24"/>
        </w:rPr>
        <w:t xml:space="preserve"> Dari ke lima model yang di atas, dapat dikatakan Peratun masuk ke golongan kelima dengan ciri lembaga peradilan yang terpisah dari peradilan umum dan hanya memutus sengketa administrasi. </w:t>
      </w:r>
    </w:p>
    <w:p w:rsidR="00BF6EFB" w:rsidRDefault="00BF6EFB" w:rsidP="000429F2">
      <w:pPr>
        <w:spacing w:line="360" w:lineRule="auto"/>
        <w:ind w:left="709" w:firstLine="425"/>
        <w:jc w:val="both"/>
        <w:rPr>
          <w:rFonts w:ascii="Times New Roman" w:hAnsi="Times New Roman" w:cs="Times New Roman"/>
          <w:sz w:val="24"/>
          <w:szCs w:val="24"/>
        </w:rPr>
      </w:pPr>
      <w:r>
        <w:rPr>
          <w:rFonts w:ascii="Times New Roman" w:hAnsi="Times New Roman" w:cs="Times New Roman"/>
          <w:sz w:val="24"/>
          <w:szCs w:val="24"/>
        </w:rPr>
        <w:t xml:space="preserve">Peratun memiliki persamaan secara umum dengan peradilan administrasi di beberapa negara Eropa, yaitu sebagai lembaga peradilan yang berdiri sendiri, memiliki kompetensi dalam hal menyelesaikan sengketa yang timbul antara warga negara dengan pemerintah, misal masalah perumahan, </w:t>
      </w:r>
      <w:r w:rsidR="00E05381">
        <w:rPr>
          <w:rFonts w:ascii="Times New Roman" w:hAnsi="Times New Roman" w:cs="Times New Roman"/>
          <w:sz w:val="24"/>
          <w:szCs w:val="24"/>
        </w:rPr>
        <w:t xml:space="preserve">ketenagakerjaan atau kepegawaian, dan lain-lain tindakan hukum pemerintah dibidang hukum publik. Sistem peradilan yang digunakan juga berjenjang, artinya dari tingkat paling rendah hingga ke Mahkamah Agung atau </w:t>
      </w:r>
      <w:r w:rsidR="00E05381" w:rsidRPr="00E05381">
        <w:rPr>
          <w:rFonts w:ascii="Times New Roman" w:hAnsi="Times New Roman" w:cs="Times New Roman"/>
          <w:i/>
          <w:sz w:val="24"/>
          <w:szCs w:val="24"/>
        </w:rPr>
        <w:t>Supreme Court</w:t>
      </w:r>
      <w:r w:rsidR="00E05381">
        <w:rPr>
          <w:rFonts w:ascii="Times New Roman" w:hAnsi="Times New Roman" w:cs="Times New Roman"/>
          <w:sz w:val="24"/>
          <w:szCs w:val="24"/>
        </w:rPr>
        <w:t>. Perbedaan ada di Inggris, Canada, baik dari sistem peradilan serta kompetensi yang dimiliki.</w:t>
      </w:r>
    </w:p>
    <w:p w:rsidR="00E05381" w:rsidRPr="009F76A1" w:rsidRDefault="00E05381" w:rsidP="000429F2">
      <w:pPr>
        <w:spacing w:line="360" w:lineRule="auto"/>
        <w:ind w:left="709" w:firstLine="425"/>
        <w:jc w:val="both"/>
        <w:rPr>
          <w:rFonts w:ascii="Times New Roman" w:hAnsi="Times New Roman" w:cs="Times New Roman"/>
          <w:sz w:val="24"/>
          <w:szCs w:val="24"/>
        </w:rPr>
      </w:pPr>
      <w:r>
        <w:rPr>
          <w:rFonts w:ascii="Times New Roman" w:hAnsi="Times New Roman" w:cs="Times New Roman"/>
          <w:sz w:val="24"/>
          <w:szCs w:val="24"/>
        </w:rPr>
        <w:t>Meskipun ada beberapa p</w:t>
      </w:r>
      <w:r w:rsidR="00A01A99">
        <w:rPr>
          <w:rFonts w:ascii="Times New Roman" w:hAnsi="Times New Roman" w:cs="Times New Roman"/>
          <w:sz w:val="24"/>
          <w:szCs w:val="24"/>
        </w:rPr>
        <w:t>erbedaan dalam sistem peradilan dan</w:t>
      </w:r>
      <w:r>
        <w:rPr>
          <w:rFonts w:ascii="Times New Roman" w:hAnsi="Times New Roman" w:cs="Times New Roman"/>
          <w:sz w:val="24"/>
          <w:szCs w:val="24"/>
        </w:rPr>
        <w:t xml:space="preserve"> kompetensi, namun tetap ada persamaan </w:t>
      </w:r>
      <w:r w:rsidR="00C97E23">
        <w:rPr>
          <w:rFonts w:ascii="Times New Roman" w:hAnsi="Times New Roman" w:cs="Times New Roman"/>
          <w:sz w:val="24"/>
          <w:szCs w:val="24"/>
        </w:rPr>
        <w:t>yaitu melindungi  warga negara sipil terhadap tindakan hukum publik oleh pejabat dan / atau badan pemerintah yang bersifat melawan hukum. Hal inilah yang harus diikuti dengan keadilan administrasi sebagaimana dilakukan di beberapa negara.</w:t>
      </w:r>
    </w:p>
    <w:p w:rsidR="00F57B8F" w:rsidRPr="00BF42F6" w:rsidRDefault="002E18D6" w:rsidP="0054596B">
      <w:pPr>
        <w:spacing w:line="360" w:lineRule="auto"/>
        <w:ind w:left="426" w:hanging="426"/>
        <w:jc w:val="both"/>
        <w:rPr>
          <w:rFonts w:ascii="Times New Roman" w:hAnsi="Times New Roman" w:cs="Times New Roman"/>
          <w:sz w:val="28"/>
          <w:szCs w:val="28"/>
        </w:rPr>
      </w:pPr>
      <w:r>
        <w:rPr>
          <w:sz w:val="28"/>
          <w:szCs w:val="28"/>
        </w:rPr>
        <w:lastRenderedPageBreak/>
        <w:t>4</w:t>
      </w:r>
      <w:r w:rsidR="00F57B8F" w:rsidRPr="00BF42F6">
        <w:rPr>
          <w:sz w:val="28"/>
          <w:szCs w:val="28"/>
        </w:rPr>
        <w:t>.2</w:t>
      </w:r>
      <w:r w:rsidR="00F57B8F" w:rsidRPr="00BF42F6">
        <w:rPr>
          <w:rFonts w:ascii="Times New Roman" w:hAnsi="Times New Roman" w:cs="Times New Roman"/>
          <w:sz w:val="28"/>
          <w:szCs w:val="28"/>
        </w:rPr>
        <w:t xml:space="preserve">. </w:t>
      </w:r>
      <w:r w:rsidR="00EE1B5D" w:rsidRPr="00BF42F6">
        <w:rPr>
          <w:rFonts w:ascii="Times New Roman" w:hAnsi="Times New Roman" w:cs="Times New Roman"/>
          <w:sz w:val="28"/>
          <w:szCs w:val="28"/>
        </w:rPr>
        <w:t>Kompet</w:t>
      </w:r>
      <w:r w:rsidR="0054596B" w:rsidRPr="00BF42F6">
        <w:rPr>
          <w:rFonts w:ascii="Times New Roman" w:hAnsi="Times New Roman" w:cs="Times New Roman"/>
          <w:sz w:val="28"/>
          <w:szCs w:val="28"/>
        </w:rPr>
        <w:t>ensi Peratun</w:t>
      </w:r>
      <w:r w:rsidR="0041791D" w:rsidRPr="00BF42F6">
        <w:rPr>
          <w:rFonts w:ascii="Times New Roman" w:hAnsi="Times New Roman" w:cs="Times New Roman"/>
          <w:sz w:val="28"/>
          <w:szCs w:val="28"/>
        </w:rPr>
        <w:t xml:space="preserve"> dalam hal menila</w:t>
      </w:r>
      <w:r w:rsidR="00BF42F6" w:rsidRPr="00BF42F6">
        <w:rPr>
          <w:rFonts w:ascii="Times New Roman" w:hAnsi="Times New Roman" w:cs="Times New Roman"/>
          <w:sz w:val="28"/>
          <w:szCs w:val="28"/>
        </w:rPr>
        <w:t>i</w:t>
      </w:r>
      <w:r w:rsidR="0041791D" w:rsidRPr="00BF42F6">
        <w:rPr>
          <w:rFonts w:ascii="Times New Roman" w:hAnsi="Times New Roman" w:cs="Times New Roman"/>
          <w:sz w:val="28"/>
          <w:szCs w:val="28"/>
        </w:rPr>
        <w:t xml:space="preserve"> </w:t>
      </w:r>
      <w:r w:rsidR="00EE1B5D" w:rsidRPr="00BF42F6">
        <w:rPr>
          <w:rFonts w:ascii="Times New Roman" w:hAnsi="Times New Roman" w:cs="Times New Roman"/>
          <w:sz w:val="28"/>
          <w:szCs w:val="28"/>
        </w:rPr>
        <w:t xml:space="preserve"> permohonan ada atau tidak adanya unsur p</w:t>
      </w:r>
      <w:r w:rsidR="00F57B8F" w:rsidRPr="00BF42F6">
        <w:rPr>
          <w:rFonts w:ascii="Times New Roman" w:hAnsi="Times New Roman" w:cs="Times New Roman"/>
          <w:sz w:val="28"/>
          <w:szCs w:val="28"/>
        </w:rPr>
        <w:t xml:space="preserve">enyalahgunaan </w:t>
      </w:r>
      <w:r w:rsidR="00EE1B5D" w:rsidRPr="00BF42F6">
        <w:rPr>
          <w:rFonts w:ascii="Times New Roman" w:hAnsi="Times New Roman" w:cs="Times New Roman"/>
          <w:sz w:val="28"/>
          <w:szCs w:val="28"/>
        </w:rPr>
        <w:t>w</w:t>
      </w:r>
      <w:r w:rsidR="00F57B8F" w:rsidRPr="00BF42F6">
        <w:rPr>
          <w:rFonts w:ascii="Times New Roman" w:hAnsi="Times New Roman" w:cs="Times New Roman"/>
          <w:sz w:val="28"/>
          <w:szCs w:val="28"/>
        </w:rPr>
        <w:t>ewenang</w:t>
      </w:r>
      <w:r w:rsidR="005D0944" w:rsidRPr="00BF42F6">
        <w:rPr>
          <w:rFonts w:ascii="Times New Roman" w:hAnsi="Times New Roman" w:cs="Times New Roman"/>
          <w:sz w:val="28"/>
          <w:szCs w:val="28"/>
        </w:rPr>
        <w:t>.</w:t>
      </w:r>
    </w:p>
    <w:p w:rsidR="005D0944" w:rsidRDefault="005D0944" w:rsidP="00D80302">
      <w:pPr>
        <w:spacing w:line="360" w:lineRule="auto"/>
        <w:ind w:left="426" w:firstLine="708"/>
        <w:jc w:val="both"/>
        <w:rPr>
          <w:rFonts w:ascii="Times New Roman" w:hAnsi="Times New Roman" w:cs="Times New Roman"/>
          <w:sz w:val="24"/>
          <w:szCs w:val="24"/>
        </w:rPr>
      </w:pPr>
      <w:r w:rsidRPr="005D0944">
        <w:rPr>
          <w:rFonts w:ascii="Times New Roman" w:hAnsi="Times New Roman" w:cs="Times New Roman"/>
          <w:sz w:val="24"/>
          <w:szCs w:val="24"/>
        </w:rPr>
        <w:t xml:space="preserve">Kompetensi Pengadilan Tata Usaha Negara setelah UU No. 30 Tahun 2014 </w:t>
      </w:r>
      <w:r>
        <w:rPr>
          <w:rFonts w:ascii="Times New Roman" w:hAnsi="Times New Roman" w:cs="Times New Roman"/>
          <w:sz w:val="24"/>
          <w:szCs w:val="24"/>
        </w:rPr>
        <w:tab/>
      </w:r>
      <w:r w:rsidRPr="005D0944">
        <w:rPr>
          <w:rFonts w:ascii="Times New Roman" w:hAnsi="Times New Roman" w:cs="Times New Roman"/>
          <w:sz w:val="24"/>
          <w:szCs w:val="24"/>
        </w:rPr>
        <w:t xml:space="preserve">tentang Administrasi Pemerintahan mengalami perluasan dibandingkan UU No 5 </w:t>
      </w:r>
      <w:r>
        <w:rPr>
          <w:rFonts w:ascii="Times New Roman" w:hAnsi="Times New Roman" w:cs="Times New Roman"/>
          <w:sz w:val="24"/>
          <w:szCs w:val="24"/>
        </w:rPr>
        <w:tab/>
      </w:r>
      <w:r w:rsidRPr="005D0944">
        <w:rPr>
          <w:rFonts w:ascii="Times New Roman" w:hAnsi="Times New Roman" w:cs="Times New Roman"/>
          <w:sz w:val="24"/>
          <w:szCs w:val="24"/>
        </w:rPr>
        <w:t xml:space="preserve">Tahun 1986 tentang Peradilan Tata Usaha Negara, yang dapat dilihat dalam bentuk </w:t>
      </w:r>
      <w:r>
        <w:rPr>
          <w:rFonts w:ascii="Times New Roman" w:hAnsi="Times New Roman" w:cs="Times New Roman"/>
          <w:sz w:val="24"/>
          <w:szCs w:val="24"/>
        </w:rPr>
        <w:tab/>
      </w:r>
      <w:r w:rsidR="00D80302">
        <w:rPr>
          <w:rFonts w:ascii="Times New Roman" w:hAnsi="Times New Roman" w:cs="Times New Roman"/>
          <w:sz w:val="24"/>
          <w:szCs w:val="24"/>
        </w:rPr>
        <w:t>bagan</w:t>
      </w:r>
      <w:r w:rsidRPr="005D0944">
        <w:rPr>
          <w:rFonts w:ascii="Times New Roman" w:hAnsi="Times New Roman" w:cs="Times New Roman"/>
          <w:sz w:val="24"/>
          <w:szCs w:val="24"/>
        </w:rPr>
        <w:t xml:space="preserve"> sebagai berikut .</w:t>
      </w:r>
    </w:p>
    <w:p w:rsidR="00D80302" w:rsidRPr="00D80302" w:rsidRDefault="00D80302" w:rsidP="00D80302">
      <w:pPr>
        <w:pStyle w:val="Caption"/>
        <w:jc w:val="center"/>
        <w:rPr>
          <w:rFonts w:ascii="Times New Roman" w:hAnsi="Times New Roman" w:cs="Times New Roman"/>
          <w:i w:val="0"/>
          <w:color w:val="auto"/>
          <w:sz w:val="24"/>
          <w:szCs w:val="24"/>
        </w:rPr>
      </w:pPr>
      <w:bookmarkStart w:id="1" w:name="_Toc536298009"/>
      <w:r w:rsidRPr="00D80302">
        <w:rPr>
          <w:rFonts w:ascii="Times New Roman" w:hAnsi="Times New Roman" w:cs="Times New Roman"/>
          <w:i w:val="0"/>
          <w:color w:val="auto"/>
          <w:sz w:val="24"/>
          <w:szCs w:val="24"/>
        </w:rPr>
        <w:t xml:space="preserve">Bagan </w:t>
      </w:r>
      <w:r w:rsidRPr="00D80302">
        <w:rPr>
          <w:rFonts w:ascii="Times New Roman" w:hAnsi="Times New Roman" w:cs="Times New Roman"/>
          <w:i w:val="0"/>
          <w:color w:val="auto"/>
          <w:sz w:val="24"/>
          <w:szCs w:val="24"/>
        </w:rPr>
        <w:fldChar w:fldCharType="begin"/>
      </w:r>
      <w:r w:rsidRPr="00D80302">
        <w:rPr>
          <w:rFonts w:ascii="Times New Roman" w:hAnsi="Times New Roman" w:cs="Times New Roman"/>
          <w:i w:val="0"/>
          <w:color w:val="auto"/>
          <w:sz w:val="24"/>
          <w:szCs w:val="24"/>
        </w:rPr>
        <w:instrText xml:space="preserve"> SEQ Bagan \* ARABIC </w:instrText>
      </w:r>
      <w:r w:rsidRPr="00D80302">
        <w:rPr>
          <w:rFonts w:ascii="Times New Roman" w:hAnsi="Times New Roman" w:cs="Times New Roman"/>
          <w:i w:val="0"/>
          <w:color w:val="auto"/>
          <w:sz w:val="24"/>
          <w:szCs w:val="24"/>
        </w:rPr>
        <w:fldChar w:fldCharType="separate"/>
      </w:r>
      <w:r>
        <w:rPr>
          <w:rFonts w:ascii="Times New Roman" w:hAnsi="Times New Roman" w:cs="Times New Roman"/>
          <w:i w:val="0"/>
          <w:noProof/>
          <w:color w:val="auto"/>
          <w:sz w:val="24"/>
          <w:szCs w:val="24"/>
        </w:rPr>
        <w:t>1</w:t>
      </w:r>
      <w:r w:rsidRPr="00D80302">
        <w:rPr>
          <w:rFonts w:ascii="Times New Roman" w:hAnsi="Times New Roman" w:cs="Times New Roman"/>
          <w:i w:val="0"/>
          <w:color w:val="auto"/>
          <w:sz w:val="24"/>
          <w:szCs w:val="24"/>
        </w:rPr>
        <w:fldChar w:fldCharType="end"/>
      </w:r>
      <w:r w:rsidRPr="00D80302">
        <w:rPr>
          <w:rFonts w:ascii="Times New Roman" w:hAnsi="Times New Roman" w:cs="Times New Roman"/>
          <w:i w:val="0"/>
          <w:color w:val="auto"/>
          <w:sz w:val="24"/>
          <w:szCs w:val="24"/>
        </w:rPr>
        <w:t xml:space="preserve"> Perluasan Kompetensi Peradilan Tata Usaha Negara Setelah UU Nomor 30 Tahun 2014 tentang Administrasi Pemerintahan disahkan</w:t>
      </w:r>
      <w:bookmarkEnd w:id="1"/>
    </w:p>
    <w:p w:rsidR="005D0944" w:rsidRDefault="00AE52BE" w:rsidP="005D0944">
      <w:pPr>
        <w:spacing w:line="360" w:lineRule="auto"/>
        <w:ind w:left="426" w:firstLine="708"/>
        <w:jc w:val="center"/>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98176" behindDoc="0" locked="0" layoutInCell="1" allowOverlap="1">
                <wp:simplePos x="0" y="0"/>
                <wp:positionH relativeFrom="column">
                  <wp:posOffset>3943350</wp:posOffset>
                </wp:positionH>
                <wp:positionV relativeFrom="paragraph">
                  <wp:posOffset>262255</wp:posOffset>
                </wp:positionV>
                <wp:extent cx="238125" cy="0"/>
                <wp:effectExtent l="0" t="76200" r="9525" b="95250"/>
                <wp:wrapNone/>
                <wp:docPr id="7" name="Straight Arrow Connector 7"/>
                <wp:cNvGraphicFramePr/>
                <a:graphic xmlns:a="http://schemas.openxmlformats.org/drawingml/2006/main">
                  <a:graphicData uri="http://schemas.microsoft.com/office/word/2010/wordprocessingShape">
                    <wps:wsp>
                      <wps:cNvCnPr/>
                      <wps:spPr>
                        <a:xfrm>
                          <a:off x="0" y="0"/>
                          <a:ext cx="2381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29BD2DE" id="_x0000_t32" coordsize="21600,21600" o:spt="32" o:oned="t" path="m,l21600,21600e" filled="f">
                <v:path arrowok="t" fillok="f" o:connecttype="none"/>
                <o:lock v:ext="edit" shapetype="t"/>
              </v:shapetype>
              <v:shape id="Straight Arrow Connector 7" o:spid="_x0000_s1026" type="#_x0000_t32" style="position:absolute;margin-left:310.5pt;margin-top:20.65pt;width:18.75pt;height:0;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" strokecolor="black [3200]" strokeweight=".5pt">
                <v:stroke endarrow="block" joinstyle="miter"/>
              </v:shape>
            </w:pict>
          </mc:Fallback>
        </mc:AlternateContent>
      </w:r>
      <w:r w:rsidR="00B60AE8">
        <w:rPr>
          <w:rFonts w:ascii="Times New Roman" w:hAnsi="Times New Roman" w:cs="Times New Roman"/>
          <w:noProof/>
          <w:sz w:val="24"/>
          <w:szCs w:val="24"/>
          <w:lang w:eastAsia="id-ID"/>
        </w:rPr>
        <mc:AlternateContent>
          <mc:Choice Requires="wps">
            <w:drawing>
              <wp:anchor distT="0" distB="0" distL="114300" distR="114300" simplePos="0" relativeHeight="251689984" behindDoc="0" locked="0" layoutInCell="1" allowOverlap="1" wp14:anchorId="00501F34" wp14:editId="1CC9C018">
                <wp:simplePos x="0" y="0"/>
                <wp:positionH relativeFrom="column">
                  <wp:posOffset>3943350</wp:posOffset>
                </wp:positionH>
                <wp:positionV relativeFrom="paragraph">
                  <wp:posOffset>229869</wp:posOffset>
                </wp:positionV>
                <wp:extent cx="0" cy="2066925"/>
                <wp:effectExtent l="0" t="0" r="19050" b="28575"/>
                <wp:wrapNone/>
                <wp:docPr id="26" name="Straight Connector 26"/>
                <wp:cNvGraphicFramePr/>
                <a:graphic xmlns:a="http://schemas.openxmlformats.org/drawingml/2006/main">
                  <a:graphicData uri="http://schemas.microsoft.com/office/word/2010/wordprocessingShape">
                    <wps:wsp>
                      <wps:cNvCnPr/>
                      <wps:spPr>
                        <a:xfrm>
                          <a:off x="0" y="0"/>
                          <a:ext cx="0" cy="2066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89D9B2" id="Straight Connector 26"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310.5pt,18.1pt" to="310.5pt,1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" strokecolor="black [3200]" strokeweight=".5pt">
                <v:stroke joinstyle="miter"/>
              </v:line>
            </w:pict>
          </mc:Fallback>
        </mc:AlternateContent>
      </w:r>
      <w:r w:rsidR="005D0944">
        <w:rPr>
          <w:rFonts w:ascii="Times New Roman" w:hAnsi="Times New Roman" w:cs="Times New Roman"/>
          <w:noProof/>
          <w:sz w:val="24"/>
          <w:szCs w:val="24"/>
          <w:lang w:eastAsia="id-ID"/>
        </w:rPr>
        <mc:AlternateContent>
          <mc:Choice Requires="wps">
            <w:drawing>
              <wp:anchor distT="0" distB="0" distL="114300" distR="114300" simplePos="0" relativeHeight="251673600" behindDoc="0" locked="0" layoutInCell="1" allowOverlap="1" wp14:anchorId="17C0062A" wp14:editId="3CB9332E">
                <wp:simplePos x="0" y="0"/>
                <wp:positionH relativeFrom="column">
                  <wp:posOffset>572429</wp:posOffset>
                </wp:positionH>
                <wp:positionV relativeFrom="paragraph">
                  <wp:posOffset>46169</wp:posOffset>
                </wp:positionV>
                <wp:extent cx="1449194" cy="505522"/>
                <wp:effectExtent l="0" t="0" r="17780" b="27940"/>
                <wp:wrapNone/>
                <wp:docPr id="15" name="Rectangle 15"/>
                <wp:cNvGraphicFramePr/>
                <a:graphic xmlns:a="http://schemas.openxmlformats.org/drawingml/2006/main">
                  <a:graphicData uri="http://schemas.microsoft.com/office/word/2010/wordprocessingShape">
                    <wps:wsp>
                      <wps:cNvSpPr/>
                      <wps:spPr>
                        <a:xfrm>
                          <a:off x="0" y="0"/>
                          <a:ext cx="1449194" cy="50552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80302" w:rsidRPr="00C97E23" w:rsidRDefault="00D80302" w:rsidP="005D0944">
                            <w:pPr>
                              <w:jc w:val="center"/>
                              <w:rPr>
                                <w:rFonts w:ascii="Times New Roman" w:hAnsi="Times New Roman" w:cs="Times New Roman"/>
                              </w:rPr>
                            </w:pPr>
                            <w:r w:rsidRPr="00C97E23">
                              <w:rPr>
                                <w:rFonts w:ascii="Times New Roman" w:hAnsi="Times New Roman" w:cs="Times New Roman"/>
                              </w:rPr>
                              <w:t>UU No 5 Tahun 1986 tentang Peratun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0062A" id="Rectangle 15" o:spid="_x0000_s1026" style="position:absolute;left:0;text-align:left;margin-left:45.05pt;margin-top:3.65pt;width:114.1pt;height:39.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" fillcolor="white [3201]" strokecolor="black [3213]" strokeweight="1pt">
                <v:textbox>
                  <w:txbxContent>
                    <w:p w:rsidR="00D80302" w:rsidRPr="00C97E23" w:rsidRDefault="00D80302" w:rsidP="005D0944">
                      <w:pPr>
                        <w:jc w:val="center"/>
                        <w:rPr>
                          <w:rFonts w:ascii="Times New Roman" w:hAnsi="Times New Roman" w:cs="Times New Roman"/>
                        </w:rPr>
                      </w:pPr>
                      <w:r w:rsidRPr="00C97E23">
                        <w:rPr>
                          <w:rFonts w:ascii="Times New Roman" w:hAnsi="Times New Roman" w:cs="Times New Roman"/>
                        </w:rPr>
                        <w:t>UU No 5 Tahun 1986 tentang Peratun</w:t>
                      </w:r>
                    </w:p>
                  </w:txbxContent>
                </v:textbox>
              </v:rect>
            </w:pict>
          </mc:Fallback>
        </mc:AlternateContent>
      </w:r>
      <w:r w:rsidR="005D0944">
        <w:rPr>
          <w:rFonts w:ascii="Times New Roman" w:hAnsi="Times New Roman" w:cs="Times New Roman"/>
          <w:noProof/>
          <w:sz w:val="24"/>
          <w:szCs w:val="24"/>
          <w:lang w:eastAsia="id-ID"/>
        </w:rPr>
        <mc:AlternateContent>
          <mc:Choice Requires="wps">
            <w:drawing>
              <wp:anchor distT="0" distB="0" distL="114300" distR="114300" simplePos="0" relativeHeight="251674624" behindDoc="0" locked="0" layoutInCell="1" allowOverlap="1" wp14:anchorId="27ED2ED9" wp14:editId="512B0B14">
                <wp:simplePos x="0" y="0"/>
                <wp:positionH relativeFrom="column">
                  <wp:posOffset>4163122</wp:posOffset>
                </wp:positionH>
                <wp:positionV relativeFrom="paragraph">
                  <wp:posOffset>7171</wp:posOffset>
                </wp:positionV>
                <wp:extent cx="2111298" cy="497840"/>
                <wp:effectExtent l="0" t="0" r="22860" b="16510"/>
                <wp:wrapNone/>
                <wp:docPr id="16" name="Rectangle 16"/>
                <wp:cNvGraphicFramePr/>
                <a:graphic xmlns:a="http://schemas.openxmlformats.org/drawingml/2006/main">
                  <a:graphicData uri="http://schemas.microsoft.com/office/word/2010/wordprocessingShape">
                    <wps:wsp>
                      <wps:cNvSpPr/>
                      <wps:spPr>
                        <a:xfrm>
                          <a:off x="0" y="0"/>
                          <a:ext cx="2111298" cy="49784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D80302" w:rsidRPr="00EE6EF5" w:rsidRDefault="00D80302" w:rsidP="005D0944">
                            <w:pPr>
                              <w:jc w:val="center"/>
                              <w:rPr>
                                <w:rFonts w:ascii="Times New Roman" w:hAnsi="Times New Roman" w:cs="Times New Roman"/>
                              </w:rPr>
                            </w:pPr>
                            <w:r w:rsidRPr="00EE6EF5">
                              <w:rPr>
                                <w:rFonts w:ascii="Times New Roman" w:hAnsi="Times New Roman" w:cs="Times New Roman"/>
                              </w:rPr>
                              <w:t>UU No 30 Tahun 2014 tentang Administrasi Pemerintahan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D2ED9" id="Rectangle 16" o:spid="_x0000_s1027" style="position:absolute;left:0;text-align:left;margin-left:327.8pt;margin-top:.55pt;width:166.25pt;height:39.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" fillcolor="white [3201]" strokecolor="black [3213]" strokeweight="1pt">
                <v:textbox>
                  <w:txbxContent>
                    <w:p w:rsidR="00D80302" w:rsidRPr="00EE6EF5" w:rsidRDefault="00D80302" w:rsidP="005D0944">
                      <w:pPr>
                        <w:jc w:val="center"/>
                        <w:rPr>
                          <w:rFonts w:ascii="Times New Roman" w:hAnsi="Times New Roman" w:cs="Times New Roman"/>
                        </w:rPr>
                      </w:pPr>
                      <w:r w:rsidRPr="00EE6EF5">
                        <w:rPr>
                          <w:rFonts w:ascii="Times New Roman" w:hAnsi="Times New Roman" w:cs="Times New Roman"/>
                        </w:rPr>
                        <w:t>UU No 30 Tahun 2014 tentang Administrasi Pemerintahan</w:t>
                      </w:r>
                    </w:p>
                  </w:txbxContent>
                </v:textbox>
              </v:rect>
            </w:pict>
          </mc:Fallback>
        </mc:AlternateContent>
      </w:r>
    </w:p>
    <w:p w:rsidR="005D0944" w:rsidRPr="00D530E9" w:rsidRDefault="00B60AE8" w:rsidP="005D0944">
      <w:pPr>
        <w:spacing w:line="360" w:lineRule="auto"/>
        <w:ind w:left="426" w:firstLine="708"/>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86912" behindDoc="0" locked="0" layoutInCell="1" allowOverlap="1" wp14:anchorId="7B54ECB5" wp14:editId="0409D1EB">
                <wp:simplePos x="0" y="0"/>
                <wp:positionH relativeFrom="column">
                  <wp:posOffset>1152525</wp:posOffset>
                </wp:positionH>
                <wp:positionV relativeFrom="paragraph">
                  <wp:posOffset>189865</wp:posOffset>
                </wp:positionV>
                <wp:extent cx="9525" cy="418465"/>
                <wp:effectExtent l="0" t="0" r="28575" b="19685"/>
                <wp:wrapNone/>
                <wp:docPr id="23" name="Straight Connector 23"/>
                <wp:cNvGraphicFramePr/>
                <a:graphic xmlns:a="http://schemas.openxmlformats.org/drawingml/2006/main">
                  <a:graphicData uri="http://schemas.microsoft.com/office/word/2010/wordprocessingShape">
                    <wps:wsp>
                      <wps:cNvCnPr/>
                      <wps:spPr>
                        <a:xfrm>
                          <a:off x="0" y="0"/>
                          <a:ext cx="9525" cy="4184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C28907" id="Straight Connector 23"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90.75pt,14.95pt" to="91.5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" strokecolor="black [3200]" strokeweight=".5pt">
                <v:stroke joinstyle="miter"/>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83840" behindDoc="0" locked="0" layoutInCell="1" allowOverlap="1" wp14:anchorId="07C6E916" wp14:editId="74E893C2">
                <wp:simplePos x="0" y="0"/>
                <wp:positionH relativeFrom="column">
                  <wp:posOffset>762000</wp:posOffset>
                </wp:positionH>
                <wp:positionV relativeFrom="paragraph">
                  <wp:posOffset>189864</wp:posOffset>
                </wp:positionV>
                <wp:extent cx="0" cy="2075815"/>
                <wp:effectExtent l="0" t="0" r="19050" b="19685"/>
                <wp:wrapNone/>
                <wp:docPr id="13" name="Straight Connector 13"/>
                <wp:cNvGraphicFramePr/>
                <a:graphic xmlns:a="http://schemas.openxmlformats.org/drawingml/2006/main">
                  <a:graphicData uri="http://schemas.microsoft.com/office/word/2010/wordprocessingShape">
                    <wps:wsp>
                      <wps:cNvCnPr/>
                      <wps:spPr>
                        <a:xfrm>
                          <a:off x="0" y="0"/>
                          <a:ext cx="0" cy="20758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3E4195" id="Straight Connector 13"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60pt,14.95pt" to="60pt,1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" strokecolor="black [3200]" strokeweight=".5pt">
                <v:stroke joinstyle="miter"/>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82816" behindDoc="0" locked="0" layoutInCell="1" allowOverlap="1" wp14:anchorId="19795E1C" wp14:editId="601C098C">
                <wp:simplePos x="0" y="0"/>
                <wp:positionH relativeFrom="column">
                  <wp:posOffset>762000</wp:posOffset>
                </wp:positionH>
                <wp:positionV relativeFrom="paragraph">
                  <wp:posOffset>144145</wp:posOffset>
                </wp:positionV>
                <wp:extent cx="0" cy="26035"/>
                <wp:effectExtent l="0" t="0" r="19050" b="31115"/>
                <wp:wrapNone/>
                <wp:docPr id="11" name="Straight Connector 11"/>
                <wp:cNvGraphicFramePr/>
                <a:graphic xmlns:a="http://schemas.openxmlformats.org/drawingml/2006/main">
                  <a:graphicData uri="http://schemas.microsoft.com/office/word/2010/wordprocessingShape">
                    <wps:wsp>
                      <wps:cNvCnPr/>
                      <wps:spPr>
                        <a:xfrm>
                          <a:off x="0" y="0"/>
                          <a:ext cx="0" cy="260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0EE79F" id="Straight Connector 11"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60pt,11.35pt" to="60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" strokecolor="#5b9bd5 [3204]" strokeweight=".5pt">
                <v:stroke joinstyle="miter"/>
              </v:line>
            </w:pict>
          </mc:Fallback>
        </mc:AlternateContent>
      </w:r>
    </w:p>
    <w:p w:rsidR="005D0944" w:rsidRDefault="00B60AE8" w:rsidP="00076301">
      <w:pPr>
        <w:spacing w:line="360" w:lineRule="auto"/>
        <w:ind w:left="709" w:firstLine="425"/>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81792" behindDoc="0" locked="0" layoutInCell="1" allowOverlap="1" wp14:anchorId="2EA73499" wp14:editId="5F99AB45">
                <wp:simplePos x="0" y="0"/>
                <wp:positionH relativeFrom="column">
                  <wp:posOffset>1171575</wp:posOffset>
                </wp:positionH>
                <wp:positionV relativeFrom="paragraph">
                  <wp:posOffset>215265</wp:posOffset>
                </wp:positionV>
                <wp:extent cx="400050" cy="9525"/>
                <wp:effectExtent l="0" t="76200" r="19050" b="85725"/>
                <wp:wrapNone/>
                <wp:docPr id="10" name="Straight Arrow Connector 10"/>
                <wp:cNvGraphicFramePr/>
                <a:graphic xmlns:a="http://schemas.openxmlformats.org/drawingml/2006/main">
                  <a:graphicData uri="http://schemas.microsoft.com/office/word/2010/wordprocessingShape">
                    <wps:wsp>
                      <wps:cNvCnPr/>
                      <wps:spPr>
                        <a:xfrm flipV="1">
                          <a:off x="0" y="0"/>
                          <a:ext cx="4000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01BDA91" id="_x0000_t32" coordsize="21600,21600" o:spt="32" o:oned="t" path="m,l21600,21600e" filled="f">
                <v:path arrowok="t" fillok="f" o:connecttype="none"/>
                <o:lock v:ext="edit" shapetype="t"/>
              </v:shapetype>
              <v:shape id="Straight Arrow Connector 10" o:spid="_x0000_s1026" type="#_x0000_t32" style="position:absolute;margin-left:92.25pt;margin-top:16.95pt;width:31.5pt;height:.75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" strokecolor="black [3200]" strokeweight=".5pt">
                <v:stroke endarrow="block" joinstyle="miter"/>
              </v:shape>
            </w:pict>
          </mc:Fallback>
        </mc:AlternateContent>
      </w:r>
      <w:r w:rsidR="005D0944">
        <w:rPr>
          <w:rFonts w:ascii="Times New Roman" w:hAnsi="Times New Roman" w:cs="Times New Roman"/>
          <w:noProof/>
          <w:sz w:val="24"/>
          <w:szCs w:val="24"/>
          <w:lang w:eastAsia="id-ID"/>
        </w:rPr>
        <mc:AlternateContent>
          <mc:Choice Requires="wps">
            <w:drawing>
              <wp:anchor distT="0" distB="0" distL="114300" distR="114300" simplePos="0" relativeHeight="251675648" behindDoc="0" locked="0" layoutInCell="1" allowOverlap="1" wp14:anchorId="254C602B" wp14:editId="7E120CE3">
                <wp:simplePos x="0" y="0"/>
                <wp:positionH relativeFrom="column">
                  <wp:posOffset>1560195</wp:posOffset>
                </wp:positionH>
                <wp:positionV relativeFrom="paragraph">
                  <wp:posOffset>34925</wp:posOffset>
                </wp:positionV>
                <wp:extent cx="1055602" cy="497902"/>
                <wp:effectExtent l="0" t="0" r="11430" b="16510"/>
                <wp:wrapNone/>
                <wp:docPr id="17" name="Rectangle 17"/>
                <wp:cNvGraphicFramePr/>
                <a:graphic xmlns:a="http://schemas.openxmlformats.org/drawingml/2006/main">
                  <a:graphicData uri="http://schemas.microsoft.com/office/word/2010/wordprocessingShape">
                    <wps:wsp>
                      <wps:cNvSpPr/>
                      <wps:spPr>
                        <a:xfrm>
                          <a:off x="0" y="0"/>
                          <a:ext cx="1055602" cy="49790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80302" w:rsidRPr="00C97E23" w:rsidRDefault="00D80302" w:rsidP="005D0944">
                            <w:pPr>
                              <w:jc w:val="center"/>
                              <w:rPr>
                                <w:rFonts w:ascii="Times New Roman" w:hAnsi="Times New Roman" w:cs="Times New Roman"/>
                              </w:rPr>
                            </w:pPr>
                            <w:r w:rsidRPr="00C97E23">
                              <w:rPr>
                                <w:rFonts w:ascii="Times New Roman" w:hAnsi="Times New Roman" w:cs="Times New Roman"/>
                              </w:rPr>
                              <w:t>Menyelesaikan sengketa TUN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4C602B" id="Rectangle 17" o:spid="_x0000_s1028" style="position:absolute;left:0;text-align:left;margin-left:122.85pt;margin-top:2.75pt;width:83.1pt;height:39.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" fillcolor="white [3201]" strokecolor="black [3213]" strokeweight="1pt">
                <v:textbox>
                  <w:txbxContent>
                    <w:p w:rsidR="00D80302" w:rsidRPr="00C97E23" w:rsidRDefault="00D80302" w:rsidP="005D0944">
                      <w:pPr>
                        <w:jc w:val="center"/>
                        <w:rPr>
                          <w:rFonts w:ascii="Times New Roman" w:hAnsi="Times New Roman" w:cs="Times New Roman"/>
                        </w:rPr>
                      </w:pPr>
                      <w:r w:rsidRPr="00C97E23">
                        <w:rPr>
                          <w:rFonts w:ascii="Times New Roman" w:hAnsi="Times New Roman" w:cs="Times New Roman"/>
                        </w:rPr>
                        <w:t>Menyelesaikan sengketa TUN</w:t>
                      </w:r>
                    </w:p>
                  </w:txbxContent>
                </v:textbox>
              </v:rect>
            </w:pict>
          </mc:Fallback>
        </mc:AlternateContent>
      </w:r>
      <w:r w:rsidR="005D0944">
        <w:rPr>
          <w:rFonts w:ascii="Times New Roman" w:hAnsi="Times New Roman" w:cs="Times New Roman"/>
          <w:noProof/>
          <w:sz w:val="24"/>
          <w:szCs w:val="24"/>
          <w:lang w:eastAsia="id-ID"/>
        </w:rPr>
        <mc:AlternateContent>
          <mc:Choice Requires="wps">
            <w:drawing>
              <wp:anchor distT="0" distB="0" distL="114300" distR="114300" simplePos="0" relativeHeight="251676672" behindDoc="0" locked="0" layoutInCell="1" allowOverlap="1" wp14:anchorId="1585544F" wp14:editId="37000748">
                <wp:simplePos x="0" y="0"/>
                <wp:positionH relativeFrom="column">
                  <wp:posOffset>4207510</wp:posOffset>
                </wp:positionH>
                <wp:positionV relativeFrom="paragraph">
                  <wp:posOffset>184770</wp:posOffset>
                </wp:positionV>
                <wp:extent cx="2297151" cy="669073"/>
                <wp:effectExtent l="0" t="0" r="27305" b="17145"/>
                <wp:wrapNone/>
                <wp:docPr id="18" name="Rectangle 18"/>
                <wp:cNvGraphicFramePr/>
                <a:graphic xmlns:a="http://schemas.openxmlformats.org/drawingml/2006/main">
                  <a:graphicData uri="http://schemas.microsoft.com/office/word/2010/wordprocessingShape">
                    <wps:wsp>
                      <wps:cNvSpPr/>
                      <wps:spPr>
                        <a:xfrm>
                          <a:off x="0" y="0"/>
                          <a:ext cx="2297151" cy="66907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80302" w:rsidRPr="00EE6EF5" w:rsidRDefault="00D80302" w:rsidP="005D0944">
                            <w:pPr>
                              <w:jc w:val="center"/>
                              <w:rPr>
                                <w:rFonts w:ascii="Times New Roman" w:hAnsi="Times New Roman" w:cs="Times New Roman"/>
                              </w:rPr>
                            </w:pPr>
                            <w:r w:rsidRPr="00EE6EF5">
                              <w:rPr>
                                <w:rFonts w:ascii="Times New Roman" w:hAnsi="Times New Roman" w:cs="Times New Roman"/>
                              </w:rPr>
                              <w:t>Permohonan pemeriksaan ada atau tidaknya unsur penyalahgunaan wewenang (Pasal 20 dan 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5544F" id="Rectangle 18" o:spid="_x0000_s1029" style="position:absolute;left:0;text-align:left;margin-left:331.3pt;margin-top:14.55pt;width:180.9pt;height:5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" fillcolor="white [3201]" strokecolor="black [3213]" strokeweight="1pt">
                <v:textbox>
                  <w:txbxContent>
                    <w:p w:rsidR="00D80302" w:rsidRPr="00EE6EF5" w:rsidRDefault="00D80302" w:rsidP="005D0944">
                      <w:pPr>
                        <w:jc w:val="center"/>
                        <w:rPr>
                          <w:rFonts w:ascii="Times New Roman" w:hAnsi="Times New Roman" w:cs="Times New Roman"/>
                        </w:rPr>
                      </w:pPr>
                      <w:r w:rsidRPr="00EE6EF5">
                        <w:rPr>
                          <w:rFonts w:ascii="Times New Roman" w:hAnsi="Times New Roman" w:cs="Times New Roman"/>
                        </w:rPr>
                        <w:t>Permohonan pemeriksaan ada atau tidaknya unsur penyalahgunaan wewenang (Pasal 20 dan 21)</w:t>
                      </w:r>
                    </w:p>
                  </w:txbxContent>
                </v:textbox>
              </v:rect>
            </w:pict>
          </mc:Fallback>
        </mc:AlternateContent>
      </w:r>
    </w:p>
    <w:p w:rsidR="005D0944" w:rsidRDefault="00B60AE8" w:rsidP="00076301">
      <w:pPr>
        <w:spacing w:line="360" w:lineRule="auto"/>
        <w:ind w:left="709" w:firstLine="425"/>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91008" behindDoc="0" locked="0" layoutInCell="1" allowOverlap="1" wp14:anchorId="172431EC" wp14:editId="629BD943">
                <wp:simplePos x="0" y="0"/>
                <wp:positionH relativeFrom="column">
                  <wp:posOffset>3962400</wp:posOffset>
                </wp:positionH>
                <wp:positionV relativeFrom="paragraph">
                  <wp:posOffset>98425</wp:posOffset>
                </wp:positionV>
                <wp:extent cx="266700" cy="0"/>
                <wp:effectExtent l="0" t="76200" r="19050" b="95250"/>
                <wp:wrapNone/>
                <wp:docPr id="28" name="Straight Arrow Connector 28"/>
                <wp:cNvGraphicFramePr/>
                <a:graphic xmlns:a="http://schemas.openxmlformats.org/drawingml/2006/main">
                  <a:graphicData uri="http://schemas.microsoft.com/office/word/2010/wordprocessingShape">
                    <wps:wsp>
                      <wps:cNvCnPr/>
                      <wps:spPr>
                        <a:xfrm>
                          <a:off x="0" y="0"/>
                          <a:ext cx="2667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3CC4BE3" id="Straight Arrow Connector 28" o:spid="_x0000_s1026" type="#_x0000_t32" style="position:absolute;margin-left:312pt;margin-top:7.75pt;width:21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" strokecolor="black [3200]" strokeweight=".5pt">
                <v:stroke endarrow="block" joinstyle="miter"/>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88960" behindDoc="0" locked="0" layoutInCell="1" allowOverlap="1" wp14:anchorId="0FEAD7D4" wp14:editId="3F66967D">
                <wp:simplePos x="0" y="0"/>
                <wp:positionH relativeFrom="column">
                  <wp:posOffset>4010025</wp:posOffset>
                </wp:positionH>
                <wp:positionV relativeFrom="paragraph">
                  <wp:posOffset>250825</wp:posOffset>
                </wp:positionV>
                <wp:extent cx="38100" cy="38100"/>
                <wp:effectExtent l="0" t="0" r="19050" b="19050"/>
                <wp:wrapNone/>
                <wp:docPr id="25" name="Straight Connector 25"/>
                <wp:cNvGraphicFramePr/>
                <a:graphic xmlns:a="http://schemas.openxmlformats.org/drawingml/2006/main">
                  <a:graphicData uri="http://schemas.microsoft.com/office/word/2010/wordprocessingShape">
                    <wps:wsp>
                      <wps:cNvCnPr/>
                      <wps:spPr>
                        <a:xfrm flipH="1" flipV="1">
                          <a:off x="0" y="0"/>
                          <a:ext cx="3810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0B5F45" id="Straight Connector 25" o:spid="_x0000_s1026" style="position:absolute;flip:x y;z-index:251688960;visibility:visible;mso-wrap-style:square;mso-wrap-distance-left:9pt;mso-wrap-distance-top:0;mso-wrap-distance-right:9pt;mso-wrap-distance-bottom:0;mso-position-horizontal:absolute;mso-position-horizontal-relative:text;mso-position-vertical:absolute;mso-position-vertical-relative:text" from="315.75pt,19.75pt" to="318.7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" strokecolor="#5b9bd5 [3204]" strokeweight=".5pt">
                <v:stroke joinstyle="miter"/>
              </v:line>
            </w:pict>
          </mc:Fallback>
        </mc:AlternateContent>
      </w:r>
    </w:p>
    <w:p w:rsidR="005D0944" w:rsidRDefault="00B60AE8" w:rsidP="00076301">
      <w:pPr>
        <w:spacing w:line="360" w:lineRule="auto"/>
        <w:ind w:left="709" w:firstLine="425"/>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84864" behindDoc="0" locked="0" layoutInCell="1" allowOverlap="1" wp14:anchorId="5DA81545" wp14:editId="1444EC6F">
                <wp:simplePos x="0" y="0"/>
                <wp:positionH relativeFrom="column">
                  <wp:posOffset>781050</wp:posOffset>
                </wp:positionH>
                <wp:positionV relativeFrom="paragraph">
                  <wp:posOffset>314960</wp:posOffset>
                </wp:positionV>
                <wp:extent cx="371475" cy="0"/>
                <wp:effectExtent l="0" t="76200" r="9525" b="95250"/>
                <wp:wrapNone/>
                <wp:docPr id="14" name="Straight Arrow Connector 14"/>
                <wp:cNvGraphicFramePr/>
                <a:graphic xmlns:a="http://schemas.openxmlformats.org/drawingml/2006/main">
                  <a:graphicData uri="http://schemas.microsoft.com/office/word/2010/wordprocessingShape">
                    <wps:wsp>
                      <wps:cNvCnPr/>
                      <wps:spPr>
                        <a:xfrm>
                          <a:off x="0" y="0"/>
                          <a:ext cx="3714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5F0F59" id="Straight Arrow Connector 14" o:spid="_x0000_s1026" type="#_x0000_t32" style="position:absolute;margin-left:61.5pt;margin-top:24.8pt;width:29.25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" strokecolor="black [3200]" strokeweight=".5pt">
                <v:stroke endarrow="block" joinstyle="miter"/>
              </v:shape>
            </w:pict>
          </mc:Fallback>
        </mc:AlternateContent>
      </w:r>
      <w:r w:rsidR="005D0944">
        <w:rPr>
          <w:rFonts w:ascii="Times New Roman" w:hAnsi="Times New Roman" w:cs="Times New Roman"/>
          <w:noProof/>
          <w:sz w:val="24"/>
          <w:szCs w:val="24"/>
          <w:lang w:eastAsia="id-ID"/>
        </w:rPr>
        <mc:AlternateContent>
          <mc:Choice Requires="wps">
            <w:drawing>
              <wp:anchor distT="0" distB="0" distL="114300" distR="114300" simplePos="0" relativeHeight="251677696" behindDoc="0" locked="0" layoutInCell="1" allowOverlap="1" wp14:anchorId="332F152C" wp14:editId="304C1153">
                <wp:simplePos x="0" y="0"/>
                <wp:positionH relativeFrom="column">
                  <wp:posOffset>1129386</wp:posOffset>
                </wp:positionH>
                <wp:positionV relativeFrom="paragraph">
                  <wp:posOffset>72916</wp:posOffset>
                </wp:positionV>
                <wp:extent cx="1791629" cy="498088"/>
                <wp:effectExtent l="0" t="0" r="18415" b="16510"/>
                <wp:wrapNone/>
                <wp:docPr id="19" name="Rectangle 19"/>
                <wp:cNvGraphicFramePr/>
                <a:graphic xmlns:a="http://schemas.openxmlformats.org/drawingml/2006/main">
                  <a:graphicData uri="http://schemas.microsoft.com/office/word/2010/wordprocessingShape">
                    <wps:wsp>
                      <wps:cNvSpPr/>
                      <wps:spPr>
                        <a:xfrm>
                          <a:off x="0" y="0"/>
                          <a:ext cx="1791629" cy="49808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80302" w:rsidRPr="00C97E23" w:rsidRDefault="00D80302" w:rsidP="005D0944">
                            <w:pPr>
                              <w:jc w:val="center"/>
                              <w:rPr>
                                <w:rFonts w:ascii="Times New Roman" w:hAnsi="Times New Roman" w:cs="Times New Roman"/>
                              </w:rPr>
                            </w:pPr>
                            <w:r w:rsidRPr="00C97E23">
                              <w:rPr>
                                <w:rFonts w:ascii="Times New Roman" w:hAnsi="Times New Roman" w:cs="Times New Roman"/>
                              </w:rPr>
                              <w:t>Pembatasan Berdasar Pasal 2  UU no 5 Tahun 1986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F152C" id="Rectangle 19" o:spid="_x0000_s1030" style="position:absolute;left:0;text-align:left;margin-left:88.95pt;margin-top:5.75pt;width:141.05pt;height:39.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" fillcolor="white [3201]" strokecolor="black [3213]" strokeweight="1pt">
                <v:textbox>
                  <w:txbxContent>
                    <w:p w:rsidR="00D80302" w:rsidRPr="00C97E23" w:rsidRDefault="00D80302" w:rsidP="005D0944">
                      <w:pPr>
                        <w:jc w:val="center"/>
                        <w:rPr>
                          <w:rFonts w:ascii="Times New Roman" w:hAnsi="Times New Roman" w:cs="Times New Roman"/>
                        </w:rPr>
                      </w:pPr>
                      <w:r w:rsidRPr="00C97E23">
                        <w:rPr>
                          <w:rFonts w:ascii="Times New Roman" w:hAnsi="Times New Roman" w:cs="Times New Roman"/>
                        </w:rPr>
                        <w:t>Pembatasan Berdasar Pasal 2  UU no 5 Tahun 1986</w:t>
                      </w:r>
                    </w:p>
                  </w:txbxContent>
                </v:textbox>
              </v:rect>
            </w:pict>
          </mc:Fallback>
        </mc:AlternateContent>
      </w:r>
    </w:p>
    <w:p w:rsidR="005D0944" w:rsidRDefault="005D0944" w:rsidP="00076301">
      <w:pPr>
        <w:spacing w:line="360" w:lineRule="auto"/>
        <w:ind w:left="709" w:firstLine="425"/>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79744" behindDoc="0" locked="0" layoutInCell="1" allowOverlap="1" wp14:anchorId="71417CE8" wp14:editId="7861D5BA">
                <wp:simplePos x="0" y="0"/>
                <wp:positionH relativeFrom="margin">
                  <wp:align>right</wp:align>
                </wp:positionH>
                <wp:positionV relativeFrom="paragraph">
                  <wp:posOffset>177707</wp:posOffset>
                </wp:positionV>
                <wp:extent cx="1486829" cy="550127"/>
                <wp:effectExtent l="0" t="0" r="18415" b="21590"/>
                <wp:wrapNone/>
                <wp:docPr id="21" name="Rectangle 21"/>
                <wp:cNvGraphicFramePr/>
                <a:graphic xmlns:a="http://schemas.openxmlformats.org/drawingml/2006/main">
                  <a:graphicData uri="http://schemas.microsoft.com/office/word/2010/wordprocessingShape">
                    <wps:wsp>
                      <wps:cNvSpPr/>
                      <wps:spPr>
                        <a:xfrm>
                          <a:off x="0" y="0"/>
                          <a:ext cx="1486829" cy="55012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80302" w:rsidRPr="00EE6EF5" w:rsidRDefault="00D80302" w:rsidP="005D0944">
                            <w:pPr>
                              <w:jc w:val="center"/>
                              <w:rPr>
                                <w:rFonts w:ascii="Times New Roman" w:hAnsi="Times New Roman" w:cs="Times New Roman"/>
                              </w:rPr>
                            </w:pPr>
                            <w:r w:rsidRPr="00EE6EF5">
                              <w:rPr>
                                <w:rFonts w:ascii="Times New Roman" w:hAnsi="Times New Roman" w:cs="Times New Roman"/>
                              </w:rPr>
                              <w:t>Permohonan fiktif positif (Pasal 53)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17CE8" id="Rectangle 21" o:spid="_x0000_s1031" style="position:absolute;left:0;text-align:left;margin-left:65.85pt;margin-top:14pt;width:117.05pt;height:43.3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" fillcolor="white [3201]" strokecolor="black [3213]" strokeweight="1pt">
                <v:textbox>
                  <w:txbxContent>
                    <w:p w:rsidR="00D80302" w:rsidRPr="00EE6EF5" w:rsidRDefault="00D80302" w:rsidP="005D0944">
                      <w:pPr>
                        <w:jc w:val="center"/>
                        <w:rPr>
                          <w:rFonts w:ascii="Times New Roman" w:hAnsi="Times New Roman" w:cs="Times New Roman"/>
                        </w:rPr>
                      </w:pPr>
                      <w:r w:rsidRPr="00EE6EF5">
                        <w:rPr>
                          <w:rFonts w:ascii="Times New Roman" w:hAnsi="Times New Roman" w:cs="Times New Roman"/>
                        </w:rPr>
                        <w:t>Permohonan fiktif positif (Pasal 53)</w:t>
                      </w:r>
                    </w:p>
                  </w:txbxContent>
                </v:textbox>
                <w10:wrap anchorx="margin"/>
              </v:rect>
            </w:pict>
          </mc:Fallback>
        </mc:AlternateContent>
      </w:r>
    </w:p>
    <w:p w:rsidR="005D0944" w:rsidRDefault="00B60AE8" w:rsidP="00076301">
      <w:pPr>
        <w:spacing w:line="360" w:lineRule="auto"/>
        <w:ind w:left="709" w:firstLine="425"/>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92032" behindDoc="0" locked="0" layoutInCell="1" allowOverlap="1" wp14:anchorId="5C512DBD" wp14:editId="31549E87">
                <wp:simplePos x="0" y="0"/>
                <wp:positionH relativeFrom="column">
                  <wp:posOffset>3943350</wp:posOffset>
                </wp:positionH>
                <wp:positionV relativeFrom="paragraph">
                  <wp:posOffset>100330</wp:posOffset>
                </wp:positionV>
                <wp:extent cx="333375" cy="19050"/>
                <wp:effectExtent l="0" t="57150" r="9525" b="95250"/>
                <wp:wrapNone/>
                <wp:docPr id="29" name="Straight Arrow Connector 29"/>
                <wp:cNvGraphicFramePr/>
                <a:graphic xmlns:a="http://schemas.openxmlformats.org/drawingml/2006/main">
                  <a:graphicData uri="http://schemas.microsoft.com/office/word/2010/wordprocessingShape">
                    <wps:wsp>
                      <wps:cNvCnPr/>
                      <wps:spPr>
                        <a:xfrm>
                          <a:off x="0" y="0"/>
                          <a:ext cx="333375" cy="19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0BA7A28" id="Straight Arrow Connector 29" o:spid="_x0000_s1026" type="#_x0000_t32" style="position:absolute;margin-left:310.5pt;margin-top:7.9pt;width:26.25pt;height:1.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" strokecolor="black [3200]" strokeweight=".5pt">
                <v:stroke endarrow="block" joinstyle="miter"/>
              </v:shape>
            </w:pict>
          </mc:Fallback>
        </mc:AlternateContent>
      </w:r>
      <w:r w:rsidR="005D0944">
        <w:rPr>
          <w:rFonts w:ascii="Times New Roman" w:hAnsi="Times New Roman" w:cs="Times New Roman"/>
          <w:noProof/>
          <w:sz w:val="24"/>
          <w:szCs w:val="24"/>
          <w:lang w:eastAsia="id-ID"/>
        </w:rPr>
        <mc:AlternateContent>
          <mc:Choice Requires="wps">
            <w:drawing>
              <wp:anchor distT="0" distB="0" distL="114300" distR="114300" simplePos="0" relativeHeight="251678720" behindDoc="0" locked="0" layoutInCell="1" allowOverlap="1" wp14:anchorId="165265FB" wp14:editId="721F05DA">
                <wp:simplePos x="0" y="0"/>
                <wp:positionH relativeFrom="column">
                  <wp:posOffset>1152246</wp:posOffset>
                </wp:positionH>
                <wp:positionV relativeFrom="paragraph">
                  <wp:posOffset>169886</wp:posOffset>
                </wp:positionV>
                <wp:extent cx="1903142" cy="483220"/>
                <wp:effectExtent l="0" t="0" r="20955" b="12700"/>
                <wp:wrapNone/>
                <wp:docPr id="20" name="Rectangle 20"/>
                <wp:cNvGraphicFramePr/>
                <a:graphic xmlns:a="http://schemas.openxmlformats.org/drawingml/2006/main">
                  <a:graphicData uri="http://schemas.microsoft.com/office/word/2010/wordprocessingShape">
                    <wps:wsp>
                      <wps:cNvSpPr/>
                      <wps:spPr>
                        <a:xfrm>
                          <a:off x="0" y="0"/>
                          <a:ext cx="1903142" cy="4832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80302" w:rsidRPr="00C97E23" w:rsidRDefault="00D80302" w:rsidP="005D0944">
                            <w:pPr>
                              <w:jc w:val="center"/>
                              <w:rPr>
                                <w:rFonts w:ascii="Times New Roman" w:hAnsi="Times New Roman" w:cs="Times New Roman"/>
                              </w:rPr>
                            </w:pPr>
                            <w:r w:rsidRPr="00C97E23">
                              <w:rPr>
                                <w:rFonts w:ascii="Times New Roman" w:hAnsi="Times New Roman" w:cs="Times New Roman"/>
                              </w:rPr>
                              <w:t>Pembatasan berdasar Pasal 49  UU No 9 Tahun 2004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5265FB" id="Rectangle 20" o:spid="_x0000_s1032" style="position:absolute;left:0;text-align:left;margin-left:90.75pt;margin-top:13.4pt;width:149.85pt;height:38.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" fillcolor="white [3201]" strokecolor="black [3213]" strokeweight="1pt">
                <v:textbox>
                  <w:txbxContent>
                    <w:p w:rsidR="00D80302" w:rsidRPr="00C97E23" w:rsidRDefault="00D80302" w:rsidP="005D0944">
                      <w:pPr>
                        <w:jc w:val="center"/>
                        <w:rPr>
                          <w:rFonts w:ascii="Times New Roman" w:hAnsi="Times New Roman" w:cs="Times New Roman"/>
                        </w:rPr>
                      </w:pPr>
                      <w:r w:rsidRPr="00C97E23">
                        <w:rPr>
                          <w:rFonts w:ascii="Times New Roman" w:hAnsi="Times New Roman" w:cs="Times New Roman"/>
                        </w:rPr>
                        <w:t>Pembatasan berdasar Pasal 49  UU No 9 Tahun 2004</w:t>
                      </w:r>
                    </w:p>
                  </w:txbxContent>
                </v:textbox>
              </v:rect>
            </w:pict>
          </mc:Fallback>
        </mc:AlternateContent>
      </w:r>
    </w:p>
    <w:p w:rsidR="005D0944" w:rsidRDefault="00B60AE8" w:rsidP="00076301">
      <w:pPr>
        <w:spacing w:line="360" w:lineRule="auto"/>
        <w:ind w:left="709" w:firstLine="425"/>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85888" behindDoc="0" locked="0" layoutInCell="1" allowOverlap="1" wp14:anchorId="2B307AD3" wp14:editId="7DE4C997">
                <wp:simplePos x="0" y="0"/>
                <wp:positionH relativeFrom="column">
                  <wp:posOffset>781050</wp:posOffset>
                </wp:positionH>
                <wp:positionV relativeFrom="paragraph">
                  <wp:posOffset>59690</wp:posOffset>
                </wp:positionV>
                <wp:extent cx="390525" cy="18415"/>
                <wp:effectExtent l="0" t="57150" r="9525" b="95885"/>
                <wp:wrapNone/>
                <wp:docPr id="22" name="Straight Arrow Connector 22"/>
                <wp:cNvGraphicFramePr/>
                <a:graphic xmlns:a="http://schemas.openxmlformats.org/drawingml/2006/main">
                  <a:graphicData uri="http://schemas.microsoft.com/office/word/2010/wordprocessingShape">
                    <wps:wsp>
                      <wps:cNvCnPr/>
                      <wps:spPr>
                        <a:xfrm>
                          <a:off x="0" y="0"/>
                          <a:ext cx="390525" cy="184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E7EAD8" id="Straight Arrow Connector 22" o:spid="_x0000_s1026" type="#_x0000_t32" style="position:absolute;margin-left:61.5pt;margin-top:4.7pt;width:30.75pt;height:1.4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" strokecolor="black [3200]" strokeweight=".5pt">
                <v:stroke endarrow="block" joinstyle="miter"/>
              </v:shape>
            </w:pict>
          </mc:Fallback>
        </mc:AlternateContent>
      </w:r>
    </w:p>
    <w:p w:rsidR="005D0944" w:rsidRDefault="005D0944" w:rsidP="00076301">
      <w:pPr>
        <w:spacing w:line="360" w:lineRule="auto"/>
        <w:ind w:left="709" w:firstLine="425"/>
        <w:jc w:val="both"/>
        <w:rPr>
          <w:rFonts w:ascii="Times New Roman" w:hAnsi="Times New Roman" w:cs="Times New Roman"/>
          <w:sz w:val="24"/>
          <w:szCs w:val="24"/>
        </w:rPr>
      </w:pPr>
    </w:p>
    <w:p w:rsidR="00F57B8F" w:rsidRDefault="0082575F" w:rsidP="00076301">
      <w:pPr>
        <w:spacing w:line="360" w:lineRule="auto"/>
        <w:ind w:left="709" w:firstLine="425"/>
        <w:jc w:val="both"/>
        <w:rPr>
          <w:rFonts w:ascii="Times New Roman" w:hAnsi="Times New Roman" w:cs="Times New Roman"/>
          <w:sz w:val="24"/>
          <w:szCs w:val="24"/>
        </w:rPr>
      </w:pPr>
      <w:r w:rsidRPr="0028387C">
        <w:rPr>
          <w:rFonts w:ascii="Times New Roman" w:hAnsi="Times New Roman" w:cs="Times New Roman"/>
          <w:sz w:val="24"/>
          <w:szCs w:val="24"/>
        </w:rPr>
        <w:t>Penyelenggaraan pemerintahan harus berdasarkan hukum yang berlaku dan memberikan wewenang kepada badan dan/atau pejabat tata</w:t>
      </w:r>
      <w:r w:rsidR="00070C57" w:rsidRPr="0028387C">
        <w:rPr>
          <w:rFonts w:ascii="Times New Roman" w:hAnsi="Times New Roman" w:cs="Times New Roman"/>
          <w:sz w:val="24"/>
          <w:szCs w:val="24"/>
        </w:rPr>
        <w:t xml:space="preserve"> usaha negara untuk bertindak berdasarkan</w:t>
      </w:r>
      <w:r w:rsidRPr="0028387C">
        <w:rPr>
          <w:rFonts w:ascii="Times New Roman" w:hAnsi="Times New Roman" w:cs="Times New Roman"/>
          <w:sz w:val="24"/>
          <w:szCs w:val="24"/>
        </w:rPr>
        <w:t xml:space="preserve">  peraturan dasar timbulnya kewenangan tersebut</w:t>
      </w:r>
      <w:r w:rsidR="00255207">
        <w:rPr>
          <w:rFonts w:ascii="Times New Roman" w:hAnsi="Times New Roman" w:cs="Times New Roman"/>
          <w:sz w:val="24"/>
          <w:szCs w:val="24"/>
        </w:rPr>
        <w:t xml:space="preserve">, hal ini terkait dengan asas legalitas penyelenggaraan pemerintahan. </w:t>
      </w:r>
      <w:r w:rsidRPr="0028387C">
        <w:rPr>
          <w:rFonts w:ascii="Times New Roman" w:hAnsi="Times New Roman" w:cs="Times New Roman"/>
          <w:sz w:val="24"/>
          <w:szCs w:val="24"/>
        </w:rPr>
        <w:t xml:space="preserve"> </w:t>
      </w:r>
      <w:r w:rsidR="009120B9" w:rsidRPr="0028387C">
        <w:rPr>
          <w:rFonts w:ascii="Times New Roman" w:hAnsi="Times New Roman" w:cs="Times New Roman"/>
          <w:sz w:val="24"/>
          <w:szCs w:val="24"/>
        </w:rPr>
        <w:t xml:space="preserve">Peran hukum administrasi sangat dibutuhkan, tidak saja proses yang transparan, jujur, seimbang, perlindungan terhadap hak asasi manuisa,  tetapi juga berkepentingan tentang legitimasi yang bersifat demokratis dalam hal pembuatan kebijakan pemerintah </w:t>
      </w:r>
      <w:r w:rsidR="009120B9" w:rsidRPr="0028387C">
        <w:rPr>
          <w:rFonts w:ascii="Times New Roman" w:hAnsi="Times New Roman" w:cs="Times New Roman"/>
          <w:sz w:val="24"/>
          <w:szCs w:val="24"/>
        </w:rPr>
        <w:fldChar w:fldCharType="begin" w:fldLock="1"/>
      </w:r>
      <w:r w:rsidR="007A2644">
        <w:rPr>
          <w:rFonts w:ascii="Times New Roman" w:hAnsi="Times New Roman" w:cs="Times New Roman"/>
          <w:sz w:val="24"/>
          <w:szCs w:val="24"/>
        </w:rPr>
        <w:instrText>ADDIN CSL_CITATION {"citationItems":[{"id":"ITEM-1","itemData":{"DOI":"10.4337/9781849808101","ISBN":"1849808104","PMID":"16166412","abstract":"This research handbook is a comprehensive overview of the field of comparative administrative law. The specially commissioned chapters in this landmark volume represent a broad, multi-method approach combining perspectives from history and social science with more strictly legal analyses. Comparisons of the United States, continental Europe, and the British Commonwealth are complemented by contributions that focus on Latin America, Africa, and Asia. The work aims to stimulate comparative research on public law, reaching across countries and scholarly disciplines. Beginning with historical reflections on the emergence of administrative law over the last two centuries, the volume then turns to the relationship of administrative and constitutional law, with an additional section focusing on the key issue of administrative independence. Two further sections highlight the possible tensions between impartial expertise and public accountability, drawing insights from economics and political science as well as law. The final section considers the changing boundaries of the administrative state – both the public-private distinction and the links between domestic and transnational regulatory bodies such as the European Union. In covering this broad range of topics, the book illuminates a core concern of administrative law: the way individuals and organizations across different systems test and challenge the legitimacy of public authority. This extensive, interdisciplinary appraisal of the field will prove a vital resource for scholars and students of administrative and comparative law. Historians of the state looking for a broad overview of a key area of public law, reformers in emerging economies, donor agencies looking for governance options, and policy analysts with an interest in the law/policy interface will find this work a valuable addition to their library.","author":[{"dropping-particle":"","family":"Rose-Ackerman","given":"S","non-dropping-particle":"","parse-names":false,"suffix":""},{"dropping-particle":"","family":"Lindseth","given":"P","non-dropping-particle":"","parse-names":false,"suffix":""}],"container-title":"Comparaive Adminstrative Law","id":"ITEM-1","issue":"October","issued":{"date-parts":[["2011"]]},"page":"1-20","title":"Comparative administrative law: an introduction","type":"article-journal"},"uris":["http://www.mendeley.com/documents/?uuid=65637680-e358-4424-b916-a7091341d510"]}],"mendeley":{"formattedCitation":"[20]","plainTextFormattedCitation":"[20]","previouslyFormattedCitation":"[22]"},"properties":{"noteIndex":0},"schema":"https://github.com/citation-style-language/schema/raw/master/csl-citation.json"}</w:instrText>
      </w:r>
      <w:r w:rsidR="009120B9" w:rsidRPr="0028387C">
        <w:rPr>
          <w:rFonts w:ascii="Times New Roman" w:hAnsi="Times New Roman" w:cs="Times New Roman"/>
          <w:sz w:val="24"/>
          <w:szCs w:val="24"/>
        </w:rPr>
        <w:fldChar w:fldCharType="separate"/>
      </w:r>
      <w:r w:rsidR="007A2644" w:rsidRPr="007A2644">
        <w:rPr>
          <w:rFonts w:ascii="Times New Roman" w:hAnsi="Times New Roman" w:cs="Times New Roman"/>
          <w:noProof/>
          <w:sz w:val="24"/>
          <w:szCs w:val="24"/>
        </w:rPr>
        <w:t>[20]</w:t>
      </w:r>
      <w:r w:rsidR="009120B9" w:rsidRPr="0028387C">
        <w:rPr>
          <w:rFonts w:ascii="Times New Roman" w:hAnsi="Times New Roman" w:cs="Times New Roman"/>
          <w:sz w:val="24"/>
          <w:szCs w:val="24"/>
        </w:rPr>
        <w:fldChar w:fldCharType="end"/>
      </w:r>
      <w:r w:rsidR="00D70E1A">
        <w:rPr>
          <w:rFonts w:ascii="Times New Roman" w:hAnsi="Times New Roman" w:cs="Times New Roman"/>
          <w:sz w:val="24"/>
          <w:szCs w:val="24"/>
        </w:rPr>
        <w:t>. UU No 30 Tahun 2014 tentang Administrasi Pemerintahan merupakan dasar hukum yang kuat dalam penyelenggaraan pemerintahan termasuk pembuat kebijakan atau diskresi yang terjadi, mengingat dinamika pemerintahan yang cepat sehi</w:t>
      </w:r>
      <w:r w:rsidR="00E46F6B">
        <w:rPr>
          <w:rFonts w:ascii="Times New Roman" w:hAnsi="Times New Roman" w:cs="Times New Roman"/>
          <w:sz w:val="24"/>
          <w:szCs w:val="24"/>
        </w:rPr>
        <w:t>ngga diperlukan kebijakan agar tidak terjadi hambatan penyelenggaraan  pemerintahan.</w:t>
      </w:r>
      <w:r w:rsidR="007258AF">
        <w:rPr>
          <w:rFonts w:ascii="Times New Roman" w:hAnsi="Times New Roman" w:cs="Times New Roman"/>
          <w:sz w:val="24"/>
          <w:szCs w:val="24"/>
        </w:rPr>
        <w:t xml:space="preserve"> </w:t>
      </w:r>
    </w:p>
    <w:p w:rsidR="00AB4CC9" w:rsidRPr="00C0276D" w:rsidRDefault="00AB4CC9" w:rsidP="00076301">
      <w:pPr>
        <w:spacing w:line="360" w:lineRule="auto"/>
        <w:ind w:left="709" w:firstLine="425"/>
        <w:jc w:val="both"/>
        <w:rPr>
          <w:rFonts w:ascii="Times New Roman" w:hAnsi="Times New Roman" w:cs="Times New Roman"/>
          <w:color w:val="FF0000"/>
          <w:sz w:val="24"/>
          <w:szCs w:val="24"/>
        </w:rPr>
      </w:pPr>
      <w:r>
        <w:rPr>
          <w:rFonts w:ascii="Times New Roman" w:hAnsi="Times New Roman" w:cs="Times New Roman"/>
          <w:sz w:val="24"/>
          <w:szCs w:val="24"/>
        </w:rPr>
        <w:lastRenderedPageBreak/>
        <w:t xml:space="preserve">Salah satu fungsi Peratun adalah melakukan pengawasan terhadap </w:t>
      </w:r>
      <w:r w:rsidR="00655288">
        <w:rPr>
          <w:rFonts w:ascii="Times New Roman" w:hAnsi="Times New Roman" w:cs="Times New Roman"/>
          <w:sz w:val="24"/>
          <w:szCs w:val="24"/>
        </w:rPr>
        <w:t>penyelenggaraan pemerintahan, ya</w:t>
      </w:r>
      <w:r>
        <w:rPr>
          <w:rFonts w:ascii="Times New Roman" w:hAnsi="Times New Roman" w:cs="Times New Roman"/>
          <w:sz w:val="24"/>
          <w:szCs w:val="24"/>
        </w:rPr>
        <w:t xml:space="preserve">ng bersifat independen, karena dilakukan oleh organisasi yang berada di luar pengaruh dan </w:t>
      </w:r>
      <w:r w:rsidR="00655288">
        <w:rPr>
          <w:rFonts w:ascii="Times New Roman" w:hAnsi="Times New Roman" w:cs="Times New Roman"/>
          <w:sz w:val="24"/>
          <w:szCs w:val="24"/>
        </w:rPr>
        <w:t>lingkungan administrasi negara</w:t>
      </w:r>
      <w:r w:rsidR="00E46F6B">
        <w:rPr>
          <w:rFonts w:ascii="Times New Roman" w:hAnsi="Times New Roman" w:cs="Times New Roman"/>
          <w:sz w:val="24"/>
          <w:szCs w:val="24"/>
        </w:rPr>
        <w:t xml:space="preserve"> </w:t>
      </w:r>
      <w:r w:rsidR="00655288">
        <w:rPr>
          <w:rFonts w:ascii="Times New Roman" w:hAnsi="Times New Roman" w:cs="Times New Roman"/>
          <w:sz w:val="24"/>
          <w:szCs w:val="24"/>
        </w:rPr>
        <w:fldChar w:fldCharType="begin" w:fldLock="1"/>
      </w:r>
      <w:r w:rsidR="007A2644">
        <w:rPr>
          <w:rFonts w:ascii="Times New Roman" w:hAnsi="Times New Roman" w:cs="Times New Roman"/>
          <w:sz w:val="24"/>
          <w:szCs w:val="24"/>
        </w:rPr>
        <w:instrText>ADDIN CSL_CITATION {"citationItems":[{"id":"ITEM-1","itemData":{"ISBN":"979-414-360-X","author":[{"dropping-particle":"","family":"Fachruddin","given":"Irfan","non-dropping-particle":"","parse-names":false,"suffix":""}],"id":"ITEM-1","issued":{"date-parts":[["2004"]]},"number-of-pages":"255","publisher":"Alumni","publisher-place":"Bandung","title":"Pengawasan Peradilan Administrasi Terhadap Tindakan Pemerintah","type":"book"},"uris":["http://www.mendeley.com/documents/?uuid=234d525e-51d4-45aa-bdfd-c1425cda7faa"]}],"mendeley":{"formattedCitation":"[21]","plainTextFormattedCitation":"[21]","previouslyFormattedCitation":"[23]"},"properties":{"noteIndex":0},"schema":"https://github.com/citation-style-language/schema/raw/master/csl-citation.json"}</w:instrText>
      </w:r>
      <w:r w:rsidR="00655288">
        <w:rPr>
          <w:rFonts w:ascii="Times New Roman" w:hAnsi="Times New Roman" w:cs="Times New Roman"/>
          <w:sz w:val="24"/>
          <w:szCs w:val="24"/>
        </w:rPr>
        <w:fldChar w:fldCharType="separate"/>
      </w:r>
      <w:r w:rsidR="007A2644" w:rsidRPr="007A2644">
        <w:rPr>
          <w:rFonts w:ascii="Times New Roman" w:hAnsi="Times New Roman" w:cs="Times New Roman"/>
          <w:noProof/>
          <w:sz w:val="24"/>
          <w:szCs w:val="24"/>
        </w:rPr>
        <w:t>[21]</w:t>
      </w:r>
      <w:r w:rsidR="00655288">
        <w:rPr>
          <w:rFonts w:ascii="Times New Roman" w:hAnsi="Times New Roman" w:cs="Times New Roman"/>
          <w:sz w:val="24"/>
          <w:szCs w:val="24"/>
        </w:rPr>
        <w:fldChar w:fldCharType="end"/>
      </w:r>
      <w:r w:rsidR="00493464">
        <w:rPr>
          <w:rFonts w:ascii="Times New Roman" w:hAnsi="Times New Roman" w:cs="Times New Roman"/>
          <w:sz w:val="24"/>
          <w:szCs w:val="24"/>
        </w:rPr>
        <w:t xml:space="preserve">, hal ini sesuai dengan jenis dan fungsi pengawasan oleh Peratun sebagaimana dikemukakan </w:t>
      </w:r>
      <w:r w:rsidR="008C50E9">
        <w:rPr>
          <w:rFonts w:ascii="Times New Roman" w:hAnsi="Times New Roman" w:cs="Times New Roman"/>
          <w:sz w:val="24"/>
          <w:szCs w:val="24"/>
        </w:rPr>
        <w:t>oleh Paulus Effendi Lotulung.</w:t>
      </w:r>
    </w:p>
    <w:p w:rsidR="0055149A" w:rsidRDefault="0055149A" w:rsidP="000429F2">
      <w:pPr>
        <w:spacing w:line="360" w:lineRule="auto"/>
        <w:ind w:left="709" w:firstLine="425"/>
        <w:jc w:val="both"/>
        <w:rPr>
          <w:rFonts w:ascii="Times New Roman" w:hAnsi="Times New Roman" w:cs="Times New Roman"/>
          <w:sz w:val="24"/>
          <w:szCs w:val="24"/>
        </w:rPr>
      </w:pPr>
      <w:r w:rsidRPr="0028387C">
        <w:rPr>
          <w:rFonts w:ascii="Times New Roman" w:hAnsi="Times New Roman" w:cs="Times New Roman"/>
          <w:sz w:val="24"/>
          <w:szCs w:val="24"/>
        </w:rPr>
        <w:t>Dinamika hukum, politik harus diikuti dengan pengembangan sistem peradilan agar dapat mengakomodir hal-hal baru yang timbul, namun tetap mengutamakan nilai, asas keadilan. Perlu diperhatikan juga tujuan yang akan dicapai yaitu hubungan yang interaktif dan lebih komunikatif bagi  profesional serta pihak yang berperkara, masyarakat umum ( melalui penemuan hukum, transfer hukum)</w:t>
      </w:r>
      <w:r w:rsidR="00012355">
        <w:rPr>
          <w:rFonts w:ascii="Times New Roman" w:hAnsi="Times New Roman" w:cs="Times New Roman"/>
          <w:sz w:val="24"/>
          <w:szCs w:val="24"/>
        </w:rPr>
        <w:t xml:space="preserve"> </w:t>
      </w:r>
      <w:r w:rsidR="004A7BEE" w:rsidRPr="0028387C">
        <w:rPr>
          <w:rFonts w:ascii="Times New Roman" w:hAnsi="Times New Roman" w:cs="Times New Roman"/>
          <w:sz w:val="24"/>
          <w:szCs w:val="24"/>
        </w:rPr>
        <w:fldChar w:fldCharType="begin" w:fldLock="1"/>
      </w:r>
      <w:r w:rsidR="007A2644">
        <w:rPr>
          <w:rFonts w:ascii="Times New Roman" w:hAnsi="Times New Roman" w:cs="Times New Roman"/>
          <w:sz w:val="24"/>
          <w:szCs w:val="24"/>
        </w:rPr>
        <w:instrText>ADDIN CSL_CITATION {"citationItems":[{"id":"ITEM-1","itemData":{"DOI":"10.18352/ulr.38","ISSN":"1871-515X","author":[{"dropping-particle":"","family":"Loth","given":"Marc","non-dropping-particle":"","parse-names":false,"suffix":""},{"dropping-particle":"","family":"Mak","given":"Elaine","non-dropping-particle":"","parse-names":false,"suffix":""}],"container-title":"Utrecht Law Review","id":"ITEM-1","issue":"1","issued":{"date-parts":[["2007"]]},"note":"NULL","page":"75","title":"The judicial domain in view&amp;lt;br&amp;gt; Figures, trends and perspectives","type":"article-journal","volume":"3"},"uris":["http://www.mendeley.com/documents/?uuid=2b0f3af5-8bf8-4866-8e33-df4325dd11d0"]}],"mendeley":{"formattedCitation":"[22]","plainTextFormattedCitation":"[22]","previouslyFormattedCitation":"[24]"},"properties":{"noteIndex":0},"schema":"https://github.com/citation-style-language/schema/raw/master/csl-citation.json"}</w:instrText>
      </w:r>
      <w:r w:rsidR="004A7BEE" w:rsidRPr="0028387C">
        <w:rPr>
          <w:rFonts w:ascii="Times New Roman" w:hAnsi="Times New Roman" w:cs="Times New Roman"/>
          <w:sz w:val="24"/>
          <w:szCs w:val="24"/>
        </w:rPr>
        <w:fldChar w:fldCharType="separate"/>
      </w:r>
      <w:r w:rsidR="007A2644" w:rsidRPr="007A2644">
        <w:rPr>
          <w:rFonts w:ascii="Times New Roman" w:hAnsi="Times New Roman" w:cs="Times New Roman"/>
          <w:noProof/>
          <w:sz w:val="24"/>
          <w:szCs w:val="24"/>
        </w:rPr>
        <w:t>[22]</w:t>
      </w:r>
      <w:r w:rsidR="004A7BEE" w:rsidRPr="0028387C">
        <w:rPr>
          <w:rFonts w:ascii="Times New Roman" w:hAnsi="Times New Roman" w:cs="Times New Roman"/>
          <w:sz w:val="24"/>
          <w:szCs w:val="24"/>
        </w:rPr>
        <w:fldChar w:fldCharType="end"/>
      </w:r>
      <w:r w:rsidR="00C0276D">
        <w:rPr>
          <w:rFonts w:ascii="Times New Roman" w:hAnsi="Times New Roman" w:cs="Times New Roman"/>
          <w:sz w:val="24"/>
          <w:szCs w:val="24"/>
        </w:rPr>
        <w:t xml:space="preserve">. </w:t>
      </w:r>
      <w:r w:rsidR="00EB5051">
        <w:rPr>
          <w:rFonts w:ascii="Times New Roman" w:hAnsi="Times New Roman" w:cs="Times New Roman"/>
          <w:sz w:val="24"/>
          <w:szCs w:val="24"/>
        </w:rPr>
        <w:t xml:space="preserve">Hal ini sejalan dengan </w:t>
      </w:r>
      <w:r w:rsidR="000778BD">
        <w:rPr>
          <w:rFonts w:ascii="Times New Roman" w:hAnsi="Times New Roman" w:cs="Times New Roman"/>
          <w:sz w:val="24"/>
          <w:szCs w:val="24"/>
        </w:rPr>
        <w:t xml:space="preserve">perlunya dikembangkan keadilan administrasi dalam sistem Peratun, sebagai bentuk pengawasan yang bersifat ekstern dari lembaga peradilan. </w:t>
      </w:r>
      <w:r w:rsidR="00EB5051">
        <w:rPr>
          <w:rFonts w:ascii="Times New Roman" w:hAnsi="Times New Roman" w:cs="Times New Roman"/>
          <w:sz w:val="24"/>
          <w:szCs w:val="24"/>
        </w:rPr>
        <w:t xml:space="preserve"> </w:t>
      </w:r>
    </w:p>
    <w:p w:rsidR="00691356" w:rsidRPr="006A0846" w:rsidRDefault="006A0846" w:rsidP="006A0846">
      <w:pPr>
        <w:pStyle w:val="Caption"/>
        <w:jc w:val="center"/>
        <w:rPr>
          <w:rFonts w:ascii="Times New Roman" w:hAnsi="Times New Roman" w:cs="Times New Roman"/>
          <w:color w:val="000000" w:themeColor="text1"/>
          <w:sz w:val="36"/>
          <w:szCs w:val="24"/>
        </w:rPr>
      </w:pPr>
      <w:bookmarkStart w:id="2" w:name="_Toc536298062"/>
      <w:r w:rsidRPr="006A0846">
        <w:rPr>
          <w:rFonts w:ascii="Times New Roman" w:hAnsi="Times New Roman" w:cs="Times New Roman"/>
          <w:color w:val="000000" w:themeColor="text1"/>
          <w:sz w:val="24"/>
        </w:rPr>
        <w:t xml:space="preserve">Tabel </w:t>
      </w:r>
      <w:r w:rsidRPr="006A0846">
        <w:rPr>
          <w:rFonts w:ascii="Times New Roman" w:hAnsi="Times New Roman" w:cs="Times New Roman"/>
          <w:color w:val="000000" w:themeColor="text1"/>
          <w:sz w:val="24"/>
        </w:rPr>
        <w:fldChar w:fldCharType="begin"/>
      </w:r>
      <w:r w:rsidRPr="006A0846">
        <w:rPr>
          <w:rFonts w:ascii="Times New Roman" w:hAnsi="Times New Roman" w:cs="Times New Roman"/>
          <w:color w:val="000000" w:themeColor="text1"/>
          <w:sz w:val="24"/>
        </w:rPr>
        <w:instrText xml:space="preserve"> SEQ Tabel \* ARABIC </w:instrText>
      </w:r>
      <w:r w:rsidRPr="006A0846">
        <w:rPr>
          <w:rFonts w:ascii="Times New Roman" w:hAnsi="Times New Roman" w:cs="Times New Roman"/>
          <w:color w:val="000000" w:themeColor="text1"/>
          <w:sz w:val="24"/>
        </w:rPr>
        <w:fldChar w:fldCharType="separate"/>
      </w:r>
      <w:r w:rsidR="00D80302">
        <w:rPr>
          <w:rFonts w:ascii="Times New Roman" w:hAnsi="Times New Roman" w:cs="Times New Roman"/>
          <w:noProof/>
          <w:color w:val="000000" w:themeColor="text1"/>
          <w:sz w:val="24"/>
        </w:rPr>
        <w:t>1</w:t>
      </w:r>
      <w:r w:rsidRPr="006A0846">
        <w:rPr>
          <w:rFonts w:ascii="Times New Roman" w:hAnsi="Times New Roman" w:cs="Times New Roman"/>
          <w:color w:val="000000" w:themeColor="text1"/>
          <w:sz w:val="24"/>
        </w:rPr>
        <w:fldChar w:fldCharType="end"/>
      </w:r>
      <w:r w:rsidRPr="006A0846">
        <w:rPr>
          <w:rFonts w:ascii="Times New Roman" w:hAnsi="Times New Roman" w:cs="Times New Roman"/>
          <w:color w:val="000000" w:themeColor="text1"/>
          <w:sz w:val="24"/>
        </w:rPr>
        <w:t xml:space="preserve"> Data Gugatan, Permohonan UU AP, Keberatan KIP</w:t>
      </w:r>
      <w:bookmarkEnd w:id="2"/>
    </w:p>
    <w:tbl>
      <w:tblPr>
        <w:tblStyle w:val="TableGrid"/>
        <w:tblW w:w="0" w:type="auto"/>
        <w:tblInd w:w="709" w:type="dxa"/>
        <w:tblLook w:val="04A0" w:firstRow="1" w:lastRow="0" w:firstColumn="1" w:lastColumn="0" w:noHBand="0" w:noVBand="1"/>
      </w:tblPr>
      <w:tblGrid>
        <w:gridCol w:w="1110"/>
        <w:gridCol w:w="597"/>
        <w:gridCol w:w="564"/>
        <w:gridCol w:w="604"/>
        <w:gridCol w:w="646"/>
        <w:gridCol w:w="564"/>
        <w:gridCol w:w="604"/>
        <w:gridCol w:w="646"/>
        <w:gridCol w:w="564"/>
        <w:gridCol w:w="604"/>
        <w:gridCol w:w="646"/>
        <w:gridCol w:w="564"/>
        <w:gridCol w:w="604"/>
      </w:tblGrid>
      <w:tr w:rsidR="00356905" w:rsidTr="00D80302">
        <w:tc>
          <w:tcPr>
            <w:tcW w:w="843" w:type="dxa"/>
            <w:vMerge w:val="restart"/>
            <w:tcBorders>
              <w:top w:val="nil"/>
              <w:left w:val="nil"/>
              <w:right w:val="nil"/>
            </w:tcBorders>
            <w:vAlign w:val="center"/>
          </w:tcPr>
          <w:p w:rsidR="00356905" w:rsidRDefault="00356905" w:rsidP="00356905">
            <w:pPr>
              <w:spacing w:line="360" w:lineRule="auto"/>
              <w:jc w:val="center"/>
              <w:rPr>
                <w:rFonts w:ascii="Times New Roman" w:hAnsi="Times New Roman" w:cs="Times New Roman"/>
                <w:sz w:val="24"/>
                <w:szCs w:val="24"/>
              </w:rPr>
            </w:pPr>
            <w:r w:rsidRPr="0037162D">
              <w:rPr>
                <w:rFonts w:ascii="Times New Roman" w:hAnsi="Times New Roman" w:cs="Times New Roman"/>
                <w:sz w:val="28"/>
                <w:szCs w:val="24"/>
              </w:rPr>
              <w:t>PTUN</w:t>
            </w:r>
          </w:p>
        </w:tc>
        <w:tc>
          <w:tcPr>
            <w:tcW w:w="1866" w:type="dxa"/>
            <w:gridSpan w:val="3"/>
            <w:tcBorders>
              <w:top w:val="nil"/>
              <w:left w:val="nil"/>
              <w:bottom w:val="single" w:sz="4" w:space="0" w:color="auto"/>
              <w:right w:val="nil"/>
            </w:tcBorders>
            <w:vAlign w:val="center"/>
          </w:tcPr>
          <w:p w:rsidR="00356905" w:rsidRDefault="00356905" w:rsidP="00356905">
            <w:pPr>
              <w:spacing w:line="360" w:lineRule="auto"/>
              <w:jc w:val="center"/>
              <w:rPr>
                <w:rFonts w:ascii="Times New Roman" w:hAnsi="Times New Roman" w:cs="Times New Roman"/>
                <w:sz w:val="24"/>
                <w:szCs w:val="24"/>
              </w:rPr>
            </w:pPr>
            <w:r>
              <w:rPr>
                <w:rFonts w:ascii="Times New Roman" w:hAnsi="Times New Roman" w:cs="Times New Roman"/>
                <w:sz w:val="24"/>
                <w:szCs w:val="24"/>
              </w:rPr>
              <w:t>2015</w:t>
            </w:r>
          </w:p>
        </w:tc>
        <w:tc>
          <w:tcPr>
            <w:tcW w:w="1866" w:type="dxa"/>
            <w:gridSpan w:val="3"/>
            <w:tcBorders>
              <w:top w:val="nil"/>
              <w:left w:val="nil"/>
              <w:bottom w:val="single" w:sz="4" w:space="0" w:color="auto"/>
              <w:right w:val="nil"/>
            </w:tcBorders>
            <w:vAlign w:val="center"/>
          </w:tcPr>
          <w:p w:rsidR="00356905" w:rsidRDefault="00356905" w:rsidP="00356905">
            <w:pPr>
              <w:spacing w:line="360" w:lineRule="auto"/>
              <w:jc w:val="center"/>
              <w:rPr>
                <w:rFonts w:ascii="Times New Roman" w:hAnsi="Times New Roman" w:cs="Times New Roman"/>
                <w:sz w:val="24"/>
                <w:szCs w:val="24"/>
              </w:rPr>
            </w:pPr>
            <w:r>
              <w:rPr>
                <w:rFonts w:ascii="Times New Roman" w:hAnsi="Times New Roman" w:cs="Times New Roman"/>
                <w:sz w:val="24"/>
                <w:szCs w:val="24"/>
              </w:rPr>
              <w:t>2016</w:t>
            </w:r>
          </w:p>
        </w:tc>
        <w:tc>
          <w:tcPr>
            <w:tcW w:w="1866" w:type="dxa"/>
            <w:gridSpan w:val="3"/>
            <w:tcBorders>
              <w:top w:val="nil"/>
              <w:left w:val="nil"/>
              <w:right w:val="nil"/>
            </w:tcBorders>
            <w:vAlign w:val="center"/>
          </w:tcPr>
          <w:p w:rsidR="00356905" w:rsidRDefault="00356905" w:rsidP="00356905">
            <w:pPr>
              <w:spacing w:line="360" w:lineRule="auto"/>
              <w:jc w:val="center"/>
              <w:rPr>
                <w:rFonts w:ascii="Times New Roman" w:hAnsi="Times New Roman" w:cs="Times New Roman"/>
                <w:sz w:val="24"/>
                <w:szCs w:val="24"/>
              </w:rPr>
            </w:pPr>
            <w:r>
              <w:rPr>
                <w:rFonts w:ascii="Times New Roman" w:hAnsi="Times New Roman" w:cs="Times New Roman"/>
                <w:sz w:val="24"/>
                <w:szCs w:val="24"/>
              </w:rPr>
              <w:t>2017</w:t>
            </w:r>
          </w:p>
        </w:tc>
        <w:tc>
          <w:tcPr>
            <w:tcW w:w="1866" w:type="dxa"/>
            <w:gridSpan w:val="3"/>
            <w:tcBorders>
              <w:top w:val="nil"/>
              <w:left w:val="nil"/>
              <w:right w:val="nil"/>
            </w:tcBorders>
            <w:vAlign w:val="center"/>
          </w:tcPr>
          <w:p w:rsidR="00356905" w:rsidRDefault="00356905" w:rsidP="00356905">
            <w:pPr>
              <w:spacing w:line="360" w:lineRule="auto"/>
              <w:jc w:val="center"/>
              <w:rPr>
                <w:rFonts w:ascii="Times New Roman" w:hAnsi="Times New Roman" w:cs="Times New Roman"/>
                <w:sz w:val="24"/>
                <w:szCs w:val="24"/>
              </w:rPr>
            </w:pPr>
            <w:r>
              <w:rPr>
                <w:rFonts w:ascii="Times New Roman" w:hAnsi="Times New Roman" w:cs="Times New Roman"/>
                <w:sz w:val="24"/>
                <w:szCs w:val="24"/>
              </w:rPr>
              <w:t>2018</w:t>
            </w:r>
          </w:p>
        </w:tc>
      </w:tr>
      <w:tr w:rsidR="0037162D" w:rsidTr="00D80302">
        <w:tc>
          <w:tcPr>
            <w:tcW w:w="843" w:type="dxa"/>
            <w:vMerge/>
            <w:tcBorders>
              <w:left w:val="nil"/>
              <w:right w:val="nil"/>
            </w:tcBorders>
          </w:tcPr>
          <w:p w:rsidR="00356905" w:rsidRDefault="00356905" w:rsidP="00356905">
            <w:pPr>
              <w:spacing w:line="360" w:lineRule="auto"/>
              <w:jc w:val="both"/>
              <w:rPr>
                <w:rFonts w:ascii="Times New Roman" w:hAnsi="Times New Roman" w:cs="Times New Roman"/>
                <w:sz w:val="24"/>
                <w:szCs w:val="24"/>
              </w:rPr>
            </w:pPr>
          </w:p>
        </w:tc>
        <w:tc>
          <w:tcPr>
            <w:tcW w:w="696" w:type="dxa"/>
            <w:tcBorders>
              <w:left w:val="nil"/>
              <w:right w:val="nil"/>
            </w:tcBorders>
          </w:tcPr>
          <w:p w:rsidR="00356905" w:rsidRDefault="00356905"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G</w:t>
            </w:r>
          </w:p>
        </w:tc>
        <w:tc>
          <w:tcPr>
            <w:tcW w:w="565" w:type="dxa"/>
            <w:tcBorders>
              <w:left w:val="nil"/>
              <w:right w:val="nil"/>
            </w:tcBorders>
          </w:tcPr>
          <w:p w:rsidR="00356905" w:rsidRDefault="00356905"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UU AP</w:t>
            </w:r>
          </w:p>
        </w:tc>
        <w:tc>
          <w:tcPr>
            <w:tcW w:w="605" w:type="dxa"/>
            <w:tcBorders>
              <w:left w:val="nil"/>
              <w:right w:val="nil"/>
            </w:tcBorders>
          </w:tcPr>
          <w:p w:rsidR="00356905" w:rsidRDefault="00356905"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KIP</w:t>
            </w:r>
          </w:p>
        </w:tc>
        <w:tc>
          <w:tcPr>
            <w:tcW w:w="696" w:type="dxa"/>
            <w:tcBorders>
              <w:left w:val="nil"/>
              <w:right w:val="nil"/>
            </w:tcBorders>
          </w:tcPr>
          <w:p w:rsidR="00356905" w:rsidRDefault="00356905"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G</w:t>
            </w:r>
          </w:p>
        </w:tc>
        <w:tc>
          <w:tcPr>
            <w:tcW w:w="565" w:type="dxa"/>
            <w:tcBorders>
              <w:left w:val="nil"/>
              <w:right w:val="nil"/>
            </w:tcBorders>
          </w:tcPr>
          <w:p w:rsidR="00356905" w:rsidRDefault="00356905"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UU AP</w:t>
            </w:r>
          </w:p>
        </w:tc>
        <w:tc>
          <w:tcPr>
            <w:tcW w:w="605" w:type="dxa"/>
            <w:tcBorders>
              <w:left w:val="nil"/>
              <w:right w:val="nil"/>
            </w:tcBorders>
          </w:tcPr>
          <w:p w:rsidR="00356905" w:rsidRDefault="00356905"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KIP</w:t>
            </w:r>
          </w:p>
        </w:tc>
        <w:tc>
          <w:tcPr>
            <w:tcW w:w="696" w:type="dxa"/>
            <w:tcBorders>
              <w:left w:val="nil"/>
              <w:right w:val="nil"/>
            </w:tcBorders>
          </w:tcPr>
          <w:p w:rsidR="00356905" w:rsidRDefault="00356905"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G</w:t>
            </w:r>
          </w:p>
        </w:tc>
        <w:tc>
          <w:tcPr>
            <w:tcW w:w="565" w:type="dxa"/>
            <w:tcBorders>
              <w:left w:val="nil"/>
              <w:right w:val="nil"/>
            </w:tcBorders>
          </w:tcPr>
          <w:p w:rsidR="00356905" w:rsidRDefault="00356905"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UU AP</w:t>
            </w:r>
          </w:p>
        </w:tc>
        <w:tc>
          <w:tcPr>
            <w:tcW w:w="605" w:type="dxa"/>
            <w:tcBorders>
              <w:left w:val="nil"/>
              <w:right w:val="nil"/>
            </w:tcBorders>
          </w:tcPr>
          <w:p w:rsidR="00356905" w:rsidRDefault="00356905"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KIP</w:t>
            </w:r>
          </w:p>
        </w:tc>
        <w:tc>
          <w:tcPr>
            <w:tcW w:w="696" w:type="dxa"/>
            <w:tcBorders>
              <w:left w:val="nil"/>
              <w:right w:val="nil"/>
            </w:tcBorders>
          </w:tcPr>
          <w:p w:rsidR="00356905" w:rsidRDefault="00356905"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G</w:t>
            </w:r>
          </w:p>
        </w:tc>
        <w:tc>
          <w:tcPr>
            <w:tcW w:w="565" w:type="dxa"/>
            <w:tcBorders>
              <w:left w:val="nil"/>
              <w:right w:val="nil"/>
            </w:tcBorders>
          </w:tcPr>
          <w:p w:rsidR="00356905" w:rsidRDefault="00356905"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UU AP</w:t>
            </w:r>
          </w:p>
        </w:tc>
        <w:tc>
          <w:tcPr>
            <w:tcW w:w="605" w:type="dxa"/>
            <w:tcBorders>
              <w:left w:val="nil"/>
              <w:right w:val="nil"/>
            </w:tcBorders>
          </w:tcPr>
          <w:p w:rsidR="00356905" w:rsidRDefault="00356905"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KIP</w:t>
            </w:r>
          </w:p>
        </w:tc>
      </w:tr>
      <w:tr w:rsidR="0037162D" w:rsidTr="00D80302">
        <w:tc>
          <w:tcPr>
            <w:tcW w:w="843" w:type="dxa"/>
            <w:tcBorders>
              <w:left w:val="nil"/>
              <w:right w:val="nil"/>
            </w:tcBorders>
          </w:tcPr>
          <w:p w:rsidR="00356905" w:rsidRDefault="0037162D"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Surabaya</w:t>
            </w:r>
          </w:p>
        </w:tc>
        <w:tc>
          <w:tcPr>
            <w:tcW w:w="696" w:type="dxa"/>
            <w:tcBorders>
              <w:left w:val="nil"/>
              <w:right w:val="nil"/>
            </w:tcBorders>
          </w:tcPr>
          <w:p w:rsidR="00356905" w:rsidRDefault="0037162D"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565" w:type="dxa"/>
            <w:tcBorders>
              <w:left w:val="nil"/>
              <w:right w:val="nil"/>
            </w:tcBorders>
          </w:tcPr>
          <w:p w:rsidR="00356905" w:rsidRDefault="0037162D"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05" w:type="dxa"/>
            <w:tcBorders>
              <w:left w:val="nil"/>
              <w:right w:val="nil"/>
            </w:tcBorders>
          </w:tcPr>
          <w:p w:rsidR="00356905" w:rsidRDefault="0037162D"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96" w:type="dxa"/>
            <w:tcBorders>
              <w:left w:val="nil"/>
              <w:right w:val="nil"/>
            </w:tcBorders>
          </w:tcPr>
          <w:p w:rsidR="00356905" w:rsidRDefault="0037162D"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565" w:type="dxa"/>
            <w:tcBorders>
              <w:left w:val="nil"/>
              <w:right w:val="nil"/>
            </w:tcBorders>
          </w:tcPr>
          <w:p w:rsidR="00356905" w:rsidRDefault="0037162D"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05" w:type="dxa"/>
            <w:tcBorders>
              <w:left w:val="nil"/>
              <w:right w:val="nil"/>
            </w:tcBorders>
          </w:tcPr>
          <w:p w:rsidR="00356905" w:rsidRDefault="0037162D"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96" w:type="dxa"/>
            <w:tcBorders>
              <w:left w:val="nil"/>
              <w:right w:val="nil"/>
            </w:tcBorders>
          </w:tcPr>
          <w:p w:rsidR="00356905" w:rsidRDefault="0037162D"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565" w:type="dxa"/>
            <w:tcBorders>
              <w:left w:val="nil"/>
              <w:right w:val="nil"/>
            </w:tcBorders>
          </w:tcPr>
          <w:p w:rsidR="00356905" w:rsidRDefault="0037162D"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05" w:type="dxa"/>
            <w:tcBorders>
              <w:left w:val="nil"/>
              <w:right w:val="nil"/>
            </w:tcBorders>
          </w:tcPr>
          <w:p w:rsidR="00356905" w:rsidRDefault="0037162D"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96" w:type="dxa"/>
            <w:tcBorders>
              <w:left w:val="nil"/>
              <w:right w:val="nil"/>
            </w:tcBorders>
          </w:tcPr>
          <w:p w:rsidR="00356905" w:rsidRDefault="0037162D"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109</w:t>
            </w:r>
          </w:p>
        </w:tc>
        <w:tc>
          <w:tcPr>
            <w:tcW w:w="565" w:type="dxa"/>
            <w:tcBorders>
              <w:left w:val="nil"/>
              <w:right w:val="nil"/>
            </w:tcBorders>
          </w:tcPr>
          <w:p w:rsidR="00356905" w:rsidRDefault="0037162D"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05" w:type="dxa"/>
            <w:tcBorders>
              <w:left w:val="nil"/>
              <w:right w:val="nil"/>
            </w:tcBorders>
          </w:tcPr>
          <w:p w:rsidR="00356905" w:rsidRDefault="0037162D"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37162D" w:rsidTr="00D80302">
        <w:tc>
          <w:tcPr>
            <w:tcW w:w="843" w:type="dxa"/>
            <w:tcBorders>
              <w:left w:val="nil"/>
              <w:right w:val="nil"/>
            </w:tcBorders>
          </w:tcPr>
          <w:p w:rsidR="00356905" w:rsidRDefault="0037162D"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Jakarta</w:t>
            </w:r>
          </w:p>
        </w:tc>
        <w:tc>
          <w:tcPr>
            <w:tcW w:w="696" w:type="dxa"/>
            <w:tcBorders>
              <w:left w:val="nil"/>
              <w:right w:val="nil"/>
            </w:tcBorders>
          </w:tcPr>
          <w:p w:rsidR="00356905" w:rsidRDefault="0037162D"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87</w:t>
            </w:r>
          </w:p>
        </w:tc>
        <w:tc>
          <w:tcPr>
            <w:tcW w:w="565" w:type="dxa"/>
            <w:tcBorders>
              <w:left w:val="nil"/>
              <w:right w:val="nil"/>
            </w:tcBorders>
          </w:tcPr>
          <w:p w:rsidR="00356905" w:rsidRDefault="0037162D"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05" w:type="dxa"/>
            <w:tcBorders>
              <w:left w:val="nil"/>
              <w:right w:val="nil"/>
            </w:tcBorders>
          </w:tcPr>
          <w:p w:rsidR="00356905" w:rsidRDefault="0037162D"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96" w:type="dxa"/>
            <w:tcBorders>
              <w:left w:val="nil"/>
              <w:right w:val="nil"/>
            </w:tcBorders>
          </w:tcPr>
          <w:p w:rsidR="00356905" w:rsidRDefault="0037162D"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565" w:type="dxa"/>
            <w:tcBorders>
              <w:left w:val="nil"/>
              <w:right w:val="nil"/>
            </w:tcBorders>
          </w:tcPr>
          <w:p w:rsidR="00356905" w:rsidRDefault="0037162D"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05" w:type="dxa"/>
            <w:tcBorders>
              <w:left w:val="nil"/>
              <w:right w:val="nil"/>
            </w:tcBorders>
          </w:tcPr>
          <w:p w:rsidR="00356905" w:rsidRDefault="0037162D"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696" w:type="dxa"/>
            <w:tcBorders>
              <w:left w:val="nil"/>
              <w:right w:val="nil"/>
            </w:tcBorders>
          </w:tcPr>
          <w:p w:rsidR="00356905" w:rsidRDefault="0037162D"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116</w:t>
            </w:r>
          </w:p>
        </w:tc>
        <w:tc>
          <w:tcPr>
            <w:tcW w:w="565" w:type="dxa"/>
            <w:tcBorders>
              <w:left w:val="nil"/>
              <w:right w:val="nil"/>
            </w:tcBorders>
          </w:tcPr>
          <w:p w:rsidR="00356905" w:rsidRDefault="0037162D"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605" w:type="dxa"/>
            <w:tcBorders>
              <w:left w:val="nil"/>
              <w:right w:val="nil"/>
            </w:tcBorders>
          </w:tcPr>
          <w:p w:rsidR="00356905" w:rsidRDefault="0037162D"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96" w:type="dxa"/>
            <w:tcBorders>
              <w:left w:val="nil"/>
              <w:right w:val="nil"/>
            </w:tcBorders>
          </w:tcPr>
          <w:p w:rsidR="00356905" w:rsidRDefault="0037162D"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114</w:t>
            </w:r>
          </w:p>
        </w:tc>
        <w:tc>
          <w:tcPr>
            <w:tcW w:w="565" w:type="dxa"/>
            <w:tcBorders>
              <w:left w:val="nil"/>
              <w:right w:val="nil"/>
            </w:tcBorders>
          </w:tcPr>
          <w:p w:rsidR="00356905" w:rsidRDefault="0037162D"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05" w:type="dxa"/>
            <w:tcBorders>
              <w:left w:val="nil"/>
              <w:right w:val="nil"/>
            </w:tcBorders>
          </w:tcPr>
          <w:p w:rsidR="00356905" w:rsidRDefault="0037162D"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37162D" w:rsidTr="00D80302">
        <w:tc>
          <w:tcPr>
            <w:tcW w:w="843" w:type="dxa"/>
            <w:tcBorders>
              <w:left w:val="nil"/>
              <w:bottom w:val="nil"/>
              <w:right w:val="nil"/>
            </w:tcBorders>
          </w:tcPr>
          <w:p w:rsidR="00356905" w:rsidRDefault="0037162D"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Bandung</w:t>
            </w:r>
          </w:p>
        </w:tc>
        <w:tc>
          <w:tcPr>
            <w:tcW w:w="696" w:type="dxa"/>
            <w:tcBorders>
              <w:left w:val="nil"/>
              <w:bottom w:val="nil"/>
              <w:right w:val="nil"/>
            </w:tcBorders>
          </w:tcPr>
          <w:p w:rsidR="00356905" w:rsidRDefault="0037162D"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565" w:type="dxa"/>
            <w:tcBorders>
              <w:left w:val="nil"/>
              <w:bottom w:val="nil"/>
              <w:right w:val="nil"/>
            </w:tcBorders>
          </w:tcPr>
          <w:p w:rsidR="00356905" w:rsidRDefault="0037162D"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05" w:type="dxa"/>
            <w:tcBorders>
              <w:left w:val="nil"/>
              <w:bottom w:val="nil"/>
              <w:right w:val="nil"/>
            </w:tcBorders>
          </w:tcPr>
          <w:p w:rsidR="00356905" w:rsidRDefault="0037162D"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96" w:type="dxa"/>
            <w:tcBorders>
              <w:left w:val="nil"/>
              <w:bottom w:val="nil"/>
              <w:right w:val="nil"/>
            </w:tcBorders>
          </w:tcPr>
          <w:p w:rsidR="00356905" w:rsidRDefault="0037162D"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565" w:type="dxa"/>
            <w:tcBorders>
              <w:left w:val="nil"/>
              <w:bottom w:val="nil"/>
              <w:right w:val="nil"/>
            </w:tcBorders>
          </w:tcPr>
          <w:p w:rsidR="00356905" w:rsidRDefault="0037162D"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05" w:type="dxa"/>
            <w:tcBorders>
              <w:left w:val="nil"/>
              <w:bottom w:val="nil"/>
              <w:right w:val="nil"/>
            </w:tcBorders>
          </w:tcPr>
          <w:p w:rsidR="00356905" w:rsidRDefault="0037162D"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96" w:type="dxa"/>
            <w:tcBorders>
              <w:left w:val="nil"/>
              <w:bottom w:val="nil"/>
              <w:right w:val="nil"/>
            </w:tcBorders>
          </w:tcPr>
          <w:p w:rsidR="00356905" w:rsidRDefault="0037162D"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53</w:t>
            </w:r>
          </w:p>
        </w:tc>
        <w:tc>
          <w:tcPr>
            <w:tcW w:w="565" w:type="dxa"/>
            <w:tcBorders>
              <w:left w:val="nil"/>
              <w:bottom w:val="nil"/>
              <w:right w:val="nil"/>
            </w:tcBorders>
          </w:tcPr>
          <w:p w:rsidR="00356905" w:rsidRDefault="0037162D"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05" w:type="dxa"/>
            <w:tcBorders>
              <w:left w:val="nil"/>
              <w:bottom w:val="nil"/>
              <w:right w:val="nil"/>
            </w:tcBorders>
          </w:tcPr>
          <w:p w:rsidR="00356905" w:rsidRDefault="0037162D"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96" w:type="dxa"/>
            <w:tcBorders>
              <w:left w:val="nil"/>
              <w:bottom w:val="nil"/>
              <w:right w:val="nil"/>
            </w:tcBorders>
          </w:tcPr>
          <w:p w:rsidR="00356905" w:rsidRDefault="0037162D"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565" w:type="dxa"/>
            <w:tcBorders>
              <w:left w:val="nil"/>
              <w:bottom w:val="nil"/>
              <w:right w:val="nil"/>
            </w:tcBorders>
          </w:tcPr>
          <w:p w:rsidR="00356905" w:rsidRDefault="0037162D"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05" w:type="dxa"/>
            <w:tcBorders>
              <w:left w:val="nil"/>
              <w:bottom w:val="nil"/>
              <w:right w:val="nil"/>
            </w:tcBorders>
          </w:tcPr>
          <w:p w:rsidR="00356905" w:rsidRDefault="0037162D" w:rsidP="0035690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bl>
    <w:p w:rsidR="00691356" w:rsidRDefault="00691356" w:rsidP="00356905">
      <w:pPr>
        <w:spacing w:after="0" w:line="360" w:lineRule="auto"/>
        <w:ind w:left="709"/>
        <w:jc w:val="both"/>
        <w:rPr>
          <w:rFonts w:ascii="Times New Roman" w:hAnsi="Times New Roman" w:cs="Times New Roman"/>
          <w:sz w:val="24"/>
          <w:szCs w:val="24"/>
        </w:rPr>
      </w:pPr>
    </w:p>
    <w:p w:rsidR="00356905" w:rsidRDefault="00356905" w:rsidP="00356905">
      <w:p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Sumber : Data primer 2015 – 2018</w:t>
      </w:r>
    </w:p>
    <w:p w:rsidR="00356905" w:rsidRDefault="00356905" w:rsidP="00356905">
      <w:p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Keterangan :</w:t>
      </w:r>
    </w:p>
    <w:p w:rsidR="00356905" w:rsidRDefault="00356905" w:rsidP="00356905">
      <w:p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G = Gugatan</w:t>
      </w:r>
    </w:p>
    <w:p w:rsidR="00356905" w:rsidRDefault="00356905" w:rsidP="00356905">
      <w:p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UU AP = Permohonan berdasarkan UU AP</w:t>
      </w:r>
    </w:p>
    <w:p w:rsidR="00356905" w:rsidRDefault="00356905" w:rsidP="00356905">
      <w:p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KIP = </w:t>
      </w:r>
      <w:r w:rsidR="0037162D">
        <w:rPr>
          <w:rFonts w:ascii="Times New Roman" w:hAnsi="Times New Roman" w:cs="Times New Roman"/>
          <w:sz w:val="24"/>
          <w:szCs w:val="24"/>
        </w:rPr>
        <w:t xml:space="preserve">Keberatan </w:t>
      </w:r>
      <w:r>
        <w:rPr>
          <w:rFonts w:ascii="Times New Roman" w:hAnsi="Times New Roman" w:cs="Times New Roman"/>
          <w:sz w:val="24"/>
          <w:szCs w:val="24"/>
        </w:rPr>
        <w:t xml:space="preserve"> berdasar UU Keterbukaan Informasi Publik</w:t>
      </w:r>
    </w:p>
    <w:p w:rsidR="00D80302" w:rsidRDefault="00D80302" w:rsidP="00356905">
      <w:p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Data di atas diperoleh dari Sistem Informasi Penelurusan Perkara (SIPP) di Peratun Jakarta, Peratun Bandung dan Peratun Surabaya, mulai tahun 2015 sampai dengan tahun 2018. Data mengenai permohonan berdasarkan UU AP sebagaimana tercantum dalam SIPP, </w:t>
      </w:r>
      <w:r w:rsidR="009A46D0">
        <w:rPr>
          <w:rFonts w:ascii="Times New Roman" w:hAnsi="Times New Roman" w:cs="Times New Roman"/>
          <w:sz w:val="24"/>
          <w:szCs w:val="24"/>
        </w:rPr>
        <w:t xml:space="preserve">harus dilihat karena dapat terdiri dari permohonan atas keputusan fiktif positif dan permohonan penilaian unsur penyalahgunaan wewenang. </w:t>
      </w:r>
    </w:p>
    <w:p w:rsidR="00B34F43" w:rsidRPr="0028387C" w:rsidRDefault="00070C57" w:rsidP="000429F2">
      <w:pPr>
        <w:spacing w:line="360" w:lineRule="auto"/>
        <w:ind w:left="709" w:firstLine="425"/>
        <w:jc w:val="both"/>
        <w:rPr>
          <w:rFonts w:ascii="Times New Roman" w:hAnsi="Times New Roman" w:cs="Times New Roman"/>
          <w:sz w:val="24"/>
          <w:szCs w:val="24"/>
        </w:rPr>
      </w:pPr>
      <w:r w:rsidRPr="0028387C">
        <w:rPr>
          <w:rFonts w:ascii="Times New Roman" w:hAnsi="Times New Roman" w:cs="Times New Roman"/>
          <w:sz w:val="24"/>
          <w:szCs w:val="24"/>
        </w:rPr>
        <w:t xml:space="preserve">Undang-undang No 30 Tahun 2014 tentang Administrasi Pemerintahan mengatur secara tegas kewenangan Pemerintahan yaitu dalam Pasal 8 bahwa penyelenggaraan pemerintahan harus berdasarkan  kewenangan yang dimiliki, wewenang yang dimiliki </w:t>
      </w:r>
      <w:r w:rsidRPr="0028387C">
        <w:rPr>
          <w:rFonts w:ascii="Times New Roman" w:hAnsi="Times New Roman" w:cs="Times New Roman"/>
          <w:sz w:val="24"/>
          <w:szCs w:val="24"/>
        </w:rPr>
        <w:lastRenderedPageBreak/>
        <w:t xml:space="preserve">wajib berdasarkan peraturan perundangan yang berlaku dan AUPB, serta larangan melakukan penyalahgunaan wewenang. </w:t>
      </w:r>
      <w:r w:rsidR="00C1209B" w:rsidRPr="0028387C">
        <w:rPr>
          <w:rFonts w:ascii="Times New Roman" w:hAnsi="Times New Roman" w:cs="Times New Roman"/>
          <w:sz w:val="24"/>
          <w:szCs w:val="24"/>
        </w:rPr>
        <w:t xml:space="preserve">Hal ini sudah sesuai dengan tujuan dibentuknya UU No 30 Tahun 2014 </w:t>
      </w:r>
      <w:r w:rsidR="00C0276D">
        <w:rPr>
          <w:rFonts w:ascii="Times New Roman" w:hAnsi="Times New Roman" w:cs="Times New Roman"/>
          <w:sz w:val="24"/>
          <w:szCs w:val="24"/>
        </w:rPr>
        <w:t xml:space="preserve"> tentang Administrasi Pemerintahan, </w:t>
      </w:r>
      <w:r w:rsidR="00C1209B" w:rsidRPr="0028387C">
        <w:rPr>
          <w:rFonts w:ascii="Times New Roman" w:hAnsi="Times New Roman" w:cs="Times New Roman"/>
          <w:sz w:val="24"/>
          <w:szCs w:val="24"/>
        </w:rPr>
        <w:t xml:space="preserve">antara lain adalah untuk meningkatkan pemerintahan yang baik serta sebagai upaya untuk mencegah praktik korupsi, kolusi dan nepotisme sehingga dapat tercipta pemerintahan yang baik, transparan dan efisien. </w:t>
      </w:r>
      <w:r w:rsidR="00B34F43">
        <w:rPr>
          <w:rFonts w:ascii="Times New Roman" w:hAnsi="Times New Roman" w:cs="Times New Roman"/>
          <w:sz w:val="24"/>
          <w:szCs w:val="24"/>
        </w:rPr>
        <w:t>Asas legalitas memegang peran penting dalam pemerintahan pertama sebagai das</w:t>
      </w:r>
      <w:r w:rsidR="00375826">
        <w:rPr>
          <w:rFonts w:ascii="Times New Roman" w:hAnsi="Times New Roman" w:cs="Times New Roman"/>
          <w:sz w:val="24"/>
          <w:szCs w:val="24"/>
        </w:rPr>
        <w:t>a</w:t>
      </w:r>
      <w:r w:rsidR="00B34F43">
        <w:rPr>
          <w:rFonts w:ascii="Times New Roman" w:hAnsi="Times New Roman" w:cs="Times New Roman"/>
          <w:sz w:val="24"/>
          <w:szCs w:val="24"/>
        </w:rPr>
        <w:t xml:space="preserve">r hukum pemberian kewenangan </w:t>
      </w:r>
      <w:r w:rsidR="00375826">
        <w:rPr>
          <w:rFonts w:ascii="Times New Roman" w:hAnsi="Times New Roman" w:cs="Times New Roman"/>
          <w:sz w:val="24"/>
          <w:szCs w:val="24"/>
        </w:rPr>
        <w:t xml:space="preserve">dan wewenang kepada Pejabat dan atau Badan Tata Usaha Negara. </w:t>
      </w:r>
    </w:p>
    <w:p w:rsidR="003400A4" w:rsidRDefault="003400A4" w:rsidP="000429F2">
      <w:pPr>
        <w:spacing w:line="360" w:lineRule="auto"/>
        <w:ind w:left="709" w:firstLine="425"/>
        <w:jc w:val="both"/>
        <w:rPr>
          <w:rFonts w:ascii="Times New Roman" w:hAnsi="Times New Roman" w:cs="Times New Roman"/>
          <w:sz w:val="24"/>
          <w:szCs w:val="24"/>
        </w:rPr>
      </w:pPr>
      <w:r w:rsidRPr="0028387C">
        <w:rPr>
          <w:rFonts w:ascii="Times New Roman" w:hAnsi="Times New Roman" w:cs="Times New Roman"/>
          <w:sz w:val="24"/>
          <w:szCs w:val="24"/>
        </w:rPr>
        <w:t xml:space="preserve">Dalam hal yang berkaitan antara jabatan dan pejabat administrasi negara, </w:t>
      </w:r>
      <w:r w:rsidRPr="0028387C">
        <w:rPr>
          <w:rFonts w:ascii="Times New Roman" w:hAnsi="Times New Roman" w:cs="Times New Roman"/>
          <w:i/>
          <w:sz w:val="24"/>
          <w:szCs w:val="24"/>
        </w:rPr>
        <w:t xml:space="preserve">pertama </w:t>
      </w:r>
      <w:r w:rsidRPr="0028387C">
        <w:rPr>
          <w:rFonts w:ascii="Times New Roman" w:hAnsi="Times New Roman" w:cs="Times New Roman"/>
          <w:sz w:val="24"/>
          <w:szCs w:val="24"/>
        </w:rPr>
        <w:t xml:space="preserve">harus diperhatikan </w:t>
      </w:r>
      <w:r w:rsidR="00076301">
        <w:rPr>
          <w:rFonts w:ascii="Times New Roman" w:hAnsi="Times New Roman" w:cs="Times New Roman"/>
          <w:sz w:val="24"/>
          <w:szCs w:val="24"/>
        </w:rPr>
        <w:t xml:space="preserve">adalah </w:t>
      </w:r>
      <w:r w:rsidRPr="0028387C">
        <w:rPr>
          <w:rFonts w:ascii="Times New Roman" w:hAnsi="Times New Roman" w:cs="Times New Roman"/>
          <w:sz w:val="24"/>
          <w:szCs w:val="24"/>
        </w:rPr>
        <w:t xml:space="preserve">memeriksa hubungan antara jabatan atau pejabat administrasi negara dengan hukum administrasi negara, </w:t>
      </w:r>
      <w:r w:rsidRPr="0028387C">
        <w:rPr>
          <w:rFonts w:ascii="Times New Roman" w:hAnsi="Times New Roman" w:cs="Times New Roman"/>
          <w:i/>
          <w:sz w:val="24"/>
          <w:szCs w:val="24"/>
        </w:rPr>
        <w:t>kedua</w:t>
      </w:r>
      <w:r w:rsidRPr="0028387C">
        <w:rPr>
          <w:rFonts w:ascii="Times New Roman" w:hAnsi="Times New Roman" w:cs="Times New Roman"/>
          <w:sz w:val="24"/>
          <w:szCs w:val="24"/>
        </w:rPr>
        <w:t>, baru dapat dilaksanakan pemeriksaan menurut hukum lain. Hal tersebut didasarkan bahwa hukum administrasi negara sebagai hukum yang mandiri dan memiliki sistem, metode pelaksanaan dan penegarakan sendiri yang tidak boleh dicampur adukkan dengan hukum lain</w:t>
      </w:r>
      <w:r w:rsidRPr="0028387C">
        <w:rPr>
          <w:rFonts w:ascii="Times New Roman" w:hAnsi="Times New Roman" w:cs="Times New Roman"/>
          <w:sz w:val="24"/>
          <w:szCs w:val="24"/>
        </w:rPr>
        <w:fldChar w:fldCharType="begin" w:fldLock="1"/>
      </w:r>
      <w:r w:rsidR="00E62219">
        <w:rPr>
          <w:rFonts w:ascii="Times New Roman" w:hAnsi="Times New Roman" w:cs="Times New Roman"/>
          <w:sz w:val="24"/>
          <w:szCs w:val="24"/>
        </w:rPr>
        <w:instrText>ADDIN CSL_CITATION {"citationItems":[{"id":"ITEM-1","itemData":{"ISBN":"978-979=99679-1-6","author":[{"dropping-particle":"","family":"Manan","given":"Bagir","non-dropping-particle":"","parse-names":false,"suffix":""}],"container-title":"Menegakkan Hukum Suatu Pencarian","id":"ITEM-1","issued":{"date-parts":[["2009"]]},"page":"305-321","publisher":"Asosiasi Advokat Indonesia","publisher-place":"Jakarta","title":"Perlindungan Hukum Terhadap Pejabat Publik Daerah","type":"chapter"},"uris":["http://www.mendeley.com/documents/?uuid=134a4d54-8e57-461c-b46a-dd3b4216598a"]}],"mendeley":{"formattedCitation":"[14]","plainTextFormattedCitation":"[14]","previouslyFormattedCitation":"[14]"},"properties":{"noteIndex":0},"schema":"https://github.com/citation-style-language/schema/raw/master/csl-citation.json"}</w:instrText>
      </w:r>
      <w:r w:rsidRPr="0028387C">
        <w:rPr>
          <w:rFonts w:ascii="Times New Roman" w:hAnsi="Times New Roman" w:cs="Times New Roman"/>
          <w:sz w:val="24"/>
          <w:szCs w:val="24"/>
        </w:rPr>
        <w:fldChar w:fldCharType="separate"/>
      </w:r>
      <w:r w:rsidR="00642E1E" w:rsidRPr="00642E1E">
        <w:rPr>
          <w:rFonts w:ascii="Times New Roman" w:hAnsi="Times New Roman" w:cs="Times New Roman"/>
          <w:noProof/>
          <w:sz w:val="24"/>
          <w:szCs w:val="24"/>
        </w:rPr>
        <w:t>[14]</w:t>
      </w:r>
      <w:r w:rsidRPr="0028387C">
        <w:rPr>
          <w:rFonts w:ascii="Times New Roman" w:hAnsi="Times New Roman" w:cs="Times New Roman"/>
          <w:sz w:val="24"/>
          <w:szCs w:val="24"/>
        </w:rPr>
        <w:fldChar w:fldCharType="end"/>
      </w:r>
      <w:r w:rsidR="00012355">
        <w:rPr>
          <w:rFonts w:ascii="Times New Roman" w:hAnsi="Times New Roman" w:cs="Times New Roman"/>
          <w:sz w:val="24"/>
          <w:szCs w:val="24"/>
        </w:rPr>
        <w:t>.</w:t>
      </w:r>
      <w:r w:rsidR="00ED5D68" w:rsidRPr="0028387C">
        <w:rPr>
          <w:rFonts w:ascii="Times New Roman" w:hAnsi="Times New Roman" w:cs="Times New Roman"/>
          <w:sz w:val="24"/>
          <w:szCs w:val="24"/>
        </w:rPr>
        <w:t xml:space="preserve"> Terkait dengan obyek penelit</w:t>
      </w:r>
      <w:r w:rsidR="00076301">
        <w:rPr>
          <w:rFonts w:ascii="Times New Roman" w:hAnsi="Times New Roman" w:cs="Times New Roman"/>
          <w:sz w:val="24"/>
          <w:szCs w:val="24"/>
        </w:rPr>
        <w:t>ian ini, pendapat tersebut</w:t>
      </w:r>
      <w:r w:rsidR="00C0276D">
        <w:rPr>
          <w:rFonts w:ascii="Times New Roman" w:hAnsi="Times New Roman" w:cs="Times New Roman"/>
          <w:sz w:val="24"/>
          <w:szCs w:val="24"/>
        </w:rPr>
        <w:t xml:space="preserve"> digunakan</w:t>
      </w:r>
      <w:r w:rsidR="00ED5D68" w:rsidRPr="0028387C">
        <w:rPr>
          <w:rFonts w:ascii="Times New Roman" w:hAnsi="Times New Roman" w:cs="Times New Roman"/>
          <w:sz w:val="24"/>
          <w:szCs w:val="24"/>
        </w:rPr>
        <w:t xml:space="preserve"> sebagai dasar untuk menjawab permasalahan.</w:t>
      </w:r>
    </w:p>
    <w:p w:rsidR="005B40AA" w:rsidRDefault="0082217C" w:rsidP="000429F2">
      <w:pPr>
        <w:spacing w:line="360" w:lineRule="auto"/>
        <w:ind w:left="709" w:firstLine="425"/>
        <w:jc w:val="both"/>
        <w:rPr>
          <w:rFonts w:ascii="Times New Roman" w:hAnsi="Times New Roman" w:cs="Times New Roman"/>
          <w:sz w:val="24"/>
          <w:szCs w:val="24"/>
        </w:rPr>
      </w:pPr>
      <w:r w:rsidRPr="0082217C">
        <w:rPr>
          <w:rFonts w:ascii="Times New Roman" w:hAnsi="Times New Roman" w:cs="Times New Roman"/>
          <w:sz w:val="24"/>
          <w:szCs w:val="24"/>
        </w:rPr>
        <w:t>Dikemukakan oleh Philipus M. Hadjon, beberapa hal penting mengenai Peratun dalam konteks UU AP, apabila dibandingkan dengan Algemene wet Bestuursrecht ( AwB) nampak perbedaan yang jelas, yaitu AwB bertitik tolak dari hukum administrasi negara, sedangkan UU AP bertitik tolak dari administrasi pemerintahan. Pendapat yang dikemukakan terkait Pasal 21 UU AP yaitu dalam konteks apa seorang pejabat TUN mengajukan permohonan berdasar Pasal 21 ayat (3), serta apakah putusan pengadilan bersifat mengikat dalam hal ada dakwaan terkait Pasal 3 UU Tipikor?</w:t>
      </w:r>
      <w:r>
        <w:rPr>
          <w:rStyle w:val="FootnoteReference"/>
          <w:rFonts w:ascii="Times New Roman" w:hAnsi="Times New Roman" w:cs="Times New Roman"/>
          <w:sz w:val="24"/>
          <w:szCs w:val="24"/>
        </w:rPr>
        <w:fldChar w:fldCharType="begin" w:fldLock="1"/>
      </w:r>
      <w:r w:rsidR="007A2644">
        <w:rPr>
          <w:rFonts w:ascii="Times New Roman" w:hAnsi="Times New Roman" w:cs="Times New Roman"/>
          <w:sz w:val="24"/>
          <w:szCs w:val="24"/>
        </w:rPr>
        <w:instrText>ADDIN CSL_CITATION {"citationItems":[{"id":"ITEM-1","itemData":{"author":[{"dropping-particle":"","family":"Philipus M. Hadjon","given":"","non-dropping-particle":"","parse-names":false,"suffix":""}],"container-title":"Jurnal Hukum dan Peradilan","id":"ITEM-1","issue":"1","issued":{"date-parts":[["2015"]]},"page":"51-63","title":"Peradilan Tata Usaha Negara Dalam Konteks UU No 30 Tahun 2014 tentang Adminisitrasi Pemerintahan","type":"article-journal","volume":"4"},"uris":["http://www.mendeley.com/documents/?uuid=c1440359-549f-4758-ae30-91f8c101eaad"]}],"mendeley":{"formattedCitation":"[23]","plainTextFormattedCitation":"[23]","previouslyFormattedCitation":"[25]"},"properties":{"noteIndex":0},"schema":"https://github.com/citation-style-language/schema/raw/master/csl-citation.json"}</w:instrText>
      </w:r>
      <w:r>
        <w:rPr>
          <w:rStyle w:val="FootnoteReference"/>
          <w:rFonts w:ascii="Times New Roman" w:hAnsi="Times New Roman" w:cs="Times New Roman"/>
          <w:sz w:val="24"/>
          <w:szCs w:val="24"/>
        </w:rPr>
        <w:fldChar w:fldCharType="separate"/>
      </w:r>
      <w:r w:rsidR="007A2644" w:rsidRPr="007A2644">
        <w:rPr>
          <w:rFonts w:ascii="Times New Roman" w:hAnsi="Times New Roman" w:cs="Times New Roman"/>
          <w:noProof/>
          <w:sz w:val="24"/>
          <w:szCs w:val="24"/>
        </w:rPr>
        <w:t>[23]</w:t>
      </w:r>
      <w:r>
        <w:rPr>
          <w:rStyle w:val="FootnoteReference"/>
          <w:rFonts w:ascii="Times New Roman" w:hAnsi="Times New Roman" w:cs="Times New Roman"/>
          <w:sz w:val="24"/>
          <w:szCs w:val="24"/>
        </w:rPr>
        <w:fldChar w:fldCharType="end"/>
      </w:r>
      <w:r>
        <w:rPr>
          <w:rFonts w:ascii="Times New Roman" w:hAnsi="Times New Roman" w:cs="Times New Roman"/>
          <w:sz w:val="24"/>
          <w:szCs w:val="24"/>
        </w:rPr>
        <w:t>.</w:t>
      </w:r>
    </w:p>
    <w:p w:rsidR="0082217C" w:rsidRDefault="0082217C" w:rsidP="000429F2">
      <w:pPr>
        <w:spacing w:line="360" w:lineRule="auto"/>
        <w:ind w:left="709" w:firstLine="425"/>
        <w:jc w:val="both"/>
        <w:rPr>
          <w:rFonts w:ascii="Times New Roman" w:hAnsi="Times New Roman" w:cs="Times New Roman"/>
          <w:sz w:val="24"/>
          <w:szCs w:val="24"/>
        </w:rPr>
      </w:pPr>
      <w:r w:rsidRPr="0082217C">
        <w:rPr>
          <w:rFonts w:ascii="Times New Roman" w:hAnsi="Times New Roman" w:cs="Times New Roman"/>
          <w:sz w:val="24"/>
          <w:szCs w:val="24"/>
        </w:rPr>
        <w:t>Maftuh Effendi mengemukakan bahwa kompetensi Peratun berdasar UU No 5 Tahun 1986 tentang Peratun jo UU No 51 Tahun 2009 (untuk selanjutnya disebut UU Peratun) mengalami beberapa pembatasan, sehingga menjadikan eksistensi Peratun bersifat khusus seperti Wet Algemene Rechtspraak Overhieds beschikkingen (AROB) Belanda dan bukan bersifat umum, bahkan bersifat super khusus, karena  Keputusan TUN dalam UU Peratun  lebih sempit daripada beschikking dalam AwB di Belanda. Sehingga sengketa menyangkut perbuatan hukum pemerintah lainnya menjadi kompetensi peradilan umum, yang menimbulkan permasa</w:t>
      </w:r>
      <w:r>
        <w:rPr>
          <w:rFonts w:ascii="Times New Roman" w:hAnsi="Times New Roman" w:cs="Times New Roman"/>
          <w:sz w:val="24"/>
          <w:szCs w:val="24"/>
        </w:rPr>
        <w:t xml:space="preserve">lahan hukum dalam penanganannya </w:t>
      </w:r>
      <w:r>
        <w:rPr>
          <w:rFonts w:ascii="Times New Roman" w:hAnsi="Times New Roman" w:cs="Times New Roman"/>
          <w:sz w:val="24"/>
          <w:szCs w:val="24"/>
        </w:rPr>
        <w:fldChar w:fldCharType="begin" w:fldLock="1"/>
      </w:r>
      <w:r w:rsidR="007A2644">
        <w:rPr>
          <w:rFonts w:ascii="Times New Roman" w:hAnsi="Times New Roman" w:cs="Times New Roman"/>
          <w:sz w:val="24"/>
          <w:szCs w:val="24"/>
        </w:rPr>
        <w:instrText>ADDIN CSL_CITATION {"citationItems":[{"id":"ITEM-1","itemData":{"author":[{"dropping-particle":"","family":"Maftuh Effendi","given":"","non-dropping-particle":"","parse-names":false,"suffix":""}],"container-title":"Jurnal Hukum dan Peradilan","id":"ITEM-1","issue":"1","issued":{"date-parts":[["2014"]]},"page":"25-35","title":"Peradilan Tata Usaha Negara Indonesia Suatu Pemikiran Ke Arah Perluasan Kompetensi Pasca Amandemen Kedua Undang-undang Peradilan Tata Usaha Negara","type":"article-journal","volume":"3"},"uris":["http://www.mendeley.com/documents/?uuid=93156679-e8f9-4648-9353-f41ffb90af97"]}],"mendeley":{"formattedCitation":"[24]","plainTextFormattedCitation":"[24]","previouslyFormattedCitation":"[26]"},"properties":{"noteIndex":0},"schema":"https://github.com/citation-style-language/schema/raw/master/csl-citation.json"}</w:instrText>
      </w:r>
      <w:r>
        <w:rPr>
          <w:rFonts w:ascii="Times New Roman" w:hAnsi="Times New Roman" w:cs="Times New Roman"/>
          <w:sz w:val="24"/>
          <w:szCs w:val="24"/>
        </w:rPr>
        <w:fldChar w:fldCharType="separate"/>
      </w:r>
      <w:r w:rsidR="007A2644" w:rsidRPr="007A2644">
        <w:rPr>
          <w:rFonts w:ascii="Times New Roman" w:hAnsi="Times New Roman" w:cs="Times New Roman"/>
          <w:noProof/>
          <w:sz w:val="24"/>
          <w:szCs w:val="24"/>
        </w:rPr>
        <w:t>[24]</w:t>
      </w:r>
      <w:r>
        <w:rPr>
          <w:rFonts w:ascii="Times New Roman" w:hAnsi="Times New Roman" w:cs="Times New Roman"/>
          <w:sz w:val="24"/>
          <w:szCs w:val="24"/>
        </w:rPr>
        <w:fldChar w:fldCharType="end"/>
      </w:r>
      <w:r>
        <w:rPr>
          <w:rFonts w:ascii="Times New Roman" w:hAnsi="Times New Roman" w:cs="Times New Roman"/>
          <w:sz w:val="24"/>
          <w:szCs w:val="24"/>
        </w:rPr>
        <w:t>.</w:t>
      </w:r>
    </w:p>
    <w:p w:rsidR="0082217C" w:rsidRDefault="0082217C" w:rsidP="000429F2">
      <w:pPr>
        <w:spacing w:line="360" w:lineRule="auto"/>
        <w:ind w:left="709" w:firstLine="425"/>
        <w:jc w:val="both"/>
        <w:rPr>
          <w:rFonts w:ascii="Times New Roman" w:hAnsi="Times New Roman" w:cs="Times New Roman"/>
          <w:sz w:val="24"/>
          <w:szCs w:val="24"/>
        </w:rPr>
      </w:pPr>
      <w:r w:rsidRPr="0082217C">
        <w:rPr>
          <w:rFonts w:ascii="Times New Roman" w:hAnsi="Times New Roman" w:cs="Times New Roman"/>
          <w:sz w:val="24"/>
          <w:szCs w:val="24"/>
        </w:rPr>
        <w:lastRenderedPageBreak/>
        <w:t xml:space="preserve">Tri Cahya Indra Permana menyebutkan, bahwa konsep peyalahgunaan wewenang adalah konsep dalam hukum administrasi negara yang diabsorpsi ke dalam hukum pidana, sehingga lebih tepat jika pemeriksaan ada atau tidaknya unsur penyalahgunaan </w:t>
      </w:r>
      <w:r>
        <w:rPr>
          <w:rFonts w:ascii="Times New Roman" w:hAnsi="Times New Roman" w:cs="Times New Roman"/>
          <w:sz w:val="24"/>
          <w:szCs w:val="24"/>
        </w:rPr>
        <w:t xml:space="preserve">wewenang dilakukan oleh Peratun </w:t>
      </w:r>
      <w:r>
        <w:rPr>
          <w:rFonts w:ascii="Times New Roman" w:hAnsi="Times New Roman" w:cs="Times New Roman"/>
          <w:sz w:val="24"/>
          <w:szCs w:val="24"/>
        </w:rPr>
        <w:fldChar w:fldCharType="begin" w:fldLock="1"/>
      </w:r>
      <w:r w:rsidR="007A2644">
        <w:rPr>
          <w:rFonts w:ascii="Times New Roman" w:hAnsi="Times New Roman" w:cs="Times New Roman"/>
          <w:sz w:val="24"/>
          <w:szCs w:val="24"/>
        </w:rPr>
        <w:instrText>ADDIN CSL_CITATION {"citationItems":[{"id":"ITEM-1","itemData":{"author":[{"dropping-particle":"","family":"Tri Cahya Indra Permana","given":"","non-dropping-particle":"","parse-names":false,"suffix":""}],"container-title":"Jurnal Hukum dan Peradilan","id":"ITEM-1","issue":"3","issued":{"date-parts":[["2015"]]},"page":"419 - 442","title":"Peradilan Tata Usaha Negara Pasca Undang-undang Administrasi Pemerintahan Ditinjau Dari Segi Access To Justice ( The Administrative Court After Government Administration Acts In Terms of Access To Justice)","type":"article-journal","volume":"4"},"uris":["http://www.mendeley.com/documents/?uuid=007ef41a-a033-474f-8945-2ad77cbb84bb"]}],"mendeley":{"formattedCitation":"[25]","plainTextFormattedCitation":"[25]","previouslyFormattedCitation":"[27]"},"properties":{"noteIndex":0},"schema":"https://github.com/citation-style-language/schema/raw/master/csl-citation.json"}</w:instrText>
      </w:r>
      <w:r>
        <w:rPr>
          <w:rFonts w:ascii="Times New Roman" w:hAnsi="Times New Roman" w:cs="Times New Roman"/>
          <w:sz w:val="24"/>
          <w:szCs w:val="24"/>
        </w:rPr>
        <w:fldChar w:fldCharType="separate"/>
      </w:r>
      <w:r w:rsidR="007A2644" w:rsidRPr="007A2644">
        <w:rPr>
          <w:rFonts w:ascii="Times New Roman" w:hAnsi="Times New Roman" w:cs="Times New Roman"/>
          <w:noProof/>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t>.</w:t>
      </w:r>
    </w:p>
    <w:p w:rsidR="0082217C" w:rsidRDefault="0082217C" w:rsidP="000429F2">
      <w:pPr>
        <w:spacing w:line="360" w:lineRule="auto"/>
        <w:ind w:left="709" w:firstLine="425"/>
        <w:jc w:val="both"/>
        <w:rPr>
          <w:rFonts w:ascii="Times New Roman" w:hAnsi="Times New Roman" w:cs="Times New Roman"/>
          <w:sz w:val="24"/>
          <w:szCs w:val="24"/>
        </w:rPr>
      </w:pPr>
      <w:r w:rsidRPr="0082217C">
        <w:rPr>
          <w:rFonts w:ascii="Times New Roman" w:hAnsi="Times New Roman" w:cs="Times New Roman"/>
          <w:sz w:val="24"/>
          <w:szCs w:val="24"/>
        </w:rPr>
        <w:t>Terkait dengan implikasi putusan Hakim Peratun yang menyatakan ada unsur penyalahgunaan wewenang, selama ada terbukti ada niat jahat maka dapat dilanjutkan ke peradilan pidana. Namun, jika tidak ada unsur penyalahgunaan wewenang, maka tidak dapat dilanjutkan ke peradilan pidana, karena tidak terpenuhinya bestand d</w:t>
      </w:r>
      <w:r>
        <w:rPr>
          <w:rFonts w:ascii="Times New Roman" w:hAnsi="Times New Roman" w:cs="Times New Roman"/>
          <w:sz w:val="24"/>
          <w:szCs w:val="24"/>
        </w:rPr>
        <w:t xml:space="preserve">elict sesuai Pasal 3 UU Tipikor </w:t>
      </w:r>
      <w:r>
        <w:rPr>
          <w:rFonts w:ascii="Times New Roman" w:hAnsi="Times New Roman" w:cs="Times New Roman"/>
          <w:sz w:val="24"/>
          <w:szCs w:val="24"/>
        </w:rPr>
        <w:fldChar w:fldCharType="begin" w:fldLock="1"/>
      </w:r>
      <w:r w:rsidR="007A2644">
        <w:rPr>
          <w:rFonts w:ascii="Times New Roman" w:hAnsi="Times New Roman" w:cs="Times New Roman"/>
          <w:sz w:val="24"/>
          <w:szCs w:val="24"/>
        </w:rPr>
        <w:instrText>ADDIN CSL_CITATION {"citationItems":[{"id":"ITEM-1","itemData":{"author":[{"dropping-particle":"","family":"Firna Novi Anggoro","given":"","non-dropping-particle":"","parse-names":false,"suffix":""}],"container-title":"Fiat Justisia","id":"ITEM-1","issue":"4","issued":{"date-parts":[["2016"]]},"page":"629 - 652","title":"Pengujian Unsur Penyalahgunaan Wewenang Terhadap Keputusan dan/atau Tindakan Pejabat Pemerintahan Oleh PTUN","type":"article-journal","volume":"10"},"uris":["http://www.mendeley.com/documents/?uuid=778f648a-ffcd-4d6a-98a5-52f8d191e39f"]}],"mendeley":{"formattedCitation":"[26]","plainTextFormattedCitation":"[26]","previouslyFormattedCitation":"[28]"},"properties":{"noteIndex":0},"schema":"https://github.com/citation-style-language/schema/raw/master/csl-citation.json"}</w:instrText>
      </w:r>
      <w:r>
        <w:rPr>
          <w:rFonts w:ascii="Times New Roman" w:hAnsi="Times New Roman" w:cs="Times New Roman"/>
          <w:sz w:val="24"/>
          <w:szCs w:val="24"/>
        </w:rPr>
        <w:fldChar w:fldCharType="separate"/>
      </w:r>
      <w:r w:rsidR="007A2644" w:rsidRPr="007A2644">
        <w:rPr>
          <w:rFonts w:ascii="Times New Roman" w:hAnsi="Times New Roman" w:cs="Times New Roman"/>
          <w:noProof/>
          <w:sz w:val="24"/>
          <w:szCs w:val="24"/>
        </w:rPr>
        <w:t>[26]</w:t>
      </w:r>
      <w:r>
        <w:rPr>
          <w:rFonts w:ascii="Times New Roman" w:hAnsi="Times New Roman" w:cs="Times New Roman"/>
          <w:sz w:val="24"/>
          <w:szCs w:val="24"/>
        </w:rPr>
        <w:fldChar w:fldCharType="end"/>
      </w:r>
      <w:r>
        <w:rPr>
          <w:rFonts w:ascii="Times New Roman" w:hAnsi="Times New Roman" w:cs="Times New Roman"/>
          <w:sz w:val="24"/>
          <w:szCs w:val="24"/>
        </w:rPr>
        <w:t>.</w:t>
      </w:r>
    </w:p>
    <w:p w:rsidR="0082217C" w:rsidRDefault="0082217C" w:rsidP="000429F2">
      <w:pPr>
        <w:spacing w:line="360" w:lineRule="auto"/>
        <w:ind w:left="709" w:firstLine="425"/>
        <w:jc w:val="both"/>
        <w:rPr>
          <w:rFonts w:ascii="Times New Roman" w:hAnsi="Times New Roman" w:cs="Times New Roman"/>
          <w:sz w:val="24"/>
          <w:szCs w:val="24"/>
        </w:rPr>
      </w:pPr>
      <w:r w:rsidRPr="0082217C">
        <w:rPr>
          <w:rFonts w:ascii="Times New Roman" w:hAnsi="Times New Roman" w:cs="Times New Roman"/>
          <w:sz w:val="24"/>
          <w:szCs w:val="24"/>
        </w:rPr>
        <w:t xml:space="preserve">Adanya </w:t>
      </w:r>
      <w:r w:rsidRPr="00A61798">
        <w:rPr>
          <w:rFonts w:ascii="Times New Roman" w:hAnsi="Times New Roman" w:cs="Times New Roman"/>
          <w:i/>
          <w:sz w:val="24"/>
          <w:szCs w:val="24"/>
        </w:rPr>
        <w:t>conflict of norm</w:t>
      </w:r>
      <w:r w:rsidRPr="0082217C">
        <w:rPr>
          <w:rFonts w:ascii="Times New Roman" w:hAnsi="Times New Roman" w:cs="Times New Roman"/>
          <w:sz w:val="24"/>
          <w:szCs w:val="24"/>
        </w:rPr>
        <w:t xml:space="preserve"> antara Pasal 3 UU Nomor 31 Tahun 1999 tentang Pemberantasan Tindak Pidana Korupsi jo Undang-undang Nomor 20 Tahun 2001 tentang Perubahan Atas Undang-undang Nomor 30 Tahun 1999 tentang Pemberantasan Tindak Pidana Korupsi ( untuk selanjutnya disebut UU Tipikor) dengan Pasal 21 UU AP berkaitan dengan kompetensi absolut,  hal tersebut timbul karena belum ada kesatuan perspektif dalam melihat UU AP terhadap penilaian penyalahgunaan wewenang, yang berakibat pada ketidakpastian mekanisme penanganan masalah tersebut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7A2644">
        <w:rPr>
          <w:rFonts w:ascii="Times New Roman" w:hAnsi="Times New Roman" w:cs="Times New Roman"/>
          <w:sz w:val="24"/>
          <w:szCs w:val="24"/>
        </w:rPr>
        <w:instrText>ADDIN CSL_CITATION {"citationItems":[{"id":"ITEM-1","itemData":{"author":[{"dropping-particle":"","family":"Mohammad Sahlan","given":"","non-dropping-particle":"","parse-names":false,"suffix":""}],"container-title":"Arena Hukum","id":"ITEM-1","issue":"2","issued":{"date-parts":[["2016"]]},"page":"166-169","title":"Kewenangan Peradilan Tipikor Pasca Berlakunya UU No 30 Tahun 2014 tentang Administrasi Pemerintahan","type":"article-journal","volume":"9"},"uris":["http://www.mendeley.com/documents/?uuid=e539ae8e-baea-4366-9e15-db29b11b564d"]}],"mendeley":{"formattedCitation":"[27]","plainTextFormattedCitation":"[27]","previouslyFormattedCitation":"[29]"},"properties":{"noteIndex":0},"schema":"https://github.com/citation-style-language/schema/raw/master/csl-citation.json"}</w:instrText>
      </w:r>
      <w:r>
        <w:rPr>
          <w:rFonts w:ascii="Times New Roman" w:hAnsi="Times New Roman" w:cs="Times New Roman"/>
          <w:sz w:val="24"/>
          <w:szCs w:val="24"/>
        </w:rPr>
        <w:fldChar w:fldCharType="separate"/>
      </w:r>
      <w:r w:rsidR="007A2644" w:rsidRPr="007A2644">
        <w:rPr>
          <w:rFonts w:ascii="Times New Roman" w:hAnsi="Times New Roman" w:cs="Times New Roman"/>
          <w:noProof/>
          <w:sz w:val="24"/>
          <w:szCs w:val="24"/>
        </w:rPr>
        <w:t>[27]</w:t>
      </w:r>
      <w:r>
        <w:rPr>
          <w:rFonts w:ascii="Times New Roman" w:hAnsi="Times New Roman" w:cs="Times New Roman"/>
          <w:sz w:val="24"/>
          <w:szCs w:val="24"/>
        </w:rPr>
        <w:fldChar w:fldCharType="end"/>
      </w:r>
      <w:r w:rsidR="00A61798">
        <w:rPr>
          <w:rFonts w:ascii="Times New Roman" w:hAnsi="Times New Roman" w:cs="Times New Roman"/>
          <w:sz w:val="24"/>
          <w:szCs w:val="24"/>
        </w:rPr>
        <w:t>.</w:t>
      </w:r>
    </w:p>
    <w:p w:rsidR="0044214E" w:rsidRDefault="000B0935" w:rsidP="000429F2">
      <w:pPr>
        <w:spacing w:line="360" w:lineRule="auto"/>
        <w:ind w:left="709" w:firstLine="425"/>
        <w:jc w:val="both"/>
        <w:rPr>
          <w:rFonts w:ascii="Times New Roman" w:hAnsi="Times New Roman" w:cs="Times New Roman"/>
          <w:sz w:val="24"/>
          <w:szCs w:val="24"/>
        </w:rPr>
      </w:pPr>
      <w:r>
        <w:rPr>
          <w:rFonts w:ascii="Times New Roman" w:hAnsi="Times New Roman" w:cs="Times New Roman"/>
          <w:sz w:val="24"/>
          <w:szCs w:val="24"/>
        </w:rPr>
        <w:t>Syarat materiil mengajukan gugatan dalam Pasal 53 ayat (2) huruf b dan c UU No 5 Tahun 1986 tentang Peratun mengatur tentang penyalahgunaan wewenang yang kemudian diubah oleh UU No 9 Tahun 2004 tentang Perubahan Atas UU No 5 Tahun 1986 tentang Peratun, untuk mempermudah membandingkan ditampilkan dalam bentuk tabel sebagai  berikut :</w:t>
      </w:r>
    </w:p>
    <w:p w:rsidR="006A0846" w:rsidRPr="006A0846" w:rsidRDefault="006A0846" w:rsidP="006A0846">
      <w:pPr>
        <w:pStyle w:val="Caption"/>
        <w:jc w:val="center"/>
        <w:rPr>
          <w:rFonts w:ascii="Times New Roman" w:hAnsi="Times New Roman" w:cs="Times New Roman"/>
          <w:color w:val="000000" w:themeColor="text1"/>
          <w:sz w:val="24"/>
          <w:szCs w:val="24"/>
        </w:rPr>
      </w:pPr>
      <w:bookmarkStart w:id="3" w:name="_Toc536298063"/>
      <w:r w:rsidRPr="006A0846">
        <w:rPr>
          <w:rFonts w:ascii="Times New Roman" w:hAnsi="Times New Roman" w:cs="Times New Roman"/>
          <w:color w:val="000000" w:themeColor="text1"/>
          <w:sz w:val="24"/>
          <w:szCs w:val="24"/>
        </w:rPr>
        <w:t xml:space="preserve">Tabel </w:t>
      </w:r>
      <w:r w:rsidRPr="006A0846">
        <w:rPr>
          <w:rFonts w:ascii="Times New Roman" w:hAnsi="Times New Roman" w:cs="Times New Roman"/>
          <w:color w:val="000000" w:themeColor="text1"/>
          <w:sz w:val="24"/>
          <w:szCs w:val="24"/>
        </w:rPr>
        <w:fldChar w:fldCharType="begin"/>
      </w:r>
      <w:r w:rsidRPr="006A0846">
        <w:rPr>
          <w:rFonts w:ascii="Times New Roman" w:hAnsi="Times New Roman" w:cs="Times New Roman"/>
          <w:color w:val="000000" w:themeColor="text1"/>
          <w:sz w:val="24"/>
          <w:szCs w:val="24"/>
        </w:rPr>
        <w:instrText xml:space="preserve"> SEQ Tabel \* ARABIC </w:instrText>
      </w:r>
      <w:r w:rsidRPr="006A0846">
        <w:rPr>
          <w:rFonts w:ascii="Times New Roman" w:hAnsi="Times New Roman" w:cs="Times New Roman"/>
          <w:color w:val="000000" w:themeColor="text1"/>
          <w:sz w:val="24"/>
          <w:szCs w:val="24"/>
        </w:rPr>
        <w:fldChar w:fldCharType="separate"/>
      </w:r>
      <w:r w:rsidR="00D80302">
        <w:rPr>
          <w:rFonts w:ascii="Times New Roman" w:hAnsi="Times New Roman" w:cs="Times New Roman"/>
          <w:noProof/>
          <w:color w:val="000000" w:themeColor="text1"/>
          <w:sz w:val="24"/>
          <w:szCs w:val="24"/>
        </w:rPr>
        <w:t>2</w:t>
      </w:r>
      <w:r w:rsidRPr="006A0846">
        <w:rPr>
          <w:rFonts w:ascii="Times New Roman" w:hAnsi="Times New Roman" w:cs="Times New Roman"/>
          <w:color w:val="000000" w:themeColor="text1"/>
          <w:sz w:val="24"/>
          <w:szCs w:val="24"/>
        </w:rPr>
        <w:fldChar w:fldCharType="end"/>
      </w:r>
      <w:r w:rsidRPr="006A0846">
        <w:rPr>
          <w:rFonts w:ascii="Times New Roman" w:hAnsi="Times New Roman" w:cs="Times New Roman"/>
          <w:color w:val="000000" w:themeColor="text1"/>
          <w:sz w:val="24"/>
          <w:szCs w:val="24"/>
        </w:rPr>
        <w:t xml:space="preserve"> Perbandingan Isi Pasal 53 ayat (2) huruf b dan c UU No 5 Tahun 1986 dengan UU No 9 Tahun 2004</w:t>
      </w:r>
      <w:bookmarkEnd w:id="3"/>
    </w:p>
    <w:tbl>
      <w:tblPr>
        <w:tblStyle w:val="TableGrid"/>
        <w:tblW w:w="0" w:type="auto"/>
        <w:tblInd w:w="709" w:type="dxa"/>
        <w:tblLook w:val="04A0" w:firstRow="1" w:lastRow="0" w:firstColumn="1" w:lastColumn="0" w:noHBand="0" w:noVBand="1"/>
      </w:tblPr>
      <w:tblGrid>
        <w:gridCol w:w="4194"/>
        <w:gridCol w:w="4113"/>
      </w:tblGrid>
      <w:tr w:rsidR="000B0935" w:rsidTr="000B0935">
        <w:tc>
          <w:tcPr>
            <w:tcW w:w="4508" w:type="dxa"/>
          </w:tcPr>
          <w:p w:rsidR="000B0935" w:rsidRDefault="000B0935" w:rsidP="000429F2">
            <w:pPr>
              <w:spacing w:line="360" w:lineRule="auto"/>
              <w:jc w:val="both"/>
              <w:rPr>
                <w:rFonts w:ascii="Times New Roman" w:hAnsi="Times New Roman" w:cs="Times New Roman"/>
                <w:sz w:val="24"/>
                <w:szCs w:val="24"/>
              </w:rPr>
            </w:pPr>
            <w:r>
              <w:rPr>
                <w:rFonts w:ascii="Times New Roman" w:hAnsi="Times New Roman" w:cs="Times New Roman"/>
                <w:sz w:val="24"/>
                <w:szCs w:val="24"/>
              </w:rPr>
              <w:t>UU No 5 Tahun 1986</w:t>
            </w:r>
          </w:p>
        </w:tc>
        <w:tc>
          <w:tcPr>
            <w:tcW w:w="4508" w:type="dxa"/>
          </w:tcPr>
          <w:p w:rsidR="000B0935" w:rsidRDefault="000B0935" w:rsidP="000429F2">
            <w:pPr>
              <w:spacing w:line="360" w:lineRule="auto"/>
              <w:jc w:val="both"/>
              <w:rPr>
                <w:rFonts w:ascii="Times New Roman" w:hAnsi="Times New Roman" w:cs="Times New Roman"/>
                <w:sz w:val="24"/>
                <w:szCs w:val="24"/>
              </w:rPr>
            </w:pPr>
            <w:r>
              <w:rPr>
                <w:rFonts w:ascii="Times New Roman" w:hAnsi="Times New Roman" w:cs="Times New Roman"/>
                <w:sz w:val="24"/>
                <w:szCs w:val="24"/>
              </w:rPr>
              <w:t>UU No 9 Tahun 2004</w:t>
            </w:r>
          </w:p>
        </w:tc>
      </w:tr>
      <w:tr w:rsidR="000B0935" w:rsidTr="000B0935">
        <w:tc>
          <w:tcPr>
            <w:tcW w:w="4508" w:type="dxa"/>
          </w:tcPr>
          <w:p w:rsidR="000B0935" w:rsidRDefault="000B0935" w:rsidP="000429F2">
            <w:pPr>
              <w:spacing w:line="360" w:lineRule="auto"/>
              <w:jc w:val="both"/>
              <w:rPr>
                <w:rFonts w:ascii="Times New Roman" w:hAnsi="Times New Roman" w:cs="Times New Roman"/>
                <w:sz w:val="24"/>
                <w:szCs w:val="24"/>
              </w:rPr>
            </w:pPr>
            <w:r>
              <w:rPr>
                <w:rFonts w:ascii="Times New Roman" w:hAnsi="Times New Roman" w:cs="Times New Roman"/>
                <w:sz w:val="24"/>
                <w:szCs w:val="24"/>
              </w:rPr>
              <w:t>b. Badan atau Pejabat Tata Usah negara pada waktu mengeluarkan keputusan sebagaimana dimaksud dalam ayat (1) telah menggunakan wewenangnya untuk tujuan lain dari maksud diberikannya wewenang tersebut.</w:t>
            </w:r>
          </w:p>
        </w:tc>
        <w:tc>
          <w:tcPr>
            <w:tcW w:w="4508" w:type="dxa"/>
          </w:tcPr>
          <w:p w:rsidR="000B0935" w:rsidRDefault="00C2412E" w:rsidP="000429F2">
            <w:pPr>
              <w:spacing w:line="360" w:lineRule="auto"/>
              <w:jc w:val="both"/>
              <w:rPr>
                <w:rFonts w:ascii="Times New Roman" w:hAnsi="Times New Roman" w:cs="Times New Roman"/>
                <w:sz w:val="24"/>
                <w:szCs w:val="24"/>
              </w:rPr>
            </w:pPr>
            <w:r>
              <w:rPr>
                <w:rFonts w:ascii="Times New Roman" w:hAnsi="Times New Roman" w:cs="Times New Roman"/>
                <w:sz w:val="24"/>
                <w:szCs w:val="24"/>
              </w:rPr>
              <w:t>b. Keputusan tata usaha negara yang digugat itu bertentangan dengan asas-asas umum pemerintahan yang baik.</w:t>
            </w:r>
          </w:p>
        </w:tc>
      </w:tr>
      <w:tr w:rsidR="000B0935" w:rsidTr="000B0935">
        <w:tc>
          <w:tcPr>
            <w:tcW w:w="4508" w:type="dxa"/>
          </w:tcPr>
          <w:p w:rsidR="000B0935" w:rsidRDefault="000B0935" w:rsidP="000429F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 Badan atau Pejabat Tata Usaha Negara pada waktu mengeluarkan atau tidak mengeluarkan keputusan sebagaimana dimaksud dalam ayat (1) setelah mempertimbangkan semua kepentingan yang tersangkut dalam keputusan itu seharusnya tidak sampai pada pengambilan atau tidak pengambilan keputusan tersebut. </w:t>
            </w:r>
          </w:p>
        </w:tc>
        <w:tc>
          <w:tcPr>
            <w:tcW w:w="4508" w:type="dxa"/>
          </w:tcPr>
          <w:p w:rsidR="000B0935" w:rsidRDefault="000B0935" w:rsidP="000429F2">
            <w:pPr>
              <w:spacing w:line="360" w:lineRule="auto"/>
              <w:jc w:val="both"/>
              <w:rPr>
                <w:rFonts w:ascii="Times New Roman" w:hAnsi="Times New Roman" w:cs="Times New Roman"/>
                <w:sz w:val="24"/>
                <w:szCs w:val="24"/>
              </w:rPr>
            </w:pPr>
          </w:p>
        </w:tc>
      </w:tr>
    </w:tbl>
    <w:p w:rsidR="000B0935" w:rsidRDefault="000B0935" w:rsidP="000429F2">
      <w:pPr>
        <w:spacing w:line="360" w:lineRule="auto"/>
        <w:ind w:left="709" w:firstLine="425"/>
        <w:jc w:val="both"/>
        <w:rPr>
          <w:rFonts w:ascii="Times New Roman" w:hAnsi="Times New Roman" w:cs="Times New Roman"/>
          <w:sz w:val="24"/>
          <w:szCs w:val="24"/>
        </w:rPr>
      </w:pPr>
    </w:p>
    <w:p w:rsidR="00C2412E" w:rsidRDefault="00C2412E" w:rsidP="000429F2">
      <w:pPr>
        <w:spacing w:line="360" w:lineRule="auto"/>
        <w:ind w:left="709" w:firstLine="425"/>
        <w:jc w:val="both"/>
        <w:rPr>
          <w:rFonts w:ascii="Times New Roman" w:hAnsi="Times New Roman" w:cs="Times New Roman"/>
          <w:sz w:val="24"/>
          <w:szCs w:val="24"/>
        </w:rPr>
      </w:pPr>
      <w:r>
        <w:rPr>
          <w:rFonts w:ascii="Times New Roman" w:hAnsi="Times New Roman" w:cs="Times New Roman"/>
          <w:sz w:val="24"/>
          <w:szCs w:val="24"/>
        </w:rPr>
        <w:t xml:space="preserve">Penjelasan UU No 5 Tahun 1986 tentang Peratun mengenai Pasal 53 ayat (2) huruf b menyebutkan bahwa dasar pembatalan ini sering disebut penyalahgunaan wewenang, sedangkan untuk huruf c, dasar pembatalan sering disebut larangan berbuat sewenang-wenang. Isi Pasal 53 ayat (2) huruf b dan c diubah sehingga menempatkan AUPB sebagai dasar untuk mengajukan gugatan dengan melihat UU No 28 Tahun 1999 tentang </w:t>
      </w:r>
      <w:r w:rsidR="003E3F28">
        <w:rPr>
          <w:rFonts w:ascii="Times New Roman" w:hAnsi="Times New Roman" w:cs="Times New Roman"/>
          <w:sz w:val="24"/>
          <w:szCs w:val="24"/>
        </w:rPr>
        <w:t>Penelenggaraan Negara yang Bersih dan Bebas dari Korupsi, Kolusi dan Nepotisme, meliputi asas kepasatian hukum, tertib penyelenggaraan negara, keterbukaan, proporsionalisme, profesionalisme dan akuntabilitas.</w:t>
      </w:r>
    </w:p>
    <w:p w:rsidR="00C1209B" w:rsidRDefault="001C0F3E" w:rsidP="00D80302">
      <w:pPr>
        <w:spacing w:line="360" w:lineRule="auto"/>
        <w:ind w:left="709" w:firstLine="425"/>
        <w:jc w:val="both"/>
        <w:rPr>
          <w:rFonts w:ascii="Times New Roman" w:hAnsi="Times New Roman" w:cs="Times New Roman"/>
          <w:sz w:val="24"/>
          <w:szCs w:val="24"/>
        </w:rPr>
      </w:pPr>
      <w:r w:rsidRPr="0028387C">
        <w:rPr>
          <w:rFonts w:ascii="Times New Roman" w:hAnsi="Times New Roman" w:cs="Times New Roman"/>
          <w:sz w:val="24"/>
          <w:szCs w:val="24"/>
        </w:rPr>
        <w:t>Pasal 18 UU No 30 Tahun 2014 tentang Administrasi Pemerintahan melakukan penggolongan tentang bentuk larangan penyalahgunaan wewenang , yang di</w:t>
      </w:r>
      <w:r w:rsidR="00B96A01" w:rsidRPr="0028387C">
        <w:rPr>
          <w:rFonts w:ascii="Times New Roman" w:hAnsi="Times New Roman" w:cs="Times New Roman"/>
          <w:sz w:val="24"/>
          <w:szCs w:val="24"/>
        </w:rPr>
        <w:t>tampilkan</w:t>
      </w:r>
      <w:r w:rsidRPr="0028387C">
        <w:rPr>
          <w:rFonts w:ascii="Times New Roman" w:hAnsi="Times New Roman" w:cs="Times New Roman"/>
          <w:sz w:val="24"/>
          <w:szCs w:val="24"/>
        </w:rPr>
        <w:t xml:space="preserve"> dalam bentuk tabel sebagai berikut :</w:t>
      </w:r>
    </w:p>
    <w:p w:rsidR="00D80302" w:rsidRPr="00D80302" w:rsidRDefault="00D80302" w:rsidP="00D80302">
      <w:pPr>
        <w:pStyle w:val="Caption"/>
        <w:jc w:val="center"/>
        <w:rPr>
          <w:rFonts w:ascii="Times New Roman" w:hAnsi="Times New Roman" w:cs="Times New Roman"/>
          <w:color w:val="auto"/>
          <w:sz w:val="24"/>
          <w:szCs w:val="24"/>
        </w:rPr>
      </w:pPr>
      <w:bookmarkStart w:id="4" w:name="_Toc536298064"/>
      <w:r w:rsidRPr="00D80302">
        <w:rPr>
          <w:rFonts w:ascii="Times New Roman" w:hAnsi="Times New Roman" w:cs="Times New Roman"/>
          <w:color w:val="auto"/>
          <w:sz w:val="24"/>
          <w:szCs w:val="24"/>
        </w:rPr>
        <w:t xml:space="preserve">Tabel </w:t>
      </w:r>
      <w:r w:rsidRPr="00D80302">
        <w:rPr>
          <w:rFonts w:ascii="Times New Roman" w:hAnsi="Times New Roman" w:cs="Times New Roman"/>
          <w:color w:val="auto"/>
          <w:sz w:val="24"/>
          <w:szCs w:val="24"/>
        </w:rPr>
        <w:fldChar w:fldCharType="begin"/>
      </w:r>
      <w:r w:rsidRPr="00D80302">
        <w:rPr>
          <w:rFonts w:ascii="Times New Roman" w:hAnsi="Times New Roman" w:cs="Times New Roman"/>
          <w:color w:val="auto"/>
          <w:sz w:val="24"/>
          <w:szCs w:val="24"/>
        </w:rPr>
        <w:instrText xml:space="preserve"> SEQ Tabel \* ARABIC </w:instrText>
      </w:r>
      <w:r w:rsidRPr="00D80302">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3</w:t>
      </w:r>
      <w:r w:rsidRPr="00D80302">
        <w:rPr>
          <w:rFonts w:ascii="Times New Roman" w:hAnsi="Times New Roman" w:cs="Times New Roman"/>
          <w:color w:val="auto"/>
          <w:sz w:val="24"/>
          <w:szCs w:val="24"/>
        </w:rPr>
        <w:fldChar w:fldCharType="end"/>
      </w:r>
      <w:r w:rsidRPr="00D80302">
        <w:rPr>
          <w:rFonts w:ascii="Times New Roman" w:hAnsi="Times New Roman" w:cs="Times New Roman"/>
          <w:color w:val="auto"/>
          <w:sz w:val="24"/>
          <w:szCs w:val="24"/>
        </w:rPr>
        <w:t xml:space="preserve"> Jenis Larangan Penyalahgunaan Wewenang</w:t>
      </w:r>
      <w:bookmarkEnd w:id="4"/>
    </w:p>
    <w:tbl>
      <w:tblPr>
        <w:tblStyle w:val="TableGrid"/>
        <w:tblW w:w="0" w:type="auto"/>
        <w:tblInd w:w="426" w:type="dxa"/>
        <w:tblLook w:val="04A0" w:firstRow="1" w:lastRow="0" w:firstColumn="1" w:lastColumn="0" w:noHBand="0" w:noVBand="1"/>
      </w:tblPr>
      <w:tblGrid>
        <w:gridCol w:w="2898"/>
        <w:gridCol w:w="2893"/>
        <w:gridCol w:w="2799"/>
      </w:tblGrid>
      <w:tr w:rsidR="00B96A01" w:rsidTr="001C0F3E">
        <w:tc>
          <w:tcPr>
            <w:tcW w:w="3005" w:type="dxa"/>
          </w:tcPr>
          <w:p w:rsidR="001C0F3E" w:rsidRPr="0028387C" w:rsidRDefault="001C0F3E" w:rsidP="0010110D">
            <w:pPr>
              <w:jc w:val="both"/>
              <w:rPr>
                <w:rFonts w:ascii="Times New Roman" w:hAnsi="Times New Roman" w:cs="Times New Roman"/>
                <w:sz w:val="24"/>
                <w:szCs w:val="24"/>
              </w:rPr>
            </w:pPr>
            <w:r w:rsidRPr="0028387C">
              <w:rPr>
                <w:rFonts w:ascii="Times New Roman" w:hAnsi="Times New Roman" w:cs="Times New Roman"/>
                <w:sz w:val="24"/>
                <w:szCs w:val="24"/>
              </w:rPr>
              <w:t>Pasal 1</w:t>
            </w:r>
            <w:r w:rsidR="0010110D">
              <w:rPr>
                <w:rFonts w:ascii="Times New Roman" w:hAnsi="Times New Roman" w:cs="Times New Roman"/>
                <w:sz w:val="24"/>
                <w:szCs w:val="24"/>
              </w:rPr>
              <w:t>8</w:t>
            </w:r>
            <w:r w:rsidRPr="0028387C">
              <w:rPr>
                <w:rFonts w:ascii="Times New Roman" w:hAnsi="Times New Roman" w:cs="Times New Roman"/>
                <w:sz w:val="24"/>
                <w:szCs w:val="24"/>
              </w:rPr>
              <w:t xml:space="preserve"> ayat (1) </w:t>
            </w:r>
            <w:r w:rsidR="00B96A01" w:rsidRPr="0028387C">
              <w:rPr>
                <w:rFonts w:ascii="Times New Roman" w:hAnsi="Times New Roman" w:cs="Times New Roman"/>
                <w:sz w:val="24"/>
                <w:szCs w:val="24"/>
              </w:rPr>
              <w:t>: melampaui wewenang</w:t>
            </w:r>
          </w:p>
        </w:tc>
        <w:tc>
          <w:tcPr>
            <w:tcW w:w="3005" w:type="dxa"/>
          </w:tcPr>
          <w:p w:rsidR="001C0F3E" w:rsidRPr="0028387C" w:rsidRDefault="00B96A01" w:rsidP="0010110D">
            <w:pPr>
              <w:jc w:val="both"/>
              <w:rPr>
                <w:rFonts w:ascii="Times New Roman" w:hAnsi="Times New Roman" w:cs="Times New Roman"/>
                <w:sz w:val="24"/>
                <w:szCs w:val="24"/>
              </w:rPr>
            </w:pPr>
            <w:r w:rsidRPr="0028387C">
              <w:rPr>
                <w:rFonts w:ascii="Times New Roman" w:hAnsi="Times New Roman" w:cs="Times New Roman"/>
                <w:sz w:val="24"/>
                <w:szCs w:val="24"/>
              </w:rPr>
              <w:t>Pasal 1</w:t>
            </w:r>
            <w:r w:rsidR="0010110D">
              <w:rPr>
                <w:rFonts w:ascii="Times New Roman" w:hAnsi="Times New Roman" w:cs="Times New Roman"/>
                <w:sz w:val="24"/>
                <w:szCs w:val="24"/>
              </w:rPr>
              <w:t>8</w:t>
            </w:r>
            <w:r w:rsidRPr="0028387C">
              <w:rPr>
                <w:rFonts w:ascii="Times New Roman" w:hAnsi="Times New Roman" w:cs="Times New Roman"/>
                <w:sz w:val="24"/>
                <w:szCs w:val="24"/>
              </w:rPr>
              <w:t xml:space="preserve"> ayat (2) : mencampuradukkan wewenang</w:t>
            </w:r>
          </w:p>
        </w:tc>
        <w:tc>
          <w:tcPr>
            <w:tcW w:w="3006" w:type="dxa"/>
          </w:tcPr>
          <w:p w:rsidR="001C0F3E" w:rsidRPr="0028387C" w:rsidRDefault="00B96A01" w:rsidP="0010110D">
            <w:pPr>
              <w:jc w:val="both"/>
              <w:rPr>
                <w:rFonts w:ascii="Times New Roman" w:hAnsi="Times New Roman" w:cs="Times New Roman"/>
                <w:sz w:val="24"/>
                <w:szCs w:val="24"/>
              </w:rPr>
            </w:pPr>
            <w:r w:rsidRPr="0028387C">
              <w:rPr>
                <w:rFonts w:ascii="Times New Roman" w:hAnsi="Times New Roman" w:cs="Times New Roman"/>
                <w:sz w:val="24"/>
                <w:szCs w:val="24"/>
              </w:rPr>
              <w:t>Pasal 1</w:t>
            </w:r>
            <w:r w:rsidR="0010110D">
              <w:rPr>
                <w:rFonts w:ascii="Times New Roman" w:hAnsi="Times New Roman" w:cs="Times New Roman"/>
                <w:sz w:val="24"/>
                <w:szCs w:val="24"/>
              </w:rPr>
              <w:t>8</w:t>
            </w:r>
            <w:r w:rsidRPr="0028387C">
              <w:rPr>
                <w:rFonts w:ascii="Times New Roman" w:hAnsi="Times New Roman" w:cs="Times New Roman"/>
                <w:sz w:val="24"/>
                <w:szCs w:val="24"/>
              </w:rPr>
              <w:t xml:space="preserve"> ayat (3):bertindak sewenang-wenang</w:t>
            </w:r>
          </w:p>
        </w:tc>
      </w:tr>
      <w:tr w:rsidR="00B96A01" w:rsidTr="001C0F3E">
        <w:tc>
          <w:tcPr>
            <w:tcW w:w="3005" w:type="dxa"/>
          </w:tcPr>
          <w:p w:rsidR="001C0F3E" w:rsidRPr="0028387C" w:rsidRDefault="00B96A01" w:rsidP="0028387C">
            <w:pPr>
              <w:pStyle w:val="ListParagraph"/>
              <w:numPr>
                <w:ilvl w:val="0"/>
                <w:numId w:val="1"/>
              </w:numPr>
              <w:jc w:val="both"/>
              <w:rPr>
                <w:rFonts w:ascii="Times New Roman" w:hAnsi="Times New Roman" w:cs="Times New Roman"/>
                <w:sz w:val="24"/>
                <w:szCs w:val="24"/>
              </w:rPr>
            </w:pPr>
            <w:r w:rsidRPr="0028387C">
              <w:rPr>
                <w:rFonts w:ascii="Times New Roman" w:hAnsi="Times New Roman" w:cs="Times New Roman"/>
                <w:sz w:val="24"/>
                <w:szCs w:val="24"/>
              </w:rPr>
              <w:t>Melampaui masa jabatan atau batas waktu berlakunya wewenang</w:t>
            </w:r>
          </w:p>
        </w:tc>
        <w:tc>
          <w:tcPr>
            <w:tcW w:w="3005" w:type="dxa"/>
          </w:tcPr>
          <w:p w:rsidR="001C0F3E" w:rsidRPr="0028387C" w:rsidRDefault="00B96A01" w:rsidP="0028387C">
            <w:pPr>
              <w:pStyle w:val="ListParagraph"/>
              <w:numPr>
                <w:ilvl w:val="0"/>
                <w:numId w:val="2"/>
              </w:numPr>
              <w:jc w:val="both"/>
              <w:rPr>
                <w:rFonts w:ascii="Times New Roman" w:hAnsi="Times New Roman" w:cs="Times New Roman"/>
                <w:sz w:val="24"/>
                <w:szCs w:val="24"/>
              </w:rPr>
            </w:pPr>
            <w:r w:rsidRPr="0028387C">
              <w:rPr>
                <w:rFonts w:ascii="Times New Roman" w:hAnsi="Times New Roman" w:cs="Times New Roman"/>
                <w:sz w:val="24"/>
                <w:szCs w:val="24"/>
              </w:rPr>
              <w:t>Di luar cakupan bidang atau materi wewenang yang diberikan, dan / atau</w:t>
            </w:r>
          </w:p>
        </w:tc>
        <w:tc>
          <w:tcPr>
            <w:tcW w:w="3006" w:type="dxa"/>
          </w:tcPr>
          <w:p w:rsidR="001C0F3E" w:rsidRPr="0028387C" w:rsidRDefault="00B96A01" w:rsidP="0028387C">
            <w:pPr>
              <w:jc w:val="both"/>
              <w:rPr>
                <w:rFonts w:ascii="Times New Roman" w:hAnsi="Times New Roman" w:cs="Times New Roman"/>
                <w:sz w:val="24"/>
                <w:szCs w:val="24"/>
              </w:rPr>
            </w:pPr>
            <w:r w:rsidRPr="0028387C">
              <w:rPr>
                <w:rFonts w:ascii="Times New Roman" w:hAnsi="Times New Roman" w:cs="Times New Roman"/>
                <w:sz w:val="24"/>
                <w:szCs w:val="24"/>
              </w:rPr>
              <w:t>a.  tanpa dasar kewenangan, dan / atau</w:t>
            </w:r>
          </w:p>
          <w:p w:rsidR="00B96A01" w:rsidRPr="0028387C" w:rsidRDefault="00B96A01" w:rsidP="0028387C">
            <w:pPr>
              <w:jc w:val="both"/>
              <w:rPr>
                <w:rFonts w:ascii="Times New Roman" w:hAnsi="Times New Roman" w:cs="Times New Roman"/>
                <w:sz w:val="24"/>
                <w:szCs w:val="24"/>
              </w:rPr>
            </w:pPr>
          </w:p>
          <w:p w:rsidR="00B96A01" w:rsidRPr="0028387C" w:rsidRDefault="00B96A01" w:rsidP="0028387C">
            <w:pPr>
              <w:jc w:val="both"/>
              <w:rPr>
                <w:rFonts w:ascii="Times New Roman" w:hAnsi="Times New Roman" w:cs="Times New Roman"/>
                <w:sz w:val="24"/>
                <w:szCs w:val="24"/>
              </w:rPr>
            </w:pPr>
            <w:r w:rsidRPr="0028387C">
              <w:rPr>
                <w:rFonts w:ascii="Times New Roman" w:hAnsi="Times New Roman" w:cs="Times New Roman"/>
                <w:sz w:val="24"/>
                <w:szCs w:val="24"/>
              </w:rPr>
              <w:t>b. bertentangan dengan putusan Pengadilan yang berkekuatan hukum tetap.</w:t>
            </w:r>
          </w:p>
        </w:tc>
      </w:tr>
      <w:tr w:rsidR="00B96A01" w:rsidTr="001C0F3E">
        <w:tc>
          <w:tcPr>
            <w:tcW w:w="3005" w:type="dxa"/>
          </w:tcPr>
          <w:p w:rsidR="001C0F3E" w:rsidRPr="0028387C" w:rsidRDefault="00B96A01" w:rsidP="0028387C">
            <w:pPr>
              <w:pStyle w:val="ListParagraph"/>
              <w:numPr>
                <w:ilvl w:val="0"/>
                <w:numId w:val="1"/>
              </w:numPr>
              <w:jc w:val="both"/>
              <w:rPr>
                <w:rFonts w:ascii="Times New Roman" w:hAnsi="Times New Roman" w:cs="Times New Roman"/>
                <w:sz w:val="24"/>
                <w:szCs w:val="24"/>
              </w:rPr>
            </w:pPr>
            <w:r w:rsidRPr="0028387C">
              <w:rPr>
                <w:rFonts w:ascii="Times New Roman" w:hAnsi="Times New Roman" w:cs="Times New Roman"/>
                <w:sz w:val="24"/>
                <w:szCs w:val="24"/>
              </w:rPr>
              <w:t>Melampaui batas wilayah berlakunya wewenang , dan / atau</w:t>
            </w:r>
          </w:p>
        </w:tc>
        <w:tc>
          <w:tcPr>
            <w:tcW w:w="3005" w:type="dxa"/>
          </w:tcPr>
          <w:p w:rsidR="001C0F3E" w:rsidRPr="0028387C" w:rsidRDefault="00B96A01" w:rsidP="0028387C">
            <w:pPr>
              <w:pStyle w:val="ListParagraph"/>
              <w:numPr>
                <w:ilvl w:val="0"/>
                <w:numId w:val="2"/>
              </w:numPr>
              <w:jc w:val="both"/>
              <w:rPr>
                <w:rFonts w:ascii="Times New Roman" w:hAnsi="Times New Roman" w:cs="Times New Roman"/>
                <w:sz w:val="24"/>
                <w:szCs w:val="24"/>
              </w:rPr>
            </w:pPr>
            <w:r w:rsidRPr="0028387C">
              <w:rPr>
                <w:rFonts w:ascii="Times New Roman" w:hAnsi="Times New Roman" w:cs="Times New Roman"/>
                <w:sz w:val="24"/>
                <w:szCs w:val="24"/>
              </w:rPr>
              <w:t>bertentangan dengan tujuan wewenang yang diberikan</w:t>
            </w:r>
          </w:p>
        </w:tc>
        <w:tc>
          <w:tcPr>
            <w:tcW w:w="3006" w:type="dxa"/>
          </w:tcPr>
          <w:p w:rsidR="001C0F3E" w:rsidRPr="0028387C" w:rsidRDefault="001C0F3E" w:rsidP="0028387C">
            <w:pPr>
              <w:jc w:val="both"/>
              <w:rPr>
                <w:rFonts w:ascii="Times New Roman" w:hAnsi="Times New Roman" w:cs="Times New Roman"/>
                <w:sz w:val="24"/>
                <w:szCs w:val="24"/>
              </w:rPr>
            </w:pPr>
          </w:p>
        </w:tc>
      </w:tr>
      <w:tr w:rsidR="00B96A01" w:rsidTr="001C0F3E">
        <w:tc>
          <w:tcPr>
            <w:tcW w:w="3005" w:type="dxa"/>
          </w:tcPr>
          <w:p w:rsidR="001C0F3E" w:rsidRPr="0028387C" w:rsidRDefault="00B96A01" w:rsidP="0028387C">
            <w:pPr>
              <w:pStyle w:val="ListParagraph"/>
              <w:numPr>
                <w:ilvl w:val="0"/>
                <w:numId w:val="2"/>
              </w:numPr>
              <w:jc w:val="both"/>
              <w:rPr>
                <w:rFonts w:ascii="Times New Roman" w:hAnsi="Times New Roman" w:cs="Times New Roman"/>
                <w:sz w:val="24"/>
                <w:szCs w:val="24"/>
              </w:rPr>
            </w:pPr>
            <w:r w:rsidRPr="0028387C">
              <w:rPr>
                <w:rFonts w:ascii="Times New Roman" w:hAnsi="Times New Roman" w:cs="Times New Roman"/>
                <w:sz w:val="24"/>
                <w:szCs w:val="24"/>
              </w:rPr>
              <w:t xml:space="preserve">Bertentangan dengan ketentuan </w:t>
            </w:r>
            <w:r w:rsidRPr="0028387C">
              <w:rPr>
                <w:rFonts w:ascii="Times New Roman" w:hAnsi="Times New Roman" w:cs="Times New Roman"/>
                <w:sz w:val="24"/>
                <w:szCs w:val="24"/>
              </w:rPr>
              <w:lastRenderedPageBreak/>
              <w:t xml:space="preserve">peraturan perundang-undangan </w:t>
            </w:r>
          </w:p>
        </w:tc>
        <w:tc>
          <w:tcPr>
            <w:tcW w:w="3005" w:type="dxa"/>
          </w:tcPr>
          <w:p w:rsidR="001C0F3E" w:rsidRPr="0028387C" w:rsidRDefault="001C0F3E" w:rsidP="0028387C">
            <w:pPr>
              <w:jc w:val="both"/>
              <w:rPr>
                <w:rFonts w:ascii="Times New Roman" w:hAnsi="Times New Roman" w:cs="Times New Roman"/>
                <w:sz w:val="24"/>
                <w:szCs w:val="24"/>
              </w:rPr>
            </w:pPr>
          </w:p>
        </w:tc>
        <w:tc>
          <w:tcPr>
            <w:tcW w:w="3006" w:type="dxa"/>
          </w:tcPr>
          <w:p w:rsidR="001C0F3E" w:rsidRPr="0028387C" w:rsidRDefault="001C0F3E" w:rsidP="0028387C">
            <w:pPr>
              <w:jc w:val="both"/>
              <w:rPr>
                <w:rFonts w:ascii="Times New Roman" w:hAnsi="Times New Roman" w:cs="Times New Roman"/>
                <w:sz w:val="24"/>
                <w:szCs w:val="24"/>
              </w:rPr>
            </w:pPr>
          </w:p>
        </w:tc>
      </w:tr>
    </w:tbl>
    <w:p w:rsidR="001C0F3E" w:rsidRDefault="001C0F3E" w:rsidP="00F57B8F">
      <w:pPr>
        <w:ind w:left="426" w:firstLine="708"/>
      </w:pPr>
    </w:p>
    <w:p w:rsidR="00ED5D68" w:rsidRDefault="00C1209B" w:rsidP="00076301">
      <w:pPr>
        <w:spacing w:line="360" w:lineRule="auto"/>
        <w:ind w:left="709" w:firstLine="425"/>
        <w:jc w:val="both"/>
        <w:rPr>
          <w:rFonts w:ascii="Times New Roman" w:hAnsi="Times New Roman" w:cs="Times New Roman"/>
          <w:sz w:val="24"/>
          <w:szCs w:val="24"/>
        </w:rPr>
      </w:pPr>
      <w:r w:rsidRPr="0028387C">
        <w:rPr>
          <w:rFonts w:ascii="Times New Roman" w:hAnsi="Times New Roman" w:cs="Times New Roman"/>
          <w:sz w:val="24"/>
          <w:szCs w:val="24"/>
        </w:rPr>
        <w:t>Ada perbedaan akibat hukum yang timbul terhadap tindakan dan/atau larangan penyalahgunaan wewenang</w:t>
      </w:r>
      <w:r w:rsidR="001A32EF" w:rsidRPr="0028387C">
        <w:rPr>
          <w:rFonts w:ascii="Times New Roman" w:hAnsi="Times New Roman" w:cs="Times New Roman"/>
          <w:sz w:val="24"/>
          <w:szCs w:val="24"/>
        </w:rPr>
        <w:t xml:space="preserve"> yang telah diuji dan ada putusan pengadilan yang berkekuatan hukum tetap</w:t>
      </w:r>
      <w:r w:rsidRPr="0028387C">
        <w:rPr>
          <w:rFonts w:ascii="Times New Roman" w:hAnsi="Times New Roman" w:cs="Times New Roman"/>
          <w:sz w:val="24"/>
          <w:szCs w:val="24"/>
        </w:rPr>
        <w:t>, seba</w:t>
      </w:r>
      <w:r w:rsidR="0044214E">
        <w:rPr>
          <w:rFonts w:ascii="Times New Roman" w:hAnsi="Times New Roman" w:cs="Times New Roman"/>
          <w:sz w:val="24"/>
          <w:szCs w:val="24"/>
        </w:rPr>
        <w:t xml:space="preserve">gaimana ditampilkan pada tabel di bawah ini  </w:t>
      </w:r>
      <w:r w:rsidR="00AE52BE">
        <w:rPr>
          <w:rFonts w:ascii="Times New Roman" w:hAnsi="Times New Roman" w:cs="Times New Roman"/>
          <w:sz w:val="24"/>
          <w:szCs w:val="24"/>
        </w:rPr>
        <w:t>:</w:t>
      </w:r>
    </w:p>
    <w:p w:rsidR="00AE52BE" w:rsidRPr="00D80302" w:rsidRDefault="00D80302" w:rsidP="00D80302">
      <w:pPr>
        <w:pStyle w:val="Caption"/>
        <w:rPr>
          <w:rFonts w:ascii="Times New Roman" w:hAnsi="Times New Roman" w:cs="Times New Roman"/>
          <w:color w:val="auto"/>
          <w:sz w:val="24"/>
          <w:szCs w:val="24"/>
        </w:rPr>
      </w:pPr>
      <w:bookmarkStart w:id="5" w:name="_Toc536298065"/>
      <w:r w:rsidRPr="00D80302">
        <w:rPr>
          <w:rFonts w:ascii="Times New Roman" w:hAnsi="Times New Roman" w:cs="Times New Roman"/>
          <w:color w:val="auto"/>
          <w:sz w:val="24"/>
          <w:szCs w:val="24"/>
        </w:rPr>
        <w:t xml:space="preserve">Tabel </w:t>
      </w:r>
      <w:r w:rsidRPr="00D80302">
        <w:rPr>
          <w:rFonts w:ascii="Times New Roman" w:hAnsi="Times New Roman" w:cs="Times New Roman"/>
          <w:color w:val="auto"/>
          <w:sz w:val="24"/>
          <w:szCs w:val="24"/>
        </w:rPr>
        <w:fldChar w:fldCharType="begin"/>
      </w:r>
      <w:r w:rsidRPr="00D80302">
        <w:rPr>
          <w:rFonts w:ascii="Times New Roman" w:hAnsi="Times New Roman" w:cs="Times New Roman"/>
          <w:color w:val="auto"/>
          <w:sz w:val="24"/>
          <w:szCs w:val="24"/>
        </w:rPr>
        <w:instrText xml:space="preserve"> SEQ Tabel \* ARABIC </w:instrText>
      </w:r>
      <w:r w:rsidRPr="00D80302">
        <w:rPr>
          <w:rFonts w:ascii="Times New Roman" w:hAnsi="Times New Roman" w:cs="Times New Roman"/>
          <w:color w:val="auto"/>
          <w:sz w:val="24"/>
          <w:szCs w:val="24"/>
        </w:rPr>
        <w:fldChar w:fldCharType="separate"/>
      </w:r>
      <w:r w:rsidRPr="00D80302">
        <w:rPr>
          <w:rFonts w:ascii="Times New Roman" w:hAnsi="Times New Roman" w:cs="Times New Roman"/>
          <w:noProof/>
          <w:color w:val="auto"/>
          <w:sz w:val="24"/>
          <w:szCs w:val="24"/>
        </w:rPr>
        <w:t>4</w:t>
      </w:r>
      <w:r w:rsidRPr="00D80302">
        <w:rPr>
          <w:rFonts w:ascii="Times New Roman" w:hAnsi="Times New Roman" w:cs="Times New Roman"/>
          <w:color w:val="auto"/>
          <w:sz w:val="24"/>
          <w:szCs w:val="24"/>
        </w:rPr>
        <w:fldChar w:fldCharType="end"/>
      </w:r>
      <w:r w:rsidRPr="00D80302">
        <w:rPr>
          <w:rFonts w:ascii="Times New Roman" w:hAnsi="Times New Roman" w:cs="Times New Roman"/>
          <w:color w:val="auto"/>
          <w:sz w:val="24"/>
          <w:szCs w:val="24"/>
        </w:rPr>
        <w:t xml:space="preserve"> Akibat Hukum Terhadap Tindakan dan/atau Larangan Penyalahgunaan Wewenang</w:t>
      </w:r>
      <w:bookmarkEnd w:id="5"/>
    </w:p>
    <w:tbl>
      <w:tblPr>
        <w:tblStyle w:val="TableGrid"/>
        <w:tblW w:w="0" w:type="auto"/>
        <w:tblInd w:w="426" w:type="dxa"/>
        <w:tblLook w:val="04A0" w:firstRow="1" w:lastRow="0" w:firstColumn="1" w:lastColumn="0" w:noHBand="0" w:noVBand="1"/>
      </w:tblPr>
      <w:tblGrid>
        <w:gridCol w:w="4261"/>
        <w:gridCol w:w="4329"/>
      </w:tblGrid>
      <w:tr w:rsidR="001A32EF" w:rsidTr="00D80302">
        <w:tc>
          <w:tcPr>
            <w:tcW w:w="4261" w:type="dxa"/>
          </w:tcPr>
          <w:p w:rsidR="00964352" w:rsidRPr="0028387C" w:rsidRDefault="001A32EF" w:rsidP="0028387C">
            <w:pPr>
              <w:jc w:val="both"/>
              <w:rPr>
                <w:rFonts w:ascii="Times New Roman" w:hAnsi="Times New Roman" w:cs="Times New Roman"/>
                <w:sz w:val="24"/>
                <w:szCs w:val="24"/>
              </w:rPr>
            </w:pPr>
            <w:r w:rsidRPr="0028387C">
              <w:rPr>
                <w:rFonts w:ascii="Times New Roman" w:hAnsi="Times New Roman" w:cs="Times New Roman"/>
                <w:sz w:val="24"/>
                <w:szCs w:val="24"/>
              </w:rPr>
              <w:t>Tidak sah</w:t>
            </w:r>
          </w:p>
        </w:tc>
        <w:tc>
          <w:tcPr>
            <w:tcW w:w="4329" w:type="dxa"/>
          </w:tcPr>
          <w:p w:rsidR="00964352" w:rsidRPr="0028387C" w:rsidRDefault="001A32EF" w:rsidP="0028387C">
            <w:pPr>
              <w:jc w:val="both"/>
              <w:rPr>
                <w:rFonts w:ascii="Times New Roman" w:hAnsi="Times New Roman" w:cs="Times New Roman"/>
                <w:sz w:val="24"/>
                <w:szCs w:val="24"/>
              </w:rPr>
            </w:pPr>
            <w:r w:rsidRPr="0028387C">
              <w:rPr>
                <w:rFonts w:ascii="Times New Roman" w:hAnsi="Times New Roman" w:cs="Times New Roman"/>
                <w:sz w:val="24"/>
                <w:szCs w:val="24"/>
              </w:rPr>
              <w:t>Dapat dibatalkan</w:t>
            </w:r>
          </w:p>
        </w:tc>
      </w:tr>
      <w:tr w:rsidR="001A32EF" w:rsidTr="00D80302">
        <w:tc>
          <w:tcPr>
            <w:tcW w:w="4261" w:type="dxa"/>
          </w:tcPr>
          <w:p w:rsidR="00964352" w:rsidRPr="0028387C" w:rsidRDefault="001A32EF" w:rsidP="0028387C">
            <w:pPr>
              <w:jc w:val="both"/>
              <w:rPr>
                <w:rFonts w:ascii="Times New Roman" w:hAnsi="Times New Roman" w:cs="Times New Roman"/>
                <w:sz w:val="24"/>
                <w:szCs w:val="24"/>
              </w:rPr>
            </w:pPr>
            <w:r w:rsidRPr="0028387C">
              <w:rPr>
                <w:rFonts w:ascii="Times New Roman" w:hAnsi="Times New Roman" w:cs="Times New Roman"/>
                <w:sz w:val="24"/>
                <w:szCs w:val="24"/>
              </w:rPr>
              <w:t>Ps 17 ayat (2) huruf a : larangan melampaui wewenang</w:t>
            </w:r>
          </w:p>
        </w:tc>
        <w:tc>
          <w:tcPr>
            <w:tcW w:w="4329" w:type="dxa"/>
          </w:tcPr>
          <w:p w:rsidR="00964352" w:rsidRPr="0028387C" w:rsidRDefault="001A32EF" w:rsidP="0010110D">
            <w:pPr>
              <w:jc w:val="both"/>
              <w:rPr>
                <w:rFonts w:ascii="Times New Roman" w:hAnsi="Times New Roman" w:cs="Times New Roman"/>
                <w:sz w:val="24"/>
                <w:szCs w:val="24"/>
              </w:rPr>
            </w:pPr>
            <w:r w:rsidRPr="0028387C">
              <w:rPr>
                <w:rFonts w:ascii="Times New Roman" w:hAnsi="Times New Roman" w:cs="Times New Roman"/>
                <w:sz w:val="24"/>
                <w:szCs w:val="24"/>
              </w:rPr>
              <w:t xml:space="preserve">Ps 17 ayat (2) huruf </w:t>
            </w:r>
            <w:r w:rsidR="0010110D">
              <w:rPr>
                <w:rFonts w:ascii="Times New Roman" w:hAnsi="Times New Roman" w:cs="Times New Roman"/>
                <w:sz w:val="24"/>
                <w:szCs w:val="24"/>
              </w:rPr>
              <w:t>b</w:t>
            </w:r>
            <w:r w:rsidRPr="0028387C">
              <w:rPr>
                <w:rFonts w:ascii="Times New Roman" w:hAnsi="Times New Roman" w:cs="Times New Roman"/>
                <w:sz w:val="24"/>
                <w:szCs w:val="24"/>
              </w:rPr>
              <w:t xml:space="preserve"> : mencampuradukkan wewenang</w:t>
            </w:r>
          </w:p>
        </w:tc>
      </w:tr>
      <w:tr w:rsidR="001A32EF" w:rsidTr="00D80302">
        <w:tc>
          <w:tcPr>
            <w:tcW w:w="4261" w:type="dxa"/>
          </w:tcPr>
          <w:p w:rsidR="00964352" w:rsidRPr="0028387C" w:rsidRDefault="001A32EF" w:rsidP="0028387C">
            <w:pPr>
              <w:jc w:val="both"/>
              <w:rPr>
                <w:rFonts w:ascii="Times New Roman" w:hAnsi="Times New Roman" w:cs="Times New Roman"/>
                <w:sz w:val="24"/>
                <w:szCs w:val="24"/>
              </w:rPr>
            </w:pPr>
            <w:r w:rsidRPr="0028387C">
              <w:rPr>
                <w:rFonts w:ascii="Times New Roman" w:hAnsi="Times New Roman" w:cs="Times New Roman"/>
                <w:sz w:val="24"/>
                <w:szCs w:val="24"/>
              </w:rPr>
              <w:t>Ps 18 ayat (1) : kategori melampaui wewenang</w:t>
            </w:r>
          </w:p>
        </w:tc>
        <w:tc>
          <w:tcPr>
            <w:tcW w:w="4329" w:type="dxa"/>
          </w:tcPr>
          <w:p w:rsidR="00964352" w:rsidRPr="0028387C" w:rsidRDefault="001A32EF" w:rsidP="0028387C">
            <w:pPr>
              <w:jc w:val="both"/>
              <w:rPr>
                <w:rFonts w:ascii="Times New Roman" w:hAnsi="Times New Roman" w:cs="Times New Roman"/>
                <w:sz w:val="24"/>
                <w:szCs w:val="24"/>
              </w:rPr>
            </w:pPr>
            <w:r w:rsidRPr="0028387C">
              <w:rPr>
                <w:rFonts w:ascii="Times New Roman" w:hAnsi="Times New Roman" w:cs="Times New Roman"/>
                <w:sz w:val="24"/>
                <w:szCs w:val="24"/>
              </w:rPr>
              <w:t>Ps 18 ayat (2) : mencampuradukkan wewenang</w:t>
            </w:r>
          </w:p>
        </w:tc>
      </w:tr>
      <w:tr w:rsidR="001A32EF" w:rsidTr="00D80302">
        <w:tc>
          <w:tcPr>
            <w:tcW w:w="4261" w:type="dxa"/>
          </w:tcPr>
          <w:p w:rsidR="00964352" w:rsidRPr="0028387C" w:rsidRDefault="001A32EF" w:rsidP="0028387C">
            <w:pPr>
              <w:jc w:val="both"/>
              <w:rPr>
                <w:rFonts w:ascii="Times New Roman" w:hAnsi="Times New Roman" w:cs="Times New Roman"/>
                <w:sz w:val="24"/>
                <w:szCs w:val="24"/>
              </w:rPr>
            </w:pPr>
            <w:r w:rsidRPr="0028387C">
              <w:rPr>
                <w:rFonts w:ascii="Times New Roman" w:hAnsi="Times New Roman" w:cs="Times New Roman"/>
                <w:sz w:val="24"/>
                <w:szCs w:val="24"/>
              </w:rPr>
              <w:t>Ps 17 ayat (2) huruf c : dilakukan secara sewenang-wenang</w:t>
            </w:r>
          </w:p>
        </w:tc>
        <w:tc>
          <w:tcPr>
            <w:tcW w:w="4329" w:type="dxa"/>
          </w:tcPr>
          <w:p w:rsidR="00964352" w:rsidRPr="0028387C" w:rsidRDefault="00964352" w:rsidP="0028387C">
            <w:pPr>
              <w:jc w:val="both"/>
              <w:rPr>
                <w:rFonts w:ascii="Times New Roman" w:hAnsi="Times New Roman" w:cs="Times New Roman"/>
                <w:sz w:val="24"/>
                <w:szCs w:val="24"/>
              </w:rPr>
            </w:pPr>
          </w:p>
        </w:tc>
      </w:tr>
      <w:tr w:rsidR="001A32EF" w:rsidTr="00D80302">
        <w:tc>
          <w:tcPr>
            <w:tcW w:w="4261" w:type="dxa"/>
          </w:tcPr>
          <w:p w:rsidR="001A32EF" w:rsidRPr="0028387C" w:rsidRDefault="001A32EF" w:rsidP="0028387C">
            <w:pPr>
              <w:jc w:val="both"/>
              <w:rPr>
                <w:rFonts w:ascii="Times New Roman" w:hAnsi="Times New Roman" w:cs="Times New Roman"/>
                <w:sz w:val="24"/>
                <w:szCs w:val="24"/>
              </w:rPr>
            </w:pPr>
            <w:r w:rsidRPr="0028387C">
              <w:rPr>
                <w:rFonts w:ascii="Times New Roman" w:hAnsi="Times New Roman" w:cs="Times New Roman"/>
                <w:sz w:val="24"/>
                <w:szCs w:val="24"/>
              </w:rPr>
              <w:t>Ps 18 ayat (3) : kategori bertindak sewenang-wenang</w:t>
            </w:r>
          </w:p>
        </w:tc>
        <w:tc>
          <w:tcPr>
            <w:tcW w:w="4329" w:type="dxa"/>
          </w:tcPr>
          <w:p w:rsidR="001A32EF" w:rsidRPr="0028387C" w:rsidRDefault="001A32EF" w:rsidP="0028387C">
            <w:pPr>
              <w:jc w:val="both"/>
              <w:rPr>
                <w:rFonts w:ascii="Times New Roman" w:hAnsi="Times New Roman" w:cs="Times New Roman"/>
                <w:sz w:val="24"/>
                <w:szCs w:val="24"/>
              </w:rPr>
            </w:pPr>
          </w:p>
        </w:tc>
      </w:tr>
    </w:tbl>
    <w:p w:rsidR="00434609" w:rsidRDefault="00434609" w:rsidP="00A04496">
      <w:pPr>
        <w:ind w:left="426" w:firstLine="708"/>
      </w:pPr>
    </w:p>
    <w:p w:rsidR="003A3F11" w:rsidRDefault="003A3F11" w:rsidP="00D80302">
      <w:pPr>
        <w:spacing w:line="360" w:lineRule="auto"/>
        <w:ind w:left="709" w:firstLine="425"/>
        <w:jc w:val="both"/>
        <w:rPr>
          <w:rFonts w:ascii="Times New Roman" w:hAnsi="Times New Roman" w:cs="Times New Roman"/>
          <w:sz w:val="24"/>
          <w:szCs w:val="24"/>
        </w:rPr>
      </w:pPr>
      <w:r w:rsidRPr="0028387C">
        <w:rPr>
          <w:rFonts w:ascii="Times New Roman" w:hAnsi="Times New Roman" w:cs="Times New Roman"/>
          <w:sz w:val="24"/>
          <w:szCs w:val="24"/>
        </w:rPr>
        <w:t xml:space="preserve">Untuk melakukan pengawasan terhadap larangan penyalahgunaan wewenang, dilakukan oleh Aparat Pengawasan Intern Pemerintah (APIP), yang hasil pengawasannya berdasar Pasal 20 dapat dikelompokkan menjadi tiga, sebagaimana ditampilkan pada </w:t>
      </w:r>
      <w:r w:rsidR="00D80302">
        <w:rPr>
          <w:rFonts w:ascii="Times New Roman" w:hAnsi="Times New Roman" w:cs="Times New Roman"/>
          <w:sz w:val="24"/>
          <w:szCs w:val="24"/>
        </w:rPr>
        <w:t>Bagan 2</w:t>
      </w:r>
      <w:r w:rsidRPr="00076301">
        <w:rPr>
          <w:rFonts w:ascii="Times New Roman" w:hAnsi="Times New Roman" w:cs="Times New Roman"/>
          <w:sz w:val="24"/>
          <w:szCs w:val="24"/>
        </w:rPr>
        <w:t>.</w:t>
      </w:r>
    </w:p>
    <w:p w:rsidR="00D80302" w:rsidRPr="00D80302" w:rsidRDefault="00D80302" w:rsidP="00D80302">
      <w:pPr>
        <w:pStyle w:val="Caption"/>
        <w:jc w:val="center"/>
        <w:rPr>
          <w:rFonts w:ascii="Times New Roman" w:hAnsi="Times New Roman" w:cs="Times New Roman"/>
          <w:i w:val="0"/>
          <w:color w:val="auto"/>
          <w:sz w:val="24"/>
          <w:szCs w:val="24"/>
        </w:rPr>
      </w:pPr>
      <w:bookmarkStart w:id="6" w:name="_Toc536298010"/>
      <w:r w:rsidRPr="00D80302">
        <w:rPr>
          <w:rFonts w:ascii="Times New Roman" w:hAnsi="Times New Roman" w:cs="Times New Roman"/>
          <w:i w:val="0"/>
          <w:color w:val="auto"/>
          <w:sz w:val="24"/>
          <w:szCs w:val="24"/>
        </w:rPr>
        <w:t xml:space="preserve">Bagan </w:t>
      </w:r>
      <w:r w:rsidRPr="00D80302">
        <w:rPr>
          <w:rFonts w:ascii="Times New Roman" w:hAnsi="Times New Roman" w:cs="Times New Roman"/>
          <w:i w:val="0"/>
          <w:color w:val="auto"/>
          <w:sz w:val="24"/>
          <w:szCs w:val="24"/>
        </w:rPr>
        <w:fldChar w:fldCharType="begin"/>
      </w:r>
      <w:r w:rsidRPr="00D80302">
        <w:rPr>
          <w:rFonts w:ascii="Times New Roman" w:hAnsi="Times New Roman" w:cs="Times New Roman"/>
          <w:i w:val="0"/>
          <w:color w:val="auto"/>
          <w:sz w:val="24"/>
          <w:szCs w:val="24"/>
        </w:rPr>
        <w:instrText xml:space="preserve"> SEQ Bagan \* ARABIC </w:instrText>
      </w:r>
      <w:r w:rsidRPr="00D80302">
        <w:rPr>
          <w:rFonts w:ascii="Times New Roman" w:hAnsi="Times New Roman" w:cs="Times New Roman"/>
          <w:i w:val="0"/>
          <w:color w:val="auto"/>
          <w:sz w:val="24"/>
          <w:szCs w:val="24"/>
        </w:rPr>
        <w:fldChar w:fldCharType="separate"/>
      </w:r>
      <w:r w:rsidRPr="00D80302">
        <w:rPr>
          <w:rFonts w:ascii="Times New Roman" w:hAnsi="Times New Roman" w:cs="Times New Roman"/>
          <w:i w:val="0"/>
          <w:noProof/>
          <w:color w:val="auto"/>
          <w:sz w:val="24"/>
          <w:szCs w:val="24"/>
        </w:rPr>
        <w:t>2</w:t>
      </w:r>
      <w:r w:rsidRPr="00D80302">
        <w:rPr>
          <w:rFonts w:ascii="Times New Roman" w:hAnsi="Times New Roman" w:cs="Times New Roman"/>
          <w:i w:val="0"/>
          <w:color w:val="auto"/>
          <w:sz w:val="24"/>
          <w:szCs w:val="24"/>
        </w:rPr>
        <w:fldChar w:fldCharType="end"/>
      </w:r>
      <w:r w:rsidRPr="00D80302">
        <w:rPr>
          <w:rFonts w:ascii="Times New Roman" w:hAnsi="Times New Roman" w:cs="Times New Roman"/>
          <w:i w:val="0"/>
          <w:color w:val="auto"/>
          <w:sz w:val="24"/>
          <w:szCs w:val="24"/>
        </w:rPr>
        <w:t xml:space="preserve"> Hasil Pengawasan oleh APIP berdasarkan Pasal 20 UU No 30 Tahun 2014 tentang Administrasi Pemerintahan</w:t>
      </w:r>
      <w:bookmarkEnd w:id="6"/>
    </w:p>
    <w:p w:rsidR="001A32EF" w:rsidRDefault="0064346B" w:rsidP="003A3F11">
      <w:pPr>
        <w:ind w:left="426" w:firstLine="708"/>
        <w:jc w:val="center"/>
      </w:pPr>
      <w:r>
        <w:rPr>
          <w:noProof/>
          <w:lang w:eastAsia="id-ID"/>
        </w:rPr>
        <mc:AlternateContent>
          <mc:Choice Requires="wps">
            <w:drawing>
              <wp:anchor distT="0" distB="0" distL="114300" distR="114300" simplePos="0" relativeHeight="251695104" behindDoc="0" locked="0" layoutInCell="1" allowOverlap="1" wp14:anchorId="7AE760CB" wp14:editId="1979327A">
                <wp:simplePos x="0" y="0"/>
                <wp:positionH relativeFrom="column">
                  <wp:posOffset>3667125</wp:posOffset>
                </wp:positionH>
                <wp:positionV relativeFrom="paragraph">
                  <wp:posOffset>271780</wp:posOffset>
                </wp:positionV>
                <wp:extent cx="1314450" cy="571500"/>
                <wp:effectExtent l="0" t="0" r="76200" b="57150"/>
                <wp:wrapNone/>
                <wp:docPr id="32" name="Straight Arrow Connector 32"/>
                <wp:cNvGraphicFramePr/>
                <a:graphic xmlns:a="http://schemas.openxmlformats.org/drawingml/2006/main">
                  <a:graphicData uri="http://schemas.microsoft.com/office/word/2010/wordprocessingShape">
                    <wps:wsp>
                      <wps:cNvCnPr/>
                      <wps:spPr>
                        <a:xfrm>
                          <a:off x="0" y="0"/>
                          <a:ext cx="1314450" cy="571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5AA3400" id="Straight Arrow Connector 32" o:spid="_x0000_s1026" type="#_x0000_t32" style="position:absolute;margin-left:288.75pt;margin-top:21.4pt;width:103.5pt;height:4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" strokecolor="black [3200]" strokeweight=".5pt">
                <v:stroke endarrow="block" joinstyle="miter"/>
              </v:shape>
            </w:pict>
          </mc:Fallback>
        </mc:AlternateContent>
      </w:r>
      <w:r w:rsidR="003A3F11">
        <w:rPr>
          <w:noProof/>
          <w:lang w:eastAsia="id-ID"/>
        </w:rPr>
        <mc:AlternateContent>
          <mc:Choice Requires="wps">
            <w:drawing>
              <wp:anchor distT="0" distB="0" distL="114300" distR="114300" simplePos="0" relativeHeight="251659264" behindDoc="0" locked="0" layoutInCell="1" allowOverlap="1" wp14:anchorId="599226FE" wp14:editId="56EED2B6">
                <wp:simplePos x="0" y="0"/>
                <wp:positionH relativeFrom="column">
                  <wp:posOffset>2343278</wp:posOffset>
                </wp:positionH>
                <wp:positionV relativeFrom="paragraph">
                  <wp:posOffset>67683</wp:posOffset>
                </wp:positionV>
                <wp:extent cx="1283234" cy="422622"/>
                <wp:effectExtent l="0" t="0" r="12700" b="15875"/>
                <wp:wrapNone/>
                <wp:docPr id="1" name="Rectangle 1"/>
                <wp:cNvGraphicFramePr/>
                <a:graphic xmlns:a="http://schemas.openxmlformats.org/drawingml/2006/main">
                  <a:graphicData uri="http://schemas.microsoft.com/office/word/2010/wordprocessingShape">
                    <wps:wsp>
                      <wps:cNvSpPr/>
                      <wps:spPr>
                        <a:xfrm>
                          <a:off x="0" y="0"/>
                          <a:ext cx="1283234" cy="42262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80302" w:rsidRPr="008C5C83" w:rsidRDefault="00D80302" w:rsidP="003A3F11">
                            <w:pPr>
                              <w:jc w:val="center"/>
                              <w:rPr>
                                <w:rFonts w:ascii="Times New Roman" w:hAnsi="Times New Roman" w:cs="Times New Roman"/>
                              </w:rPr>
                            </w:pPr>
                            <w:r w:rsidRPr="008C5C83">
                              <w:rPr>
                                <w:rFonts w:ascii="Times New Roman" w:hAnsi="Times New Roman" w:cs="Times New Roman"/>
                              </w:rPr>
                              <w:t xml:space="preserve">Hasil Pengawasan oleh APIP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9226FE" id="Rectangle 1" o:spid="_x0000_s1033" style="position:absolute;left:0;text-align:left;margin-left:184.5pt;margin-top:5.35pt;width:101.05pt;height:3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" fillcolor="white [3201]" strokecolor="black [3213]" strokeweight="1pt">
                <v:textbox>
                  <w:txbxContent>
                    <w:p w:rsidR="00D80302" w:rsidRPr="008C5C83" w:rsidRDefault="00D80302" w:rsidP="003A3F11">
                      <w:pPr>
                        <w:jc w:val="center"/>
                        <w:rPr>
                          <w:rFonts w:ascii="Times New Roman" w:hAnsi="Times New Roman" w:cs="Times New Roman"/>
                        </w:rPr>
                      </w:pPr>
                      <w:r w:rsidRPr="008C5C83">
                        <w:rPr>
                          <w:rFonts w:ascii="Times New Roman" w:hAnsi="Times New Roman" w:cs="Times New Roman"/>
                        </w:rPr>
                        <w:t xml:space="preserve">Hasil Pengawasan oleh APIP </w:t>
                      </w:r>
                    </w:p>
                  </w:txbxContent>
                </v:textbox>
              </v:rect>
            </w:pict>
          </mc:Fallback>
        </mc:AlternateContent>
      </w:r>
    </w:p>
    <w:p w:rsidR="005052B3" w:rsidRDefault="0064346B" w:rsidP="00A04496">
      <w:pPr>
        <w:ind w:left="426" w:firstLine="708"/>
      </w:pPr>
      <w:r>
        <w:rPr>
          <w:noProof/>
          <w:lang w:eastAsia="id-ID"/>
        </w:rPr>
        <mc:AlternateContent>
          <mc:Choice Requires="wps">
            <w:drawing>
              <wp:anchor distT="0" distB="0" distL="114300" distR="114300" simplePos="0" relativeHeight="251694080" behindDoc="0" locked="0" layoutInCell="1" allowOverlap="1" wp14:anchorId="2316744C" wp14:editId="2F785BD5">
                <wp:simplePos x="0" y="0"/>
                <wp:positionH relativeFrom="column">
                  <wp:posOffset>2914650</wp:posOffset>
                </wp:positionH>
                <wp:positionV relativeFrom="paragraph">
                  <wp:posOffset>208915</wp:posOffset>
                </wp:positionV>
                <wp:extent cx="0" cy="339725"/>
                <wp:effectExtent l="76200" t="0" r="76200" b="60325"/>
                <wp:wrapNone/>
                <wp:docPr id="31" name="Straight Arrow Connector 31"/>
                <wp:cNvGraphicFramePr/>
                <a:graphic xmlns:a="http://schemas.openxmlformats.org/drawingml/2006/main">
                  <a:graphicData uri="http://schemas.microsoft.com/office/word/2010/wordprocessingShape">
                    <wps:wsp>
                      <wps:cNvCnPr/>
                      <wps:spPr>
                        <a:xfrm>
                          <a:off x="0" y="0"/>
                          <a:ext cx="0" cy="339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F05BE6C" id="Straight Arrow Connector 31" o:spid="_x0000_s1026" type="#_x0000_t32" style="position:absolute;margin-left:229.5pt;margin-top:16.45pt;width:0;height:26.7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" strokecolor="black [3200]" strokeweight=".5pt">
                <v:stroke endarrow="block" joinstyle="miter"/>
              </v:shape>
            </w:pict>
          </mc:Fallback>
        </mc:AlternateContent>
      </w:r>
      <w:r>
        <w:rPr>
          <w:noProof/>
          <w:lang w:eastAsia="id-ID"/>
        </w:rPr>
        <mc:AlternateContent>
          <mc:Choice Requires="wps">
            <w:drawing>
              <wp:anchor distT="0" distB="0" distL="114300" distR="114300" simplePos="0" relativeHeight="251693056" behindDoc="0" locked="0" layoutInCell="1" allowOverlap="1" wp14:anchorId="3767B426" wp14:editId="2076F15F">
                <wp:simplePos x="0" y="0"/>
                <wp:positionH relativeFrom="column">
                  <wp:posOffset>1181100</wp:posOffset>
                </wp:positionH>
                <wp:positionV relativeFrom="paragraph">
                  <wp:posOffset>34290</wp:posOffset>
                </wp:positionV>
                <wp:extent cx="1162050" cy="523875"/>
                <wp:effectExtent l="38100" t="0" r="19050" b="66675"/>
                <wp:wrapNone/>
                <wp:docPr id="30" name="Straight Arrow Connector 30"/>
                <wp:cNvGraphicFramePr/>
                <a:graphic xmlns:a="http://schemas.openxmlformats.org/drawingml/2006/main">
                  <a:graphicData uri="http://schemas.microsoft.com/office/word/2010/wordprocessingShape">
                    <wps:wsp>
                      <wps:cNvCnPr/>
                      <wps:spPr>
                        <a:xfrm flipH="1">
                          <a:off x="0" y="0"/>
                          <a:ext cx="1162050" cy="523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E3E6B13" id="Straight Arrow Connector 30" o:spid="_x0000_s1026" type="#_x0000_t32" style="position:absolute;margin-left:93pt;margin-top:2.7pt;width:91.5pt;height:41.25pt;flip:x;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" strokecolor="black [3200]" strokeweight=".5pt">
                <v:stroke endarrow="block" joinstyle="miter"/>
              </v:shape>
            </w:pict>
          </mc:Fallback>
        </mc:AlternateContent>
      </w:r>
    </w:p>
    <w:p w:rsidR="005052B3" w:rsidRDefault="005052B3" w:rsidP="00A04496">
      <w:pPr>
        <w:ind w:left="426" w:firstLine="708"/>
      </w:pPr>
    </w:p>
    <w:p w:rsidR="005052B3" w:rsidRDefault="003A3F11" w:rsidP="00A04496">
      <w:pPr>
        <w:ind w:left="426" w:firstLine="708"/>
      </w:pPr>
      <w:r>
        <w:rPr>
          <w:noProof/>
          <w:lang w:eastAsia="id-ID"/>
        </w:rPr>
        <mc:AlternateContent>
          <mc:Choice Requires="wps">
            <w:drawing>
              <wp:anchor distT="0" distB="0" distL="114300" distR="114300" simplePos="0" relativeHeight="251662336" behindDoc="0" locked="0" layoutInCell="1" allowOverlap="1" wp14:anchorId="0E167BA4" wp14:editId="0F9209EA">
                <wp:simplePos x="0" y="0"/>
                <wp:positionH relativeFrom="margin">
                  <wp:posOffset>4348859</wp:posOffset>
                </wp:positionH>
                <wp:positionV relativeFrom="paragraph">
                  <wp:posOffset>9429</wp:posOffset>
                </wp:positionV>
                <wp:extent cx="1513755" cy="868296"/>
                <wp:effectExtent l="0" t="0" r="10795" b="27305"/>
                <wp:wrapNone/>
                <wp:docPr id="4" name="Rectangle 4"/>
                <wp:cNvGraphicFramePr/>
                <a:graphic xmlns:a="http://schemas.openxmlformats.org/drawingml/2006/main">
                  <a:graphicData uri="http://schemas.microsoft.com/office/word/2010/wordprocessingShape">
                    <wps:wsp>
                      <wps:cNvSpPr/>
                      <wps:spPr>
                        <a:xfrm>
                          <a:off x="0" y="0"/>
                          <a:ext cx="1513755" cy="86829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80302" w:rsidRPr="008C5C83" w:rsidRDefault="00D80302" w:rsidP="003A3F11">
                            <w:pPr>
                              <w:jc w:val="center"/>
                              <w:rPr>
                                <w:rFonts w:ascii="Times New Roman" w:hAnsi="Times New Roman" w:cs="Times New Roman"/>
                              </w:rPr>
                            </w:pPr>
                            <w:r w:rsidRPr="008C5C83">
                              <w:rPr>
                                <w:rFonts w:ascii="Times New Roman" w:hAnsi="Times New Roman" w:cs="Times New Roman"/>
                              </w:rPr>
                              <w:t>Terdapat kesalahan administratif yang menimbulkan kerugian keuangan negara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67BA4" id="Rectangle 4" o:spid="_x0000_s1034" style="position:absolute;left:0;text-align:left;margin-left:342.45pt;margin-top:.75pt;width:119.2pt;height:68.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" fillcolor="white [3201]" strokecolor="black [3213]" strokeweight="1pt">
                <v:textbox>
                  <w:txbxContent>
                    <w:p w:rsidR="00D80302" w:rsidRPr="008C5C83" w:rsidRDefault="00D80302" w:rsidP="003A3F11">
                      <w:pPr>
                        <w:jc w:val="center"/>
                        <w:rPr>
                          <w:rFonts w:ascii="Times New Roman" w:hAnsi="Times New Roman" w:cs="Times New Roman"/>
                        </w:rPr>
                      </w:pPr>
                      <w:r w:rsidRPr="008C5C83">
                        <w:rPr>
                          <w:rFonts w:ascii="Times New Roman" w:hAnsi="Times New Roman" w:cs="Times New Roman"/>
                        </w:rPr>
                        <w:t>Terdapat kesalahan administratif yang menimbulkan kerugian keuangan negara</w:t>
                      </w:r>
                    </w:p>
                  </w:txbxContent>
                </v:textbox>
                <w10:wrap anchorx="margin"/>
              </v:rect>
            </w:pict>
          </mc:Fallback>
        </mc:AlternateContent>
      </w:r>
      <w:r>
        <w:rPr>
          <w:noProof/>
          <w:lang w:eastAsia="id-ID"/>
        </w:rPr>
        <mc:AlternateContent>
          <mc:Choice Requires="wps">
            <w:drawing>
              <wp:anchor distT="0" distB="0" distL="114300" distR="114300" simplePos="0" relativeHeight="251661312" behindDoc="0" locked="0" layoutInCell="1" allowOverlap="1" wp14:anchorId="7093067C" wp14:editId="536CB0E4">
                <wp:simplePos x="0" y="0"/>
                <wp:positionH relativeFrom="column">
                  <wp:posOffset>2235766</wp:posOffset>
                </wp:positionH>
                <wp:positionV relativeFrom="paragraph">
                  <wp:posOffset>8986</wp:posOffset>
                </wp:positionV>
                <wp:extent cx="1575227" cy="545566"/>
                <wp:effectExtent l="0" t="0" r="25400" b="26035"/>
                <wp:wrapNone/>
                <wp:docPr id="3" name="Rectangle 3"/>
                <wp:cNvGraphicFramePr/>
                <a:graphic xmlns:a="http://schemas.openxmlformats.org/drawingml/2006/main">
                  <a:graphicData uri="http://schemas.microsoft.com/office/word/2010/wordprocessingShape">
                    <wps:wsp>
                      <wps:cNvSpPr/>
                      <wps:spPr>
                        <a:xfrm>
                          <a:off x="0" y="0"/>
                          <a:ext cx="1575227" cy="54556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80302" w:rsidRPr="008C5C83" w:rsidRDefault="00D80302" w:rsidP="003A3F11">
                            <w:pPr>
                              <w:jc w:val="center"/>
                              <w:rPr>
                                <w:rFonts w:ascii="Times New Roman" w:hAnsi="Times New Roman" w:cs="Times New Roman"/>
                              </w:rPr>
                            </w:pPr>
                            <w:r w:rsidRPr="008C5C83">
                              <w:rPr>
                                <w:rFonts w:ascii="Times New Roman" w:hAnsi="Times New Roman" w:cs="Times New Roman"/>
                              </w:rPr>
                              <w:t>Terdapat kesalahan administratif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93067C" id="Rectangle 3" o:spid="_x0000_s1035" style="position:absolute;left:0;text-align:left;margin-left:176.05pt;margin-top:.7pt;width:124.05pt;height:42.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" fillcolor="white [3201]" strokecolor="black [3213]" strokeweight="1pt">
                <v:textbox>
                  <w:txbxContent>
                    <w:p w:rsidR="00D80302" w:rsidRPr="008C5C83" w:rsidRDefault="00D80302" w:rsidP="003A3F11">
                      <w:pPr>
                        <w:jc w:val="center"/>
                        <w:rPr>
                          <w:rFonts w:ascii="Times New Roman" w:hAnsi="Times New Roman" w:cs="Times New Roman"/>
                        </w:rPr>
                      </w:pPr>
                      <w:r w:rsidRPr="008C5C83">
                        <w:rPr>
                          <w:rFonts w:ascii="Times New Roman" w:hAnsi="Times New Roman" w:cs="Times New Roman"/>
                        </w:rPr>
                        <w:t>Terdapat kesalahan administratif</w:t>
                      </w:r>
                    </w:p>
                  </w:txbxContent>
                </v:textbox>
              </v:rect>
            </w:pict>
          </mc:Fallback>
        </mc:AlternateContent>
      </w:r>
      <w:r>
        <w:rPr>
          <w:noProof/>
          <w:lang w:eastAsia="id-ID"/>
        </w:rPr>
        <mc:AlternateContent>
          <mc:Choice Requires="wps">
            <w:drawing>
              <wp:anchor distT="0" distB="0" distL="114300" distR="114300" simplePos="0" relativeHeight="251660288" behindDoc="0" locked="0" layoutInCell="1" allowOverlap="1" wp14:anchorId="0BCAFFC3" wp14:editId="05C282A8">
                <wp:simplePos x="0" y="0"/>
                <wp:positionH relativeFrom="column">
                  <wp:posOffset>460503</wp:posOffset>
                </wp:positionH>
                <wp:positionV relativeFrom="paragraph">
                  <wp:posOffset>9557</wp:posOffset>
                </wp:positionV>
                <wp:extent cx="1283234" cy="530198"/>
                <wp:effectExtent l="0" t="0" r="12700" b="22860"/>
                <wp:wrapNone/>
                <wp:docPr id="2" name="Rectangle 2"/>
                <wp:cNvGraphicFramePr/>
                <a:graphic xmlns:a="http://schemas.openxmlformats.org/drawingml/2006/main">
                  <a:graphicData uri="http://schemas.microsoft.com/office/word/2010/wordprocessingShape">
                    <wps:wsp>
                      <wps:cNvSpPr/>
                      <wps:spPr>
                        <a:xfrm>
                          <a:off x="0" y="0"/>
                          <a:ext cx="1283234" cy="53019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80302" w:rsidRPr="008C5C83" w:rsidRDefault="00D80302" w:rsidP="003A3F11">
                            <w:pPr>
                              <w:jc w:val="center"/>
                              <w:rPr>
                                <w:rFonts w:ascii="Times New Roman" w:hAnsi="Times New Roman" w:cs="Times New Roman"/>
                              </w:rPr>
                            </w:pPr>
                            <w:r w:rsidRPr="008C5C83">
                              <w:rPr>
                                <w:rFonts w:ascii="Times New Roman" w:hAnsi="Times New Roman" w:cs="Times New Roman"/>
                              </w:rPr>
                              <w:t xml:space="preserve">Tidak terdapat kesalahan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CAFFC3" id="Rectangle 2" o:spid="_x0000_s1036" style="position:absolute;left:0;text-align:left;margin-left:36.25pt;margin-top:.75pt;width:101.05pt;height:4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" fillcolor="white [3201]" strokecolor="black [3213]" strokeweight="1pt">
                <v:textbox>
                  <w:txbxContent>
                    <w:p w:rsidR="00D80302" w:rsidRPr="008C5C83" w:rsidRDefault="00D80302" w:rsidP="003A3F11">
                      <w:pPr>
                        <w:jc w:val="center"/>
                        <w:rPr>
                          <w:rFonts w:ascii="Times New Roman" w:hAnsi="Times New Roman" w:cs="Times New Roman"/>
                        </w:rPr>
                      </w:pPr>
                      <w:r w:rsidRPr="008C5C83">
                        <w:rPr>
                          <w:rFonts w:ascii="Times New Roman" w:hAnsi="Times New Roman" w:cs="Times New Roman"/>
                        </w:rPr>
                        <w:t xml:space="preserve">Tidak terdapat kesalahan </w:t>
                      </w:r>
                    </w:p>
                  </w:txbxContent>
                </v:textbox>
              </v:rect>
            </w:pict>
          </mc:Fallback>
        </mc:AlternateContent>
      </w:r>
    </w:p>
    <w:p w:rsidR="005052B3" w:rsidRDefault="005052B3" w:rsidP="00A04496">
      <w:pPr>
        <w:ind w:left="426" w:firstLine="708"/>
      </w:pPr>
    </w:p>
    <w:p w:rsidR="005052B3" w:rsidRDefault="0064346B" w:rsidP="00A04496">
      <w:pPr>
        <w:ind w:left="426" w:firstLine="708"/>
      </w:pPr>
      <w:r>
        <w:rPr>
          <w:noProof/>
          <w:lang w:eastAsia="id-ID"/>
        </w:rPr>
        <mc:AlternateContent>
          <mc:Choice Requires="wps">
            <w:drawing>
              <wp:anchor distT="0" distB="0" distL="114300" distR="114300" simplePos="0" relativeHeight="251696128" behindDoc="0" locked="0" layoutInCell="1" allowOverlap="1" wp14:anchorId="121B1DF5" wp14:editId="3558F8F3">
                <wp:simplePos x="0" y="0"/>
                <wp:positionH relativeFrom="column">
                  <wp:posOffset>2981325</wp:posOffset>
                </wp:positionH>
                <wp:positionV relativeFrom="paragraph">
                  <wp:posOffset>5715</wp:posOffset>
                </wp:positionV>
                <wp:extent cx="0" cy="361950"/>
                <wp:effectExtent l="76200" t="0" r="76200" b="57150"/>
                <wp:wrapNone/>
                <wp:docPr id="33" name="Straight Arrow Connector 33"/>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510FC49" id="Straight Arrow Connector 33" o:spid="_x0000_s1026" type="#_x0000_t32" style="position:absolute;margin-left:234.75pt;margin-top:.45pt;width:0;height:28.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" strokecolor="black [3200]" strokeweight=".5pt">
                <v:stroke endarrow="block" joinstyle="miter"/>
              </v:shape>
            </w:pict>
          </mc:Fallback>
        </mc:AlternateContent>
      </w:r>
    </w:p>
    <w:p w:rsidR="005052B3" w:rsidRDefault="0064346B" w:rsidP="00A04496">
      <w:pPr>
        <w:ind w:left="426" w:firstLine="708"/>
      </w:pPr>
      <w:r>
        <w:rPr>
          <w:noProof/>
          <w:lang w:eastAsia="id-ID"/>
        </w:rPr>
        <mc:AlternateContent>
          <mc:Choice Requires="wps">
            <w:drawing>
              <wp:anchor distT="0" distB="0" distL="114300" distR="114300" simplePos="0" relativeHeight="251697152" behindDoc="0" locked="0" layoutInCell="1" allowOverlap="1" wp14:anchorId="31535DEA" wp14:editId="6646B977">
                <wp:simplePos x="0" y="0"/>
                <wp:positionH relativeFrom="column">
                  <wp:posOffset>5076825</wp:posOffset>
                </wp:positionH>
                <wp:positionV relativeFrom="paragraph">
                  <wp:posOffset>53975</wp:posOffset>
                </wp:positionV>
                <wp:extent cx="9525" cy="314325"/>
                <wp:effectExtent l="38100" t="0" r="66675" b="47625"/>
                <wp:wrapNone/>
                <wp:docPr id="34" name="Straight Arrow Connector 34"/>
                <wp:cNvGraphicFramePr/>
                <a:graphic xmlns:a="http://schemas.openxmlformats.org/drawingml/2006/main">
                  <a:graphicData uri="http://schemas.microsoft.com/office/word/2010/wordprocessingShape">
                    <wps:wsp>
                      <wps:cNvCnPr/>
                      <wps:spPr>
                        <a:xfrm>
                          <a:off x="0" y="0"/>
                          <a:ext cx="9525"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355046D" id="Straight Arrow Connector 34" o:spid="_x0000_s1026" type="#_x0000_t32" style="position:absolute;margin-left:399.75pt;margin-top:4.25pt;width:.75pt;height:24.7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" strokecolor="black [3200]" strokeweight=".5pt">
                <v:stroke endarrow="block" joinstyle="miter"/>
              </v:shape>
            </w:pict>
          </mc:Fallback>
        </mc:AlternateContent>
      </w:r>
      <w:r w:rsidR="003A3F11">
        <w:rPr>
          <w:noProof/>
          <w:lang w:eastAsia="id-ID"/>
        </w:rPr>
        <mc:AlternateContent>
          <mc:Choice Requires="wps">
            <w:drawing>
              <wp:anchor distT="0" distB="0" distL="114300" distR="114300" simplePos="0" relativeHeight="251663360" behindDoc="0" locked="0" layoutInCell="1" allowOverlap="1" wp14:anchorId="4245F3CE" wp14:editId="10A6FD0E">
                <wp:simplePos x="0" y="0"/>
                <wp:positionH relativeFrom="column">
                  <wp:posOffset>2220686</wp:posOffset>
                </wp:positionH>
                <wp:positionV relativeFrom="paragraph">
                  <wp:posOffset>113489</wp:posOffset>
                </wp:positionV>
                <wp:extent cx="1567543" cy="1252497"/>
                <wp:effectExtent l="0" t="0" r="13970" b="24130"/>
                <wp:wrapNone/>
                <wp:docPr id="5" name="Rectangle 5"/>
                <wp:cNvGraphicFramePr/>
                <a:graphic xmlns:a="http://schemas.openxmlformats.org/drawingml/2006/main">
                  <a:graphicData uri="http://schemas.microsoft.com/office/word/2010/wordprocessingShape">
                    <wps:wsp>
                      <wps:cNvSpPr/>
                      <wps:spPr>
                        <a:xfrm>
                          <a:off x="0" y="0"/>
                          <a:ext cx="1567543" cy="125249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80302" w:rsidRPr="008C5C83" w:rsidRDefault="00D80302" w:rsidP="003A3F11">
                            <w:pPr>
                              <w:jc w:val="center"/>
                              <w:rPr>
                                <w:rFonts w:ascii="Times New Roman" w:hAnsi="Times New Roman" w:cs="Times New Roman"/>
                              </w:rPr>
                            </w:pPr>
                            <w:r w:rsidRPr="008C5C83">
                              <w:rPr>
                                <w:rFonts w:ascii="Times New Roman" w:hAnsi="Times New Roman" w:cs="Times New Roman"/>
                              </w:rPr>
                              <w:t xml:space="preserve">Dilakukan penyempurnaan administrasi sesuai dengan ketentuan peraturan perundang-undangan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45F3CE" id="Rectangle 5" o:spid="_x0000_s1037" style="position:absolute;left:0;text-align:left;margin-left:174.85pt;margin-top:8.95pt;width:123.45pt;height:98.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" fillcolor="white [3201]" strokecolor="black [3213]" strokeweight="1pt">
                <v:textbox>
                  <w:txbxContent>
                    <w:p w:rsidR="00D80302" w:rsidRPr="008C5C83" w:rsidRDefault="00D80302" w:rsidP="003A3F11">
                      <w:pPr>
                        <w:jc w:val="center"/>
                        <w:rPr>
                          <w:rFonts w:ascii="Times New Roman" w:hAnsi="Times New Roman" w:cs="Times New Roman"/>
                        </w:rPr>
                      </w:pPr>
                      <w:r w:rsidRPr="008C5C83">
                        <w:rPr>
                          <w:rFonts w:ascii="Times New Roman" w:hAnsi="Times New Roman" w:cs="Times New Roman"/>
                        </w:rPr>
                        <w:t xml:space="preserve">Dilakukan penyempurnaan administrasi sesuai dengan ketentuan peraturan perundang-undangan </w:t>
                      </w:r>
                    </w:p>
                  </w:txbxContent>
                </v:textbox>
              </v:rect>
            </w:pict>
          </mc:Fallback>
        </mc:AlternateContent>
      </w:r>
    </w:p>
    <w:p w:rsidR="005052B3" w:rsidRDefault="003A3F11" w:rsidP="00A04496">
      <w:pPr>
        <w:ind w:left="426" w:firstLine="708"/>
      </w:pPr>
      <w:r>
        <w:rPr>
          <w:noProof/>
          <w:lang w:eastAsia="id-ID"/>
        </w:rPr>
        <mc:AlternateContent>
          <mc:Choice Requires="wps">
            <w:drawing>
              <wp:anchor distT="0" distB="0" distL="114300" distR="114300" simplePos="0" relativeHeight="251664384" behindDoc="0" locked="0" layoutInCell="1" allowOverlap="1" wp14:anchorId="7146C60B" wp14:editId="43288A88">
                <wp:simplePos x="0" y="0"/>
                <wp:positionH relativeFrom="column">
                  <wp:posOffset>4372215</wp:posOffset>
                </wp:positionH>
                <wp:positionV relativeFrom="paragraph">
                  <wp:posOffset>104365</wp:posOffset>
                </wp:positionV>
                <wp:extent cx="1567543" cy="1375442"/>
                <wp:effectExtent l="0" t="0" r="13970" b="15240"/>
                <wp:wrapNone/>
                <wp:docPr id="6" name="Rectangle 6"/>
                <wp:cNvGraphicFramePr/>
                <a:graphic xmlns:a="http://schemas.openxmlformats.org/drawingml/2006/main">
                  <a:graphicData uri="http://schemas.microsoft.com/office/word/2010/wordprocessingShape">
                    <wps:wsp>
                      <wps:cNvSpPr/>
                      <wps:spPr>
                        <a:xfrm>
                          <a:off x="0" y="0"/>
                          <a:ext cx="1567543" cy="137544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80302" w:rsidRPr="008C5C83" w:rsidRDefault="00D80302" w:rsidP="003A3F11">
                            <w:pPr>
                              <w:jc w:val="center"/>
                              <w:rPr>
                                <w:rFonts w:ascii="Times New Roman" w:hAnsi="Times New Roman" w:cs="Times New Roman"/>
                              </w:rPr>
                            </w:pPr>
                            <w:r w:rsidRPr="008C5C83">
                              <w:rPr>
                                <w:rFonts w:ascii="Times New Roman" w:hAnsi="Times New Roman" w:cs="Times New Roman"/>
                              </w:rPr>
                              <w:t>Dilakukan pengembalian kerugian negara paling lama 10 hari kerja sejak diputuskan dan diterbitkannya hasil pengawasan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6C60B" id="Rectangle 6" o:spid="_x0000_s1038" style="position:absolute;left:0;text-align:left;margin-left:344.25pt;margin-top:8.2pt;width:123.45pt;height:1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" fillcolor="white [3201]" strokecolor="black [3213]" strokeweight="1pt">
                <v:textbox>
                  <w:txbxContent>
                    <w:p w:rsidR="00D80302" w:rsidRPr="008C5C83" w:rsidRDefault="00D80302" w:rsidP="003A3F11">
                      <w:pPr>
                        <w:jc w:val="center"/>
                        <w:rPr>
                          <w:rFonts w:ascii="Times New Roman" w:hAnsi="Times New Roman" w:cs="Times New Roman"/>
                        </w:rPr>
                      </w:pPr>
                      <w:r w:rsidRPr="008C5C83">
                        <w:rPr>
                          <w:rFonts w:ascii="Times New Roman" w:hAnsi="Times New Roman" w:cs="Times New Roman"/>
                        </w:rPr>
                        <w:t>Dilakukan pengembalian kerugian negara paling lama 10 hari kerja sejak diputuskan dan diterbitkannya hasil pengawasan</w:t>
                      </w:r>
                    </w:p>
                  </w:txbxContent>
                </v:textbox>
              </v:rect>
            </w:pict>
          </mc:Fallback>
        </mc:AlternateContent>
      </w:r>
    </w:p>
    <w:p w:rsidR="005052B3" w:rsidRDefault="005052B3" w:rsidP="00A04496">
      <w:pPr>
        <w:ind w:left="426" w:firstLine="708"/>
      </w:pPr>
    </w:p>
    <w:p w:rsidR="005052B3" w:rsidRDefault="005052B3" w:rsidP="00A04496">
      <w:pPr>
        <w:ind w:left="426" w:firstLine="708"/>
      </w:pPr>
    </w:p>
    <w:p w:rsidR="005052B3" w:rsidRDefault="005052B3" w:rsidP="00A04496">
      <w:pPr>
        <w:ind w:left="426" w:firstLine="708"/>
      </w:pPr>
    </w:p>
    <w:p w:rsidR="005052B3" w:rsidRDefault="005052B3" w:rsidP="00A04496">
      <w:pPr>
        <w:ind w:left="426" w:firstLine="708"/>
      </w:pPr>
    </w:p>
    <w:p w:rsidR="005052B3" w:rsidRDefault="005052B3" w:rsidP="00A04496">
      <w:pPr>
        <w:ind w:left="426" w:firstLine="708"/>
      </w:pPr>
    </w:p>
    <w:p w:rsidR="003A3F11" w:rsidRPr="000429F2" w:rsidRDefault="003A3F11" w:rsidP="00076301">
      <w:pPr>
        <w:spacing w:line="360" w:lineRule="auto"/>
        <w:ind w:left="709" w:firstLine="425"/>
        <w:jc w:val="both"/>
        <w:rPr>
          <w:rFonts w:ascii="Times New Roman" w:hAnsi="Times New Roman" w:cs="Times New Roman"/>
          <w:sz w:val="24"/>
          <w:szCs w:val="24"/>
        </w:rPr>
      </w:pPr>
      <w:r w:rsidRPr="000429F2">
        <w:rPr>
          <w:rFonts w:ascii="Times New Roman" w:hAnsi="Times New Roman" w:cs="Times New Roman"/>
          <w:sz w:val="24"/>
          <w:szCs w:val="24"/>
        </w:rPr>
        <w:t>Pejabat dan / atau Badan Tata Usaha Pemerintahan berdasarkan hasil pemeriksaan oleh APIP terjadi kesalahan administratif yang menimbulkan kerugian negara, memiliki hak untuk mengajukan permohonan kepada Pengadilan Tata Usaha Negara untuk memeriksa, memutus ada atau tidak ada unsur penyalahgunaan wewenang. Terhadap putusan Pengadilan Tata Usaha Negara dapat diajukan upaya hukum banding ke Pengadilan Tinggi Tata Usaha Negara dan putusannya bersifat final dan mengikat (vide Pasal 21 UU No.30  Tahun 2014 tentang Administrasi Pemerintahan).</w:t>
      </w:r>
    </w:p>
    <w:p w:rsidR="00D76D02" w:rsidRDefault="00D76D02" w:rsidP="00076301">
      <w:pPr>
        <w:spacing w:line="360" w:lineRule="auto"/>
        <w:ind w:left="709" w:firstLine="425"/>
        <w:jc w:val="both"/>
        <w:rPr>
          <w:rFonts w:ascii="Times New Roman" w:hAnsi="Times New Roman" w:cs="Times New Roman"/>
          <w:sz w:val="24"/>
          <w:szCs w:val="24"/>
        </w:rPr>
      </w:pPr>
      <w:r w:rsidRPr="000429F2">
        <w:rPr>
          <w:rFonts w:ascii="Times New Roman" w:hAnsi="Times New Roman" w:cs="Times New Roman"/>
          <w:sz w:val="24"/>
          <w:szCs w:val="24"/>
        </w:rPr>
        <w:t>Pengadilan Tata Usaha Negara berdasar UU No 5 Tahun 1986 tentang Peradilan Tata Usaha Negara tidak memiliki kompetensi absolut untuk menerima, memeriksa dan memutus permohonan ada atau tidak ada unsur penyalahgunaan wewenang</w:t>
      </w:r>
      <w:r w:rsidR="00076301">
        <w:rPr>
          <w:rFonts w:ascii="Times New Roman" w:hAnsi="Times New Roman" w:cs="Times New Roman"/>
          <w:sz w:val="24"/>
          <w:szCs w:val="24"/>
        </w:rPr>
        <w:t xml:space="preserve"> berdasarkan isi Pasal 21 UU No 30 Tahun 2014</w:t>
      </w:r>
      <w:r w:rsidRPr="000429F2">
        <w:rPr>
          <w:rFonts w:ascii="Times New Roman" w:hAnsi="Times New Roman" w:cs="Times New Roman"/>
          <w:sz w:val="24"/>
          <w:szCs w:val="24"/>
        </w:rPr>
        <w:t>. Pengaturan Pasal 21 UU No 30 Tahun 2014 tentang Administrasi Pemerintahan jelas memberikan perluasan kompetensi absolut kepada Pengadilan Tata Usaha Negara, namun tidak didukung dengan sinkronisasi perundangan.</w:t>
      </w:r>
    </w:p>
    <w:p w:rsidR="00404CC7" w:rsidRDefault="00404CC7" w:rsidP="00076301">
      <w:pPr>
        <w:spacing w:line="360" w:lineRule="auto"/>
        <w:ind w:left="709" w:firstLine="425"/>
        <w:jc w:val="both"/>
        <w:rPr>
          <w:rFonts w:ascii="Times New Roman" w:hAnsi="Times New Roman" w:cs="Times New Roman"/>
          <w:sz w:val="24"/>
          <w:szCs w:val="24"/>
        </w:rPr>
      </w:pPr>
      <w:r w:rsidRPr="00404CC7">
        <w:rPr>
          <w:rFonts w:ascii="Times New Roman" w:hAnsi="Times New Roman" w:cs="Times New Roman"/>
          <w:sz w:val="24"/>
          <w:szCs w:val="24"/>
        </w:rPr>
        <w:t>Untuk mengisi kekosongan hukum, memberi kepastian dan penegakan hukum administrasi, Mahkamah Agung mengeluarkan PERMA No 4 Tahun 2015 tentang Pedoman Beracara Dalam Penilaian Unsur Penyalahgunaan Wewenang. Hal ini penting, mengingat tidak ada perundangan yang mengatur hukum acara permohonan ada atau tidaknya unsur penyalahgunaan wewenang.</w:t>
      </w:r>
    </w:p>
    <w:p w:rsidR="00E125A6" w:rsidRPr="000429F2" w:rsidRDefault="00E125A6" w:rsidP="00076301">
      <w:pPr>
        <w:spacing w:line="360" w:lineRule="auto"/>
        <w:ind w:left="709" w:firstLine="425"/>
        <w:jc w:val="both"/>
        <w:rPr>
          <w:rFonts w:ascii="Times New Roman" w:hAnsi="Times New Roman" w:cs="Times New Roman"/>
          <w:sz w:val="24"/>
          <w:szCs w:val="24"/>
        </w:rPr>
      </w:pPr>
      <w:r w:rsidRPr="000429F2">
        <w:rPr>
          <w:rFonts w:ascii="Times New Roman" w:hAnsi="Times New Roman" w:cs="Times New Roman"/>
          <w:sz w:val="24"/>
          <w:szCs w:val="24"/>
        </w:rPr>
        <w:t>Maftuh Effendi menyebutkan bahwa pembatasan-pembatasan yang terdapat dalam Pasal 2, Pasasl 3, Pasal 49 UU No.5 Tahun 1986 tentang Peradilan Tata Usaha Negara, pembatasan subyek dalam Pasal 53 ayat (1) UU No.9 Tahun 2004 tentang Perubahan Kedua Atas UU No.5 Tahun 1986 tentang Peradilan Tata Usaha Negara , pembatasan besarnya ganti rugi dalam Pasal 3 ayat (1) Peraturan Pemerintah No 43 Tahun</w:t>
      </w:r>
      <w:r w:rsidR="00CB2D0B" w:rsidRPr="000429F2">
        <w:rPr>
          <w:rFonts w:ascii="Times New Roman" w:hAnsi="Times New Roman" w:cs="Times New Roman"/>
          <w:sz w:val="24"/>
          <w:szCs w:val="24"/>
        </w:rPr>
        <w:t xml:space="preserve"> 1991 tentang</w:t>
      </w:r>
      <w:r w:rsidR="006C1972">
        <w:rPr>
          <w:rFonts w:ascii="Times New Roman" w:hAnsi="Times New Roman" w:cs="Times New Roman"/>
          <w:sz w:val="24"/>
          <w:szCs w:val="24"/>
        </w:rPr>
        <w:t xml:space="preserve"> Ganti Rugi dan Tata Cara Pelaksanaannya pada Peradilan Tata Usaha Negara</w:t>
      </w:r>
      <w:r w:rsidR="00CB2D0B" w:rsidRPr="000429F2">
        <w:rPr>
          <w:rFonts w:ascii="Times New Roman" w:hAnsi="Times New Roman" w:cs="Times New Roman"/>
          <w:sz w:val="24"/>
          <w:szCs w:val="24"/>
        </w:rPr>
        <w:t>, menjadikan</w:t>
      </w:r>
      <w:r w:rsidRPr="000429F2">
        <w:rPr>
          <w:rFonts w:ascii="Times New Roman" w:hAnsi="Times New Roman" w:cs="Times New Roman"/>
          <w:sz w:val="24"/>
          <w:szCs w:val="24"/>
        </w:rPr>
        <w:t xml:space="preserve"> peradilan tata usaha negara tidak dapat menjangkau sengketa administrasi lainnya. Lebih lanjut dikemukakan, bahwa semakin kaku ketentuan mengenai kompetensi absolut diterapkan, maka peradilan tata usaha negara semakin tidak dapat menjangkau sengketa administrasi yang lain dan semakin tercapai asas kepastian hukum, namun semakin jauh dari asas keadilan</w:t>
      </w:r>
      <w:r w:rsidRPr="000429F2">
        <w:rPr>
          <w:rFonts w:ascii="Times New Roman" w:hAnsi="Times New Roman" w:cs="Times New Roman"/>
          <w:sz w:val="24"/>
          <w:szCs w:val="24"/>
        </w:rPr>
        <w:fldChar w:fldCharType="begin" w:fldLock="1"/>
      </w:r>
      <w:r w:rsidR="007A2644">
        <w:rPr>
          <w:rFonts w:ascii="Times New Roman" w:hAnsi="Times New Roman" w:cs="Times New Roman"/>
          <w:sz w:val="24"/>
          <w:szCs w:val="24"/>
        </w:rPr>
        <w:instrText>ADDIN CSL_CITATION {"citationItems":[{"id":"ITEM-1","itemData":{"ISBN":"978-602-5420-00-9","author":[{"dropping-particle":"","family":"Maftuh Effendi","given":"","non-dropping-particle":"","parse-names":false,"suffix":""}],"editor":[{"dropping-particle":"","family":"Tisnanta","given":"Dr.HS.","non-dropping-particle":"","parse-names":false,"suffix":""}],"id":"ITEM-1","issued":{"date-parts":[["2018"]]},"number-of-pages":"242","publisher":"Pusaka Media","publisher-place":"Bandar Lampung","title":"Dinamika Yurisdiksi Peradilan Administrasi","type":"book"},"uris":["http://www.mendeley.com/documents/?uuid=be8a6eb8-dbfa-4f56-aa00-1c491164992e"]}],"mendeley":{"formattedCitation":"[28]","plainTextFormattedCitation":"[28]","previouslyFormattedCitation":"[30]"},"properties":{"noteIndex":0},"schema":"https://github.com/citation-style-language/schema/raw/master/csl-citation.json"}</w:instrText>
      </w:r>
      <w:r w:rsidRPr="000429F2">
        <w:rPr>
          <w:rFonts w:ascii="Times New Roman" w:hAnsi="Times New Roman" w:cs="Times New Roman"/>
          <w:sz w:val="24"/>
          <w:szCs w:val="24"/>
        </w:rPr>
        <w:fldChar w:fldCharType="separate"/>
      </w:r>
      <w:r w:rsidR="007A2644" w:rsidRPr="007A2644">
        <w:rPr>
          <w:rFonts w:ascii="Times New Roman" w:hAnsi="Times New Roman" w:cs="Times New Roman"/>
          <w:noProof/>
          <w:sz w:val="24"/>
          <w:szCs w:val="24"/>
        </w:rPr>
        <w:t>[28]</w:t>
      </w:r>
      <w:r w:rsidRPr="000429F2">
        <w:rPr>
          <w:rFonts w:ascii="Times New Roman" w:hAnsi="Times New Roman" w:cs="Times New Roman"/>
          <w:sz w:val="24"/>
          <w:szCs w:val="24"/>
        </w:rPr>
        <w:fldChar w:fldCharType="end"/>
      </w:r>
      <w:r w:rsidRPr="000429F2">
        <w:rPr>
          <w:rFonts w:ascii="Times New Roman" w:hAnsi="Times New Roman" w:cs="Times New Roman"/>
          <w:sz w:val="24"/>
          <w:szCs w:val="24"/>
        </w:rPr>
        <w:t xml:space="preserve"> </w:t>
      </w:r>
      <w:r w:rsidR="00255207">
        <w:rPr>
          <w:rFonts w:ascii="Times New Roman" w:hAnsi="Times New Roman" w:cs="Times New Roman"/>
          <w:sz w:val="24"/>
          <w:szCs w:val="24"/>
        </w:rPr>
        <w:t>.</w:t>
      </w:r>
    </w:p>
    <w:p w:rsidR="00E125A6" w:rsidRDefault="00E125A6" w:rsidP="00476AD9">
      <w:pPr>
        <w:spacing w:line="360" w:lineRule="auto"/>
        <w:ind w:left="709" w:firstLine="425"/>
        <w:jc w:val="both"/>
        <w:rPr>
          <w:rFonts w:ascii="Times New Roman" w:hAnsi="Times New Roman" w:cs="Times New Roman"/>
          <w:sz w:val="24"/>
          <w:szCs w:val="24"/>
        </w:rPr>
      </w:pPr>
      <w:r w:rsidRPr="0085255A">
        <w:rPr>
          <w:rFonts w:ascii="Times New Roman" w:hAnsi="Times New Roman" w:cs="Times New Roman"/>
          <w:sz w:val="24"/>
          <w:szCs w:val="24"/>
        </w:rPr>
        <w:lastRenderedPageBreak/>
        <w:t xml:space="preserve">Kompetensi mengenai kewenangan Peradilan Tata Usaha Negara untuk memeriksa penilaian unsur penyalahgunaan wewenang, sangatlah penting karena untuk meletakkan secara proporsional bahwa wewenang menjalankan urusan pemerintahan berada di bidang hukum administrasi negara. Perlu juga dipahami apabila penyalahgunaan wewenang menimbulkan kerugian keuangan negara, peradilan mana yang berwenang untuk memeriksa, memutus dan menyelesaikan sengketa atau permasalahan hukum tersebut. </w:t>
      </w:r>
    </w:p>
    <w:p w:rsidR="006C1972" w:rsidRDefault="006C1972" w:rsidP="00476AD9">
      <w:pPr>
        <w:spacing w:line="360" w:lineRule="auto"/>
        <w:ind w:left="709" w:firstLine="425"/>
        <w:jc w:val="both"/>
        <w:rPr>
          <w:rFonts w:ascii="Times New Roman" w:hAnsi="Times New Roman" w:cs="Times New Roman"/>
          <w:sz w:val="24"/>
          <w:szCs w:val="24"/>
        </w:rPr>
      </w:pPr>
      <w:r>
        <w:rPr>
          <w:rFonts w:ascii="Times New Roman" w:hAnsi="Times New Roman" w:cs="Times New Roman"/>
          <w:sz w:val="24"/>
          <w:szCs w:val="24"/>
        </w:rPr>
        <w:t xml:space="preserve">Hasil Penelitian oleh Dani Elpah dkk, menyebutkan ada 4 (empat) titik singgung </w:t>
      </w:r>
      <w:r w:rsidR="003E3920">
        <w:rPr>
          <w:rFonts w:ascii="Times New Roman" w:hAnsi="Times New Roman" w:cs="Times New Roman"/>
          <w:sz w:val="24"/>
          <w:szCs w:val="24"/>
        </w:rPr>
        <w:t xml:space="preserve">yang dapat membentuk persingunggan kewenangan mengadili </w:t>
      </w:r>
      <w:r>
        <w:rPr>
          <w:rFonts w:ascii="Times New Roman" w:hAnsi="Times New Roman" w:cs="Times New Roman"/>
          <w:sz w:val="24"/>
          <w:szCs w:val="24"/>
        </w:rPr>
        <w:t xml:space="preserve"> yaitu</w:t>
      </w:r>
      <w:r w:rsidR="001A6318">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7A2644">
        <w:rPr>
          <w:rFonts w:ascii="Times New Roman" w:hAnsi="Times New Roman" w:cs="Times New Roman"/>
          <w:sz w:val="24"/>
          <w:szCs w:val="24"/>
        </w:rPr>
        <w:instrText>ADDIN CSL_CITATION {"citationItems":[{"id":"ITEM-1","itemData":{"author":[{"dropping-particle":"","family":"Dani Elpah","given":"Dkk","non-dropping-particle":"","parse-names":false,"suffix":""}],"id":"ITEM-1","issued":{"date-parts":[["2016"]]},"number-of-pages":"57-66","publisher-place":"Jakarta","title":"Titik Singgung Kewenangan Antara PTUN dengan Pengadilan Tipikor Dalam Menilai Terjadinya Penyalahgunaan Wewenang","type":"report"},"uris":["http://www.mendeley.com/documents/?uuid=c5c68bdc-f6a1-431c-9446-eaa158cd9d0f"]}],"mendeley":{"formattedCitation":"[29]","plainTextFormattedCitation":"[29]","previouslyFormattedCitation":"[31]"},"properties":{"noteIndex":0},"schema":"https://github.com/citation-style-language/schema/raw/master/csl-citation.json"}</w:instrText>
      </w:r>
      <w:r>
        <w:rPr>
          <w:rFonts w:ascii="Times New Roman" w:hAnsi="Times New Roman" w:cs="Times New Roman"/>
          <w:sz w:val="24"/>
          <w:szCs w:val="24"/>
        </w:rPr>
        <w:fldChar w:fldCharType="separate"/>
      </w:r>
      <w:r w:rsidR="007A2644" w:rsidRPr="007A2644">
        <w:rPr>
          <w:rFonts w:ascii="Times New Roman" w:hAnsi="Times New Roman" w:cs="Times New Roman"/>
          <w:noProof/>
          <w:sz w:val="24"/>
          <w:szCs w:val="24"/>
        </w:rPr>
        <w:t>[29]</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8E0CC5" w:rsidRDefault="008E0CC5" w:rsidP="008E0CC5">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Persinggungan Istilah / Konsep</w:t>
      </w:r>
    </w:p>
    <w:p w:rsidR="008E0CC5" w:rsidRDefault="008E0CC5" w:rsidP="008E0CC5">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Persinggungan konprehensi / konotasi / isi penyalahgunaan wewenang</w:t>
      </w:r>
    </w:p>
    <w:p w:rsidR="008E0CC5" w:rsidRDefault="008E0CC5" w:rsidP="008E0CC5">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Persinggungan </w:t>
      </w:r>
      <w:r w:rsidRPr="003E3920">
        <w:rPr>
          <w:rFonts w:ascii="Times New Roman" w:hAnsi="Times New Roman" w:cs="Times New Roman"/>
          <w:i/>
          <w:sz w:val="24"/>
          <w:szCs w:val="24"/>
        </w:rPr>
        <w:t>Normadressat</w:t>
      </w:r>
      <w:r>
        <w:rPr>
          <w:rFonts w:ascii="Times New Roman" w:hAnsi="Times New Roman" w:cs="Times New Roman"/>
          <w:sz w:val="24"/>
          <w:szCs w:val="24"/>
        </w:rPr>
        <w:t xml:space="preserve"> (subyek  norma) penyalahgunaan wewenang</w:t>
      </w:r>
    </w:p>
    <w:p w:rsidR="006C1972" w:rsidRDefault="008E0CC5" w:rsidP="006259E0">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Persinggungan </w:t>
      </w:r>
      <w:r w:rsidRPr="003E3920">
        <w:rPr>
          <w:rFonts w:ascii="Times New Roman" w:hAnsi="Times New Roman" w:cs="Times New Roman"/>
          <w:i/>
          <w:sz w:val="24"/>
          <w:szCs w:val="24"/>
        </w:rPr>
        <w:t>Normgedrag</w:t>
      </w:r>
      <w:r>
        <w:rPr>
          <w:rFonts w:ascii="Times New Roman" w:hAnsi="Times New Roman" w:cs="Times New Roman"/>
          <w:sz w:val="24"/>
          <w:szCs w:val="24"/>
        </w:rPr>
        <w:t xml:space="preserve"> ( perilaku yang dikehendaki atau tidak dikehendaki oleh sebuah norma)</w:t>
      </w:r>
      <w:r w:rsidR="006259E0">
        <w:rPr>
          <w:rFonts w:ascii="Times New Roman" w:hAnsi="Times New Roman" w:cs="Times New Roman"/>
          <w:sz w:val="24"/>
          <w:szCs w:val="24"/>
        </w:rPr>
        <w:t>.</w:t>
      </w:r>
    </w:p>
    <w:p w:rsidR="006259E0" w:rsidRPr="006259E0" w:rsidRDefault="006259E0" w:rsidP="006259E0">
      <w:pPr>
        <w:pStyle w:val="ListParagraph"/>
        <w:spacing w:line="360" w:lineRule="auto"/>
        <w:ind w:left="1854"/>
        <w:jc w:val="both"/>
        <w:rPr>
          <w:rFonts w:ascii="Times New Roman" w:hAnsi="Times New Roman" w:cs="Times New Roman"/>
          <w:sz w:val="24"/>
          <w:szCs w:val="24"/>
        </w:rPr>
      </w:pPr>
    </w:p>
    <w:p w:rsidR="006259E0" w:rsidRDefault="006259E0" w:rsidP="00476AD9">
      <w:pPr>
        <w:spacing w:line="360" w:lineRule="auto"/>
        <w:ind w:left="709" w:firstLine="425"/>
        <w:jc w:val="both"/>
        <w:rPr>
          <w:rFonts w:ascii="Times New Roman" w:hAnsi="Times New Roman" w:cs="Times New Roman"/>
          <w:sz w:val="24"/>
          <w:szCs w:val="24"/>
        </w:rPr>
      </w:pPr>
      <w:r>
        <w:rPr>
          <w:rFonts w:ascii="Times New Roman" w:hAnsi="Times New Roman" w:cs="Times New Roman"/>
          <w:sz w:val="24"/>
          <w:szCs w:val="24"/>
        </w:rPr>
        <w:t xml:space="preserve">Selain menemukan 4 (empat) titik singgung yang membentuk persinggungan kewenangan mengadili, hasil penelitian tersebut juga menjelaskan </w:t>
      </w:r>
      <w:r w:rsidRPr="006259E0">
        <w:rPr>
          <w:rFonts w:ascii="Times New Roman" w:hAnsi="Times New Roman" w:cs="Times New Roman"/>
          <w:i/>
          <w:sz w:val="24"/>
          <w:szCs w:val="24"/>
        </w:rPr>
        <w:t>pertama</w:t>
      </w:r>
      <w:r>
        <w:rPr>
          <w:rFonts w:ascii="Times New Roman" w:hAnsi="Times New Roman" w:cs="Times New Roman"/>
          <w:sz w:val="24"/>
          <w:szCs w:val="24"/>
        </w:rPr>
        <w:t xml:space="preserve">, </w:t>
      </w:r>
      <w:r w:rsidR="001A6318">
        <w:rPr>
          <w:rFonts w:ascii="Times New Roman" w:hAnsi="Times New Roman" w:cs="Times New Roman"/>
          <w:sz w:val="24"/>
          <w:szCs w:val="24"/>
        </w:rPr>
        <w:t xml:space="preserve">Perma No 4 Tahun 2015 yang ditujukan untuk mengatasi kekosongan hukum dalam penilaian unsur penyalahgunaan wewenang, ternyata tidak serta merta menyelesaikan masalah karena </w:t>
      </w:r>
      <w:r>
        <w:rPr>
          <w:rFonts w:ascii="Times New Roman" w:hAnsi="Times New Roman" w:cs="Times New Roman"/>
          <w:sz w:val="24"/>
          <w:szCs w:val="24"/>
        </w:rPr>
        <w:t>pembatasan kekuasaan mengadili Peratun dibatasi setelah adanya hasil pemeriksaan oleh APIP dan sebelum dilaksanakannya proses pidana, sementara pembatasan kekuasaan Pengadilan Tipikor tidak ada.</w:t>
      </w:r>
      <w:r w:rsidR="001A6318">
        <w:rPr>
          <w:rFonts w:ascii="Times New Roman" w:hAnsi="Times New Roman" w:cs="Times New Roman"/>
          <w:sz w:val="24"/>
          <w:szCs w:val="24"/>
        </w:rPr>
        <w:t xml:space="preserve"> Tidak ada ketegasan mengenai status hukum putusan Peratun  terhadap institusi penegak hukum lain.  </w:t>
      </w:r>
      <w:r>
        <w:rPr>
          <w:rFonts w:ascii="Times New Roman" w:hAnsi="Times New Roman" w:cs="Times New Roman"/>
          <w:sz w:val="24"/>
          <w:szCs w:val="24"/>
        </w:rPr>
        <w:t xml:space="preserve"> </w:t>
      </w:r>
      <w:r w:rsidRPr="006259E0">
        <w:rPr>
          <w:rFonts w:ascii="Times New Roman" w:hAnsi="Times New Roman" w:cs="Times New Roman"/>
          <w:i/>
          <w:sz w:val="24"/>
          <w:szCs w:val="24"/>
        </w:rPr>
        <w:t>Kedua</w:t>
      </w:r>
      <w:r>
        <w:rPr>
          <w:rFonts w:ascii="Times New Roman" w:hAnsi="Times New Roman" w:cs="Times New Roman"/>
          <w:sz w:val="24"/>
          <w:szCs w:val="24"/>
        </w:rPr>
        <w:t xml:space="preserve">,   responden yang terdiri </w:t>
      </w:r>
      <w:r w:rsidR="005D0944">
        <w:rPr>
          <w:rFonts w:ascii="Times New Roman" w:hAnsi="Times New Roman" w:cs="Times New Roman"/>
          <w:sz w:val="24"/>
          <w:szCs w:val="24"/>
        </w:rPr>
        <w:t xml:space="preserve">dari </w:t>
      </w:r>
      <w:r>
        <w:rPr>
          <w:rFonts w:ascii="Times New Roman" w:hAnsi="Times New Roman" w:cs="Times New Roman"/>
          <w:sz w:val="24"/>
          <w:szCs w:val="24"/>
        </w:rPr>
        <w:t xml:space="preserve">Hakim Peratun dan Hakim Tipikor, menunjukkan ada perbedaan pemahaman mengenai titik singgung kewenangan mengadili karena belum ada harmonisasi regulasi terkait. </w:t>
      </w:r>
    </w:p>
    <w:p w:rsidR="000A29AA" w:rsidRDefault="000A29AA" w:rsidP="00476AD9">
      <w:pPr>
        <w:spacing w:line="360" w:lineRule="auto"/>
        <w:ind w:left="709" w:firstLine="425"/>
        <w:jc w:val="both"/>
        <w:rPr>
          <w:rFonts w:ascii="Times New Roman" w:hAnsi="Times New Roman" w:cs="Times New Roman"/>
          <w:sz w:val="24"/>
          <w:szCs w:val="24"/>
        </w:rPr>
      </w:pPr>
      <w:r>
        <w:rPr>
          <w:rFonts w:ascii="Times New Roman" w:hAnsi="Times New Roman" w:cs="Times New Roman"/>
          <w:sz w:val="24"/>
          <w:szCs w:val="24"/>
        </w:rPr>
        <w:t xml:space="preserve">Pendapat lain dikemukakan oleh Budi Suhariyanto, </w:t>
      </w:r>
      <w:r w:rsidRPr="000A29AA">
        <w:rPr>
          <w:rFonts w:ascii="Times New Roman" w:hAnsi="Times New Roman" w:cs="Times New Roman"/>
          <w:i/>
          <w:sz w:val="24"/>
          <w:szCs w:val="24"/>
        </w:rPr>
        <w:t>pertama</w:t>
      </w:r>
      <w:r>
        <w:rPr>
          <w:rFonts w:ascii="Times New Roman" w:hAnsi="Times New Roman" w:cs="Times New Roman"/>
          <w:sz w:val="24"/>
          <w:szCs w:val="24"/>
        </w:rPr>
        <w:t xml:space="preserve">, isi Pasal 2 ayat (1) Perma No 4 Tahun 2015 mengakhiri polemik mengenai pengadilan mana yang lebih dulu berwenang untuk mengadili atau menentukan ada atau tidaknya unsur penyalahgunaan wewenang, </w:t>
      </w:r>
      <w:r w:rsidRPr="000A29AA">
        <w:rPr>
          <w:rFonts w:ascii="Times New Roman" w:hAnsi="Times New Roman" w:cs="Times New Roman"/>
          <w:i/>
          <w:sz w:val="24"/>
          <w:szCs w:val="24"/>
        </w:rPr>
        <w:t>kedua</w:t>
      </w:r>
      <w:r>
        <w:rPr>
          <w:rFonts w:ascii="Times New Roman" w:hAnsi="Times New Roman" w:cs="Times New Roman"/>
          <w:sz w:val="24"/>
          <w:szCs w:val="24"/>
        </w:rPr>
        <w:t xml:space="preserve">,  mengenai perbenturan antara Pasal 21 UU No 30 Tahun 2014 tentang Administrasi Pemerintahan dengan Pasal 3 UU Pemberantasan Tindak Pidana Korupsi, Pasal 2 ayat (1) Perma No 4 Tahun 2015, yaitu bahwa selama </w:t>
      </w:r>
      <w:r>
        <w:rPr>
          <w:rFonts w:ascii="Times New Roman" w:hAnsi="Times New Roman" w:cs="Times New Roman"/>
          <w:sz w:val="24"/>
          <w:szCs w:val="24"/>
        </w:rPr>
        <w:lastRenderedPageBreak/>
        <w:t xml:space="preserve">belum ada proses pidana, maka Peratun yang berwenang untuk memeriksa, menguji ada atau tidaknya penyalahgunaan wewenang (termasuk diskresi) terhadap keputusan dan/atau tindakan pejabat dan/atau badan tata usaha negara </w:t>
      </w:r>
      <w:r>
        <w:rPr>
          <w:rFonts w:ascii="Times New Roman" w:hAnsi="Times New Roman" w:cs="Times New Roman"/>
          <w:sz w:val="24"/>
          <w:szCs w:val="24"/>
        </w:rPr>
        <w:fldChar w:fldCharType="begin" w:fldLock="1"/>
      </w:r>
      <w:r w:rsidR="00E62219">
        <w:rPr>
          <w:rFonts w:ascii="Times New Roman" w:hAnsi="Times New Roman" w:cs="Times New Roman"/>
          <w:sz w:val="24"/>
          <w:szCs w:val="24"/>
        </w:rPr>
        <w:instrText>ADDIN CSL_CITATION {"citationItems":[{"id":"ITEM-1","itemData":{"author":[{"dropping-particle":"","family":"Suhariyanto","given":"Budi","non-dropping-particle":"","parse-names":false,"suffix":""}],"container-title":"Jurnal Hukum dan Peradilan","id":"ITEM-1","issue":"2","issued":{"date-parts":[["2018"]]},"page":"213-236","title":"PENYALAHGUNAAN DISKRESI ANTARA PENGADILAN TUN DAN PENGADILAN TIPIKOR (INTERCEPTION OF JUSTICE AUTHORITY OF DISCRETION ABUSE BETWEEN ADMINISTRATION COURT AND CORRUPTION COURTS)","type":"article-journal","volume":"7"},"uris":["http://www.mendeley.com/documents/?uuid=28dee2e4-9817-41b5-9161-22a0de19e756"]}],"mendeley":{"formattedCitation":"[12]","plainTextFormattedCitation":"[12]","previouslyFormattedCitation":"[12]"},"properties":{"noteIndex":0},"schema":"https://github.com/citation-style-language/schema/raw/master/csl-citation.json"}</w:instrText>
      </w:r>
      <w:r>
        <w:rPr>
          <w:rFonts w:ascii="Times New Roman" w:hAnsi="Times New Roman" w:cs="Times New Roman"/>
          <w:sz w:val="24"/>
          <w:szCs w:val="24"/>
        </w:rPr>
        <w:fldChar w:fldCharType="separate"/>
      </w:r>
      <w:r w:rsidR="00642E1E" w:rsidRPr="00642E1E">
        <w:rPr>
          <w:rFonts w:ascii="Times New Roman" w:hAnsi="Times New Roman" w:cs="Times New Roman"/>
          <w:noProof/>
          <w:sz w:val="24"/>
          <w:szCs w:val="24"/>
        </w:rPr>
        <w:t>[12]</w:t>
      </w:r>
      <w:r>
        <w:rPr>
          <w:rFonts w:ascii="Times New Roman" w:hAnsi="Times New Roman" w:cs="Times New Roman"/>
          <w:sz w:val="24"/>
          <w:szCs w:val="24"/>
        </w:rPr>
        <w:fldChar w:fldCharType="end"/>
      </w:r>
    </w:p>
    <w:p w:rsidR="002E390A" w:rsidRPr="0085255A" w:rsidRDefault="002E390A" w:rsidP="00476AD9">
      <w:pPr>
        <w:spacing w:line="360" w:lineRule="auto"/>
        <w:ind w:left="709" w:firstLine="425"/>
        <w:jc w:val="both"/>
        <w:rPr>
          <w:rFonts w:ascii="Times New Roman" w:hAnsi="Times New Roman" w:cs="Times New Roman"/>
          <w:sz w:val="24"/>
          <w:szCs w:val="24"/>
        </w:rPr>
      </w:pPr>
      <w:r w:rsidRPr="0085255A">
        <w:rPr>
          <w:rFonts w:ascii="Times New Roman" w:hAnsi="Times New Roman" w:cs="Times New Roman"/>
          <w:sz w:val="24"/>
          <w:szCs w:val="24"/>
        </w:rPr>
        <w:t xml:space="preserve">Berdasarkan hasil wawancara dengan Ketua Pengadilan Tata Usaha Negara Bandung, belum ada permohonan untuk menilai ada atau tidak ada unsur penyalahgunaan wewenang, sejak UU No 30 Tahun 2014 tentang Administrasi Pemerintahan disahkan. </w:t>
      </w:r>
      <w:r w:rsidR="00FC5748" w:rsidRPr="0085255A">
        <w:rPr>
          <w:rFonts w:ascii="Times New Roman" w:hAnsi="Times New Roman" w:cs="Times New Roman"/>
          <w:sz w:val="24"/>
          <w:szCs w:val="24"/>
        </w:rPr>
        <w:t xml:space="preserve">Disampaikan dalam wawancara </w:t>
      </w:r>
      <w:r w:rsidR="0077358D" w:rsidRPr="0085255A">
        <w:rPr>
          <w:rFonts w:ascii="Times New Roman" w:hAnsi="Times New Roman" w:cs="Times New Roman"/>
          <w:sz w:val="24"/>
          <w:szCs w:val="24"/>
        </w:rPr>
        <w:t xml:space="preserve">dengan peneliti, bahwa apabila hasil pemeriksaan oleh APIP menunjukkan ada aspek penyalahgunaan wewenang, maka harus diselesaikan terlebih dahulu aspek administrasinya yaitu di Peratun sebagai </w:t>
      </w:r>
      <w:r w:rsidR="0077358D" w:rsidRPr="0085255A">
        <w:rPr>
          <w:rFonts w:ascii="Times New Roman" w:hAnsi="Times New Roman" w:cs="Times New Roman"/>
          <w:i/>
          <w:sz w:val="24"/>
          <w:szCs w:val="24"/>
        </w:rPr>
        <w:t>pr</w:t>
      </w:r>
      <w:r w:rsidR="00076301">
        <w:rPr>
          <w:rFonts w:ascii="Times New Roman" w:hAnsi="Times New Roman" w:cs="Times New Roman"/>
          <w:i/>
          <w:sz w:val="24"/>
          <w:szCs w:val="24"/>
        </w:rPr>
        <w:t>e</w:t>
      </w:r>
      <w:r w:rsidR="0077358D" w:rsidRPr="0085255A">
        <w:rPr>
          <w:rFonts w:ascii="Times New Roman" w:hAnsi="Times New Roman" w:cs="Times New Roman"/>
          <w:i/>
          <w:sz w:val="24"/>
          <w:szCs w:val="24"/>
        </w:rPr>
        <w:t>m</w:t>
      </w:r>
      <w:r w:rsidR="00076301">
        <w:rPr>
          <w:rFonts w:ascii="Times New Roman" w:hAnsi="Times New Roman" w:cs="Times New Roman"/>
          <w:i/>
          <w:sz w:val="24"/>
          <w:szCs w:val="24"/>
        </w:rPr>
        <w:t>i</w:t>
      </w:r>
      <w:r w:rsidR="0077358D" w:rsidRPr="0085255A">
        <w:rPr>
          <w:rFonts w:ascii="Times New Roman" w:hAnsi="Times New Roman" w:cs="Times New Roman"/>
          <w:i/>
          <w:sz w:val="24"/>
          <w:szCs w:val="24"/>
        </w:rPr>
        <w:t>um remedium</w:t>
      </w:r>
      <w:r w:rsidR="0077358D" w:rsidRPr="0085255A">
        <w:rPr>
          <w:rFonts w:ascii="Times New Roman" w:hAnsi="Times New Roman" w:cs="Times New Roman"/>
          <w:sz w:val="24"/>
          <w:szCs w:val="24"/>
        </w:rPr>
        <w:t xml:space="preserve">. Selain itu, harus ada persamaan persepsi antara KPK, Jaksa, Kepolisian, APIP, Hakim baik di lingkungan Peratun dan lingkungan peradilan pidana. </w:t>
      </w:r>
      <w:r w:rsidR="000F2008" w:rsidRPr="0085255A">
        <w:rPr>
          <w:rFonts w:ascii="Times New Roman" w:hAnsi="Times New Roman" w:cs="Times New Roman"/>
          <w:sz w:val="24"/>
          <w:szCs w:val="24"/>
        </w:rPr>
        <w:t xml:space="preserve">Persamaan persepsi ini sangat penting, terutama untuk menjamin kepastian hukum. Batasan “ kesalahan administratif” sebagaimana dicantumkan dalam Pasal 20 UU No 30 Tahun 2014, perlu lebih diperjelas, sehingga pejabat dan/atau badan tata usaha negara tidak mengalami ketidakjelasan dalam menyelenggaran tugas dan fungsinya. </w:t>
      </w:r>
    </w:p>
    <w:p w:rsidR="00D76D02" w:rsidRPr="0085255A" w:rsidRDefault="002E390A" w:rsidP="00476AD9">
      <w:pPr>
        <w:spacing w:line="360" w:lineRule="auto"/>
        <w:ind w:left="709" w:firstLine="425"/>
        <w:jc w:val="both"/>
        <w:rPr>
          <w:rFonts w:ascii="Times New Roman" w:hAnsi="Times New Roman" w:cs="Times New Roman"/>
          <w:sz w:val="24"/>
          <w:szCs w:val="24"/>
        </w:rPr>
      </w:pPr>
      <w:r w:rsidRPr="0085255A">
        <w:rPr>
          <w:rFonts w:ascii="Times New Roman" w:hAnsi="Times New Roman" w:cs="Times New Roman"/>
          <w:sz w:val="24"/>
          <w:szCs w:val="24"/>
        </w:rPr>
        <w:t>Di Pengadilan Tata Usaha Negara Surabaya berdasarkan wawancara dengan Bp Fajar</w:t>
      </w:r>
      <w:r w:rsidR="00405757" w:rsidRPr="0085255A">
        <w:rPr>
          <w:rFonts w:ascii="Times New Roman" w:hAnsi="Times New Roman" w:cs="Times New Roman"/>
          <w:sz w:val="24"/>
          <w:szCs w:val="24"/>
        </w:rPr>
        <w:t xml:space="preserve"> Wahyu Jatmiko, S.H.</w:t>
      </w:r>
      <w:r w:rsidRPr="0085255A">
        <w:rPr>
          <w:rFonts w:ascii="Times New Roman" w:hAnsi="Times New Roman" w:cs="Times New Roman"/>
          <w:sz w:val="24"/>
          <w:szCs w:val="24"/>
        </w:rPr>
        <w:t>, sebagai Hakim Pengadilan Tata Usaha Negara Surabaya, ada 1 (satu) permohonan untuk menilai ada atau tidak ada unsur penyalahgunaan wewenang</w:t>
      </w:r>
      <w:r w:rsidR="00D530E9" w:rsidRPr="0085255A">
        <w:rPr>
          <w:rFonts w:ascii="Times New Roman" w:hAnsi="Times New Roman" w:cs="Times New Roman"/>
          <w:sz w:val="24"/>
          <w:szCs w:val="24"/>
        </w:rPr>
        <w:t xml:space="preserve"> serta telah dilakukan pemeriksaan terhadap permohonan tersebut dan putusan Pengadilan Tata Usaha Negara Surabaya adalah mengabulkan permohonan Pemohon, yang didasarkan pada</w:t>
      </w:r>
      <w:r w:rsidR="00D530E9" w:rsidRPr="0085255A">
        <w:t xml:space="preserve"> </w:t>
      </w:r>
      <w:r w:rsidR="00D530E9" w:rsidRPr="0085255A">
        <w:rPr>
          <w:rFonts w:ascii="Times New Roman" w:hAnsi="Times New Roman" w:cs="Times New Roman"/>
          <w:sz w:val="24"/>
          <w:szCs w:val="24"/>
        </w:rPr>
        <w:t xml:space="preserve">pemeriksaan persidangan. </w:t>
      </w:r>
      <w:r w:rsidR="002C5FDD" w:rsidRPr="0085255A">
        <w:rPr>
          <w:rFonts w:ascii="Times New Roman" w:hAnsi="Times New Roman" w:cs="Times New Roman"/>
          <w:sz w:val="24"/>
          <w:szCs w:val="24"/>
        </w:rPr>
        <w:t xml:space="preserve">Dari putusan perkara No 09/ P/ PW/ 2018/PTUN.Srby, bahwa untuk menjaga prinsip keseimbangan, Majelis Hakim memanggil BPKP untuk dapat memberi keterangan. Hal tersebut merupakan inisiatif dari Majelis Hakim, karena tidak ada pengaturannya dalam PERMA No 4 Tahun 2015, yang menyebutkan termohon. Saran yang diajukan adalah perlu ada revisi PERMA No 4 Tahun 2015 yaitu dengan memberi kesempatan kepada Termohon untuk memperjelas hasil pemeriksaan, dengan bertitik tolak pada prinsip keseimbangan. </w:t>
      </w:r>
    </w:p>
    <w:p w:rsidR="001C0C2A" w:rsidRDefault="001C0C2A" w:rsidP="00476AD9">
      <w:pPr>
        <w:spacing w:line="360" w:lineRule="auto"/>
        <w:ind w:left="709" w:firstLine="425"/>
        <w:jc w:val="both"/>
        <w:rPr>
          <w:rFonts w:ascii="Times New Roman" w:hAnsi="Times New Roman" w:cs="Times New Roman"/>
          <w:sz w:val="24"/>
          <w:szCs w:val="24"/>
        </w:rPr>
      </w:pPr>
      <w:r w:rsidRPr="0085255A">
        <w:rPr>
          <w:rFonts w:ascii="Times New Roman" w:hAnsi="Times New Roman" w:cs="Times New Roman"/>
          <w:sz w:val="24"/>
          <w:szCs w:val="24"/>
        </w:rPr>
        <w:t xml:space="preserve">Dalam perkara No 9 / P / PW / 2018/ PTUN.SBY, Majelis Hakim mengabulkan permohonan penilaian unsur penyalahgunaan wewenang yang diajukan oleh Pemohon </w:t>
      </w:r>
      <w:r w:rsidR="00076301">
        <w:rPr>
          <w:rFonts w:ascii="Times New Roman" w:hAnsi="Times New Roman" w:cs="Times New Roman"/>
          <w:sz w:val="24"/>
          <w:szCs w:val="24"/>
        </w:rPr>
        <w:t xml:space="preserve">yang </w:t>
      </w:r>
      <w:r w:rsidRPr="0085255A">
        <w:rPr>
          <w:rFonts w:ascii="Times New Roman" w:hAnsi="Times New Roman" w:cs="Times New Roman"/>
          <w:sz w:val="24"/>
          <w:szCs w:val="24"/>
        </w:rPr>
        <w:t xml:space="preserve">sangat keberatan atas Laporan Hasil Audit Tujuan Tertentu Pengelolaan Anggaran Inspektorat Kabupaten Bojonegoro Tahun Anggaran 2016 Nomor : LATT-1019/PW 13/5/2017 tanggal 11 Desember 2017 yang disusun tidak berdasarkan bukti-bukti audit </w:t>
      </w:r>
      <w:r w:rsidRPr="0085255A">
        <w:rPr>
          <w:rFonts w:ascii="Times New Roman" w:hAnsi="Times New Roman" w:cs="Times New Roman"/>
          <w:sz w:val="24"/>
          <w:szCs w:val="24"/>
        </w:rPr>
        <w:lastRenderedPageBreak/>
        <w:t>yang memadai, sehingga merugikan. Majelis Hakim memandang perlu untuk mendengar keterangan dari BPKP yaitu sebagai saksi dalam pemeriksaan perkara tersebut (putusan hlm 39). Majelis Hakim mencermati ketentuan normatif mengenai kewenangan, prosedur formal dan substansi materiil alasan penerbitan obyek permohonan dengan mengacu pada peraturan perundangan yang berlaku. Berdasarkan pertimbangan hukum Majelis Hakim berpendapat bahwa terbukti secara sah dan meyakinkan bahwa tidak ada unsur penyalahgunaan wewenang yang dilakukan oleh Pemohon dalam hal menerbitkan Keputusan Inspektur Kabupaten Bojonegoro No 800/13.a/201.412/2016 tentang Perubahan Atas Keputusan Inspektur No 800/13.1/201.412/2016 tentang Satuan Biaya Khusus Pemeriksaan / Pengawasan Penyelenggaraan Pemerintahan Kabupaten Bojonegoro Tahun Anggaran 2016, tanggal 29 Januari 2016.</w:t>
      </w:r>
    </w:p>
    <w:p w:rsidR="00EE53AD" w:rsidRDefault="00EE53AD" w:rsidP="00476AD9">
      <w:pPr>
        <w:spacing w:line="360" w:lineRule="auto"/>
        <w:ind w:left="709" w:firstLine="425"/>
        <w:jc w:val="both"/>
        <w:rPr>
          <w:rFonts w:ascii="Times New Roman" w:hAnsi="Times New Roman" w:cs="Times New Roman"/>
          <w:sz w:val="24"/>
          <w:szCs w:val="24"/>
        </w:rPr>
      </w:pPr>
      <w:r>
        <w:rPr>
          <w:rFonts w:ascii="Times New Roman" w:hAnsi="Times New Roman" w:cs="Times New Roman"/>
          <w:sz w:val="24"/>
          <w:szCs w:val="24"/>
        </w:rPr>
        <w:t xml:space="preserve">Salah satu putusan PTUN  Jambi yang mengabulkan permohonan Pemohon adalah putusan </w:t>
      </w:r>
      <w:r w:rsidRPr="00325175">
        <w:rPr>
          <w:rFonts w:ascii="Times New Roman" w:hAnsi="Times New Roman" w:cs="Times New Roman"/>
          <w:sz w:val="24"/>
          <w:szCs w:val="24"/>
        </w:rPr>
        <w:t>No 2 / P / PW/ 2017 / PTUN. JBI</w:t>
      </w:r>
      <w:r w:rsidRPr="005007AA">
        <w:rPr>
          <w:rFonts w:ascii="Times New Roman" w:hAnsi="Times New Roman" w:cs="Times New Roman"/>
          <w:color w:val="FF0000"/>
          <w:sz w:val="24"/>
          <w:szCs w:val="24"/>
        </w:rPr>
        <w:t xml:space="preserve">. </w:t>
      </w:r>
      <w:r>
        <w:rPr>
          <w:rFonts w:ascii="Times New Roman" w:hAnsi="Times New Roman" w:cs="Times New Roman"/>
          <w:sz w:val="24"/>
          <w:szCs w:val="24"/>
        </w:rPr>
        <w:t>Pemohon mengajukan permohonan ada atau tidaknya unsur penyalahgunaan wewenang</w:t>
      </w:r>
      <w:r w:rsidR="00076CDC">
        <w:rPr>
          <w:rFonts w:ascii="Times New Roman" w:hAnsi="Times New Roman" w:cs="Times New Roman"/>
          <w:sz w:val="24"/>
          <w:szCs w:val="24"/>
        </w:rPr>
        <w:t xml:space="preserve"> terhadap 2 (dua) obyek permohonan, yaitu </w:t>
      </w:r>
      <w:r w:rsidR="00076CDC" w:rsidRPr="00076CDC">
        <w:rPr>
          <w:rFonts w:ascii="Times New Roman" w:hAnsi="Times New Roman" w:cs="Times New Roman"/>
          <w:i/>
          <w:sz w:val="24"/>
          <w:szCs w:val="24"/>
        </w:rPr>
        <w:t>pertama</w:t>
      </w:r>
      <w:r w:rsidR="00076CDC">
        <w:rPr>
          <w:rFonts w:ascii="Times New Roman" w:hAnsi="Times New Roman" w:cs="Times New Roman"/>
          <w:sz w:val="24"/>
          <w:szCs w:val="24"/>
        </w:rPr>
        <w:t xml:space="preserve">, addendum I Surat Perjanjian atas Tambahan Waktu Kontrak  Untuk Melaksanakan Paket Pekerjaan Konstruksi Embung Sungai Abang Kec. VII, Koto Kabupaten Tebo Nomor 521 / 263 / SP / IV/ DPT / 2015 dengan akibat hukumnya, </w:t>
      </w:r>
      <w:r w:rsidR="00076CDC" w:rsidRPr="005007AA">
        <w:rPr>
          <w:rFonts w:ascii="Times New Roman" w:hAnsi="Times New Roman" w:cs="Times New Roman"/>
          <w:i/>
          <w:sz w:val="24"/>
          <w:szCs w:val="24"/>
        </w:rPr>
        <w:t>kedua</w:t>
      </w:r>
      <w:r w:rsidR="00076CDC">
        <w:rPr>
          <w:rFonts w:ascii="Times New Roman" w:hAnsi="Times New Roman" w:cs="Times New Roman"/>
          <w:sz w:val="24"/>
          <w:szCs w:val="24"/>
        </w:rPr>
        <w:t xml:space="preserve">,  Nota Dinas No 521. 21/ 247 / IV/ DPTP/2016  tertanggal 16 Mei 2016 Perihal permohonan  Pemeriksaan Pembangunan Embung  di Desa Sungai Abang Tahun Anggaran 2015 dan tindak lanjutnya. </w:t>
      </w:r>
      <w:r w:rsidR="001214A3">
        <w:rPr>
          <w:rFonts w:ascii="Times New Roman" w:hAnsi="Times New Roman" w:cs="Times New Roman"/>
          <w:sz w:val="24"/>
          <w:szCs w:val="24"/>
        </w:rPr>
        <w:t xml:space="preserve">Berdasarkan alat bukti yang diajukan di persidangan, Majelis Hakim mempertimbangkan beberapa hal penting sebelum memberikan putusan. </w:t>
      </w:r>
      <w:r w:rsidR="00C05E84">
        <w:rPr>
          <w:rFonts w:ascii="Times New Roman" w:hAnsi="Times New Roman" w:cs="Times New Roman"/>
          <w:sz w:val="24"/>
          <w:szCs w:val="24"/>
        </w:rPr>
        <w:t>Bahwa untuk obyek permohonan pertama</w:t>
      </w:r>
      <w:r w:rsidR="005007AA">
        <w:rPr>
          <w:rFonts w:ascii="Times New Roman" w:hAnsi="Times New Roman" w:cs="Times New Roman"/>
          <w:sz w:val="24"/>
          <w:szCs w:val="24"/>
        </w:rPr>
        <w:t xml:space="preserve"> dan kedua </w:t>
      </w:r>
      <w:r w:rsidR="00C05E84">
        <w:rPr>
          <w:rFonts w:ascii="Times New Roman" w:hAnsi="Times New Roman" w:cs="Times New Roman"/>
          <w:sz w:val="24"/>
          <w:szCs w:val="24"/>
        </w:rPr>
        <w:t xml:space="preserve">, tidak ada mengandung unsur penyalahgunaan wewenang sebagaimana ketentuan Pasal 17 dan 18 UU No 30 Tahun 2014 tentang Administrasi Pemerintahan. Mengenai obyek permohonan kedua, Majelis berpendapat bahwa  tindakan yang dilakukan Pemohon  </w:t>
      </w:r>
      <w:r w:rsidR="00C05E84" w:rsidRPr="000406AA">
        <w:rPr>
          <w:rFonts w:ascii="Times New Roman" w:hAnsi="Times New Roman" w:cs="Times New Roman"/>
          <w:i/>
          <w:sz w:val="24"/>
          <w:szCs w:val="24"/>
        </w:rPr>
        <w:t>a quo</w:t>
      </w:r>
      <w:r w:rsidR="00C05E84">
        <w:rPr>
          <w:rFonts w:ascii="Times New Roman" w:hAnsi="Times New Roman" w:cs="Times New Roman"/>
          <w:sz w:val="24"/>
          <w:szCs w:val="24"/>
        </w:rPr>
        <w:t xml:space="preserve"> yang meminta kepada Bupati Tebo untuk memeriksa </w:t>
      </w:r>
      <w:r w:rsidR="005007AA">
        <w:rPr>
          <w:rFonts w:ascii="Times New Roman" w:hAnsi="Times New Roman" w:cs="Times New Roman"/>
          <w:sz w:val="24"/>
          <w:szCs w:val="24"/>
        </w:rPr>
        <w:t xml:space="preserve">pekerjaan pembangungan embung di Desa Sungai Abang  tidak mengandung unsur penyalahgunaan wewenang, hal tersebut menunjukkan  bentuk tanggung jawab yang dilakukan Pemohon atas penggunaan dana  yang ada pada satuan kerja yang dipimpinnya. </w:t>
      </w:r>
      <w:r w:rsidR="007E4C04">
        <w:rPr>
          <w:rFonts w:ascii="Times New Roman" w:hAnsi="Times New Roman" w:cs="Times New Roman"/>
          <w:sz w:val="24"/>
          <w:szCs w:val="24"/>
        </w:rPr>
        <w:t>K</w:t>
      </w:r>
      <w:r w:rsidR="005007AA">
        <w:rPr>
          <w:rFonts w:ascii="Times New Roman" w:hAnsi="Times New Roman" w:cs="Times New Roman"/>
          <w:sz w:val="24"/>
          <w:szCs w:val="24"/>
        </w:rPr>
        <w:t xml:space="preserve">ebijakan atau diskresi yang dilakukan oleh Pemohon tidak ada unsur penyalahgunaan wewenang. </w:t>
      </w:r>
    </w:p>
    <w:p w:rsidR="005102D7" w:rsidRPr="0085255A" w:rsidRDefault="005102D7" w:rsidP="00476AD9">
      <w:pPr>
        <w:spacing w:line="360" w:lineRule="auto"/>
        <w:ind w:left="709" w:firstLine="425"/>
        <w:jc w:val="both"/>
        <w:rPr>
          <w:rFonts w:ascii="Times New Roman" w:hAnsi="Times New Roman" w:cs="Times New Roman"/>
          <w:sz w:val="24"/>
          <w:szCs w:val="24"/>
        </w:rPr>
      </w:pPr>
      <w:r>
        <w:rPr>
          <w:rFonts w:ascii="Times New Roman" w:hAnsi="Times New Roman" w:cs="Times New Roman"/>
          <w:sz w:val="24"/>
          <w:szCs w:val="24"/>
        </w:rPr>
        <w:t xml:space="preserve">Obyek permohonan dalam perkara No 2 / P / PW / 2017 / PTUN.JBI adalah diskresi yang dilakukan oleh Pemohon. </w:t>
      </w:r>
      <w:r w:rsidR="00D536CE">
        <w:rPr>
          <w:rFonts w:ascii="Times New Roman" w:hAnsi="Times New Roman" w:cs="Times New Roman"/>
          <w:sz w:val="24"/>
          <w:szCs w:val="24"/>
        </w:rPr>
        <w:t>D</w:t>
      </w:r>
      <w:r w:rsidR="00D536CE" w:rsidRPr="00D536CE">
        <w:rPr>
          <w:rFonts w:ascii="Times New Roman" w:hAnsi="Times New Roman" w:cs="Times New Roman"/>
          <w:sz w:val="24"/>
          <w:szCs w:val="24"/>
        </w:rPr>
        <w:t xml:space="preserve">iskresi adalah suatu bentuk kebijakan terkait dengan </w:t>
      </w:r>
      <w:r w:rsidR="00D536CE" w:rsidRPr="00D536CE">
        <w:rPr>
          <w:rFonts w:ascii="Times New Roman" w:hAnsi="Times New Roman" w:cs="Times New Roman"/>
          <w:sz w:val="24"/>
          <w:szCs w:val="24"/>
        </w:rPr>
        <w:lastRenderedPageBreak/>
        <w:t>salah satu bentuk kewenangan yang dimiliki oleh Pejabat atau Badan Tata Usaha Negara</w:t>
      </w:r>
      <w:r w:rsidR="00D536CE">
        <w:rPr>
          <w:rFonts w:ascii="Times New Roman" w:hAnsi="Times New Roman" w:cs="Times New Roman"/>
          <w:sz w:val="24"/>
          <w:szCs w:val="24"/>
        </w:rPr>
        <w:t>, sehingga per</w:t>
      </w:r>
      <w:r w:rsidR="006F28B6">
        <w:rPr>
          <w:rFonts w:ascii="Times New Roman" w:hAnsi="Times New Roman" w:cs="Times New Roman"/>
          <w:sz w:val="24"/>
          <w:szCs w:val="24"/>
        </w:rPr>
        <w:t xml:space="preserve">rmohonan penilaian ada atau tidaknya unsur penyalahgunaan wewenang dengan obyek permohonan diskresi, adalah hal penting, </w:t>
      </w:r>
      <w:r w:rsidR="00B852C1">
        <w:rPr>
          <w:rFonts w:ascii="Times New Roman" w:hAnsi="Times New Roman" w:cs="Times New Roman"/>
          <w:sz w:val="24"/>
          <w:szCs w:val="24"/>
        </w:rPr>
        <w:t>Mengenai pemeriksaan diskresi tentang penilaian ada atau tidaknya unsur</w:t>
      </w:r>
      <w:r w:rsidR="009D0DC4">
        <w:rPr>
          <w:rFonts w:ascii="Times New Roman" w:hAnsi="Times New Roman" w:cs="Times New Roman"/>
          <w:sz w:val="24"/>
          <w:szCs w:val="24"/>
        </w:rPr>
        <w:t xml:space="preserve"> penyalahgunaan wewenang, harus didasarkan pada norma hukum administrasi negara dengan berdasarkan pada argumen </w:t>
      </w:r>
      <w:r w:rsidR="009D0DC4" w:rsidRPr="00D536CE">
        <w:rPr>
          <w:rFonts w:ascii="Times New Roman" w:hAnsi="Times New Roman" w:cs="Times New Roman"/>
          <w:i/>
          <w:sz w:val="24"/>
          <w:szCs w:val="24"/>
        </w:rPr>
        <w:t>pertam</w:t>
      </w:r>
      <w:r w:rsidR="009D0DC4">
        <w:rPr>
          <w:rFonts w:ascii="Times New Roman" w:hAnsi="Times New Roman" w:cs="Times New Roman"/>
          <w:sz w:val="24"/>
          <w:szCs w:val="24"/>
        </w:rPr>
        <w:t xml:space="preserve">a, </w:t>
      </w:r>
      <w:r w:rsidR="00D536CE">
        <w:rPr>
          <w:rFonts w:ascii="Times New Roman" w:hAnsi="Times New Roman" w:cs="Times New Roman"/>
          <w:sz w:val="24"/>
          <w:szCs w:val="24"/>
        </w:rPr>
        <w:t xml:space="preserve">bahwa </w:t>
      </w:r>
      <w:r w:rsidR="009D0DC4">
        <w:rPr>
          <w:rFonts w:ascii="Times New Roman" w:hAnsi="Times New Roman" w:cs="Times New Roman"/>
          <w:sz w:val="24"/>
          <w:szCs w:val="24"/>
        </w:rPr>
        <w:t xml:space="preserve">secara konsepsional </w:t>
      </w:r>
      <w:r w:rsidR="00D536CE">
        <w:rPr>
          <w:rFonts w:ascii="Times New Roman" w:hAnsi="Times New Roman" w:cs="Times New Roman"/>
          <w:sz w:val="24"/>
          <w:szCs w:val="24"/>
        </w:rPr>
        <w:t xml:space="preserve">hukum administrasi memiliki norma, asas dan sifat yang berbeda dengan hukum pidana, </w:t>
      </w:r>
      <w:r w:rsidR="00D536CE" w:rsidRPr="00D536CE">
        <w:rPr>
          <w:rFonts w:ascii="Times New Roman" w:hAnsi="Times New Roman" w:cs="Times New Roman"/>
          <w:i/>
          <w:sz w:val="24"/>
          <w:szCs w:val="24"/>
        </w:rPr>
        <w:t>kedua</w:t>
      </w:r>
      <w:r w:rsidR="00D536CE">
        <w:rPr>
          <w:rFonts w:ascii="Times New Roman" w:hAnsi="Times New Roman" w:cs="Times New Roman"/>
          <w:sz w:val="24"/>
          <w:szCs w:val="24"/>
        </w:rPr>
        <w:t>, diskresi dilakukan sesuai dengan AUPB, pelanggaran terhadap AUPB berada di ranah hukum administrasi</w:t>
      </w:r>
      <w:r w:rsidR="00D536CE">
        <w:rPr>
          <w:rFonts w:ascii="Times New Roman" w:hAnsi="Times New Roman" w:cs="Times New Roman"/>
          <w:sz w:val="24"/>
          <w:szCs w:val="24"/>
        </w:rPr>
        <w:fldChar w:fldCharType="begin" w:fldLock="1"/>
      </w:r>
      <w:r w:rsidR="007A2644">
        <w:rPr>
          <w:rFonts w:ascii="Times New Roman" w:hAnsi="Times New Roman" w:cs="Times New Roman"/>
          <w:sz w:val="24"/>
          <w:szCs w:val="24"/>
        </w:rPr>
        <w:instrText>ADDIN CSL_CITATION {"citationItems":[{"id":"ITEM-1","itemData":{"author":[{"dropping-particle":"","family":"Endang","given":"M Ikbar Andi","non-dropping-particle":"","parse-names":false,"suffix":""}],"container-title":"Jurnal Hukum Peratun","id":"ITEM-1","issue":"2","issued":{"date-parts":[["2014"]]},"page":"223-244","title":"DISKRESI DAN TANGGUNGJAWAB PEMERINTAHAN MENURUT UNDANG-UNDANG ADMINISTRASI PEMERINTAHAN (DISCRETION AND RESPONSBILITY OF GOVERNMENT OFFICIALS BASED ON LAW OF STATE ADMINISTRATION)","type":"article-journal","volume":"1"},"uris":["http://www.mendeley.com/documents/?uuid=27fd49e5-6ebe-4e2d-8d90-487fbb378aff"]}],"mendeley":{"formattedCitation":"[30]","plainTextFormattedCitation":"[30]","previouslyFormattedCitation":"[32]"},"properties":{"noteIndex":0},"schema":"https://github.com/citation-style-language/schema/raw/master/csl-citation.json"}</w:instrText>
      </w:r>
      <w:r w:rsidR="00D536CE">
        <w:rPr>
          <w:rFonts w:ascii="Times New Roman" w:hAnsi="Times New Roman" w:cs="Times New Roman"/>
          <w:sz w:val="24"/>
          <w:szCs w:val="24"/>
        </w:rPr>
        <w:fldChar w:fldCharType="separate"/>
      </w:r>
      <w:r w:rsidR="007A2644" w:rsidRPr="007A2644">
        <w:rPr>
          <w:rFonts w:ascii="Times New Roman" w:hAnsi="Times New Roman" w:cs="Times New Roman"/>
          <w:noProof/>
          <w:sz w:val="24"/>
          <w:szCs w:val="24"/>
        </w:rPr>
        <w:t>[30]</w:t>
      </w:r>
      <w:r w:rsidR="00D536CE">
        <w:rPr>
          <w:rFonts w:ascii="Times New Roman" w:hAnsi="Times New Roman" w:cs="Times New Roman"/>
          <w:sz w:val="24"/>
          <w:szCs w:val="24"/>
        </w:rPr>
        <w:fldChar w:fldCharType="end"/>
      </w:r>
      <w:r w:rsidR="00AF532E">
        <w:rPr>
          <w:rFonts w:ascii="Times New Roman" w:hAnsi="Times New Roman" w:cs="Times New Roman"/>
          <w:sz w:val="24"/>
          <w:szCs w:val="24"/>
        </w:rPr>
        <w:t xml:space="preserve">. </w:t>
      </w:r>
      <w:r w:rsidR="00D536CE">
        <w:rPr>
          <w:rFonts w:ascii="Times New Roman" w:hAnsi="Times New Roman" w:cs="Times New Roman"/>
          <w:sz w:val="24"/>
          <w:szCs w:val="24"/>
        </w:rPr>
        <w:t>Pendapat di atas berdasarkan pada pengaturan mengenai diskresi dalam UU No 30 Tahun 2014 tentang Administrasi Pemerintahan serta pentingnya dilakukan reformasi birokrasi.</w:t>
      </w:r>
    </w:p>
    <w:p w:rsidR="00EE1B5D" w:rsidRPr="0085255A" w:rsidRDefault="007748B9" w:rsidP="00476AD9">
      <w:pPr>
        <w:spacing w:line="360" w:lineRule="auto"/>
        <w:ind w:left="709" w:firstLine="425"/>
        <w:jc w:val="both"/>
        <w:rPr>
          <w:rFonts w:ascii="Times New Roman" w:hAnsi="Times New Roman" w:cs="Times New Roman"/>
          <w:sz w:val="24"/>
          <w:szCs w:val="24"/>
        </w:rPr>
      </w:pPr>
      <w:r w:rsidRPr="0085255A">
        <w:rPr>
          <w:rFonts w:ascii="Times New Roman" w:hAnsi="Times New Roman" w:cs="Times New Roman"/>
          <w:sz w:val="24"/>
          <w:szCs w:val="24"/>
        </w:rPr>
        <w:t xml:space="preserve">Nilai dasar hukum yaitu keadilan, kemanfaatan dan kepastian hukum yang dikemukakan oleh Gustav Radburch, dalam pelaksanaannya cukup sulit untuk dicapai secara bersamaan. </w:t>
      </w:r>
      <w:r w:rsidR="00D25680" w:rsidRPr="0085255A">
        <w:rPr>
          <w:rFonts w:ascii="Times New Roman" w:hAnsi="Times New Roman" w:cs="Times New Roman"/>
          <w:sz w:val="24"/>
          <w:szCs w:val="24"/>
        </w:rPr>
        <w:t xml:space="preserve">Terkait dengan perluasan kompetensi absolut Peradilan Tata Usaha Negara, Maftuh Effendi sependapat dengan Yos Johan Utama yang menyatakan agar kompetensi absolut diperluas lagi. Agus Budi Susilo juga merekomendasikan agar kompetensi absolut Peradilan Tata Usaha Negara diperluas, tidak hanya terbatas pada penetapan tertulis, namun mencakup pula perbuatan hukum publik lain, rencana, norma penjabaran dan perjanjian berdasarkan hukum publik; demikian pula hasil penelitian oleh H Abdul Latief yaitu agar peradilan administrasi diberikan kewenangan untuk menguji keputusan badan atau pejabat pemerintahan yang bersifat peraturan kebijaksanaan. Hasil penelitian Adriaan Bedner tahun 2000 merekomendasikan agar kompetensi peradilan administrasi diperluas yaitu meliputi </w:t>
      </w:r>
      <w:r w:rsidR="00F5061F" w:rsidRPr="0085255A">
        <w:rPr>
          <w:rFonts w:ascii="Times New Roman" w:hAnsi="Times New Roman" w:cs="Times New Roman"/>
          <w:sz w:val="24"/>
          <w:szCs w:val="24"/>
        </w:rPr>
        <w:t xml:space="preserve">seluruh perbuatan pemerintah berdasarkan hukum publik, baik perbuatan hukum maupun perbuatan faktual yang menimbulkan kerugian materiil dan/atau immateriil. </w:t>
      </w:r>
      <w:r w:rsidR="00F5061F" w:rsidRPr="0085255A">
        <w:rPr>
          <w:rFonts w:ascii="Times New Roman" w:hAnsi="Times New Roman" w:cs="Times New Roman"/>
          <w:sz w:val="24"/>
          <w:szCs w:val="24"/>
        </w:rPr>
        <w:fldChar w:fldCharType="begin" w:fldLock="1"/>
      </w:r>
      <w:r w:rsidR="007A2644">
        <w:rPr>
          <w:rFonts w:ascii="Times New Roman" w:hAnsi="Times New Roman" w:cs="Times New Roman"/>
          <w:sz w:val="24"/>
          <w:szCs w:val="24"/>
        </w:rPr>
        <w:instrText>ADDIN CSL_CITATION {"citationItems":[{"id":"ITEM-1","itemData":{"ISBN":"978-602-5420-00-9","author":[{"dropping-particle":"","family":"Maftuh Effendi","given":"","non-dropping-particle":"","parse-names":false,"suffix":""}],"editor":[{"dropping-particle":"","family":"Tisnanta","given":"Dr.HS.","non-dropping-particle":"","parse-names":false,"suffix":""}],"id":"ITEM-1","issued":{"date-parts":[["2018"]]},"number-of-pages":"242","publisher":"Pusaka Media","publisher-place":"Bandar Lampung","title":"Dinamika Yurisdiksi Peradilan Administrasi","type":"book"},"uris":["http://www.mendeley.com/documents/?uuid=be8a6eb8-dbfa-4f56-aa00-1c491164992e"]}],"mendeley":{"formattedCitation":"[28]","plainTextFormattedCitation":"[28]","previouslyFormattedCitation":"[30]"},"properties":{"noteIndex":0},"schema":"https://github.com/citation-style-language/schema/raw/master/csl-citation.json"}</w:instrText>
      </w:r>
      <w:r w:rsidR="00F5061F" w:rsidRPr="0085255A">
        <w:rPr>
          <w:rFonts w:ascii="Times New Roman" w:hAnsi="Times New Roman" w:cs="Times New Roman"/>
          <w:sz w:val="24"/>
          <w:szCs w:val="24"/>
        </w:rPr>
        <w:fldChar w:fldCharType="separate"/>
      </w:r>
      <w:r w:rsidR="007A2644" w:rsidRPr="007A2644">
        <w:rPr>
          <w:rFonts w:ascii="Times New Roman" w:hAnsi="Times New Roman" w:cs="Times New Roman"/>
          <w:noProof/>
          <w:sz w:val="24"/>
          <w:szCs w:val="24"/>
        </w:rPr>
        <w:t>[28]</w:t>
      </w:r>
      <w:r w:rsidR="00F5061F" w:rsidRPr="0085255A">
        <w:rPr>
          <w:rFonts w:ascii="Times New Roman" w:hAnsi="Times New Roman" w:cs="Times New Roman"/>
          <w:sz w:val="24"/>
          <w:szCs w:val="24"/>
        </w:rPr>
        <w:fldChar w:fldCharType="end"/>
      </w:r>
      <w:r w:rsidR="00F5061F" w:rsidRPr="0085255A">
        <w:rPr>
          <w:rFonts w:ascii="Times New Roman" w:hAnsi="Times New Roman" w:cs="Times New Roman"/>
          <w:sz w:val="24"/>
          <w:szCs w:val="24"/>
        </w:rPr>
        <w:t xml:space="preserve"> Dari beberapa hasil penelitian sebagaimana tercantum di atas, Peradilan Tata Usaha Negara perlu untuk memperluas kompetensi absolut yang ada selama ini, dengan mempertimbangkan perkembangan serta dinamika hukum, politik dan masyarakat.</w:t>
      </w:r>
    </w:p>
    <w:p w:rsidR="000E7F6B" w:rsidRPr="0085255A" w:rsidRDefault="00476AD9" w:rsidP="00476AD9">
      <w:pPr>
        <w:spacing w:line="360" w:lineRule="auto"/>
        <w:ind w:left="709" w:firstLine="708"/>
        <w:jc w:val="both"/>
        <w:rPr>
          <w:rFonts w:ascii="Times New Roman" w:hAnsi="Times New Roman" w:cs="Times New Roman"/>
          <w:sz w:val="24"/>
          <w:szCs w:val="24"/>
        </w:rPr>
      </w:pPr>
      <w:r>
        <w:rPr>
          <w:rFonts w:ascii="Times New Roman" w:hAnsi="Times New Roman" w:cs="Times New Roman"/>
          <w:sz w:val="24"/>
          <w:szCs w:val="24"/>
        </w:rPr>
        <w:tab/>
        <w:t>P</w:t>
      </w:r>
      <w:r w:rsidR="000E7F6B" w:rsidRPr="0085255A">
        <w:rPr>
          <w:rFonts w:ascii="Times New Roman" w:hAnsi="Times New Roman" w:cs="Times New Roman"/>
          <w:sz w:val="24"/>
          <w:szCs w:val="24"/>
        </w:rPr>
        <w:t>enelitian oleh</w:t>
      </w:r>
      <w:r w:rsidR="00B2453F" w:rsidRPr="0085255A">
        <w:rPr>
          <w:rFonts w:ascii="Times New Roman" w:hAnsi="Times New Roman" w:cs="Times New Roman"/>
          <w:sz w:val="24"/>
          <w:szCs w:val="24"/>
        </w:rPr>
        <w:t xml:space="preserve"> Firna Novi Anggoro, berpendapat bahwa dalam PERMA No 4 Tahun 2015 tentang </w:t>
      </w:r>
      <w:r w:rsidR="002417E5" w:rsidRPr="0085255A">
        <w:rPr>
          <w:rFonts w:ascii="Times New Roman" w:hAnsi="Times New Roman" w:cs="Times New Roman"/>
          <w:sz w:val="24"/>
          <w:szCs w:val="24"/>
        </w:rPr>
        <w:t>Pedoman Beracara</w:t>
      </w:r>
      <w:r w:rsidR="00B33A51" w:rsidRPr="0085255A">
        <w:rPr>
          <w:rFonts w:ascii="Times New Roman" w:hAnsi="Times New Roman" w:cs="Times New Roman"/>
          <w:sz w:val="24"/>
          <w:szCs w:val="24"/>
        </w:rPr>
        <w:t xml:space="preserve"> Dalam Penilaian Unsur Penyalahgunaan Wewenang</w:t>
      </w:r>
      <w:r w:rsidR="00B2453F" w:rsidRPr="0085255A">
        <w:rPr>
          <w:rFonts w:ascii="Times New Roman" w:hAnsi="Times New Roman" w:cs="Times New Roman"/>
          <w:sz w:val="24"/>
          <w:szCs w:val="24"/>
        </w:rPr>
        <w:t xml:space="preserve"> yang menyebutkan  “ sebelum adanya proses pidana”, sebaiknya dilakukan perubahan sehingga berbunyi “ sebelum adanya penetapan tersangka dalam proses pidana” </w:t>
      </w:r>
      <w:r w:rsidR="0049234A" w:rsidRPr="0085255A">
        <w:rPr>
          <w:rFonts w:ascii="Times New Roman" w:hAnsi="Times New Roman" w:cs="Times New Roman"/>
          <w:sz w:val="24"/>
          <w:szCs w:val="24"/>
        </w:rPr>
        <w:t xml:space="preserve">sehingga konstruksi hukum terkait dengan </w:t>
      </w:r>
      <w:r w:rsidR="009E6AD0" w:rsidRPr="0085255A">
        <w:rPr>
          <w:rFonts w:ascii="Times New Roman" w:hAnsi="Times New Roman" w:cs="Times New Roman"/>
          <w:sz w:val="24"/>
          <w:szCs w:val="24"/>
        </w:rPr>
        <w:t xml:space="preserve">dugaan Pasal 3 UU Tipikor, </w:t>
      </w:r>
      <w:r w:rsidR="009E6AD0" w:rsidRPr="0085255A">
        <w:rPr>
          <w:rFonts w:ascii="Times New Roman" w:hAnsi="Times New Roman" w:cs="Times New Roman"/>
          <w:sz w:val="24"/>
          <w:szCs w:val="24"/>
        </w:rPr>
        <w:lastRenderedPageBreak/>
        <w:t>sehingga penyelidik atau penyidik dapat melakukan konfirmasi kepada APIP terkait dugaan ada atau tidaknya unsur pen</w:t>
      </w:r>
      <w:r w:rsidR="00C5221F" w:rsidRPr="0085255A">
        <w:rPr>
          <w:rFonts w:ascii="Times New Roman" w:hAnsi="Times New Roman" w:cs="Times New Roman"/>
          <w:sz w:val="24"/>
          <w:szCs w:val="24"/>
        </w:rPr>
        <w:t>yalahgunaan wewenang. Penyelidik atau penyidik dapat menanyakan kepada APIP telah atau sedang dilakukan upaya pengujian unsur penyalahgunaan wewenang di PTUN, dalam hal ini penyelidik atau penyidik memberikan hak kepada terduga Pasal 3 UU Tipikor untuk menyelesaikan sampai ada putusan PTUN berkekuatan hukum tetap. Hal tersebut harus didukung adanya perubahan substansi PERMA No 4 Tahun 2105 yang mensyaratkan batas waktu hak untuk melakukan pengujian unsur penyalahgunaan wewenang ke PTUN setelah ada hasil pengawasan dari APIP.</w:t>
      </w:r>
      <w:r w:rsidR="002417E5" w:rsidRPr="0085255A">
        <w:rPr>
          <w:rFonts w:ascii="Times New Roman" w:hAnsi="Times New Roman" w:cs="Times New Roman"/>
          <w:sz w:val="24"/>
          <w:szCs w:val="24"/>
        </w:rPr>
        <w:fldChar w:fldCharType="begin" w:fldLock="1"/>
      </w:r>
      <w:r w:rsidR="007A2644">
        <w:rPr>
          <w:rFonts w:ascii="Times New Roman" w:hAnsi="Times New Roman" w:cs="Times New Roman"/>
          <w:sz w:val="24"/>
          <w:szCs w:val="24"/>
        </w:rPr>
        <w:instrText>ADDIN CSL_CITATION {"citationItems":[{"id":"ITEM-1","itemData":{"author":[{"dropping-particle":"","family":"Firna Novi Anggoro","given":"","non-dropping-particle":"","parse-names":false,"suffix":""}],"container-title":"Fiat Justisia","id":"ITEM-1","issue":"4","issued":{"date-parts":[["2016"]]},"page":"629 - 652","title":"Pengujian Unsur Penyalahgunaan Wewenang Terhadap Keputusan dan/atau Tindakan Pejabat Pemerintahan Oleh PTUN","type":"article-journal","volume":"10"},"uris":["http://www.mendeley.com/documents/?uuid=778f648a-ffcd-4d6a-98a5-52f8d191e39f"]}],"mendeley":{"formattedCitation":"[26]","plainTextFormattedCitation":"[26]","previouslyFormattedCitation":"[28]"},"properties":{"noteIndex":0},"schema":"https://github.com/citation-style-language/schema/raw/master/csl-citation.json"}</w:instrText>
      </w:r>
      <w:r w:rsidR="002417E5" w:rsidRPr="0085255A">
        <w:rPr>
          <w:rFonts w:ascii="Times New Roman" w:hAnsi="Times New Roman" w:cs="Times New Roman"/>
          <w:sz w:val="24"/>
          <w:szCs w:val="24"/>
        </w:rPr>
        <w:fldChar w:fldCharType="separate"/>
      </w:r>
      <w:r w:rsidR="007A2644" w:rsidRPr="007A2644">
        <w:rPr>
          <w:rFonts w:ascii="Times New Roman" w:hAnsi="Times New Roman" w:cs="Times New Roman"/>
          <w:noProof/>
          <w:sz w:val="24"/>
          <w:szCs w:val="24"/>
        </w:rPr>
        <w:t>[26]</w:t>
      </w:r>
      <w:r w:rsidR="002417E5" w:rsidRPr="0085255A">
        <w:rPr>
          <w:rFonts w:ascii="Times New Roman" w:hAnsi="Times New Roman" w:cs="Times New Roman"/>
          <w:sz w:val="24"/>
          <w:szCs w:val="24"/>
        </w:rPr>
        <w:fldChar w:fldCharType="end"/>
      </w:r>
      <w:r w:rsidR="00627753" w:rsidRPr="0085255A">
        <w:rPr>
          <w:rFonts w:ascii="Times New Roman" w:hAnsi="Times New Roman" w:cs="Times New Roman"/>
          <w:sz w:val="24"/>
          <w:szCs w:val="24"/>
        </w:rPr>
        <w:t xml:space="preserve"> Pemikiran yang dikemukakan tersebut perlu dikaji lebih lanjut dengan mempertimbangkan dinamika hukum adminisitrasi negara, perkembangan politik yang berpengaruh terhadap hal-hal yang berhubungan dengan tindakan yang menimbulkan kerugian negara.</w:t>
      </w:r>
    </w:p>
    <w:p w:rsidR="00000A71" w:rsidRPr="0085255A" w:rsidRDefault="00000A71" w:rsidP="00476AD9">
      <w:pPr>
        <w:spacing w:line="360" w:lineRule="auto"/>
        <w:ind w:left="709" w:firstLine="425"/>
        <w:jc w:val="both"/>
        <w:rPr>
          <w:rFonts w:ascii="Times New Roman" w:hAnsi="Times New Roman" w:cs="Times New Roman"/>
          <w:sz w:val="24"/>
          <w:szCs w:val="24"/>
        </w:rPr>
      </w:pPr>
      <w:r w:rsidRPr="0085255A">
        <w:rPr>
          <w:rFonts w:ascii="Times New Roman" w:hAnsi="Times New Roman" w:cs="Times New Roman"/>
          <w:sz w:val="24"/>
          <w:szCs w:val="24"/>
        </w:rPr>
        <w:t>Mengenai kewenangan Pengadilan Tata Usaha Neg</w:t>
      </w:r>
      <w:r w:rsidR="003B44DB" w:rsidRPr="0085255A">
        <w:rPr>
          <w:rFonts w:ascii="Times New Roman" w:hAnsi="Times New Roman" w:cs="Times New Roman"/>
          <w:sz w:val="24"/>
          <w:szCs w:val="24"/>
        </w:rPr>
        <w:t xml:space="preserve">ara dalam memeriksa permohonan </w:t>
      </w:r>
      <w:r w:rsidRPr="0085255A">
        <w:rPr>
          <w:rFonts w:ascii="Times New Roman" w:hAnsi="Times New Roman" w:cs="Times New Roman"/>
          <w:sz w:val="24"/>
          <w:szCs w:val="24"/>
        </w:rPr>
        <w:t>ada tidaknya unsur penyalahgunaan wewenang, ada beberapa pendapat</w:t>
      </w:r>
      <w:r w:rsidR="002E07BA" w:rsidRPr="0085255A">
        <w:rPr>
          <w:rFonts w:ascii="Times New Roman" w:hAnsi="Times New Roman" w:cs="Times New Roman"/>
          <w:sz w:val="24"/>
          <w:szCs w:val="24"/>
        </w:rPr>
        <w:t xml:space="preserve"> yang perlu dikemukakan</w:t>
      </w:r>
      <w:r w:rsidR="00FA1D33" w:rsidRPr="0085255A">
        <w:rPr>
          <w:rFonts w:ascii="Times New Roman" w:hAnsi="Times New Roman" w:cs="Times New Roman"/>
          <w:sz w:val="24"/>
          <w:szCs w:val="24"/>
        </w:rPr>
        <w:t xml:space="preserve">. Enrico Simanjuntak menyatakan </w:t>
      </w:r>
      <w:r w:rsidR="002E07BA" w:rsidRPr="0085255A">
        <w:rPr>
          <w:rFonts w:ascii="Times New Roman" w:hAnsi="Times New Roman" w:cs="Times New Roman"/>
          <w:sz w:val="24"/>
          <w:szCs w:val="24"/>
        </w:rPr>
        <w:t xml:space="preserve"> bahwa dengan adanya Putusan MK No 25/PUU-XIV/2016 ada 2 (dua) hal penting yaitu, </w:t>
      </w:r>
      <w:r w:rsidR="002E07BA" w:rsidRPr="00476AD9">
        <w:rPr>
          <w:rFonts w:ascii="Times New Roman" w:hAnsi="Times New Roman" w:cs="Times New Roman"/>
          <w:i/>
          <w:sz w:val="24"/>
          <w:szCs w:val="24"/>
        </w:rPr>
        <w:t>pertama</w:t>
      </w:r>
      <w:r w:rsidR="002E07BA" w:rsidRPr="0085255A">
        <w:rPr>
          <w:rFonts w:ascii="Times New Roman" w:hAnsi="Times New Roman" w:cs="Times New Roman"/>
          <w:sz w:val="24"/>
          <w:szCs w:val="24"/>
        </w:rPr>
        <w:t xml:space="preserve"> penegasan rezim hukum administirasi dalam pemberantasan korupsi, karena putusan tersebut turut mendorong penegasan pemisahan rezim pertanggungjawaban administrasi dengan rezim pertanggungjawaban pidana. </w:t>
      </w:r>
      <w:r w:rsidR="00FA1D33" w:rsidRPr="0085255A">
        <w:rPr>
          <w:rFonts w:ascii="Times New Roman" w:hAnsi="Times New Roman" w:cs="Times New Roman"/>
          <w:i/>
          <w:sz w:val="24"/>
          <w:szCs w:val="24"/>
        </w:rPr>
        <w:t>Kedua</w:t>
      </w:r>
      <w:r w:rsidR="00FA1D33" w:rsidRPr="0085255A">
        <w:rPr>
          <w:rFonts w:ascii="Times New Roman" w:hAnsi="Times New Roman" w:cs="Times New Roman"/>
          <w:sz w:val="24"/>
          <w:szCs w:val="24"/>
        </w:rPr>
        <w:t xml:space="preserve">, putusan tersebut mengartikulasikan arah kebijakan hukum untuk menyelesaikan secara administrasi pemerintahan sebagai sarana awal, sedangkan proses penyidikan sebagai </w:t>
      </w:r>
      <w:r w:rsidR="00FA1D33" w:rsidRPr="0085255A">
        <w:rPr>
          <w:rFonts w:ascii="Times New Roman" w:hAnsi="Times New Roman" w:cs="Times New Roman"/>
          <w:i/>
          <w:sz w:val="24"/>
          <w:szCs w:val="24"/>
        </w:rPr>
        <w:t>ultimum</w:t>
      </w:r>
      <w:r w:rsidR="00FA1D33" w:rsidRPr="0085255A">
        <w:rPr>
          <w:rFonts w:ascii="Times New Roman" w:hAnsi="Times New Roman" w:cs="Times New Roman"/>
          <w:sz w:val="24"/>
          <w:szCs w:val="24"/>
        </w:rPr>
        <w:t xml:space="preserve"> </w:t>
      </w:r>
      <w:r w:rsidR="00FA1D33" w:rsidRPr="0085255A">
        <w:rPr>
          <w:rFonts w:ascii="Times New Roman" w:hAnsi="Times New Roman" w:cs="Times New Roman"/>
          <w:i/>
          <w:sz w:val="24"/>
          <w:szCs w:val="24"/>
        </w:rPr>
        <w:t>remedium</w:t>
      </w:r>
      <w:r w:rsidR="00FA1D33" w:rsidRPr="0085255A">
        <w:rPr>
          <w:rFonts w:ascii="Times New Roman" w:hAnsi="Times New Roman" w:cs="Times New Roman"/>
          <w:sz w:val="24"/>
          <w:szCs w:val="24"/>
        </w:rPr>
        <w:t xml:space="preserve">, bukan sebagai </w:t>
      </w:r>
      <w:r w:rsidR="00FA1D33" w:rsidRPr="0085255A">
        <w:rPr>
          <w:rFonts w:ascii="Times New Roman" w:hAnsi="Times New Roman" w:cs="Times New Roman"/>
          <w:i/>
          <w:sz w:val="24"/>
          <w:szCs w:val="24"/>
        </w:rPr>
        <w:t>primum remedium</w:t>
      </w:r>
      <w:r w:rsidR="00FA1D33" w:rsidRPr="0085255A">
        <w:rPr>
          <w:rFonts w:ascii="Times New Roman" w:hAnsi="Times New Roman" w:cs="Times New Roman"/>
          <w:sz w:val="24"/>
          <w:szCs w:val="24"/>
        </w:rPr>
        <w:t xml:space="preserve">. </w:t>
      </w:r>
      <w:r w:rsidR="00FA1D33" w:rsidRPr="0085255A">
        <w:rPr>
          <w:rFonts w:ascii="Times New Roman" w:hAnsi="Times New Roman" w:cs="Times New Roman"/>
          <w:sz w:val="24"/>
          <w:szCs w:val="24"/>
        </w:rPr>
        <w:fldChar w:fldCharType="begin" w:fldLock="1"/>
      </w:r>
      <w:r w:rsidR="007A2644">
        <w:rPr>
          <w:rFonts w:ascii="Times New Roman" w:hAnsi="Times New Roman" w:cs="Times New Roman"/>
          <w:sz w:val="24"/>
          <w:szCs w:val="24"/>
        </w:rPr>
        <w:instrText>ADDIN CSL_CITATION {"citationItems":[{"id":"ITEM-1","itemData":{"ISBN":"978-979-007-772-0","author":[{"dropping-particle":"","family":"Enrico Simanjuntak","given":"","non-dropping-particle":"","parse-names":false,"suffix":""}],"container-title":"Hukum Acara Peradilan Tata Usaha Negara Transformasi &amp; Refleksi","id":"ITEM-1","issued":{"date-parts":[["2018"]]},"page":"138 - 144","publisher":"Sinar Grafika","publisher-place":"Jakarta","title":"Permohonan Ada Tidaknya Pengujian Penyalahgunaan Wewenang","type":"chapter"},"uris":["http://www.mendeley.com/documents/?uuid=fda2086e-6099-474e-a320-9fe6f462ee7a"]}],"mendeley":{"formattedCitation":"[31]","plainTextFormattedCitation":"[31]","previouslyFormattedCitation":"[33]"},"properties":{"noteIndex":0},"schema":"https://github.com/citation-style-language/schema/raw/master/csl-citation.json"}</w:instrText>
      </w:r>
      <w:r w:rsidR="00FA1D33" w:rsidRPr="0085255A">
        <w:rPr>
          <w:rFonts w:ascii="Times New Roman" w:hAnsi="Times New Roman" w:cs="Times New Roman"/>
          <w:sz w:val="24"/>
          <w:szCs w:val="24"/>
        </w:rPr>
        <w:fldChar w:fldCharType="separate"/>
      </w:r>
      <w:r w:rsidR="007A2644" w:rsidRPr="007A2644">
        <w:rPr>
          <w:rFonts w:ascii="Times New Roman" w:hAnsi="Times New Roman" w:cs="Times New Roman"/>
          <w:noProof/>
          <w:sz w:val="24"/>
          <w:szCs w:val="24"/>
        </w:rPr>
        <w:t>[31]</w:t>
      </w:r>
      <w:r w:rsidR="00FA1D33" w:rsidRPr="0085255A">
        <w:rPr>
          <w:rFonts w:ascii="Times New Roman" w:hAnsi="Times New Roman" w:cs="Times New Roman"/>
          <w:sz w:val="24"/>
          <w:szCs w:val="24"/>
        </w:rPr>
        <w:fldChar w:fldCharType="end"/>
      </w:r>
      <w:r w:rsidR="00FA1D33" w:rsidRPr="0085255A">
        <w:rPr>
          <w:rFonts w:ascii="Times New Roman" w:hAnsi="Times New Roman" w:cs="Times New Roman"/>
          <w:sz w:val="24"/>
          <w:szCs w:val="24"/>
        </w:rPr>
        <w:t xml:space="preserve"> Lebih lanjut Enrico menyebutkan bahwa Perma No 4 Tahun</w:t>
      </w:r>
      <w:r w:rsidR="003B44DB" w:rsidRPr="0085255A">
        <w:rPr>
          <w:rFonts w:ascii="Times New Roman" w:hAnsi="Times New Roman" w:cs="Times New Roman"/>
          <w:sz w:val="24"/>
          <w:szCs w:val="24"/>
        </w:rPr>
        <w:t xml:space="preserve"> 2015 tentang Pedoman Beracara Dalam Penilaian Unsur Penyalahgunaan Wewenang </w:t>
      </w:r>
      <w:r w:rsidR="00FA1D33" w:rsidRPr="0085255A">
        <w:rPr>
          <w:rFonts w:ascii="Times New Roman" w:hAnsi="Times New Roman" w:cs="Times New Roman"/>
          <w:sz w:val="24"/>
          <w:szCs w:val="24"/>
        </w:rPr>
        <w:t xml:space="preserve">perlu direvisi karena masih berorientasi penyelesaian pidana sebagai </w:t>
      </w:r>
      <w:r w:rsidR="00FA1D33" w:rsidRPr="0085255A">
        <w:rPr>
          <w:rFonts w:ascii="Times New Roman" w:hAnsi="Times New Roman" w:cs="Times New Roman"/>
          <w:i/>
          <w:sz w:val="24"/>
          <w:szCs w:val="24"/>
        </w:rPr>
        <w:t>pr</w:t>
      </w:r>
      <w:r w:rsidR="00666858">
        <w:rPr>
          <w:rFonts w:ascii="Times New Roman" w:hAnsi="Times New Roman" w:cs="Times New Roman"/>
          <w:i/>
          <w:sz w:val="24"/>
          <w:szCs w:val="24"/>
        </w:rPr>
        <w:t>e</w:t>
      </w:r>
      <w:r w:rsidR="00FA1D33" w:rsidRPr="0085255A">
        <w:rPr>
          <w:rFonts w:ascii="Times New Roman" w:hAnsi="Times New Roman" w:cs="Times New Roman"/>
          <w:i/>
          <w:sz w:val="24"/>
          <w:szCs w:val="24"/>
        </w:rPr>
        <w:t>m</w:t>
      </w:r>
      <w:r w:rsidR="00666858">
        <w:rPr>
          <w:rFonts w:ascii="Times New Roman" w:hAnsi="Times New Roman" w:cs="Times New Roman"/>
          <w:i/>
          <w:sz w:val="24"/>
          <w:szCs w:val="24"/>
        </w:rPr>
        <w:t>i</w:t>
      </w:r>
      <w:r w:rsidR="00FA1D33" w:rsidRPr="0085255A">
        <w:rPr>
          <w:rFonts w:ascii="Times New Roman" w:hAnsi="Times New Roman" w:cs="Times New Roman"/>
          <w:i/>
          <w:sz w:val="24"/>
          <w:szCs w:val="24"/>
        </w:rPr>
        <w:t>um remedium</w:t>
      </w:r>
      <w:r w:rsidR="00FA1D33" w:rsidRPr="0085255A">
        <w:rPr>
          <w:rFonts w:ascii="Times New Roman" w:hAnsi="Times New Roman" w:cs="Times New Roman"/>
          <w:sz w:val="24"/>
          <w:szCs w:val="24"/>
        </w:rPr>
        <w:t>.</w:t>
      </w:r>
    </w:p>
    <w:p w:rsidR="00FA1D33" w:rsidRDefault="00DB66C8" w:rsidP="00476AD9">
      <w:pPr>
        <w:spacing w:line="360" w:lineRule="auto"/>
        <w:ind w:left="709" w:firstLine="425"/>
        <w:jc w:val="both"/>
        <w:rPr>
          <w:rFonts w:ascii="Times New Roman" w:hAnsi="Times New Roman" w:cs="Times New Roman"/>
          <w:sz w:val="24"/>
          <w:szCs w:val="24"/>
        </w:rPr>
      </w:pPr>
      <w:r w:rsidRPr="0085255A">
        <w:rPr>
          <w:rFonts w:ascii="Times New Roman" w:hAnsi="Times New Roman" w:cs="Times New Roman"/>
          <w:sz w:val="24"/>
          <w:szCs w:val="24"/>
        </w:rPr>
        <w:t>P</w:t>
      </w:r>
      <w:r w:rsidR="00FA1D33" w:rsidRPr="0085255A">
        <w:rPr>
          <w:rFonts w:ascii="Times New Roman" w:hAnsi="Times New Roman" w:cs="Times New Roman"/>
          <w:sz w:val="24"/>
          <w:szCs w:val="24"/>
        </w:rPr>
        <w:t xml:space="preserve">endapat lain dikemukakan oleh Yulius, </w:t>
      </w:r>
      <w:r w:rsidRPr="0085255A">
        <w:rPr>
          <w:rFonts w:ascii="Times New Roman" w:hAnsi="Times New Roman" w:cs="Times New Roman"/>
          <w:sz w:val="24"/>
          <w:szCs w:val="24"/>
        </w:rPr>
        <w:t xml:space="preserve">yang dikutip dari Enrico , </w:t>
      </w:r>
      <w:r w:rsidR="00D033AF" w:rsidRPr="0085255A">
        <w:rPr>
          <w:rFonts w:ascii="Times New Roman" w:hAnsi="Times New Roman" w:cs="Times New Roman"/>
          <w:sz w:val="24"/>
          <w:szCs w:val="24"/>
        </w:rPr>
        <w:t xml:space="preserve">bahwa dalam konteks pengujian penyalahgunaan wewenang Pasal 21 UU No 30 Tahun 2014 tentang Administrasi Pemerintahan, tidak perlu mempertentangkan antara konsep secara teoritis  “penyalahgunaan wewenang “ dengan isi Pasal 17 dan 18 UU No 30 Tahun 2104 tentang Administrasi Pemerintahan, secara singkat disebutkan bahwa perluasan makna penyalahgunaan wewenang dalam norma UU AP harus dijalankan, karena Undang-undang menurut asas legalitas adalah peraturant tertulis yang dibentuk oleh </w:t>
      </w:r>
      <w:r w:rsidR="00D033AF" w:rsidRPr="0085255A">
        <w:rPr>
          <w:rFonts w:ascii="Times New Roman" w:hAnsi="Times New Roman" w:cs="Times New Roman"/>
          <w:sz w:val="24"/>
          <w:szCs w:val="24"/>
        </w:rPr>
        <w:lastRenderedPageBreak/>
        <w:t xml:space="preserve">Presiden dan DPR, sehingga norma dalam undang-undang tidak dapat disimpangi sebelum dicabut atau dibatalkan oleh lembaga yang berwenang. </w:t>
      </w:r>
    </w:p>
    <w:p w:rsidR="00AC3C8E" w:rsidRPr="0085255A" w:rsidRDefault="00275371" w:rsidP="00476AD9">
      <w:pPr>
        <w:spacing w:line="360" w:lineRule="auto"/>
        <w:ind w:left="709" w:firstLine="425"/>
        <w:jc w:val="both"/>
        <w:rPr>
          <w:rFonts w:ascii="Times New Roman" w:hAnsi="Times New Roman" w:cs="Times New Roman"/>
          <w:sz w:val="24"/>
          <w:szCs w:val="24"/>
        </w:rPr>
      </w:pPr>
      <w:r>
        <w:rPr>
          <w:rFonts w:ascii="Times New Roman" w:hAnsi="Times New Roman" w:cs="Times New Roman"/>
          <w:sz w:val="24"/>
          <w:szCs w:val="24"/>
        </w:rPr>
        <w:t>Apabila Hakim Peratun memutuskan bahwa ada atau tidak ada penyalahgunaan wewenang, maka putusan tersebut dapat digunakan untuk melakukan pemeriksaan dari aspek pidana, hal tersebut juga didasarkan bahwa pelaksanaan fungsi pemerintahan diatur dalam UU AP, sehingga apabila terjadi penyalahgunaan wewenang maka dilakukan pengujian terlebih dahulu oleh Peratun.</w:t>
      </w:r>
      <w:r w:rsidR="008A126C">
        <w:rPr>
          <w:rFonts w:ascii="Times New Roman" w:hAnsi="Times New Roman" w:cs="Times New Roman"/>
          <w:sz w:val="24"/>
          <w:szCs w:val="24"/>
        </w:rPr>
        <w:t xml:space="preserve"> Pengujian penyalahgunaan wewenang di dahulukan di Peratun yang kemudian  diikuti oleh Pengadilan Tipikor berdasarkan hasil putusan Peratun.</w:t>
      </w:r>
      <w:r>
        <w:rPr>
          <w:rFonts w:ascii="Times New Roman" w:hAnsi="Times New Roman" w:cs="Times New Roman"/>
          <w:sz w:val="24"/>
          <w:szCs w:val="24"/>
        </w:rPr>
        <w:fldChar w:fldCharType="begin" w:fldLock="1"/>
      </w:r>
      <w:r w:rsidR="007A2644">
        <w:rPr>
          <w:rFonts w:ascii="Times New Roman" w:hAnsi="Times New Roman" w:cs="Times New Roman"/>
          <w:sz w:val="24"/>
          <w:szCs w:val="24"/>
        </w:rPr>
        <w:instrText>ADDIN CSL_CITATION {"citationItems":[{"id":"ITEM-1","itemData":{"author":[{"dropping-particle":"","family":"Simanjuntak","given":"Enrico","non-dropping-particle":"","parse-names":false,"suffix":""}],"container-title":"Jurnal Hukum Peratun","id":"ITEM-1","issue":"1","issued":{"date-parts":[["2018"]]},"page":"33-56","title":"PENYALAHGUNAAN WEWENANG ( SEBUAH REFLEKSI ATAS PUTUSAN MK NO . 25 / PUU-XIV / 2016 ) CRIMINAL AND ADMINISTRATIVE LAW : AN URGENT NECESSITY OF HARMONIZATION IN ERADICATING MALADMINISTRATION ASSOCIATED WITH ABUSE OF POWER ( A REFLECTION OF CONSTITUTIONAL CO","type":"article-journal","volume":"1"},"uris":["http://www.mendeley.com/documents/?uuid=d5e457a2-ba4d-420b-bd20-aa1d08962d8c"]}],"mendeley":{"formattedCitation":"[32]","plainTextFormattedCitation":"[32]","previouslyFormattedCitation":"[34]"},"properties":{"noteIndex":0},"schema":"https://github.com/citation-style-language/schema/raw/master/csl-citation.json"}</w:instrText>
      </w:r>
      <w:r>
        <w:rPr>
          <w:rFonts w:ascii="Times New Roman" w:hAnsi="Times New Roman" w:cs="Times New Roman"/>
          <w:sz w:val="24"/>
          <w:szCs w:val="24"/>
        </w:rPr>
        <w:fldChar w:fldCharType="separate"/>
      </w:r>
      <w:r w:rsidR="007A2644" w:rsidRPr="007A2644">
        <w:rPr>
          <w:rFonts w:ascii="Times New Roman" w:hAnsi="Times New Roman" w:cs="Times New Roman"/>
          <w:noProof/>
          <w:sz w:val="24"/>
          <w:szCs w:val="24"/>
        </w:rPr>
        <w:t>[32]</w:t>
      </w:r>
      <w:r>
        <w:rPr>
          <w:rFonts w:ascii="Times New Roman" w:hAnsi="Times New Roman" w:cs="Times New Roman"/>
          <w:sz w:val="24"/>
          <w:szCs w:val="24"/>
        </w:rPr>
        <w:fldChar w:fldCharType="end"/>
      </w:r>
      <w:r w:rsidR="00495A1E">
        <w:rPr>
          <w:rFonts w:ascii="Times New Roman" w:hAnsi="Times New Roman" w:cs="Times New Roman"/>
          <w:sz w:val="24"/>
          <w:szCs w:val="24"/>
        </w:rPr>
        <w:t>.</w:t>
      </w:r>
    </w:p>
    <w:p w:rsidR="004A7BEE" w:rsidRPr="0085255A" w:rsidRDefault="004A7BEE" w:rsidP="00476AD9">
      <w:pPr>
        <w:spacing w:line="360" w:lineRule="auto"/>
        <w:ind w:left="709" w:firstLine="425"/>
        <w:jc w:val="both"/>
        <w:rPr>
          <w:rFonts w:ascii="Times New Roman" w:hAnsi="Times New Roman" w:cs="Times New Roman"/>
          <w:sz w:val="24"/>
          <w:szCs w:val="24"/>
        </w:rPr>
      </w:pPr>
      <w:r w:rsidRPr="0085255A">
        <w:rPr>
          <w:rFonts w:ascii="Times New Roman" w:hAnsi="Times New Roman" w:cs="Times New Roman"/>
          <w:sz w:val="24"/>
          <w:szCs w:val="24"/>
        </w:rPr>
        <w:t>Pengadilan berperan dalam hal transparansi dan akses untuk memperoleh informasi bagi publik memiliki arti penting. Pertama, pengadilan sebagai penjaga hak asasi manusia</w:t>
      </w:r>
      <w:r w:rsidR="00881C79" w:rsidRPr="0085255A">
        <w:rPr>
          <w:rFonts w:ascii="Times New Roman" w:hAnsi="Times New Roman" w:cs="Times New Roman"/>
          <w:sz w:val="24"/>
          <w:szCs w:val="24"/>
        </w:rPr>
        <w:t xml:space="preserve"> serta memberi kesempatan untuk melawan atau menggugat terhadap tindakan pemerintah. Kedua, peran pengadilan sebagai pelaku perubahan dalam hal memperoleh akses keadilan. </w:t>
      </w:r>
      <w:r w:rsidR="00881C79" w:rsidRPr="0085255A">
        <w:rPr>
          <w:rFonts w:ascii="Times New Roman" w:hAnsi="Times New Roman" w:cs="Times New Roman"/>
          <w:sz w:val="24"/>
          <w:szCs w:val="24"/>
        </w:rPr>
        <w:fldChar w:fldCharType="begin" w:fldLock="1"/>
      </w:r>
      <w:r w:rsidR="007A2644">
        <w:rPr>
          <w:rFonts w:ascii="Times New Roman" w:hAnsi="Times New Roman" w:cs="Times New Roman"/>
          <w:sz w:val="24"/>
          <w:szCs w:val="24"/>
        </w:rPr>
        <w:instrText>ADDIN CSL_CITATION {"citationItems":[{"id":"ITEM-1","itemData":{"DOI":"http://dx.doi.org/10.5334/ujiel.ct","author":[{"dropping-particle":"","family":"Spahiu","given":"Irma","non-dropping-particle":"","parse-names":false,"suffix":""}],"container-title":"Utrecht Journal of International and European Law","id":"ITEM-1","issued":{"date-parts":[["2015"]]},"page":"5-24","title":"Courts: An Effective Venue to Promote Government Transparency ? The Case of the Court of Justice of the European Union","type":"article-journal","volume":"31"},"uris":["http://www.mendeley.com/documents/?uuid=cdae3abc-3c37-4406-83e6-4337c3f8f93b"]}],"mendeley":{"formattedCitation":"[33]","plainTextFormattedCitation":"[33]","previouslyFormattedCitation":"[35]"},"properties":{"noteIndex":0},"schema":"https://github.com/citation-style-language/schema/raw/master/csl-citation.json"}</w:instrText>
      </w:r>
      <w:r w:rsidR="00881C79" w:rsidRPr="0085255A">
        <w:rPr>
          <w:rFonts w:ascii="Times New Roman" w:hAnsi="Times New Roman" w:cs="Times New Roman"/>
          <w:sz w:val="24"/>
          <w:szCs w:val="24"/>
        </w:rPr>
        <w:fldChar w:fldCharType="separate"/>
      </w:r>
      <w:r w:rsidR="007A2644" w:rsidRPr="007A2644">
        <w:rPr>
          <w:rFonts w:ascii="Times New Roman" w:hAnsi="Times New Roman" w:cs="Times New Roman"/>
          <w:noProof/>
          <w:sz w:val="24"/>
          <w:szCs w:val="24"/>
        </w:rPr>
        <w:t>[33]</w:t>
      </w:r>
      <w:r w:rsidR="00881C79" w:rsidRPr="0085255A">
        <w:rPr>
          <w:rFonts w:ascii="Times New Roman" w:hAnsi="Times New Roman" w:cs="Times New Roman"/>
          <w:sz w:val="24"/>
          <w:szCs w:val="24"/>
        </w:rPr>
        <w:fldChar w:fldCharType="end"/>
      </w:r>
      <w:r w:rsidR="003C5F72" w:rsidRPr="0085255A">
        <w:rPr>
          <w:rFonts w:ascii="Times New Roman" w:hAnsi="Times New Roman" w:cs="Times New Roman"/>
          <w:sz w:val="24"/>
          <w:szCs w:val="24"/>
        </w:rPr>
        <w:t xml:space="preserve">. Pemohon diberi kesempatan untuk mengajukan permohonan kepada Pengadilan Tata Usaha Negara sebagai lembaga peradilan yang bewenang untuk memeriksa, memutus ada atau tidaknya unsur penyalahgunaan wewenang sebagaimana laporan APIP, hal ini menunjukkan adanya perlindungan terhadap hak asasi manusia. </w:t>
      </w:r>
      <w:r w:rsidR="00F30591" w:rsidRPr="0085255A">
        <w:rPr>
          <w:rFonts w:ascii="Times New Roman" w:hAnsi="Times New Roman" w:cs="Times New Roman"/>
          <w:sz w:val="24"/>
          <w:szCs w:val="24"/>
        </w:rPr>
        <w:t>Melalui yurisprudensi, Pengadilan dapat melakukan perubahan</w:t>
      </w:r>
      <w:r w:rsidR="00E66B8C" w:rsidRPr="0085255A">
        <w:rPr>
          <w:rFonts w:ascii="Times New Roman" w:hAnsi="Times New Roman" w:cs="Times New Roman"/>
          <w:sz w:val="24"/>
          <w:szCs w:val="24"/>
        </w:rPr>
        <w:t xml:space="preserve"> atau penemuan hukum </w:t>
      </w:r>
      <w:r w:rsidR="00F30591" w:rsidRPr="0085255A">
        <w:rPr>
          <w:rFonts w:ascii="Times New Roman" w:hAnsi="Times New Roman" w:cs="Times New Roman"/>
          <w:sz w:val="24"/>
          <w:szCs w:val="24"/>
        </w:rPr>
        <w:t xml:space="preserve">, antara lain perubahan perilaku masyarakat untuk lebih patuh hukum, </w:t>
      </w:r>
      <w:r w:rsidR="00E66B8C" w:rsidRPr="0085255A">
        <w:rPr>
          <w:rFonts w:ascii="Times New Roman" w:hAnsi="Times New Roman" w:cs="Times New Roman"/>
          <w:sz w:val="24"/>
          <w:szCs w:val="24"/>
        </w:rPr>
        <w:t>penemuan asas hukum baru, pembaharuan hukum .</w:t>
      </w:r>
    </w:p>
    <w:p w:rsidR="00CB2D0B" w:rsidRPr="0085255A" w:rsidRDefault="007C7B17" w:rsidP="00476AD9">
      <w:pPr>
        <w:spacing w:line="360" w:lineRule="auto"/>
        <w:ind w:left="709" w:firstLine="425"/>
        <w:jc w:val="both"/>
        <w:rPr>
          <w:rFonts w:ascii="Times New Roman" w:hAnsi="Times New Roman" w:cs="Times New Roman"/>
          <w:sz w:val="24"/>
          <w:szCs w:val="24"/>
        </w:rPr>
      </w:pPr>
      <w:r w:rsidRPr="0085255A">
        <w:rPr>
          <w:rFonts w:ascii="Times New Roman" w:hAnsi="Times New Roman" w:cs="Times New Roman"/>
          <w:sz w:val="24"/>
          <w:szCs w:val="24"/>
        </w:rPr>
        <w:t>Pemeriksaan ada atau tidaknya unsur penyalahgunaan wewenang merupakan hal baru yang memerlukan kajian hukum secara lengkap, karena berada di dua bagian hukum yaitu hukum pidana dan hukum administrasi negara. Korupsi yang timbul</w:t>
      </w:r>
      <w:r w:rsidR="006854A7" w:rsidRPr="0085255A">
        <w:rPr>
          <w:rFonts w:ascii="Times New Roman" w:hAnsi="Times New Roman" w:cs="Times New Roman"/>
          <w:sz w:val="24"/>
          <w:szCs w:val="24"/>
        </w:rPr>
        <w:t xml:space="preserve"> serta merugikan keuangan negara</w:t>
      </w:r>
      <w:r w:rsidRPr="0085255A">
        <w:rPr>
          <w:rFonts w:ascii="Times New Roman" w:hAnsi="Times New Roman" w:cs="Times New Roman"/>
          <w:sz w:val="24"/>
          <w:szCs w:val="24"/>
        </w:rPr>
        <w:t xml:space="preserve"> adalah </w:t>
      </w:r>
      <w:r w:rsidR="001B5734" w:rsidRPr="0085255A">
        <w:rPr>
          <w:rFonts w:ascii="Times New Roman" w:hAnsi="Times New Roman" w:cs="Times New Roman"/>
          <w:sz w:val="24"/>
          <w:szCs w:val="24"/>
        </w:rPr>
        <w:t xml:space="preserve">merupakan tindak pidana khusus, dan </w:t>
      </w:r>
      <w:r w:rsidRPr="0085255A">
        <w:rPr>
          <w:rFonts w:ascii="Times New Roman" w:hAnsi="Times New Roman" w:cs="Times New Roman"/>
          <w:sz w:val="24"/>
          <w:szCs w:val="24"/>
        </w:rPr>
        <w:t xml:space="preserve"> diselesaikan dengan perundangan di bi</w:t>
      </w:r>
      <w:r w:rsidR="00F42570" w:rsidRPr="0085255A">
        <w:rPr>
          <w:rFonts w:ascii="Times New Roman" w:hAnsi="Times New Roman" w:cs="Times New Roman"/>
          <w:sz w:val="24"/>
          <w:szCs w:val="24"/>
        </w:rPr>
        <w:t>dang hukum pidana, yaitu UU Nomor</w:t>
      </w:r>
      <w:r w:rsidRPr="0085255A">
        <w:rPr>
          <w:rFonts w:ascii="Times New Roman" w:hAnsi="Times New Roman" w:cs="Times New Roman"/>
          <w:sz w:val="24"/>
          <w:szCs w:val="24"/>
        </w:rPr>
        <w:t xml:space="preserve">  </w:t>
      </w:r>
      <w:r w:rsidR="001B5734" w:rsidRPr="0085255A">
        <w:rPr>
          <w:rFonts w:ascii="Times New Roman" w:hAnsi="Times New Roman" w:cs="Times New Roman"/>
          <w:sz w:val="24"/>
          <w:szCs w:val="24"/>
        </w:rPr>
        <w:t xml:space="preserve">20 </w:t>
      </w:r>
      <w:r w:rsidRPr="0085255A">
        <w:rPr>
          <w:rFonts w:ascii="Times New Roman" w:hAnsi="Times New Roman" w:cs="Times New Roman"/>
          <w:sz w:val="24"/>
          <w:szCs w:val="24"/>
        </w:rPr>
        <w:t>Tahun</w:t>
      </w:r>
      <w:r w:rsidR="001B5734" w:rsidRPr="0085255A">
        <w:rPr>
          <w:rFonts w:ascii="Times New Roman" w:hAnsi="Times New Roman" w:cs="Times New Roman"/>
          <w:sz w:val="24"/>
          <w:szCs w:val="24"/>
        </w:rPr>
        <w:t xml:space="preserve"> 2001 </w:t>
      </w:r>
      <w:r w:rsidRPr="0085255A">
        <w:rPr>
          <w:rFonts w:ascii="Times New Roman" w:hAnsi="Times New Roman" w:cs="Times New Roman"/>
          <w:sz w:val="24"/>
          <w:szCs w:val="24"/>
        </w:rPr>
        <w:t>tentang</w:t>
      </w:r>
      <w:r w:rsidR="001B5734" w:rsidRPr="0085255A">
        <w:rPr>
          <w:rFonts w:ascii="Times New Roman" w:hAnsi="Times New Roman" w:cs="Times New Roman"/>
          <w:sz w:val="24"/>
          <w:szCs w:val="24"/>
        </w:rPr>
        <w:t xml:space="preserve"> Perubahan Atas Undang-undang Nomor 31 Tahun 1999 tentang Pemberantasan Tindak Pidana Korupsi. </w:t>
      </w:r>
      <w:r w:rsidR="00570D15" w:rsidRPr="0085255A">
        <w:rPr>
          <w:rFonts w:ascii="Times New Roman" w:hAnsi="Times New Roman" w:cs="Times New Roman"/>
          <w:sz w:val="24"/>
          <w:szCs w:val="24"/>
        </w:rPr>
        <w:t xml:space="preserve"> </w:t>
      </w:r>
      <w:r w:rsidR="001B5734" w:rsidRPr="0085255A">
        <w:rPr>
          <w:rFonts w:ascii="Times New Roman" w:hAnsi="Times New Roman" w:cs="Times New Roman"/>
          <w:sz w:val="24"/>
          <w:szCs w:val="24"/>
        </w:rPr>
        <w:t>Kata-kata “menyalahgunakan kewenangan” ada di Pasal 3 UU No</w:t>
      </w:r>
      <w:r w:rsidR="00F42570" w:rsidRPr="0085255A">
        <w:rPr>
          <w:rFonts w:ascii="Times New Roman" w:hAnsi="Times New Roman" w:cs="Times New Roman"/>
          <w:sz w:val="24"/>
          <w:szCs w:val="24"/>
        </w:rPr>
        <w:t>mor</w:t>
      </w:r>
      <w:r w:rsidR="001B5734" w:rsidRPr="0085255A">
        <w:rPr>
          <w:rFonts w:ascii="Times New Roman" w:hAnsi="Times New Roman" w:cs="Times New Roman"/>
          <w:sz w:val="24"/>
          <w:szCs w:val="24"/>
        </w:rPr>
        <w:t xml:space="preserve"> 31 Tahun 1999 tentang Pemberantasan Tindak Pidana Korupsi</w:t>
      </w:r>
      <w:r w:rsidR="00BC20EF" w:rsidRPr="0085255A">
        <w:rPr>
          <w:rFonts w:ascii="Times New Roman" w:hAnsi="Times New Roman" w:cs="Times New Roman"/>
          <w:sz w:val="24"/>
          <w:szCs w:val="24"/>
        </w:rPr>
        <w:t xml:space="preserve">, yang diancam pidana penjara seumur hidup atau pidana penjara paling singkat 1 (satu) tahun dan paling lama 20 (dua puluh ) tahun dan atau denda paling sedikit Rp 50.000.000,00 (lima puluh juta rupiah) dan paling banyak Rp 1.000.000.000,00 ( satu milyar rupiah). Apabila ada </w:t>
      </w:r>
      <w:r w:rsidR="00BC20EF" w:rsidRPr="0085255A">
        <w:rPr>
          <w:rFonts w:ascii="Times New Roman" w:hAnsi="Times New Roman" w:cs="Times New Roman"/>
          <w:sz w:val="24"/>
          <w:szCs w:val="24"/>
        </w:rPr>
        <w:lastRenderedPageBreak/>
        <w:t xml:space="preserve">dugaan tindak pidana korupsi, akan dilakukan penuntutan berdasarkan peraturan perundangan yang berlaku. </w:t>
      </w:r>
    </w:p>
    <w:p w:rsidR="00CB2D0B" w:rsidRPr="0085255A" w:rsidRDefault="00F42570" w:rsidP="00476AD9">
      <w:pPr>
        <w:spacing w:line="360" w:lineRule="auto"/>
        <w:ind w:left="709" w:firstLine="425"/>
        <w:jc w:val="both"/>
        <w:rPr>
          <w:rFonts w:ascii="Times New Roman" w:hAnsi="Times New Roman" w:cs="Times New Roman"/>
          <w:sz w:val="24"/>
          <w:szCs w:val="24"/>
        </w:rPr>
      </w:pPr>
      <w:r w:rsidRPr="0085255A">
        <w:rPr>
          <w:rFonts w:ascii="Times New Roman" w:hAnsi="Times New Roman" w:cs="Times New Roman"/>
          <w:sz w:val="24"/>
          <w:szCs w:val="24"/>
        </w:rPr>
        <w:t>Penyelesaian secara hukum mengenai penyalahgunaan wewenang, setelah UU Nomor 30 Tahun 2014 tentang Administrasi Pemerintahan di sahkan, harus memperhatikan hal-hal penting terka</w:t>
      </w:r>
      <w:r w:rsidR="003374C2" w:rsidRPr="0085255A">
        <w:rPr>
          <w:rFonts w:ascii="Times New Roman" w:hAnsi="Times New Roman" w:cs="Times New Roman"/>
          <w:sz w:val="24"/>
          <w:szCs w:val="24"/>
        </w:rPr>
        <w:t>it dengan pengajuan permohonan sebagaimana diatur PERMA Nomor 4 Tahun 2015 tentang Pedoman Beracar</w:t>
      </w:r>
      <w:r w:rsidR="00451574" w:rsidRPr="0085255A">
        <w:rPr>
          <w:rFonts w:ascii="Times New Roman" w:hAnsi="Times New Roman" w:cs="Times New Roman"/>
          <w:sz w:val="24"/>
          <w:szCs w:val="24"/>
        </w:rPr>
        <w:t>a</w:t>
      </w:r>
      <w:r w:rsidR="003374C2" w:rsidRPr="0085255A">
        <w:rPr>
          <w:rFonts w:ascii="Times New Roman" w:hAnsi="Times New Roman" w:cs="Times New Roman"/>
          <w:sz w:val="24"/>
          <w:szCs w:val="24"/>
        </w:rPr>
        <w:t xml:space="preserve"> Dalam Penilaian Unsur Penyalahgunaan wewenang. Permohonan dapat diajukan dengan memperhatikan 2 ( dua) syarat penting </w:t>
      </w:r>
      <w:r w:rsidR="006854A7" w:rsidRPr="0085255A">
        <w:rPr>
          <w:rFonts w:ascii="Times New Roman" w:hAnsi="Times New Roman" w:cs="Times New Roman"/>
          <w:sz w:val="24"/>
          <w:szCs w:val="24"/>
        </w:rPr>
        <w:t xml:space="preserve">sebagaimana tercantum pada Pasal 2 ayat (1) </w:t>
      </w:r>
      <w:r w:rsidR="003374C2" w:rsidRPr="0085255A">
        <w:rPr>
          <w:rFonts w:ascii="Times New Roman" w:hAnsi="Times New Roman" w:cs="Times New Roman"/>
          <w:sz w:val="24"/>
          <w:szCs w:val="24"/>
        </w:rPr>
        <w:t xml:space="preserve">yaitu </w:t>
      </w:r>
      <w:r w:rsidR="006854A7" w:rsidRPr="0085255A">
        <w:rPr>
          <w:rFonts w:ascii="Times New Roman" w:hAnsi="Times New Roman" w:cs="Times New Roman"/>
          <w:sz w:val="24"/>
          <w:szCs w:val="24"/>
        </w:rPr>
        <w:t>belum ada proses pidana,</w:t>
      </w:r>
      <w:r w:rsidR="003374C2" w:rsidRPr="0085255A">
        <w:rPr>
          <w:rFonts w:ascii="Times New Roman" w:hAnsi="Times New Roman" w:cs="Times New Roman"/>
          <w:sz w:val="24"/>
          <w:szCs w:val="24"/>
        </w:rPr>
        <w:t xml:space="preserve"> </w:t>
      </w:r>
      <w:r w:rsidR="006854A7" w:rsidRPr="0085255A">
        <w:rPr>
          <w:rFonts w:ascii="Times New Roman" w:hAnsi="Times New Roman" w:cs="Times New Roman"/>
          <w:sz w:val="24"/>
          <w:szCs w:val="24"/>
        </w:rPr>
        <w:t xml:space="preserve"> dan  ayat (2) </w:t>
      </w:r>
      <w:r w:rsidR="003374C2" w:rsidRPr="0085255A">
        <w:rPr>
          <w:rFonts w:ascii="Times New Roman" w:hAnsi="Times New Roman" w:cs="Times New Roman"/>
          <w:sz w:val="24"/>
          <w:szCs w:val="24"/>
        </w:rPr>
        <w:t xml:space="preserve">, </w:t>
      </w:r>
      <w:r w:rsidR="006854A7" w:rsidRPr="0085255A">
        <w:rPr>
          <w:rFonts w:ascii="Times New Roman" w:hAnsi="Times New Roman" w:cs="Times New Roman"/>
          <w:sz w:val="24"/>
          <w:szCs w:val="24"/>
        </w:rPr>
        <w:t>setelah ada hasil pengawasan oleh APIP.</w:t>
      </w:r>
      <w:r w:rsidR="003374C2" w:rsidRPr="0085255A">
        <w:rPr>
          <w:rFonts w:ascii="Times New Roman" w:hAnsi="Times New Roman" w:cs="Times New Roman"/>
          <w:sz w:val="24"/>
          <w:szCs w:val="24"/>
        </w:rPr>
        <w:t xml:space="preserve"> </w:t>
      </w:r>
    </w:p>
    <w:p w:rsidR="00970AF4" w:rsidRPr="0085255A" w:rsidRDefault="00003F60" w:rsidP="00476AD9">
      <w:pPr>
        <w:spacing w:line="360" w:lineRule="auto"/>
        <w:ind w:left="709" w:firstLine="425"/>
        <w:jc w:val="both"/>
        <w:rPr>
          <w:rFonts w:ascii="Times New Roman" w:hAnsi="Times New Roman" w:cs="Times New Roman"/>
          <w:sz w:val="24"/>
          <w:szCs w:val="24"/>
        </w:rPr>
      </w:pPr>
      <w:r w:rsidRPr="0085255A">
        <w:rPr>
          <w:rFonts w:ascii="Times New Roman" w:hAnsi="Times New Roman" w:cs="Times New Roman"/>
          <w:sz w:val="24"/>
          <w:szCs w:val="24"/>
        </w:rPr>
        <w:t xml:space="preserve">Dari </w:t>
      </w:r>
      <w:r w:rsidR="009242D6">
        <w:rPr>
          <w:rFonts w:ascii="Times New Roman" w:hAnsi="Times New Roman" w:cs="Times New Roman"/>
          <w:sz w:val="24"/>
          <w:szCs w:val="24"/>
        </w:rPr>
        <w:t>perspektif</w:t>
      </w:r>
      <w:r w:rsidRPr="0085255A">
        <w:rPr>
          <w:rFonts w:ascii="Times New Roman" w:hAnsi="Times New Roman" w:cs="Times New Roman"/>
          <w:sz w:val="24"/>
          <w:szCs w:val="24"/>
        </w:rPr>
        <w:t xml:space="preserve"> hukum administrasi negara, pemeriksaan penyalahgunaan wewenang yang dilakukan di PTUN adalah </w:t>
      </w:r>
      <w:r w:rsidR="00715B46" w:rsidRPr="0085255A">
        <w:rPr>
          <w:rFonts w:ascii="Times New Roman" w:hAnsi="Times New Roman" w:cs="Times New Roman"/>
          <w:sz w:val="24"/>
          <w:szCs w:val="24"/>
        </w:rPr>
        <w:t>tepat</w:t>
      </w:r>
      <w:r w:rsidRPr="0085255A">
        <w:rPr>
          <w:rFonts w:ascii="Times New Roman" w:hAnsi="Times New Roman" w:cs="Times New Roman"/>
          <w:sz w:val="24"/>
          <w:szCs w:val="24"/>
        </w:rPr>
        <w:t xml:space="preserve">, karena mengenai wewenang yaitu sebagai dasar hukum bagi pemerintah untuk menjalankan pemerintahan. </w:t>
      </w:r>
      <w:r w:rsidR="00380CBA" w:rsidRPr="0085255A">
        <w:rPr>
          <w:rFonts w:ascii="Times New Roman" w:hAnsi="Times New Roman" w:cs="Times New Roman"/>
          <w:sz w:val="24"/>
          <w:szCs w:val="24"/>
        </w:rPr>
        <w:t xml:space="preserve">Tri Cahya Indra Permana berpendapat, bahwa konsep penyalahgunaan wewenang berada dalam </w:t>
      </w:r>
      <w:r w:rsidR="009242D6">
        <w:rPr>
          <w:rFonts w:ascii="Times New Roman" w:hAnsi="Times New Roman" w:cs="Times New Roman"/>
          <w:sz w:val="24"/>
          <w:szCs w:val="24"/>
        </w:rPr>
        <w:t xml:space="preserve">ranah </w:t>
      </w:r>
      <w:r w:rsidR="00380CBA" w:rsidRPr="0085255A">
        <w:rPr>
          <w:rFonts w:ascii="Times New Roman" w:hAnsi="Times New Roman" w:cs="Times New Roman"/>
          <w:sz w:val="24"/>
          <w:szCs w:val="24"/>
        </w:rPr>
        <w:t>hukum administrasi negara, yang diabsorsi ke dalam hukum pidana, sehingga lebih tepat untuk menyelesaikan ada atau tidaknya penyalahgunaan wewenang untuk diperiksa di PTUN sebelum di bawa ke peradilan pidana.</w:t>
      </w:r>
      <w:r w:rsidR="00380CBA" w:rsidRPr="0085255A">
        <w:rPr>
          <w:rFonts w:ascii="Times New Roman" w:hAnsi="Times New Roman" w:cs="Times New Roman"/>
          <w:sz w:val="24"/>
          <w:szCs w:val="24"/>
        </w:rPr>
        <w:fldChar w:fldCharType="begin" w:fldLock="1"/>
      </w:r>
      <w:r w:rsidR="007A2644">
        <w:rPr>
          <w:rFonts w:ascii="Times New Roman" w:hAnsi="Times New Roman" w:cs="Times New Roman"/>
          <w:sz w:val="24"/>
          <w:szCs w:val="24"/>
        </w:rPr>
        <w:instrText>ADDIN CSL_CITATION {"citationItems":[{"id":"ITEM-1","itemData":{"ISBN":"978-979-3988-81-8","author":[{"dropping-particle":"","family":"Tri Cahya Indra Permana","given":"","non-dropping-particle":"","parse-names":false,"suffix":""}],"container-title":"Catatan Kritis Terhadap Perluasan Kewenangan Mengadili Peradilan Tata Usaha Negara","id":"ITEM-1","issued":{"date-parts":[["2016"]]},"page":"48 -67","publisher":"Genta Publishing","publisher-place":"Yogyakarta","title":"Perihal Kewenangan Penilaian Unsur Penyalahgunaan Wewenang","type":"chapter"},"uris":["http://www.mendeley.com/documents/?uuid=a565a529-f14c-47bf-b054-a7a5eb78364f"]}],"mendeley":{"formattedCitation":"[34]","plainTextFormattedCitation":"[34]","previouslyFormattedCitation":"[36]"},"properties":{"noteIndex":0},"schema":"https://github.com/citation-style-language/schema/raw/master/csl-citation.json"}</w:instrText>
      </w:r>
      <w:r w:rsidR="00380CBA" w:rsidRPr="0085255A">
        <w:rPr>
          <w:rFonts w:ascii="Times New Roman" w:hAnsi="Times New Roman" w:cs="Times New Roman"/>
          <w:sz w:val="24"/>
          <w:szCs w:val="24"/>
        </w:rPr>
        <w:fldChar w:fldCharType="separate"/>
      </w:r>
      <w:r w:rsidR="007A2644" w:rsidRPr="007A2644">
        <w:rPr>
          <w:rFonts w:ascii="Times New Roman" w:hAnsi="Times New Roman" w:cs="Times New Roman"/>
          <w:noProof/>
          <w:sz w:val="24"/>
          <w:szCs w:val="24"/>
        </w:rPr>
        <w:t>[34]</w:t>
      </w:r>
      <w:r w:rsidR="00380CBA" w:rsidRPr="0085255A">
        <w:rPr>
          <w:rFonts w:ascii="Times New Roman" w:hAnsi="Times New Roman" w:cs="Times New Roman"/>
          <w:sz w:val="24"/>
          <w:szCs w:val="24"/>
        </w:rPr>
        <w:fldChar w:fldCharType="end"/>
      </w:r>
      <w:r w:rsidR="001A7A8C" w:rsidRPr="0085255A">
        <w:rPr>
          <w:rFonts w:ascii="Times New Roman" w:hAnsi="Times New Roman" w:cs="Times New Roman"/>
          <w:sz w:val="24"/>
          <w:szCs w:val="24"/>
        </w:rPr>
        <w:t xml:space="preserve"> .</w:t>
      </w:r>
      <w:r w:rsidR="009242D6">
        <w:rPr>
          <w:rFonts w:ascii="Times New Roman" w:hAnsi="Times New Roman" w:cs="Times New Roman"/>
          <w:sz w:val="24"/>
          <w:szCs w:val="24"/>
        </w:rPr>
        <w:t xml:space="preserve"> </w:t>
      </w:r>
      <w:r w:rsidR="001A7A8C" w:rsidRPr="0085255A">
        <w:rPr>
          <w:rFonts w:ascii="Times New Roman" w:hAnsi="Times New Roman" w:cs="Times New Roman"/>
          <w:sz w:val="24"/>
          <w:szCs w:val="24"/>
        </w:rPr>
        <w:t xml:space="preserve">Dijelaskan lebih lanjut, bahwa dalam UU No 5 Tahun 1986 tentang Peradilan Tata Usaha Negara telah lebih dahulu mendefiniskan tentang apa yang dimaksud penyalahgunaan wewenang, yaitu Pasal 53 ayat (2) huruf b, yang dalam perkembangannya, pasal tersebut dilebur menjadi AUPB. </w:t>
      </w:r>
    </w:p>
    <w:p w:rsidR="001A7A8C" w:rsidRPr="0085255A" w:rsidRDefault="009C2F80" w:rsidP="00476AD9">
      <w:pPr>
        <w:spacing w:line="360" w:lineRule="auto"/>
        <w:ind w:left="709" w:firstLine="425"/>
        <w:jc w:val="both"/>
        <w:rPr>
          <w:rFonts w:ascii="Times New Roman" w:hAnsi="Times New Roman" w:cs="Times New Roman"/>
          <w:sz w:val="24"/>
          <w:szCs w:val="24"/>
        </w:rPr>
      </w:pPr>
      <w:r w:rsidRPr="0085255A">
        <w:rPr>
          <w:rFonts w:ascii="Times New Roman" w:hAnsi="Times New Roman" w:cs="Times New Roman"/>
          <w:sz w:val="24"/>
          <w:szCs w:val="24"/>
        </w:rPr>
        <w:t xml:space="preserve">Titik singgung antara Pengadilan Tata Usaha Negara dengan Pengadilan perkara pidana perlu sikap yang teliti dan tegas untuk memberi kepastian hukum dalam pemeriksaan perkara penyalahgunaan wewenang. Hal yang penting untuk dikaji yaitu bahwa wewenang sebagai dasar untuk penyelenggaraan pemerintahan. Apabila ada penyalahgunaan wewenang, hal </w:t>
      </w:r>
      <w:r w:rsidRPr="0085255A">
        <w:rPr>
          <w:rFonts w:ascii="Times New Roman" w:hAnsi="Times New Roman" w:cs="Times New Roman"/>
          <w:i/>
          <w:sz w:val="24"/>
          <w:szCs w:val="24"/>
        </w:rPr>
        <w:t>pertama</w:t>
      </w:r>
      <w:r w:rsidRPr="0085255A">
        <w:rPr>
          <w:rFonts w:ascii="Times New Roman" w:hAnsi="Times New Roman" w:cs="Times New Roman"/>
          <w:sz w:val="24"/>
          <w:szCs w:val="24"/>
        </w:rPr>
        <w:t xml:space="preserve"> yang dilakukan adalah dengan melakukan pemeriksaan secara administratif terlebih dahulu, yaitu dengan melihat prosedur diperolehnya kewenangan yang menjadi dasar wewenang yang dimiliki oleh Pejabat dan/atau Badan Pemerintah. Kewenangan diperoleh melalui atribusi atau delegasi. </w:t>
      </w:r>
      <w:r w:rsidRPr="0085255A">
        <w:rPr>
          <w:rFonts w:ascii="Times New Roman" w:hAnsi="Times New Roman" w:cs="Times New Roman"/>
          <w:i/>
          <w:sz w:val="24"/>
          <w:szCs w:val="24"/>
        </w:rPr>
        <w:t>Kedua</w:t>
      </w:r>
      <w:r w:rsidRPr="0085255A">
        <w:rPr>
          <w:rFonts w:ascii="Times New Roman" w:hAnsi="Times New Roman" w:cs="Times New Roman"/>
          <w:sz w:val="24"/>
          <w:szCs w:val="24"/>
        </w:rPr>
        <w:t>, apabila sudah diketahui prosedur diperolehnya kewenangan, selanjutnya perlu dilihat apakah wewenang yang dimiliki sudah sesuai dengan peraturan dasar yang menjadi sumber wewenang yang dimiliki.</w:t>
      </w:r>
      <w:r w:rsidR="003B44DB" w:rsidRPr="0085255A">
        <w:rPr>
          <w:rFonts w:ascii="Times New Roman" w:hAnsi="Times New Roman" w:cs="Times New Roman"/>
          <w:sz w:val="24"/>
          <w:szCs w:val="24"/>
        </w:rPr>
        <w:t xml:space="preserve"> </w:t>
      </w:r>
    </w:p>
    <w:p w:rsidR="008A6533" w:rsidRPr="0085255A" w:rsidRDefault="008A6533" w:rsidP="00476AD9">
      <w:pPr>
        <w:spacing w:line="360" w:lineRule="auto"/>
        <w:ind w:left="709" w:firstLine="425"/>
        <w:jc w:val="both"/>
        <w:rPr>
          <w:rFonts w:ascii="Times New Roman" w:hAnsi="Times New Roman" w:cs="Times New Roman"/>
          <w:sz w:val="24"/>
          <w:szCs w:val="24"/>
        </w:rPr>
      </w:pPr>
      <w:r w:rsidRPr="0085255A">
        <w:rPr>
          <w:rFonts w:ascii="Times New Roman" w:hAnsi="Times New Roman" w:cs="Times New Roman"/>
          <w:sz w:val="24"/>
          <w:szCs w:val="24"/>
        </w:rPr>
        <w:lastRenderedPageBreak/>
        <w:t xml:space="preserve">Korupsi yang timbul merugikan keuangan negara dan administrasi negara serta penyelenggaraan pembangunan, karena korupsi dilakukan oleh orang yang memiliki kekuasaan, serta karena lemahnya nilai-nilai sosial, kepentingan umum dan tanggung jawab sosial yang dikesampingkan. </w:t>
      </w:r>
      <w:r w:rsidRPr="0085255A">
        <w:rPr>
          <w:rFonts w:ascii="Times New Roman" w:hAnsi="Times New Roman" w:cs="Times New Roman"/>
          <w:sz w:val="24"/>
          <w:szCs w:val="24"/>
        </w:rPr>
        <w:fldChar w:fldCharType="begin" w:fldLock="1"/>
      </w:r>
      <w:r w:rsidR="007A2644">
        <w:rPr>
          <w:rFonts w:ascii="Times New Roman" w:hAnsi="Times New Roman" w:cs="Times New Roman"/>
          <w:sz w:val="24"/>
          <w:szCs w:val="24"/>
        </w:rPr>
        <w:instrText>ADDIN CSL_CITATION {"citationItems":[{"id":"ITEM-1","itemData":{"ISBN":"978-979-414-204-2","author":[{"dropping-particle":"","family":"O.C. Kaligis","given":"","non-dropping-particle":"","parse-names":false,"suffix":""}],"container-title":"Pencegahan dan Pemberantasan Korupsi Dalam Tugas Kedinasan (Pasca UU No. 30 Tahun 2014)","id":"ITEM-1","issued":{"date-parts":[["2015"]]},"page":"70-77","publisher-place":"Bandung","title":"Penyalahgunaan Kekuasaan","type":"chapter"},"uris":["http://www.mendeley.com/documents/?uuid=2b3d777a-cb1c-45fb-98f1-ab542a5be9ed"]}],"mendeley":{"formattedCitation":"[35]","plainTextFormattedCitation":"[35]","previouslyFormattedCitation":"[37]"},"properties":{"noteIndex":0},"schema":"https://github.com/citation-style-language/schema/raw/master/csl-citation.json"}</w:instrText>
      </w:r>
      <w:r w:rsidRPr="0085255A">
        <w:rPr>
          <w:rFonts w:ascii="Times New Roman" w:hAnsi="Times New Roman" w:cs="Times New Roman"/>
          <w:sz w:val="24"/>
          <w:szCs w:val="24"/>
        </w:rPr>
        <w:fldChar w:fldCharType="separate"/>
      </w:r>
      <w:r w:rsidR="007A2644" w:rsidRPr="007A2644">
        <w:rPr>
          <w:rFonts w:ascii="Times New Roman" w:hAnsi="Times New Roman" w:cs="Times New Roman"/>
          <w:noProof/>
          <w:sz w:val="24"/>
          <w:szCs w:val="24"/>
        </w:rPr>
        <w:t>[35]</w:t>
      </w:r>
      <w:r w:rsidRPr="0085255A">
        <w:rPr>
          <w:rFonts w:ascii="Times New Roman" w:hAnsi="Times New Roman" w:cs="Times New Roman"/>
          <w:sz w:val="24"/>
          <w:szCs w:val="24"/>
        </w:rPr>
        <w:fldChar w:fldCharType="end"/>
      </w:r>
      <w:r w:rsidR="00AE4E95" w:rsidRPr="0085255A">
        <w:rPr>
          <w:rFonts w:ascii="Times New Roman" w:hAnsi="Times New Roman" w:cs="Times New Roman"/>
          <w:sz w:val="24"/>
          <w:szCs w:val="24"/>
        </w:rPr>
        <w:t xml:space="preserve"> Kekuasaan yang dimiliki tentu berhubungan dengan wewenang yang melekat pada jabatan tata usaha negara. Wewenang yang dimiliki inilah yang dapat disalahgunakan serta menimbulkan kerugian negara. </w:t>
      </w:r>
    </w:p>
    <w:p w:rsidR="00AE4E95" w:rsidRPr="0085255A" w:rsidRDefault="00AE4E95" w:rsidP="00476AD9">
      <w:pPr>
        <w:tabs>
          <w:tab w:val="left" w:pos="2127"/>
        </w:tabs>
        <w:spacing w:line="360" w:lineRule="auto"/>
        <w:ind w:left="709" w:firstLine="425"/>
        <w:jc w:val="both"/>
        <w:rPr>
          <w:rFonts w:ascii="Times New Roman" w:hAnsi="Times New Roman" w:cs="Times New Roman"/>
          <w:sz w:val="24"/>
          <w:szCs w:val="24"/>
        </w:rPr>
      </w:pPr>
      <w:r w:rsidRPr="0085255A">
        <w:rPr>
          <w:rFonts w:ascii="Times New Roman" w:hAnsi="Times New Roman" w:cs="Times New Roman"/>
          <w:sz w:val="24"/>
          <w:szCs w:val="24"/>
        </w:rPr>
        <w:t xml:space="preserve">Penyelenggaraan pemerintahan yang dilaksanakan  oleh pejabat dan atau badan pemerintah </w:t>
      </w:r>
      <w:r w:rsidR="0074299B" w:rsidRPr="0085255A">
        <w:rPr>
          <w:rFonts w:ascii="Times New Roman" w:hAnsi="Times New Roman" w:cs="Times New Roman"/>
          <w:sz w:val="24"/>
          <w:szCs w:val="24"/>
        </w:rPr>
        <w:t>berdasarkan wewenang yang ada padanya. Wewenang yang dimiliki tentu harus berdasarkan undang-undang , yang menurut Tedi Sudrajat bahwa substansi asas legalitas adalah wewenang yaitu suatu kemampuan untuk melakukan suatu tindakan-tindakan tertentu.</w:t>
      </w:r>
      <w:r w:rsidR="0074299B" w:rsidRPr="0085255A">
        <w:rPr>
          <w:rFonts w:ascii="Times New Roman" w:hAnsi="Times New Roman" w:cs="Times New Roman"/>
          <w:sz w:val="24"/>
          <w:szCs w:val="24"/>
        </w:rPr>
        <w:fldChar w:fldCharType="begin" w:fldLock="1"/>
      </w:r>
      <w:r w:rsidR="007A2644">
        <w:rPr>
          <w:rFonts w:ascii="Times New Roman" w:hAnsi="Times New Roman" w:cs="Times New Roman"/>
          <w:sz w:val="24"/>
          <w:szCs w:val="24"/>
        </w:rPr>
        <w:instrText>ADDIN CSL_CITATION {"citationItems":[{"id":"ITEM-1","itemData":{"ISBN":"978-979-007-742-3","author":[{"dropping-particle":"","family":"Tedi Sudrajat","given":"","non-dropping-particle":"","parse-names":false,"suffix":""}],"chapter-number":"3","container-title":"Hukum Birokrasi Pemerintah Kewenangan dan Jabatan","id":"ITEM-1","issued":{"date-parts":[["2017"]]},"page":"52-74","publisher-place":"Jakarta","title":"Kewenangan dalam Birokrasi Pemerintah","type":"chapter"},"uris":["http://www.mendeley.com/documents/?uuid=f134cfdc-3801-4eba-aac3-c0d1dc48c51f"]}],"mendeley":{"formattedCitation":"[36]","plainTextFormattedCitation":"[36]","previouslyFormattedCitation":"[38]"},"properties":{"noteIndex":0},"schema":"https://github.com/citation-style-language/schema/raw/master/csl-citation.json"}</w:instrText>
      </w:r>
      <w:r w:rsidR="0074299B" w:rsidRPr="0085255A">
        <w:rPr>
          <w:rFonts w:ascii="Times New Roman" w:hAnsi="Times New Roman" w:cs="Times New Roman"/>
          <w:sz w:val="24"/>
          <w:szCs w:val="24"/>
        </w:rPr>
        <w:fldChar w:fldCharType="separate"/>
      </w:r>
      <w:r w:rsidR="007A2644" w:rsidRPr="007A2644">
        <w:rPr>
          <w:rFonts w:ascii="Times New Roman" w:hAnsi="Times New Roman" w:cs="Times New Roman"/>
          <w:noProof/>
          <w:sz w:val="24"/>
          <w:szCs w:val="24"/>
        </w:rPr>
        <w:t>[36]</w:t>
      </w:r>
      <w:r w:rsidR="0074299B" w:rsidRPr="0085255A">
        <w:rPr>
          <w:rFonts w:ascii="Times New Roman" w:hAnsi="Times New Roman" w:cs="Times New Roman"/>
          <w:sz w:val="24"/>
          <w:szCs w:val="24"/>
        </w:rPr>
        <w:fldChar w:fldCharType="end"/>
      </w:r>
      <w:r w:rsidR="0074299B" w:rsidRPr="0085255A">
        <w:rPr>
          <w:rFonts w:ascii="Times New Roman" w:hAnsi="Times New Roman" w:cs="Times New Roman"/>
          <w:sz w:val="24"/>
          <w:szCs w:val="24"/>
        </w:rPr>
        <w:t>. Dalam konteks pemerintahan, wewenang jelas merupakan hal penting yang berada di ranah hukum administrasi negara, sehingga apabila ada penyalahgunaan wewenang, maka peradilan administrasi sebagai lembaga peradilan yang depat melakukan pemeriksaan.</w:t>
      </w:r>
    </w:p>
    <w:p w:rsidR="006B454C" w:rsidRPr="0085255A" w:rsidRDefault="00701CAB" w:rsidP="00476AD9">
      <w:pPr>
        <w:spacing w:line="360" w:lineRule="auto"/>
        <w:ind w:left="709" w:firstLine="425"/>
        <w:jc w:val="both"/>
        <w:rPr>
          <w:rFonts w:ascii="Times New Roman" w:hAnsi="Times New Roman" w:cs="Times New Roman"/>
          <w:sz w:val="24"/>
          <w:szCs w:val="24"/>
        </w:rPr>
      </w:pPr>
      <w:r w:rsidRPr="0085255A">
        <w:rPr>
          <w:rFonts w:ascii="Times New Roman" w:hAnsi="Times New Roman" w:cs="Times New Roman"/>
          <w:sz w:val="24"/>
          <w:szCs w:val="24"/>
        </w:rPr>
        <w:t>Pasal 21 UU No 30 Tahun 2014 tentang Administrasi Pemerintahan memberi hak kepada Pejabat atau Badan Pemerintah untuk mengajukan permohonan ke PTUN, guna menilai ada atau tidaknya unsur penyalahgunaan wewenang dalam keputusan dan/atau tindakan, h</w:t>
      </w:r>
      <w:r w:rsidR="00075F9D" w:rsidRPr="0085255A">
        <w:rPr>
          <w:rFonts w:ascii="Times New Roman" w:hAnsi="Times New Roman" w:cs="Times New Roman"/>
          <w:sz w:val="24"/>
          <w:szCs w:val="24"/>
        </w:rPr>
        <w:t>al ini menunjukkan ada perlindungan hak asasi manusia, persamaan di depan hukum (</w:t>
      </w:r>
      <w:r w:rsidR="00075F9D" w:rsidRPr="0085255A">
        <w:rPr>
          <w:rFonts w:ascii="Times New Roman" w:hAnsi="Times New Roman" w:cs="Times New Roman"/>
          <w:i/>
          <w:sz w:val="24"/>
          <w:szCs w:val="24"/>
        </w:rPr>
        <w:t>equality before the law</w:t>
      </w:r>
      <w:r w:rsidR="00075F9D" w:rsidRPr="0085255A">
        <w:rPr>
          <w:rFonts w:ascii="Times New Roman" w:hAnsi="Times New Roman" w:cs="Times New Roman"/>
          <w:sz w:val="24"/>
          <w:szCs w:val="24"/>
        </w:rPr>
        <w:t xml:space="preserve">). </w:t>
      </w:r>
    </w:p>
    <w:p w:rsidR="00917409" w:rsidRPr="0085255A" w:rsidRDefault="00A5309F" w:rsidP="00476AD9">
      <w:pPr>
        <w:spacing w:line="360" w:lineRule="auto"/>
        <w:ind w:left="709" w:firstLine="425"/>
        <w:jc w:val="both"/>
        <w:rPr>
          <w:rFonts w:ascii="Times New Roman" w:hAnsi="Times New Roman" w:cs="Times New Roman"/>
          <w:sz w:val="24"/>
          <w:szCs w:val="24"/>
        </w:rPr>
      </w:pPr>
      <w:r w:rsidRPr="00A5309F">
        <w:rPr>
          <w:rFonts w:ascii="Times New Roman" w:hAnsi="Times New Roman" w:cs="Times New Roman"/>
          <w:sz w:val="24"/>
          <w:szCs w:val="24"/>
        </w:rPr>
        <w:t>Dari hasil w</w:t>
      </w:r>
      <w:r w:rsidR="00917409" w:rsidRPr="00A5309F">
        <w:rPr>
          <w:rFonts w:ascii="Times New Roman" w:hAnsi="Times New Roman" w:cs="Times New Roman"/>
          <w:sz w:val="24"/>
          <w:szCs w:val="24"/>
        </w:rPr>
        <w:t xml:space="preserve">awancara dengan  Sutiyono, S.H.,MH,Hakim di Pengadilan Tata Usaha Negara Jakarta, </w:t>
      </w:r>
      <w:r w:rsidR="000679FF" w:rsidRPr="0085255A">
        <w:rPr>
          <w:rFonts w:ascii="Times New Roman" w:hAnsi="Times New Roman" w:cs="Times New Roman"/>
          <w:i/>
          <w:sz w:val="24"/>
          <w:szCs w:val="24"/>
        </w:rPr>
        <w:t>pertama</w:t>
      </w:r>
      <w:r w:rsidR="000679FF" w:rsidRPr="0085255A">
        <w:rPr>
          <w:rFonts w:ascii="Times New Roman" w:hAnsi="Times New Roman" w:cs="Times New Roman"/>
          <w:sz w:val="24"/>
          <w:szCs w:val="24"/>
        </w:rPr>
        <w:t xml:space="preserve">, </w:t>
      </w:r>
      <w:r w:rsidR="00917409" w:rsidRPr="0085255A">
        <w:rPr>
          <w:rFonts w:ascii="Times New Roman" w:hAnsi="Times New Roman" w:cs="Times New Roman"/>
          <w:sz w:val="24"/>
          <w:szCs w:val="24"/>
        </w:rPr>
        <w:t xml:space="preserve">berawal dari UU No 30 Tahun 2014 tentang Administrasi Pemerintahan dan UU No </w:t>
      </w:r>
      <w:r w:rsidR="00A369B5" w:rsidRPr="0085255A">
        <w:rPr>
          <w:rFonts w:ascii="Times New Roman" w:hAnsi="Times New Roman" w:cs="Times New Roman"/>
          <w:sz w:val="24"/>
          <w:szCs w:val="24"/>
        </w:rPr>
        <w:t>8 Tahun 1981</w:t>
      </w:r>
      <w:r w:rsidR="00917409" w:rsidRPr="0085255A">
        <w:rPr>
          <w:rFonts w:ascii="Times New Roman" w:hAnsi="Times New Roman" w:cs="Times New Roman"/>
          <w:sz w:val="24"/>
          <w:szCs w:val="24"/>
        </w:rPr>
        <w:t xml:space="preserve">  tentang Kitab Undang-undang Hukum Acara Pidana, dilihat dari tata urutan perundangan dalam Pasal ..... UU  No 12 Tahun 2011 tentang..., kedua undang-undang tersebut memiliki kedudukan yang sama yaitu sebagai peraturan perundang-undangan, sehingga keduanya harus dipatuhi oleh warga negara. </w:t>
      </w:r>
      <w:r w:rsidR="000679FF" w:rsidRPr="0085255A">
        <w:rPr>
          <w:rFonts w:ascii="Times New Roman" w:hAnsi="Times New Roman" w:cs="Times New Roman"/>
          <w:i/>
          <w:sz w:val="24"/>
          <w:szCs w:val="24"/>
        </w:rPr>
        <w:t>Kedua</w:t>
      </w:r>
      <w:r w:rsidR="000679FF" w:rsidRPr="0085255A">
        <w:rPr>
          <w:rFonts w:ascii="Times New Roman" w:hAnsi="Times New Roman" w:cs="Times New Roman"/>
          <w:sz w:val="24"/>
          <w:szCs w:val="24"/>
        </w:rPr>
        <w:t>, perlu dipahami dasar filosofi Pasal 21 UU No 30 Tahun 2014 tentang Administrasi Pemerintahan, yaitu untuk menjembatani pergesekan antara hukum pidana</w:t>
      </w:r>
      <w:r w:rsidR="00FB00F6" w:rsidRPr="0085255A">
        <w:rPr>
          <w:rFonts w:ascii="Times New Roman" w:hAnsi="Times New Roman" w:cs="Times New Roman"/>
          <w:sz w:val="24"/>
          <w:szCs w:val="24"/>
        </w:rPr>
        <w:t xml:space="preserve"> dan hukum administrasi negara. </w:t>
      </w:r>
      <w:r w:rsidR="00FB00F6" w:rsidRPr="0085255A">
        <w:rPr>
          <w:rFonts w:ascii="Times New Roman" w:hAnsi="Times New Roman" w:cs="Times New Roman"/>
          <w:i/>
          <w:sz w:val="24"/>
          <w:szCs w:val="24"/>
        </w:rPr>
        <w:t>Ketiga</w:t>
      </w:r>
      <w:r w:rsidR="00FB00F6" w:rsidRPr="0085255A">
        <w:rPr>
          <w:rFonts w:ascii="Times New Roman" w:hAnsi="Times New Roman" w:cs="Times New Roman"/>
          <w:sz w:val="24"/>
          <w:szCs w:val="24"/>
        </w:rPr>
        <w:t xml:space="preserve">, </w:t>
      </w:r>
      <w:r w:rsidR="001E067F" w:rsidRPr="0085255A">
        <w:rPr>
          <w:rFonts w:ascii="Times New Roman" w:hAnsi="Times New Roman" w:cs="Times New Roman"/>
          <w:sz w:val="24"/>
          <w:szCs w:val="24"/>
        </w:rPr>
        <w:t xml:space="preserve">perlu dirumuskan kembali pasal yang mengatur </w:t>
      </w:r>
      <w:r w:rsidR="00B41EAD" w:rsidRPr="0085255A">
        <w:rPr>
          <w:rFonts w:ascii="Times New Roman" w:hAnsi="Times New Roman" w:cs="Times New Roman"/>
          <w:sz w:val="24"/>
          <w:szCs w:val="24"/>
        </w:rPr>
        <w:t xml:space="preserve">kewenangan Peratun dalam </w:t>
      </w:r>
      <w:r w:rsidR="001E067F" w:rsidRPr="0085255A">
        <w:rPr>
          <w:rFonts w:ascii="Times New Roman" w:hAnsi="Times New Roman" w:cs="Times New Roman"/>
          <w:sz w:val="24"/>
          <w:szCs w:val="24"/>
        </w:rPr>
        <w:t xml:space="preserve"> pemeriksaan penyalahgunaan wewenang di Peratun dengan kewenangan penyidik untuk melakukan penyelidikan, </w:t>
      </w:r>
      <w:r w:rsidR="001E067F" w:rsidRPr="0085255A">
        <w:rPr>
          <w:rFonts w:ascii="Times New Roman" w:hAnsi="Times New Roman" w:cs="Times New Roman"/>
          <w:i/>
          <w:sz w:val="24"/>
          <w:szCs w:val="24"/>
        </w:rPr>
        <w:t xml:space="preserve">keempat, </w:t>
      </w:r>
      <w:r w:rsidR="00367909" w:rsidRPr="0085255A">
        <w:rPr>
          <w:rFonts w:ascii="Times New Roman" w:hAnsi="Times New Roman" w:cs="Times New Roman"/>
          <w:sz w:val="24"/>
          <w:szCs w:val="24"/>
        </w:rPr>
        <w:t xml:space="preserve">secara substansial perlu dirumuskan kembali norma-norma yang akan digunakan, agar tujuan tercapainya pemerintahan yang </w:t>
      </w:r>
      <w:r w:rsidR="00B41EAD" w:rsidRPr="0085255A">
        <w:rPr>
          <w:rFonts w:ascii="Times New Roman" w:hAnsi="Times New Roman" w:cs="Times New Roman"/>
          <w:sz w:val="24"/>
          <w:szCs w:val="24"/>
        </w:rPr>
        <w:t xml:space="preserve">baik dan bersih dapat tercapai, </w:t>
      </w:r>
      <w:r w:rsidR="00B41EAD" w:rsidRPr="0085255A">
        <w:rPr>
          <w:rFonts w:ascii="Times New Roman" w:hAnsi="Times New Roman" w:cs="Times New Roman"/>
          <w:i/>
          <w:sz w:val="24"/>
          <w:szCs w:val="24"/>
        </w:rPr>
        <w:t>kellima</w:t>
      </w:r>
      <w:r w:rsidR="00B41EAD" w:rsidRPr="0085255A">
        <w:rPr>
          <w:rFonts w:ascii="Times New Roman" w:hAnsi="Times New Roman" w:cs="Times New Roman"/>
          <w:sz w:val="24"/>
          <w:szCs w:val="24"/>
        </w:rPr>
        <w:t xml:space="preserve">, perlu ada </w:t>
      </w:r>
      <w:r w:rsidR="00B41EAD" w:rsidRPr="0085255A">
        <w:rPr>
          <w:rFonts w:ascii="Times New Roman" w:hAnsi="Times New Roman" w:cs="Times New Roman"/>
          <w:sz w:val="24"/>
          <w:szCs w:val="24"/>
        </w:rPr>
        <w:lastRenderedPageBreak/>
        <w:t xml:space="preserve">Termohon pada saat dilakukan pemeriksaan ada atau tidaknya unsur penyalahgunaan wewenang, hal ini penting, karena untuk mengetahui penjelasan dari Termohon mengeluarkan hasil pemeriksaan yang menyatakan ada penyalahgunaan wewenang .  </w:t>
      </w:r>
    </w:p>
    <w:p w:rsidR="006B454C" w:rsidRPr="0085255A" w:rsidRDefault="006B454C" w:rsidP="00476AD9">
      <w:pPr>
        <w:spacing w:line="360" w:lineRule="auto"/>
        <w:ind w:left="709" w:firstLine="425"/>
        <w:jc w:val="both"/>
        <w:rPr>
          <w:rFonts w:ascii="Times New Roman" w:hAnsi="Times New Roman" w:cs="Times New Roman"/>
          <w:sz w:val="24"/>
          <w:szCs w:val="24"/>
        </w:rPr>
      </w:pPr>
      <w:r w:rsidRPr="0085255A">
        <w:rPr>
          <w:rFonts w:ascii="Times New Roman" w:hAnsi="Times New Roman" w:cs="Times New Roman"/>
          <w:sz w:val="24"/>
          <w:szCs w:val="24"/>
        </w:rPr>
        <w:t xml:space="preserve">Pengaturan mengenai pemeriksaan ada atau tidaknya unsur penyalahgunaan wewenang yang tercantum pada Pasal </w:t>
      </w:r>
      <w:r w:rsidR="00A369B5" w:rsidRPr="0085255A">
        <w:rPr>
          <w:rFonts w:ascii="Times New Roman" w:hAnsi="Times New Roman" w:cs="Times New Roman"/>
          <w:sz w:val="24"/>
          <w:szCs w:val="24"/>
        </w:rPr>
        <w:t xml:space="preserve">2 ayat (1) PERMA No 4 Tahun 2015 tentang Pedoman Beracara Dalam Penilaian Unsur Penyalahgunaan Wewenang, menurut Sutiyono perlu di rumuskan kembali dengan mendasarkan pada 2 pilihan, </w:t>
      </w:r>
      <w:r w:rsidR="00A369B5" w:rsidRPr="0085255A">
        <w:rPr>
          <w:rFonts w:ascii="Times New Roman" w:hAnsi="Times New Roman" w:cs="Times New Roman"/>
          <w:i/>
          <w:sz w:val="24"/>
          <w:szCs w:val="24"/>
        </w:rPr>
        <w:t>pertama</w:t>
      </w:r>
      <w:r w:rsidR="00A369B5" w:rsidRPr="0085255A">
        <w:rPr>
          <w:rFonts w:ascii="Times New Roman" w:hAnsi="Times New Roman" w:cs="Times New Roman"/>
          <w:sz w:val="24"/>
          <w:szCs w:val="24"/>
        </w:rPr>
        <w:t xml:space="preserve">, adalah pasal tersebut dihilangkan. Sehingga, </w:t>
      </w:r>
      <w:r w:rsidR="008E219D" w:rsidRPr="0085255A">
        <w:rPr>
          <w:rFonts w:ascii="Times New Roman" w:hAnsi="Times New Roman" w:cs="Times New Roman"/>
          <w:sz w:val="24"/>
          <w:szCs w:val="24"/>
        </w:rPr>
        <w:t xml:space="preserve">pemeriksaan proses pidana dan administrasi berjalan bersama-sama. </w:t>
      </w:r>
      <w:r w:rsidR="008E219D" w:rsidRPr="0085255A">
        <w:rPr>
          <w:rFonts w:ascii="Times New Roman" w:hAnsi="Times New Roman" w:cs="Times New Roman"/>
          <w:i/>
          <w:sz w:val="24"/>
          <w:szCs w:val="24"/>
        </w:rPr>
        <w:t>Kedua</w:t>
      </w:r>
      <w:r w:rsidR="008E219D" w:rsidRPr="0085255A">
        <w:rPr>
          <w:rFonts w:ascii="Times New Roman" w:hAnsi="Times New Roman" w:cs="Times New Roman"/>
          <w:sz w:val="24"/>
          <w:szCs w:val="24"/>
        </w:rPr>
        <w:t>, apabila pasal tersebut dipertahankan, maka perlu ada 1 pasal lagi yang menyebutkan bahwa penyidik belum boleh melakukan penyelidikan, sebelum ada hasil pemeriksaan dari Peratun ya</w:t>
      </w:r>
      <w:r w:rsidR="006854A7" w:rsidRPr="0085255A">
        <w:rPr>
          <w:rFonts w:ascii="Times New Roman" w:hAnsi="Times New Roman" w:cs="Times New Roman"/>
          <w:sz w:val="24"/>
          <w:szCs w:val="24"/>
        </w:rPr>
        <w:t>ng berupa putusan Pengadilan Tata Usaha Negara yang berkekuatan hukum tetap.</w:t>
      </w:r>
    </w:p>
    <w:p w:rsidR="00A40391" w:rsidRPr="0085255A" w:rsidRDefault="005E585F" w:rsidP="00476AD9">
      <w:pPr>
        <w:spacing w:line="360" w:lineRule="auto"/>
        <w:ind w:left="709" w:firstLine="425"/>
        <w:jc w:val="both"/>
        <w:rPr>
          <w:rFonts w:ascii="Times New Roman" w:hAnsi="Times New Roman" w:cs="Times New Roman"/>
          <w:sz w:val="24"/>
          <w:szCs w:val="24"/>
        </w:rPr>
      </w:pPr>
      <w:r w:rsidRPr="0085255A">
        <w:rPr>
          <w:rFonts w:ascii="Times New Roman" w:hAnsi="Times New Roman" w:cs="Times New Roman"/>
          <w:sz w:val="24"/>
          <w:szCs w:val="24"/>
        </w:rPr>
        <w:t>Sebelum PERMA No 4 Tahun 2015</w:t>
      </w:r>
      <w:r w:rsidR="006854A7" w:rsidRPr="0085255A">
        <w:rPr>
          <w:rFonts w:ascii="Times New Roman" w:hAnsi="Times New Roman" w:cs="Times New Roman"/>
          <w:sz w:val="24"/>
          <w:szCs w:val="24"/>
        </w:rPr>
        <w:t xml:space="preserve"> disahkan</w:t>
      </w:r>
      <w:r w:rsidRPr="0085255A">
        <w:rPr>
          <w:rFonts w:ascii="Times New Roman" w:hAnsi="Times New Roman" w:cs="Times New Roman"/>
          <w:sz w:val="24"/>
          <w:szCs w:val="24"/>
        </w:rPr>
        <w:t xml:space="preserve">, permohonan pemeriksaan penyalahgunaan wewenang, dimasukkan dalam bentuk gugatan dan mengikuti ketentuan </w:t>
      </w:r>
      <w:r w:rsidR="00C72D05" w:rsidRPr="0085255A">
        <w:rPr>
          <w:rFonts w:ascii="Times New Roman" w:hAnsi="Times New Roman" w:cs="Times New Roman"/>
          <w:sz w:val="24"/>
          <w:szCs w:val="24"/>
        </w:rPr>
        <w:t xml:space="preserve">hukum acara dalam </w:t>
      </w:r>
      <w:r w:rsidRPr="0085255A">
        <w:rPr>
          <w:rFonts w:ascii="Times New Roman" w:hAnsi="Times New Roman" w:cs="Times New Roman"/>
          <w:sz w:val="24"/>
          <w:szCs w:val="24"/>
        </w:rPr>
        <w:t>UU No 5 Tahun 1986 tetang Peratun</w:t>
      </w:r>
      <w:r w:rsidR="004B1081">
        <w:rPr>
          <w:rFonts w:ascii="Times New Roman" w:hAnsi="Times New Roman" w:cs="Times New Roman"/>
          <w:sz w:val="24"/>
          <w:szCs w:val="24"/>
        </w:rPr>
        <w:t xml:space="preserve"> Pasal 53 ayat (2) huruf a, b dan c, yang kemudian diubah dengan UU No 9 Tahun 2004 tentang Perubahan Atas UU No 5 Tahun 1986 tentang Peratun</w:t>
      </w:r>
      <w:r w:rsidR="00913D29" w:rsidRPr="0085255A">
        <w:rPr>
          <w:rFonts w:ascii="Times New Roman" w:hAnsi="Times New Roman" w:cs="Times New Roman"/>
          <w:sz w:val="24"/>
          <w:szCs w:val="24"/>
        </w:rPr>
        <w:t xml:space="preserve">. Di satu sisi, banyak pihak yang belum memahami mengenai penyalahgunaan wewenang, dalam arti maksud dan tujuan tentang apa yang dimaksud penyalahgunaan wewenang, </w:t>
      </w:r>
      <w:r w:rsidR="002B7347">
        <w:rPr>
          <w:rFonts w:ascii="Times New Roman" w:hAnsi="Times New Roman" w:cs="Times New Roman"/>
          <w:sz w:val="24"/>
          <w:szCs w:val="24"/>
        </w:rPr>
        <w:t xml:space="preserve">jenis penyalahgunaan wewenang, </w:t>
      </w:r>
      <w:r w:rsidR="00913D29" w:rsidRPr="0085255A">
        <w:rPr>
          <w:rFonts w:ascii="Times New Roman" w:hAnsi="Times New Roman" w:cs="Times New Roman"/>
          <w:sz w:val="24"/>
          <w:szCs w:val="24"/>
        </w:rPr>
        <w:t>hak dan kewajiban yang timbul apabila hasil penelitian APIP menyebutkan ada kesalahan administratif dan merugikan keuangan negara. Pemaham</w:t>
      </w:r>
      <w:r w:rsidR="00C72D05" w:rsidRPr="0085255A">
        <w:rPr>
          <w:rFonts w:ascii="Times New Roman" w:hAnsi="Times New Roman" w:cs="Times New Roman"/>
          <w:sz w:val="24"/>
          <w:szCs w:val="24"/>
        </w:rPr>
        <w:t>a</w:t>
      </w:r>
      <w:r w:rsidR="00913D29" w:rsidRPr="0085255A">
        <w:rPr>
          <w:rFonts w:ascii="Times New Roman" w:hAnsi="Times New Roman" w:cs="Times New Roman"/>
          <w:sz w:val="24"/>
          <w:szCs w:val="24"/>
        </w:rPr>
        <w:t>n yang dimiliki belum sepenuhnya mencakup pengertian, a</w:t>
      </w:r>
      <w:r w:rsidR="0055625B" w:rsidRPr="0085255A">
        <w:rPr>
          <w:rFonts w:ascii="Times New Roman" w:hAnsi="Times New Roman" w:cs="Times New Roman"/>
          <w:sz w:val="24"/>
          <w:szCs w:val="24"/>
        </w:rPr>
        <w:t xml:space="preserve">sas, nilai yang akan dilindungi. </w:t>
      </w:r>
    </w:p>
    <w:p w:rsidR="006033D8" w:rsidRPr="0085255A" w:rsidRDefault="003A39AA" w:rsidP="00476AD9">
      <w:pPr>
        <w:spacing w:line="360" w:lineRule="auto"/>
        <w:ind w:left="709" w:firstLine="708"/>
        <w:jc w:val="both"/>
        <w:rPr>
          <w:rFonts w:ascii="Times New Roman" w:hAnsi="Times New Roman" w:cs="Times New Roman"/>
          <w:sz w:val="24"/>
          <w:szCs w:val="24"/>
        </w:rPr>
      </w:pPr>
      <w:r w:rsidRPr="0085255A">
        <w:rPr>
          <w:rFonts w:ascii="Times New Roman" w:hAnsi="Times New Roman" w:cs="Times New Roman"/>
          <w:sz w:val="24"/>
          <w:szCs w:val="24"/>
        </w:rPr>
        <w:t>Permohonan pemeriksaan penyalahgunaan wewenang pernah diajukan s</w:t>
      </w:r>
      <w:r w:rsidR="0055625B" w:rsidRPr="0085255A">
        <w:rPr>
          <w:rFonts w:ascii="Times New Roman" w:hAnsi="Times New Roman" w:cs="Times New Roman"/>
          <w:sz w:val="24"/>
          <w:szCs w:val="24"/>
        </w:rPr>
        <w:t xml:space="preserve">ebelum PERMA No 4 Tahun 2015 dikeluarkan oleh Mahkamah Agung, </w:t>
      </w:r>
      <w:r w:rsidRPr="0085255A">
        <w:rPr>
          <w:rFonts w:ascii="Times New Roman" w:hAnsi="Times New Roman" w:cs="Times New Roman"/>
          <w:sz w:val="24"/>
          <w:szCs w:val="24"/>
        </w:rPr>
        <w:t>yaitu</w:t>
      </w:r>
      <w:r w:rsidR="0055625B" w:rsidRPr="0085255A">
        <w:rPr>
          <w:rFonts w:ascii="Times New Roman" w:hAnsi="Times New Roman" w:cs="Times New Roman"/>
          <w:sz w:val="24"/>
          <w:szCs w:val="24"/>
        </w:rPr>
        <w:t xml:space="preserve"> gugatan yang diputus oleh PTUN Medan,</w:t>
      </w:r>
      <w:r w:rsidR="006033D8" w:rsidRPr="0085255A">
        <w:rPr>
          <w:rFonts w:ascii="Times New Roman" w:hAnsi="Times New Roman" w:cs="Times New Roman"/>
          <w:sz w:val="24"/>
          <w:szCs w:val="24"/>
        </w:rPr>
        <w:t xml:space="preserve">  No . 25/ G/2015/PTUN-MDN. Pemohon adalah Drs Ahmad Fuad Lubis, sedangkan Term</w:t>
      </w:r>
      <w:r w:rsidR="007F7BF5" w:rsidRPr="0085255A">
        <w:rPr>
          <w:rFonts w:ascii="Times New Roman" w:hAnsi="Times New Roman" w:cs="Times New Roman"/>
          <w:sz w:val="24"/>
          <w:szCs w:val="24"/>
        </w:rPr>
        <w:t>o</w:t>
      </w:r>
      <w:r w:rsidR="006033D8" w:rsidRPr="0085255A">
        <w:rPr>
          <w:rFonts w:ascii="Times New Roman" w:hAnsi="Times New Roman" w:cs="Times New Roman"/>
          <w:sz w:val="24"/>
          <w:szCs w:val="24"/>
        </w:rPr>
        <w:t>hon adalah Kepala Kejaksaan Tinggi Sumatera Utara, adapun obyek yang diajukan adalah panggilan permintaan keterangan No : B-473/N.2.5/Fd.1/03/2015</w:t>
      </w:r>
      <w:r w:rsidR="00BD0129" w:rsidRPr="0085255A">
        <w:rPr>
          <w:rFonts w:ascii="Times New Roman" w:hAnsi="Times New Roman" w:cs="Times New Roman"/>
          <w:sz w:val="24"/>
          <w:szCs w:val="24"/>
        </w:rPr>
        <w:t xml:space="preserve"> tanggal 31 Maret 2015 </w:t>
      </w:r>
      <w:r w:rsidR="006033D8" w:rsidRPr="0085255A">
        <w:rPr>
          <w:rFonts w:ascii="Times New Roman" w:hAnsi="Times New Roman" w:cs="Times New Roman"/>
          <w:sz w:val="24"/>
          <w:szCs w:val="24"/>
        </w:rPr>
        <w:t xml:space="preserve">. Panggilan terkait dugaan tindak pidana korupsi terkait dana bantuan sosial, bantuan daerah bawahan, bantuan daerah sekolah, tunggakan dana bagi hasil dan penyertaan modal pada sejumlah BUMD di Pemerintah Provinsi Sumatra Utara, berdasarkan Surat Perintah Penyelidikan Kepala Kejaksaan Tinggi Sumatera Utara Print-31/N.2/Fd.1/03/2015 tanggal 16 Maret 2015. </w:t>
      </w:r>
      <w:r w:rsidR="00741DF8" w:rsidRPr="0085255A">
        <w:rPr>
          <w:rFonts w:ascii="Times New Roman" w:hAnsi="Times New Roman" w:cs="Times New Roman"/>
          <w:sz w:val="24"/>
          <w:szCs w:val="24"/>
        </w:rPr>
        <w:lastRenderedPageBreak/>
        <w:t xml:space="preserve">Berdasarkan Pasal 21 UU No 30 Tahun 2014 tentang Administrasi Pemerintahan, Pejabat dan atau Badan Pemerintahan dapat mengajukan permohonan pengujian kewenangan. </w:t>
      </w:r>
      <w:r w:rsidR="007F7BF5" w:rsidRPr="0085255A">
        <w:rPr>
          <w:rFonts w:ascii="Times New Roman" w:hAnsi="Times New Roman" w:cs="Times New Roman"/>
          <w:sz w:val="24"/>
          <w:szCs w:val="24"/>
        </w:rPr>
        <w:t xml:space="preserve">Permohonan pemeriksaan penilaian unsur penyalahgunaan wewenang, diajukan dan diperiksa sebagaimana gugatan sengketa tata usaha negara, dengan berpedoman pada UU No 5 Tahun 1986 tentang Peratun. Putusan Pengadilan Tata Usaha Negara Medan </w:t>
      </w:r>
      <w:r w:rsidR="00BD0129" w:rsidRPr="0085255A">
        <w:rPr>
          <w:rFonts w:ascii="Times New Roman" w:hAnsi="Times New Roman" w:cs="Times New Roman"/>
          <w:sz w:val="24"/>
          <w:szCs w:val="24"/>
        </w:rPr>
        <w:t xml:space="preserve">adalah mengabulkan sebagian tuntutan Pemohon, menyatakan Keputusan Termohon No:B-473/N.2.5/Fd.1/03/2015 tanggal 31 Maret 2015 perihal permintaan keterangan Pemohon, dinyatakan ada unsur penyalahgunaan wewenang dan tidak sah. </w:t>
      </w:r>
    </w:p>
    <w:p w:rsidR="001E3E1F" w:rsidRPr="0085255A" w:rsidRDefault="001E3E1F" w:rsidP="00476AD9">
      <w:pPr>
        <w:spacing w:line="360" w:lineRule="auto"/>
        <w:ind w:left="709" w:firstLine="425"/>
        <w:jc w:val="both"/>
        <w:rPr>
          <w:rFonts w:ascii="Times New Roman" w:hAnsi="Times New Roman" w:cs="Times New Roman"/>
          <w:sz w:val="24"/>
          <w:szCs w:val="24"/>
        </w:rPr>
      </w:pPr>
      <w:r w:rsidRPr="0085255A">
        <w:rPr>
          <w:rFonts w:ascii="Times New Roman" w:hAnsi="Times New Roman" w:cs="Times New Roman"/>
          <w:sz w:val="24"/>
          <w:szCs w:val="24"/>
        </w:rPr>
        <w:t xml:space="preserve">Dalam permohonan No 250/P/PW/2015/PTUN.Jkt, yang diajukan oleh Pemohon dengan obyek permohonan mengenai pertama, penggunaan DOM Kementrian Agama RI Tahun 2011 – 2014, </w:t>
      </w:r>
      <w:r w:rsidRPr="0085255A">
        <w:rPr>
          <w:rFonts w:ascii="Times New Roman" w:hAnsi="Times New Roman" w:cs="Times New Roman"/>
          <w:i/>
          <w:sz w:val="24"/>
          <w:szCs w:val="24"/>
        </w:rPr>
        <w:t>kedua</w:t>
      </w:r>
      <w:r w:rsidRPr="0085255A">
        <w:rPr>
          <w:rFonts w:ascii="Times New Roman" w:hAnsi="Times New Roman" w:cs="Times New Roman"/>
          <w:sz w:val="24"/>
          <w:szCs w:val="24"/>
        </w:rPr>
        <w:t xml:space="preserve">, penyelenggaraan Ibadah Haji Tahun 2010-2013, khususnya mengenai penunjukan PPIH, penunjukan petugas pendamping Amirul Haj, penyewaan pemondokan di Arab Saudi dan pemanfaatan sisa kuota nasional, Majelis Hakim menyatakan permohonan Pemohon tidak diterima, PTUN tidak berwenang memeriksa dan mengadili perkara </w:t>
      </w:r>
      <w:r w:rsidRPr="0085255A">
        <w:rPr>
          <w:rFonts w:ascii="Times New Roman" w:hAnsi="Times New Roman" w:cs="Times New Roman"/>
          <w:i/>
          <w:sz w:val="24"/>
          <w:szCs w:val="24"/>
        </w:rPr>
        <w:t>a quo</w:t>
      </w:r>
      <w:r w:rsidRPr="0085255A">
        <w:rPr>
          <w:rFonts w:ascii="Times New Roman" w:hAnsi="Times New Roman" w:cs="Times New Roman"/>
          <w:sz w:val="24"/>
          <w:szCs w:val="24"/>
        </w:rPr>
        <w:t xml:space="preserve">. Pertimbangan hukum Hakim menyebutkan, berdasarkan fakta yang diperoleh selama persidangan,  </w:t>
      </w:r>
      <w:r w:rsidR="00AB6D22" w:rsidRPr="0085255A">
        <w:rPr>
          <w:rFonts w:ascii="Times New Roman" w:hAnsi="Times New Roman" w:cs="Times New Roman"/>
          <w:sz w:val="24"/>
          <w:szCs w:val="24"/>
        </w:rPr>
        <w:t>berdasarkan keterangan kuasa hukum Pemohon dan keterangan saksi, Pemohon telah menjalani proses penuntutan. Sepanjang pengetahuan Hakim dan sudah menjadi pengetahuan umum (</w:t>
      </w:r>
      <w:r w:rsidR="00AB6D22" w:rsidRPr="0085255A">
        <w:rPr>
          <w:rFonts w:ascii="Times New Roman" w:hAnsi="Times New Roman" w:cs="Times New Roman"/>
          <w:i/>
          <w:sz w:val="24"/>
          <w:szCs w:val="24"/>
        </w:rPr>
        <w:t>fakta notoire</w:t>
      </w:r>
      <w:r w:rsidR="00AB6D22" w:rsidRPr="0085255A">
        <w:rPr>
          <w:rFonts w:ascii="Times New Roman" w:hAnsi="Times New Roman" w:cs="Times New Roman"/>
          <w:sz w:val="24"/>
          <w:szCs w:val="24"/>
        </w:rPr>
        <w:t xml:space="preserve">), bahwa terhadap Pemohon telah diputus oleh Pengadilan Tipikor Pengadilan Negeri Jakarta Pusat tanggal 11 Januari 2016. Sesuai isi Pasal 2 ayat (2) PERMA No 4 Tahun 2015 tentang Pedoman Beracara Dalam Menilai Unsur Penyalahgunaan Wewenang, yang membatasi wewenang Peratun secara absolut, maka permohonan Pemohon dinyatakan tidak diterima. </w:t>
      </w:r>
    </w:p>
    <w:p w:rsidR="00587F88" w:rsidRDefault="00325671" w:rsidP="00476AD9">
      <w:pPr>
        <w:spacing w:line="360" w:lineRule="auto"/>
        <w:ind w:left="709" w:firstLine="425"/>
        <w:jc w:val="both"/>
        <w:rPr>
          <w:rFonts w:ascii="Times New Roman" w:hAnsi="Times New Roman" w:cs="Times New Roman"/>
          <w:sz w:val="24"/>
          <w:szCs w:val="24"/>
        </w:rPr>
      </w:pPr>
      <w:r w:rsidRPr="0085255A">
        <w:rPr>
          <w:rFonts w:ascii="Times New Roman" w:hAnsi="Times New Roman" w:cs="Times New Roman"/>
          <w:sz w:val="24"/>
          <w:szCs w:val="24"/>
        </w:rPr>
        <w:t xml:space="preserve">Permohonan </w:t>
      </w:r>
      <w:r w:rsidR="00FD0292" w:rsidRPr="0085255A">
        <w:rPr>
          <w:rFonts w:ascii="Times New Roman" w:hAnsi="Times New Roman" w:cs="Times New Roman"/>
          <w:sz w:val="24"/>
          <w:szCs w:val="24"/>
        </w:rPr>
        <w:t xml:space="preserve"> No. 2/P/PW/2018/PTUN.PLK,</w:t>
      </w:r>
      <w:r w:rsidR="00587F88" w:rsidRPr="0085255A">
        <w:rPr>
          <w:rFonts w:ascii="Times New Roman" w:hAnsi="Times New Roman" w:cs="Times New Roman"/>
          <w:sz w:val="24"/>
          <w:szCs w:val="24"/>
        </w:rPr>
        <w:t xml:space="preserve"> Pemohon yang mengajukan permohonan pengujian unsur penyalahgunaan wewenang terhadap Laporan Hasil Pemeriksaan Tujuan Tertentu Inspektorat Provinsi Kalimantan Tengah No. 700/124/LHP-K/2016/INSP tanggal 7 November 2016 yang tertuang dalam Surat Gubernur Kalimantan Tengah No 700/111/TL-Tujuan Tertentu/V-b/2016/INSP tanggal 5 Desember 2016 perihal tindak lanjut Laporan Hasil Pemeriksaan Tujuan Tertentu Inspek</w:t>
      </w:r>
      <w:r w:rsidR="00E816C8" w:rsidRPr="0085255A">
        <w:rPr>
          <w:rFonts w:ascii="Times New Roman" w:hAnsi="Times New Roman" w:cs="Times New Roman"/>
          <w:sz w:val="24"/>
          <w:szCs w:val="24"/>
        </w:rPr>
        <w:t xml:space="preserve">torat Provinsi Kalimantan Tengah. Putusan PTUN Palangkaraya menyatakan permohonan yang diajukan </w:t>
      </w:r>
      <w:r w:rsidRPr="0085255A">
        <w:rPr>
          <w:rFonts w:ascii="Times New Roman" w:hAnsi="Times New Roman" w:cs="Times New Roman"/>
          <w:sz w:val="24"/>
          <w:szCs w:val="24"/>
        </w:rPr>
        <w:t>tidak dapat diterima.</w:t>
      </w:r>
      <w:r w:rsidR="00E816C8" w:rsidRPr="0085255A">
        <w:rPr>
          <w:rFonts w:ascii="Times New Roman" w:hAnsi="Times New Roman" w:cs="Times New Roman"/>
          <w:sz w:val="24"/>
          <w:szCs w:val="24"/>
        </w:rPr>
        <w:t xml:space="preserve"> </w:t>
      </w:r>
      <w:r w:rsidR="00FD6E32" w:rsidRPr="0085255A">
        <w:rPr>
          <w:rFonts w:ascii="Times New Roman" w:hAnsi="Times New Roman" w:cs="Times New Roman"/>
          <w:sz w:val="24"/>
          <w:szCs w:val="24"/>
        </w:rPr>
        <w:t>Pertimbangan hukum Majelis menyebutkan bahwa berdasar obyek sengketa dan fakta hukum yang diper</w:t>
      </w:r>
      <w:r w:rsidR="00832BA4" w:rsidRPr="0085255A">
        <w:rPr>
          <w:rFonts w:ascii="Times New Roman" w:hAnsi="Times New Roman" w:cs="Times New Roman"/>
          <w:sz w:val="24"/>
          <w:szCs w:val="24"/>
        </w:rPr>
        <w:t xml:space="preserve">oleh </w:t>
      </w:r>
      <w:r w:rsidR="00832BA4" w:rsidRPr="0085255A">
        <w:rPr>
          <w:rFonts w:ascii="Times New Roman" w:hAnsi="Times New Roman" w:cs="Times New Roman"/>
          <w:sz w:val="24"/>
          <w:szCs w:val="24"/>
        </w:rPr>
        <w:lastRenderedPageBreak/>
        <w:t>di Pengadilan dan berdasar</w:t>
      </w:r>
      <w:r w:rsidR="00FD6E32" w:rsidRPr="0085255A">
        <w:rPr>
          <w:rFonts w:ascii="Times New Roman" w:hAnsi="Times New Roman" w:cs="Times New Roman"/>
          <w:sz w:val="24"/>
          <w:szCs w:val="24"/>
        </w:rPr>
        <w:t xml:space="preserve"> Pasal 2 ayat (2) PERMA No 4 Tahun 2015 dan Pasal 55 UU No 51 Tahun 2009 tentang Perubahan Kedua Atas UU No 5 Tahun 1986 tentang Peratun bahwa gugatan hanya dapat diajukan dalam tenggang waktu 90 (sembilan puluh) hari sejak diumumkan atau diterimanya Keputusan Tata Usaha Negara. Obyek permohonan diterbitkan tanggal 5 Desember 2018, dan permohonan penilaian ada atau tidaknya unsur penyalahgunaan wewenang diajukan ke PTUN tanggal 18 April 2018, sehingga telah melewati tenggang waktu yang ditentukan, yaitu 90 hari. </w:t>
      </w:r>
    </w:p>
    <w:p w:rsidR="00325671" w:rsidRPr="0085255A" w:rsidRDefault="00325671" w:rsidP="00476AD9">
      <w:pPr>
        <w:spacing w:line="360" w:lineRule="auto"/>
        <w:ind w:left="709" w:firstLine="425"/>
        <w:jc w:val="both"/>
        <w:rPr>
          <w:rFonts w:ascii="Times New Roman" w:hAnsi="Times New Roman" w:cs="Times New Roman"/>
          <w:sz w:val="24"/>
          <w:szCs w:val="24"/>
        </w:rPr>
      </w:pPr>
      <w:r w:rsidRPr="0085255A">
        <w:rPr>
          <w:rFonts w:ascii="Times New Roman" w:hAnsi="Times New Roman" w:cs="Times New Roman"/>
          <w:sz w:val="24"/>
          <w:szCs w:val="24"/>
        </w:rPr>
        <w:t xml:space="preserve">Terhadap permohonan No.15/P/PW/2016/PTUN.PLK, Pemohon mengajukan obyek permohonan Surat Perintah Penyidikan Kepala Kejaksaan Negeri Tamiang Layang No.Print-01/Q.2.16/Fd.1/07/2014 tanggal 01 Juli 2014 yang secara implisit menyatakan bahwa Pemohon telah melakukan penyalahgunaan wewenang dalam dugaan penyimpangan pelaksanaan ganti rugi lahan untuk taman makam pahlawan di Desa Jeweten Kec. Dusun Timur, Kabupaten Barito Timur Tahun Anggaran 2012. </w:t>
      </w:r>
      <w:r w:rsidR="00D429ED" w:rsidRPr="0085255A">
        <w:rPr>
          <w:rFonts w:ascii="Times New Roman" w:hAnsi="Times New Roman" w:cs="Times New Roman"/>
          <w:sz w:val="24"/>
          <w:szCs w:val="24"/>
        </w:rPr>
        <w:t>Majelis Hakim menyatakan permohonan Pemohon tidak diterima, bahwa dari fakta yang selama pemeriksaan sidang diketahui bahwa Pemohon sedang menjalani  proses penyidikan di Kejaksaan Negeri Tamiang Layang dan berstatus sebagai tersangka, sesuai Pasal 2 ayat (</w:t>
      </w:r>
      <w:r w:rsidR="00832BA4" w:rsidRPr="0085255A">
        <w:rPr>
          <w:rFonts w:ascii="Times New Roman" w:hAnsi="Times New Roman" w:cs="Times New Roman"/>
          <w:sz w:val="24"/>
          <w:szCs w:val="24"/>
        </w:rPr>
        <w:t>1</w:t>
      </w:r>
      <w:r w:rsidR="00D429ED" w:rsidRPr="0085255A">
        <w:rPr>
          <w:rFonts w:ascii="Times New Roman" w:hAnsi="Times New Roman" w:cs="Times New Roman"/>
          <w:sz w:val="24"/>
          <w:szCs w:val="24"/>
        </w:rPr>
        <w:t xml:space="preserve">) PERMA No 4 Tahun 2015, bahwa PERATUN berwenang memeriksa permohonan, sebelum ada proses pidana. </w:t>
      </w:r>
    </w:p>
    <w:p w:rsidR="00EE53AD" w:rsidRDefault="00832BA4" w:rsidP="00476AD9">
      <w:pPr>
        <w:spacing w:line="360" w:lineRule="auto"/>
        <w:ind w:left="709" w:firstLine="425"/>
        <w:jc w:val="both"/>
        <w:rPr>
          <w:rFonts w:ascii="Times New Roman" w:hAnsi="Times New Roman" w:cs="Times New Roman"/>
          <w:color w:val="FF0000"/>
          <w:sz w:val="24"/>
          <w:szCs w:val="24"/>
        </w:rPr>
      </w:pPr>
      <w:r w:rsidRPr="0085255A">
        <w:rPr>
          <w:rFonts w:ascii="Times New Roman" w:hAnsi="Times New Roman" w:cs="Times New Roman"/>
          <w:sz w:val="24"/>
          <w:szCs w:val="24"/>
        </w:rPr>
        <w:t>Pertimbangan Majelis Hakim dalam perkara No 250/P/PW/2015/PTUN.Jkt dan No.15/P/PW/2016/PTUN.PLK, menyatakan bahwa untuk menjaga kepastian hukum dan tidak adanya disparitas putusan yang akan menimbulkan kegaduhan hukum dan berdasar Pasal 2 ayat (1) PERMA No 4 Tahun 2015 yang membatasi wewenang PTUN  sebelum adanya proses pidana.</w:t>
      </w:r>
      <w:r w:rsidR="00B20D37" w:rsidRPr="0085255A">
        <w:rPr>
          <w:rFonts w:ascii="Times New Roman" w:hAnsi="Times New Roman" w:cs="Times New Roman"/>
          <w:sz w:val="24"/>
          <w:szCs w:val="24"/>
        </w:rPr>
        <w:t xml:space="preserve"> </w:t>
      </w:r>
      <w:r w:rsidR="00186233" w:rsidRPr="0085255A">
        <w:rPr>
          <w:rFonts w:ascii="Times New Roman" w:hAnsi="Times New Roman" w:cs="Times New Roman"/>
          <w:sz w:val="24"/>
          <w:szCs w:val="24"/>
        </w:rPr>
        <w:t xml:space="preserve">Adanya persamaan dalam pertimbangan hukum Hakim untuk perkara yang serupa, yaitu permohonan penilaian unsur penyalahgunaan wewenang, </w:t>
      </w:r>
      <w:r w:rsidR="00532169" w:rsidRPr="0085255A">
        <w:rPr>
          <w:rFonts w:ascii="Times New Roman" w:hAnsi="Times New Roman" w:cs="Times New Roman"/>
          <w:sz w:val="24"/>
          <w:szCs w:val="24"/>
        </w:rPr>
        <w:t>harus dilihat</w:t>
      </w:r>
      <w:r w:rsidR="00186233" w:rsidRPr="0085255A">
        <w:rPr>
          <w:rFonts w:ascii="Times New Roman" w:hAnsi="Times New Roman" w:cs="Times New Roman"/>
          <w:sz w:val="24"/>
          <w:szCs w:val="24"/>
        </w:rPr>
        <w:t xml:space="preserve"> sebagai upaya untuk memperkuat yurisprudensi di bidang hukum tata usaha negara. </w:t>
      </w:r>
    </w:p>
    <w:p w:rsidR="009551E5" w:rsidRDefault="009551E5" w:rsidP="00476AD9">
      <w:pPr>
        <w:spacing w:line="360" w:lineRule="auto"/>
        <w:ind w:left="709" w:firstLine="425"/>
        <w:jc w:val="both"/>
        <w:rPr>
          <w:rFonts w:ascii="Times New Roman" w:hAnsi="Times New Roman" w:cs="Times New Roman"/>
          <w:sz w:val="24"/>
          <w:szCs w:val="24"/>
        </w:rPr>
      </w:pPr>
      <w:r w:rsidRPr="0085255A">
        <w:rPr>
          <w:rFonts w:ascii="Times New Roman" w:hAnsi="Times New Roman" w:cs="Times New Roman"/>
          <w:sz w:val="24"/>
          <w:szCs w:val="24"/>
        </w:rPr>
        <w:t xml:space="preserve">Kompetensi PTUN untuk memeriksa permohonan ada atau tidaknya unsur penyalahgunaan wewenang berdasarkan Pasal 21 UU No 30 Tahun 2014 tentang Administrasi Pemerintahan, harus dilihat sebagai upaya pemerintah untuk mulai membangun hukum administrasi negara terutama dalam penyelenggaraan pemerintahan dengan menempatkan efektivitas, efisiensi dan  peran lembaga peradilan sebagai sarana kontrol eksternal terhadap tindakan hukum publik pemerintah, serta </w:t>
      </w:r>
      <w:r w:rsidRPr="0085255A">
        <w:rPr>
          <w:rFonts w:ascii="Times New Roman" w:hAnsi="Times New Roman" w:cs="Times New Roman"/>
          <w:sz w:val="24"/>
          <w:szCs w:val="24"/>
        </w:rPr>
        <w:lastRenderedPageBreak/>
        <w:t xml:space="preserve">merubah paradigma pemerintahan dengan mengutamakan AUPB, peningkatan kualitas pelayanan publik, mengurangi korupsi. </w:t>
      </w:r>
    </w:p>
    <w:p w:rsidR="007E0064" w:rsidRDefault="00DD0AA7" w:rsidP="00476AD9">
      <w:pPr>
        <w:spacing w:line="360" w:lineRule="auto"/>
        <w:ind w:left="709" w:firstLine="425"/>
        <w:jc w:val="both"/>
        <w:rPr>
          <w:rFonts w:ascii="Times New Roman" w:hAnsi="Times New Roman" w:cs="Times New Roman"/>
          <w:sz w:val="24"/>
          <w:szCs w:val="24"/>
        </w:rPr>
      </w:pPr>
      <w:r w:rsidRPr="0085255A">
        <w:rPr>
          <w:rFonts w:ascii="Times New Roman" w:hAnsi="Times New Roman" w:cs="Times New Roman"/>
          <w:sz w:val="24"/>
          <w:szCs w:val="24"/>
        </w:rPr>
        <w:t>Peratun</w:t>
      </w:r>
      <w:r w:rsidR="007E0064" w:rsidRPr="0085255A">
        <w:rPr>
          <w:rFonts w:ascii="Times New Roman" w:hAnsi="Times New Roman" w:cs="Times New Roman"/>
          <w:sz w:val="24"/>
          <w:szCs w:val="24"/>
        </w:rPr>
        <w:t xml:space="preserve"> tidak lagi sekedar memeriksa,memutus dan menyelesaikan sengketa tata usaha negara sebagaimana tujuan dibentuknya lembaga peradilan ini. UU No 30 Tahun 2014 tentang Administrasi Pemerintahan secara jelas memperluas kompetensi PTUN, hal tersebut juga membawa konsekuensi hukum yaitu dalam hal penegakan hukum administrasi negara. Selain itu fungsi kontrol eksternal PTUN  semakin jelas dan kuat, yang bertujuan mengawasi jalannya pemerintahan.</w:t>
      </w:r>
    </w:p>
    <w:p w:rsidR="00EA487E" w:rsidRDefault="002214D3" w:rsidP="00325175">
      <w:pPr>
        <w:spacing w:line="360" w:lineRule="auto"/>
        <w:ind w:left="709" w:firstLine="425"/>
        <w:jc w:val="both"/>
        <w:rPr>
          <w:rFonts w:ascii="Times New Roman" w:hAnsi="Times New Roman" w:cs="Times New Roman"/>
          <w:sz w:val="24"/>
          <w:szCs w:val="24"/>
        </w:rPr>
      </w:pPr>
      <w:r>
        <w:rPr>
          <w:rFonts w:ascii="Times New Roman" w:hAnsi="Times New Roman" w:cs="Times New Roman"/>
          <w:sz w:val="24"/>
          <w:szCs w:val="24"/>
        </w:rPr>
        <w:t xml:space="preserve">Pengkajian mengenai kompetensi pemeriksaan ada atau tidaknya unsur penyalahgunaan wewenang harus terus dilakukan dan dikembangkan, namun perlu diperhatikan, bahwa wewenang sepenuhnya berada di ranah bidang hukum administrasi negara. Wewenang yang disalahgunakan atau bertindak sewenang-wenang bersumber dari kewenangan yang diperoleh oleh pejabat dan/atau badan pemerintahan, sehingga untuk dapat mengetahui ada atau tidaknya unsur penyalahgunaan wewenang atau bertindak sewenang-wenang, harus di uji secara hukum administrasi negara, yaitu di Peratun. </w:t>
      </w:r>
    </w:p>
    <w:p w:rsidR="00E62219" w:rsidRDefault="0041791D" w:rsidP="00E62219">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4</w:t>
      </w:r>
      <w:r w:rsidR="00E62219">
        <w:rPr>
          <w:rFonts w:ascii="Times New Roman" w:hAnsi="Times New Roman" w:cs="Times New Roman"/>
          <w:sz w:val="24"/>
          <w:szCs w:val="24"/>
        </w:rPr>
        <w:t>.</w:t>
      </w:r>
      <w:r>
        <w:rPr>
          <w:rFonts w:ascii="Times New Roman" w:hAnsi="Times New Roman" w:cs="Times New Roman"/>
          <w:sz w:val="24"/>
          <w:szCs w:val="24"/>
        </w:rPr>
        <w:t>3</w:t>
      </w:r>
      <w:r w:rsidR="00E62219">
        <w:rPr>
          <w:rFonts w:ascii="Times New Roman" w:hAnsi="Times New Roman" w:cs="Times New Roman"/>
          <w:sz w:val="24"/>
          <w:szCs w:val="24"/>
        </w:rPr>
        <w:tab/>
        <w:t>Penegakan hukum di bidang Hukum Administrasi Negara.</w:t>
      </w:r>
    </w:p>
    <w:p w:rsidR="00E62219" w:rsidRPr="00E62219" w:rsidRDefault="00E62219" w:rsidP="00E62219">
      <w:pPr>
        <w:spacing w:line="360" w:lineRule="auto"/>
        <w:ind w:left="709" w:firstLine="425"/>
        <w:jc w:val="both"/>
        <w:rPr>
          <w:rFonts w:ascii="Times New Roman" w:hAnsi="Times New Roman" w:cs="Times New Roman"/>
          <w:sz w:val="24"/>
          <w:szCs w:val="24"/>
        </w:rPr>
      </w:pPr>
      <w:r w:rsidRPr="00E62219">
        <w:rPr>
          <w:rFonts w:ascii="Times New Roman" w:hAnsi="Times New Roman" w:cs="Times New Roman"/>
          <w:sz w:val="24"/>
          <w:szCs w:val="24"/>
        </w:rPr>
        <w:t>Penegakan hukum bidang administrasi negara kurang mendapat perhatian, sementara hal tersebut sesungguhnya penting terutama untuk menuju tata kelola pemerintahan dan  pelayanan publik yang baik. Selain itu,  juga terkait dengan  upaya perlindungan hukum bagi warga negara terhadap tindakan hukum pemerintah.</w:t>
      </w:r>
    </w:p>
    <w:p w:rsidR="00E62219" w:rsidRDefault="00E62219" w:rsidP="00E62219">
      <w:pPr>
        <w:spacing w:line="360" w:lineRule="auto"/>
        <w:ind w:left="709" w:firstLine="425"/>
        <w:jc w:val="both"/>
        <w:rPr>
          <w:rFonts w:ascii="Times New Roman" w:hAnsi="Times New Roman" w:cs="Times New Roman"/>
          <w:sz w:val="24"/>
          <w:szCs w:val="24"/>
        </w:rPr>
      </w:pPr>
      <w:r w:rsidRPr="00E62219">
        <w:rPr>
          <w:rFonts w:ascii="Times New Roman" w:hAnsi="Times New Roman" w:cs="Times New Roman"/>
          <w:sz w:val="24"/>
          <w:szCs w:val="24"/>
        </w:rPr>
        <w:t>Dalam Sistem Peradilan Tata Usaha Negara penegakan hukum bidang administrasi negara, terdiri dari penggugat, tergugat dan hakim. Pelaku penegakan hukum bidang administrasi negara tidak hanya pada lembaga pengadilan, tetapi pejabat atau badan tata usaha negara juga memiliki peran penting.  Jika terjadi pelanggaran, dapat dikenakan sanksi administrasi sesuai peraturan perundangan yang berlaku, jadi pelaku penegakan hukum serta jenis sanksi yang dikenakan berbeda.</w:t>
      </w:r>
    </w:p>
    <w:p w:rsidR="00E62219" w:rsidRDefault="00E62219" w:rsidP="00E62219">
      <w:pPr>
        <w:spacing w:line="360" w:lineRule="auto"/>
        <w:ind w:left="709" w:firstLine="425"/>
        <w:jc w:val="both"/>
        <w:rPr>
          <w:rFonts w:ascii="Times New Roman" w:hAnsi="Times New Roman" w:cs="Times New Roman"/>
          <w:sz w:val="24"/>
          <w:szCs w:val="24"/>
        </w:rPr>
      </w:pPr>
      <w:r w:rsidRPr="00E62219">
        <w:rPr>
          <w:rFonts w:ascii="Times New Roman" w:hAnsi="Times New Roman" w:cs="Times New Roman"/>
          <w:sz w:val="24"/>
          <w:szCs w:val="24"/>
        </w:rPr>
        <w:t xml:space="preserve">Menurut Bagir Manan, ada 3 (tiga) syarat yang harus dipenuhi untuk penegakan hukum, yaitu pertama, hukum yang akan ditegakkan dan hukum yang mengatur mengenai cara-cara penegakan hukum adalah benar dan adil. Kedua, pelaku penegakan </w:t>
      </w:r>
      <w:r w:rsidRPr="00E62219">
        <w:rPr>
          <w:rFonts w:ascii="Times New Roman" w:hAnsi="Times New Roman" w:cs="Times New Roman"/>
          <w:sz w:val="24"/>
          <w:szCs w:val="24"/>
        </w:rPr>
        <w:lastRenderedPageBreak/>
        <w:t>hukum sebagai hal utama dalam penegakan hukum yang berkeadilan. Ketiga, lingkungan sosial tempat hukum berlaku</w:t>
      </w:r>
      <w:r>
        <w:rPr>
          <w:rFonts w:ascii="Times New Roman" w:hAnsi="Times New Roman" w:cs="Times New Roman"/>
          <w:sz w:val="24"/>
          <w:szCs w:val="24"/>
        </w:rPr>
        <w:t xml:space="preserve">. </w:t>
      </w:r>
      <w:r>
        <w:rPr>
          <w:rStyle w:val="FootnoteReference"/>
          <w:rFonts w:ascii="Times New Roman" w:hAnsi="Times New Roman" w:cs="Times New Roman"/>
          <w:sz w:val="24"/>
          <w:szCs w:val="24"/>
        </w:rPr>
        <w:fldChar w:fldCharType="begin" w:fldLock="1"/>
      </w:r>
      <w:r w:rsidR="007A2644">
        <w:rPr>
          <w:rFonts w:ascii="Times New Roman" w:hAnsi="Times New Roman" w:cs="Times New Roman"/>
          <w:sz w:val="24"/>
          <w:szCs w:val="24"/>
        </w:rPr>
        <w:instrText>ADDIN CSL_CITATION {"citationItems":[{"id":"ITEM-1","itemData":{"ISBN":"978-602-61047-1-7","author":[{"dropping-particle":"","family":"Indriati Amarini","given":"","non-dropping-particle":"","parse-names":false,"suffix":""}],"edition":"2","id":"ITEM-1","issued":{"date-parts":[["2018"]]},"number-of-pages":"13","publisher":"UM Purwokerto Press","publisher-place":"Purwokerto","title":"Keaktifan Hakim dan Peradilan Administrasi","type":"book"},"uris":["http://www.mendeley.com/documents/?uuid=07f9674d-ab42-4bcb-bbe3-134f255f0e2f"]}],"mendeley":{"formattedCitation":"[37]","plainTextFormattedCitation":"[37]","previouslyFormattedCitation":"[39]"},"properties":{"noteIndex":0},"schema":"https://github.com/citation-style-language/schema/raw/master/csl-citation.json"}</w:instrText>
      </w:r>
      <w:r>
        <w:rPr>
          <w:rStyle w:val="FootnoteReference"/>
          <w:rFonts w:ascii="Times New Roman" w:hAnsi="Times New Roman" w:cs="Times New Roman"/>
          <w:sz w:val="24"/>
          <w:szCs w:val="24"/>
        </w:rPr>
        <w:fldChar w:fldCharType="separate"/>
      </w:r>
      <w:r w:rsidR="007A2644" w:rsidRPr="007A2644">
        <w:rPr>
          <w:rFonts w:ascii="Times New Roman" w:hAnsi="Times New Roman" w:cs="Times New Roman"/>
          <w:noProof/>
          <w:sz w:val="24"/>
          <w:szCs w:val="24"/>
        </w:rPr>
        <w:t>[37]</w:t>
      </w:r>
      <w:r>
        <w:rPr>
          <w:rStyle w:val="FootnoteReference"/>
          <w:rFonts w:ascii="Times New Roman" w:hAnsi="Times New Roman" w:cs="Times New Roman"/>
          <w:sz w:val="24"/>
          <w:szCs w:val="24"/>
        </w:rPr>
        <w:fldChar w:fldCharType="end"/>
      </w:r>
    </w:p>
    <w:p w:rsidR="00E62219" w:rsidRPr="00E62219" w:rsidRDefault="00E62219" w:rsidP="00E62219">
      <w:pPr>
        <w:spacing w:line="360" w:lineRule="auto"/>
        <w:ind w:left="709" w:firstLine="425"/>
        <w:jc w:val="both"/>
        <w:rPr>
          <w:rFonts w:ascii="Times New Roman" w:hAnsi="Times New Roman" w:cs="Times New Roman"/>
          <w:sz w:val="24"/>
          <w:szCs w:val="24"/>
        </w:rPr>
      </w:pPr>
      <w:r w:rsidRPr="00E62219">
        <w:rPr>
          <w:rFonts w:ascii="Times New Roman" w:hAnsi="Times New Roman" w:cs="Times New Roman"/>
          <w:sz w:val="24"/>
          <w:szCs w:val="24"/>
        </w:rPr>
        <w:t>Pelaksanaan putusan Pengadilan yang telah berkekuatan hukum tetap merupakan masalah penting dalam Sistem Peradilan Tata Usaha Negara, terutama dalam hal penegakan hukum. Hal ini berawal dari putusan Pengadilan yang menyebutkan bahwa gugatan dikabulkan dan dapat ditetapkan kewajiban yang harus dilakukan oleh Badan atau Pejabat Tata Usaha Negara yang mengeluarkan keputusan Tata Usaha Negara.</w:t>
      </w:r>
    </w:p>
    <w:p w:rsidR="00E62219" w:rsidRPr="00E62219" w:rsidRDefault="00E62219" w:rsidP="00E62219">
      <w:pPr>
        <w:spacing w:line="360" w:lineRule="auto"/>
        <w:ind w:left="709" w:firstLine="425"/>
        <w:jc w:val="both"/>
        <w:rPr>
          <w:rFonts w:ascii="Times New Roman" w:hAnsi="Times New Roman" w:cs="Times New Roman"/>
          <w:sz w:val="24"/>
          <w:szCs w:val="24"/>
        </w:rPr>
      </w:pPr>
      <w:r w:rsidRPr="00E62219">
        <w:rPr>
          <w:rFonts w:ascii="Times New Roman" w:hAnsi="Times New Roman" w:cs="Times New Roman"/>
          <w:sz w:val="24"/>
          <w:szCs w:val="24"/>
        </w:rPr>
        <w:t xml:space="preserve">Pengaturan pelaksanaan putusan Pengadilan yang telah memperoleh kekuatan hukum tetap, dalam UU Peratun Pasal 116  jo UU No 9 Tahun 2004 jo UU No 51 Tahun 2009 tentang Perubahan Kedua Atas UU No 5 Tahun 1986 tentang Peratun. Hal ini adalah upaya Pemerintah dari sisi hukum yang mengatur cara penegakan hukum yang adil dan benar. </w:t>
      </w:r>
    </w:p>
    <w:p w:rsidR="00E62219" w:rsidRPr="00E62219" w:rsidRDefault="00E62219" w:rsidP="00E62219">
      <w:pPr>
        <w:spacing w:line="360" w:lineRule="auto"/>
        <w:ind w:left="709" w:firstLine="425"/>
        <w:jc w:val="both"/>
        <w:rPr>
          <w:rFonts w:ascii="Times New Roman" w:hAnsi="Times New Roman" w:cs="Times New Roman"/>
          <w:sz w:val="24"/>
          <w:szCs w:val="24"/>
        </w:rPr>
      </w:pPr>
      <w:r w:rsidRPr="00E62219">
        <w:rPr>
          <w:rFonts w:ascii="Times New Roman" w:hAnsi="Times New Roman" w:cs="Times New Roman"/>
          <w:sz w:val="24"/>
          <w:szCs w:val="24"/>
        </w:rPr>
        <w:t xml:space="preserve">Tergugat sebagai pihak yang diberi kewajiban untuk melaksanakan putusan Pengadilan seringkali  tidak melaksanakan putusan yang menjadi kewajibannya. Keengganan tergugat untuk melaksanakan putusan pengadilan dapat disebabkan karena kurangnya kepatuhan hukum (legal obedience) terhadap putusan Pengadilan, hal ini  juga berkaitan erat dengan budaya hukum yang melekat pada setiap orang. </w:t>
      </w:r>
    </w:p>
    <w:p w:rsidR="00E62219" w:rsidRPr="00E62219" w:rsidRDefault="00E62219" w:rsidP="00E62219">
      <w:pPr>
        <w:spacing w:line="360" w:lineRule="auto"/>
        <w:ind w:left="709" w:firstLine="425"/>
        <w:jc w:val="both"/>
        <w:rPr>
          <w:rFonts w:ascii="Times New Roman" w:hAnsi="Times New Roman" w:cs="Times New Roman"/>
          <w:sz w:val="24"/>
          <w:szCs w:val="24"/>
        </w:rPr>
      </w:pPr>
      <w:r w:rsidRPr="00E62219">
        <w:rPr>
          <w:rFonts w:ascii="Times New Roman" w:hAnsi="Times New Roman" w:cs="Times New Roman"/>
          <w:sz w:val="24"/>
          <w:szCs w:val="24"/>
        </w:rPr>
        <w:t>Pasal 116 UU NO 5 Tahun 1986 tentang Peratun mengatur mengenai pelaksanaan putusan pengadilan yang telah memperoleh kekuatan hukum tetap secara berjenjang, yang dimulai dari permohonan oleh Penggugat kepada Pengadilan agar memerintahkan kepada Tergugat untuk melaksankan isi putusan, dalam hal ada kewajiban bagi Tergugat sesuai Pasal 97 ayat (9) huruf b dan c. Apabila tidak dilaksanakan, Pengadilan mengajukan hal tersebut kepada instansi atasan Tergugat menurut jenjang jabatan. Jika tetap tidak melaksanakan, Pengadilan mengajukan hal tersebut kepada Presiden sebagai pemegang kekuasaan tertinggi agar memerintahkan Tergugat melaksanakan putusan pengadilan. Pengajuan sesuai dengan instansi menurut jenjang jabatan, belum dapat mewujudkan penegakan hukum bidang administrasi negara.</w:t>
      </w:r>
    </w:p>
    <w:p w:rsidR="00E62219" w:rsidRDefault="00E62219" w:rsidP="00E62219">
      <w:pPr>
        <w:spacing w:line="360" w:lineRule="auto"/>
        <w:ind w:left="709" w:firstLine="425"/>
        <w:jc w:val="both"/>
        <w:rPr>
          <w:rFonts w:ascii="Times New Roman" w:hAnsi="Times New Roman" w:cs="Times New Roman"/>
          <w:sz w:val="24"/>
          <w:szCs w:val="24"/>
        </w:rPr>
      </w:pPr>
      <w:r w:rsidRPr="00E62219">
        <w:rPr>
          <w:rFonts w:ascii="Times New Roman" w:hAnsi="Times New Roman" w:cs="Times New Roman"/>
          <w:sz w:val="24"/>
          <w:szCs w:val="24"/>
        </w:rPr>
        <w:t xml:space="preserve">Amandemen Pasal 116 dalam UU No 9 Tahun 2004 tentang Perubahan Atas UU No 5 Tahun 1986 tentang Peratun, merubah formulasi mekanisme pelaksanaan putusan, yaitu dapat dilakukan upaya paksa berupa pembayaran sejumlah uang paksa dan/atau sanksi administratif, pengumuman di media cetak setempat. Perubahan ini tidak didukung oleh peraturan perundangan sebagai pelaksana yang mengatur mekanisme  </w:t>
      </w:r>
      <w:r w:rsidRPr="00E62219">
        <w:rPr>
          <w:rFonts w:ascii="Times New Roman" w:hAnsi="Times New Roman" w:cs="Times New Roman"/>
          <w:sz w:val="24"/>
          <w:szCs w:val="24"/>
        </w:rPr>
        <w:lastRenderedPageBreak/>
        <w:t>pembayaran uang paksa dan/atau uang paksa. Pengumuman di media cetak setempat pun, juga belum dapat membantu penegakan hukum.</w:t>
      </w:r>
    </w:p>
    <w:p w:rsidR="00E62219" w:rsidRPr="00E62219" w:rsidRDefault="00E62219" w:rsidP="00E62219">
      <w:pPr>
        <w:spacing w:line="360" w:lineRule="auto"/>
        <w:ind w:left="709" w:firstLine="425"/>
        <w:jc w:val="both"/>
        <w:rPr>
          <w:rFonts w:ascii="Times New Roman" w:hAnsi="Times New Roman" w:cs="Times New Roman"/>
          <w:sz w:val="24"/>
          <w:szCs w:val="24"/>
        </w:rPr>
      </w:pPr>
      <w:r w:rsidRPr="00E62219">
        <w:rPr>
          <w:rFonts w:ascii="Times New Roman" w:hAnsi="Times New Roman" w:cs="Times New Roman"/>
          <w:sz w:val="24"/>
          <w:szCs w:val="24"/>
        </w:rPr>
        <w:t xml:space="preserve">Perubahan kedua Pasal 116 dalam UU No 51 Tahun 2009 tentang Perubahan Kedua Atas UU No 5 Tahun 1986 tentang Peratun, masih tetap mencantumkan pembayaran uang paksa dan/atau sanksi administratif, pengumuman di media cetak, menambahkan bahwa jika tergugat tidak melaksanakan putusan Pengadilan, maka Ketua Pengadilan harus mengajukan hal tersebut kepada Presiden untuk memerintahkan kepada Tergugat dan melaporkan kepada lembaga perwakilan rakyat untuk pengawasan. Secara substansi hukum, Pemerintah berupaya agar pelaksanaan putusan Pengadilan yang telah memperoleh kekuatan hukum tetap dapat dilaksanakan, agar dapat memberi kepastian hukum, keadilan dan kemanfaatan. </w:t>
      </w:r>
    </w:p>
    <w:p w:rsidR="00E62219" w:rsidRPr="00E62219" w:rsidRDefault="00E62219" w:rsidP="00E62219">
      <w:pPr>
        <w:spacing w:line="360" w:lineRule="auto"/>
        <w:ind w:left="709" w:firstLine="425"/>
        <w:jc w:val="both"/>
        <w:rPr>
          <w:rFonts w:ascii="Times New Roman" w:hAnsi="Times New Roman" w:cs="Times New Roman"/>
          <w:sz w:val="24"/>
          <w:szCs w:val="24"/>
        </w:rPr>
      </w:pPr>
      <w:r w:rsidRPr="00E62219">
        <w:rPr>
          <w:rFonts w:ascii="Times New Roman" w:hAnsi="Times New Roman" w:cs="Times New Roman"/>
          <w:sz w:val="24"/>
          <w:szCs w:val="24"/>
        </w:rPr>
        <w:t>Kewajiban tergugat untuk membayar ganti rugi atau kompensasi kepada penggugat, dapat menggunakan pendapat Kranenburg dan Vegting mengenai pertanggungjawaban pemerintah yaitu pertama, fautes personalles yang menyatakan bahwa kerugian dibebankan kepada pejabat, kedua, fautes de services yaitu kerugian dibebankan kepada instansi dari pejabat yang bersangkutan. Pendapat senada dikemukakan oleh Supandi secara teori bahwa seseorang yang melaksanakan tugas negara dan pada saat menjalankan tugasnya mengakibatkan kerugian bagi orang atau warga negara, maka kerugian yang timbul, pembayarannya dibebankan kepada negara.</w:t>
      </w:r>
      <w:r>
        <w:rPr>
          <w:rFonts w:ascii="Times New Roman" w:hAnsi="Times New Roman" w:cs="Times New Roman"/>
          <w:sz w:val="24"/>
          <w:szCs w:val="24"/>
        </w:rPr>
        <w:fldChar w:fldCharType="begin" w:fldLock="1"/>
      </w:r>
      <w:r w:rsidR="007A2644">
        <w:rPr>
          <w:rFonts w:ascii="Times New Roman" w:hAnsi="Times New Roman" w:cs="Times New Roman"/>
          <w:sz w:val="24"/>
          <w:szCs w:val="24"/>
        </w:rPr>
        <w:instrText>ADDIN CSL_CITATION {"citationItems":[{"id":"ITEM-1","itemData":{"author":[{"dropping-particle":"","family":"Dani","given":"Umar","non-dropping-particle":"","parse-names":false,"suffix":""}],"id":"ITEM-1","issued":{"date-parts":[["2015"]]},"number-of-pages":"50","publisher":"Genta Publishing","publisher-place":"Yogyakarta","title":"Putusan Pengadilan Non-Executable Proses dan Dinamika dalam Konteks PTUN","type":"book"},"uris":["http://www.mendeley.com/documents/?uuid=4f8ad2ea-7e10-4d1b-b6bd-a91dba26381a"]}],"mendeley":{"formattedCitation":"[38]","plainTextFormattedCitation":"[38]","previouslyFormattedCitation":"[40]"},"properties":{"noteIndex":0},"schema":"https://github.com/citation-style-language/schema/raw/master/csl-citation.json"}</w:instrText>
      </w:r>
      <w:r>
        <w:rPr>
          <w:rFonts w:ascii="Times New Roman" w:hAnsi="Times New Roman" w:cs="Times New Roman"/>
          <w:sz w:val="24"/>
          <w:szCs w:val="24"/>
        </w:rPr>
        <w:fldChar w:fldCharType="separate"/>
      </w:r>
      <w:r w:rsidR="007A2644" w:rsidRPr="007A2644">
        <w:rPr>
          <w:rFonts w:ascii="Times New Roman" w:hAnsi="Times New Roman" w:cs="Times New Roman"/>
          <w:noProof/>
          <w:sz w:val="24"/>
          <w:szCs w:val="24"/>
        </w:rPr>
        <w:t>[38]</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E62219">
        <w:rPr>
          <w:rFonts w:ascii="Times New Roman" w:hAnsi="Times New Roman" w:cs="Times New Roman"/>
          <w:sz w:val="24"/>
          <w:szCs w:val="24"/>
        </w:rPr>
        <w:t>Pengaturan pelaksanaan ganti rugi dan kompensasi diatur di Peraturan Pemerintah No 43 Tahun 1991 tentang Ganti Rugi dan Tata Cara Pelaksanaannya Pada Peradilan Tata Usaha Negara , namun demikian sesuai dengan perkembangan pemerintahan, hukum dan perekonomian, perlu kiranya untuk disusun kembali pengaturan pembayaran ganti rugi, kompensasi serta mekanisame yang lebih jelas.</w:t>
      </w:r>
    </w:p>
    <w:p w:rsidR="00E62219" w:rsidRDefault="00E62219" w:rsidP="00E62219">
      <w:pPr>
        <w:spacing w:line="360" w:lineRule="auto"/>
        <w:ind w:left="709" w:firstLine="425"/>
        <w:jc w:val="both"/>
        <w:rPr>
          <w:rFonts w:ascii="Times New Roman" w:hAnsi="Times New Roman" w:cs="Times New Roman"/>
          <w:sz w:val="24"/>
          <w:szCs w:val="24"/>
        </w:rPr>
      </w:pPr>
      <w:r w:rsidRPr="00E62219">
        <w:rPr>
          <w:rFonts w:ascii="Times New Roman" w:hAnsi="Times New Roman" w:cs="Times New Roman"/>
          <w:sz w:val="24"/>
          <w:szCs w:val="24"/>
        </w:rPr>
        <w:t xml:space="preserve"> Mengenai penerapan uang paksa, menurut Ismail Rumadan adalah tidak tepat.Alasan yang menjadi dasar yaitu harapan penggugat adalah adanya perubahan atas keputusan TUN yang digugat, baik dicabut atau diterbitkan keputusan TUN baru, dan uang paksa yang dibebankan sebagai ganti rugi tidak bisa mengompensasi kerugian yang diderita penggugat</w:t>
      </w:r>
      <w:r>
        <w:rPr>
          <w:rFonts w:ascii="Times New Roman" w:hAnsi="Times New Roman" w:cs="Times New Roman"/>
          <w:sz w:val="24"/>
          <w:szCs w:val="24"/>
        </w:rPr>
        <w:fldChar w:fldCharType="begin" w:fldLock="1"/>
      </w:r>
      <w:r w:rsidR="007A2644">
        <w:rPr>
          <w:rFonts w:ascii="Times New Roman" w:hAnsi="Times New Roman" w:cs="Times New Roman"/>
          <w:sz w:val="24"/>
          <w:szCs w:val="24"/>
        </w:rPr>
        <w:instrText>ADDIN CSL_CITATION {"citationItems":[{"id":"ITEM-1","itemData":{"author":[{"dropping-particle":"","family":"Ismail Rumadan","given":"","non-dropping-particle":"","parse-names":false,"suffix":""}],"container-title":"Jurnal Hukum dan Peradilan","id":"ITEM-1","issue":"3","issued":{"date-parts":[["2012"]]},"page":"435-462","title":"Problematika eksekusi putusan pengadilan tata usaha negara","type":"article-journal","volume":"1"},"uris":["http://www.mendeley.com/documents/?uuid=bc974aaa-0e69-48b3-86aa-859bc5157b98"]}],"mendeley":{"formattedCitation":"[39]","plainTextFormattedCitation":"[39]","previouslyFormattedCitation":"[41]"},"properties":{"noteIndex":0},"schema":"https://github.com/citation-style-language/schema/raw/master/csl-citation.json"}</w:instrText>
      </w:r>
      <w:r>
        <w:rPr>
          <w:rFonts w:ascii="Times New Roman" w:hAnsi="Times New Roman" w:cs="Times New Roman"/>
          <w:sz w:val="24"/>
          <w:szCs w:val="24"/>
        </w:rPr>
        <w:fldChar w:fldCharType="separate"/>
      </w:r>
      <w:r w:rsidR="007A2644" w:rsidRPr="007A2644">
        <w:rPr>
          <w:rFonts w:ascii="Times New Roman" w:hAnsi="Times New Roman" w:cs="Times New Roman"/>
          <w:noProof/>
          <w:sz w:val="24"/>
          <w:szCs w:val="24"/>
        </w:rPr>
        <w:t>[39]</w:t>
      </w:r>
      <w:r>
        <w:rPr>
          <w:rFonts w:ascii="Times New Roman" w:hAnsi="Times New Roman" w:cs="Times New Roman"/>
          <w:sz w:val="24"/>
          <w:szCs w:val="24"/>
        </w:rPr>
        <w:fldChar w:fldCharType="end"/>
      </w:r>
      <w:r w:rsidR="007A2644">
        <w:rPr>
          <w:rFonts w:ascii="Times New Roman" w:hAnsi="Times New Roman" w:cs="Times New Roman"/>
          <w:sz w:val="24"/>
          <w:szCs w:val="24"/>
        </w:rPr>
        <w:t>.</w:t>
      </w:r>
    </w:p>
    <w:p w:rsidR="00E62219" w:rsidRPr="00E62219" w:rsidRDefault="00E62219" w:rsidP="00E62219">
      <w:pPr>
        <w:spacing w:line="360" w:lineRule="auto"/>
        <w:ind w:left="709" w:firstLine="425"/>
        <w:jc w:val="both"/>
        <w:rPr>
          <w:rFonts w:ascii="Times New Roman" w:hAnsi="Times New Roman" w:cs="Times New Roman"/>
          <w:sz w:val="24"/>
          <w:szCs w:val="24"/>
        </w:rPr>
      </w:pPr>
      <w:r w:rsidRPr="00E62219">
        <w:rPr>
          <w:rFonts w:ascii="Times New Roman" w:hAnsi="Times New Roman" w:cs="Times New Roman"/>
          <w:sz w:val="24"/>
          <w:szCs w:val="24"/>
        </w:rPr>
        <w:t xml:space="preserve">UU AP tidak mengatur mengenai jenis serta mekanisme upaya paksa yang dapat dikenakan kepada Pejabat Tata Usaha Negara yang tidak melaksanakan putusan Pengadilan yang telah memperoleh kekuatan hukum tetap. Di satu sisi, UU AP jelas </w:t>
      </w:r>
      <w:r w:rsidRPr="00E62219">
        <w:rPr>
          <w:rFonts w:ascii="Times New Roman" w:hAnsi="Times New Roman" w:cs="Times New Roman"/>
          <w:sz w:val="24"/>
          <w:szCs w:val="24"/>
        </w:rPr>
        <w:lastRenderedPageBreak/>
        <w:t xml:space="preserve">bertujuan untuk meningkatkan kualitas pelayanan pemerintah kepada masyarakat, namun penegakan hukum terhadap pelaksanaan putusan pengadilan nampaknya belum didukung oleh peraturan perundangan yang berorientasi kepada pemenuhan rasa keadilan bagi penggugat. </w:t>
      </w:r>
    </w:p>
    <w:p w:rsidR="00E62219" w:rsidRDefault="00E62219" w:rsidP="00E62219">
      <w:pPr>
        <w:spacing w:line="360" w:lineRule="auto"/>
        <w:ind w:left="709" w:firstLine="425"/>
        <w:jc w:val="both"/>
        <w:rPr>
          <w:rFonts w:ascii="Times New Roman" w:hAnsi="Times New Roman" w:cs="Times New Roman"/>
          <w:sz w:val="24"/>
          <w:szCs w:val="24"/>
        </w:rPr>
      </w:pPr>
      <w:r w:rsidRPr="00E62219">
        <w:rPr>
          <w:rFonts w:ascii="Times New Roman" w:hAnsi="Times New Roman" w:cs="Times New Roman"/>
          <w:sz w:val="24"/>
          <w:szCs w:val="24"/>
        </w:rPr>
        <w:t>Tidak dilaksanakannya putusan Pengadilan yang berkekuatan hukum tetap, adalah salah satu bentuk penegakan hukum yang belum dapat memberi keadilan bagi pihak yang menang dalam sengketa. Dalam negara hukum, Peratun harus mewujudkan esensi penegakan hukum yaitu keadilan sosial bagi rakyat  sebagai subyek dalam negara hukum</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7A2644">
        <w:rPr>
          <w:rFonts w:ascii="Times New Roman" w:hAnsi="Times New Roman" w:cs="Times New Roman"/>
          <w:sz w:val="24"/>
          <w:szCs w:val="24"/>
        </w:rPr>
        <w:instrText>ADDIN CSL_CITATION {"citationItems":[{"id":"ITEM-1","itemData":{"abstract":"Abstrak The shifting paradigm of formal approach for state based on law to substantive approach for state based on law actually gives space to synchronize justice and legal certainty aspect in the administrative judiciary. Good governance principles as a guidance to evaluate administrative decree should be used to make justice aspect prominent in administrative court's decision which based on Pancasila. Pergeseran paradigma negara hukum formil menjadi negara hukum materiil memberikan ruang penyelarasan aspek keadilan dan kepastian hukum dalam Peradilan Tata Usaha Negara. Asas-Asas Umum Pemerintahan yang Baik sebagai norma yang menilai keabsahan Keputusan Tata Usaha Negara, seharusnya dapat digunakan untuk mengutamakan dimensi keadilan dalam putusan Peradilan Tata Usaha Negara yang berlandaskan Pancasila.","author":[{"dropping-particle":"","family":"Riawan Tjandra","given":"Willy","non-dropping-particle":"","parse-names":false,"suffix":""}],"container-title":"Mimbar Hukum","id":"ITEM-1","issue":"Edisi khusus","issued":{"date-parts":[["2011"]]},"page":"75-88","title":"Dinamika Keadilan dan Kepastian Hukum dalam Peradilan Tata Usaha Negara","type":"article-journal","volume":"0"},"uris":["http://www.mendeley.com/documents/?uuid=64d31055-9bb5-4757-a132-8b533b3e1444"]}],"mendeley":{"formattedCitation":"[40]","plainTextFormattedCitation":"[40]","previouslyFormattedCitation":"[42]"},"properties":{"noteIndex":0},"schema":"https://github.com/citation-style-language/schema/raw/master/csl-citation.json"}</w:instrText>
      </w:r>
      <w:r>
        <w:rPr>
          <w:rFonts w:ascii="Times New Roman" w:hAnsi="Times New Roman" w:cs="Times New Roman"/>
          <w:sz w:val="24"/>
          <w:szCs w:val="24"/>
        </w:rPr>
        <w:fldChar w:fldCharType="separate"/>
      </w:r>
      <w:r w:rsidR="007A2644" w:rsidRPr="007A2644">
        <w:rPr>
          <w:rFonts w:ascii="Times New Roman" w:hAnsi="Times New Roman" w:cs="Times New Roman"/>
          <w:noProof/>
          <w:sz w:val="24"/>
          <w:szCs w:val="24"/>
        </w:rPr>
        <w:t>[40]</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E62219" w:rsidRPr="00E62219" w:rsidRDefault="00E62219" w:rsidP="00E62219">
      <w:pPr>
        <w:spacing w:line="360" w:lineRule="auto"/>
        <w:ind w:left="709" w:firstLine="425"/>
        <w:jc w:val="both"/>
        <w:rPr>
          <w:rFonts w:ascii="Times New Roman" w:hAnsi="Times New Roman" w:cs="Times New Roman"/>
          <w:sz w:val="24"/>
          <w:szCs w:val="24"/>
        </w:rPr>
      </w:pPr>
      <w:r w:rsidRPr="00E62219">
        <w:rPr>
          <w:rFonts w:ascii="Times New Roman" w:hAnsi="Times New Roman" w:cs="Times New Roman"/>
          <w:sz w:val="24"/>
          <w:szCs w:val="24"/>
        </w:rPr>
        <w:t>Penegakan hukum yang adil dan berkeadilan, menurut Bagir Manan, ada 2 (dua) aspek penting terkait hal tersebut yaitu cara penegakan hukum (</w:t>
      </w:r>
      <w:r w:rsidRPr="00E62219">
        <w:rPr>
          <w:rFonts w:ascii="Times New Roman" w:hAnsi="Times New Roman" w:cs="Times New Roman"/>
          <w:i/>
          <w:sz w:val="24"/>
          <w:szCs w:val="24"/>
        </w:rPr>
        <w:t>procedural justice</w:t>
      </w:r>
      <w:r w:rsidRPr="00E62219">
        <w:rPr>
          <w:rFonts w:ascii="Times New Roman" w:hAnsi="Times New Roman" w:cs="Times New Roman"/>
          <w:sz w:val="24"/>
          <w:szCs w:val="24"/>
        </w:rPr>
        <w:t>) dan isi atau hasil penegakan hukum (</w:t>
      </w:r>
      <w:r w:rsidRPr="00E62219">
        <w:rPr>
          <w:rFonts w:ascii="Times New Roman" w:hAnsi="Times New Roman" w:cs="Times New Roman"/>
          <w:i/>
          <w:sz w:val="24"/>
          <w:szCs w:val="24"/>
        </w:rPr>
        <w:t>substantive justice</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7A2644">
        <w:rPr>
          <w:rFonts w:ascii="Times New Roman" w:hAnsi="Times New Roman" w:cs="Times New Roman"/>
          <w:sz w:val="24"/>
          <w:szCs w:val="24"/>
        </w:rPr>
        <w:instrText>ADDIN CSL_CITATION {"citationItems":[{"id":"ITEM-1","itemData":{"ISBN":"978-979-99679-1-6","author":[{"dropping-particle":"","family":"Manan","given":"Bagir","non-dropping-particle":"","parse-names":false,"suffix":""}],"chapter-number":"4","container-title":"Menegakkan Hukum Suatu Pencarian","id":"ITEM-1","issued":{"date-parts":[["2009"]]},"page":"51-61","publisher":"Asosiasi Advokat Indonesia","publisher-place":"Jakarta","title":"Penegakan Hukum Yang Berkeadilan","type":"chapter"},"uris":["http://www.mendeley.com/documents/?uuid=629d581d-456e-458d-b9be-8cffdc3b0c1b"]}],"mendeley":{"formattedCitation":"[41]","plainTextFormattedCitation":"[41]","previouslyFormattedCitation":"[43]"},"properties":{"noteIndex":0},"schema":"https://github.com/citation-style-language/schema/raw/master/csl-citation.json"}</w:instrText>
      </w:r>
      <w:r>
        <w:rPr>
          <w:rFonts w:ascii="Times New Roman" w:hAnsi="Times New Roman" w:cs="Times New Roman"/>
          <w:sz w:val="24"/>
          <w:szCs w:val="24"/>
        </w:rPr>
        <w:fldChar w:fldCharType="separate"/>
      </w:r>
      <w:r w:rsidR="007A2644" w:rsidRPr="007A2644">
        <w:rPr>
          <w:rFonts w:ascii="Times New Roman" w:hAnsi="Times New Roman" w:cs="Times New Roman"/>
          <w:noProof/>
          <w:sz w:val="24"/>
          <w:szCs w:val="24"/>
        </w:rPr>
        <w:t>[41]</w:t>
      </w:r>
      <w:r>
        <w:rPr>
          <w:rFonts w:ascii="Times New Roman" w:hAnsi="Times New Roman" w:cs="Times New Roman"/>
          <w:sz w:val="24"/>
          <w:szCs w:val="24"/>
        </w:rPr>
        <w:fldChar w:fldCharType="end"/>
      </w:r>
      <w:r>
        <w:rPr>
          <w:rFonts w:ascii="Times New Roman" w:hAnsi="Times New Roman" w:cs="Times New Roman"/>
          <w:sz w:val="24"/>
          <w:szCs w:val="24"/>
        </w:rPr>
        <w:t>.</w:t>
      </w:r>
      <w:r w:rsidRPr="00E62219">
        <w:t xml:space="preserve"> </w:t>
      </w:r>
      <w:r w:rsidRPr="00E62219">
        <w:rPr>
          <w:rFonts w:ascii="Times New Roman" w:hAnsi="Times New Roman" w:cs="Times New Roman"/>
          <w:sz w:val="24"/>
          <w:szCs w:val="24"/>
        </w:rPr>
        <w:t xml:space="preserve">Fungsi Peratun melakukan pengawasan serta peradilan memiliki peran penting untuk dapat tercapainya keadilan substantif, melalui  putusan Pengadilan yang mengandung nilai keadilan dan kemanfaatan. Hasil penegakan hukum yaitu dengan dilaksanakannya putusan Pengadilan, sehingga dapat mewujudkan keadilan, kepastian hukum serta kemanfaatan. </w:t>
      </w:r>
    </w:p>
    <w:p w:rsidR="00E62219" w:rsidRPr="00E62219" w:rsidRDefault="00E62219" w:rsidP="00E62219">
      <w:pPr>
        <w:spacing w:line="360" w:lineRule="auto"/>
        <w:ind w:left="709" w:firstLine="425"/>
        <w:jc w:val="both"/>
        <w:rPr>
          <w:rFonts w:ascii="Times New Roman" w:hAnsi="Times New Roman" w:cs="Times New Roman"/>
          <w:sz w:val="24"/>
          <w:szCs w:val="24"/>
        </w:rPr>
      </w:pPr>
      <w:r w:rsidRPr="00E62219">
        <w:rPr>
          <w:rFonts w:ascii="Times New Roman" w:hAnsi="Times New Roman" w:cs="Times New Roman"/>
          <w:sz w:val="24"/>
          <w:szCs w:val="24"/>
        </w:rPr>
        <w:t xml:space="preserve">Keadilan administrasi atau </w:t>
      </w:r>
      <w:r w:rsidRPr="007A2644">
        <w:rPr>
          <w:rFonts w:ascii="Times New Roman" w:hAnsi="Times New Roman" w:cs="Times New Roman"/>
          <w:i/>
          <w:sz w:val="24"/>
          <w:szCs w:val="24"/>
        </w:rPr>
        <w:t>administration justice</w:t>
      </w:r>
      <w:r w:rsidRPr="00E62219">
        <w:rPr>
          <w:rFonts w:ascii="Times New Roman" w:hAnsi="Times New Roman" w:cs="Times New Roman"/>
          <w:sz w:val="24"/>
          <w:szCs w:val="24"/>
        </w:rPr>
        <w:t xml:space="preserve"> perlu dikembangkan lebih lanjut  di Indonesia, terutama dengan adanya penilaian ada atau tidaknya unsur penyalahgunaan wewenang dengan menempatkan sesuai ranah hukum adminisitrasi negara.</w:t>
      </w:r>
      <w:r w:rsidR="007A2644">
        <w:rPr>
          <w:rFonts w:ascii="Times New Roman" w:hAnsi="Times New Roman" w:cs="Times New Roman"/>
          <w:sz w:val="24"/>
          <w:szCs w:val="24"/>
        </w:rPr>
        <w:t xml:space="preserve"> </w:t>
      </w:r>
      <w:r w:rsidR="007A2644" w:rsidRPr="007A2644">
        <w:rPr>
          <w:rFonts w:ascii="Times New Roman" w:hAnsi="Times New Roman" w:cs="Times New Roman"/>
          <w:sz w:val="24"/>
          <w:szCs w:val="24"/>
        </w:rPr>
        <w:t xml:space="preserve">Selama ini lebih dikenal adalah </w:t>
      </w:r>
      <w:r w:rsidR="007A2644" w:rsidRPr="007A2644">
        <w:rPr>
          <w:rFonts w:ascii="Times New Roman" w:hAnsi="Times New Roman" w:cs="Times New Roman"/>
          <w:i/>
          <w:sz w:val="24"/>
          <w:szCs w:val="24"/>
        </w:rPr>
        <w:t>Criminal Justice System</w:t>
      </w:r>
      <w:r w:rsidR="007A2644" w:rsidRPr="007A2644">
        <w:rPr>
          <w:rFonts w:ascii="Times New Roman" w:hAnsi="Times New Roman" w:cs="Times New Roman"/>
          <w:sz w:val="24"/>
          <w:szCs w:val="24"/>
        </w:rPr>
        <w:t xml:space="preserve"> dalam hukum pidana, di satu sisi terkait dengan wewenang sesuai dengan kewenangan yang dimiliki oleh Pejabat atau Badan Tata Usaha Pemerintah, perlu dikembangkan keadilan administrasi.</w:t>
      </w:r>
    </w:p>
    <w:p w:rsidR="00E62219" w:rsidRDefault="00E62219" w:rsidP="00E62219">
      <w:pPr>
        <w:spacing w:line="360" w:lineRule="auto"/>
        <w:ind w:left="709" w:firstLine="425"/>
        <w:jc w:val="both"/>
        <w:rPr>
          <w:rFonts w:ascii="Times New Roman" w:hAnsi="Times New Roman" w:cs="Times New Roman"/>
          <w:sz w:val="24"/>
          <w:szCs w:val="24"/>
        </w:rPr>
      </w:pPr>
      <w:r w:rsidRPr="00E62219">
        <w:rPr>
          <w:rFonts w:ascii="Times New Roman" w:hAnsi="Times New Roman" w:cs="Times New Roman"/>
          <w:sz w:val="24"/>
          <w:szCs w:val="24"/>
        </w:rPr>
        <w:t xml:space="preserve">Sistem Peratun terkait dengan keadilan administrasi, yang menurut Galligan ada 2 (dua) perspektif, yaitu pertama </w:t>
      </w:r>
      <w:r w:rsidRPr="007A2644">
        <w:rPr>
          <w:rFonts w:ascii="Times New Roman" w:hAnsi="Times New Roman" w:cs="Times New Roman"/>
          <w:i/>
          <w:sz w:val="24"/>
          <w:szCs w:val="24"/>
        </w:rPr>
        <w:t>government</w:t>
      </w:r>
      <w:r w:rsidRPr="00E62219">
        <w:rPr>
          <w:rFonts w:ascii="Times New Roman" w:hAnsi="Times New Roman" w:cs="Times New Roman"/>
          <w:sz w:val="24"/>
          <w:szCs w:val="24"/>
        </w:rPr>
        <w:t xml:space="preserve"> </w:t>
      </w:r>
      <w:r>
        <w:rPr>
          <w:rFonts w:ascii="Times New Roman" w:hAnsi="Times New Roman" w:cs="Times New Roman"/>
          <w:sz w:val="24"/>
          <w:szCs w:val="24"/>
        </w:rPr>
        <w:t xml:space="preserve"> </w:t>
      </w:r>
      <w:r w:rsidR="007A2644">
        <w:rPr>
          <w:rFonts w:ascii="Times New Roman" w:hAnsi="Times New Roman" w:cs="Times New Roman"/>
          <w:sz w:val="24"/>
          <w:szCs w:val="24"/>
        </w:rPr>
        <w:t xml:space="preserve"> atau pemerintah</w:t>
      </w:r>
      <w:r w:rsidRPr="00E62219">
        <w:rPr>
          <w:rFonts w:ascii="Times New Roman" w:hAnsi="Times New Roman" w:cs="Times New Roman"/>
          <w:sz w:val="24"/>
          <w:szCs w:val="24"/>
        </w:rPr>
        <w:t xml:space="preserve"> yang di dalamnya terdiri dari berbagai hal mulai dari  ketepatan waktu, kemampuan manajerial untuk menghasilkan keputusan yang baik, manajemen organisasi pemerintahan, dan kedua </w:t>
      </w:r>
      <w:r w:rsidRPr="007A2644">
        <w:rPr>
          <w:rFonts w:ascii="Times New Roman" w:hAnsi="Times New Roman" w:cs="Times New Roman"/>
          <w:i/>
          <w:sz w:val="24"/>
          <w:szCs w:val="24"/>
        </w:rPr>
        <w:t xml:space="preserve">legal </w:t>
      </w:r>
      <w:r w:rsidR="007A2644">
        <w:rPr>
          <w:rFonts w:ascii="Times New Roman" w:hAnsi="Times New Roman" w:cs="Times New Roman"/>
          <w:sz w:val="24"/>
          <w:szCs w:val="24"/>
        </w:rPr>
        <w:t xml:space="preserve"> atau perundangan </w:t>
      </w:r>
      <w:r w:rsidRPr="00E62219">
        <w:rPr>
          <w:rFonts w:ascii="Times New Roman" w:hAnsi="Times New Roman" w:cs="Times New Roman"/>
          <w:sz w:val="24"/>
          <w:szCs w:val="24"/>
        </w:rPr>
        <w:t>yaitu mengenai keadilan, bahwa kedua perspektif tersebut memiliki kelebihan dan kekurangan untuk mencapai keadilan adminisitrasi</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7A2644">
        <w:rPr>
          <w:rFonts w:ascii="Times New Roman" w:hAnsi="Times New Roman" w:cs="Times New Roman"/>
          <w:sz w:val="24"/>
          <w:szCs w:val="24"/>
        </w:rPr>
        <w:instrText>ADDIN CSL_CITATION {"citationItems":[{"id":"ITEM-1","itemData":{"DOI":"10.1080/09649069.2017.1363526","ISSN":"14699621","author":[{"dropping-particle":"","family":"Thomas","given":"Robert","non-dropping-particle":"","parse-names":false,"suffix":""},{"dropping-particle":"","family":"Tomlinson","given":"Joe","non-dropping-particle":"","parse-names":false,"suffix":""}],"container-title":"Journal of Social Welfare and Family Law","id":"ITEM-1","issue":"3","issued":{"date-parts":[["2017"]]},"page":"380-399","publisher":"Routledge","title":"Mapping current issues in administrative justice: austerity and the ‘more bureaucratic rationality’ approach","type":"article-journal","volume":"39"},"uris":["http://www.mendeley.com/documents/?uuid=d2a3e568-956e-4706-9542-938c98672fd3"]}],"mendeley":{"formattedCitation":"[42]","plainTextFormattedCitation":"[42]","previouslyFormattedCitation":"[19]"},"properties":{"noteIndex":0},"schema":"https://github.com/citation-style-language/schema/raw/master/csl-citation.json"}</w:instrText>
      </w:r>
      <w:r>
        <w:rPr>
          <w:rFonts w:ascii="Times New Roman" w:hAnsi="Times New Roman" w:cs="Times New Roman"/>
          <w:sz w:val="24"/>
          <w:szCs w:val="24"/>
        </w:rPr>
        <w:fldChar w:fldCharType="separate"/>
      </w:r>
      <w:r w:rsidR="007A2644" w:rsidRPr="007A2644">
        <w:rPr>
          <w:rFonts w:ascii="Times New Roman" w:hAnsi="Times New Roman" w:cs="Times New Roman"/>
          <w:noProof/>
          <w:sz w:val="24"/>
          <w:szCs w:val="24"/>
        </w:rPr>
        <w:t>[42]</w:t>
      </w:r>
      <w:r>
        <w:rPr>
          <w:rFonts w:ascii="Times New Roman" w:hAnsi="Times New Roman" w:cs="Times New Roman"/>
          <w:sz w:val="24"/>
          <w:szCs w:val="24"/>
        </w:rPr>
        <w:fldChar w:fldCharType="end"/>
      </w:r>
      <w:r>
        <w:rPr>
          <w:rFonts w:ascii="Times New Roman" w:hAnsi="Times New Roman" w:cs="Times New Roman"/>
          <w:sz w:val="24"/>
          <w:szCs w:val="24"/>
        </w:rPr>
        <w:t>.</w:t>
      </w:r>
    </w:p>
    <w:p w:rsidR="00E62219" w:rsidRDefault="00E62219" w:rsidP="00E62219">
      <w:pPr>
        <w:spacing w:line="360" w:lineRule="auto"/>
        <w:ind w:left="709" w:firstLine="425"/>
        <w:jc w:val="both"/>
        <w:rPr>
          <w:rFonts w:ascii="Times New Roman" w:hAnsi="Times New Roman" w:cs="Times New Roman"/>
          <w:sz w:val="24"/>
          <w:szCs w:val="24"/>
        </w:rPr>
      </w:pPr>
      <w:r w:rsidRPr="00E62219">
        <w:rPr>
          <w:rFonts w:ascii="Times New Roman" w:hAnsi="Times New Roman" w:cs="Times New Roman"/>
          <w:sz w:val="24"/>
          <w:szCs w:val="24"/>
        </w:rPr>
        <w:t xml:space="preserve">Menurut Martin Partington, </w:t>
      </w:r>
      <w:r w:rsidRPr="00E62219">
        <w:rPr>
          <w:rFonts w:ascii="Times New Roman" w:hAnsi="Times New Roman" w:cs="Times New Roman"/>
          <w:i/>
          <w:sz w:val="24"/>
          <w:szCs w:val="24"/>
        </w:rPr>
        <w:t>“....the administrative justice is a concept that admitedly difficult to define and embraced the whole-range of decision taking  from first decision to final appeal not simply those processes that can be labelled adjudicative”.</w:t>
      </w:r>
      <w:r w:rsidRPr="00E62219">
        <w:rPr>
          <w:rFonts w:ascii="Times New Roman" w:hAnsi="Times New Roman" w:cs="Times New Roman"/>
          <w:sz w:val="24"/>
          <w:szCs w:val="24"/>
        </w:rPr>
        <w:t xml:space="preserve"> Pendapat lain dikemukakan oleh Peter Caine bahwa </w:t>
      </w:r>
      <w:r w:rsidRPr="00E62219">
        <w:rPr>
          <w:rFonts w:ascii="Times New Roman" w:hAnsi="Times New Roman" w:cs="Times New Roman"/>
          <w:i/>
          <w:sz w:val="24"/>
          <w:szCs w:val="24"/>
        </w:rPr>
        <w:t xml:space="preserve">“... administrative </w:t>
      </w:r>
      <w:r w:rsidRPr="00E62219">
        <w:rPr>
          <w:rFonts w:ascii="Times New Roman" w:hAnsi="Times New Roman" w:cs="Times New Roman"/>
          <w:i/>
          <w:sz w:val="24"/>
          <w:szCs w:val="24"/>
        </w:rPr>
        <w:lastRenderedPageBreak/>
        <w:t xml:space="preserve">justice in some respects narrower than administrative law, because of its focus on the making of decisions about individual...”. </w:t>
      </w:r>
      <w:r w:rsidRPr="00E62219">
        <w:rPr>
          <w:rFonts w:ascii="Times New Roman" w:hAnsi="Times New Roman" w:cs="Times New Roman"/>
          <w:sz w:val="24"/>
          <w:szCs w:val="24"/>
        </w:rPr>
        <w:t xml:space="preserve">Gordon Anthony dalam jurnalnya menyebutkan </w:t>
      </w:r>
      <w:r w:rsidRPr="00E62219">
        <w:rPr>
          <w:rFonts w:ascii="Times New Roman" w:hAnsi="Times New Roman" w:cs="Times New Roman"/>
          <w:i/>
          <w:sz w:val="24"/>
          <w:szCs w:val="24"/>
        </w:rPr>
        <w:t>“ ... that administrative justice may be described as the overall system by which decisions of an administrative or executive nature are made in relation to particular persons including  (a) the procedure in making such decisions, (b) the law under which such decisions are made and (c) the system for resolving disputes and airing grievances in relations to such decisions “</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7A2644">
        <w:rPr>
          <w:rFonts w:ascii="Times New Roman" w:hAnsi="Times New Roman" w:cs="Times New Roman"/>
          <w:sz w:val="24"/>
          <w:szCs w:val="24"/>
        </w:rPr>
        <w:instrText>ADDIN CSL_CITATION {"citationItems":[{"id":"ITEM-1","itemData":{"author":[{"dropping-particle":"","family":"Anthony","given":"Gordon","non-dropping-particle":"","parse-names":false,"suffix":""}],"container-title":"Italian Journal of Public Law","id":"ITEM-1","issue":"1","issued":{"date-parts":[["2015"]]},"page":"9-33","title":"Administrative Justice in the United Kingdom","type":"article-journal","volume":"7"},"uris":["http://www.mendeley.com/documents/?uuid=35fb7c12-96ef-4ab3-8a47-a50e830b959c"]}],"mendeley":{"formattedCitation":"[43]","plainTextFormattedCitation":"[43]","previouslyFormattedCitation":"[20]"},"properties":{"noteIndex":0},"schema":"https://github.com/citation-style-language/schema/raw/master/csl-citation.json"}</w:instrText>
      </w:r>
      <w:r>
        <w:rPr>
          <w:rFonts w:ascii="Times New Roman" w:hAnsi="Times New Roman" w:cs="Times New Roman"/>
          <w:sz w:val="24"/>
          <w:szCs w:val="24"/>
        </w:rPr>
        <w:fldChar w:fldCharType="separate"/>
      </w:r>
      <w:r w:rsidR="007A2644" w:rsidRPr="007A2644">
        <w:rPr>
          <w:rFonts w:ascii="Times New Roman" w:hAnsi="Times New Roman" w:cs="Times New Roman"/>
          <w:noProof/>
          <w:sz w:val="24"/>
          <w:szCs w:val="24"/>
        </w:rPr>
        <w:t>[43]</w:t>
      </w:r>
      <w:r>
        <w:rPr>
          <w:rFonts w:ascii="Times New Roman" w:hAnsi="Times New Roman" w:cs="Times New Roman"/>
          <w:sz w:val="24"/>
          <w:szCs w:val="24"/>
        </w:rPr>
        <w:fldChar w:fldCharType="end"/>
      </w:r>
      <w:r>
        <w:rPr>
          <w:rFonts w:ascii="Times New Roman" w:hAnsi="Times New Roman" w:cs="Times New Roman"/>
          <w:sz w:val="24"/>
          <w:szCs w:val="24"/>
        </w:rPr>
        <w:t>.</w:t>
      </w:r>
    </w:p>
    <w:p w:rsidR="007C034C" w:rsidRDefault="007C034C" w:rsidP="00E62219">
      <w:pPr>
        <w:spacing w:line="360" w:lineRule="auto"/>
        <w:ind w:left="709" w:firstLine="425"/>
        <w:jc w:val="both"/>
        <w:rPr>
          <w:rFonts w:ascii="Times New Roman" w:hAnsi="Times New Roman" w:cs="Times New Roman"/>
          <w:sz w:val="24"/>
          <w:szCs w:val="24"/>
        </w:rPr>
      </w:pPr>
      <w:r w:rsidRPr="007C034C">
        <w:rPr>
          <w:rFonts w:ascii="Times New Roman" w:hAnsi="Times New Roman" w:cs="Times New Roman"/>
          <w:sz w:val="24"/>
          <w:szCs w:val="24"/>
        </w:rPr>
        <w:t>Meskipun sudah ada peraturan yang tepat dan memadai, standart operasional, lembaga pengadilan, lembaga pemerintahan hal tersebut belum cukup, karena harus didukung oleh budaya, sikap  yang berorientasi kepada keadilan administirasi</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7A2644">
        <w:rPr>
          <w:rFonts w:ascii="Times New Roman" w:hAnsi="Times New Roman" w:cs="Times New Roman"/>
          <w:sz w:val="24"/>
          <w:szCs w:val="24"/>
        </w:rPr>
        <w:instrText>ADDIN CSL_CITATION {"citationItems":[{"id":"ITEM-1","itemData":{"ISBN":"0025-8938","abstract":"The concept of administrative justice - justice within the administrative law system - is a relatively new one and has received less sustained attention in Australia than elsewhere. This article notes the history of the concept in Australia, how it is used, and examines which bodies should be subject to administrative justice. The most vexed issue, however is how to assess whether administrative justice has been achieved. By what standard is administrative justice to be measured? The author has chosen a methodology based on that adopted by Australian researchers who mapped national integrity systems. Since administrative law bodies were among the government agencies selected for that research, the hypothesis is that a methodology which applies to the whole can apply equally to the parts. That methodology was used to map the strengths and weaknesses of the administrative law system, and how coherently the system operates. The results showed that the coherence of parts of the system is questionable and that there are weaknesses in the system, but at the margins, not its core. Overall, the system was providing the outcomes for which it was established. The upshot is that although the definition of administrative justice remains elusive, a start has been made. The tools to undertake the task have been identified and it is now for administrative law institutions and others in the administrative law community to build on these steps so that this concept - integral to the administrative law system - can be better understood.","author":[{"dropping-particle":"","family":"Creyke","given":"R","non-dropping-particle":"","parse-names":false,"suffix":""}],"container-title":"Melbourne University Law Review","id":"ITEM-1","issue":"3","issued":{"date-parts":[["2007"]]},"page":"705-732","title":"Administrative justice - Towards integrity in government","type":"article-journal","volume":"31"},"uris":["http://www.mendeley.com/documents/?uuid=d9ea89f8-e1bc-4fe9-8fca-658a5246935e"]}],"mendeley":{"formattedCitation":"[44]","plainTextFormattedCitation":"[44]","previouslyFormattedCitation":"[44]"},"properties":{"noteIndex":0},"schema":"https://github.com/citation-style-language/schema/raw/master/csl-citation.json"}</w:instrText>
      </w:r>
      <w:r>
        <w:rPr>
          <w:rFonts w:ascii="Times New Roman" w:hAnsi="Times New Roman" w:cs="Times New Roman"/>
          <w:sz w:val="24"/>
          <w:szCs w:val="24"/>
        </w:rPr>
        <w:fldChar w:fldCharType="separate"/>
      </w:r>
      <w:r w:rsidR="0082217C" w:rsidRPr="0082217C">
        <w:rPr>
          <w:rFonts w:ascii="Times New Roman" w:hAnsi="Times New Roman" w:cs="Times New Roman"/>
          <w:noProof/>
          <w:sz w:val="24"/>
          <w:szCs w:val="24"/>
        </w:rPr>
        <w:t>[44]</w:t>
      </w:r>
      <w:r>
        <w:rPr>
          <w:rFonts w:ascii="Times New Roman" w:hAnsi="Times New Roman" w:cs="Times New Roman"/>
          <w:sz w:val="24"/>
          <w:szCs w:val="24"/>
        </w:rPr>
        <w:fldChar w:fldCharType="end"/>
      </w:r>
      <w:r>
        <w:rPr>
          <w:rFonts w:ascii="Times New Roman" w:hAnsi="Times New Roman" w:cs="Times New Roman"/>
          <w:sz w:val="24"/>
          <w:szCs w:val="24"/>
        </w:rPr>
        <w:t>.</w:t>
      </w:r>
    </w:p>
    <w:p w:rsidR="007C034C" w:rsidRPr="007C034C" w:rsidRDefault="007C034C" w:rsidP="007C034C">
      <w:pPr>
        <w:spacing w:line="360" w:lineRule="auto"/>
        <w:ind w:left="709" w:firstLine="425"/>
        <w:jc w:val="both"/>
        <w:rPr>
          <w:rFonts w:ascii="Times New Roman" w:hAnsi="Times New Roman" w:cs="Times New Roman"/>
          <w:sz w:val="24"/>
          <w:szCs w:val="24"/>
        </w:rPr>
      </w:pPr>
      <w:r w:rsidRPr="007C034C">
        <w:rPr>
          <w:rFonts w:ascii="Times New Roman" w:hAnsi="Times New Roman" w:cs="Times New Roman"/>
          <w:sz w:val="24"/>
          <w:szCs w:val="24"/>
        </w:rPr>
        <w:t>Keadilan administrasi atau administration justice merupakan konsep baru, yang masih dalam tahap pengembangan dan belum ada suatu konsep atau definisi yang pasti mengenai arti keadilan administrasi. Namun demikian, ada beberapa hal penting yang dapat digunakan untuk mengetahui hal-hal apa saja yang perlu diperhatkan agar keadilan administrasi dapat dicapai.</w:t>
      </w:r>
    </w:p>
    <w:p w:rsidR="007C034C" w:rsidRDefault="007C034C" w:rsidP="007C034C">
      <w:pPr>
        <w:spacing w:line="360" w:lineRule="auto"/>
        <w:ind w:left="709" w:firstLine="425"/>
        <w:jc w:val="both"/>
        <w:rPr>
          <w:rFonts w:ascii="Times New Roman" w:hAnsi="Times New Roman" w:cs="Times New Roman"/>
          <w:sz w:val="24"/>
          <w:szCs w:val="24"/>
        </w:rPr>
      </w:pPr>
      <w:r w:rsidRPr="007C034C">
        <w:rPr>
          <w:rFonts w:ascii="Times New Roman" w:hAnsi="Times New Roman" w:cs="Times New Roman"/>
          <w:sz w:val="24"/>
          <w:szCs w:val="24"/>
        </w:rPr>
        <w:t xml:space="preserve">Berbagai pendapat mengenai standar untuk dapat mencapai keadilan administrasi dikemukakan, antara lain D.J. Galligan </w:t>
      </w:r>
      <w:r w:rsidRPr="007C034C">
        <w:rPr>
          <w:rFonts w:ascii="Times New Roman" w:hAnsi="Times New Roman" w:cs="Times New Roman"/>
          <w:i/>
          <w:sz w:val="24"/>
          <w:szCs w:val="24"/>
        </w:rPr>
        <w:t>“...by upholding the standards of fair treatment in the statutory scheme, together with standards deriving from other sources...”</w:t>
      </w:r>
      <w:r w:rsidRPr="007C034C">
        <w:rPr>
          <w:rFonts w:ascii="Times New Roman" w:hAnsi="Times New Roman" w:cs="Times New Roman"/>
          <w:sz w:val="24"/>
          <w:szCs w:val="24"/>
        </w:rPr>
        <w:t xml:space="preserve">. Fred J </w:t>
      </w:r>
      <w:r w:rsidRPr="007C034C">
        <w:rPr>
          <w:rFonts w:ascii="Times New Roman" w:hAnsi="Times New Roman" w:cs="Times New Roman"/>
          <w:i/>
          <w:sz w:val="24"/>
          <w:szCs w:val="24"/>
        </w:rPr>
        <w:t>“...administrative justice standards of lawfulness, fairness, rationality and intelligibility from what he described as the basic and well-established ground of judicial review”</w:t>
      </w:r>
      <w:r>
        <w:rPr>
          <w:rFonts w:ascii="Times New Roman" w:hAnsi="Times New Roman" w:cs="Times New Roman"/>
          <w:sz w:val="24"/>
          <w:szCs w:val="24"/>
        </w:rPr>
        <w:fldChar w:fldCharType="begin" w:fldLock="1"/>
      </w:r>
      <w:r w:rsidR="007A2644">
        <w:rPr>
          <w:rFonts w:ascii="Times New Roman" w:hAnsi="Times New Roman" w:cs="Times New Roman"/>
          <w:sz w:val="24"/>
          <w:szCs w:val="24"/>
        </w:rPr>
        <w:instrText>ADDIN CSL_CITATION {"citationItems":[{"id":"ITEM-1","itemData":{"ISBN":"0025-8938","abstract":"The concept of administrative justice - justice within the administrative law system - is a relatively new one and has received less sustained attention in Australia than elsewhere. This article notes the history of the concept in Australia, how it is used, and examines which bodies should be subject to administrative justice. The most vexed issue, however is how to assess whether administrative justice has been achieved. By what standard is administrative justice to be measured? The author has chosen a methodology based on that adopted by Australian researchers who mapped national integrity systems. Since administrative law bodies were among the government agencies selected for that research, the hypothesis is that a methodology which applies to the whole can apply equally to the parts. That methodology was used to map the strengths and weaknesses of the administrative law system, and how coherently the system operates. The results showed that the coherence of parts of the system is questionable and that there are weaknesses in the system, but at the margins, not its core. Overall, the system was providing the outcomes for which it was established. The upshot is that although the definition of administrative justice remains elusive, a start has been made. The tools to undertake the task have been identified and it is now for administrative law institutions and others in the administrative law community to build on these steps so that this concept - integral to the administrative law system - can be better understood.","author":[{"dropping-particle":"","family":"Creyke","given":"R","non-dropping-particle":"","parse-names":false,"suffix":""}],"container-title":"Melbourne University Law Review","id":"ITEM-1","issue":"3","issued":{"date-parts":[["2007"]]},"page":"705-732","title":"Administrative justice - Towards integrity in government","type":"article-journal","volume":"31"},"uris":["http://www.mendeley.com/documents/?uuid=d9ea89f8-e1bc-4fe9-8fca-658a5246935e"]}],"mendeley":{"formattedCitation":"[44]","plainTextFormattedCitation":"[44]","previouslyFormattedCitation":"[44]"},"properties":{"noteIndex":0},"schema":"https://github.com/citation-style-language/schema/raw/master/csl-citation.json"}</w:instrText>
      </w:r>
      <w:r>
        <w:rPr>
          <w:rFonts w:ascii="Times New Roman" w:hAnsi="Times New Roman" w:cs="Times New Roman"/>
          <w:sz w:val="24"/>
          <w:szCs w:val="24"/>
        </w:rPr>
        <w:fldChar w:fldCharType="separate"/>
      </w:r>
      <w:r w:rsidR="0082217C" w:rsidRPr="0082217C">
        <w:rPr>
          <w:rFonts w:ascii="Times New Roman" w:hAnsi="Times New Roman" w:cs="Times New Roman"/>
          <w:noProof/>
          <w:sz w:val="24"/>
          <w:szCs w:val="24"/>
        </w:rPr>
        <w:t>[44]</w:t>
      </w:r>
      <w:r>
        <w:rPr>
          <w:rFonts w:ascii="Times New Roman" w:hAnsi="Times New Roman" w:cs="Times New Roman"/>
          <w:sz w:val="24"/>
          <w:szCs w:val="24"/>
        </w:rPr>
        <w:fldChar w:fldCharType="end"/>
      </w:r>
      <w:r>
        <w:rPr>
          <w:rFonts w:ascii="Times New Roman" w:hAnsi="Times New Roman" w:cs="Times New Roman"/>
          <w:sz w:val="24"/>
          <w:szCs w:val="24"/>
        </w:rPr>
        <w:t>.</w:t>
      </w:r>
    </w:p>
    <w:p w:rsidR="007A2644" w:rsidRPr="007A2644" w:rsidRDefault="007A2644" w:rsidP="007A2644">
      <w:pPr>
        <w:spacing w:line="360" w:lineRule="auto"/>
        <w:ind w:left="709" w:firstLine="425"/>
        <w:jc w:val="both"/>
        <w:rPr>
          <w:rFonts w:ascii="Times New Roman" w:hAnsi="Times New Roman" w:cs="Times New Roman"/>
          <w:sz w:val="24"/>
          <w:szCs w:val="24"/>
        </w:rPr>
      </w:pPr>
      <w:r w:rsidRPr="007A2644">
        <w:rPr>
          <w:rFonts w:ascii="Times New Roman" w:hAnsi="Times New Roman" w:cs="Times New Roman"/>
          <w:sz w:val="24"/>
          <w:szCs w:val="24"/>
        </w:rPr>
        <w:t xml:space="preserve">Pendapat lain dikemukakan oleh Robin Creyke dan John McMilan, bahwa tidak ada definisi yang pasti mengenai arti keadilan administrasi atau administration justice, karena arti atau maknanya akan berbeda dengan kekuatan yang berkepentingan.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{"citationItems":[{"id":"ITEM-1","itemData":{"author":[{"dropping-particle":"","family":"Creyke","given":"Robin","non-dropping-particle":"","parse-names":false,"suffix":""}],"id":"ITEM-1","issued":{"date-parts":[["1999"]]},"title":"Administrative Justice—The Core and the Fringe","type":"article-journal"},"uris":["http://www.mendeley.com/documents/?uuid=65b52800-20e5-4899-84d0-123416c6e91d"]}],"mendeley":{"formattedCitation":"[19]","plainTextFormattedCitation":"[19]"},"properties":{"noteIndex":0},"schema":"https://github.com/citation-style-language/schema/raw/master/csl-citation.json"}</w:instrText>
      </w:r>
      <w:r>
        <w:rPr>
          <w:rFonts w:ascii="Times New Roman" w:hAnsi="Times New Roman" w:cs="Times New Roman"/>
          <w:sz w:val="24"/>
          <w:szCs w:val="24"/>
        </w:rPr>
        <w:fldChar w:fldCharType="separate"/>
      </w:r>
      <w:r w:rsidRPr="007A2644">
        <w:rPr>
          <w:rFonts w:ascii="Times New Roman" w:hAnsi="Times New Roman" w:cs="Times New Roman"/>
          <w:noProof/>
          <w:sz w:val="24"/>
          <w:szCs w:val="24"/>
        </w:rPr>
        <w:t>[19]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7A2644">
        <w:rPr>
          <w:rFonts w:ascii="Times New Roman" w:hAnsi="Times New Roman" w:cs="Times New Roman"/>
          <w:sz w:val="24"/>
          <w:szCs w:val="24"/>
        </w:rPr>
        <w:t xml:space="preserve">Berbagai nilai atau kondisi memberi pengaruh terhadap arti keadilan administrasi, antara lain dari sisi politik, sejarah, budaya masyarakat akan sangat berpengaruh. </w:t>
      </w:r>
    </w:p>
    <w:p w:rsidR="007A2644" w:rsidRDefault="007A2644" w:rsidP="007A2644">
      <w:pPr>
        <w:spacing w:line="360" w:lineRule="auto"/>
        <w:ind w:left="709" w:firstLine="425"/>
        <w:jc w:val="both"/>
        <w:rPr>
          <w:rFonts w:ascii="Times New Roman" w:hAnsi="Times New Roman" w:cs="Times New Roman"/>
          <w:sz w:val="24"/>
          <w:szCs w:val="24"/>
        </w:rPr>
      </w:pPr>
      <w:r w:rsidRPr="007A2644">
        <w:rPr>
          <w:rFonts w:ascii="Times New Roman" w:hAnsi="Times New Roman" w:cs="Times New Roman"/>
          <w:sz w:val="24"/>
          <w:szCs w:val="24"/>
        </w:rPr>
        <w:t xml:space="preserve">Keadilan administrasi yang dikemukakan di atas, perlu dilihat melalui perspektif hukum positif Indonesia dan politik, budaya, sejarah dan perkembangan masyarakat. Dari pendapat Gordon Anthony, sekiranya dapat diuraikan pertama, mengenai prosedur dalam pembuatan keputusan. Prosedur keluarnya keputusan dan/atau tindakan oleh Pejabat dan/atau Badan Tata Usaha Negara merupakan salah satu aspek penting yang diuji oleh Majelis Hakim. Kedua, dasar hukum timbulnya keputusan dan/atau tindakan </w:t>
      </w:r>
      <w:r w:rsidRPr="007A2644">
        <w:rPr>
          <w:rFonts w:ascii="Times New Roman" w:hAnsi="Times New Roman" w:cs="Times New Roman"/>
          <w:sz w:val="24"/>
          <w:szCs w:val="24"/>
        </w:rPr>
        <w:lastRenderedPageBreak/>
        <w:t>Pejabat dan/atau Badan Tata Usaha Negara. Hal inilah yang terkait dengan wewenang yang dimiliki, dalam arti, apakah keputusan dan/atau tindakan tersebut sudah sesuai dengan wewenang yang dimiliki oleh Pejabat dan/atau Badan Tata Usaha Negara?. Pertanyaan yang mungkin timbul adalah, apakah terjadi penyalahgunaan wewenang yang merugikan keuangan negara. Sesuai dengan permasalahan yang diangkat penelitian ini, secara jelas disebutkan bahwa wewenang adalah salah satu hal penting untuk mewujudkan keadilan administrasi. Ketiga, mengenai sistem untuk menyelesaikan sengketa, apakah sistem yang digunakan sudah sesuai dengan tujuan dibentuknya peradilan tata usaha negara, dan apakah sistem yang ada sudah melindungi hak sipil sebagai warga negara.</w:t>
      </w:r>
    </w:p>
    <w:p w:rsidR="007C034C" w:rsidRPr="007C034C" w:rsidRDefault="007C034C" w:rsidP="007C034C">
      <w:pPr>
        <w:spacing w:line="360" w:lineRule="auto"/>
        <w:ind w:left="709" w:firstLine="425"/>
        <w:jc w:val="both"/>
        <w:rPr>
          <w:rFonts w:ascii="Times New Roman" w:hAnsi="Times New Roman" w:cs="Times New Roman"/>
          <w:sz w:val="24"/>
          <w:szCs w:val="24"/>
        </w:rPr>
      </w:pPr>
      <w:r w:rsidRPr="007C034C">
        <w:rPr>
          <w:rFonts w:ascii="Times New Roman" w:hAnsi="Times New Roman" w:cs="Times New Roman"/>
          <w:sz w:val="24"/>
          <w:szCs w:val="24"/>
        </w:rPr>
        <w:t xml:space="preserve">Standar keadilan administrasi yang bersifat umum, antara lain akuntabilitas, transparansi, penegakan hukum administrasi, rasionalitas, kejelasan pada tahap pengambilan keputusan, dan lain-lain  yang dapat ditemukan pada penyelenggaraan pemerintahan. </w:t>
      </w:r>
    </w:p>
    <w:p w:rsidR="007C034C" w:rsidRPr="007C034C" w:rsidRDefault="007C034C" w:rsidP="007C034C">
      <w:pPr>
        <w:spacing w:line="360" w:lineRule="auto"/>
        <w:ind w:left="709" w:firstLine="425"/>
        <w:jc w:val="both"/>
        <w:rPr>
          <w:rFonts w:ascii="Times New Roman" w:hAnsi="Times New Roman" w:cs="Times New Roman"/>
          <w:sz w:val="24"/>
          <w:szCs w:val="24"/>
        </w:rPr>
      </w:pPr>
      <w:r w:rsidRPr="007C034C">
        <w:rPr>
          <w:rFonts w:ascii="Times New Roman" w:hAnsi="Times New Roman" w:cs="Times New Roman"/>
          <w:sz w:val="24"/>
          <w:szCs w:val="24"/>
        </w:rPr>
        <w:t>Secara universal ada kesamaan dalam standar kea</w:t>
      </w:r>
      <w:r w:rsidR="007A2644">
        <w:rPr>
          <w:rFonts w:ascii="Times New Roman" w:hAnsi="Times New Roman" w:cs="Times New Roman"/>
          <w:sz w:val="24"/>
          <w:szCs w:val="24"/>
        </w:rPr>
        <w:t xml:space="preserve">dilan administrasi  dengan AUPB, </w:t>
      </w:r>
      <w:r w:rsidRPr="007C034C">
        <w:rPr>
          <w:rFonts w:ascii="Times New Roman" w:hAnsi="Times New Roman" w:cs="Times New Roman"/>
          <w:sz w:val="24"/>
          <w:szCs w:val="24"/>
        </w:rPr>
        <w:t xml:space="preserve"> yaitu asas keterbukaan, asas ketidakberpihakan, asas pelayanan yang baik, asas kecermatan, namun demikian tetap pula sesuai dengan asas lain dalam AUPB.  </w:t>
      </w:r>
    </w:p>
    <w:p w:rsidR="007C034C" w:rsidRPr="007C034C" w:rsidRDefault="007C034C" w:rsidP="007C034C">
      <w:pPr>
        <w:spacing w:line="360" w:lineRule="auto"/>
        <w:ind w:left="709" w:firstLine="425"/>
        <w:jc w:val="both"/>
        <w:rPr>
          <w:rFonts w:ascii="Times New Roman" w:hAnsi="Times New Roman" w:cs="Times New Roman"/>
          <w:sz w:val="24"/>
          <w:szCs w:val="24"/>
        </w:rPr>
      </w:pPr>
      <w:r w:rsidRPr="007C034C">
        <w:rPr>
          <w:rFonts w:ascii="Times New Roman" w:hAnsi="Times New Roman" w:cs="Times New Roman"/>
          <w:sz w:val="24"/>
          <w:szCs w:val="24"/>
        </w:rPr>
        <w:t xml:space="preserve">Penegakan hukum administrasi negara, tidak hanya mencakup pelaksanaan putusan Pengadilan yang telah memperoleh kekuatan hukum tetap, tetapi juga terpenuhinya standar keadilan administrasi yang sesuai dengan peraturan perundangan yang berlaku. </w:t>
      </w:r>
    </w:p>
    <w:p w:rsidR="007C034C" w:rsidRPr="007C034C" w:rsidRDefault="007C034C" w:rsidP="007C034C">
      <w:pPr>
        <w:spacing w:line="360" w:lineRule="auto"/>
        <w:ind w:left="709" w:firstLine="425"/>
        <w:jc w:val="both"/>
        <w:rPr>
          <w:rFonts w:ascii="Times New Roman" w:hAnsi="Times New Roman" w:cs="Times New Roman"/>
          <w:sz w:val="24"/>
          <w:szCs w:val="24"/>
        </w:rPr>
      </w:pPr>
      <w:r w:rsidRPr="007C034C">
        <w:rPr>
          <w:rFonts w:ascii="Times New Roman" w:hAnsi="Times New Roman" w:cs="Times New Roman"/>
          <w:sz w:val="24"/>
          <w:szCs w:val="24"/>
        </w:rPr>
        <w:t xml:space="preserve">Penyelenggaraan pemerintahan yang sesuai dengan peraturan perundangan dan AUPB, adalah gambaran pemerintahan yang ideal. Agar pemerintahan yang ideal ini dapat tercapai, berbagai norma hukum administrasi harus ditegakkan, selain juga norma hukum lain yang bersesuaian, misalkan norma kepatuhan hukum. </w:t>
      </w:r>
    </w:p>
    <w:p w:rsidR="007C034C" w:rsidRPr="007C034C" w:rsidRDefault="007C034C" w:rsidP="007C034C">
      <w:pPr>
        <w:spacing w:line="360" w:lineRule="auto"/>
        <w:ind w:left="709" w:firstLine="425"/>
        <w:jc w:val="both"/>
        <w:rPr>
          <w:rFonts w:ascii="Times New Roman" w:hAnsi="Times New Roman" w:cs="Times New Roman"/>
          <w:sz w:val="24"/>
          <w:szCs w:val="24"/>
        </w:rPr>
      </w:pPr>
      <w:r w:rsidRPr="007C034C">
        <w:rPr>
          <w:rFonts w:ascii="Times New Roman" w:hAnsi="Times New Roman" w:cs="Times New Roman"/>
          <w:sz w:val="24"/>
          <w:szCs w:val="24"/>
        </w:rPr>
        <w:t xml:space="preserve">Norma kepatuhan hukum bagi pejabat dan atau badan pemerintahan diartikan sebagai kepatuhan menyelenggarakan pemerintahan, termasuk pula kepatuhan menjalankan putusan pengadilan yang berkekuatan hukum tetap. Norma kepatuhan hukum melekat pada setiap orang, dan berkaitan dengan moralitas hukum yang penting dalam negara hukum, karena juga terkait dengan hak dan kewajiban sebagai warga negara. </w:t>
      </w:r>
    </w:p>
    <w:p w:rsidR="007C034C" w:rsidRPr="007C034C" w:rsidRDefault="007C034C" w:rsidP="007C034C">
      <w:pPr>
        <w:spacing w:line="360" w:lineRule="auto"/>
        <w:ind w:left="709" w:firstLine="425"/>
        <w:jc w:val="both"/>
        <w:rPr>
          <w:rFonts w:ascii="Times New Roman" w:hAnsi="Times New Roman" w:cs="Times New Roman"/>
          <w:sz w:val="24"/>
          <w:szCs w:val="24"/>
        </w:rPr>
      </w:pPr>
      <w:r w:rsidRPr="007C034C">
        <w:rPr>
          <w:rFonts w:ascii="Times New Roman" w:hAnsi="Times New Roman" w:cs="Times New Roman"/>
          <w:sz w:val="24"/>
          <w:szCs w:val="24"/>
        </w:rPr>
        <w:lastRenderedPageBreak/>
        <w:t xml:space="preserve">Bahwasanya, ketaatan hukum (legal obedience) setiap orang juga terkait dengan moralitas hukum yang ada dan budaya hukum untuk mematuhi peraturan yang ada, agar tercipta ketertiban dan keadilan. Dalam hal ketaatan hukum dari tergugat untuk melaksanakan putusan pengadilan yang telah memperoleh kekuatan hukum tetap, juga diikuti dengan self respect , hal ini sebagai faktor utama dan pembeda, dibandingkan dengan penegakan hukum di bidang lain. Self respect yang baik ada pada tingkat ketaatan hukum yang baik pula, sebagai wujud dari moralitas hukum dan budaya hukum . </w:t>
      </w:r>
    </w:p>
    <w:p w:rsidR="007C034C" w:rsidRPr="007C034C" w:rsidRDefault="007C034C" w:rsidP="007C034C">
      <w:pPr>
        <w:spacing w:line="360" w:lineRule="auto"/>
        <w:ind w:left="709" w:firstLine="425"/>
        <w:jc w:val="both"/>
        <w:rPr>
          <w:rFonts w:ascii="Times New Roman" w:hAnsi="Times New Roman" w:cs="Times New Roman"/>
          <w:sz w:val="24"/>
          <w:szCs w:val="24"/>
        </w:rPr>
      </w:pPr>
      <w:r w:rsidRPr="007C034C">
        <w:rPr>
          <w:rFonts w:ascii="Times New Roman" w:hAnsi="Times New Roman" w:cs="Times New Roman"/>
          <w:sz w:val="24"/>
          <w:szCs w:val="24"/>
        </w:rPr>
        <w:tab/>
        <w:t xml:space="preserve">Bertitik tolak dari perspektif yang dikemukakan Galligan di atas, pemerintah sebagai pemegang kekuasaan tertinggi memiliki peran penting untuk tercapainya keadilan administrasi. Pertama, melalui peraturan perundangan yang disusun bersama legislatif yang secara jelas menjamin kedudukan yang sama bagi warga negara di bidang hukum dan pemerintahan. Hal ini merupakan salah satu prinsip penting dalam negara hukum. Kedua, bahwa kedudukan yang sama di bidang hukum dan pemerintahan sebagai wujud keadilan . Warga negara memiliki hak yang sama untuk mendapatkan keadilan, pelayanan publik yang baik, yang pada intinya adalah terpenuhinya hak-hak sipil warga negara. </w:t>
      </w:r>
    </w:p>
    <w:p w:rsidR="007C034C" w:rsidRDefault="007C034C" w:rsidP="007C034C">
      <w:pPr>
        <w:spacing w:line="360" w:lineRule="auto"/>
        <w:ind w:left="709" w:firstLine="425"/>
        <w:jc w:val="both"/>
        <w:rPr>
          <w:rFonts w:ascii="Times New Roman" w:hAnsi="Times New Roman" w:cs="Times New Roman"/>
          <w:sz w:val="24"/>
          <w:szCs w:val="24"/>
        </w:rPr>
      </w:pPr>
      <w:r w:rsidRPr="007C034C">
        <w:rPr>
          <w:rFonts w:ascii="Times New Roman" w:hAnsi="Times New Roman" w:cs="Times New Roman"/>
          <w:sz w:val="24"/>
          <w:szCs w:val="24"/>
        </w:rPr>
        <w:t>Pelaksanaan putusan pengadilan selain merupakan penegakan hukum yang diharapkan dapat memberi keadilan adminisitrasi, juga dapat berarti  akuntabilitas hukum sebagai bentuk pertanggungjawaban publik dari pemerintah kepada warga negara. Akuntabilitas hukum yang merupakan bagian dari akuntabilitas publik, sebagaimana dikemukakan oleh Brautigam, disamping akuntabilitas ekonomi, akuntabilitas politik. Adapun hakikat dari akuntabilitas hukum adalah pertanggungjawaban dari segi hukum terhadap tindakan pemerintah yang dapat dipertanggunjawabkan kepada lembaga legislatif, lembaga yudikatif</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7A2644">
        <w:rPr>
          <w:rFonts w:ascii="Times New Roman" w:hAnsi="Times New Roman" w:cs="Times New Roman"/>
          <w:sz w:val="24"/>
          <w:szCs w:val="24"/>
        </w:rPr>
        <w:instrText>ADDIN CSL_CITATION {"citationItems":[{"id":"ITEM-1","itemData":{"ISBN":"978-602-8555-76-0","author":[{"dropping-particle":"","family":"Paulus Effendi Lotulung","given":"","non-dropping-particle":"","parse-names":false,"suffix":""}],"container-title":"Hukum Tata Usaha Negara dan Kekuasaan","id":"ITEM-1","issued":{"date-parts":[["2013"]]},"page":"141- 150","publisher":"Salemba Humanika","publisher-place":"Jakarta","title":"Tata Kepemerintahan yang Baik (Good Governance) Dalam Korelasinya dengan Hukum Administrasi","type":"chapter"},"uris":["http://www.mendeley.com/documents/?uuid=0fccdb7d-97fb-4f1b-9a99-074e7c1b9628"]}],"mendeley":{"formattedCitation":"[45]","plainTextFormattedCitation":"[45]","previouslyFormattedCitation":"[45]"},"properties":{"noteIndex":0},"schema":"https://github.com/citation-style-language/schema/raw/master/csl-citation.json"}</w:instrText>
      </w:r>
      <w:r>
        <w:rPr>
          <w:rFonts w:ascii="Times New Roman" w:hAnsi="Times New Roman" w:cs="Times New Roman"/>
          <w:sz w:val="24"/>
          <w:szCs w:val="24"/>
        </w:rPr>
        <w:fldChar w:fldCharType="separate"/>
      </w:r>
      <w:r w:rsidR="0082217C" w:rsidRPr="0082217C">
        <w:rPr>
          <w:rFonts w:ascii="Times New Roman" w:hAnsi="Times New Roman" w:cs="Times New Roman"/>
          <w:noProof/>
          <w:sz w:val="24"/>
          <w:szCs w:val="24"/>
        </w:rPr>
        <w:t>[45]</w:t>
      </w:r>
      <w:r>
        <w:rPr>
          <w:rFonts w:ascii="Times New Roman" w:hAnsi="Times New Roman" w:cs="Times New Roman"/>
          <w:sz w:val="24"/>
          <w:szCs w:val="24"/>
        </w:rPr>
        <w:fldChar w:fldCharType="end"/>
      </w:r>
      <w:r>
        <w:rPr>
          <w:rFonts w:ascii="Times New Roman" w:hAnsi="Times New Roman" w:cs="Times New Roman"/>
          <w:sz w:val="24"/>
          <w:szCs w:val="24"/>
        </w:rPr>
        <w:t>.</w:t>
      </w:r>
    </w:p>
    <w:p w:rsidR="00130E4B" w:rsidRPr="00130E4B" w:rsidRDefault="00130E4B" w:rsidP="00130E4B">
      <w:pPr>
        <w:spacing w:line="360" w:lineRule="auto"/>
        <w:ind w:left="709" w:firstLine="425"/>
        <w:jc w:val="both"/>
        <w:rPr>
          <w:rFonts w:ascii="Times New Roman" w:hAnsi="Times New Roman" w:cs="Times New Roman"/>
          <w:sz w:val="24"/>
          <w:szCs w:val="24"/>
        </w:rPr>
      </w:pPr>
      <w:r w:rsidRPr="00130E4B">
        <w:rPr>
          <w:rFonts w:ascii="Times New Roman" w:hAnsi="Times New Roman" w:cs="Times New Roman"/>
          <w:sz w:val="24"/>
          <w:szCs w:val="24"/>
        </w:rPr>
        <w:t xml:space="preserve">Pertanggungjawaban tindakan pemerintah selain dipertanggunjawabkan di Peratun atau di peradilan umum, juga harus dipertanggungjawabkan kepada warga negara yang dirugikan akibat tindakan hukum pemerintah. Selain itu, pertanggungjawaban pemerintah merupakan salah satu bentuk pelaksanaan AUPB untuk tercapainya tata kelola pemerintahan yang baik, yaitu asas kepastian hukum, asas pelayanan yang baik, asas kepentingan umum.  </w:t>
      </w:r>
    </w:p>
    <w:p w:rsidR="00130E4B" w:rsidRPr="00130E4B" w:rsidRDefault="00130E4B" w:rsidP="00130E4B">
      <w:pPr>
        <w:spacing w:line="360" w:lineRule="auto"/>
        <w:ind w:left="709" w:firstLine="425"/>
        <w:jc w:val="both"/>
        <w:rPr>
          <w:rFonts w:ascii="Times New Roman" w:hAnsi="Times New Roman" w:cs="Times New Roman"/>
          <w:sz w:val="24"/>
          <w:szCs w:val="24"/>
        </w:rPr>
      </w:pPr>
      <w:r w:rsidRPr="00130E4B">
        <w:rPr>
          <w:rFonts w:ascii="Times New Roman" w:hAnsi="Times New Roman" w:cs="Times New Roman"/>
          <w:sz w:val="24"/>
          <w:szCs w:val="24"/>
        </w:rPr>
        <w:lastRenderedPageBreak/>
        <w:t>Setiap penyelenggaraan pemerintahan terkait dengan bentuk pelayanan publik dan pertanggungjawaban publik terhadap pemenuhan hak-hak sipil warga negara. Pertanggungjawaban publik ini yang harus dapat diwujudkan dalam bentuk pelaksanaan putusan pengadilan, karena untuk memenuhi atau mengembalikan penggugat kembali pada kondisi semula, tidak dapat terpenuhi secara sepenuhnya.</w:t>
      </w:r>
    </w:p>
    <w:p w:rsidR="007C034C" w:rsidRDefault="007C034C" w:rsidP="007C034C">
      <w:pPr>
        <w:spacing w:line="360" w:lineRule="auto"/>
        <w:ind w:left="709" w:firstLine="425"/>
        <w:jc w:val="both"/>
        <w:rPr>
          <w:rFonts w:ascii="Times New Roman" w:hAnsi="Times New Roman" w:cs="Times New Roman"/>
          <w:sz w:val="24"/>
          <w:szCs w:val="24"/>
        </w:rPr>
      </w:pPr>
    </w:p>
    <w:p w:rsidR="0018236C" w:rsidRDefault="0018236C" w:rsidP="00325175">
      <w:pPr>
        <w:spacing w:line="360" w:lineRule="auto"/>
        <w:ind w:left="709" w:firstLine="425"/>
        <w:jc w:val="both"/>
        <w:rPr>
          <w:rFonts w:ascii="Times New Roman" w:hAnsi="Times New Roman" w:cs="Times New Roman"/>
          <w:sz w:val="24"/>
          <w:szCs w:val="24"/>
        </w:rPr>
      </w:pPr>
    </w:p>
    <w:p w:rsidR="0018236C" w:rsidRDefault="0018236C" w:rsidP="00325175">
      <w:pPr>
        <w:spacing w:line="360" w:lineRule="auto"/>
        <w:ind w:left="709" w:firstLine="425"/>
        <w:jc w:val="both"/>
        <w:rPr>
          <w:rFonts w:ascii="Times New Roman" w:hAnsi="Times New Roman" w:cs="Times New Roman"/>
          <w:sz w:val="24"/>
          <w:szCs w:val="24"/>
        </w:rPr>
      </w:pPr>
    </w:p>
    <w:p w:rsidR="0018236C" w:rsidRDefault="0018236C" w:rsidP="00325175">
      <w:pPr>
        <w:spacing w:line="360" w:lineRule="auto"/>
        <w:ind w:left="709" w:firstLine="425"/>
        <w:jc w:val="both"/>
        <w:rPr>
          <w:rFonts w:ascii="Times New Roman" w:hAnsi="Times New Roman" w:cs="Times New Roman"/>
          <w:sz w:val="24"/>
          <w:szCs w:val="24"/>
        </w:rPr>
      </w:pPr>
    </w:p>
    <w:p w:rsidR="0018236C" w:rsidRDefault="0018236C" w:rsidP="00325175">
      <w:pPr>
        <w:spacing w:line="360" w:lineRule="auto"/>
        <w:ind w:left="709" w:firstLine="425"/>
        <w:jc w:val="both"/>
        <w:rPr>
          <w:rFonts w:ascii="Times New Roman" w:hAnsi="Times New Roman" w:cs="Times New Roman"/>
          <w:sz w:val="24"/>
          <w:szCs w:val="24"/>
        </w:rPr>
      </w:pPr>
    </w:p>
    <w:p w:rsidR="0018236C" w:rsidRDefault="0018236C" w:rsidP="00325175">
      <w:pPr>
        <w:spacing w:line="360" w:lineRule="auto"/>
        <w:ind w:left="709" w:firstLine="425"/>
        <w:jc w:val="both"/>
        <w:rPr>
          <w:rFonts w:ascii="Times New Roman" w:hAnsi="Times New Roman" w:cs="Times New Roman"/>
          <w:sz w:val="24"/>
          <w:szCs w:val="24"/>
        </w:rPr>
      </w:pPr>
    </w:p>
    <w:p w:rsidR="0018236C" w:rsidRDefault="0018236C" w:rsidP="00325175">
      <w:pPr>
        <w:spacing w:line="360" w:lineRule="auto"/>
        <w:ind w:left="709" w:firstLine="425"/>
        <w:jc w:val="both"/>
        <w:rPr>
          <w:rFonts w:ascii="Times New Roman" w:hAnsi="Times New Roman" w:cs="Times New Roman"/>
          <w:sz w:val="24"/>
          <w:szCs w:val="24"/>
        </w:rPr>
      </w:pPr>
    </w:p>
    <w:p w:rsidR="0018236C" w:rsidRDefault="0018236C" w:rsidP="00325175">
      <w:pPr>
        <w:spacing w:line="360" w:lineRule="auto"/>
        <w:ind w:left="709" w:firstLine="425"/>
        <w:jc w:val="both"/>
        <w:rPr>
          <w:rFonts w:ascii="Times New Roman" w:hAnsi="Times New Roman" w:cs="Times New Roman"/>
          <w:sz w:val="24"/>
          <w:szCs w:val="24"/>
        </w:rPr>
      </w:pPr>
    </w:p>
    <w:p w:rsidR="0018236C" w:rsidRDefault="0018236C" w:rsidP="00325175">
      <w:pPr>
        <w:spacing w:line="360" w:lineRule="auto"/>
        <w:ind w:left="709" w:firstLine="425"/>
        <w:jc w:val="both"/>
        <w:rPr>
          <w:rFonts w:ascii="Times New Roman" w:hAnsi="Times New Roman" w:cs="Times New Roman"/>
          <w:sz w:val="24"/>
          <w:szCs w:val="24"/>
        </w:rPr>
      </w:pPr>
    </w:p>
    <w:p w:rsidR="0018236C" w:rsidRDefault="0018236C" w:rsidP="00325175">
      <w:pPr>
        <w:spacing w:line="360" w:lineRule="auto"/>
        <w:ind w:left="709" w:firstLine="425"/>
        <w:jc w:val="both"/>
        <w:rPr>
          <w:rFonts w:ascii="Times New Roman" w:hAnsi="Times New Roman" w:cs="Times New Roman"/>
          <w:sz w:val="24"/>
          <w:szCs w:val="24"/>
        </w:rPr>
      </w:pPr>
    </w:p>
    <w:p w:rsidR="0018236C" w:rsidRDefault="0018236C" w:rsidP="00325175">
      <w:pPr>
        <w:spacing w:line="360" w:lineRule="auto"/>
        <w:ind w:left="709" w:firstLine="425"/>
        <w:jc w:val="both"/>
        <w:rPr>
          <w:rFonts w:ascii="Times New Roman" w:hAnsi="Times New Roman" w:cs="Times New Roman"/>
          <w:sz w:val="24"/>
          <w:szCs w:val="24"/>
        </w:rPr>
      </w:pPr>
    </w:p>
    <w:p w:rsidR="0018236C" w:rsidRDefault="0018236C" w:rsidP="00325175">
      <w:pPr>
        <w:spacing w:line="360" w:lineRule="auto"/>
        <w:ind w:left="709" w:firstLine="425"/>
        <w:jc w:val="both"/>
        <w:rPr>
          <w:rFonts w:ascii="Times New Roman" w:hAnsi="Times New Roman" w:cs="Times New Roman"/>
          <w:sz w:val="24"/>
          <w:szCs w:val="24"/>
        </w:rPr>
      </w:pPr>
    </w:p>
    <w:p w:rsidR="0018236C" w:rsidRDefault="0018236C" w:rsidP="00325175">
      <w:pPr>
        <w:spacing w:line="360" w:lineRule="auto"/>
        <w:ind w:left="709" w:firstLine="425"/>
        <w:jc w:val="both"/>
        <w:rPr>
          <w:rFonts w:ascii="Times New Roman" w:hAnsi="Times New Roman" w:cs="Times New Roman"/>
          <w:sz w:val="24"/>
          <w:szCs w:val="24"/>
        </w:rPr>
      </w:pPr>
    </w:p>
    <w:p w:rsidR="009A46D0" w:rsidRDefault="009A46D0" w:rsidP="00325175">
      <w:pPr>
        <w:spacing w:line="360" w:lineRule="auto"/>
        <w:ind w:left="709" w:firstLine="425"/>
        <w:jc w:val="both"/>
        <w:rPr>
          <w:rFonts w:ascii="Times New Roman" w:hAnsi="Times New Roman" w:cs="Times New Roman"/>
          <w:sz w:val="24"/>
          <w:szCs w:val="24"/>
        </w:rPr>
      </w:pPr>
    </w:p>
    <w:p w:rsidR="009A46D0" w:rsidRDefault="009A46D0" w:rsidP="00325175">
      <w:pPr>
        <w:spacing w:line="360" w:lineRule="auto"/>
        <w:ind w:left="709" w:firstLine="425"/>
        <w:jc w:val="both"/>
        <w:rPr>
          <w:rFonts w:ascii="Times New Roman" w:hAnsi="Times New Roman" w:cs="Times New Roman"/>
          <w:sz w:val="24"/>
          <w:szCs w:val="24"/>
        </w:rPr>
      </w:pPr>
    </w:p>
    <w:p w:rsidR="0018236C" w:rsidRDefault="0018236C" w:rsidP="00325175">
      <w:pPr>
        <w:spacing w:line="360" w:lineRule="auto"/>
        <w:ind w:left="709" w:firstLine="425"/>
        <w:jc w:val="both"/>
        <w:rPr>
          <w:rFonts w:ascii="Times New Roman" w:hAnsi="Times New Roman" w:cs="Times New Roman"/>
          <w:sz w:val="24"/>
          <w:szCs w:val="24"/>
        </w:rPr>
      </w:pPr>
    </w:p>
    <w:p w:rsidR="0018236C" w:rsidRDefault="0018236C" w:rsidP="00325175">
      <w:pPr>
        <w:spacing w:line="360" w:lineRule="auto"/>
        <w:ind w:left="709" w:firstLine="425"/>
        <w:jc w:val="both"/>
        <w:rPr>
          <w:rFonts w:ascii="Times New Roman" w:hAnsi="Times New Roman" w:cs="Times New Roman"/>
          <w:sz w:val="24"/>
          <w:szCs w:val="24"/>
        </w:rPr>
      </w:pPr>
    </w:p>
    <w:p w:rsidR="009A46D0" w:rsidRDefault="009A46D0" w:rsidP="00325175">
      <w:pPr>
        <w:spacing w:line="360" w:lineRule="auto"/>
        <w:ind w:left="709" w:firstLine="425"/>
        <w:jc w:val="both"/>
        <w:rPr>
          <w:rFonts w:ascii="Times New Roman" w:hAnsi="Times New Roman" w:cs="Times New Roman"/>
          <w:sz w:val="24"/>
          <w:szCs w:val="24"/>
        </w:rPr>
      </w:pPr>
    </w:p>
    <w:p w:rsidR="009A46D0" w:rsidRDefault="009A46D0" w:rsidP="00325175">
      <w:pPr>
        <w:spacing w:line="360" w:lineRule="auto"/>
        <w:ind w:left="709" w:firstLine="425"/>
        <w:jc w:val="both"/>
        <w:rPr>
          <w:rFonts w:ascii="Times New Roman" w:hAnsi="Times New Roman" w:cs="Times New Roman"/>
          <w:sz w:val="24"/>
          <w:szCs w:val="24"/>
        </w:rPr>
      </w:pPr>
    </w:p>
    <w:p w:rsidR="0018236C" w:rsidRDefault="0018236C" w:rsidP="00325175">
      <w:pPr>
        <w:spacing w:line="360" w:lineRule="auto"/>
        <w:ind w:left="709" w:firstLine="425"/>
        <w:jc w:val="both"/>
        <w:rPr>
          <w:rFonts w:ascii="Times New Roman" w:hAnsi="Times New Roman" w:cs="Times New Roman"/>
          <w:sz w:val="24"/>
          <w:szCs w:val="24"/>
        </w:rPr>
      </w:pPr>
    </w:p>
    <w:p w:rsidR="007E0064" w:rsidRPr="0018236C" w:rsidRDefault="0018236C" w:rsidP="0018236C">
      <w:pPr>
        <w:ind w:left="426"/>
        <w:jc w:val="center"/>
        <w:rPr>
          <w:rFonts w:ascii="Times New Roman" w:hAnsi="Times New Roman" w:cs="Times New Roman"/>
          <w:b/>
          <w:sz w:val="28"/>
          <w:szCs w:val="28"/>
        </w:rPr>
      </w:pPr>
      <w:r w:rsidRPr="0018236C">
        <w:rPr>
          <w:rFonts w:ascii="Times New Roman" w:hAnsi="Times New Roman" w:cs="Times New Roman"/>
          <w:b/>
          <w:sz w:val="28"/>
          <w:szCs w:val="28"/>
        </w:rPr>
        <w:lastRenderedPageBreak/>
        <w:t>B A B  V</w:t>
      </w:r>
    </w:p>
    <w:p w:rsidR="0018236C" w:rsidRPr="0018236C" w:rsidRDefault="0018236C" w:rsidP="0018236C">
      <w:pPr>
        <w:ind w:left="426"/>
        <w:jc w:val="center"/>
        <w:rPr>
          <w:rFonts w:ascii="Times New Roman" w:hAnsi="Times New Roman" w:cs="Times New Roman"/>
          <w:b/>
          <w:sz w:val="28"/>
          <w:szCs w:val="28"/>
        </w:rPr>
      </w:pPr>
      <w:r w:rsidRPr="0018236C">
        <w:rPr>
          <w:rFonts w:ascii="Times New Roman" w:hAnsi="Times New Roman" w:cs="Times New Roman"/>
          <w:b/>
          <w:sz w:val="28"/>
          <w:szCs w:val="28"/>
        </w:rPr>
        <w:t xml:space="preserve"> S I M P U L A N</w:t>
      </w:r>
      <w:r>
        <w:rPr>
          <w:rFonts w:ascii="Times New Roman" w:hAnsi="Times New Roman" w:cs="Times New Roman"/>
          <w:b/>
          <w:sz w:val="28"/>
          <w:szCs w:val="28"/>
        </w:rPr>
        <w:t xml:space="preserve">   DAN   S A R A N</w:t>
      </w:r>
    </w:p>
    <w:p w:rsidR="009551E5" w:rsidRDefault="009551E5" w:rsidP="007E0064">
      <w:pPr>
        <w:ind w:left="426"/>
        <w:rPr>
          <w:b/>
        </w:rPr>
      </w:pPr>
    </w:p>
    <w:p w:rsidR="0018236C" w:rsidRPr="0018236C" w:rsidRDefault="0018236C" w:rsidP="0018236C">
      <w:pPr>
        <w:ind w:left="426" w:hanging="426"/>
        <w:rPr>
          <w:rFonts w:ascii="Times New Roman" w:hAnsi="Times New Roman" w:cs="Times New Roman"/>
          <w:b/>
          <w:sz w:val="24"/>
          <w:szCs w:val="24"/>
        </w:rPr>
      </w:pPr>
      <w:r w:rsidRPr="0018236C">
        <w:rPr>
          <w:rFonts w:ascii="Times New Roman" w:hAnsi="Times New Roman" w:cs="Times New Roman"/>
          <w:b/>
          <w:sz w:val="24"/>
          <w:szCs w:val="24"/>
        </w:rPr>
        <w:t xml:space="preserve">5.1 </w:t>
      </w:r>
      <w:r w:rsidRPr="0018236C">
        <w:rPr>
          <w:rFonts w:ascii="Times New Roman" w:hAnsi="Times New Roman" w:cs="Times New Roman"/>
          <w:b/>
          <w:sz w:val="24"/>
          <w:szCs w:val="24"/>
        </w:rPr>
        <w:tab/>
        <w:t xml:space="preserve">Simpulan </w:t>
      </w:r>
    </w:p>
    <w:p w:rsidR="0018236C" w:rsidRDefault="0018236C" w:rsidP="0085255A">
      <w:pPr>
        <w:spacing w:line="360" w:lineRule="auto"/>
        <w:ind w:left="426"/>
        <w:jc w:val="both"/>
        <w:rPr>
          <w:rFonts w:ascii="Times New Roman" w:hAnsi="Times New Roman" w:cs="Times New Roman"/>
          <w:sz w:val="24"/>
          <w:szCs w:val="24"/>
        </w:rPr>
      </w:pPr>
    </w:p>
    <w:p w:rsidR="007E0064" w:rsidRPr="0085255A" w:rsidRDefault="007E0064" w:rsidP="0018236C">
      <w:pPr>
        <w:spacing w:line="360" w:lineRule="auto"/>
        <w:ind w:left="426" w:firstLine="425"/>
        <w:jc w:val="both"/>
        <w:rPr>
          <w:rFonts w:ascii="Times New Roman" w:hAnsi="Times New Roman" w:cs="Times New Roman"/>
          <w:sz w:val="24"/>
          <w:szCs w:val="24"/>
        </w:rPr>
      </w:pPr>
      <w:r w:rsidRPr="0085255A">
        <w:rPr>
          <w:rFonts w:ascii="Times New Roman" w:hAnsi="Times New Roman" w:cs="Times New Roman"/>
          <w:sz w:val="24"/>
          <w:szCs w:val="24"/>
        </w:rPr>
        <w:t xml:space="preserve">Perluasan kompetensi PTUN dalam hal pemeriksaan ada tidaknya unsur penyalahgunaan wewenang secara jelas merupakan paradigma baru sehingga perlu mempertimbangkan beberapa hal penting. </w:t>
      </w:r>
      <w:r w:rsidRPr="0085255A">
        <w:rPr>
          <w:rFonts w:ascii="Times New Roman" w:hAnsi="Times New Roman" w:cs="Times New Roman"/>
          <w:i/>
          <w:sz w:val="24"/>
          <w:szCs w:val="24"/>
        </w:rPr>
        <w:t>Pertama</w:t>
      </w:r>
      <w:r w:rsidRPr="0085255A">
        <w:rPr>
          <w:rFonts w:ascii="Times New Roman" w:hAnsi="Times New Roman" w:cs="Times New Roman"/>
          <w:sz w:val="24"/>
          <w:szCs w:val="24"/>
        </w:rPr>
        <w:t>, harus ada persamaan persepsi terlebih dahulu mengenai penyalahgunaan wewenang. Setelah ada persamaan persepsi</w:t>
      </w:r>
      <w:r w:rsidRPr="0085255A">
        <w:rPr>
          <w:rFonts w:ascii="Times New Roman" w:hAnsi="Times New Roman" w:cs="Times New Roman"/>
          <w:i/>
          <w:sz w:val="24"/>
          <w:szCs w:val="24"/>
        </w:rPr>
        <w:t xml:space="preserve">, </w:t>
      </w:r>
      <w:r w:rsidR="000146EF" w:rsidRPr="0085255A">
        <w:rPr>
          <w:rFonts w:ascii="Times New Roman" w:hAnsi="Times New Roman" w:cs="Times New Roman"/>
          <w:i/>
          <w:sz w:val="24"/>
          <w:szCs w:val="24"/>
        </w:rPr>
        <w:t>kedua</w:t>
      </w:r>
      <w:r w:rsidR="000146EF" w:rsidRPr="0085255A">
        <w:rPr>
          <w:rFonts w:ascii="Times New Roman" w:hAnsi="Times New Roman" w:cs="Times New Roman"/>
          <w:sz w:val="24"/>
          <w:szCs w:val="24"/>
        </w:rPr>
        <w:t xml:space="preserve">, </w:t>
      </w:r>
      <w:r w:rsidRPr="0085255A">
        <w:rPr>
          <w:rFonts w:ascii="Times New Roman" w:hAnsi="Times New Roman" w:cs="Times New Roman"/>
          <w:sz w:val="24"/>
          <w:szCs w:val="24"/>
        </w:rPr>
        <w:t xml:space="preserve">langkah selanjutnya adalah sinkronisasi  perundang-undangan terkait. </w:t>
      </w:r>
      <w:r w:rsidR="00D070DA" w:rsidRPr="0085255A">
        <w:rPr>
          <w:rFonts w:ascii="Times New Roman" w:hAnsi="Times New Roman" w:cs="Times New Roman"/>
          <w:i/>
          <w:sz w:val="24"/>
          <w:szCs w:val="24"/>
        </w:rPr>
        <w:t>Ketiga</w:t>
      </w:r>
      <w:r w:rsidR="00D070DA" w:rsidRPr="0085255A">
        <w:rPr>
          <w:rFonts w:ascii="Times New Roman" w:hAnsi="Times New Roman" w:cs="Times New Roman"/>
          <w:sz w:val="24"/>
          <w:szCs w:val="24"/>
        </w:rPr>
        <w:t xml:space="preserve">, </w:t>
      </w:r>
      <w:r w:rsidRPr="0085255A">
        <w:rPr>
          <w:rFonts w:ascii="Times New Roman" w:hAnsi="Times New Roman" w:cs="Times New Roman"/>
          <w:sz w:val="24"/>
          <w:szCs w:val="24"/>
        </w:rPr>
        <w:t xml:space="preserve"> dilakukan sosialisasi tentang perundangan terkait, agar tidak terjadi ketidakpastian hukum pada tahap penerapan hukum dan penegakan hukum administrasi.</w:t>
      </w:r>
    </w:p>
    <w:p w:rsidR="00137EE4" w:rsidRPr="00137EE4" w:rsidRDefault="00137EE4" w:rsidP="00137EE4">
      <w:pPr>
        <w:spacing w:line="360" w:lineRule="auto"/>
        <w:ind w:left="426" w:firstLine="425"/>
        <w:jc w:val="both"/>
        <w:rPr>
          <w:rFonts w:ascii="Times New Roman" w:hAnsi="Times New Roman" w:cs="Times New Roman"/>
          <w:sz w:val="24"/>
          <w:szCs w:val="24"/>
        </w:rPr>
      </w:pPr>
      <w:r w:rsidRPr="00137EE4">
        <w:rPr>
          <w:rFonts w:ascii="Times New Roman" w:hAnsi="Times New Roman" w:cs="Times New Roman"/>
          <w:sz w:val="24"/>
          <w:szCs w:val="24"/>
        </w:rPr>
        <w:t>Pelaksanaan putusan Peratun yang telah memperoleh kekuatan hukum tetap adalah bagian dari Sistem Peratun, yang selama ini sering menimbulkan permasalahan, karena kurang taatnya pihak Tergugat untuk  melaksanakan putusan Peratun.</w:t>
      </w:r>
    </w:p>
    <w:p w:rsidR="00137EE4" w:rsidRPr="00137EE4" w:rsidRDefault="00137EE4" w:rsidP="00137EE4">
      <w:pPr>
        <w:spacing w:line="360" w:lineRule="auto"/>
        <w:ind w:left="426" w:firstLine="425"/>
        <w:jc w:val="both"/>
        <w:rPr>
          <w:rFonts w:ascii="Times New Roman" w:hAnsi="Times New Roman" w:cs="Times New Roman"/>
          <w:sz w:val="24"/>
          <w:szCs w:val="24"/>
        </w:rPr>
      </w:pPr>
      <w:r w:rsidRPr="00137EE4">
        <w:rPr>
          <w:rFonts w:ascii="Times New Roman" w:hAnsi="Times New Roman" w:cs="Times New Roman"/>
          <w:sz w:val="24"/>
          <w:szCs w:val="24"/>
        </w:rPr>
        <w:t xml:space="preserve">Ketidaktaatan untuk melaksanakan putusan Peratun yang telah memperoleh kekuatan hukum selain menghambat penegakan hukum administrasi, dengan sendirinya juga tidak mewujudkan keadilan administrasi bagi pihak yang menang. Keadilan administrasi dalam Sistem Peratun berupaya untuk memberi keadilan dari sisi administratif kepada warga negara, yang memiliki hak yang sama di depan hukum dan pemerintahan. </w:t>
      </w:r>
    </w:p>
    <w:p w:rsidR="0018236C" w:rsidRDefault="00137EE4" w:rsidP="00137EE4">
      <w:pPr>
        <w:spacing w:line="360" w:lineRule="auto"/>
        <w:ind w:left="426" w:firstLine="425"/>
        <w:jc w:val="both"/>
        <w:rPr>
          <w:rFonts w:ascii="Times New Roman" w:hAnsi="Times New Roman" w:cs="Times New Roman"/>
          <w:sz w:val="24"/>
          <w:szCs w:val="24"/>
        </w:rPr>
      </w:pPr>
      <w:r w:rsidRPr="00137EE4">
        <w:rPr>
          <w:rFonts w:ascii="Times New Roman" w:hAnsi="Times New Roman" w:cs="Times New Roman"/>
          <w:sz w:val="24"/>
          <w:szCs w:val="24"/>
        </w:rPr>
        <w:t>Pelayanan publik yang baik, tidak berpihak, keterbukaan, ketaatan untuk mengikuti tahapan dalam melakukan tindakan dan/atau keputusan, integritas, budaya untuk melayani dengan baik  merupakan beberapa unsur yang turut berperan serta dalam mewujudkan keadilan administrasi .Tata kelola pemerintahan yang baik harus didukung sepenuhnya pelaksanaan pemerintahan berdasar perundangan dan AUPB, penegakan hukum administrasi, serta akuntabilitas hukum.</w:t>
      </w:r>
    </w:p>
    <w:p w:rsidR="0018236C" w:rsidRPr="0018236C" w:rsidRDefault="0018236C" w:rsidP="0018236C">
      <w:pPr>
        <w:spacing w:line="360" w:lineRule="auto"/>
        <w:ind w:left="426" w:hanging="426"/>
        <w:jc w:val="both"/>
        <w:rPr>
          <w:rFonts w:ascii="Times New Roman" w:hAnsi="Times New Roman" w:cs="Times New Roman"/>
          <w:b/>
          <w:sz w:val="24"/>
          <w:szCs w:val="24"/>
        </w:rPr>
      </w:pPr>
      <w:r w:rsidRPr="0018236C">
        <w:rPr>
          <w:rFonts w:ascii="Times New Roman" w:hAnsi="Times New Roman" w:cs="Times New Roman"/>
          <w:b/>
          <w:sz w:val="24"/>
          <w:szCs w:val="24"/>
        </w:rPr>
        <w:t xml:space="preserve">5.2 </w:t>
      </w:r>
      <w:r w:rsidRPr="0018236C">
        <w:rPr>
          <w:rFonts w:ascii="Times New Roman" w:hAnsi="Times New Roman" w:cs="Times New Roman"/>
          <w:b/>
          <w:sz w:val="24"/>
          <w:szCs w:val="24"/>
        </w:rPr>
        <w:tab/>
        <w:t>Saran</w:t>
      </w:r>
    </w:p>
    <w:p w:rsidR="0018236C" w:rsidRDefault="0018236C" w:rsidP="0018236C">
      <w:pPr>
        <w:spacing w:line="360" w:lineRule="auto"/>
        <w:ind w:left="426" w:firstLine="425"/>
        <w:jc w:val="both"/>
        <w:rPr>
          <w:rFonts w:ascii="Times New Roman" w:hAnsi="Times New Roman" w:cs="Times New Roman"/>
          <w:sz w:val="24"/>
          <w:szCs w:val="24"/>
        </w:rPr>
      </w:pPr>
      <w:r>
        <w:rPr>
          <w:rFonts w:ascii="Times New Roman" w:hAnsi="Times New Roman" w:cs="Times New Roman"/>
          <w:sz w:val="24"/>
          <w:szCs w:val="24"/>
        </w:rPr>
        <w:t>Untuk dapat tercapainya penegakan hukum administrasi negara, saran yang disampaikan adalah :</w:t>
      </w:r>
    </w:p>
    <w:p w:rsidR="0018236C" w:rsidRDefault="0018236C" w:rsidP="0018236C">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Perlu ada harmonisasi dan sinkronisasi perundangan di bidang terkait.</w:t>
      </w:r>
    </w:p>
    <w:p w:rsidR="0018236C" w:rsidRDefault="0018236C" w:rsidP="0018236C">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Setelah ada perundangan yang jelas, harus dilakukan koordinasi dengan instansi terkait.</w:t>
      </w:r>
    </w:p>
    <w:p w:rsidR="0018236C" w:rsidRPr="0018236C" w:rsidRDefault="0018236C" w:rsidP="0018236C">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Perlu dilakukan sosialisasi kepada Pejabat dan/atau Badan TUN, sehingga dapat menyelenggarakan pemerintahan dengan baik dan jelas. </w:t>
      </w:r>
    </w:p>
    <w:p w:rsidR="0018236C" w:rsidRPr="0085255A" w:rsidRDefault="0018236C" w:rsidP="0018236C">
      <w:pPr>
        <w:spacing w:line="360" w:lineRule="auto"/>
        <w:ind w:left="426" w:firstLine="425"/>
        <w:jc w:val="both"/>
        <w:rPr>
          <w:rFonts w:ascii="Times New Roman" w:hAnsi="Times New Roman" w:cs="Times New Roman"/>
          <w:sz w:val="24"/>
          <w:szCs w:val="24"/>
        </w:rPr>
      </w:pPr>
    </w:p>
    <w:p w:rsidR="007E0064" w:rsidRDefault="007E0064" w:rsidP="00A04496">
      <w:pPr>
        <w:ind w:left="426" w:firstLine="708"/>
      </w:pPr>
    </w:p>
    <w:p w:rsidR="007E0064" w:rsidRDefault="007E0064" w:rsidP="00A04496">
      <w:pPr>
        <w:ind w:left="426" w:firstLine="708"/>
      </w:pPr>
    </w:p>
    <w:p w:rsidR="009C2F80" w:rsidRDefault="009C2F80" w:rsidP="00A04496">
      <w:pPr>
        <w:ind w:left="426" w:firstLine="708"/>
      </w:pPr>
    </w:p>
    <w:p w:rsidR="00137EE4" w:rsidRDefault="00137EE4" w:rsidP="00A04496">
      <w:pPr>
        <w:ind w:left="426" w:firstLine="708"/>
      </w:pPr>
    </w:p>
    <w:p w:rsidR="00137EE4" w:rsidRDefault="00137EE4" w:rsidP="00A04496">
      <w:pPr>
        <w:ind w:left="426" w:firstLine="708"/>
      </w:pPr>
    </w:p>
    <w:p w:rsidR="00137EE4" w:rsidRDefault="00137EE4" w:rsidP="00A04496">
      <w:pPr>
        <w:ind w:left="426" w:firstLine="708"/>
      </w:pPr>
    </w:p>
    <w:p w:rsidR="00137EE4" w:rsidRDefault="00137EE4" w:rsidP="00A04496">
      <w:pPr>
        <w:ind w:left="426" w:firstLine="708"/>
      </w:pPr>
    </w:p>
    <w:p w:rsidR="00137EE4" w:rsidRDefault="00137EE4" w:rsidP="00A04496">
      <w:pPr>
        <w:ind w:left="426" w:firstLine="708"/>
      </w:pPr>
    </w:p>
    <w:p w:rsidR="00137EE4" w:rsidRDefault="00137EE4" w:rsidP="00A04496">
      <w:pPr>
        <w:ind w:left="426" w:firstLine="708"/>
      </w:pPr>
    </w:p>
    <w:p w:rsidR="00137EE4" w:rsidRDefault="00137EE4" w:rsidP="00A04496">
      <w:pPr>
        <w:ind w:left="426" w:firstLine="708"/>
      </w:pPr>
    </w:p>
    <w:p w:rsidR="00137EE4" w:rsidRDefault="00137EE4" w:rsidP="00A04496">
      <w:pPr>
        <w:ind w:left="426" w:firstLine="708"/>
      </w:pPr>
    </w:p>
    <w:p w:rsidR="00137EE4" w:rsidRDefault="00137EE4" w:rsidP="00A04496">
      <w:pPr>
        <w:ind w:left="426" w:firstLine="708"/>
      </w:pPr>
    </w:p>
    <w:p w:rsidR="00137EE4" w:rsidRDefault="00137EE4" w:rsidP="00A04496">
      <w:pPr>
        <w:ind w:left="426" w:firstLine="708"/>
      </w:pPr>
    </w:p>
    <w:p w:rsidR="00137EE4" w:rsidRDefault="00137EE4" w:rsidP="00A04496">
      <w:pPr>
        <w:ind w:left="426" w:firstLine="708"/>
      </w:pPr>
    </w:p>
    <w:p w:rsidR="00137EE4" w:rsidRDefault="00137EE4" w:rsidP="00A04496">
      <w:pPr>
        <w:ind w:left="426" w:firstLine="708"/>
      </w:pPr>
    </w:p>
    <w:p w:rsidR="00137EE4" w:rsidRDefault="00137EE4" w:rsidP="00A04496">
      <w:pPr>
        <w:ind w:left="426" w:firstLine="708"/>
      </w:pPr>
    </w:p>
    <w:p w:rsidR="00137EE4" w:rsidRDefault="00137EE4" w:rsidP="00A04496">
      <w:pPr>
        <w:ind w:left="426" w:firstLine="708"/>
      </w:pPr>
    </w:p>
    <w:p w:rsidR="00137EE4" w:rsidRDefault="00137EE4" w:rsidP="00A04496">
      <w:pPr>
        <w:ind w:left="426" w:firstLine="708"/>
      </w:pPr>
    </w:p>
    <w:p w:rsidR="00137EE4" w:rsidRDefault="00137EE4" w:rsidP="00A04496">
      <w:pPr>
        <w:ind w:left="426" w:firstLine="708"/>
      </w:pPr>
    </w:p>
    <w:p w:rsidR="00137EE4" w:rsidRDefault="00137EE4" w:rsidP="00A04496">
      <w:pPr>
        <w:ind w:left="426" w:firstLine="708"/>
      </w:pPr>
    </w:p>
    <w:p w:rsidR="00137EE4" w:rsidRDefault="00137EE4" w:rsidP="00A04496">
      <w:pPr>
        <w:ind w:left="426" w:firstLine="708"/>
      </w:pPr>
    </w:p>
    <w:p w:rsidR="00137EE4" w:rsidRDefault="00137EE4" w:rsidP="00A04496">
      <w:pPr>
        <w:ind w:left="426" w:firstLine="708"/>
      </w:pPr>
    </w:p>
    <w:p w:rsidR="00137EE4" w:rsidRDefault="00137EE4" w:rsidP="00A04496">
      <w:pPr>
        <w:ind w:left="426" w:firstLine="708"/>
      </w:pPr>
    </w:p>
    <w:p w:rsidR="005052B3" w:rsidRDefault="003B44DB" w:rsidP="00A04496">
      <w:pPr>
        <w:ind w:left="426" w:firstLine="708"/>
      </w:pPr>
      <w:r>
        <w:t xml:space="preserve">                                                                                                                 </w:t>
      </w:r>
    </w:p>
    <w:p w:rsidR="005052B3" w:rsidRDefault="005052B3" w:rsidP="00A04496">
      <w:pPr>
        <w:ind w:left="426" w:firstLine="708"/>
      </w:pPr>
    </w:p>
    <w:p w:rsidR="005052B3" w:rsidRPr="0018236C" w:rsidRDefault="005052B3" w:rsidP="0018236C">
      <w:pPr>
        <w:ind w:left="426" w:firstLine="708"/>
        <w:jc w:val="center"/>
        <w:rPr>
          <w:rFonts w:ascii="Times New Roman" w:hAnsi="Times New Roman" w:cs="Times New Roman"/>
          <w:sz w:val="32"/>
          <w:szCs w:val="32"/>
        </w:rPr>
      </w:pPr>
      <w:r w:rsidRPr="0018236C">
        <w:rPr>
          <w:rFonts w:ascii="Times New Roman" w:hAnsi="Times New Roman" w:cs="Times New Roman"/>
          <w:sz w:val="32"/>
          <w:szCs w:val="32"/>
        </w:rPr>
        <w:lastRenderedPageBreak/>
        <w:t>DAFTAR PUSTAKA</w:t>
      </w:r>
    </w:p>
    <w:p w:rsidR="007A2644" w:rsidRPr="00EE6EF5" w:rsidRDefault="005052B3" w:rsidP="00EE6EF5">
      <w:pPr>
        <w:widowControl w:val="0"/>
        <w:autoSpaceDE w:val="0"/>
        <w:autoSpaceDN w:val="0"/>
        <w:adjustRightInd w:val="0"/>
        <w:spacing w:line="240" w:lineRule="auto"/>
        <w:ind w:left="640" w:hanging="640"/>
        <w:jc w:val="both"/>
        <w:rPr>
          <w:rFonts w:ascii="Times New Roman" w:hAnsi="Times New Roman" w:cs="Times New Roman"/>
          <w:noProof/>
          <w:szCs w:val="24"/>
        </w:rPr>
      </w:pPr>
      <w:r w:rsidRPr="00EE6EF5">
        <w:rPr>
          <w:rFonts w:ascii="Times New Roman" w:hAnsi="Times New Roman" w:cs="Times New Roman"/>
        </w:rPr>
        <w:fldChar w:fldCharType="begin" w:fldLock="1"/>
      </w:r>
      <w:r w:rsidRPr="00EE6EF5">
        <w:rPr>
          <w:rFonts w:ascii="Times New Roman" w:hAnsi="Times New Roman" w:cs="Times New Roman"/>
        </w:rPr>
        <w:instrText xml:space="preserve">ADDIN Mendeley Bibliography CSL_BIBLIOGRAPHY </w:instrText>
      </w:r>
      <w:r w:rsidRPr="00EE6EF5">
        <w:rPr>
          <w:rFonts w:ascii="Times New Roman" w:hAnsi="Times New Roman" w:cs="Times New Roman"/>
        </w:rPr>
        <w:fldChar w:fldCharType="separate"/>
      </w:r>
      <w:r w:rsidR="007A2644" w:rsidRPr="00EE6EF5">
        <w:rPr>
          <w:rFonts w:ascii="Times New Roman" w:hAnsi="Times New Roman" w:cs="Times New Roman"/>
          <w:noProof/>
          <w:szCs w:val="24"/>
        </w:rPr>
        <w:t>[1]</w:t>
      </w:r>
      <w:r w:rsidR="007A2644" w:rsidRPr="00EE6EF5">
        <w:rPr>
          <w:rFonts w:ascii="Times New Roman" w:hAnsi="Times New Roman" w:cs="Times New Roman"/>
          <w:noProof/>
          <w:szCs w:val="24"/>
        </w:rPr>
        <w:tab/>
        <w:t xml:space="preserve">Ridwan, </w:t>
      </w:r>
      <w:r w:rsidR="007A2644" w:rsidRPr="00EE6EF5">
        <w:rPr>
          <w:rFonts w:ascii="Times New Roman" w:hAnsi="Times New Roman" w:cs="Times New Roman"/>
          <w:i/>
          <w:iCs/>
          <w:noProof/>
          <w:szCs w:val="24"/>
        </w:rPr>
        <w:t>Tiga Dimensi Hukum Administrasi dan Peradilan Administrasi</w:t>
      </w:r>
      <w:r w:rsidR="007A2644" w:rsidRPr="00EE6EF5">
        <w:rPr>
          <w:rFonts w:ascii="Times New Roman" w:hAnsi="Times New Roman" w:cs="Times New Roman"/>
          <w:noProof/>
          <w:szCs w:val="24"/>
        </w:rPr>
        <w:t>. Yogyakarta: FH UII Press, 2009.</w:t>
      </w:r>
    </w:p>
    <w:p w:rsidR="007A2644" w:rsidRPr="00EE6EF5" w:rsidRDefault="007A2644" w:rsidP="00EE6EF5">
      <w:pPr>
        <w:widowControl w:val="0"/>
        <w:autoSpaceDE w:val="0"/>
        <w:autoSpaceDN w:val="0"/>
        <w:adjustRightInd w:val="0"/>
        <w:spacing w:line="240" w:lineRule="auto"/>
        <w:ind w:left="640" w:hanging="640"/>
        <w:jc w:val="both"/>
        <w:rPr>
          <w:rFonts w:ascii="Times New Roman" w:hAnsi="Times New Roman" w:cs="Times New Roman"/>
          <w:noProof/>
          <w:szCs w:val="24"/>
        </w:rPr>
      </w:pPr>
      <w:r w:rsidRPr="00EE6EF5">
        <w:rPr>
          <w:rFonts w:ascii="Times New Roman" w:hAnsi="Times New Roman" w:cs="Times New Roman"/>
          <w:noProof/>
          <w:szCs w:val="24"/>
        </w:rPr>
        <w:t>[2]</w:t>
      </w:r>
      <w:r w:rsidRPr="00EE6EF5">
        <w:rPr>
          <w:rFonts w:ascii="Times New Roman" w:hAnsi="Times New Roman" w:cs="Times New Roman"/>
          <w:noProof/>
          <w:szCs w:val="24"/>
        </w:rPr>
        <w:tab/>
        <w:t xml:space="preserve">Suteki, “Pentahapan Proses Penelitian,” in </w:t>
      </w:r>
      <w:r w:rsidRPr="00EE6EF5">
        <w:rPr>
          <w:rFonts w:ascii="Times New Roman" w:hAnsi="Times New Roman" w:cs="Times New Roman"/>
          <w:i/>
          <w:iCs/>
          <w:noProof/>
          <w:szCs w:val="24"/>
        </w:rPr>
        <w:t>Metode Penelitian Hukum (Filsafat, Teori dan Praktik)</w:t>
      </w:r>
      <w:r w:rsidRPr="00EE6EF5">
        <w:rPr>
          <w:rFonts w:ascii="Times New Roman" w:hAnsi="Times New Roman" w:cs="Times New Roman"/>
          <w:noProof/>
          <w:szCs w:val="24"/>
        </w:rPr>
        <w:t>, Depok: Raja Grafindo Persada, 2018, pp. 172–173.</w:t>
      </w:r>
    </w:p>
    <w:p w:rsidR="007A2644" w:rsidRPr="00EE6EF5" w:rsidRDefault="007A2644" w:rsidP="00EE6EF5">
      <w:pPr>
        <w:widowControl w:val="0"/>
        <w:autoSpaceDE w:val="0"/>
        <w:autoSpaceDN w:val="0"/>
        <w:adjustRightInd w:val="0"/>
        <w:spacing w:line="240" w:lineRule="auto"/>
        <w:ind w:left="640" w:hanging="640"/>
        <w:jc w:val="both"/>
        <w:rPr>
          <w:rFonts w:ascii="Times New Roman" w:hAnsi="Times New Roman" w:cs="Times New Roman"/>
          <w:noProof/>
          <w:szCs w:val="24"/>
        </w:rPr>
      </w:pPr>
      <w:r w:rsidRPr="00EE6EF5">
        <w:rPr>
          <w:rFonts w:ascii="Times New Roman" w:hAnsi="Times New Roman" w:cs="Times New Roman"/>
          <w:noProof/>
          <w:szCs w:val="24"/>
        </w:rPr>
        <w:t>[3]</w:t>
      </w:r>
      <w:r w:rsidRPr="00EE6EF5">
        <w:rPr>
          <w:rFonts w:ascii="Times New Roman" w:hAnsi="Times New Roman" w:cs="Times New Roman"/>
          <w:noProof/>
          <w:szCs w:val="24"/>
        </w:rPr>
        <w:tab/>
        <w:t xml:space="preserve">Ishaq, “Penelitian Hukum Dengan Menggunakan Metode Penelitian Sosial,” in </w:t>
      </w:r>
      <w:r w:rsidRPr="00EE6EF5">
        <w:rPr>
          <w:rFonts w:ascii="Times New Roman" w:hAnsi="Times New Roman" w:cs="Times New Roman"/>
          <w:i/>
          <w:iCs/>
          <w:noProof/>
          <w:szCs w:val="24"/>
        </w:rPr>
        <w:t>Metode Penelitian Hukum Dan Penulisan Skripsi, Tesis Serta Disertasi</w:t>
      </w:r>
      <w:r w:rsidRPr="00EE6EF5">
        <w:rPr>
          <w:rFonts w:ascii="Times New Roman" w:hAnsi="Times New Roman" w:cs="Times New Roman"/>
          <w:noProof/>
          <w:szCs w:val="24"/>
        </w:rPr>
        <w:t>, Bandung: Alfabeta, 2016, pp. 68–70.</w:t>
      </w:r>
    </w:p>
    <w:p w:rsidR="007A2644" w:rsidRPr="00EE6EF5" w:rsidRDefault="007A2644" w:rsidP="00EE6EF5">
      <w:pPr>
        <w:widowControl w:val="0"/>
        <w:autoSpaceDE w:val="0"/>
        <w:autoSpaceDN w:val="0"/>
        <w:adjustRightInd w:val="0"/>
        <w:spacing w:line="240" w:lineRule="auto"/>
        <w:ind w:left="640" w:hanging="640"/>
        <w:jc w:val="both"/>
        <w:rPr>
          <w:rFonts w:ascii="Times New Roman" w:hAnsi="Times New Roman" w:cs="Times New Roman"/>
          <w:noProof/>
          <w:szCs w:val="24"/>
        </w:rPr>
      </w:pPr>
      <w:r w:rsidRPr="00EE6EF5">
        <w:rPr>
          <w:rFonts w:ascii="Times New Roman" w:hAnsi="Times New Roman" w:cs="Times New Roman"/>
          <w:noProof/>
          <w:szCs w:val="24"/>
        </w:rPr>
        <w:t>[4]</w:t>
      </w:r>
      <w:r w:rsidRPr="00EE6EF5">
        <w:rPr>
          <w:rFonts w:ascii="Times New Roman" w:hAnsi="Times New Roman" w:cs="Times New Roman"/>
          <w:noProof/>
          <w:szCs w:val="24"/>
        </w:rPr>
        <w:tab/>
        <w:t xml:space="preserve">Titik Triwulan dan Ismu Gunadi Widodo, “Fungsi Hukum Administrasi Dalam Mewujudkan Tata Pemerintahan yang Baik,” in </w:t>
      </w:r>
      <w:r w:rsidRPr="00EE6EF5">
        <w:rPr>
          <w:rFonts w:ascii="Times New Roman" w:hAnsi="Times New Roman" w:cs="Times New Roman"/>
          <w:i/>
          <w:iCs/>
          <w:noProof/>
          <w:szCs w:val="24"/>
        </w:rPr>
        <w:t>Hukum Tata Usaha Negara dan Hukum Acara Peradilan Tata Usaha Negara Indonesia</w:t>
      </w:r>
      <w:r w:rsidRPr="00EE6EF5">
        <w:rPr>
          <w:rFonts w:ascii="Times New Roman" w:hAnsi="Times New Roman" w:cs="Times New Roman"/>
          <w:noProof/>
          <w:szCs w:val="24"/>
        </w:rPr>
        <w:t>, Jakarta: Prenada Media Group, 2011, pp. 261–270.</w:t>
      </w:r>
    </w:p>
    <w:p w:rsidR="007A2644" w:rsidRPr="00EE6EF5" w:rsidRDefault="007A2644" w:rsidP="00EE6EF5">
      <w:pPr>
        <w:widowControl w:val="0"/>
        <w:autoSpaceDE w:val="0"/>
        <w:autoSpaceDN w:val="0"/>
        <w:adjustRightInd w:val="0"/>
        <w:spacing w:line="240" w:lineRule="auto"/>
        <w:ind w:left="640" w:hanging="640"/>
        <w:jc w:val="both"/>
        <w:rPr>
          <w:rFonts w:ascii="Times New Roman" w:hAnsi="Times New Roman" w:cs="Times New Roman"/>
          <w:noProof/>
          <w:szCs w:val="24"/>
        </w:rPr>
      </w:pPr>
      <w:r w:rsidRPr="00EE6EF5">
        <w:rPr>
          <w:rFonts w:ascii="Times New Roman" w:hAnsi="Times New Roman" w:cs="Times New Roman"/>
          <w:noProof/>
          <w:szCs w:val="24"/>
        </w:rPr>
        <w:t>[5]</w:t>
      </w:r>
      <w:r w:rsidRPr="00EE6EF5">
        <w:rPr>
          <w:rFonts w:ascii="Times New Roman" w:hAnsi="Times New Roman" w:cs="Times New Roman"/>
          <w:noProof/>
          <w:szCs w:val="24"/>
        </w:rPr>
        <w:tab/>
        <w:t xml:space="preserve">J. R. &amp; A. Sodik, </w:t>
      </w:r>
      <w:r w:rsidRPr="00EE6EF5">
        <w:rPr>
          <w:rFonts w:ascii="Times New Roman" w:hAnsi="Times New Roman" w:cs="Times New Roman"/>
          <w:i/>
          <w:iCs/>
          <w:noProof/>
          <w:szCs w:val="24"/>
        </w:rPr>
        <w:t>Tokok-tokoh Ahli Pikir Negara dan Hukum dari Zaman Yunani Kuno sampai Abad 20</w:t>
      </w:r>
      <w:r w:rsidRPr="00EE6EF5">
        <w:rPr>
          <w:rFonts w:ascii="Times New Roman" w:hAnsi="Times New Roman" w:cs="Times New Roman"/>
          <w:noProof/>
          <w:szCs w:val="24"/>
        </w:rPr>
        <w:t>. Bandung: Nuansa, 2010.</w:t>
      </w:r>
    </w:p>
    <w:p w:rsidR="007A2644" w:rsidRPr="00EE6EF5" w:rsidRDefault="007A2644" w:rsidP="00EE6EF5">
      <w:pPr>
        <w:widowControl w:val="0"/>
        <w:autoSpaceDE w:val="0"/>
        <w:autoSpaceDN w:val="0"/>
        <w:adjustRightInd w:val="0"/>
        <w:spacing w:line="240" w:lineRule="auto"/>
        <w:ind w:left="640" w:hanging="640"/>
        <w:jc w:val="both"/>
        <w:rPr>
          <w:rFonts w:ascii="Times New Roman" w:hAnsi="Times New Roman" w:cs="Times New Roman"/>
          <w:noProof/>
          <w:szCs w:val="24"/>
        </w:rPr>
      </w:pPr>
      <w:r w:rsidRPr="00EE6EF5">
        <w:rPr>
          <w:rFonts w:ascii="Times New Roman" w:hAnsi="Times New Roman" w:cs="Times New Roman"/>
          <w:noProof/>
          <w:szCs w:val="24"/>
        </w:rPr>
        <w:t>[6]</w:t>
      </w:r>
      <w:r w:rsidRPr="00EE6EF5">
        <w:rPr>
          <w:rFonts w:ascii="Times New Roman" w:hAnsi="Times New Roman" w:cs="Times New Roman"/>
          <w:noProof/>
          <w:szCs w:val="24"/>
        </w:rPr>
        <w:tab/>
        <w:t xml:space="preserve">Bahder Johan Nasution, </w:t>
      </w:r>
      <w:r w:rsidRPr="00EE6EF5">
        <w:rPr>
          <w:rFonts w:ascii="Times New Roman" w:hAnsi="Times New Roman" w:cs="Times New Roman"/>
          <w:i/>
          <w:iCs/>
          <w:noProof/>
          <w:szCs w:val="24"/>
        </w:rPr>
        <w:t>Negara Hukum dan Hak Asasi Manusia</w:t>
      </w:r>
      <w:r w:rsidRPr="00EE6EF5">
        <w:rPr>
          <w:rFonts w:ascii="Times New Roman" w:hAnsi="Times New Roman" w:cs="Times New Roman"/>
          <w:noProof/>
          <w:szCs w:val="24"/>
        </w:rPr>
        <w:t>. Bandung: Mandar Maju, 2011.</w:t>
      </w:r>
    </w:p>
    <w:p w:rsidR="007A2644" w:rsidRPr="00EE6EF5" w:rsidRDefault="007A2644" w:rsidP="00EE6EF5">
      <w:pPr>
        <w:widowControl w:val="0"/>
        <w:autoSpaceDE w:val="0"/>
        <w:autoSpaceDN w:val="0"/>
        <w:adjustRightInd w:val="0"/>
        <w:spacing w:line="240" w:lineRule="auto"/>
        <w:ind w:left="640" w:hanging="640"/>
        <w:jc w:val="both"/>
        <w:rPr>
          <w:rFonts w:ascii="Times New Roman" w:hAnsi="Times New Roman" w:cs="Times New Roman"/>
          <w:noProof/>
          <w:szCs w:val="24"/>
        </w:rPr>
      </w:pPr>
      <w:r w:rsidRPr="00EE6EF5">
        <w:rPr>
          <w:rFonts w:ascii="Times New Roman" w:hAnsi="Times New Roman" w:cs="Times New Roman"/>
          <w:noProof/>
          <w:szCs w:val="24"/>
        </w:rPr>
        <w:t>[7]</w:t>
      </w:r>
      <w:r w:rsidRPr="00EE6EF5">
        <w:rPr>
          <w:rFonts w:ascii="Times New Roman" w:hAnsi="Times New Roman" w:cs="Times New Roman"/>
          <w:noProof/>
          <w:szCs w:val="24"/>
        </w:rPr>
        <w:tab/>
        <w:t xml:space="preserve">Paulus Effendi Lotulung, “Fungsi Pengawasan Dalam Kegiatan Administrasi Negara,” in </w:t>
      </w:r>
      <w:r w:rsidRPr="00EE6EF5">
        <w:rPr>
          <w:rFonts w:ascii="Times New Roman" w:hAnsi="Times New Roman" w:cs="Times New Roman"/>
          <w:i/>
          <w:iCs/>
          <w:noProof/>
          <w:szCs w:val="24"/>
        </w:rPr>
        <w:t>Hukum Tata Usaha Negara dan Kekuasaan</w:t>
      </w:r>
      <w:r w:rsidRPr="00EE6EF5">
        <w:rPr>
          <w:rFonts w:ascii="Times New Roman" w:hAnsi="Times New Roman" w:cs="Times New Roman"/>
          <w:noProof/>
          <w:szCs w:val="24"/>
        </w:rPr>
        <w:t>, Jakarta: Salemba Humanika, 2013, pp. 33–37.</w:t>
      </w:r>
    </w:p>
    <w:p w:rsidR="007A2644" w:rsidRPr="00EE6EF5" w:rsidRDefault="007A2644" w:rsidP="00EE6EF5">
      <w:pPr>
        <w:widowControl w:val="0"/>
        <w:autoSpaceDE w:val="0"/>
        <w:autoSpaceDN w:val="0"/>
        <w:adjustRightInd w:val="0"/>
        <w:spacing w:line="240" w:lineRule="auto"/>
        <w:ind w:left="640" w:hanging="640"/>
        <w:jc w:val="both"/>
        <w:rPr>
          <w:rFonts w:ascii="Times New Roman" w:hAnsi="Times New Roman" w:cs="Times New Roman"/>
          <w:noProof/>
          <w:szCs w:val="24"/>
        </w:rPr>
      </w:pPr>
      <w:r w:rsidRPr="00EE6EF5">
        <w:rPr>
          <w:rFonts w:ascii="Times New Roman" w:hAnsi="Times New Roman" w:cs="Times New Roman"/>
          <w:noProof/>
          <w:szCs w:val="24"/>
        </w:rPr>
        <w:t>[8]</w:t>
      </w:r>
      <w:r w:rsidRPr="00EE6EF5">
        <w:rPr>
          <w:rFonts w:ascii="Times New Roman" w:hAnsi="Times New Roman" w:cs="Times New Roman"/>
          <w:noProof/>
          <w:szCs w:val="24"/>
        </w:rPr>
        <w:tab/>
        <w:t xml:space="preserve">W. Riawan Tjandra, </w:t>
      </w:r>
      <w:r w:rsidRPr="00EE6EF5">
        <w:rPr>
          <w:rFonts w:ascii="Times New Roman" w:hAnsi="Times New Roman" w:cs="Times New Roman"/>
          <w:i/>
          <w:iCs/>
          <w:noProof/>
          <w:szCs w:val="24"/>
        </w:rPr>
        <w:t>Peradilan Tata Usaha Negara Mendorong Terwujudnya Pemerintahan yang Bersih dan Berwibawa</w:t>
      </w:r>
      <w:r w:rsidRPr="00EE6EF5">
        <w:rPr>
          <w:rFonts w:ascii="Times New Roman" w:hAnsi="Times New Roman" w:cs="Times New Roman"/>
          <w:noProof/>
          <w:szCs w:val="24"/>
        </w:rPr>
        <w:t>. Yogyakarta: Universitas Atma Jaya Yogyakarta, 2009.</w:t>
      </w:r>
    </w:p>
    <w:p w:rsidR="007A2644" w:rsidRPr="00EE6EF5" w:rsidRDefault="007A2644" w:rsidP="00EE6EF5">
      <w:pPr>
        <w:widowControl w:val="0"/>
        <w:autoSpaceDE w:val="0"/>
        <w:autoSpaceDN w:val="0"/>
        <w:adjustRightInd w:val="0"/>
        <w:spacing w:line="240" w:lineRule="auto"/>
        <w:ind w:left="640" w:hanging="640"/>
        <w:jc w:val="both"/>
        <w:rPr>
          <w:rFonts w:ascii="Times New Roman" w:hAnsi="Times New Roman" w:cs="Times New Roman"/>
          <w:noProof/>
          <w:szCs w:val="24"/>
        </w:rPr>
      </w:pPr>
      <w:r w:rsidRPr="00EE6EF5">
        <w:rPr>
          <w:rFonts w:ascii="Times New Roman" w:hAnsi="Times New Roman" w:cs="Times New Roman"/>
          <w:noProof/>
          <w:szCs w:val="24"/>
        </w:rPr>
        <w:t>[9]</w:t>
      </w:r>
      <w:r w:rsidRPr="00EE6EF5">
        <w:rPr>
          <w:rFonts w:ascii="Times New Roman" w:hAnsi="Times New Roman" w:cs="Times New Roman"/>
          <w:noProof/>
          <w:szCs w:val="24"/>
        </w:rPr>
        <w:tab/>
        <w:t xml:space="preserve">Nomensen Sinamo, “Kompetensi Peradilan Tata Usaha Negara,” in </w:t>
      </w:r>
      <w:r w:rsidRPr="00EE6EF5">
        <w:rPr>
          <w:rFonts w:ascii="Times New Roman" w:hAnsi="Times New Roman" w:cs="Times New Roman"/>
          <w:i/>
          <w:iCs/>
          <w:noProof/>
          <w:szCs w:val="24"/>
        </w:rPr>
        <w:t>Hukum Acara Peradilan Tata Usaha Negara</w:t>
      </w:r>
      <w:r w:rsidRPr="00EE6EF5">
        <w:rPr>
          <w:rFonts w:ascii="Times New Roman" w:hAnsi="Times New Roman" w:cs="Times New Roman"/>
          <w:noProof/>
          <w:szCs w:val="24"/>
        </w:rPr>
        <w:t>, Jakarta: Jala Permata Aksara, 2016, p. 45.</w:t>
      </w:r>
    </w:p>
    <w:p w:rsidR="007A2644" w:rsidRPr="00EE6EF5" w:rsidRDefault="007A2644" w:rsidP="00EE6EF5">
      <w:pPr>
        <w:widowControl w:val="0"/>
        <w:autoSpaceDE w:val="0"/>
        <w:autoSpaceDN w:val="0"/>
        <w:adjustRightInd w:val="0"/>
        <w:spacing w:line="240" w:lineRule="auto"/>
        <w:ind w:left="640" w:hanging="640"/>
        <w:jc w:val="both"/>
        <w:rPr>
          <w:rFonts w:ascii="Times New Roman" w:hAnsi="Times New Roman" w:cs="Times New Roman"/>
          <w:noProof/>
          <w:szCs w:val="24"/>
        </w:rPr>
      </w:pPr>
      <w:r w:rsidRPr="00EE6EF5">
        <w:rPr>
          <w:rFonts w:ascii="Times New Roman" w:hAnsi="Times New Roman" w:cs="Times New Roman"/>
          <w:noProof/>
          <w:szCs w:val="24"/>
        </w:rPr>
        <w:t>[10]</w:t>
      </w:r>
      <w:r w:rsidRPr="00EE6EF5">
        <w:rPr>
          <w:rFonts w:ascii="Times New Roman" w:hAnsi="Times New Roman" w:cs="Times New Roman"/>
          <w:noProof/>
          <w:szCs w:val="24"/>
        </w:rPr>
        <w:tab/>
        <w:t xml:space="preserve">Ridwan, </w:t>
      </w:r>
      <w:r w:rsidRPr="00EE6EF5">
        <w:rPr>
          <w:rFonts w:ascii="Times New Roman" w:hAnsi="Times New Roman" w:cs="Times New Roman"/>
          <w:i/>
          <w:iCs/>
          <w:noProof/>
          <w:szCs w:val="24"/>
        </w:rPr>
        <w:t>Persinggungan Antar Bidadng Hukum Dalam Perkara Korupsi</w:t>
      </w:r>
      <w:r w:rsidRPr="00EE6EF5">
        <w:rPr>
          <w:rFonts w:ascii="Times New Roman" w:hAnsi="Times New Roman" w:cs="Times New Roman"/>
          <w:noProof/>
          <w:szCs w:val="24"/>
        </w:rPr>
        <w:t>. Yogyakarta: FH UII Press, 2016.</w:t>
      </w:r>
    </w:p>
    <w:p w:rsidR="007A2644" w:rsidRPr="00EE6EF5" w:rsidRDefault="007A2644" w:rsidP="00EE6EF5">
      <w:pPr>
        <w:widowControl w:val="0"/>
        <w:autoSpaceDE w:val="0"/>
        <w:autoSpaceDN w:val="0"/>
        <w:adjustRightInd w:val="0"/>
        <w:spacing w:line="240" w:lineRule="auto"/>
        <w:ind w:left="640" w:hanging="640"/>
        <w:jc w:val="both"/>
        <w:rPr>
          <w:rFonts w:ascii="Times New Roman" w:hAnsi="Times New Roman" w:cs="Times New Roman"/>
          <w:noProof/>
          <w:szCs w:val="24"/>
        </w:rPr>
      </w:pPr>
      <w:r w:rsidRPr="00EE6EF5">
        <w:rPr>
          <w:rFonts w:ascii="Times New Roman" w:hAnsi="Times New Roman" w:cs="Times New Roman"/>
          <w:noProof/>
          <w:szCs w:val="24"/>
        </w:rPr>
        <w:t>[11]</w:t>
      </w:r>
      <w:r w:rsidRPr="00EE6EF5">
        <w:rPr>
          <w:rFonts w:ascii="Times New Roman" w:hAnsi="Times New Roman" w:cs="Times New Roman"/>
          <w:noProof/>
          <w:szCs w:val="24"/>
        </w:rPr>
        <w:tab/>
        <w:t xml:space="preserve"> et. a. Philipus M. Hadjon, </w:t>
      </w:r>
      <w:r w:rsidRPr="00EE6EF5">
        <w:rPr>
          <w:rFonts w:ascii="Times New Roman" w:hAnsi="Times New Roman" w:cs="Times New Roman"/>
          <w:i/>
          <w:iCs/>
          <w:noProof/>
          <w:szCs w:val="24"/>
        </w:rPr>
        <w:t>Hukum Administrasi Dan Tindak Pidana Korupsi</w:t>
      </w:r>
      <w:r w:rsidRPr="00EE6EF5">
        <w:rPr>
          <w:rFonts w:ascii="Times New Roman" w:hAnsi="Times New Roman" w:cs="Times New Roman"/>
          <w:noProof/>
          <w:szCs w:val="24"/>
        </w:rPr>
        <w:t>. Yogyakarta: Gadjah Mada University Press, 2011.</w:t>
      </w:r>
    </w:p>
    <w:p w:rsidR="007A2644" w:rsidRPr="00EE6EF5" w:rsidRDefault="007A2644" w:rsidP="00EE6EF5">
      <w:pPr>
        <w:widowControl w:val="0"/>
        <w:autoSpaceDE w:val="0"/>
        <w:autoSpaceDN w:val="0"/>
        <w:adjustRightInd w:val="0"/>
        <w:spacing w:line="240" w:lineRule="auto"/>
        <w:ind w:left="640" w:hanging="640"/>
        <w:jc w:val="both"/>
        <w:rPr>
          <w:rFonts w:ascii="Times New Roman" w:hAnsi="Times New Roman" w:cs="Times New Roman"/>
          <w:noProof/>
          <w:szCs w:val="24"/>
        </w:rPr>
      </w:pPr>
      <w:r w:rsidRPr="00EE6EF5">
        <w:rPr>
          <w:rFonts w:ascii="Times New Roman" w:hAnsi="Times New Roman" w:cs="Times New Roman"/>
          <w:noProof/>
          <w:szCs w:val="24"/>
        </w:rPr>
        <w:t>[12]</w:t>
      </w:r>
      <w:r w:rsidRPr="00EE6EF5">
        <w:rPr>
          <w:rFonts w:ascii="Times New Roman" w:hAnsi="Times New Roman" w:cs="Times New Roman"/>
          <w:noProof/>
          <w:szCs w:val="24"/>
        </w:rPr>
        <w:tab/>
        <w:t xml:space="preserve">B. Suhariyanto, “PENYALAHGUNAAN DISKRESI ANTARA PENGADILAN TUN DAN PENGADILAN TIPIKOR (INTERCEPTION OF JUSTICE AUTHORITY OF DISCRETION ABUSE BETWEEN ADMINISTRATION COURT AND CORRUPTION COURTS),” </w:t>
      </w:r>
      <w:r w:rsidRPr="00EE6EF5">
        <w:rPr>
          <w:rFonts w:ascii="Times New Roman" w:hAnsi="Times New Roman" w:cs="Times New Roman"/>
          <w:i/>
          <w:iCs/>
          <w:noProof/>
          <w:szCs w:val="24"/>
        </w:rPr>
        <w:t>J. Huk. dan Peradil.</w:t>
      </w:r>
      <w:r w:rsidRPr="00EE6EF5">
        <w:rPr>
          <w:rFonts w:ascii="Times New Roman" w:hAnsi="Times New Roman" w:cs="Times New Roman"/>
          <w:noProof/>
          <w:szCs w:val="24"/>
        </w:rPr>
        <w:t>, vol. 7, no. 2, pp. 213–236, 2018.</w:t>
      </w:r>
    </w:p>
    <w:p w:rsidR="007A2644" w:rsidRPr="00EE6EF5" w:rsidRDefault="007A2644" w:rsidP="00EE6EF5">
      <w:pPr>
        <w:widowControl w:val="0"/>
        <w:autoSpaceDE w:val="0"/>
        <w:autoSpaceDN w:val="0"/>
        <w:adjustRightInd w:val="0"/>
        <w:spacing w:line="240" w:lineRule="auto"/>
        <w:ind w:left="640" w:hanging="640"/>
        <w:jc w:val="both"/>
        <w:rPr>
          <w:rFonts w:ascii="Times New Roman" w:hAnsi="Times New Roman" w:cs="Times New Roman"/>
          <w:noProof/>
          <w:szCs w:val="24"/>
        </w:rPr>
      </w:pPr>
      <w:r w:rsidRPr="00EE6EF5">
        <w:rPr>
          <w:rFonts w:ascii="Times New Roman" w:hAnsi="Times New Roman" w:cs="Times New Roman"/>
          <w:noProof/>
          <w:szCs w:val="24"/>
        </w:rPr>
        <w:t>[13]</w:t>
      </w:r>
      <w:r w:rsidRPr="00EE6EF5">
        <w:rPr>
          <w:rFonts w:ascii="Times New Roman" w:hAnsi="Times New Roman" w:cs="Times New Roman"/>
          <w:noProof/>
          <w:szCs w:val="24"/>
        </w:rPr>
        <w:tab/>
        <w:t xml:space="preserve">Disiplin F.Manao, </w:t>
      </w:r>
      <w:r w:rsidRPr="00EE6EF5">
        <w:rPr>
          <w:rFonts w:ascii="Times New Roman" w:hAnsi="Times New Roman" w:cs="Times New Roman"/>
          <w:i/>
          <w:iCs/>
          <w:noProof/>
          <w:szCs w:val="24"/>
        </w:rPr>
        <w:t>Penyalahgunaan Wewenang Pada Tindak Pidana Korupsi Dalam Perspektif Hukum Administrasi Negara</w:t>
      </w:r>
      <w:r w:rsidRPr="00EE6EF5">
        <w:rPr>
          <w:rFonts w:ascii="Times New Roman" w:hAnsi="Times New Roman" w:cs="Times New Roman"/>
          <w:noProof/>
          <w:szCs w:val="24"/>
        </w:rPr>
        <w:t>. Bandung: Kreasi Sahabat Bersama, 2017.</w:t>
      </w:r>
    </w:p>
    <w:p w:rsidR="007A2644" w:rsidRPr="00EE6EF5" w:rsidRDefault="007A2644" w:rsidP="00EE6EF5">
      <w:pPr>
        <w:widowControl w:val="0"/>
        <w:autoSpaceDE w:val="0"/>
        <w:autoSpaceDN w:val="0"/>
        <w:adjustRightInd w:val="0"/>
        <w:spacing w:line="240" w:lineRule="auto"/>
        <w:ind w:left="640" w:hanging="640"/>
        <w:jc w:val="both"/>
        <w:rPr>
          <w:rFonts w:ascii="Times New Roman" w:hAnsi="Times New Roman" w:cs="Times New Roman"/>
          <w:noProof/>
          <w:szCs w:val="24"/>
        </w:rPr>
      </w:pPr>
      <w:r w:rsidRPr="00EE6EF5">
        <w:rPr>
          <w:rFonts w:ascii="Times New Roman" w:hAnsi="Times New Roman" w:cs="Times New Roman"/>
          <w:noProof/>
          <w:szCs w:val="24"/>
        </w:rPr>
        <w:t>[14]</w:t>
      </w:r>
      <w:r w:rsidRPr="00EE6EF5">
        <w:rPr>
          <w:rFonts w:ascii="Times New Roman" w:hAnsi="Times New Roman" w:cs="Times New Roman"/>
          <w:noProof/>
          <w:szCs w:val="24"/>
        </w:rPr>
        <w:tab/>
        <w:t xml:space="preserve">B. Manan, “Perlindungan Hukum Terhadap Pejabat Publik Daerah,” in </w:t>
      </w:r>
      <w:r w:rsidRPr="00EE6EF5">
        <w:rPr>
          <w:rFonts w:ascii="Times New Roman" w:hAnsi="Times New Roman" w:cs="Times New Roman"/>
          <w:i/>
          <w:iCs/>
          <w:noProof/>
          <w:szCs w:val="24"/>
        </w:rPr>
        <w:t>Menegakkan Hukum Suatu Pencarian</w:t>
      </w:r>
      <w:r w:rsidRPr="00EE6EF5">
        <w:rPr>
          <w:rFonts w:ascii="Times New Roman" w:hAnsi="Times New Roman" w:cs="Times New Roman"/>
          <w:noProof/>
          <w:szCs w:val="24"/>
        </w:rPr>
        <w:t>, Jakarta: Asosiasi Advokat Indonesia, 2009, pp. 305–321.</w:t>
      </w:r>
    </w:p>
    <w:p w:rsidR="007A2644" w:rsidRPr="00EE6EF5" w:rsidRDefault="007A2644" w:rsidP="00EE6EF5">
      <w:pPr>
        <w:widowControl w:val="0"/>
        <w:autoSpaceDE w:val="0"/>
        <w:autoSpaceDN w:val="0"/>
        <w:adjustRightInd w:val="0"/>
        <w:spacing w:line="240" w:lineRule="auto"/>
        <w:ind w:left="640" w:hanging="640"/>
        <w:jc w:val="both"/>
        <w:rPr>
          <w:rFonts w:ascii="Times New Roman" w:hAnsi="Times New Roman" w:cs="Times New Roman"/>
          <w:noProof/>
          <w:szCs w:val="24"/>
        </w:rPr>
      </w:pPr>
      <w:r w:rsidRPr="00EE6EF5">
        <w:rPr>
          <w:rFonts w:ascii="Times New Roman" w:hAnsi="Times New Roman" w:cs="Times New Roman"/>
          <w:noProof/>
          <w:szCs w:val="24"/>
        </w:rPr>
        <w:t>[15]</w:t>
      </w:r>
      <w:r w:rsidRPr="00EE6EF5">
        <w:rPr>
          <w:rFonts w:ascii="Times New Roman" w:hAnsi="Times New Roman" w:cs="Times New Roman"/>
          <w:noProof/>
          <w:szCs w:val="24"/>
        </w:rPr>
        <w:tab/>
        <w:t xml:space="preserve">Indroharto, </w:t>
      </w:r>
      <w:r w:rsidRPr="00EE6EF5">
        <w:rPr>
          <w:rFonts w:ascii="Times New Roman" w:hAnsi="Times New Roman" w:cs="Times New Roman"/>
          <w:i/>
          <w:iCs/>
          <w:noProof/>
          <w:szCs w:val="24"/>
        </w:rPr>
        <w:t>Usaha Memahami Undang-undang Tentang Peradilan Tata Usaha Negara Buku I Beberapa Pengertian Dasar Hukum Tata Usaha Negara</w:t>
      </w:r>
      <w:r w:rsidRPr="00EE6EF5">
        <w:rPr>
          <w:rFonts w:ascii="Times New Roman" w:hAnsi="Times New Roman" w:cs="Times New Roman"/>
          <w:noProof/>
          <w:szCs w:val="24"/>
        </w:rPr>
        <w:t>. Jakarta: Pustaka Sinar Harapan, 2000.</w:t>
      </w:r>
    </w:p>
    <w:p w:rsidR="007A2644" w:rsidRPr="00EE6EF5" w:rsidRDefault="007A2644" w:rsidP="00EE6EF5">
      <w:pPr>
        <w:widowControl w:val="0"/>
        <w:autoSpaceDE w:val="0"/>
        <w:autoSpaceDN w:val="0"/>
        <w:adjustRightInd w:val="0"/>
        <w:spacing w:line="240" w:lineRule="auto"/>
        <w:ind w:left="640" w:hanging="640"/>
        <w:jc w:val="both"/>
        <w:rPr>
          <w:rFonts w:ascii="Times New Roman" w:hAnsi="Times New Roman" w:cs="Times New Roman"/>
          <w:noProof/>
          <w:szCs w:val="24"/>
        </w:rPr>
      </w:pPr>
      <w:r w:rsidRPr="00EE6EF5">
        <w:rPr>
          <w:rFonts w:ascii="Times New Roman" w:hAnsi="Times New Roman" w:cs="Times New Roman"/>
          <w:noProof/>
          <w:szCs w:val="24"/>
        </w:rPr>
        <w:t>[16]</w:t>
      </w:r>
      <w:r w:rsidRPr="00EE6EF5">
        <w:rPr>
          <w:rFonts w:ascii="Times New Roman" w:hAnsi="Times New Roman" w:cs="Times New Roman"/>
          <w:noProof/>
          <w:szCs w:val="24"/>
        </w:rPr>
        <w:tab/>
        <w:t xml:space="preserve">P. Abdoellah, </w:t>
      </w:r>
      <w:r w:rsidRPr="00EE6EF5">
        <w:rPr>
          <w:rFonts w:ascii="Times New Roman" w:hAnsi="Times New Roman" w:cs="Times New Roman"/>
          <w:i/>
          <w:iCs/>
          <w:noProof/>
          <w:szCs w:val="24"/>
        </w:rPr>
        <w:t>Revitalisasi Kewenangan PTUN Gagasan Perluasan Kompetensi Peradilan Tata Usaha Negara</w:t>
      </w:r>
      <w:r w:rsidRPr="00EE6EF5">
        <w:rPr>
          <w:rFonts w:ascii="Times New Roman" w:hAnsi="Times New Roman" w:cs="Times New Roman"/>
          <w:noProof/>
          <w:szCs w:val="24"/>
        </w:rPr>
        <w:t>. Yogyakarta: Cahaya Atma Pustaka, 2016.</w:t>
      </w:r>
    </w:p>
    <w:p w:rsidR="007A2644" w:rsidRPr="00EE6EF5" w:rsidRDefault="007A2644" w:rsidP="00EE6EF5">
      <w:pPr>
        <w:widowControl w:val="0"/>
        <w:autoSpaceDE w:val="0"/>
        <w:autoSpaceDN w:val="0"/>
        <w:adjustRightInd w:val="0"/>
        <w:spacing w:line="240" w:lineRule="auto"/>
        <w:ind w:left="640" w:hanging="640"/>
        <w:jc w:val="both"/>
        <w:rPr>
          <w:rFonts w:ascii="Times New Roman" w:hAnsi="Times New Roman" w:cs="Times New Roman"/>
          <w:noProof/>
          <w:szCs w:val="24"/>
        </w:rPr>
      </w:pPr>
      <w:r w:rsidRPr="00EE6EF5">
        <w:rPr>
          <w:rFonts w:ascii="Times New Roman" w:hAnsi="Times New Roman" w:cs="Times New Roman"/>
          <w:noProof/>
          <w:szCs w:val="24"/>
        </w:rPr>
        <w:t>[17]</w:t>
      </w:r>
      <w:r w:rsidRPr="00EE6EF5">
        <w:rPr>
          <w:rFonts w:ascii="Times New Roman" w:hAnsi="Times New Roman" w:cs="Times New Roman"/>
          <w:noProof/>
          <w:szCs w:val="24"/>
        </w:rPr>
        <w:tab/>
        <w:t xml:space="preserve">Z. B. BUĞUÇAM, “Common Principles of Judicial Review of Administration in Europe: A Comparative Study of France, The UK, The ECHR and the EU,” </w:t>
      </w:r>
      <w:r w:rsidRPr="00EE6EF5">
        <w:rPr>
          <w:rFonts w:ascii="Times New Roman" w:hAnsi="Times New Roman" w:cs="Times New Roman"/>
          <w:i/>
          <w:iCs/>
          <w:noProof/>
          <w:szCs w:val="24"/>
        </w:rPr>
        <w:t>Law Justice Rev.</w:t>
      </w:r>
      <w:r w:rsidRPr="00EE6EF5">
        <w:rPr>
          <w:rFonts w:ascii="Times New Roman" w:hAnsi="Times New Roman" w:cs="Times New Roman"/>
          <w:noProof/>
          <w:szCs w:val="24"/>
        </w:rPr>
        <w:t>, no. 5, 2012.</w:t>
      </w:r>
    </w:p>
    <w:p w:rsidR="007A2644" w:rsidRPr="00EE6EF5" w:rsidRDefault="007A2644" w:rsidP="00EE6EF5">
      <w:pPr>
        <w:widowControl w:val="0"/>
        <w:autoSpaceDE w:val="0"/>
        <w:autoSpaceDN w:val="0"/>
        <w:adjustRightInd w:val="0"/>
        <w:spacing w:line="240" w:lineRule="auto"/>
        <w:ind w:left="640" w:hanging="640"/>
        <w:jc w:val="both"/>
        <w:rPr>
          <w:rFonts w:ascii="Times New Roman" w:hAnsi="Times New Roman" w:cs="Times New Roman"/>
          <w:noProof/>
          <w:szCs w:val="24"/>
        </w:rPr>
      </w:pPr>
      <w:r w:rsidRPr="00EE6EF5">
        <w:rPr>
          <w:rFonts w:ascii="Times New Roman" w:hAnsi="Times New Roman" w:cs="Times New Roman"/>
          <w:noProof/>
          <w:szCs w:val="24"/>
        </w:rPr>
        <w:t>[18]</w:t>
      </w:r>
      <w:r w:rsidRPr="00EE6EF5">
        <w:rPr>
          <w:rFonts w:ascii="Times New Roman" w:hAnsi="Times New Roman" w:cs="Times New Roman"/>
          <w:noProof/>
          <w:szCs w:val="24"/>
        </w:rPr>
        <w:tab/>
        <w:t xml:space="preserve">M. Asimow, “Five Models ofAdministrative Adjudication,” </w:t>
      </w:r>
      <w:r w:rsidRPr="00EE6EF5">
        <w:rPr>
          <w:rFonts w:ascii="Times New Roman" w:hAnsi="Times New Roman" w:cs="Times New Roman"/>
          <w:i/>
          <w:iCs/>
          <w:noProof/>
          <w:szCs w:val="24"/>
        </w:rPr>
        <w:t>Am. J. Comp. Law</w:t>
      </w:r>
      <w:r w:rsidRPr="00EE6EF5">
        <w:rPr>
          <w:rFonts w:ascii="Times New Roman" w:hAnsi="Times New Roman" w:cs="Times New Roman"/>
          <w:noProof/>
          <w:szCs w:val="24"/>
        </w:rPr>
        <w:t>, vol. 63, no. July, pp. 3–32, 2018.</w:t>
      </w:r>
    </w:p>
    <w:p w:rsidR="007A2644" w:rsidRPr="00EE6EF5" w:rsidRDefault="007A2644" w:rsidP="00EE6EF5">
      <w:pPr>
        <w:widowControl w:val="0"/>
        <w:autoSpaceDE w:val="0"/>
        <w:autoSpaceDN w:val="0"/>
        <w:adjustRightInd w:val="0"/>
        <w:spacing w:line="240" w:lineRule="auto"/>
        <w:ind w:left="640" w:hanging="640"/>
        <w:jc w:val="both"/>
        <w:rPr>
          <w:rFonts w:ascii="Times New Roman" w:hAnsi="Times New Roman" w:cs="Times New Roman"/>
          <w:noProof/>
          <w:szCs w:val="24"/>
        </w:rPr>
      </w:pPr>
      <w:r w:rsidRPr="00EE6EF5">
        <w:rPr>
          <w:rFonts w:ascii="Times New Roman" w:hAnsi="Times New Roman" w:cs="Times New Roman"/>
          <w:noProof/>
          <w:szCs w:val="24"/>
        </w:rPr>
        <w:t>[19]</w:t>
      </w:r>
      <w:r w:rsidRPr="00EE6EF5">
        <w:rPr>
          <w:rFonts w:ascii="Times New Roman" w:hAnsi="Times New Roman" w:cs="Times New Roman"/>
          <w:noProof/>
          <w:szCs w:val="24"/>
        </w:rPr>
        <w:tab/>
        <w:t>R. Creyke, “Administrative Justice—The Core and the Fringe,” 1999.</w:t>
      </w:r>
    </w:p>
    <w:p w:rsidR="007A2644" w:rsidRPr="00EE6EF5" w:rsidRDefault="007A2644" w:rsidP="00EE6EF5">
      <w:pPr>
        <w:widowControl w:val="0"/>
        <w:autoSpaceDE w:val="0"/>
        <w:autoSpaceDN w:val="0"/>
        <w:adjustRightInd w:val="0"/>
        <w:spacing w:line="240" w:lineRule="auto"/>
        <w:ind w:left="640" w:hanging="640"/>
        <w:jc w:val="both"/>
        <w:rPr>
          <w:rFonts w:ascii="Times New Roman" w:hAnsi="Times New Roman" w:cs="Times New Roman"/>
          <w:noProof/>
          <w:szCs w:val="24"/>
        </w:rPr>
      </w:pPr>
      <w:r w:rsidRPr="00EE6EF5">
        <w:rPr>
          <w:rFonts w:ascii="Times New Roman" w:hAnsi="Times New Roman" w:cs="Times New Roman"/>
          <w:noProof/>
          <w:szCs w:val="24"/>
        </w:rPr>
        <w:lastRenderedPageBreak/>
        <w:t>[20]</w:t>
      </w:r>
      <w:r w:rsidRPr="00EE6EF5">
        <w:rPr>
          <w:rFonts w:ascii="Times New Roman" w:hAnsi="Times New Roman" w:cs="Times New Roman"/>
          <w:noProof/>
          <w:szCs w:val="24"/>
        </w:rPr>
        <w:tab/>
        <w:t xml:space="preserve">S. Rose-Ackerman and P. Lindseth, “Comparative administrative law: an introduction,” </w:t>
      </w:r>
      <w:r w:rsidRPr="00EE6EF5">
        <w:rPr>
          <w:rFonts w:ascii="Times New Roman" w:hAnsi="Times New Roman" w:cs="Times New Roman"/>
          <w:i/>
          <w:iCs/>
          <w:noProof/>
          <w:szCs w:val="24"/>
        </w:rPr>
        <w:t>Comp. Adminstrative Law</w:t>
      </w:r>
      <w:r w:rsidRPr="00EE6EF5">
        <w:rPr>
          <w:rFonts w:ascii="Times New Roman" w:hAnsi="Times New Roman" w:cs="Times New Roman"/>
          <w:noProof/>
          <w:szCs w:val="24"/>
        </w:rPr>
        <w:t>, no. October, pp. 1–20, 2011.</w:t>
      </w:r>
    </w:p>
    <w:p w:rsidR="007A2644" w:rsidRPr="00EE6EF5" w:rsidRDefault="007A2644" w:rsidP="00EE6EF5">
      <w:pPr>
        <w:widowControl w:val="0"/>
        <w:autoSpaceDE w:val="0"/>
        <w:autoSpaceDN w:val="0"/>
        <w:adjustRightInd w:val="0"/>
        <w:spacing w:line="240" w:lineRule="auto"/>
        <w:ind w:left="640" w:hanging="640"/>
        <w:jc w:val="both"/>
        <w:rPr>
          <w:rFonts w:ascii="Times New Roman" w:hAnsi="Times New Roman" w:cs="Times New Roman"/>
          <w:noProof/>
          <w:szCs w:val="24"/>
        </w:rPr>
      </w:pPr>
      <w:r w:rsidRPr="00EE6EF5">
        <w:rPr>
          <w:rFonts w:ascii="Times New Roman" w:hAnsi="Times New Roman" w:cs="Times New Roman"/>
          <w:noProof/>
          <w:szCs w:val="24"/>
        </w:rPr>
        <w:t>[21]</w:t>
      </w:r>
      <w:r w:rsidRPr="00EE6EF5">
        <w:rPr>
          <w:rFonts w:ascii="Times New Roman" w:hAnsi="Times New Roman" w:cs="Times New Roman"/>
          <w:noProof/>
          <w:szCs w:val="24"/>
        </w:rPr>
        <w:tab/>
        <w:t xml:space="preserve">I. Fachruddin, </w:t>
      </w:r>
      <w:r w:rsidRPr="00EE6EF5">
        <w:rPr>
          <w:rFonts w:ascii="Times New Roman" w:hAnsi="Times New Roman" w:cs="Times New Roman"/>
          <w:i/>
          <w:iCs/>
          <w:noProof/>
          <w:szCs w:val="24"/>
        </w:rPr>
        <w:t>Pengawasan Peradilan Administrasi Terhadap Tindakan Pemerintah</w:t>
      </w:r>
      <w:r w:rsidRPr="00EE6EF5">
        <w:rPr>
          <w:rFonts w:ascii="Times New Roman" w:hAnsi="Times New Roman" w:cs="Times New Roman"/>
          <w:noProof/>
          <w:szCs w:val="24"/>
        </w:rPr>
        <w:t>. Bandung: Alumni, 2004.</w:t>
      </w:r>
    </w:p>
    <w:p w:rsidR="007A2644" w:rsidRPr="00EE6EF5" w:rsidRDefault="007A2644" w:rsidP="00EE6EF5">
      <w:pPr>
        <w:widowControl w:val="0"/>
        <w:autoSpaceDE w:val="0"/>
        <w:autoSpaceDN w:val="0"/>
        <w:adjustRightInd w:val="0"/>
        <w:spacing w:line="240" w:lineRule="auto"/>
        <w:ind w:left="640" w:hanging="640"/>
        <w:jc w:val="both"/>
        <w:rPr>
          <w:rFonts w:ascii="Times New Roman" w:hAnsi="Times New Roman" w:cs="Times New Roman"/>
          <w:noProof/>
          <w:szCs w:val="24"/>
        </w:rPr>
      </w:pPr>
      <w:r w:rsidRPr="00EE6EF5">
        <w:rPr>
          <w:rFonts w:ascii="Times New Roman" w:hAnsi="Times New Roman" w:cs="Times New Roman"/>
          <w:noProof/>
          <w:szCs w:val="24"/>
        </w:rPr>
        <w:t>[22]</w:t>
      </w:r>
      <w:r w:rsidRPr="00EE6EF5">
        <w:rPr>
          <w:rFonts w:ascii="Times New Roman" w:hAnsi="Times New Roman" w:cs="Times New Roman"/>
          <w:noProof/>
          <w:szCs w:val="24"/>
        </w:rPr>
        <w:tab/>
        <w:t xml:space="preserve">M. Loth and E. Mak, “The judicial domain in view&amp;lt;br&amp;gt; Figures, trends and perspectives,” </w:t>
      </w:r>
      <w:r w:rsidRPr="00EE6EF5">
        <w:rPr>
          <w:rFonts w:ascii="Times New Roman" w:hAnsi="Times New Roman" w:cs="Times New Roman"/>
          <w:i/>
          <w:iCs/>
          <w:noProof/>
          <w:szCs w:val="24"/>
        </w:rPr>
        <w:t>Utr. Law Rev.</w:t>
      </w:r>
      <w:r w:rsidRPr="00EE6EF5">
        <w:rPr>
          <w:rFonts w:ascii="Times New Roman" w:hAnsi="Times New Roman" w:cs="Times New Roman"/>
          <w:noProof/>
          <w:szCs w:val="24"/>
        </w:rPr>
        <w:t>, vol. 3, no. 1, p. 75, 2007.</w:t>
      </w:r>
    </w:p>
    <w:p w:rsidR="007A2644" w:rsidRPr="00EE6EF5" w:rsidRDefault="007A2644" w:rsidP="00EE6EF5">
      <w:pPr>
        <w:widowControl w:val="0"/>
        <w:autoSpaceDE w:val="0"/>
        <w:autoSpaceDN w:val="0"/>
        <w:adjustRightInd w:val="0"/>
        <w:spacing w:line="240" w:lineRule="auto"/>
        <w:ind w:left="640" w:hanging="640"/>
        <w:jc w:val="both"/>
        <w:rPr>
          <w:rFonts w:ascii="Times New Roman" w:hAnsi="Times New Roman" w:cs="Times New Roman"/>
          <w:noProof/>
          <w:szCs w:val="24"/>
        </w:rPr>
      </w:pPr>
      <w:r w:rsidRPr="00EE6EF5">
        <w:rPr>
          <w:rFonts w:ascii="Times New Roman" w:hAnsi="Times New Roman" w:cs="Times New Roman"/>
          <w:noProof/>
          <w:szCs w:val="24"/>
        </w:rPr>
        <w:t>[23]</w:t>
      </w:r>
      <w:r w:rsidRPr="00EE6EF5">
        <w:rPr>
          <w:rFonts w:ascii="Times New Roman" w:hAnsi="Times New Roman" w:cs="Times New Roman"/>
          <w:noProof/>
          <w:szCs w:val="24"/>
        </w:rPr>
        <w:tab/>
        <w:t xml:space="preserve">Philipus M. Hadjon, “Peradilan Tata Usaha Negara Dalam Konteks UU No 30 Tahun 2014 tentang Adminisitrasi Pemerintahan,” </w:t>
      </w:r>
      <w:r w:rsidRPr="00EE6EF5">
        <w:rPr>
          <w:rFonts w:ascii="Times New Roman" w:hAnsi="Times New Roman" w:cs="Times New Roman"/>
          <w:i/>
          <w:iCs/>
          <w:noProof/>
          <w:szCs w:val="24"/>
        </w:rPr>
        <w:t>J. Huk. dan Peradil.</w:t>
      </w:r>
      <w:r w:rsidRPr="00EE6EF5">
        <w:rPr>
          <w:rFonts w:ascii="Times New Roman" w:hAnsi="Times New Roman" w:cs="Times New Roman"/>
          <w:noProof/>
          <w:szCs w:val="24"/>
        </w:rPr>
        <w:t>, vol. 4, no. 1, pp. 51–63, 2015.</w:t>
      </w:r>
    </w:p>
    <w:p w:rsidR="007A2644" w:rsidRPr="00EE6EF5" w:rsidRDefault="007A2644" w:rsidP="00EE6EF5">
      <w:pPr>
        <w:widowControl w:val="0"/>
        <w:autoSpaceDE w:val="0"/>
        <w:autoSpaceDN w:val="0"/>
        <w:adjustRightInd w:val="0"/>
        <w:spacing w:line="240" w:lineRule="auto"/>
        <w:ind w:left="640" w:hanging="640"/>
        <w:jc w:val="both"/>
        <w:rPr>
          <w:rFonts w:ascii="Times New Roman" w:hAnsi="Times New Roman" w:cs="Times New Roman"/>
          <w:noProof/>
          <w:szCs w:val="24"/>
        </w:rPr>
      </w:pPr>
      <w:r w:rsidRPr="00EE6EF5">
        <w:rPr>
          <w:rFonts w:ascii="Times New Roman" w:hAnsi="Times New Roman" w:cs="Times New Roman"/>
          <w:noProof/>
          <w:szCs w:val="24"/>
        </w:rPr>
        <w:t>[24]</w:t>
      </w:r>
      <w:r w:rsidRPr="00EE6EF5">
        <w:rPr>
          <w:rFonts w:ascii="Times New Roman" w:hAnsi="Times New Roman" w:cs="Times New Roman"/>
          <w:noProof/>
          <w:szCs w:val="24"/>
        </w:rPr>
        <w:tab/>
        <w:t xml:space="preserve">Maftuh Effendi, “Peradilan Tata Usaha Negara Indonesia Suatu Pemikiran Ke Arah Perluasan Kompetensi Pasca Amandemen Kedua Undang-undang Peradilan Tata Usaha Negara,” </w:t>
      </w:r>
      <w:r w:rsidRPr="00EE6EF5">
        <w:rPr>
          <w:rFonts w:ascii="Times New Roman" w:hAnsi="Times New Roman" w:cs="Times New Roman"/>
          <w:i/>
          <w:iCs/>
          <w:noProof/>
          <w:szCs w:val="24"/>
        </w:rPr>
        <w:t>J. Huk. dan Peradil.</w:t>
      </w:r>
      <w:r w:rsidRPr="00EE6EF5">
        <w:rPr>
          <w:rFonts w:ascii="Times New Roman" w:hAnsi="Times New Roman" w:cs="Times New Roman"/>
          <w:noProof/>
          <w:szCs w:val="24"/>
        </w:rPr>
        <w:t>, vol. 3, no. 1, pp. 25–35, 2014.</w:t>
      </w:r>
    </w:p>
    <w:p w:rsidR="007A2644" w:rsidRPr="00EE6EF5" w:rsidRDefault="007A2644" w:rsidP="00EE6EF5">
      <w:pPr>
        <w:widowControl w:val="0"/>
        <w:autoSpaceDE w:val="0"/>
        <w:autoSpaceDN w:val="0"/>
        <w:adjustRightInd w:val="0"/>
        <w:spacing w:line="240" w:lineRule="auto"/>
        <w:ind w:left="640" w:hanging="640"/>
        <w:jc w:val="both"/>
        <w:rPr>
          <w:rFonts w:ascii="Times New Roman" w:hAnsi="Times New Roman" w:cs="Times New Roman"/>
          <w:noProof/>
          <w:szCs w:val="24"/>
        </w:rPr>
      </w:pPr>
      <w:r w:rsidRPr="00EE6EF5">
        <w:rPr>
          <w:rFonts w:ascii="Times New Roman" w:hAnsi="Times New Roman" w:cs="Times New Roman"/>
          <w:noProof/>
          <w:szCs w:val="24"/>
        </w:rPr>
        <w:t>[25]</w:t>
      </w:r>
      <w:r w:rsidRPr="00EE6EF5">
        <w:rPr>
          <w:rFonts w:ascii="Times New Roman" w:hAnsi="Times New Roman" w:cs="Times New Roman"/>
          <w:noProof/>
          <w:szCs w:val="24"/>
        </w:rPr>
        <w:tab/>
        <w:t xml:space="preserve">Tri Cahya Indra Permana, “Peradilan Tata Usaha Negara Pasca Undang-undang Administrasi Pemerintahan Ditinjau Dari Segi Access To Justice ( The Administrative Court After Government Administration Acts In Terms of Access To Justice),” </w:t>
      </w:r>
      <w:r w:rsidRPr="00EE6EF5">
        <w:rPr>
          <w:rFonts w:ascii="Times New Roman" w:hAnsi="Times New Roman" w:cs="Times New Roman"/>
          <w:i/>
          <w:iCs/>
          <w:noProof/>
          <w:szCs w:val="24"/>
        </w:rPr>
        <w:t>J. Huk. dan Peradil.</w:t>
      </w:r>
      <w:r w:rsidRPr="00EE6EF5">
        <w:rPr>
          <w:rFonts w:ascii="Times New Roman" w:hAnsi="Times New Roman" w:cs="Times New Roman"/>
          <w:noProof/>
          <w:szCs w:val="24"/>
        </w:rPr>
        <w:t>, vol. 4, no. 3, pp. 419–442, 2015.</w:t>
      </w:r>
    </w:p>
    <w:p w:rsidR="007A2644" w:rsidRPr="00EE6EF5" w:rsidRDefault="007A2644" w:rsidP="00EE6EF5">
      <w:pPr>
        <w:widowControl w:val="0"/>
        <w:autoSpaceDE w:val="0"/>
        <w:autoSpaceDN w:val="0"/>
        <w:adjustRightInd w:val="0"/>
        <w:spacing w:line="240" w:lineRule="auto"/>
        <w:ind w:left="640" w:hanging="640"/>
        <w:jc w:val="both"/>
        <w:rPr>
          <w:rFonts w:ascii="Times New Roman" w:hAnsi="Times New Roman" w:cs="Times New Roman"/>
          <w:noProof/>
          <w:szCs w:val="24"/>
        </w:rPr>
      </w:pPr>
      <w:r w:rsidRPr="00EE6EF5">
        <w:rPr>
          <w:rFonts w:ascii="Times New Roman" w:hAnsi="Times New Roman" w:cs="Times New Roman"/>
          <w:noProof/>
          <w:szCs w:val="24"/>
        </w:rPr>
        <w:t>[26]</w:t>
      </w:r>
      <w:r w:rsidRPr="00EE6EF5">
        <w:rPr>
          <w:rFonts w:ascii="Times New Roman" w:hAnsi="Times New Roman" w:cs="Times New Roman"/>
          <w:noProof/>
          <w:szCs w:val="24"/>
        </w:rPr>
        <w:tab/>
        <w:t xml:space="preserve">Firna Novi Anggoro, “Pengujian Unsur Penyalahgunaan Wewenang Terhadap Keputusan dan/atau Tindakan Pejabat Pemerintahan Oleh PTUN,” </w:t>
      </w:r>
      <w:r w:rsidRPr="00EE6EF5">
        <w:rPr>
          <w:rFonts w:ascii="Times New Roman" w:hAnsi="Times New Roman" w:cs="Times New Roman"/>
          <w:i/>
          <w:iCs/>
          <w:noProof/>
          <w:szCs w:val="24"/>
        </w:rPr>
        <w:t>Fiat Justisia</w:t>
      </w:r>
      <w:r w:rsidRPr="00EE6EF5">
        <w:rPr>
          <w:rFonts w:ascii="Times New Roman" w:hAnsi="Times New Roman" w:cs="Times New Roman"/>
          <w:noProof/>
          <w:szCs w:val="24"/>
        </w:rPr>
        <w:t>, vol. 10, no. 4, pp. 629–652, 2016.</w:t>
      </w:r>
    </w:p>
    <w:p w:rsidR="007A2644" w:rsidRPr="00EE6EF5" w:rsidRDefault="007A2644" w:rsidP="00EE6EF5">
      <w:pPr>
        <w:widowControl w:val="0"/>
        <w:autoSpaceDE w:val="0"/>
        <w:autoSpaceDN w:val="0"/>
        <w:adjustRightInd w:val="0"/>
        <w:spacing w:line="240" w:lineRule="auto"/>
        <w:ind w:left="640" w:hanging="640"/>
        <w:jc w:val="both"/>
        <w:rPr>
          <w:rFonts w:ascii="Times New Roman" w:hAnsi="Times New Roman" w:cs="Times New Roman"/>
          <w:noProof/>
          <w:szCs w:val="24"/>
        </w:rPr>
      </w:pPr>
      <w:r w:rsidRPr="00EE6EF5">
        <w:rPr>
          <w:rFonts w:ascii="Times New Roman" w:hAnsi="Times New Roman" w:cs="Times New Roman"/>
          <w:noProof/>
          <w:szCs w:val="24"/>
        </w:rPr>
        <w:t>[27]</w:t>
      </w:r>
      <w:r w:rsidRPr="00EE6EF5">
        <w:rPr>
          <w:rFonts w:ascii="Times New Roman" w:hAnsi="Times New Roman" w:cs="Times New Roman"/>
          <w:noProof/>
          <w:szCs w:val="24"/>
        </w:rPr>
        <w:tab/>
        <w:t xml:space="preserve">Mohammad Sahlan, “Kewenangan Peradilan Tipikor Pasca Berlakunya UU No 30 Tahun 2014 tentang Administrasi Pemerintahan,” </w:t>
      </w:r>
      <w:r w:rsidRPr="00EE6EF5">
        <w:rPr>
          <w:rFonts w:ascii="Times New Roman" w:hAnsi="Times New Roman" w:cs="Times New Roman"/>
          <w:i/>
          <w:iCs/>
          <w:noProof/>
          <w:szCs w:val="24"/>
        </w:rPr>
        <w:t>Arena Huk.</w:t>
      </w:r>
      <w:r w:rsidRPr="00EE6EF5">
        <w:rPr>
          <w:rFonts w:ascii="Times New Roman" w:hAnsi="Times New Roman" w:cs="Times New Roman"/>
          <w:noProof/>
          <w:szCs w:val="24"/>
        </w:rPr>
        <w:t>, vol. 9, no. 2, pp. 166–169, 2016.</w:t>
      </w:r>
    </w:p>
    <w:p w:rsidR="007A2644" w:rsidRPr="00EE6EF5" w:rsidRDefault="007A2644" w:rsidP="00EE6EF5">
      <w:pPr>
        <w:widowControl w:val="0"/>
        <w:autoSpaceDE w:val="0"/>
        <w:autoSpaceDN w:val="0"/>
        <w:adjustRightInd w:val="0"/>
        <w:spacing w:line="240" w:lineRule="auto"/>
        <w:ind w:left="640" w:hanging="640"/>
        <w:jc w:val="both"/>
        <w:rPr>
          <w:rFonts w:ascii="Times New Roman" w:hAnsi="Times New Roman" w:cs="Times New Roman"/>
          <w:noProof/>
          <w:szCs w:val="24"/>
        </w:rPr>
      </w:pPr>
      <w:r w:rsidRPr="00EE6EF5">
        <w:rPr>
          <w:rFonts w:ascii="Times New Roman" w:hAnsi="Times New Roman" w:cs="Times New Roman"/>
          <w:noProof/>
          <w:szCs w:val="24"/>
        </w:rPr>
        <w:t>[28]</w:t>
      </w:r>
      <w:r w:rsidRPr="00EE6EF5">
        <w:rPr>
          <w:rFonts w:ascii="Times New Roman" w:hAnsi="Times New Roman" w:cs="Times New Roman"/>
          <w:noProof/>
          <w:szCs w:val="24"/>
        </w:rPr>
        <w:tab/>
        <w:t xml:space="preserve">Maftuh Effendi, </w:t>
      </w:r>
      <w:r w:rsidRPr="00EE6EF5">
        <w:rPr>
          <w:rFonts w:ascii="Times New Roman" w:hAnsi="Times New Roman" w:cs="Times New Roman"/>
          <w:i/>
          <w:iCs/>
          <w:noProof/>
          <w:szCs w:val="24"/>
        </w:rPr>
        <w:t>Dinamika Yurisdiksi Peradilan Administrasi</w:t>
      </w:r>
      <w:r w:rsidRPr="00EE6EF5">
        <w:rPr>
          <w:rFonts w:ascii="Times New Roman" w:hAnsi="Times New Roman" w:cs="Times New Roman"/>
          <w:noProof/>
          <w:szCs w:val="24"/>
        </w:rPr>
        <w:t>. Bandar Lampung: Pusaka Media, 2018.</w:t>
      </w:r>
    </w:p>
    <w:p w:rsidR="007A2644" w:rsidRPr="00EE6EF5" w:rsidRDefault="007A2644" w:rsidP="00EE6EF5">
      <w:pPr>
        <w:widowControl w:val="0"/>
        <w:autoSpaceDE w:val="0"/>
        <w:autoSpaceDN w:val="0"/>
        <w:adjustRightInd w:val="0"/>
        <w:spacing w:line="240" w:lineRule="auto"/>
        <w:ind w:left="640" w:hanging="640"/>
        <w:jc w:val="both"/>
        <w:rPr>
          <w:rFonts w:ascii="Times New Roman" w:hAnsi="Times New Roman" w:cs="Times New Roman"/>
          <w:noProof/>
          <w:szCs w:val="24"/>
        </w:rPr>
      </w:pPr>
      <w:r w:rsidRPr="00EE6EF5">
        <w:rPr>
          <w:rFonts w:ascii="Times New Roman" w:hAnsi="Times New Roman" w:cs="Times New Roman"/>
          <w:noProof/>
          <w:szCs w:val="24"/>
        </w:rPr>
        <w:t>[29]</w:t>
      </w:r>
      <w:r w:rsidRPr="00EE6EF5">
        <w:rPr>
          <w:rFonts w:ascii="Times New Roman" w:hAnsi="Times New Roman" w:cs="Times New Roman"/>
          <w:noProof/>
          <w:szCs w:val="24"/>
        </w:rPr>
        <w:tab/>
        <w:t>D. Dani Elpah, “Titik Singgung Kewenangan Antara PTUN dengan Pengadilan Tipikor Dalam Menilai Terjadinya Penyalahgunaan Wewenang,” Jakarta, 2016.</w:t>
      </w:r>
    </w:p>
    <w:p w:rsidR="007A2644" w:rsidRPr="00EE6EF5" w:rsidRDefault="007A2644" w:rsidP="00EE6EF5">
      <w:pPr>
        <w:widowControl w:val="0"/>
        <w:autoSpaceDE w:val="0"/>
        <w:autoSpaceDN w:val="0"/>
        <w:adjustRightInd w:val="0"/>
        <w:spacing w:line="240" w:lineRule="auto"/>
        <w:ind w:left="640" w:hanging="640"/>
        <w:jc w:val="both"/>
        <w:rPr>
          <w:rFonts w:ascii="Times New Roman" w:hAnsi="Times New Roman" w:cs="Times New Roman"/>
          <w:noProof/>
          <w:szCs w:val="24"/>
        </w:rPr>
      </w:pPr>
      <w:r w:rsidRPr="00EE6EF5">
        <w:rPr>
          <w:rFonts w:ascii="Times New Roman" w:hAnsi="Times New Roman" w:cs="Times New Roman"/>
          <w:noProof/>
          <w:szCs w:val="24"/>
        </w:rPr>
        <w:t>[30]</w:t>
      </w:r>
      <w:r w:rsidRPr="00EE6EF5">
        <w:rPr>
          <w:rFonts w:ascii="Times New Roman" w:hAnsi="Times New Roman" w:cs="Times New Roman"/>
          <w:noProof/>
          <w:szCs w:val="24"/>
        </w:rPr>
        <w:tab/>
        <w:t xml:space="preserve">M. I. A. Endang, “DISKRESI DAN TANGGUNGJAWAB PEMERINTAHAN MENURUT UNDANG-UNDANG ADMINISTRASI PEMERINTAHAN (DISCRETION AND RESPONSBILITY OF GOVERNMENT OFFICIALS BASED ON LAW OF STATE ADMINISTRATION),” </w:t>
      </w:r>
      <w:r w:rsidRPr="00EE6EF5">
        <w:rPr>
          <w:rFonts w:ascii="Times New Roman" w:hAnsi="Times New Roman" w:cs="Times New Roman"/>
          <w:i/>
          <w:iCs/>
          <w:noProof/>
          <w:szCs w:val="24"/>
        </w:rPr>
        <w:t>J. Huk. Peratun</w:t>
      </w:r>
      <w:r w:rsidRPr="00EE6EF5">
        <w:rPr>
          <w:rFonts w:ascii="Times New Roman" w:hAnsi="Times New Roman" w:cs="Times New Roman"/>
          <w:noProof/>
          <w:szCs w:val="24"/>
        </w:rPr>
        <w:t>, vol. 1, no. 2, pp. 223–244, 2014.</w:t>
      </w:r>
    </w:p>
    <w:p w:rsidR="007A2644" w:rsidRPr="00EE6EF5" w:rsidRDefault="007A2644" w:rsidP="00EE6EF5">
      <w:pPr>
        <w:widowControl w:val="0"/>
        <w:autoSpaceDE w:val="0"/>
        <w:autoSpaceDN w:val="0"/>
        <w:adjustRightInd w:val="0"/>
        <w:spacing w:line="240" w:lineRule="auto"/>
        <w:ind w:left="640" w:hanging="640"/>
        <w:jc w:val="both"/>
        <w:rPr>
          <w:rFonts w:ascii="Times New Roman" w:hAnsi="Times New Roman" w:cs="Times New Roman"/>
          <w:noProof/>
          <w:szCs w:val="24"/>
        </w:rPr>
      </w:pPr>
      <w:r w:rsidRPr="00EE6EF5">
        <w:rPr>
          <w:rFonts w:ascii="Times New Roman" w:hAnsi="Times New Roman" w:cs="Times New Roman"/>
          <w:noProof/>
          <w:szCs w:val="24"/>
        </w:rPr>
        <w:t>[31]</w:t>
      </w:r>
      <w:r w:rsidRPr="00EE6EF5">
        <w:rPr>
          <w:rFonts w:ascii="Times New Roman" w:hAnsi="Times New Roman" w:cs="Times New Roman"/>
          <w:noProof/>
          <w:szCs w:val="24"/>
        </w:rPr>
        <w:tab/>
        <w:t xml:space="preserve">Enrico Simanjuntak, “Permohonan Ada Tidaknya Pengujian Penyalahgunaan Wewenang,” in </w:t>
      </w:r>
      <w:r w:rsidRPr="00EE6EF5">
        <w:rPr>
          <w:rFonts w:ascii="Times New Roman" w:hAnsi="Times New Roman" w:cs="Times New Roman"/>
          <w:i/>
          <w:iCs/>
          <w:noProof/>
          <w:szCs w:val="24"/>
        </w:rPr>
        <w:t>Hukum Acara Peradilan Tata Usaha Negara Transformasi &amp; Refleksi</w:t>
      </w:r>
      <w:r w:rsidRPr="00EE6EF5">
        <w:rPr>
          <w:rFonts w:ascii="Times New Roman" w:hAnsi="Times New Roman" w:cs="Times New Roman"/>
          <w:noProof/>
          <w:szCs w:val="24"/>
        </w:rPr>
        <w:t>, Jakarta: Sinar Grafika, 2018, pp. 138–144.</w:t>
      </w:r>
    </w:p>
    <w:p w:rsidR="007A2644" w:rsidRPr="00EE6EF5" w:rsidRDefault="007A2644" w:rsidP="00EE6EF5">
      <w:pPr>
        <w:widowControl w:val="0"/>
        <w:autoSpaceDE w:val="0"/>
        <w:autoSpaceDN w:val="0"/>
        <w:adjustRightInd w:val="0"/>
        <w:spacing w:line="240" w:lineRule="auto"/>
        <w:ind w:left="640" w:hanging="640"/>
        <w:jc w:val="both"/>
        <w:rPr>
          <w:rFonts w:ascii="Times New Roman" w:hAnsi="Times New Roman" w:cs="Times New Roman"/>
          <w:noProof/>
          <w:szCs w:val="24"/>
        </w:rPr>
      </w:pPr>
      <w:r w:rsidRPr="00EE6EF5">
        <w:rPr>
          <w:rFonts w:ascii="Times New Roman" w:hAnsi="Times New Roman" w:cs="Times New Roman"/>
          <w:noProof/>
          <w:szCs w:val="24"/>
        </w:rPr>
        <w:t>[32]</w:t>
      </w:r>
      <w:r w:rsidRPr="00EE6EF5">
        <w:rPr>
          <w:rFonts w:ascii="Times New Roman" w:hAnsi="Times New Roman" w:cs="Times New Roman"/>
          <w:noProof/>
          <w:szCs w:val="24"/>
        </w:rPr>
        <w:tab/>
        <w:t xml:space="preserve">E. Simanjuntak, “PENYALAHGUNAAN WEWENANG ( SEBUAH REFLEKSI ATAS PUTUSAN MK NO . 25 / PUU-XIV / 2016 ) CRIMINAL AND ADMINISTRATIVE LAW : AN URGENT NECESSITY OF HARMONIZATION IN ERADICATING MALADMINISTRATION ASSOCIATED WITH ABUSE OF POWER ( A REFLECTION OF CONSTITUTIONAL CO,” </w:t>
      </w:r>
      <w:r w:rsidRPr="00EE6EF5">
        <w:rPr>
          <w:rFonts w:ascii="Times New Roman" w:hAnsi="Times New Roman" w:cs="Times New Roman"/>
          <w:i/>
          <w:iCs/>
          <w:noProof/>
          <w:szCs w:val="24"/>
        </w:rPr>
        <w:t>J. Huk. Peratun</w:t>
      </w:r>
      <w:r w:rsidRPr="00EE6EF5">
        <w:rPr>
          <w:rFonts w:ascii="Times New Roman" w:hAnsi="Times New Roman" w:cs="Times New Roman"/>
          <w:noProof/>
          <w:szCs w:val="24"/>
        </w:rPr>
        <w:t>, vol. 1, no. 1, pp. 33–56, 2018.</w:t>
      </w:r>
    </w:p>
    <w:p w:rsidR="007A2644" w:rsidRPr="00EE6EF5" w:rsidRDefault="007A2644" w:rsidP="00EE6EF5">
      <w:pPr>
        <w:widowControl w:val="0"/>
        <w:autoSpaceDE w:val="0"/>
        <w:autoSpaceDN w:val="0"/>
        <w:adjustRightInd w:val="0"/>
        <w:spacing w:line="240" w:lineRule="auto"/>
        <w:ind w:left="640" w:hanging="640"/>
        <w:jc w:val="both"/>
        <w:rPr>
          <w:rFonts w:ascii="Times New Roman" w:hAnsi="Times New Roman" w:cs="Times New Roman"/>
          <w:noProof/>
          <w:szCs w:val="24"/>
        </w:rPr>
      </w:pPr>
      <w:r w:rsidRPr="00EE6EF5">
        <w:rPr>
          <w:rFonts w:ascii="Times New Roman" w:hAnsi="Times New Roman" w:cs="Times New Roman"/>
          <w:noProof/>
          <w:szCs w:val="24"/>
        </w:rPr>
        <w:t>[33]</w:t>
      </w:r>
      <w:r w:rsidRPr="00EE6EF5">
        <w:rPr>
          <w:rFonts w:ascii="Times New Roman" w:hAnsi="Times New Roman" w:cs="Times New Roman"/>
          <w:noProof/>
          <w:szCs w:val="24"/>
        </w:rPr>
        <w:tab/>
        <w:t xml:space="preserve">I. Spahiu, “Courts: An Effective Venue to Promote Government Transparency ? The Case of the Court of Justice of the European Union,” </w:t>
      </w:r>
      <w:r w:rsidRPr="00EE6EF5">
        <w:rPr>
          <w:rFonts w:ascii="Times New Roman" w:hAnsi="Times New Roman" w:cs="Times New Roman"/>
          <w:i/>
          <w:iCs/>
          <w:noProof/>
          <w:szCs w:val="24"/>
        </w:rPr>
        <w:t>Utr. J. Int. Eur. Law</w:t>
      </w:r>
      <w:r w:rsidRPr="00EE6EF5">
        <w:rPr>
          <w:rFonts w:ascii="Times New Roman" w:hAnsi="Times New Roman" w:cs="Times New Roman"/>
          <w:noProof/>
          <w:szCs w:val="24"/>
        </w:rPr>
        <w:t>, vol. 31, pp. 5–24, 2015.</w:t>
      </w:r>
    </w:p>
    <w:p w:rsidR="007A2644" w:rsidRPr="00EE6EF5" w:rsidRDefault="007A2644" w:rsidP="00EE6EF5">
      <w:pPr>
        <w:widowControl w:val="0"/>
        <w:autoSpaceDE w:val="0"/>
        <w:autoSpaceDN w:val="0"/>
        <w:adjustRightInd w:val="0"/>
        <w:spacing w:line="240" w:lineRule="auto"/>
        <w:ind w:left="640" w:hanging="640"/>
        <w:jc w:val="both"/>
        <w:rPr>
          <w:rFonts w:ascii="Times New Roman" w:hAnsi="Times New Roman" w:cs="Times New Roman"/>
          <w:noProof/>
          <w:szCs w:val="24"/>
        </w:rPr>
      </w:pPr>
      <w:r w:rsidRPr="00EE6EF5">
        <w:rPr>
          <w:rFonts w:ascii="Times New Roman" w:hAnsi="Times New Roman" w:cs="Times New Roman"/>
          <w:noProof/>
          <w:szCs w:val="24"/>
        </w:rPr>
        <w:t>[34]</w:t>
      </w:r>
      <w:r w:rsidRPr="00EE6EF5">
        <w:rPr>
          <w:rFonts w:ascii="Times New Roman" w:hAnsi="Times New Roman" w:cs="Times New Roman"/>
          <w:noProof/>
          <w:szCs w:val="24"/>
        </w:rPr>
        <w:tab/>
        <w:t xml:space="preserve">Tri Cahya Indra Permana, “Perihal Kewenangan Penilaian Unsur Penyalahgunaan Wewenang,” in </w:t>
      </w:r>
      <w:r w:rsidRPr="00EE6EF5">
        <w:rPr>
          <w:rFonts w:ascii="Times New Roman" w:hAnsi="Times New Roman" w:cs="Times New Roman"/>
          <w:i/>
          <w:iCs/>
          <w:noProof/>
          <w:szCs w:val="24"/>
        </w:rPr>
        <w:t>Catatan Kritis Terhadap Perluasan Kewenangan Mengadili Peradilan Tata Usaha Negara</w:t>
      </w:r>
      <w:r w:rsidRPr="00EE6EF5">
        <w:rPr>
          <w:rFonts w:ascii="Times New Roman" w:hAnsi="Times New Roman" w:cs="Times New Roman"/>
          <w:noProof/>
          <w:szCs w:val="24"/>
        </w:rPr>
        <w:t>, Yogyakarta: Genta Publishing, 2016, pp. 48–67.</w:t>
      </w:r>
    </w:p>
    <w:p w:rsidR="007A2644" w:rsidRPr="00EE6EF5" w:rsidRDefault="007A2644" w:rsidP="00EE6EF5">
      <w:pPr>
        <w:widowControl w:val="0"/>
        <w:autoSpaceDE w:val="0"/>
        <w:autoSpaceDN w:val="0"/>
        <w:adjustRightInd w:val="0"/>
        <w:spacing w:line="240" w:lineRule="auto"/>
        <w:ind w:left="640" w:hanging="640"/>
        <w:jc w:val="both"/>
        <w:rPr>
          <w:rFonts w:ascii="Times New Roman" w:hAnsi="Times New Roman" w:cs="Times New Roman"/>
          <w:noProof/>
          <w:szCs w:val="24"/>
        </w:rPr>
      </w:pPr>
      <w:r w:rsidRPr="00EE6EF5">
        <w:rPr>
          <w:rFonts w:ascii="Times New Roman" w:hAnsi="Times New Roman" w:cs="Times New Roman"/>
          <w:noProof/>
          <w:szCs w:val="24"/>
        </w:rPr>
        <w:t>[35]</w:t>
      </w:r>
      <w:r w:rsidRPr="00EE6EF5">
        <w:rPr>
          <w:rFonts w:ascii="Times New Roman" w:hAnsi="Times New Roman" w:cs="Times New Roman"/>
          <w:noProof/>
          <w:szCs w:val="24"/>
        </w:rPr>
        <w:tab/>
        <w:t xml:space="preserve">O.C. Kaligis, “Penyalahgunaan Kekuasaan,” in </w:t>
      </w:r>
      <w:r w:rsidRPr="00EE6EF5">
        <w:rPr>
          <w:rFonts w:ascii="Times New Roman" w:hAnsi="Times New Roman" w:cs="Times New Roman"/>
          <w:i/>
          <w:iCs/>
          <w:noProof/>
          <w:szCs w:val="24"/>
        </w:rPr>
        <w:t>Pencegahan dan Pemberantasan Korupsi Dalam Tugas Kedinasan (Pasca UU No. 30 Tahun 2014)</w:t>
      </w:r>
      <w:r w:rsidRPr="00EE6EF5">
        <w:rPr>
          <w:rFonts w:ascii="Times New Roman" w:hAnsi="Times New Roman" w:cs="Times New Roman"/>
          <w:noProof/>
          <w:szCs w:val="24"/>
        </w:rPr>
        <w:t>, Bandung, 2015, pp. 70–77.</w:t>
      </w:r>
    </w:p>
    <w:p w:rsidR="007A2644" w:rsidRPr="00EE6EF5" w:rsidRDefault="007A2644" w:rsidP="00EE6EF5">
      <w:pPr>
        <w:widowControl w:val="0"/>
        <w:autoSpaceDE w:val="0"/>
        <w:autoSpaceDN w:val="0"/>
        <w:adjustRightInd w:val="0"/>
        <w:spacing w:line="240" w:lineRule="auto"/>
        <w:ind w:left="640" w:hanging="640"/>
        <w:jc w:val="both"/>
        <w:rPr>
          <w:rFonts w:ascii="Times New Roman" w:hAnsi="Times New Roman" w:cs="Times New Roman"/>
          <w:noProof/>
          <w:szCs w:val="24"/>
        </w:rPr>
      </w:pPr>
      <w:r w:rsidRPr="00EE6EF5">
        <w:rPr>
          <w:rFonts w:ascii="Times New Roman" w:hAnsi="Times New Roman" w:cs="Times New Roman"/>
          <w:noProof/>
          <w:szCs w:val="24"/>
        </w:rPr>
        <w:t>[36]</w:t>
      </w:r>
      <w:r w:rsidRPr="00EE6EF5">
        <w:rPr>
          <w:rFonts w:ascii="Times New Roman" w:hAnsi="Times New Roman" w:cs="Times New Roman"/>
          <w:noProof/>
          <w:szCs w:val="24"/>
        </w:rPr>
        <w:tab/>
        <w:t xml:space="preserve">Tedi Sudrajat, “Kewenangan dalam Birokrasi Pemerintah,” in </w:t>
      </w:r>
      <w:r w:rsidRPr="00EE6EF5">
        <w:rPr>
          <w:rFonts w:ascii="Times New Roman" w:hAnsi="Times New Roman" w:cs="Times New Roman"/>
          <w:i/>
          <w:iCs/>
          <w:noProof/>
          <w:szCs w:val="24"/>
        </w:rPr>
        <w:t>Hukum Birokrasi Pemerintah Kewenangan dan Jabatan</w:t>
      </w:r>
      <w:r w:rsidRPr="00EE6EF5">
        <w:rPr>
          <w:rFonts w:ascii="Times New Roman" w:hAnsi="Times New Roman" w:cs="Times New Roman"/>
          <w:noProof/>
          <w:szCs w:val="24"/>
        </w:rPr>
        <w:t>, Jakarta, 2017, pp. 52–74.</w:t>
      </w:r>
    </w:p>
    <w:p w:rsidR="007A2644" w:rsidRPr="00EE6EF5" w:rsidRDefault="007A2644" w:rsidP="00EE6EF5">
      <w:pPr>
        <w:widowControl w:val="0"/>
        <w:autoSpaceDE w:val="0"/>
        <w:autoSpaceDN w:val="0"/>
        <w:adjustRightInd w:val="0"/>
        <w:spacing w:line="240" w:lineRule="auto"/>
        <w:ind w:left="640" w:hanging="640"/>
        <w:jc w:val="both"/>
        <w:rPr>
          <w:rFonts w:ascii="Times New Roman" w:hAnsi="Times New Roman" w:cs="Times New Roman"/>
          <w:noProof/>
          <w:szCs w:val="24"/>
        </w:rPr>
      </w:pPr>
      <w:r w:rsidRPr="00EE6EF5">
        <w:rPr>
          <w:rFonts w:ascii="Times New Roman" w:hAnsi="Times New Roman" w:cs="Times New Roman"/>
          <w:noProof/>
          <w:szCs w:val="24"/>
        </w:rPr>
        <w:lastRenderedPageBreak/>
        <w:t>[37]</w:t>
      </w:r>
      <w:r w:rsidRPr="00EE6EF5">
        <w:rPr>
          <w:rFonts w:ascii="Times New Roman" w:hAnsi="Times New Roman" w:cs="Times New Roman"/>
          <w:noProof/>
          <w:szCs w:val="24"/>
        </w:rPr>
        <w:tab/>
        <w:t xml:space="preserve">Indriati Amarini, </w:t>
      </w:r>
      <w:r w:rsidRPr="00EE6EF5">
        <w:rPr>
          <w:rFonts w:ascii="Times New Roman" w:hAnsi="Times New Roman" w:cs="Times New Roman"/>
          <w:i/>
          <w:iCs/>
          <w:noProof/>
          <w:szCs w:val="24"/>
        </w:rPr>
        <w:t>Keaktifan Hakim dan Peradilan Administrasi</w:t>
      </w:r>
      <w:r w:rsidRPr="00EE6EF5">
        <w:rPr>
          <w:rFonts w:ascii="Times New Roman" w:hAnsi="Times New Roman" w:cs="Times New Roman"/>
          <w:noProof/>
          <w:szCs w:val="24"/>
        </w:rPr>
        <w:t>, 2nd ed. Purwokerto: UM Purwokerto Press, 2018.</w:t>
      </w:r>
    </w:p>
    <w:p w:rsidR="007A2644" w:rsidRPr="00EE6EF5" w:rsidRDefault="007A2644" w:rsidP="00EE6EF5">
      <w:pPr>
        <w:widowControl w:val="0"/>
        <w:autoSpaceDE w:val="0"/>
        <w:autoSpaceDN w:val="0"/>
        <w:adjustRightInd w:val="0"/>
        <w:spacing w:line="240" w:lineRule="auto"/>
        <w:ind w:left="640" w:hanging="640"/>
        <w:jc w:val="both"/>
        <w:rPr>
          <w:rFonts w:ascii="Times New Roman" w:hAnsi="Times New Roman" w:cs="Times New Roman"/>
          <w:noProof/>
          <w:szCs w:val="24"/>
        </w:rPr>
      </w:pPr>
      <w:r w:rsidRPr="00EE6EF5">
        <w:rPr>
          <w:rFonts w:ascii="Times New Roman" w:hAnsi="Times New Roman" w:cs="Times New Roman"/>
          <w:noProof/>
          <w:szCs w:val="24"/>
        </w:rPr>
        <w:t>[38]</w:t>
      </w:r>
      <w:r w:rsidRPr="00EE6EF5">
        <w:rPr>
          <w:rFonts w:ascii="Times New Roman" w:hAnsi="Times New Roman" w:cs="Times New Roman"/>
          <w:noProof/>
          <w:szCs w:val="24"/>
        </w:rPr>
        <w:tab/>
        <w:t xml:space="preserve">U. Dani, </w:t>
      </w:r>
      <w:r w:rsidRPr="00EE6EF5">
        <w:rPr>
          <w:rFonts w:ascii="Times New Roman" w:hAnsi="Times New Roman" w:cs="Times New Roman"/>
          <w:i/>
          <w:iCs/>
          <w:noProof/>
          <w:szCs w:val="24"/>
        </w:rPr>
        <w:t>Putusan Pengadilan Non-Executable Proses dan Dinamika dalam Konteks PTUN</w:t>
      </w:r>
      <w:r w:rsidRPr="00EE6EF5">
        <w:rPr>
          <w:rFonts w:ascii="Times New Roman" w:hAnsi="Times New Roman" w:cs="Times New Roman"/>
          <w:noProof/>
          <w:szCs w:val="24"/>
        </w:rPr>
        <w:t>. Yogyakarta: Genta Publishing, 2015.</w:t>
      </w:r>
    </w:p>
    <w:p w:rsidR="007A2644" w:rsidRPr="00EE6EF5" w:rsidRDefault="007A2644" w:rsidP="00EE6EF5">
      <w:pPr>
        <w:widowControl w:val="0"/>
        <w:autoSpaceDE w:val="0"/>
        <w:autoSpaceDN w:val="0"/>
        <w:adjustRightInd w:val="0"/>
        <w:spacing w:line="240" w:lineRule="auto"/>
        <w:ind w:left="640" w:hanging="640"/>
        <w:jc w:val="both"/>
        <w:rPr>
          <w:rFonts w:ascii="Times New Roman" w:hAnsi="Times New Roman" w:cs="Times New Roman"/>
          <w:noProof/>
          <w:szCs w:val="24"/>
        </w:rPr>
      </w:pPr>
      <w:r w:rsidRPr="00EE6EF5">
        <w:rPr>
          <w:rFonts w:ascii="Times New Roman" w:hAnsi="Times New Roman" w:cs="Times New Roman"/>
          <w:noProof/>
          <w:szCs w:val="24"/>
        </w:rPr>
        <w:t>[39]</w:t>
      </w:r>
      <w:r w:rsidRPr="00EE6EF5">
        <w:rPr>
          <w:rFonts w:ascii="Times New Roman" w:hAnsi="Times New Roman" w:cs="Times New Roman"/>
          <w:noProof/>
          <w:szCs w:val="24"/>
        </w:rPr>
        <w:tab/>
        <w:t xml:space="preserve">Ismail Rumadan, “Problematika eksekusi putusan pengadilan tata usaha negara,” </w:t>
      </w:r>
      <w:r w:rsidRPr="00EE6EF5">
        <w:rPr>
          <w:rFonts w:ascii="Times New Roman" w:hAnsi="Times New Roman" w:cs="Times New Roman"/>
          <w:i/>
          <w:iCs/>
          <w:noProof/>
          <w:szCs w:val="24"/>
        </w:rPr>
        <w:t>J. Huk. dan Peradil.</w:t>
      </w:r>
      <w:r w:rsidRPr="00EE6EF5">
        <w:rPr>
          <w:rFonts w:ascii="Times New Roman" w:hAnsi="Times New Roman" w:cs="Times New Roman"/>
          <w:noProof/>
          <w:szCs w:val="24"/>
        </w:rPr>
        <w:t>, vol. 1, no. 3, pp. 435–462, 2012.</w:t>
      </w:r>
    </w:p>
    <w:p w:rsidR="007A2644" w:rsidRPr="00EE6EF5" w:rsidRDefault="007A2644" w:rsidP="00EE6EF5">
      <w:pPr>
        <w:widowControl w:val="0"/>
        <w:autoSpaceDE w:val="0"/>
        <w:autoSpaceDN w:val="0"/>
        <w:adjustRightInd w:val="0"/>
        <w:spacing w:line="240" w:lineRule="auto"/>
        <w:ind w:left="640" w:hanging="640"/>
        <w:jc w:val="both"/>
        <w:rPr>
          <w:rFonts w:ascii="Times New Roman" w:hAnsi="Times New Roman" w:cs="Times New Roman"/>
          <w:noProof/>
          <w:szCs w:val="24"/>
        </w:rPr>
      </w:pPr>
      <w:r w:rsidRPr="00EE6EF5">
        <w:rPr>
          <w:rFonts w:ascii="Times New Roman" w:hAnsi="Times New Roman" w:cs="Times New Roman"/>
          <w:noProof/>
          <w:szCs w:val="24"/>
        </w:rPr>
        <w:t>[40]</w:t>
      </w:r>
      <w:r w:rsidRPr="00EE6EF5">
        <w:rPr>
          <w:rFonts w:ascii="Times New Roman" w:hAnsi="Times New Roman" w:cs="Times New Roman"/>
          <w:noProof/>
          <w:szCs w:val="24"/>
        </w:rPr>
        <w:tab/>
        <w:t xml:space="preserve">W. Riawan Tjandra, “Dinamika Keadilan dan Kepastian Hukum dalam Peradilan Tata Usaha Negara,” </w:t>
      </w:r>
      <w:r w:rsidRPr="00EE6EF5">
        <w:rPr>
          <w:rFonts w:ascii="Times New Roman" w:hAnsi="Times New Roman" w:cs="Times New Roman"/>
          <w:i/>
          <w:iCs/>
          <w:noProof/>
          <w:szCs w:val="24"/>
        </w:rPr>
        <w:t>Mimb. Huk.</w:t>
      </w:r>
      <w:r w:rsidRPr="00EE6EF5">
        <w:rPr>
          <w:rFonts w:ascii="Times New Roman" w:hAnsi="Times New Roman" w:cs="Times New Roman"/>
          <w:noProof/>
          <w:szCs w:val="24"/>
        </w:rPr>
        <w:t>, vol. 0, no. Edisi khusus, pp. 75–88, 2011.</w:t>
      </w:r>
    </w:p>
    <w:p w:rsidR="007A2644" w:rsidRPr="00EE6EF5" w:rsidRDefault="007A2644" w:rsidP="00EE6EF5">
      <w:pPr>
        <w:widowControl w:val="0"/>
        <w:autoSpaceDE w:val="0"/>
        <w:autoSpaceDN w:val="0"/>
        <w:adjustRightInd w:val="0"/>
        <w:spacing w:line="240" w:lineRule="auto"/>
        <w:ind w:left="640" w:hanging="640"/>
        <w:jc w:val="both"/>
        <w:rPr>
          <w:rFonts w:ascii="Times New Roman" w:hAnsi="Times New Roman" w:cs="Times New Roman"/>
          <w:noProof/>
          <w:szCs w:val="24"/>
        </w:rPr>
      </w:pPr>
      <w:r w:rsidRPr="00EE6EF5">
        <w:rPr>
          <w:rFonts w:ascii="Times New Roman" w:hAnsi="Times New Roman" w:cs="Times New Roman"/>
          <w:noProof/>
          <w:szCs w:val="24"/>
        </w:rPr>
        <w:t>[41]</w:t>
      </w:r>
      <w:r w:rsidRPr="00EE6EF5">
        <w:rPr>
          <w:rFonts w:ascii="Times New Roman" w:hAnsi="Times New Roman" w:cs="Times New Roman"/>
          <w:noProof/>
          <w:szCs w:val="24"/>
        </w:rPr>
        <w:tab/>
        <w:t xml:space="preserve">B. Manan, “Penegakan Hukum Yang Berkeadilan,” in </w:t>
      </w:r>
      <w:r w:rsidRPr="00EE6EF5">
        <w:rPr>
          <w:rFonts w:ascii="Times New Roman" w:hAnsi="Times New Roman" w:cs="Times New Roman"/>
          <w:i/>
          <w:iCs/>
          <w:noProof/>
          <w:szCs w:val="24"/>
        </w:rPr>
        <w:t>Menegakkan Hukum Suatu Pencarian</w:t>
      </w:r>
      <w:r w:rsidRPr="00EE6EF5">
        <w:rPr>
          <w:rFonts w:ascii="Times New Roman" w:hAnsi="Times New Roman" w:cs="Times New Roman"/>
          <w:noProof/>
          <w:szCs w:val="24"/>
        </w:rPr>
        <w:t>, Jakarta: Asosiasi Advokat Indonesia, 2009, pp. 51–61.</w:t>
      </w:r>
    </w:p>
    <w:p w:rsidR="007A2644" w:rsidRPr="00EE6EF5" w:rsidRDefault="007A2644" w:rsidP="00EE6EF5">
      <w:pPr>
        <w:widowControl w:val="0"/>
        <w:autoSpaceDE w:val="0"/>
        <w:autoSpaceDN w:val="0"/>
        <w:adjustRightInd w:val="0"/>
        <w:spacing w:line="240" w:lineRule="auto"/>
        <w:ind w:left="640" w:hanging="640"/>
        <w:jc w:val="both"/>
        <w:rPr>
          <w:rFonts w:ascii="Times New Roman" w:hAnsi="Times New Roman" w:cs="Times New Roman"/>
          <w:noProof/>
          <w:szCs w:val="24"/>
        </w:rPr>
      </w:pPr>
      <w:r w:rsidRPr="00EE6EF5">
        <w:rPr>
          <w:rFonts w:ascii="Times New Roman" w:hAnsi="Times New Roman" w:cs="Times New Roman"/>
          <w:noProof/>
          <w:szCs w:val="24"/>
        </w:rPr>
        <w:t>[42]</w:t>
      </w:r>
      <w:r w:rsidRPr="00EE6EF5">
        <w:rPr>
          <w:rFonts w:ascii="Times New Roman" w:hAnsi="Times New Roman" w:cs="Times New Roman"/>
          <w:noProof/>
          <w:szCs w:val="24"/>
        </w:rPr>
        <w:tab/>
        <w:t xml:space="preserve">R. Thomas and J. Tomlinson, “Mapping current issues in administrative justice: austerity and the ‘more bureaucratic rationality’ approach,” </w:t>
      </w:r>
      <w:r w:rsidRPr="00EE6EF5">
        <w:rPr>
          <w:rFonts w:ascii="Times New Roman" w:hAnsi="Times New Roman" w:cs="Times New Roman"/>
          <w:i/>
          <w:iCs/>
          <w:noProof/>
          <w:szCs w:val="24"/>
        </w:rPr>
        <w:t>J. Soc. Welf. Fam. Law</w:t>
      </w:r>
      <w:r w:rsidRPr="00EE6EF5">
        <w:rPr>
          <w:rFonts w:ascii="Times New Roman" w:hAnsi="Times New Roman" w:cs="Times New Roman"/>
          <w:noProof/>
          <w:szCs w:val="24"/>
        </w:rPr>
        <w:t>, vol. 39, no. 3, pp. 380–399, 2017.</w:t>
      </w:r>
    </w:p>
    <w:p w:rsidR="007A2644" w:rsidRPr="00EE6EF5" w:rsidRDefault="007A2644" w:rsidP="00EE6EF5">
      <w:pPr>
        <w:widowControl w:val="0"/>
        <w:autoSpaceDE w:val="0"/>
        <w:autoSpaceDN w:val="0"/>
        <w:adjustRightInd w:val="0"/>
        <w:spacing w:line="240" w:lineRule="auto"/>
        <w:ind w:left="640" w:hanging="640"/>
        <w:jc w:val="both"/>
        <w:rPr>
          <w:rFonts w:ascii="Times New Roman" w:hAnsi="Times New Roman" w:cs="Times New Roman"/>
          <w:noProof/>
          <w:szCs w:val="24"/>
        </w:rPr>
      </w:pPr>
      <w:r w:rsidRPr="00EE6EF5">
        <w:rPr>
          <w:rFonts w:ascii="Times New Roman" w:hAnsi="Times New Roman" w:cs="Times New Roman"/>
          <w:noProof/>
          <w:szCs w:val="24"/>
        </w:rPr>
        <w:t>[43]</w:t>
      </w:r>
      <w:r w:rsidRPr="00EE6EF5">
        <w:rPr>
          <w:rFonts w:ascii="Times New Roman" w:hAnsi="Times New Roman" w:cs="Times New Roman"/>
          <w:noProof/>
          <w:szCs w:val="24"/>
        </w:rPr>
        <w:tab/>
        <w:t xml:space="preserve">G. Anthony, “Administrative Justice in the United Kingdom,” </w:t>
      </w:r>
      <w:r w:rsidRPr="00EE6EF5">
        <w:rPr>
          <w:rFonts w:ascii="Times New Roman" w:hAnsi="Times New Roman" w:cs="Times New Roman"/>
          <w:i/>
          <w:iCs/>
          <w:noProof/>
          <w:szCs w:val="24"/>
        </w:rPr>
        <w:t>Ital. J. Public Law</w:t>
      </w:r>
      <w:r w:rsidRPr="00EE6EF5">
        <w:rPr>
          <w:rFonts w:ascii="Times New Roman" w:hAnsi="Times New Roman" w:cs="Times New Roman"/>
          <w:noProof/>
          <w:szCs w:val="24"/>
        </w:rPr>
        <w:t>, vol. 7, no. 1, pp. 9–33, 2015.</w:t>
      </w:r>
    </w:p>
    <w:p w:rsidR="007A2644" w:rsidRPr="00EE6EF5" w:rsidRDefault="007A2644" w:rsidP="00EE6EF5">
      <w:pPr>
        <w:widowControl w:val="0"/>
        <w:autoSpaceDE w:val="0"/>
        <w:autoSpaceDN w:val="0"/>
        <w:adjustRightInd w:val="0"/>
        <w:spacing w:line="240" w:lineRule="auto"/>
        <w:ind w:left="640" w:hanging="640"/>
        <w:jc w:val="both"/>
        <w:rPr>
          <w:rFonts w:ascii="Times New Roman" w:hAnsi="Times New Roman" w:cs="Times New Roman"/>
          <w:noProof/>
          <w:szCs w:val="24"/>
        </w:rPr>
      </w:pPr>
      <w:r w:rsidRPr="00EE6EF5">
        <w:rPr>
          <w:rFonts w:ascii="Times New Roman" w:hAnsi="Times New Roman" w:cs="Times New Roman"/>
          <w:noProof/>
          <w:szCs w:val="24"/>
        </w:rPr>
        <w:t>[44]</w:t>
      </w:r>
      <w:r w:rsidRPr="00EE6EF5">
        <w:rPr>
          <w:rFonts w:ascii="Times New Roman" w:hAnsi="Times New Roman" w:cs="Times New Roman"/>
          <w:noProof/>
          <w:szCs w:val="24"/>
        </w:rPr>
        <w:tab/>
        <w:t xml:space="preserve">R. Creyke, “Administrative justice - Towards integrity in government,” </w:t>
      </w:r>
      <w:r w:rsidRPr="00EE6EF5">
        <w:rPr>
          <w:rFonts w:ascii="Times New Roman" w:hAnsi="Times New Roman" w:cs="Times New Roman"/>
          <w:i/>
          <w:iCs/>
          <w:noProof/>
          <w:szCs w:val="24"/>
        </w:rPr>
        <w:t>Melb. Univ. Law Rev.</w:t>
      </w:r>
      <w:r w:rsidRPr="00EE6EF5">
        <w:rPr>
          <w:rFonts w:ascii="Times New Roman" w:hAnsi="Times New Roman" w:cs="Times New Roman"/>
          <w:noProof/>
          <w:szCs w:val="24"/>
        </w:rPr>
        <w:t>, vol. 31, no. 3, pp. 705–732, 2007.</w:t>
      </w:r>
    </w:p>
    <w:p w:rsidR="007A2644" w:rsidRPr="00EE6EF5" w:rsidRDefault="007A2644" w:rsidP="00EE6EF5">
      <w:pPr>
        <w:widowControl w:val="0"/>
        <w:autoSpaceDE w:val="0"/>
        <w:autoSpaceDN w:val="0"/>
        <w:adjustRightInd w:val="0"/>
        <w:spacing w:line="240" w:lineRule="auto"/>
        <w:ind w:left="640" w:hanging="640"/>
        <w:jc w:val="both"/>
        <w:rPr>
          <w:rFonts w:ascii="Times New Roman" w:hAnsi="Times New Roman" w:cs="Times New Roman"/>
          <w:noProof/>
          <w:szCs w:val="24"/>
        </w:rPr>
      </w:pPr>
      <w:r w:rsidRPr="00EE6EF5">
        <w:rPr>
          <w:rFonts w:ascii="Times New Roman" w:hAnsi="Times New Roman" w:cs="Times New Roman"/>
          <w:noProof/>
          <w:szCs w:val="24"/>
        </w:rPr>
        <w:t>[45]</w:t>
      </w:r>
      <w:r w:rsidRPr="00EE6EF5">
        <w:rPr>
          <w:rFonts w:ascii="Times New Roman" w:hAnsi="Times New Roman" w:cs="Times New Roman"/>
          <w:noProof/>
          <w:szCs w:val="24"/>
        </w:rPr>
        <w:tab/>
        <w:t xml:space="preserve">Paulus Effendi Lotulung, “Tata Kepemerintahan yang Baik (Good Governance) Dalam Korelasinya dengan Hukum Administrasi,” in </w:t>
      </w:r>
      <w:r w:rsidRPr="00EE6EF5">
        <w:rPr>
          <w:rFonts w:ascii="Times New Roman" w:hAnsi="Times New Roman" w:cs="Times New Roman"/>
          <w:i/>
          <w:iCs/>
          <w:noProof/>
          <w:szCs w:val="24"/>
        </w:rPr>
        <w:t>Hukum Tata Usaha Negara dan Kekuasaan</w:t>
      </w:r>
      <w:r w:rsidRPr="00EE6EF5">
        <w:rPr>
          <w:rFonts w:ascii="Times New Roman" w:hAnsi="Times New Roman" w:cs="Times New Roman"/>
          <w:noProof/>
          <w:szCs w:val="24"/>
        </w:rPr>
        <w:t>, Jakarta: Salemba Humanika, 2013, pp. 141–150.</w:t>
      </w:r>
    </w:p>
    <w:p w:rsidR="009A46D0" w:rsidRPr="00EE6EF5" w:rsidRDefault="009A46D0" w:rsidP="00EE6EF5">
      <w:pPr>
        <w:widowControl w:val="0"/>
        <w:autoSpaceDE w:val="0"/>
        <w:autoSpaceDN w:val="0"/>
        <w:adjustRightInd w:val="0"/>
        <w:spacing w:line="240" w:lineRule="auto"/>
        <w:ind w:left="640" w:hanging="640"/>
        <w:jc w:val="both"/>
        <w:rPr>
          <w:rFonts w:ascii="Times New Roman" w:hAnsi="Times New Roman" w:cs="Times New Roman"/>
          <w:noProof/>
          <w:szCs w:val="24"/>
        </w:rPr>
      </w:pPr>
    </w:p>
    <w:p w:rsidR="00EE6EF5" w:rsidRPr="00EE6EF5" w:rsidRDefault="00EE6EF5" w:rsidP="00EE6EF5">
      <w:pPr>
        <w:widowControl w:val="0"/>
        <w:autoSpaceDE w:val="0"/>
        <w:autoSpaceDN w:val="0"/>
        <w:adjustRightInd w:val="0"/>
        <w:spacing w:line="240" w:lineRule="auto"/>
        <w:ind w:left="640" w:hanging="640"/>
        <w:jc w:val="both"/>
        <w:rPr>
          <w:rFonts w:ascii="Times New Roman" w:hAnsi="Times New Roman" w:cs="Times New Roman"/>
          <w:b/>
          <w:noProof/>
        </w:rPr>
      </w:pPr>
      <w:r w:rsidRPr="00EE6EF5">
        <w:rPr>
          <w:rFonts w:ascii="Times New Roman" w:hAnsi="Times New Roman" w:cs="Times New Roman"/>
          <w:b/>
          <w:noProof/>
        </w:rPr>
        <w:t xml:space="preserve">Peraturan Perudang-undangan </w:t>
      </w:r>
    </w:p>
    <w:p w:rsidR="00EE6EF5" w:rsidRPr="00EE6EF5" w:rsidRDefault="00EE6EF5" w:rsidP="00EE6EF5">
      <w:pPr>
        <w:widowControl w:val="0"/>
        <w:autoSpaceDE w:val="0"/>
        <w:autoSpaceDN w:val="0"/>
        <w:adjustRightInd w:val="0"/>
        <w:spacing w:line="240" w:lineRule="auto"/>
        <w:ind w:left="640" w:hanging="640"/>
        <w:jc w:val="both"/>
        <w:rPr>
          <w:rFonts w:ascii="Times New Roman" w:hAnsi="Times New Roman" w:cs="Times New Roman"/>
          <w:noProof/>
        </w:rPr>
      </w:pPr>
      <w:r w:rsidRPr="00EE6EF5">
        <w:rPr>
          <w:rFonts w:ascii="Times New Roman" w:hAnsi="Times New Roman" w:cs="Times New Roman"/>
          <w:noProof/>
        </w:rPr>
        <w:t>Undang-undang Nomor 48 Tahun 2009 tentang Kekuasaan Kehakiman ( Lembaran Negara Tahun 2009 No 157 Tambahan Lembaran Negara No 5076)</w:t>
      </w:r>
    </w:p>
    <w:p w:rsidR="00EE6EF5" w:rsidRPr="00EE6EF5" w:rsidRDefault="00EE6EF5" w:rsidP="00EE6EF5">
      <w:pPr>
        <w:widowControl w:val="0"/>
        <w:autoSpaceDE w:val="0"/>
        <w:autoSpaceDN w:val="0"/>
        <w:adjustRightInd w:val="0"/>
        <w:spacing w:line="240" w:lineRule="auto"/>
        <w:ind w:left="640" w:hanging="640"/>
        <w:jc w:val="both"/>
        <w:rPr>
          <w:rFonts w:ascii="Times New Roman" w:hAnsi="Times New Roman" w:cs="Times New Roman"/>
          <w:noProof/>
        </w:rPr>
      </w:pPr>
      <w:r w:rsidRPr="00EE6EF5">
        <w:rPr>
          <w:rFonts w:ascii="Times New Roman" w:hAnsi="Times New Roman" w:cs="Times New Roman"/>
          <w:noProof/>
        </w:rPr>
        <w:t>Undang-undang Nomor 5 Tahun 1986 tentang Peradilan Tata Usaha Negara (Lembaran Negara Tahun 1986 No 77 Tambahan Lembaran Negara Nomer 3344)</w:t>
      </w:r>
    </w:p>
    <w:p w:rsidR="00EE6EF5" w:rsidRPr="00EE6EF5" w:rsidRDefault="00EE6EF5" w:rsidP="00EE6EF5">
      <w:pPr>
        <w:widowControl w:val="0"/>
        <w:autoSpaceDE w:val="0"/>
        <w:autoSpaceDN w:val="0"/>
        <w:adjustRightInd w:val="0"/>
        <w:spacing w:line="240" w:lineRule="auto"/>
        <w:ind w:left="640" w:hanging="640"/>
        <w:jc w:val="both"/>
        <w:rPr>
          <w:rFonts w:ascii="Times New Roman" w:hAnsi="Times New Roman" w:cs="Times New Roman"/>
          <w:noProof/>
        </w:rPr>
      </w:pPr>
      <w:r w:rsidRPr="00EE6EF5">
        <w:rPr>
          <w:rFonts w:ascii="Times New Roman" w:hAnsi="Times New Roman" w:cs="Times New Roman"/>
          <w:noProof/>
        </w:rPr>
        <w:t>Undang-undang Nomor 9 Tahun 2004 tentang Perubahan Atas Undang-undang Nomor 5 Tahun 1986 tentang Peradilan Tata Usaha Negara (Lembaran Negara Tahun 2004 No 35 Tambahan Lembaran Negara Nomer 4380)</w:t>
      </w:r>
    </w:p>
    <w:p w:rsidR="00EE6EF5" w:rsidRPr="00EE6EF5" w:rsidRDefault="00EE6EF5" w:rsidP="00EE6EF5">
      <w:pPr>
        <w:widowControl w:val="0"/>
        <w:autoSpaceDE w:val="0"/>
        <w:autoSpaceDN w:val="0"/>
        <w:adjustRightInd w:val="0"/>
        <w:spacing w:line="240" w:lineRule="auto"/>
        <w:ind w:left="640" w:hanging="640"/>
        <w:jc w:val="both"/>
        <w:rPr>
          <w:rFonts w:ascii="Times New Roman" w:hAnsi="Times New Roman" w:cs="Times New Roman"/>
          <w:noProof/>
        </w:rPr>
      </w:pPr>
      <w:r w:rsidRPr="00EE6EF5">
        <w:rPr>
          <w:rFonts w:ascii="Times New Roman" w:hAnsi="Times New Roman" w:cs="Times New Roman"/>
          <w:noProof/>
        </w:rPr>
        <w:t>Undang-undang Nomor 51 Tahun 2009 tentang Perubahan Kedua Atas Undang-undang Nomor 5 Tahun 1986 tentang Peradilan Tata Usaha Negara (Lembaran Negara Tahun 2009  No 160 Tambahan Lembaran Negara Nomer 5079)</w:t>
      </w:r>
    </w:p>
    <w:p w:rsidR="00EE6EF5" w:rsidRPr="00EE6EF5" w:rsidRDefault="00EE6EF5" w:rsidP="00EE6EF5">
      <w:pPr>
        <w:widowControl w:val="0"/>
        <w:autoSpaceDE w:val="0"/>
        <w:autoSpaceDN w:val="0"/>
        <w:adjustRightInd w:val="0"/>
        <w:spacing w:line="240" w:lineRule="auto"/>
        <w:ind w:left="640" w:hanging="640"/>
        <w:jc w:val="both"/>
        <w:rPr>
          <w:rFonts w:ascii="Times New Roman" w:hAnsi="Times New Roman" w:cs="Times New Roman"/>
          <w:noProof/>
        </w:rPr>
      </w:pPr>
      <w:r w:rsidRPr="00EE6EF5">
        <w:rPr>
          <w:rFonts w:ascii="Times New Roman" w:hAnsi="Times New Roman" w:cs="Times New Roman"/>
          <w:noProof/>
        </w:rPr>
        <w:t>Undang-undang Nomor 30 Tahun 2014 tentang Administrasi Pemerintahan (Lembaran Negara Tahun 2014 No 292 Tambahan Lembaran Negara Nomer 5601)</w:t>
      </w:r>
    </w:p>
    <w:p w:rsidR="00EE6EF5" w:rsidRPr="00EE6EF5" w:rsidRDefault="00EE6EF5" w:rsidP="00EE6EF5">
      <w:pPr>
        <w:widowControl w:val="0"/>
        <w:autoSpaceDE w:val="0"/>
        <w:autoSpaceDN w:val="0"/>
        <w:adjustRightInd w:val="0"/>
        <w:spacing w:line="240" w:lineRule="auto"/>
        <w:ind w:left="640" w:hanging="640"/>
        <w:jc w:val="both"/>
        <w:rPr>
          <w:rFonts w:ascii="Times New Roman" w:hAnsi="Times New Roman" w:cs="Times New Roman"/>
          <w:noProof/>
        </w:rPr>
      </w:pPr>
      <w:r w:rsidRPr="00EE6EF5">
        <w:rPr>
          <w:rFonts w:ascii="Times New Roman" w:hAnsi="Times New Roman" w:cs="Times New Roman"/>
          <w:noProof/>
        </w:rPr>
        <w:t>Undang-undang Nomor 31 Tahun 1999 tentang Pemberantasan Tindak Pidana Korupsi (Lembaran Negara Tahun 1999 No 140 Tambahan Lembaran Negara Nomer 387)</w:t>
      </w:r>
    </w:p>
    <w:p w:rsidR="00EE6EF5" w:rsidRPr="00EE6EF5" w:rsidRDefault="00EE6EF5" w:rsidP="00EE6EF5">
      <w:pPr>
        <w:widowControl w:val="0"/>
        <w:autoSpaceDE w:val="0"/>
        <w:autoSpaceDN w:val="0"/>
        <w:adjustRightInd w:val="0"/>
        <w:spacing w:line="240" w:lineRule="auto"/>
        <w:ind w:left="640" w:hanging="640"/>
        <w:jc w:val="both"/>
        <w:rPr>
          <w:rFonts w:ascii="Times New Roman" w:hAnsi="Times New Roman" w:cs="Times New Roman"/>
          <w:noProof/>
        </w:rPr>
      </w:pPr>
      <w:r w:rsidRPr="00EE6EF5">
        <w:rPr>
          <w:rFonts w:ascii="Times New Roman" w:hAnsi="Times New Roman" w:cs="Times New Roman"/>
          <w:noProof/>
        </w:rPr>
        <w:t>Undang-undang Nomor 20 Tahun 2001 tentang Perubahan Atas Undang-undang Nomor 30 Tahun 1999 tentang Pemberantasan Tindak Pidana Korupsi (Lembaran Negara Tahun 2001 No 134 Tambahan Lembaran Negara Nomer 4150)</w:t>
      </w:r>
    </w:p>
    <w:p w:rsidR="00EE6EF5" w:rsidRPr="00EE6EF5" w:rsidRDefault="00EE6EF5" w:rsidP="00EE6EF5">
      <w:pPr>
        <w:widowControl w:val="0"/>
        <w:autoSpaceDE w:val="0"/>
        <w:autoSpaceDN w:val="0"/>
        <w:adjustRightInd w:val="0"/>
        <w:spacing w:line="240" w:lineRule="auto"/>
        <w:ind w:left="640" w:hanging="640"/>
        <w:jc w:val="both"/>
        <w:rPr>
          <w:rFonts w:ascii="Times New Roman" w:hAnsi="Times New Roman" w:cs="Times New Roman"/>
          <w:noProof/>
        </w:rPr>
      </w:pPr>
      <w:r w:rsidRPr="00EE6EF5">
        <w:rPr>
          <w:rFonts w:ascii="Times New Roman" w:hAnsi="Times New Roman" w:cs="Times New Roman"/>
          <w:noProof/>
        </w:rPr>
        <w:t>Peraturan Pemerintah Nomor 43 Tahun 1991 tentang Ganti Rugi dan Tata Cara Pelaksanaannya pada Peradilan Tata Usaha Negara (Lembaran Negara Tahun 1991 No 52 Tambahan Lembaran Negara Nomer 3448)</w:t>
      </w:r>
    </w:p>
    <w:p w:rsidR="009A46D0" w:rsidRPr="00EE6EF5" w:rsidRDefault="00EE6EF5" w:rsidP="00EE6EF5">
      <w:pPr>
        <w:widowControl w:val="0"/>
        <w:autoSpaceDE w:val="0"/>
        <w:autoSpaceDN w:val="0"/>
        <w:adjustRightInd w:val="0"/>
        <w:spacing w:line="240" w:lineRule="auto"/>
        <w:ind w:left="640" w:hanging="640"/>
        <w:jc w:val="both"/>
        <w:rPr>
          <w:rFonts w:ascii="Times New Roman" w:hAnsi="Times New Roman" w:cs="Times New Roman"/>
          <w:noProof/>
        </w:rPr>
      </w:pPr>
      <w:r w:rsidRPr="00EE6EF5">
        <w:rPr>
          <w:rFonts w:ascii="Times New Roman" w:hAnsi="Times New Roman" w:cs="Times New Roman"/>
          <w:noProof/>
        </w:rPr>
        <w:t xml:space="preserve">Peraturan Mahkamah Agung Republik Indonesia Nomor 4 Tahun 2015 tentang Pedoman Beracara </w:t>
      </w:r>
      <w:r w:rsidRPr="00EE6EF5">
        <w:rPr>
          <w:rFonts w:ascii="Times New Roman" w:hAnsi="Times New Roman" w:cs="Times New Roman"/>
          <w:noProof/>
        </w:rPr>
        <w:lastRenderedPageBreak/>
        <w:t>Dalam Penilaian Unsur Penyalahgunaan Wewenang</w:t>
      </w:r>
    </w:p>
    <w:p w:rsidR="005052B3" w:rsidRPr="00EE6EF5" w:rsidRDefault="005052B3" w:rsidP="00EE6EF5">
      <w:pPr>
        <w:ind w:left="426" w:firstLine="708"/>
        <w:jc w:val="both"/>
        <w:rPr>
          <w:rFonts w:ascii="Times New Roman" w:hAnsi="Times New Roman" w:cs="Times New Roman"/>
        </w:rPr>
      </w:pPr>
      <w:r w:rsidRPr="00EE6EF5">
        <w:rPr>
          <w:rFonts w:ascii="Times New Roman" w:hAnsi="Times New Roman" w:cs="Times New Roman"/>
        </w:rPr>
        <w:fldChar w:fldCharType="end"/>
      </w:r>
    </w:p>
    <w:p w:rsidR="00536B68" w:rsidRPr="00EE6EF5" w:rsidRDefault="00536B68" w:rsidP="00EE6EF5">
      <w:pPr>
        <w:ind w:left="426" w:firstLine="708"/>
        <w:jc w:val="both"/>
        <w:rPr>
          <w:rFonts w:ascii="Times New Roman" w:hAnsi="Times New Roman" w:cs="Times New Roman"/>
        </w:rPr>
      </w:pPr>
    </w:p>
    <w:sectPr w:rsidR="00536B68" w:rsidRPr="00EE6EF5" w:rsidSect="00BF42F6">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23D" w:rsidRDefault="0092023D" w:rsidP="00DD0AA7">
      <w:pPr>
        <w:spacing w:after="0" w:line="240" w:lineRule="auto"/>
      </w:pPr>
      <w:r>
        <w:separator/>
      </w:r>
    </w:p>
  </w:endnote>
  <w:endnote w:type="continuationSeparator" w:id="0">
    <w:p w:rsidR="0092023D" w:rsidRDefault="0092023D" w:rsidP="00DD0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6082977"/>
      <w:docPartObj>
        <w:docPartGallery w:val="Page Numbers (Bottom of Page)"/>
        <w:docPartUnique/>
      </w:docPartObj>
    </w:sdtPr>
    <w:sdtEndPr>
      <w:rPr>
        <w:noProof/>
      </w:rPr>
    </w:sdtEndPr>
    <w:sdtContent>
      <w:p w:rsidR="00D80302" w:rsidRDefault="00D80302">
        <w:pPr>
          <w:pStyle w:val="Footer"/>
          <w:jc w:val="right"/>
        </w:pPr>
        <w:r>
          <w:fldChar w:fldCharType="begin"/>
        </w:r>
        <w:r>
          <w:instrText xml:space="preserve"> PAGE   \* MERGEFORMAT </w:instrText>
        </w:r>
        <w:r>
          <w:fldChar w:fldCharType="separate"/>
        </w:r>
        <w:r w:rsidR="009F2947">
          <w:rPr>
            <w:noProof/>
          </w:rPr>
          <w:t>6</w:t>
        </w:r>
        <w:r>
          <w:rPr>
            <w:noProof/>
          </w:rPr>
          <w:fldChar w:fldCharType="end"/>
        </w:r>
      </w:p>
    </w:sdtContent>
  </w:sdt>
  <w:p w:rsidR="00D80302" w:rsidRDefault="00D803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23D" w:rsidRDefault="0092023D" w:rsidP="00DD0AA7">
      <w:pPr>
        <w:spacing w:after="0" w:line="240" w:lineRule="auto"/>
      </w:pPr>
      <w:r>
        <w:separator/>
      </w:r>
    </w:p>
  </w:footnote>
  <w:footnote w:type="continuationSeparator" w:id="0">
    <w:p w:rsidR="0092023D" w:rsidRDefault="0092023D" w:rsidP="00DD0A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A0012"/>
    <w:multiLevelType w:val="hybridMultilevel"/>
    <w:tmpl w:val="DE1A10EE"/>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
    <w:nsid w:val="20232785"/>
    <w:multiLevelType w:val="hybridMultilevel"/>
    <w:tmpl w:val="B1BACD20"/>
    <w:lvl w:ilvl="0" w:tplc="04210019">
      <w:start w:val="1"/>
      <w:numFmt w:val="lowerLetter"/>
      <w:lvlText w:val="%1."/>
      <w:lvlJc w:val="left"/>
      <w:pPr>
        <w:ind w:left="1995" w:hanging="360"/>
      </w:pPr>
    </w:lvl>
    <w:lvl w:ilvl="1" w:tplc="04210019" w:tentative="1">
      <w:start w:val="1"/>
      <w:numFmt w:val="lowerLetter"/>
      <w:lvlText w:val="%2."/>
      <w:lvlJc w:val="left"/>
      <w:pPr>
        <w:ind w:left="2715" w:hanging="360"/>
      </w:pPr>
    </w:lvl>
    <w:lvl w:ilvl="2" w:tplc="0421001B" w:tentative="1">
      <w:start w:val="1"/>
      <w:numFmt w:val="lowerRoman"/>
      <w:lvlText w:val="%3."/>
      <w:lvlJc w:val="right"/>
      <w:pPr>
        <w:ind w:left="3435" w:hanging="180"/>
      </w:pPr>
    </w:lvl>
    <w:lvl w:ilvl="3" w:tplc="0421000F" w:tentative="1">
      <w:start w:val="1"/>
      <w:numFmt w:val="decimal"/>
      <w:lvlText w:val="%4."/>
      <w:lvlJc w:val="left"/>
      <w:pPr>
        <w:ind w:left="4155" w:hanging="360"/>
      </w:pPr>
    </w:lvl>
    <w:lvl w:ilvl="4" w:tplc="04210019" w:tentative="1">
      <w:start w:val="1"/>
      <w:numFmt w:val="lowerLetter"/>
      <w:lvlText w:val="%5."/>
      <w:lvlJc w:val="left"/>
      <w:pPr>
        <w:ind w:left="4875" w:hanging="360"/>
      </w:pPr>
    </w:lvl>
    <w:lvl w:ilvl="5" w:tplc="0421001B" w:tentative="1">
      <w:start w:val="1"/>
      <w:numFmt w:val="lowerRoman"/>
      <w:lvlText w:val="%6."/>
      <w:lvlJc w:val="right"/>
      <w:pPr>
        <w:ind w:left="5595" w:hanging="180"/>
      </w:pPr>
    </w:lvl>
    <w:lvl w:ilvl="6" w:tplc="0421000F" w:tentative="1">
      <w:start w:val="1"/>
      <w:numFmt w:val="decimal"/>
      <w:lvlText w:val="%7."/>
      <w:lvlJc w:val="left"/>
      <w:pPr>
        <w:ind w:left="6315" w:hanging="360"/>
      </w:pPr>
    </w:lvl>
    <w:lvl w:ilvl="7" w:tplc="04210019" w:tentative="1">
      <w:start w:val="1"/>
      <w:numFmt w:val="lowerLetter"/>
      <w:lvlText w:val="%8."/>
      <w:lvlJc w:val="left"/>
      <w:pPr>
        <w:ind w:left="7035" w:hanging="360"/>
      </w:pPr>
    </w:lvl>
    <w:lvl w:ilvl="8" w:tplc="0421001B" w:tentative="1">
      <w:start w:val="1"/>
      <w:numFmt w:val="lowerRoman"/>
      <w:lvlText w:val="%9."/>
      <w:lvlJc w:val="right"/>
      <w:pPr>
        <w:ind w:left="7755" w:hanging="180"/>
      </w:pPr>
    </w:lvl>
  </w:abstractNum>
  <w:abstractNum w:abstractNumId="2">
    <w:nsid w:val="34EA3628"/>
    <w:multiLevelType w:val="hybridMultilevel"/>
    <w:tmpl w:val="C7E07A1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40E04F8"/>
    <w:multiLevelType w:val="hybridMultilevel"/>
    <w:tmpl w:val="88489232"/>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
    <w:nsid w:val="519D327F"/>
    <w:multiLevelType w:val="hybridMultilevel"/>
    <w:tmpl w:val="F49C95B6"/>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5">
    <w:nsid w:val="68AA141C"/>
    <w:multiLevelType w:val="hybridMultilevel"/>
    <w:tmpl w:val="4BDCC482"/>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6">
    <w:nsid w:val="6FE45D9A"/>
    <w:multiLevelType w:val="hybridMultilevel"/>
    <w:tmpl w:val="4C20B8F4"/>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7">
    <w:nsid w:val="751279B4"/>
    <w:multiLevelType w:val="hybridMultilevel"/>
    <w:tmpl w:val="B8EA5F8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B1240E3"/>
    <w:multiLevelType w:val="hybridMultilevel"/>
    <w:tmpl w:val="11B23C02"/>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9">
    <w:nsid w:val="7E5E2B44"/>
    <w:multiLevelType w:val="hybridMultilevel"/>
    <w:tmpl w:val="08563EFA"/>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num w:numId="1">
    <w:abstractNumId w:val="2"/>
  </w:num>
  <w:num w:numId="2">
    <w:abstractNumId w:val="7"/>
  </w:num>
  <w:num w:numId="3">
    <w:abstractNumId w:val="3"/>
  </w:num>
  <w:num w:numId="4">
    <w:abstractNumId w:val="5"/>
  </w:num>
  <w:num w:numId="5">
    <w:abstractNumId w:val="0"/>
  </w:num>
  <w:num w:numId="6">
    <w:abstractNumId w:val="1"/>
  </w:num>
  <w:num w:numId="7">
    <w:abstractNumId w:val="8"/>
  </w:num>
  <w:num w:numId="8">
    <w:abstractNumId w:val="9"/>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121"/>
    <w:rsid w:val="00000A71"/>
    <w:rsid w:val="00003AEC"/>
    <w:rsid w:val="00003F60"/>
    <w:rsid w:val="0000637E"/>
    <w:rsid w:val="0001230C"/>
    <w:rsid w:val="00012355"/>
    <w:rsid w:val="000146EF"/>
    <w:rsid w:val="000222A1"/>
    <w:rsid w:val="0003108E"/>
    <w:rsid w:val="00033C5D"/>
    <w:rsid w:val="00033F98"/>
    <w:rsid w:val="00035770"/>
    <w:rsid w:val="000406AA"/>
    <w:rsid w:val="0004091E"/>
    <w:rsid w:val="000429F2"/>
    <w:rsid w:val="00043B5F"/>
    <w:rsid w:val="0005605B"/>
    <w:rsid w:val="00065076"/>
    <w:rsid w:val="000679FF"/>
    <w:rsid w:val="000709F8"/>
    <w:rsid w:val="00070C57"/>
    <w:rsid w:val="00075F9D"/>
    <w:rsid w:val="00076301"/>
    <w:rsid w:val="00076CDC"/>
    <w:rsid w:val="000778BD"/>
    <w:rsid w:val="000A29AA"/>
    <w:rsid w:val="000A4C1B"/>
    <w:rsid w:val="000B0935"/>
    <w:rsid w:val="000B6E53"/>
    <w:rsid w:val="000D7EFD"/>
    <w:rsid w:val="000E45F8"/>
    <w:rsid w:val="000E7F6B"/>
    <w:rsid w:val="000F2008"/>
    <w:rsid w:val="0010110D"/>
    <w:rsid w:val="001214A3"/>
    <w:rsid w:val="00124421"/>
    <w:rsid w:val="00130E4B"/>
    <w:rsid w:val="00135F36"/>
    <w:rsid w:val="00137EE4"/>
    <w:rsid w:val="001503F3"/>
    <w:rsid w:val="00170C53"/>
    <w:rsid w:val="001748D1"/>
    <w:rsid w:val="001752C7"/>
    <w:rsid w:val="00180EB7"/>
    <w:rsid w:val="0018236C"/>
    <w:rsid w:val="00186233"/>
    <w:rsid w:val="00193C10"/>
    <w:rsid w:val="00197005"/>
    <w:rsid w:val="001975B5"/>
    <w:rsid w:val="001A32EF"/>
    <w:rsid w:val="001A6318"/>
    <w:rsid w:val="001A7A8C"/>
    <w:rsid w:val="001B3ABA"/>
    <w:rsid w:val="001B5734"/>
    <w:rsid w:val="001C03A9"/>
    <w:rsid w:val="001C0C2A"/>
    <w:rsid w:val="001C0F3E"/>
    <w:rsid w:val="001C558F"/>
    <w:rsid w:val="001D53BD"/>
    <w:rsid w:val="001E067F"/>
    <w:rsid w:val="001E3E1F"/>
    <w:rsid w:val="00205B0B"/>
    <w:rsid w:val="002214D3"/>
    <w:rsid w:val="00221508"/>
    <w:rsid w:val="002240BB"/>
    <w:rsid w:val="002417E5"/>
    <w:rsid w:val="00243C5F"/>
    <w:rsid w:val="00251D32"/>
    <w:rsid w:val="002537B3"/>
    <w:rsid w:val="00255207"/>
    <w:rsid w:val="00256E74"/>
    <w:rsid w:val="0025728E"/>
    <w:rsid w:val="00261B4E"/>
    <w:rsid w:val="00261C8A"/>
    <w:rsid w:val="00275371"/>
    <w:rsid w:val="0028387C"/>
    <w:rsid w:val="002B7347"/>
    <w:rsid w:val="002C5FDD"/>
    <w:rsid w:val="002C6642"/>
    <w:rsid w:val="002D28A7"/>
    <w:rsid w:val="002D4694"/>
    <w:rsid w:val="002D4CBB"/>
    <w:rsid w:val="002E07BA"/>
    <w:rsid w:val="002E18D6"/>
    <w:rsid w:val="002E390A"/>
    <w:rsid w:val="002E7330"/>
    <w:rsid w:val="003023C2"/>
    <w:rsid w:val="00325175"/>
    <w:rsid w:val="00325671"/>
    <w:rsid w:val="00336102"/>
    <w:rsid w:val="003374C2"/>
    <w:rsid w:val="003400A4"/>
    <w:rsid w:val="00344E09"/>
    <w:rsid w:val="00356905"/>
    <w:rsid w:val="00367909"/>
    <w:rsid w:val="003707EB"/>
    <w:rsid w:val="00370F79"/>
    <w:rsid w:val="0037162D"/>
    <w:rsid w:val="00375826"/>
    <w:rsid w:val="00375F1D"/>
    <w:rsid w:val="00377052"/>
    <w:rsid w:val="00377CED"/>
    <w:rsid w:val="00380CBA"/>
    <w:rsid w:val="00383DD9"/>
    <w:rsid w:val="0038669E"/>
    <w:rsid w:val="00386DCF"/>
    <w:rsid w:val="00392AD7"/>
    <w:rsid w:val="00394D87"/>
    <w:rsid w:val="00396345"/>
    <w:rsid w:val="0039698D"/>
    <w:rsid w:val="003A230E"/>
    <w:rsid w:val="003A39AA"/>
    <w:rsid w:val="003A3F11"/>
    <w:rsid w:val="003A70FA"/>
    <w:rsid w:val="003B44DB"/>
    <w:rsid w:val="003B4E34"/>
    <w:rsid w:val="003C43C2"/>
    <w:rsid w:val="003C5F72"/>
    <w:rsid w:val="003D13B3"/>
    <w:rsid w:val="003D365F"/>
    <w:rsid w:val="003D3E83"/>
    <w:rsid w:val="003E3920"/>
    <w:rsid w:val="003E3F28"/>
    <w:rsid w:val="003F5266"/>
    <w:rsid w:val="0040497A"/>
    <w:rsid w:val="00404CC7"/>
    <w:rsid w:val="00405757"/>
    <w:rsid w:val="00416151"/>
    <w:rsid w:val="0041791D"/>
    <w:rsid w:val="00423610"/>
    <w:rsid w:val="00434324"/>
    <w:rsid w:val="00434609"/>
    <w:rsid w:val="00436587"/>
    <w:rsid w:val="00437C09"/>
    <w:rsid w:val="0044214E"/>
    <w:rsid w:val="00447C2E"/>
    <w:rsid w:val="00451574"/>
    <w:rsid w:val="00457041"/>
    <w:rsid w:val="00473EC2"/>
    <w:rsid w:val="00476AD9"/>
    <w:rsid w:val="004834FF"/>
    <w:rsid w:val="0049234A"/>
    <w:rsid w:val="00493464"/>
    <w:rsid w:val="0049516B"/>
    <w:rsid w:val="00495A1E"/>
    <w:rsid w:val="004A329F"/>
    <w:rsid w:val="004A7BEE"/>
    <w:rsid w:val="004B1081"/>
    <w:rsid w:val="004B2BE3"/>
    <w:rsid w:val="004E2A10"/>
    <w:rsid w:val="004E3A22"/>
    <w:rsid w:val="004E3DE8"/>
    <w:rsid w:val="004F6EB1"/>
    <w:rsid w:val="005001F2"/>
    <w:rsid w:val="005007AA"/>
    <w:rsid w:val="005042E9"/>
    <w:rsid w:val="005052B3"/>
    <w:rsid w:val="005102D7"/>
    <w:rsid w:val="00511881"/>
    <w:rsid w:val="0051705C"/>
    <w:rsid w:val="00523090"/>
    <w:rsid w:val="00523176"/>
    <w:rsid w:val="00525954"/>
    <w:rsid w:val="00532169"/>
    <w:rsid w:val="0053300F"/>
    <w:rsid w:val="00536B68"/>
    <w:rsid w:val="0054596B"/>
    <w:rsid w:val="0055062A"/>
    <w:rsid w:val="0055149A"/>
    <w:rsid w:val="0055625B"/>
    <w:rsid w:val="0056344A"/>
    <w:rsid w:val="00570D15"/>
    <w:rsid w:val="00582090"/>
    <w:rsid w:val="00585178"/>
    <w:rsid w:val="00587F88"/>
    <w:rsid w:val="00592227"/>
    <w:rsid w:val="00592FEC"/>
    <w:rsid w:val="005B40AA"/>
    <w:rsid w:val="005B699E"/>
    <w:rsid w:val="005C0083"/>
    <w:rsid w:val="005C0592"/>
    <w:rsid w:val="005C53DF"/>
    <w:rsid w:val="005D0944"/>
    <w:rsid w:val="005D7ECB"/>
    <w:rsid w:val="005E06D3"/>
    <w:rsid w:val="005E585F"/>
    <w:rsid w:val="005F248B"/>
    <w:rsid w:val="006033D8"/>
    <w:rsid w:val="00606F5E"/>
    <w:rsid w:val="0061182F"/>
    <w:rsid w:val="00624884"/>
    <w:rsid w:val="006259E0"/>
    <w:rsid w:val="00627556"/>
    <w:rsid w:val="00627753"/>
    <w:rsid w:val="00627BD0"/>
    <w:rsid w:val="006304BD"/>
    <w:rsid w:val="00632D67"/>
    <w:rsid w:val="00635361"/>
    <w:rsid w:val="00637E62"/>
    <w:rsid w:val="00642E1E"/>
    <w:rsid w:val="0064346B"/>
    <w:rsid w:val="00653A97"/>
    <w:rsid w:val="00655288"/>
    <w:rsid w:val="00657884"/>
    <w:rsid w:val="006662B7"/>
    <w:rsid w:val="00666858"/>
    <w:rsid w:val="00680209"/>
    <w:rsid w:val="006854A7"/>
    <w:rsid w:val="00686DFF"/>
    <w:rsid w:val="0069093D"/>
    <w:rsid w:val="00691356"/>
    <w:rsid w:val="006916B7"/>
    <w:rsid w:val="006A0846"/>
    <w:rsid w:val="006A6243"/>
    <w:rsid w:val="006B28B9"/>
    <w:rsid w:val="006B454C"/>
    <w:rsid w:val="006C1972"/>
    <w:rsid w:val="006C32FF"/>
    <w:rsid w:val="006E0817"/>
    <w:rsid w:val="006F09AD"/>
    <w:rsid w:val="006F1BA6"/>
    <w:rsid w:val="006F28B6"/>
    <w:rsid w:val="00701CAB"/>
    <w:rsid w:val="00715B46"/>
    <w:rsid w:val="007226F6"/>
    <w:rsid w:val="007258AF"/>
    <w:rsid w:val="00735668"/>
    <w:rsid w:val="00741DF8"/>
    <w:rsid w:val="0074299B"/>
    <w:rsid w:val="007720E4"/>
    <w:rsid w:val="0077358D"/>
    <w:rsid w:val="007748B9"/>
    <w:rsid w:val="007821C0"/>
    <w:rsid w:val="00790C40"/>
    <w:rsid w:val="007974CB"/>
    <w:rsid w:val="007975A4"/>
    <w:rsid w:val="007A2644"/>
    <w:rsid w:val="007B0737"/>
    <w:rsid w:val="007C034C"/>
    <w:rsid w:val="007C76C5"/>
    <w:rsid w:val="007C7B17"/>
    <w:rsid w:val="007D58E1"/>
    <w:rsid w:val="007D75ED"/>
    <w:rsid w:val="007E0064"/>
    <w:rsid w:val="007E4C04"/>
    <w:rsid w:val="007F7BF5"/>
    <w:rsid w:val="00801E1B"/>
    <w:rsid w:val="00802AF0"/>
    <w:rsid w:val="00817506"/>
    <w:rsid w:val="0082217C"/>
    <w:rsid w:val="0082575F"/>
    <w:rsid w:val="00832B92"/>
    <w:rsid w:val="00832BA4"/>
    <w:rsid w:val="00833A64"/>
    <w:rsid w:val="00840680"/>
    <w:rsid w:val="00845AFE"/>
    <w:rsid w:val="0085255A"/>
    <w:rsid w:val="008532F1"/>
    <w:rsid w:val="0085727E"/>
    <w:rsid w:val="00866052"/>
    <w:rsid w:val="00881C79"/>
    <w:rsid w:val="0089178C"/>
    <w:rsid w:val="00892E90"/>
    <w:rsid w:val="00893767"/>
    <w:rsid w:val="008A044C"/>
    <w:rsid w:val="008A126C"/>
    <w:rsid w:val="008A6533"/>
    <w:rsid w:val="008C50E9"/>
    <w:rsid w:val="008C5C83"/>
    <w:rsid w:val="008D6E14"/>
    <w:rsid w:val="008D70F2"/>
    <w:rsid w:val="008E0CC5"/>
    <w:rsid w:val="008E219D"/>
    <w:rsid w:val="009037FA"/>
    <w:rsid w:val="009120B9"/>
    <w:rsid w:val="00913D29"/>
    <w:rsid w:val="00917343"/>
    <w:rsid w:val="00917409"/>
    <w:rsid w:val="0092023D"/>
    <w:rsid w:val="00922BDE"/>
    <w:rsid w:val="00923978"/>
    <w:rsid w:val="009242D6"/>
    <w:rsid w:val="009347E7"/>
    <w:rsid w:val="00936C59"/>
    <w:rsid w:val="009378E6"/>
    <w:rsid w:val="00944C1E"/>
    <w:rsid w:val="009513ED"/>
    <w:rsid w:val="009551E5"/>
    <w:rsid w:val="00964352"/>
    <w:rsid w:val="00970AF4"/>
    <w:rsid w:val="00975020"/>
    <w:rsid w:val="00990AE0"/>
    <w:rsid w:val="009A38F1"/>
    <w:rsid w:val="009A46D0"/>
    <w:rsid w:val="009B33DF"/>
    <w:rsid w:val="009C2F80"/>
    <w:rsid w:val="009D0DC4"/>
    <w:rsid w:val="009D4B84"/>
    <w:rsid w:val="009E3F95"/>
    <w:rsid w:val="009E692E"/>
    <w:rsid w:val="009E6AD0"/>
    <w:rsid w:val="009F2947"/>
    <w:rsid w:val="009F76A1"/>
    <w:rsid w:val="00A004C2"/>
    <w:rsid w:val="00A01A99"/>
    <w:rsid w:val="00A04496"/>
    <w:rsid w:val="00A05209"/>
    <w:rsid w:val="00A06903"/>
    <w:rsid w:val="00A13AFD"/>
    <w:rsid w:val="00A24455"/>
    <w:rsid w:val="00A3504D"/>
    <w:rsid w:val="00A369B5"/>
    <w:rsid w:val="00A36A4E"/>
    <w:rsid w:val="00A40391"/>
    <w:rsid w:val="00A42450"/>
    <w:rsid w:val="00A447BB"/>
    <w:rsid w:val="00A52187"/>
    <w:rsid w:val="00A5309F"/>
    <w:rsid w:val="00A61798"/>
    <w:rsid w:val="00A62876"/>
    <w:rsid w:val="00A84642"/>
    <w:rsid w:val="00A94839"/>
    <w:rsid w:val="00AB4CC9"/>
    <w:rsid w:val="00AB6D22"/>
    <w:rsid w:val="00AC1D08"/>
    <w:rsid w:val="00AC3C8E"/>
    <w:rsid w:val="00AC7795"/>
    <w:rsid w:val="00AD7AEA"/>
    <w:rsid w:val="00AE234D"/>
    <w:rsid w:val="00AE4E95"/>
    <w:rsid w:val="00AE52BE"/>
    <w:rsid w:val="00AF1911"/>
    <w:rsid w:val="00AF532E"/>
    <w:rsid w:val="00B009FA"/>
    <w:rsid w:val="00B02BCB"/>
    <w:rsid w:val="00B03FC7"/>
    <w:rsid w:val="00B20D37"/>
    <w:rsid w:val="00B2453F"/>
    <w:rsid w:val="00B245A7"/>
    <w:rsid w:val="00B33A51"/>
    <w:rsid w:val="00B34F43"/>
    <w:rsid w:val="00B36555"/>
    <w:rsid w:val="00B40935"/>
    <w:rsid w:val="00B40CB8"/>
    <w:rsid w:val="00B40E99"/>
    <w:rsid w:val="00B4101F"/>
    <w:rsid w:val="00B41EAD"/>
    <w:rsid w:val="00B42D50"/>
    <w:rsid w:val="00B45090"/>
    <w:rsid w:val="00B47DC4"/>
    <w:rsid w:val="00B50A23"/>
    <w:rsid w:val="00B555D8"/>
    <w:rsid w:val="00B60AE8"/>
    <w:rsid w:val="00B64CEB"/>
    <w:rsid w:val="00B82B33"/>
    <w:rsid w:val="00B852C1"/>
    <w:rsid w:val="00B8635B"/>
    <w:rsid w:val="00B9619B"/>
    <w:rsid w:val="00B96A01"/>
    <w:rsid w:val="00BA57A8"/>
    <w:rsid w:val="00BC20EF"/>
    <w:rsid w:val="00BC6FC0"/>
    <w:rsid w:val="00BD0129"/>
    <w:rsid w:val="00BE1F78"/>
    <w:rsid w:val="00BF42F6"/>
    <w:rsid w:val="00BF6EFB"/>
    <w:rsid w:val="00C0002C"/>
    <w:rsid w:val="00C0276D"/>
    <w:rsid w:val="00C05D88"/>
    <w:rsid w:val="00C05E84"/>
    <w:rsid w:val="00C1209B"/>
    <w:rsid w:val="00C164D0"/>
    <w:rsid w:val="00C2412E"/>
    <w:rsid w:val="00C5221F"/>
    <w:rsid w:val="00C6000E"/>
    <w:rsid w:val="00C70814"/>
    <w:rsid w:val="00C718D4"/>
    <w:rsid w:val="00C71A34"/>
    <w:rsid w:val="00C72D05"/>
    <w:rsid w:val="00C760A4"/>
    <w:rsid w:val="00C907EF"/>
    <w:rsid w:val="00C97E23"/>
    <w:rsid w:val="00CB1F25"/>
    <w:rsid w:val="00CB2D0B"/>
    <w:rsid w:val="00CB50FC"/>
    <w:rsid w:val="00CC0CA0"/>
    <w:rsid w:val="00CE0086"/>
    <w:rsid w:val="00CF387A"/>
    <w:rsid w:val="00D0041B"/>
    <w:rsid w:val="00D033AF"/>
    <w:rsid w:val="00D047EA"/>
    <w:rsid w:val="00D070DA"/>
    <w:rsid w:val="00D1039D"/>
    <w:rsid w:val="00D1532F"/>
    <w:rsid w:val="00D255CF"/>
    <w:rsid w:val="00D25680"/>
    <w:rsid w:val="00D25F25"/>
    <w:rsid w:val="00D3230F"/>
    <w:rsid w:val="00D32E08"/>
    <w:rsid w:val="00D429ED"/>
    <w:rsid w:val="00D45B86"/>
    <w:rsid w:val="00D50E4F"/>
    <w:rsid w:val="00D52F1B"/>
    <w:rsid w:val="00D530E9"/>
    <w:rsid w:val="00D536CE"/>
    <w:rsid w:val="00D60D00"/>
    <w:rsid w:val="00D6290B"/>
    <w:rsid w:val="00D70E1A"/>
    <w:rsid w:val="00D74800"/>
    <w:rsid w:val="00D76D02"/>
    <w:rsid w:val="00D774BE"/>
    <w:rsid w:val="00D80302"/>
    <w:rsid w:val="00D9666F"/>
    <w:rsid w:val="00DA31B3"/>
    <w:rsid w:val="00DA3C9D"/>
    <w:rsid w:val="00DB66C8"/>
    <w:rsid w:val="00DC456E"/>
    <w:rsid w:val="00DD0AA7"/>
    <w:rsid w:val="00DD4DB0"/>
    <w:rsid w:val="00DD55AB"/>
    <w:rsid w:val="00DD781E"/>
    <w:rsid w:val="00DF44EB"/>
    <w:rsid w:val="00DF6838"/>
    <w:rsid w:val="00E05381"/>
    <w:rsid w:val="00E064E2"/>
    <w:rsid w:val="00E125A6"/>
    <w:rsid w:val="00E34171"/>
    <w:rsid w:val="00E46A3A"/>
    <w:rsid w:val="00E46F6B"/>
    <w:rsid w:val="00E54BFE"/>
    <w:rsid w:val="00E62219"/>
    <w:rsid w:val="00E66B8C"/>
    <w:rsid w:val="00E76F6A"/>
    <w:rsid w:val="00E816C8"/>
    <w:rsid w:val="00E967B5"/>
    <w:rsid w:val="00E977EE"/>
    <w:rsid w:val="00EA487E"/>
    <w:rsid w:val="00EA5777"/>
    <w:rsid w:val="00EA628A"/>
    <w:rsid w:val="00EB204D"/>
    <w:rsid w:val="00EB5051"/>
    <w:rsid w:val="00EB5AF9"/>
    <w:rsid w:val="00EC0AAB"/>
    <w:rsid w:val="00EC1F4E"/>
    <w:rsid w:val="00ED4B93"/>
    <w:rsid w:val="00ED5D68"/>
    <w:rsid w:val="00ED7121"/>
    <w:rsid w:val="00EE1B5D"/>
    <w:rsid w:val="00EE53AD"/>
    <w:rsid w:val="00EE6EF5"/>
    <w:rsid w:val="00F00C77"/>
    <w:rsid w:val="00F05197"/>
    <w:rsid w:val="00F23735"/>
    <w:rsid w:val="00F30591"/>
    <w:rsid w:val="00F42570"/>
    <w:rsid w:val="00F5061F"/>
    <w:rsid w:val="00F57B8F"/>
    <w:rsid w:val="00F60E86"/>
    <w:rsid w:val="00F615CD"/>
    <w:rsid w:val="00F6230D"/>
    <w:rsid w:val="00F64CC2"/>
    <w:rsid w:val="00F67BE5"/>
    <w:rsid w:val="00F87A37"/>
    <w:rsid w:val="00F91C6A"/>
    <w:rsid w:val="00F94E21"/>
    <w:rsid w:val="00FA1D33"/>
    <w:rsid w:val="00FA4670"/>
    <w:rsid w:val="00FB00F6"/>
    <w:rsid w:val="00FB4F36"/>
    <w:rsid w:val="00FC5748"/>
    <w:rsid w:val="00FD0292"/>
    <w:rsid w:val="00FD356E"/>
    <w:rsid w:val="00FD6E32"/>
    <w:rsid w:val="00FE43AE"/>
    <w:rsid w:val="00FE51EC"/>
    <w:rsid w:val="00FF2FA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6FAC24A-2CD9-442C-B23F-12BC0D632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0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96A01"/>
    <w:pPr>
      <w:ind w:left="720"/>
      <w:contextualSpacing/>
    </w:pPr>
  </w:style>
  <w:style w:type="paragraph" w:styleId="Header">
    <w:name w:val="header"/>
    <w:basedOn w:val="Normal"/>
    <w:link w:val="HeaderChar"/>
    <w:uiPriority w:val="99"/>
    <w:unhideWhenUsed/>
    <w:rsid w:val="00DD0A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AA7"/>
  </w:style>
  <w:style w:type="paragraph" w:styleId="Footer">
    <w:name w:val="footer"/>
    <w:basedOn w:val="Normal"/>
    <w:link w:val="FooterChar"/>
    <w:uiPriority w:val="99"/>
    <w:unhideWhenUsed/>
    <w:rsid w:val="00DD0A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AA7"/>
  </w:style>
  <w:style w:type="character" w:styleId="CommentReference">
    <w:name w:val="annotation reference"/>
    <w:basedOn w:val="DefaultParagraphFont"/>
    <w:uiPriority w:val="99"/>
    <w:semiHidden/>
    <w:unhideWhenUsed/>
    <w:rsid w:val="00624884"/>
    <w:rPr>
      <w:sz w:val="16"/>
      <w:szCs w:val="16"/>
    </w:rPr>
  </w:style>
  <w:style w:type="paragraph" w:styleId="CommentText">
    <w:name w:val="annotation text"/>
    <w:basedOn w:val="Normal"/>
    <w:link w:val="CommentTextChar"/>
    <w:uiPriority w:val="99"/>
    <w:semiHidden/>
    <w:unhideWhenUsed/>
    <w:rsid w:val="00624884"/>
    <w:pPr>
      <w:spacing w:line="240" w:lineRule="auto"/>
    </w:pPr>
    <w:rPr>
      <w:sz w:val="20"/>
      <w:szCs w:val="20"/>
    </w:rPr>
  </w:style>
  <w:style w:type="character" w:customStyle="1" w:styleId="CommentTextChar">
    <w:name w:val="Comment Text Char"/>
    <w:basedOn w:val="DefaultParagraphFont"/>
    <w:link w:val="CommentText"/>
    <w:uiPriority w:val="99"/>
    <w:semiHidden/>
    <w:rsid w:val="00624884"/>
    <w:rPr>
      <w:sz w:val="20"/>
      <w:szCs w:val="20"/>
    </w:rPr>
  </w:style>
  <w:style w:type="paragraph" w:styleId="CommentSubject">
    <w:name w:val="annotation subject"/>
    <w:basedOn w:val="CommentText"/>
    <w:next w:val="CommentText"/>
    <w:link w:val="CommentSubjectChar"/>
    <w:uiPriority w:val="99"/>
    <w:semiHidden/>
    <w:unhideWhenUsed/>
    <w:rsid w:val="00624884"/>
    <w:rPr>
      <w:b/>
      <w:bCs/>
    </w:rPr>
  </w:style>
  <w:style w:type="character" w:customStyle="1" w:styleId="CommentSubjectChar">
    <w:name w:val="Comment Subject Char"/>
    <w:basedOn w:val="CommentTextChar"/>
    <w:link w:val="CommentSubject"/>
    <w:uiPriority w:val="99"/>
    <w:semiHidden/>
    <w:rsid w:val="00624884"/>
    <w:rPr>
      <w:b/>
      <w:bCs/>
      <w:sz w:val="20"/>
      <w:szCs w:val="20"/>
    </w:rPr>
  </w:style>
  <w:style w:type="paragraph" w:styleId="BalloonText">
    <w:name w:val="Balloon Text"/>
    <w:basedOn w:val="Normal"/>
    <w:link w:val="BalloonTextChar"/>
    <w:uiPriority w:val="99"/>
    <w:semiHidden/>
    <w:unhideWhenUsed/>
    <w:rsid w:val="006248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884"/>
    <w:rPr>
      <w:rFonts w:ascii="Segoe UI" w:hAnsi="Segoe UI" w:cs="Segoe UI"/>
      <w:sz w:val="18"/>
      <w:szCs w:val="18"/>
    </w:rPr>
  </w:style>
  <w:style w:type="character" w:styleId="Hyperlink">
    <w:name w:val="Hyperlink"/>
    <w:basedOn w:val="DefaultParagraphFont"/>
    <w:uiPriority w:val="99"/>
    <w:unhideWhenUsed/>
    <w:rsid w:val="00C6000E"/>
    <w:rPr>
      <w:color w:val="0563C1" w:themeColor="hyperlink"/>
      <w:u w:val="single"/>
    </w:rPr>
  </w:style>
  <w:style w:type="paragraph" w:styleId="FootnoteText">
    <w:name w:val="footnote text"/>
    <w:basedOn w:val="Normal"/>
    <w:link w:val="FootnoteTextChar"/>
    <w:uiPriority w:val="99"/>
    <w:semiHidden/>
    <w:unhideWhenUsed/>
    <w:rsid w:val="00E622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2219"/>
    <w:rPr>
      <w:sz w:val="20"/>
      <w:szCs w:val="20"/>
    </w:rPr>
  </w:style>
  <w:style w:type="character" w:styleId="FootnoteReference">
    <w:name w:val="footnote reference"/>
    <w:basedOn w:val="DefaultParagraphFont"/>
    <w:uiPriority w:val="99"/>
    <w:semiHidden/>
    <w:unhideWhenUsed/>
    <w:rsid w:val="00E62219"/>
    <w:rPr>
      <w:vertAlign w:val="superscript"/>
    </w:rPr>
  </w:style>
  <w:style w:type="table" w:styleId="TableGridLight">
    <w:name w:val="Grid Table Light"/>
    <w:basedOn w:val="TableNormal"/>
    <w:uiPriority w:val="40"/>
    <w:rsid w:val="00D047E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PlainTable1">
    <w:name w:val="Plain Table 1"/>
    <w:basedOn w:val="TableNormal"/>
    <w:uiPriority w:val="41"/>
    <w:rsid w:val="00D047E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047E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6A0846"/>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BF42F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c-cs.ca" TargetMode="External"/><Relationship Id="rId5" Type="http://schemas.openxmlformats.org/officeDocument/2006/relationships/webSettings" Target="webSettings.xml"/><Relationship Id="rId10" Type="http://schemas.openxmlformats.org/officeDocument/2006/relationships/hyperlink" Target="https://e-justice.europa.eu" TargetMode="External"/><Relationship Id="rId4" Type="http://schemas.openxmlformats.org/officeDocument/2006/relationships/settings" Target="settings.xml"/><Relationship Id="rId9" Type="http://schemas.openxmlformats.org/officeDocument/2006/relationships/hyperlink" Target="https://www.judiciary.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C215FE3-A4E7-43A6-8958-0C4FDEB49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22414</Words>
  <Characters>127762</Characters>
  <Application>Microsoft Office Word</Application>
  <DocSecurity>0</DocSecurity>
  <Lines>1064</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Ayu-PC</dc:creator>
  <cp:keywords/>
  <dc:description/>
  <cp:lastModifiedBy>akademik fh</cp:lastModifiedBy>
  <cp:revision>2</cp:revision>
  <cp:lastPrinted>2018-11-08T12:10:00Z</cp:lastPrinted>
  <dcterms:created xsi:type="dcterms:W3CDTF">2019-01-28T03:54:00Z</dcterms:created>
  <dcterms:modified xsi:type="dcterms:W3CDTF">2019-01-28T03:54:00Z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b4a2bd38-5394-37cd-b64b-6aab4aa4c6d1</vt:lpwstr>
  </property>
  <property fmtid="{D5CDD505-2E9C-101B-9397-08002B2CF9AE}" pid="24" name="Mendeley Citation Style_1">
    <vt:lpwstr>http://www.zotero.org/styles/ieee</vt:lpwstr>
  </property>
</Properties>
</file>