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AD" w:rsidRDefault="003C63AD" w:rsidP="003C63AD">
      <w:pPr>
        <w:jc w:val="center"/>
        <w:rPr>
          <w:rFonts w:eastAsia="Times New Roman" w:hint="default"/>
          <w:b/>
        </w:rPr>
      </w:pPr>
      <w:r>
        <w:rPr>
          <w:rFonts w:eastAsia="Times New Roman" w:hint="default"/>
          <w:b/>
          <w:noProof/>
          <w:lang w:eastAsia="en-US"/>
        </w:rPr>
        <w:drawing>
          <wp:inline distT="0" distB="0" distL="0" distR="0">
            <wp:extent cx="1552575" cy="1819275"/>
            <wp:effectExtent l="0" t="0" r="9525" b="9525"/>
            <wp:docPr id="2" name="Picture 2" descr="LOGO_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_UNDIP"/>
                    <pic:cNvPicPr>
                      <a:picLocks noChangeAspect="1"/>
                    </pic:cNvPicPr>
                  </pic:nvPicPr>
                  <pic:blipFill>
                    <a:blip r:embed="rId4"/>
                    <a:stretch>
                      <a:fillRect/>
                    </a:stretch>
                  </pic:blipFill>
                  <pic:spPr>
                    <a:xfrm>
                      <a:off x="0" y="0"/>
                      <a:ext cx="1552575" cy="1819275"/>
                    </a:xfrm>
                    <a:prstGeom prst="rect">
                      <a:avLst/>
                    </a:prstGeom>
                    <a:noFill/>
                    <a:ln w="9525">
                      <a:noFill/>
                      <a:miter/>
                    </a:ln>
                  </pic:spPr>
                </pic:pic>
              </a:graphicData>
            </a:graphic>
          </wp:inline>
        </w:drawing>
      </w:r>
    </w:p>
    <w:p w:rsidR="003C63AD" w:rsidRDefault="003C63AD" w:rsidP="003C63AD">
      <w:pPr>
        <w:jc w:val="center"/>
        <w:rPr>
          <w:rFonts w:eastAsia="Times New Roman" w:hint="default"/>
          <w:b/>
        </w:rPr>
      </w:pPr>
    </w:p>
    <w:p w:rsidR="003C63AD" w:rsidRDefault="003C63AD" w:rsidP="003C63AD">
      <w:pPr>
        <w:jc w:val="center"/>
        <w:rPr>
          <w:rFonts w:eastAsia="Times New Roman" w:hint="default"/>
          <w:b/>
        </w:rPr>
      </w:pPr>
    </w:p>
    <w:p w:rsidR="003C63AD" w:rsidRDefault="003C63AD" w:rsidP="003C63AD">
      <w:pPr>
        <w:jc w:val="center"/>
        <w:rPr>
          <w:rFonts w:hint="default"/>
          <w:b/>
        </w:rPr>
      </w:pPr>
      <w:r>
        <w:rPr>
          <w:rFonts w:hint="default"/>
          <w:b/>
        </w:rPr>
        <w:t xml:space="preserve">TINDAKAN PENGAMANAN </w:t>
      </w:r>
      <w:r>
        <w:rPr>
          <w:rFonts w:hint="default"/>
          <w:b/>
          <w:i/>
        </w:rPr>
        <w:t>SAFEGUARD</w:t>
      </w:r>
      <w:r>
        <w:rPr>
          <w:rFonts w:hint="default"/>
          <w:b/>
        </w:rPr>
        <w:t xml:space="preserve"> TERHADAP IMPOR KERAMIK CHINA UNTUK MELINDUNGI PRODUSEN KERAMIK DALAM NEGERI TAHUN 2018</w:t>
      </w:r>
    </w:p>
    <w:p w:rsidR="003C63AD" w:rsidRDefault="003C63AD" w:rsidP="003C63AD">
      <w:pPr>
        <w:jc w:val="center"/>
        <w:rPr>
          <w:rFonts w:hint="default"/>
          <w:b/>
        </w:rPr>
      </w:pPr>
    </w:p>
    <w:p w:rsidR="003C63AD" w:rsidRDefault="003C63AD" w:rsidP="003C63AD">
      <w:pPr>
        <w:jc w:val="center"/>
        <w:rPr>
          <w:rFonts w:hint="default"/>
          <w:b/>
        </w:rPr>
      </w:pPr>
    </w:p>
    <w:p w:rsidR="003C63AD" w:rsidRDefault="003C63AD" w:rsidP="003C63AD">
      <w:pPr>
        <w:jc w:val="center"/>
        <w:rPr>
          <w:rFonts w:hint="default"/>
          <w:b/>
        </w:rPr>
      </w:pPr>
      <w:r>
        <w:rPr>
          <w:rFonts w:hint="default"/>
          <w:b/>
        </w:rPr>
        <w:t>TESIS</w:t>
      </w:r>
    </w:p>
    <w:p w:rsidR="003C63AD" w:rsidRDefault="003C63AD" w:rsidP="003C63AD">
      <w:pPr>
        <w:jc w:val="center"/>
        <w:rPr>
          <w:rFonts w:hint="default"/>
          <w:b/>
        </w:rPr>
      </w:pPr>
    </w:p>
    <w:p w:rsidR="003C63AD" w:rsidRDefault="003C63AD" w:rsidP="003C63AD">
      <w:pPr>
        <w:jc w:val="center"/>
        <w:rPr>
          <w:rFonts w:hint="default"/>
          <w:b/>
        </w:rPr>
      </w:pPr>
    </w:p>
    <w:p w:rsidR="003C63AD" w:rsidRDefault="003C63AD" w:rsidP="003C63AD">
      <w:pPr>
        <w:jc w:val="center"/>
        <w:rPr>
          <w:rFonts w:hint="default"/>
          <w:b/>
        </w:rPr>
      </w:pPr>
      <w:proofErr w:type="spellStart"/>
      <w:r>
        <w:rPr>
          <w:rFonts w:hint="default"/>
          <w:b/>
        </w:rPr>
        <w:t>Disusun</w:t>
      </w:r>
      <w:proofErr w:type="spellEnd"/>
      <w:r>
        <w:rPr>
          <w:rFonts w:hint="default"/>
          <w:b/>
        </w:rPr>
        <w:t xml:space="preserve"> </w:t>
      </w:r>
      <w:proofErr w:type="spellStart"/>
      <w:r>
        <w:rPr>
          <w:rFonts w:hint="default"/>
          <w:b/>
        </w:rPr>
        <w:t>Dalam</w:t>
      </w:r>
      <w:proofErr w:type="spellEnd"/>
      <w:r>
        <w:rPr>
          <w:rFonts w:hint="default"/>
          <w:b/>
        </w:rPr>
        <w:t xml:space="preserve"> </w:t>
      </w:r>
      <w:proofErr w:type="spellStart"/>
      <w:r>
        <w:rPr>
          <w:rFonts w:hint="default"/>
          <w:b/>
        </w:rPr>
        <w:t>Rangka</w:t>
      </w:r>
      <w:proofErr w:type="spellEnd"/>
      <w:r>
        <w:rPr>
          <w:rFonts w:hint="default"/>
          <w:b/>
        </w:rPr>
        <w:t xml:space="preserve"> </w:t>
      </w:r>
      <w:proofErr w:type="spellStart"/>
      <w:r>
        <w:rPr>
          <w:rFonts w:hint="default"/>
          <w:b/>
        </w:rPr>
        <w:t>Memenuhi</w:t>
      </w:r>
      <w:proofErr w:type="spellEnd"/>
      <w:r>
        <w:rPr>
          <w:rFonts w:hint="default"/>
          <w:b/>
        </w:rPr>
        <w:t xml:space="preserve"> </w:t>
      </w:r>
      <w:proofErr w:type="spellStart"/>
      <w:r>
        <w:rPr>
          <w:rFonts w:hint="default"/>
          <w:b/>
        </w:rPr>
        <w:t>Persyaratan</w:t>
      </w:r>
      <w:proofErr w:type="spellEnd"/>
      <w:r>
        <w:rPr>
          <w:rFonts w:hint="default"/>
          <w:b/>
        </w:rPr>
        <w:t xml:space="preserve"> Program Magister </w:t>
      </w:r>
      <w:proofErr w:type="spellStart"/>
      <w:r>
        <w:rPr>
          <w:rFonts w:hint="default"/>
          <w:b/>
        </w:rPr>
        <w:t>Ilmu</w:t>
      </w:r>
      <w:proofErr w:type="spellEnd"/>
      <w:r>
        <w:rPr>
          <w:rFonts w:hint="default"/>
          <w:b/>
        </w:rPr>
        <w:t xml:space="preserve"> </w:t>
      </w:r>
      <w:proofErr w:type="spellStart"/>
      <w:r>
        <w:rPr>
          <w:rFonts w:hint="default"/>
          <w:b/>
        </w:rPr>
        <w:t>Hukum</w:t>
      </w:r>
      <w:proofErr w:type="spellEnd"/>
    </w:p>
    <w:p w:rsidR="003C63AD" w:rsidRDefault="003C63AD" w:rsidP="003C63AD">
      <w:pPr>
        <w:jc w:val="center"/>
        <w:rPr>
          <w:rFonts w:hint="default"/>
          <w:b/>
        </w:rPr>
      </w:pPr>
    </w:p>
    <w:p w:rsidR="003C63AD" w:rsidRDefault="003C63AD" w:rsidP="003C63AD">
      <w:pPr>
        <w:jc w:val="center"/>
        <w:rPr>
          <w:rFonts w:hint="default"/>
          <w:b/>
        </w:rPr>
      </w:pPr>
    </w:p>
    <w:p w:rsidR="003C63AD" w:rsidRDefault="003C63AD" w:rsidP="003C63AD">
      <w:pPr>
        <w:jc w:val="both"/>
        <w:rPr>
          <w:rFonts w:eastAsia="Times New Roman" w:hint="default"/>
          <w:b/>
        </w:rPr>
      </w:pPr>
    </w:p>
    <w:p w:rsidR="003C63AD" w:rsidRDefault="003C63AD" w:rsidP="003C63AD">
      <w:pPr>
        <w:jc w:val="center"/>
        <w:rPr>
          <w:rFonts w:hint="default"/>
          <w:b/>
        </w:rPr>
      </w:pPr>
      <w:proofErr w:type="spellStart"/>
      <w:r>
        <w:rPr>
          <w:rFonts w:hint="default"/>
          <w:b/>
        </w:rPr>
        <w:t>Oleh</w:t>
      </w:r>
      <w:proofErr w:type="spellEnd"/>
      <w:r>
        <w:rPr>
          <w:rFonts w:hint="default"/>
          <w:b/>
        </w:rPr>
        <w:t>:</w:t>
      </w:r>
    </w:p>
    <w:p w:rsidR="003C63AD" w:rsidRDefault="003C63AD" w:rsidP="003C63AD">
      <w:pPr>
        <w:jc w:val="center"/>
        <w:rPr>
          <w:rFonts w:hint="default"/>
          <w:b/>
        </w:rPr>
      </w:pPr>
    </w:p>
    <w:p w:rsidR="003C63AD" w:rsidRDefault="003C63AD" w:rsidP="003C63AD">
      <w:pPr>
        <w:jc w:val="center"/>
        <w:rPr>
          <w:rFonts w:hint="default"/>
          <w:b/>
        </w:rPr>
      </w:pPr>
      <w:bookmarkStart w:id="0" w:name="_GoBack"/>
      <w:r>
        <w:rPr>
          <w:rFonts w:hint="default"/>
          <w:b/>
        </w:rPr>
        <w:t xml:space="preserve">Muhammad </w:t>
      </w:r>
      <w:proofErr w:type="spellStart"/>
      <w:r>
        <w:rPr>
          <w:rFonts w:hint="default"/>
          <w:b/>
        </w:rPr>
        <w:t>Ilham</w:t>
      </w:r>
      <w:proofErr w:type="spellEnd"/>
      <w:r>
        <w:rPr>
          <w:rFonts w:hint="default"/>
          <w:b/>
        </w:rPr>
        <w:t xml:space="preserve"> S.H.I</w:t>
      </w:r>
    </w:p>
    <w:bookmarkEnd w:id="0"/>
    <w:p w:rsidR="003C63AD" w:rsidRDefault="003C63AD" w:rsidP="003C63AD">
      <w:pPr>
        <w:jc w:val="center"/>
        <w:rPr>
          <w:rFonts w:hint="default"/>
          <w:b/>
        </w:rPr>
      </w:pPr>
      <w:r>
        <w:rPr>
          <w:rFonts w:hint="default"/>
          <w:b/>
        </w:rPr>
        <w:t>11010116410027</w:t>
      </w:r>
    </w:p>
    <w:p w:rsidR="003C63AD" w:rsidRDefault="003C63AD" w:rsidP="003C63AD">
      <w:pPr>
        <w:jc w:val="center"/>
        <w:rPr>
          <w:rFonts w:hint="default"/>
          <w:b/>
        </w:rPr>
      </w:pPr>
    </w:p>
    <w:p w:rsidR="003C63AD" w:rsidRDefault="003C63AD" w:rsidP="003C63AD">
      <w:pPr>
        <w:jc w:val="center"/>
        <w:rPr>
          <w:rFonts w:hint="default"/>
          <w:b/>
        </w:rPr>
      </w:pPr>
    </w:p>
    <w:p w:rsidR="003C63AD" w:rsidRDefault="003C63AD" w:rsidP="003C63AD">
      <w:pPr>
        <w:jc w:val="center"/>
        <w:rPr>
          <w:rFonts w:hint="default"/>
          <w:b/>
        </w:rPr>
      </w:pPr>
    </w:p>
    <w:p w:rsidR="003C63AD" w:rsidRDefault="003C63AD" w:rsidP="003C63AD">
      <w:pPr>
        <w:jc w:val="center"/>
        <w:rPr>
          <w:rFonts w:hint="default"/>
          <w:b/>
        </w:rPr>
      </w:pPr>
      <w:r>
        <w:rPr>
          <w:rFonts w:hint="default"/>
          <w:b/>
        </w:rPr>
        <w:t>PEMBIMBING</w:t>
      </w:r>
    </w:p>
    <w:p w:rsidR="003C63AD" w:rsidRDefault="003C63AD" w:rsidP="003C63AD">
      <w:pPr>
        <w:jc w:val="center"/>
        <w:rPr>
          <w:rFonts w:hint="default"/>
          <w:b/>
        </w:rPr>
      </w:pPr>
    </w:p>
    <w:p w:rsidR="003C63AD" w:rsidRDefault="003C63AD" w:rsidP="003C63AD">
      <w:pPr>
        <w:jc w:val="center"/>
        <w:rPr>
          <w:rFonts w:hint="default"/>
          <w:b/>
        </w:rPr>
      </w:pPr>
      <w:r>
        <w:rPr>
          <w:rFonts w:hint="default"/>
          <w:b/>
        </w:rPr>
        <w:t xml:space="preserve">Prof. Dr. </w:t>
      </w:r>
      <w:proofErr w:type="spellStart"/>
      <w:r>
        <w:rPr>
          <w:rFonts w:hint="default"/>
          <w:b/>
        </w:rPr>
        <w:t>Fx</w:t>
      </w:r>
      <w:proofErr w:type="spellEnd"/>
      <w:r>
        <w:rPr>
          <w:rFonts w:hint="default"/>
          <w:b/>
        </w:rPr>
        <w:t xml:space="preserve">. Djoko </w:t>
      </w:r>
      <w:proofErr w:type="spellStart"/>
      <w:r>
        <w:rPr>
          <w:rFonts w:hint="default"/>
          <w:b/>
        </w:rPr>
        <w:t>Priyono</w:t>
      </w:r>
      <w:proofErr w:type="spellEnd"/>
      <w:r>
        <w:rPr>
          <w:rFonts w:hint="default"/>
          <w:b/>
        </w:rPr>
        <w:t xml:space="preserve">, S.H., </w:t>
      </w:r>
      <w:proofErr w:type="spellStart"/>
      <w:r>
        <w:rPr>
          <w:rFonts w:hint="default"/>
          <w:b/>
        </w:rPr>
        <w:t>M.Hum</w:t>
      </w:r>
      <w:proofErr w:type="spellEnd"/>
    </w:p>
    <w:p w:rsidR="003C63AD" w:rsidRDefault="003C63AD" w:rsidP="003C63AD">
      <w:pPr>
        <w:jc w:val="center"/>
        <w:rPr>
          <w:rFonts w:hint="default"/>
          <w:b/>
        </w:rPr>
      </w:pPr>
    </w:p>
    <w:p w:rsidR="003C63AD" w:rsidRDefault="003C63AD" w:rsidP="003C63AD">
      <w:pPr>
        <w:jc w:val="center"/>
        <w:rPr>
          <w:rFonts w:hint="default"/>
          <w:b/>
        </w:rPr>
      </w:pPr>
    </w:p>
    <w:p w:rsidR="003C63AD" w:rsidRDefault="003C63AD" w:rsidP="003C63AD">
      <w:pPr>
        <w:jc w:val="both"/>
        <w:rPr>
          <w:rFonts w:eastAsia="Times New Roman" w:hint="default"/>
          <w:b/>
        </w:rPr>
      </w:pPr>
    </w:p>
    <w:p w:rsidR="003C63AD" w:rsidRDefault="003C63AD" w:rsidP="003C63AD">
      <w:pPr>
        <w:jc w:val="both"/>
        <w:rPr>
          <w:rFonts w:eastAsia="Times New Roman" w:hint="default"/>
          <w:b/>
        </w:rPr>
      </w:pPr>
    </w:p>
    <w:p w:rsidR="003C63AD" w:rsidRDefault="003C63AD" w:rsidP="003C63AD">
      <w:pPr>
        <w:jc w:val="both"/>
        <w:rPr>
          <w:rFonts w:eastAsia="Times New Roman" w:hint="default"/>
          <w:b/>
        </w:rPr>
      </w:pPr>
    </w:p>
    <w:p w:rsidR="003C63AD" w:rsidRDefault="003C63AD" w:rsidP="003C63AD">
      <w:pPr>
        <w:jc w:val="both"/>
        <w:rPr>
          <w:rFonts w:eastAsia="Times New Roman" w:hint="default"/>
          <w:b/>
        </w:rPr>
      </w:pPr>
    </w:p>
    <w:p w:rsidR="003C63AD" w:rsidRDefault="003C63AD" w:rsidP="003C63AD">
      <w:pPr>
        <w:jc w:val="center"/>
        <w:rPr>
          <w:rFonts w:hint="default"/>
          <w:b/>
        </w:rPr>
      </w:pPr>
      <w:r>
        <w:rPr>
          <w:rFonts w:hint="default"/>
          <w:b/>
        </w:rPr>
        <w:t>PROGRAM STUDI MAGISTER ILMU HUKUM</w:t>
      </w:r>
    </w:p>
    <w:p w:rsidR="003C63AD" w:rsidRDefault="003C63AD" w:rsidP="003C63AD">
      <w:pPr>
        <w:jc w:val="center"/>
        <w:rPr>
          <w:rFonts w:hint="default"/>
          <w:b/>
        </w:rPr>
      </w:pPr>
      <w:r>
        <w:rPr>
          <w:rFonts w:hint="default"/>
          <w:b/>
        </w:rPr>
        <w:t>FAKULTAS HUKUM</w:t>
      </w:r>
    </w:p>
    <w:p w:rsidR="003C63AD" w:rsidRDefault="003C63AD" w:rsidP="003C63AD">
      <w:pPr>
        <w:jc w:val="center"/>
        <w:rPr>
          <w:rFonts w:hint="default"/>
          <w:b/>
        </w:rPr>
      </w:pPr>
      <w:r>
        <w:rPr>
          <w:rFonts w:hint="default"/>
          <w:b/>
        </w:rPr>
        <w:t>UNIVERSITAS DIPONEGORO</w:t>
      </w:r>
    </w:p>
    <w:p w:rsidR="003C63AD" w:rsidRDefault="003C63AD" w:rsidP="003C63AD">
      <w:pPr>
        <w:jc w:val="center"/>
        <w:rPr>
          <w:rFonts w:hint="default"/>
          <w:b/>
        </w:rPr>
      </w:pPr>
      <w:r>
        <w:rPr>
          <w:rFonts w:hint="default"/>
          <w:b/>
        </w:rPr>
        <w:t>SEMARANG</w:t>
      </w:r>
    </w:p>
    <w:p w:rsidR="003C63AD" w:rsidRDefault="003C63AD" w:rsidP="003C63AD">
      <w:pPr>
        <w:jc w:val="center"/>
        <w:rPr>
          <w:rFonts w:eastAsia="Times New Roman" w:hint="default"/>
          <w:b/>
          <w:lang w:val="id-ID"/>
        </w:rPr>
      </w:pPr>
      <w:r>
        <w:rPr>
          <w:rFonts w:hint="default"/>
          <w:b/>
        </w:rPr>
        <w:t>2019</w:t>
      </w:r>
    </w:p>
    <w:p w:rsidR="003C63AD" w:rsidRDefault="003C63AD" w:rsidP="003C63AD">
      <w:pPr>
        <w:jc w:val="center"/>
        <w:rPr>
          <w:rFonts w:hint="default"/>
          <w:b/>
          <w:bCs/>
        </w:rPr>
      </w:pPr>
    </w:p>
    <w:p w:rsidR="009242D8" w:rsidRDefault="003C63AD">
      <w:pPr>
        <w:rPr>
          <w:rFonts w:hint="default"/>
        </w:rPr>
      </w:pPr>
    </w:p>
    <w:p w:rsidR="003C63AD" w:rsidRPr="003C63AD" w:rsidRDefault="003C63AD" w:rsidP="003C63AD">
      <w:pPr>
        <w:pStyle w:val="HTMLPreformatted"/>
        <w:jc w:val="center"/>
        <w:rPr>
          <w:rFonts w:ascii="Times New Roman" w:hAnsi="Times New Roman"/>
          <w:b/>
          <w:sz w:val="28"/>
          <w:szCs w:val="28"/>
        </w:rPr>
      </w:pPr>
      <w:r w:rsidRPr="003C63AD">
        <w:rPr>
          <w:rFonts w:ascii="Times New Roman" w:hAnsi="Times New Roman"/>
          <w:b/>
          <w:sz w:val="28"/>
          <w:szCs w:val="28"/>
        </w:rPr>
        <w:lastRenderedPageBreak/>
        <w:t>ABSTRACT</w:t>
      </w:r>
    </w:p>
    <w:p w:rsidR="003C63AD" w:rsidRPr="003C63AD" w:rsidRDefault="003C63AD" w:rsidP="003C63AD">
      <w:pPr>
        <w:pStyle w:val="HTMLPreformatted"/>
        <w:jc w:val="center"/>
        <w:rPr>
          <w:rFonts w:ascii="Times New Roman" w:hAnsi="Times New Roman"/>
          <w:sz w:val="28"/>
          <w:szCs w:val="28"/>
        </w:rPr>
      </w:pPr>
    </w:p>
    <w:p w:rsidR="003C63AD" w:rsidRDefault="003C63AD" w:rsidP="003C63AD">
      <w:pPr>
        <w:pStyle w:val="HTMLPreformatted"/>
        <w:jc w:val="both"/>
        <w:rPr>
          <w:rFonts w:ascii="Times New Roman" w:hAnsi="Times New Roman"/>
          <w:sz w:val="24"/>
          <w:szCs w:val="24"/>
        </w:rPr>
      </w:pPr>
    </w:p>
    <w:p w:rsidR="003C63AD" w:rsidRDefault="003C63AD" w:rsidP="003C63AD">
      <w:pPr>
        <w:pStyle w:val="HTMLPreformatted"/>
        <w:ind w:firstLineChars="200" w:firstLine="480"/>
        <w:jc w:val="both"/>
        <w:rPr>
          <w:rFonts w:ascii="Times New Roman" w:hAnsi="Times New Roman"/>
          <w:sz w:val="24"/>
          <w:szCs w:val="24"/>
        </w:rPr>
      </w:pPr>
      <w:r>
        <w:rPr>
          <w:rFonts w:ascii="Times New Roman" w:hAnsi="Times New Roman"/>
          <w:sz w:val="24"/>
          <w:szCs w:val="24"/>
        </w:rPr>
        <w:t>The Indonesian Ceramic Industry Association (ASAKI) submitted an application to the International Trade Safeguard Committee (KPPI) to immediately conduct an investigation in the context of imposing safeguards on the import of ceramic tile products, which resulted in serious losses or serious losses. The application was submitted by the Indonesian Ceramic Association on March 26, 2018 to the International Trade Security Commission (KPPI). The flood of imported ceramics made domestic ceramic entrepreneurs feel threatened. On average, imported ceramics each year rose 22%. Even for the first quarter of 2018, ceramic imports rose 51% compared to the first quarter of 2017.</w:t>
      </w:r>
    </w:p>
    <w:p w:rsidR="003C63AD" w:rsidRDefault="003C63AD" w:rsidP="003C63AD">
      <w:pPr>
        <w:pStyle w:val="HTMLPreformatted"/>
        <w:ind w:firstLineChars="200" w:firstLine="480"/>
        <w:jc w:val="both"/>
        <w:rPr>
          <w:rFonts w:ascii="Times New Roman" w:hAnsi="Times New Roman"/>
          <w:sz w:val="24"/>
          <w:szCs w:val="24"/>
        </w:rPr>
      </w:pPr>
      <w:r>
        <w:rPr>
          <w:rFonts w:ascii="Times New Roman" w:hAnsi="Times New Roman"/>
          <w:sz w:val="24"/>
          <w:szCs w:val="24"/>
        </w:rPr>
        <w:t xml:space="preserve">The problems in this study include 2 (two) things, namely: 1) </w:t>
      </w:r>
      <w:proofErr w:type="gramStart"/>
      <w:r>
        <w:rPr>
          <w:rFonts w:ascii="Times New Roman" w:hAnsi="Times New Roman"/>
          <w:sz w:val="24"/>
          <w:szCs w:val="24"/>
        </w:rPr>
        <w:t>Is</w:t>
      </w:r>
      <w:proofErr w:type="gramEnd"/>
      <w:r>
        <w:rPr>
          <w:rFonts w:ascii="Times New Roman" w:hAnsi="Times New Roman"/>
          <w:sz w:val="24"/>
          <w:szCs w:val="24"/>
        </w:rPr>
        <w:t xml:space="preserve"> it true that serious losses to domestic ceramics producers are merely a result of soaring imports of Chinese ceramics. 2) Has the Safeguards proposed by the Indonesian Ceramic Association (ASAKI) met the Safeguards Agreement standard.</w:t>
      </w:r>
    </w:p>
    <w:p w:rsidR="003C63AD" w:rsidRDefault="003C63AD" w:rsidP="003C63AD">
      <w:pPr>
        <w:pStyle w:val="HTMLPreformatted"/>
        <w:ind w:firstLineChars="200" w:firstLine="480"/>
        <w:jc w:val="both"/>
        <w:rPr>
          <w:rFonts w:ascii="Times New Roman" w:hAnsi="Times New Roman"/>
          <w:sz w:val="24"/>
          <w:szCs w:val="24"/>
        </w:rPr>
      </w:pPr>
      <w:r>
        <w:rPr>
          <w:rFonts w:ascii="Times New Roman" w:hAnsi="Times New Roman"/>
          <w:sz w:val="24"/>
          <w:szCs w:val="24"/>
        </w:rPr>
        <w:t>Based on the formulation of the problem and research objectives, the approach used in this study is a juridical-normative approach with emphasis on legal materials namely primary law and secondary law. Then all the legal materials were carried out an inventory, qualified and subsequently analyzed by the interpretation method.</w:t>
      </w:r>
    </w:p>
    <w:p w:rsidR="003C63AD" w:rsidRDefault="003C63AD" w:rsidP="003C63AD">
      <w:pPr>
        <w:pStyle w:val="HTMLPreformatted"/>
        <w:ind w:firstLineChars="200" w:firstLine="480"/>
        <w:jc w:val="both"/>
        <w:rPr>
          <w:rFonts w:ascii="Times New Roman" w:hAnsi="Times New Roman"/>
          <w:sz w:val="24"/>
          <w:szCs w:val="24"/>
        </w:rPr>
      </w:pPr>
      <w:r>
        <w:rPr>
          <w:rFonts w:ascii="Times New Roman" w:hAnsi="Times New Roman"/>
          <w:sz w:val="24"/>
          <w:szCs w:val="24"/>
        </w:rPr>
        <w:t>Serious losses or the threat of serious losses suffered by Indonesia are indeed caused by soaring imports of ceramics from China, but on the other hand there are also other factors, namely internal factors and external factors. Internal factor barriers originate from the production capability of a factory, while external barriers originate from the tastes of consumers who keep up with the times. Safeguards that have been proposed by the Indonesian Ceramic Association (ASAKI) have met the applicable Safeguard Agreement standards, this is because Indonesia has ratified the Safeguard Agreement in the form of a law that applies in Indonesia.</w:t>
      </w:r>
    </w:p>
    <w:p w:rsidR="003C63AD" w:rsidRDefault="003C63AD" w:rsidP="003C63AD">
      <w:pPr>
        <w:jc w:val="both"/>
        <w:rPr>
          <w:rFonts w:hint="default"/>
          <w:szCs w:val="24"/>
        </w:rPr>
      </w:pPr>
    </w:p>
    <w:p w:rsidR="003C63AD" w:rsidRDefault="003C63AD" w:rsidP="003C63AD">
      <w:pPr>
        <w:pStyle w:val="HTMLPreformatted"/>
        <w:spacing w:line="360" w:lineRule="auto"/>
        <w:jc w:val="both"/>
        <w:rPr>
          <w:rFonts w:ascii="Times New Roman" w:hAnsi="Times New Roman"/>
          <w:sz w:val="24"/>
          <w:szCs w:val="24"/>
        </w:rPr>
      </w:pPr>
      <w:r>
        <w:rPr>
          <w:rFonts w:ascii="Times New Roman" w:hAnsi="Times New Roman"/>
          <w:sz w:val="24"/>
          <w:szCs w:val="24"/>
        </w:rPr>
        <w:t xml:space="preserve">Keywords: Safeguard, Import of Chinese ceramics, Protection of domestic ceramic  </w:t>
      </w:r>
    </w:p>
    <w:p w:rsidR="003C63AD" w:rsidRDefault="003C63AD" w:rsidP="003C63AD">
      <w:pPr>
        <w:pStyle w:val="HTMLPreformatted"/>
        <w:spacing w:line="36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industries</w:t>
      </w:r>
      <w:proofErr w:type="gramEnd"/>
    </w:p>
    <w:p w:rsidR="003C63AD" w:rsidRDefault="003C63AD" w:rsidP="003C63AD">
      <w:pPr>
        <w:spacing w:before="120" w:line="480" w:lineRule="auto"/>
        <w:rPr>
          <w:rFonts w:eastAsia="Times New Roman" w:hint="default"/>
          <w:b/>
          <w:bCs/>
          <w:i/>
          <w:iCs/>
        </w:rPr>
      </w:pPr>
    </w:p>
    <w:p w:rsidR="003C63AD" w:rsidRDefault="003C63AD" w:rsidP="003C63AD">
      <w:pPr>
        <w:tabs>
          <w:tab w:val="left" w:pos="1141"/>
        </w:tabs>
        <w:spacing w:line="480" w:lineRule="auto"/>
        <w:ind w:leftChars="-200" w:left="2" w:hangingChars="200" w:hanging="482"/>
        <w:jc w:val="both"/>
        <w:rPr>
          <w:rFonts w:eastAsia="Times New Roman" w:hint="default"/>
          <w:b/>
          <w:bCs/>
          <w:i/>
          <w:iCs/>
          <w:u w:val="single"/>
        </w:rPr>
      </w:pPr>
    </w:p>
    <w:p w:rsidR="003C63AD" w:rsidRDefault="003C63AD" w:rsidP="003C63AD"/>
    <w:p w:rsidR="003C63AD" w:rsidRDefault="003C63AD" w:rsidP="003C63AD"/>
    <w:p w:rsidR="003C63AD" w:rsidRDefault="003C63AD" w:rsidP="003C63AD"/>
    <w:p w:rsidR="003C63AD" w:rsidRDefault="003C63AD" w:rsidP="003C63AD"/>
    <w:p w:rsidR="003C63AD" w:rsidRDefault="003C63AD" w:rsidP="003C63AD"/>
    <w:p w:rsidR="003C63AD" w:rsidRDefault="003C63AD" w:rsidP="003C63AD"/>
    <w:p w:rsidR="003C63AD" w:rsidRDefault="003C63AD" w:rsidP="003C63AD"/>
    <w:p w:rsidR="003C63AD" w:rsidRDefault="003C63AD" w:rsidP="003C63AD"/>
    <w:p w:rsidR="003C63AD" w:rsidRDefault="003C63AD" w:rsidP="003C63AD"/>
    <w:p w:rsidR="003C63AD" w:rsidRDefault="003C63AD" w:rsidP="003C63AD"/>
    <w:p w:rsidR="003C63AD" w:rsidRDefault="003C63AD" w:rsidP="003C63AD"/>
    <w:p w:rsidR="003C63AD" w:rsidRDefault="003C63AD" w:rsidP="003C63AD"/>
    <w:p w:rsidR="003C63AD" w:rsidRPr="003C63AD" w:rsidRDefault="003C63AD" w:rsidP="003C63AD">
      <w:pPr>
        <w:pStyle w:val="HTMLPreformatted"/>
        <w:jc w:val="center"/>
        <w:rPr>
          <w:rFonts w:ascii="Times New Roman" w:hAnsi="Times New Roman"/>
          <w:b/>
          <w:bCs/>
          <w:sz w:val="28"/>
          <w:szCs w:val="28"/>
        </w:rPr>
      </w:pPr>
      <w:r w:rsidRPr="003C63AD">
        <w:rPr>
          <w:rFonts w:ascii="Times New Roman" w:hAnsi="Times New Roman"/>
          <w:b/>
          <w:bCs/>
          <w:sz w:val="28"/>
          <w:szCs w:val="28"/>
        </w:rPr>
        <w:lastRenderedPageBreak/>
        <w:t>ABSTRAK</w:t>
      </w:r>
    </w:p>
    <w:p w:rsidR="003C63AD" w:rsidRDefault="003C63AD" w:rsidP="003C63AD">
      <w:pPr>
        <w:pStyle w:val="HTMLPreformatted"/>
        <w:jc w:val="both"/>
        <w:rPr>
          <w:rFonts w:ascii="Times New Roman" w:hAnsi="Times New Roman"/>
          <w:b/>
          <w:bCs/>
          <w:sz w:val="24"/>
          <w:szCs w:val="24"/>
        </w:rPr>
      </w:pPr>
      <w:r>
        <w:rPr>
          <w:rFonts w:ascii="Times New Roman" w:hAnsi="Times New Roman"/>
          <w:b/>
          <w:bCs/>
          <w:sz w:val="24"/>
          <w:szCs w:val="24"/>
        </w:rPr>
        <w:t xml:space="preserve">                                                                </w:t>
      </w:r>
    </w:p>
    <w:p w:rsidR="003C63AD" w:rsidRDefault="003C63AD" w:rsidP="003C63AD">
      <w:pPr>
        <w:ind w:firstLine="420"/>
        <w:jc w:val="both"/>
        <w:rPr>
          <w:rFonts w:hint="default"/>
          <w:color w:val="000000"/>
          <w:szCs w:val="24"/>
        </w:rPr>
      </w:pPr>
      <w:proofErr w:type="spellStart"/>
      <w:r>
        <w:rPr>
          <w:rFonts w:hint="default"/>
          <w:szCs w:val="24"/>
        </w:rPr>
        <w:t>Asosiasi</w:t>
      </w:r>
      <w:proofErr w:type="spellEnd"/>
      <w:r>
        <w:rPr>
          <w:rFonts w:hint="default"/>
          <w:szCs w:val="24"/>
        </w:rPr>
        <w:t xml:space="preserve"> Aneka </w:t>
      </w:r>
      <w:proofErr w:type="spellStart"/>
      <w:r>
        <w:rPr>
          <w:rFonts w:hint="default"/>
          <w:szCs w:val="24"/>
        </w:rPr>
        <w:t>Industri</w:t>
      </w:r>
      <w:proofErr w:type="spellEnd"/>
      <w:r>
        <w:rPr>
          <w:rFonts w:hint="default"/>
          <w:szCs w:val="24"/>
        </w:rPr>
        <w:t xml:space="preserve"> </w:t>
      </w:r>
      <w:proofErr w:type="spellStart"/>
      <w:r>
        <w:rPr>
          <w:rFonts w:hint="default"/>
          <w:szCs w:val="24"/>
        </w:rPr>
        <w:t>Keramik</w:t>
      </w:r>
      <w:proofErr w:type="spellEnd"/>
      <w:r>
        <w:rPr>
          <w:rFonts w:hint="default"/>
          <w:szCs w:val="24"/>
        </w:rPr>
        <w:t xml:space="preserve"> Indonesia (ASAKI) </w:t>
      </w:r>
      <w:proofErr w:type="spellStart"/>
      <w:r>
        <w:rPr>
          <w:rFonts w:hint="default"/>
          <w:szCs w:val="24"/>
        </w:rPr>
        <w:t>mengajukan</w:t>
      </w:r>
      <w:proofErr w:type="spellEnd"/>
      <w:r>
        <w:rPr>
          <w:rFonts w:hint="default"/>
          <w:szCs w:val="24"/>
        </w:rPr>
        <w:t xml:space="preserve"> </w:t>
      </w:r>
      <w:proofErr w:type="spellStart"/>
      <w:r>
        <w:rPr>
          <w:rFonts w:hint="default"/>
          <w:szCs w:val="24"/>
        </w:rPr>
        <w:t>permohonan</w:t>
      </w:r>
      <w:proofErr w:type="spellEnd"/>
      <w:r>
        <w:rPr>
          <w:rFonts w:hint="default"/>
          <w:szCs w:val="24"/>
        </w:rPr>
        <w:t xml:space="preserve"> </w:t>
      </w:r>
      <w:proofErr w:type="spellStart"/>
      <w:r>
        <w:rPr>
          <w:rFonts w:hint="default"/>
          <w:szCs w:val="24"/>
        </w:rPr>
        <w:t>kepada</w:t>
      </w:r>
      <w:proofErr w:type="spellEnd"/>
      <w:r>
        <w:rPr>
          <w:rFonts w:hint="default"/>
          <w:szCs w:val="24"/>
        </w:rPr>
        <w:t xml:space="preserve"> </w:t>
      </w:r>
      <w:proofErr w:type="spellStart"/>
      <w:r>
        <w:rPr>
          <w:rFonts w:hint="default"/>
          <w:szCs w:val="24"/>
        </w:rPr>
        <w:t>Komite</w:t>
      </w:r>
      <w:proofErr w:type="spellEnd"/>
      <w:r>
        <w:rPr>
          <w:rFonts w:hint="default"/>
          <w:szCs w:val="24"/>
        </w:rPr>
        <w:t xml:space="preserve"> </w:t>
      </w:r>
      <w:proofErr w:type="spellStart"/>
      <w:r>
        <w:rPr>
          <w:rFonts w:hint="default"/>
          <w:szCs w:val="24"/>
        </w:rPr>
        <w:t>Pengamanan</w:t>
      </w:r>
      <w:proofErr w:type="spellEnd"/>
      <w:r>
        <w:rPr>
          <w:rFonts w:hint="default"/>
          <w:szCs w:val="24"/>
        </w:rPr>
        <w:t xml:space="preserve"> </w:t>
      </w:r>
      <w:proofErr w:type="spellStart"/>
      <w:r>
        <w:rPr>
          <w:rFonts w:hint="default"/>
          <w:szCs w:val="24"/>
        </w:rPr>
        <w:t>Perdagangan</w:t>
      </w:r>
      <w:proofErr w:type="spellEnd"/>
      <w:r>
        <w:rPr>
          <w:rFonts w:hint="default"/>
          <w:szCs w:val="24"/>
        </w:rPr>
        <w:t xml:space="preserve"> </w:t>
      </w:r>
      <w:proofErr w:type="spellStart"/>
      <w:r>
        <w:rPr>
          <w:rFonts w:hint="default"/>
          <w:szCs w:val="24"/>
        </w:rPr>
        <w:t>Internasional</w:t>
      </w:r>
      <w:proofErr w:type="spellEnd"/>
      <w:r>
        <w:rPr>
          <w:rFonts w:hint="default"/>
          <w:szCs w:val="24"/>
        </w:rPr>
        <w:t xml:space="preserve"> (KPPI) </w:t>
      </w:r>
      <w:proofErr w:type="spellStart"/>
      <w:r>
        <w:rPr>
          <w:rFonts w:hint="default"/>
          <w:szCs w:val="24"/>
        </w:rPr>
        <w:t>untuk</w:t>
      </w:r>
      <w:proofErr w:type="spellEnd"/>
      <w:r>
        <w:rPr>
          <w:rFonts w:hint="default"/>
          <w:szCs w:val="24"/>
        </w:rPr>
        <w:t xml:space="preserve"> </w:t>
      </w:r>
      <w:proofErr w:type="spellStart"/>
      <w:r>
        <w:rPr>
          <w:rFonts w:hint="default"/>
          <w:szCs w:val="24"/>
        </w:rPr>
        <w:t>dengan</w:t>
      </w:r>
      <w:proofErr w:type="spellEnd"/>
      <w:r>
        <w:rPr>
          <w:rFonts w:hint="default"/>
          <w:szCs w:val="24"/>
        </w:rPr>
        <w:t xml:space="preserve"> </w:t>
      </w:r>
      <w:proofErr w:type="spellStart"/>
      <w:r>
        <w:rPr>
          <w:rFonts w:hint="default"/>
          <w:szCs w:val="24"/>
        </w:rPr>
        <w:t>segera</w:t>
      </w:r>
      <w:proofErr w:type="spellEnd"/>
      <w:r>
        <w:rPr>
          <w:rFonts w:hint="default"/>
          <w:szCs w:val="24"/>
        </w:rPr>
        <w:t xml:space="preserve"> </w:t>
      </w:r>
      <w:proofErr w:type="spellStart"/>
      <w:r>
        <w:rPr>
          <w:rFonts w:hint="default"/>
          <w:szCs w:val="24"/>
        </w:rPr>
        <w:t>melakukan</w:t>
      </w:r>
      <w:proofErr w:type="spellEnd"/>
      <w:r>
        <w:rPr>
          <w:rFonts w:hint="default"/>
          <w:szCs w:val="24"/>
        </w:rPr>
        <w:t xml:space="preserve"> </w:t>
      </w:r>
      <w:proofErr w:type="spellStart"/>
      <w:r>
        <w:rPr>
          <w:rFonts w:hint="default"/>
          <w:szCs w:val="24"/>
        </w:rPr>
        <w:t>penyelidikan</w:t>
      </w:r>
      <w:proofErr w:type="spellEnd"/>
      <w:r>
        <w:rPr>
          <w:rFonts w:hint="default"/>
          <w:szCs w:val="24"/>
        </w:rPr>
        <w:t xml:space="preserve"> </w:t>
      </w:r>
      <w:proofErr w:type="spellStart"/>
      <w:r>
        <w:rPr>
          <w:rFonts w:hint="default"/>
          <w:szCs w:val="24"/>
        </w:rPr>
        <w:t>dalam</w:t>
      </w:r>
      <w:proofErr w:type="spellEnd"/>
      <w:r>
        <w:rPr>
          <w:rFonts w:hint="default"/>
          <w:szCs w:val="24"/>
        </w:rPr>
        <w:t xml:space="preserve"> </w:t>
      </w:r>
      <w:proofErr w:type="spellStart"/>
      <w:r>
        <w:rPr>
          <w:rFonts w:hint="default"/>
          <w:szCs w:val="24"/>
        </w:rPr>
        <w:t>rangka</w:t>
      </w:r>
      <w:proofErr w:type="spellEnd"/>
      <w:r>
        <w:rPr>
          <w:rFonts w:hint="default"/>
          <w:szCs w:val="24"/>
        </w:rPr>
        <w:t xml:space="preserve"> </w:t>
      </w:r>
      <w:proofErr w:type="spellStart"/>
      <w:r>
        <w:rPr>
          <w:rFonts w:hint="default"/>
          <w:szCs w:val="24"/>
        </w:rPr>
        <w:t>pengenaan</w:t>
      </w:r>
      <w:proofErr w:type="spellEnd"/>
      <w:r>
        <w:rPr>
          <w:rFonts w:hint="default"/>
          <w:szCs w:val="24"/>
        </w:rPr>
        <w:t xml:space="preserve"> </w:t>
      </w:r>
      <w:proofErr w:type="spellStart"/>
      <w:r>
        <w:rPr>
          <w:rFonts w:hint="default"/>
          <w:szCs w:val="24"/>
        </w:rPr>
        <w:t>tindak</w:t>
      </w:r>
      <w:proofErr w:type="spellEnd"/>
      <w:r>
        <w:rPr>
          <w:rFonts w:hint="default"/>
          <w:szCs w:val="24"/>
        </w:rPr>
        <w:t xml:space="preserve"> </w:t>
      </w:r>
      <w:proofErr w:type="spellStart"/>
      <w:r>
        <w:rPr>
          <w:rFonts w:hint="default"/>
          <w:szCs w:val="24"/>
        </w:rPr>
        <w:t>pengamanan</w:t>
      </w:r>
      <w:proofErr w:type="spellEnd"/>
      <w:r>
        <w:rPr>
          <w:rFonts w:hint="default"/>
          <w:szCs w:val="24"/>
        </w:rPr>
        <w:t xml:space="preserve"> </w:t>
      </w:r>
      <w:proofErr w:type="spellStart"/>
      <w:r>
        <w:rPr>
          <w:rFonts w:hint="default"/>
          <w:szCs w:val="24"/>
        </w:rPr>
        <w:t>perdagangan</w:t>
      </w:r>
      <w:proofErr w:type="spellEnd"/>
      <w:r>
        <w:rPr>
          <w:rFonts w:hint="default"/>
          <w:szCs w:val="24"/>
        </w:rPr>
        <w:t xml:space="preserve"> (</w:t>
      </w:r>
      <w:r>
        <w:rPr>
          <w:rFonts w:hint="default"/>
          <w:i/>
          <w:szCs w:val="24"/>
        </w:rPr>
        <w:t>Safeguards</w:t>
      </w:r>
      <w:r>
        <w:rPr>
          <w:rFonts w:hint="default"/>
          <w:szCs w:val="24"/>
        </w:rPr>
        <w:t xml:space="preserve">) </w:t>
      </w:r>
      <w:proofErr w:type="spellStart"/>
      <w:r>
        <w:rPr>
          <w:rFonts w:hint="default"/>
          <w:szCs w:val="24"/>
        </w:rPr>
        <w:t>terhadap</w:t>
      </w:r>
      <w:proofErr w:type="spellEnd"/>
      <w:r>
        <w:rPr>
          <w:rFonts w:hint="default"/>
          <w:szCs w:val="24"/>
        </w:rPr>
        <w:t xml:space="preserve"> </w:t>
      </w:r>
      <w:proofErr w:type="spellStart"/>
      <w:r>
        <w:rPr>
          <w:rFonts w:hint="default"/>
          <w:szCs w:val="24"/>
        </w:rPr>
        <w:t>impor</w:t>
      </w:r>
      <w:proofErr w:type="spellEnd"/>
      <w:r>
        <w:rPr>
          <w:rFonts w:hint="default"/>
          <w:szCs w:val="24"/>
        </w:rPr>
        <w:t xml:space="preserve"> </w:t>
      </w:r>
      <w:proofErr w:type="spellStart"/>
      <w:r>
        <w:rPr>
          <w:rFonts w:hint="default"/>
          <w:szCs w:val="24"/>
        </w:rPr>
        <w:t>produk</w:t>
      </w:r>
      <w:proofErr w:type="spellEnd"/>
      <w:r>
        <w:rPr>
          <w:rFonts w:hint="default"/>
          <w:szCs w:val="24"/>
        </w:rPr>
        <w:t xml:space="preserve"> </w:t>
      </w:r>
      <w:proofErr w:type="spellStart"/>
      <w:r>
        <w:rPr>
          <w:rFonts w:hint="default"/>
          <w:szCs w:val="24"/>
        </w:rPr>
        <w:t>ubin</w:t>
      </w:r>
      <w:proofErr w:type="spellEnd"/>
      <w:r>
        <w:rPr>
          <w:rFonts w:hint="default"/>
          <w:szCs w:val="24"/>
        </w:rPr>
        <w:t xml:space="preserve"> </w:t>
      </w:r>
      <w:proofErr w:type="spellStart"/>
      <w:r>
        <w:rPr>
          <w:rFonts w:hint="default"/>
          <w:szCs w:val="24"/>
        </w:rPr>
        <w:t>keramik</w:t>
      </w:r>
      <w:proofErr w:type="spellEnd"/>
      <w:r>
        <w:rPr>
          <w:rFonts w:hint="default"/>
          <w:szCs w:val="24"/>
        </w:rPr>
        <w:t xml:space="preserve">, yang </w:t>
      </w:r>
      <w:proofErr w:type="spellStart"/>
      <w:r>
        <w:rPr>
          <w:rFonts w:hint="default"/>
          <w:szCs w:val="24"/>
        </w:rPr>
        <w:t>mengakibatkan</w:t>
      </w:r>
      <w:proofErr w:type="spellEnd"/>
      <w:r>
        <w:rPr>
          <w:rFonts w:hint="default"/>
          <w:szCs w:val="24"/>
        </w:rPr>
        <w:t xml:space="preserve"> </w:t>
      </w:r>
      <w:proofErr w:type="spellStart"/>
      <w:r>
        <w:rPr>
          <w:rFonts w:hint="default"/>
          <w:szCs w:val="24"/>
        </w:rPr>
        <w:t>kerugian</w:t>
      </w:r>
      <w:proofErr w:type="spellEnd"/>
      <w:r>
        <w:rPr>
          <w:rFonts w:hint="default"/>
          <w:szCs w:val="24"/>
        </w:rPr>
        <w:t xml:space="preserve"> </w:t>
      </w:r>
      <w:proofErr w:type="spellStart"/>
      <w:r>
        <w:rPr>
          <w:rFonts w:hint="default"/>
          <w:szCs w:val="24"/>
        </w:rPr>
        <w:t>serius</w:t>
      </w:r>
      <w:proofErr w:type="spellEnd"/>
      <w:r>
        <w:rPr>
          <w:rFonts w:hint="default"/>
          <w:szCs w:val="24"/>
        </w:rPr>
        <w:t xml:space="preserve"> </w:t>
      </w:r>
      <w:proofErr w:type="spellStart"/>
      <w:r>
        <w:rPr>
          <w:rFonts w:hint="default"/>
          <w:szCs w:val="24"/>
        </w:rPr>
        <w:t>atau</w:t>
      </w:r>
      <w:proofErr w:type="spellEnd"/>
      <w:r>
        <w:rPr>
          <w:rFonts w:hint="default"/>
          <w:szCs w:val="24"/>
        </w:rPr>
        <w:t xml:space="preserve"> </w:t>
      </w:r>
      <w:proofErr w:type="spellStart"/>
      <w:r>
        <w:rPr>
          <w:rFonts w:hint="default"/>
          <w:szCs w:val="24"/>
        </w:rPr>
        <w:t>ancaman</w:t>
      </w:r>
      <w:proofErr w:type="spellEnd"/>
      <w:r>
        <w:rPr>
          <w:rFonts w:hint="default"/>
          <w:szCs w:val="24"/>
        </w:rPr>
        <w:t xml:space="preserve"> </w:t>
      </w:r>
      <w:proofErr w:type="spellStart"/>
      <w:r>
        <w:rPr>
          <w:rFonts w:hint="default"/>
          <w:szCs w:val="24"/>
        </w:rPr>
        <w:t>kerugian</w:t>
      </w:r>
      <w:proofErr w:type="spellEnd"/>
      <w:r>
        <w:rPr>
          <w:rFonts w:hint="default"/>
          <w:szCs w:val="24"/>
        </w:rPr>
        <w:t xml:space="preserve"> </w:t>
      </w:r>
      <w:proofErr w:type="spellStart"/>
      <w:r>
        <w:rPr>
          <w:rFonts w:hint="default"/>
          <w:szCs w:val="24"/>
        </w:rPr>
        <w:t>serius</w:t>
      </w:r>
      <w:proofErr w:type="spellEnd"/>
      <w:r>
        <w:rPr>
          <w:rFonts w:hint="default"/>
          <w:szCs w:val="24"/>
        </w:rPr>
        <w:t xml:space="preserve">. </w:t>
      </w:r>
      <w:proofErr w:type="spellStart"/>
      <w:r>
        <w:rPr>
          <w:rFonts w:hint="default"/>
          <w:szCs w:val="24"/>
        </w:rPr>
        <w:t>Permohonan</w:t>
      </w:r>
      <w:proofErr w:type="spellEnd"/>
      <w:r>
        <w:rPr>
          <w:rFonts w:hint="default"/>
          <w:szCs w:val="24"/>
        </w:rPr>
        <w:t xml:space="preserve"> </w:t>
      </w:r>
      <w:proofErr w:type="spellStart"/>
      <w:r>
        <w:rPr>
          <w:rFonts w:hint="default"/>
          <w:szCs w:val="24"/>
        </w:rPr>
        <w:t>tersebut</w:t>
      </w:r>
      <w:proofErr w:type="spellEnd"/>
      <w:r>
        <w:rPr>
          <w:rFonts w:hint="default"/>
          <w:szCs w:val="24"/>
        </w:rPr>
        <w:t xml:space="preserve"> </w:t>
      </w:r>
      <w:proofErr w:type="spellStart"/>
      <w:r>
        <w:rPr>
          <w:rFonts w:hint="default"/>
          <w:szCs w:val="24"/>
        </w:rPr>
        <w:t>diajukan</w:t>
      </w:r>
      <w:proofErr w:type="spellEnd"/>
      <w:r>
        <w:rPr>
          <w:rFonts w:hint="default"/>
          <w:szCs w:val="24"/>
        </w:rPr>
        <w:t xml:space="preserve"> </w:t>
      </w:r>
      <w:proofErr w:type="spellStart"/>
      <w:r>
        <w:rPr>
          <w:rFonts w:hint="default"/>
          <w:szCs w:val="24"/>
        </w:rPr>
        <w:t>oleh</w:t>
      </w:r>
      <w:proofErr w:type="spellEnd"/>
      <w:r>
        <w:rPr>
          <w:rFonts w:hint="default"/>
          <w:szCs w:val="24"/>
        </w:rPr>
        <w:t xml:space="preserve"> </w:t>
      </w:r>
      <w:proofErr w:type="spellStart"/>
      <w:r>
        <w:rPr>
          <w:rFonts w:hint="default"/>
          <w:szCs w:val="24"/>
        </w:rPr>
        <w:t>Asosiasi</w:t>
      </w:r>
      <w:proofErr w:type="spellEnd"/>
      <w:r>
        <w:rPr>
          <w:rFonts w:hint="default"/>
          <w:szCs w:val="24"/>
        </w:rPr>
        <w:t xml:space="preserve"> Aneka </w:t>
      </w:r>
      <w:proofErr w:type="spellStart"/>
      <w:r>
        <w:rPr>
          <w:rFonts w:hint="default"/>
          <w:szCs w:val="24"/>
        </w:rPr>
        <w:t>Keramik</w:t>
      </w:r>
      <w:proofErr w:type="spellEnd"/>
      <w:r>
        <w:rPr>
          <w:rFonts w:hint="default"/>
          <w:szCs w:val="24"/>
        </w:rPr>
        <w:t xml:space="preserve"> Indonesia </w:t>
      </w:r>
      <w:proofErr w:type="spellStart"/>
      <w:r>
        <w:rPr>
          <w:rFonts w:hint="default"/>
          <w:szCs w:val="24"/>
        </w:rPr>
        <w:t>pada</w:t>
      </w:r>
      <w:proofErr w:type="spellEnd"/>
      <w:r>
        <w:rPr>
          <w:rFonts w:hint="default"/>
          <w:szCs w:val="24"/>
        </w:rPr>
        <w:t xml:space="preserve"> </w:t>
      </w:r>
      <w:proofErr w:type="spellStart"/>
      <w:r>
        <w:rPr>
          <w:rFonts w:hint="default"/>
          <w:szCs w:val="24"/>
        </w:rPr>
        <w:t>tanggal</w:t>
      </w:r>
      <w:proofErr w:type="spellEnd"/>
      <w:r>
        <w:rPr>
          <w:rFonts w:hint="default"/>
          <w:szCs w:val="24"/>
        </w:rPr>
        <w:t xml:space="preserve"> 26 </w:t>
      </w:r>
      <w:proofErr w:type="spellStart"/>
      <w:r>
        <w:rPr>
          <w:rFonts w:hint="default"/>
          <w:szCs w:val="24"/>
        </w:rPr>
        <w:t>Maret</w:t>
      </w:r>
      <w:proofErr w:type="spellEnd"/>
      <w:r>
        <w:rPr>
          <w:rFonts w:hint="default"/>
          <w:szCs w:val="24"/>
        </w:rPr>
        <w:t xml:space="preserve"> 2018 </w:t>
      </w:r>
      <w:proofErr w:type="spellStart"/>
      <w:r>
        <w:rPr>
          <w:rFonts w:hint="default"/>
          <w:szCs w:val="24"/>
        </w:rPr>
        <w:t>kepada</w:t>
      </w:r>
      <w:proofErr w:type="spellEnd"/>
      <w:r>
        <w:rPr>
          <w:rFonts w:hint="default"/>
          <w:szCs w:val="24"/>
        </w:rPr>
        <w:t xml:space="preserve"> </w:t>
      </w:r>
      <w:proofErr w:type="spellStart"/>
      <w:r>
        <w:rPr>
          <w:rFonts w:hint="default"/>
          <w:szCs w:val="24"/>
        </w:rPr>
        <w:t>Komisi</w:t>
      </w:r>
      <w:proofErr w:type="spellEnd"/>
      <w:r>
        <w:rPr>
          <w:rFonts w:hint="default"/>
          <w:szCs w:val="24"/>
        </w:rPr>
        <w:t xml:space="preserve"> </w:t>
      </w:r>
      <w:proofErr w:type="spellStart"/>
      <w:r>
        <w:rPr>
          <w:rFonts w:hint="default"/>
          <w:szCs w:val="24"/>
        </w:rPr>
        <w:t>Pengamanan</w:t>
      </w:r>
      <w:proofErr w:type="spellEnd"/>
      <w:r>
        <w:rPr>
          <w:rFonts w:hint="default"/>
          <w:szCs w:val="24"/>
        </w:rPr>
        <w:t xml:space="preserve"> </w:t>
      </w:r>
      <w:proofErr w:type="spellStart"/>
      <w:r>
        <w:rPr>
          <w:rFonts w:hint="default"/>
          <w:szCs w:val="24"/>
        </w:rPr>
        <w:t>Perdagangan</w:t>
      </w:r>
      <w:proofErr w:type="spellEnd"/>
      <w:r>
        <w:rPr>
          <w:rFonts w:hint="default"/>
          <w:szCs w:val="24"/>
        </w:rPr>
        <w:t xml:space="preserve"> </w:t>
      </w:r>
      <w:proofErr w:type="spellStart"/>
      <w:r>
        <w:rPr>
          <w:rFonts w:hint="default"/>
          <w:szCs w:val="24"/>
        </w:rPr>
        <w:t>Internasional</w:t>
      </w:r>
      <w:proofErr w:type="spellEnd"/>
      <w:r>
        <w:rPr>
          <w:rFonts w:hint="default"/>
          <w:szCs w:val="24"/>
        </w:rPr>
        <w:t xml:space="preserve"> (KPPI). </w:t>
      </w:r>
      <w:proofErr w:type="spellStart"/>
      <w:r>
        <w:rPr>
          <w:rFonts w:hint="default"/>
          <w:szCs w:val="24"/>
        </w:rPr>
        <w:t>Banjirnya</w:t>
      </w:r>
      <w:proofErr w:type="spellEnd"/>
      <w:r>
        <w:rPr>
          <w:rFonts w:hint="default"/>
          <w:szCs w:val="24"/>
        </w:rPr>
        <w:t xml:space="preserve"> </w:t>
      </w:r>
      <w:proofErr w:type="spellStart"/>
      <w:r>
        <w:rPr>
          <w:rFonts w:hint="default"/>
          <w:szCs w:val="24"/>
        </w:rPr>
        <w:t>keramik</w:t>
      </w:r>
      <w:proofErr w:type="spellEnd"/>
      <w:r>
        <w:rPr>
          <w:rFonts w:hint="default"/>
          <w:szCs w:val="24"/>
        </w:rPr>
        <w:t xml:space="preserve"> </w:t>
      </w:r>
      <w:proofErr w:type="spellStart"/>
      <w:r>
        <w:rPr>
          <w:rFonts w:hint="default"/>
          <w:szCs w:val="24"/>
        </w:rPr>
        <w:t>impor</w:t>
      </w:r>
      <w:proofErr w:type="spellEnd"/>
      <w:r>
        <w:rPr>
          <w:rFonts w:hint="default"/>
          <w:szCs w:val="24"/>
        </w:rPr>
        <w:t xml:space="preserve"> </w:t>
      </w:r>
      <w:proofErr w:type="spellStart"/>
      <w:r>
        <w:rPr>
          <w:rFonts w:hint="default"/>
          <w:szCs w:val="24"/>
        </w:rPr>
        <w:t>membuat</w:t>
      </w:r>
      <w:proofErr w:type="spellEnd"/>
      <w:r>
        <w:rPr>
          <w:rFonts w:hint="default"/>
          <w:szCs w:val="24"/>
        </w:rPr>
        <w:t xml:space="preserve"> para </w:t>
      </w:r>
      <w:proofErr w:type="spellStart"/>
      <w:r>
        <w:rPr>
          <w:rFonts w:hint="default"/>
          <w:szCs w:val="24"/>
        </w:rPr>
        <w:t>pengusaha</w:t>
      </w:r>
      <w:proofErr w:type="spellEnd"/>
      <w:r>
        <w:rPr>
          <w:rFonts w:hint="default"/>
          <w:szCs w:val="24"/>
        </w:rPr>
        <w:t xml:space="preserve"> </w:t>
      </w:r>
      <w:hyperlink r:id="rId5" w:tgtFrame="https://kumparan.com/@kumparanbisnis/_self" w:history="1">
        <w:proofErr w:type="spellStart"/>
        <w:r>
          <w:rPr>
            <w:rStyle w:val="Hyperlink"/>
            <w:rFonts w:hint="eastAsia"/>
            <w:color w:val="000000"/>
            <w:szCs w:val="24"/>
          </w:rPr>
          <w:t>keramik</w:t>
        </w:r>
        <w:proofErr w:type="spellEnd"/>
      </w:hyperlink>
      <w:r>
        <w:rPr>
          <w:rFonts w:hint="default"/>
          <w:color w:val="000000"/>
          <w:szCs w:val="24"/>
        </w:rPr>
        <w:t xml:space="preserve"> </w:t>
      </w:r>
      <w:proofErr w:type="spellStart"/>
      <w:r>
        <w:rPr>
          <w:rFonts w:hint="default"/>
          <w:color w:val="000000"/>
          <w:szCs w:val="24"/>
        </w:rPr>
        <w:t>dalam</w:t>
      </w:r>
      <w:proofErr w:type="spellEnd"/>
      <w:r>
        <w:rPr>
          <w:rFonts w:hint="default"/>
          <w:color w:val="000000"/>
          <w:szCs w:val="24"/>
        </w:rPr>
        <w:t xml:space="preserve"> </w:t>
      </w:r>
      <w:proofErr w:type="spellStart"/>
      <w:r>
        <w:rPr>
          <w:rFonts w:hint="default"/>
          <w:color w:val="000000"/>
          <w:szCs w:val="24"/>
        </w:rPr>
        <w:t>negeri</w:t>
      </w:r>
      <w:proofErr w:type="spellEnd"/>
      <w:r>
        <w:rPr>
          <w:rFonts w:hint="default"/>
          <w:color w:val="000000"/>
          <w:szCs w:val="24"/>
        </w:rPr>
        <w:t xml:space="preserve"> </w:t>
      </w:r>
      <w:proofErr w:type="spellStart"/>
      <w:r>
        <w:rPr>
          <w:rFonts w:hint="default"/>
          <w:color w:val="000000"/>
          <w:szCs w:val="24"/>
        </w:rPr>
        <w:t>merasa</w:t>
      </w:r>
      <w:proofErr w:type="spellEnd"/>
      <w:r>
        <w:rPr>
          <w:rFonts w:hint="default"/>
          <w:color w:val="000000"/>
          <w:szCs w:val="24"/>
        </w:rPr>
        <w:t xml:space="preserve"> </w:t>
      </w:r>
      <w:proofErr w:type="spellStart"/>
      <w:r>
        <w:rPr>
          <w:rFonts w:hint="default"/>
          <w:color w:val="000000"/>
          <w:szCs w:val="24"/>
        </w:rPr>
        <w:t>terancam</w:t>
      </w:r>
      <w:proofErr w:type="spellEnd"/>
      <w:r>
        <w:rPr>
          <w:rFonts w:hint="default"/>
          <w:color w:val="000000"/>
          <w:szCs w:val="24"/>
        </w:rPr>
        <w:t xml:space="preserve">. </w:t>
      </w:r>
      <w:r>
        <w:rPr>
          <w:rFonts w:hint="default"/>
          <w:szCs w:val="24"/>
        </w:rPr>
        <w:t xml:space="preserve">Rata-rata </w:t>
      </w:r>
      <w:proofErr w:type="spellStart"/>
      <w:r>
        <w:rPr>
          <w:rFonts w:hint="default"/>
          <w:szCs w:val="24"/>
        </w:rPr>
        <w:t>keramik</w:t>
      </w:r>
      <w:proofErr w:type="spellEnd"/>
      <w:r>
        <w:rPr>
          <w:rFonts w:hint="default"/>
          <w:szCs w:val="24"/>
        </w:rPr>
        <w:t xml:space="preserve"> </w:t>
      </w:r>
      <w:proofErr w:type="spellStart"/>
      <w:r>
        <w:rPr>
          <w:rFonts w:hint="default"/>
          <w:szCs w:val="24"/>
        </w:rPr>
        <w:t>impor</w:t>
      </w:r>
      <w:proofErr w:type="spellEnd"/>
      <w:r>
        <w:rPr>
          <w:rFonts w:hint="default"/>
          <w:szCs w:val="24"/>
        </w:rPr>
        <w:t xml:space="preserve"> </w:t>
      </w:r>
      <w:proofErr w:type="spellStart"/>
      <w:r>
        <w:rPr>
          <w:rFonts w:hint="default"/>
          <w:szCs w:val="24"/>
        </w:rPr>
        <w:t>tiap</w:t>
      </w:r>
      <w:proofErr w:type="spellEnd"/>
      <w:r>
        <w:rPr>
          <w:rFonts w:hint="default"/>
          <w:szCs w:val="24"/>
        </w:rPr>
        <w:t xml:space="preserve"> </w:t>
      </w:r>
      <w:proofErr w:type="spellStart"/>
      <w:r>
        <w:rPr>
          <w:rFonts w:hint="default"/>
          <w:szCs w:val="24"/>
        </w:rPr>
        <w:t>tahunnya</w:t>
      </w:r>
      <w:proofErr w:type="spellEnd"/>
      <w:r>
        <w:rPr>
          <w:rFonts w:hint="default"/>
          <w:szCs w:val="24"/>
        </w:rPr>
        <w:t xml:space="preserve"> </w:t>
      </w:r>
      <w:proofErr w:type="spellStart"/>
      <w:r>
        <w:rPr>
          <w:rFonts w:hint="default"/>
          <w:szCs w:val="24"/>
        </w:rPr>
        <w:t>naik</w:t>
      </w:r>
      <w:proofErr w:type="spellEnd"/>
      <w:r>
        <w:rPr>
          <w:rFonts w:hint="default"/>
          <w:szCs w:val="24"/>
        </w:rPr>
        <w:t xml:space="preserve"> 22%. </w:t>
      </w:r>
      <w:proofErr w:type="spellStart"/>
      <w:r>
        <w:rPr>
          <w:rFonts w:hint="default"/>
          <w:szCs w:val="24"/>
        </w:rPr>
        <w:t>Bahkan</w:t>
      </w:r>
      <w:proofErr w:type="spellEnd"/>
      <w:r>
        <w:rPr>
          <w:rFonts w:hint="default"/>
          <w:szCs w:val="24"/>
        </w:rPr>
        <w:t xml:space="preserve"> </w:t>
      </w:r>
      <w:proofErr w:type="spellStart"/>
      <w:r>
        <w:rPr>
          <w:rFonts w:hint="default"/>
          <w:szCs w:val="24"/>
        </w:rPr>
        <w:t>untuk</w:t>
      </w:r>
      <w:proofErr w:type="spellEnd"/>
      <w:r>
        <w:rPr>
          <w:rFonts w:hint="default"/>
          <w:szCs w:val="24"/>
        </w:rPr>
        <w:t xml:space="preserve"> </w:t>
      </w:r>
      <w:proofErr w:type="spellStart"/>
      <w:r>
        <w:rPr>
          <w:rFonts w:hint="default"/>
          <w:szCs w:val="24"/>
        </w:rPr>
        <w:t>kuartal</w:t>
      </w:r>
      <w:proofErr w:type="spellEnd"/>
      <w:r>
        <w:rPr>
          <w:rFonts w:hint="default"/>
          <w:szCs w:val="24"/>
        </w:rPr>
        <w:t xml:space="preserve"> I </w:t>
      </w:r>
      <w:r>
        <w:rPr>
          <w:rFonts w:hint="default"/>
          <w:color w:val="000000"/>
          <w:szCs w:val="24"/>
        </w:rPr>
        <w:t xml:space="preserve">2018 </w:t>
      </w:r>
      <w:proofErr w:type="spellStart"/>
      <w:r>
        <w:rPr>
          <w:rFonts w:hint="default"/>
          <w:color w:val="000000"/>
          <w:szCs w:val="24"/>
        </w:rPr>
        <w:t>saja</w:t>
      </w:r>
      <w:proofErr w:type="spellEnd"/>
      <w:r>
        <w:rPr>
          <w:rFonts w:hint="default"/>
          <w:color w:val="000000"/>
          <w:szCs w:val="24"/>
        </w:rPr>
        <w:t xml:space="preserve">, </w:t>
      </w:r>
      <w:hyperlink r:id="rId6" w:tgtFrame="https://kumparan.com/@kumparanbisnis/_self" w:history="1">
        <w:proofErr w:type="spellStart"/>
        <w:r>
          <w:rPr>
            <w:rStyle w:val="Hyperlink"/>
            <w:rFonts w:hint="eastAsia"/>
            <w:color w:val="000000"/>
            <w:szCs w:val="24"/>
          </w:rPr>
          <w:t>impor</w:t>
        </w:r>
        <w:proofErr w:type="spellEnd"/>
        <w:r>
          <w:rPr>
            <w:rStyle w:val="Hyperlink"/>
            <w:rFonts w:hint="eastAsia"/>
            <w:color w:val="000000"/>
            <w:szCs w:val="24"/>
          </w:rPr>
          <w:t xml:space="preserve"> </w:t>
        </w:r>
      </w:hyperlink>
      <w:proofErr w:type="spellStart"/>
      <w:r>
        <w:rPr>
          <w:rFonts w:hint="default"/>
          <w:color w:val="000000"/>
          <w:szCs w:val="24"/>
        </w:rPr>
        <w:t>keramik</w:t>
      </w:r>
      <w:proofErr w:type="spellEnd"/>
      <w:r>
        <w:rPr>
          <w:rFonts w:hint="default"/>
          <w:color w:val="000000"/>
          <w:szCs w:val="24"/>
        </w:rPr>
        <w:t xml:space="preserve"> </w:t>
      </w:r>
      <w:proofErr w:type="spellStart"/>
      <w:r>
        <w:rPr>
          <w:rFonts w:hint="default"/>
          <w:color w:val="000000"/>
          <w:szCs w:val="24"/>
        </w:rPr>
        <w:t>itu</w:t>
      </w:r>
      <w:proofErr w:type="spellEnd"/>
      <w:r>
        <w:rPr>
          <w:rFonts w:hint="default"/>
          <w:color w:val="000000"/>
          <w:szCs w:val="24"/>
        </w:rPr>
        <w:t xml:space="preserve"> </w:t>
      </w:r>
      <w:proofErr w:type="spellStart"/>
      <w:r>
        <w:rPr>
          <w:rFonts w:hint="default"/>
          <w:color w:val="000000"/>
          <w:szCs w:val="24"/>
        </w:rPr>
        <w:t>naik</w:t>
      </w:r>
      <w:proofErr w:type="spellEnd"/>
      <w:r>
        <w:rPr>
          <w:rFonts w:hint="default"/>
          <w:color w:val="000000"/>
          <w:szCs w:val="24"/>
        </w:rPr>
        <w:t xml:space="preserve"> 51% </w:t>
      </w:r>
      <w:proofErr w:type="spellStart"/>
      <w:r>
        <w:rPr>
          <w:rFonts w:hint="default"/>
          <w:color w:val="000000"/>
          <w:szCs w:val="24"/>
        </w:rPr>
        <w:t>dibandingkan</w:t>
      </w:r>
      <w:proofErr w:type="spellEnd"/>
      <w:r>
        <w:rPr>
          <w:rFonts w:hint="default"/>
          <w:color w:val="000000"/>
          <w:szCs w:val="24"/>
        </w:rPr>
        <w:t xml:space="preserve"> </w:t>
      </w:r>
      <w:proofErr w:type="spellStart"/>
      <w:r>
        <w:rPr>
          <w:rFonts w:hint="default"/>
          <w:color w:val="000000"/>
          <w:szCs w:val="24"/>
        </w:rPr>
        <w:t>kuartal</w:t>
      </w:r>
      <w:proofErr w:type="spellEnd"/>
      <w:r>
        <w:rPr>
          <w:rFonts w:hint="default"/>
          <w:color w:val="000000"/>
          <w:szCs w:val="24"/>
        </w:rPr>
        <w:t xml:space="preserve"> I 2017. </w:t>
      </w:r>
    </w:p>
    <w:p w:rsidR="003C63AD" w:rsidRDefault="003C63AD" w:rsidP="003C63AD">
      <w:pPr>
        <w:ind w:firstLine="420"/>
        <w:jc w:val="both"/>
        <w:rPr>
          <w:rFonts w:eastAsia="Times New Roman" w:hint="default"/>
          <w:szCs w:val="24"/>
        </w:rPr>
      </w:pPr>
      <w:proofErr w:type="spellStart"/>
      <w:r>
        <w:rPr>
          <w:rFonts w:hint="default"/>
          <w:color w:val="000000"/>
          <w:szCs w:val="24"/>
        </w:rPr>
        <w:t>Permasalahan</w:t>
      </w:r>
      <w:proofErr w:type="spellEnd"/>
      <w:r>
        <w:rPr>
          <w:rFonts w:hint="default"/>
          <w:color w:val="000000"/>
          <w:szCs w:val="24"/>
        </w:rPr>
        <w:t xml:space="preserve"> </w:t>
      </w:r>
      <w:proofErr w:type="spellStart"/>
      <w:r>
        <w:rPr>
          <w:rFonts w:hint="default"/>
          <w:color w:val="000000"/>
          <w:szCs w:val="24"/>
        </w:rPr>
        <w:t>dalam</w:t>
      </w:r>
      <w:proofErr w:type="spellEnd"/>
      <w:r>
        <w:rPr>
          <w:rFonts w:hint="default"/>
          <w:color w:val="000000"/>
          <w:szCs w:val="24"/>
        </w:rPr>
        <w:t xml:space="preserve"> </w:t>
      </w:r>
      <w:proofErr w:type="spellStart"/>
      <w:r>
        <w:rPr>
          <w:rFonts w:hint="default"/>
          <w:color w:val="000000"/>
          <w:szCs w:val="24"/>
        </w:rPr>
        <w:t>penelitian</w:t>
      </w:r>
      <w:proofErr w:type="spellEnd"/>
      <w:r>
        <w:rPr>
          <w:rFonts w:hint="default"/>
          <w:color w:val="000000"/>
          <w:szCs w:val="24"/>
        </w:rPr>
        <w:t xml:space="preserve"> </w:t>
      </w:r>
      <w:proofErr w:type="spellStart"/>
      <w:r>
        <w:rPr>
          <w:rFonts w:hint="default"/>
          <w:color w:val="000000"/>
          <w:szCs w:val="24"/>
        </w:rPr>
        <w:t>ini</w:t>
      </w:r>
      <w:proofErr w:type="spellEnd"/>
      <w:r>
        <w:rPr>
          <w:rFonts w:hint="default"/>
          <w:color w:val="000000"/>
          <w:szCs w:val="24"/>
        </w:rPr>
        <w:t xml:space="preserve"> </w:t>
      </w:r>
      <w:proofErr w:type="spellStart"/>
      <w:r>
        <w:rPr>
          <w:rFonts w:hint="default"/>
          <w:color w:val="000000"/>
          <w:szCs w:val="24"/>
        </w:rPr>
        <w:t>mencakup</w:t>
      </w:r>
      <w:proofErr w:type="spellEnd"/>
      <w:r>
        <w:rPr>
          <w:rFonts w:hint="default"/>
          <w:color w:val="000000"/>
          <w:szCs w:val="24"/>
        </w:rPr>
        <w:t xml:space="preserve"> 2 (</w:t>
      </w:r>
      <w:proofErr w:type="spellStart"/>
      <w:r>
        <w:rPr>
          <w:rFonts w:hint="default"/>
          <w:color w:val="000000"/>
          <w:szCs w:val="24"/>
        </w:rPr>
        <w:t>dua</w:t>
      </w:r>
      <w:proofErr w:type="spellEnd"/>
      <w:r>
        <w:rPr>
          <w:rFonts w:hint="default"/>
          <w:color w:val="000000"/>
          <w:szCs w:val="24"/>
        </w:rPr>
        <w:t xml:space="preserve">) </w:t>
      </w:r>
      <w:proofErr w:type="spellStart"/>
      <w:r>
        <w:rPr>
          <w:rFonts w:hint="default"/>
          <w:color w:val="000000"/>
          <w:szCs w:val="24"/>
        </w:rPr>
        <w:t>hal</w:t>
      </w:r>
      <w:proofErr w:type="spellEnd"/>
      <w:r>
        <w:rPr>
          <w:rFonts w:hint="default"/>
          <w:color w:val="000000"/>
          <w:szCs w:val="24"/>
        </w:rPr>
        <w:t xml:space="preserve"> </w:t>
      </w:r>
      <w:proofErr w:type="spellStart"/>
      <w:r>
        <w:rPr>
          <w:rFonts w:hint="default"/>
          <w:color w:val="000000"/>
          <w:szCs w:val="24"/>
        </w:rPr>
        <w:t>yaitu</w:t>
      </w:r>
      <w:proofErr w:type="spellEnd"/>
      <w:r>
        <w:rPr>
          <w:rFonts w:hint="default"/>
          <w:color w:val="000000"/>
          <w:szCs w:val="24"/>
        </w:rPr>
        <w:t xml:space="preserve">: 1) </w:t>
      </w:r>
      <w:proofErr w:type="spellStart"/>
      <w:r>
        <w:rPr>
          <w:rFonts w:eastAsia="Times New Roman" w:hint="default"/>
          <w:szCs w:val="24"/>
        </w:rPr>
        <w:t>Apakah</w:t>
      </w:r>
      <w:proofErr w:type="spellEnd"/>
      <w:r>
        <w:rPr>
          <w:rFonts w:eastAsia="Times New Roman" w:hint="default"/>
          <w:szCs w:val="24"/>
        </w:rPr>
        <w:t xml:space="preserve"> </w:t>
      </w:r>
      <w:proofErr w:type="spellStart"/>
      <w:r>
        <w:rPr>
          <w:rFonts w:eastAsia="Times New Roman" w:hint="default"/>
          <w:szCs w:val="24"/>
        </w:rPr>
        <w:t>benar</w:t>
      </w:r>
      <w:proofErr w:type="spellEnd"/>
      <w:r>
        <w:rPr>
          <w:rFonts w:eastAsia="Times New Roman" w:hint="default"/>
          <w:szCs w:val="24"/>
        </w:rPr>
        <w:t xml:space="preserve"> </w:t>
      </w:r>
      <w:proofErr w:type="spellStart"/>
      <w:r>
        <w:rPr>
          <w:rFonts w:eastAsia="Times New Roman" w:hint="default"/>
          <w:szCs w:val="24"/>
        </w:rPr>
        <w:t>bahwa</w:t>
      </w:r>
      <w:proofErr w:type="spellEnd"/>
      <w:r>
        <w:rPr>
          <w:rFonts w:eastAsia="Times New Roman" w:hint="default"/>
          <w:szCs w:val="24"/>
        </w:rPr>
        <w:t xml:space="preserve"> </w:t>
      </w:r>
      <w:proofErr w:type="spellStart"/>
      <w:r>
        <w:rPr>
          <w:rFonts w:eastAsia="Times New Roman" w:hint="default"/>
          <w:szCs w:val="24"/>
        </w:rPr>
        <w:t>kerugian</w:t>
      </w:r>
      <w:proofErr w:type="spellEnd"/>
      <w:r>
        <w:rPr>
          <w:rFonts w:eastAsia="Times New Roman" w:hint="default"/>
          <w:szCs w:val="24"/>
        </w:rPr>
        <w:t xml:space="preserve"> </w:t>
      </w:r>
      <w:proofErr w:type="spellStart"/>
      <w:r>
        <w:rPr>
          <w:rFonts w:eastAsia="Times New Roman" w:hint="default"/>
          <w:szCs w:val="24"/>
        </w:rPr>
        <w:t>serius</w:t>
      </w:r>
      <w:proofErr w:type="spellEnd"/>
      <w:r>
        <w:rPr>
          <w:rFonts w:eastAsia="Times New Roman" w:hint="default"/>
          <w:szCs w:val="24"/>
        </w:rPr>
        <w:t xml:space="preserve"> </w:t>
      </w:r>
      <w:proofErr w:type="spellStart"/>
      <w:r>
        <w:rPr>
          <w:rFonts w:eastAsia="Times New Roman" w:hint="default"/>
          <w:szCs w:val="24"/>
        </w:rPr>
        <w:t>terhadap</w:t>
      </w:r>
      <w:proofErr w:type="spellEnd"/>
      <w:r>
        <w:rPr>
          <w:rFonts w:eastAsia="Times New Roman" w:hint="default"/>
          <w:szCs w:val="24"/>
        </w:rPr>
        <w:t xml:space="preserve"> </w:t>
      </w:r>
      <w:proofErr w:type="spellStart"/>
      <w:r>
        <w:rPr>
          <w:rFonts w:eastAsia="Times New Roman" w:hint="default"/>
          <w:szCs w:val="24"/>
        </w:rPr>
        <w:t>produsen</w:t>
      </w:r>
      <w:proofErr w:type="spellEnd"/>
      <w:r>
        <w:rPr>
          <w:rFonts w:eastAsia="Times New Roman" w:hint="default"/>
          <w:szCs w:val="24"/>
        </w:rPr>
        <w:t xml:space="preserve"> </w:t>
      </w:r>
      <w:proofErr w:type="spellStart"/>
      <w:r>
        <w:rPr>
          <w:rFonts w:eastAsia="Times New Roman" w:hint="default"/>
          <w:szCs w:val="24"/>
        </w:rPr>
        <w:t>keramik</w:t>
      </w:r>
      <w:proofErr w:type="spellEnd"/>
      <w:r>
        <w:rPr>
          <w:rFonts w:eastAsia="Times New Roman" w:hint="default"/>
          <w:szCs w:val="24"/>
        </w:rPr>
        <w:t xml:space="preserve"> </w:t>
      </w:r>
      <w:proofErr w:type="spellStart"/>
      <w:r>
        <w:rPr>
          <w:rFonts w:eastAsia="Times New Roman" w:hint="default"/>
          <w:szCs w:val="24"/>
        </w:rPr>
        <w:t>dalam</w:t>
      </w:r>
      <w:proofErr w:type="spellEnd"/>
      <w:r>
        <w:rPr>
          <w:rFonts w:eastAsia="Times New Roman" w:hint="default"/>
          <w:szCs w:val="24"/>
        </w:rPr>
        <w:t xml:space="preserve"> </w:t>
      </w:r>
      <w:proofErr w:type="spellStart"/>
      <w:r>
        <w:rPr>
          <w:rFonts w:eastAsia="Times New Roman" w:hint="default"/>
          <w:szCs w:val="24"/>
        </w:rPr>
        <w:t>negeri</w:t>
      </w:r>
      <w:proofErr w:type="spellEnd"/>
      <w:r>
        <w:rPr>
          <w:rFonts w:eastAsia="Times New Roman" w:hint="default"/>
          <w:szCs w:val="24"/>
        </w:rPr>
        <w:t xml:space="preserve"> </w:t>
      </w:r>
      <w:proofErr w:type="spellStart"/>
      <w:r>
        <w:rPr>
          <w:rFonts w:eastAsia="Times New Roman" w:hint="default"/>
          <w:szCs w:val="24"/>
        </w:rPr>
        <w:t>semata-mata</w:t>
      </w:r>
      <w:proofErr w:type="spellEnd"/>
      <w:r>
        <w:rPr>
          <w:rFonts w:eastAsia="Times New Roman" w:hint="default"/>
          <w:szCs w:val="24"/>
        </w:rPr>
        <w:t xml:space="preserve"> </w:t>
      </w:r>
      <w:proofErr w:type="spellStart"/>
      <w:r>
        <w:rPr>
          <w:rFonts w:eastAsia="Times New Roman" w:hint="default"/>
          <w:szCs w:val="24"/>
        </w:rPr>
        <w:t>akibat</w:t>
      </w:r>
      <w:proofErr w:type="spellEnd"/>
      <w:r>
        <w:rPr>
          <w:rFonts w:eastAsia="Times New Roman" w:hint="default"/>
          <w:szCs w:val="24"/>
        </w:rPr>
        <w:t xml:space="preserve"> </w:t>
      </w:r>
      <w:proofErr w:type="spellStart"/>
      <w:r>
        <w:rPr>
          <w:rFonts w:eastAsia="Times New Roman" w:hint="default"/>
          <w:szCs w:val="24"/>
        </w:rPr>
        <w:t>dari</w:t>
      </w:r>
      <w:proofErr w:type="spellEnd"/>
      <w:r>
        <w:rPr>
          <w:rFonts w:eastAsia="Times New Roman" w:hint="default"/>
          <w:szCs w:val="24"/>
        </w:rPr>
        <w:t xml:space="preserve"> </w:t>
      </w:r>
      <w:proofErr w:type="spellStart"/>
      <w:r>
        <w:rPr>
          <w:rFonts w:eastAsia="Times New Roman" w:hint="default"/>
          <w:szCs w:val="24"/>
        </w:rPr>
        <w:t>melonjaknya</w:t>
      </w:r>
      <w:proofErr w:type="spellEnd"/>
      <w:r>
        <w:rPr>
          <w:rFonts w:eastAsia="Times New Roman" w:hint="default"/>
          <w:szCs w:val="24"/>
        </w:rPr>
        <w:t xml:space="preserve"> </w:t>
      </w:r>
      <w:proofErr w:type="spellStart"/>
      <w:r>
        <w:rPr>
          <w:rFonts w:eastAsia="Times New Roman" w:hint="default"/>
          <w:szCs w:val="24"/>
        </w:rPr>
        <w:t>impor</w:t>
      </w:r>
      <w:proofErr w:type="spellEnd"/>
      <w:r>
        <w:rPr>
          <w:rFonts w:eastAsia="Times New Roman" w:hint="default"/>
          <w:szCs w:val="24"/>
        </w:rPr>
        <w:t xml:space="preserve"> </w:t>
      </w:r>
      <w:proofErr w:type="spellStart"/>
      <w:r>
        <w:rPr>
          <w:rFonts w:eastAsia="Times New Roman" w:hint="default"/>
          <w:szCs w:val="24"/>
        </w:rPr>
        <w:t>keramik</w:t>
      </w:r>
      <w:proofErr w:type="spellEnd"/>
      <w:r>
        <w:rPr>
          <w:rFonts w:eastAsia="Times New Roman" w:hint="default"/>
          <w:szCs w:val="24"/>
        </w:rPr>
        <w:t xml:space="preserve"> China. 2) </w:t>
      </w:r>
      <w:proofErr w:type="spellStart"/>
      <w:r>
        <w:rPr>
          <w:rFonts w:eastAsia="Times New Roman" w:hint="default"/>
          <w:szCs w:val="24"/>
        </w:rPr>
        <w:t>Apakah</w:t>
      </w:r>
      <w:proofErr w:type="spellEnd"/>
      <w:r>
        <w:rPr>
          <w:rFonts w:eastAsia="Times New Roman" w:hint="default"/>
          <w:szCs w:val="24"/>
        </w:rPr>
        <w:t xml:space="preserve"> </w:t>
      </w:r>
      <w:r>
        <w:rPr>
          <w:rFonts w:eastAsia="Times New Roman" w:hint="default"/>
          <w:i/>
          <w:szCs w:val="24"/>
        </w:rPr>
        <w:t xml:space="preserve">Safeguards </w:t>
      </w:r>
      <w:r>
        <w:rPr>
          <w:rFonts w:eastAsia="Times New Roman" w:hint="default"/>
          <w:szCs w:val="24"/>
        </w:rPr>
        <w:t xml:space="preserve">yang </w:t>
      </w:r>
      <w:proofErr w:type="spellStart"/>
      <w:r>
        <w:rPr>
          <w:rFonts w:eastAsia="Times New Roman" w:hint="default"/>
          <w:szCs w:val="24"/>
        </w:rPr>
        <w:t>diajukan</w:t>
      </w:r>
      <w:proofErr w:type="spellEnd"/>
      <w:r>
        <w:rPr>
          <w:rFonts w:eastAsia="Times New Roman" w:hint="default"/>
          <w:szCs w:val="24"/>
        </w:rPr>
        <w:t xml:space="preserve"> </w:t>
      </w:r>
      <w:proofErr w:type="spellStart"/>
      <w:r>
        <w:rPr>
          <w:rFonts w:eastAsia="Times New Roman" w:hint="default"/>
          <w:szCs w:val="24"/>
        </w:rPr>
        <w:t>oleh</w:t>
      </w:r>
      <w:proofErr w:type="spellEnd"/>
      <w:r>
        <w:rPr>
          <w:rFonts w:eastAsia="Times New Roman" w:hint="default"/>
          <w:szCs w:val="24"/>
        </w:rPr>
        <w:t xml:space="preserve"> </w:t>
      </w:r>
      <w:proofErr w:type="spellStart"/>
      <w:r>
        <w:rPr>
          <w:rFonts w:eastAsia="Times New Roman" w:hint="default"/>
          <w:szCs w:val="24"/>
        </w:rPr>
        <w:t>Asosiasi</w:t>
      </w:r>
      <w:proofErr w:type="spellEnd"/>
      <w:r>
        <w:rPr>
          <w:rFonts w:eastAsia="Times New Roman" w:hint="default"/>
          <w:szCs w:val="24"/>
        </w:rPr>
        <w:t xml:space="preserve"> Aneka </w:t>
      </w:r>
      <w:proofErr w:type="spellStart"/>
      <w:r>
        <w:rPr>
          <w:rFonts w:eastAsia="Times New Roman" w:hint="default"/>
          <w:szCs w:val="24"/>
        </w:rPr>
        <w:t>Keramik</w:t>
      </w:r>
      <w:proofErr w:type="spellEnd"/>
      <w:r>
        <w:rPr>
          <w:rFonts w:eastAsia="Times New Roman" w:hint="default"/>
          <w:szCs w:val="24"/>
        </w:rPr>
        <w:t xml:space="preserve"> Indonesia (ASAKI) </w:t>
      </w:r>
      <w:proofErr w:type="spellStart"/>
      <w:r>
        <w:rPr>
          <w:rFonts w:eastAsia="Times New Roman" w:hint="default"/>
          <w:szCs w:val="24"/>
        </w:rPr>
        <w:t>sudah</w:t>
      </w:r>
      <w:proofErr w:type="spellEnd"/>
      <w:r>
        <w:rPr>
          <w:rFonts w:eastAsia="Times New Roman" w:hint="default"/>
          <w:szCs w:val="24"/>
        </w:rPr>
        <w:t xml:space="preserve"> </w:t>
      </w:r>
      <w:proofErr w:type="spellStart"/>
      <w:r>
        <w:rPr>
          <w:rFonts w:eastAsia="Times New Roman" w:hint="default"/>
          <w:szCs w:val="24"/>
        </w:rPr>
        <w:t>memenuhi</w:t>
      </w:r>
      <w:proofErr w:type="spellEnd"/>
      <w:r>
        <w:rPr>
          <w:rFonts w:eastAsia="Times New Roman" w:hint="default"/>
          <w:szCs w:val="24"/>
        </w:rPr>
        <w:t xml:space="preserve"> </w:t>
      </w:r>
      <w:proofErr w:type="spellStart"/>
      <w:r>
        <w:rPr>
          <w:rFonts w:eastAsia="Times New Roman" w:hint="default"/>
          <w:szCs w:val="24"/>
        </w:rPr>
        <w:t>standar</w:t>
      </w:r>
      <w:proofErr w:type="spellEnd"/>
      <w:r>
        <w:rPr>
          <w:rFonts w:eastAsia="Times New Roman" w:hint="default"/>
          <w:szCs w:val="24"/>
        </w:rPr>
        <w:t xml:space="preserve"> </w:t>
      </w:r>
      <w:r>
        <w:rPr>
          <w:rFonts w:eastAsia="Times New Roman" w:hint="default"/>
          <w:i/>
          <w:szCs w:val="24"/>
        </w:rPr>
        <w:t>Safeguards Agreement.</w:t>
      </w:r>
    </w:p>
    <w:p w:rsidR="003C63AD" w:rsidRDefault="003C63AD" w:rsidP="003C63AD">
      <w:pPr>
        <w:ind w:firstLine="420"/>
        <w:jc w:val="both"/>
        <w:rPr>
          <w:rFonts w:hint="default"/>
          <w:szCs w:val="24"/>
        </w:rPr>
      </w:pPr>
      <w:proofErr w:type="spellStart"/>
      <w:r>
        <w:rPr>
          <w:rFonts w:hint="default"/>
          <w:szCs w:val="24"/>
        </w:rPr>
        <w:t>Berdasarkan</w:t>
      </w:r>
      <w:proofErr w:type="spellEnd"/>
      <w:r>
        <w:rPr>
          <w:rFonts w:hint="default"/>
          <w:szCs w:val="24"/>
        </w:rPr>
        <w:t xml:space="preserve"> </w:t>
      </w:r>
      <w:proofErr w:type="spellStart"/>
      <w:r>
        <w:rPr>
          <w:rFonts w:hint="default"/>
          <w:szCs w:val="24"/>
        </w:rPr>
        <w:t>perumusan</w:t>
      </w:r>
      <w:proofErr w:type="spellEnd"/>
      <w:r>
        <w:rPr>
          <w:rFonts w:hint="default"/>
          <w:szCs w:val="24"/>
        </w:rPr>
        <w:t xml:space="preserve"> </w:t>
      </w:r>
      <w:proofErr w:type="spellStart"/>
      <w:r>
        <w:rPr>
          <w:rFonts w:hint="default"/>
          <w:szCs w:val="24"/>
        </w:rPr>
        <w:t>masalah</w:t>
      </w:r>
      <w:proofErr w:type="spellEnd"/>
      <w:r>
        <w:rPr>
          <w:rFonts w:hint="default"/>
          <w:szCs w:val="24"/>
        </w:rPr>
        <w:t xml:space="preserve"> </w:t>
      </w:r>
      <w:proofErr w:type="spellStart"/>
      <w:r>
        <w:rPr>
          <w:rFonts w:hint="default"/>
          <w:szCs w:val="24"/>
        </w:rPr>
        <w:t>dan</w:t>
      </w:r>
      <w:proofErr w:type="spellEnd"/>
      <w:r>
        <w:rPr>
          <w:rFonts w:hint="default"/>
          <w:szCs w:val="24"/>
        </w:rPr>
        <w:t xml:space="preserve"> </w:t>
      </w:r>
      <w:proofErr w:type="spellStart"/>
      <w:r>
        <w:rPr>
          <w:rFonts w:hint="default"/>
          <w:szCs w:val="24"/>
        </w:rPr>
        <w:t>tujuan</w:t>
      </w:r>
      <w:proofErr w:type="spellEnd"/>
      <w:r>
        <w:rPr>
          <w:rFonts w:hint="default"/>
          <w:szCs w:val="24"/>
        </w:rPr>
        <w:t xml:space="preserve"> </w:t>
      </w:r>
      <w:proofErr w:type="spellStart"/>
      <w:r>
        <w:rPr>
          <w:rFonts w:hint="default"/>
          <w:szCs w:val="24"/>
        </w:rPr>
        <w:t>penelitian</w:t>
      </w:r>
      <w:proofErr w:type="spellEnd"/>
      <w:r>
        <w:rPr>
          <w:rFonts w:hint="default"/>
          <w:szCs w:val="24"/>
        </w:rPr>
        <w:t xml:space="preserve">, </w:t>
      </w:r>
      <w:proofErr w:type="spellStart"/>
      <w:r>
        <w:rPr>
          <w:rFonts w:hint="default"/>
          <w:szCs w:val="24"/>
        </w:rPr>
        <w:t>maka</w:t>
      </w:r>
      <w:proofErr w:type="spellEnd"/>
      <w:r>
        <w:rPr>
          <w:rFonts w:hint="default"/>
          <w:szCs w:val="24"/>
        </w:rPr>
        <w:t xml:space="preserve"> </w:t>
      </w:r>
      <w:proofErr w:type="spellStart"/>
      <w:r>
        <w:rPr>
          <w:rFonts w:hint="default"/>
          <w:szCs w:val="24"/>
        </w:rPr>
        <w:t>pendekatan</w:t>
      </w:r>
      <w:proofErr w:type="spellEnd"/>
      <w:r>
        <w:rPr>
          <w:rFonts w:hint="default"/>
          <w:szCs w:val="24"/>
        </w:rPr>
        <w:t xml:space="preserve"> yang </w:t>
      </w:r>
      <w:proofErr w:type="spellStart"/>
      <w:r>
        <w:rPr>
          <w:rFonts w:hint="default"/>
          <w:szCs w:val="24"/>
        </w:rPr>
        <w:t>digunakan</w:t>
      </w:r>
      <w:proofErr w:type="spellEnd"/>
      <w:r>
        <w:rPr>
          <w:rFonts w:hint="default"/>
          <w:szCs w:val="24"/>
        </w:rPr>
        <w:t xml:space="preserve"> </w:t>
      </w:r>
      <w:proofErr w:type="spellStart"/>
      <w:r>
        <w:rPr>
          <w:rFonts w:hint="default"/>
          <w:szCs w:val="24"/>
        </w:rPr>
        <w:t>dalam</w:t>
      </w:r>
      <w:proofErr w:type="spellEnd"/>
      <w:r>
        <w:rPr>
          <w:rFonts w:hint="default"/>
          <w:szCs w:val="24"/>
        </w:rPr>
        <w:t xml:space="preserve"> </w:t>
      </w:r>
      <w:proofErr w:type="spellStart"/>
      <w:r>
        <w:rPr>
          <w:rFonts w:hint="default"/>
          <w:szCs w:val="24"/>
        </w:rPr>
        <w:t>penelitian</w:t>
      </w:r>
      <w:proofErr w:type="spellEnd"/>
      <w:r>
        <w:rPr>
          <w:rFonts w:hint="default"/>
          <w:szCs w:val="24"/>
        </w:rPr>
        <w:t xml:space="preserve"> </w:t>
      </w:r>
      <w:proofErr w:type="spellStart"/>
      <w:r>
        <w:rPr>
          <w:rFonts w:hint="default"/>
          <w:szCs w:val="24"/>
        </w:rPr>
        <w:t>ini</w:t>
      </w:r>
      <w:proofErr w:type="spellEnd"/>
      <w:r>
        <w:rPr>
          <w:rFonts w:hint="default"/>
          <w:szCs w:val="24"/>
        </w:rPr>
        <w:t xml:space="preserve"> </w:t>
      </w:r>
      <w:proofErr w:type="spellStart"/>
      <w:r>
        <w:rPr>
          <w:rFonts w:hint="default"/>
          <w:szCs w:val="24"/>
        </w:rPr>
        <w:t>adalah</w:t>
      </w:r>
      <w:proofErr w:type="spellEnd"/>
      <w:r>
        <w:rPr>
          <w:rFonts w:hint="default"/>
          <w:szCs w:val="24"/>
        </w:rPr>
        <w:t xml:space="preserve"> </w:t>
      </w:r>
      <w:proofErr w:type="spellStart"/>
      <w:r>
        <w:rPr>
          <w:rFonts w:hint="default"/>
          <w:szCs w:val="24"/>
        </w:rPr>
        <w:t>pendekatan</w:t>
      </w:r>
      <w:proofErr w:type="spellEnd"/>
      <w:r>
        <w:rPr>
          <w:rFonts w:hint="default"/>
          <w:szCs w:val="24"/>
        </w:rPr>
        <w:t xml:space="preserve"> </w:t>
      </w:r>
      <w:proofErr w:type="spellStart"/>
      <w:r>
        <w:rPr>
          <w:rFonts w:hint="default"/>
          <w:szCs w:val="24"/>
        </w:rPr>
        <w:t>Yuridis-Normatif</w:t>
      </w:r>
      <w:proofErr w:type="spellEnd"/>
      <w:r>
        <w:rPr>
          <w:rFonts w:hint="default"/>
          <w:szCs w:val="24"/>
        </w:rPr>
        <w:t xml:space="preserve"> </w:t>
      </w:r>
      <w:proofErr w:type="spellStart"/>
      <w:r>
        <w:rPr>
          <w:rFonts w:hint="default"/>
          <w:szCs w:val="24"/>
        </w:rPr>
        <w:t>dengan</w:t>
      </w:r>
      <w:proofErr w:type="spellEnd"/>
      <w:r>
        <w:rPr>
          <w:rFonts w:hint="default"/>
          <w:szCs w:val="24"/>
        </w:rPr>
        <w:t xml:space="preserve"> </w:t>
      </w:r>
      <w:proofErr w:type="spellStart"/>
      <w:r>
        <w:rPr>
          <w:rFonts w:hint="default"/>
          <w:szCs w:val="24"/>
        </w:rPr>
        <w:t>mengutamakan</w:t>
      </w:r>
      <w:proofErr w:type="spellEnd"/>
      <w:r>
        <w:rPr>
          <w:rFonts w:hint="default"/>
          <w:szCs w:val="24"/>
        </w:rPr>
        <w:t xml:space="preserve"> </w:t>
      </w:r>
      <w:proofErr w:type="spellStart"/>
      <w:r>
        <w:rPr>
          <w:rFonts w:hint="default"/>
          <w:szCs w:val="24"/>
        </w:rPr>
        <w:t>pada</w:t>
      </w:r>
      <w:proofErr w:type="spellEnd"/>
      <w:r>
        <w:rPr>
          <w:rFonts w:hint="default"/>
          <w:szCs w:val="24"/>
        </w:rPr>
        <w:t xml:space="preserve"> </w:t>
      </w:r>
      <w:proofErr w:type="spellStart"/>
      <w:r>
        <w:rPr>
          <w:rFonts w:hint="default"/>
          <w:szCs w:val="24"/>
        </w:rPr>
        <w:t>bahan-bahan</w:t>
      </w:r>
      <w:proofErr w:type="spellEnd"/>
      <w:r>
        <w:rPr>
          <w:rFonts w:hint="default"/>
          <w:szCs w:val="24"/>
        </w:rPr>
        <w:t xml:space="preserve"> </w:t>
      </w:r>
      <w:proofErr w:type="spellStart"/>
      <w:r>
        <w:rPr>
          <w:rFonts w:hint="default"/>
          <w:szCs w:val="24"/>
        </w:rPr>
        <w:t>hukum</w:t>
      </w:r>
      <w:proofErr w:type="spellEnd"/>
      <w:r>
        <w:rPr>
          <w:rFonts w:hint="default"/>
          <w:szCs w:val="24"/>
        </w:rPr>
        <w:t xml:space="preserve"> </w:t>
      </w:r>
      <w:proofErr w:type="spellStart"/>
      <w:r>
        <w:rPr>
          <w:rFonts w:hint="default"/>
          <w:szCs w:val="24"/>
        </w:rPr>
        <w:t>yaitu</w:t>
      </w:r>
      <w:proofErr w:type="spellEnd"/>
      <w:r>
        <w:rPr>
          <w:rFonts w:hint="default"/>
          <w:szCs w:val="24"/>
        </w:rPr>
        <w:t xml:space="preserve"> </w:t>
      </w:r>
      <w:proofErr w:type="spellStart"/>
      <w:r>
        <w:rPr>
          <w:rFonts w:hint="default"/>
          <w:szCs w:val="24"/>
        </w:rPr>
        <w:t>hukum</w:t>
      </w:r>
      <w:proofErr w:type="spellEnd"/>
      <w:r>
        <w:rPr>
          <w:rFonts w:hint="default"/>
          <w:szCs w:val="24"/>
        </w:rPr>
        <w:t xml:space="preserve"> primer </w:t>
      </w:r>
      <w:proofErr w:type="spellStart"/>
      <w:r>
        <w:rPr>
          <w:rFonts w:hint="default"/>
          <w:szCs w:val="24"/>
        </w:rPr>
        <w:t>dan</w:t>
      </w:r>
      <w:proofErr w:type="spellEnd"/>
      <w:r>
        <w:rPr>
          <w:rFonts w:hint="default"/>
          <w:szCs w:val="24"/>
        </w:rPr>
        <w:t xml:space="preserve"> </w:t>
      </w:r>
      <w:proofErr w:type="spellStart"/>
      <w:r>
        <w:rPr>
          <w:rFonts w:hint="default"/>
          <w:szCs w:val="24"/>
        </w:rPr>
        <w:t>hukum</w:t>
      </w:r>
      <w:proofErr w:type="spellEnd"/>
      <w:r>
        <w:rPr>
          <w:rFonts w:hint="default"/>
          <w:szCs w:val="24"/>
        </w:rPr>
        <w:t xml:space="preserve"> </w:t>
      </w:r>
      <w:proofErr w:type="spellStart"/>
      <w:r>
        <w:rPr>
          <w:rFonts w:hint="default"/>
          <w:szCs w:val="24"/>
        </w:rPr>
        <w:t>sekunder</w:t>
      </w:r>
      <w:proofErr w:type="spellEnd"/>
      <w:r>
        <w:rPr>
          <w:rFonts w:hint="default"/>
          <w:szCs w:val="24"/>
        </w:rPr>
        <w:t xml:space="preserve">. </w:t>
      </w:r>
      <w:proofErr w:type="spellStart"/>
      <w:r>
        <w:rPr>
          <w:rFonts w:hint="default"/>
          <w:szCs w:val="24"/>
        </w:rPr>
        <w:t>Kemudian</w:t>
      </w:r>
      <w:proofErr w:type="spellEnd"/>
      <w:r>
        <w:rPr>
          <w:rFonts w:hint="default"/>
          <w:szCs w:val="24"/>
        </w:rPr>
        <w:t xml:space="preserve"> </w:t>
      </w:r>
      <w:proofErr w:type="spellStart"/>
      <w:r>
        <w:rPr>
          <w:rFonts w:hint="default"/>
          <w:szCs w:val="24"/>
        </w:rPr>
        <w:t>semua</w:t>
      </w:r>
      <w:proofErr w:type="spellEnd"/>
      <w:r>
        <w:rPr>
          <w:rFonts w:hint="default"/>
          <w:szCs w:val="24"/>
        </w:rPr>
        <w:t xml:space="preserve"> </w:t>
      </w:r>
      <w:proofErr w:type="spellStart"/>
      <w:r>
        <w:rPr>
          <w:rFonts w:hint="default"/>
          <w:szCs w:val="24"/>
        </w:rPr>
        <w:t>bahan</w:t>
      </w:r>
      <w:proofErr w:type="spellEnd"/>
      <w:r>
        <w:rPr>
          <w:rFonts w:hint="default"/>
          <w:szCs w:val="24"/>
        </w:rPr>
        <w:t xml:space="preserve"> </w:t>
      </w:r>
      <w:proofErr w:type="spellStart"/>
      <w:r>
        <w:rPr>
          <w:rFonts w:hint="default"/>
          <w:szCs w:val="24"/>
        </w:rPr>
        <w:t>hukum</w:t>
      </w:r>
      <w:proofErr w:type="spellEnd"/>
      <w:r>
        <w:rPr>
          <w:rFonts w:hint="default"/>
          <w:szCs w:val="24"/>
        </w:rPr>
        <w:t xml:space="preserve"> </w:t>
      </w:r>
      <w:proofErr w:type="spellStart"/>
      <w:r>
        <w:rPr>
          <w:rFonts w:hint="default"/>
          <w:szCs w:val="24"/>
        </w:rPr>
        <w:t>tersebut</w:t>
      </w:r>
      <w:proofErr w:type="spellEnd"/>
      <w:r>
        <w:rPr>
          <w:rFonts w:hint="default"/>
          <w:szCs w:val="24"/>
        </w:rPr>
        <w:t xml:space="preserve"> </w:t>
      </w:r>
      <w:proofErr w:type="spellStart"/>
      <w:r>
        <w:rPr>
          <w:rFonts w:hint="default"/>
          <w:szCs w:val="24"/>
        </w:rPr>
        <w:t>dilakukan</w:t>
      </w:r>
      <w:proofErr w:type="spellEnd"/>
      <w:r>
        <w:rPr>
          <w:rFonts w:hint="default"/>
          <w:szCs w:val="24"/>
        </w:rPr>
        <w:t xml:space="preserve"> </w:t>
      </w:r>
      <w:proofErr w:type="spellStart"/>
      <w:r>
        <w:rPr>
          <w:rFonts w:hint="default"/>
          <w:szCs w:val="24"/>
        </w:rPr>
        <w:t>inventarisasi</w:t>
      </w:r>
      <w:proofErr w:type="spellEnd"/>
      <w:r>
        <w:rPr>
          <w:rFonts w:hint="default"/>
          <w:szCs w:val="24"/>
        </w:rPr>
        <w:t xml:space="preserve">, </w:t>
      </w:r>
      <w:proofErr w:type="spellStart"/>
      <w:r>
        <w:rPr>
          <w:rFonts w:hint="default"/>
          <w:szCs w:val="24"/>
        </w:rPr>
        <w:t>dikualifikasi</w:t>
      </w:r>
      <w:proofErr w:type="spellEnd"/>
      <w:r>
        <w:rPr>
          <w:rFonts w:hint="default"/>
          <w:szCs w:val="24"/>
        </w:rPr>
        <w:t xml:space="preserve"> </w:t>
      </w:r>
      <w:proofErr w:type="spellStart"/>
      <w:r>
        <w:rPr>
          <w:rFonts w:hint="default"/>
          <w:szCs w:val="24"/>
        </w:rPr>
        <w:t>dan</w:t>
      </w:r>
      <w:proofErr w:type="spellEnd"/>
      <w:r>
        <w:rPr>
          <w:rFonts w:hint="default"/>
          <w:szCs w:val="24"/>
        </w:rPr>
        <w:t xml:space="preserve"> yang </w:t>
      </w:r>
      <w:proofErr w:type="spellStart"/>
      <w:r>
        <w:rPr>
          <w:rFonts w:hint="default"/>
          <w:szCs w:val="24"/>
        </w:rPr>
        <w:t>selanjutnya</w:t>
      </w:r>
      <w:proofErr w:type="spellEnd"/>
      <w:r>
        <w:rPr>
          <w:rFonts w:hint="default"/>
          <w:szCs w:val="24"/>
        </w:rPr>
        <w:t xml:space="preserve"> </w:t>
      </w:r>
      <w:proofErr w:type="spellStart"/>
      <w:r>
        <w:rPr>
          <w:rFonts w:hint="default"/>
          <w:szCs w:val="24"/>
        </w:rPr>
        <w:t>dianalisis</w:t>
      </w:r>
      <w:proofErr w:type="spellEnd"/>
      <w:r>
        <w:rPr>
          <w:rFonts w:hint="default"/>
          <w:szCs w:val="24"/>
        </w:rPr>
        <w:t xml:space="preserve"> </w:t>
      </w:r>
      <w:proofErr w:type="spellStart"/>
      <w:r>
        <w:rPr>
          <w:rFonts w:hint="default"/>
          <w:szCs w:val="24"/>
        </w:rPr>
        <w:t>dengan</w:t>
      </w:r>
      <w:proofErr w:type="spellEnd"/>
      <w:r>
        <w:rPr>
          <w:rFonts w:hint="default"/>
          <w:szCs w:val="24"/>
        </w:rPr>
        <w:t xml:space="preserve"> </w:t>
      </w:r>
      <w:proofErr w:type="spellStart"/>
      <w:r>
        <w:rPr>
          <w:rFonts w:hint="default"/>
          <w:szCs w:val="24"/>
        </w:rPr>
        <w:t>metode</w:t>
      </w:r>
      <w:proofErr w:type="spellEnd"/>
      <w:r>
        <w:rPr>
          <w:rFonts w:hint="default"/>
          <w:szCs w:val="24"/>
        </w:rPr>
        <w:t xml:space="preserve"> </w:t>
      </w:r>
      <w:proofErr w:type="spellStart"/>
      <w:r>
        <w:rPr>
          <w:rFonts w:hint="default"/>
          <w:szCs w:val="24"/>
        </w:rPr>
        <w:t>penafsiran</w:t>
      </w:r>
      <w:proofErr w:type="spellEnd"/>
      <w:r>
        <w:rPr>
          <w:rFonts w:hint="default"/>
          <w:szCs w:val="24"/>
        </w:rPr>
        <w:t>.</w:t>
      </w:r>
    </w:p>
    <w:p w:rsidR="003C63AD" w:rsidRDefault="003C63AD" w:rsidP="003C63AD">
      <w:pPr>
        <w:ind w:firstLine="420"/>
        <w:jc w:val="both"/>
        <w:rPr>
          <w:rFonts w:hint="default"/>
          <w:szCs w:val="24"/>
        </w:rPr>
      </w:pPr>
      <w:r>
        <w:rPr>
          <w:rFonts w:hint="default"/>
          <w:szCs w:val="24"/>
        </w:rPr>
        <w:t xml:space="preserve"> </w:t>
      </w:r>
      <w:proofErr w:type="spellStart"/>
      <w:r>
        <w:rPr>
          <w:rFonts w:hint="default"/>
          <w:szCs w:val="24"/>
        </w:rPr>
        <w:t>Kerugian</w:t>
      </w:r>
      <w:proofErr w:type="spellEnd"/>
      <w:r>
        <w:rPr>
          <w:rFonts w:hint="default"/>
          <w:szCs w:val="24"/>
        </w:rPr>
        <w:t xml:space="preserve"> </w:t>
      </w:r>
      <w:proofErr w:type="spellStart"/>
      <w:r>
        <w:rPr>
          <w:rFonts w:hint="default"/>
          <w:szCs w:val="24"/>
        </w:rPr>
        <w:t>serius</w:t>
      </w:r>
      <w:proofErr w:type="spellEnd"/>
      <w:r>
        <w:rPr>
          <w:rFonts w:hint="default"/>
          <w:szCs w:val="24"/>
        </w:rPr>
        <w:t xml:space="preserve"> </w:t>
      </w:r>
      <w:proofErr w:type="spellStart"/>
      <w:r>
        <w:rPr>
          <w:rFonts w:hint="default"/>
          <w:szCs w:val="24"/>
        </w:rPr>
        <w:t>atau</w:t>
      </w:r>
      <w:proofErr w:type="spellEnd"/>
      <w:r>
        <w:rPr>
          <w:rFonts w:hint="default"/>
          <w:szCs w:val="24"/>
        </w:rPr>
        <w:t xml:space="preserve"> </w:t>
      </w:r>
      <w:proofErr w:type="spellStart"/>
      <w:r>
        <w:rPr>
          <w:rFonts w:hint="default"/>
          <w:szCs w:val="24"/>
        </w:rPr>
        <w:t>ancaman</w:t>
      </w:r>
      <w:proofErr w:type="spellEnd"/>
      <w:r>
        <w:rPr>
          <w:rFonts w:hint="default"/>
          <w:szCs w:val="24"/>
        </w:rPr>
        <w:t xml:space="preserve"> </w:t>
      </w:r>
      <w:proofErr w:type="spellStart"/>
      <w:r>
        <w:rPr>
          <w:rFonts w:hint="default"/>
          <w:szCs w:val="24"/>
        </w:rPr>
        <w:t>kerugian</w:t>
      </w:r>
      <w:proofErr w:type="spellEnd"/>
      <w:r>
        <w:rPr>
          <w:rFonts w:hint="default"/>
          <w:szCs w:val="24"/>
        </w:rPr>
        <w:t xml:space="preserve"> </w:t>
      </w:r>
      <w:proofErr w:type="spellStart"/>
      <w:r>
        <w:rPr>
          <w:rFonts w:hint="default"/>
          <w:szCs w:val="24"/>
        </w:rPr>
        <w:t>serius</w:t>
      </w:r>
      <w:proofErr w:type="spellEnd"/>
      <w:r>
        <w:rPr>
          <w:rFonts w:hint="default"/>
          <w:szCs w:val="24"/>
        </w:rPr>
        <w:t xml:space="preserve"> yang </w:t>
      </w:r>
      <w:proofErr w:type="spellStart"/>
      <w:r>
        <w:rPr>
          <w:rFonts w:hint="default"/>
          <w:szCs w:val="24"/>
        </w:rPr>
        <w:t>dialami</w:t>
      </w:r>
      <w:proofErr w:type="spellEnd"/>
      <w:r>
        <w:rPr>
          <w:rFonts w:hint="default"/>
          <w:szCs w:val="24"/>
        </w:rPr>
        <w:t xml:space="preserve"> Indonesia </w:t>
      </w:r>
      <w:proofErr w:type="spellStart"/>
      <w:r>
        <w:rPr>
          <w:rFonts w:hint="default"/>
          <w:szCs w:val="24"/>
        </w:rPr>
        <w:t>memang</w:t>
      </w:r>
      <w:proofErr w:type="spellEnd"/>
      <w:r>
        <w:rPr>
          <w:rFonts w:hint="default"/>
          <w:szCs w:val="24"/>
        </w:rPr>
        <w:t xml:space="preserve"> </w:t>
      </w:r>
      <w:proofErr w:type="spellStart"/>
      <w:r>
        <w:rPr>
          <w:rFonts w:hint="default"/>
          <w:szCs w:val="24"/>
        </w:rPr>
        <w:t>disebabkan</w:t>
      </w:r>
      <w:proofErr w:type="spellEnd"/>
      <w:r>
        <w:rPr>
          <w:rFonts w:hint="default"/>
          <w:szCs w:val="24"/>
        </w:rPr>
        <w:t xml:space="preserve"> </w:t>
      </w:r>
      <w:proofErr w:type="spellStart"/>
      <w:r>
        <w:rPr>
          <w:rFonts w:hint="default"/>
          <w:szCs w:val="24"/>
        </w:rPr>
        <w:t>oleh</w:t>
      </w:r>
      <w:proofErr w:type="spellEnd"/>
      <w:r>
        <w:rPr>
          <w:rFonts w:hint="default"/>
          <w:szCs w:val="24"/>
        </w:rPr>
        <w:t xml:space="preserve"> </w:t>
      </w:r>
      <w:proofErr w:type="spellStart"/>
      <w:r>
        <w:rPr>
          <w:rFonts w:hint="default"/>
          <w:szCs w:val="24"/>
        </w:rPr>
        <w:t>melonjaknya</w:t>
      </w:r>
      <w:proofErr w:type="spellEnd"/>
      <w:r>
        <w:rPr>
          <w:rFonts w:hint="default"/>
          <w:szCs w:val="24"/>
        </w:rPr>
        <w:t xml:space="preserve"> </w:t>
      </w:r>
      <w:proofErr w:type="spellStart"/>
      <w:r>
        <w:rPr>
          <w:rFonts w:hint="default"/>
          <w:szCs w:val="24"/>
        </w:rPr>
        <w:t>impor</w:t>
      </w:r>
      <w:proofErr w:type="spellEnd"/>
      <w:r>
        <w:rPr>
          <w:rFonts w:hint="default"/>
          <w:szCs w:val="24"/>
        </w:rPr>
        <w:t xml:space="preserve"> </w:t>
      </w:r>
      <w:proofErr w:type="spellStart"/>
      <w:r>
        <w:rPr>
          <w:rFonts w:hint="default"/>
          <w:szCs w:val="24"/>
        </w:rPr>
        <w:t>keramik</w:t>
      </w:r>
      <w:proofErr w:type="spellEnd"/>
      <w:r>
        <w:rPr>
          <w:rFonts w:hint="default"/>
          <w:szCs w:val="24"/>
        </w:rPr>
        <w:t xml:space="preserve"> </w:t>
      </w:r>
      <w:proofErr w:type="spellStart"/>
      <w:r>
        <w:rPr>
          <w:rFonts w:hint="default"/>
          <w:szCs w:val="24"/>
        </w:rPr>
        <w:t>dari</w:t>
      </w:r>
      <w:proofErr w:type="spellEnd"/>
      <w:r>
        <w:rPr>
          <w:rFonts w:hint="default"/>
          <w:szCs w:val="24"/>
        </w:rPr>
        <w:t xml:space="preserve"> China, </w:t>
      </w:r>
      <w:proofErr w:type="spellStart"/>
      <w:r>
        <w:rPr>
          <w:rFonts w:hint="default"/>
          <w:szCs w:val="24"/>
        </w:rPr>
        <w:t>tetapi</w:t>
      </w:r>
      <w:proofErr w:type="spellEnd"/>
      <w:r>
        <w:rPr>
          <w:rFonts w:hint="default"/>
          <w:szCs w:val="24"/>
        </w:rPr>
        <w:t xml:space="preserve"> </w:t>
      </w:r>
      <w:proofErr w:type="spellStart"/>
      <w:r>
        <w:rPr>
          <w:rFonts w:hint="default"/>
          <w:szCs w:val="24"/>
        </w:rPr>
        <w:t>disisi</w:t>
      </w:r>
      <w:proofErr w:type="spellEnd"/>
      <w:r>
        <w:rPr>
          <w:rFonts w:hint="default"/>
          <w:szCs w:val="24"/>
        </w:rPr>
        <w:t xml:space="preserve"> lain juga </w:t>
      </w:r>
      <w:proofErr w:type="spellStart"/>
      <w:r>
        <w:rPr>
          <w:rFonts w:hint="default"/>
          <w:szCs w:val="24"/>
        </w:rPr>
        <w:t>terdapat</w:t>
      </w:r>
      <w:proofErr w:type="spellEnd"/>
      <w:r>
        <w:rPr>
          <w:rFonts w:hint="default"/>
          <w:szCs w:val="24"/>
        </w:rPr>
        <w:t xml:space="preserve"> </w:t>
      </w:r>
      <w:proofErr w:type="spellStart"/>
      <w:r>
        <w:rPr>
          <w:rFonts w:hint="default"/>
          <w:szCs w:val="24"/>
        </w:rPr>
        <w:t>faktor-faktor</w:t>
      </w:r>
      <w:proofErr w:type="spellEnd"/>
      <w:r>
        <w:rPr>
          <w:rFonts w:hint="default"/>
          <w:szCs w:val="24"/>
        </w:rPr>
        <w:t xml:space="preserve"> lain </w:t>
      </w:r>
      <w:proofErr w:type="spellStart"/>
      <w:r>
        <w:rPr>
          <w:rFonts w:hint="default"/>
          <w:szCs w:val="24"/>
        </w:rPr>
        <w:t>yaitu</w:t>
      </w:r>
      <w:proofErr w:type="spellEnd"/>
      <w:r>
        <w:rPr>
          <w:rFonts w:hint="default"/>
          <w:szCs w:val="24"/>
        </w:rPr>
        <w:t xml:space="preserve"> </w:t>
      </w:r>
      <w:proofErr w:type="spellStart"/>
      <w:r>
        <w:rPr>
          <w:rFonts w:hint="default"/>
          <w:szCs w:val="24"/>
        </w:rPr>
        <w:t>faktor</w:t>
      </w:r>
      <w:proofErr w:type="spellEnd"/>
      <w:r>
        <w:rPr>
          <w:rFonts w:hint="default"/>
          <w:szCs w:val="24"/>
        </w:rPr>
        <w:t xml:space="preserve"> internal </w:t>
      </w:r>
      <w:proofErr w:type="spellStart"/>
      <w:r>
        <w:rPr>
          <w:rFonts w:hint="default"/>
          <w:szCs w:val="24"/>
        </w:rPr>
        <w:t>dan</w:t>
      </w:r>
      <w:proofErr w:type="spellEnd"/>
      <w:r>
        <w:rPr>
          <w:rFonts w:hint="default"/>
          <w:szCs w:val="24"/>
        </w:rPr>
        <w:t xml:space="preserve"> </w:t>
      </w:r>
      <w:proofErr w:type="spellStart"/>
      <w:r>
        <w:rPr>
          <w:rFonts w:hint="default"/>
          <w:szCs w:val="24"/>
        </w:rPr>
        <w:t>faktor</w:t>
      </w:r>
      <w:proofErr w:type="spellEnd"/>
      <w:r>
        <w:rPr>
          <w:rFonts w:hint="default"/>
          <w:szCs w:val="24"/>
        </w:rPr>
        <w:t xml:space="preserve"> </w:t>
      </w:r>
      <w:proofErr w:type="spellStart"/>
      <w:r>
        <w:rPr>
          <w:rFonts w:hint="default"/>
          <w:szCs w:val="24"/>
        </w:rPr>
        <w:t>eksternal</w:t>
      </w:r>
      <w:proofErr w:type="spellEnd"/>
      <w:r>
        <w:rPr>
          <w:rFonts w:hint="default"/>
          <w:szCs w:val="24"/>
        </w:rPr>
        <w:t xml:space="preserve">. </w:t>
      </w:r>
      <w:proofErr w:type="spellStart"/>
      <w:r>
        <w:rPr>
          <w:rFonts w:hint="default"/>
          <w:szCs w:val="24"/>
        </w:rPr>
        <w:t>Hambatan</w:t>
      </w:r>
      <w:proofErr w:type="spellEnd"/>
      <w:r>
        <w:rPr>
          <w:rFonts w:hint="default"/>
          <w:szCs w:val="24"/>
        </w:rPr>
        <w:t xml:space="preserve"> </w:t>
      </w:r>
      <w:proofErr w:type="spellStart"/>
      <w:r>
        <w:rPr>
          <w:rFonts w:hint="default"/>
          <w:szCs w:val="24"/>
        </w:rPr>
        <w:t>faktor</w:t>
      </w:r>
      <w:proofErr w:type="spellEnd"/>
      <w:r>
        <w:rPr>
          <w:rFonts w:hint="default"/>
          <w:szCs w:val="24"/>
        </w:rPr>
        <w:t xml:space="preserve"> internal </w:t>
      </w:r>
      <w:proofErr w:type="spellStart"/>
      <w:r>
        <w:rPr>
          <w:rFonts w:hint="default"/>
          <w:szCs w:val="24"/>
        </w:rPr>
        <w:t>berasal</w:t>
      </w:r>
      <w:proofErr w:type="spellEnd"/>
      <w:r>
        <w:rPr>
          <w:rFonts w:hint="default"/>
          <w:szCs w:val="24"/>
        </w:rPr>
        <w:t xml:space="preserve"> </w:t>
      </w:r>
      <w:proofErr w:type="spellStart"/>
      <w:r>
        <w:rPr>
          <w:rFonts w:hint="default"/>
          <w:szCs w:val="24"/>
        </w:rPr>
        <w:t>dari</w:t>
      </w:r>
      <w:proofErr w:type="spellEnd"/>
      <w:r>
        <w:rPr>
          <w:rFonts w:hint="default"/>
          <w:szCs w:val="24"/>
        </w:rPr>
        <w:t xml:space="preserve"> </w:t>
      </w:r>
      <w:proofErr w:type="spellStart"/>
      <w:r>
        <w:rPr>
          <w:rFonts w:hint="default"/>
          <w:szCs w:val="24"/>
        </w:rPr>
        <w:t>kemampuan</w:t>
      </w:r>
      <w:proofErr w:type="spellEnd"/>
      <w:r>
        <w:rPr>
          <w:rFonts w:hint="default"/>
          <w:szCs w:val="24"/>
        </w:rPr>
        <w:t xml:space="preserve"> </w:t>
      </w:r>
      <w:proofErr w:type="spellStart"/>
      <w:r>
        <w:rPr>
          <w:rFonts w:hint="default"/>
          <w:szCs w:val="24"/>
        </w:rPr>
        <w:t>produksi</w:t>
      </w:r>
      <w:proofErr w:type="spellEnd"/>
      <w:r>
        <w:rPr>
          <w:rFonts w:hint="default"/>
          <w:szCs w:val="24"/>
        </w:rPr>
        <w:t xml:space="preserve"> </w:t>
      </w:r>
      <w:proofErr w:type="spellStart"/>
      <w:r>
        <w:rPr>
          <w:rFonts w:hint="default"/>
          <w:szCs w:val="24"/>
        </w:rPr>
        <w:t>suatu</w:t>
      </w:r>
      <w:proofErr w:type="spellEnd"/>
      <w:r>
        <w:rPr>
          <w:rFonts w:hint="default"/>
          <w:szCs w:val="24"/>
        </w:rPr>
        <w:t xml:space="preserve"> </w:t>
      </w:r>
      <w:proofErr w:type="spellStart"/>
      <w:r>
        <w:rPr>
          <w:rFonts w:hint="default"/>
          <w:szCs w:val="24"/>
        </w:rPr>
        <w:t>pabrik</w:t>
      </w:r>
      <w:proofErr w:type="spellEnd"/>
      <w:r>
        <w:rPr>
          <w:rFonts w:hint="default"/>
          <w:szCs w:val="24"/>
        </w:rPr>
        <w:t xml:space="preserve"> </w:t>
      </w:r>
      <w:proofErr w:type="spellStart"/>
      <w:r>
        <w:rPr>
          <w:rFonts w:hint="default"/>
          <w:szCs w:val="24"/>
        </w:rPr>
        <w:t>tersebut</w:t>
      </w:r>
      <w:proofErr w:type="spellEnd"/>
      <w:r>
        <w:rPr>
          <w:rFonts w:hint="default"/>
          <w:szCs w:val="24"/>
        </w:rPr>
        <w:t xml:space="preserve">, </w:t>
      </w:r>
      <w:proofErr w:type="spellStart"/>
      <w:r>
        <w:rPr>
          <w:rFonts w:hint="default"/>
          <w:szCs w:val="24"/>
        </w:rPr>
        <w:t>sedangkan</w:t>
      </w:r>
      <w:proofErr w:type="spellEnd"/>
      <w:r>
        <w:rPr>
          <w:rFonts w:hint="default"/>
          <w:szCs w:val="24"/>
        </w:rPr>
        <w:t xml:space="preserve"> </w:t>
      </w:r>
      <w:proofErr w:type="spellStart"/>
      <w:r>
        <w:rPr>
          <w:rFonts w:hint="default"/>
          <w:szCs w:val="24"/>
        </w:rPr>
        <w:t>hambatan</w:t>
      </w:r>
      <w:proofErr w:type="spellEnd"/>
      <w:r>
        <w:rPr>
          <w:rFonts w:hint="default"/>
          <w:szCs w:val="24"/>
        </w:rPr>
        <w:t xml:space="preserve"> </w:t>
      </w:r>
      <w:proofErr w:type="spellStart"/>
      <w:r>
        <w:rPr>
          <w:rFonts w:hint="default"/>
          <w:szCs w:val="24"/>
        </w:rPr>
        <w:t>eksternal</w:t>
      </w:r>
      <w:proofErr w:type="spellEnd"/>
      <w:r>
        <w:rPr>
          <w:rFonts w:hint="default"/>
          <w:szCs w:val="24"/>
        </w:rPr>
        <w:t xml:space="preserve"> </w:t>
      </w:r>
      <w:proofErr w:type="spellStart"/>
      <w:r>
        <w:rPr>
          <w:rFonts w:hint="default"/>
          <w:szCs w:val="24"/>
        </w:rPr>
        <w:t>berasal</w:t>
      </w:r>
      <w:proofErr w:type="spellEnd"/>
      <w:r>
        <w:rPr>
          <w:rFonts w:hint="default"/>
          <w:szCs w:val="24"/>
        </w:rPr>
        <w:t xml:space="preserve"> </w:t>
      </w:r>
      <w:proofErr w:type="spellStart"/>
      <w:r>
        <w:rPr>
          <w:rFonts w:hint="default"/>
          <w:szCs w:val="24"/>
        </w:rPr>
        <w:t>dari</w:t>
      </w:r>
      <w:proofErr w:type="spellEnd"/>
      <w:r>
        <w:rPr>
          <w:rFonts w:hint="default"/>
          <w:szCs w:val="24"/>
        </w:rPr>
        <w:t xml:space="preserve"> </w:t>
      </w:r>
      <w:proofErr w:type="spellStart"/>
      <w:r>
        <w:rPr>
          <w:rFonts w:hint="default"/>
          <w:szCs w:val="24"/>
        </w:rPr>
        <w:t>selera</w:t>
      </w:r>
      <w:proofErr w:type="spellEnd"/>
      <w:r>
        <w:rPr>
          <w:rFonts w:hint="default"/>
          <w:szCs w:val="24"/>
        </w:rPr>
        <w:t xml:space="preserve"> </w:t>
      </w:r>
      <w:proofErr w:type="spellStart"/>
      <w:r>
        <w:rPr>
          <w:rFonts w:hint="default"/>
          <w:szCs w:val="24"/>
        </w:rPr>
        <w:t>konsumen</w:t>
      </w:r>
      <w:proofErr w:type="spellEnd"/>
      <w:r>
        <w:rPr>
          <w:rFonts w:hint="default"/>
          <w:szCs w:val="24"/>
        </w:rPr>
        <w:t xml:space="preserve"> yang </w:t>
      </w:r>
      <w:proofErr w:type="spellStart"/>
      <w:r>
        <w:rPr>
          <w:rFonts w:hint="default"/>
          <w:szCs w:val="24"/>
        </w:rPr>
        <w:t>mengikuti</w:t>
      </w:r>
      <w:proofErr w:type="spellEnd"/>
      <w:r>
        <w:rPr>
          <w:rFonts w:hint="default"/>
          <w:szCs w:val="24"/>
        </w:rPr>
        <w:t xml:space="preserve"> </w:t>
      </w:r>
      <w:proofErr w:type="spellStart"/>
      <w:r>
        <w:rPr>
          <w:rFonts w:hint="default"/>
          <w:szCs w:val="24"/>
        </w:rPr>
        <w:t>perkembangan</w:t>
      </w:r>
      <w:proofErr w:type="spellEnd"/>
      <w:r>
        <w:rPr>
          <w:rFonts w:hint="default"/>
          <w:szCs w:val="24"/>
        </w:rPr>
        <w:t xml:space="preserve"> zaman. </w:t>
      </w:r>
      <w:r>
        <w:rPr>
          <w:rFonts w:hint="default"/>
          <w:i/>
          <w:iCs/>
          <w:szCs w:val="24"/>
        </w:rPr>
        <w:t xml:space="preserve">Safeguard </w:t>
      </w:r>
      <w:r>
        <w:rPr>
          <w:rFonts w:hint="default"/>
          <w:szCs w:val="24"/>
        </w:rPr>
        <w:t xml:space="preserve">yang </w:t>
      </w:r>
      <w:proofErr w:type="spellStart"/>
      <w:r>
        <w:rPr>
          <w:rFonts w:hint="default"/>
          <w:szCs w:val="24"/>
        </w:rPr>
        <w:t>telah</w:t>
      </w:r>
      <w:proofErr w:type="spellEnd"/>
      <w:r>
        <w:rPr>
          <w:rFonts w:hint="default"/>
          <w:szCs w:val="24"/>
        </w:rPr>
        <w:t xml:space="preserve"> </w:t>
      </w:r>
      <w:proofErr w:type="spellStart"/>
      <w:r>
        <w:rPr>
          <w:rFonts w:hint="default"/>
          <w:szCs w:val="24"/>
        </w:rPr>
        <w:t>diajukan</w:t>
      </w:r>
      <w:proofErr w:type="spellEnd"/>
      <w:r>
        <w:rPr>
          <w:rFonts w:hint="default"/>
          <w:szCs w:val="24"/>
        </w:rPr>
        <w:t xml:space="preserve"> </w:t>
      </w:r>
      <w:proofErr w:type="spellStart"/>
      <w:r>
        <w:rPr>
          <w:rFonts w:eastAsia="Times New Roman" w:hint="default"/>
          <w:szCs w:val="24"/>
        </w:rPr>
        <w:t>Asosiasi</w:t>
      </w:r>
      <w:proofErr w:type="spellEnd"/>
      <w:r>
        <w:rPr>
          <w:rFonts w:eastAsia="Times New Roman" w:hint="default"/>
          <w:szCs w:val="24"/>
        </w:rPr>
        <w:t xml:space="preserve"> Aneka </w:t>
      </w:r>
      <w:proofErr w:type="spellStart"/>
      <w:r>
        <w:rPr>
          <w:rFonts w:eastAsia="Times New Roman" w:hint="default"/>
          <w:szCs w:val="24"/>
        </w:rPr>
        <w:t>Keramik</w:t>
      </w:r>
      <w:proofErr w:type="spellEnd"/>
      <w:r>
        <w:rPr>
          <w:rFonts w:eastAsia="Times New Roman" w:hint="default"/>
          <w:szCs w:val="24"/>
        </w:rPr>
        <w:t xml:space="preserve"> Indonesia (ASAKI)</w:t>
      </w:r>
      <w:r>
        <w:rPr>
          <w:rFonts w:hint="default"/>
          <w:szCs w:val="24"/>
        </w:rPr>
        <w:t xml:space="preserve"> </w:t>
      </w:r>
      <w:proofErr w:type="spellStart"/>
      <w:r>
        <w:rPr>
          <w:rFonts w:hint="default"/>
          <w:szCs w:val="24"/>
        </w:rPr>
        <w:t>sudah</w:t>
      </w:r>
      <w:proofErr w:type="spellEnd"/>
      <w:r>
        <w:rPr>
          <w:rFonts w:hint="default"/>
          <w:szCs w:val="24"/>
        </w:rPr>
        <w:t xml:space="preserve"> </w:t>
      </w:r>
      <w:proofErr w:type="spellStart"/>
      <w:r>
        <w:rPr>
          <w:rFonts w:hint="default"/>
          <w:szCs w:val="24"/>
        </w:rPr>
        <w:t>memenuhi</w:t>
      </w:r>
      <w:proofErr w:type="spellEnd"/>
      <w:r>
        <w:rPr>
          <w:rFonts w:hint="default"/>
          <w:szCs w:val="24"/>
        </w:rPr>
        <w:t xml:space="preserve"> </w:t>
      </w:r>
      <w:proofErr w:type="spellStart"/>
      <w:r>
        <w:rPr>
          <w:rFonts w:hint="default"/>
          <w:szCs w:val="24"/>
        </w:rPr>
        <w:t>standar</w:t>
      </w:r>
      <w:proofErr w:type="spellEnd"/>
      <w:r>
        <w:rPr>
          <w:rFonts w:hint="default"/>
          <w:szCs w:val="24"/>
        </w:rPr>
        <w:t xml:space="preserve"> </w:t>
      </w:r>
      <w:r>
        <w:rPr>
          <w:rFonts w:hint="default"/>
          <w:i/>
          <w:iCs/>
          <w:szCs w:val="24"/>
        </w:rPr>
        <w:t xml:space="preserve">Safeguard Agreement </w:t>
      </w:r>
      <w:r>
        <w:rPr>
          <w:rFonts w:hint="default"/>
          <w:szCs w:val="24"/>
        </w:rPr>
        <w:t xml:space="preserve">yang </w:t>
      </w:r>
      <w:proofErr w:type="spellStart"/>
      <w:r>
        <w:rPr>
          <w:rFonts w:hint="default"/>
          <w:szCs w:val="24"/>
        </w:rPr>
        <w:t>berlaku</w:t>
      </w:r>
      <w:proofErr w:type="spellEnd"/>
      <w:r>
        <w:rPr>
          <w:rFonts w:hint="default"/>
          <w:szCs w:val="24"/>
        </w:rPr>
        <w:t xml:space="preserve">, </w:t>
      </w:r>
      <w:proofErr w:type="spellStart"/>
      <w:r>
        <w:rPr>
          <w:rFonts w:hint="default"/>
          <w:szCs w:val="24"/>
        </w:rPr>
        <w:t>hal</w:t>
      </w:r>
      <w:proofErr w:type="spellEnd"/>
      <w:r>
        <w:rPr>
          <w:rFonts w:hint="default"/>
          <w:szCs w:val="24"/>
        </w:rPr>
        <w:t xml:space="preserve"> </w:t>
      </w:r>
      <w:proofErr w:type="spellStart"/>
      <w:r>
        <w:rPr>
          <w:rFonts w:hint="default"/>
          <w:szCs w:val="24"/>
        </w:rPr>
        <w:t>ini</w:t>
      </w:r>
      <w:proofErr w:type="spellEnd"/>
      <w:r>
        <w:rPr>
          <w:rFonts w:hint="default"/>
          <w:szCs w:val="24"/>
        </w:rPr>
        <w:t xml:space="preserve"> </w:t>
      </w:r>
      <w:proofErr w:type="spellStart"/>
      <w:r>
        <w:rPr>
          <w:rFonts w:hint="default"/>
          <w:szCs w:val="24"/>
        </w:rPr>
        <w:t>dikarenakan</w:t>
      </w:r>
      <w:proofErr w:type="spellEnd"/>
      <w:r>
        <w:rPr>
          <w:rFonts w:hint="default"/>
          <w:szCs w:val="24"/>
        </w:rPr>
        <w:t xml:space="preserve"> Indonesia </w:t>
      </w:r>
      <w:proofErr w:type="spellStart"/>
      <w:r>
        <w:rPr>
          <w:rFonts w:hint="default"/>
          <w:szCs w:val="24"/>
        </w:rPr>
        <w:t>sudah</w:t>
      </w:r>
      <w:proofErr w:type="spellEnd"/>
      <w:r>
        <w:rPr>
          <w:rFonts w:hint="default"/>
          <w:szCs w:val="24"/>
        </w:rPr>
        <w:t xml:space="preserve"> </w:t>
      </w:r>
      <w:proofErr w:type="spellStart"/>
      <w:r>
        <w:rPr>
          <w:rFonts w:hint="default"/>
          <w:szCs w:val="24"/>
        </w:rPr>
        <w:t>meratifikasi</w:t>
      </w:r>
      <w:proofErr w:type="spellEnd"/>
      <w:r>
        <w:rPr>
          <w:rFonts w:hint="default"/>
          <w:szCs w:val="24"/>
        </w:rPr>
        <w:t xml:space="preserve"> </w:t>
      </w:r>
      <w:r>
        <w:rPr>
          <w:rFonts w:hint="default"/>
          <w:i/>
          <w:iCs/>
          <w:szCs w:val="24"/>
        </w:rPr>
        <w:t xml:space="preserve">Safeguard Agreement </w:t>
      </w:r>
      <w:proofErr w:type="spellStart"/>
      <w:r>
        <w:rPr>
          <w:rFonts w:hint="default"/>
          <w:szCs w:val="24"/>
        </w:rPr>
        <w:t>dalam</w:t>
      </w:r>
      <w:proofErr w:type="spellEnd"/>
      <w:r>
        <w:rPr>
          <w:rFonts w:hint="default"/>
          <w:szCs w:val="24"/>
        </w:rPr>
        <w:t xml:space="preserve"> </w:t>
      </w:r>
      <w:proofErr w:type="spellStart"/>
      <w:r>
        <w:rPr>
          <w:rFonts w:hint="default"/>
          <w:szCs w:val="24"/>
        </w:rPr>
        <w:t>bentuk</w:t>
      </w:r>
      <w:proofErr w:type="spellEnd"/>
      <w:r>
        <w:rPr>
          <w:rFonts w:hint="default"/>
          <w:szCs w:val="24"/>
        </w:rPr>
        <w:t xml:space="preserve"> </w:t>
      </w:r>
      <w:proofErr w:type="spellStart"/>
      <w:r>
        <w:rPr>
          <w:rFonts w:hint="default"/>
          <w:szCs w:val="24"/>
        </w:rPr>
        <w:t>Undang-Undang</w:t>
      </w:r>
      <w:proofErr w:type="spellEnd"/>
      <w:r>
        <w:rPr>
          <w:rFonts w:hint="default"/>
          <w:szCs w:val="24"/>
        </w:rPr>
        <w:t xml:space="preserve"> yang </w:t>
      </w:r>
      <w:proofErr w:type="spellStart"/>
      <w:r>
        <w:rPr>
          <w:rFonts w:hint="default"/>
          <w:szCs w:val="24"/>
        </w:rPr>
        <w:t>berlaku</w:t>
      </w:r>
      <w:proofErr w:type="spellEnd"/>
      <w:r>
        <w:rPr>
          <w:rFonts w:hint="default"/>
          <w:szCs w:val="24"/>
        </w:rPr>
        <w:t xml:space="preserve"> di Indonesia. </w:t>
      </w:r>
    </w:p>
    <w:p w:rsidR="003C63AD" w:rsidRDefault="003C63AD" w:rsidP="003C63AD">
      <w:pPr>
        <w:jc w:val="both"/>
        <w:rPr>
          <w:rFonts w:hint="default"/>
          <w:szCs w:val="24"/>
        </w:rPr>
      </w:pPr>
    </w:p>
    <w:p w:rsidR="003C63AD" w:rsidRDefault="003C63AD" w:rsidP="003C63AD">
      <w:pPr>
        <w:jc w:val="both"/>
        <w:rPr>
          <w:rFonts w:hint="default"/>
        </w:rPr>
      </w:pPr>
      <w:r>
        <w:rPr>
          <w:rFonts w:hint="default"/>
        </w:rPr>
        <w:t xml:space="preserve">Kata </w:t>
      </w:r>
      <w:proofErr w:type="spellStart"/>
      <w:r>
        <w:rPr>
          <w:rFonts w:hint="default"/>
        </w:rPr>
        <w:t>Kunci</w:t>
      </w:r>
      <w:proofErr w:type="spellEnd"/>
      <w:r>
        <w:rPr>
          <w:rFonts w:hint="default"/>
        </w:rPr>
        <w:t xml:space="preserve">: </w:t>
      </w:r>
      <w:r>
        <w:rPr>
          <w:rFonts w:hint="default"/>
          <w:i/>
          <w:iCs/>
        </w:rPr>
        <w:t xml:space="preserve">Safeguard, </w:t>
      </w:r>
      <w:proofErr w:type="spellStart"/>
      <w:r>
        <w:rPr>
          <w:rFonts w:hint="default"/>
        </w:rPr>
        <w:t>Impor</w:t>
      </w:r>
      <w:proofErr w:type="spellEnd"/>
      <w:r>
        <w:rPr>
          <w:rFonts w:hint="default"/>
        </w:rPr>
        <w:t xml:space="preserve"> </w:t>
      </w:r>
      <w:proofErr w:type="spellStart"/>
      <w:r>
        <w:rPr>
          <w:rFonts w:hint="default"/>
        </w:rPr>
        <w:t>keramik</w:t>
      </w:r>
      <w:proofErr w:type="spellEnd"/>
      <w:r>
        <w:rPr>
          <w:rFonts w:hint="default"/>
        </w:rPr>
        <w:t xml:space="preserve"> China, </w:t>
      </w:r>
      <w:proofErr w:type="spellStart"/>
      <w:r>
        <w:rPr>
          <w:rFonts w:hint="default"/>
        </w:rPr>
        <w:t>Perlindungan</w:t>
      </w:r>
      <w:proofErr w:type="spellEnd"/>
      <w:r>
        <w:rPr>
          <w:rFonts w:hint="default"/>
        </w:rPr>
        <w:t xml:space="preserve"> </w:t>
      </w:r>
      <w:proofErr w:type="spellStart"/>
      <w:r>
        <w:rPr>
          <w:rFonts w:hint="default"/>
        </w:rPr>
        <w:t>industeri</w:t>
      </w:r>
      <w:proofErr w:type="spellEnd"/>
      <w:r>
        <w:rPr>
          <w:rFonts w:hint="default"/>
        </w:rPr>
        <w:t xml:space="preserve"> </w:t>
      </w:r>
      <w:proofErr w:type="spellStart"/>
      <w:r>
        <w:rPr>
          <w:rFonts w:hint="default"/>
        </w:rPr>
        <w:t>keramik</w:t>
      </w:r>
      <w:proofErr w:type="spellEnd"/>
      <w:r>
        <w:rPr>
          <w:rFonts w:hint="default"/>
        </w:rPr>
        <w:t xml:space="preserve"> </w:t>
      </w:r>
      <w:proofErr w:type="spellStart"/>
      <w:r>
        <w:rPr>
          <w:rFonts w:hint="default"/>
        </w:rPr>
        <w:t>dalam</w:t>
      </w:r>
      <w:proofErr w:type="spellEnd"/>
      <w:r>
        <w:rPr>
          <w:rFonts w:hint="default"/>
        </w:rPr>
        <w:t xml:space="preserve">  </w:t>
      </w:r>
    </w:p>
    <w:p w:rsidR="003C63AD" w:rsidRDefault="003C63AD" w:rsidP="003C63AD">
      <w:pPr>
        <w:jc w:val="both"/>
        <w:rPr>
          <w:rFonts w:hint="default"/>
        </w:rPr>
      </w:pPr>
      <w:r>
        <w:rPr>
          <w:rFonts w:hint="default"/>
        </w:rPr>
        <w:t xml:space="preserve">          </w:t>
      </w:r>
      <w:proofErr w:type="spellStart"/>
      <w:proofErr w:type="gramStart"/>
      <w:r>
        <w:rPr>
          <w:rFonts w:hint="default"/>
        </w:rPr>
        <w:t>negeri</w:t>
      </w:r>
      <w:proofErr w:type="spellEnd"/>
      <w:proofErr w:type="gramEnd"/>
      <w:r>
        <w:rPr>
          <w:rFonts w:hint="default"/>
        </w:rPr>
        <w:tab/>
      </w:r>
    </w:p>
    <w:p w:rsidR="003C63AD" w:rsidRDefault="003C63AD"/>
    <w:sectPr w:rsidR="003C6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AD"/>
    <w:rsid w:val="000A0893"/>
    <w:rsid w:val="003C63AD"/>
    <w:rsid w:val="007B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99ECD-1279-48A1-A5AD-BC936BD3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AD"/>
    <w:pPr>
      <w:spacing w:after="0" w:line="240" w:lineRule="auto"/>
    </w:pPr>
    <w:rPr>
      <w:rFonts w:ascii="Times New Roman" w:eastAsia="SimSun" w:hAnsi="Times New Roman" w:cs="Times New Roman" w:hint="eastAsia"/>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63AD"/>
    <w:rPr>
      <w:rFonts w:ascii="Times New Roman" w:eastAsia="SimSun" w:hAnsi="Times New Roman" w:hint="default"/>
      <w:color w:val="0000FF"/>
      <w:sz w:val="24"/>
      <w:u w:val="single"/>
    </w:rPr>
  </w:style>
  <w:style w:type="paragraph" w:styleId="HTMLPreformatted">
    <w:name w:val="HTML Preformatted"/>
    <w:link w:val="HTMLPreformattedChar"/>
    <w:rsid w:val="003C6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eastAsia="zh-CN"/>
    </w:rPr>
  </w:style>
  <w:style w:type="character" w:customStyle="1" w:styleId="HTMLPreformattedChar">
    <w:name w:val="HTML Preformatted Char"/>
    <w:basedOn w:val="DefaultParagraphFont"/>
    <w:link w:val="HTMLPreformatted"/>
    <w:rsid w:val="003C63AD"/>
    <w:rPr>
      <w:rFonts w:ascii="Courier New" w:eastAsia="SimSun" w:hAnsi="Courier New"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umparan.com/topic/impor/terkini?ref=body" TargetMode="External"/><Relationship Id="rId5" Type="http://schemas.openxmlformats.org/officeDocument/2006/relationships/hyperlink" Target="https://kumparan.com/topic/keramik/terkini?ref=bod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2019-01-28T04:00:00Z</dcterms:created>
  <dcterms:modified xsi:type="dcterms:W3CDTF">2019-01-28T04:02:00Z</dcterms:modified>
</cp:coreProperties>
</file>