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cs="Arial" w:ascii="Arial" w:hAnsi="Arial"/>
          <w:b/>
        </w:rPr>
      </w:pPr>
      <w:r>
        <w:rPr>
          <w:rFonts w:cs="Arial" w:ascii="Arial" w:hAnsi="Arial"/>
          <w:b/>
        </w:rPr>
        <w:t>Universitas Diponegoro</w:t>
      </w:r>
    </w:p>
    <w:p>
      <w:pPr>
        <w:pStyle w:val="Normal"/>
        <w:jc w:val="right"/>
        <w:rPr>
          <w:rFonts w:cs="Arial" w:ascii="Arial" w:hAnsi="Arial"/>
          <w:b/>
        </w:rPr>
      </w:pPr>
      <w:r>
        <w:rPr>
          <w:rFonts w:cs="Arial" w:ascii="Arial" w:hAnsi="Arial"/>
          <w:b/>
        </w:rPr>
        <w:t>Fakultas Kesehatan Masyarakat</w:t>
      </w:r>
    </w:p>
    <w:p>
      <w:pPr>
        <w:pStyle w:val="Normal"/>
        <w:jc w:val="right"/>
        <w:rPr>
          <w:rFonts w:cs="Arial" w:ascii="Arial" w:hAnsi="Arial"/>
          <w:b/>
        </w:rPr>
      </w:pPr>
      <w:r>
        <w:rPr>
          <w:rFonts w:cs="Arial" w:ascii="Arial" w:hAnsi="Arial"/>
          <w:b/>
        </w:rPr>
        <w:t>Program Studi Magister Ilmu Kesehatan Masyarakat</w:t>
      </w:r>
    </w:p>
    <w:p>
      <w:pPr>
        <w:pStyle w:val="Normal"/>
        <w:jc w:val="right"/>
        <w:rPr>
          <w:rFonts w:cs="Arial" w:ascii="Arial" w:hAnsi="Arial"/>
          <w:b/>
        </w:rPr>
      </w:pPr>
      <w:r>
        <w:rPr>
          <w:rFonts w:cs="Arial" w:ascii="Arial" w:hAnsi="Arial"/>
          <w:b/>
        </w:rPr>
        <w:t xml:space="preserve">Konsentrasi Administrasi dan Kebijakan Kesehatan </w:t>
      </w:r>
    </w:p>
    <w:p>
      <w:pPr>
        <w:pStyle w:val="Normal"/>
        <w:jc w:val="right"/>
        <w:rPr>
          <w:rFonts w:cs="Arial" w:ascii="Arial" w:hAnsi="Arial"/>
          <w:b/>
        </w:rPr>
      </w:pPr>
      <w:r>
        <w:rPr>
          <w:rFonts w:cs="Arial" w:ascii="Arial" w:hAnsi="Arial"/>
          <w:b/>
        </w:rPr>
        <w:t>2017</w:t>
      </w:r>
    </w:p>
    <w:p>
      <w:pPr>
        <w:pStyle w:val="Normal"/>
        <w:jc w:val="center"/>
        <w:rPr>
          <w:rFonts w:cs="Arial" w:ascii="Arial" w:hAnsi="Arial"/>
          <w:b/>
          <w:sz w:val="22"/>
          <w:szCs w:val="22"/>
        </w:rPr>
      </w:pPr>
      <w:r>
        <w:rPr>
          <w:rFonts w:cs="Arial" w:ascii="Arial" w:hAnsi="Arial"/>
          <w:b/>
          <w:sz w:val="22"/>
          <w:szCs w:val="22"/>
        </w:rPr>
      </w:r>
    </w:p>
    <w:p>
      <w:pPr>
        <w:pStyle w:val="Normal"/>
        <w:jc w:val="center"/>
        <w:rPr>
          <w:rFonts w:cs="Arial" w:ascii="Arial" w:hAnsi="Arial"/>
          <w:b/>
          <w:sz w:val="22"/>
          <w:szCs w:val="22"/>
        </w:rPr>
      </w:pPr>
      <w:r>
        <w:rPr>
          <w:rFonts w:cs="Arial" w:ascii="Arial" w:hAnsi="Arial"/>
          <w:b/>
          <w:sz w:val="22"/>
          <w:szCs w:val="22"/>
        </w:rPr>
        <w:t>ABSTRAK</w:t>
      </w:r>
    </w:p>
    <w:p>
      <w:pPr>
        <w:pStyle w:val="Normal"/>
        <w:jc w:val="center"/>
        <w:rPr>
          <w:rFonts w:cs="Arial" w:ascii="Arial" w:hAnsi="Arial"/>
          <w:b/>
          <w:sz w:val="22"/>
          <w:szCs w:val="22"/>
        </w:rPr>
      </w:pPr>
      <w:r>
        <w:rPr>
          <w:rFonts w:cs="Arial" w:ascii="Arial" w:hAnsi="Arial"/>
          <w:b/>
          <w:sz w:val="22"/>
          <w:szCs w:val="22"/>
        </w:rPr>
      </w:r>
    </w:p>
    <w:p>
      <w:pPr>
        <w:pStyle w:val="Normal"/>
        <w:jc w:val="center"/>
        <w:rPr>
          <w:rFonts w:cs="Arial" w:ascii="Arial" w:hAnsi="Arial"/>
          <w:b/>
          <w:sz w:val="22"/>
          <w:szCs w:val="22"/>
        </w:rPr>
      </w:pPr>
      <w:r>
        <w:rPr>
          <w:rFonts w:cs="Arial" w:ascii="Arial" w:hAnsi="Arial"/>
          <w:b/>
          <w:sz w:val="22"/>
          <w:szCs w:val="22"/>
        </w:rPr>
      </w:r>
    </w:p>
    <w:p>
      <w:pPr>
        <w:pStyle w:val="Normal"/>
        <w:jc w:val="both"/>
        <w:rPr>
          <w:rFonts w:cs="Arial" w:ascii="Arial" w:hAnsi="Arial"/>
          <w:b/>
          <w:bCs/>
          <w:sz w:val="22"/>
          <w:szCs w:val="22"/>
          <w:lang w:val="id-ID"/>
        </w:rPr>
      </w:pPr>
      <w:r>
        <w:rPr>
          <w:rFonts w:cs="Arial" w:ascii="Arial" w:hAnsi="Arial"/>
          <w:b/>
          <w:bCs/>
          <w:sz w:val="22"/>
          <w:szCs w:val="22"/>
          <w:lang w:val="id-ID"/>
        </w:rPr>
        <w:t>Syahrin Gailea</w:t>
      </w:r>
    </w:p>
    <w:p>
      <w:pPr>
        <w:pStyle w:val="Normal"/>
        <w:jc w:val="both"/>
        <w:rPr>
          <w:rFonts w:cs="Arial" w:ascii="Arial" w:hAnsi="Arial"/>
          <w:b/>
          <w:bCs/>
          <w:sz w:val="22"/>
          <w:szCs w:val="22"/>
        </w:rPr>
      </w:pPr>
      <w:r>
        <w:rPr>
          <w:rFonts w:cs="Arial" w:ascii="Arial" w:hAnsi="Arial"/>
          <w:b/>
          <w:bCs/>
          <w:sz w:val="22"/>
          <w:szCs w:val="22"/>
          <w:lang w:val="id-ID"/>
        </w:rPr>
        <w:t xml:space="preserve">Analisis Kinerja Bidan Praktik Mandiri </w:t>
      </w:r>
      <w:r>
        <w:rPr>
          <w:rFonts w:cs="Arial" w:ascii="Arial" w:hAnsi="Arial"/>
          <w:b/>
          <w:bCs/>
          <w:sz w:val="22"/>
          <w:szCs w:val="22"/>
          <w:lang w:val="id-ID"/>
        </w:rPr>
        <w:t>d</w:t>
      </w:r>
      <w:r>
        <w:rPr>
          <w:rFonts w:cs="Arial" w:ascii="Arial" w:hAnsi="Arial"/>
          <w:b/>
          <w:bCs/>
          <w:sz w:val="22"/>
          <w:szCs w:val="22"/>
          <w:lang w:val="id-ID"/>
        </w:rPr>
        <w:t xml:space="preserve">alam Mendukung Program 1000 Hari Pertama Kehidupan </w:t>
      </w:r>
      <w:r>
        <w:rPr>
          <w:rFonts w:cs="Arial" w:ascii="Arial" w:hAnsi="Arial"/>
          <w:b/>
          <w:bCs/>
          <w:sz w:val="22"/>
          <w:szCs w:val="22"/>
          <w:lang w:val="id-ID"/>
        </w:rPr>
        <w:t>d</w:t>
      </w:r>
      <w:r>
        <w:rPr>
          <w:rFonts w:cs="Arial" w:ascii="Arial" w:hAnsi="Arial"/>
          <w:b/>
          <w:bCs/>
          <w:sz w:val="22"/>
          <w:szCs w:val="22"/>
          <w:lang w:val="id-ID"/>
        </w:rPr>
        <w:t>i Kota Semarang</w:t>
      </w:r>
      <w:r>
        <w:rPr>
          <w:rFonts w:cs="Arial" w:ascii="Arial" w:hAnsi="Arial"/>
          <w:b/>
          <w:bCs/>
          <w:sz w:val="22"/>
          <w:szCs w:val="22"/>
        </w:rPr>
        <w:t xml:space="preserve"> Tahun 2017</w:t>
      </w:r>
    </w:p>
    <w:p>
      <w:pPr>
        <w:pStyle w:val="Normal"/>
        <w:jc w:val="both"/>
        <w:rPr>
          <w:rFonts w:cs="Arial" w:ascii="Arial" w:hAnsi="Arial"/>
          <w:b/>
          <w:bCs/>
          <w:color w:val="000000"/>
          <w:sz w:val="22"/>
          <w:szCs w:val="22"/>
        </w:rPr>
      </w:pPr>
      <w:r>
        <w:rPr>
          <w:rFonts w:cs="Arial" w:ascii="Arial" w:hAnsi="Arial"/>
          <w:b/>
          <w:bCs/>
          <w:color w:val="000000"/>
          <w:sz w:val="22"/>
          <w:szCs w:val="22"/>
        </w:rPr>
        <w:t xml:space="preserve">xvii + </w:t>
      </w:r>
      <w:r>
        <w:rPr>
          <w:rFonts w:cs="Arial" w:ascii="Arial" w:hAnsi="Arial"/>
          <w:b/>
          <w:bCs/>
          <w:color w:val="000000"/>
          <w:sz w:val="22"/>
          <w:szCs w:val="22"/>
          <w:lang w:val="id-ID"/>
        </w:rPr>
        <w:t>96</w:t>
      </w:r>
      <w:r>
        <w:rPr>
          <w:rFonts w:cs="Arial" w:ascii="Arial" w:hAnsi="Arial"/>
          <w:b/>
          <w:bCs/>
          <w:color w:val="000000"/>
          <w:sz w:val="22"/>
          <w:szCs w:val="22"/>
        </w:rPr>
        <w:t xml:space="preserve"> halaman + </w:t>
      </w:r>
      <w:r>
        <w:rPr>
          <w:rFonts w:cs="Arial" w:ascii="Arial" w:hAnsi="Arial"/>
          <w:b/>
          <w:bCs/>
          <w:color w:val="000000"/>
          <w:sz w:val="22"/>
          <w:szCs w:val="22"/>
          <w:lang w:val="id-ID"/>
        </w:rPr>
        <w:t>23</w:t>
      </w:r>
      <w:r>
        <w:rPr>
          <w:rFonts w:cs="Arial" w:ascii="Arial" w:hAnsi="Arial"/>
          <w:b/>
          <w:bCs/>
          <w:color w:val="000000"/>
          <w:sz w:val="22"/>
          <w:szCs w:val="22"/>
        </w:rPr>
        <w:t xml:space="preserve"> tabel + </w:t>
      </w:r>
      <w:r>
        <w:rPr>
          <w:rFonts w:cs="Arial" w:ascii="Arial" w:hAnsi="Arial"/>
          <w:b/>
          <w:bCs/>
          <w:color w:val="000000"/>
          <w:sz w:val="22"/>
          <w:szCs w:val="22"/>
          <w:lang w:val="id-ID"/>
        </w:rPr>
        <w:t>3</w:t>
      </w:r>
      <w:r>
        <w:rPr>
          <w:rFonts w:cs="Arial" w:ascii="Arial" w:hAnsi="Arial"/>
          <w:b/>
          <w:bCs/>
          <w:color w:val="000000"/>
          <w:sz w:val="22"/>
          <w:szCs w:val="22"/>
        </w:rPr>
        <w:t xml:space="preserve"> gambar + </w:t>
      </w:r>
      <w:r>
        <w:rPr>
          <w:rFonts w:cs="Arial" w:ascii="Arial" w:hAnsi="Arial"/>
          <w:b/>
          <w:bCs/>
          <w:color w:val="000000"/>
          <w:sz w:val="22"/>
          <w:szCs w:val="22"/>
          <w:lang w:val="id-ID"/>
        </w:rPr>
        <w:t>7</w:t>
      </w:r>
      <w:r>
        <w:rPr>
          <w:rFonts w:cs="Arial" w:ascii="Arial" w:hAnsi="Arial"/>
          <w:b/>
          <w:bCs/>
          <w:color w:val="000000"/>
          <w:sz w:val="22"/>
          <w:szCs w:val="22"/>
        </w:rPr>
        <w:t xml:space="preserve"> lampiran</w:t>
      </w:r>
    </w:p>
    <w:p>
      <w:pPr>
        <w:pStyle w:val="Normal"/>
        <w:jc w:val="both"/>
        <w:rPr>
          <w:rFonts w:cs="Arial" w:ascii="Arial" w:hAnsi="Arial"/>
          <w:color w:val="000000"/>
          <w:sz w:val="22"/>
          <w:szCs w:val="22"/>
          <w:lang w:val="id-ID"/>
        </w:rPr>
      </w:pPr>
      <w:r>
        <w:rPr>
          <w:rFonts w:cs="Arial" w:ascii="Arial" w:hAnsi="Arial"/>
          <w:color w:val="000000"/>
          <w:sz w:val="22"/>
          <w:szCs w:val="22"/>
          <w:lang w:val="id-ID"/>
        </w:rPr>
      </w:r>
    </w:p>
    <w:p>
      <w:pPr>
        <w:pStyle w:val="Normal"/>
        <w:jc w:val="both"/>
        <w:rPr>
          <w:rFonts w:cs="Arial" w:ascii="Arial" w:hAnsi="Arial"/>
          <w:sz w:val="22"/>
          <w:szCs w:val="22"/>
          <w:lang w:val="id-ID"/>
        </w:rPr>
      </w:pPr>
      <w:r>
        <w:rPr>
          <w:rFonts w:cs="Arial" w:ascii="Arial" w:hAnsi="Arial"/>
          <w:sz w:val="22"/>
          <w:szCs w:val="22"/>
        </w:rPr>
        <w:t xml:space="preserve">        </w:t>
      </w:r>
      <w:r>
        <w:rPr>
          <w:rFonts w:cs="Arial" w:ascii="Arial" w:hAnsi="Arial"/>
          <w:sz w:val="22"/>
          <w:szCs w:val="22"/>
          <w:lang w:val="id-ID"/>
        </w:rPr>
        <w:t>Seribu hari pertama kehidupan adalah periode seribu hari mulai terjadinya konsepsi hingga anak berumur 2 tahun</w:t>
      </w:r>
      <w:r>
        <w:rPr>
          <w:rFonts w:cs="Arial" w:ascii="Arial" w:hAnsi="Arial"/>
          <w:sz w:val="22"/>
          <w:szCs w:val="22"/>
        </w:rPr>
        <w:t xml:space="preserve">. </w:t>
      </w:r>
      <w:r>
        <w:rPr>
          <w:rFonts w:cs="Arial" w:ascii="Arial" w:hAnsi="Arial"/>
          <w:sz w:val="22"/>
          <w:szCs w:val="22"/>
          <w:lang w:val="id-ID"/>
        </w:rPr>
        <w:t>Penelitian ini memiliki tujuan untuk menganalisis kinerja bidan praktek mandiri dalam mendukung program seribu (1000) hari pertama kehidupan dimana variabel yang terkait yaitu pengetahuan, persepsi supervisi, motivasi, persepsi kompensasi, persepsi kepemimpinan, sarana prasarana.</w:t>
      </w:r>
    </w:p>
    <w:p>
      <w:pPr>
        <w:pStyle w:val="Normal"/>
        <w:jc w:val="both"/>
        <w:rPr>
          <w:rFonts w:cs="Arial" w:ascii="Arial" w:hAnsi="Arial"/>
          <w:sz w:val="22"/>
          <w:szCs w:val="22"/>
          <w:lang w:val="id-ID"/>
        </w:rPr>
      </w:pPr>
      <w:r>
        <w:rPr>
          <w:rFonts w:cs="Arial" w:ascii="Arial" w:hAnsi="Arial"/>
          <w:sz w:val="22"/>
          <w:szCs w:val="22"/>
        </w:rPr>
        <w:t xml:space="preserve">        </w:t>
      </w:r>
      <w:r>
        <w:rPr>
          <w:rFonts w:cs="Arial" w:ascii="Arial" w:hAnsi="Arial"/>
          <w:sz w:val="22"/>
          <w:szCs w:val="22"/>
          <w:lang w:val="id-ID"/>
        </w:rPr>
        <w:t xml:space="preserve"> </w:t>
      </w:r>
      <w:r>
        <w:rPr>
          <w:rFonts w:cs="Arial" w:ascii="Arial" w:hAnsi="Arial"/>
          <w:sz w:val="22"/>
          <w:szCs w:val="22"/>
          <w:lang w:val="id-ID"/>
        </w:rPr>
        <w:t xml:space="preserve">Penelitian ini menggunakan rancangan analitik dengan desain </w:t>
      </w:r>
      <w:r>
        <w:rPr>
          <w:rFonts w:cs="Arial" w:ascii="Arial" w:hAnsi="Arial"/>
          <w:i/>
          <w:sz w:val="22"/>
          <w:szCs w:val="22"/>
          <w:lang w:val="id-ID"/>
        </w:rPr>
        <w:t>cross sectional.</w:t>
      </w:r>
      <w:r>
        <w:rPr>
          <w:rFonts w:cs="Arial" w:ascii="Arial" w:hAnsi="Arial"/>
          <w:sz w:val="22"/>
          <w:szCs w:val="22"/>
          <w:lang w:val="id-ID"/>
        </w:rPr>
        <w:t xml:space="preserve"> Instrumen penelitian menggunakan  kuesioner terstruktur dan jumlah  sampel 142 responden  dengan menggunakan </w:t>
      </w:r>
      <w:r>
        <w:rPr>
          <w:rFonts w:cs="Arial" w:ascii="Arial" w:hAnsi="Arial"/>
          <w:i/>
          <w:sz w:val="22"/>
          <w:szCs w:val="22"/>
          <w:lang w:val="id-ID"/>
        </w:rPr>
        <w:t>proportional random sampling</w:t>
      </w:r>
      <w:r>
        <w:rPr>
          <w:rFonts w:cs="Arial" w:ascii="Arial" w:hAnsi="Arial"/>
          <w:sz w:val="22"/>
          <w:szCs w:val="22"/>
          <w:lang w:val="id-ID"/>
        </w:rPr>
        <w:t xml:space="preserve">. </w:t>
      </w:r>
    </w:p>
    <w:p>
      <w:pPr>
        <w:pStyle w:val="Normal"/>
        <w:jc w:val="both"/>
        <w:rPr>
          <w:rFonts w:cs="Arial" w:ascii="Arial" w:hAnsi="Arial"/>
          <w:sz w:val="22"/>
          <w:szCs w:val="22"/>
        </w:rPr>
      </w:pPr>
      <w:r>
        <w:rPr>
          <w:rFonts w:cs="Arial" w:ascii="Arial" w:hAnsi="Arial"/>
          <w:sz w:val="22"/>
          <w:szCs w:val="22"/>
        </w:rPr>
        <w:t xml:space="preserve">        </w:t>
      </w:r>
      <w:r>
        <w:rPr>
          <w:rFonts w:cs="Arial" w:ascii="Arial" w:hAnsi="Arial"/>
          <w:sz w:val="22"/>
          <w:szCs w:val="22"/>
          <w:lang w:val="id-ID"/>
        </w:rPr>
        <w:t>Hasil yang diperoleh dari penelitian ini masih ada pengetahuan  tidak  baik 49,2%, persepsi supervisi tidak baik 46,8%, motivasi tidak  baik 46,6%,  persepsi kompensasi  tidak baik 52,5% persepsi kepemimpinan tidak baik 54,0%, sarana prasarana tidak baik 43,9%. Ada hubungan positif  antara pengetahuan BPM (</w:t>
      </w:r>
      <w:r>
        <w:rPr>
          <w:rFonts w:cs="Arial" w:ascii="Arial" w:hAnsi="Arial"/>
          <w:i/>
          <w:sz w:val="22"/>
          <w:szCs w:val="22"/>
          <w:lang w:val="id-ID"/>
        </w:rPr>
        <w:t>p</w:t>
      </w:r>
      <w:r>
        <w:rPr>
          <w:rFonts w:cs="Arial" w:ascii="Arial" w:hAnsi="Arial"/>
          <w:sz w:val="22"/>
          <w:szCs w:val="22"/>
          <w:lang w:val="id-ID"/>
        </w:rPr>
        <w:t>=0,018) supervisi BPM (</w:t>
      </w:r>
      <w:r>
        <w:rPr>
          <w:rFonts w:cs="Arial" w:ascii="Arial" w:hAnsi="Arial"/>
          <w:i/>
          <w:sz w:val="22"/>
          <w:szCs w:val="22"/>
          <w:lang w:val="id-ID"/>
        </w:rPr>
        <w:t>p=</w:t>
      </w:r>
      <w:r>
        <w:rPr>
          <w:rFonts w:cs="Arial" w:ascii="Arial" w:hAnsi="Arial"/>
          <w:sz w:val="22"/>
          <w:szCs w:val="22"/>
          <w:lang w:val="id-ID"/>
        </w:rPr>
        <w:t>0,005), motivasi BPM (</w:t>
      </w:r>
      <w:r>
        <w:rPr>
          <w:rFonts w:cs="Arial" w:ascii="Arial" w:hAnsi="Arial"/>
          <w:i/>
          <w:sz w:val="22"/>
          <w:szCs w:val="22"/>
          <w:lang w:val="id-ID"/>
        </w:rPr>
        <w:t>p</w:t>
      </w:r>
      <w:r>
        <w:rPr>
          <w:rFonts w:cs="Arial" w:ascii="Arial" w:hAnsi="Arial"/>
          <w:sz w:val="22"/>
          <w:szCs w:val="22"/>
          <w:lang w:val="id-ID"/>
        </w:rPr>
        <w:t>=0,008) ,  kompensasi BPM (</w:t>
      </w:r>
      <w:r>
        <w:rPr>
          <w:rFonts w:cs="Arial" w:ascii="Arial" w:hAnsi="Arial"/>
          <w:i/>
          <w:sz w:val="22"/>
          <w:szCs w:val="22"/>
          <w:lang w:val="id-ID"/>
        </w:rPr>
        <w:t>p</w:t>
      </w:r>
      <w:r>
        <w:rPr>
          <w:rFonts w:cs="Arial" w:ascii="Arial" w:hAnsi="Arial"/>
          <w:sz w:val="22"/>
          <w:szCs w:val="22"/>
          <w:lang w:val="id-ID"/>
        </w:rPr>
        <w:t>=0.010), kepemimpinan BPM (</w:t>
      </w:r>
      <w:r>
        <w:rPr>
          <w:rFonts w:cs="Arial" w:ascii="Arial" w:hAnsi="Arial"/>
          <w:i/>
          <w:sz w:val="22"/>
          <w:szCs w:val="22"/>
          <w:lang w:val="id-ID"/>
        </w:rPr>
        <w:t>p</w:t>
      </w:r>
      <w:r>
        <w:rPr>
          <w:rFonts w:cs="Arial" w:ascii="Arial" w:hAnsi="Arial"/>
          <w:sz w:val="22"/>
          <w:szCs w:val="22"/>
          <w:lang w:val="id-ID"/>
        </w:rPr>
        <w:t>=0,003) tidak ada hubungan dari sarana prasarana dengan kinerja (</w:t>
      </w:r>
      <w:r>
        <w:rPr>
          <w:rFonts w:cs="Arial" w:ascii="Arial" w:hAnsi="Arial"/>
          <w:i/>
          <w:sz w:val="22"/>
          <w:szCs w:val="22"/>
          <w:lang w:val="id-ID"/>
        </w:rPr>
        <w:t>p</w:t>
      </w:r>
      <w:r>
        <w:rPr>
          <w:rFonts w:cs="Arial" w:ascii="Arial" w:hAnsi="Arial"/>
          <w:sz w:val="22"/>
          <w:szCs w:val="22"/>
          <w:lang w:val="id-ID"/>
        </w:rPr>
        <w:t xml:space="preserve">=0,395). Ada pengaruh secara bersama-sama </w:t>
      </w:r>
      <w:r>
        <w:rPr>
          <w:rFonts w:cs="Arial" w:ascii="Arial" w:hAnsi="Arial"/>
          <w:sz w:val="22"/>
          <w:szCs w:val="22"/>
        </w:rPr>
        <w:t xml:space="preserve">(p&lt;0,05) </w:t>
      </w:r>
      <w:r>
        <w:rPr>
          <w:rFonts w:cs="Arial" w:ascii="Arial" w:hAnsi="Arial"/>
          <w:sz w:val="22"/>
          <w:szCs w:val="22"/>
          <w:lang w:val="id-ID"/>
        </w:rPr>
        <w:t>antara P</w:t>
      </w:r>
      <w:r>
        <w:rPr>
          <w:rFonts w:cs="Arial" w:ascii="Arial" w:hAnsi="Arial"/>
          <w:sz w:val="22"/>
          <w:szCs w:val="22"/>
        </w:rPr>
        <w:t xml:space="preserve">engetahuan </w:t>
      </w:r>
      <w:r>
        <w:rPr>
          <w:rFonts w:cs="Arial" w:ascii="Arial" w:hAnsi="Arial"/>
          <w:sz w:val="22"/>
          <w:szCs w:val="22"/>
          <w:lang w:val="id-ID"/>
        </w:rPr>
        <w:t>(Exp</w:t>
      </w:r>
      <w:r>
        <w:rPr>
          <w:rFonts w:cs="Arial" w:ascii="Arial" w:hAnsi="Arial"/>
          <w:sz w:val="22"/>
          <w:szCs w:val="22"/>
        </w:rPr>
        <w:t xml:space="preserve"> </w:t>
      </w:r>
      <w:r>
        <w:rPr>
          <w:rFonts w:cs="Arial" w:ascii="Arial" w:hAnsi="Arial"/>
          <w:sz w:val="22"/>
          <w:szCs w:val="22"/>
          <w:lang w:val="id-ID"/>
        </w:rPr>
        <w:t>(B)</w:t>
      </w:r>
      <w:r>
        <w:rPr>
          <w:rFonts w:cs="Arial" w:ascii="Arial" w:hAnsi="Arial"/>
          <w:sz w:val="22"/>
          <w:szCs w:val="22"/>
        </w:rPr>
        <w:t xml:space="preserve">= 2,260), </w:t>
      </w:r>
      <w:r>
        <w:rPr>
          <w:rFonts w:cs="Arial" w:ascii="Arial" w:hAnsi="Arial"/>
          <w:sz w:val="22"/>
          <w:szCs w:val="22"/>
          <w:lang w:val="id-ID"/>
        </w:rPr>
        <w:t xml:space="preserve">supervisi </w:t>
      </w:r>
      <w:r>
        <w:rPr>
          <w:rFonts w:cs="Arial" w:ascii="Arial" w:hAnsi="Arial"/>
          <w:sz w:val="22"/>
          <w:szCs w:val="22"/>
        </w:rPr>
        <w:t xml:space="preserve"> </w:t>
      </w:r>
      <w:r>
        <w:rPr>
          <w:rFonts w:cs="Arial" w:ascii="Arial" w:hAnsi="Arial"/>
          <w:sz w:val="22"/>
          <w:szCs w:val="22"/>
          <w:lang w:val="id-ID"/>
        </w:rPr>
        <w:t>(Exp</w:t>
      </w:r>
      <w:r>
        <w:rPr>
          <w:rFonts w:cs="Arial" w:ascii="Arial" w:hAnsi="Arial"/>
          <w:sz w:val="22"/>
          <w:szCs w:val="22"/>
        </w:rPr>
        <w:t xml:space="preserve"> </w:t>
      </w:r>
      <w:r>
        <w:rPr>
          <w:rFonts w:cs="Arial" w:ascii="Arial" w:hAnsi="Arial"/>
          <w:sz w:val="22"/>
          <w:szCs w:val="22"/>
          <w:lang w:val="id-ID"/>
        </w:rPr>
        <w:t>(B)</w:t>
      </w:r>
      <w:r>
        <w:rPr>
          <w:rFonts w:cs="Arial" w:ascii="Arial" w:hAnsi="Arial"/>
          <w:i/>
          <w:sz w:val="22"/>
          <w:szCs w:val="22"/>
          <w:lang w:val="id-ID"/>
        </w:rPr>
        <w:t>=</w:t>
      </w:r>
      <w:r>
        <w:rPr>
          <w:rFonts w:cs="Arial" w:ascii="Arial" w:hAnsi="Arial"/>
          <w:sz w:val="22"/>
          <w:szCs w:val="22"/>
        </w:rPr>
        <w:t xml:space="preserve"> 2, 865</w:t>
      </w:r>
      <w:r>
        <w:rPr>
          <w:rFonts w:cs="Arial" w:ascii="Arial" w:hAnsi="Arial"/>
          <w:sz w:val="22"/>
          <w:szCs w:val="22"/>
          <w:lang w:val="id-ID"/>
        </w:rPr>
        <w:t>)</w:t>
      </w:r>
      <w:r>
        <w:rPr>
          <w:rFonts w:cs="Arial" w:ascii="Arial" w:hAnsi="Arial"/>
          <w:sz w:val="22"/>
          <w:szCs w:val="22"/>
        </w:rPr>
        <w:t>, motivasi (Exp (B)=3,833),</w:t>
      </w:r>
      <w:r>
        <w:rPr>
          <w:rFonts w:cs="Arial" w:ascii="Arial" w:hAnsi="Arial"/>
          <w:i/>
          <w:sz w:val="22"/>
          <w:szCs w:val="22"/>
        </w:rPr>
        <w:t xml:space="preserve"> </w:t>
      </w:r>
      <w:r>
        <w:rPr>
          <w:rFonts w:cs="Arial" w:ascii="Arial" w:hAnsi="Arial"/>
          <w:sz w:val="22"/>
          <w:szCs w:val="22"/>
        </w:rPr>
        <w:t xml:space="preserve"> kompensasi </w:t>
      </w:r>
      <w:r>
        <w:rPr>
          <w:rFonts w:cs="Arial" w:ascii="Arial" w:hAnsi="Arial"/>
          <w:i/>
          <w:sz w:val="22"/>
          <w:szCs w:val="22"/>
        </w:rPr>
        <w:t>(</w:t>
      </w:r>
      <w:r>
        <w:rPr>
          <w:rFonts w:cs="Arial" w:ascii="Arial" w:hAnsi="Arial"/>
          <w:sz w:val="22"/>
          <w:szCs w:val="22"/>
          <w:lang w:val="id-ID"/>
        </w:rPr>
        <w:t>Exp</w:t>
      </w:r>
      <w:r>
        <w:rPr>
          <w:rFonts w:cs="Arial" w:ascii="Arial" w:hAnsi="Arial"/>
          <w:sz w:val="22"/>
          <w:szCs w:val="22"/>
        </w:rPr>
        <w:t xml:space="preserve"> </w:t>
      </w:r>
      <w:r>
        <w:rPr>
          <w:rFonts w:cs="Arial" w:ascii="Arial" w:hAnsi="Arial"/>
          <w:sz w:val="22"/>
          <w:szCs w:val="22"/>
          <w:lang w:val="id-ID"/>
        </w:rPr>
        <w:t>(B)</w:t>
      </w:r>
      <w:r>
        <w:rPr>
          <w:rFonts w:cs="Arial" w:ascii="Arial" w:hAnsi="Arial"/>
          <w:sz w:val="22"/>
          <w:szCs w:val="22"/>
        </w:rPr>
        <w:t>= 3,777)</w:t>
      </w:r>
      <w:r>
        <w:rPr>
          <w:rFonts w:cs="Arial" w:ascii="Arial" w:hAnsi="Arial"/>
          <w:sz w:val="22"/>
          <w:szCs w:val="22"/>
          <w:lang w:val="id-ID"/>
        </w:rPr>
        <w:t>, kepemimpinan</w:t>
      </w:r>
      <w:r>
        <w:rPr>
          <w:rFonts w:cs="Arial" w:ascii="Arial" w:hAnsi="Arial"/>
          <w:i/>
          <w:sz w:val="22"/>
          <w:szCs w:val="22"/>
          <w:lang w:val="id-ID"/>
        </w:rPr>
        <w:t xml:space="preserve"> (</w:t>
      </w:r>
      <w:r>
        <w:rPr>
          <w:rFonts w:cs="Arial" w:ascii="Arial" w:hAnsi="Arial"/>
          <w:sz w:val="22"/>
          <w:szCs w:val="22"/>
          <w:lang w:val="id-ID"/>
        </w:rPr>
        <w:t>Exp</w:t>
      </w:r>
      <w:r>
        <w:rPr>
          <w:rFonts w:cs="Arial" w:ascii="Arial" w:hAnsi="Arial"/>
          <w:sz w:val="22"/>
          <w:szCs w:val="22"/>
        </w:rPr>
        <w:t xml:space="preserve"> </w:t>
      </w:r>
      <w:r>
        <w:rPr>
          <w:rFonts w:cs="Arial" w:ascii="Arial" w:hAnsi="Arial"/>
          <w:sz w:val="22"/>
          <w:szCs w:val="22"/>
          <w:lang w:val="id-ID"/>
        </w:rPr>
        <w:t>(B)=3,46</w:t>
      </w:r>
      <w:r>
        <w:rPr>
          <w:rFonts w:cs="Arial" w:ascii="Arial" w:hAnsi="Arial"/>
          <w:sz w:val="22"/>
          <w:szCs w:val="22"/>
        </w:rPr>
        <w:t>7</w:t>
      </w:r>
      <w:r>
        <w:rPr>
          <w:rFonts w:cs="Arial" w:ascii="Arial" w:hAnsi="Arial"/>
          <w:sz w:val="22"/>
          <w:szCs w:val="22"/>
          <w:lang w:val="id-ID"/>
        </w:rPr>
        <w:t>)</w:t>
      </w:r>
      <w:r>
        <w:rPr>
          <w:rFonts w:cs="Arial" w:ascii="Arial" w:hAnsi="Arial"/>
          <w:sz w:val="22"/>
          <w:szCs w:val="22"/>
        </w:rPr>
        <w:t xml:space="preserve"> memiliki pengaruh yang signifikan terhadap kinerja BPM dalam mendukung program seribu </w:t>
      </w:r>
      <w:r>
        <w:rPr>
          <w:rFonts w:cs="Arial" w:ascii="Arial" w:hAnsi="Arial"/>
          <w:sz w:val="22"/>
          <w:szCs w:val="22"/>
          <w:lang w:val="id-ID"/>
        </w:rPr>
        <w:t>hari pertama kehidupan</w:t>
      </w:r>
      <w:r>
        <w:rPr>
          <w:rFonts w:cs="Arial" w:ascii="Arial" w:hAnsi="Arial"/>
          <w:sz w:val="22"/>
          <w:szCs w:val="22"/>
        </w:rPr>
        <w:t xml:space="preserve">. </w:t>
      </w:r>
    </w:p>
    <w:p>
      <w:pPr>
        <w:pStyle w:val="Normal"/>
        <w:spacing w:lineRule="auto" w:line="276" w:before="0" w:after="200"/>
        <w:ind w:left="34" w:right="0" w:hanging="0"/>
        <w:contextualSpacing/>
        <w:jc w:val="both"/>
        <w:rPr>
          <w:rFonts w:eastAsia="Calibri" w:cs="Arial" w:ascii="Arial" w:hAnsi="Arial"/>
          <w:sz w:val="22"/>
          <w:szCs w:val="22"/>
        </w:rPr>
      </w:pPr>
      <w:r>
        <w:rPr>
          <w:rFonts w:eastAsia="Calibri" w:cs="Arial" w:ascii="Arial" w:hAnsi="Arial"/>
          <w:sz w:val="22"/>
          <w:szCs w:val="22"/>
        </w:rPr>
        <w:t xml:space="preserve">       </w:t>
      </w:r>
      <w:r>
        <w:rPr>
          <w:rFonts w:eastAsia="Calibri" w:cs="Arial" w:ascii="Arial" w:hAnsi="Arial"/>
          <w:sz w:val="22"/>
          <w:szCs w:val="22"/>
        </w:rPr>
        <w:t>Kesimpulan dari penelitian ini adalah kinerja bidan praktik mandiri dalam mendukung program 1000 hari pertama kehdiupan di kota semarang tahun 2017 belum sesuai dengan Pedoman Perencanaan Program Gerakan Nasional Perbaikan Gizi Dalam Rangka Seribu Hari Pertama Kehidupan (GERAKAN 1000 HPK). Perlu adanya pembinaan dari Dinas Kesehatan  pada BPM untuk meningkatkan pelayanan kesehatan sehingga pada akhirnya status pelayanan bisa tercapai.</w:t>
      </w:r>
    </w:p>
    <w:p>
      <w:pPr>
        <w:pStyle w:val="Normal"/>
        <w:spacing w:lineRule="auto" w:line="276" w:before="0" w:after="200"/>
        <w:ind w:left="34" w:right="0" w:hanging="0"/>
        <w:contextualSpacing/>
        <w:jc w:val="both"/>
        <w:rPr>
          <w:rFonts w:eastAsia="Calibri" w:cs="Arial" w:ascii="Arial" w:hAnsi="Arial"/>
          <w:sz w:val="22"/>
          <w:szCs w:val="22"/>
        </w:rPr>
      </w:pPr>
      <w:r>
        <w:rPr>
          <w:rFonts w:eastAsia="Calibri" w:cs="Arial" w:ascii="Arial" w:hAnsi="Arial"/>
          <w:sz w:val="22"/>
          <w:szCs w:val="22"/>
        </w:rPr>
      </w:r>
    </w:p>
    <w:p>
      <w:pPr>
        <w:pStyle w:val="Normal"/>
        <w:spacing w:lineRule="auto" w:line="276" w:before="0" w:after="200"/>
        <w:ind w:left="1980" w:right="0" w:hanging="1980"/>
        <w:contextualSpacing/>
        <w:jc w:val="both"/>
        <w:rPr>
          <w:rFonts w:eastAsia="Calibri" w:cs="Arial" w:ascii="Arial" w:hAnsi="Arial"/>
          <w:sz w:val="22"/>
          <w:szCs w:val="22"/>
        </w:rPr>
      </w:pPr>
      <w:r>
        <w:rPr>
          <w:rFonts w:eastAsia="Calibri" w:cs="Arial" w:ascii="Arial" w:hAnsi="Arial"/>
          <w:sz w:val="22"/>
          <w:szCs w:val="22"/>
        </w:rPr>
        <w:t xml:space="preserve">Kata </w:t>
      </w:r>
      <w:r>
        <w:rPr>
          <w:rFonts w:eastAsia="Calibri" w:cs="Arial" w:ascii="Arial" w:hAnsi="Arial"/>
          <w:sz w:val="22"/>
          <w:szCs w:val="22"/>
        </w:rPr>
        <w:t>K</w:t>
      </w:r>
      <w:r>
        <w:rPr>
          <w:rFonts w:eastAsia="Calibri" w:cs="Arial" w:ascii="Arial" w:hAnsi="Arial"/>
          <w:sz w:val="22"/>
          <w:szCs w:val="22"/>
        </w:rPr>
        <w:t xml:space="preserve">unci         : Kinerja, BPM, Seribu Hari Pertama Kehidupan </w:t>
      </w:r>
    </w:p>
    <w:p>
      <w:pPr>
        <w:pStyle w:val="Normal"/>
        <w:spacing w:lineRule="auto" w:line="276" w:before="0" w:after="200"/>
        <w:ind w:left="1980" w:right="0" w:hanging="1980"/>
        <w:contextualSpacing/>
        <w:jc w:val="both"/>
        <w:rPr>
          <w:rFonts w:cs="Arial" w:ascii="Arial" w:hAnsi="Arial"/>
          <w:sz w:val="22"/>
          <w:szCs w:val="22"/>
        </w:rPr>
      </w:pPr>
      <w:r>
        <w:rPr>
          <w:rFonts w:cs="Arial" w:ascii="Arial" w:hAnsi="Arial"/>
          <w:sz w:val="22"/>
          <w:szCs w:val="22"/>
        </w:rPr>
        <w:t xml:space="preserve">Kepustakaan    : 48 (1996-2016)     </w:t>
      </w:r>
    </w:p>
    <w:p>
      <w:pPr>
        <w:pStyle w:val="Normal"/>
        <w:rPr>
          <w:rFonts w:cs="Arial" w:ascii="Arial" w:hAnsi="Arial"/>
          <w:b/>
          <w:bCs/>
          <w:color w:val="000000"/>
          <w:sz w:val="22"/>
          <w:szCs w:val="22"/>
          <w:lang w:val="id-ID"/>
        </w:rPr>
      </w:pPr>
      <w:r>
        <w:rPr>
          <w:rFonts w:cs="Arial" w:ascii="Arial" w:hAnsi="Arial"/>
          <w:b/>
          <w:bCs/>
          <w:color w:val="000000"/>
          <w:sz w:val="22"/>
          <w:szCs w:val="22"/>
          <w:lang w:val="id-ID"/>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pStyle w:val="Normal"/>
        <w:rPr>
          <w:rFonts w:cs="Arial" w:ascii="Arial" w:hAnsi="Arial"/>
        </w:rPr>
      </w:pPr>
      <w:r>
        <w:rPr>
          <w:rFonts w:cs="Arial" w:ascii="Arial" w:hAnsi="Arial"/>
        </w:rPr>
      </w:r>
    </w:p>
    <w:p>
      <w:pPr>
        <w:sectPr>
          <w:footerReference w:type="default" r:id="rId2"/>
          <w:type w:val="nextPage"/>
          <w:pgSz w:w="11906" w:h="16838"/>
          <w:pgMar w:left="2268" w:right="1701" w:header="0" w:top="2268" w:footer="720" w:bottom="1701" w:gutter="0"/>
          <w:pgNumType w:start="1" w:fmt="decimal"/>
          <w:formProt w:val="false"/>
          <w:titlePg/>
          <w:textDirection w:val="lrTb"/>
          <w:docGrid w:type="default" w:linePitch="360" w:charSpace="4294961151"/>
        </w:sectPr>
        <w:pStyle w:val="Normal"/>
        <w:rPr>
          <w:rFonts w:cs="Arial" w:ascii="Arial" w:hAnsi="Arial"/>
        </w:rPr>
      </w:pPr>
      <w:r>
        <w:rPr>
          <w:rFonts w:cs="Arial" w:ascii="Arial" w:hAnsi="Arial"/>
        </w:rPr>
      </w:r>
    </w:p>
    <w:p>
      <w:pPr>
        <w:pStyle w:val="Normal"/>
        <w:jc w:val="right"/>
        <w:rPr>
          <w:rFonts w:cs="Arial" w:ascii="Arial" w:hAnsi="Arial"/>
          <w:b/>
          <w:bCs/>
          <w:sz w:val="22"/>
          <w:szCs w:val="22"/>
        </w:rPr>
      </w:pPr>
      <w:r>
        <w:rPr>
          <w:rFonts w:cs="Arial" w:ascii="Arial" w:hAnsi="Arial"/>
          <w:b/>
          <w:bCs/>
          <w:sz w:val="22"/>
          <w:szCs w:val="22"/>
        </w:rPr>
        <w:t>Diponegoro University</w:t>
      </w:r>
    </w:p>
    <w:p>
      <w:pPr>
        <w:pStyle w:val="Normal"/>
        <w:jc w:val="right"/>
        <w:rPr>
          <w:rFonts w:cs="Arial" w:ascii="Arial" w:hAnsi="Arial"/>
          <w:b/>
          <w:bCs/>
          <w:sz w:val="22"/>
          <w:szCs w:val="22"/>
        </w:rPr>
      </w:pPr>
      <w:r>
        <w:rPr>
          <w:rFonts w:cs="Arial" w:ascii="Arial" w:hAnsi="Arial"/>
          <w:b/>
          <w:bCs/>
          <w:sz w:val="22"/>
          <w:szCs w:val="22"/>
        </w:rPr>
        <w:t>Faculty of Public Health</w:t>
      </w:r>
    </w:p>
    <w:p>
      <w:pPr>
        <w:pStyle w:val="Normal"/>
        <w:jc w:val="right"/>
        <w:rPr>
          <w:rFonts w:cs="Arial" w:ascii="Arial" w:hAnsi="Arial"/>
          <w:b/>
          <w:bCs/>
          <w:sz w:val="22"/>
          <w:szCs w:val="22"/>
        </w:rPr>
      </w:pPr>
      <w:r>
        <w:rPr>
          <w:rFonts w:cs="Arial" w:ascii="Arial" w:hAnsi="Arial"/>
          <w:b/>
          <w:bCs/>
          <w:sz w:val="22"/>
          <w:szCs w:val="22"/>
        </w:rPr>
        <w:t>Master’s Study Program in Public Health</w:t>
      </w:r>
    </w:p>
    <w:p>
      <w:pPr>
        <w:pStyle w:val="Normal"/>
        <w:jc w:val="right"/>
        <w:rPr>
          <w:rFonts w:cs="Arial" w:ascii="Arial" w:hAnsi="Arial"/>
          <w:b/>
          <w:bCs/>
          <w:sz w:val="22"/>
          <w:szCs w:val="22"/>
        </w:rPr>
      </w:pPr>
      <w:r>
        <w:rPr>
          <w:rFonts w:cs="Arial" w:ascii="Arial" w:hAnsi="Arial"/>
          <w:b/>
          <w:bCs/>
          <w:sz w:val="22"/>
          <w:szCs w:val="22"/>
        </w:rPr>
        <w:t xml:space="preserve">Majoring in Administration and Health Policy </w:t>
      </w:r>
    </w:p>
    <w:p>
      <w:pPr>
        <w:pStyle w:val="Normal"/>
        <w:ind w:left="0" w:right="0" w:hanging="1440"/>
        <w:jc w:val="right"/>
        <w:rPr>
          <w:rFonts w:cs="Arial" w:ascii="Arial" w:hAnsi="Arial"/>
          <w:b/>
          <w:bCs/>
          <w:sz w:val="22"/>
          <w:szCs w:val="22"/>
        </w:rPr>
      </w:pPr>
      <w:r>
        <w:rPr>
          <w:rFonts w:cs="Arial" w:ascii="Arial" w:hAnsi="Arial"/>
          <w:b/>
          <w:bCs/>
          <w:sz w:val="22"/>
          <w:szCs w:val="22"/>
        </w:rPr>
        <w:t>2017</w:t>
      </w:r>
    </w:p>
    <w:p>
      <w:pPr>
        <w:pStyle w:val="Normal"/>
        <w:ind w:left="0" w:right="0" w:hanging="1440"/>
        <w:jc w:val="right"/>
        <w:rPr>
          <w:rFonts w:cs="Arial" w:ascii="Arial" w:hAnsi="Arial"/>
          <w:sz w:val="22"/>
          <w:szCs w:val="22"/>
        </w:rPr>
      </w:pPr>
      <w:r>
        <w:rPr>
          <w:rFonts w:cs="Arial" w:ascii="Arial" w:hAnsi="Arial"/>
          <w:sz w:val="22"/>
          <w:szCs w:val="22"/>
        </w:rPr>
      </w:r>
    </w:p>
    <w:p>
      <w:pPr>
        <w:pStyle w:val="Normal"/>
        <w:jc w:val="center"/>
        <w:rPr>
          <w:rFonts w:cs="Arial" w:ascii="Arial" w:hAnsi="Arial"/>
          <w:b/>
          <w:bCs/>
          <w:sz w:val="22"/>
          <w:szCs w:val="22"/>
        </w:rPr>
      </w:pPr>
      <w:r>
        <w:rPr>
          <w:rFonts w:cs="Arial" w:ascii="Arial" w:hAnsi="Arial"/>
          <w:b/>
          <w:bCs/>
          <w:sz w:val="22"/>
          <w:szCs w:val="22"/>
        </w:rPr>
        <w:t>ABSTRACT</w:t>
      </w:r>
    </w:p>
    <w:p>
      <w:pPr>
        <w:pStyle w:val="Normal"/>
        <w:jc w:val="center"/>
        <w:rPr>
          <w:rFonts w:cs="Arial" w:ascii="Arial" w:hAnsi="Arial"/>
          <w:b/>
          <w:bCs/>
          <w:sz w:val="22"/>
          <w:szCs w:val="22"/>
        </w:rPr>
      </w:pPr>
      <w:r>
        <w:rPr>
          <w:rFonts w:cs="Arial" w:ascii="Arial" w:hAnsi="Arial"/>
          <w:b/>
          <w:bCs/>
          <w:sz w:val="22"/>
          <w:szCs w:val="22"/>
        </w:rPr>
      </w:r>
    </w:p>
    <w:p>
      <w:pPr>
        <w:pStyle w:val="ListParagraph"/>
        <w:spacing w:lineRule="auto" w:line="240" w:before="0" w:after="0"/>
        <w:ind w:left="0" w:right="0" w:hanging="0"/>
        <w:contextualSpacing/>
        <w:rPr>
          <w:rFonts w:cs="Arial" w:ascii="Arial" w:hAnsi="Arial"/>
          <w:b/>
          <w:bCs/>
          <w:lang w:val="id-ID"/>
        </w:rPr>
      </w:pPr>
      <w:r>
        <w:rPr>
          <w:rFonts w:cs="Arial" w:ascii="Arial" w:hAnsi="Arial"/>
          <w:b/>
          <w:bCs/>
          <w:lang w:val="id-ID"/>
        </w:rPr>
        <w:t>Syahrin Gailea</w:t>
      </w:r>
    </w:p>
    <w:p>
      <w:pPr>
        <w:pStyle w:val="Normal"/>
        <w:jc w:val="both"/>
        <w:rPr>
          <w:rFonts w:cs="Arial" w:ascii="Arial" w:hAnsi="Arial"/>
          <w:b/>
          <w:bCs/>
          <w:sz w:val="22"/>
          <w:szCs w:val="22"/>
          <w:lang w:eastAsia="en-AU"/>
        </w:rPr>
      </w:pPr>
      <w:r>
        <w:rPr>
          <w:rFonts w:cs="Arial" w:ascii="Arial" w:hAnsi="Arial"/>
          <w:b/>
          <w:bCs/>
          <w:sz w:val="22"/>
          <w:szCs w:val="22"/>
          <w:lang w:eastAsia="en-AU"/>
        </w:rPr>
        <w:t xml:space="preserve">Work Performance Analysis of Independent Practice Midwives in Supporting the Program of the First 1000 Days of Life in Semarang City in 2017    </w:t>
      </w:r>
    </w:p>
    <w:p>
      <w:pPr>
        <w:pStyle w:val="Normal"/>
        <w:jc w:val="both"/>
        <w:rPr>
          <w:rFonts w:cs="Arial" w:ascii="Arial" w:hAnsi="Arial"/>
          <w:b/>
          <w:bCs/>
          <w:sz w:val="22"/>
          <w:szCs w:val="22"/>
        </w:rPr>
      </w:pPr>
      <w:r>
        <w:rPr>
          <w:rFonts w:cs="Arial" w:ascii="Arial" w:hAnsi="Arial"/>
          <w:b/>
          <w:bCs/>
          <w:sz w:val="22"/>
          <w:szCs w:val="22"/>
        </w:rPr>
        <w:t>xvii + 96 pages + 23 tables + 3 figures + 7 appendices</w:t>
      </w:r>
    </w:p>
    <w:p>
      <w:pPr>
        <w:pStyle w:val="Normal"/>
        <w:jc w:val="both"/>
        <w:rPr>
          <w:rFonts w:cs="Arial" w:ascii="Arial" w:hAnsi="Arial"/>
          <w:sz w:val="22"/>
          <w:szCs w:val="22"/>
        </w:rPr>
      </w:pPr>
      <w:r>
        <w:rPr>
          <w:rFonts w:cs="Arial" w:ascii="Arial" w:hAnsi="Arial"/>
          <w:sz w:val="22"/>
          <w:szCs w:val="22"/>
        </w:rPr>
      </w:r>
    </w:p>
    <w:p>
      <w:pPr>
        <w:pStyle w:val="Normal"/>
        <w:ind w:left="0" w:right="0" w:firstLine="567"/>
        <w:jc w:val="both"/>
        <w:rPr>
          <w:rStyle w:val="St"/>
          <w:rFonts w:cs="Arial" w:ascii="Arial" w:hAnsi="Arial"/>
          <w:sz w:val="22"/>
          <w:szCs w:val="22"/>
        </w:rPr>
      </w:pPr>
      <w:r>
        <w:rPr>
          <w:rFonts w:cs="Arial" w:ascii="Arial" w:hAnsi="Arial"/>
          <w:sz w:val="22"/>
          <w:szCs w:val="22"/>
        </w:rPr>
        <w:t xml:space="preserve">The first 1000 days of life is </w:t>
      </w:r>
      <w:r>
        <w:rPr>
          <w:rStyle w:val="St"/>
          <w:rFonts w:cs="Arial" w:ascii="Arial" w:hAnsi="Arial"/>
          <w:sz w:val="22"/>
          <w:szCs w:val="22"/>
        </w:rPr>
        <w:t>the period from conception until a child's second birthday. This study aimed at analysing work performance of independent practice midwives (IPM) in supporting the program of the first 1000 days of life that encompassed variables of knowledge, perception of supervision, motivation, perception of compensation, perception of leadership, and means.</w:t>
      </w:r>
    </w:p>
    <w:p>
      <w:pPr>
        <w:pStyle w:val="Normal"/>
        <w:ind w:left="0" w:right="0" w:firstLine="567"/>
        <w:jc w:val="both"/>
        <w:rPr>
          <w:rFonts w:cs="Arial" w:ascii="Arial" w:hAnsi="Arial"/>
          <w:sz w:val="22"/>
          <w:szCs w:val="22"/>
        </w:rPr>
      </w:pPr>
      <w:r>
        <w:rPr>
          <w:rFonts w:cs="Arial" w:ascii="Arial" w:hAnsi="Arial"/>
          <w:sz w:val="22"/>
          <w:szCs w:val="22"/>
        </w:rPr>
        <w:t>This study used analytical design with cross sectional approach. Research instrument used a structured questionnaire. Number of samples were 142 respondents selected using a technique of proportional random sampling.</w:t>
      </w:r>
    </w:p>
    <w:p>
      <w:pPr>
        <w:pStyle w:val="Normal"/>
        <w:ind w:left="0" w:right="0" w:firstLine="567"/>
        <w:jc w:val="both"/>
        <w:rPr>
          <w:rFonts w:cs="Arial" w:ascii="Arial" w:hAnsi="Arial"/>
          <w:sz w:val="22"/>
          <w:szCs w:val="22"/>
        </w:rPr>
      </w:pPr>
      <w:r>
        <w:rPr>
          <w:rFonts w:cs="Arial" w:ascii="Arial" w:hAnsi="Arial"/>
          <w:sz w:val="22"/>
          <w:szCs w:val="22"/>
        </w:rPr>
        <w:t>The results of this research showed that almost half of the respondents had low knowledge (</w:t>
      </w:r>
      <w:r>
        <w:rPr>
          <w:rFonts w:cs="Arial" w:ascii="Arial" w:hAnsi="Arial"/>
          <w:sz w:val="22"/>
          <w:szCs w:val="22"/>
          <w:lang w:val="id-ID"/>
        </w:rPr>
        <w:t>49</w:t>
      </w:r>
      <w:r>
        <w:rPr>
          <w:rFonts w:cs="Arial" w:ascii="Arial" w:hAnsi="Arial"/>
          <w:sz w:val="22"/>
          <w:szCs w:val="22"/>
        </w:rPr>
        <w:t>.</w:t>
      </w:r>
      <w:r>
        <w:rPr>
          <w:rFonts w:cs="Arial" w:ascii="Arial" w:hAnsi="Arial"/>
          <w:sz w:val="22"/>
          <w:szCs w:val="22"/>
          <w:lang w:val="id-ID"/>
        </w:rPr>
        <w:t>2%</w:t>
      </w:r>
      <w:r>
        <w:rPr>
          <w:rFonts w:cs="Arial" w:ascii="Arial" w:hAnsi="Arial"/>
          <w:sz w:val="22"/>
          <w:szCs w:val="22"/>
        </w:rPr>
        <w:t>)</w:t>
      </w:r>
      <w:r>
        <w:rPr>
          <w:rFonts w:cs="Arial" w:ascii="Arial" w:hAnsi="Arial"/>
          <w:sz w:val="22"/>
          <w:szCs w:val="22"/>
          <w:lang w:val="id-ID"/>
        </w:rPr>
        <w:t xml:space="preserve">, </w:t>
      </w:r>
      <w:r>
        <w:rPr>
          <w:rFonts w:cs="Arial" w:ascii="Arial" w:hAnsi="Arial"/>
          <w:sz w:val="22"/>
          <w:szCs w:val="22"/>
        </w:rPr>
        <w:t>bad perception of supervision (</w:t>
      </w:r>
      <w:r>
        <w:rPr>
          <w:rFonts w:cs="Arial" w:ascii="Arial" w:hAnsi="Arial"/>
          <w:sz w:val="22"/>
          <w:szCs w:val="22"/>
          <w:lang w:val="id-ID"/>
        </w:rPr>
        <w:t>46</w:t>
      </w:r>
      <w:r>
        <w:rPr>
          <w:rFonts w:cs="Arial" w:ascii="Arial" w:hAnsi="Arial"/>
          <w:sz w:val="22"/>
          <w:szCs w:val="22"/>
        </w:rPr>
        <w:t>.</w:t>
      </w:r>
      <w:r>
        <w:rPr>
          <w:rFonts w:cs="Arial" w:ascii="Arial" w:hAnsi="Arial"/>
          <w:sz w:val="22"/>
          <w:szCs w:val="22"/>
          <w:lang w:val="id-ID"/>
        </w:rPr>
        <w:t>8%</w:t>
      </w:r>
      <w:r>
        <w:rPr>
          <w:rFonts w:cs="Arial" w:ascii="Arial" w:hAnsi="Arial"/>
          <w:sz w:val="22"/>
          <w:szCs w:val="22"/>
        </w:rPr>
        <w:t>)</w:t>
      </w:r>
      <w:r>
        <w:rPr>
          <w:rFonts w:cs="Arial" w:ascii="Arial" w:hAnsi="Arial"/>
          <w:sz w:val="22"/>
          <w:szCs w:val="22"/>
          <w:lang w:val="id-ID"/>
        </w:rPr>
        <w:t xml:space="preserve">, </w:t>
      </w:r>
      <w:r>
        <w:rPr>
          <w:rFonts w:cs="Arial" w:ascii="Arial" w:hAnsi="Arial"/>
          <w:sz w:val="22"/>
          <w:szCs w:val="22"/>
        </w:rPr>
        <w:t>low motivation (</w:t>
      </w:r>
      <w:r>
        <w:rPr>
          <w:rFonts w:cs="Arial" w:ascii="Arial" w:hAnsi="Arial"/>
          <w:sz w:val="22"/>
          <w:szCs w:val="22"/>
          <w:lang w:val="id-ID"/>
        </w:rPr>
        <w:t>46</w:t>
      </w:r>
      <w:r>
        <w:rPr>
          <w:rFonts w:cs="Arial" w:ascii="Arial" w:hAnsi="Arial"/>
          <w:sz w:val="22"/>
          <w:szCs w:val="22"/>
        </w:rPr>
        <w:t>.</w:t>
      </w:r>
      <w:r>
        <w:rPr>
          <w:rFonts w:cs="Arial" w:ascii="Arial" w:hAnsi="Arial"/>
          <w:sz w:val="22"/>
          <w:szCs w:val="22"/>
          <w:lang w:val="id-ID"/>
        </w:rPr>
        <w:t>6%</w:t>
      </w:r>
      <w:r>
        <w:rPr>
          <w:rFonts w:cs="Arial" w:ascii="Arial" w:hAnsi="Arial"/>
          <w:sz w:val="22"/>
          <w:szCs w:val="22"/>
        </w:rPr>
        <w:t>)</w:t>
      </w:r>
      <w:r>
        <w:rPr>
          <w:rFonts w:cs="Arial" w:ascii="Arial" w:hAnsi="Arial"/>
          <w:sz w:val="22"/>
          <w:szCs w:val="22"/>
          <w:lang w:val="id-ID"/>
        </w:rPr>
        <w:t xml:space="preserve">, </w:t>
      </w:r>
      <w:r>
        <w:rPr>
          <w:rFonts w:cs="Arial" w:ascii="Arial" w:hAnsi="Arial"/>
          <w:sz w:val="22"/>
          <w:szCs w:val="22"/>
        </w:rPr>
        <w:t>bad perception of compensation</w:t>
      </w:r>
      <w:r>
        <w:rPr>
          <w:rFonts w:cs="Arial" w:ascii="Arial" w:hAnsi="Arial"/>
          <w:sz w:val="22"/>
          <w:szCs w:val="22"/>
          <w:lang w:val="id-ID"/>
        </w:rPr>
        <w:t xml:space="preserve"> </w:t>
      </w:r>
      <w:r>
        <w:rPr>
          <w:rFonts w:cs="Arial" w:ascii="Arial" w:hAnsi="Arial"/>
          <w:sz w:val="22"/>
          <w:szCs w:val="22"/>
        </w:rPr>
        <w:t>(</w:t>
      </w:r>
      <w:r>
        <w:rPr>
          <w:rFonts w:cs="Arial" w:ascii="Arial" w:hAnsi="Arial"/>
          <w:sz w:val="22"/>
          <w:szCs w:val="22"/>
          <w:lang w:val="id-ID"/>
        </w:rPr>
        <w:t>52</w:t>
      </w:r>
      <w:r>
        <w:rPr>
          <w:rFonts w:cs="Arial" w:ascii="Arial" w:hAnsi="Arial"/>
          <w:sz w:val="22"/>
          <w:szCs w:val="22"/>
        </w:rPr>
        <w:t>.</w:t>
      </w:r>
      <w:r>
        <w:rPr>
          <w:rFonts w:cs="Arial" w:ascii="Arial" w:hAnsi="Arial"/>
          <w:sz w:val="22"/>
          <w:szCs w:val="22"/>
          <w:lang w:val="id-ID"/>
        </w:rPr>
        <w:t>5%</w:t>
      </w:r>
      <w:r>
        <w:rPr>
          <w:rFonts w:cs="Arial" w:ascii="Arial" w:hAnsi="Arial"/>
          <w:sz w:val="22"/>
          <w:szCs w:val="22"/>
        </w:rPr>
        <w:t>), bad perception of leadership</w:t>
      </w:r>
      <w:r>
        <w:rPr>
          <w:rFonts w:cs="Arial" w:ascii="Arial" w:hAnsi="Arial"/>
          <w:sz w:val="22"/>
          <w:szCs w:val="22"/>
          <w:lang w:val="id-ID"/>
        </w:rPr>
        <w:t xml:space="preserve"> </w:t>
      </w:r>
      <w:r>
        <w:rPr>
          <w:rFonts w:cs="Arial" w:ascii="Arial" w:hAnsi="Arial"/>
          <w:sz w:val="22"/>
          <w:szCs w:val="22"/>
        </w:rPr>
        <w:t>(</w:t>
      </w:r>
      <w:r>
        <w:rPr>
          <w:rFonts w:cs="Arial" w:ascii="Arial" w:hAnsi="Arial"/>
          <w:sz w:val="22"/>
          <w:szCs w:val="22"/>
          <w:lang w:val="id-ID"/>
        </w:rPr>
        <w:t>54</w:t>
      </w:r>
      <w:r>
        <w:rPr>
          <w:rFonts w:cs="Arial" w:ascii="Arial" w:hAnsi="Arial"/>
          <w:sz w:val="22"/>
          <w:szCs w:val="22"/>
        </w:rPr>
        <w:t>.</w:t>
      </w:r>
      <w:r>
        <w:rPr>
          <w:rFonts w:cs="Arial" w:ascii="Arial" w:hAnsi="Arial"/>
          <w:sz w:val="22"/>
          <w:szCs w:val="22"/>
          <w:lang w:val="id-ID"/>
        </w:rPr>
        <w:t>0%</w:t>
      </w:r>
      <w:r>
        <w:rPr>
          <w:rFonts w:cs="Arial" w:ascii="Arial" w:hAnsi="Arial"/>
          <w:sz w:val="22"/>
          <w:szCs w:val="22"/>
        </w:rPr>
        <w:t>)</w:t>
      </w:r>
      <w:r>
        <w:rPr>
          <w:rFonts w:cs="Arial" w:ascii="Arial" w:hAnsi="Arial"/>
          <w:sz w:val="22"/>
          <w:szCs w:val="22"/>
          <w:lang w:val="id-ID"/>
        </w:rPr>
        <w:t xml:space="preserve">, </w:t>
      </w:r>
      <w:r>
        <w:rPr>
          <w:rFonts w:cs="Arial" w:ascii="Arial" w:hAnsi="Arial"/>
          <w:sz w:val="22"/>
          <w:szCs w:val="22"/>
        </w:rPr>
        <w:t>and lack of means (</w:t>
      </w:r>
      <w:r>
        <w:rPr>
          <w:rFonts w:cs="Arial" w:ascii="Arial" w:hAnsi="Arial"/>
          <w:sz w:val="22"/>
          <w:szCs w:val="22"/>
          <w:lang w:val="id-ID"/>
        </w:rPr>
        <w:t>43</w:t>
      </w:r>
      <w:r>
        <w:rPr>
          <w:rFonts w:cs="Arial" w:ascii="Arial" w:hAnsi="Arial"/>
          <w:sz w:val="22"/>
          <w:szCs w:val="22"/>
        </w:rPr>
        <w:t>.</w:t>
      </w:r>
      <w:r>
        <w:rPr>
          <w:rFonts w:cs="Arial" w:ascii="Arial" w:hAnsi="Arial"/>
          <w:sz w:val="22"/>
          <w:szCs w:val="22"/>
          <w:lang w:val="id-ID"/>
        </w:rPr>
        <w:t>9%</w:t>
      </w:r>
      <w:r>
        <w:rPr>
          <w:rFonts w:cs="Arial" w:ascii="Arial" w:hAnsi="Arial"/>
          <w:sz w:val="22"/>
          <w:szCs w:val="22"/>
        </w:rPr>
        <w:t>)</w:t>
      </w:r>
      <w:r>
        <w:rPr>
          <w:rFonts w:cs="Arial" w:ascii="Arial" w:hAnsi="Arial"/>
          <w:sz w:val="22"/>
          <w:szCs w:val="22"/>
          <w:lang w:val="id-ID"/>
        </w:rPr>
        <w:t xml:space="preserve">. </w:t>
      </w:r>
      <w:r>
        <w:rPr>
          <w:rFonts w:cs="Arial" w:ascii="Arial" w:hAnsi="Arial"/>
          <w:sz w:val="22"/>
          <w:szCs w:val="22"/>
        </w:rPr>
        <w:t>The variables of knowledge (</w:t>
      </w:r>
      <w:r>
        <w:rPr>
          <w:rFonts w:cs="Arial" w:ascii="Arial" w:hAnsi="Arial"/>
          <w:i/>
          <w:sz w:val="22"/>
          <w:szCs w:val="22"/>
          <w:lang w:val="id-ID"/>
        </w:rPr>
        <w:t>p</w:t>
      </w:r>
      <w:r>
        <w:rPr>
          <w:rFonts w:cs="Arial" w:ascii="Arial" w:hAnsi="Arial"/>
          <w:sz w:val="22"/>
          <w:szCs w:val="22"/>
          <w:lang w:val="id-ID"/>
        </w:rPr>
        <w:t>=0</w:t>
      </w:r>
      <w:r>
        <w:rPr>
          <w:rFonts w:cs="Arial" w:ascii="Arial" w:hAnsi="Arial"/>
          <w:sz w:val="22"/>
          <w:szCs w:val="22"/>
        </w:rPr>
        <w:t>.</w:t>
      </w:r>
      <w:r>
        <w:rPr>
          <w:rFonts w:cs="Arial" w:ascii="Arial" w:hAnsi="Arial"/>
          <w:sz w:val="22"/>
          <w:szCs w:val="22"/>
          <w:lang w:val="id-ID"/>
        </w:rPr>
        <w:t>018)</w:t>
      </w:r>
      <w:r>
        <w:rPr>
          <w:rFonts w:cs="Arial" w:ascii="Arial" w:hAnsi="Arial"/>
          <w:sz w:val="22"/>
          <w:szCs w:val="22"/>
        </w:rPr>
        <w:t>, perception of supervision</w:t>
      </w:r>
      <w:r>
        <w:rPr>
          <w:rFonts w:cs="Arial" w:ascii="Arial" w:hAnsi="Arial"/>
          <w:sz w:val="22"/>
          <w:szCs w:val="22"/>
          <w:lang w:val="id-ID"/>
        </w:rPr>
        <w:t xml:space="preserve"> (</w:t>
      </w:r>
      <w:r>
        <w:rPr>
          <w:rFonts w:cs="Arial" w:ascii="Arial" w:hAnsi="Arial"/>
          <w:i/>
          <w:sz w:val="22"/>
          <w:szCs w:val="22"/>
          <w:lang w:val="id-ID"/>
        </w:rPr>
        <w:t>p=</w:t>
      </w:r>
      <w:r>
        <w:rPr>
          <w:rFonts w:cs="Arial" w:ascii="Arial" w:hAnsi="Arial"/>
          <w:sz w:val="22"/>
          <w:szCs w:val="22"/>
          <w:lang w:val="id-ID"/>
        </w:rPr>
        <w:t>0</w:t>
      </w:r>
      <w:r>
        <w:rPr>
          <w:rFonts w:cs="Arial" w:ascii="Arial" w:hAnsi="Arial"/>
          <w:sz w:val="22"/>
          <w:szCs w:val="22"/>
        </w:rPr>
        <w:t>.</w:t>
      </w:r>
      <w:r>
        <w:rPr>
          <w:rFonts w:cs="Arial" w:ascii="Arial" w:hAnsi="Arial"/>
          <w:sz w:val="22"/>
          <w:szCs w:val="22"/>
          <w:lang w:val="id-ID"/>
        </w:rPr>
        <w:t xml:space="preserve">005), </w:t>
      </w:r>
      <w:r>
        <w:rPr>
          <w:rFonts w:cs="Arial" w:ascii="Arial" w:hAnsi="Arial"/>
          <w:sz w:val="22"/>
          <w:szCs w:val="22"/>
        </w:rPr>
        <w:t xml:space="preserve">motivation </w:t>
      </w:r>
      <w:r>
        <w:rPr>
          <w:rFonts w:cs="Arial" w:ascii="Arial" w:hAnsi="Arial"/>
          <w:sz w:val="22"/>
          <w:szCs w:val="22"/>
          <w:lang w:val="id-ID"/>
        </w:rPr>
        <w:t>(</w:t>
      </w:r>
      <w:r>
        <w:rPr>
          <w:rFonts w:cs="Arial" w:ascii="Arial" w:hAnsi="Arial"/>
          <w:i/>
          <w:sz w:val="22"/>
          <w:szCs w:val="22"/>
          <w:lang w:val="id-ID"/>
        </w:rPr>
        <w:t>p</w:t>
      </w:r>
      <w:r>
        <w:rPr>
          <w:rFonts w:cs="Arial" w:ascii="Arial" w:hAnsi="Arial"/>
          <w:sz w:val="22"/>
          <w:szCs w:val="22"/>
          <w:lang w:val="id-ID"/>
        </w:rPr>
        <w:t>=0</w:t>
      </w:r>
      <w:r>
        <w:rPr>
          <w:rFonts w:cs="Arial" w:ascii="Arial" w:hAnsi="Arial"/>
          <w:sz w:val="22"/>
          <w:szCs w:val="22"/>
        </w:rPr>
        <w:t>.</w:t>
      </w:r>
      <w:r>
        <w:rPr>
          <w:rFonts w:cs="Arial" w:ascii="Arial" w:hAnsi="Arial"/>
          <w:sz w:val="22"/>
          <w:szCs w:val="22"/>
          <w:lang w:val="id-ID"/>
        </w:rPr>
        <w:t xml:space="preserve">008), </w:t>
      </w:r>
      <w:r>
        <w:rPr>
          <w:rFonts w:cs="Arial" w:ascii="Arial" w:hAnsi="Arial"/>
          <w:sz w:val="22"/>
          <w:szCs w:val="22"/>
        </w:rPr>
        <w:t>perception of compensation</w:t>
      </w:r>
      <w:r>
        <w:rPr>
          <w:rFonts w:cs="Arial" w:ascii="Arial" w:hAnsi="Arial"/>
          <w:sz w:val="22"/>
          <w:szCs w:val="22"/>
          <w:lang w:val="id-ID"/>
        </w:rPr>
        <w:t xml:space="preserve"> (</w:t>
      </w:r>
      <w:r>
        <w:rPr>
          <w:rFonts w:cs="Arial" w:ascii="Arial" w:hAnsi="Arial"/>
          <w:i/>
          <w:sz w:val="22"/>
          <w:szCs w:val="22"/>
          <w:lang w:val="id-ID"/>
        </w:rPr>
        <w:t>p</w:t>
      </w:r>
      <w:r>
        <w:rPr>
          <w:rFonts w:cs="Arial" w:ascii="Arial" w:hAnsi="Arial"/>
          <w:sz w:val="22"/>
          <w:szCs w:val="22"/>
          <w:lang w:val="id-ID"/>
        </w:rPr>
        <w:t xml:space="preserve">=0.010), </w:t>
      </w:r>
      <w:r>
        <w:rPr>
          <w:rFonts w:cs="Arial" w:ascii="Arial" w:hAnsi="Arial"/>
          <w:sz w:val="22"/>
          <w:szCs w:val="22"/>
        </w:rPr>
        <w:t xml:space="preserve">and perception of leadership </w:t>
      </w:r>
      <w:r>
        <w:rPr>
          <w:rFonts w:cs="Arial" w:ascii="Arial" w:hAnsi="Arial"/>
          <w:sz w:val="22"/>
          <w:szCs w:val="22"/>
          <w:lang w:val="id-ID"/>
        </w:rPr>
        <w:t>(</w:t>
      </w:r>
      <w:r>
        <w:rPr>
          <w:rFonts w:cs="Arial" w:ascii="Arial" w:hAnsi="Arial"/>
          <w:i/>
          <w:sz w:val="22"/>
          <w:szCs w:val="22"/>
          <w:lang w:val="id-ID"/>
        </w:rPr>
        <w:t>p</w:t>
      </w:r>
      <w:r>
        <w:rPr>
          <w:rFonts w:cs="Arial" w:ascii="Arial" w:hAnsi="Arial"/>
          <w:sz w:val="22"/>
          <w:szCs w:val="22"/>
          <w:lang w:val="id-ID"/>
        </w:rPr>
        <w:t>=0</w:t>
      </w:r>
      <w:r>
        <w:rPr>
          <w:rFonts w:cs="Arial" w:ascii="Arial" w:hAnsi="Arial"/>
          <w:sz w:val="22"/>
          <w:szCs w:val="22"/>
        </w:rPr>
        <w:t>.</w:t>
      </w:r>
      <w:r>
        <w:rPr>
          <w:rFonts w:cs="Arial" w:ascii="Arial" w:hAnsi="Arial"/>
          <w:sz w:val="22"/>
          <w:szCs w:val="22"/>
          <w:lang w:val="id-ID"/>
        </w:rPr>
        <w:t xml:space="preserve">003) </w:t>
      </w:r>
      <w:r>
        <w:rPr>
          <w:rFonts w:cs="Arial" w:ascii="Arial" w:hAnsi="Arial"/>
          <w:sz w:val="22"/>
          <w:szCs w:val="22"/>
        </w:rPr>
        <w:t xml:space="preserve">significantly related to the work performance of IPM. In contrast, the variable of means was insignificant </w:t>
      </w:r>
      <w:r>
        <w:rPr>
          <w:rFonts w:cs="Arial" w:ascii="Arial" w:hAnsi="Arial"/>
          <w:sz w:val="22"/>
          <w:szCs w:val="22"/>
          <w:lang w:val="id-ID"/>
        </w:rPr>
        <w:t>(</w:t>
      </w:r>
      <w:r>
        <w:rPr>
          <w:rFonts w:cs="Arial" w:ascii="Arial" w:hAnsi="Arial"/>
          <w:i/>
          <w:sz w:val="22"/>
          <w:szCs w:val="22"/>
          <w:lang w:val="id-ID"/>
        </w:rPr>
        <w:t>p</w:t>
      </w:r>
      <w:r>
        <w:rPr>
          <w:rFonts w:cs="Arial" w:ascii="Arial" w:hAnsi="Arial"/>
          <w:sz w:val="22"/>
          <w:szCs w:val="22"/>
          <w:lang w:val="id-ID"/>
        </w:rPr>
        <w:t>=0</w:t>
      </w:r>
      <w:r>
        <w:rPr>
          <w:rFonts w:cs="Arial" w:ascii="Arial" w:hAnsi="Arial"/>
          <w:sz w:val="22"/>
          <w:szCs w:val="22"/>
        </w:rPr>
        <w:t>.</w:t>
      </w:r>
      <w:r>
        <w:rPr>
          <w:rFonts w:cs="Arial" w:ascii="Arial" w:hAnsi="Arial"/>
          <w:sz w:val="22"/>
          <w:szCs w:val="22"/>
          <w:lang w:val="id-ID"/>
        </w:rPr>
        <w:t xml:space="preserve">395). </w:t>
      </w:r>
      <w:r>
        <w:rPr>
          <w:rFonts w:cs="Arial" w:ascii="Arial" w:hAnsi="Arial"/>
          <w:sz w:val="22"/>
          <w:szCs w:val="22"/>
        </w:rPr>
        <w:t xml:space="preserve">The variables of knowledge </w:t>
      </w:r>
      <w:r>
        <w:rPr>
          <w:rFonts w:cs="Arial" w:ascii="Arial" w:hAnsi="Arial"/>
          <w:sz w:val="22"/>
          <w:szCs w:val="22"/>
          <w:lang w:val="id-ID"/>
        </w:rPr>
        <w:t>(Exp(B)</w:t>
      </w:r>
      <w:r>
        <w:rPr>
          <w:rFonts w:cs="Arial" w:ascii="Arial" w:hAnsi="Arial"/>
          <w:sz w:val="22"/>
          <w:szCs w:val="22"/>
        </w:rPr>
        <w:t xml:space="preserve">=2.260), perception of supervision </w:t>
      </w:r>
      <w:r>
        <w:rPr>
          <w:rFonts w:cs="Arial" w:ascii="Arial" w:hAnsi="Arial"/>
          <w:sz w:val="22"/>
          <w:szCs w:val="22"/>
          <w:lang w:val="id-ID"/>
        </w:rPr>
        <w:t>(Exp(B)</w:t>
      </w:r>
      <w:r>
        <w:rPr>
          <w:rFonts w:cs="Arial" w:ascii="Arial" w:hAnsi="Arial"/>
          <w:i/>
          <w:sz w:val="22"/>
          <w:szCs w:val="22"/>
          <w:lang w:val="id-ID"/>
        </w:rPr>
        <w:t>=</w:t>
      </w:r>
      <w:r>
        <w:rPr>
          <w:rFonts w:cs="Arial" w:ascii="Arial" w:hAnsi="Arial"/>
          <w:sz w:val="22"/>
          <w:szCs w:val="22"/>
        </w:rPr>
        <w:t>2.865</w:t>
      </w:r>
      <w:r>
        <w:rPr>
          <w:rFonts w:cs="Arial" w:ascii="Arial" w:hAnsi="Arial"/>
          <w:sz w:val="22"/>
          <w:szCs w:val="22"/>
          <w:lang w:val="id-ID"/>
        </w:rPr>
        <w:t>)</w:t>
      </w:r>
      <w:r>
        <w:rPr>
          <w:rFonts w:cs="Arial" w:ascii="Arial" w:hAnsi="Arial"/>
          <w:sz w:val="22"/>
          <w:szCs w:val="22"/>
        </w:rPr>
        <w:t>, motivation (Exp(B)=3.833), perception of compensation (</w:t>
      </w:r>
      <w:r>
        <w:rPr>
          <w:rFonts w:cs="Arial" w:ascii="Arial" w:hAnsi="Arial"/>
          <w:sz w:val="22"/>
          <w:szCs w:val="22"/>
          <w:lang w:val="id-ID"/>
        </w:rPr>
        <w:t>Exp(B)</w:t>
      </w:r>
      <w:r>
        <w:rPr>
          <w:rFonts w:cs="Arial" w:ascii="Arial" w:hAnsi="Arial"/>
          <w:sz w:val="22"/>
          <w:szCs w:val="22"/>
        </w:rPr>
        <w:t>=3.777)</w:t>
      </w:r>
      <w:r>
        <w:rPr>
          <w:rFonts w:cs="Arial" w:ascii="Arial" w:hAnsi="Arial"/>
          <w:sz w:val="22"/>
          <w:szCs w:val="22"/>
          <w:lang w:val="id-ID"/>
        </w:rPr>
        <w:t xml:space="preserve">, </w:t>
      </w:r>
      <w:r>
        <w:rPr>
          <w:rFonts w:cs="Arial" w:ascii="Arial" w:hAnsi="Arial"/>
          <w:sz w:val="22"/>
          <w:szCs w:val="22"/>
        </w:rPr>
        <w:t xml:space="preserve">and perception of leadership </w:t>
      </w:r>
      <w:r>
        <w:rPr>
          <w:rFonts w:cs="Arial" w:ascii="Arial" w:hAnsi="Arial"/>
          <w:sz w:val="22"/>
          <w:szCs w:val="22"/>
          <w:lang w:val="id-ID"/>
        </w:rPr>
        <w:t>(Exp(B)=3</w:t>
      </w:r>
      <w:r>
        <w:rPr>
          <w:rFonts w:cs="Arial" w:ascii="Arial" w:hAnsi="Arial"/>
          <w:sz w:val="22"/>
          <w:szCs w:val="22"/>
        </w:rPr>
        <w:t>.</w:t>
      </w:r>
      <w:r>
        <w:rPr>
          <w:rFonts w:cs="Arial" w:ascii="Arial" w:hAnsi="Arial"/>
          <w:sz w:val="22"/>
          <w:szCs w:val="22"/>
          <w:lang w:val="id-ID"/>
        </w:rPr>
        <w:t>46</w:t>
      </w:r>
      <w:r>
        <w:rPr>
          <w:rFonts w:cs="Arial" w:ascii="Arial" w:hAnsi="Arial"/>
          <w:sz w:val="22"/>
          <w:szCs w:val="22"/>
        </w:rPr>
        <w:t>7</w:t>
      </w:r>
      <w:r>
        <w:rPr>
          <w:rFonts w:cs="Arial" w:ascii="Arial" w:hAnsi="Arial"/>
          <w:sz w:val="22"/>
          <w:szCs w:val="22"/>
          <w:lang w:val="id-ID"/>
        </w:rPr>
        <w:t>)</w:t>
      </w:r>
      <w:r>
        <w:rPr>
          <w:rFonts w:cs="Arial" w:ascii="Arial" w:hAnsi="Arial"/>
          <w:sz w:val="22"/>
          <w:szCs w:val="22"/>
        </w:rPr>
        <w:t xml:space="preserve"> jointly influenced the work performance of IPM in supporting the program of the first 1000 days of life. </w:t>
      </w:r>
    </w:p>
    <w:p>
      <w:pPr>
        <w:pStyle w:val="Normal"/>
        <w:ind w:left="0" w:right="0" w:firstLine="567"/>
        <w:jc w:val="both"/>
        <w:rPr>
          <w:rFonts w:cs="Arial" w:ascii="Arial" w:hAnsi="Arial"/>
          <w:sz w:val="22"/>
          <w:szCs w:val="22"/>
        </w:rPr>
      </w:pPr>
      <w:r>
        <w:rPr>
          <w:rFonts w:cs="Arial" w:ascii="Arial" w:hAnsi="Arial"/>
          <w:sz w:val="22"/>
          <w:szCs w:val="22"/>
        </w:rPr>
        <w:t xml:space="preserve">To sum up, the work performance of IPM in supporting the program of the first 1000 days of life in Semarang City in 2017 had not been in accordance with the Program Guidelines of National Movement of Nutritional Improvement in the First 1000 Days of Life. City Health Office needs to guide and supervise IPM in order to improve their health services to achieve the goals of services status. </w:t>
      </w:r>
    </w:p>
    <w:p>
      <w:pPr>
        <w:pStyle w:val="Normal"/>
        <w:ind w:left="0" w:right="0" w:firstLine="567"/>
        <w:jc w:val="both"/>
        <w:rPr>
          <w:rFonts w:cs="Arial" w:ascii="Arial" w:hAnsi="Arial"/>
          <w:sz w:val="22"/>
          <w:szCs w:val="22"/>
        </w:rPr>
      </w:pPr>
      <w:r>
        <w:rPr>
          <w:rFonts w:cs="Arial" w:ascii="Arial" w:hAnsi="Arial"/>
          <w:sz w:val="22"/>
          <w:szCs w:val="22"/>
        </w:rPr>
      </w:r>
    </w:p>
    <w:p>
      <w:pPr>
        <w:pStyle w:val="Normal"/>
        <w:ind w:left="1219" w:right="0" w:hanging="1202"/>
        <w:jc w:val="both"/>
        <w:rPr>
          <w:rFonts w:cs="Arial" w:ascii="Arial" w:hAnsi="Arial"/>
          <w:sz w:val="22"/>
          <w:szCs w:val="22"/>
        </w:rPr>
      </w:pPr>
      <w:r>
        <w:rPr>
          <w:rFonts w:cs="Arial" w:ascii="Arial" w:hAnsi="Arial"/>
          <w:sz w:val="22"/>
          <w:szCs w:val="22"/>
        </w:rPr>
        <w:t>Key</w:t>
      </w:r>
      <w:r>
        <w:rPr>
          <w:rFonts w:cs="Arial" w:ascii="Arial" w:hAnsi="Arial"/>
          <w:sz w:val="22"/>
          <w:szCs w:val="22"/>
        </w:rPr>
        <w:t>w</w:t>
      </w:r>
      <w:r>
        <w:rPr>
          <w:rFonts w:cs="Arial" w:ascii="Arial" w:hAnsi="Arial"/>
          <w:sz w:val="22"/>
          <w:szCs w:val="22"/>
        </w:rPr>
        <w:t xml:space="preserve">ords   : Work Performance, Ipm, First 1000 Days </w:t>
      </w:r>
      <w:r>
        <w:rPr>
          <w:rFonts w:cs="Arial" w:ascii="Arial" w:hAnsi="Arial"/>
          <w:sz w:val="22"/>
          <w:szCs w:val="22"/>
        </w:rPr>
        <w:t>o</w:t>
      </w:r>
      <w:r>
        <w:rPr>
          <w:rFonts w:cs="Arial" w:ascii="Arial" w:hAnsi="Arial"/>
          <w:sz w:val="22"/>
          <w:szCs w:val="22"/>
        </w:rPr>
        <w:t xml:space="preserve">f Life </w:t>
      </w:r>
    </w:p>
    <w:p>
      <w:pPr>
        <w:pStyle w:val="Normal"/>
        <w:rPr>
          <w:rFonts w:cs="Arial" w:ascii="Arial" w:hAnsi="Arial"/>
        </w:rPr>
      </w:pPr>
      <w:r>
        <w:rPr>
          <w:rFonts w:cs="Arial" w:ascii="Arial" w:hAnsi="Arial"/>
          <w:sz w:val="22"/>
          <w:szCs w:val="22"/>
        </w:rPr>
        <w:t xml:space="preserve">Bibliography: </w:t>
      </w:r>
      <w:r>
        <w:rPr>
          <w:rFonts w:cs="Arial" w:ascii="Arial" w:hAnsi="Arial"/>
          <w:iCs/>
          <w:sz w:val="22"/>
          <w:szCs w:val="22"/>
        </w:rPr>
        <w:t>48 (1996-2016</w:t>
      </w:r>
      <w:bookmarkStart w:id="0" w:name="_GoBack"/>
      <w:bookmarkEnd w:id="0"/>
      <w:r>
        <w:rPr>
          <w:rFonts w:cs="Arial" w:ascii="Arial" w:hAnsi="Arial"/>
          <w:iCs/>
          <w:sz w:val="22"/>
          <w:szCs w:val="22"/>
        </w:rPr>
        <w:t>)</w:t>
      </w:r>
      <w:r>
        <w:rPr>
          <w:rFonts w:cs="Arial" w:ascii="Arial" w:hAnsi="Arial"/>
        </w:rPr>
        <w:t xml:space="preserve"> </w:t>
      </w:r>
    </w:p>
    <w:p>
      <w:pPr>
        <w:pStyle w:val="Normal"/>
        <w:tabs>
          <w:tab w:val="left" w:pos="1701" w:leader="none"/>
        </w:tabs>
        <w:spacing w:lineRule="auto" w:line="480"/>
        <w:jc w:val="both"/>
        <w:rPr/>
      </w:pPr>
      <w:r>
        <w:rPr/>
      </w:r>
    </w:p>
    <w:sectPr>
      <w:footerReference w:type="default" r:id="rId3"/>
      <w:footerReference w:type="first" r:id="rId4"/>
      <w:type w:val="nextPage"/>
      <w:pgSz w:w="11906" w:h="16838"/>
      <w:pgMar w:left="2268" w:right="1701" w:header="0" w:top="2268" w:footer="720" w:bottom="1701"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a7b11"/>
    <w:pPr>
      <w:widowControl/>
      <w:suppressAutoHyphens w:val="true"/>
      <w:bidi w:val="0"/>
      <w:jc w:val="left"/>
    </w:pPr>
    <w:rPr>
      <w:rFonts w:ascii="Times New Roman" w:hAnsi="Times New Roman" w:eastAsia="Times New Roman" w:cs="Times New Roman"/>
      <w:color w:val="auto"/>
      <w:sz w:val="24"/>
      <w:szCs w:val="24"/>
      <w:lang w:val="en-AU"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3d5dad"/>
    <w:rPr>
      <w:rFonts w:ascii="Times New Roman" w:hAnsi="Times New Roman" w:eastAsia="Times New Roman" w:cs="Times New Roman"/>
      <w:sz w:val="24"/>
      <w:szCs w:val="24"/>
    </w:rPr>
  </w:style>
  <w:style w:type="character" w:styleId="FooterChar" w:customStyle="1">
    <w:name w:val="Footer Char"/>
    <w:uiPriority w:val="99"/>
    <w:link w:val="Footer"/>
    <w:rsid w:val="003d5dad"/>
    <w:rPr>
      <w:rFonts w:ascii="Times New Roman" w:hAnsi="Times New Roman" w:eastAsia="Times New Roman" w:cs="Times New Roman"/>
      <w:sz w:val="24"/>
      <w:szCs w:val="24"/>
    </w:rPr>
  </w:style>
  <w:style w:type="character" w:styleId="NoSpacingChar" w:customStyle="1">
    <w:name w:val="No Spacing Char"/>
    <w:uiPriority w:val="1"/>
    <w:link w:val="NoSpacing"/>
    <w:locked/>
    <w:rsid w:val="004b3cbc"/>
    <w:rPr>
      <w:rFonts w:eastAsia="Times New Roman"/>
      <w:sz w:val="22"/>
      <w:szCs w:val="22"/>
      <w:lang w:val="en-US" w:eastAsia="en-US" w:bidi="ar-SA"/>
    </w:rPr>
  </w:style>
  <w:style w:type="character" w:styleId="ListParagraphChar" w:customStyle="1">
    <w:name w:val="List Paragraph Char"/>
    <w:uiPriority w:val="34"/>
    <w:link w:val="ListParagraph"/>
    <w:locked/>
    <w:rsid w:val="004b3cbc"/>
    <w:rPr>
      <w:sz w:val="22"/>
      <w:szCs w:val="22"/>
      <w:lang w:val="en-US" w:eastAsia="en-US"/>
    </w:rPr>
  </w:style>
  <w:style w:type="character" w:styleId="BalloonTextChar" w:customStyle="1">
    <w:name w:val="Balloon Text Char"/>
    <w:uiPriority w:val="99"/>
    <w:semiHidden/>
    <w:link w:val="BalloonText"/>
    <w:rsid w:val="00fe6e8b"/>
    <w:rPr>
      <w:rFonts w:ascii="Segoe UI" w:hAnsi="Segoe UI" w:eastAsia="Times New Roman" w:cs="Segoe UI"/>
      <w:sz w:val="18"/>
      <w:szCs w:val="18"/>
      <w:lang w:val="en-US" w:eastAsia="en-US"/>
    </w:rPr>
  </w:style>
  <w:style w:type="character" w:styleId="Hps" w:customStyle="1">
    <w:name w:val="hps"/>
    <w:rsid w:val="000608af"/>
    <w:basedOn w:val="DefaultParagraphFont"/>
    <w:rPr/>
  </w:style>
  <w:style w:type="character" w:styleId="St" w:customStyle="1">
    <w:name w:val="st"/>
    <w:rsid w:val="004e4bc7"/>
    <w:basedOn w:val="DefaultParagraphFont"/>
    <w:rPr/>
  </w:style>
  <w:style w:type="character" w:styleId="ListLabel1">
    <w:name w:val="ListLabel 1"/>
    <w:rPr>
      <w:b w:val="false"/>
      <w:bCs w:val="false"/>
    </w:rPr>
  </w:style>
  <w:style w:type="character" w:styleId="ListLabel2">
    <w:name w:val="ListLabel 2"/>
    <w:rPr>
      <w:rFonts w:eastAsia="Times New Roman" w:cs="Arial"/>
    </w:rPr>
  </w:style>
  <w:style w:type="character" w:styleId="ListLabel3">
    <w:name w:val="ListLabel 3"/>
    <w:rPr>
      <w:rFonts w:cs="Times New Roman"/>
    </w:rPr>
  </w:style>
  <w:style w:type="character" w:styleId="ListLabel4">
    <w:name w:val="ListLabel 4"/>
    <w:rPr>
      <w:b w:val="false"/>
    </w:rPr>
  </w:style>
  <w:style w:type="character" w:styleId="ListLabel5">
    <w:name w:val="ListLabel 5"/>
    <w:rPr>
      <w:rFonts w:eastAsia="Calibri" w:cs="Arial"/>
    </w:rPr>
  </w:style>
  <w:style w:type="character" w:styleId="ListLabel6">
    <w:name w:val="ListLabel 6"/>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5f5835"/>
    <w:basedOn w:val="Normal"/>
    <w:pPr>
      <w:spacing w:lineRule="auto" w:line="276" w:before="0" w:after="200"/>
      <w:ind w:left="720" w:right="0" w:hanging="0"/>
      <w:contextualSpacing/>
    </w:pPr>
    <w:rPr>
      <w:rFonts w:ascii="Calibri" w:hAnsi="Calibri" w:eastAsia="Calibri"/>
      <w:sz w:val="22"/>
      <w:szCs w:val="22"/>
    </w:rPr>
  </w:style>
  <w:style w:type="paragraph" w:styleId="Header">
    <w:name w:val="Header"/>
    <w:uiPriority w:val="99"/>
    <w:unhideWhenUsed/>
    <w:link w:val="HeaderChar"/>
    <w:rsid w:val="003d5dad"/>
    <w:basedOn w:val="Normal"/>
    <w:pPr>
      <w:tabs>
        <w:tab w:val="center" w:pos="4680" w:leader="none"/>
        <w:tab w:val="right" w:pos="9360" w:leader="none"/>
      </w:tabs>
    </w:pPr>
    <w:rPr/>
  </w:style>
  <w:style w:type="paragraph" w:styleId="Footer">
    <w:name w:val="Footer"/>
    <w:uiPriority w:val="99"/>
    <w:unhideWhenUsed/>
    <w:link w:val="FooterChar"/>
    <w:rsid w:val="003d5dad"/>
    <w:basedOn w:val="Normal"/>
    <w:pPr>
      <w:tabs>
        <w:tab w:val="center" w:pos="4680" w:leader="none"/>
        <w:tab w:val="right" w:pos="9360" w:leader="none"/>
      </w:tabs>
    </w:pPr>
    <w:rPr/>
  </w:style>
  <w:style w:type="paragraph" w:styleId="NoSpacing">
    <w:name w:val="No Spacing"/>
    <w:uiPriority w:val="1"/>
    <w:qFormat/>
    <w:link w:val="NoSpacingChar"/>
    <w:rsid w:val="004b3cbc"/>
    <w:pPr>
      <w:widowControl/>
      <w:suppressAutoHyphens w:val="true"/>
      <w:bidi w:val="0"/>
      <w:jc w:val="left"/>
    </w:pPr>
    <w:rPr>
      <w:rFonts w:eastAsia="Times New Roman" w:ascii="Calibri" w:hAnsi="Calibri" w:cs="Times New Roman"/>
      <w:color w:val="auto"/>
      <w:sz w:val="22"/>
      <w:szCs w:val="22"/>
      <w:lang w:val="en-US" w:eastAsia="en-US" w:bidi="ar-SA"/>
    </w:rPr>
  </w:style>
  <w:style w:type="paragraph" w:styleId="BalloonText">
    <w:name w:val="Balloon Text"/>
    <w:uiPriority w:val="99"/>
    <w:semiHidden/>
    <w:unhideWhenUsed/>
    <w:link w:val="BalloonTextChar"/>
    <w:rsid w:val="00fe6e8b"/>
    <w:basedOn w:val="Normal"/>
    <w:pPr/>
    <w:rPr>
      <w:rFonts w:ascii="Segoe UI" w:hAnsi="Segoe UI"/>
      <w:sz w:val="18"/>
      <w:szCs w:val="18"/>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9f2213"/>
    <w:tblPr>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0767A-4300-4536-A49F-8C5B6A77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2017-12-23T03:30:00Z</dcterms:created>
  <dc:creator>user</dc:creator>
  <dc:language>en-US</dc:language>
  <cp:lastModifiedBy>Suratman</cp:lastModifiedBy>
  <cp:lastPrinted>2017-06-06T23:12:00Z</cp:lastPrinted>
  <dcterms:modified xsi:type="dcterms:W3CDTF">2017-12-26T07:31:00Z</dcterms:modified>
  <cp:revision>25</cp:revision>
</cp:coreProperties>
</file>