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3F" w:rsidRPr="00814F3F" w:rsidRDefault="00814F3F" w:rsidP="00814F3F">
      <w:pPr>
        <w:pStyle w:val="Heading1"/>
        <w:rPr>
          <w:lang w:val="id-ID"/>
        </w:rPr>
      </w:pPr>
      <w:bookmarkStart w:id="0" w:name="_Toc509876343"/>
      <w:r w:rsidRPr="00814F3F">
        <w:rPr>
          <w:lang w:val="id-ID"/>
        </w:rPr>
        <w:t>BAB V</w:t>
      </w:r>
      <w:bookmarkEnd w:id="0"/>
    </w:p>
    <w:p w:rsidR="00814F3F" w:rsidRPr="00814F3F" w:rsidRDefault="00814F3F" w:rsidP="00814F3F">
      <w:pPr>
        <w:pStyle w:val="Heading1"/>
        <w:rPr>
          <w:lang w:val="id-ID"/>
        </w:rPr>
      </w:pPr>
      <w:bookmarkStart w:id="1" w:name="_Toc509873880"/>
      <w:bookmarkStart w:id="2" w:name="_Toc509876344"/>
      <w:r w:rsidRPr="00814F3F">
        <w:rPr>
          <w:lang w:val="id-ID"/>
        </w:rPr>
        <w:t>PENUTUP</w:t>
      </w:r>
      <w:bookmarkEnd w:id="1"/>
      <w:bookmarkEnd w:id="2"/>
    </w:p>
    <w:p w:rsidR="00814F3F" w:rsidRPr="00814F3F" w:rsidRDefault="00814F3F" w:rsidP="00BD71B2">
      <w:pPr>
        <w:pStyle w:val="Heading2"/>
        <w:numPr>
          <w:ilvl w:val="0"/>
          <w:numId w:val="49"/>
        </w:numPr>
        <w:rPr>
          <w:lang w:val="id-ID"/>
        </w:rPr>
      </w:pPr>
      <w:bookmarkStart w:id="3" w:name="_Toc509876345"/>
      <w:r w:rsidRPr="00814F3F">
        <w:rPr>
          <w:lang w:val="id-ID"/>
        </w:rPr>
        <w:t>Kesimpulan</w:t>
      </w:r>
      <w:bookmarkEnd w:id="3"/>
    </w:p>
    <w:p w:rsidR="00814F3F" w:rsidRPr="00814F3F" w:rsidRDefault="00814F3F" w:rsidP="00814F3F">
      <w:pPr>
        <w:pStyle w:val="ListParagraph"/>
        <w:spacing w:line="480" w:lineRule="auto"/>
        <w:ind w:firstLine="414"/>
        <w:jc w:val="both"/>
        <w:rPr>
          <w:rFonts w:ascii="Times New Roman" w:hAnsi="Times New Roman"/>
          <w:sz w:val="24"/>
          <w:szCs w:val="24"/>
          <w:lang w:val="id-ID"/>
        </w:rPr>
      </w:pPr>
      <w:r w:rsidRPr="00814F3F">
        <w:rPr>
          <w:rFonts w:ascii="Times New Roman" w:hAnsi="Times New Roman"/>
          <w:sz w:val="24"/>
          <w:szCs w:val="24"/>
          <w:lang w:val="id-ID"/>
        </w:rPr>
        <w:t>Berdasarkan Rumusan Masalah dan Pembahasan yang telah diuraikan sebelumnya maka kesimpulan yang didapatkan penulis adalah:</w:t>
      </w:r>
    </w:p>
    <w:p w:rsidR="00814F3F" w:rsidRPr="00814F3F" w:rsidRDefault="00814F3F" w:rsidP="00BD71B2">
      <w:pPr>
        <w:pStyle w:val="ListParagraph"/>
        <w:numPr>
          <w:ilvl w:val="0"/>
          <w:numId w:val="42"/>
        </w:numPr>
        <w:spacing w:line="480" w:lineRule="auto"/>
        <w:jc w:val="both"/>
        <w:rPr>
          <w:rFonts w:ascii="Times New Roman" w:hAnsi="Times New Roman"/>
          <w:sz w:val="24"/>
          <w:szCs w:val="24"/>
          <w:lang w:val="id-ID"/>
        </w:rPr>
      </w:pPr>
      <w:r w:rsidRPr="00814F3F">
        <w:rPr>
          <w:rFonts w:ascii="Times New Roman" w:hAnsi="Times New Roman"/>
          <w:sz w:val="24"/>
          <w:szCs w:val="24"/>
          <w:lang w:val="id-ID"/>
        </w:rPr>
        <w:t>Saat ini laut</w:t>
      </w:r>
      <w:r w:rsidR="00003F37">
        <w:rPr>
          <w:rFonts w:ascii="Times New Roman" w:hAnsi="Times New Roman"/>
          <w:sz w:val="24"/>
          <w:szCs w:val="24"/>
          <w:lang w:val="id-ID"/>
        </w:rPr>
        <w:t xml:space="preserve"> perbatasan khususnya Indonesia-</w:t>
      </w:r>
      <w:r w:rsidRPr="00814F3F">
        <w:rPr>
          <w:rFonts w:ascii="Times New Roman" w:hAnsi="Times New Roman"/>
          <w:sz w:val="24"/>
          <w:szCs w:val="24"/>
          <w:lang w:val="id-ID"/>
        </w:rPr>
        <w:t>Filipina menjadi wilayah yang sangat strategis oleh pe</w:t>
      </w:r>
      <w:r w:rsidR="00830563">
        <w:rPr>
          <w:rFonts w:ascii="Times New Roman" w:hAnsi="Times New Roman"/>
          <w:sz w:val="24"/>
          <w:szCs w:val="24"/>
          <w:lang w:val="id-ID"/>
        </w:rPr>
        <w:t>mbajak</w:t>
      </w:r>
      <w:r w:rsidRPr="00814F3F">
        <w:rPr>
          <w:rFonts w:ascii="Times New Roman" w:hAnsi="Times New Roman"/>
          <w:sz w:val="24"/>
          <w:szCs w:val="24"/>
          <w:lang w:val="id-ID"/>
        </w:rPr>
        <w:t xml:space="preserve"> untuk menjalankan aksinya tanpa memandang suku, agama, kewarganegaraan dari korban. Dalam hukum Internasional pembajakan dilaut diatur dalam ketentuan </w:t>
      </w:r>
      <w:r w:rsidR="007E344A">
        <w:rPr>
          <w:rFonts w:ascii="Times New Roman" w:hAnsi="Times New Roman"/>
          <w:sz w:val="24"/>
          <w:szCs w:val="24"/>
          <w:lang w:val="id-ID"/>
        </w:rPr>
        <w:t>Pasal</w:t>
      </w:r>
      <w:r w:rsidRPr="00814F3F">
        <w:rPr>
          <w:rFonts w:ascii="Times New Roman" w:hAnsi="Times New Roman"/>
          <w:sz w:val="24"/>
          <w:szCs w:val="24"/>
          <w:lang w:val="id-ID"/>
        </w:rPr>
        <w:t xml:space="preserve"> 100 sampai 107 UNCLOS 1982, sedangkan mengenai </w:t>
      </w:r>
      <w:r w:rsidR="00232E71" w:rsidRPr="00232E71">
        <w:rPr>
          <w:rFonts w:ascii="Times New Roman" w:hAnsi="Times New Roman"/>
          <w:i/>
          <w:sz w:val="24"/>
          <w:szCs w:val="24"/>
          <w:lang w:val="id-ID"/>
        </w:rPr>
        <w:t>armed robbery at sea</w:t>
      </w:r>
      <w:r w:rsidRPr="00814F3F">
        <w:rPr>
          <w:rFonts w:ascii="Times New Roman" w:hAnsi="Times New Roman"/>
          <w:sz w:val="24"/>
          <w:szCs w:val="24"/>
          <w:lang w:val="id-ID"/>
        </w:rPr>
        <w:t xml:space="preserve"> diatur dalam ketentuan konvensi Roma 1988, dalam Pedoman IMO, konvensi SUA </w:t>
      </w:r>
      <w:r w:rsidR="007E344A">
        <w:rPr>
          <w:rFonts w:ascii="Times New Roman" w:hAnsi="Times New Roman"/>
          <w:sz w:val="24"/>
          <w:szCs w:val="24"/>
          <w:lang w:val="id-ID"/>
        </w:rPr>
        <w:t>Pasal</w:t>
      </w:r>
      <w:r w:rsidRPr="00814F3F">
        <w:rPr>
          <w:rFonts w:ascii="Times New Roman" w:hAnsi="Times New Roman"/>
          <w:sz w:val="24"/>
          <w:szCs w:val="24"/>
          <w:lang w:val="id-ID"/>
        </w:rPr>
        <w:t xml:space="preserve"> 3 dan 6 dan KUHP </w:t>
      </w:r>
      <w:r w:rsidR="007E344A">
        <w:rPr>
          <w:rFonts w:ascii="Times New Roman" w:hAnsi="Times New Roman"/>
          <w:sz w:val="24"/>
          <w:szCs w:val="24"/>
          <w:lang w:val="id-ID"/>
        </w:rPr>
        <w:t>Pasal</w:t>
      </w:r>
      <w:r w:rsidRPr="00814F3F">
        <w:rPr>
          <w:rFonts w:ascii="Times New Roman" w:hAnsi="Times New Roman"/>
          <w:sz w:val="24"/>
          <w:szCs w:val="24"/>
          <w:lang w:val="id-ID"/>
        </w:rPr>
        <w:t xml:space="preserve"> 438, 439, 440 . </w:t>
      </w:r>
      <w:r w:rsidR="007843C3">
        <w:rPr>
          <w:rFonts w:ascii="Times New Roman" w:hAnsi="Times New Roman"/>
          <w:sz w:val="24"/>
          <w:szCs w:val="24"/>
          <w:lang w:val="id-ID"/>
        </w:rPr>
        <w:t>Menurut prinsip teritorial, k</w:t>
      </w:r>
      <w:r w:rsidRPr="00814F3F">
        <w:rPr>
          <w:rFonts w:ascii="Times New Roman" w:hAnsi="Times New Roman"/>
          <w:sz w:val="24"/>
          <w:szCs w:val="24"/>
          <w:lang w:val="id-ID"/>
        </w:rPr>
        <w:t>ejahatan pe</w:t>
      </w:r>
      <w:r w:rsidR="00232E71">
        <w:rPr>
          <w:rFonts w:ascii="Times New Roman" w:hAnsi="Times New Roman"/>
          <w:sz w:val="24"/>
          <w:szCs w:val="24"/>
          <w:lang w:val="id-ID"/>
        </w:rPr>
        <w:t>mbajakan</w:t>
      </w:r>
      <w:r w:rsidRPr="00814F3F">
        <w:rPr>
          <w:rFonts w:ascii="Times New Roman" w:hAnsi="Times New Roman"/>
          <w:sz w:val="24"/>
          <w:szCs w:val="24"/>
          <w:lang w:val="id-ID"/>
        </w:rPr>
        <w:t xml:space="preserve"> yang terjadi di dalam wilayah teritorial negara merupakan suatu tindakan yang tunduk di wilayah suatu negara, hal ini berarti bahwa </w:t>
      </w:r>
      <w:r w:rsidR="007843C3">
        <w:rPr>
          <w:rFonts w:ascii="Times New Roman" w:hAnsi="Times New Roman"/>
          <w:sz w:val="24"/>
          <w:szCs w:val="24"/>
          <w:lang w:val="id-ID"/>
        </w:rPr>
        <w:t>Filipina</w:t>
      </w:r>
      <w:r w:rsidRPr="00814F3F">
        <w:rPr>
          <w:rFonts w:ascii="Times New Roman" w:hAnsi="Times New Roman"/>
          <w:sz w:val="24"/>
          <w:szCs w:val="24"/>
          <w:lang w:val="id-ID"/>
        </w:rPr>
        <w:t xml:space="preserve"> dapat menerapkan hukumnya terhadap kejahatan di dalam</w:t>
      </w:r>
      <w:r w:rsidR="007843C3">
        <w:rPr>
          <w:rFonts w:ascii="Times New Roman" w:hAnsi="Times New Roman"/>
          <w:sz w:val="24"/>
          <w:szCs w:val="24"/>
          <w:lang w:val="id-ID"/>
        </w:rPr>
        <w:t xml:space="preserve"> wilayah yurisdiksinya</w:t>
      </w:r>
      <w:r w:rsidR="00DC69F7">
        <w:rPr>
          <w:rFonts w:ascii="Times New Roman" w:hAnsi="Times New Roman"/>
          <w:sz w:val="24"/>
          <w:szCs w:val="24"/>
          <w:lang w:val="id-ID"/>
        </w:rPr>
        <w:t xml:space="preserve"> yaitu dengan melakukan pembebasan sandera dengan operasi militer dikarenakan</w:t>
      </w:r>
      <w:r w:rsidR="00EC5E45">
        <w:rPr>
          <w:rFonts w:ascii="Times New Roman" w:hAnsi="Times New Roman"/>
          <w:sz w:val="24"/>
          <w:szCs w:val="24"/>
          <w:lang w:val="id-ID"/>
        </w:rPr>
        <w:t xml:space="preserve"> Abu Sayyaf merupakan kelompok hibrida yang tidak hanya melakukan kejahatan </w:t>
      </w:r>
      <w:r w:rsidR="003F54EC">
        <w:rPr>
          <w:rFonts w:ascii="Times New Roman" w:hAnsi="Times New Roman"/>
          <w:sz w:val="24"/>
          <w:szCs w:val="24"/>
          <w:lang w:val="id-ID"/>
        </w:rPr>
        <w:t>pembajakan</w:t>
      </w:r>
      <w:r w:rsidR="00EC5E45">
        <w:rPr>
          <w:rFonts w:ascii="Times New Roman" w:hAnsi="Times New Roman"/>
          <w:sz w:val="24"/>
          <w:szCs w:val="24"/>
          <w:lang w:val="id-ID"/>
        </w:rPr>
        <w:t xml:space="preserve"> saja</w:t>
      </w:r>
      <w:r w:rsidR="005259ED">
        <w:rPr>
          <w:rFonts w:ascii="Times New Roman" w:hAnsi="Times New Roman"/>
          <w:sz w:val="24"/>
          <w:szCs w:val="24"/>
          <w:lang w:val="id-ID"/>
        </w:rPr>
        <w:t xml:space="preserve"> tetapi juga terorisme</w:t>
      </w:r>
      <w:r w:rsidR="007843C3">
        <w:rPr>
          <w:rFonts w:ascii="Times New Roman" w:hAnsi="Times New Roman"/>
          <w:sz w:val="24"/>
          <w:szCs w:val="24"/>
          <w:lang w:val="id-ID"/>
        </w:rPr>
        <w:t xml:space="preserve"> dan </w:t>
      </w:r>
      <w:r w:rsidR="007843C3" w:rsidRPr="00814F3F">
        <w:rPr>
          <w:rFonts w:ascii="Times New Roman" w:hAnsi="Times New Roman"/>
          <w:sz w:val="24"/>
          <w:szCs w:val="24"/>
          <w:lang w:val="id-ID"/>
        </w:rPr>
        <w:t xml:space="preserve">terdapat yurisdiksi lain yang berkepentingan </w:t>
      </w:r>
      <w:r w:rsidR="007843C3">
        <w:rPr>
          <w:rFonts w:ascii="Times New Roman" w:hAnsi="Times New Roman"/>
          <w:sz w:val="24"/>
          <w:szCs w:val="24"/>
          <w:lang w:val="id-ID"/>
        </w:rPr>
        <w:t>yaitu</w:t>
      </w:r>
      <w:r w:rsidR="007843C3" w:rsidRPr="00814F3F">
        <w:rPr>
          <w:rFonts w:ascii="Times New Roman" w:hAnsi="Times New Roman"/>
          <w:sz w:val="24"/>
          <w:szCs w:val="24"/>
          <w:lang w:val="id-ID"/>
        </w:rPr>
        <w:t xml:space="preserve"> yurisdiksi personal</w:t>
      </w:r>
      <w:r w:rsidRPr="00814F3F">
        <w:rPr>
          <w:rFonts w:ascii="Times New Roman" w:hAnsi="Times New Roman"/>
          <w:sz w:val="24"/>
          <w:szCs w:val="24"/>
          <w:lang w:val="id-ID"/>
        </w:rPr>
        <w:t xml:space="preserve"> Indonesia</w:t>
      </w:r>
      <w:r w:rsidR="00355128">
        <w:rPr>
          <w:rFonts w:ascii="Times New Roman" w:hAnsi="Times New Roman"/>
          <w:sz w:val="24"/>
          <w:szCs w:val="24"/>
          <w:lang w:val="id-ID"/>
        </w:rPr>
        <w:t>, sehingga Indo</w:t>
      </w:r>
      <w:r w:rsidR="00AF06FC">
        <w:rPr>
          <w:rFonts w:ascii="Times New Roman" w:hAnsi="Times New Roman"/>
          <w:sz w:val="24"/>
          <w:szCs w:val="24"/>
          <w:lang w:val="id-ID"/>
        </w:rPr>
        <w:t>nesia</w:t>
      </w:r>
      <w:r w:rsidRPr="00814F3F">
        <w:rPr>
          <w:rFonts w:ascii="Times New Roman" w:hAnsi="Times New Roman"/>
          <w:sz w:val="24"/>
          <w:szCs w:val="24"/>
          <w:lang w:val="id-ID"/>
        </w:rPr>
        <w:t xml:space="preserve"> tidak dapat menerapkan yurisdiksinya di wilayah teritorial negara </w:t>
      </w:r>
      <w:r w:rsidR="00A964B2">
        <w:rPr>
          <w:rFonts w:ascii="Times New Roman" w:hAnsi="Times New Roman"/>
          <w:sz w:val="24"/>
          <w:szCs w:val="24"/>
          <w:lang w:val="id-ID"/>
        </w:rPr>
        <w:t>Filipina</w:t>
      </w:r>
      <w:r w:rsidRPr="00814F3F">
        <w:rPr>
          <w:rFonts w:ascii="Times New Roman" w:hAnsi="Times New Roman"/>
          <w:sz w:val="24"/>
          <w:szCs w:val="24"/>
          <w:lang w:val="id-ID"/>
        </w:rPr>
        <w:t>.</w:t>
      </w:r>
      <w:r w:rsidR="00A964B2">
        <w:rPr>
          <w:rFonts w:ascii="Times New Roman" w:hAnsi="Times New Roman"/>
          <w:sz w:val="24"/>
          <w:szCs w:val="24"/>
          <w:lang w:val="id-ID"/>
        </w:rPr>
        <w:t xml:space="preserve"> </w:t>
      </w:r>
    </w:p>
    <w:p w:rsidR="00814F3F" w:rsidRPr="00814F3F" w:rsidRDefault="00814F3F" w:rsidP="00BD71B2">
      <w:pPr>
        <w:pStyle w:val="ListParagraph"/>
        <w:numPr>
          <w:ilvl w:val="0"/>
          <w:numId w:val="42"/>
        </w:numPr>
        <w:spacing w:line="480" w:lineRule="auto"/>
        <w:jc w:val="both"/>
        <w:rPr>
          <w:rFonts w:ascii="Times New Roman" w:hAnsi="Times New Roman"/>
          <w:sz w:val="24"/>
          <w:szCs w:val="24"/>
          <w:lang w:val="id-ID"/>
        </w:rPr>
      </w:pPr>
      <w:r w:rsidRPr="00814F3F">
        <w:rPr>
          <w:rFonts w:ascii="Times New Roman" w:hAnsi="Times New Roman"/>
          <w:sz w:val="24"/>
          <w:szCs w:val="24"/>
          <w:lang w:val="id-ID"/>
        </w:rPr>
        <w:lastRenderedPageBreak/>
        <w:t xml:space="preserve">Bahwa negara Indonesia sebagai negara asal dari 10 orang ABK yang diculik oleh Kelompok Abu Sayyaf, berkewajiban untuk bertanggung jawab terhadap warga negaranya yang mengalami masalah diluar negeri. Kejahatan </w:t>
      </w:r>
      <w:r w:rsidR="003F54EC">
        <w:rPr>
          <w:rFonts w:ascii="Times New Roman" w:hAnsi="Times New Roman"/>
          <w:sz w:val="24"/>
          <w:szCs w:val="24"/>
          <w:lang w:val="id-ID"/>
        </w:rPr>
        <w:t>Pembajakan</w:t>
      </w:r>
      <w:r w:rsidRPr="00814F3F">
        <w:rPr>
          <w:rFonts w:ascii="Times New Roman" w:hAnsi="Times New Roman"/>
          <w:sz w:val="24"/>
          <w:szCs w:val="24"/>
          <w:lang w:val="id-ID"/>
        </w:rPr>
        <w:t xml:space="preserve"> yang dilakukan oleh</w:t>
      </w:r>
      <w:r w:rsidR="00D750D2">
        <w:rPr>
          <w:rFonts w:ascii="Times New Roman" w:hAnsi="Times New Roman"/>
          <w:sz w:val="24"/>
          <w:szCs w:val="24"/>
          <w:lang w:val="id-ID"/>
        </w:rPr>
        <w:t xml:space="preserve"> Kelompok Abu Sayyaf </w:t>
      </w:r>
      <w:r w:rsidRPr="00814F3F">
        <w:rPr>
          <w:rFonts w:ascii="Times New Roman" w:hAnsi="Times New Roman"/>
          <w:sz w:val="24"/>
          <w:szCs w:val="24"/>
          <w:lang w:val="id-ID"/>
        </w:rPr>
        <w:t xml:space="preserve">bukan merupakan </w:t>
      </w:r>
      <w:r w:rsidR="003F54EC">
        <w:rPr>
          <w:rFonts w:ascii="Times New Roman" w:hAnsi="Times New Roman"/>
          <w:sz w:val="24"/>
          <w:szCs w:val="24"/>
          <w:lang w:val="id-ID"/>
        </w:rPr>
        <w:t>pembajakan</w:t>
      </w:r>
      <w:r w:rsidRPr="00814F3F">
        <w:rPr>
          <w:rFonts w:ascii="Times New Roman" w:hAnsi="Times New Roman"/>
          <w:sz w:val="24"/>
          <w:szCs w:val="24"/>
          <w:lang w:val="id-ID"/>
        </w:rPr>
        <w:t xml:space="preserve"> biasa tetapi telah berkembang menjadi kejahatan </w:t>
      </w:r>
      <w:r w:rsidR="003F54EC">
        <w:rPr>
          <w:rFonts w:ascii="Times New Roman" w:hAnsi="Times New Roman"/>
          <w:sz w:val="24"/>
          <w:szCs w:val="24"/>
          <w:lang w:val="id-ID"/>
        </w:rPr>
        <w:t>pembajakan</w:t>
      </w:r>
      <w:r w:rsidRPr="00814F3F">
        <w:rPr>
          <w:rFonts w:ascii="Times New Roman" w:hAnsi="Times New Roman"/>
          <w:sz w:val="24"/>
          <w:szCs w:val="24"/>
          <w:lang w:val="id-ID"/>
        </w:rPr>
        <w:t xml:space="preserve"> dengan penculikan untuk mendapatkan uang tebusan sehingga, perbuatan tersebut telah melanggar ketentuan mengenai</w:t>
      </w:r>
      <w:r w:rsidRPr="00814F3F">
        <w:rPr>
          <w:rFonts w:ascii="Times New Roman" w:hAnsi="Times New Roman"/>
          <w:i/>
          <w:sz w:val="24"/>
          <w:szCs w:val="24"/>
        </w:rPr>
        <w:t xml:space="preserve"> International Convention Against The Taking of Hostages 1979</w:t>
      </w:r>
      <w:r w:rsidRPr="00814F3F">
        <w:rPr>
          <w:rFonts w:ascii="Times New Roman" w:hAnsi="Times New Roman"/>
          <w:sz w:val="24"/>
          <w:szCs w:val="24"/>
          <w:lang w:val="id-ID"/>
        </w:rPr>
        <w:t xml:space="preserve">. Berdasarkan Draft Article ILC mengenai </w:t>
      </w:r>
      <w:r w:rsidRPr="00814F3F">
        <w:rPr>
          <w:rFonts w:ascii="Times New Roman" w:hAnsi="Times New Roman"/>
          <w:i/>
          <w:sz w:val="24"/>
          <w:szCs w:val="24"/>
          <w:lang w:val="id-ID"/>
        </w:rPr>
        <w:t>diplomatic protection</w:t>
      </w:r>
      <w:r w:rsidRPr="00814F3F">
        <w:rPr>
          <w:rFonts w:ascii="Times New Roman" w:hAnsi="Times New Roman"/>
          <w:sz w:val="24"/>
          <w:szCs w:val="24"/>
          <w:lang w:val="id-ID"/>
        </w:rPr>
        <w:t xml:space="preserve"> bentuk tanggung jawab yang dapat dilakukan oleh Indonesia adalah :</w:t>
      </w:r>
    </w:p>
    <w:p w:rsidR="00814F3F" w:rsidRPr="00814F3F" w:rsidRDefault="00814F3F" w:rsidP="00BD71B2">
      <w:pPr>
        <w:pStyle w:val="ListParagraph"/>
        <w:numPr>
          <w:ilvl w:val="0"/>
          <w:numId w:val="43"/>
        </w:numPr>
        <w:spacing w:line="480" w:lineRule="auto"/>
        <w:jc w:val="both"/>
        <w:rPr>
          <w:rFonts w:ascii="Times New Roman" w:hAnsi="Times New Roman"/>
          <w:sz w:val="24"/>
          <w:szCs w:val="24"/>
          <w:lang w:val="id-ID"/>
        </w:rPr>
      </w:pPr>
      <w:r w:rsidRPr="00814F3F">
        <w:rPr>
          <w:rFonts w:ascii="Times New Roman" w:hAnsi="Times New Roman"/>
          <w:sz w:val="24"/>
          <w:szCs w:val="24"/>
          <w:lang w:val="id-ID"/>
        </w:rPr>
        <w:t>Negosiasi</w:t>
      </w:r>
    </w:p>
    <w:p w:rsidR="00814F3F" w:rsidRPr="00814F3F" w:rsidRDefault="00814F3F" w:rsidP="00814F3F">
      <w:pPr>
        <w:pStyle w:val="ListParagraph"/>
        <w:spacing w:line="480" w:lineRule="auto"/>
        <w:ind w:left="1080" w:firstLine="360"/>
        <w:jc w:val="both"/>
        <w:rPr>
          <w:rFonts w:ascii="Times New Roman" w:hAnsi="Times New Roman"/>
          <w:sz w:val="24"/>
          <w:szCs w:val="24"/>
          <w:lang w:val="id-ID"/>
        </w:rPr>
      </w:pPr>
      <w:r w:rsidRPr="00814F3F">
        <w:rPr>
          <w:rFonts w:ascii="Times New Roman" w:hAnsi="Times New Roman"/>
          <w:sz w:val="24"/>
          <w:szCs w:val="24"/>
          <w:lang w:val="id-ID"/>
        </w:rPr>
        <w:t>Negosiasi dalam arti untuk meredam konflik melalui jalan damai yaitu dengan cara membayar uang tebusan kepada Kelompok Abu Sayyaf untuk membebaskan 10 ABK yang diculik demi keamanan dan keselamatan korban.</w:t>
      </w:r>
    </w:p>
    <w:p w:rsidR="00814F3F" w:rsidRPr="00814F3F" w:rsidRDefault="00814F3F" w:rsidP="00BD71B2">
      <w:pPr>
        <w:pStyle w:val="ListParagraph"/>
        <w:numPr>
          <w:ilvl w:val="0"/>
          <w:numId w:val="43"/>
        </w:numPr>
        <w:spacing w:line="480" w:lineRule="auto"/>
        <w:jc w:val="both"/>
        <w:rPr>
          <w:rFonts w:ascii="Times New Roman" w:hAnsi="Times New Roman"/>
          <w:sz w:val="24"/>
          <w:szCs w:val="24"/>
          <w:lang w:val="id-ID"/>
        </w:rPr>
      </w:pPr>
      <w:r w:rsidRPr="00814F3F">
        <w:rPr>
          <w:rFonts w:ascii="Times New Roman" w:hAnsi="Times New Roman"/>
          <w:sz w:val="24"/>
          <w:szCs w:val="24"/>
          <w:lang w:val="id-ID"/>
        </w:rPr>
        <w:t>Operasi Militer</w:t>
      </w:r>
    </w:p>
    <w:p w:rsidR="00814F3F" w:rsidRPr="00814F3F" w:rsidRDefault="00814F3F" w:rsidP="00814F3F">
      <w:pPr>
        <w:pStyle w:val="ListParagraph"/>
        <w:spacing w:line="480" w:lineRule="auto"/>
        <w:ind w:left="1080" w:firstLine="360"/>
        <w:jc w:val="both"/>
        <w:rPr>
          <w:rFonts w:ascii="Times New Roman" w:hAnsi="Times New Roman"/>
          <w:sz w:val="24"/>
          <w:szCs w:val="24"/>
          <w:lang w:val="id-ID"/>
        </w:rPr>
      </w:pPr>
      <w:r w:rsidRPr="00814F3F">
        <w:rPr>
          <w:rFonts w:ascii="Times New Roman" w:hAnsi="Times New Roman"/>
          <w:sz w:val="24"/>
          <w:szCs w:val="24"/>
          <w:lang w:val="id-ID"/>
        </w:rPr>
        <w:t xml:space="preserve">Operasi militer membutuhkan penyesuaian dengan keadaan, dapat dilakukan dengan menggabungkan kekuatan militer Indonesia dan Filipina. </w:t>
      </w:r>
    </w:p>
    <w:p w:rsidR="00814F3F" w:rsidRPr="00814F3F" w:rsidRDefault="00814F3F" w:rsidP="00BD71B2">
      <w:pPr>
        <w:pStyle w:val="ListParagraph"/>
        <w:numPr>
          <w:ilvl w:val="0"/>
          <w:numId w:val="43"/>
        </w:numPr>
        <w:spacing w:line="480" w:lineRule="auto"/>
        <w:jc w:val="both"/>
        <w:rPr>
          <w:rFonts w:ascii="Times New Roman" w:hAnsi="Times New Roman"/>
          <w:sz w:val="24"/>
          <w:szCs w:val="24"/>
          <w:lang w:val="id-ID"/>
        </w:rPr>
      </w:pPr>
      <w:r w:rsidRPr="00814F3F">
        <w:rPr>
          <w:rFonts w:ascii="Times New Roman" w:hAnsi="Times New Roman"/>
          <w:sz w:val="24"/>
          <w:szCs w:val="24"/>
          <w:lang w:val="id-ID"/>
        </w:rPr>
        <w:t>Diplomasi Total</w:t>
      </w:r>
    </w:p>
    <w:p w:rsidR="00814F3F" w:rsidRPr="00814F3F" w:rsidRDefault="00814F3F" w:rsidP="00814F3F">
      <w:pPr>
        <w:spacing w:line="480" w:lineRule="auto"/>
        <w:ind w:left="1080" w:firstLine="360"/>
        <w:jc w:val="both"/>
        <w:rPr>
          <w:rFonts w:ascii="Times New Roman" w:hAnsi="Times New Roman"/>
          <w:sz w:val="24"/>
          <w:szCs w:val="24"/>
        </w:rPr>
      </w:pPr>
      <w:r w:rsidRPr="00814F3F">
        <w:rPr>
          <w:rFonts w:ascii="Times New Roman" w:hAnsi="Times New Roman"/>
          <w:sz w:val="24"/>
          <w:szCs w:val="24"/>
        </w:rPr>
        <w:t>Pemerintah melalui perwakilan</w:t>
      </w:r>
      <w:r w:rsidR="009A40BC">
        <w:rPr>
          <w:rFonts w:ascii="Times New Roman" w:hAnsi="Times New Roman"/>
          <w:sz w:val="24"/>
          <w:szCs w:val="24"/>
        </w:rPr>
        <w:t>n</w:t>
      </w:r>
      <w:r w:rsidRPr="00814F3F">
        <w:rPr>
          <w:rFonts w:ascii="Times New Roman" w:hAnsi="Times New Roman"/>
          <w:sz w:val="24"/>
          <w:szCs w:val="24"/>
        </w:rPr>
        <w:t>ya di Filipina melakukan komunikasi secara intensif dengan presiden Filipina</w:t>
      </w:r>
      <w:r w:rsidR="00D80790">
        <w:rPr>
          <w:rFonts w:ascii="Times New Roman" w:hAnsi="Times New Roman"/>
          <w:sz w:val="24"/>
          <w:szCs w:val="24"/>
        </w:rPr>
        <w:t xml:space="preserve"> dan melakukan negosiasi dengan pendekatan keagamaan bersama dengan wakil </w:t>
      </w:r>
      <w:r w:rsidR="00D80790">
        <w:rPr>
          <w:rFonts w:ascii="Times New Roman" w:hAnsi="Times New Roman"/>
          <w:sz w:val="24"/>
          <w:szCs w:val="24"/>
        </w:rPr>
        <w:lastRenderedPageBreak/>
        <w:t>Indonesia yaitu Kivlan Zein, Gubernur Sulu serta Ahmad Baidowi</w:t>
      </w:r>
      <w:r w:rsidR="00BE209B">
        <w:rPr>
          <w:rFonts w:ascii="Times New Roman" w:hAnsi="Times New Roman"/>
          <w:sz w:val="24"/>
          <w:szCs w:val="24"/>
        </w:rPr>
        <w:t xml:space="preserve"> untuk</w:t>
      </w:r>
      <w:r w:rsidRPr="00814F3F">
        <w:rPr>
          <w:rFonts w:ascii="Times New Roman" w:hAnsi="Times New Roman"/>
          <w:sz w:val="24"/>
          <w:szCs w:val="24"/>
        </w:rPr>
        <w:t xml:space="preserve"> dalam rangka untuk membebaskan 10 warga negara Indonesia yang dijadikan sandera</w:t>
      </w:r>
      <w:r w:rsidR="00BE209B">
        <w:rPr>
          <w:rFonts w:ascii="Times New Roman" w:hAnsi="Times New Roman"/>
          <w:sz w:val="24"/>
          <w:szCs w:val="24"/>
        </w:rPr>
        <w:t xml:space="preserve"> oleh Abu Sayyaf</w:t>
      </w:r>
      <w:r w:rsidRPr="00814F3F">
        <w:rPr>
          <w:rFonts w:ascii="Times New Roman" w:hAnsi="Times New Roman"/>
          <w:sz w:val="24"/>
          <w:szCs w:val="24"/>
        </w:rPr>
        <w:t xml:space="preserve"> tanpa melanggar ketentuan hukum </w:t>
      </w:r>
      <w:r w:rsidR="009A40BC" w:rsidRPr="00814F3F">
        <w:rPr>
          <w:rFonts w:ascii="Times New Roman" w:hAnsi="Times New Roman"/>
          <w:sz w:val="24"/>
          <w:szCs w:val="24"/>
        </w:rPr>
        <w:t>internasional</w:t>
      </w:r>
      <w:r w:rsidRPr="00814F3F">
        <w:rPr>
          <w:rFonts w:ascii="Times New Roman" w:hAnsi="Times New Roman"/>
          <w:sz w:val="24"/>
          <w:szCs w:val="24"/>
        </w:rPr>
        <w:t>.</w:t>
      </w:r>
    </w:p>
    <w:p w:rsidR="00814F3F" w:rsidRPr="00814F3F" w:rsidRDefault="00814F3F" w:rsidP="00BD71B2">
      <w:pPr>
        <w:pStyle w:val="Heading2"/>
        <w:numPr>
          <w:ilvl w:val="0"/>
          <w:numId w:val="49"/>
        </w:numPr>
        <w:rPr>
          <w:lang w:val="id-ID"/>
        </w:rPr>
      </w:pPr>
      <w:bookmarkStart w:id="4" w:name="_Toc509876346"/>
      <w:r w:rsidRPr="00814F3F">
        <w:rPr>
          <w:lang w:val="id-ID"/>
        </w:rPr>
        <w:t>Saran</w:t>
      </w:r>
      <w:bookmarkEnd w:id="4"/>
    </w:p>
    <w:p w:rsidR="00814F3F" w:rsidRPr="00814F3F" w:rsidRDefault="00814F3F" w:rsidP="00814F3F">
      <w:pPr>
        <w:pStyle w:val="ListParagraph"/>
        <w:spacing w:line="480" w:lineRule="auto"/>
        <w:ind w:firstLine="414"/>
        <w:jc w:val="both"/>
        <w:rPr>
          <w:rFonts w:ascii="Times New Roman" w:hAnsi="Times New Roman"/>
          <w:sz w:val="24"/>
          <w:szCs w:val="24"/>
          <w:lang w:val="id-ID"/>
        </w:rPr>
      </w:pPr>
      <w:r w:rsidRPr="00814F3F">
        <w:rPr>
          <w:rFonts w:ascii="Times New Roman" w:hAnsi="Times New Roman"/>
          <w:sz w:val="24"/>
          <w:szCs w:val="24"/>
          <w:lang w:val="id-ID"/>
        </w:rPr>
        <w:t xml:space="preserve">Berdasarkan kesimpulan-kesimpulan yang telah diaparkan sebelumnya penulis merasa perlu untuk memberikan saran untuk kelengkapan dan kesempurnaan penulisan skripsi ini. Adapun saran yang dapat penulis berikan adalah agar Indonesia untuk meratifikasi instrumen hukum Internasional yang berkaitan dengan kejahatan di laut seperti SUA dan </w:t>
      </w:r>
      <w:r w:rsidRPr="00814F3F">
        <w:rPr>
          <w:rFonts w:ascii="Times New Roman" w:hAnsi="Times New Roman"/>
          <w:i/>
          <w:sz w:val="24"/>
          <w:szCs w:val="24"/>
        </w:rPr>
        <w:t>International Convention Against The Taking of Hostages 1979</w:t>
      </w:r>
      <w:r w:rsidRPr="00814F3F">
        <w:rPr>
          <w:rFonts w:ascii="Times New Roman" w:hAnsi="Times New Roman"/>
          <w:i/>
          <w:sz w:val="24"/>
          <w:szCs w:val="24"/>
          <w:lang w:val="id-ID"/>
        </w:rPr>
        <w:t xml:space="preserve"> </w:t>
      </w:r>
      <w:r w:rsidRPr="00814F3F">
        <w:rPr>
          <w:rFonts w:ascii="Times New Roman" w:hAnsi="Times New Roman"/>
          <w:sz w:val="24"/>
          <w:szCs w:val="24"/>
          <w:lang w:val="id-ID"/>
        </w:rPr>
        <w:t>agar Indoenesia dapat melaksanakan yurisdiksinya diluar wilayah teritorial serta menjaga kapal beserta warga negaranya yang dalam keadaan di</w:t>
      </w:r>
      <w:r w:rsidR="00830563">
        <w:rPr>
          <w:rFonts w:ascii="Times New Roman" w:hAnsi="Times New Roman"/>
          <w:sz w:val="24"/>
          <w:szCs w:val="24"/>
          <w:lang w:val="id-ID"/>
        </w:rPr>
        <w:t>bajak</w:t>
      </w:r>
      <w:r w:rsidRPr="00814F3F">
        <w:rPr>
          <w:rFonts w:ascii="Times New Roman" w:hAnsi="Times New Roman"/>
          <w:sz w:val="24"/>
          <w:szCs w:val="24"/>
          <w:lang w:val="id-ID"/>
        </w:rPr>
        <w:t xml:space="preserve">. </w:t>
      </w:r>
    </w:p>
    <w:p w:rsidR="00DD2F8B" w:rsidRDefault="00DD2F8B" w:rsidP="00DD2F8B">
      <w:pPr>
        <w:pStyle w:val="ListParagraph"/>
        <w:spacing w:line="480" w:lineRule="auto"/>
        <w:ind w:left="0"/>
        <w:jc w:val="both"/>
        <w:rPr>
          <w:rFonts w:ascii="Times New Roman" w:hAnsi="Times New Roman"/>
          <w:sz w:val="24"/>
          <w:szCs w:val="24"/>
          <w:lang w:val="id-ID"/>
        </w:rPr>
        <w:sectPr w:rsidR="00DD2F8B" w:rsidSect="00814F3F">
          <w:headerReference w:type="even" r:id="rId8"/>
          <w:headerReference w:type="default" r:id="rId9"/>
          <w:footerReference w:type="default" r:id="rId10"/>
          <w:headerReference w:type="first" r:id="rId11"/>
          <w:pgSz w:w="11906" w:h="16838"/>
          <w:pgMar w:top="2268" w:right="1701" w:bottom="1701" w:left="2268" w:header="708" w:footer="708" w:gutter="0"/>
          <w:cols w:space="708"/>
          <w:docGrid w:linePitch="360"/>
        </w:sectPr>
      </w:pPr>
    </w:p>
    <w:p w:rsidR="00814F3F" w:rsidRPr="00B31F6B" w:rsidRDefault="00814F3F" w:rsidP="00292A4F">
      <w:pPr>
        <w:pStyle w:val="Heading1"/>
      </w:pPr>
      <w:bookmarkStart w:id="5" w:name="_Toc509876347"/>
      <w:r w:rsidRPr="00B31F6B">
        <w:lastRenderedPageBreak/>
        <w:t>D</w:t>
      </w:r>
      <w:r w:rsidR="00DA341D" w:rsidRPr="00B31F6B">
        <w:t>AFTAR PUSTAKA</w:t>
      </w:r>
      <w:bookmarkEnd w:id="5"/>
    </w:p>
    <w:p w:rsidR="00814F3F" w:rsidRPr="00814F3F" w:rsidRDefault="00814F3F" w:rsidP="00814F3F">
      <w:pPr>
        <w:pStyle w:val="ListParagraph"/>
        <w:spacing w:line="480" w:lineRule="auto"/>
        <w:ind w:left="709" w:hanging="709"/>
        <w:jc w:val="center"/>
        <w:rPr>
          <w:rFonts w:ascii="Times New Roman" w:hAnsi="Times New Roman"/>
          <w:sz w:val="24"/>
          <w:szCs w:val="24"/>
          <w:lang w:val="id-ID"/>
        </w:rPr>
      </w:pP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Buku-Buku</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Adolf, Huala </w:t>
      </w:r>
      <w:r w:rsidRPr="00814F3F">
        <w:rPr>
          <w:rFonts w:ascii="Times New Roman" w:hAnsi="Times New Roman"/>
          <w:sz w:val="24"/>
          <w:szCs w:val="24"/>
          <w:u w:val="single"/>
        </w:rPr>
        <w:t>Aspek-Aspek Negara Dalam Hukum Internasional, cetakan Pertama</w:t>
      </w:r>
      <w:r w:rsidRPr="00814F3F">
        <w:rPr>
          <w:rFonts w:ascii="Times New Roman" w:hAnsi="Times New Roman"/>
          <w:sz w:val="24"/>
          <w:szCs w:val="24"/>
        </w:rPr>
        <w:t>, Rajawali Press: Jakarta, 1991</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Ashofa, Burhan, </w:t>
      </w:r>
      <w:r w:rsidRPr="00814F3F">
        <w:rPr>
          <w:rFonts w:ascii="Times New Roman" w:hAnsi="Times New Roman"/>
          <w:sz w:val="24"/>
          <w:szCs w:val="24"/>
          <w:u w:val="single"/>
        </w:rPr>
        <w:t>Metode Penelitian Hukum</w:t>
      </w:r>
      <w:r w:rsidRPr="00814F3F">
        <w:rPr>
          <w:rFonts w:ascii="Times New Roman" w:hAnsi="Times New Roman"/>
          <w:sz w:val="24"/>
          <w:szCs w:val="24"/>
        </w:rPr>
        <w:t>, (Jakarta: Rineka Cipta, 2001)</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Buana, Mirza Satria, </w:t>
      </w:r>
      <w:r w:rsidRPr="00814F3F">
        <w:rPr>
          <w:rFonts w:ascii="Times New Roman" w:hAnsi="Times New Roman"/>
          <w:sz w:val="24"/>
          <w:szCs w:val="24"/>
          <w:u w:val="single"/>
        </w:rPr>
        <w:t>Hukum Internasional Teori dan Praktek</w:t>
      </w:r>
      <w:r w:rsidRPr="00814F3F">
        <w:rPr>
          <w:rFonts w:ascii="Times New Roman" w:hAnsi="Times New Roman"/>
          <w:sz w:val="24"/>
          <w:szCs w:val="24"/>
        </w:rPr>
        <w:t>, (Bandung: Nusamedia, 2007)</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Departemen Pendidian Nasional, </w:t>
      </w:r>
      <w:r w:rsidRPr="00814F3F">
        <w:rPr>
          <w:rFonts w:ascii="Times New Roman" w:hAnsi="Times New Roman"/>
          <w:sz w:val="24"/>
          <w:szCs w:val="24"/>
          <w:u w:val="single"/>
        </w:rPr>
        <w:t>Kamus Besar Bahasa Indonesia</w:t>
      </w:r>
      <w:r w:rsidRPr="00814F3F">
        <w:rPr>
          <w:rFonts w:ascii="Times New Roman" w:hAnsi="Times New Roman"/>
          <w:sz w:val="24"/>
          <w:szCs w:val="24"/>
        </w:rPr>
        <w:t>, Edisi Ketiga, (Jakarta:Balai Pustaka, 2005)</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Hadam Nawawi, Mimi Martini, </w:t>
      </w:r>
      <w:r w:rsidRPr="00814F3F">
        <w:rPr>
          <w:rFonts w:ascii="Times New Roman" w:hAnsi="Times New Roman"/>
          <w:sz w:val="24"/>
          <w:szCs w:val="24"/>
          <w:u w:val="single"/>
        </w:rPr>
        <w:t>Penelitian Terapan</w:t>
      </w:r>
      <w:r w:rsidRPr="00814F3F">
        <w:rPr>
          <w:rFonts w:ascii="Times New Roman" w:hAnsi="Times New Roman"/>
          <w:sz w:val="24"/>
          <w:szCs w:val="24"/>
        </w:rPr>
        <w:t>, (Jogjakarta :Gajah Mada University Press, 2005)</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Hadiwijoyo,Suryo Sakti, </w:t>
      </w:r>
      <w:r w:rsidRPr="00814F3F">
        <w:rPr>
          <w:rFonts w:ascii="Times New Roman" w:hAnsi="Times New Roman"/>
          <w:sz w:val="24"/>
          <w:szCs w:val="24"/>
          <w:u w:val="single"/>
        </w:rPr>
        <w:t>Perbatasan Negara dalam Dimensi Hukum Internasional</w:t>
      </w:r>
      <w:r w:rsidRPr="00814F3F">
        <w:rPr>
          <w:rFonts w:ascii="Times New Roman" w:hAnsi="Times New Roman"/>
          <w:sz w:val="24"/>
          <w:szCs w:val="24"/>
        </w:rPr>
        <w:t>, (Yogyakarta : Graha Ilmu, 2011)</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Jawahir Thontowi dan Pranoto Iskandar, </w:t>
      </w:r>
      <w:r w:rsidRPr="00814F3F">
        <w:rPr>
          <w:rFonts w:ascii="Times New Roman" w:hAnsi="Times New Roman"/>
          <w:sz w:val="24"/>
          <w:szCs w:val="24"/>
          <w:u w:val="single"/>
        </w:rPr>
        <w:t>Hukum Internasional Kontemporer</w:t>
      </w:r>
      <w:r w:rsidRPr="00814F3F">
        <w:rPr>
          <w:rFonts w:ascii="Times New Roman" w:hAnsi="Times New Roman"/>
          <w:sz w:val="24"/>
          <w:szCs w:val="24"/>
        </w:rPr>
        <w:t>, (Bandung: Reflika Aditama, 2006)</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JG Starke, </w:t>
      </w:r>
      <w:r w:rsidRPr="00814F3F">
        <w:rPr>
          <w:rFonts w:ascii="Times New Roman" w:hAnsi="Times New Roman"/>
          <w:sz w:val="24"/>
          <w:szCs w:val="24"/>
          <w:u w:val="single"/>
        </w:rPr>
        <w:t>Pengantar Hukum Internasional Edisi Kesepuluh,</w:t>
      </w:r>
      <w:r w:rsidRPr="00814F3F">
        <w:rPr>
          <w:rFonts w:ascii="Times New Roman" w:hAnsi="Times New Roman"/>
          <w:sz w:val="24"/>
          <w:szCs w:val="24"/>
        </w:rPr>
        <w:t xml:space="preserve"> diterjemahkan oleh Bambang Iriana Djajaatmadja,( Jakarta: Sinar Grafika, 2009)</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Malcolm N. Shaw, </w:t>
      </w:r>
      <w:r w:rsidRPr="00146CDD">
        <w:rPr>
          <w:rFonts w:ascii="Times New Roman" w:hAnsi="Times New Roman"/>
          <w:i/>
          <w:sz w:val="24"/>
          <w:szCs w:val="24"/>
          <w:u w:val="single"/>
        </w:rPr>
        <w:t>International Law, Sixth Edition</w:t>
      </w:r>
      <w:r w:rsidRPr="00814F3F">
        <w:rPr>
          <w:rFonts w:ascii="Times New Roman" w:hAnsi="Times New Roman"/>
          <w:sz w:val="24"/>
          <w:szCs w:val="24"/>
        </w:rPr>
        <w:t>, (Cambridge University Press, New York, United State of America, 2008)</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Marzuki, Peter Mahmud, </w:t>
      </w:r>
      <w:r w:rsidRPr="00814F3F">
        <w:rPr>
          <w:rFonts w:ascii="Times New Roman" w:hAnsi="Times New Roman"/>
          <w:sz w:val="24"/>
          <w:szCs w:val="24"/>
          <w:u w:val="single"/>
        </w:rPr>
        <w:t>Penelitian Hukum</w:t>
      </w:r>
      <w:r w:rsidRPr="00814F3F">
        <w:rPr>
          <w:rFonts w:ascii="Times New Roman" w:hAnsi="Times New Roman"/>
          <w:sz w:val="24"/>
          <w:szCs w:val="24"/>
        </w:rPr>
        <w:t>, (Jakarta: Kencana Deventer, Prenada Media Grup, 2005)</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Mauna, Boer, </w:t>
      </w:r>
      <w:r w:rsidRPr="00814F3F">
        <w:rPr>
          <w:rFonts w:ascii="Times New Roman" w:hAnsi="Times New Roman"/>
          <w:sz w:val="24"/>
          <w:szCs w:val="24"/>
          <w:u w:val="single"/>
        </w:rPr>
        <w:t>Hukum Internasional Pengertian Peranan dan Fungsi dalam Era Dinamika Global</w:t>
      </w:r>
      <w:r w:rsidRPr="00814F3F">
        <w:rPr>
          <w:rFonts w:ascii="Times New Roman" w:hAnsi="Times New Roman"/>
          <w:sz w:val="24"/>
          <w:szCs w:val="24"/>
        </w:rPr>
        <w:t>, (Bandung:Alumni, 2015)</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Mochtar Kusumaatmadja dan Etty R. Agoes, </w:t>
      </w:r>
      <w:r w:rsidRPr="00814F3F">
        <w:rPr>
          <w:rFonts w:ascii="Times New Roman" w:hAnsi="Times New Roman"/>
          <w:sz w:val="24"/>
          <w:szCs w:val="24"/>
          <w:u w:val="single"/>
        </w:rPr>
        <w:t>Pengantar Hukum Internasional</w:t>
      </w:r>
      <w:r w:rsidRPr="00814F3F">
        <w:rPr>
          <w:rFonts w:ascii="Times New Roman" w:hAnsi="Times New Roman"/>
          <w:sz w:val="24"/>
          <w:szCs w:val="24"/>
        </w:rPr>
        <w:t>, (Bandung:Alumni, 2013)</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Rudy, T.May, </w:t>
      </w:r>
      <w:r w:rsidRPr="00814F3F">
        <w:rPr>
          <w:rFonts w:ascii="Times New Roman" w:hAnsi="Times New Roman"/>
          <w:sz w:val="24"/>
          <w:szCs w:val="24"/>
          <w:u w:val="single"/>
        </w:rPr>
        <w:t>Hukum Internasional I</w:t>
      </w:r>
      <w:r w:rsidRPr="00814F3F">
        <w:rPr>
          <w:rFonts w:ascii="Times New Roman" w:hAnsi="Times New Roman"/>
          <w:sz w:val="24"/>
          <w:szCs w:val="24"/>
        </w:rPr>
        <w:t>, (Bandung : Reflika Aditama, 2006)</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Sefriani, </w:t>
      </w:r>
      <w:r w:rsidRPr="00814F3F">
        <w:rPr>
          <w:rFonts w:ascii="Times New Roman" w:hAnsi="Times New Roman"/>
          <w:sz w:val="24"/>
          <w:szCs w:val="24"/>
          <w:u w:val="single"/>
        </w:rPr>
        <w:t>Hukum Internasional : Sebuah Pengantar</w:t>
      </w:r>
      <w:r w:rsidRPr="00814F3F">
        <w:rPr>
          <w:rFonts w:ascii="Times New Roman" w:hAnsi="Times New Roman"/>
          <w:sz w:val="24"/>
          <w:szCs w:val="24"/>
        </w:rPr>
        <w:t xml:space="preserve"> ,(Jakarta : Rajawali Pers, 2014)</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lastRenderedPageBreak/>
        <w:t xml:space="preserve">Sodik, Dikdik Mohamad, </w:t>
      </w:r>
      <w:r w:rsidRPr="00814F3F">
        <w:rPr>
          <w:rFonts w:ascii="Times New Roman" w:hAnsi="Times New Roman"/>
          <w:iCs/>
          <w:sz w:val="24"/>
          <w:szCs w:val="24"/>
          <w:u w:val="single"/>
        </w:rPr>
        <w:t>Hukum Laut Internasional dan Pengaturannya di Indonesia</w:t>
      </w:r>
      <w:r w:rsidRPr="00814F3F">
        <w:rPr>
          <w:rFonts w:ascii="Times New Roman" w:hAnsi="Times New Roman"/>
          <w:sz w:val="24"/>
          <w:szCs w:val="24"/>
        </w:rPr>
        <w:t>, (Bandung: Reflika Aditama, 2011)</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Soekanto, Soejono, </w:t>
      </w:r>
      <w:r w:rsidRPr="00814F3F">
        <w:rPr>
          <w:rFonts w:ascii="Times New Roman" w:hAnsi="Times New Roman"/>
          <w:sz w:val="24"/>
          <w:szCs w:val="24"/>
          <w:u w:val="single"/>
        </w:rPr>
        <w:t>Pengantar Penelitian Hukum</w:t>
      </w:r>
      <w:r w:rsidRPr="00814F3F">
        <w:rPr>
          <w:rFonts w:ascii="Times New Roman" w:hAnsi="Times New Roman"/>
          <w:sz w:val="24"/>
          <w:szCs w:val="24"/>
        </w:rPr>
        <w:t>, ( Jakarta:UI-Press, 1986)</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Soemitro, Ronny Hanitijo, </w:t>
      </w:r>
      <w:r w:rsidRPr="00814F3F">
        <w:rPr>
          <w:rFonts w:ascii="Times New Roman" w:hAnsi="Times New Roman"/>
          <w:sz w:val="24"/>
          <w:szCs w:val="24"/>
          <w:u w:val="single"/>
        </w:rPr>
        <w:t>Metodologi Penelitian Hukun dan Jurimeteri</w:t>
      </w:r>
      <w:r w:rsidRPr="00814F3F">
        <w:rPr>
          <w:rFonts w:ascii="Times New Roman" w:hAnsi="Times New Roman"/>
          <w:sz w:val="24"/>
          <w:szCs w:val="24"/>
        </w:rPr>
        <w:t xml:space="preserve">, (Jakarta:Ghalia Indonesia, 1988) </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Soerjono Soekanto dan Sri Mamudji, </w:t>
      </w:r>
      <w:r w:rsidRPr="00814F3F">
        <w:rPr>
          <w:rFonts w:ascii="Times New Roman" w:hAnsi="Times New Roman"/>
          <w:sz w:val="24"/>
          <w:szCs w:val="24"/>
          <w:u w:val="single"/>
        </w:rPr>
        <w:t>Pengantar Hukum Normatif Suatu Tinjauan Singkat</w:t>
      </w:r>
      <w:r w:rsidRPr="00814F3F">
        <w:rPr>
          <w:rFonts w:ascii="Times New Roman" w:hAnsi="Times New Roman"/>
          <w:sz w:val="24"/>
          <w:szCs w:val="24"/>
        </w:rPr>
        <w:t>, (Jakarta: PT Raja Grafindo Persada, 2004)</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Windari, Retno, </w:t>
      </w:r>
      <w:r w:rsidRPr="00814F3F">
        <w:rPr>
          <w:rFonts w:ascii="Times New Roman" w:hAnsi="Times New Roman"/>
          <w:sz w:val="24"/>
          <w:szCs w:val="24"/>
          <w:u w:val="single"/>
        </w:rPr>
        <w:t>Hukum Laut, Zona-Zona Maritime Sesuai UNCLOS 1982 dan Konvensi-Konvensi Bidang Maritim</w:t>
      </w:r>
      <w:r w:rsidRPr="00814F3F">
        <w:rPr>
          <w:rFonts w:ascii="Times New Roman" w:hAnsi="Times New Roman"/>
          <w:sz w:val="24"/>
          <w:szCs w:val="24"/>
        </w:rPr>
        <w:t>, (Jakarta: Badan Koordinasi Keamanan laut, 2009)</w:t>
      </w:r>
    </w:p>
    <w:p w:rsidR="00814F3F" w:rsidRPr="00814F3F" w:rsidRDefault="00814F3F" w:rsidP="00814F3F">
      <w:pPr>
        <w:ind w:left="709" w:hanging="709"/>
        <w:rPr>
          <w:rFonts w:ascii="Times New Roman" w:hAnsi="Times New Roman"/>
          <w:sz w:val="24"/>
          <w:szCs w:val="24"/>
        </w:rPr>
      </w:pP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Jurnal dan Makalah</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Adrini Pujayanti, Upaya Pembebasan WNI Sandera Kelompok Abu Sayyaf, Majalah Info Singkat Hubungan Internasional, Volume VIII, No. 07/I/P3DI/April/2016</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Allan Jones A. Salem, </w:t>
      </w:r>
      <w:r w:rsidRPr="00814F3F">
        <w:rPr>
          <w:rFonts w:ascii="Times New Roman" w:hAnsi="Times New Roman"/>
          <w:i/>
          <w:sz w:val="24"/>
          <w:szCs w:val="24"/>
        </w:rPr>
        <w:t>Nexus of Crime and Terrorism: the Case of Abu Sayyaf Group, Calhoun: The NPS Institutional Archive DSpase Repository</w:t>
      </w:r>
      <w:r w:rsidRPr="00814F3F">
        <w:rPr>
          <w:rFonts w:ascii="Times New Roman" w:hAnsi="Times New Roman"/>
          <w:sz w:val="24"/>
          <w:szCs w:val="24"/>
        </w:rPr>
        <w:t>, 2016, halaman 42</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Asri Dwi Utami, Siti Muslimah, Ayub Tony Satriyo Kusumo, Yurisdiksi Internasional Penanggulangan Perompakan Di Laut Lepas, Yustisia Edisi 88 Januari-April 2014</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Brian Michael Jenkins, </w:t>
      </w:r>
      <w:r w:rsidRPr="00814F3F">
        <w:rPr>
          <w:rFonts w:ascii="Times New Roman" w:hAnsi="Times New Roman"/>
          <w:i/>
          <w:sz w:val="24"/>
          <w:szCs w:val="24"/>
        </w:rPr>
        <w:t>“New Age of Terrorism,” Santa Monica, CA: RAND Corporations</w:t>
      </w:r>
      <w:r w:rsidRPr="00814F3F">
        <w:rPr>
          <w:rFonts w:ascii="Times New Roman" w:hAnsi="Times New Roman"/>
          <w:sz w:val="24"/>
          <w:szCs w:val="24"/>
        </w:rPr>
        <w:t>, 2006, halaman 123</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C.R Pennell, </w:t>
      </w:r>
      <w:r w:rsidRPr="00814F3F">
        <w:rPr>
          <w:rFonts w:ascii="Times New Roman" w:hAnsi="Times New Roman"/>
          <w:i/>
          <w:sz w:val="24"/>
          <w:szCs w:val="24"/>
        </w:rPr>
        <w:t>The Geography of Piracy: Northern Morocco in the mid-nineteenth Century, Journal of Historical Geography</w:t>
      </w:r>
      <w:r w:rsidRPr="00814F3F">
        <w:rPr>
          <w:rFonts w:ascii="Times New Roman" w:hAnsi="Times New Roman"/>
          <w:sz w:val="24"/>
          <w:szCs w:val="24"/>
        </w:rPr>
        <w:t>, Volume 20 Issue 3, 1994</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Craig Forcese</w:t>
      </w:r>
      <w:r w:rsidRPr="00814F3F">
        <w:rPr>
          <w:rFonts w:ascii="Times New Roman" w:hAnsi="Times New Roman"/>
          <w:i/>
          <w:sz w:val="24"/>
          <w:szCs w:val="24"/>
        </w:rPr>
        <w:t>,”The Capacity to Protect: Dipomatic Protection of Dual Nationals in the War and Terror”, 2006, Europpean Journal of International Law</w:t>
      </w:r>
      <w:r w:rsidRPr="00814F3F">
        <w:rPr>
          <w:rFonts w:ascii="Times New Roman" w:hAnsi="Times New Roman"/>
          <w:sz w:val="24"/>
          <w:szCs w:val="24"/>
        </w:rPr>
        <w:t>, Vol. 369, halaman 373</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Humphrey Wangke, Keberhasilan Diplomasi Total, Majalah Info Singkat Hubungan Internasional, Vol. VIII, No. 10/II/P3DI/Mei/2016</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lastRenderedPageBreak/>
        <w:t>Jose Luis Jesus, “</w:t>
      </w:r>
      <w:r w:rsidRPr="00814F3F">
        <w:rPr>
          <w:rFonts w:ascii="Times New Roman" w:hAnsi="Times New Roman"/>
          <w:i/>
          <w:sz w:val="24"/>
          <w:szCs w:val="24"/>
        </w:rPr>
        <w:t>Protection of Foreign Ships against Piracy and Terrorism at Sea: Legal Aspects,” The International Journal of Marine and Costal Law</w:t>
      </w:r>
      <w:r w:rsidRPr="00814F3F">
        <w:rPr>
          <w:rFonts w:ascii="Times New Roman" w:hAnsi="Times New Roman"/>
          <w:sz w:val="24"/>
          <w:szCs w:val="24"/>
        </w:rPr>
        <w:t>, Vol 18, No 3, 2003 halaman 372</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 xml:space="preserve">Peng Wang, </w:t>
      </w:r>
      <w:r w:rsidRPr="00814F3F">
        <w:rPr>
          <w:rFonts w:ascii="Times New Roman" w:hAnsi="Times New Roman"/>
          <w:i/>
          <w:sz w:val="24"/>
          <w:szCs w:val="24"/>
        </w:rPr>
        <w:t>The Crime-Terror Nexus: Transformation, Alliance, Conergence, Asian Social Science</w:t>
      </w:r>
      <w:r w:rsidRPr="00814F3F">
        <w:rPr>
          <w:rFonts w:ascii="Times New Roman" w:hAnsi="Times New Roman"/>
          <w:sz w:val="24"/>
          <w:szCs w:val="24"/>
        </w:rPr>
        <w:t xml:space="preserve"> Vol. 6, No. 6; June 2010, halaman 12</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Tamara Makarenko, “</w:t>
      </w:r>
      <w:r w:rsidRPr="00814F3F">
        <w:rPr>
          <w:rFonts w:ascii="Times New Roman" w:hAnsi="Times New Roman"/>
          <w:i/>
          <w:sz w:val="24"/>
          <w:szCs w:val="24"/>
        </w:rPr>
        <w:t>The Crime-Terror Continuum: Tracing the Interplay Between Transnational Organized Crime and Terrorism” Global Crime</w:t>
      </w:r>
      <w:r w:rsidRPr="00814F3F">
        <w:rPr>
          <w:rFonts w:ascii="Times New Roman" w:hAnsi="Times New Roman"/>
          <w:sz w:val="24"/>
          <w:szCs w:val="24"/>
        </w:rPr>
        <w:t xml:space="preserve"> 6, no. 1 (September 8, 2010), halaman 175</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Tri Setyawanta R, Pengaturan Hukum Penanggulangan Pembajakan dan Perompakan Laut di Wilayah Perairan Indonesia. Media Hukum. Vol. V. No.1, 2005 halaman 8</w:t>
      </w: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Yulia Fitriani, Jurisdiksi Negara Dalam Kejahatan Terorisme, 208 ADIL: Jurnal Hukum Vol. 4 No. 1</w:t>
      </w:r>
    </w:p>
    <w:p w:rsidR="00814F3F" w:rsidRPr="00814F3F" w:rsidRDefault="00814F3F" w:rsidP="00814F3F">
      <w:pPr>
        <w:rPr>
          <w:rFonts w:ascii="Times New Roman" w:hAnsi="Times New Roman"/>
          <w:sz w:val="24"/>
          <w:szCs w:val="24"/>
        </w:rPr>
      </w:pPr>
    </w:p>
    <w:p w:rsidR="00814F3F" w:rsidRPr="00814F3F" w:rsidRDefault="00814F3F" w:rsidP="00814F3F">
      <w:pPr>
        <w:ind w:left="709" w:hanging="709"/>
        <w:rPr>
          <w:rFonts w:ascii="Times New Roman" w:hAnsi="Times New Roman"/>
          <w:sz w:val="24"/>
          <w:szCs w:val="24"/>
        </w:rPr>
      </w:pPr>
      <w:r w:rsidRPr="00814F3F">
        <w:rPr>
          <w:rFonts w:ascii="Times New Roman" w:hAnsi="Times New Roman"/>
          <w:sz w:val="24"/>
          <w:szCs w:val="24"/>
        </w:rPr>
        <w:t>Website</w:t>
      </w:r>
    </w:p>
    <w:p w:rsidR="00814F3F" w:rsidRPr="000A47F6" w:rsidRDefault="00814F3F" w:rsidP="00814F3F">
      <w:pPr>
        <w:ind w:left="709" w:hanging="709"/>
        <w:rPr>
          <w:rFonts w:ascii="Times New Roman" w:hAnsi="Times New Roman"/>
          <w:color w:val="000000"/>
          <w:sz w:val="24"/>
          <w:szCs w:val="24"/>
        </w:rPr>
      </w:pPr>
      <w:hyperlink r:id="rId12" w:history="1">
        <w:r w:rsidRPr="000A47F6">
          <w:rPr>
            <w:rStyle w:val="Hyperlink"/>
            <w:rFonts w:ascii="Times New Roman" w:hAnsi="Times New Roman"/>
            <w:color w:val="000000"/>
            <w:sz w:val="24"/>
            <w:szCs w:val="24"/>
          </w:rPr>
          <w:t>http://www.mediaindonesia.com/news/read/38783/koaborasi-mengatasi-prompakan-kapal/2016-04-07</w:t>
        </w:r>
      </w:hyperlink>
    </w:p>
    <w:p w:rsidR="00814F3F" w:rsidRPr="000A47F6" w:rsidRDefault="00814F3F" w:rsidP="00814F3F">
      <w:pPr>
        <w:ind w:left="709" w:hanging="709"/>
        <w:rPr>
          <w:rFonts w:ascii="Times New Roman" w:hAnsi="Times New Roman"/>
          <w:color w:val="000000"/>
          <w:sz w:val="24"/>
          <w:szCs w:val="24"/>
        </w:rPr>
      </w:pPr>
      <w:hyperlink r:id="rId13" w:history="1">
        <w:r w:rsidRPr="000A47F6">
          <w:rPr>
            <w:rStyle w:val="Hyperlink"/>
            <w:rFonts w:ascii="Times New Roman" w:hAnsi="Times New Roman"/>
            <w:color w:val="000000"/>
            <w:sz w:val="24"/>
            <w:szCs w:val="24"/>
          </w:rPr>
          <w:t>http://www.bki.co.id/detailpost-335-penculikan-abk-capai-tingkat-tertinggi-sepanjang-satu-dekade-pada-2016-lang-eng.html</w:t>
        </w:r>
      </w:hyperlink>
    </w:p>
    <w:p w:rsidR="00814F3F" w:rsidRPr="000A47F6" w:rsidRDefault="00814F3F" w:rsidP="00814F3F">
      <w:pPr>
        <w:ind w:left="709" w:hanging="709"/>
        <w:rPr>
          <w:rFonts w:ascii="Times New Roman" w:hAnsi="Times New Roman"/>
          <w:color w:val="000000"/>
          <w:sz w:val="24"/>
          <w:szCs w:val="24"/>
        </w:rPr>
      </w:pPr>
      <w:hyperlink r:id="rId14" w:history="1">
        <w:r w:rsidRPr="000A47F6">
          <w:rPr>
            <w:rStyle w:val="Hyperlink"/>
            <w:rFonts w:ascii="Times New Roman" w:hAnsi="Times New Roman"/>
            <w:color w:val="000000"/>
            <w:sz w:val="24"/>
            <w:szCs w:val="24"/>
          </w:rPr>
          <w:t>http://www.icce.se/wp-content/uploads/2016/IMB-Piracy-Report.pdf</w:t>
        </w:r>
      </w:hyperlink>
    </w:p>
    <w:p w:rsidR="00814F3F" w:rsidRPr="000A47F6" w:rsidRDefault="00814F3F" w:rsidP="00814F3F">
      <w:pPr>
        <w:ind w:left="709" w:hanging="709"/>
        <w:rPr>
          <w:rFonts w:ascii="Times New Roman" w:hAnsi="Times New Roman"/>
          <w:color w:val="000000"/>
          <w:sz w:val="24"/>
          <w:szCs w:val="24"/>
        </w:rPr>
      </w:pPr>
      <w:hyperlink r:id="rId15" w:history="1">
        <w:r w:rsidRPr="000A47F6">
          <w:rPr>
            <w:rStyle w:val="Hyperlink"/>
            <w:rFonts w:ascii="Times New Roman" w:hAnsi="Times New Roman"/>
            <w:color w:val="000000"/>
            <w:sz w:val="24"/>
            <w:szCs w:val="24"/>
          </w:rPr>
          <w:t>http://www.merdeka.com/peristiwa/ini-kronologi-lengkap-10-wni-disandera-hingga-dibebaskan-abu-sayyaf.htm</w:t>
        </w:r>
      </w:hyperlink>
    </w:p>
    <w:p w:rsidR="00814F3F" w:rsidRPr="000A47F6" w:rsidRDefault="00814F3F" w:rsidP="00814F3F">
      <w:pPr>
        <w:ind w:left="709" w:hanging="709"/>
        <w:rPr>
          <w:rFonts w:ascii="Times New Roman" w:hAnsi="Times New Roman"/>
          <w:color w:val="000000"/>
          <w:sz w:val="24"/>
          <w:szCs w:val="24"/>
        </w:rPr>
      </w:pPr>
      <w:hyperlink r:id="rId16" w:history="1">
        <w:r w:rsidRPr="000A47F6">
          <w:rPr>
            <w:rStyle w:val="Hyperlink"/>
            <w:rFonts w:ascii="Times New Roman" w:hAnsi="Times New Roman"/>
            <w:color w:val="000000"/>
            <w:sz w:val="24"/>
            <w:szCs w:val="24"/>
          </w:rPr>
          <w:t>www.abc.net.au/news2016-06-24/indonesian-wont-tolerate-lastest-kidnapping-of-boat-crew/7541658</w:t>
        </w:r>
      </w:hyperlink>
    </w:p>
    <w:p w:rsidR="00814F3F" w:rsidRPr="000A47F6" w:rsidRDefault="00814F3F" w:rsidP="00814F3F">
      <w:pPr>
        <w:ind w:left="709" w:hanging="709"/>
        <w:rPr>
          <w:rFonts w:ascii="Times New Roman" w:hAnsi="Times New Roman"/>
          <w:color w:val="000000"/>
          <w:sz w:val="24"/>
          <w:szCs w:val="24"/>
        </w:rPr>
      </w:pPr>
      <w:hyperlink r:id="rId17" w:history="1">
        <w:r w:rsidRPr="000A47F6">
          <w:rPr>
            <w:rStyle w:val="Hyperlink"/>
            <w:rFonts w:ascii="Times New Roman" w:hAnsi="Times New Roman"/>
            <w:color w:val="000000"/>
            <w:sz w:val="24"/>
            <w:szCs w:val="24"/>
          </w:rPr>
          <w:t>http://www.academia.edu/1921767/Al_Harakatul_Al_Islamiyyah_Essays_on_the_Abu_Sayyaf_GGroup-by_Rommel_Banlaoi</w:t>
        </w:r>
      </w:hyperlink>
    </w:p>
    <w:p w:rsidR="00814F3F" w:rsidRPr="000A47F6" w:rsidRDefault="00814F3F" w:rsidP="00814F3F">
      <w:pPr>
        <w:ind w:left="709" w:hanging="709"/>
        <w:rPr>
          <w:rFonts w:ascii="Times New Roman" w:hAnsi="Times New Roman"/>
          <w:color w:val="000000"/>
          <w:sz w:val="24"/>
          <w:szCs w:val="24"/>
        </w:rPr>
      </w:pPr>
      <w:hyperlink r:id="rId18" w:history="1">
        <w:r w:rsidRPr="000A47F6">
          <w:rPr>
            <w:rStyle w:val="Hyperlink"/>
            <w:rFonts w:ascii="Times New Roman" w:hAnsi="Times New Roman"/>
            <w:color w:val="000000"/>
            <w:sz w:val="24"/>
            <w:szCs w:val="24"/>
          </w:rPr>
          <w:t>http://berkas.dpr.go.id/puslit/files/info_singkat/info%20Singkat-VIIII-7-I-P3DI-April-2016-16.pdf</w:t>
        </w:r>
      </w:hyperlink>
    </w:p>
    <w:p w:rsidR="00814F3F" w:rsidRPr="000A47F6" w:rsidRDefault="00814F3F" w:rsidP="00814F3F">
      <w:pPr>
        <w:ind w:left="709" w:hanging="709"/>
        <w:rPr>
          <w:rFonts w:ascii="Times New Roman" w:hAnsi="Times New Roman"/>
          <w:color w:val="000000"/>
          <w:sz w:val="24"/>
          <w:szCs w:val="24"/>
        </w:rPr>
      </w:pPr>
      <w:hyperlink r:id="rId19" w:history="1">
        <w:r w:rsidRPr="000A47F6">
          <w:rPr>
            <w:rStyle w:val="Hyperlink"/>
            <w:rFonts w:ascii="Times New Roman" w:hAnsi="Times New Roman"/>
            <w:color w:val="000000"/>
            <w:sz w:val="24"/>
            <w:szCs w:val="24"/>
          </w:rPr>
          <w:t>https://www.americansecurityproject.org/wpcontent/uploads/2012/03/Abu-Sayyaf-The-Father-of-the-Swordsman.pdf</w:t>
        </w:r>
      </w:hyperlink>
      <w:r w:rsidRPr="000A47F6">
        <w:rPr>
          <w:rFonts w:ascii="Times New Roman" w:hAnsi="Times New Roman"/>
          <w:color w:val="000000"/>
          <w:sz w:val="24"/>
          <w:szCs w:val="24"/>
        </w:rPr>
        <w:t>.</w:t>
      </w:r>
    </w:p>
    <w:p w:rsidR="00814F3F" w:rsidRPr="000A47F6" w:rsidRDefault="00814F3F" w:rsidP="00814F3F">
      <w:pPr>
        <w:ind w:left="709" w:hanging="709"/>
        <w:rPr>
          <w:rFonts w:ascii="Times New Roman" w:hAnsi="Times New Roman"/>
          <w:color w:val="000000"/>
          <w:sz w:val="24"/>
          <w:szCs w:val="24"/>
        </w:rPr>
      </w:pPr>
      <w:hyperlink r:id="rId20" w:history="1">
        <w:r w:rsidRPr="000A47F6">
          <w:rPr>
            <w:rStyle w:val="Hyperlink"/>
            <w:rFonts w:ascii="Times New Roman" w:hAnsi="Times New Roman"/>
            <w:color w:val="000000"/>
            <w:sz w:val="24"/>
            <w:szCs w:val="24"/>
          </w:rPr>
          <w:t>https://thediplomat.com/2017/04/criminals-with-a-cause-the-crime-terror-nexus-in-the-southern-philippines/</w:t>
        </w:r>
      </w:hyperlink>
    </w:p>
    <w:p w:rsidR="00814F3F" w:rsidRPr="000A47F6" w:rsidRDefault="00814F3F" w:rsidP="00814F3F">
      <w:pPr>
        <w:ind w:left="709" w:hanging="709"/>
        <w:rPr>
          <w:rFonts w:ascii="Times New Roman" w:hAnsi="Times New Roman"/>
          <w:color w:val="000000"/>
          <w:sz w:val="24"/>
          <w:szCs w:val="24"/>
        </w:rPr>
      </w:pPr>
      <w:hyperlink r:id="rId21" w:history="1">
        <w:r w:rsidRPr="000A47F6">
          <w:rPr>
            <w:rStyle w:val="Hyperlink"/>
            <w:rFonts w:ascii="Times New Roman" w:hAnsi="Times New Roman"/>
            <w:color w:val="000000"/>
            <w:sz w:val="24"/>
            <w:szCs w:val="24"/>
          </w:rPr>
          <w:t>http://www.suduthukum.com/2016/08/laut-sebagai-bagaian-dari-wilayah-negara.html</w:t>
        </w:r>
      </w:hyperlink>
    </w:p>
    <w:p w:rsidR="00814F3F" w:rsidRPr="000A47F6" w:rsidRDefault="00814F3F" w:rsidP="00814F3F">
      <w:pPr>
        <w:ind w:left="709" w:hanging="709"/>
        <w:rPr>
          <w:rFonts w:ascii="Times New Roman" w:hAnsi="Times New Roman"/>
          <w:color w:val="000000"/>
          <w:sz w:val="24"/>
          <w:szCs w:val="24"/>
        </w:rPr>
      </w:pPr>
      <w:hyperlink r:id="rId22" w:history="1">
        <w:r w:rsidRPr="000A47F6">
          <w:rPr>
            <w:rStyle w:val="Hyperlink"/>
            <w:rFonts w:ascii="Times New Roman" w:hAnsi="Times New Roman"/>
            <w:color w:val="000000"/>
            <w:sz w:val="24"/>
            <w:szCs w:val="24"/>
          </w:rPr>
          <w:t>http://google.com/maritime-zone</w:t>
        </w:r>
      </w:hyperlink>
    </w:p>
    <w:p w:rsidR="00814F3F" w:rsidRPr="000A47F6" w:rsidRDefault="00814F3F" w:rsidP="00814F3F">
      <w:pPr>
        <w:ind w:left="709" w:hanging="709"/>
        <w:rPr>
          <w:rFonts w:ascii="Times New Roman" w:hAnsi="Times New Roman"/>
          <w:color w:val="000000"/>
          <w:sz w:val="24"/>
          <w:szCs w:val="24"/>
        </w:rPr>
      </w:pPr>
      <w:hyperlink r:id="rId23" w:history="1">
        <w:r w:rsidRPr="000A47F6">
          <w:rPr>
            <w:rStyle w:val="Hyperlink"/>
            <w:rFonts w:ascii="Times New Roman" w:hAnsi="Times New Roman"/>
            <w:color w:val="000000"/>
            <w:sz w:val="24"/>
            <w:szCs w:val="24"/>
          </w:rPr>
          <w:t>http://www.allaboutshipping.co.uk/wp-content/upload/2017/05/2017-Q1-IMB-Piracy-Report-ABRIDGE.pdf</w:t>
        </w:r>
      </w:hyperlink>
    </w:p>
    <w:p w:rsidR="00814F3F" w:rsidRPr="000A47F6" w:rsidRDefault="00814F3F" w:rsidP="00814F3F">
      <w:pPr>
        <w:ind w:left="709" w:hanging="709"/>
        <w:rPr>
          <w:rFonts w:ascii="Times New Roman" w:hAnsi="Times New Roman"/>
          <w:color w:val="000000"/>
          <w:sz w:val="24"/>
          <w:szCs w:val="24"/>
        </w:rPr>
      </w:pPr>
      <w:hyperlink r:id="rId24" w:history="1">
        <w:r w:rsidRPr="000A47F6">
          <w:rPr>
            <w:rStyle w:val="Hyperlink"/>
            <w:rFonts w:ascii="Times New Roman" w:hAnsi="Times New Roman"/>
            <w:color w:val="000000"/>
            <w:sz w:val="24"/>
            <w:szCs w:val="24"/>
          </w:rPr>
          <w:t>http://detik.com/news/infografis/3175104/kronologi-penyanderaan-10-wni-oleh-abu-sayyaf</w:t>
        </w:r>
      </w:hyperlink>
    </w:p>
    <w:p w:rsidR="00814F3F" w:rsidRPr="000A47F6" w:rsidRDefault="00814F3F" w:rsidP="00814F3F">
      <w:pPr>
        <w:ind w:left="709" w:hanging="709"/>
        <w:rPr>
          <w:rFonts w:ascii="Times New Roman" w:hAnsi="Times New Roman"/>
          <w:color w:val="000000"/>
          <w:sz w:val="24"/>
          <w:szCs w:val="24"/>
        </w:rPr>
      </w:pPr>
      <w:hyperlink r:id="rId25" w:history="1">
        <w:r w:rsidRPr="000A47F6">
          <w:rPr>
            <w:rStyle w:val="Hyperlink"/>
            <w:rFonts w:ascii="Times New Roman" w:hAnsi="Times New Roman"/>
            <w:color w:val="000000"/>
            <w:sz w:val="24"/>
            <w:szCs w:val="24"/>
          </w:rPr>
          <w:t>http://nasional.kompas.com/read/2016/05/02/16455111</w:t>
        </w:r>
      </w:hyperlink>
    </w:p>
    <w:p w:rsidR="00814F3F" w:rsidRPr="000A47F6" w:rsidRDefault="00814F3F" w:rsidP="00814F3F">
      <w:pPr>
        <w:ind w:left="709" w:hanging="709"/>
        <w:rPr>
          <w:rFonts w:ascii="Times New Roman" w:hAnsi="Times New Roman"/>
          <w:sz w:val="24"/>
          <w:szCs w:val="24"/>
          <w:u w:val="single"/>
        </w:rPr>
      </w:pPr>
      <w:r w:rsidRPr="000A47F6">
        <w:rPr>
          <w:rFonts w:ascii="Times New Roman" w:hAnsi="Times New Roman"/>
          <w:sz w:val="24"/>
          <w:szCs w:val="24"/>
          <w:u w:val="single"/>
        </w:rPr>
        <w:t>http://untreaty.un.org/ilc/texts/instruments/english/commentaries/9_8_2006.pdf</w:t>
      </w:r>
    </w:p>
    <w:p w:rsidR="00814F3F" w:rsidRPr="00814F3F" w:rsidRDefault="00814F3F" w:rsidP="00F85387">
      <w:pPr>
        <w:spacing w:line="240" w:lineRule="auto"/>
        <w:jc w:val="center"/>
        <w:rPr>
          <w:rFonts w:ascii="Times New Roman" w:hAnsi="Times New Roman"/>
          <w:sz w:val="24"/>
          <w:szCs w:val="24"/>
          <w:lang w:val="en-US"/>
        </w:rPr>
      </w:pPr>
    </w:p>
    <w:sectPr w:rsidR="00814F3F" w:rsidRPr="00814F3F" w:rsidSect="00146CDD">
      <w:headerReference w:type="even" r:id="rId26"/>
      <w:headerReference w:type="default" r:id="rId27"/>
      <w:footerReference w:type="default" r:id="rId28"/>
      <w:headerReference w:type="first" r:id="rId29"/>
      <w:pgSz w:w="11906" w:h="16838" w:code="9"/>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03" w:rsidRDefault="00F86603" w:rsidP="00814F3F">
      <w:pPr>
        <w:spacing w:after="0" w:line="240" w:lineRule="auto"/>
      </w:pPr>
      <w:r>
        <w:separator/>
      </w:r>
    </w:p>
  </w:endnote>
  <w:endnote w:type="continuationSeparator" w:id="1">
    <w:p w:rsidR="00F86603" w:rsidRDefault="00F86603" w:rsidP="00814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A2" w:rsidRDefault="001C74A2">
    <w:pPr>
      <w:pStyle w:val="Footer"/>
      <w:jc w:val="right"/>
    </w:pPr>
    <w:fldSimple w:instr=" PAGE   \* MERGEFORMAT ">
      <w:r w:rsidR="004D58A7">
        <w:t>3</w:t>
      </w:r>
    </w:fldSimple>
  </w:p>
  <w:p w:rsidR="001C74A2" w:rsidRDefault="001C7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A2" w:rsidRDefault="001C7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03" w:rsidRDefault="00F86603" w:rsidP="00814F3F">
      <w:pPr>
        <w:spacing w:after="0" w:line="240" w:lineRule="auto"/>
      </w:pPr>
      <w:r>
        <w:separator/>
      </w:r>
    </w:p>
  </w:footnote>
  <w:footnote w:type="continuationSeparator" w:id="1">
    <w:p w:rsidR="00F86603" w:rsidRDefault="00F86603" w:rsidP="00814F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396.8pt;height:486.7pt;z-index:-251658752;mso-position-horizontal:center;mso-position-horizontal-relative:margin;mso-position-vertical:center;mso-position-vertical-relative:margin" o:allowincell="f">
          <v:imagedata r:id="rId1" o:title="logoundip"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396.8pt;height:486.7pt;z-index:-251657728;mso-position-horizontal:center;mso-position-horizontal-relative:margin;mso-position-vertical:center;mso-position-vertical-relative:margin" o:allowincell="f">
          <v:imagedata r:id="rId1" o:title="logoundip"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396.8pt;height:486.7pt;z-index:-251659776;mso-position-horizontal:center;mso-position-horizontal-relative:margin;mso-position-vertical:center;mso-position-vertical-relative:margin" o:allowincell="f">
          <v:imagedata r:id="rId1" o:title="logoundip"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396.8pt;height:486.7pt;z-index:-251655680;mso-position-horizontal:center;mso-position-horizontal-relative:margin;mso-position-vertical:center;mso-position-vertical-relative:margin" o:allowincell="f">
          <v:imagedata r:id="rId1" o:title="logoundip"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396.8pt;height:486.7pt;z-index:-251654656;mso-position-horizontal:center;mso-position-horizontal-relative:margin;mso-position-vertical:center;mso-position-vertical-relative:margin" o:allowincell="f">
          <v:imagedata r:id="rId1" o:title="logoundip"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B64" w:rsidRDefault="00350B64">
    <w:pPr>
      <w:pStyle w:val="Heade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396.8pt;height:486.7pt;z-index:-251656704;mso-position-horizontal:center;mso-position-horizontal-relative:margin;mso-position-vertical:center;mso-position-vertical-relative:margin" o:allowincell="f">
          <v:imagedata r:id="rId1" o:title="logoundip"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EA4"/>
    <w:multiLevelType w:val="hybridMultilevel"/>
    <w:tmpl w:val="A7D8935A"/>
    <w:lvl w:ilvl="0" w:tplc="8152C4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56A7248"/>
    <w:multiLevelType w:val="hybridMultilevel"/>
    <w:tmpl w:val="800847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492F70"/>
    <w:multiLevelType w:val="hybridMultilevel"/>
    <w:tmpl w:val="F098B286"/>
    <w:lvl w:ilvl="0" w:tplc="A5064C70">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5F7416"/>
    <w:multiLevelType w:val="hybridMultilevel"/>
    <w:tmpl w:val="879AA6C2"/>
    <w:lvl w:ilvl="0" w:tplc="2DFC763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7B69D6"/>
    <w:multiLevelType w:val="hybridMultilevel"/>
    <w:tmpl w:val="BBA8A338"/>
    <w:lvl w:ilvl="0" w:tplc="44A866F8">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0D97973"/>
    <w:multiLevelType w:val="hybridMultilevel"/>
    <w:tmpl w:val="33827C50"/>
    <w:lvl w:ilvl="0" w:tplc="A3C0884C">
      <w:start w:val="1"/>
      <w:numFmt w:val="decimal"/>
      <w:lvlText w:val="%1."/>
      <w:lvlJc w:val="left"/>
      <w:pPr>
        <w:ind w:left="1211" w:hanging="360"/>
      </w:pPr>
      <w:rPr>
        <w:rFonts w:ascii="Times New Roman" w:hAnsi="Times New Roman"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1563AF9"/>
    <w:multiLevelType w:val="hybridMultilevel"/>
    <w:tmpl w:val="686EA228"/>
    <w:lvl w:ilvl="0" w:tplc="A01E1E4A">
      <w:start w:val="1"/>
      <w:numFmt w:val="decimal"/>
      <w:lvlText w:val="%1."/>
      <w:lvlJc w:val="left"/>
      <w:pPr>
        <w:ind w:left="1069" w:hanging="360"/>
      </w:pPr>
      <w:rPr>
        <w:rFonts w:hint="default"/>
      </w:rPr>
    </w:lvl>
    <w:lvl w:ilvl="1" w:tplc="824046F2">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1662FBC"/>
    <w:multiLevelType w:val="hybridMultilevel"/>
    <w:tmpl w:val="C6D0BAEC"/>
    <w:lvl w:ilvl="0" w:tplc="0421000F">
      <w:start w:val="1"/>
      <w:numFmt w:val="decimal"/>
      <w:lvlText w:val="%1."/>
      <w:lvlJc w:val="left"/>
      <w:pPr>
        <w:ind w:left="7260" w:hanging="360"/>
      </w:pPr>
      <w:rPr>
        <w:rFonts w:hint="default"/>
      </w:rPr>
    </w:lvl>
    <w:lvl w:ilvl="1" w:tplc="04210019" w:tentative="1">
      <w:start w:val="1"/>
      <w:numFmt w:val="lowerLetter"/>
      <w:lvlText w:val="%2."/>
      <w:lvlJc w:val="left"/>
      <w:pPr>
        <w:ind w:left="7980" w:hanging="360"/>
      </w:pPr>
    </w:lvl>
    <w:lvl w:ilvl="2" w:tplc="0421001B" w:tentative="1">
      <w:start w:val="1"/>
      <w:numFmt w:val="lowerRoman"/>
      <w:lvlText w:val="%3."/>
      <w:lvlJc w:val="right"/>
      <w:pPr>
        <w:ind w:left="8700" w:hanging="180"/>
      </w:pPr>
    </w:lvl>
    <w:lvl w:ilvl="3" w:tplc="0421000F" w:tentative="1">
      <w:start w:val="1"/>
      <w:numFmt w:val="decimal"/>
      <w:lvlText w:val="%4."/>
      <w:lvlJc w:val="left"/>
      <w:pPr>
        <w:ind w:left="9420" w:hanging="360"/>
      </w:pPr>
    </w:lvl>
    <w:lvl w:ilvl="4" w:tplc="04210019" w:tentative="1">
      <w:start w:val="1"/>
      <w:numFmt w:val="lowerLetter"/>
      <w:lvlText w:val="%5."/>
      <w:lvlJc w:val="left"/>
      <w:pPr>
        <w:ind w:left="10140" w:hanging="360"/>
      </w:pPr>
    </w:lvl>
    <w:lvl w:ilvl="5" w:tplc="0421001B" w:tentative="1">
      <w:start w:val="1"/>
      <w:numFmt w:val="lowerRoman"/>
      <w:lvlText w:val="%6."/>
      <w:lvlJc w:val="right"/>
      <w:pPr>
        <w:ind w:left="10860" w:hanging="180"/>
      </w:pPr>
    </w:lvl>
    <w:lvl w:ilvl="6" w:tplc="0421000F" w:tentative="1">
      <w:start w:val="1"/>
      <w:numFmt w:val="decimal"/>
      <w:lvlText w:val="%7."/>
      <w:lvlJc w:val="left"/>
      <w:pPr>
        <w:ind w:left="11580" w:hanging="360"/>
      </w:pPr>
    </w:lvl>
    <w:lvl w:ilvl="7" w:tplc="04210019" w:tentative="1">
      <w:start w:val="1"/>
      <w:numFmt w:val="lowerLetter"/>
      <w:lvlText w:val="%8."/>
      <w:lvlJc w:val="left"/>
      <w:pPr>
        <w:ind w:left="12300" w:hanging="360"/>
      </w:pPr>
    </w:lvl>
    <w:lvl w:ilvl="8" w:tplc="0421001B" w:tentative="1">
      <w:start w:val="1"/>
      <w:numFmt w:val="lowerRoman"/>
      <w:lvlText w:val="%9."/>
      <w:lvlJc w:val="right"/>
      <w:pPr>
        <w:ind w:left="13020" w:hanging="180"/>
      </w:pPr>
    </w:lvl>
  </w:abstractNum>
  <w:abstractNum w:abstractNumId="8">
    <w:nsid w:val="12253BC4"/>
    <w:multiLevelType w:val="hybridMultilevel"/>
    <w:tmpl w:val="BD2A6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E52F41"/>
    <w:multiLevelType w:val="hybridMultilevel"/>
    <w:tmpl w:val="A7C00A98"/>
    <w:lvl w:ilvl="0" w:tplc="DD220F86">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6E87FE3"/>
    <w:multiLevelType w:val="hybridMultilevel"/>
    <w:tmpl w:val="4E06A4A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82170D2"/>
    <w:multiLevelType w:val="hybridMultilevel"/>
    <w:tmpl w:val="A956ED74"/>
    <w:lvl w:ilvl="0" w:tplc="825A3D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8B76CDF"/>
    <w:multiLevelType w:val="hybridMultilevel"/>
    <w:tmpl w:val="606A5FD8"/>
    <w:lvl w:ilvl="0" w:tplc="52F4E51C">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8C57C0E"/>
    <w:multiLevelType w:val="hybridMultilevel"/>
    <w:tmpl w:val="44327F4A"/>
    <w:lvl w:ilvl="0" w:tplc="91FE64FC">
      <w:start w:val="1"/>
      <w:numFmt w:val="decimal"/>
      <w:lvlText w:val="%1."/>
      <w:lvlJc w:val="left"/>
      <w:pPr>
        <w:ind w:left="1080" w:hanging="360"/>
      </w:pPr>
      <w:rPr>
        <w:rFonts w:ascii="Times New Roman" w:eastAsia="Calibri" w:hAnsi="Times New Roman" w:cs="Times New Roman"/>
      </w:rPr>
    </w:lvl>
    <w:lvl w:ilvl="1" w:tplc="A170BE4E">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B7100CE"/>
    <w:multiLevelType w:val="hybridMultilevel"/>
    <w:tmpl w:val="74008A96"/>
    <w:lvl w:ilvl="0" w:tplc="692E647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299742B"/>
    <w:multiLevelType w:val="hybridMultilevel"/>
    <w:tmpl w:val="61A099DC"/>
    <w:lvl w:ilvl="0" w:tplc="DC68226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38427E7"/>
    <w:multiLevelType w:val="hybridMultilevel"/>
    <w:tmpl w:val="CD56DD44"/>
    <w:lvl w:ilvl="0" w:tplc="3D786E5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38A1306"/>
    <w:multiLevelType w:val="hybridMultilevel"/>
    <w:tmpl w:val="06203CF6"/>
    <w:lvl w:ilvl="0" w:tplc="20629464">
      <w:start w:val="1"/>
      <w:numFmt w:val="lowerLetter"/>
      <w:pStyle w:val="Heading5"/>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941C4A"/>
    <w:multiLevelType w:val="hybridMultilevel"/>
    <w:tmpl w:val="6266742E"/>
    <w:lvl w:ilvl="0" w:tplc="7BB668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5F314CC"/>
    <w:multiLevelType w:val="multilevel"/>
    <w:tmpl w:val="3A08AB0C"/>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2630497E"/>
    <w:multiLevelType w:val="hybridMultilevel"/>
    <w:tmpl w:val="55CA7AE8"/>
    <w:lvl w:ilvl="0" w:tplc="E9BE9F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82C4D6C"/>
    <w:multiLevelType w:val="multilevel"/>
    <w:tmpl w:val="B5FC255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8B863E4"/>
    <w:multiLevelType w:val="hybridMultilevel"/>
    <w:tmpl w:val="798EA144"/>
    <w:lvl w:ilvl="0" w:tplc="5CC8E808">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3">
    <w:nsid w:val="35012349"/>
    <w:multiLevelType w:val="hybridMultilevel"/>
    <w:tmpl w:val="85E656C8"/>
    <w:lvl w:ilvl="0" w:tplc="C0B0AC28">
      <w:start w:val="1"/>
      <w:numFmt w:val="decimal"/>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FF18F1"/>
    <w:multiLevelType w:val="multilevel"/>
    <w:tmpl w:val="FF563E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A8408BE"/>
    <w:multiLevelType w:val="hybridMultilevel"/>
    <w:tmpl w:val="EDE63364"/>
    <w:lvl w:ilvl="0" w:tplc="70CCC3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23486A"/>
    <w:multiLevelType w:val="hybridMultilevel"/>
    <w:tmpl w:val="3A460000"/>
    <w:lvl w:ilvl="0" w:tplc="811EC7CC">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40373D30"/>
    <w:multiLevelType w:val="multilevel"/>
    <w:tmpl w:val="55B45F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378048E"/>
    <w:multiLevelType w:val="multilevel"/>
    <w:tmpl w:val="56381C0C"/>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44D02803"/>
    <w:multiLevelType w:val="hybridMultilevel"/>
    <w:tmpl w:val="134473F4"/>
    <w:lvl w:ilvl="0" w:tplc="4E3CAAC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467F3608"/>
    <w:multiLevelType w:val="hybridMultilevel"/>
    <w:tmpl w:val="81A6497A"/>
    <w:lvl w:ilvl="0" w:tplc="3B52271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8465A1E"/>
    <w:multiLevelType w:val="hybridMultilevel"/>
    <w:tmpl w:val="02000562"/>
    <w:lvl w:ilvl="0" w:tplc="7CEAAFCE">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CC55F42"/>
    <w:multiLevelType w:val="hybridMultilevel"/>
    <w:tmpl w:val="6BAAD464"/>
    <w:lvl w:ilvl="0" w:tplc="51464C8C">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AD308A08">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CE52A29"/>
    <w:multiLevelType w:val="hybridMultilevel"/>
    <w:tmpl w:val="C7A49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D2123D7"/>
    <w:multiLevelType w:val="hybridMultilevel"/>
    <w:tmpl w:val="8DC2DFBA"/>
    <w:lvl w:ilvl="0" w:tplc="04210019">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4F1A4EA4"/>
    <w:multiLevelType w:val="hybridMultilevel"/>
    <w:tmpl w:val="7DD869D2"/>
    <w:lvl w:ilvl="0" w:tplc="10AC1AC6">
      <w:start w:val="1"/>
      <w:numFmt w:val="decimal"/>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36">
    <w:nsid w:val="50131E17"/>
    <w:multiLevelType w:val="hybridMultilevel"/>
    <w:tmpl w:val="FD7050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2F8369C"/>
    <w:multiLevelType w:val="hybridMultilevel"/>
    <w:tmpl w:val="A02683FC"/>
    <w:lvl w:ilvl="0" w:tplc="90E29752">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3094A7A"/>
    <w:multiLevelType w:val="hybridMultilevel"/>
    <w:tmpl w:val="0C1AAD62"/>
    <w:lvl w:ilvl="0" w:tplc="04210019">
      <w:start w:val="1"/>
      <w:numFmt w:val="lowerLetter"/>
      <w:lvlText w:val="%1."/>
      <w:lvlJc w:val="left"/>
      <w:pPr>
        <w:ind w:left="720" w:hanging="360"/>
      </w:pPr>
      <w:rPr>
        <w:rFonts w:hint="default"/>
      </w:rPr>
    </w:lvl>
    <w:lvl w:ilvl="1" w:tplc="45B471E0">
      <w:start w:val="1"/>
      <w:numFmt w:val="lowerLetter"/>
      <w:lvlText w:val="%2."/>
      <w:lvlJc w:val="left"/>
      <w:pPr>
        <w:ind w:left="1440" w:hanging="360"/>
      </w:pPr>
      <w:rPr>
        <w:rFonts w:ascii="Times New Roman" w:eastAsia="Calibri" w:hAnsi="Times New Roman" w:cs="Times New Roman"/>
      </w:rPr>
    </w:lvl>
    <w:lvl w:ilvl="2" w:tplc="C4C2B95A">
      <w:start w:val="1"/>
      <w:numFmt w:val="decimal"/>
      <w:lvlText w:val="%3."/>
      <w:lvlJc w:val="left"/>
      <w:pPr>
        <w:ind w:left="2340" w:hanging="360"/>
      </w:pPr>
      <w:rPr>
        <w:rFonts w:hint="default"/>
        <w:b w:val="0"/>
      </w:rPr>
    </w:lvl>
    <w:lvl w:ilvl="3" w:tplc="FDB8372A">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379211B"/>
    <w:multiLevelType w:val="multilevel"/>
    <w:tmpl w:val="614E6624"/>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nsid w:val="54824CA2"/>
    <w:multiLevelType w:val="hybridMultilevel"/>
    <w:tmpl w:val="2898BC1A"/>
    <w:lvl w:ilvl="0" w:tplc="467C5A76">
      <w:start w:val="1"/>
      <w:numFmt w:val="upperLetter"/>
      <w:lvlText w:val="%1."/>
      <w:lvlJc w:val="left"/>
      <w:pPr>
        <w:ind w:left="720" w:hanging="360"/>
      </w:pPr>
      <w:rPr>
        <w:rFonts w:hint="default"/>
      </w:rPr>
    </w:lvl>
    <w:lvl w:ilvl="1" w:tplc="7310B0A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D8E5C52"/>
    <w:multiLevelType w:val="hybridMultilevel"/>
    <w:tmpl w:val="BBCC0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3267773"/>
    <w:multiLevelType w:val="hybridMultilevel"/>
    <w:tmpl w:val="0BA87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61C1534"/>
    <w:multiLevelType w:val="hybridMultilevel"/>
    <w:tmpl w:val="952C31E0"/>
    <w:lvl w:ilvl="0" w:tplc="D54EBA28">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4">
    <w:nsid w:val="66C43467"/>
    <w:multiLevelType w:val="hybridMultilevel"/>
    <w:tmpl w:val="B5700236"/>
    <w:lvl w:ilvl="0" w:tplc="1C6E007A">
      <w:start w:val="1"/>
      <w:numFmt w:val="lowerLetter"/>
      <w:lvlText w:val="(%1)"/>
      <w:lvlJc w:val="left"/>
      <w:pPr>
        <w:ind w:left="1140" w:hanging="360"/>
      </w:pPr>
      <w:rPr>
        <w:rFonts w:hint="default"/>
      </w:rPr>
    </w:lvl>
    <w:lvl w:ilvl="1" w:tplc="04210019">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5">
    <w:nsid w:val="6B2942A3"/>
    <w:multiLevelType w:val="hybridMultilevel"/>
    <w:tmpl w:val="88B86614"/>
    <w:lvl w:ilvl="0" w:tplc="456E22DA">
      <w:start w:val="1"/>
      <w:numFmt w:val="decimal"/>
      <w:lvlText w:val="%1."/>
      <w:lvlJc w:val="left"/>
      <w:pPr>
        <w:ind w:left="2028" w:hanging="360"/>
      </w:pPr>
      <w:rPr>
        <w:rFonts w:hint="default"/>
      </w:rPr>
    </w:lvl>
    <w:lvl w:ilvl="1" w:tplc="04210019">
      <w:start w:val="1"/>
      <w:numFmt w:val="lowerLetter"/>
      <w:lvlText w:val="%2."/>
      <w:lvlJc w:val="left"/>
      <w:pPr>
        <w:ind w:left="2748" w:hanging="360"/>
      </w:pPr>
    </w:lvl>
    <w:lvl w:ilvl="2" w:tplc="0421001B">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46">
    <w:nsid w:val="6B3358D7"/>
    <w:multiLevelType w:val="hybridMultilevel"/>
    <w:tmpl w:val="C1E037FA"/>
    <w:lvl w:ilvl="0" w:tplc="EAD22F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BAD1B1C"/>
    <w:multiLevelType w:val="hybridMultilevel"/>
    <w:tmpl w:val="9788ACA4"/>
    <w:lvl w:ilvl="0" w:tplc="A600D5CA">
      <w:start w:val="1"/>
      <w:numFmt w:val="decimal"/>
      <w:pStyle w:val="Heading3"/>
      <w:lvlText w:val="%1."/>
      <w:lvlJc w:val="left"/>
      <w:pPr>
        <w:ind w:left="1211"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8">
    <w:nsid w:val="6C7800A3"/>
    <w:multiLevelType w:val="multilevel"/>
    <w:tmpl w:val="31EEE544"/>
    <w:lvl w:ilvl="0">
      <w:start w:val="1"/>
      <w:numFmt w:val="decimal"/>
      <w:lvlText w:val="%1."/>
      <w:lvlJc w:val="left"/>
      <w:pPr>
        <w:ind w:left="1920"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9">
    <w:nsid w:val="6E824CF7"/>
    <w:multiLevelType w:val="multilevel"/>
    <w:tmpl w:val="BB2885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2AC7E58"/>
    <w:multiLevelType w:val="hybridMultilevel"/>
    <w:tmpl w:val="0C00E168"/>
    <w:lvl w:ilvl="0" w:tplc="18249B0A">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74B92AED"/>
    <w:multiLevelType w:val="hybridMultilevel"/>
    <w:tmpl w:val="D61EC8C0"/>
    <w:lvl w:ilvl="0" w:tplc="2C1A2C88">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77861EF0"/>
    <w:multiLevelType w:val="hybridMultilevel"/>
    <w:tmpl w:val="E9F4FA22"/>
    <w:lvl w:ilvl="0" w:tplc="1ACEB8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78C279F3"/>
    <w:multiLevelType w:val="hybridMultilevel"/>
    <w:tmpl w:val="8D22FBC6"/>
    <w:lvl w:ilvl="0" w:tplc="76947A30">
      <w:start w:val="1"/>
      <w:numFmt w:val="decimal"/>
      <w:lvlText w:val="%1."/>
      <w:lvlJc w:val="left"/>
      <w:pPr>
        <w:ind w:left="1308" w:hanging="360"/>
      </w:pPr>
      <w:rPr>
        <w:rFonts w:ascii="Times New Roman" w:eastAsia="Calibri" w:hAnsi="Times New Roman" w:cs="Times New Roman"/>
        <w:b w:val="0"/>
      </w:rPr>
    </w:lvl>
    <w:lvl w:ilvl="1" w:tplc="04210019">
      <w:start w:val="1"/>
      <w:numFmt w:val="lowerLetter"/>
      <w:lvlText w:val="%2."/>
      <w:lvlJc w:val="left"/>
      <w:pPr>
        <w:ind w:left="2028" w:hanging="360"/>
      </w:pPr>
    </w:lvl>
    <w:lvl w:ilvl="2" w:tplc="0421001B">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54">
    <w:nsid w:val="795205F1"/>
    <w:multiLevelType w:val="hybridMultilevel"/>
    <w:tmpl w:val="E04E9D5C"/>
    <w:lvl w:ilvl="0" w:tplc="4642B24E">
      <w:start w:val="1"/>
      <w:numFmt w:val="upperLetter"/>
      <w:pStyle w:val="Heading2"/>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7EF978D3"/>
    <w:multiLevelType w:val="hybridMultilevel"/>
    <w:tmpl w:val="95E60046"/>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D1181DC0">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0"/>
  </w:num>
  <w:num w:numId="2">
    <w:abstractNumId w:val="32"/>
  </w:num>
  <w:num w:numId="3">
    <w:abstractNumId w:val="53"/>
  </w:num>
  <w:num w:numId="4">
    <w:abstractNumId w:val="13"/>
  </w:num>
  <w:num w:numId="5">
    <w:abstractNumId w:val="28"/>
  </w:num>
  <w:num w:numId="6">
    <w:abstractNumId w:val="43"/>
  </w:num>
  <w:num w:numId="7">
    <w:abstractNumId w:val="4"/>
  </w:num>
  <w:num w:numId="8">
    <w:abstractNumId w:val="12"/>
  </w:num>
  <w:num w:numId="9">
    <w:abstractNumId w:val="9"/>
  </w:num>
  <w:num w:numId="10">
    <w:abstractNumId w:val="51"/>
  </w:num>
  <w:num w:numId="11">
    <w:abstractNumId w:val="16"/>
  </w:num>
  <w:num w:numId="12">
    <w:abstractNumId w:val="50"/>
  </w:num>
  <w:num w:numId="13">
    <w:abstractNumId w:val="1"/>
  </w:num>
  <w:num w:numId="14">
    <w:abstractNumId w:val="34"/>
  </w:num>
  <w:num w:numId="15">
    <w:abstractNumId w:val="21"/>
  </w:num>
  <w:num w:numId="16">
    <w:abstractNumId w:val="38"/>
  </w:num>
  <w:num w:numId="17">
    <w:abstractNumId w:val="26"/>
  </w:num>
  <w:num w:numId="18">
    <w:abstractNumId w:val="22"/>
  </w:num>
  <w:num w:numId="19">
    <w:abstractNumId w:val="18"/>
  </w:num>
  <w:num w:numId="20">
    <w:abstractNumId w:val="0"/>
  </w:num>
  <w:num w:numId="21">
    <w:abstractNumId w:val="54"/>
  </w:num>
  <w:num w:numId="22">
    <w:abstractNumId w:val="20"/>
  </w:num>
  <w:num w:numId="23">
    <w:abstractNumId w:val="49"/>
  </w:num>
  <w:num w:numId="24">
    <w:abstractNumId w:val="55"/>
  </w:num>
  <w:num w:numId="25">
    <w:abstractNumId w:val="44"/>
  </w:num>
  <w:num w:numId="26">
    <w:abstractNumId w:val="3"/>
  </w:num>
  <w:num w:numId="27">
    <w:abstractNumId w:val="2"/>
  </w:num>
  <w:num w:numId="28">
    <w:abstractNumId w:val="29"/>
  </w:num>
  <w:num w:numId="29">
    <w:abstractNumId w:val="52"/>
  </w:num>
  <w:num w:numId="30">
    <w:abstractNumId w:val="14"/>
  </w:num>
  <w:num w:numId="31">
    <w:abstractNumId w:val="33"/>
  </w:num>
  <w:num w:numId="32">
    <w:abstractNumId w:val="25"/>
  </w:num>
  <w:num w:numId="33">
    <w:abstractNumId w:val="8"/>
  </w:num>
  <w:num w:numId="34">
    <w:abstractNumId w:val="7"/>
  </w:num>
  <w:num w:numId="35">
    <w:abstractNumId w:val="23"/>
  </w:num>
  <w:num w:numId="36">
    <w:abstractNumId w:val="17"/>
  </w:num>
  <w:num w:numId="37">
    <w:abstractNumId w:val="36"/>
  </w:num>
  <w:num w:numId="38">
    <w:abstractNumId w:val="42"/>
  </w:num>
  <w:num w:numId="39">
    <w:abstractNumId w:val="46"/>
  </w:num>
  <w:num w:numId="40">
    <w:abstractNumId w:val="11"/>
  </w:num>
  <w:num w:numId="41">
    <w:abstractNumId w:val="48"/>
  </w:num>
  <w:num w:numId="42">
    <w:abstractNumId w:val="10"/>
  </w:num>
  <w:num w:numId="43">
    <w:abstractNumId w:val="15"/>
  </w:num>
  <w:num w:numId="44">
    <w:abstractNumId w:val="6"/>
  </w:num>
  <w:num w:numId="45">
    <w:abstractNumId w:val="54"/>
    <w:lvlOverride w:ilvl="0">
      <w:startOverride w:val="1"/>
    </w:lvlOverride>
  </w:num>
  <w:num w:numId="46">
    <w:abstractNumId w:val="37"/>
  </w:num>
  <w:num w:numId="47">
    <w:abstractNumId w:val="47"/>
  </w:num>
  <w:num w:numId="48">
    <w:abstractNumId w:val="5"/>
  </w:num>
  <w:num w:numId="49">
    <w:abstractNumId w:val="30"/>
  </w:num>
  <w:num w:numId="50">
    <w:abstractNumId w:val="41"/>
  </w:num>
  <w:num w:numId="51">
    <w:abstractNumId w:val="24"/>
  </w:num>
  <w:num w:numId="52">
    <w:abstractNumId w:val="27"/>
  </w:num>
  <w:num w:numId="53">
    <w:abstractNumId w:val="39"/>
  </w:num>
  <w:num w:numId="54">
    <w:abstractNumId w:val="19"/>
  </w:num>
  <w:num w:numId="55">
    <w:abstractNumId w:val="31"/>
  </w:num>
  <w:num w:numId="56">
    <w:abstractNumId w:val="45"/>
  </w:num>
  <w:num w:numId="57">
    <w:abstractNumId w:val="3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21AB5"/>
    <w:rsid w:val="00003F37"/>
    <w:rsid w:val="00033DEC"/>
    <w:rsid w:val="0009627F"/>
    <w:rsid w:val="000A36E5"/>
    <w:rsid w:val="000A47F6"/>
    <w:rsid w:val="000B63C0"/>
    <w:rsid w:val="000C66ED"/>
    <w:rsid w:val="000C6ADB"/>
    <w:rsid w:val="000E154F"/>
    <w:rsid w:val="00102BC7"/>
    <w:rsid w:val="0012731D"/>
    <w:rsid w:val="001354E0"/>
    <w:rsid w:val="00146CDD"/>
    <w:rsid w:val="00170464"/>
    <w:rsid w:val="00172D2C"/>
    <w:rsid w:val="00176E9F"/>
    <w:rsid w:val="001777D2"/>
    <w:rsid w:val="001A4EDE"/>
    <w:rsid w:val="001C6762"/>
    <w:rsid w:val="001C74A2"/>
    <w:rsid w:val="001D1D18"/>
    <w:rsid w:val="001D2223"/>
    <w:rsid w:val="001E1C9C"/>
    <w:rsid w:val="001E740D"/>
    <w:rsid w:val="00207DE5"/>
    <w:rsid w:val="00224778"/>
    <w:rsid w:val="00232E71"/>
    <w:rsid w:val="00234A0D"/>
    <w:rsid w:val="00241316"/>
    <w:rsid w:val="00266123"/>
    <w:rsid w:val="00285B62"/>
    <w:rsid w:val="002877CB"/>
    <w:rsid w:val="00292A4F"/>
    <w:rsid w:val="002A0B7D"/>
    <w:rsid w:val="002A364B"/>
    <w:rsid w:val="002B47F5"/>
    <w:rsid w:val="002B6174"/>
    <w:rsid w:val="002D7AE0"/>
    <w:rsid w:val="002E274E"/>
    <w:rsid w:val="002F036D"/>
    <w:rsid w:val="002F0AA7"/>
    <w:rsid w:val="00312D09"/>
    <w:rsid w:val="00350B64"/>
    <w:rsid w:val="003546B4"/>
    <w:rsid w:val="00355128"/>
    <w:rsid w:val="00372509"/>
    <w:rsid w:val="00391C46"/>
    <w:rsid w:val="003B6E8B"/>
    <w:rsid w:val="003F54EC"/>
    <w:rsid w:val="003F6466"/>
    <w:rsid w:val="00433AA9"/>
    <w:rsid w:val="00443B0B"/>
    <w:rsid w:val="0045405D"/>
    <w:rsid w:val="00463897"/>
    <w:rsid w:val="004642D6"/>
    <w:rsid w:val="00482651"/>
    <w:rsid w:val="00487321"/>
    <w:rsid w:val="004937AA"/>
    <w:rsid w:val="00494082"/>
    <w:rsid w:val="00497349"/>
    <w:rsid w:val="004A4A85"/>
    <w:rsid w:val="004D1A71"/>
    <w:rsid w:val="004D58A7"/>
    <w:rsid w:val="004E3A7C"/>
    <w:rsid w:val="004F333E"/>
    <w:rsid w:val="004F7C3C"/>
    <w:rsid w:val="005101F9"/>
    <w:rsid w:val="00510E02"/>
    <w:rsid w:val="00511EA5"/>
    <w:rsid w:val="0051344D"/>
    <w:rsid w:val="00521AB5"/>
    <w:rsid w:val="0052275C"/>
    <w:rsid w:val="005259ED"/>
    <w:rsid w:val="00545CEB"/>
    <w:rsid w:val="0056613E"/>
    <w:rsid w:val="005950D4"/>
    <w:rsid w:val="005B5373"/>
    <w:rsid w:val="005B54A1"/>
    <w:rsid w:val="005D4F55"/>
    <w:rsid w:val="00643851"/>
    <w:rsid w:val="00662817"/>
    <w:rsid w:val="00675E77"/>
    <w:rsid w:val="00676ACF"/>
    <w:rsid w:val="00680434"/>
    <w:rsid w:val="00681FCC"/>
    <w:rsid w:val="006A568E"/>
    <w:rsid w:val="006C79F2"/>
    <w:rsid w:val="006E4F3C"/>
    <w:rsid w:val="00710E75"/>
    <w:rsid w:val="00717529"/>
    <w:rsid w:val="0072337C"/>
    <w:rsid w:val="007321FB"/>
    <w:rsid w:val="0074006F"/>
    <w:rsid w:val="00755096"/>
    <w:rsid w:val="007662F0"/>
    <w:rsid w:val="0076713D"/>
    <w:rsid w:val="007843C3"/>
    <w:rsid w:val="00796A73"/>
    <w:rsid w:val="007B303D"/>
    <w:rsid w:val="007C1122"/>
    <w:rsid w:val="007C3456"/>
    <w:rsid w:val="007E344A"/>
    <w:rsid w:val="007F613F"/>
    <w:rsid w:val="00814F3F"/>
    <w:rsid w:val="00830563"/>
    <w:rsid w:val="00831717"/>
    <w:rsid w:val="00843F34"/>
    <w:rsid w:val="0084506F"/>
    <w:rsid w:val="00866C7C"/>
    <w:rsid w:val="00882241"/>
    <w:rsid w:val="008A0EB0"/>
    <w:rsid w:val="008D65D0"/>
    <w:rsid w:val="008E6D00"/>
    <w:rsid w:val="009024BA"/>
    <w:rsid w:val="00914A86"/>
    <w:rsid w:val="00921A53"/>
    <w:rsid w:val="009261D9"/>
    <w:rsid w:val="0094776C"/>
    <w:rsid w:val="009805E2"/>
    <w:rsid w:val="009901A1"/>
    <w:rsid w:val="009A0D6B"/>
    <w:rsid w:val="009A40BC"/>
    <w:rsid w:val="009A4D8F"/>
    <w:rsid w:val="009A7FB0"/>
    <w:rsid w:val="009B4289"/>
    <w:rsid w:val="009D58B3"/>
    <w:rsid w:val="009D6BAA"/>
    <w:rsid w:val="00A26789"/>
    <w:rsid w:val="00A40F7D"/>
    <w:rsid w:val="00A4268F"/>
    <w:rsid w:val="00A45065"/>
    <w:rsid w:val="00A53B13"/>
    <w:rsid w:val="00A76BB5"/>
    <w:rsid w:val="00A908BB"/>
    <w:rsid w:val="00A964B2"/>
    <w:rsid w:val="00AD3812"/>
    <w:rsid w:val="00AE12D7"/>
    <w:rsid w:val="00AE190C"/>
    <w:rsid w:val="00AF06FC"/>
    <w:rsid w:val="00B0761A"/>
    <w:rsid w:val="00B21D69"/>
    <w:rsid w:val="00B31876"/>
    <w:rsid w:val="00B31F6B"/>
    <w:rsid w:val="00B60A33"/>
    <w:rsid w:val="00B71249"/>
    <w:rsid w:val="00B82CBF"/>
    <w:rsid w:val="00B832FA"/>
    <w:rsid w:val="00B91BD7"/>
    <w:rsid w:val="00BA1C33"/>
    <w:rsid w:val="00BA2A47"/>
    <w:rsid w:val="00BA760D"/>
    <w:rsid w:val="00BD71B2"/>
    <w:rsid w:val="00BE209B"/>
    <w:rsid w:val="00BF0EE7"/>
    <w:rsid w:val="00BF4091"/>
    <w:rsid w:val="00C061FB"/>
    <w:rsid w:val="00C301F1"/>
    <w:rsid w:val="00C542CA"/>
    <w:rsid w:val="00C73CA1"/>
    <w:rsid w:val="00CA6426"/>
    <w:rsid w:val="00CB770F"/>
    <w:rsid w:val="00CC0F0B"/>
    <w:rsid w:val="00CC38AD"/>
    <w:rsid w:val="00CC6C74"/>
    <w:rsid w:val="00CD69A9"/>
    <w:rsid w:val="00CF1D14"/>
    <w:rsid w:val="00D113C6"/>
    <w:rsid w:val="00D12069"/>
    <w:rsid w:val="00D31A1F"/>
    <w:rsid w:val="00D474EC"/>
    <w:rsid w:val="00D47C91"/>
    <w:rsid w:val="00D74FE5"/>
    <w:rsid w:val="00D750D2"/>
    <w:rsid w:val="00D80790"/>
    <w:rsid w:val="00D8754C"/>
    <w:rsid w:val="00DA0645"/>
    <w:rsid w:val="00DA341D"/>
    <w:rsid w:val="00DC46C4"/>
    <w:rsid w:val="00DC69F7"/>
    <w:rsid w:val="00DC7980"/>
    <w:rsid w:val="00DD2F8B"/>
    <w:rsid w:val="00DF6E3D"/>
    <w:rsid w:val="00E041D0"/>
    <w:rsid w:val="00E117CA"/>
    <w:rsid w:val="00E17BA9"/>
    <w:rsid w:val="00E33C91"/>
    <w:rsid w:val="00E931AE"/>
    <w:rsid w:val="00EC4C2A"/>
    <w:rsid w:val="00EC5E45"/>
    <w:rsid w:val="00EE2D9B"/>
    <w:rsid w:val="00F034B0"/>
    <w:rsid w:val="00F06A66"/>
    <w:rsid w:val="00F1681E"/>
    <w:rsid w:val="00F22A52"/>
    <w:rsid w:val="00F24227"/>
    <w:rsid w:val="00F413D4"/>
    <w:rsid w:val="00F5632F"/>
    <w:rsid w:val="00F56605"/>
    <w:rsid w:val="00F85387"/>
    <w:rsid w:val="00F86603"/>
    <w:rsid w:val="00FA43BC"/>
    <w:rsid w:val="00FD40D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B5"/>
    <w:pPr>
      <w:spacing w:after="200" w:line="276" w:lineRule="auto"/>
    </w:pPr>
  </w:style>
  <w:style w:type="paragraph" w:styleId="Heading1">
    <w:name w:val="heading 1"/>
    <w:basedOn w:val="Normal"/>
    <w:next w:val="Normal"/>
    <w:link w:val="Heading1Char"/>
    <w:uiPriority w:val="9"/>
    <w:qFormat/>
    <w:rsid w:val="00814F3F"/>
    <w:pPr>
      <w:spacing w:after="160" w:line="480" w:lineRule="auto"/>
      <w:jc w:val="center"/>
      <w:outlineLvl w:val="0"/>
    </w:pPr>
    <w:rPr>
      <w:rFonts w:ascii="Times New Roman" w:hAnsi="Times New Roman"/>
      <w:b/>
      <w:noProof/>
      <w:sz w:val="24"/>
      <w:szCs w:val="24"/>
      <w:lang/>
    </w:rPr>
  </w:style>
  <w:style w:type="paragraph" w:styleId="Heading2">
    <w:name w:val="heading 2"/>
    <w:basedOn w:val="ListParagraph"/>
    <w:next w:val="Normal"/>
    <w:link w:val="Heading2Char"/>
    <w:uiPriority w:val="9"/>
    <w:unhideWhenUsed/>
    <w:qFormat/>
    <w:rsid w:val="00814F3F"/>
    <w:pPr>
      <w:numPr>
        <w:numId w:val="21"/>
      </w:numPr>
      <w:spacing w:line="480" w:lineRule="auto"/>
      <w:jc w:val="both"/>
      <w:outlineLvl w:val="1"/>
    </w:pPr>
    <w:rPr>
      <w:rFonts w:ascii="Times New Roman" w:hAnsi="Times New Roman"/>
      <w:b/>
      <w:sz w:val="24"/>
      <w:szCs w:val="24"/>
      <w:lang w:eastAsia="en-US"/>
    </w:rPr>
  </w:style>
  <w:style w:type="paragraph" w:styleId="Heading3">
    <w:name w:val="heading 3"/>
    <w:basedOn w:val="ListParagraph"/>
    <w:next w:val="Normal"/>
    <w:link w:val="Heading3Char"/>
    <w:uiPriority w:val="9"/>
    <w:unhideWhenUsed/>
    <w:qFormat/>
    <w:rsid w:val="00814F3F"/>
    <w:pPr>
      <w:widowControl w:val="0"/>
      <w:numPr>
        <w:numId w:val="47"/>
      </w:numPr>
      <w:tabs>
        <w:tab w:val="left" w:pos="851"/>
      </w:tabs>
      <w:autoSpaceDE w:val="0"/>
      <w:autoSpaceDN w:val="0"/>
      <w:spacing w:before="209" w:after="0" w:line="480" w:lineRule="auto"/>
      <w:jc w:val="both"/>
      <w:outlineLvl w:val="2"/>
    </w:pPr>
    <w:rPr>
      <w:rFonts w:ascii="Times New Roman" w:hAnsi="Times New Roman"/>
      <w:sz w:val="24"/>
      <w:szCs w:val="24"/>
      <w:lang w:eastAsia="en-US"/>
    </w:rPr>
  </w:style>
  <w:style w:type="paragraph" w:styleId="Heading4">
    <w:name w:val="heading 4"/>
    <w:basedOn w:val="ListParagraph"/>
    <w:next w:val="Normal"/>
    <w:link w:val="Heading4Char"/>
    <w:uiPriority w:val="9"/>
    <w:unhideWhenUsed/>
    <w:qFormat/>
    <w:rsid w:val="00814F3F"/>
    <w:pPr>
      <w:numPr>
        <w:numId w:val="35"/>
      </w:numPr>
      <w:spacing w:line="480" w:lineRule="auto"/>
      <w:jc w:val="both"/>
      <w:outlineLvl w:val="3"/>
    </w:pPr>
    <w:rPr>
      <w:rFonts w:ascii="Times New Roman" w:hAnsi="Times New Roman"/>
      <w:sz w:val="24"/>
      <w:szCs w:val="24"/>
      <w:lang w:eastAsia="en-US"/>
    </w:rPr>
  </w:style>
  <w:style w:type="paragraph" w:styleId="Heading5">
    <w:name w:val="heading 5"/>
    <w:basedOn w:val="ListParagraph"/>
    <w:next w:val="Normal"/>
    <w:link w:val="Heading5Char"/>
    <w:uiPriority w:val="9"/>
    <w:unhideWhenUsed/>
    <w:qFormat/>
    <w:rsid w:val="00814F3F"/>
    <w:pPr>
      <w:numPr>
        <w:numId w:val="36"/>
      </w:numPr>
      <w:spacing w:line="480" w:lineRule="auto"/>
      <w:jc w:val="both"/>
      <w:outlineLvl w:val="4"/>
    </w:pPr>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3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6613E"/>
    <w:rPr>
      <w:rFonts w:ascii="Tahoma" w:hAnsi="Tahoma" w:cs="Tahoma"/>
      <w:sz w:val="16"/>
      <w:szCs w:val="16"/>
      <w:lang w:val="id-ID"/>
    </w:rPr>
  </w:style>
  <w:style w:type="character" w:customStyle="1" w:styleId="Heading1Char">
    <w:name w:val="Heading 1 Char"/>
    <w:link w:val="Heading1"/>
    <w:uiPriority w:val="9"/>
    <w:rsid w:val="00814F3F"/>
    <w:rPr>
      <w:rFonts w:ascii="Times New Roman" w:hAnsi="Times New Roman" w:cs="Times New Roman"/>
      <w:b/>
      <w:noProof/>
      <w:sz w:val="24"/>
      <w:szCs w:val="24"/>
    </w:rPr>
  </w:style>
  <w:style w:type="character" w:customStyle="1" w:styleId="Heading2Char">
    <w:name w:val="Heading 2 Char"/>
    <w:link w:val="Heading2"/>
    <w:uiPriority w:val="9"/>
    <w:rsid w:val="00814F3F"/>
    <w:rPr>
      <w:rFonts w:ascii="Times New Roman" w:hAnsi="Times New Roman"/>
      <w:b/>
      <w:noProof/>
      <w:sz w:val="24"/>
      <w:szCs w:val="24"/>
      <w:lang w:val="en-GB" w:eastAsia="en-US"/>
    </w:rPr>
  </w:style>
  <w:style w:type="character" w:customStyle="1" w:styleId="Heading3Char">
    <w:name w:val="Heading 3 Char"/>
    <w:link w:val="Heading3"/>
    <w:uiPriority w:val="9"/>
    <w:rsid w:val="00814F3F"/>
    <w:rPr>
      <w:rFonts w:ascii="Times New Roman" w:hAnsi="Times New Roman"/>
      <w:noProof/>
      <w:sz w:val="24"/>
      <w:szCs w:val="24"/>
      <w:lang w:val="en-GB" w:eastAsia="en-US"/>
    </w:rPr>
  </w:style>
  <w:style w:type="character" w:customStyle="1" w:styleId="Heading4Char">
    <w:name w:val="Heading 4 Char"/>
    <w:link w:val="Heading4"/>
    <w:uiPriority w:val="9"/>
    <w:rsid w:val="00814F3F"/>
    <w:rPr>
      <w:rFonts w:ascii="Times New Roman" w:hAnsi="Times New Roman"/>
      <w:noProof/>
      <w:sz w:val="24"/>
      <w:szCs w:val="24"/>
      <w:lang w:val="en-GB" w:eastAsia="en-US"/>
    </w:rPr>
  </w:style>
  <w:style w:type="character" w:customStyle="1" w:styleId="Heading5Char">
    <w:name w:val="Heading 5 Char"/>
    <w:link w:val="Heading5"/>
    <w:uiPriority w:val="9"/>
    <w:rsid w:val="00814F3F"/>
    <w:rPr>
      <w:rFonts w:ascii="Times New Roman" w:hAnsi="Times New Roman"/>
      <w:noProof/>
      <w:sz w:val="24"/>
      <w:szCs w:val="24"/>
      <w:lang w:val="en-GB" w:eastAsia="en-US"/>
    </w:rPr>
  </w:style>
  <w:style w:type="paragraph" w:styleId="FootnoteText">
    <w:name w:val="footnote text"/>
    <w:basedOn w:val="Normal"/>
    <w:link w:val="FootnoteTextChar"/>
    <w:uiPriority w:val="99"/>
    <w:unhideWhenUsed/>
    <w:rsid w:val="00814F3F"/>
    <w:pPr>
      <w:spacing w:after="0" w:line="240" w:lineRule="auto"/>
    </w:pPr>
    <w:rPr>
      <w:noProof/>
      <w:lang/>
    </w:rPr>
  </w:style>
  <w:style w:type="character" w:customStyle="1" w:styleId="FootnoteTextChar">
    <w:name w:val="Footnote Text Char"/>
    <w:link w:val="FootnoteText"/>
    <w:uiPriority w:val="99"/>
    <w:rsid w:val="00814F3F"/>
    <w:rPr>
      <w:noProof/>
      <w:sz w:val="20"/>
      <w:szCs w:val="20"/>
    </w:rPr>
  </w:style>
  <w:style w:type="character" w:styleId="FootnoteReference">
    <w:name w:val="footnote reference"/>
    <w:uiPriority w:val="99"/>
    <w:semiHidden/>
    <w:unhideWhenUsed/>
    <w:rsid w:val="00814F3F"/>
    <w:rPr>
      <w:vertAlign w:val="superscript"/>
    </w:rPr>
  </w:style>
  <w:style w:type="character" w:styleId="Hyperlink">
    <w:name w:val="Hyperlink"/>
    <w:uiPriority w:val="99"/>
    <w:unhideWhenUsed/>
    <w:rsid w:val="00814F3F"/>
    <w:rPr>
      <w:color w:val="0563C1"/>
      <w:u w:val="single"/>
    </w:rPr>
  </w:style>
  <w:style w:type="paragraph" w:styleId="ListParagraph">
    <w:name w:val="List Paragraph"/>
    <w:basedOn w:val="Normal"/>
    <w:uiPriority w:val="34"/>
    <w:qFormat/>
    <w:rsid w:val="00814F3F"/>
    <w:pPr>
      <w:spacing w:after="160" w:line="259" w:lineRule="auto"/>
      <w:ind w:left="720"/>
      <w:contextualSpacing/>
    </w:pPr>
    <w:rPr>
      <w:noProof/>
      <w:lang w:val="en-GB"/>
    </w:rPr>
  </w:style>
  <w:style w:type="paragraph" w:styleId="Header">
    <w:name w:val="header"/>
    <w:basedOn w:val="Normal"/>
    <w:link w:val="HeaderChar"/>
    <w:uiPriority w:val="99"/>
    <w:unhideWhenUsed/>
    <w:rsid w:val="00814F3F"/>
    <w:pPr>
      <w:tabs>
        <w:tab w:val="center" w:pos="4513"/>
        <w:tab w:val="right" w:pos="9026"/>
      </w:tabs>
      <w:spacing w:after="0" w:line="240" w:lineRule="auto"/>
    </w:pPr>
    <w:rPr>
      <w:noProof/>
      <w:lang/>
    </w:rPr>
  </w:style>
  <w:style w:type="character" w:customStyle="1" w:styleId="HeaderChar">
    <w:name w:val="Header Char"/>
    <w:link w:val="Header"/>
    <w:uiPriority w:val="99"/>
    <w:rsid w:val="00814F3F"/>
    <w:rPr>
      <w:noProof/>
    </w:rPr>
  </w:style>
  <w:style w:type="paragraph" w:styleId="Footer">
    <w:name w:val="footer"/>
    <w:basedOn w:val="Normal"/>
    <w:link w:val="FooterChar"/>
    <w:uiPriority w:val="99"/>
    <w:unhideWhenUsed/>
    <w:rsid w:val="00814F3F"/>
    <w:pPr>
      <w:tabs>
        <w:tab w:val="center" w:pos="4513"/>
        <w:tab w:val="right" w:pos="9026"/>
      </w:tabs>
      <w:spacing w:after="0" w:line="240" w:lineRule="auto"/>
    </w:pPr>
    <w:rPr>
      <w:noProof/>
      <w:lang/>
    </w:rPr>
  </w:style>
  <w:style w:type="character" w:customStyle="1" w:styleId="FooterChar">
    <w:name w:val="Footer Char"/>
    <w:link w:val="Footer"/>
    <w:uiPriority w:val="99"/>
    <w:rsid w:val="00814F3F"/>
    <w:rPr>
      <w:noProof/>
    </w:rPr>
  </w:style>
  <w:style w:type="paragraph" w:styleId="BodyText">
    <w:name w:val="Body Text"/>
    <w:basedOn w:val="Normal"/>
    <w:link w:val="BodyTextChar"/>
    <w:uiPriority w:val="1"/>
    <w:qFormat/>
    <w:rsid w:val="00814F3F"/>
    <w:pPr>
      <w:widowControl w:val="0"/>
      <w:autoSpaceDE w:val="0"/>
      <w:autoSpaceDN w:val="0"/>
      <w:spacing w:after="0" w:line="240" w:lineRule="auto"/>
    </w:pPr>
    <w:rPr>
      <w:rFonts w:ascii="Times New Roman" w:eastAsia="Times New Roman" w:hAnsi="Times New Roman"/>
      <w:noProof/>
      <w:sz w:val="24"/>
      <w:szCs w:val="24"/>
      <w:lang w:val="en-US" w:bidi="en-US"/>
    </w:rPr>
  </w:style>
  <w:style w:type="character" w:customStyle="1" w:styleId="BodyTextChar">
    <w:name w:val="Body Text Char"/>
    <w:link w:val="BodyText"/>
    <w:uiPriority w:val="1"/>
    <w:rsid w:val="00814F3F"/>
    <w:rPr>
      <w:rFonts w:ascii="Times New Roman" w:eastAsia="Times New Roman" w:hAnsi="Times New Roman" w:cs="Times New Roman"/>
      <w:noProof/>
      <w:sz w:val="24"/>
      <w:szCs w:val="24"/>
      <w:lang w:val="en-US" w:bidi="en-US"/>
    </w:rPr>
  </w:style>
  <w:style w:type="paragraph" w:styleId="TOCHeading">
    <w:name w:val="TOC Heading"/>
    <w:basedOn w:val="Heading1"/>
    <w:next w:val="Normal"/>
    <w:uiPriority w:val="39"/>
    <w:unhideWhenUsed/>
    <w:qFormat/>
    <w:rsid w:val="00814F3F"/>
    <w:pPr>
      <w:outlineLvl w:val="9"/>
    </w:pPr>
    <w:rPr>
      <w:noProof w:val="0"/>
      <w:lang w:val="en-US"/>
    </w:rPr>
  </w:style>
  <w:style w:type="paragraph" w:styleId="TOC2">
    <w:name w:val="toc 2"/>
    <w:basedOn w:val="Normal"/>
    <w:next w:val="Normal"/>
    <w:autoRedefine/>
    <w:uiPriority w:val="39"/>
    <w:unhideWhenUsed/>
    <w:rsid w:val="005101F9"/>
    <w:pPr>
      <w:tabs>
        <w:tab w:val="left" w:pos="660"/>
        <w:tab w:val="right" w:leader="dot" w:pos="7927"/>
      </w:tabs>
      <w:spacing w:after="100" w:line="259" w:lineRule="auto"/>
      <w:ind w:left="709" w:hanging="489"/>
    </w:pPr>
    <w:rPr>
      <w:rFonts w:eastAsia="Times New Roman"/>
      <w:lang w:val="en-US"/>
    </w:rPr>
  </w:style>
  <w:style w:type="paragraph" w:styleId="TOC1">
    <w:name w:val="toc 1"/>
    <w:basedOn w:val="Normal"/>
    <w:next w:val="Normal"/>
    <w:autoRedefine/>
    <w:uiPriority w:val="39"/>
    <w:unhideWhenUsed/>
    <w:rsid w:val="005101F9"/>
    <w:pPr>
      <w:tabs>
        <w:tab w:val="right" w:leader="dot" w:pos="7927"/>
      </w:tabs>
      <w:spacing w:after="100" w:line="259" w:lineRule="auto"/>
    </w:pPr>
    <w:rPr>
      <w:rFonts w:ascii="Times New Roman" w:eastAsia="Times New Roman" w:hAnsi="Times New Roman"/>
      <w:noProof/>
      <w:sz w:val="24"/>
      <w:szCs w:val="24"/>
    </w:rPr>
  </w:style>
  <w:style w:type="paragraph" w:styleId="TOC3">
    <w:name w:val="toc 3"/>
    <w:basedOn w:val="Normal"/>
    <w:next w:val="Normal"/>
    <w:autoRedefine/>
    <w:uiPriority w:val="39"/>
    <w:unhideWhenUsed/>
    <w:rsid w:val="005101F9"/>
    <w:pPr>
      <w:tabs>
        <w:tab w:val="right" w:leader="dot" w:pos="7927"/>
      </w:tabs>
      <w:spacing w:after="100" w:line="259" w:lineRule="auto"/>
      <w:ind w:left="709" w:hanging="269"/>
    </w:pPr>
    <w:rPr>
      <w:rFonts w:eastAsia="Times New Roman"/>
      <w:lang w:val="en-US"/>
    </w:rPr>
  </w:style>
  <w:style w:type="paragraph" w:styleId="Bibliography">
    <w:name w:val="Bibliography"/>
    <w:basedOn w:val="Normal"/>
    <w:next w:val="Normal"/>
    <w:uiPriority w:val="37"/>
    <w:unhideWhenUsed/>
    <w:rsid w:val="00814F3F"/>
    <w:pPr>
      <w:spacing w:after="160" w:line="259" w:lineRule="auto"/>
    </w:pPr>
    <w:rPr>
      <w:noProof/>
      <w:lang w:val="en-GB"/>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ki.co.id/detailpost-335-penculikan-abk-capai-tingkat-tertinggi-sepanjang-satu-dekade-pada-2016-lang-eng.html" TargetMode="External"/><Relationship Id="rId18" Type="http://schemas.openxmlformats.org/officeDocument/2006/relationships/hyperlink" Target="http://berkas.dpr.go.id/puslit/files/info_singkat/info%20Singkat-VIIII-7-I-P3DI-April-2016-16.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uduthukum.com/2016/08/laut-sebagai-bagaian-dari-wilayah-negara.html" TargetMode="External"/><Relationship Id="rId7" Type="http://schemas.openxmlformats.org/officeDocument/2006/relationships/endnotes" Target="endnotes.xml"/><Relationship Id="rId12" Type="http://schemas.openxmlformats.org/officeDocument/2006/relationships/hyperlink" Target="http://www.mediaindonesia.com/news/read/38783/koaborasi-mengatasi-prompakan-kapal/2016-04-07" TargetMode="External"/><Relationship Id="rId17" Type="http://schemas.openxmlformats.org/officeDocument/2006/relationships/hyperlink" Target="http://www.academia.edu/1921767/Al_Harakatul_Al_Islamiyyah_Essays_on_the_Abu_Sayyaf_GGroup-by_Rommel_Banlaoi" TargetMode="External"/><Relationship Id="rId25" Type="http://schemas.openxmlformats.org/officeDocument/2006/relationships/hyperlink" Target="http://nasional.kompas.com/read/2016/05/02/16455111" TargetMode="External"/><Relationship Id="rId2" Type="http://schemas.openxmlformats.org/officeDocument/2006/relationships/numbering" Target="numbering.xml"/><Relationship Id="rId16" Type="http://schemas.openxmlformats.org/officeDocument/2006/relationships/hyperlink" Target="http://www.abc.net.au/news2016-06-24/indonesian-wont-tolerate-lastest-kidnapping-of-boat-crew/7541658" TargetMode="External"/><Relationship Id="rId20" Type="http://schemas.openxmlformats.org/officeDocument/2006/relationships/hyperlink" Target="https://thediplomat.com/2017/04/criminals-with-a-cause-the-crime-terror-nexus-in-the-southern-philippin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detik.com/news/infografis/3175104/kronologi-penyanderaan-10-wni-oleh-abu-sayyaf" TargetMode="External"/><Relationship Id="rId5" Type="http://schemas.openxmlformats.org/officeDocument/2006/relationships/webSettings" Target="webSettings.xml"/><Relationship Id="rId15" Type="http://schemas.openxmlformats.org/officeDocument/2006/relationships/hyperlink" Target="http://www.merdeka.com/peristiwa/ini-kronologi-lengkap-10-wni-disandera-hingga-dibebaskan-abu-sayyaf.htm" TargetMode="External"/><Relationship Id="rId23" Type="http://schemas.openxmlformats.org/officeDocument/2006/relationships/hyperlink" Target="http://www.allaboutshipping.co.uk/wp-content/upload/2017/05/2017-Q1-IMB-Piracy-Report-ABRIDGE.pdf"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americansecurityproject.org/wpcontent/uploads/2012/03/Abu-Sayyaf-The-Father-of-the-Swordsma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ce.se/wp-content/uploads/2016/IMB-Piracy-Report.pdf" TargetMode="External"/><Relationship Id="rId22" Type="http://schemas.openxmlformats.org/officeDocument/2006/relationships/hyperlink" Target="http://google.com/maritime-zone"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78BCFEB-9F2C-4996-84AD-6457CA1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Links>
    <vt:vector size="390" baseType="variant">
      <vt:variant>
        <vt:i4>6422591</vt:i4>
      </vt:variant>
      <vt:variant>
        <vt:i4>330</vt:i4>
      </vt:variant>
      <vt:variant>
        <vt:i4>0</vt:i4>
      </vt:variant>
      <vt:variant>
        <vt:i4>5</vt:i4>
      </vt:variant>
      <vt:variant>
        <vt:lpwstr>http://nasional.kompas.com/read/2016/05/02/16455111</vt:lpwstr>
      </vt:variant>
      <vt:variant>
        <vt:lpwstr/>
      </vt:variant>
      <vt:variant>
        <vt:i4>8323119</vt:i4>
      </vt:variant>
      <vt:variant>
        <vt:i4>327</vt:i4>
      </vt:variant>
      <vt:variant>
        <vt:i4>0</vt:i4>
      </vt:variant>
      <vt:variant>
        <vt:i4>5</vt:i4>
      </vt:variant>
      <vt:variant>
        <vt:lpwstr>http://detik.com/news/infografis/3175104/kronologi-penyanderaan-10-wni-oleh-abu-sayyaf</vt:lpwstr>
      </vt:variant>
      <vt:variant>
        <vt:lpwstr/>
      </vt:variant>
      <vt:variant>
        <vt:i4>1835088</vt:i4>
      </vt:variant>
      <vt:variant>
        <vt:i4>324</vt:i4>
      </vt:variant>
      <vt:variant>
        <vt:i4>0</vt:i4>
      </vt:variant>
      <vt:variant>
        <vt:i4>5</vt:i4>
      </vt:variant>
      <vt:variant>
        <vt:lpwstr>http://www.allaboutshipping.co.uk/wp-content/upload/2017/05/2017-Q1-IMB-Piracy-Report-ABRIDGE.pdf</vt:lpwstr>
      </vt:variant>
      <vt:variant>
        <vt:lpwstr/>
      </vt:variant>
      <vt:variant>
        <vt:i4>3211310</vt:i4>
      </vt:variant>
      <vt:variant>
        <vt:i4>321</vt:i4>
      </vt:variant>
      <vt:variant>
        <vt:i4>0</vt:i4>
      </vt:variant>
      <vt:variant>
        <vt:i4>5</vt:i4>
      </vt:variant>
      <vt:variant>
        <vt:lpwstr>http://google.com/maritime-zone</vt:lpwstr>
      </vt:variant>
      <vt:variant>
        <vt:lpwstr/>
      </vt:variant>
      <vt:variant>
        <vt:i4>2621495</vt:i4>
      </vt:variant>
      <vt:variant>
        <vt:i4>318</vt:i4>
      </vt:variant>
      <vt:variant>
        <vt:i4>0</vt:i4>
      </vt:variant>
      <vt:variant>
        <vt:i4>5</vt:i4>
      </vt:variant>
      <vt:variant>
        <vt:lpwstr>http://www.suduthukum.com/2016/08/laut-sebagai-bagaian-dari-wilayah-negara.html</vt:lpwstr>
      </vt:variant>
      <vt:variant>
        <vt:lpwstr/>
      </vt:variant>
      <vt:variant>
        <vt:i4>2621549</vt:i4>
      </vt:variant>
      <vt:variant>
        <vt:i4>315</vt:i4>
      </vt:variant>
      <vt:variant>
        <vt:i4>0</vt:i4>
      </vt:variant>
      <vt:variant>
        <vt:i4>5</vt:i4>
      </vt:variant>
      <vt:variant>
        <vt:lpwstr>https://thediplomat.com/2017/04/criminals-with-a-cause-the-crime-terror-nexus-in-the-southern-philippines/</vt:lpwstr>
      </vt:variant>
      <vt:variant>
        <vt:lpwstr/>
      </vt:variant>
      <vt:variant>
        <vt:i4>5308437</vt:i4>
      </vt:variant>
      <vt:variant>
        <vt:i4>312</vt:i4>
      </vt:variant>
      <vt:variant>
        <vt:i4>0</vt:i4>
      </vt:variant>
      <vt:variant>
        <vt:i4>5</vt:i4>
      </vt:variant>
      <vt:variant>
        <vt:lpwstr>https://www.americansecurityproject.org/wpcontent/uploads/2012/03/Abu-Sayyaf-The-Father-of-the-Swordsman.pdf</vt:lpwstr>
      </vt:variant>
      <vt:variant>
        <vt:lpwstr/>
      </vt:variant>
      <vt:variant>
        <vt:i4>6029351</vt:i4>
      </vt:variant>
      <vt:variant>
        <vt:i4>309</vt:i4>
      </vt:variant>
      <vt:variant>
        <vt:i4>0</vt:i4>
      </vt:variant>
      <vt:variant>
        <vt:i4>5</vt:i4>
      </vt:variant>
      <vt:variant>
        <vt:lpwstr>http://berkas.dpr.go.id/puslit/files/info_singkat/info Singkat-VIIII-7-I-P3DI-April-2016-16.pdf</vt:lpwstr>
      </vt:variant>
      <vt:variant>
        <vt:lpwstr/>
      </vt:variant>
      <vt:variant>
        <vt:i4>4325416</vt:i4>
      </vt:variant>
      <vt:variant>
        <vt:i4>306</vt:i4>
      </vt:variant>
      <vt:variant>
        <vt:i4>0</vt:i4>
      </vt:variant>
      <vt:variant>
        <vt:i4>5</vt:i4>
      </vt:variant>
      <vt:variant>
        <vt:lpwstr>http://www.academia.edu/1921767/Al_Harakatul_Al_Islamiyyah_Essays_on_the_Abu_Sayyaf_GGroup-by_Rommel_Banlaoi</vt:lpwstr>
      </vt:variant>
      <vt:variant>
        <vt:lpwstr/>
      </vt:variant>
      <vt:variant>
        <vt:i4>4390988</vt:i4>
      </vt:variant>
      <vt:variant>
        <vt:i4>303</vt:i4>
      </vt:variant>
      <vt:variant>
        <vt:i4>0</vt:i4>
      </vt:variant>
      <vt:variant>
        <vt:i4>5</vt:i4>
      </vt:variant>
      <vt:variant>
        <vt:lpwstr>http://www.abc.net.au/news2016-06-24/indonesian-wont-tolerate-lastest-kidnapping-of-boat-crew/7541658</vt:lpwstr>
      </vt:variant>
      <vt:variant>
        <vt:lpwstr/>
      </vt:variant>
      <vt:variant>
        <vt:i4>6225937</vt:i4>
      </vt:variant>
      <vt:variant>
        <vt:i4>300</vt:i4>
      </vt:variant>
      <vt:variant>
        <vt:i4>0</vt:i4>
      </vt:variant>
      <vt:variant>
        <vt:i4>5</vt:i4>
      </vt:variant>
      <vt:variant>
        <vt:lpwstr>http://www.merdeka.com/peristiwa/ini-kronologi-lengkap-10-wni-disandera-hingga-dibebaskan-abu-sayyaf.htm</vt:lpwstr>
      </vt:variant>
      <vt:variant>
        <vt:lpwstr/>
      </vt:variant>
      <vt:variant>
        <vt:i4>1507402</vt:i4>
      </vt:variant>
      <vt:variant>
        <vt:i4>297</vt:i4>
      </vt:variant>
      <vt:variant>
        <vt:i4>0</vt:i4>
      </vt:variant>
      <vt:variant>
        <vt:i4>5</vt:i4>
      </vt:variant>
      <vt:variant>
        <vt:lpwstr>http://www.icce.se/wp-content/uploads/2016/IMB-Piracy-Report.pdf</vt:lpwstr>
      </vt:variant>
      <vt:variant>
        <vt:lpwstr/>
      </vt:variant>
      <vt:variant>
        <vt:i4>5439554</vt:i4>
      </vt:variant>
      <vt:variant>
        <vt:i4>294</vt:i4>
      </vt:variant>
      <vt:variant>
        <vt:i4>0</vt:i4>
      </vt:variant>
      <vt:variant>
        <vt:i4>5</vt:i4>
      </vt:variant>
      <vt:variant>
        <vt:lpwstr>http://www.bki.co.id/detailpost-335-penculikan-abk-capai-tingkat-tertinggi-sepanjang-satu-dekade-pada-2016-lang-eng.html</vt:lpwstr>
      </vt:variant>
      <vt:variant>
        <vt:lpwstr/>
      </vt:variant>
      <vt:variant>
        <vt:i4>1900563</vt:i4>
      </vt:variant>
      <vt:variant>
        <vt:i4>291</vt:i4>
      </vt:variant>
      <vt:variant>
        <vt:i4>0</vt:i4>
      </vt:variant>
      <vt:variant>
        <vt:i4>5</vt:i4>
      </vt:variant>
      <vt:variant>
        <vt:lpwstr>http://www.mediaindonesia.com/news/read/38783/koaborasi-mengatasi-prompakan-kapal/2016-04-07</vt:lpwstr>
      </vt:variant>
      <vt:variant>
        <vt:lpwstr/>
      </vt:variant>
      <vt:variant>
        <vt:i4>1900600</vt:i4>
      </vt:variant>
      <vt:variant>
        <vt:i4>284</vt:i4>
      </vt:variant>
      <vt:variant>
        <vt:i4>0</vt:i4>
      </vt:variant>
      <vt:variant>
        <vt:i4>5</vt:i4>
      </vt:variant>
      <vt:variant>
        <vt:lpwstr/>
      </vt:variant>
      <vt:variant>
        <vt:lpwstr>_Toc509876346</vt:lpwstr>
      </vt:variant>
      <vt:variant>
        <vt:i4>1900600</vt:i4>
      </vt:variant>
      <vt:variant>
        <vt:i4>278</vt:i4>
      </vt:variant>
      <vt:variant>
        <vt:i4>0</vt:i4>
      </vt:variant>
      <vt:variant>
        <vt:i4>5</vt:i4>
      </vt:variant>
      <vt:variant>
        <vt:lpwstr/>
      </vt:variant>
      <vt:variant>
        <vt:lpwstr>_Toc509876345</vt:lpwstr>
      </vt:variant>
      <vt:variant>
        <vt:i4>1900600</vt:i4>
      </vt:variant>
      <vt:variant>
        <vt:i4>272</vt:i4>
      </vt:variant>
      <vt:variant>
        <vt:i4>0</vt:i4>
      </vt:variant>
      <vt:variant>
        <vt:i4>5</vt:i4>
      </vt:variant>
      <vt:variant>
        <vt:lpwstr/>
      </vt:variant>
      <vt:variant>
        <vt:lpwstr>_Toc509876343</vt:lpwstr>
      </vt:variant>
      <vt:variant>
        <vt:i4>1900600</vt:i4>
      </vt:variant>
      <vt:variant>
        <vt:i4>266</vt:i4>
      </vt:variant>
      <vt:variant>
        <vt:i4>0</vt:i4>
      </vt:variant>
      <vt:variant>
        <vt:i4>5</vt:i4>
      </vt:variant>
      <vt:variant>
        <vt:lpwstr/>
      </vt:variant>
      <vt:variant>
        <vt:lpwstr>_Toc509876342</vt:lpwstr>
      </vt:variant>
      <vt:variant>
        <vt:i4>1900600</vt:i4>
      </vt:variant>
      <vt:variant>
        <vt:i4>260</vt:i4>
      </vt:variant>
      <vt:variant>
        <vt:i4>0</vt:i4>
      </vt:variant>
      <vt:variant>
        <vt:i4>5</vt:i4>
      </vt:variant>
      <vt:variant>
        <vt:lpwstr/>
      </vt:variant>
      <vt:variant>
        <vt:lpwstr>_Toc509876341</vt:lpwstr>
      </vt:variant>
      <vt:variant>
        <vt:i4>1900600</vt:i4>
      </vt:variant>
      <vt:variant>
        <vt:i4>254</vt:i4>
      </vt:variant>
      <vt:variant>
        <vt:i4>0</vt:i4>
      </vt:variant>
      <vt:variant>
        <vt:i4>5</vt:i4>
      </vt:variant>
      <vt:variant>
        <vt:lpwstr/>
      </vt:variant>
      <vt:variant>
        <vt:lpwstr>_Toc509876340</vt:lpwstr>
      </vt:variant>
      <vt:variant>
        <vt:i4>1703992</vt:i4>
      </vt:variant>
      <vt:variant>
        <vt:i4>248</vt:i4>
      </vt:variant>
      <vt:variant>
        <vt:i4>0</vt:i4>
      </vt:variant>
      <vt:variant>
        <vt:i4>5</vt:i4>
      </vt:variant>
      <vt:variant>
        <vt:lpwstr/>
      </vt:variant>
      <vt:variant>
        <vt:lpwstr>_Toc509876339</vt:lpwstr>
      </vt:variant>
      <vt:variant>
        <vt:i4>1703992</vt:i4>
      </vt:variant>
      <vt:variant>
        <vt:i4>242</vt:i4>
      </vt:variant>
      <vt:variant>
        <vt:i4>0</vt:i4>
      </vt:variant>
      <vt:variant>
        <vt:i4>5</vt:i4>
      </vt:variant>
      <vt:variant>
        <vt:lpwstr/>
      </vt:variant>
      <vt:variant>
        <vt:lpwstr>_Toc509876338</vt:lpwstr>
      </vt:variant>
      <vt:variant>
        <vt:i4>1703992</vt:i4>
      </vt:variant>
      <vt:variant>
        <vt:i4>236</vt:i4>
      </vt:variant>
      <vt:variant>
        <vt:i4>0</vt:i4>
      </vt:variant>
      <vt:variant>
        <vt:i4>5</vt:i4>
      </vt:variant>
      <vt:variant>
        <vt:lpwstr/>
      </vt:variant>
      <vt:variant>
        <vt:lpwstr>_Toc509876337</vt:lpwstr>
      </vt:variant>
      <vt:variant>
        <vt:i4>1703992</vt:i4>
      </vt:variant>
      <vt:variant>
        <vt:i4>230</vt:i4>
      </vt:variant>
      <vt:variant>
        <vt:i4>0</vt:i4>
      </vt:variant>
      <vt:variant>
        <vt:i4>5</vt:i4>
      </vt:variant>
      <vt:variant>
        <vt:lpwstr/>
      </vt:variant>
      <vt:variant>
        <vt:lpwstr>_Toc509876336</vt:lpwstr>
      </vt:variant>
      <vt:variant>
        <vt:i4>1703992</vt:i4>
      </vt:variant>
      <vt:variant>
        <vt:i4>224</vt:i4>
      </vt:variant>
      <vt:variant>
        <vt:i4>0</vt:i4>
      </vt:variant>
      <vt:variant>
        <vt:i4>5</vt:i4>
      </vt:variant>
      <vt:variant>
        <vt:lpwstr/>
      </vt:variant>
      <vt:variant>
        <vt:lpwstr>_Toc509876335</vt:lpwstr>
      </vt:variant>
      <vt:variant>
        <vt:i4>1703992</vt:i4>
      </vt:variant>
      <vt:variant>
        <vt:i4>218</vt:i4>
      </vt:variant>
      <vt:variant>
        <vt:i4>0</vt:i4>
      </vt:variant>
      <vt:variant>
        <vt:i4>5</vt:i4>
      </vt:variant>
      <vt:variant>
        <vt:lpwstr/>
      </vt:variant>
      <vt:variant>
        <vt:lpwstr>_Toc509876334</vt:lpwstr>
      </vt:variant>
      <vt:variant>
        <vt:i4>1703992</vt:i4>
      </vt:variant>
      <vt:variant>
        <vt:i4>212</vt:i4>
      </vt:variant>
      <vt:variant>
        <vt:i4>0</vt:i4>
      </vt:variant>
      <vt:variant>
        <vt:i4>5</vt:i4>
      </vt:variant>
      <vt:variant>
        <vt:lpwstr/>
      </vt:variant>
      <vt:variant>
        <vt:lpwstr>_Toc509876333</vt:lpwstr>
      </vt:variant>
      <vt:variant>
        <vt:i4>1703992</vt:i4>
      </vt:variant>
      <vt:variant>
        <vt:i4>206</vt:i4>
      </vt:variant>
      <vt:variant>
        <vt:i4>0</vt:i4>
      </vt:variant>
      <vt:variant>
        <vt:i4>5</vt:i4>
      </vt:variant>
      <vt:variant>
        <vt:lpwstr/>
      </vt:variant>
      <vt:variant>
        <vt:lpwstr>_Toc509876331</vt:lpwstr>
      </vt:variant>
      <vt:variant>
        <vt:i4>1703992</vt:i4>
      </vt:variant>
      <vt:variant>
        <vt:i4>200</vt:i4>
      </vt:variant>
      <vt:variant>
        <vt:i4>0</vt:i4>
      </vt:variant>
      <vt:variant>
        <vt:i4>5</vt:i4>
      </vt:variant>
      <vt:variant>
        <vt:lpwstr/>
      </vt:variant>
      <vt:variant>
        <vt:lpwstr>_Toc509876330</vt:lpwstr>
      </vt:variant>
      <vt:variant>
        <vt:i4>1769528</vt:i4>
      </vt:variant>
      <vt:variant>
        <vt:i4>194</vt:i4>
      </vt:variant>
      <vt:variant>
        <vt:i4>0</vt:i4>
      </vt:variant>
      <vt:variant>
        <vt:i4>5</vt:i4>
      </vt:variant>
      <vt:variant>
        <vt:lpwstr/>
      </vt:variant>
      <vt:variant>
        <vt:lpwstr>_Toc509876329</vt:lpwstr>
      </vt:variant>
      <vt:variant>
        <vt:i4>1769528</vt:i4>
      </vt:variant>
      <vt:variant>
        <vt:i4>188</vt:i4>
      </vt:variant>
      <vt:variant>
        <vt:i4>0</vt:i4>
      </vt:variant>
      <vt:variant>
        <vt:i4>5</vt:i4>
      </vt:variant>
      <vt:variant>
        <vt:lpwstr/>
      </vt:variant>
      <vt:variant>
        <vt:lpwstr>_Toc509876328</vt:lpwstr>
      </vt:variant>
      <vt:variant>
        <vt:i4>1769528</vt:i4>
      </vt:variant>
      <vt:variant>
        <vt:i4>182</vt:i4>
      </vt:variant>
      <vt:variant>
        <vt:i4>0</vt:i4>
      </vt:variant>
      <vt:variant>
        <vt:i4>5</vt:i4>
      </vt:variant>
      <vt:variant>
        <vt:lpwstr/>
      </vt:variant>
      <vt:variant>
        <vt:lpwstr>_Toc509876327</vt:lpwstr>
      </vt:variant>
      <vt:variant>
        <vt:i4>1769528</vt:i4>
      </vt:variant>
      <vt:variant>
        <vt:i4>179</vt:i4>
      </vt:variant>
      <vt:variant>
        <vt:i4>0</vt:i4>
      </vt:variant>
      <vt:variant>
        <vt:i4>5</vt:i4>
      </vt:variant>
      <vt:variant>
        <vt:lpwstr/>
      </vt:variant>
      <vt:variant>
        <vt:lpwstr>_Toc509876326</vt:lpwstr>
      </vt:variant>
      <vt:variant>
        <vt:i4>1769528</vt:i4>
      </vt:variant>
      <vt:variant>
        <vt:i4>173</vt:i4>
      </vt:variant>
      <vt:variant>
        <vt:i4>0</vt:i4>
      </vt:variant>
      <vt:variant>
        <vt:i4>5</vt:i4>
      </vt:variant>
      <vt:variant>
        <vt:lpwstr/>
      </vt:variant>
      <vt:variant>
        <vt:lpwstr>_Toc509876325</vt:lpwstr>
      </vt:variant>
      <vt:variant>
        <vt:i4>1769528</vt:i4>
      </vt:variant>
      <vt:variant>
        <vt:i4>167</vt:i4>
      </vt:variant>
      <vt:variant>
        <vt:i4>0</vt:i4>
      </vt:variant>
      <vt:variant>
        <vt:i4>5</vt:i4>
      </vt:variant>
      <vt:variant>
        <vt:lpwstr/>
      </vt:variant>
      <vt:variant>
        <vt:lpwstr>_Toc509876324</vt:lpwstr>
      </vt:variant>
      <vt:variant>
        <vt:i4>1769528</vt:i4>
      </vt:variant>
      <vt:variant>
        <vt:i4>161</vt:i4>
      </vt:variant>
      <vt:variant>
        <vt:i4>0</vt:i4>
      </vt:variant>
      <vt:variant>
        <vt:i4>5</vt:i4>
      </vt:variant>
      <vt:variant>
        <vt:lpwstr/>
      </vt:variant>
      <vt:variant>
        <vt:lpwstr>_Toc509876323</vt:lpwstr>
      </vt:variant>
      <vt:variant>
        <vt:i4>1769528</vt:i4>
      </vt:variant>
      <vt:variant>
        <vt:i4>155</vt:i4>
      </vt:variant>
      <vt:variant>
        <vt:i4>0</vt:i4>
      </vt:variant>
      <vt:variant>
        <vt:i4>5</vt:i4>
      </vt:variant>
      <vt:variant>
        <vt:lpwstr/>
      </vt:variant>
      <vt:variant>
        <vt:lpwstr>_Toc509876322</vt:lpwstr>
      </vt:variant>
      <vt:variant>
        <vt:i4>1769528</vt:i4>
      </vt:variant>
      <vt:variant>
        <vt:i4>149</vt:i4>
      </vt:variant>
      <vt:variant>
        <vt:i4>0</vt:i4>
      </vt:variant>
      <vt:variant>
        <vt:i4>5</vt:i4>
      </vt:variant>
      <vt:variant>
        <vt:lpwstr/>
      </vt:variant>
      <vt:variant>
        <vt:lpwstr>_Toc509876321</vt:lpwstr>
      </vt:variant>
      <vt:variant>
        <vt:i4>1769528</vt:i4>
      </vt:variant>
      <vt:variant>
        <vt:i4>143</vt:i4>
      </vt:variant>
      <vt:variant>
        <vt:i4>0</vt:i4>
      </vt:variant>
      <vt:variant>
        <vt:i4>5</vt:i4>
      </vt:variant>
      <vt:variant>
        <vt:lpwstr/>
      </vt:variant>
      <vt:variant>
        <vt:lpwstr>_Toc509876320</vt:lpwstr>
      </vt:variant>
      <vt:variant>
        <vt:i4>1572920</vt:i4>
      </vt:variant>
      <vt:variant>
        <vt:i4>137</vt:i4>
      </vt:variant>
      <vt:variant>
        <vt:i4>0</vt:i4>
      </vt:variant>
      <vt:variant>
        <vt:i4>5</vt:i4>
      </vt:variant>
      <vt:variant>
        <vt:lpwstr/>
      </vt:variant>
      <vt:variant>
        <vt:lpwstr>_Toc509876319</vt:lpwstr>
      </vt:variant>
      <vt:variant>
        <vt:i4>1572920</vt:i4>
      </vt:variant>
      <vt:variant>
        <vt:i4>131</vt:i4>
      </vt:variant>
      <vt:variant>
        <vt:i4>0</vt:i4>
      </vt:variant>
      <vt:variant>
        <vt:i4>5</vt:i4>
      </vt:variant>
      <vt:variant>
        <vt:lpwstr/>
      </vt:variant>
      <vt:variant>
        <vt:lpwstr>_Toc509876318</vt:lpwstr>
      </vt:variant>
      <vt:variant>
        <vt:i4>1572920</vt:i4>
      </vt:variant>
      <vt:variant>
        <vt:i4>125</vt:i4>
      </vt:variant>
      <vt:variant>
        <vt:i4>0</vt:i4>
      </vt:variant>
      <vt:variant>
        <vt:i4>5</vt:i4>
      </vt:variant>
      <vt:variant>
        <vt:lpwstr/>
      </vt:variant>
      <vt:variant>
        <vt:lpwstr>_Toc509876317</vt:lpwstr>
      </vt:variant>
      <vt:variant>
        <vt:i4>1572920</vt:i4>
      </vt:variant>
      <vt:variant>
        <vt:i4>119</vt:i4>
      </vt:variant>
      <vt:variant>
        <vt:i4>0</vt:i4>
      </vt:variant>
      <vt:variant>
        <vt:i4>5</vt:i4>
      </vt:variant>
      <vt:variant>
        <vt:lpwstr/>
      </vt:variant>
      <vt:variant>
        <vt:lpwstr>_Toc509876316</vt:lpwstr>
      </vt:variant>
      <vt:variant>
        <vt:i4>1572920</vt:i4>
      </vt:variant>
      <vt:variant>
        <vt:i4>113</vt:i4>
      </vt:variant>
      <vt:variant>
        <vt:i4>0</vt:i4>
      </vt:variant>
      <vt:variant>
        <vt:i4>5</vt:i4>
      </vt:variant>
      <vt:variant>
        <vt:lpwstr/>
      </vt:variant>
      <vt:variant>
        <vt:lpwstr>_Toc509876315</vt:lpwstr>
      </vt:variant>
      <vt:variant>
        <vt:i4>1572920</vt:i4>
      </vt:variant>
      <vt:variant>
        <vt:i4>107</vt:i4>
      </vt:variant>
      <vt:variant>
        <vt:i4>0</vt:i4>
      </vt:variant>
      <vt:variant>
        <vt:i4>5</vt:i4>
      </vt:variant>
      <vt:variant>
        <vt:lpwstr/>
      </vt:variant>
      <vt:variant>
        <vt:lpwstr>_Toc509876314</vt:lpwstr>
      </vt:variant>
      <vt:variant>
        <vt:i4>1572920</vt:i4>
      </vt:variant>
      <vt:variant>
        <vt:i4>101</vt:i4>
      </vt:variant>
      <vt:variant>
        <vt:i4>0</vt:i4>
      </vt:variant>
      <vt:variant>
        <vt:i4>5</vt:i4>
      </vt:variant>
      <vt:variant>
        <vt:lpwstr/>
      </vt:variant>
      <vt:variant>
        <vt:lpwstr>_Toc509876313</vt:lpwstr>
      </vt:variant>
      <vt:variant>
        <vt:i4>1572920</vt:i4>
      </vt:variant>
      <vt:variant>
        <vt:i4>95</vt:i4>
      </vt:variant>
      <vt:variant>
        <vt:i4>0</vt:i4>
      </vt:variant>
      <vt:variant>
        <vt:i4>5</vt:i4>
      </vt:variant>
      <vt:variant>
        <vt:lpwstr/>
      </vt:variant>
      <vt:variant>
        <vt:lpwstr>_Toc509876312</vt:lpwstr>
      </vt:variant>
      <vt:variant>
        <vt:i4>1572920</vt:i4>
      </vt:variant>
      <vt:variant>
        <vt:i4>89</vt:i4>
      </vt:variant>
      <vt:variant>
        <vt:i4>0</vt:i4>
      </vt:variant>
      <vt:variant>
        <vt:i4>5</vt:i4>
      </vt:variant>
      <vt:variant>
        <vt:lpwstr/>
      </vt:variant>
      <vt:variant>
        <vt:lpwstr>_Toc509876311</vt:lpwstr>
      </vt:variant>
      <vt:variant>
        <vt:i4>1572920</vt:i4>
      </vt:variant>
      <vt:variant>
        <vt:i4>83</vt:i4>
      </vt:variant>
      <vt:variant>
        <vt:i4>0</vt:i4>
      </vt:variant>
      <vt:variant>
        <vt:i4>5</vt:i4>
      </vt:variant>
      <vt:variant>
        <vt:lpwstr/>
      </vt:variant>
      <vt:variant>
        <vt:lpwstr>_Toc509876310</vt:lpwstr>
      </vt:variant>
      <vt:variant>
        <vt:i4>1638456</vt:i4>
      </vt:variant>
      <vt:variant>
        <vt:i4>77</vt:i4>
      </vt:variant>
      <vt:variant>
        <vt:i4>0</vt:i4>
      </vt:variant>
      <vt:variant>
        <vt:i4>5</vt:i4>
      </vt:variant>
      <vt:variant>
        <vt:lpwstr/>
      </vt:variant>
      <vt:variant>
        <vt:lpwstr>_Toc509876309</vt:lpwstr>
      </vt:variant>
      <vt:variant>
        <vt:i4>1638456</vt:i4>
      </vt:variant>
      <vt:variant>
        <vt:i4>71</vt:i4>
      </vt:variant>
      <vt:variant>
        <vt:i4>0</vt:i4>
      </vt:variant>
      <vt:variant>
        <vt:i4>5</vt:i4>
      </vt:variant>
      <vt:variant>
        <vt:lpwstr/>
      </vt:variant>
      <vt:variant>
        <vt:lpwstr>_Toc509876308</vt:lpwstr>
      </vt:variant>
      <vt:variant>
        <vt:i4>1638456</vt:i4>
      </vt:variant>
      <vt:variant>
        <vt:i4>65</vt:i4>
      </vt:variant>
      <vt:variant>
        <vt:i4>0</vt:i4>
      </vt:variant>
      <vt:variant>
        <vt:i4>5</vt:i4>
      </vt:variant>
      <vt:variant>
        <vt:lpwstr/>
      </vt:variant>
      <vt:variant>
        <vt:lpwstr>_Toc509876306</vt:lpwstr>
      </vt:variant>
      <vt:variant>
        <vt:i4>1638456</vt:i4>
      </vt:variant>
      <vt:variant>
        <vt:i4>59</vt:i4>
      </vt:variant>
      <vt:variant>
        <vt:i4>0</vt:i4>
      </vt:variant>
      <vt:variant>
        <vt:i4>5</vt:i4>
      </vt:variant>
      <vt:variant>
        <vt:lpwstr/>
      </vt:variant>
      <vt:variant>
        <vt:lpwstr>_Toc509876305</vt:lpwstr>
      </vt:variant>
      <vt:variant>
        <vt:i4>1638456</vt:i4>
      </vt:variant>
      <vt:variant>
        <vt:i4>53</vt:i4>
      </vt:variant>
      <vt:variant>
        <vt:i4>0</vt:i4>
      </vt:variant>
      <vt:variant>
        <vt:i4>5</vt:i4>
      </vt:variant>
      <vt:variant>
        <vt:lpwstr/>
      </vt:variant>
      <vt:variant>
        <vt:lpwstr>_Toc509876304</vt:lpwstr>
      </vt:variant>
      <vt:variant>
        <vt:i4>1638456</vt:i4>
      </vt:variant>
      <vt:variant>
        <vt:i4>47</vt:i4>
      </vt:variant>
      <vt:variant>
        <vt:i4>0</vt:i4>
      </vt:variant>
      <vt:variant>
        <vt:i4>5</vt:i4>
      </vt:variant>
      <vt:variant>
        <vt:lpwstr/>
      </vt:variant>
      <vt:variant>
        <vt:lpwstr>_Toc509876303</vt:lpwstr>
      </vt:variant>
      <vt:variant>
        <vt:i4>1638456</vt:i4>
      </vt:variant>
      <vt:variant>
        <vt:i4>41</vt:i4>
      </vt:variant>
      <vt:variant>
        <vt:i4>0</vt:i4>
      </vt:variant>
      <vt:variant>
        <vt:i4>5</vt:i4>
      </vt:variant>
      <vt:variant>
        <vt:lpwstr/>
      </vt:variant>
      <vt:variant>
        <vt:lpwstr>_Toc509876302</vt:lpwstr>
      </vt:variant>
      <vt:variant>
        <vt:i4>1638456</vt:i4>
      </vt:variant>
      <vt:variant>
        <vt:i4>35</vt:i4>
      </vt:variant>
      <vt:variant>
        <vt:i4>0</vt:i4>
      </vt:variant>
      <vt:variant>
        <vt:i4>5</vt:i4>
      </vt:variant>
      <vt:variant>
        <vt:lpwstr/>
      </vt:variant>
      <vt:variant>
        <vt:lpwstr>_Toc509876301</vt:lpwstr>
      </vt:variant>
      <vt:variant>
        <vt:i4>1048633</vt:i4>
      </vt:variant>
      <vt:variant>
        <vt:i4>29</vt:i4>
      </vt:variant>
      <vt:variant>
        <vt:i4>0</vt:i4>
      </vt:variant>
      <vt:variant>
        <vt:i4>5</vt:i4>
      </vt:variant>
      <vt:variant>
        <vt:lpwstr/>
      </vt:variant>
      <vt:variant>
        <vt:lpwstr>_Toc509876299</vt:lpwstr>
      </vt:variant>
      <vt:variant>
        <vt:i4>1048633</vt:i4>
      </vt:variant>
      <vt:variant>
        <vt:i4>23</vt:i4>
      </vt:variant>
      <vt:variant>
        <vt:i4>0</vt:i4>
      </vt:variant>
      <vt:variant>
        <vt:i4>5</vt:i4>
      </vt:variant>
      <vt:variant>
        <vt:lpwstr/>
      </vt:variant>
      <vt:variant>
        <vt:lpwstr>_Toc509876298</vt:lpwstr>
      </vt:variant>
      <vt:variant>
        <vt:i4>1048633</vt:i4>
      </vt:variant>
      <vt:variant>
        <vt:i4>17</vt:i4>
      </vt:variant>
      <vt:variant>
        <vt:i4>0</vt:i4>
      </vt:variant>
      <vt:variant>
        <vt:i4>5</vt:i4>
      </vt:variant>
      <vt:variant>
        <vt:lpwstr/>
      </vt:variant>
      <vt:variant>
        <vt:lpwstr>_Toc509876297</vt:lpwstr>
      </vt:variant>
      <vt:variant>
        <vt:i4>1900597</vt:i4>
      </vt:variant>
      <vt:variant>
        <vt:i4>12</vt:i4>
      </vt:variant>
      <vt:variant>
        <vt:i4>0</vt:i4>
      </vt:variant>
      <vt:variant>
        <vt:i4>5</vt:i4>
      </vt:variant>
      <vt:variant>
        <vt:lpwstr/>
      </vt:variant>
      <vt:variant>
        <vt:lpwstr>_Toc508694182</vt:lpwstr>
      </vt:variant>
      <vt:variant>
        <vt:i4>1900597</vt:i4>
      </vt:variant>
      <vt:variant>
        <vt:i4>9</vt:i4>
      </vt:variant>
      <vt:variant>
        <vt:i4>0</vt:i4>
      </vt:variant>
      <vt:variant>
        <vt:i4>5</vt:i4>
      </vt:variant>
      <vt:variant>
        <vt:lpwstr/>
      </vt:variant>
      <vt:variant>
        <vt:lpwstr>_Toc508694182</vt:lpwstr>
      </vt:variant>
      <vt:variant>
        <vt:i4>1900597</vt:i4>
      </vt:variant>
      <vt:variant>
        <vt:i4>6</vt:i4>
      </vt:variant>
      <vt:variant>
        <vt:i4>0</vt:i4>
      </vt:variant>
      <vt:variant>
        <vt:i4>5</vt:i4>
      </vt:variant>
      <vt:variant>
        <vt:lpwstr/>
      </vt:variant>
      <vt:variant>
        <vt:lpwstr>_Toc508694182</vt:lpwstr>
      </vt:variant>
      <vt:variant>
        <vt:i4>1900597</vt:i4>
      </vt:variant>
      <vt:variant>
        <vt:i4>3</vt:i4>
      </vt:variant>
      <vt:variant>
        <vt:i4>0</vt:i4>
      </vt:variant>
      <vt:variant>
        <vt:i4>5</vt:i4>
      </vt:variant>
      <vt:variant>
        <vt:lpwstr/>
      </vt:variant>
      <vt:variant>
        <vt:lpwstr>_Toc508694182</vt:lpwstr>
      </vt:variant>
      <vt:variant>
        <vt:i4>1900597</vt:i4>
      </vt:variant>
      <vt:variant>
        <vt:i4>0</vt:i4>
      </vt:variant>
      <vt:variant>
        <vt:i4>0</vt:i4>
      </vt:variant>
      <vt:variant>
        <vt:i4>5</vt:i4>
      </vt:variant>
      <vt:variant>
        <vt:lpwstr/>
      </vt:variant>
      <vt:variant>
        <vt:lpwstr>_Toc508694182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2018-03-20T01:16:00Z</cp:lastPrinted>
  <dcterms:created xsi:type="dcterms:W3CDTF">2018-04-11T04:04:00Z</dcterms:created>
  <dcterms:modified xsi:type="dcterms:W3CDTF">2018-04-11T04:04:00Z</dcterms:modified>
</cp:coreProperties>
</file>