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2A" w:rsidRPr="00C562E4" w:rsidRDefault="00C4532A" w:rsidP="00C4532A">
      <w:pPr>
        <w:jc w:val="center"/>
        <w:rPr>
          <w:rFonts w:ascii="Times New Roman" w:hAnsi="Times New Roman" w:cs="Times New Roman"/>
          <w:b/>
          <w:sz w:val="28"/>
          <w:szCs w:val="28"/>
        </w:rPr>
      </w:pPr>
      <w:r w:rsidRPr="00C562E4">
        <w:rPr>
          <w:rFonts w:ascii="Times New Roman" w:hAnsi="Times New Roman" w:cs="Times New Roman"/>
          <w:b/>
          <w:sz w:val="28"/>
          <w:szCs w:val="28"/>
        </w:rPr>
        <w:t>BAB IV</w:t>
      </w:r>
    </w:p>
    <w:p w:rsidR="00C4532A" w:rsidRPr="00C562E4" w:rsidRDefault="00E47C61" w:rsidP="00C4532A">
      <w:pPr>
        <w:jc w:val="center"/>
        <w:rPr>
          <w:rFonts w:ascii="Times New Roman" w:hAnsi="Times New Roman" w:cs="Times New Roman"/>
          <w:b/>
          <w:sz w:val="28"/>
          <w:szCs w:val="28"/>
          <w:lang w:val="en-US"/>
        </w:rPr>
      </w:pPr>
      <w:r w:rsidRPr="00C562E4">
        <w:rPr>
          <w:rFonts w:ascii="Times New Roman" w:hAnsi="Times New Roman" w:cs="Times New Roman"/>
          <w:b/>
          <w:sz w:val="28"/>
          <w:szCs w:val="28"/>
          <w:lang w:val="en-US"/>
        </w:rPr>
        <w:t>PENUTUP</w:t>
      </w:r>
    </w:p>
    <w:p w:rsidR="00F038AC" w:rsidRDefault="00F038AC" w:rsidP="00F038AC">
      <w:pPr>
        <w:rPr>
          <w:rFonts w:ascii="Times New Roman" w:hAnsi="Times New Roman" w:cs="Times New Roman"/>
          <w:b/>
          <w:sz w:val="32"/>
          <w:szCs w:val="32"/>
          <w:lang w:val="en-US"/>
        </w:rPr>
      </w:pPr>
    </w:p>
    <w:p w:rsidR="00F038AC" w:rsidRDefault="00F038AC" w:rsidP="00F038AC">
      <w:pPr>
        <w:rPr>
          <w:rFonts w:ascii="Times New Roman" w:hAnsi="Times New Roman" w:cs="Times New Roman"/>
          <w:b/>
          <w:sz w:val="24"/>
          <w:szCs w:val="24"/>
          <w:lang w:val="en-US"/>
        </w:rPr>
      </w:pPr>
      <w:r>
        <w:rPr>
          <w:rFonts w:ascii="Times New Roman" w:hAnsi="Times New Roman" w:cs="Times New Roman"/>
          <w:b/>
          <w:sz w:val="24"/>
          <w:szCs w:val="24"/>
          <w:lang w:val="en-US"/>
        </w:rPr>
        <w:t>4.1 Rangkuman</w:t>
      </w:r>
    </w:p>
    <w:p w:rsidR="00F038AC" w:rsidRDefault="00F038AC" w:rsidP="00F038AC">
      <w:pPr>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Berdasarkan pembahasan bab tiga yang membahas tentang pengaruh pengalihan Pajak Bumi dan Bangunan Pedesaan dan Perkotaan (PBB-P2) sebagai Pajak Daerah di Kota Semarang, dapat dirangkum sebagai berikut:</w:t>
      </w:r>
    </w:p>
    <w:p w:rsidR="00F038AC" w:rsidRDefault="00F038AC" w:rsidP="00F038AC">
      <w:pPr>
        <w:pStyle w:val="ListParagraph"/>
        <w:numPr>
          <w:ilvl w:val="0"/>
          <w:numId w:val="3"/>
        </w:numPr>
        <w:ind w:left="851" w:hanging="425"/>
        <w:jc w:val="both"/>
        <w:rPr>
          <w:rFonts w:ascii="Times New Roman" w:hAnsi="Times New Roman" w:cs="Times New Roman"/>
          <w:sz w:val="24"/>
          <w:szCs w:val="24"/>
          <w:lang w:val="en-US"/>
        </w:rPr>
      </w:pPr>
      <w:r w:rsidRPr="00F038AC">
        <w:rPr>
          <w:rFonts w:ascii="Times New Roman" w:hAnsi="Times New Roman" w:cs="Times New Roman"/>
          <w:sz w:val="24"/>
          <w:szCs w:val="24"/>
          <w:lang w:val="en-US"/>
        </w:rPr>
        <w:t>Pajak Daerah</w:t>
      </w:r>
      <w:r>
        <w:rPr>
          <w:rFonts w:ascii="Times New Roman" w:hAnsi="Times New Roman" w:cs="Times New Roman"/>
          <w:sz w:val="24"/>
          <w:szCs w:val="24"/>
          <w:lang w:val="en-US"/>
        </w:rPr>
        <w:t xml:space="preserve"> adalah </w:t>
      </w:r>
      <w:r w:rsidRPr="00F038AC">
        <w:rPr>
          <w:rFonts w:ascii="Times New Roman" w:hAnsi="Times New Roman" w:cs="Times New Roman"/>
          <w:sz w:val="24"/>
          <w:szCs w:val="24"/>
          <w:lang w:val="en-US"/>
        </w:rPr>
        <w:t>kontribusi wajib kepada Daerah yang terutang oleh orang pribadi atau badan yang bersifat memaksa berdasarkan Undang-undang, dengan tidak mendapatkan imbalan secara langsung dan digunakan untuk keperluan Daerah bagi sebesar-besarnya kemakmuran rakyat.</w:t>
      </w:r>
    </w:p>
    <w:p w:rsidR="00F038AC" w:rsidRDefault="00F038AC" w:rsidP="00F038AC">
      <w:pPr>
        <w:pStyle w:val="ListParagraph"/>
        <w:numPr>
          <w:ilvl w:val="0"/>
          <w:numId w:val="3"/>
        </w:numPr>
        <w:ind w:left="851" w:hanging="425"/>
        <w:jc w:val="both"/>
        <w:rPr>
          <w:rFonts w:ascii="Times New Roman" w:hAnsi="Times New Roman" w:cs="Times New Roman"/>
          <w:sz w:val="24"/>
          <w:szCs w:val="24"/>
          <w:lang w:val="en-US"/>
        </w:rPr>
      </w:pPr>
      <w:r w:rsidRPr="0099741E">
        <w:rPr>
          <w:rFonts w:ascii="Times New Roman" w:hAnsi="Times New Roman" w:cs="Times New Roman"/>
          <w:sz w:val="24"/>
          <w:szCs w:val="24"/>
        </w:rPr>
        <w:t>Pajak bumi dan bangunan (PBB) adalah pajak yang dipungut atas tanahdan bangunan karena adanya keuntungan dan/atau kedudukan sosial ekonomiyang lebih baik bagi orang atau badan yang mempunyai suatu hak atasnya ataumemperoleh manfaat dari padanya.</w:t>
      </w:r>
    </w:p>
    <w:p w:rsidR="00F038AC" w:rsidRPr="00F038AC" w:rsidRDefault="00F038AC" w:rsidP="00F038AC">
      <w:pPr>
        <w:pStyle w:val="ListParagraph"/>
        <w:numPr>
          <w:ilvl w:val="0"/>
          <w:numId w:val="3"/>
        </w:numPr>
        <w:ind w:left="851" w:hanging="425"/>
        <w:jc w:val="both"/>
        <w:rPr>
          <w:rFonts w:ascii="Times New Roman" w:hAnsi="Times New Roman" w:cs="Times New Roman"/>
          <w:sz w:val="24"/>
          <w:szCs w:val="24"/>
          <w:lang w:val="en-US"/>
        </w:rPr>
      </w:pPr>
      <w:r w:rsidRPr="00F038AC">
        <w:rPr>
          <w:rFonts w:ascii="Times New Roman" w:hAnsi="Times New Roman" w:cs="Times New Roman"/>
          <w:sz w:val="24"/>
          <w:szCs w:val="24"/>
          <w:lang w:val="en-US"/>
        </w:rPr>
        <w:t>Subjek Pajak / Wajib Pajak Bumi dan Bangunan adalah</w:t>
      </w:r>
      <w:r w:rsidRPr="00F038AC">
        <w:rPr>
          <w:rFonts w:ascii="Times New Roman" w:hAnsi="Times New Roman" w:cs="Times New Roman"/>
          <w:sz w:val="24"/>
          <w:szCs w:val="24"/>
        </w:rPr>
        <w:t xml:space="preserve"> </w:t>
      </w:r>
      <w:r w:rsidRPr="00F038AC">
        <w:rPr>
          <w:rFonts w:ascii="Times New Roman" w:hAnsi="Times New Roman" w:cs="Times New Roman"/>
          <w:sz w:val="24"/>
          <w:szCs w:val="24"/>
          <w:lang w:val="en-US"/>
        </w:rPr>
        <w:t>orang pribadi atau badan yang secara nyata mempunyai suatu hak atas Bumi dan/ atau memperoleh manfaat atas Bumi, dan/ atau memiliki,</w:t>
      </w:r>
      <w:r w:rsidRPr="00F038AC">
        <w:rPr>
          <w:rFonts w:ascii="Times New Roman" w:hAnsi="Times New Roman" w:cs="Times New Roman"/>
          <w:sz w:val="24"/>
          <w:szCs w:val="24"/>
        </w:rPr>
        <w:t xml:space="preserve"> </w:t>
      </w:r>
      <w:r w:rsidRPr="00F038AC">
        <w:rPr>
          <w:rFonts w:ascii="Times New Roman" w:hAnsi="Times New Roman" w:cs="Times New Roman"/>
          <w:sz w:val="24"/>
          <w:szCs w:val="24"/>
          <w:lang w:val="en-US"/>
        </w:rPr>
        <w:t>menguasai, dan/ atau memperoleh manfaat atas Bangunan. Objek Pajak Bumi dan Bangunan adalah Bumi/Bangunan yang dimiliki, dikuasai, dan/ atau dimanfaatkan oleh orang pribadi atau Badan, kecuali kawasan yang digunakan untuk kegiatan usaha perkebunan, perhutanan, dan pertambangan.</w:t>
      </w:r>
    </w:p>
    <w:p w:rsidR="00F038AC" w:rsidRDefault="00E14328" w:rsidP="00F038AC">
      <w:pPr>
        <w:pStyle w:val="ListParagraph"/>
        <w:numPr>
          <w:ilvl w:val="0"/>
          <w:numId w:val="3"/>
        </w:numPr>
        <w:ind w:left="851" w:hanging="425"/>
        <w:jc w:val="both"/>
        <w:rPr>
          <w:rFonts w:ascii="Times New Roman" w:hAnsi="Times New Roman" w:cs="Times New Roman"/>
          <w:sz w:val="24"/>
          <w:szCs w:val="24"/>
          <w:lang w:val="en-US"/>
        </w:rPr>
      </w:pPr>
      <w:r w:rsidRPr="0099741E">
        <w:rPr>
          <w:rFonts w:ascii="Times New Roman" w:hAnsi="Times New Roman" w:cs="Times New Roman"/>
          <w:sz w:val="24"/>
          <w:szCs w:val="24"/>
        </w:rPr>
        <w:t xml:space="preserve">Dasar pengenaan PBB adalah Nilai Jual Objek Pajak (NJOP). NJOP ditetapkan setiap tiga tahun oleh Menteri Keuangan, </w:t>
      </w:r>
      <w:r w:rsidRPr="0099741E">
        <w:rPr>
          <w:rFonts w:ascii="Times New Roman" w:hAnsi="Times New Roman" w:cs="Times New Roman"/>
          <w:sz w:val="24"/>
          <w:szCs w:val="24"/>
        </w:rPr>
        <w:tab/>
        <w:t>kecuali untuk daerah tertentu ditetapkan setiap tahun sesuai dengan perkembangan daerahnya.</w:t>
      </w:r>
    </w:p>
    <w:p w:rsidR="00E14328" w:rsidRDefault="00E14328" w:rsidP="00F038AC">
      <w:pPr>
        <w:pStyle w:val="ListParagraph"/>
        <w:numPr>
          <w:ilvl w:val="0"/>
          <w:numId w:val="3"/>
        </w:numPr>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Perhitungan Pajak Bumi dan Bangunan dapat dihitung dengan mengalikan tarif pajak dengan Nilai Jual Objek Pajak Bumi dan Bangunan Kena Pajak, yang diperoleh dari Nilai Jual Objek Pajak (NJOP) dengan Nilai Jual Objek Pajak Tidak Kena Pajak (NJOPTKP).</w:t>
      </w:r>
    </w:p>
    <w:p w:rsidR="00E14328" w:rsidRPr="00F038AC" w:rsidRDefault="00E14328" w:rsidP="00F038AC">
      <w:pPr>
        <w:pStyle w:val="ListParagraph"/>
        <w:numPr>
          <w:ilvl w:val="0"/>
          <w:numId w:val="3"/>
        </w:numPr>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Dampak pengaruh atas pengalihan Pajak Bumi dan Bangunan sebagai Pajak Daerah memberikan dampak positif bagi pemerintah selain itu juga terdapat hambatan bagi pemerintah daerah selain itu juga memberikan dampak positif dan dampak negative bagi masyarakat. </w:t>
      </w:r>
    </w:p>
    <w:p w:rsidR="00E14328" w:rsidRDefault="00E14328" w:rsidP="00F038AC">
      <w:pPr>
        <w:rPr>
          <w:rFonts w:ascii="Times New Roman" w:hAnsi="Times New Roman" w:cs="Times New Roman"/>
          <w:b/>
          <w:sz w:val="24"/>
          <w:szCs w:val="24"/>
          <w:lang w:val="en-US"/>
        </w:rPr>
      </w:pPr>
    </w:p>
    <w:p w:rsidR="00F038AC" w:rsidRDefault="00F038AC" w:rsidP="00F038AC">
      <w:pPr>
        <w:rPr>
          <w:rFonts w:ascii="Times New Roman" w:hAnsi="Times New Roman" w:cs="Times New Roman"/>
          <w:b/>
          <w:sz w:val="24"/>
          <w:szCs w:val="24"/>
          <w:lang w:val="en-US"/>
        </w:rPr>
      </w:pPr>
      <w:r>
        <w:rPr>
          <w:rFonts w:ascii="Times New Roman" w:hAnsi="Times New Roman" w:cs="Times New Roman"/>
          <w:b/>
          <w:sz w:val="24"/>
          <w:szCs w:val="24"/>
          <w:lang w:val="en-US"/>
        </w:rPr>
        <w:t>4.2 Kesimpulan</w:t>
      </w:r>
    </w:p>
    <w:p w:rsidR="00F76045" w:rsidRDefault="00473673" w:rsidP="00473673">
      <w:pPr>
        <w:ind w:firstLine="426"/>
        <w:rPr>
          <w:rFonts w:ascii="Times New Roman" w:hAnsi="Times New Roman" w:cs="Times New Roman"/>
          <w:sz w:val="24"/>
          <w:szCs w:val="24"/>
          <w:lang w:val="en-US"/>
        </w:rPr>
      </w:pPr>
      <w:r>
        <w:rPr>
          <w:rFonts w:ascii="Times New Roman" w:hAnsi="Times New Roman" w:cs="Times New Roman"/>
          <w:sz w:val="24"/>
          <w:szCs w:val="24"/>
          <w:lang w:val="en-US"/>
        </w:rPr>
        <w:t>Berdasarkan rangkuman di atas, dapat ditarik kesimpulan sebagai berikut:</w:t>
      </w:r>
    </w:p>
    <w:p w:rsidR="00473673" w:rsidRDefault="00E428BC" w:rsidP="00E428BC">
      <w:pPr>
        <w:pStyle w:val="ListParagraph"/>
        <w:numPr>
          <w:ilvl w:val="0"/>
          <w:numId w:val="4"/>
        </w:numPr>
        <w:jc w:val="both"/>
        <w:rPr>
          <w:rFonts w:ascii="Times New Roman" w:hAnsi="Times New Roman" w:cs="Times New Roman"/>
          <w:sz w:val="24"/>
          <w:szCs w:val="24"/>
          <w:lang w:val="en-US"/>
        </w:rPr>
      </w:pPr>
      <w:r w:rsidRPr="0099741E">
        <w:rPr>
          <w:rFonts w:ascii="Times New Roman" w:hAnsi="Times New Roman" w:cs="Times New Roman"/>
          <w:sz w:val="24"/>
          <w:szCs w:val="24"/>
        </w:rPr>
        <w:t xml:space="preserve">Adanya hak, wewenang, dan kewajiban yang diberikan </w:t>
      </w:r>
      <w:r>
        <w:rPr>
          <w:rFonts w:ascii="Times New Roman" w:hAnsi="Times New Roman" w:cs="Times New Roman"/>
          <w:sz w:val="24"/>
          <w:szCs w:val="24"/>
          <w:lang w:val="en-US"/>
        </w:rPr>
        <w:t>k</w:t>
      </w:r>
      <w:r w:rsidRPr="0099741E">
        <w:rPr>
          <w:rFonts w:ascii="Times New Roman" w:hAnsi="Times New Roman" w:cs="Times New Roman"/>
          <w:sz w:val="24"/>
          <w:szCs w:val="24"/>
        </w:rPr>
        <w:t>epada daerah untuk mengatur dan mengurus rumah tangganya sendiri, merupakan satu upaya untuk meningkatkan peran pemerintah daerah dalam mengembangkan potensi daerahnya dengan mengelola sumber-sumber pendapatan daerah secara efisien</w:t>
      </w:r>
      <w:r>
        <w:rPr>
          <w:rFonts w:ascii="Times New Roman" w:hAnsi="Times New Roman" w:cs="Times New Roman"/>
          <w:sz w:val="24"/>
          <w:szCs w:val="24"/>
          <w:lang w:val="en-US"/>
        </w:rPr>
        <w:t xml:space="preserve"> </w:t>
      </w:r>
      <w:r>
        <w:rPr>
          <w:rFonts w:ascii="Times New Roman" w:hAnsi="Times New Roman" w:cs="Times New Roman"/>
          <w:sz w:val="24"/>
          <w:szCs w:val="24"/>
        </w:rPr>
        <w:t>dan efekti</w:t>
      </w:r>
      <w:r>
        <w:rPr>
          <w:rFonts w:ascii="Times New Roman" w:hAnsi="Times New Roman" w:cs="Times New Roman"/>
          <w:sz w:val="24"/>
          <w:szCs w:val="24"/>
          <w:lang w:val="en-US"/>
        </w:rPr>
        <w:t>f.</w:t>
      </w:r>
    </w:p>
    <w:p w:rsidR="00E428BC" w:rsidRDefault="00E428BC" w:rsidP="00E428BC">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persiapan pengalihan Pajak bumi dan Bangunan Pedesaan dan Perkotaan (PBB-P2) </w:t>
      </w:r>
      <w:r w:rsidR="00CA6E5B">
        <w:rPr>
          <w:rFonts w:ascii="Times New Roman" w:hAnsi="Times New Roman" w:cs="Times New Roman"/>
          <w:sz w:val="24"/>
          <w:szCs w:val="24"/>
          <w:lang w:val="en-US"/>
        </w:rPr>
        <w:t xml:space="preserve">pertaama </w:t>
      </w:r>
      <w:r>
        <w:rPr>
          <w:rFonts w:ascii="Times New Roman" w:hAnsi="Times New Roman" w:cs="Times New Roman"/>
          <w:sz w:val="24"/>
          <w:szCs w:val="24"/>
          <w:lang w:val="en-US"/>
        </w:rPr>
        <w:t xml:space="preserve">pemerintah daerah menyiapkan perangkat </w:t>
      </w:r>
      <w:r w:rsidRPr="00AB660F">
        <w:rPr>
          <w:rFonts w:ascii="Times New Roman" w:hAnsi="Times New Roman" w:cs="Times New Roman"/>
          <w:sz w:val="24"/>
          <w:szCs w:val="24"/>
        </w:rPr>
        <w:t>admini</w:t>
      </w:r>
      <w:r w:rsidR="00CA6E5B">
        <w:rPr>
          <w:rFonts w:ascii="Times New Roman" w:hAnsi="Times New Roman" w:cs="Times New Roman"/>
          <w:sz w:val="24"/>
          <w:szCs w:val="24"/>
        </w:rPr>
        <w:t>strasi dalam pengelolaan PBB P2</w:t>
      </w:r>
      <w:r w:rsidR="00CA6E5B">
        <w:rPr>
          <w:rFonts w:ascii="Times New Roman" w:hAnsi="Times New Roman" w:cs="Times New Roman"/>
          <w:sz w:val="24"/>
          <w:szCs w:val="24"/>
          <w:lang w:val="en-US"/>
        </w:rPr>
        <w:t xml:space="preserve">, kedua </w:t>
      </w:r>
      <w:r w:rsidRPr="00AB660F">
        <w:rPr>
          <w:rFonts w:ascii="Times New Roman" w:hAnsi="Times New Roman" w:cs="Times New Roman"/>
          <w:sz w:val="24"/>
          <w:szCs w:val="24"/>
        </w:rPr>
        <w:t>persiapa</w:t>
      </w:r>
      <w:r w:rsidR="00CA6E5B">
        <w:rPr>
          <w:rFonts w:ascii="Times New Roman" w:hAnsi="Times New Roman" w:cs="Times New Roman"/>
          <w:sz w:val="24"/>
          <w:szCs w:val="24"/>
        </w:rPr>
        <w:t>n dalam penentuan tarif PBB P2</w:t>
      </w:r>
      <w:r w:rsidR="00CA6E5B">
        <w:rPr>
          <w:rFonts w:ascii="Times New Roman" w:hAnsi="Times New Roman" w:cs="Times New Roman"/>
          <w:sz w:val="24"/>
          <w:szCs w:val="24"/>
          <w:lang w:val="en-US"/>
        </w:rPr>
        <w:t xml:space="preserve">, </w:t>
      </w:r>
      <w:r w:rsidRPr="00AB660F">
        <w:rPr>
          <w:rFonts w:ascii="Times New Roman" w:hAnsi="Times New Roman" w:cs="Times New Roman"/>
          <w:sz w:val="24"/>
          <w:szCs w:val="24"/>
        </w:rPr>
        <w:t>ketiga persiapan penyusunan perda dan peraturan operasionalnya.</w:t>
      </w:r>
    </w:p>
    <w:p w:rsidR="00CA6E5B" w:rsidRPr="00CA6E5B" w:rsidRDefault="00CA6E5B" w:rsidP="00CA6E5B">
      <w:pPr>
        <w:pStyle w:val="ListParagraph"/>
        <w:numPr>
          <w:ilvl w:val="0"/>
          <w:numId w:val="4"/>
        </w:numPr>
        <w:spacing w:after="120"/>
        <w:jc w:val="both"/>
        <w:rPr>
          <w:rFonts w:ascii="Times New Roman" w:hAnsi="Times New Roman" w:cs="Times New Roman"/>
          <w:sz w:val="24"/>
          <w:szCs w:val="24"/>
        </w:rPr>
      </w:pPr>
      <w:r w:rsidRPr="0099741E">
        <w:rPr>
          <w:rFonts w:ascii="Times New Roman" w:hAnsi="Times New Roman" w:cs="Times New Roman"/>
          <w:sz w:val="24"/>
          <w:szCs w:val="24"/>
        </w:rPr>
        <w:t xml:space="preserve">Tujuan pengalihan </w:t>
      </w:r>
      <w:r>
        <w:rPr>
          <w:rFonts w:ascii="Times New Roman" w:hAnsi="Times New Roman" w:cs="Times New Roman"/>
          <w:sz w:val="24"/>
          <w:szCs w:val="24"/>
          <w:lang w:val="en-US"/>
        </w:rPr>
        <w:t>Pajak bumi dan Bangunan Pedesaan dan Perkotaan (</w:t>
      </w:r>
      <w:r>
        <w:rPr>
          <w:rFonts w:ascii="Times New Roman" w:hAnsi="Times New Roman" w:cs="Times New Roman"/>
          <w:sz w:val="24"/>
          <w:szCs w:val="24"/>
        </w:rPr>
        <w:t>PBB</w:t>
      </w:r>
      <w:r>
        <w:rPr>
          <w:rFonts w:ascii="Times New Roman" w:hAnsi="Times New Roman" w:cs="Times New Roman"/>
          <w:sz w:val="24"/>
          <w:szCs w:val="24"/>
          <w:lang w:val="en-US"/>
        </w:rPr>
        <w:t>-</w:t>
      </w:r>
      <w:r w:rsidRPr="0099741E">
        <w:rPr>
          <w:rFonts w:ascii="Times New Roman" w:hAnsi="Times New Roman" w:cs="Times New Roman"/>
          <w:sz w:val="24"/>
          <w:szCs w:val="24"/>
        </w:rPr>
        <w:t>P2</w:t>
      </w:r>
      <w:r>
        <w:rPr>
          <w:rFonts w:ascii="Times New Roman" w:hAnsi="Times New Roman" w:cs="Times New Roman"/>
          <w:sz w:val="24"/>
          <w:szCs w:val="24"/>
          <w:lang w:val="en-US"/>
        </w:rPr>
        <w:t>)</w:t>
      </w:r>
      <w:r w:rsidRPr="0099741E">
        <w:rPr>
          <w:rFonts w:ascii="Times New Roman" w:hAnsi="Times New Roman" w:cs="Times New Roman"/>
          <w:sz w:val="24"/>
          <w:szCs w:val="24"/>
        </w:rPr>
        <w:t xml:space="preserve"> kepada pemerintah Kabupaten / Kota adalah agar Pendapatan Asli</w:t>
      </w:r>
      <w:r>
        <w:rPr>
          <w:rFonts w:ascii="Times New Roman" w:hAnsi="Times New Roman" w:cs="Times New Roman"/>
          <w:sz w:val="24"/>
          <w:szCs w:val="24"/>
          <w:lang w:val="en-US"/>
        </w:rPr>
        <w:t xml:space="preserve"> </w:t>
      </w:r>
      <w:r w:rsidRPr="0099741E">
        <w:rPr>
          <w:rFonts w:ascii="Times New Roman" w:hAnsi="Times New Roman" w:cs="Times New Roman"/>
          <w:sz w:val="24"/>
          <w:szCs w:val="24"/>
        </w:rPr>
        <w:t>Daerah (PAD) meningkat, sehingga daerah akan lebih mampu mengurus dan mengelola rumah tangganya secara mandiri, termasuk menyangkut penyediaan sumber dana penyelenggaraan pemerintahan dan penerimaan pajak.</w:t>
      </w:r>
    </w:p>
    <w:p w:rsidR="00CA6E5B" w:rsidRPr="00040F5C" w:rsidRDefault="00CA6E5B" w:rsidP="00CA6E5B">
      <w:pPr>
        <w:pStyle w:val="ListParagraph"/>
        <w:numPr>
          <w:ilvl w:val="0"/>
          <w:numId w:val="4"/>
        </w:numPr>
        <w:spacing w:after="120"/>
        <w:jc w:val="both"/>
        <w:rPr>
          <w:rFonts w:ascii="Times New Roman" w:hAnsi="Times New Roman" w:cs="Times New Roman"/>
          <w:sz w:val="24"/>
          <w:szCs w:val="24"/>
        </w:rPr>
      </w:pPr>
      <w:r w:rsidRPr="00CA6E5B">
        <w:rPr>
          <w:rFonts w:ascii="Times New Roman" w:hAnsi="Times New Roman" w:cs="Times New Roman"/>
          <w:sz w:val="24"/>
          <w:szCs w:val="24"/>
        </w:rPr>
        <w:t xml:space="preserve">Pihak-pihak yang berperan dalam persiapan pengalihan </w:t>
      </w:r>
      <w:r w:rsidRPr="00CA6E5B">
        <w:rPr>
          <w:rFonts w:ascii="Times New Roman" w:hAnsi="Times New Roman" w:cs="Times New Roman"/>
          <w:sz w:val="24"/>
          <w:szCs w:val="24"/>
          <w:lang w:val="en-US"/>
        </w:rPr>
        <w:t>Pajak bumi dan Bangunan Pedesaan dan Perkotaan (</w:t>
      </w:r>
      <w:r w:rsidRPr="00CA6E5B">
        <w:rPr>
          <w:rFonts w:ascii="Times New Roman" w:hAnsi="Times New Roman" w:cs="Times New Roman"/>
          <w:sz w:val="24"/>
          <w:szCs w:val="24"/>
        </w:rPr>
        <w:t>PBB-P2</w:t>
      </w:r>
      <w:r w:rsidRPr="00CA6E5B">
        <w:rPr>
          <w:rFonts w:ascii="Times New Roman" w:hAnsi="Times New Roman" w:cs="Times New Roman"/>
          <w:sz w:val="24"/>
          <w:szCs w:val="24"/>
          <w:lang w:val="en-US"/>
        </w:rPr>
        <w:t xml:space="preserve">) antara lain </w:t>
      </w:r>
      <w:r w:rsidRPr="00CA6E5B">
        <w:rPr>
          <w:rFonts w:ascii="Times New Roman" w:hAnsi="Times New Roman" w:cs="Times New Roman"/>
          <w:sz w:val="24"/>
          <w:szCs w:val="24"/>
        </w:rPr>
        <w:t>Direktorat Jenderal Pajak</w:t>
      </w:r>
      <w:r>
        <w:rPr>
          <w:rFonts w:ascii="Times New Roman" w:hAnsi="Times New Roman" w:cs="Times New Roman"/>
          <w:sz w:val="24"/>
          <w:szCs w:val="24"/>
          <w:lang w:val="en-US"/>
        </w:rPr>
        <w:t>, Kementrian Dalam Negeri, dan Pemerintah Daerah.</w:t>
      </w:r>
    </w:p>
    <w:p w:rsidR="00040F5C" w:rsidRPr="00040F5C" w:rsidRDefault="00040F5C" w:rsidP="00040F5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lastRenderedPageBreak/>
        <w:t>R</w:t>
      </w:r>
      <w:r>
        <w:rPr>
          <w:rFonts w:ascii="Times New Roman" w:hAnsi="Times New Roman" w:cs="Times New Roman"/>
          <w:sz w:val="24"/>
          <w:szCs w:val="24"/>
        </w:rPr>
        <w:t xml:space="preserve">ealisasi penerimaan </w:t>
      </w:r>
      <w:r w:rsidRPr="00CA6E5B">
        <w:rPr>
          <w:rFonts w:ascii="Times New Roman" w:hAnsi="Times New Roman" w:cs="Times New Roman"/>
          <w:sz w:val="24"/>
          <w:szCs w:val="24"/>
          <w:lang w:val="en-US"/>
        </w:rPr>
        <w:t xml:space="preserve">Pajak bumi dan Bangunan Pedesaan dan Perkotaan </w:t>
      </w:r>
      <w:r>
        <w:rPr>
          <w:rFonts w:ascii="Times New Roman" w:hAnsi="Times New Roman" w:cs="Times New Roman"/>
          <w:sz w:val="24"/>
          <w:szCs w:val="24"/>
          <w:lang w:val="en-US"/>
        </w:rPr>
        <w:t>(</w:t>
      </w:r>
      <w:r w:rsidRPr="00040F5C">
        <w:rPr>
          <w:rFonts w:ascii="Times New Roman" w:hAnsi="Times New Roman" w:cs="Times New Roman"/>
          <w:sz w:val="24"/>
          <w:szCs w:val="24"/>
        </w:rPr>
        <w:t>PBB-P2</w:t>
      </w:r>
      <w:r>
        <w:rPr>
          <w:rFonts w:ascii="Times New Roman" w:hAnsi="Times New Roman" w:cs="Times New Roman"/>
          <w:sz w:val="24"/>
          <w:szCs w:val="24"/>
          <w:lang w:val="en-US"/>
        </w:rPr>
        <w:t>)</w:t>
      </w:r>
      <w:r w:rsidRPr="00040F5C">
        <w:rPr>
          <w:rFonts w:ascii="Times New Roman" w:hAnsi="Times New Roman" w:cs="Times New Roman"/>
          <w:sz w:val="24"/>
          <w:szCs w:val="24"/>
        </w:rPr>
        <w:t xml:space="preserve"> meningkat dari target yang ditentukan. </w:t>
      </w:r>
      <w:r w:rsidRPr="0099741E">
        <w:rPr>
          <w:rFonts w:ascii="Times New Roman" w:hAnsi="Times New Roman" w:cs="Times New Roman"/>
          <w:sz w:val="24"/>
          <w:szCs w:val="24"/>
        </w:rPr>
        <w:t>Dengan pengalihan ini, penerimaan PBB-P2 akan sepenuhnya masuk ke pemerintah kabupaten/kota sehingga diharapkan mempu meningkatkan jumlah pendapatan asli daerah.</w:t>
      </w:r>
    </w:p>
    <w:p w:rsidR="00040F5C" w:rsidRPr="00CA6E5B" w:rsidRDefault="00040F5C" w:rsidP="00CA6E5B">
      <w:pPr>
        <w:pStyle w:val="ListParagraph"/>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lang w:val="en-US"/>
        </w:rPr>
        <w:t xml:space="preserve">Dampak pengalihan </w:t>
      </w:r>
      <w:r w:rsidRPr="00CA6E5B">
        <w:rPr>
          <w:rFonts w:ascii="Times New Roman" w:hAnsi="Times New Roman" w:cs="Times New Roman"/>
          <w:sz w:val="24"/>
          <w:szCs w:val="24"/>
          <w:lang w:val="en-US"/>
        </w:rPr>
        <w:t xml:space="preserve">Pajak </w:t>
      </w:r>
      <w:r>
        <w:rPr>
          <w:rFonts w:ascii="Times New Roman" w:hAnsi="Times New Roman" w:cs="Times New Roman"/>
          <w:sz w:val="24"/>
          <w:szCs w:val="24"/>
          <w:lang w:val="en-US"/>
        </w:rPr>
        <w:t>B</w:t>
      </w:r>
      <w:r w:rsidRPr="00CA6E5B">
        <w:rPr>
          <w:rFonts w:ascii="Times New Roman" w:hAnsi="Times New Roman" w:cs="Times New Roman"/>
          <w:sz w:val="24"/>
          <w:szCs w:val="24"/>
          <w:lang w:val="en-US"/>
        </w:rPr>
        <w:t>umi dan Bangunan Pedesaan dan Perkotaan (</w:t>
      </w:r>
      <w:r w:rsidRPr="00CA6E5B">
        <w:rPr>
          <w:rFonts w:ascii="Times New Roman" w:hAnsi="Times New Roman" w:cs="Times New Roman"/>
          <w:sz w:val="24"/>
          <w:szCs w:val="24"/>
        </w:rPr>
        <w:t>PBB-P2</w:t>
      </w:r>
      <w:r w:rsidRPr="00CA6E5B">
        <w:rPr>
          <w:rFonts w:ascii="Times New Roman" w:hAnsi="Times New Roman" w:cs="Times New Roman"/>
          <w:sz w:val="24"/>
          <w:szCs w:val="24"/>
          <w:lang w:val="en-US"/>
        </w:rPr>
        <w:t>)</w:t>
      </w:r>
      <w:r>
        <w:rPr>
          <w:rFonts w:ascii="Times New Roman" w:hAnsi="Times New Roman" w:cs="Times New Roman"/>
          <w:sz w:val="24"/>
          <w:szCs w:val="24"/>
          <w:lang w:val="en-US"/>
        </w:rPr>
        <w:t xml:space="preserve"> memberikan dampak positif bagi pemerintah daerah dan juga terdapat hambatan bagi pemerintah daerah. Selain itu, pengalihan B</w:t>
      </w:r>
      <w:r w:rsidRPr="00CA6E5B">
        <w:rPr>
          <w:rFonts w:ascii="Times New Roman" w:hAnsi="Times New Roman" w:cs="Times New Roman"/>
          <w:sz w:val="24"/>
          <w:szCs w:val="24"/>
          <w:lang w:val="en-US"/>
        </w:rPr>
        <w:t>umi dan Bangunan Pedesaan dan Perkotaan (</w:t>
      </w:r>
      <w:r w:rsidRPr="00CA6E5B">
        <w:rPr>
          <w:rFonts w:ascii="Times New Roman" w:hAnsi="Times New Roman" w:cs="Times New Roman"/>
          <w:sz w:val="24"/>
          <w:szCs w:val="24"/>
        </w:rPr>
        <w:t>PBB-P2</w:t>
      </w:r>
      <w:r w:rsidRPr="00CA6E5B">
        <w:rPr>
          <w:rFonts w:ascii="Times New Roman" w:hAnsi="Times New Roman" w:cs="Times New Roman"/>
          <w:sz w:val="24"/>
          <w:szCs w:val="24"/>
          <w:lang w:val="en-US"/>
        </w:rPr>
        <w:t>)</w:t>
      </w:r>
      <w:r>
        <w:rPr>
          <w:rFonts w:ascii="Times New Roman" w:hAnsi="Times New Roman" w:cs="Times New Roman"/>
          <w:sz w:val="24"/>
          <w:szCs w:val="24"/>
          <w:lang w:val="en-US"/>
        </w:rPr>
        <w:t xml:space="preserve"> juga memberikan dampak positif serta negative bagi masyarakat.</w:t>
      </w:r>
    </w:p>
    <w:p w:rsidR="00CA6E5B" w:rsidRPr="0099741E" w:rsidRDefault="00CA6E5B" w:rsidP="00CA6E5B">
      <w:pPr>
        <w:pStyle w:val="ListParagraph"/>
        <w:spacing w:after="120"/>
        <w:ind w:left="786" w:firstLine="0"/>
        <w:jc w:val="both"/>
        <w:rPr>
          <w:rFonts w:ascii="Times New Roman" w:hAnsi="Times New Roman" w:cs="Times New Roman"/>
          <w:sz w:val="24"/>
          <w:szCs w:val="24"/>
        </w:rPr>
      </w:pPr>
    </w:p>
    <w:p w:rsidR="004B212D" w:rsidRPr="004B212D" w:rsidRDefault="004B212D" w:rsidP="00C4532A">
      <w:pPr>
        <w:jc w:val="center"/>
        <w:rPr>
          <w:rFonts w:ascii="Times New Roman" w:hAnsi="Times New Roman" w:cs="Times New Roman"/>
          <w:b/>
          <w:sz w:val="32"/>
          <w:szCs w:val="32"/>
          <w:lang w:val="en-US"/>
        </w:rPr>
      </w:pPr>
    </w:p>
    <w:sectPr w:rsidR="004B212D" w:rsidRPr="004B212D" w:rsidSect="00E47C61">
      <w:footerReference w:type="firs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590" w:rsidRDefault="00327590" w:rsidP="00E47C61">
      <w:pPr>
        <w:spacing w:after="0" w:line="240" w:lineRule="auto"/>
      </w:pPr>
      <w:r>
        <w:separator/>
      </w:r>
    </w:p>
  </w:endnote>
  <w:endnote w:type="continuationSeparator" w:id="1">
    <w:p w:rsidR="00327590" w:rsidRDefault="00327590" w:rsidP="00E47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343"/>
      <w:docPartObj>
        <w:docPartGallery w:val="Page Numbers (Bottom of Page)"/>
        <w:docPartUnique/>
      </w:docPartObj>
    </w:sdtPr>
    <w:sdtContent>
      <w:p w:rsidR="00C562E4" w:rsidRDefault="00C562E4">
        <w:pPr>
          <w:pStyle w:val="Footer"/>
          <w:jc w:val="center"/>
        </w:pPr>
        <w:fldSimple w:instr=" PAGE   \* MERGEFORMAT ">
          <w:r>
            <w:rPr>
              <w:noProof/>
            </w:rPr>
            <w:t>21</w:t>
          </w:r>
        </w:fldSimple>
      </w:p>
    </w:sdtContent>
  </w:sdt>
  <w:p w:rsidR="00C562E4" w:rsidRDefault="00C56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590" w:rsidRDefault="00327590" w:rsidP="00E47C61">
      <w:pPr>
        <w:spacing w:after="0" w:line="240" w:lineRule="auto"/>
      </w:pPr>
      <w:r>
        <w:separator/>
      </w:r>
    </w:p>
  </w:footnote>
  <w:footnote w:type="continuationSeparator" w:id="1">
    <w:p w:rsidR="00327590" w:rsidRDefault="00327590" w:rsidP="00E47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9EE"/>
    <w:multiLevelType w:val="hybridMultilevel"/>
    <w:tmpl w:val="B7362112"/>
    <w:lvl w:ilvl="0" w:tplc="D8B41256">
      <w:start w:val="1"/>
      <w:numFmt w:val="decimal"/>
      <w:lvlText w:val="3.%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6E4020"/>
    <w:multiLevelType w:val="hybridMultilevel"/>
    <w:tmpl w:val="98EAF048"/>
    <w:lvl w:ilvl="0" w:tplc="31B42D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9F977BD"/>
    <w:multiLevelType w:val="multilevel"/>
    <w:tmpl w:val="DD6404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47363CA"/>
    <w:multiLevelType w:val="multilevel"/>
    <w:tmpl w:val="196CB4BE"/>
    <w:lvl w:ilvl="0">
      <w:start w:val="1"/>
      <w:numFmt w:val="decimal"/>
      <w:lvlText w:val="%1."/>
      <w:lvlJc w:val="left"/>
      <w:pPr>
        <w:ind w:left="1571" w:hanging="360"/>
      </w:pPr>
      <w:rPr>
        <w:rFonts w:ascii="Times New Roman" w:eastAsiaTheme="minorHAnsi" w:hAnsi="Times New Roman" w:cs="Times New Roman"/>
        <w:b w:val="0"/>
      </w:rPr>
    </w:lvl>
    <w:lvl w:ilvl="1">
      <w:start w:val="8"/>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4">
    <w:nsid w:val="3811236B"/>
    <w:multiLevelType w:val="hybridMultilevel"/>
    <w:tmpl w:val="4D8C68BA"/>
    <w:lvl w:ilvl="0" w:tplc="1E261BD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3797"/>
    <w:rsid w:val="00040F5C"/>
    <w:rsid w:val="00144C48"/>
    <w:rsid w:val="0016371C"/>
    <w:rsid w:val="002F7B38"/>
    <w:rsid w:val="00327590"/>
    <w:rsid w:val="00473673"/>
    <w:rsid w:val="004B212D"/>
    <w:rsid w:val="005B5B08"/>
    <w:rsid w:val="006F71A1"/>
    <w:rsid w:val="00B40360"/>
    <w:rsid w:val="00B55AD9"/>
    <w:rsid w:val="00C43797"/>
    <w:rsid w:val="00C4532A"/>
    <w:rsid w:val="00C562E4"/>
    <w:rsid w:val="00CA6E5B"/>
    <w:rsid w:val="00E14328"/>
    <w:rsid w:val="00E428BC"/>
    <w:rsid w:val="00E47C61"/>
    <w:rsid w:val="00F038AC"/>
    <w:rsid w:val="00F760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20" w:line="360" w:lineRule="auto"/>
        <w:ind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797"/>
    <w:pPr>
      <w:spacing w:after="0"/>
      <w:ind w:left="720" w:right="0" w:hanging="357"/>
      <w:contextualSpacing/>
    </w:pPr>
  </w:style>
  <w:style w:type="paragraph" w:styleId="Header">
    <w:name w:val="header"/>
    <w:basedOn w:val="Normal"/>
    <w:link w:val="HeaderChar"/>
    <w:uiPriority w:val="99"/>
    <w:unhideWhenUsed/>
    <w:rsid w:val="00F038AC"/>
    <w:pPr>
      <w:tabs>
        <w:tab w:val="center" w:pos="4513"/>
        <w:tab w:val="right" w:pos="9026"/>
      </w:tabs>
      <w:spacing w:after="0" w:line="240" w:lineRule="auto"/>
      <w:ind w:left="1071" w:right="0" w:hanging="357"/>
    </w:pPr>
  </w:style>
  <w:style w:type="character" w:customStyle="1" w:styleId="HeaderChar">
    <w:name w:val="Header Char"/>
    <w:basedOn w:val="DefaultParagraphFont"/>
    <w:link w:val="Header"/>
    <w:uiPriority w:val="99"/>
    <w:rsid w:val="00F038AC"/>
  </w:style>
  <w:style w:type="paragraph" w:styleId="Footer">
    <w:name w:val="footer"/>
    <w:basedOn w:val="Normal"/>
    <w:link w:val="FooterChar"/>
    <w:uiPriority w:val="99"/>
    <w:unhideWhenUsed/>
    <w:rsid w:val="00F038AC"/>
    <w:pPr>
      <w:tabs>
        <w:tab w:val="center" w:pos="4513"/>
        <w:tab w:val="right" w:pos="9026"/>
      </w:tabs>
      <w:spacing w:after="0" w:line="240" w:lineRule="auto"/>
      <w:ind w:left="1071" w:right="0" w:hanging="357"/>
    </w:pPr>
  </w:style>
  <w:style w:type="character" w:customStyle="1" w:styleId="FooterChar">
    <w:name w:val="Footer Char"/>
    <w:basedOn w:val="DefaultParagraphFont"/>
    <w:link w:val="Footer"/>
    <w:uiPriority w:val="99"/>
    <w:rsid w:val="00F038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ready</dc:creator>
  <cp:lastModifiedBy>USER</cp:lastModifiedBy>
  <cp:revision>2</cp:revision>
  <cp:lastPrinted>2010-01-10T06:39:00Z</cp:lastPrinted>
  <dcterms:created xsi:type="dcterms:W3CDTF">2010-01-10T06:50:00Z</dcterms:created>
  <dcterms:modified xsi:type="dcterms:W3CDTF">2010-01-10T06:50:00Z</dcterms:modified>
</cp:coreProperties>
</file>