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8D" w:rsidRPr="00980F61" w:rsidRDefault="006E618D" w:rsidP="009070AA">
      <w:pPr>
        <w:spacing w:after="0"/>
        <w:ind w:left="426" w:hanging="426"/>
        <w:jc w:val="center"/>
        <w:rPr>
          <w:rFonts w:ascii="Times New Roman" w:eastAsia="Times New Roman" w:hAnsi="Times New Roman" w:cs="Times New Roman"/>
          <w:b/>
          <w:bCs/>
          <w:sz w:val="26"/>
          <w:szCs w:val="26"/>
        </w:rPr>
      </w:pPr>
      <w:r w:rsidRPr="00980F61">
        <w:rPr>
          <w:rFonts w:ascii="Times New Roman" w:eastAsia="Times New Roman" w:hAnsi="Times New Roman" w:cs="Times New Roman"/>
          <w:b/>
          <w:bCs/>
          <w:sz w:val="26"/>
          <w:szCs w:val="26"/>
        </w:rPr>
        <w:t>BAB III</w:t>
      </w:r>
    </w:p>
    <w:p w:rsidR="006E618D" w:rsidRPr="00980F61" w:rsidRDefault="006E618D" w:rsidP="009070AA">
      <w:pPr>
        <w:spacing w:after="0"/>
        <w:jc w:val="center"/>
        <w:rPr>
          <w:rFonts w:ascii="Times New Roman" w:eastAsia="Times New Roman" w:hAnsi="Times New Roman" w:cs="Times New Roman"/>
          <w:b/>
          <w:bCs/>
          <w:sz w:val="26"/>
          <w:szCs w:val="26"/>
        </w:rPr>
      </w:pPr>
      <w:r w:rsidRPr="00980F61">
        <w:rPr>
          <w:rFonts w:ascii="Times New Roman" w:eastAsia="Times New Roman" w:hAnsi="Times New Roman" w:cs="Times New Roman"/>
          <w:b/>
          <w:bCs/>
          <w:sz w:val="26"/>
          <w:szCs w:val="26"/>
        </w:rPr>
        <w:t>TINJAUAN TEORI DAN PRAKTIK</w:t>
      </w:r>
    </w:p>
    <w:p w:rsidR="006E618D" w:rsidRPr="00980F61" w:rsidRDefault="006E618D" w:rsidP="009070AA">
      <w:pPr>
        <w:spacing w:after="0"/>
        <w:jc w:val="both"/>
        <w:rPr>
          <w:rFonts w:ascii="Times New Roman" w:eastAsia="Times New Roman" w:hAnsi="Times New Roman" w:cs="Times New Roman"/>
          <w:b/>
          <w:bCs/>
          <w:sz w:val="26"/>
          <w:szCs w:val="26"/>
        </w:rPr>
      </w:pPr>
    </w:p>
    <w:p w:rsidR="006E618D" w:rsidRPr="00980F61" w:rsidRDefault="00C33FB0" w:rsidP="007D0DD4">
      <w:pPr>
        <w:pStyle w:val="ListParagraph"/>
        <w:numPr>
          <w:ilvl w:val="0"/>
          <w:numId w:val="21"/>
        </w:numPr>
        <w:jc w:val="both"/>
        <w:rPr>
          <w:rFonts w:ascii="Times New Roman" w:hAnsi="Times New Roman" w:cs="Times New Roman"/>
          <w:b/>
        </w:rPr>
      </w:pPr>
      <w:r w:rsidRPr="00980F61">
        <w:rPr>
          <w:rFonts w:ascii="Times New Roman" w:hAnsi="Times New Roman" w:cs="Times New Roman"/>
          <w:b/>
        </w:rPr>
        <w:t>Pengertian Pajak</w:t>
      </w:r>
    </w:p>
    <w:p w:rsidR="00C33FB0" w:rsidRPr="00980F61" w:rsidRDefault="00C33FB0" w:rsidP="00FF7517">
      <w:pPr>
        <w:pStyle w:val="ListParagraph"/>
        <w:jc w:val="both"/>
        <w:rPr>
          <w:rFonts w:ascii="Times New Roman" w:hAnsi="Times New Roman" w:cs="Times New Roman"/>
        </w:rPr>
      </w:pPr>
      <w:r w:rsidRPr="00980F61">
        <w:rPr>
          <w:rFonts w:ascii="Times New Roman" w:hAnsi="Times New Roman" w:cs="Times New Roman"/>
        </w:rPr>
        <w:t xml:space="preserve">Menurut Undang-Undang No 16 Tahun 2009 tentang Perubahan Keempat Undang-Undang 28 Tahun 2007 tentang Ketentuan Umum dan Tata Cara Perpajakan (KUP) pengertian pajak adalah </w:t>
      </w:r>
    </w:p>
    <w:p w:rsidR="009070AA" w:rsidRPr="00980F61" w:rsidRDefault="00C33FB0" w:rsidP="00FF7517">
      <w:pPr>
        <w:ind w:left="1440"/>
        <w:jc w:val="both"/>
        <w:rPr>
          <w:rFonts w:ascii="Times New Roman" w:hAnsi="Times New Roman" w:cs="Times New Roman"/>
        </w:rPr>
      </w:pPr>
      <w:r w:rsidRPr="00980F61">
        <w:rPr>
          <w:rFonts w:ascii="Times New Roman" w:hAnsi="Times New Roman" w:cs="Times New Roman"/>
        </w:rPr>
        <w:t>Pajak adalah kontribusi wajib kepada negara yang terutang oleh orang pribadi atau badan yang bersifat memaksa berdasarkan Undang-Undang, dengan tidak mendapatkan imbalan secara langsung dan digunakan untuk keperluan negara bagi sebesar-besarnya kemakmuran rakyat</w:t>
      </w:r>
    </w:p>
    <w:p w:rsidR="00B76683" w:rsidRPr="00980F61" w:rsidRDefault="00B76683" w:rsidP="00B76683">
      <w:pPr>
        <w:jc w:val="both"/>
        <w:rPr>
          <w:rFonts w:ascii="Times New Roman" w:hAnsi="Times New Roman" w:cs="Times New Roman"/>
        </w:rPr>
      </w:pPr>
      <w:r w:rsidRPr="00980F61">
        <w:rPr>
          <w:rFonts w:ascii="Times New Roman" w:hAnsi="Times New Roman" w:cs="Times New Roman"/>
        </w:rPr>
        <w:t xml:space="preserve">       </w:t>
      </w:r>
      <w:r w:rsidRPr="00980F61">
        <w:rPr>
          <w:rFonts w:ascii="Times New Roman" w:hAnsi="Times New Roman" w:cs="Times New Roman"/>
          <w:b/>
        </w:rPr>
        <w:t>3.1.1 Jenis-J</w:t>
      </w:r>
      <w:r w:rsidR="00712BD2" w:rsidRPr="00980F61">
        <w:rPr>
          <w:rFonts w:ascii="Times New Roman" w:hAnsi="Times New Roman" w:cs="Times New Roman"/>
          <w:b/>
        </w:rPr>
        <w:t>enis Pajak</w:t>
      </w:r>
    </w:p>
    <w:p w:rsidR="006E618D" w:rsidRPr="00980F61" w:rsidRDefault="00413FAA" w:rsidP="00B76683">
      <w:pPr>
        <w:ind w:left="720" w:firstLine="720"/>
        <w:jc w:val="both"/>
        <w:rPr>
          <w:rFonts w:ascii="Times New Roman" w:hAnsi="Times New Roman" w:cs="Times New Roman"/>
        </w:rPr>
      </w:pPr>
      <w:r>
        <w:rPr>
          <w:rFonts w:ascii="Times New Roman" w:hAnsi="Times New Roman" w:cs="Times New Roman"/>
        </w:rPr>
        <w:t>Beberapa jenis pajak yaitu:</w:t>
      </w:r>
    </w:p>
    <w:p w:rsidR="00712BD2" w:rsidRPr="00980F61" w:rsidRDefault="00712BD2" w:rsidP="00413FAA">
      <w:pPr>
        <w:pStyle w:val="ListParagraph"/>
        <w:numPr>
          <w:ilvl w:val="0"/>
          <w:numId w:val="22"/>
        </w:numPr>
        <w:rPr>
          <w:rFonts w:ascii="Times New Roman" w:hAnsi="Times New Roman" w:cs="Times New Roman"/>
        </w:rPr>
      </w:pPr>
      <w:r w:rsidRPr="00980F61">
        <w:rPr>
          <w:rFonts w:ascii="Times New Roman" w:eastAsia="Times New Roman" w:hAnsi="Times New Roman" w:cs="Times New Roman"/>
          <w:bCs/>
          <w:shd w:val="clear" w:color="auto" w:fill="FFFFFF"/>
        </w:rPr>
        <w:t>Jenis-Jenis Pajak Berdasarkan Pihak yang Menanggung</w:t>
      </w:r>
      <w:r w:rsidR="00413FAA">
        <w:rPr>
          <w:rFonts w:ascii="Times New Roman" w:eastAsia="Times New Roman" w:hAnsi="Times New Roman" w:cs="Times New Roman"/>
        </w:rPr>
        <w:t xml:space="preserve">. </w:t>
      </w:r>
      <w:r w:rsidRPr="00980F61">
        <w:rPr>
          <w:rFonts w:ascii="Times New Roman" w:eastAsia="Times New Roman" w:hAnsi="Times New Roman" w:cs="Times New Roman"/>
          <w:shd w:val="clear" w:color="auto" w:fill="FFFFFF"/>
        </w:rPr>
        <w:t>Berdasarkan pihak yang menanggung, pajak dibedakan atas pajak langsung dan tidak langsung.</w:t>
      </w:r>
    </w:p>
    <w:p w:rsidR="00712BD2" w:rsidRPr="00980F61" w:rsidRDefault="00712BD2" w:rsidP="007B33F9">
      <w:pPr>
        <w:numPr>
          <w:ilvl w:val="0"/>
          <w:numId w:val="17"/>
        </w:numPr>
        <w:shd w:val="clear" w:color="auto" w:fill="FFFFFF"/>
        <w:spacing w:before="100" w:beforeAutospacing="1" w:after="100" w:afterAutospacing="1"/>
        <w:jc w:val="both"/>
        <w:rPr>
          <w:rFonts w:ascii="Times New Roman" w:eastAsia="Times New Roman" w:hAnsi="Times New Roman" w:cs="Times New Roman"/>
        </w:rPr>
      </w:pPr>
      <w:r w:rsidRPr="00980F61">
        <w:rPr>
          <w:rFonts w:ascii="Times New Roman" w:eastAsia="Times New Roman" w:hAnsi="Times New Roman" w:cs="Times New Roman"/>
        </w:rPr>
        <w:t>Pajak Langsung (Direct Tax</w:t>
      </w:r>
      <w:proofErr w:type="gramStart"/>
      <w:r w:rsidRPr="00980F61">
        <w:rPr>
          <w:rFonts w:ascii="Times New Roman" w:eastAsia="Times New Roman" w:hAnsi="Times New Roman" w:cs="Times New Roman"/>
        </w:rPr>
        <w:t>) :</w:t>
      </w:r>
      <w:proofErr w:type="gramEnd"/>
      <w:r w:rsidRPr="00980F61">
        <w:rPr>
          <w:rFonts w:ascii="Times New Roman" w:eastAsia="Times New Roman" w:hAnsi="Times New Roman" w:cs="Times New Roman"/>
        </w:rPr>
        <w:t xml:space="preserve"> Pajak langsung adalah pajak yang dikenakan secara berkala terhadap seseorang atau badan usaha berdasarkan ketetapan pajak. Pajak langsung dipikul sendiri oleh wajib pajak. Contoh pajak langsung </w:t>
      </w:r>
    </w:p>
    <w:p w:rsidR="00712BD2" w:rsidRPr="00980F61" w:rsidRDefault="00712BD2" w:rsidP="007D0DD4">
      <w:pPr>
        <w:numPr>
          <w:ilvl w:val="1"/>
          <w:numId w:val="17"/>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Penghasilan (PPh)</w:t>
      </w:r>
    </w:p>
    <w:p w:rsidR="00712BD2" w:rsidRPr="00980F61" w:rsidRDefault="00712BD2" w:rsidP="007D0DD4">
      <w:pPr>
        <w:numPr>
          <w:ilvl w:val="1"/>
          <w:numId w:val="17"/>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Bumi dan Bangunan (PBB)</w:t>
      </w:r>
    </w:p>
    <w:p w:rsidR="00712BD2" w:rsidRPr="00980F61" w:rsidRDefault="00712BD2" w:rsidP="007D0DD4">
      <w:pPr>
        <w:numPr>
          <w:ilvl w:val="1"/>
          <w:numId w:val="17"/>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Tidak Langsung</w:t>
      </w:r>
    </w:p>
    <w:p w:rsidR="00712BD2" w:rsidRPr="00980F61" w:rsidRDefault="00712BD2" w:rsidP="007B33F9">
      <w:pPr>
        <w:numPr>
          <w:ilvl w:val="0"/>
          <w:numId w:val="17"/>
        </w:numPr>
        <w:shd w:val="clear" w:color="auto" w:fill="FFFFFF"/>
        <w:spacing w:before="100" w:beforeAutospacing="1" w:after="100" w:afterAutospacing="1"/>
        <w:jc w:val="both"/>
        <w:rPr>
          <w:rFonts w:ascii="Times New Roman" w:eastAsia="Times New Roman" w:hAnsi="Times New Roman" w:cs="Times New Roman"/>
        </w:rPr>
      </w:pPr>
      <w:r w:rsidRPr="00980F61">
        <w:rPr>
          <w:rFonts w:ascii="Times New Roman" w:eastAsia="Times New Roman" w:hAnsi="Times New Roman" w:cs="Times New Roman"/>
        </w:rPr>
        <w:t>Pajak Tidak Langsung (Indirect Tax</w:t>
      </w:r>
      <w:proofErr w:type="gramStart"/>
      <w:r w:rsidRPr="00980F61">
        <w:rPr>
          <w:rFonts w:ascii="Times New Roman" w:eastAsia="Times New Roman" w:hAnsi="Times New Roman" w:cs="Times New Roman"/>
        </w:rPr>
        <w:t>) :</w:t>
      </w:r>
      <w:proofErr w:type="gramEnd"/>
      <w:r w:rsidRPr="00980F61">
        <w:rPr>
          <w:rFonts w:ascii="Times New Roman" w:eastAsia="Times New Roman" w:hAnsi="Times New Roman" w:cs="Times New Roman"/>
        </w:rPr>
        <w:t xml:space="preserve"> Pajak tidak langsung adalah pajak yang dikenakan atas perbuatan atau peristiwa. Pemungutan pajak itu dipungut tanpa </w:t>
      </w:r>
      <w:proofErr w:type="gramStart"/>
      <w:r w:rsidRPr="00980F61">
        <w:rPr>
          <w:rFonts w:ascii="Times New Roman" w:eastAsia="Times New Roman" w:hAnsi="Times New Roman" w:cs="Times New Roman"/>
        </w:rPr>
        <w:t>surat</w:t>
      </w:r>
      <w:proofErr w:type="gramEnd"/>
      <w:r w:rsidRPr="00980F61">
        <w:rPr>
          <w:rFonts w:ascii="Times New Roman" w:eastAsia="Times New Roman" w:hAnsi="Times New Roman" w:cs="Times New Roman"/>
        </w:rPr>
        <w:t xml:space="preserve"> penetapan pajak dan bisa dialihkan pada pihak lain. Contoh pajak tidak langsung</w:t>
      </w:r>
    </w:p>
    <w:p w:rsidR="00712BD2" w:rsidRPr="00980F61" w:rsidRDefault="00712BD2" w:rsidP="007D0DD4">
      <w:pPr>
        <w:numPr>
          <w:ilvl w:val="1"/>
          <w:numId w:val="17"/>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Penjualan atas Barang Mewah</w:t>
      </w:r>
    </w:p>
    <w:p w:rsidR="00712BD2" w:rsidRPr="00980F61" w:rsidRDefault="00712BD2" w:rsidP="007D0DD4">
      <w:pPr>
        <w:numPr>
          <w:ilvl w:val="1"/>
          <w:numId w:val="17"/>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Pertambahan Nilai (PPN)</w:t>
      </w:r>
    </w:p>
    <w:p w:rsidR="00712BD2" w:rsidRPr="00980F61" w:rsidRDefault="00712BD2" w:rsidP="007D0DD4">
      <w:pPr>
        <w:numPr>
          <w:ilvl w:val="1"/>
          <w:numId w:val="17"/>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Bea Materai</w:t>
      </w:r>
    </w:p>
    <w:p w:rsidR="00712BD2" w:rsidRPr="00980F61" w:rsidRDefault="00712BD2" w:rsidP="007D0DD4">
      <w:pPr>
        <w:numPr>
          <w:ilvl w:val="1"/>
          <w:numId w:val="17"/>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Cukai</w:t>
      </w:r>
    </w:p>
    <w:p w:rsidR="00712BD2" w:rsidRPr="00980F61" w:rsidRDefault="00712BD2" w:rsidP="007D0DD4">
      <w:pPr>
        <w:numPr>
          <w:ilvl w:val="1"/>
          <w:numId w:val="17"/>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Bea Impor</w:t>
      </w:r>
    </w:p>
    <w:p w:rsidR="006E618D" w:rsidRPr="00980F61" w:rsidRDefault="00712BD2" w:rsidP="007D0DD4">
      <w:pPr>
        <w:numPr>
          <w:ilvl w:val="1"/>
          <w:numId w:val="17"/>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Ekspor</w:t>
      </w:r>
    </w:p>
    <w:p w:rsidR="006E618D" w:rsidRPr="00980F61" w:rsidRDefault="006E618D" w:rsidP="00FF7517">
      <w:pPr>
        <w:shd w:val="clear" w:color="auto" w:fill="FFFFFF"/>
        <w:spacing w:after="0"/>
        <w:ind w:left="2520"/>
        <w:jc w:val="both"/>
        <w:textAlignment w:val="baseline"/>
        <w:rPr>
          <w:rFonts w:ascii="Times New Roman" w:eastAsia="Times New Roman" w:hAnsi="Times New Roman" w:cs="Times New Roman"/>
        </w:rPr>
      </w:pPr>
    </w:p>
    <w:p w:rsidR="009070AA" w:rsidRPr="00980F61" w:rsidRDefault="009070AA" w:rsidP="00FF7517">
      <w:pPr>
        <w:shd w:val="clear" w:color="auto" w:fill="FFFFFF"/>
        <w:spacing w:after="0"/>
        <w:ind w:left="2520"/>
        <w:jc w:val="both"/>
        <w:textAlignment w:val="baseline"/>
        <w:rPr>
          <w:rFonts w:ascii="Times New Roman" w:eastAsia="Times New Roman" w:hAnsi="Times New Roman" w:cs="Times New Roman"/>
        </w:rPr>
      </w:pPr>
    </w:p>
    <w:p w:rsidR="009070AA" w:rsidRPr="00980F61" w:rsidRDefault="009070AA" w:rsidP="00FF7517">
      <w:pPr>
        <w:shd w:val="clear" w:color="auto" w:fill="FFFFFF"/>
        <w:spacing w:after="0"/>
        <w:ind w:left="2520"/>
        <w:jc w:val="both"/>
        <w:textAlignment w:val="baseline"/>
        <w:rPr>
          <w:rFonts w:ascii="Times New Roman" w:eastAsia="Times New Roman" w:hAnsi="Times New Roman" w:cs="Times New Roman"/>
        </w:rPr>
      </w:pPr>
    </w:p>
    <w:p w:rsidR="009070AA" w:rsidRDefault="009070AA" w:rsidP="00FF7517">
      <w:pPr>
        <w:shd w:val="clear" w:color="auto" w:fill="FFFFFF"/>
        <w:spacing w:after="0"/>
        <w:ind w:left="2520"/>
        <w:jc w:val="both"/>
        <w:textAlignment w:val="baseline"/>
        <w:rPr>
          <w:rFonts w:ascii="Times New Roman" w:eastAsia="Times New Roman" w:hAnsi="Times New Roman" w:cs="Times New Roman"/>
        </w:rPr>
      </w:pPr>
    </w:p>
    <w:p w:rsidR="00980F61" w:rsidRDefault="00980F61" w:rsidP="00FF7517">
      <w:pPr>
        <w:shd w:val="clear" w:color="auto" w:fill="FFFFFF"/>
        <w:spacing w:after="0"/>
        <w:ind w:left="2520"/>
        <w:jc w:val="both"/>
        <w:textAlignment w:val="baseline"/>
        <w:rPr>
          <w:rFonts w:ascii="Times New Roman" w:eastAsia="Times New Roman" w:hAnsi="Times New Roman" w:cs="Times New Roman"/>
        </w:rPr>
      </w:pPr>
    </w:p>
    <w:p w:rsidR="00980F61" w:rsidRDefault="00980F61" w:rsidP="00FF7517">
      <w:pPr>
        <w:shd w:val="clear" w:color="auto" w:fill="FFFFFF"/>
        <w:spacing w:after="0"/>
        <w:ind w:left="2520"/>
        <w:jc w:val="both"/>
        <w:textAlignment w:val="baseline"/>
        <w:rPr>
          <w:rFonts w:ascii="Times New Roman" w:eastAsia="Times New Roman" w:hAnsi="Times New Roman" w:cs="Times New Roman"/>
        </w:rPr>
      </w:pPr>
    </w:p>
    <w:p w:rsidR="00980F61" w:rsidRPr="00980F61" w:rsidRDefault="00980F61" w:rsidP="00FF7517">
      <w:pPr>
        <w:shd w:val="clear" w:color="auto" w:fill="FFFFFF"/>
        <w:spacing w:after="0"/>
        <w:ind w:left="2520"/>
        <w:jc w:val="both"/>
        <w:textAlignment w:val="baseline"/>
        <w:rPr>
          <w:rFonts w:ascii="Times New Roman" w:eastAsia="Times New Roman" w:hAnsi="Times New Roman" w:cs="Times New Roman"/>
        </w:rPr>
      </w:pPr>
    </w:p>
    <w:p w:rsidR="006E618D" w:rsidRPr="00980F61" w:rsidRDefault="00712BD2" w:rsidP="007D0DD4">
      <w:pPr>
        <w:pStyle w:val="ListParagraph"/>
        <w:numPr>
          <w:ilvl w:val="0"/>
          <w:numId w:val="22"/>
        </w:numPr>
        <w:shd w:val="clear" w:color="auto" w:fill="FFFFFF"/>
        <w:spacing w:after="0"/>
        <w:jc w:val="both"/>
        <w:rPr>
          <w:rFonts w:ascii="Times New Roman" w:eastAsia="Times New Roman" w:hAnsi="Times New Roman" w:cs="Times New Roman"/>
        </w:rPr>
      </w:pPr>
      <w:r w:rsidRPr="00980F61">
        <w:rPr>
          <w:rFonts w:ascii="Times New Roman" w:eastAsia="Times New Roman" w:hAnsi="Times New Roman" w:cs="Times New Roman"/>
          <w:bCs/>
        </w:rPr>
        <w:lastRenderedPageBreak/>
        <w:t>Jenis-Jenis Pajak Berdasarkan Lembaga Pemungut</w:t>
      </w:r>
    </w:p>
    <w:p w:rsidR="00712BD2" w:rsidRPr="00980F61" w:rsidRDefault="00712BD2" w:rsidP="00FF7517">
      <w:pPr>
        <w:pStyle w:val="ListParagraph"/>
        <w:shd w:val="clear" w:color="auto" w:fill="FFFFFF"/>
        <w:spacing w:after="0"/>
        <w:ind w:left="1440"/>
        <w:jc w:val="both"/>
        <w:rPr>
          <w:rFonts w:ascii="Times New Roman" w:eastAsia="Times New Roman" w:hAnsi="Times New Roman" w:cs="Times New Roman"/>
        </w:rPr>
      </w:pPr>
      <w:proofErr w:type="gramStart"/>
      <w:r w:rsidRPr="00980F61">
        <w:rPr>
          <w:rFonts w:ascii="Times New Roman" w:eastAsia="Times New Roman" w:hAnsi="Times New Roman" w:cs="Times New Roman"/>
        </w:rPr>
        <w:t>B</w:t>
      </w:r>
      <w:r w:rsidRPr="00980F61">
        <w:rPr>
          <w:rFonts w:ascii="Times New Roman" w:eastAsia="Times New Roman" w:hAnsi="Times New Roman" w:cs="Times New Roman"/>
          <w:shd w:val="clear" w:color="auto" w:fill="FFFFFF"/>
        </w:rPr>
        <w:t>erdasarkan lembaga pemungut, pajak dibedakan atas pajak negara (pemerintah pusat) dan pajak daerah (pemerintah daerah).</w:t>
      </w:r>
      <w:proofErr w:type="gramEnd"/>
    </w:p>
    <w:p w:rsidR="00712BD2" w:rsidRPr="00980F61" w:rsidRDefault="00712BD2" w:rsidP="007B33F9">
      <w:pPr>
        <w:numPr>
          <w:ilvl w:val="0"/>
          <w:numId w:val="18"/>
        </w:numPr>
        <w:shd w:val="clear" w:color="auto" w:fill="FFFFFF"/>
        <w:spacing w:before="100" w:beforeAutospacing="1" w:after="100" w:afterAutospacing="1"/>
        <w:jc w:val="both"/>
        <w:rPr>
          <w:rFonts w:ascii="Times New Roman" w:eastAsia="Times New Roman" w:hAnsi="Times New Roman" w:cs="Times New Roman"/>
        </w:rPr>
      </w:pPr>
      <w:r w:rsidRPr="00980F61">
        <w:rPr>
          <w:rFonts w:ascii="Times New Roman" w:eastAsia="Times New Roman" w:hAnsi="Times New Roman" w:cs="Times New Roman"/>
        </w:rPr>
        <w:t>Pajak negara adalah pajak yang pemungutannya dilaksanakan oleh pemerintah pusat. Pajak yang termasuk pajak Negara</w:t>
      </w:r>
      <w:r w:rsidR="006E618D" w:rsidRPr="00980F61">
        <w:rPr>
          <w:rFonts w:ascii="Times New Roman" w:eastAsia="Times New Roman" w:hAnsi="Times New Roman" w:cs="Times New Roman"/>
        </w:rPr>
        <w:t xml:space="preserve"> yaitu:</w:t>
      </w:r>
    </w:p>
    <w:p w:rsidR="00712BD2" w:rsidRPr="00980F61" w:rsidRDefault="00712BD2" w:rsidP="007D0DD4">
      <w:pPr>
        <w:numPr>
          <w:ilvl w:val="2"/>
          <w:numId w:val="23"/>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Penghasilan (PPh)</w:t>
      </w:r>
    </w:p>
    <w:p w:rsidR="00712BD2" w:rsidRPr="00980F61" w:rsidRDefault="00712BD2" w:rsidP="007D0DD4">
      <w:pPr>
        <w:numPr>
          <w:ilvl w:val="2"/>
          <w:numId w:val="23"/>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Bumi dan Bangunan (PBB)</w:t>
      </w:r>
    </w:p>
    <w:p w:rsidR="00712BD2" w:rsidRPr="00980F61" w:rsidRDefault="00712BD2" w:rsidP="007D0DD4">
      <w:pPr>
        <w:numPr>
          <w:ilvl w:val="2"/>
          <w:numId w:val="23"/>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Pertambahan Nilai (PPN)</w:t>
      </w:r>
    </w:p>
    <w:p w:rsidR="00712BD2" w:rsidRPr="00980F61" w:rsidRDefault="00712BD2" w:rsidP="007D0DD4">
      <w:pPr>
        <w:numPr>
          <w:ilvl w:val="2"/>
          <w:numId w:val="23"/>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Bea Materai</w:t>
      </w:r>
    </w:p>
    <w:p w:rsidR="00712BD2" w:rsidRPr="00980F61" w:rsidRDefault="00712BD2" w:rsidP="007D0DD4">
      <w:pPr>
        <w:numPr>
          <w:ilvl w:val="2"/>
          <w:numId w:val="23"/>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Penjualan atas Barang Mewah</w:t>
      </w:r>
    </w:p>
    <w:p w:rsidR="00712BD2" w:rsidRPr="00980F61" w:rsidRDefault="00712BD2" w:rsidP="007D0DD4">
      <w:pPr>
        <w:numPr>
          <w:ilvl w:val="2"/>
          <w:numId w:val="23"/>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Bea Perolehan Hak atas Tanah dan Bangunan</w:t>
      </w:r>
    </w:p>
    <w:p w:rsidR="00712BD2" w:rsidRPr="00980F61" w:rsidRDefault="00712BD2" w:rsidP="007D0DD4">
      <w:pPr>
        <w:numPr>
          <w:ilvl w:val="2"/>
          <w:numId w:val="23"/>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Migas</w:t>
      </w:r>
    </w:p>
    <w:p w:rsidR="00712BD2" w:rsidRPr="00980F61" w:rsidRDefault="00712BD2" w:rsidP="007D0DD4">
      <w:pPr>
        <w:numPr>
          <w:ilvl w:val="2"/>
          <w:numId w:val="23"/>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Ekspor</w:t>
      </w:r>
    </w:p>
    <w:p w:rsidR="00712BD2" w:rsidRPr="00980F61" w:rsidRDefault="00712BD2" w:rsidP="007D0DD4">
      <w:pPr>
        <w:numPr>
          <w:ilvl w:val="2"/>
          <w:numId w:val="23"/>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Daerah</w:t>
      </w:r>
    </w:p>
    <w:p w:rsidR="00712BD2" w:rsidRPr="00980F61" w:rsidRDefault="00712BD2" w:rsidP="007B33F9">
      <w:pPr>
        <w:numPr>
          <w:ilvl w:val="0"/>
          <w:numId w:val="18"/>
        </w:numPr>
        <w:shd w:val="clear" w:color="auto" w:fill="FFFFFF"/>
        <w:spacing w:before="100" w:beforeAutospacing="1" w:after="100" w:afterAutospacing="1"/>
        <w:jc w:val="both"/>
        <w:rPr>
          <w:rFonts w:ascii="Times New Roman" w:eastAsia="Times New Roman" w:hAnsi="Times New Roman" w:cs="Times New Roman"/>
        </w:rPr>
      </w:pPr>
      <w:r w:rsidRPr="00980F61">
        <w:rPr>
          <w:rFonts w:ascii="Times New Roman" w:eastAsia="Times New Roman" w:hAnsi="Times New Roman" w:cs="Times New Roman"/>
        </w:rPr>
        <w:t>Pajak daerah adalah pajak yang dipungut oleh pemerintah daerah, baik oleh daerah tingkat I maupun oleh pemerintah daerah tingkat II. Pajak daerah digunakan oleh pemerintah daerah untuk membiayai rumah tangganya. Contoh pajak daerah antara lain</w:t>
      </w:r>
      <w:r w:rsidR="006E618D" w:rsidRPr="00980F61">
        <w:rPr>
          <w:rFonts w:ascii="Times New Roman" w:eastAsia="Times New Roman" w:hAnsi="Times New Roman" w:cs="Times New Roman"/>
        </w:rPr>
        <w:t>:</w:t>
      </w:r>
    </w:p>
    <w:p w:rsidR="00712BD2" w:rsidRPr="00980F61" w:rsidRDefault="00712BD2" w:rsidP="007D0DD4">
      <w:pPr>
        <w:numPr>
          <w:ilvl w:val="2"/>
          <w:numId w:val="24"/>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Kendaraan Bermotor</w:t>
      </w:r>
    </w:p>
    <w:p w:rsidR="00712BD2" w:rsidRPr="00980F61" w:rsidRDefault="00712BD2" w:rsidP="007D0DD4">
      <w:pPr>
        <w:numPr>
          <w:ilvl w:val="2"/>
          <w:numId w:val="24"/>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Reklame</w:t>
      </w:r>
    </w:p>
    <w:p w:rsidR="00712BD2" w:rsidRPr="00980F61" w:rsidRDefault="00712BD2" w:rsidP="007D0DD4">
      <w:pPr>
        <w:numPr>
          <w:ilvl w:val="2"/>
          <w:numId w:val="24"/>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Tontonan</w:t>
      </w:r>
    </w:p>
    <w:p w:rsidR="00712BD2" w:rsidRPr="00980F61" w:rsidRDefault="00712BD2" w:rsidP="007D0DD4">
      <w:pPr>
        <w:numPr>
          <w:ilvl w:val="2"/>
          <w:numId w:val="24"/>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Radio</w:t>
      </w:r>
    </w:p>
    <w:p w:rsidR="00712BD2" w:rsidRPr="00980F61" w:rsidRDefault="00712BD2" w:rsidP="007D0DD4">
      <w:pPr>
        <w:numPr>
          <w:ilvl w:val="2"/>
          <w:numId w:val="24"/>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Hiburan</w:t>
      </w:r>
    </w:p>
    <w:p w:rsidR="00712BD2" w:rsidRPr="00980F61" w:rsidRDefault="00712BD2" w:rsidP="007D0DD4">
      <w:pPr>
        <w:numPr>
          <w:ilvl w:val="2"/>
          <w:numId w:val="24"/>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Pajak Hotel</w:t>
      </w:r>
    </w:p>
    <w:p w:rsidR="006E618D" w:rsidRPr="00980F61" w:rsidRDefault="00712BD2" w:rsidP="007D0DD4">
      <w:pPr>
        <w:numPr>
          <w:ilvl w:val="2"/>
          <w:numId w:val="24"/>
        </w:numPr>
        <w:shd w:val="clear" w:color="auto" w:fill="FFFFFF"/>
        <w:spacing w:after="0"/>
        <w:jc w:val="both"/>
        <w:textAlignment w:val="baseline"/>
        <w:rPr>
          <w:rFonts w:ascii="Times New Roman" w:eastAsia="Times New Roman" w:hAnsi="Times New Roman" w:cs="Times New Roman"/>
        </w:rPr>
      </w:pPr>
      <w:r w:rsidRPr="00980F61">
        <w:rPr>
          <w:rFonts w:ascii="Times New Roman" w:eastAsia="Times New Roman" w:hAnsi="Times New Roman" w:cs="Times New Roman"/>
        </w:rPr>
        <w:t>Bea Balik nama</w:t>
      </w:r>
    </w:p>
    <w:p w:rsidR="00712BD2" w:rsidRPr="00980F61" w:rsidRDefault="00712BD2" w:rsidP="00156484">
      <w:pPr>
        <w:pStyle w:val="ListParagraph"/>
        <w:numPr>
          <w:ilvl w:val="0"/>
          <w:numId w:val="22"/>
        </w:numPr>
        <w:shd w:val="clear" w:color="auto" w:fill="FFFFFF"/>
        <w:spacing w:before="100" w:beforeAutospacing="1" w:after="100" w:afterAutospacing="1"/>
        <w:rPr>
          <w:rFonts w:ascii="Times New Roman" w:eastAsia="Times New Roman" w:hAnsi="Times New Roman" w:cs="Times New Roman"/>
        </w:rPr>
      </w:pPr>
      <w:r w:rsidRPr="00980F61">
        <w:rPr>
          <w:rFonts w:ascii="Times New Roman" w:eastAsia="Times New Roman" w:hAnsi="Times New Roman" w:cs="Times New Roman"/>
          <w:bCs/>
          <w:shd w:val="clear" w:color="auto" w:fill="FFFFFF"/>
        </w:rPr>
        <w:t>Jenis-Jenis Pajak Berdasarkan Sifatnya</w:t>
      </w:r>
      <w:r w:rsidRPr="00980F61">
        <w:rPr>
          <w:rFonts w:ascii="Times New Roman" w:eastAsia="Times New Roman" w:hAnsi="Times New Roman" w:cs="Times New Roman"/>
        </w:rPr>
        <w:br/>
      </w:r>
      <w:r w:rsidRPr="00980F61">
        <w:rPr>
          <w:rFonts w:ascii="Times New Roman" w:eastAsia="Times New Roman" w:hAnsi="Times New Roman" w:cs="Times New Roman"/>
          <w:shd w:val="clear" w:color="auto" w:fill="FFFFFF"/>
        </w:rPr>
        <w:t>Berdasarkan sifatnya, pajak dibedakan</w:t>
      </w:r>
      <w:r w:rsidR="006E618D" w:rsidRPr="00980F61">
        <w:rPr>
          <w:rFonts w:ascii="Times New Roman" w:eastAsia="Times New Roman" w:hAnsi="Times New Roman" w:cs="Times New Roman"/>
          <w:shd w:val="clear" w:color="auto" w:fill="FFFFFF"/>
        </w:rPr>
        <w:t xml:space="preserve"> atas pajak subjektif dan pajak </w:t>
      </w:r>
      <w:r w:rsidRPr="00980F61">
        <w:rPr>
          <w:rFonts w:ascii="Times New Roman" w:eastAsia="Times New Roman" w:hAnsi="Times New Roman" w:cs="Times New Roman"/>
          <w:shd w:val="clear" w:color="auto" w:fill="FFFFFF"/>
        </w:rPr>
        <w:t>objektif</w:t>
      </w:r>
    </w:p>
    <w:p w:rsidR="00712BD2" w:rsidRPr="00980F61" w:rsidRDefault="00712BD2" w:rsidP="007D0DD4">
      <w:pPr>
        <w:numPr>
          <w:ilvl w:val="0"/>
          <w:numId w:val="19"/>
        </w:numPr>
        <w:shd w:val="clear" w:color="auto" w:fill="FFFFFF"/>
        <w:spacing w:before="100" w:beforeAutospacing="1" w:after="100" w:afterAutospacing="1"/>
        <w:jc w:val="both"/>
        <w:rPr>
          <w:rFonts w:ascii="Times New Roman" w:eastAsia="Times New Roman" w:hAnsi="Times New Roman" w:cs="Times New Roman"/>
        </w:rPr>
      </w:pPr>
      <w:r w:rsidRPr="00980F61">
        <w:rPr>
          <w:rFonts w:ascii="Times New Roman" w:eastAsia="Times New Roman" w:hAnsi="Times New Roman" w:cs="Times New Roman"/>
        </w:rPr>
        <w:t>Pajak subjektif adalah pajak yang berpangkal pada subjeknya (wajib pajak). Contohnya pajak penghasilan dan pajak bumi dan bangunan </w:t>
      </w:r>
    </w:p>
    <w:p w:rsidR="00712BD2" w:rsidRDefault="00712BD2" w:rsidP="007D0DD4">
      <w:pPr>
        <w:numPr>
          <w:ilvl w:val="0"/>
          <w:numId w:val="19"/>
        </w:numPr>
        <w:shd w:val="clear" w:color="auto" w:fill="FFFFFF"/>
        <w:spacing w:before="100" w:beforeAutospacing="1" w:after="100" w:afterAutospacing="1"/>
        <w:jc w:val="both"/>
        <w:rPr>
          <w:rFonts w:ascii="Times New Roman" w:eastAsia="Times New Roman" w:hAnsi="Times New Roman" w:cs="Times New Roman"/>
        </w:rPr>
      </w:pPr>
      <w:r w:rsidRPr="00980F61">
        <w:rPr>
          <w:rFonts w:ascii="Times New Roman" w:eastAsia="Times New Roman" w:hAnsi="Times New Roman" w:cs="Times New Roman"/>
        </w:rPr>
        <w:t>Pajak objektif adalah pajak yang dipungut berdasarkan objeknya tanpa memperhatikan wajib pajak. Contoh pajak penjualan dan cukai.</w:t>
      </w:r>
    </w:p>
    <w:p w:rsidR="00980F61" w:rsidRDefault="00980F61" w:rsidP="00980F61">
      <w:pPr>
        <w:shd w:val="clear" w:color="auto" w:fill="FFFFFF"/>
        <w:spacing w:before="100" w:beforeAutospacing="1" w:after="100" w:afterAutospacing="1"/>
        <w:jc w:val="both"/>
        <w:rPr>
          <w:rFonts w:ascii="Times New Roman" w:eastAsia="Times New Roman" w:hAnsi="Times New Roman" w:cs="Times New Roman"/>
        </w:rPr>
      </w:pPr>
    </w:p>
    <w:p w:rsidR="00980F61" w:rsidRDefault="00980F61" w:rsidP="00980F61">
      <w:pPr>
        <w:shd w:val="clear" w:color="auto" w:fill="FFFFFF"/>
        <w:spacing w:before="100" w:beforeAutospacing="1" w:after="100" w:afterAutospacing="1"/>
        <w:jc w:val="both"/>
        <w:rPr>
          <w:rFonts w:ascii="Times New Roman" w:eastAsia="Times New Roman" w:hAnsi="Times New Roman" w:cs="Times New Roman"/>
        </w:rPr>
      </w:pPr>
    </w:p>
    <w:p w:rsidR="00980F61" w:rsidRPr="00980F61" w:rsidRDefault="00980F61" w:rsidP="00980F61">
      <w:pPr>
        <w:shd w:val="clear" w:color="auto" w:fill="FFFFFF"/>
        <w:spacing w:before="100" w:beforeAutospacing="1" w:after="100" w:afterAutospacing="1"/>
        <w:jc w:val="both"/>
        <w:rPr>
          <w:rFonts w:ascii="Times New Roman" w:eastAsia="Times New Roman" w:hAnsi="Times New Roman" w:cs="Times New Roman"/>
        </w:rPr>
      </w:pPr>
    </w:p>
    <w:p w:rsidR="00146D64" w:rsidRPr="00980F61" w:rsidRDefault="002E0D88" w:rsidP="00FF7517">
      <w:pPr>
        <w:jc w:val="both"/>
        <w:rPr>
          <w:rFonts w:ascii="Times New Roman" w:hAnsi="Times New Roman" w:cs="Times New Roman"/>
          <w:b/>
        </w:rPr>
      </w:pPr>
      <w:r w:rsidRPr="00980F61">
        <w:rPr>
          <w:rFonts w:ascii="Times New Roman" w:hAnsi="Times New Roman" w:cs="Times New Roman"/>
          <w:b/>
        </w:rPr>
        <w:lastRenderedPageBreak/>
        <w:t xml:space="preserve">3.2 </w:t>
      </w:r>
      <w:r w:rsidR="0016403E" w:rsidRPr="00980F61">
        <w:rPr>
          <w:rFonts w:ascii="Times New Roman" w:hAnsi="Times New Roman" w:cs="Times New Roman"/>
          <w:b/>
        </w:rPr>
        <w:t>Pajak Daerah</w:t>
      </w:r>
    </w:p>
    <w:p w:rsidR="00B76683" w:rsidRPr="00980F61" w:rsidRDefault="008069DB" w:rsidP="00B76683">
      <w:pPr>
        <w:ind w:left="720" w:firstLine="720"/>
        <w:jc w:val="both"/>
        <w:rPr>
          <w:rFonts w:ascii="Times New Roman" w:hAnsi="Times New Roman" w:cs="Times New Roman"/>
        </w:rPr>
      </w:pPr>
      <w:proofErr w:type="gramStart"/>
      <w:r w:rsidRPr="00980F61">
        <w:rPr>
          <w:rFonts w:ascii="Times New Roman" w:hAnsi="Times New Roman" w:cs="Times New Roman"/>
        </w:rPr>
        <w:t xml:space="preserve">Pajak daerah </w:t>
      </w:r>
      <w:r w:rsidR="0016403E" w:rsidRPr="00980F61">
        <w:rPr>
          <w:rFonts w:ascii="Times New Roman" w:hAnsi="Times New Roman" w:cs="Times New Roman"/>
        </w:rPr>
        <w:t>adalah pajak-pajak yang dipungut oleh pemerintah daerah yang diatur berdasarkan peraturan</w:t>
      </w:r>
      <w:r w:rsidRPr="00980F61">
        <w:rPr>
          <w:rFonts w:ascii="Times New Roman" w:hAnsi="Times New Roman" w:cs="Times New Roman"/>
        </w:rPr>
        <w:t xml:space="preserve"> daerah masing-masing dan hasil </w:t>
      </w:r>
      <w:r w:rsidR="0016403E" w:rsidRPr="00980F61">
        <w:rPr>
          <w:rFonts w:ascii="Times New Roman" w:hAnsi="Times New Roman" w:cs="Times New Roman"/>
        </w:rPr>
        <w:t>pemungutannya digunakan untuk pembiayaan rumah angga daerah.</w:t>
      </w:r>
      <w:proofErr w:type="gramEnd"/>
      <w:r w:rsidR="0016403E" w:rsidRPr="00980F61">
        <w:rPr>
          <w:rFonts w:ascii="Times New Roman" w:hAnsi="Times New Roman" w:cs="Times New Roman"/>
        </w:rPr>
        <w:t xml:space="preserve"> Sedangkan menurut UU No. 18 Tahu 1997 tentan Pajak Daerah dan Retribusi sebagaimana diubah terakhir dengan UU No. 34 Tahun 2000, Pajak Daerah adalah iuran wajib yang dilakukan oleh orang pr</w:t>
      </w:r>
      <w:r w:rsidR="00156484">
        <w:rPr>
          <w:rFonts w:ascii="Times New Roman" w:hAnsi="Times New Roman" w:cs="Times New Roman"/>
        </w:rPr>
        <w:t>ibadi atau bahkan badan</w:t>
      </w:r>
      <w:r w:rsidR="0016403E" w:rsidRPr="00980F61">
        <w:rPr>
          <w:rFonts w:ascii="Times New Roman" w:hAnsi="Times New Roman" w:cs="Times New Roman"/>
        </w:rPr>
        <w:t xml:space="preserve"> kepada Daerah tanpa imbalan langsung yang seimbang. </w:t>
      </w:r>
      <w:proofErr w:type="gramStart"/>
      <w:r w:rsidR="0016403E" w:rsidRPr="00980F61">
        <w:rPr>
          <w:rFonts w:ascii="Times New Roman" w:hAnsi="Times New Roman" w:cs="Times New Roman"/>
        </w:rPr>
        <w:t>Pajak Daerah dapat dipaksakan berdasar peraturan perundang</w:t>
      </w:r>
      <w:r w:rsidR="001F75C3" w:rsidRPr="00980F61">
        <w:rPr>
          <w:rFonts w:ascii="Times New Roman" w:hAnsi="Times New Roman" w:cs="Times New Roman"/>
        </w:rPr>
        <w:t>-undangan yang berlaku, dimana hasilnya digunakan untuk membiayai penyelenggaraan pemerintahan Daerah dan Pembangunan Daerah.</w:t>
      </w:r>
      <w:proofErr w:type="gramEnd"/>
    </w:p>
    <w:p w:rsidR="00B76683" w:rsidRPr="00980F61" w:rsidRDefault="00B76683" w:rsidP="00B76683">
      <w:pPr>
        <w:jc w:val="both"/>
        <w:rPr>
          <w:rFonts w:ascii="Times New Roman" w:hAnsi="Times New Roman" w:cs="Times New Roman"/>
          <w:b/>
        </w:rPr>
      </w:pPr>
      <w:r w:rsidRPr="00980F61">
        <w:rPr>
          <w:rFonts w:ascii="Times New Roman" w:hAnsi="Times New Roman" w:cs="Times New Roman"/>
          <w:b/>
        </w:rPr>
        <w:t>3.2.1 Jenis Pajak Daerah</w:t>
      </w:r>
    </w:p>
    <w:p w:rsidR="001F75C3" w:rsidRPr="00980F61" w:rsidRDefault="001F75C3" w:rsidP="00B76683">
      <w:pPr>
        <w:ind w:left="720" w:firstLine="720"/>
        <w:jc w:val="both"/>
        <w:rPr>
          <w:rFonts w:ascii="Times New Roman" w:hAnsi="Times New Roman" w:cs="Times New Roman"/>
        </w:rPr>
      </w:pPr>
      <w:proofErr w:type="gramStart"/>
      <w:r w:rsidRPr="00980F61">
        <w:rPr>
          <w:rFonts w:ascii="Times New Roman" w:hAnsi="Times New Roman" w:cs="Times New Roman"/>
        </w:rPr>
        <w:t>Pajak Daerah termasuk kalsifikasi pajak menurut wewenang pemungutnya, artinya pihak yang berwenang dan berhak memungut pajak daerah adalah pemerintah daerah.</w:t>
      </w:r>
      <w:proofErr w:type="gramEnd"/>
      <w:r w:rsidRPr="00980F61">
        <w:rPr>
          <w:rFonts w:ascii="Times New Roman" w:hAnsi="Times New Roman" w:cs="Times New Roman"/>
        </w:rPr>
        <w:t xml:space="preserve"> Pajak daerah dapat diklasifikasikan kembali menurut wilayah kekuasaan pihak pemungutnya, menurut wilayah pemungutannya pajak daerah dibagi </w:t>
      </w:r>
      <w:proofErr w:type="gramStart"/>
      <w:r w:rsidRPr="00980F61">
        <w:rPr>
          <w:rFonts w:ascii="Times New Roman" w:hAnsi="Times New Roman" w:cs="Times New Roman"/>
        </w:rPr>
        <w:t>menjadi :</w:t>
      </w:r>
      <w:proofErr w:type="gramEnd"/>
    </w:p>
    <w:p w:rsidR="001F75C3" w:rsidRPr="00980F61" w:rsidRDefault="001F75C3" w:rsidP="00FF7517">
      <w:pPr>
        <w:pStyle w:val="ListParagraph"/>
        <w:numPr>
          <w:ilvl w:val="0"/>
          <w:numId w:val="1"/>
        </w:numPr>
        <w:jc w:val="both"/>
        <w:rPr>
          <w:rFonts w:ascii="Times New Roman" w:hAnsi="Times New Roman" w:cs="Times New Roman"/>
        </w:rPr>
      </w:pPr>
      <w:r w:rsidRPr="00980F61">
        <w:rPr>
          <w:rFonts w:ascii="Times New Roman" w:hAnsi="Times New Roman" w:cs="Times New Roman"/>
        </w:rPr>
        <w:t>Pajak Provinsi</w:t>
      </w:r>
    </w:p>
    <w:p w:rsidR="001F75C3" w:rsidRPr="00980F61" w:rsidRDefault="001F75C3" w:rsidP="00FF7517">
      <w:pPr>
        <w:pStyle w:val="ListParagraph"/>
        <w:ind w:left="1800"/>
        <w:jc w:val="both"/>
        <w:rPr>
          <w:rFonts w:ascii="Times New Roman" w:hAnsi="Times New Roman" w:cs="Times New Roman"/>
        </w:rPr>
      </w:pPr>
      <w:proofErr w:type="gramStart"/>
      <w:r w:rsidRPr="00980F61">
        <w:rPr>
          <w:rFonts w:ascii="Times New Roman" w:hAnsi="Times New Roman" w:cs="Times New Roman"/>
        </w:rPr>
        <w:t>Pajak provinsi adalah pajak daerah yang dipungut oleh pemerintahan daerah tingkat provinsi.</w:t>
      </w:r>
      <w:proofErr w:type="gramEnd"/>
      <w:r w:rsidRPr="00980F61">
        <w:rPr>
          <w:rFonts w:ascii="Times New Roman" w:hAnsi="Times New Roman" w:cs="Times New Roman"/>
        </w:rPr>
        <w:t xml:space="preserve"> Jenis Pajak Provinsi yaitu:</w:t>
      </w:r>
    </w:p>
    <w:p w:rsidR="001F75C3" w:rsidRPr="00980F61" w:rsidRDefault="001F75C3" w:rsidP="00FF7517">
      <w:pPr>
        <w:pStyle w:val="ListParagraph"/>
        <w:numPr>
          <w:ilvl w:val="0"/>
          <w:numId w:val="2"/>
        </w:numPr>
        <w:jc w:val="both"/>
        <w:rPr>
          <w:rFonts w:ascii="Times New Roman" w:hAnsi="Times New Roman" w:cs="Times New Roman"/>
        </w:rPr>
      </w:pPr>
      <w:r w:rsidRPr="00980F61">
        <w:rPr>
          <w:rFonts w:ascii="Times New Roman" w:hAnsi="Times New Roman" w:cs="Times New Roman"/>
        </w:rPr>
        <w:t>Pajak Kendaraan Bermotor dan Kendaraan diatas Air</w:t>
      </w:r>
    </w:p>
    <w:p w:rsidR="001F75C3" w:rsidRPr="00980F61" w:rsidRDefault="001F75C3" w:rsidP="00FF7517">
      <w:pPr>
        <w:pStyle w:val="ListParagraph"/>
        <w:numPr>
          <w:ilvl w:val="0"/>
          <w:numId w:val="2"/>
        </w:numPr>
        <w:jc w:val="both"/>
        <w:rPr>
          <w:rFonts w:ascii="Times New Roman" w:hAnsi="Times New Roman" w:cs="Times New Roman"/>
        </w:rPr>
      </w:pPr>
      <w:r w:rsidRPr="00980F61">
        <w:rPr>
          <w:rFonts w:ascii="Times New Roman" w:hAnsi="Times New Roman" w:cs="Times New Roman"/>
        </w:rPr>
        <w:t>Bea Balik Nama Kendaraan Bermotor dan Kendaraan diatas Air</w:t>
      </w:r>
    </w:p>
    <w:p w:rsidR="0074561E" w:rsidRPr="00980F61" w:rsidRDefault="0074561E" w:rsidP="00FF7517">
      <w:pPr>
        <w:pStyle w:val="ListParagraph"/>
        <w:numPr>
          <w:ilvl w:val="0"/>
          <w:numId w:val="2"/>
        </w:numPr>
        <w:jc w:val="both"/>
        <w:rPr>
          <w:rFonts w:ascii="Times New Roman" w:hAnsi="Times New Roman" w:cs="Times New Roman"/>
        </w:rPr>
      </w:pPr>
      <w:r w:rsidRPr="00980F61">
        <w:rPr>
          <w:rFonts w:ascii="Times New Roman" w:hAnsi="Times New Roman" w:cs="Times New Roman"/>
        </w:rPr>
        <w:t>Pajak Bahan Bakar Kendaraan Bermotor</w:t>
      </w:r>
    </w:p>
    <w:p w:rsidR="0074561E" w:rsidRPr="00980F61" w:rsidRDefault="0074561E" w:rsidP="00FF7517">
      <w:pPr>
        <w:pStyle w:val="ListParagraph"/>
        <w:numPr>
          <w:ilvl w:val="0"/>
          <w:numId w:val="2"/>
        </w:numPr>
        <w:jc w:val="both"/>
        <w:rPr>
          <w:rFonts w:ascii="Times New Roman" w:hAnsi="Times New Roman" w:cs="Times New Roman"/>
        </w:rPr>
      </w:pPr>
      <w:r w:rsidRPr="00980F61">
        <w:rPr>
          <w:rFonts w:ascii="Times New Roman" w:hAnsi="Times New Roman" w:cs="Times New Roman"/>
        </w:rPr>
        <w:t>Pajak Pengambilan dan Pemanfaatan Air Bawah Tanah serta Air Permukaan</w:t>
      </w:r>
    </w:p>
    <w:p w:rsidR="001F75C3" w:rsidRPr="00980F61" w:rsidRDefault="001F75C3" w:rsidP="00FF7517">
      <w:pPr>
        <w:pStyle w:val="ListParagraph"/>
        <w:numPr>
          <w:ilvl w:val="0"/>
          <w:numId w:val="1"/>
        </w:numPr>
        <w:jc w:val="both"/>
        <w:rPr>
          <w:rFonts w:ascii="Times New Roman" w:hAnsi="Times New Roman" w:cs="Times New Roman"/>
        </w:rPr>
      </w:pPr>
      <w:r w:rsidRPr="00980F61">
        <w:rPr>
          <w:rFonts w:ascii="Times New Roman" w:hAnsi="Times New Roman" w:cs="Times New Roman"/>
        </w:rPr>
        <w:t>Pajak Kabupaten/ Kota</w:t>
      </w:r>
    </w:p>
    <w:p w:rsidR="001F75C3" w:rsidRPr="00980F61" w:rsidRDefault="001F75C3" w:rsidP="00FF7517">
      <w:pPr>
        <w:pStyle w:val="ListParagraph"/>
        <w:ind w:left="1800"/>
        <w:jc w:val="both"/>
        <w:rPr>
          <w:rFonts w:ascii="Times New Roman" w:hAnsi="Times New Roman" w:cs="Times New Roman"/>
        </w:rPr>
      </w:pPr>
      <w:proofErr w:type="gramStart"/>
      <w:r w:rsidRPr="00980F61">
        <w:rPr>
          <w:rFonts w:ascii="Times New Roman" w:hAnsi="Times New Roman" w:cs="Times New Roman"/>
        </w:rPr>
        <w:t>Pajak Kabupaten/Kota adalah pajak yang dipungut oleh pemerintah daerah tingkat kabupaten/kota.</w:t>
      </w:r>
      <w:proofErr w:type="gramEnd"/>
      <w:r w:rsidRPr="00980F61">
        <w:rPr>
          <w:rFonts w:ascii="Times New Roman" w:hAnsi="Times New Roman" w:cs="Times New Roman"/>
        </w:rPr>
        <w:t xml:space="preserve"> Jenis Pajak Kabupaten/ Kota yaitu:</w:t>
      </w:r>
    </w:p>
    <w:p w:rsidR="001F75C3" w:rsidRPr="00980F61" w:rsidRDefault="001F75C3" w:rsidP="00FF7517">
      <w:pPr>
        <w:pStyle w:val="ListParagraph"/>
        <w:numPr>
          <w:ilvl w:val="0"/>
          <w:numId w:val="3"/>
        </w:numPr>
        <w:jc w:val="both"/>
        <w:rPr>
          <w:rFonts w:ascii="Times New Roman" w:hAnsi="Times New Roman" w:cs="Times New Roman"/>
        </w:rPr>
      </w:pPr>
      <w:r w:rsidRPr="00980F61">
        <w:rPr>
          <w:rFonts w:ascii="Times New Roman" w:hAnsi="Times New Roman" w:cs="Times New Roman"/>
        </w:rPr>
        <w:t>Pajak Hotel</w:t>
      </w:r>
    </w:p>
    <w:p w:rsidR="001F75C3" w:rsidRPr="00980F61" w:rsidRDefault="001F75C3" w:rsidP="00FF7517">
      <w:pPr>
        <w:pStyle w:val="ListParagraph"/>
        <w:numPr>
          <w:ilvl w:val="0"/>
          <w:numId w:val="3"/>
        </w:numPr>
        <w:jc w:val="both"/>
        <w:rPr>
          <w:rFonts w:ascii="Times New Roman" w:hAnsi="Times New Roman" w:cs="Times New Roman"/>
        </w:rPr>
      </w:pPr>
      <w:r w:rsidRPr="00980F61">
        <w:rPr>
          <w:rFonts w:ascii="Times New Roman" w:hAnsi="Times New Roman" w:cs="Times New Roman"/>
        </w:rPr>
        <w:t>Pajak Restoran</w:t>
      </w:r>
    </w:p>
    <w:p w:rsidR="0074561E" w:rsidRPr="00980F61" w:rsidRDefault="0074561E" w:rsidP="00FF7517">
      <w:pPr>
        <w:pStyle w:val="ListParagraph"/>
        <w:numPr>
          <w:ilvl w:val="0"/>
          <w:numId w:val="3"/>
        </w:numPr>
        <w:jc w:val="both"/>
        <w:rPr>
          <w:rFonts w:ascii="Times New Roman" w:hAnsi="Times New Roman" w:cs="Times New Roman"/>
        </w:rPr>
      </w:pPr>
      <w:r w:rsidRPr="00980F61">
        <w:rPr>
          <w:rFonts w:ascii="Times New Roman" w:hAnsi="Times New Roman" w:cs="Times New Roman"/>
        </w:rPr>
        <w:t>Pajak Hiburan</w:t>
      </w:r>
    </w:p>
    <w:p w:rsidR="0074561E" w:rsidRPr="00980F61" w:rsidRDefault="0074561E" w:rsidP="00FF7517">
      <w:pPr>
        <w:pStyle w:val="ListParagraph"/>
        <w:numPr>
          <w:ilvl w:val="0"/>
          <w:numId w:val="3"/>
        </w:numPr>
        <w:jc w:val="both"/>
        <w:rPr>
          <w:rFonts w:ascii="Times New Roman" w:hAnsi="Times New Roman" w:cs="Times New Roman"/>
        </w:rPr>
      </w:pPr>
      <w:r w:rsidRPr="00980F61">
        <w:rPr>
          <w:rFonts w:ascii="Times New Roman" w:hAnsi="Times New Roman" w:cs="Times New Roman"/>
        </w:rPr>
        <w:t>Pajak Reklame</w:t>
      </w:r>
    </w:p>
    <w:p w:rsidR="0074561E" w:rsidRPr="00980F61" w:rsidRDefault="0074561E" w:rsidP="00FF7517">
      <w:pPr>
        <w:pStyle w:val="ListParagraph"/>
        <w:numPr>
          <w:ilvl w:val="0"/>
          <w:numId w:val="3"/>
        </w:numPr>
        <w:jc w:val="both"/>
        <w:rPr>
          <w:rFonts w:ascii="Times New Roman" w:hAnsi="Times New Roman" w:cs="Times New Roman"/>
        </w:rPr>
      </w:pPr>
      <w:r w:rsidRPr="00980F61">
        <w:rPr>
          <w:rFonts w:ascii="Times New Roman" w:hAnsi="Times New Roman" w:cs="Times New Roman"/>
        </w:rPr>
        <w:t>Pajak Parkir</w:t>
      </w:r>
    </w:p>
    <w:p w:rsidR="0074561E" w:rsidRPr="00980F61" w:rsidRDefault="0074561E" w:rsidP="00FF7517">
      <w:pPr>
        <w:pStyle w:val="ListParagraph"/>
        <w:numPr>
          <w:ilvl w:val="0"/>
          <w:numId w:val="3"/>
        </w:numPr>
        <w:jc w:val="both"/>
        <w:rPr>
          <w:rFonts w:ascii="Times New Roman" w:hAnsi="Times New Roman" w:cs="Times New Roman"/>
        </w:rPr>
      </w:pPr>
      <w:r w:rsidRPr="00980F61">
        <w:rPr>
          <w:rFonts w:ascii="Times New Roman" w:hAnsi="Times New Roman" w:cs="Times New Roman"/>
        </w:rPr>
        <w:t>Pajak Penerangan Jalan</w:t>
      </w:r>
    </w:p>
    <w:p w:rsidR="008069DB" w:rsidRDefault="0074561E" w:rsidP="00FF7517">
      <w:pPr>
        <w:pStyle w:val="ListParagraph"/>
        <w:numPr>
          <w:ilvl w:val="0"/>
          <w:numId w:val="3"/>
        </w:numPr>
        <w:jc w:val="both"/>
        <w:rPr>
          <w:rFonts w:ascii="Times New Roman" w:hAnsi="Times New Roman" w:cs="Times New Roman"/>
        </w:rPr>
      </w:pPr>
      <w:r w:rsidRPr="00980F61">
        <w:rPr>
          <w:rFonts w:ascii="Times New Roman" w:hAnsi="Times New Roman" w:cs="Times New Roman"/>
        </w:rPr>
        <w:t>Pajak Pengambilan Bahan Galian Golongan C</w:t>
      </w:r>
    </w:p>
    <w:p w:rsidR="00980F61" w:rsidRDefault="00980F61" w:rsidP="00980F61">
      <w:pPr>
        <w:jc w:val="both"/>
        <w:rPr>
          <w:rFonts w:ascii="Times New Roman" w:hAnsi="Times New Roman" w:cs="Times New Roman"/>
        </w:rPr>
      </w:pPr>
    </w:p>
    <w:p w:rsidR="00980F61" w:rsidRDefault="00980F61" w:rsidP="00980F61">
      <w:pPr>
        <w:jc w:val="both"/>
        <w:rPr>
          <w:rFonts w:ascii="Times New Roman" w:hAnsi="Times New Roman" w:cs="Times New Roman"/>
        </w:rPr>
      </w:pPr>
    </w:p>
    <w:p w:rsidR="00980F61" w:rsidRPr="00980F61" w:rsidRDefault="00980F61" w:rsidP="00980F61">
      <w:pPr>
        <w:jc w:val="both"/>
        <w:rPr>
          <w:rFonts w:ascii="Times New Roman" w:hAnsi="Times New Roman" w:cs="Times New Roman"/>
        </w:rPr>
      </w:pPr>
    </w:p>
    <w:p w:rsidR="0074561E" w:rsidRPr="00980F61" w:rsidRDefault="002E0D88" w:rsidP="00FF7517">
      <w:pPr>
        <w:ind w:left="360"/>
        <w:jc w:val="both"/>
        <w:rPr>
          <w:rFonts w:ascii="Times New Roman" w:hAnsi="Times New Roman" w:cs="Times New Roman"/>
          <w:b/>
        </w:rPr>
      </w:pPr>
      <w:r w:rsidRPr="00980F61">
        <w:rPr>
          <w:rFonts w:ascii="Times New Roman" w:hAnsi="Times New Roman" w:cs="Times New Roman"/>
          <w:b/>
        </w:rPr>
        <w:lastRenderedPageBreak/>
        <w:t>3.3</w:t>
      </w:r>
      <w:r w:rsidR="008069DB" w:rsidRPr="00980F61">
        <w:rPr>
          <w:rFonts w:ascii="Times New Roman" w:hAnsi="Times New Roman" w:cs="Times New Roman"/>
          <w:b/>
        </w:rPr>
        <w:tab/>
      </w:r>
      <w:r w:rsidR="003A3DB2" w:rsidRPr="00980F61">
        <w:rPr>
          <w:rFonts w:ascii="Times New Roman" w:hAnsi="Times New Roman" w:cs="Times New Roman"/>
          <w:b/>
        </w:rPr>
        <w:t>Pajak Kendaraan B</w:t>
      </w:r>
      <w:r w:rsidR="0074561E" w:rsidRPr="00980F61">
        <w:rPr>
          <w:rFonts w:ascii="Times New Roman" w:hAnsi="Times New Roman" w:cs="Times New Roman"/>
          <w:b/>
        </w:rPr>
        <w:t>ermotor</w:t>
      </w:r>
    </w:p>
    <w:p w:rsidR="00B76683" w:rsidRPr="00980F61" w:rsidRDefault="0074561E" w:rsidP="00B76683">
      <w:pPr>
        <w:ind w:left="720" w:firstLine="720"/>
        <w:jc w:val="both"/>
        <w:rPr>
          <w:rFonts w:ascii="Times New Roman" w:hAnsi="Times New Roman" w:cs="Times New Roman"/>
        </w:rPr>
      </w:pPr>
      <w:r w:rsidRPr="00980F61">
        <w:rPr>
          <w:rFonts w:ascii="Times New Roman" w:hAnsi="Times New Roman" w:cs="Times New Roman"/>
        </w:rPr>
        <w:t xml:space="preserve">Menurut Kepala Dinas Pendapatan dan Pengelolaan Aset Daerah Provinsi Jawa Tengah No 973/7630 Tahun 2011 </w:t>
      </w:r>
      <w:r w:rsidR="008604F4" w:rsidRPr="00980F61">
        <w:rPr>
          <w:rFonts w:ascii="Times New Roman" w:hAnsi="Times New Roman" w:cs="Times New Roman"/>
        </w:rPr>
        <w:t xml:space="preserve">Pajak Kendaraan Bermotor adalah Pajak yang diberikan atau penguasaan kendaraan bermotor. Kendaraan Bermotor adalah kendaraan yang beroda dua atau lebih beserta gandengannya yang digunakan di jalan darat, dan digerakkan oleh alat teknik yang berupa motor yang berfungsi untuk mengubah suatu sumber energi tertentu menjadi energi gerak kendaraan bermotor yang </w:t>
      </w:r>
      <w:proofErr w:type="gramStart"/>
      <w:r w:rsidR="008604F4" w:rsidRPr="00980F61">
        <w:rPr>
          <w:rFonts w:ascii="Times New Roman" w:hAnsi="Times New Roman" w:cs="Times New Roman"/>
        </w:rPr>
        <w:t>bersangkutan ,</w:t>
      </w:r>
      <w:proofErr w:type="gramEnd"/>
      <w:r w:rsidR="008604F4" w:rsidRPr="00980F61">
        <w:rPr>
          <w:rFonts w:ascii="Times New Roman" w:hAnsi="Times New Roman" w:cs="Times New Roman"/>
        </w:rPr>
        <w:t xml:space="preserve"> termasuk alat</w:t>
      </w:r>
      <w:r w:rsidR="00AF17A5" w:rsidRPr="00980F61">
        <w:rPr>
          <w:rFonts w:ascii="Times New Roman" w:hAnsi="Times New Roman" w:cs="Times New Roman"/>
        </w:rPr>
        <w:t xml:space="preserve">-alat </w:t>
      </w:r>
      <w:r w:rsidR="008604F4" w:rsidRPr="00980F61">
        <w:rPr>
          <w:rFonts w:ascii="Times New Roman" w:hAnsi="Times New Roman" w:cs="Times New Roman"/>
        </w:rPr>
        <w:t xml:space="preserve"> berat dan alat besar </w:t>
      </w:r>
      <w:r w:rsidR="00B76683" w:rsidRPr="00980F61">
        <w:rPr>
          <w:rFonts w:ascii="Times New Roman" w:hAnsi="Times New Roman" w:cs="Times New Roman"/>
        </w:rPr>
        <w:t>yang bergerak.</w:t>
      </w:r>
    </w:p>
    <w:p w:rsidR="00AF17A5" w:rsidRPr="00980F61" w:rsidRDefault="00B76683" w:rsidP="00B76683">
      <w:pPr>
        <w:jc w:val="both"/>
        <w:rPr>
          <w:rFonts w:ascii="Times New Roman" w:hAnsi="Times New Roman" w:cs="Times New Roman"/>
          <w:b/>
          <w:szCs w:val="24"/>
        </w:rPr>
      </w:pPr>
      <w:r w:rsidRPr="00980F61">
        <w:rPr>
          <w:rFonts w:ascii="Times New Roman" w:hAnsi="Times New Roman" w:cs="Times New Roman"/>
        </w:rPr>
        <w:t xml:space="preserve">        </w:t>
      </w:r>
      <w:r w:rsidR="00F52BA9" w:rsidRPr="00980F61">
        <w:rPr>
          <w:rFonts w:ascii="Times New Roman" w:hAnsi="Times New Roman" w:cs="Times New Roman"/>
          <w:b/>
        </w:rPr>
        <w:t>3.3.</w:t>
      </w:r>
      <w:r w:rsidRPr="00980F61">
        <w:rPr>
          <w:rFonts w:ascii="Times New Roman" w:hAnsi="Times New Roman" w:cs="Times New Roman"/>
          <w:b/>
        </w:rPr>
        <w:t>1</w:t>
      </w:r>
      <w:r w:rsidR="00AF17A5" w:rsidRPr="00980F61">
        <w:rPr>
          <w:rFonts w:ascii="Times New Roman" w:hAnsi="Times New Roman" w:cs="Times New Roman"/>
          <w:b/>
          <w:szCs w:val="24"/>
        </w:rPr>
        <w:t xml:space="preserve">Obyek </w:t>
      </w:r>
      <w:r w:rsidR="00F52BA9" w:rsidRPr="00980F61">
        <w:rPr>
          <w:rFonts w:ascii="Times New Roman" w:hAnsi="Times New Roman" w:cs="Times New Roman"/>
          <w:b/>
        </w:rPr>
        <w:t>Pajak Kendaraan Bermotor</w:t>
      </w:r>
    </w:p>
    <w:p w:rsidR="00AF17A5" w:rsidRPr="00980F61" w:rsidRDefault="00AF17A5" w:rsidP="00FF7517">
      <w:pPr>
        <w:pStyle w:val="ListParagraph"/>
        <w:ind w:left="1800"/>
        <w:jc w:val="both"/>
        <w:rPr>
          <w:rFonts w:ascii="Times New Roman" w:hAnsi="Times New Roman" w:cs="Times New Roman"/>
        </w:rPr>
      </w:pPr>
      <w:proofErr w:type="gramStart"/>
      <w:r w:rsidRPr="00980F61">
        <w:rPr>
          <w:rFonts w:ascii="Times New Roman" w:hAnsi="Times New Roman" w:cs="Times New Roman"/>
        </w:rPr>
        <w:t>Yaitu kepemilikan dan atau penguasaan kendaraan bermotor yang terdaftar di Provinsi Jawa Tengah.</w:t>
      </w:r>
      <w:proofErr w:type="gramEnd"/>
      <w:r w:rsidRPr="00980F61">
        <w:rPr>
          <w:rFonts w:ascii="Times New Roman" w:hAnsi="Times New Roman" w:cs="Times New Roman"/>
        </w:rPr>
        <w:t xml:space="preserve"> Dikecualikan kendaraan bermotor adalah </w:t>
      </w:r>
    </w:p>
    <w:p w:rsidR="00AF17A5" w:rsidRPr="00980F61" w:rsidRDefault="00AF17A5" w:rsidP="007D0DD4">
      <w:pPr>
        <w:pStyle w:val="ListParagraph"/>
        <w:numPr>
          <w:ilvl w:val="0"/>
          <w:numId w:val="5"/>
        </w:numPr>
        <w:jc w:val="both"/>
        <w:rPr>
          <w:rFonts w:ascii="Times New Roman" w:hAnsi="Times New Roman" w:cs="Times New Roman"/>
        </w:rPr>
      </w:pPr>
      <w:r w:rsidRPr="00980F61">
        <w:rPr>
          <w:rFonts w:ascii="Times New Roman" w:hAnsi="Times New Roman" w:cs="Times New Roman"/>
        </w:rPr>
        <w:t>Kereta Api</w:t>
      </w:r>
    </w:p>
    <w:p w:rsidR="00AF17A5" w:rsidRPr="00980F61" w:rsidRDefault="00AF17A5" w:rsidP="007D0DD4">
      <w:pPr>
        <w:pStyle w:val="ListParagraph"/>
        <w:numPr>
          <w:ilvl w:val="0"/>
          <w:numId w:val="5"/>
        </w:numPr>
        <w:jc w:val="both"/>
        <w:rPr>
          <w:rFonts w:ascii="Times New Roman" w:hAnsi="Times New Roman" w:cs="Times New Roman"/>
        </w:rPr>
      </w:pPr>
      <w:r w:rsidRPr="00980F61">
        <w:rPr>
          <w:rFonts w:ascii="Times New Roman" w:hAnsi="Times New Roman" w:cs="Times New Roman"/>
        </w:rPr>
        <w:t>Ke</w:t>
      </w:r>
      <w:r w:rsidR="002A4D3E" w:rsidRPr="00980F61">
        <w:rPr>
          <w:rFonts w:ascii="Times New Roman" w:hAnsi="Times New Roman" w:cs="Times New Roman"/>
        </w:rPr>
        <w:t xml:space="preserve">ndaraan Bermotor yang semata-mata digunakan untuk keperluan </w:t>
      </w:r>
      <w:proofErr w:type="gramStart"/>
      <w:r w:rsidR="002A4D3E" w:rsidRPr="00980F61">
        <w:rPr>
          <w:rFonts w:ascii="Times New Roman" w:hAnsi="Times New Roman" w:cs="Times New Roman"/>
        </w:rPr>
        <w:t xml:space="preserve">pertanahan </w:t>
      </w:r>
      <w:r w:rsidR="00932AE1" w:rsidRPr="00980F61">
        <w:rPr>
          <w:rFonts w:ascii="Times New Roman" w:hAnsi="Times New Roman" w:cs="Times New Roman"/>
        </w:rPr>
        <w:t xml:space="preserve"> </w:t>
      </w:r>
      <w:r w:rsidR="002A4D3E" w:rsidRPr="00980F61">
        <w:rPr>
          <w:rFonts w:ascii="Times New Roman" w:hAnsi="Times New Roman" w:cs="Times New Roman"/>
        </w:rPr>
        <w:t>Keamanan</w:t>
      </w:r>
      <w:proofErr w:type="gramEnd"/>
      <w:r w:rsidR="002A4D3E" w:rsidRPr="00980F61">
        <w:rPr>
          <w:rFonts w:ascii="Times New Roman" w:hAnsi="Times New Roman" w:cs="Times New Roman"/>
        </w:rPr>
        <w:t xml:space="preserve"> Negara seperti, Tank, Panser, truk pengangkut pasukan dan logistik.</w:t>
      </w:r>
    </w:p>
    <w:p w:rsidR="002A4D3E" w:rsidRPr="00980F61" w:rsidRDefault="002A4D3E" w:rsidP="007D0DD4">
      <w:pPr>
        <w:pStyle w:val="ListParagraph"/>
        <w:numPr>
          <w:ilvl w:val="0"/>
          <w:numId w:val="6"/>
        </w:numPr>
        <w:jc w:val="both"/>
        <w:rPr>
          <w:rFonts w:ascii="Times New Roman" w:hAnsi="Times New Roman" w:cs="Times New Roman"/>
        </w:rPr>
      </w:pPr>
      <w:r w:rsidRPr="00980F61">
        <w:rPr>
          <w:rFonts w:ascii="Times New Roman" w:hAnsi="Times New Roman" w:cs="Times New Roman"/>
        </w:rPr>
        <w:t>Kendaraan bermotor y</w:t>
      </w:r>
      <w:r w:rsidR="000F2084" w:rsidRPr="00980F61">
        <w:rPr>
          <w:rFonts w:ascii="Times New Roman" w:hAnsi="Times New Roman" w:cs="Times New Roman"/>
        </w:rPr>
        <w:t xml:space="preserve">ang dikuasai oleh konsulat, </w:t>
      </w:r>
      <w:r w:rsidRPr="00980F61">
        <w:rPr>
          <w:rFonts w:ascii="Times New Roman" w:hAnsi="Times New Roman" w:cs="Times New Roman"/>
        </w:rPr>
        <w:t>kedutaan</w:t>
      </w:r>
      <w:r w:rsidR="000F2084" w:rsidRPr="00980F61">
        <w:rPr>
          <w:rFonts w:ascii="Times New Roman" w:hAnsi="Times New Roman" w:cs="Times New Roman"/>
        </w:rPr>
        <w:t xml:space="preserve"> perwakilan negra asing dengan asas timbal balik dan lembaga-lembaga asing yang mendapat fasilitas pembebasan pajak dari Pemerintah.</w:t>
      </w:r>
    </w:p>
    <w:p w:rsidR="000F2084" w:rsidRPr="00980F61" w:rsidRDefault="000F2084" w:rsidP="007D0DD4">
      <w:pPr>
        <w:pStyle w:val="ListParagraph"/>
        <w:numPr>
          <w:ilvl w:val="0"/>
          <w:numId w:val="6"/>
        </w:numPr>
        <w:jc w:val="both"/>
        <w:rPr>
          <w:rFonts w:ascii="Times New Roman" w:hAnsi="Times New Roman" w:cs="Times New Roman"/>
        </w:rPr>
      </w:pPr>
      <w:r w:rsidRPr="00980F61">
        <w:rPr>
          <w:rFonts w:ascii="Times New Roman" w:hAnsi="Times New Roman" w:cs="Times New Roman"/>
        </w:rPr>
        <w:t xml:space="preserve">Kendaraan bermotor yang dimilik oleh </w:t>
      </w:r>
      <w:r w:rsidR="003C6CE4" w:rsidRPr="00980F61">
        <w:rPr>
          <w:rFonts w:ascii="Times New Roman" w:hAnsi="Times New Roman" w:cs="Times New Roman"/>
        </w:rPr>
        <w:t>pabrikan atau importi</w:t>
      </w:r>
      <w:r w:rsidRPr="00980F61">
        <w:rPr>
          <w:rFonts w:ascii="Times New Roman" w:hAnsi="Times New Roman" w:cs="Times New Roman"/>
        </w:rPr>
        <w:t>r yang semata-m</w:t>
      </w:r>
      <w:r w:rsidR="003C6CE4" w:rsidRPr="00980F61">
        <w:rPr>
          <w:rFonts w:ascii="Times New Roman" w:hAnsi="Times New Roman" w:cs="Times New Roman"/>
        </w:rPr>
        <w:t>a</w:t>
      </w:r>
      <w:r w:rsidRPr="00980F61">
        <w:rPr>
          <w:rFonts w:ascii="Times New Roman" w:hAnsi="Times New Roman" w:cs="Times New Roman"/>
        </w:rPr>
        <w:t>ta hanya untuk dipamerkan</w:t>
      </w:r>
      <w:r w:rsidR="003C6CE4" w:rsidRPr="00980F61">
        <w:rPr>
          <w:rFonts w:ascii="Times New Roman" w:hAnsi="Times New Roman" w:cs="Times New Roman"/>
        </w:rPr>
        <w:t xml:space="preserve"> dan dijual</w:t>
      </w:r>
    </w:p>
    <w:p w:rsidR="003C6CE4" w:rsidRPr="00980F61" w:rsidRDefault="003C6CE4" w:rsidP="007D0DD4">
      <w:pPr>
        <w:pStyle w:val="ListParagraph"/>
        <w:numPr>
          <w:ilvl w:val="0"/>
          <w:numId w:val="6"/>
        </w:numPr>
        <w:jc w:val="both"/>
        <w:rPr>
          <w:rFonts w:ascii="Times New Roman" w:hAnsi="Times New Roman" w:cs="Times New Roman"/>
        </w:rPr>
      </w:pPr>
      <w:r w:rsidRPr="00980F61">
        <w:rPr>
          <w:rFonts w:ascii="Times New Roman" w:hAnsi="Times New Roman" w:cs="Times New Roman"/>
        </w:rPr>
        <w:t>Kendaraan bermotor yang dikuasai oleh Negara sebagai barang bukti</w:t>
      </w:r>
      <w:r w:rsidR="00D013F1" w:rsidRPr="00980F61">
        <w:rPr>
          <w:rFonts w:ascii="Times New Roman" w:hAnsi="Times New Roman" w:cs="Times New Roman"/>
        </w:rPr>
        <w:t>, yang disegel atau disita dan</w:t>
      </w:r>
    </w:p>
    <w:p w:rsidR="008069DB" w:rsidRPr="00980F61" w:rsidRDefault="00D013F1" w:rsidP="007D0DD4">
      <w:pPr>
        <w:pStyle w:val="ListParagraph"/>
        <w:numPr>
          <w:ilvl w:val="0"/>
          <w:numId w:val="6"/>
        </w:numPr>
        <w:jc w:val="both"/>
        <w:rPr>
          <w:rFonts w:ascii="Times New Roman" w:hAnsi="Times New Roman" w:cs="Times New Roman"/>
        </w:rPr>
      </w:pPr>
      <w:r w:rsidRPr="00980F61">
        <w:rPr>
          <w:rFonts w:ascii="Times New Roman" w:hAnsi="Times New Roman" w:cs="Times New Roman"/>
        </w:rPr>
        <w:t>Kendaraan bermotor yang dioperasikan di Air</w:t>
      </w:r>
    </w:p>
    <w:p w:rsidR="00D013F1" w:rsidRPr="00980F61" w:rsidRDefault="00F52BA9" w:rsidP="00F52BA9">
      <w:pPr>
        <w:rPr>
          <w:rFonts w:ascii="Times New Roman" w:hAnsi="Times New Roman" w:cs="Times New Roman"/>
          <w:szCs w:val="24"/>
        </w:rPr>
      </w:pPr>
      <w:r w:rsidRPr="00980F61">
        <w:rPr>
          <w:rFonts w:ascii="Times New Roman" w:hAnsi="Times New Roman" w:cs="Times New Roman"/>
        </w:rPr>
        <w:t xml:space="preserve">      </w:t>
      </w:r>
      <w:r w:rsidR="00413FAA">
        <w:rPr>
          <w:rFonts w:ascii="Times New Roman" w:hAnsi="Times New Roman" w:cs="Times New Roman"/>
        </w:rPr>
        <w:t xml:space="preserve">    </w:t>
      </w:r>
      <w:r w:rsidRPr="00980F61">
        <w:rPr>
          <w:rFonts w:ascii="Times New Roman" w:hAnsi="Times New Roman" w:cs="Times New Roman"/>
        </w:rPr>
        <w:t xml:space="preserve"> </w:t>
      </w:r>
      <w:r w:rsidRPr="00980F61">
        <w:rPr>
          <w:rFonts w:ascii="Times New Roman" w:hAnsi="Times New Roman" w:cs="Times New Roman"/>
          <w:b/>
        </w:rPr>
        <w:t xml:space="preserve">3.3.2 </w:t>
      </w:r>
      <w:r w:rsidR="00D013F1" w:rsidRPr="00980F61">
        <w:rPr>
          <w:rFonts w:ascii="Times New Roman" w:hAnsi="Times New Roman" w:cs="Times New Roman"/>
          <w:b/>
          <w:szCs w:val="24"/>
        </w:rPr>
        <w:t>Subye</w:t>
      </w:r>
      <w:r w:rsidRPr="00980F61">
        <w:rPr>
          <w:rFonts w:ascii="Times New Roman" w:hAnsi="Times New Roman" w:cs="Times New Roman"/>
          <w:b/>
        </w:rPr>
        <w:t>k Pajak Kendaraan Bermotor</w:t>
      </w:r>
    </w:p>
    <w:p w:rsidR="00F52BA9" w:rsidRPr="00980F61" w:rsidRDefault="00D013F1" w:rsidP="00F52BA9">
      <w:pPr>
        <w:ind w:left="720" w:firstLine="720"/>
        <w:jc w:val="both"/>
        <w:rPr>
          <w:rFonts w:ascii="Times New Roman" w:hAnsi="Times New Roman" w:cs="Times New Roman"/>
        </w:rPr>
      </w:pPr>
      <w:proofErr w:type="gramStart"/>
      <w:r w:rsidRPr="00980F61">
        <w:rPr>
          <w:rFonts w:ascii="Times New Roman" w:hAnsi="Times New Roman" w:cs="Times New Roman"/>
          <w:szCs w:val="24"/>
        </w:rPr>
        <w:t>Subyek Kendaraan bermotor adalah orang pribadi atau badan yang memiliki dan atau menguasai kendaraan bermotor.</w:t>
      </w:r>
      <w:proofErr w:type="gramEnd"/>
      <w:r w:rsidRPr="00980F61">
        <w:rPr>
          <w:rFonts w:ascii="Times New Roman" w:hAnsi="Times New Roman" w:cs="Times New Roman"/>
          <w:szCs w:val="24"/>
        </w:rPr>
        <w:t xml:space="preserve"> </w:t>
      </w:r>
    </w:p>
    <w:p w:rsidR="00F52BA9" w:rsidRPr="00980F61" w:rsidRDefault="00F52BA9" w:rsidP="00F52BA9">
      <w:pPr>
        <w:jc w:val="both"/>
        <w:rPr>
          <w:rFonts w:ascii="Times New Roman" w:hAnsi="Times New Roman" w:cs="Times New Roman"/>
          <w:b/>
        </w:rPr>
      </w:pPr>
      <w:r w:rsidRPr="00980F61">
        <w:rPr>
          <w:rFonts w:ascii="Times New Roman" w:hAnsi="Times New Roman" w:cs="Times New Roman"/>
        </w:rPr>
        <w:t xml:space="preserve">          </w:t>
      </w:r>
      <w:r w:rsidRPr="00980F61">
        <w:rPr>
          <w:rFonts w:ascii="Times New Roman" w:hAnsi="Times New Roman" w:cs="Times New Roman"/>
          <w:b/>
        </w:rPr>
        <w:t>3.3.3</w:t>
      </w:r>
      <w:r w:rsidRPr="00980F61">
        <w:rPr>
          <w:rFonts w:ascii="Times New Roman" w:hAnsi="Times New Roman" w:cs="Times New Roman"/>
          <w:b/>
          <w:szCs w:val="24"/>
        </w:rPr>
        <w:t>Wajib Pajak Kendaraan Bermotor</w:t>
      </w:r>
    </w:p>
    <w:p w:rsidR="00F52BA9" w:rsidRDefault="00D013F1" w:rsidP="00F52BA9">
      <w:pPr>
        <w:ind w:left="720" w:firstLine="720"/>
        <w:jc w:val="both"/>
        <w:rPr>
          <w:rFonts w:ascii="Times New Roman" w:hAnsi="Times New Roman" w:cs="Times New Roman"/>
          <w:szCs w:val="24"/>
        </w:rPr>
      </w:pPr>
      <w:proofErr w:type="gramStart"/>
      <w:r w:rsidRPr="00980F61">
        <w:rPr>
          <w:rFonts w:ascii="Times New Roman" w:hAnsi="Times New Roman" w:cs="Times New Roman"/>
          <w:szCs w:val="24"/>
        </w:rPr>
        <w:t xml:space="preserve">Wajib Pajak Kendaraan Bermotor adalah orang pribadi </w:t>
      </w:r>
      <w:r w:rsidR="00F52BA9" w:rsidRPr="00980F61">
        <w:rPr>
          <w:rFonts w:ascii="Times New Roman" w:hAnsi="Times New Roman" w:cs="Times New Roman"/>
          <w:szCs w:val="24"/>
        </w:rPr>
        <w:t xml:space="preserve">atau </w:t>
      </w:r>
      <w:r w:rsidRPr="00980F61">
        <w:rPr>
          <w:rFonts w:ascii="Times New Roman" w:hAnsi="Times New Roman" w:cs="Times New Roman"/>
          <w:szCs w:val="24"/>
        </w:rPr>
        <w:t>badan ya</w:t>
      </w:r>
      <w:r w:rsidR="00F52BA9" w:rsidRPr="00980F61">
        <w:rPr>
          <w:rFonts w:ascii="Times New Roman" w:hAnsi="Times New Roman" w:cs="Times New Roman"/>
        </w:rPr>
        <w:t>n</w:t>
      </w:r>
      <w:r w:rsidRPr="00980F61">
        <w:rPr>
          <w:rFonts w:ascii="Times New Roman" w:hAnsi="Times New Roman" w:cs="Times New Roman"/>
          <w:szCs w:val="24"/>
        </w:rPr>
        <w:t>g memiliki kendaraan bermotor.</w:t>
      </w:r>
      <w:proofErr w:type="gramEnd"/>
    </w:p>
    <w:p w:rsidR="00980F61" w:rsidRDefault="00980F61" w:rsidP="00F52BA9">
      <w:pPr>
        <w:ind w:left="720" w:firstLine="720"/>
        <w:jc w:val="both"/>
        <w:rPr>
          <w:rFonts w:ascii="Times New Roman" w:hAnsi="Times New Roman" w:cs="Times New Roman"/>
          <w:szCs w:val="24"/>
        </w:rPr>
      </w:pPr>
    </w:p>
    <w:p w:rsidR="00980F61" w:rsidRDefault="00980F61" w:rsidP="00F52BA9">
      <w:pPr>
        <w:ind w:left="720" w:firstLine="720"/>
        <w:jc w:val="both"/>
        <w:rPr>
          <w:rFonts w:ascii="Times New Roman" w:hAnsi="Times New Roman" w:cs="Times New Roman"/>
          <w:szCs w:val="24"/>
        </w:rPr>
      </w:pPr>
    </w:p>
    <w:p w:rsidR="00980F61" w:rsidRPr="00980F61" w:rsidRDefault="00980F61" w:rsidP="00F52BA9">
      <w:pPr>
        <w:ind w:left="720" w:firstLine="720"/>
        <w:jc w:val="both"/>
        <w:rPr>
          <w:rFonts w:ascii="Times New Roman" w:hAnsi="Times New Roman" w:cs="Times New Roman"/>
          <w:b/>
        </w:rPr>
      </w:pPr>
    </w:p>
    <w:p w:rsidR="00F52BA9" w:rsidRPr="00980F61" w:rsidRDefault="00F52BA9" w:rsidP="00F52BA9">
      <w:pPr>
        <w:jc w:val="both"/>
        <w:rPr>
          <w:rFonts w:ascii="Times New Roman" w:hAnsi="Times New Roman" w:cs="Times New Roman"/>
          <w:b/>
        </w:rPr>
      </w:pPr>
      <w:r w:rsidRPr="00980F61">
        <w:rPr>
          <w:rFonts w:ascii="Times New Roman" w:hAnsi="Times New Roman" w:cs="Times New Roman"/>
          <w:b/>
        </w:rPr>
        <w:lastRenderedPageBreak/>
        <w:t xml:space="preserve">           3.3.4</w:t>
      </w:r>
      <w:r w:rsidRPr="00413FAA">
        <w:rPr>
          <w:rFonts w:ascii="Times New Roman" w:hAnsi="Times New Roman" w:cs="Times New Roman"/>
          <w:b/>
        </w:rPr>
        <w:t xml:space="preserve"> </w:t>
      </w:r>
      <w:r w:rsidR="00EC3E04" w:rsidRPr="00413FAA">
        <w:rPr>
          <w:rFonts w:ascii="Times New Roman" w:hAnsi="Times New Roman" w:cs="Times New Roman"/>
          <w:b/>
          <w:szCs w:val="24"/>
        </w:rPr>
        <w:t>Dasar Pengenaan Pajak Kendaraan Bermotor</w:t>
      </w:r>
    </w:p>
    <w:p w:rsidR="00EC3E04" w:rsidRPr="00980F61" w:rsidRDefault="00EC3E04" w:rsidP="00F52BA9">
      <w:pPr>
        <w:ind w:left="1440" w:firstLine="720"/>
        <w:jc w:val="both"/>
        <w:rPr>
          <w:rFonts w:ascii="Times New Roman" w:hAnsi="Times New Roman" w:cs="Times New Roman"/>
          <w:b/>
          <w:szCs w:val="24"/>
        </w:rPr>
      </w:pPr>
      <w:r w:rsidRPr="00980F61">
        <w:rPr>
          <w:rFonts w:ascii="Times New Roman" w:hAnsi="Times New Roman" w:cs="Times New Roman"/>
          <w:szCs w:val="24"/>
        </w:rPr>
        <w:t xml:space="preserve">Dasar pengenaan pajak kendaraan bermotor dihitung sebagai perkalian dua </w:t>
      </w:r>
      <w:r w:rsidR="00876805" w:rsidRPr="00980F61">
        <w:rPr>
          <w:rFonts w:ascii="Times New Roman" w:hAnsi="Times New Roman" w:cs="Times New Roman"/>
          <w:szCs w:val="24"/>
        </w:rPr>
        <w:t>unsur</w:t>
      </w:r>
      <w:r w:rsidR="00932AE1" w:rsidRPr="00980F61">
        <w:rPr>
          <w:rFonts w:ascii="Times New Roman" w:hAnsi="Times New Roman" w:cs="Times New Roman"/>
          <w:szCs w:val="24"/>
        </w:rPr>
        <w:t xml:space="preserve"> </w:t>
      </w:r>
      <w:r w:rsidRPr="00980F61">
        <w:rPr>
          <w:rFonts w:ascii="Times New Roman" w:hAnsi="Times New Roman" w:cs="Times New Roman"/>
          <w:szCs w:val="24"/>
        </w:rPr>
        <w:t>yaitu</w:t>
      </w:r>
      <w:r w:rsidR="00876805" w:rsidRPr="00980F61">
        <w:rPr>
          <w:rFonts w:ascii="Times New Roman" w:hAnsi="Times New Roman" w:cs="Times New Roman"/>
          <w:szCs w:val="24"/>
        </w:rPr>
        <w:t>:</w:t>
      </w:r>
    </w:p>
    <w:p w:rsidR="00AF17A5" w:rsidRPr="00980F61" w:rsidRDefault="00EC3E04" w:rsidP="007D0DD4">
      <w:pPr>
        <w:pStyle w:val="ListParagraph"/>
        <w:numPr>
          <w:ilvl w:val="0"/>
          <w:numId w:val="7"/>
        </w:numPr>
        <w:jc w:val="both"/>
        <w:rPr>
          <w:rFonts w:ascii="Times New Roman" w:hAnsi="Times New Roman" w:cs="Times New Roman"/>
        </w:rPr>
      </w:pPr>
      <w:r w:rsidRPr="00980F61">
        <w:rPr>
          <w:rFonts w:ascii="Times New Roman" w:hAnsi="Times New Roman" w:cs="Times New Roman"/>
        </w:rPr>
        <w:t xml:space="preserve">Nilai jual Kendaran Bermotor </w:t>
      </w:r>
    </w:p>
    <w:p w:rsidR="00EC3E04" w:rsidRPr="00980F61" w:rsidRDefault="00EC3E04" w:rsidP="00FF7517">
      <w:pPr>
        <w:pStyle w:val="ListParagraph"/>
        <w:ind w:left="2520"/>
        <w:jc w:val="both"/>
        <w:rPr>
          <w:rFonts w:ascii="Times New Roman" w:hAnsi="Times New Roman" w:cs="Times New Roman"/>
        </w:rPr>
      </w:pPr>
      <w:r w:rsidRPr="00980F61">
        <w:rPr>
          <w:rFonts w:ascii="Times New Roman" w:hAnsi="Times New Roman" w:cs="Times New Roman"/>
        </w:rPr>
        <w:t xml:space="preserve">Nilai Jual Kendaraan Bermotor diperoleh berdasarkan harga sasaran umum atas suatu kendaraan bermotor </w:t>
      </w:r>
      <w:proofErr w:type="gramStart"/>
      <w:r w:rsidRPr="00980F61">
        <w:rPr>
          <w:rFonts w:ascii="Times New Roman" w:hAnsi="Times New Roman" w:cs="Times New Roman"/>
        </w:rPr>
        <w:t>tidak .</w:t>
      </w:r>
      <w:proofErr w:type="gramEnd"/>
      <w:r w:rsidRPr="00980F61">
        <w:rPr>
          <w:rFonts w:ascii="Times New Roman" w:hAnsi="Times New Roman" w:cs="Times New Roman"/>
        </w:rPr>
        <w:t xml:space="preserve"> </w:t>
      </w:r>
      <w:proofErr w:type="gramStart"/>
      <w:r w:rsidRPr="00980F61">
        <w:rPr>
          <w:rFonts w:ascii="Times New Roman" w:hAnsi="Times New Roman" w:cs="Times New Roman"/>
        </w:rPr>
        <w:t>Dalam hal harga sasaran umum atas suatu</w:t>
      </w:r>
      <w:r w:rsidR="00885F50" w:rsidRPr="00980F61">
        <w:rPr>
          <w:rFonts w:ascii="Times New Roman" w:hAnsi="Times New Roman" w:cs="Times New Roman"/>
        </w:rPr>
        <w:t xml:space="preserve"> kendaraan bermotor tidak diketahui.</w:t>
      </w:r>
      <w:proofErr w:type="gramEnd"/>
      <w:r w:rsidR="00885F50" w:rsidRPr="00980F61">
        <w:rPr>
          <w:rFonts w:ascii="Times New Roman" w:hAnsi="Times New Roman" w:cs="Times New Roman"/>
        </w:rPr>
        <w:t xml:space="preserve"> Nilai Jual Kendaraan Bermotor ditentukan oleh factor-faktor:</w:t>
      </w:r>
    </w:p>
    <w:p w:rsidR="00885F50" w:rsidRPr="00980F61" w:rsidRDefault="00885F50" w:rsidP="007D0DD4">
      <w:pPr>
        <w:pStyle w:val="ListParagraph"/>
        <w:numPr>
          <w:ilvl w:val="0"/>
          <w:numId w:val="8"/>
        </w:numPr>
        <w:jc w:val="both"/>
        <w:rPr>
          <w:rFonts w:ascii="Times New Roman" w:hAnsi="Times New Roman" w:cs="Times New Roman"/>
        </w:rPr>
      </w:pPr>
      <w:r w:rsidRPr="00980F61">
        <w:rPr>
          <w:rFonts w:ascii="Times New Roman" w:hAnsi="Times New Roman" w:cs="Times New Roman"/>
        </w:rPr>
        <w:t>Isi silinder dan/atau satuan daya;</w:t>
      </w:r>
    </w:p>
    <w:p w:rsidR="00885F50" w:rsidRPr="00980F61" w:rsidRDefault="00885F50" w:rsidP="007D0DD4">
      <w:pPr>
        <w:pStyle w:val="ListParagraph"/>
        <w:numPr>
          <w:ilvl w:val="0"/>
          <w:numId w:val="8"/>
        </w:numPr>
        <w:jc w:val="both"/>
        <w:rPr>
          <w:rFonts w:ascii="Times New Roman" w:hAnsi="Times New Roman" w:cs="Times New Roman"/>
        </w:rPr>
      </w:pPr>
      <w:r w:rsidRPr="00980F61">
        <w:rPr>
          <w:rFonts w:ascii="Times New Roman" w:hAnsi="Times New Roman" w:cs="Times New Roman"/>
        </w:rPr>
        <w:t>Penggunaan kendaraan bermotor;</w:t>
      </w:r>
    </w:p>
    <w:p w:rsidR="00885F50" w:rsidRPr="00980F61" w:rsidRDefault="00885F50" w:rsidP="007D0DD4">
      <w:pPr>
        <w:pStyle w:val="ListParagraph"/>
        <w:numPr>
          <w:ilvl w:val="0"/>
          <w:numId w:val="8"/>
        </w:numPr>
        <w:jc w:val="both"/>
        <w:rPr>
          <w:rFonts w:ascii="Times New Roman" w:hAnsi="Times New Roman" w:cs="Times New Roman"/>
        </w:rPr>
      </w:pPr>
      <w:r w:rsidRPr="00980F61">
        <w:rPr>
          <w:rFonts w:ascii="Times New Roman" w:hAnsi="Times New Roman" w:cs="Times New Roman"/>
        </w:rPr>
        <w:t>Jenis kendaran bermotor;</w:t>
      </w:r>
    </w:p>
    <w:p w:rsidR="00885F50" w:rsidRPr="00980F61" w:rsidRDefault="00885F50" w:rsidP="007D0DD4">
      <w:pPr>
        <w:pStyle w:val="ListParagraph"/>
        <w:numPr>
          <w:ilvl w:val="0"/>
          <w:numId w:val="8"/>
        </w:numPr>
        <w:jc w:val="both"/>
        <w:rPr>
          <w:rFonts w:ascii="Times New Roman" w:hAnsi="Times New Roman" w:cs="Times New Roman"/>
        </w:rPr>
      </w:pPr>
      <w:r w:rsidRPr="00980F61">
        <w:rPr>
          <w:rFonts w:ascii="Times New Roman" w:hAnsi="Times New Roman" w:cs="Times New Roman"/>
        </w:rPr>
        <w:t>Merk kendaraan bermotor;</w:t>
      </w:r>
    </w:p>
    <w:p w:rsidR="00885F50" w:rsidRPr="00980F61" w:rsidRDefault="00885F50" w:rsidP="007D0DD4">
      <w:pPr>
        <w:pStyle w:val="ListParagraph"/>
        <w:numPr>
          <w:ilvl w:val="0"/>
          <w:numId w:val="8"/>
        </w:numPr>
        <w:jc w:val="both"/>
        <w:rPr>
          <w:rFonts w:ascii="Times New Roman" w:hAnsi="Times New Roman" w:cs="Times New Roman"/>
        </w:rPr>
      </w:pPr>
      <w:r w:rsidRPr="00980F61">
        <w:rPr>
          <w:rFonts w:ascii="Times New Roman" w:hAnsi="Times New Roman" w:cs="Times New Roman"/>
        </w:rPr>
        <w:t>Tahun pembuatan kendaraan bermotor;</w:t>
      </w:r>
    </w:p>
    <w:p w:rsidR="00885F50" w:rsidRPr="00980F61" w:rsidRDefault="00885F50" w:rsidP="007D0DD4">
      <w:pPr>
        <w:pStyle w:val="ListParagraph"/>
        <w:numPr>
          <w:ilvl w:val="0"/>
          <w:numId w:val="8"/>
        </w:numPr>
        <w:jc w:val="both"/>
        <w:rPr>
          <w:rFonts w:ascii="Times New Roman" w:hAnsi="Times New Roman" w:cs="Times New Roman"/>
        </w:rPr>
      </w:pPr>
      <w:r w:rsidRPr="00980F61">
        <w:rPr>
          <w:rFonts w:ascii="Times New Roman" w:hAnsi="Times New Roman" w:cs="Times New Roman"/>
        </w:rPr>
        <w:t>Berat total kendaraan bermotor dan banyaknya penumpang yang diizinkan;</w:t>
      </w:r>
    </w:p>
    <w:p w:rsidR="00885F50" w:rsidRPr="00980F61" w:rsidRDefault="00885F50" w:rsidP="007D0DD4">
      <w:pPr>
        <w:pStyle w:val="ListParagraph"/>
        <w:numPr>
          <w:ilvl w:val="0"/>
          <w:numId w:val="8"/>
        </w:numPr>
        <w:jc w:val="both"/>
        <w:rPr>
          <w:rFonts w:ascii="Times New Roman" w:hAnsi="Times New Roman" w:cs="Times New Roman"/>
        </w:rPr>
      </w:pPr>
      <w:r w:rsidRPr="00980F61">
        <w:rPr>
          <w:rFonts w:ascii="Times New Roman" w:hAnsi="Times New Roman" w:cs="Times New Roman"/>
        </w:rPr>
        <w:t>Dokumen impor untuk jenis kendaraan bermotor tertentu</w:t>
      </w:r>
    </w:p>
    <w:p w:rsidR="00885F50" w:rsidRPr="00980F61" w:rsidRDefault="00885F50" w:rsidP="007D0DD4">
      <w:pPr>
        <w:pStyle w:val="ListParagraph"/>
        <w:numPr>
          <w:ilvl w:val="0"/>
          <w:numId w:val="7"/>
        </w:numPr>
        <w:jc w:val="both"/>
        <w:rPr>
          <w:rFonts w:ascii="Times New Roman" w:hAnsi="Times New Roman" w:cs="Times New Roman"/>
        </w:rPr>
      </w:pPr>
      <w:r w:rsidRPr="00980F61">
        <w:rPr>
          <w:rFonts w:ascii="Times New Roman" w:hAnsi="Times New Roman" w:cs="Times New Roman"/>
        </w:rPr>
        <w:t xml:space="preserve">Bobot yang mencerminkan secara relatif </w:t>
      </w:r>
      <w:proofErr w:type="gramStart"/>
      <w:r w:rsidRPr="00980F61">
        <w:rPr>
          <w:rFonts w:ascii="Times New Roman" w:hAnsi="Times New Roman" w:cs="Times New Roman"/>
        </w:rPr>
        <w:t>kadar</w:t>
      </w:r>
      <w:proofErr w:type="gramEnd"/>
      <w:r w:rsidRPr="00980F61">
        <w:rPr>
          <w:rFonts w:ascii="Times New Roman" w:hAnsi="Times New Roman" w:cs="Times New Roman"/>
        </w:rPr>
        <w:t xml:space="preserve"> kerusakan jalan dan pencemaran lingkungan akibat penggunaan kendaraan bermotor. Bobot dihitung berdasarkan factor-faktor:</w:t>
      </w:r>
    </w:p>
    <w:p w:rsidR="00885F50" w:rsidRPr="00980F61" w:rsidRDefault="00885F50" w:rsidP="007D0DD4">
      <w:pPr>
        <w:pStyle w:val="ListParagraph"/>
        <w:numPr>
          <w:ilvl w:val="0"/>
          <w:numId w:val="9"/>
        </w:numPr>
        <w:jc w:val="both"/>
        <w:rPr>
          <w:rFonts w:ascii="Times New Roman" w:hAnsi="Times New Roman" w:cs="Times New Roman"/>
        </w:rPr>
      </w:pPr>
      <w:r w:rsidRPr="00980F61">
        <w:rPr>
          <w:rFonts w:ascii="Times New Roman" w:hAnsi="Times New Roman" w:cs="Times New Roman"/>
        </w:rPr>
        <w:t>Tekanan Gandar;</w:t>
      </w:r>
    </w:p>
    <w:p w:rsidR="00885F50" w:rsidRPr="00980F61" w:rsidRDefault="00885F50" w:rsidP="007D0DD4">
      <w:pPr>
        <w:pStyle w:val="ListParagraph"/>
        <w:numPr>
          <w:ilvl w:val="0"/>
          <w:numId w:val="9"/>
        </w:numPr>
        <w:jc w:val="both"/>
        <w:rPr>
          <w:rFonts w:ascii="Times New Roman" w:hAnsi="Times New Roman" w:cs="Times New Roman"/>
        </w:rPr>
      </w:pPr>
      <w:r w:rsidRPr="00980F61">
        <w:rPr>
          <w:rFonts w:ascii="Times New Roman" w:hAnsi="Times New Roman" w:cs="Times New Roman"/>
        </w:rPr>
        <w:t>Jenis bahan bakar kendaraan bermotor;</w:t>
      </w:r>
    </w:p>
    <w:p w:rsidR="00F52BA9" w:rsidRPr="00980F61" w:rsidRDefault="00885F50" w:rsidP="00F52BA9">
      <w:pPr>
        <w:pStyle w:val="ListParagraph"/>
        <w:numPr>
          <w:ilvl w:val="0"/>
          <w:numId w:val="9"/>
        </w:numPr>
        <w:jc w:val="both"/>
        <w:rPr>
          <w:rFonts w:ascii="Times New Roman" w:hAnsi="Times New Roman" w:cs="Times New Roman"/>
        </w:rPr>
      </w:pPr>
      <w:r w:rsidRPr="00980F61">
        <w:rPr>
          <w:rFonts w:ascii="Times New Roman" w:hAnsi="Times New Roman" w:cs="Times New Roman"/>
        </w:rPr>
        <w:t>Jenis, penggunaan, tahun pembuatan, dan cirri-ciri mesin dari kendaraan bermotor;</w:t>
      </w:r>
    </w:p>
    <w:p w:rsidR="00876805" w:rsidRPr="00980F61" w:rsidRDefault="00F52BA9" w:rsidP="00F52BA9">
      <w:pPr>
        <w:jc w:val="both"/>
        <w:rPr>
          <w:rFonts w:ascii="Times New Roman" w:hAnsi="Times New Roman" w:cs="Times New Roman"/>
          <w:b/>
          <w:szCs w:val="24"/>
        </w:rPr>
      </w:pPr>
      <w:r w:rsidRPr="00980F61">
        <w:rPr>
          <w:rFonts w:ascii="Times New Roman" w:eastAsia="Times New Roman" w:hAnsi="Times New Roman" w:cs="Times New Roman"/>
          <w:bCs/>
        </w:rPr>
        <w:t xml:space="preserve">          </w:t>
      </w:r>
      <w:r w:rsidRPr="00980F61">
        <w:rPr>
          <w:rFonts w:ascii="Times New Roman" w:eastAsia="Times New Roman" w:hAnsi="Times New Roman" w:cs="Times New Roman"/>
          <w:b/>
          <w:bCs/>
        </w:rPr>
        <w:t xml:space="preserve"> 3.3.5 </w:t>
      </w:r>
      <w:r w:rsidR="00876805" w:rsidRPr="00980F61">
        <w:rPr>
          <w:rFonts w:ascii="Times New Roman" w:eastAsia="Times New Roman" w:hAnsi="Times New Roman" w:cs="Times New Roman"/>
          <w:b/>
          <w:bCs/>
          <w:szCs w:val="24"/>
        </w:rPr>
        <w:t>Tarif Pajak Kendaraan Bermotor</w:t>
      </w:r>
    </w:p>
    <w:p w:rsidR="00876805" w:rsidRPr="00980F61" w:rsidRDefault="00876805" w:rsidP="00F52BA9">
      <w:pPr>
        <w:spacing w:after="0"/>
        <w:ind w:left="1440" w:firstLine="720"/>
        <w:jc w:val="both"/>
        <w:rPr>
          <w:rFonts w:ascii="Times New Roman" w:eastAsia="Times New Roman" w:hAnsi="Times New Roman" w:cs="Times New Roman"/>
          <w:shd w:val="clear" w:color="auto" w:fill="FFFFFF"/>
        </w:rPr>
      </w:pPr>
      <w:r w:rsidRPr="00980F61">
        <w:rPr>
          <w:rFonts w:ascii="Times New Roman" w:eastAsia="Times New Roman" w:hAnsi="Times New Roman" w:cs="Times New Roman"/>
          <w:shd w:val="clear" w:color="auto" w:fill="FFFFFF"/>
        </w:rPr>
        <w:t xml:space="preserve">Tarif Pajak Kendaraan Bermotor berlaku </w:t>
      </w:r>
      <w:proofErr w:type="gramStart"/>
      <w:r w:rsidRPr="00980F61">
        <w:rPr>
          <w:rFonts w:ascii="Times New Roman" w:eastAsia="Times New Roman" w:hAnsi="Times New Roman" w:cs="Times New Roman"/>
          <w:shd w:val="clear" w:color="auto" w:fill="FFFFFF"/>
        </w:rPr>
        <w:t>sama</w:t>
      </w:r>
      <w:proofErr w:type="gramEnd"/>
      <w:r w:rsidRPr="00980F61">
        <w:rPr>
          <w:rFonts w:ascii="Times New Roman" w:eastAsia="Times New Roman" w:hAnsi="Times New Roman" w:cs="Times New Roman"/>
          <w:shd w:val="clear" w:color="auto" w:fill="FFFFFF"/>
        </w:rPr>
        <w:t xml:space="preserve"> di tiap Provinsi yang memungut Pajak </w:t>
      </w:r>
      <w:r w:rsidR="00EA168D" w:rsidRPr="00980F61">
        <w:rPr>
          <w:rFonts w:ascii="Times New Roman" w:eastAsia="Times New Roman" w:hAnsi="Times New Roman" w:cs="Times New Roman"/>
          <w:shd w:val="clear" w:color="auto" w:fill="FFFFFF"/>
        </w:rPr>
        <w:t>kendaraan Bermotor.</w:t>
      </w:r>
      <w:r w:rsidR="002E0D88" w:rsidRPr="00980F61">
        <w:rPr>
          <w:rFonts w:ascii="Times New Roman" w:eastAsia="Times New Roman" w:hAnsi="Times New Roman" w:cs="Times New Roman"/>
          <w:shd w:val="clear" w:color="auto" w:fill="FFFFFF"/>
        </w:rPr>
        <w:t xml:space="preserve"> </w:t>
      </w:r>
      <w:proofErr w:type="gramStart"/>
      <w:r w:rsidR="00EA168D" w:rsidRPr="00980F61">
        <w:rPr>
          <w:rFonts w:ascii="Times New Roman" w:eastAsia="Times New Roman" w:hAnsi="Times New Roman" w:cs="Times New Roman"/>
          <w:shd w:val="clear" w:color="auto" w:fill="FFFFFF"/>
        </w:rPr>
        <w:t xml:space="preserve">Tarif Pajak </w:t>
      </w:r>
      <w:r w:rsidRPr="00980F61">
        <w:rPr>
          <w:rFonts w:ascii="Times New Roman" w:eastAsia="Times New Roman" w:hAnsi="Times New Roman" w:cs="Times New Roman"/>
          <w:shd w:val="clear" w:color="auto" w:fill="FFFFFF"/>
        </w:rPr>
        <w:t>Kendaraan Bermotor ditetapkan oleh Perda Provinsi.</w:t>
      </w:r>
      <w:proofErr w:type="gramEnd"/>
      <w:r w:rsidRPr="00980F61">
        <w:rPr>
          <w:rFonts w:ascii="Times New Roman" w:eastAsia="Times New Roman" w:hAnsi="Times New Roman" w:cs="Times New Roman"/>
          <w:shd w:val="clear" w:color="auto" w:fill="FFFFFF"/>
        </w:rPr>
        <w:t xml:space="preserve"> Menurut PP No. 65 Th 2001 Pasal 5 menyebutkan, tarif Pajak Kendaraan Bermotor dibagi kedalam 3 kelompok yang sesuai de</w:t>
      </w:r>
      <w:r w:rsidR="00EA168D" w:rsidRPr="00980F61">
        <w:rPr>
          <w:rFonts w:ascii="Times New Roman" w:eastAsia="Times New Roman" w:hAnsi="Times New Roman" w:cs="Times New Roman"/>
          <w:shd w:val="clear" w:color="auto" w:fill="FFFFFF"/>
        </w:rPr>
        <w:t>n</w:t>
      </w:r>
      <w:r w:rsidRPr="00980F61">
        <w:rPr>
          <w:rFonts w:ascii="Times New Roman" w:eastAsia="Times New Roman" w:hAnsi="Times New Roman" w:cs="Times New Roman"/>
          <w:shd w:val="clear" w:color="auto" w:fill="FFFFFF"/>
        </w:rPr>
        <w:t>gan jenis kepemilikan kendaraan bermotor :</w:t>
      </w:r>
    </w:p>
    <w:p w:rsidR="00876805" w:rsidRPr="00980F61" w:rsidRDefault="00876805" w:rsidP="007D0DD4">
      <w:pPr>
        <w:pStyle w:val="ListParagraph"/>
        <w:numPr>
          <w:ilvl w:val="0"/>
          <w:numId w:val="10"/>
        </w:numPr>
        <w:shd w:val="clear" w:color="auto" w:fill="FFFFFF"/>
        <w:spacing w:after="60"/>
        <w:jc w:val="both"/>
        <w:rPr>
          <w:rFonts w:ascii="Times New Roman" w:eastAsia="Times New Roman" w:hAnsi="Times New Roman" w:cs="Times New Roman"/>
        </w:rPr>
      </w:pPr>
      <w:r w:rsidRPr="00980F61">
        <w:rPr>
          <w:rFonts w:ascii="Times New Roman" w:eastAsia="Times New Roman" w:hAnsi="Times New Roman" w:cs="Times New Roman"/>
        </w:rPr>
        <w:t>1,5 % untuk kendaraa bermotor yang bukan untuk umum</w:t>
      </w:r>
    </w:p>
    <w:p w:rsidR="00876805" w:rsidRPr="00980F61" w:rsidRDefault="00876805" w:rsidP="007D0DD4">
      <w:pPr>
        <w:pStyle w:val="ListParagraph"/>
        <w:numPr>
          <w:ilvl w:val="0"/>
          <w:numId w:val="10"/>
        </w:numPr>
        <w:shd w:val="clear" w:color="auto" w:fill="FFFFFF"/>
        <w:spacing w:after="60"/>
        <w:jc w:val="both"/>
        <w:rPr>
          <w:rFonts w:ascii="Times New Roman" w:eastAsia="Times New Roman" w:hAnsi="Times New Roman" w:cs="Times New Roman"/>
        </w:rPr>
      </w:pPr>
      <w:r w:rsidRPr="00980F61">
        <w:rPr>
          <w:rFonts w:ascii="Times New Roman" w:eastAsia="Times New Roman" w:hAnsi="Times New Roman" w:cs="Times New Roman"/>
        </w:rPr>
        <w:t>1 % untuk kendaraan bemotor untuk umum, yaitu kendaraan bermotor yang digunakan oleh umum yang dipungut bayaran</w:t>
      </w:r>
    </w:p>
    <w:p w:rsidR="00876805" w:rsidRPr="00980F61" w:rsidRDefault="00876805" w:rsidP="007D0DD4">
      <w:pPr>
        <w:pStyle w:val="ListParagraph"/>
        <w:numPr>
          <w:ilvl w:val="0"/>
          <w:numId w:val="10"/>
        </w:numPr>
        <w:shd w:val="clear" w:color="auto" w:fill="FFFFFF"/>
        <w:spacing w:after="60"/>
        <w:jc w:val="both"/>
        <w:rPr>
          <w:rFonts w:ascii="Times New Roman" w:eastAsia="Times New Roman" w:hAnsi="Times New Roman" w:cs="Times New Roman"/>
        </w:rPr>
      </w:pPr>
      <w:r w:rsidRPr="00980F61">
        <w:rPr>
          <w:rFonts w:ascii="Times New Roman" w:eastAsia="Times New Roman" w:hAnsi="Times New Roman" w:cs="Times New Roman"/>
        </w:rPr>
        <w:t>0,5 % untuk kendaraan bermotor alat alat besar dan alat berat</w:t>
      </w:r>
    </w:p>
    <w:p w:rsidR="00876805" w:rsidRPr="00980F61" w:rsidRDefault="00F52BA9" w:rsidP="00F52BA9">
      <w:pPr>
        <w:pStyle w:val="Heading3"/>
        <w:shd w:val="clear" w:color="auto" w:fill="FFFFFF"/>
        <w:spacing w:before="0"/>
        <w:jc w:val="both"/>
        <w:rPr>
          <w:rFonts w:ascii="Times New Roman" w:hAnsi="Times New Roman" w:cs="Times New Roman"/>
          <w:color w:val="auto"/>
        </w:rPr>
      </w:pPr>
      <w:r w:rsidRPr="00980F61">
        <w:rPr>
          <w:rFonts w:ascii="Times New Roman" w:hAnsi="Times New Roman" w:cs="Times New Roman"/>
          <w:b w:val="0"/>
          <w:color w:val="auto"/>
        </w:rPr>
        <w:t xml:space="preserve">          </w:t>
      </w:r>
      <w:r w:rsidRPr="00980F61">
        <w:rPr>
          <w:rFonts w:ascii="Times New Roman" w:hAnsi="Times New Roman" w:cs="Times New Roman"/>
          <w:color w:val="auto"/>
        </w:rPr>
        <w:t xml:space="preserve">3.3.6 </w:t>
      </w:r>
      <w:r w:rsidR="00876805" w:rsidRPr="00980F61">
        <w:rPr>
          <w:rFonts w:ascii="Times New Roman" w:hAnsi="Times New Roman" w:cs="Times New Roman"/>
          <w:color w:val="auto"/>
        </w:rPr>
        <w:t>Masa Pajak </w:t>
      </w:r>
    </w:p>
    <w:p w:rsidR="00876805" w:rsidRPr="00980F61" w:rsidRDefault="00876805" w:rsidP="00F52BA9">
      <w:pPr>
        <w:shd w:val="clear" w:color="auto" w:fill="FFFFFF"/>
        <w:ind w:left="1440" w:firstLine="720"/>
        <w:jc w:val="both"/>
        <w:rPr>
          <w:rFonts w:ascii="Times New Roman" w:hAnsi="Times New Roman" w:cs="Times New Roman"/>
        </w:rPr>
      </w:pPr>
      <w:r w:rsidRPr="00980F61">
        <w:rPr>
          <w:rFonts w:ascii="Times New Roman" w:hAnsi="Times New Roman" w:cs="Times New Roman"/>
        </w:rPr>
        <w:t>Pajak yang terhutang adalah Pajak Kendaraan Bermotor yang harus dibayarkan oleh Wajib Pajak pada suatu saat, pada masa pajak menurut ketentuan Perda mengenai Pajak Kendaraan Bermotor ya</w:t>
      </w:r>
      <w:r w:rsidR="00E2340A" w:rsidRPr="00980F61">
        <w:rPr>
          <w:rFonts w:ascii="Times New Roman" w:hAnsi="Times New Roman" w:cs="Times New Roman"/>
        </w:rPr>
        <w:t>ng telah ditetapkan oleh Dinas Pendapatan dan Pengelolaan Aset Daerah</w:t>
      </w:r>
      <w:r w:rsidRPr="00980F61">
        <w:rPr>
          <w:rFonts w:ascii="Times New Roman" w:hAnsi="Times New Roman" w:cs="Times New Roman"/>
        </w:rPr>
        <w:t xml:space="preserve"> </w:t>
      </w:r>
      <w:r w:rsidRPr="00980F61">
        <w:rPr>
          <w:rFonts w:ascii="Times New Roman" w:hAnsi="Times New Roman" w:cs="Times New Roman"/>
        </w:rPr>
        <w:lastRenderedPageBreak/>
        <w:t>setempat</w:t>
      </w:r>
      <w:r w:rsidR="00E2340A" w:rsidRPr="00980F61">
        <w:rPr>
          <w:rFonts w:ascii="Times New Roman" w:hAnsi="Times New Roman" w:cs="Times New Roman"/>
        </w:rPr>
        <w:t xml:space="preserve">. </w:t>
      </w:r>
      <w:r w:rsidRPr="00980F61">
        <w:rPr>
          <w:rFonts w:ascii="Times New Roman" w:hAnsi="Times New Roman" w:cs="Times New Roman"/>
        </w:rPr>
        <w:t xml:space="preserve">Pada Pajak Kendaraan Bermotor, pajak terutang </w:t>
      </w:r>
      <w:proofErr w:type="gramStart"/>
      <w:r w:rsidRPr="00980F61">
        <w:rPr>
          <w:rFonts w:ascii="Times New Roman" w:hAnsi="Times New Roman" w:cs="Times New Roman"/>
        </w:rPr>
        <w:t>akan</w:t>
      </w:r>
      <w:proofErr w:type="gramEnd"/>
      <w:r w:rsidRPr="00980F61">
        <w:rPr>
          <w:rFonts w:ascii="Times New Roman" w:hAnsi="Times New Roman" w:cs="Times New Roman"/>
        </w:rPr>
        <w:t xml:space="preserve"> dikenakan untuk masa pajak dua belas (12) bulan berturut turut yang terhitung dari saat pendafataran kendaraan bermotor. Pemungutan Pajak Kendaraan Bermotor adalah atu kesatuan dengan pengurusan administrasi kendaraan bermotor yang lain.</w:t>
      </w:r>
      <w:r w:rsidR="00E2340A" w:rsidRPr="00980F61">
        <w:rPr>
          <w:rFonts w:ascii="Times New Roman" w:hAnsi="Times New Roman" w:cs="Times New Roman"/>
        </w:rPr>
        <w:t xml:space="preserve"> </w:t>
      </w:r>
      <w:proofErr w:type="gramStart"/>
      <w:r w:rsidRPr="00980F61">
        <w:rPr>
          <w:rFonts w:ascii="Times New Roman" w:hAnsi="Times New Roman" w:cs="Times New Roman"/>
        </w:rPr>
        <w:t>Pajak Kendaraan bermotor (PKB) yang terhutang dipungut diwilayah provinsi tempat dimana kendaraan bermotor tersebut terdaftar.</w:t>
      </w:r>
      <w:proofErr w:type="gramEnd"/>
      <w:r w:rsidRPr="00980F61">
        <w:rPr>
          <w:rFonts w:ascii="Times New Roman" w:hAnsi="Times New Roman" w:cs="Times New Roman"/>
        </w:rPr>
        <w:t xml:space="preserve"> </w:t>
      </w:r>
      <w:proofErr w:type="gramStart"/>
      <w:r w:rsidRPr="00980F61">
        <w:rPr>
          <w:rFonts w:ascii="Times New Roman" w:hAnsi="Times New Roman" w:cs="Times New Roman"/>
        </w:rPr>
        <w:t>Hal ini berkaitan dengan kewenangan pemerintah provinsi (pemprov) yang terbatas hanya kendaraan bermotor yang telah terdaftar dalam ruang lingkup wilayah admisnitrasi provinsi tersebut.</w:t>
      </w:r>
      <w:proofErr w:type="gramEnd"/>
    </w:p>
    <w:p w:rsidR="00E2340A" w:rsidRPr="00980F61" w:rsidRDefault="00F52BA9" w:rsidP="00F52BA9">
      <w:pPr>
        <w:pStyle w:val="Heading3"/>
        <w:shd w:val="clear" w:color="auto" w:fill="FFFFFF"/>
        <w:spacing w:before="0"/>
        <w:jc w:val="both"/>
        <w:rPr>
          <w:rFonts w:ascii="Times New Roman" w:hAnsi="Times New Roman" w:cs="Times New Roman"/>
          <w:color w:val="auto"/>
        </w:rPr>
      </w:pPr>
      <w:r w:rsidRPr="00980F61">
        <w:rPr>
          <w:rFonts w:ascii="Times New Roman" w:hAnsi="Times New Roman" w:cs="Times New Roman"/>
          <w:color w:val="auto"/>
        </w:rPr>
        <w:t xml:space="preserve">           3.3.7 </w:t>
      </w:r>
      <w:r w:rsidR="00876805" w:rsidRPr="00980F61">
        <w:rPr>
          <w:rFonts w:ascii="Times New Roman" w:hAnsi="Times New Roman" w:cs="Times New Roman"/>
          <w:color w:val="auto"/>
        </w:rPr>
        <w:t>Ketetapan Pajak Kendaraan Bermotor</w:t>
      </w:r>
    </w:p>
    <w:p w:rsidR="002E0D88" w:rsidRPr="00980F61" w:rsidRDefault="00876805" w:rsidP="00F52BA9">
      <w:pPr>
        <w:pStyle w:val="Heading3"/>
        <w:shd w:val="clear" w:color="auto" w:fill="FFFFFF"/>
        <w:spacing w:before="0"/>
        <w:ind w:left="1440" w:firstLine="720"/>
        <w:jc w:val="both"/>
        <w:rPr>
          <w:rFonts w:ascii="Times New Roman" w:hAnsi="Times New Roman" w:cs="Times New Roman"/>
          <w:b w:val="0"/>
          <w:color w:val="auto"/>
        </w:rPr>
      </w:pPr>
      <w:proofErr w:type="gramStart"/>
      <w:r w:rsidRPr="00980F61">
        <w:rPr>
          <w:rFonts w:ascii="Times New Roman" w:hAnsi="Times New Roman" w:cs="Times New Roman"/>
          <w:b w:val="0"/>
          <w:color w:val="auto"/>
        </w:rPr>
        <w:t>Berdasarkan pada Surat Pemberitahuan Pajak Daerah (SPTPD) yang disampaikan oleh Wajib Pajak (WP), maka gubernur ataupun pejabat yang telah ditunjuk oleh gubernur menetapkan Pajak Kendaraan Bermotor yang terhutang dengan menerbitkan SKPD (Surat Ketetapan Pajak Daerah).</w:t>
      </w:r>
      <w:proofErr w:type="gramEnd"/>
      <w:r w:rsidRPr="00980F61">
        <w:rPr>
          <w:rFonts w:ascii="Times New Roman" w:hAnsi="Times New Roman" w:cs="Times New Roman"/>
          <w:b w:val="0"/>
          <w:color w:val="auto"/>
        </w:rPr>
        <w:t xml:space="preserve"> </w:t>
      </w:r>
      <w:proofErr w:type="gramStart"/>
      <w:r w:rsidRPr="00980F61">
        <w:rPr>
          <w:rFonts w:ascii="Times New Roman" w:hAnsi="Times New Roman" w:cs="Times New Roman"/>
          <w:b w:val="0"/>
          <w:color w:val="auto"/>
        </w:rPr>
        <w:t>Bentuk, isi, kwalitas dan ukuran SKPD ini telah ditetapkan oleh menteri dalam negeri.</w:t>
      </w:r>
      <w:proofErr w:type="gramEnd"/>
      <w:r w:rsidRPr="00980F61">
        <w:rPr>
          <w:rFonts w:ascii="Times New Roman" w:hAnsi="Times New Roman" w:cs="Times New Roman"/>
          <w:b w:val="0"/>
          <w:color w:val="auto"/>
        </w:rPr>
        <w:t xml:space="preserve"> </w:t>
      </w:r>
      <w:proofErr w:type="gramStart"/>
      <w:r w:rsidRPr="00980F61">
        <w:rPr>
          <w:rFonts w:ascii="Times New Roman" w:hAnsi="Times New Roman" w:cs="Times New Roman"/>
          <w:b w:val="0"/>
          <w:color w:val="auto"/>
        </w:rPr>
        <w:t>Dalam rentang waktu 5 tahun setelah saat terhutangnya pajak, Gubernur bisa menerbitkan SKPDKB (Surat Ketetapan Pajak Kurang Bayar), SKPDKBT (Surat Ketetapan Pajak Daerah Kurang Bayar Daerah, dan SKPDN (Surat Ketetapan Pajak Daerah Nihil).</w:t>
      </w:r>
      <w:proofErr w:type="gramEnd"/>
    </w:p>
    <w:p w:rsidR="00E2340A" w:rsidRPr="00980F61" w:rsidRDefault="00876805" w:rsidP="00F52BA9">
      <w:pPr>
        <w:pStyle w:val="Heading3"/>
        <w:shd w:val="clear" w:color="auto" w:fill="FFFFFF"/>
        <w:spacing w:before="0"/>
        <w:ind w:left="1440" w:firstLine="720"/>
        <w:jc w:val="both"/>
        <w:rPr>
          <w:rFonts w:ascii="Times New Roman" w:hAnsi="Times New Roman" w:cs="Times New Roman"/>
          <w:b w:val="0"/>
          <w:color w:val="auto"/>
        </w:rPr>
      </w:pPr>
      <w:r w:rsidRPr="00980F61">
        <w:rPr>
          <w:rFonts w:ascii="Times New Roman" w:hAnsi="Times New Roman" w:cs="Times New Roman"/>
          <w:b w:val="0"/>
          <w:color w:val="auto"/>
        </w:rPr>
        <w:t xml:space="preserve">Gubernur bisa menerbitkan </w:t>
      </w:r>
      <w:proofErr w:type="gramStart"/>
      <w:r w:rsidRPr="00980F61">
        <w:rPr>
          <w:rFonts w:ascii="Times New Roman" w:hAnsi="Times New Roman" w:cs="Times New Roman"/>
          <w:b w:val="0"/>
          <w:color w:val="auto"/>
        </w:rPr>
        <w:t>STPD</w:t>
      </w:r>
      <w:r w:rsidR="002E0D88" w:rsidRPr="00980F61">
        <w:rPr>
          <w:rFonts w:ascii="Times New Roman" w:hAnsi="Times New Roman" w:cs="Times New Roman"/>
          <w:b w:val="0"/>
          <w:color w:val="auto"/>
        </w:rPr>
        <w:t>(</w:t>
      </w:r>
      <w:proofErr w:type="gramEnd"/>
      <w:r w:rsidR="002E0D88" w:rsidRPr="00980F61">
        <w:rPr>
          <w:b w:val="0"/>
          <w:color w:val="auto"/>
          <w:sz w:val="20"/>
          <w:szCs w:val="20"/>
        </w:rPr>
        <w:t>Surat Tagihan Pajak Daerah)</w:t>
      </w:r>
      <w:r w:rsidRPr="00980F61">
        <w:rPr>
          <w:rFonts w:ascii="Times New Roman" w:hAnsi="Times New Roman" w:cs="Times New Roman"/>
          <w:b w:val="0"/>
          <w:color w:val="auto"/>
        </w:rPr>
        <w:t xml:space="preserve"> apabila Pajak Kendaraan Bermotor pada tahun berjalan kurang atau tidak berjalan. </w:t>
      </w:r>
      <w:proofErr w:type="gramStart"/>
      <w:r w:rsidRPr="00980F61">
        <w:rPr>
          <w:rFonts w:ascii="Times New Roman" w:hAnsi="Times New Roman" w:cs="Times New Roman"/>
          <w:b w:val="0"/>
          <w:color w:val="auto"/>
        </w:rPr>
        <w:t>hasil</w:t>
      </w:r>
      <w:proofErr w:type="gramEnd"/>
      <w:r w:rsidRPr="00980F61">
        <w:rPr>
          <w:rFonts w:ascii="Times New Roman" w:hAnsi="Times New Roman" w:cs="Times New Roman"/>
          <w:b w:val="0"/>
          <w:color w:val="auto"/>
        </w:rPr>
        <w:t xml:space="preserve"> penelitian SPTPD terdapat kekurangan dalam pembayaran dikarenakan salah tulis dan Wajib Pajak akan dikenakan sanksi administratif yang berupa denda atau bunga.</w:t>
      </w:r>
    </w:p>
    <w:p w:rsidR="00EE2BC1" w:rsidRDefault="00876805" w:rsidP="00980F61">
      <w:pPr>
        <w:shd w:val="clear" w:color="auto" w:fill="FFFFFF"/>
        <w:ind w:left="1440" w:firstLine="720"/>
        <w:jc w:val="both"/>
        <w:rPr>
          <w:rFonts w:ascii="Times New Roman" w:hAnsi="Times New Roman" w:cs="Times New Roman"/>
        </w:rPr>
      </w:pPr>
      <w:proofErr w:type="gramStart"/>
      <w:r w:rsidRPr="00980F61">
        <w:rPr>
          <w:rFonts w:ascii="Times New Roman" w:hAnsi="Times New Roman" w:cs="Times New Roman"/>
        </w:rPr>
        <w:t>Selain ketentuan tersebut, Gubernur juga bisa menerbitkan STPD jika kewajiban pembayaran atas pajak terutang dalam SKPDKB atau SKPDKBT tidak dilaksanakan atau tidak sepenuhnya dijalankan oleh Wajib Pajak.</w:t>
      </w:r>
      <w:proofErr w:type="gramEnd"/>
      <w:r w:rsidRPr="00980F61">
        <w:rPr>
          <w:rFonts w:ascii="Times New Roman" w:hAnsi="Times New Roman" w:cs="Times New Roman"/>
        </w:rPr>
        <w:t xml:space="preserve"> Dengan demikian, Surat Tagihan Pajak Daerah juga bisa dipergunakan untuk menagih SKPDKB atau SKPDKBT yang kurang atau tidak dibayar oleh Wajib Pajak hingga den</w:t>
      </w:r>
      <w:r w:rsidR="00932AE1" w:rsidRPr="00980F61">
        <w:rPr>
          <w:rFonts w:ascii="Times New Roman" w:hAnsi="Times New Roman" w:cs="Times New Roman"/>
        </w:rPr>
        <w:t>gan jatuh tempo pembayarn pajak</w:t>
      </w:r>
    </w:p>
    <w:p w:rsidR="00980F61" w:rsidRDefault="00980F61" w:rsidP="00980F61">
      <w:pPr>
        <w:shd w:val="clear" w:color="auto" w:fill="FFFFFF"/>
        <w:ind w:left="1440" w:firstLine="720"/>
        <w:jc w:val="both"/>
        <w:rPr>
          <w:rFonts w:ascii="Times New Roman" w:hAnsi="Times New Roman" w:cs="Times New Roman"/>
        </w:rPr>
      </w:pPr>
    </w:p>
    <w:p w:rsidR="00980F61" w:rsidRDefault="00980F61" w:rsidP="00980F61">
      <w:pPr>
        <w:shd w:val="clear" w:color="auto" w:fill="FFFFFF"/>
        <w:ind w:left="1440" w:firstLine="720"/>
        <w:jc w:val="both"/>
        <w:rPr>
          <w:rFonts w:ascii="Times New Roman" w:hAnsi="Times New Roman" w:cs="Times New Roman"/>
        </w:rPr>
      </w:pPr>
    </w:p>
    <w:p w:rsidR="00980F61" w:rsidRDefault="00980F61" w:rsidP="00980F61">
      <w:pPr>
        <w:shd w:val="clear" w:color="auto" w:fill="FFFFFF"/>
        <w:ind w:left="1440" w:firstLine="720"/>
        <w:jc w:val="both"/>
        <w:rPr>
          <w:rFonts w:ascii="Times New Roman" w:hAnsi="Times New Roman" w:cs="Times New Roman"/>
        </w:rPr>
      </w:pPr>
    </w:p>
    <w:p w:rsidR="00980F61" w:rsidRDefault="00980F61" w:rsidP="00980F61">
      <w:pPr>
        <w:shd w:val="clear" w:color="auto" w:fill="FFFFFF"/>
        <w:ind w:left="1440" w:firstLine="720"/>
        <w:jc w:val="both"/>
        <w:rPr>
          <w:rFonts w:ascii="Times New Roman" w:hAnsi="Times New Roman" w:cs="Times New Roman"/>
        </w:rPr>
      </w:pPr>
    </w:p>
    <w:p w:rsidR="00980F61" w:rsidRDefault="00980F61" w:rsidP="00980F61">
      <w:pPr>
        <w:shd w:val="clear" w:color="auto" w:fill="FFFFFF"/>
        <w:ind w:left="1440" w:firstLine="720"/>
        <w:jc w:val="both"/>
        <w:rPr>
          <w:rFonts w:ascii="Times New Roman" w:hAnsi="Times New Roman" w:cs="Times New Roman"/>
        </w:rPr>
      </w:pPr>
    </w:p>
    <w:p w:rsidR="00980F61" w:rsidRPr="00980F61" w:rsidRDefault="00980F61" w:rsidP="00980F61">
      <w:pPr>
        <w:shd w:val="clear" w:color="auto" w:fill="FFFFFF"/>
        <w:ind w:left="1440" w:firstLine="720"/>
        <w:jc w:val="both"/>
        <w:rPr>
          <w:rFonts w:ascii="Times New Roman" w:hAnsi="Times New Roman" w:cs="Times New Roman"/>
        </w:rPr>
      </w:pPr>
    </w:p>
    <w:p w:rsidR="00EE2BC1" w:rsidRPr="00980F61" w:rsidRDefault="00EE2BC1" w:rsidP="00EE2BC1">
      <w:pPr>
        <w:shd w:val="clear" w:color="auto" w:fill="FFFFFF"/>
        <w:jc w:val="both"/>
        <w:rPr>
          <w:rFonts w:ascii="Times New Roman" w:hAnsi="Times New Roman" w:cs="Times New Roman"/>
          <w:b/>
        </w:rPr>
      </w:pPr>
      <w:r w:rsidRPr="00980F61">
        <w:rPr>
          <w:rFonts w:ascii="Times New Roman" w:hAnsi="Times New Roman" w:cs="Times New Roman"/>
        </w:rPr>
        <w:lastRenderedPageBreak/>
        <w:t xml:space="preserve">       </w:t>
      </w:r>
      <w:r w:rsidR="00F52BA9" w:rsidRPr="00980F61">
        <w:rPr>
          <w:rFonts w:ascii="Times New Roman" w:hAnsi="Times New Roman" w:cs="Times New Roman"/>
          <w:b/>
        </w:rPr>
        <w:t xml:space="preserve">3.3.8 </w:t>
      </w:r>
      <w:r w:rsidR="00876805" w:rsidRPr="00980F61">
        <w:rPr>
          <w:rFonts w:ascii="Times New Roman" w:hAnsi="Times New Roman" w:cs="Times New Roman"/>
          <w:b/>
        </w:rPr>
        <w:t>Tata Cara Pembayaran dan Penagihan Pajak Kendaraan Bermotor</w:t>
      </w:r>
    </w:p>
    <w:p w:rsidR="00E2340A" w:rsidRPr="00980F61" w:rsidRDefault="00876805" w:rsidP="00EE2BC1">
      <w:pPr>
        <w:pStyle w:val="Heading3"/>
        <w:shd w:val="clear" w:color="auto" w:fill="FFFFFF"/>
        <w:spacing w:before="0"/>
        <w:ind w:left="1440" w:firstLine="720"/>
        <w:jc w:val="both"/>
        <w:rPr>
          <w:rFonts w:ascii="Times New Roman" w:hAnsi="Times New Roman" w:cs="Times New Roman"/>
          <w:b w:val="0"/>
          <w:color w:val="auto"/>
        </w:rPr>
      </w:pPr>
      <w:proofErr w:type="gramStart"/>
      <w:r w:rsidRPr="00980F61">
        <w:rPr>
          <w:rFonts w:ascii="Times New Roman" w:hAnsi="Times New Roman" w:cs="Times New Roman"/>
          <w:b w:val="0"/>
          <w:color w:val="auto"/>
        </w:rPr>
        <w:t>Pajak Kendaraan Bermotor harus dibayar atau dilunasi sekaligus dimuka untuk masa waktu 12 bulan.</w:t>
      </w:r>
      <w:proofErr w:type="gramEnd"/>
      <w:r w:rsidRPr="00980F61">
        <w:rPr>
          <w:rFonts w:ascii="Times New Roman" w:hAnsi="Times New Roman" w:cs="Times New Roman"/>
          <w:b w:val="0"/>
          <w:color w:val="auto"/>
        </w:rPr>
        <w:t xml:space="preserve"> Pajak Kendaraan Bermotor dilunasi paling lambat 1 bulan (30 hari) sejak SKPD, STPD, SKPDKB, SKPDKBT, Surat Keputusan Keberatan, Surat Keputusan Pembetulan, serta Putusan Banding yang mengakibatkan jumlah pajak yang harus dibayarkan bertambah diterbitkan. Pembayaran Pajak kendaraan Bermotor dilaksanakan ke kas daerah bank ataupun tempat </w:t>
      </w:r>
      <w:proofErr w:type="gramStart"/>
      <w:r w:rsidRPr="00980F61">
        <w:rPr>
          <w:rFonts w:ascii="Times New Roman" w:hAnsi="Times New Roman" w:cs="Times New Roman"/>
          <w:b w:val="0"/>
          <w:color w:val="auto"/>
        </w:rPr>
        <w:t>lain</w:t>
      </w:r>
      <w:proofErr w:type="gramEnd"/>
      <w:r w:rsidRPr="00980F61">
        <w:rPr>
          <w:rFonts w:ascii="Times New Roman" w:hAnsi="Times New Roman" w:cs="Times New Roman"/>
          <w:b w:val="0"/>
          <w:color w:val="auto"/>
        </w:rPr>
        <w:t xml:space="preserve"> yang telah ditunjuk oleh Gubernur dengan menggunakan Surat Set</w:t>
      </w:r>
      <w:r w:rsidR="00E2340A" w:rsidRPr="00980F61">
        <w:rPr>
          <w:rFonts w:ascii="Times New Roman" w:hAnsi="Times New Roman" w:cs="Times New Roman"/>
          <w:b w:val="0"/>
          <w:color w:val="auto"/>
        </w:rPr>
        <w:t>oran Pajak Daerah.</w:t>
      </w:r>
    </w:p>
    <w:p w:rsidR="00876805" w:rsidRPr="00980F61" w:rsidRDefault="00876805" w:rsidP="00FF7517">
      <w:pPr>
        <w:pStyle w:val="Heading3"/>
        <w:shd w:val="clear" w:color="auto" w:fill="FFFFFF"/>
        <w:spacing w:before="0"/>
        <w:ind w:left="1800" w:firstLine="360"/>
        <w:jc w:val="both"/>
        <w:rPr>
          <w:rFonts w:ascii="Times New Roman" w:hAnsi="Times New Roman" w:cs="Times New Roman"/>
          <w:b w:val="0"/>
          <w:color w:val="auto"/>
        </w:rPr>
      </w:pPr>
      <w:proofErr w:type="gramStart"/>
      <w:r w:rsidRPr="00980F61">
        <w:rPr>
          <w:rFonts w:ascii="Times New Roman" w:hAnsi="Times New Roman" w:cs="Times New Roman"/>
          <w:b w:val="0"/>
          <w:color w:val="auto"/>
        </w:rPr>
        <w:t>Wajib Pajak yang membayar diberikan tanda bukti pembayaran atau pelunasan pajak dan Penning.</w:t>
      </w:r>
      <w:proofErr w:type="gramEnd"/>
      <w:r w:rsidRPr="00980F61">
        <w:rPr>
          <w:rFonts w:ascii="Times New Roman" w:hAnsi="Times New Roman" w:cs="Times New Roman"/>
          <w:b w:val="0"/>
          <w:color w:val="auto"/>
        </w:rPr>
        <w:t xml:space="preserve"> Wajib Pajak yang telat membayar pajak akdan dikenakan sanksi, yaitu:</w:t>
      </w:r>
    </w:p>
    <w:p w:rsidR="00AA239B" w:rsidRPr="00980F61" w:rsidRDefault="00876805" w:rsidP="007D0DD4">
      <w:pPr>
        <w:pStyle w:val="ListParagraph"/>
        <w:numPr>
          <w:ilvl w:val="0"/>
          <w:numId w:val="36"/>
        </w:numPr>
        <w:shd w:val="clear" w:color="auto" w:fill="FFFFFF"/>
        <w:spacing w:after="60"/>
        <w:jc w:val="both"/>
        <w:rPr>
          <w:rFonts w:ascii="Times New Roman" w:hAnsi="Times New Roman" w:cs="Times New Roman"/>
        </w:rPr>
      </w:pPr>
      <w:r w:rsidRPr="00980F61">
        <w:rPr>
          <w:rFonts w:ascii="Times New Roman" w:hAnsi="Times New Roman" w:cs="Times New Roman"/>
        </w:rPr>
        <w:t>Keterlambatan Pembayaran yang melebihi jatuh tempo dikenakan sanksi</w:t>
      </w:r>
      <w:r w:rsidR="00932AE1" w:rsidRPr="00980F61">
        <w:rPr>
          <w:rFonts w:ascii="Times New Roman" w:hAnsi="Times New Roman" w:cs="Times New Roman"/>
        </w:rPr>
        <w:t xml:space="preserve"> </w:t>
      </w:r>
      <w:r w:rsidRPr="00980F61">
        <w:rPr>
          <w:rFonts w:ascii="Times New Roman" w:hAnsi="Times New Roman" w:cs="Times New Roman"/>
        </w:rPr>
        <w:t>administrasi yang berupa denda yang besarnya 25 % dari pokok pajaknya.</w:t>
      </w:r>
    </w:p>
    <w:p w:rsidR="00E2340A" w:rsidRPr="00980F61" w:rsidRDefault="00876805" w:rsidP="007D0DD4">
      <w:pPr>
        <w:pStyle w:val="ListParagraph"/>
        <w:numPr>
          <w:ilvl w:val="0"/>
          <w:numId w:val="36"/>
        </w:numPr>
        <w:shd w:val="clear" w:color="auto" w:fill="FFFFFF"/>
        <w:spacing w:after="60"/>
        <w:jc w:val="both"/>
        <w:rPr>
          <w:rFonts w:ascii="Times New Roman" w:hAnsi="Times New Roman" w:cs="Times New Roman"/>
        </w:rPr>
      </w:pPr>
      <w:r w:rsidRPr="00980F61">
        <w:rPr>
          <w:rFonts w:ascii="Times New Roman" w:hAnsi="Times New Roman" w:cs="Times New Roman"/>
        </w:rPr>
        <w:t>Keterlambatan pembayaran yang melebihi 15 hari dienakan sanksi administrasi yang besarnya 2 % sebulan yang dihitung dari pajak yang terlambat dibayar atau kurang bayar untuk jangka waktu tempo paling lama 2 tahun atau 24 bulan terhitung sejak ketika terhutangnya pajak.</w:t>
      </w:r>
    </w:p>
    <w:p w:rsidR="00E2340A" w:rsidRPr="00980F61" w:rsidRDefault="00876805" w:rsidP="007D0DD4">
      <w:pPr>
        <w:pStyle w:val="Heading4"/>
        <w:numPr>
          <w:ilvl w:val="0"/>
          <w:numId w:val="4"/>
        </w:numPr>
        <w:shd w:val="clear" w:color="auto" w:fill="FFFFFF"/>
        <w:spacing w:before="0" w:beforeAutospacing="0" w:after="0" w:afterAutospacing="0" w:line="276" w:lineRule="auto"/>
        <w:jc w:val="both"/>
        <w:rPr>
          <w:b w:val="0"/>
          <w:sz w:val="22"/>
          <w:szCs w:val="22"/>
        </w:rPr>
      </w:pPr>
      <w:r w:rsidRPr="00980F61">
        <w:rPr>
          <w:b w:val="0"/>
          <w:sz w:val="22"/>
          <w:szCs w:val="22"/>
        </w:rPr>
        <w:t>Penagihan Pajak Kendaraan Bermotor</w:t>
      </w:r>
    </w:p>
    <w:p w:rsidR="00EE2BC1" w:rsidRPr="00980F61" w:rsidRDefault="00876805" w:rsidP="00980F61">
      <w:pPr>
        <w:pStyle w:val="Heading4"/>
        <w:shd w:val="clear" w:color="auto" w:fill="FFFFFF"/>
        <w:spacing w:before="0" w:beforeAutospacing="0" w:after="0" w:afterAutospacing="0" w:line="276" w:lineRule="auto"/>
        <w:ind w:left="1800" w:firstLine="360"/>
        <w:jc w:val="both"/>
        <w:rPr>
          <w:b w:val="0"/>
          <w:sz w:val="22"/>
          <w:szCs w:val="22"/>
        </w:rPr>
      </w:pPr>
      <w:r w:rsidRPr="00980F61">
        <w:rPr>
          <w:b w:val="0"/>
          <w:sz w:val="22"/>
          <w:szCs w:val="22"/>
        </w:rPr>
        <w:t>Apabila Pajak yang terhutang tidak dilunasi atua dibayar setelah jatuh tempo, pejabat pajak yang ditunjuk oleh gubernur akan melaksankan tindakan penagihan pajak yang dilakukan kepada pajak terhutang dalam SKPD, SKPDKBT, SKPDKB, STPD, Surat Keputusan, Keberatan, Surat Keputusan Pembetulan, serta Putusan Banding yang bisa mengakibatkan pajak yang harus dibayarkan bertambah.</w:t>
      </w:r>
    </w:p>
    <w:p w:rsidR="002C4C01" w:rsidRPr="00980F61" w:rsidRDefault="00AA239B" w:rsidP="00FF7517">
      <w:pPr>
        <w:pStyle w:val="Heading4"/>
        <w:shd w:val="clear" w:color="auto" w:fill="FFFFFF"/>
        <w:spacing w:before="0" w:beforeAutospacing="0" w:after="0" w:afterAutospacing="0" w:line="276" w:lineRule="auto"/>
        <w:jc w:val="both"/>
        <w:rPr>
          <w:sz w:val="22"/>
          <w:szCs w:val="22"/>
        </w:rPr>
      </w:pPr>
      <w:r w:rsidRPr="00980F61">
        <w:rPr>
          <w:sz w:val="22"/>
          <w:szCs w:val="22"/>
        </w:rPr>
        <w:t xml:space="preserve">3.4 </w:t>
      </w:r>
      <w:r w:rsidR="005455FE">
        <w:rPr>
          <w:sz w:val="22"/>
          <w:szCs w:val="22"/>
        </w:rPr>
        <w:t>Hu</w:t>
      </w:r>
      <w:r w:rsidR="00754AE1" w:rsidRPr="00980F61">
        <w:rPr>
          <w:sz w:val="22"/>
          <w:szCs w:val="22"/>
        </w:rPr>
        <w:t>tang Pajak</w:t>
      </w:r>
    </w:p>
    <w:p w:rsidR="002C4C01" w:rsidRPr="00980F61" w:rsidRDefault="00AA239B" w:rsidP="00FF7517">
      <w:pPr>
        <w:pStyle w:val="Heading4"/>
        <w:shd w:val="clear" w:color="auto" w:fill="FFFFFF"/>
        <w:spacing w:before="0" w:beforeAutospacing="0" w:after="0" w:afterAutospacing="0" w:line="276" w:lineRule="auto"/>
        <w:ind w:firstLine="284"/>
        <w:jc w:val="both"/>
        <w:rPr>
          <w:b w:val="0"/>
          <w:sz w:val="22"/>
          <w:szCs w:val="22"/>
        </w:rPr>
      </w:pPr>
      <w:r w:rsidRPr="00980F61">
        <w:rPr>
          <w:b w:val="0"/>
          <w:sz w:val="22"/>
          <w:szCs w:val="22"/>
        </w:rPr>
        <w:t xml:space="preserve">  </w:t>
      </w:r>
      <w:r w:rsidR="00956121" w:rsidRPr="00980F61">
        <w:rPr>
          <w:b w:val="0"/>
          <w:sz w:val="22"/>
          <w:szCs w:val="22"/>
        </w:rPr>
        <w:t xml:space="preserve">Timbulnya utang pajak </w:t>
      </w:r>
    </w:p>
    <w:p w:rsidR="00AA239B" w:rsidRPr="00980F61" w:rsidRDefault="00956121" w:rsidP="00FF7517">
      <w:pPr>
        <w:ind w:left="720" w:firstLine="436"/>
        <w:jc w:val="both"/>
        <w:rPr>
          <w:rFonts w:ascii="Times New Roman" w:hAnsi="Times New Roman" w:cs="Times New Roman"/>
        </w:rPr>
      </w:pPr>
      <w:r w:rsidRPr="00980F61">
        <w:rPr>
          <w:rFonts w:ascii="Times New Roman" w:hAnsi="Times New Roman" w:cs="Times New Roman"/>
        </w:rPr>
        <w:t>Menurut Mardiasmo dalam Buku Perpajakan Indonesia (2009: 8</w:t>
      </w:r>
      <w:proofErr w:type="gramStart"/>
      <w:r w:rsidRPr="00980F61">
        <w:rPr>
          <w:rFonts w:ascii="Times New Roman" w:hAnsi="Times New Roman" w:cs="Times New Roman"/>
        </w:rPr>
        <w:t>) ,</w:t>
      </w:r>
      <w:proofErr w:type="gramEnd"/>
      <w:r w:rsidRPr="00980F61">
        <w:rPr>
          <w:rFonts w:ascii="Times New Roman" w:hAnsi="Times New Roman" w:cs="Times New Roman"/>
        </w:rPr>
        <w:t xml:space="preserve">ada dua ajaran yang mengatur timbulnya utang pajak (saat pengakuan adanya utang pajak), yaitu: </w:t>
      </w:r>
    </w:p>
    <w:p w:rsidR="00AA239B" w:rsidRPr="00980F61" w:rsidRDefault="00956121" w:rsidP="007D0DD4">
      <w:pPr>
        <w:pStyle w:val="ListParagraph"/>
        <w:numPr>
          <w:ilvl w:val="0"/>
          <w:numId w:val="37"/>
        </w:numPr>
        <w:jc w:val="both"/>
        <w:rPr>
          <w:rFonts w:ascii="Times New Roman" w:hAnsi="Times New Roman" w:cs="Times New Roman"/>
        </w:rPr>
      </w:pPr>
      <w:r w:rsidRPr="00980F61">
        <w:rPr>
          <w:rFonts w:ascii="Times New Roman" w:hAnsi="Times New Roman" w:cs="Times New Roman"/>
        </w:rPr>
        <w:t xml:space="preserve">Ajaran Materiil </w:t>
      </w:r>
    </w:p>
    <w:p w:rsidR="00AA239B" w:rsidRPr="00980F61" w:rsidRDefault="00956121" w:rsidP="00FF7517">
      <w:pPr>
        <w:pStyle w:val="ListParagraph"/>
        <w:ind w:left="1800"/>
        <w:jc w:val="both"/>
        <w:rPr>
          <w:rFonts w:ascii="Times New Roman" w:hAnsi="Times New Roman" w:cs="Times New Roman"/>
        </w:rPr>
      </w:pPr>
      <w:proofErr w:type="gramStart"/>
      <w:r w:rsidRPr="00980F61">
        <w:rPr>
          <w:rFonts w:ascii="Times New Roman" w:hAnsi="Times New Roman" w:cs="Times New Roman"/>
        </w:rPr>
        <w:t>Ajaran materiil menyatakan bahwa utang pajak timbul karena diberlakukannya undang-undang perpajakan.</w:t>
      </w:r>
      <w:proofErr w:type="gramEnd"/>
      <w:r w:rsidRPr="00980F61">
        <w:rPr>
          <w:rFonts w:ascii="Times New Roman" w:hAnsi="Times New Roman" w:cs="Times New Roman"/>
        </w:rPr>
        <w:t xml:space="preserve"> </w:t>
      </w:r>
      <w:proofErr w:type="gramStart"/>
      <w:r w:rsidRPr="00980F61">
        <w:rPr>
          <w:rFonts w:ascii="Times New Roman" w:hAnsi="Times New Roman" w:cs="Times New Roman"/>
        </w:rPr>
        <w:t xml:space="preserve">Ajaran ini konsisten dengan penerapan </w:t>
      </w:r>
      <w:r w:rsidRPr="00980F61">
        <w:rPr>
          <w:rFonts w:ascii="Times New Roman" w:hAnsi="Times New Roman" w:cs="Times New Roman"/>
          <w:i/>
          <w:iCs/>
        </w:rPr>
        <w:t>Self Assestment System</w:t>
      </w:r>
      <w:r w:rsidRPr="00980F61">
        <w:rPr>
          <w:rFonts w:ascii="Times New Roman" w:hAnsi="Times New Roman" w:cs="Times New Roman"/>
        </w:rPr>
        <w:t>.</w:t>
      </w:r>
      <w:proofErr w:type="gramEnd"/>
    </w:p>
    <w:p w:rsidR="00AA239B" w:rsidRPr="00980F61" w:rsidRDefault="00956121" w:rsidP="007D0DD4">
      <w:pPr>
        <w:pStyle w:val="ListParagraph"/>
        <w:numPr>
          <w:ilvl w:val="0"/>
          <w:numId w:val="37"/>
        </w:numPr>
        <w:jc w:val="both"/>
        <w:rPr>
          <w:rFonts w:ascii="Times New Roman" w:hAnsi="Times New Roman" w:cs="Times New Roman"/>
        </w:rPr>
      </w:pPr>
      <w:r w:rsidRPr="00980F61">
        <w:rPr>
          <w:rFonts w:ascii="Times New Roman" w:hAnsi="Times New Roman" w:cs="Times New Roman"/>
        </w:rPr>
        <w:t xml:space="preserve">Ajaran Formil </w:t>
      </w:r>
    </w:p>
    <w:p w:rsidR="00AA239B" w:rsidRPr="00980F61" w:rsidRDefault="00956121" w:rsidP="00FF7517">
      <w:pPr>
        <w:pStyle w:val="ListParagraph"/>
        <w:ind w:left="1800"/>
        <w:jc w:val="both"/>
        <w:rPr>
          <w:rFonts w:ascii="Times New Roman" w:hAnsi="Times New Roman" w:cs="Times New Roman"/>
        </w:rPr>
      </w:pPr>
      <w:r w:rsidRPr="00980F61">
        <w:rPr>
          <w:rFonts w:ascii="Times New Roman" w:hAnsi="Times New Roman" w:cs="Times New Roman"/>
        </w:rPr>
        <w:t xml:space="preserve">Ajaran formil menyatakan bahwa utang pajak timbul karena dikeluarkannya </w:t>
      </w:r>
      <w:proofErr w:type="gramStart"/>
      <w:r w:rsidRPr="00980F61">
        <w:rPr>
          <w:rFonts w:ascii="Times New Roman" w:hAnsi="Times New Roman" w:cs="Times New Roman"/>
        </w:rPr>
        <w:t>surat</w:t>
      </w:r>
      <w:proofErr w:type="gramEnd"/>
      <w:r w:rsidRPr="00980F61">
        <w:rPr>
          <w:rFonts w:ascii="Times New Roman" w:hAnsi="Times New Roman" w:cs="Times New Roman"/>
        </w:rPr>
        <w:t xml:space="preserve"> ketetapan oleh fiskus (pemerintah). </w:t>
      </w:r>
      <w:proofErr w:type="gramStart"/>
      <w:r w:rsidRPr="00980F61">
        <w:rPr>
          <w:rFonts w:ascii="Times New Roman" w:hAnsi="Times New Roman" w:cs="Times New Roman"/>
        </w:rPr>
        <w:t xml:space="preserve">Ajaran ini konsisten dengan penerapan </w:t>
      </w:r>
      <w:r w:rsidRPr="00980F61">
        <w:rPr>
          <w:rFonts w:ascii="Times New Roman" w:hAnsi="Times New Roman" w:cs="Times New Roman"/>
          <w:i/>
          <w:iCs/>
        </w:rPr>
        <w:t>Official Assestment System</w:t>
      </w:r>
      <w:r w:rsidRPr="00980F61">
        <w:rPr>
          <w:rFonts w:ascii="Times New Roman" w:hAnsi="Times New Roman" w:cs="Times New Roman"/>
        </w:rPr>
        <w:t>.</w:t>
      </w:r>
      <w:proofErr w:type="gramEnd"/>
    </w:p>
    <w:p w:rsidR="00AA239B" w:rsidRPr="00980F61" w:rsidRDefault="00956121" w:rsidP="00341330">
      <w:pPr>
        <w:ind w:firstLine="720"/>
        <w:jc w:val="both"/>
        <w:rPr>
          <w:rFonts w:ascii="Times New Roman" w:hAnsi="Times New Roman" w:cs="Times New Roman"/>
        </w:rPr>
      </w:pPr>
      <w:r w:rsidRPr="00980F61">
        <w:rPr>
          <w:rFonts w:ascii="Times New Roman" w:hAnsi="Times New Roman" w:cs="Times New Roman"/>
        </w:rPr>
        <w:lastRenderedPageBreak/>
        <w:t xml:space="preserve">Utang pajak </w:t>
      </w:r>
      <w:proofErr w:type="gramStart"/>
      <w:r w:rsidRPr="00980F61">
        <w:rPr>
          <w:rFonts w:ascii="Times New Roman" w:hAnsi="Times New Roman" w:cs="Times New Roman"/>
        </w:rPr>
        <w:t>akan</w:t>
      </w:r>
      <w:proofErr w:type="gramEnd"/>
      <w:r w:rsidRPr="00980F61">
        <w:rPr>
          <w:rFonts w:ascii="Times New Roman" w:hAnsi="Times New Roman" w:cs="Times New Roman"/>
        </w:rPr>
        <w:t xml:space="preserve"> berakhir atau terhapus apabila terjadi hal-hal </w:t>
      </w:r>
      <w:r w:rsidR="00AA239B" w:rsidRPr="00980F61">
        <w:rPr>
          <w:rFonts w:ascii="Times New Roman" w:hAnsi="Times New Roman" w:cs="Times New Roman"/>
        </w:rPr>
        <w:t xml:space="preserve">    </w:t>
      </w:r>
      <w:r w:rsidRPr="00980F61">
        <w:rPr>
          <w:rFonts w:ascii="Times New Roman" w:hAnsi="Times New Roman" w:cs="Times New Roman"/>
        </w:rPr>
        <w:t xml:space="preserve">sebagai berikut: </w:t>
      </w:r>
    </w:p>
    <w:p w:rsidR="00AA239B" w:rsidRPr="00980F61" w:rsidRDefault="00956121" w:rsidP="007D0DD4">
      <w:pPr>
        <w:pStyle w:val="ListParagraph"/>
        <w:numPr>
          <w:ilvl w:val="0"/>
          <w:numId w:val="38"/>
        </w:numPr>
        <w:jc w:val="both"/>
        <w:rPr>
          <w:rFonts w:ascii="Times New Roman" w:hAnsi="Times New Roman" w:cs="Times New Roman"/>
        </w:rPr>
      </w:pPr>
      <w:r w:rsidRPr="00980F61">
        <w:rPr>
          <w:rFonts w:ascii="Times New Roman" w:hAnsi="Times New Roman" w:cs="Times New Roman"/>
        </w:rPr>
        <w:t>Pembayaran</w:t>
      </w:r>
    </w:p>
    <w:p w:rsidR="00AA239B" w:rsidRPr="00980F61" w:rsidRDefault="00956121" w:rsidP="007D0DD4">
      <w:pPr>
        <w:pStyle w:val="ListParagraph"/>
        <w:numPr>
          <w:ilvl w:val="0"/>
          <w:numId w:val="38"/>
        </w:numPr>
        <w:jc w:val="both"/>
        <w:rPr>
          <w:rFonts w:ascii="Times New Roman" w:hAnsi="Times New Roman" w:cs="Times New Roman"/>
        </w:rPr>
      </w:pPr>
      <w:r w:rsidRPr="00980F61">
        <w:rPr>
          <w:rFonts w:ascii="Times New Roman" w:hAnsi="Times New Roman" w:cs="Times New Roman"/>
        </w:rPr>
        <w:t xml:space="preserve">Kompensasi </w:t>
      </w:r>
    </w:p>
    <w:p w:rsidR="00AA239B" w:rsidRPr="00980F61" w:rsidRDefault="00956121" w:rsidP="007D0DD4">
      <w:pPr>
        <w:pStyle w:val="ListParagraph"/>
        <w:numPr>
          <w:ilvl w:val="0"/>
          <w:numId w:val="38"/>
        </w:numPr>
        <w:jc w:val="both"/>
        <w:rPr>
          <w:rFonts w:ascii="Times New Roman" w:hAnsi="Times New Roman" w:cs="Times New Roman"/>
        </w:rPr>
      </w:pPr>
      <w:r w:rsidRPr="00980F61">
        <w:rPr>
          <w:rFonts w:ascii="Times New Roman" w:hAnsi="Times New Roman" w:cs="Times New Roman"/>
        </w:rPr>
        <w:t xml:space="preserve">Daluwarsa </w:t>
      </w:r>
    </w:p>
    <w:p w:rsidR="0037240F" w:rsidRPr="00980F61" w:rsidRDefault="00956121" w:rsidP="0037240F">
      <w:pPr>
        <w:pStyle w:val="ListParagraph"/>
        <w:numPr>
          <w:ilvl w:val="0"/>
          <w:numId w:val="38"/>
        </w:numPr>
        <w:jc w:val="both"/>
        <w:rPr>
          <w:rFonts w:ascii="Times New Roman" w:hAnsi="Times New Roman" w:cs="Times New Roman"/>
        </w:rPr>
      </w:pPr>
      <w:r w:rsidRPr="00980F61">
        <w:rPr>
          <w:rFonts w:ascii="Times New Roman" w:hAnsi="Times New Roman" w:cs="Times New Roman"/>
        </w:rPr>
        <w:t xml:space="preserve">Pembebasan/Penghapusan </w:t>
      </w:r>
    </w:p>
    <w:p w:rsidR="00AA239B" w:rsidRPr="00980F61" w:rsidRDefault="00935CF8" w:rsidP="0037240F">
      <w:pPr>
        <w:jc w:val="both"/>
        <w:rPr>
          <w:rFonts w:ascii="Times New Roman" w:hAnsi="Times New Roman" w:cs="Times New Roman"/>
        </w:rPr>
      </w:pPr>
      <w:r w:rsidRPr="00980F61">
        <w:rPr>
          <w:rFonts w:ascii="Times New Roman" w:hAnsi="Times New Roman" w:cs="Times New Roman"/>
          <w:b/>
          <w:bCs/>
        </w:rPr>
        <w:t>3.5</w:t>
      </w:r>
      <w:r w:rsidR="0037240F" w:rsidRPr="00980F61">
        <w:rPr>
          <w:rFonts w:ascii="Times New Roman" w:hAnsi="Times New Roman" w:cs="Times New Roman"/>
          <w:b/>
          <w:bCs/>
        </w:rPr>
        <w:t xml:space="preserve"> </w:t>
      </w:r>
      <w:r w:rsidR="00956121" w:rsidRPr="00980F61">
        <w:rPr>
          <w:rFonts w:ascii="Times New Roman" w:hAnsi="Times New Roman" w:cs="Times New Roman"/>
          <w:b/>
          <w:bCs/>
        </w:rPr>
        <w:t>Hambatan Pemungutan Pajak</w:t>
      </w:r>
    </w:p>
    <w:p w:rsidR="00AA239B" w:rsidRPr="00980F61" w:rsidRDefault="00956121" w:rsidP="00FF7517">
      <w:pPr>
        <w:ind w:left="1080"/>
        <w:jc w:val="both"/>
        <w:outlineLvl w:val="0"/>
        <w:rPr>
          <w:rFonts w:ascii="Times New Roman" w:hAnsi="Times New Roman" w:cs="Times New Roman"/>
        </w:rPr>
      </w:pPr>
      <w:r w:rsidRPr="00980F61">
        <w:rPr>
          <w:rFonts w:ascii="Times New Roman" w:hAnsi="Times New Roman" w:cs="Times New Roman"/>
        </w:rPr>
        <w:t xml:space="preserve">Menurut Mardiasmo dalam Buku Perpajakan Indonesia (2009:8), Hambatan terhadap pemungutan pajak dapat dikelompokkan menjadi: </w:t>
      </w:r>
    </w:p>
    <w:p w:rsidR="00AA239B" w:rsidRPr="00980F61" w:rsidRDefault="00956121" w:rsidP="007D0DD4">
      <w:pPr>
        <w:pStyle w:val="ListParagraph"/>
        <w:numPr>
          <w:ilvl w:val="0"/>
          <w:numId w:val="39"/>
        </w:numPr>
        <w:jc w:val="both"/>
        <w:outlineLvl w:val="0"/>
        <w:rPr>
          <w:rFonts w:ascii="Times New Roman" w:hAnsi="Times New Roman" w:cs="Times New Roman"/>
        </w:rPr>
      </w:pPr>
      <w:r w:rsidRPr="00980F61">
        <w:rPr>
          <w:rFonts w:ascii="Times New Roman" w:hAnsi="Times New Roman" w:cs="Times New Roman"/>
        </w:rPr>
        <w:t xml:space="preserve">Perlawanan pasif </w:t>
      </w:r>
    </w:p>
    <w:p w:rsidR="00956121" w:rsidRPr="00980F61" w:rsidRDefault="00956121" w:rsidP="00FF7517">
      <w:pPr>
        <w:pStyle w:val="ListParagraph"/>
        <w:ind w:left="1440"/>
        <w:jc w:val="both"/>
        <w:outlineLvl w:val="0"/>
        <w:rPr>
          <w:rFonts w:ascii="Times New Roman" w:hAnsi="Times New Roman" w:cs="Times New Roman"/>
        </w:rPr>
      </w:pPr>
      <w:r w:rsidRPr="00980F61">
        <w:rPr>
          <w:rFonts w:ascii="Times New Roman" w:hAnsi="Times New Roman" w:cs="Times New Roman"/>
        </w:rPr>
        <w:t xml:space="preserve">Masyarakat tidak bersedia memenuhi kewajiban perpajakannya sebagaimana mestinya, yang dapat disebabkan antara lain: </w:t>
      </w:r>
    </w:p>
    <w:p w:rsidR="00AA239B" w:rsidRPr="00980F61" w:rsidRDefault="00956121" w:rsidP="007D0DD4">
      <w:pPr>
        <w:pStyle w:val="ListParagraph"/>
        <w:numPr>
          <w:ilvl w:val="0"/>
          <w:numId w:val="15"/>
        </w:numPr>
        <w:spacing w:after="0"/>
        <w:jc w:val="both"/>
        <w:rPr>
          <w:rFonts w:ascii="Times New Roman" w:hAnsi="Times New Roman" w:cs="Times New Roman"/>
        </w:rPr>
      </w:pPr>
      <w:r w:rsidRPr="00980F61">
        <w:rPr>
          <w:rFonts w:ascii="Times New Roman" w:hAnsi="Times New Roman" w:cs="Times New Roman"/>
        </w:rPr>
        <w:t>Perkembang</w:t>
      </w:r>
    </w:p>
    <w:p w:rsidR="00AA239B" w:rsidRPr="00980F61" w:rsidRDefault="00956121" w:rsidP="007D0DD4">
      <w:pPr>
        <w:pStyle w:val="ListParagraph"/>
        <w:numPr>
          <w:ilvl w:val="0"/>
          <w:numId w:val="15"/>
        </w:numPr>
        <w:spacing w:after="0"/>
        <w:jc w:val="both"/>
        <w:rPr>
          <w:rFonts w:ascii="Times New Roman" w:hAnsi="Times New Roman" w:cs="Times New Roman"/>
        </w:rPr>
      </w:pPr>
      <w:r w:rsidRPr="00980F61">
        <w:rPr>
          <w:rFonts w:ascii="Times New Roman" w:hAnsi="Times New Roman" w:cs="Times New Roman"/>
        </w:rPr>
        <w:t xml:space="preserve">an intelektual dan moral masyarakat </w:t>
      </w:r>
    </w:p>
    <w:p w:rsidR="00AA239B" w:rsidRPr="00980F61" w:rsidRDefault="00956121" w:rsidP="007D0DD4">
      <w:pPr>
        <w:pStyle w:val="ListParagraph"/>
        <w:numPr>
          <w:ilvl w:val="0"/>
          <w:numId w:val="15"/>
        </w:numPr>
        <w:spacing w:after="0"/>
        <w:jc w:val="both"/>
        <w:rPr>
          <w:rFonts w:ascii="Times New Roman" w:hAnsi="Times New Roman" w:cs="Times New Roman"/>
        </w:rPr>
      </w:pPr>
      <w:r w:rsidRPr="00980F61">
        <w:rPr>
          <w:rFonts w:ascii="Times New Roman" w:hAnsi="Times New Roman" w:cs="Times New Roman"/>
        </w:rPr>
        <w:t xml:space="preserve">Sistem perpajakan yang sulit dipahami masyarakat </w:t>
      </w:r>
    </w:p>
    <w:p w:rsidR="00956121" w:rsidRPr="00980F61" w:rsidRDefault="00956121" w:rsidP="00FF7517">
      <w:pPr>
        <w:pStyle w:val="ListParagraph"/>
        <w:numPr>
          <w:ilvl w:val="0"/>
          <w:numId w:val="15"/>
        </w:numPr>
        <w:spacing w:after="0"/>
        <w:jc w:val="both"/>
        <w:rPr>
          <w:rFonts w:ascii="Times New Roman" w:hAnsi="Times New Roman" w:cs="Times New Roman"/>
        </w:rPr>
      </w:pPr>
      <w:r w:rsidRPr="00980F61">
        <w:rPr>
          <w:rFonts w:ascii="Times New Roman" w:hAnsi="Times New Roman" w:cs="Times New Roman"/>
        </w:rPr>
        <w:t>Sistem control tidak dapat dilakukan atau dilaksanakan dengan baik</w:t>
      </w:r>
      <w:r w:rsidR="00AA239B" w:rsidRPr="00980F61">
        <w:rPr>
          <w:rFonts w:ascii="Times New Roman" w:hAnsi="Times New Roman" w:cs="Times New Roman"/>
        </w:rPr>
        <w:t>.</w:t>
      </w:r>
    </w:p>
    <w:p w:rsidR="00AA239B" w:rsidRPr="00980F61" w:rsidRDefault="00956121" w:rsidP="007D0DD4">
      <w:pPr>
        <w:pStyle w:val="ListParagraph"/>
        <w:numPr>
          <w:ilvl w:val="0"/>
          <w:numId w:val="39"/>
        </w:numPr>
        <w:jc w:val="both"/>
        <w:outlineLvl w:val="0"/>
        <w:rPr>
          <w:rFonts w:ascii="Times New Roman" w:hAnsi="Times New Roman" w:cs="Times New Roman"/>
        </w:rPr>
      </w:pPr>
      <w:r w:rsidRPr="00980F61">
        <w:rPr>
          <w:rFonts w:ascii="Times New Roman" w:hAnsi="Times New Roman" w:cs="Times New Roman"/>
        </w:rPr>
        <w:t xml:space="preserve">Perlawanan aktif </w:t>
      </w:r>
    </w:p>
    <w:p w:rsidR="00956121" w:rsidRPr="00980F61" w:rsidRDefault="00956121" w:rsidP="00FF7517">
      <w:pPr>
        <w:pStyle w:val="ListParagraph"/>
        <w:ind w:left="1440"/>
        <w:jc w:val="both"/>
        <w:outlineLvl w:val="0"/>
        <w:rPr>
          <w:rFonts w:ascii="Times New Roman" w:hAnsi="Times New Roman" w:cs="Times New Roman"/>
        </w:rPr>
      </w:pPr>
      <w:proofErr w:type="gramStart"/>
      <w:r w:rsidRPr="00980F61">
        <w:rPr>
          <w:rFonts w:ascii="Times New Roman" w:hAnsi="Times New Roman" w:cs="Times New Roman"/>
        </w:rPr>
        <w:t>Perlawanan aktif meliputi semua usaha dan perbuatan yang secara langsung ditujukan kepada fiskus dengan tujuan untuk menghindari pajak.</w:t>
      </w:r>
      <w:proofErr w:type="gramEnd"/>
      <w:r w:rsidRPr="00980F61">
        <w:rPr>
          <w:rFonts w:ascii="Times New Roman" w:hAnsi="Times New Roman" w:cs="Times New Roman"/>
        </w:rPr>
        <w:t xml:space="preserve"> Bentuknya antara </w:t>
      </w:r>
      <w:proofErr w:type="gramStart"/>
      <w:r w:rsidRPr="00980F61">
        <w:rPr>
          <w:rFonts w:ascii="Times New Roman" w:hAnsi="Times New Roman" w:cs="Times New Roman"/>
        </w:rPr>
        <w:t>lain :</w:t>
      </w:r>
      <w:proofErr w:type="gramEnd"/>
    </w:p>
    <w:p w:rsidR="00956121" w:rsidRPr="00980F61" w:rsidRDefault="00956121" w:rsidP="007D0DD4">
      <w:pPr>
        <w:numPr>
          <w:ilvl w:val="0"/>
          <w:numId w:val="16"/>
        </w:numPr>
        <w:spacing w:after="0"/>
        <w:jc w:val="both"/>
        <w:rPr>
          <w:rFonts w:ascii="Times New Roman" w:hAnsi="Times New Roman" w:cs="Times New Roman"/>
        </w:rPr>
      </w:pPr>
      <w:r w:rsidRPr="00980F61">
        <w:rPr>
          <w:rFonts w:ascii="Times New Roman" w:hAnsi="Times New Roman" w:cs="Times New Roman"/>
          <w:i/>
          <w:iCs/>
        </w:rPr>
        <w:t xml:space="preserve">Tax avoidance, </w:t>
      </w:r>
      <w:r w:rsidRPr="00980F61">
        <w:rPr>
          <w:rFonts w:ascii="Times New Roman" w:hAnsi="Times New Roman" w:cs="Times New Roman"/>
        </w:rPr>
        <w:t xml:space="preserve">yaitu usaha meringankan beban pajak dengan tidak melanggar Undang – undang </w:t>
      </w:r>
    </w:p>
    <w:p w:rsidR="00935CF8" w:rsidRPr="00980F61" w:rsidRDefault="00956121" w:rsidP="00935CF8">
      <w:pPr>
        <w:numPr>
          <w:ilvl w:val="0"/>
          <w:numId w:val="16"/>
        </w:numPr>
        <w:spacing w:after="0"/>
        <w:jc w:val="both"/>
        <w:rPr>
          <w:rFonts w:ascii="Times New Roman" w:hAnsi="Times New Roman" w:cs="Times New Roman"/>
        </w:rPr>
      </w:pPr>
      <w:r w:rsidRPr="00980F61">
        <w:rPr>
          <w:rFonts w:ascii="Times New Roman" w:hAnsi="Times New Roman" w:cs="Times New Roman"/>
          <w:i/>
          <w:iCs/>
        </w:rPr>
        <w:t xml:space="preserve">Tax evasion, </w:t>
      </w:r>
      <w:r w:rsidRPr="00980F61">
        <w:rPr>
          <w:rFonts w:ascii="Times New Roman" w:hAnsi="Times New Roman" w:cs="Times New Roman"/>
        </w:rPr>
        <w:t xml:space="preserve">yaitu usaha meringankan pajak dengan </w:t>
      </w:r>
      <w:proofErr w:type="gramStart"/>
      <w:r w:rsidRPr="00980F61">
        <w:rPr>
          <w:rFonts w:ascii="Times New Roman" w:hAnsi="Times New Roman" w:cs="Times New Roman"/>
        </w:rPr>
        <w:t>cara</w:t>
      </w:r>
      <w:proofErr w:type="gramEnd"/>
      <w:r w:rsidRPr="00980F61">
        <w:rPr>
          <w:rFonts w:ascii="Times New Roman" w:hAnsi="Times New Roman" w:cs="Times New Roman"/>
        </w:rPr>
        <w:t xml:space="preserve"> melangar Undang – undang namun tidak dipungkiri bahwa sebagian masyarakat terdapat keengganan memenuhi kewajiban perpajakannya. </w:t>
      </w:r>
    </w:p>
    <w:p w:rsidR="008C1C0A" w:rsidRPr="00980F61" w:rsidRDefault="00AA239B" w:rsidP="00935CF8">
      <w:pPr>
        <w:spacing w:after="0"/>
        <w:jc w:val="both"/>
        <w:rPr>
          <w:rFonts w:ascii="Times New Roman" w:hAnsi="Times New Roman" w:cs="Times New Roman"/>
          <w:b/>
          <w:szCs w:val="24"/>
        </w:rPr>
      </w:pPr>
      <w:r w:rsidRPr="00980F61">
        <w:rPr>
          <w:rFonts w:ascii="Times New Roman" w:hAnsi="Times New Roman" w:cs="Times New Roman"/>
          <w:b/>
          <w:szCs w:val="24"/>
        </w:rPr>
        <w:t xml:space="preserve">3.6 </w:t>
      </w:r>
      <w:r w:rsidR="008C1C0A" w:rsidRPr="00980F61">
        <w:rPr>
          <w:rFonts w:ascii="Times New Roman" w:hAnsi="Times New Roman" w:cs="Times New Roman"/>
          <w:b/>
          <w:szCs w:val="24"/>
        </w:rPr>
        <w:t>Tunggakan</w:t>
      </w:r>
      <w:r w:rsidR="0072553F" w:rsidRPr="00980F61">
        <w:rPr>
          <w:rFonts w:ascii="Times New Roman" w:hAnsi="Times New Roman" w:cs="Times New Roman"/>
          <w:b/>
          <w:szCs w:val="24"/>
        </w:rPr>
        <w:t xml:space="preserve"> dan Tindakan Penagihan Pajak</w:t>
      </w:r>
    </w:p>
    <w:p w:rsidR="00566792" w:rsidRPr="00980F61" w:rsidRDefault="00566792" w:rsidP="00566792">
      <w:pPr>
        <w:pStyle w:val="Heading4"/>
        <w:shd w:val="clear" w:color="auto" w:fill="FFFFFF"/>
        <w:spacing w:before="0" w:beforeAutospacing="0" w:after="0" w:afterAutospacing="0" w:line="276" w:lineRule="auto"/>
        <w:jc w:val="both"/>
        <w:rPr>
          <w:sz w:val="22"/>
          <w:szCs w:val="22"/>
        </w:rPr>
      </w:pPr>
      <w:r w:rsidRPr="00980F61">
        <w:rPr>
          <w:sz w:val="22"/>
          <w:szCs w:val="22"/>
        </w:rPr>
        <w:t xml:space="preserve">3.6.1 </w:t>
      </w:r>
      <w:r w:rsidR="00EA1501" w:rsidRPr="00980F61">
        <w:rPr>
          <w:sz w:val="22"/>
          <w:szCs w:val="22"/>
        </w:rPr>
        <w:t xml:space="preserve">Tunggakan Pajak </w:t>
      </w:r>
    </w:p>
    <w:p w:rsidR="00EA1501" w:rsidRPr="00980F61" w:rsidRDefault="00EA1501" w:rsidP="00566792">
      <w:pPr>
        <w:pStyle w:val="Heading4"/>
        <w:shd w:val="clear" w:color="auto" w:fill="FFFFFF"/>
        <w:spacing w:before="0" w:beforeAutospacing="0" w:after="0" w:afterAutospacing="0" w:line="276" w:lineRule="auto"/>
        <w:ind w:left="720"/>
        <w:jc w:val="both"/>
        <w:rPr>
          <w:b w:val="0"/>
          <w:sz w:val="22"/>
          <w:szCs w:val="22"/>
        </w:rPr>
      </w:pPr>
      <w:proofErr w:type="gramStart"/>
      <w:r w:rsidRPr="00980F61">
        <w:rPr>
          <w:b w:val="0"/>
          <w:sz w:val="22"/>
          <w:szCs w:val="22"/>
        </w:rPr>
        <w:t>Tunggakan pajak adalah besarnya pajak terutang yang belum dibayarkan oleh Wajib Pajak.</w:t>
      </w:r>
      <w:proofErr w:type="gramEnd"/>
      <w:r w:rsidRPr="00980F61">
        <w:rPr>
          <w:b w:val="0"/>
          <w:sz w:val="22"/>
          <w:szCs w:val="22"/>
        </w:rPr>
        <w:t xml:space="preserve"> Tunggakan pajak ini disebabkan oleh 2 (dua) hal, yaitu: </w:t>
      </w:r>
    </w:p>
    <w:p w:rsidR="00EA1501" w:rsidRPr="00980F61" w:rsidRDefault="00EA1501" w:rsidP="007D0DD4">
      <w:pPr>
        <w:pStyle w:val="Heading4"/>
        <w:numPr>
          <w:ilvl w:val="0"/>
          <w:numId w:val="26"/>
        </w:numPr>
        <w:shd w:val="clear" w:color="auto" w:fill="FFFFFF"/>
        <w:spacing w:before="0" w:beforeAutospacing="0" w:after="0" w:afterAutospacing="0" w:line="276" w:lineRule="auto"/>
        <w:jc w:val="both"/>
        <w:rPr>
          <w:b w:val="0"/>
          <w:sz w:val="22"/>
          <w:szCs w:val="22"/>
        </w:rPr>
      </w:pPr>
      <w:r w:rsidRPr="00980F61">
        <w:rPr>
          <w:b w:val="0"/>
          <w:sz w:val="22"/>
          <w:szCs w:val="22"/>
        </w:rPr>
        <w:t xml:space="preserve">Karena pemeriksaan Pemeriksaan ini meliputi: </w:t>
      </w:r>
    </w:p>
    <w:p w:rsidR="00EA168D" w:rsidRPr="00980F61" w:rsidRDefault="00EA1501" w:rsidP="007D0DD4">
      <w:pPr>
        <w:pStyle w:val="Heading4"/>
        <w:numPr>
          <w:ilvl w:val="0"/>
          <w:numId w:val="27"/>
        </w:numPr>
        <w:shd w:val="clear" w:color="auto" w:fill="FFFFFF"/>
        <w:spacing w:before="0" w:beforeAutospacing="0" w:after="0" w:afterAutospacing="0" w:line="276" w:lineRule="auto"/>
        <w:jc w:val="both"/>
        <w:rPr>
          <w:b w:val="0"/>
          <w:sz w:val="22"/>
          <w:szCs w:val="22"/>
        </w:rPr>
      </w:pPr>
      <w:r w:rsidRPr="00980F61">
        <w:rPr>
          <w:b w:val="0"/>
          <w:sz w:val="22"/>
          <w:szCs w:val="22"/>
        </w:rPr>
        <w:t xml:space="preserve">Surat Ketetapan Pajak (SKP). </w:t>
      </w:r>
      <w:proofErr w:type="gramStart"/>
      <w:r w:rsidRPr="00980F61">
        <w:rPr>
          <w:b w:val="0"/>
          <w:sz w:val="22"/>
          <w:szCs w:val="22"/>
        </w:rPr>
        <w:t>Surat Ketetapan Pajak (SKP) ini diterbitkan terbatas pada Wajib Pajak tertentu yang disebabkan oleh ketidakbenaran dalam pengisian Surat Pemberitahuan (SPT) atau karena ditemukannya data fisik yang tidak dilaporkan oleh Wajib Pajak.</w:t>
      </w:r>
      <w:proofErr w:type="gramEnd"/>
    </w:p>
    <w:p w:rsidR="00EA168D" w:rsidRDefault="00EA1501" w:rsidP="007D0DD4">
      <w:pPr>
        <w:pStyle w:val="Heading4"/>
        <w:numPr>
          <w:ilvl w:val="0"/>
          <w:numId w:val="27"/>
        </w:numPr>
        <w:shd w:val="clear" w:color="auto" w:fill="FFFFFF"/>
        <w:spacing w:before="0" w:beforeAutospacing="0" w:after="0" w:afterAutospacing="0" w:line="276" w:lineRule="auto"/>
        <w:jc w:val="both"/>
        <w:rPr>
          <w:b w:val="0"/>
          <w:sz w:val="22"/>
          <w:szCs w:val="22"/>
        </w:rPr>
      </w:pPr>
      <w:r w:rsidRPr="00980F61">
        <w:rPr>
          <w:b w:val="0"/>
          <w:sz w:val="22"/>
          <w:szCs w:val="22"/>
        </w:rPr>
        <w:t xml:space="preserve">Surat Tagihan Pajak (SPT) adalah </w:t>
      </w:r>
      <w:proofErr w:type="gramStart"/>
      <w:r w:rsidRPr="00980F61">
        <w:rPr>
          <w:b w:val="0"/>
          <w:sz w:val="22"/>
          <w:szCs w:val="22"/>
        </w:rPr>
        <w:t>surat</w:t>
      </w:r>
      <w:proofErr w:type="gramEnd"/>
      <w:r w:rsidRPr="00980F61">
        <w:rPr>
          <w:b w:val="0"/>
          <w:sz w:val="22"/>
          <w:szCs w:val="22"/>
        </w:rPr>
        <w:t xml:space="preserve"> untuk melakukan penagihan pajak dan atau sanksi administrasi berupa bunga dan atau denda bagi Wajib Pajak.</w:t>
      </w:r>
    </w:p>
    <w:p w:rsidR="008F2390" w:rsidRPr="00980F61" w:rsidRDefault="008F2390" w:rsidP="008F2390">
      <w:pPr>
        <w:pStyle w:val="Heading4"/>
        <w:shd w:val="clear" w:color="auto" w:fill="FFFFFF"/>
        <w:spacing w:before="0" w:beforeAutospacing="0" w:after="0" w:afterAutospacing="0" w:line="276" w:lineRule="auto"/>
        <w:ind w:left="2160"/>
        <w:jc w:val="both"/>
        <w:rPr>
          <w:b w:val="0"/>
          <w:sz w:val="22"/>
          <w:szCs w:val="22"/>
        </w:rPr>
      </w:pPr>
    </w:p>
    <w:p w:rsidR="00DA4B37" w:rsidRPr="00980F61" w:rsidRDefault="00EA1501" w:rsidP="007D0DD4">
      <w:pPr>
        <w:pStyle w:val="Heading4"/>
        <w:numPr>
          <w:ilvl w:val="0"/>
          <w:numId w:val="26"/>
        </w:numPr>
        <w:shd w:val="clear" w:color="auto" w:fill="FFFFFF"/>
        <w:spacing w:before="0" w:beforeAutospacing="0" w:after="0" w:afterAutospacing="0" w:line="276" w:lineRule="auto"/>
        <w:jc w:val="both"/>
        <w:rPr>
          <w:b w:val="0"/>
          <w:sz w:val="22"/>
          <w:szCs w:val="22"/>
        </w:rPr>
      </w:pPr>
      <w:r w:rsidRPr="00980F61">
        <w:rPr>
          <w:b w:val="0"/>
          <w:sz w:val="22"/>
          <w:szCs w:val="22"/>
        </w:rPr>
        <w:lastRenderedPageBreak/>
        <w:t xml:space="preserve">Karena Wajib Pajak tidak mampu membayar kewajiban </w:t>
      </w:r>
    </w:p>
    <w:p w:rsidR="00DA4B37" w:rsidRPr="00980F61" w:rsidRDefault="00EA1501" w:rsidP="00FF7517">
      <w:pPr>
        <w:pStyle w:val="Heading4"/>
        <w:shd w:val="clear" w:color="auto" w:fill="FFFFFF"/>
        <w:spacing w:before="0" w:beforeAutospacing="0" w:after="0" w:afterAutospacing="0" w:line="276" w:lineRule="auto"/>
        <w:ind w:left="1800"/>
        <w:jc w:val="both"/>
        <w:rPr>
          <w:b w:val="0"/>
          <w:sz w:val="22"/>
          <w:szCs w:val="22"/>
        </w:rPr>
      </w:pPr>
      <w:proofErr w:type="gramStart"/>
      <w:r w:rsidRPr="00980F61">
        <w:rPr>
          <w:b w:val="0"/>
          <w:sz w:val="22"/>
          <w:szCs w:val="22"/>
        </w:rPr>
        <w:t>Dalam hal ini tuggakan timbul karena murni yang bersangkutan atau Wajib Pajak tidak dapat memenuhi kewajiban perpajakannya.</w:t>
      </w:r>
      <w:proofErr w:type="gramEnd"/>
      <w:r w:rsidRPr="00980F61">
        <w:rPr>
          <w:b w:val="0"/>
          <w:sz w:val="22"/>
          <w:szCs w:val="22"/>
        </w:rPr>
        <w:t xml:space="preserve"> Apabila bidang penagihan mendapati adanya 8 tunggakan yang disebabkan seperti diatas, maka </w:t>
      </w:r>
      <w:proofErr w:type="gramStart"/>
      <w:r w:rsidRPr="00980F61">
        <w:rPr>
          <w:b w:val="0"/>
          <w:sz w:val="22"/>
          <w:szCs w:val="22"/>
        </w:rPr>
        <w:t>akan</w:t>
      </w:r>
      <w:proofErr w:type="gramEnd"/>
      <w:r w:rsidRPr="00980F61">
        <w:rPr>
          <w:b w:val="0"/>
          <w:sz w:val="22"/>
          <w:szCs w:val="22"/>
        </w:rPr>
        <w:t xml:space="preserve"> dilakukan tindakan penagihan aktif sebagai sarana untuk menagih pajak kepada Wajib Pajak. </w:t>
      </w:r>
    </w:p>
    <w:p w:rsidR="00DA4B37" w:rsidRPr="00980F61" w:rsidRDefault="00566792" w:rsidP="0072553F">
      <w:pPr>
        <w:pStyle w:val="Heading4"/>
        <w:shd w:val="clear" w:color="auto" w:fill="FFFFFF"/>
        <w:spacing w:before="0" w:beforeAutospacing="0" w:after="0" w:afterAutospacing="0" w:line="276" w:lineRule="auto"/>
        <w:jc w:val="both"/>
        <w:rPr>
          <w:sz w:val="22"/>
          <w:szCs w:val="22"/>
        </w:rPr>
      </w:pPr>
      <w:r w:rsidRPr="00980F61">
        <w:rPr>
          <w:sz w:val="22"/>
          <w:szCs w:val="22"/>
        </w:rPr>
        <w:t>3.6.2</w:t>
      </w:r>
      <w:r w:rsidR="0072553F" w:rsidRPr="00980F61">
        <w:rPr>
          <w:sz w:val="22"/>
          <w:szCs w:val="22"/>
        </w:rPr>
        <w:t xml:space="preserve"> </w:t>
      </w:r>
      <w:r w:rsidR="00EA1501" w:rsidRPr="00980F61">
        <w:rPr>
          <w:sz w:val="22"/>
          <w:szCs w:val="22"/>
        </w:rPr>
        <w:t>Tindakan Penagihan Pajak</w:t>
      </w:r>
      <w:r w:rsidR="00AA239B" w:rsidRPr="00980F61">
        <w:rPr>
          <w:sz w:val="22"/>
          <w:szCs w:val="22"/>
        </w:rPr>
        <w:t xml:space="preserve"> menurut</w:t>
      </w:r>
      <w:r w:rsidR="00EA1501" w:rsidRPr="00980F61">
        <w:rPr>
          <w:sz w:val="22"/>
          <w:szCs w:val="22"/>
        </w:rPr>
        <w:t xml:space="preserve"> </w:t>
      </w:r>
      <w:r w:rsidR="00AA239B" w:rsidRPr="00980F61">
        <w:rPr>
          <w:sz w:val="22"/>
          <w:szCs w:val="22"/>
        </w:rPr>
        <w:t>beberapa sumber adalah:</w:t>
      </w:r>
    </w:p>
    <w:p w:rsidR="00EA168D" w:rsidRPr="00980F61" w:rsidRDefault="00EA1501" w:rsidP="007D0DD4">
      <w:pPr>
        <w:pStyle w:val="Heading4"/>
        <w:numPr>
          <w:ilvl w:val="0"/>
          <w:numId w:val="28"/>
        </w:numPr>
        <w:shd w:val="clear" w:color="auto" w:fill="FFFFFF"/>
        <w:spacing w:before="0" w:beforeAutospacing="0" w:after="0" w:afterAutospacing="0" w:line="276" w:lineRule="auto"/>
        <w:jc w:val="both"/>
        <w:rPr>
          <w:b w:val="0"/>
          <w:sz w:val="22"/>
          <w:szCs w:val="22"/>
        </w:rPr>
      </w:pPr>
      <w:r w:rsidRPr="00980F61">
        <w:rPr>
          <w:b w:val="0"/>
          <w:sz w:val="22"/>
          <w:szCs w:val="22"/>
        </w:rPr>
        <w:t xml:space="preserve">Pengertian Penagihan Pajak Menurut Undang-undang Nomor 19 Tahun 1997 tentang penagihan pajak dengan surat paksa sebagaimana yang telah diubah dengan Undang-undang Nomor 19 Tahun 2000 penagihan pajak adalah serangkaian tindakan agar Penanggung Pajak melunasi utang pajak dan biaya penagihan pajak dengan menegur atau memperingatkan, melaksanakan penagihan seketika dan sekaligus, memberitahukan surat paksa, mengusulkan pencegahan, melaksanakan penyitaan, melaksanakan penyanderaan, menjual barang yang telah disita. </w:t>
      </w:r>
    </w:p>
    <w:p w:rsidR="00DA4B37" w:rsidRPr="00980F61" w:rsidRDefault="00EA1501" w:rsidP="007D0DD4">
      <w:pPr>
        <w:pStyle w:val="Heading4"/>
        <w:numPr>
          <w:ilvl w:val="0"/>
          <w:numId w:val="28"/>
        </w:numPr>
        <w:shd w:val="clear" w:color="auto" w:fill="FFFFFF"/>
        <w:spacing w:before="0" w:beforeAutospacing="0" w:after="0" w:afterAutospacing="0" w:line="276" w:lineRule="auto"/>
        <w:jc w:val="both"/>
        <w:rPr>
          <w:b w:val="0"/>
          <w:sz w:val="22"/>
          <w:szCs w:val="22"/>
        </w:rPr>
      </w:pPr>
      <w:r w:rsidRPr="00980F61">
        <w:rPr>
          <w:b w:val="0"/>
          <w:sz w:val="22"/>
          <w:szCs w:val="22"/>
        </w:rPr>
        <w:t xml:space="preserve">Tindakan Penagihan Pajak Penagihan pajak pasif dilakukan dengan menggunakan Surat Tagihan Pajak (STP), Surat Ketetapan Pajak Kurang Bayar (SKPKB), Surat Ketetapan Pajak Kurang Bayar Tambahan (SKPKBT), surat keputusan pembetulan yang menyebabkan pajak terutang menjadi lebih besar, surat keputusan keberatan yang menyebabkan pajak terutang menjadi lebih besar, surat keputusan banding yang 9 menyebabkan pajak terutang menjadi lebih besar. Jika dalam jangka waktu 30 hari belum dilunasi, maka 7 hari setelah jatuh tempo </w:t>
      </w:r>
      <w:proofErr w:type="gramStart"/>
      <w:r w:rsidRPr="00980F61">
        <w:rPr>
          <w:b w:val="0"/>
          <w:sz w:val="22"/>
          <w:szCs w:val="22"/>
        </w:rPr>
        <w:t>akan</w:t>
      </w:r>
      <w:proofErr w:type="gramEnd"/>
      <w:r w:rsidRPr="00980F61">
        <w:rPr>
          <w:b w:val="0"/>
          <w:sz w:val="22"/>
          <w:szCs w:val="22"/>
        </w:rPr>
        <w:t xml:space="preserve"> diikuti dengan penagihan pajak secara aktif yang dimulai dengan menerbitkan surat teguran. </w:t>
      </w:r>
    </w:p>
    <w:p w:rsidR="00EA168D" w:rsidRPr="00980F61" w:rsidRDefault="00EA1501" w:rsidP="00686CA1">
      <w:pPr>
        <w:pStyle w:val="Heading4"/>
        <w:shd w:val="clear" w:color="auto" w:fill="FFFFFF"/>
        <w:spacing w:before="0" w:beforeAutospacing="0" w:after="0" w:afterAutospacing="0" w:line="276" w:lineRule="auto"/>
        <w:ind w:left="1800" w:firstLine="720"/>
        <w:jc w:val="both"/>
        <w:rPr>
          <w:b w:val="0"/>
          <w:sz w:val="22"/>
          <w:szCs w:val="22"/>
        </w:rPr>
      </w:pPr>
      <w:r w:rsidRPr="00980F61">
        <w:rPr>
          <w:b w:val="0"/>
          <w:sz w:val="22"/>
          <w:szCs w:val="22"/>
        </w:rPr>
        <w:t xml:space="preserve">Penagihan pajak aktif merupakan kelanjutan dari penagihan pajak pasif, dimana dalam upaya penagihan ini fiskus berperan aktif dalam arti tidak hanya mengirim </w:t>
      </w:r>
      <w:proofErr w:type="gramStart"/>
      <w:r w:rsidRPr="00980F61">
        <w:rPr>
          <w:b w:val="0"/>
          <w:sz w:val="22"/>
          <w:szCs w:val="22"/>
        </w:rPr>
        <w:t>surat</w:t>
      </w:r>
      <w:proofErr w:type="gramEnd"/>
      <w:r w:rsidRPr="00980F61">
        <w:rPr>
          <w:b w:val="0"/>
          <w:sz w:val="22"/>
          <w:szCs w:val="22"/>
        </w:rPr>
        <w:t xml:space="preserve"> tagihan atau surat ketetapan pajak tetapi akan diikuti dengan tindakn sita, dan dilanjutkan dengan pelaksanaan lelang.</w:t>
      </w:r>
    </w:p>
    <w:p w:rsidR="00EA168D" w:rsidRPr="00980F61" w:rsidRDefault="00EA1501" w:rsidP="007D0DD4">
      <w:pPr>
        <w:pStyle w:val="Heading4"/>
        <w:numPr>
          <w:ilvl w:val="0"/>
          <w:numId w:val="28"/>
        </w:numPr>
        <w:shd w:val="clear" w:color="auto" w:fill="FFFFFF"/>
        <w:spacing w:before="0" w:beforeAutospacing="0" w:after="0" w:afterAutospacing="0" w:line="276" w:lineRule="auto"/>
        <w:jc w:val="both"/>
        <w:rPr>
          <w:b w:val="0"/>
          <w:sz w:val="22"/>
          <w:szCs w:val="22"/>
        </w:rPr>
      </w:pPr>
      <w:r w:rsidRPr="00980F61">
        <w:rPr>
          <w:b w:val="0"/>
          <w:sz w:val="22"/>
          <w:szCs w:val="22"/>
        </w:rPr>
        <w:t>Tahapan Penagihan Pajak Beberapa tahapan dalam penagihan pajak, yaitu:</w:t>
      </w:r>
    </w:p>
    <w:p w:rsidR="00EA168D" w:rsidRPr="00980F61" w:rsidRDefault="00EA1501" w:rsidP="007D0DD4">
      <w:pPr>
        <w:pStyle w:val="Heading4"/>
        <w:numPr>
          <w:ilvl w:val="0"/>
          <w:numId w:val="29"/>
        </w:numPr>
        <w:shd w:val="clear" w:color="auto" w:fill="FFFFFF"/>
        <w:spacing w:before="0" w:beforeAutospacing="0" w:after="0" w:afterAutospacing="0" w:line="276" w:lineRule="auto"/>
        <w:jc w:val="both"/>
        <w:rPr>
          <w:b w:val="0"/>
          <w:sz w:val="22"/>
          <w:szCs w:val="22"/>
        </w:rPr>
      </w:pPr>
      <w:r w:rsidRPr="00980F61">
        <w:rPr>
          <w:b w:val="0"/>
          <w:sz w:val="22"/>
          <w:szCs w:val="22"/>
        </w:rPr>
        <w:t xml:space="preserve">Surat Teguran, apabila utang pajak yang tercantum dalam Surat Tagihan Pajak (STP), Surat Ketetapan Pajak Kurang Bayar (SKPKB), Surat Ketetapan Pajak Kurang Bayar Tambahan (SKPKBT), tidak dilunasi melewati 7 (tujuh) hari dari batas waktu jatuh tempo (satu bulan sejak tanggal diterbitkannya). </w:t>
      </w:r>
    </w:p>
    <w:p w:rsidR="00EA168D" w:rsidRPr="00980F61" w:rsidRDefault="00EA1501" w:rsidP="007D0DD4">
      <w:pPr>
        <w:pStyle w:val="Heading4"/>
        <w:numPr>
          <w:ilvl w:val="0"/>
          <w:numId w:val="29"/>
        </w:numPr>
        <w:shd w:val="clear" w:color="auto" w:fill="FFFFFF"/>
        <w:spacing w:before="0" w:beforeAutospacing="0" w:after="0" w:afterAutospacing="0" w:line="276" w:lineRule="auto"/>
        <w:jc w:val="both"/>
        <w:rPr>
          <w:b w:val="0"/>
          <w:sz w:val="22"/>
          <w:szCs w:val="22"/>
        </w:rPr>
      </w:pPr>
      <w:r w:rsidRPr="00980F61">
        <w:rPr>
          <w:b w:val="0"/>
          <w:sz w:val="22"/>
          <w:szCs w:val="22"/>
        </w:rPr>
        <w:t xml:space="preserve">Surat Paksa, apabila utang pajak tidak dilunasi setelah 21 hari dari tanggal surat teguran, maka akan diterbitkan Surat Paksa yang disampaikan oleh juru sita pajak Negara dengan dibebani biaya penagihan. </w:t>
      </w:r>
      <w:proofErr w:type="gramStart"/>
      <w:r w:rsidRPr="00980F61">
        <w:rPr>
          <w:b w:val="0"/>
          <w:sz w:val="22"/>
          <w:szCs w:val="22"/>
        </w:rPr>
        <w:t>Utang pajak harus dilu</w:t>
      </w:r>
      <w:r w:rsidR="00DA4B37" w:rsidRPr="00980F61">
        <w:rPr>
          <w:b w:val="0"/>
          <w:sz w:val="22"/>
          <w:szCs w:val="22"/>
        </w:rPr>
        <w:t>nasi dalam waktu 2 x 24 jam.</w:t>
      </w:r>
      <w:proofErr w:type="gramEnd"/>
      <w:r w:rsidR="00DA4B37" w:rsidRPr="00980F61">
        <w:rPr>
          <w:b w:val="0"/>
          <w:sz w:val="22"/>
          <w:szCs w:val="22"/>
        </w:rPr>
        <w:t xml:space="preserve"> </w:t>
      </w:r>
    </w:p>
    <w:p w:rsidR="00EA168D" w:rsidRPr="00980F61" w:rsidRDefault="00EA1501" w:rsidP="007D0DD4">
      <w:pPr>
        <w:pStyle w:val="Heading4"/>
        <w:numPr>
          <w:ilvl w:val="0"/>
          <w:numId w:val="29"/>
        </w:numPr>
        <w:shd w:val="clear" w:color="auto" w:fill="FFFFFF"/>
        <w:spacing w:before="0" w:beforeAutospacing="0" w:after="0" w:afterAutospacing="0" w:line="276" w:lineRule="auto"/>
        <w:jc w:val="both"/>
        <w:rPr>
          <w:b w:val="0"/>
          <w:sz w:val="22"/>
          <w:szCs w:val="22"/>
        </w:rPr>
      </w:pPr>
      <w:r w:rsidRPr="00980F61">
        <w:rPr>
          <w:b w:val="0"/>
          <w:sz w:val="22"/>
          <w:szCs w:val="22"/>
        </w:rPr>
        <w:lastRenderedPageBreak/>
        <w:t>Surat Sita, apabila utang pajak belum juga dilunasi dalam waktu 2 x 24 jam dapat dilakukan tindakan penyitaan atas barang-barang wajib pajak, dengan dibebani biaya pelaksanaan sita</w:t>
      </w:r>
      <w:proofErr w:type="gramStart"/>
      <w:r w:rsidRPr="00980F61">
        <w:rPr>
          <w:b w:val="0"/>
          <w:sz w:val="22"/>
          <w:szCs w:val="22"/>
        </w:rPr>
        <w:t>,.</w:t>
      </w:r>
      <w:proofErr w:type="gramEnd"/>
    </w:p>
    <w:p w:rsidR="00575AE2" w:rsidRPr="00980F61" w:rsidRDefault="00EA1501" w:rsidP="007D0DD4">
      <w:pPr>
        <w:pStyle w:val="Heading4"/>
        <w:numPr>
          <w:ilvl w:val="0"/>
          <w:numId w:val="29"/>
        </w:numPr>
        <w:shd w:val="clear" w:color="auto" w:fill="FFFFFF"/>
        <w:spacing w:before="0" w:beforeAutospacing="0" w:after="0" w:afterAutospacing="0" w:line="276" w:lineRule="auto"/>
        <w:jc w:val="both"/>
        <w:rPr>
          <w:b w:val="0"/>
          <w:sz w:val="22"/>
          <w:szCs w:val="22"/>
        </w:rPr>
      </w:pPr>
      <w:r w:rsidRPr="00980F61">
        <w:rPr>
          <w:b w:val="0"/>
          <w:sz w:val="22"/>
          <w:szCs w:val="22"/>
        </w:rPr>
        <w:t xml:space="preserve">Lelang, dalam waktu 14 hari setelah tindakan penyitaan, utang pajak belum dilunasi maka </w:t>
      </w:r>
      <w:proofErr w:type="gramStart"/>
      <w:r w:rsidRPr="00980F61">
        <w:rPr>
          <w:b w:val="0"/>
          <w:sz w:val="22"/>
          <w:szCs w:val="22"/>
        </w:rPr>
        <w:t>akan</w:t>
      </w:r>
      <w:proofErr w:type="gramEnd"/>
      <w:r w:rsidRPr="00980F61">
        <w:rPr>
          <w:b w:val="0"/>
          <w:sz w:val="22"/>
          <w:szCs w:val="22"/>
        </w:rPr>
        <w:t xml:space="preserve"> dilanjutkan dengan tindakan perlelangan melalui kantor lelang Negara. Dalam hal biaya penagihan paksa dan biaya pelaksanaan sita belum dibayar maka </w:t>
      </w:r>
      <w:proofErr w:type="gramStart"/>
      <w:r w:rsidRPr="00980F61">
        <w:rPr>
          <w:b w:val="0"/>
          <w:sz w:val="22"/>
          <w:szCs w:val="22"/>
        </w:rPr>
        <w:t>akan</w:t>
      </w:r>
      <w:proofErr w:type="gramEnd"/>
      <w:r w:rsidRPr="00980F61">
        <w:rPr>
          <w:b w:val="0"/>
          <w:sz w:val="22"/>
          <w:szCs w:val="22"/>
        </w:rPr>
        <w:t xml:space="preserve"> dibebankan bersama-sama dengan biaya iklan untuk pengumuman lelang dalam surat kabar dan biaya lelang pada saat perlelangan.</w:t>
      </w:r>
    </w:p>
    <w:p w:rsidR="003A3DB2" w:rsidRPr="00980F61" w:rsidRDefault="003A3DB2" w:rsidP="00FF7517">
      <w:pPr>
        <w:pStyle w:val="Heading4"/>
        <w:shd w:val="clear" w:color="auto" w:fill="FFFFFF"/>
        <w:spacing w:before="0" w:beforeAutospacing="0" w:after="0" w:afterAutospacing="0" w:line="276" w:lineRule="auto"/>
        <w:jc w:val="both"/>
        <w:rPr>
          <w:sz w:val="22"/>
          <w:szCs w:val="22"/>
        </w:rPr>
      </w:pPr>
      <w:r w:rsidRPr="00980F61">
        <w:rPr>
          <w:sz w:val="22"/>
          <w:szCs w:val="22"/>
        </w:rPr>
        <w:t xml:space="preserve">3.7 </w:t>
      </w:r>
      <w:r w:rsidR="00DA4B37" w:rsidRPr="00980F61">
        <w:rPr>
          <w:sz w:val="22"/>
          <w:szCs w:val="22"/>
        </w:rPr>
        <w:t xml:space="preserve">Penanganan </w:t>
      </w:r>
      <w:r w:rsidRPr="00980F61">
        <w:rPr>
          <w:sz w:val="22"/>
          <w:szCs w:val="22"/>
        </w:rPr>
        <w:t>Tunggakan Piutang Pajak Kendaraan Bermotor dengan</w:t>
      </w:r>
    </w:p>
    <w:p w:rsidR="00DA4B37" w:rsidRPr="00980F61" w:rsidRDefault="003A3DB2" w:rsidP="003A3DB2">
      <w:pPr>
        <w:pStyle w:val="Heading4"/>
        <w:shd w:val="clear" w:color="auto" w:fill="FFFFFF"/>
        <w:spacing w:before="0" w:beforeAutospacing="0" w:after="0" w:afterAutospacing="0" w:line="276" w:lineRule="auto"/>
        <w:jc w:val="both"/>
        <w:rPr>
          <w:sz w:val="22"/>
          <w:szCs w:val="22"/>
        </w:rPr>
      </w:pPr>
      <w:r w:rsidRPr="00980F61">
        <w:rPr>
          <w:sz w:val="22"/>
          <w:szCs w:val="22"/>
        </w:rPr>
        <w:t xml:space="preserve">       Kegiatan Door </w:t>
      </w:r>
      <w:proofErr w:type="gramStart"/>
      <w:r w:rsidRPr="00980F61">
        <w:rPr>
          <w:sz w:val="22"/>
          <w:szCs w:val="22"/>
        </w:rPr>
        <w:t>To</w:t>
      </w:r>
      <w:proofErr w:type="gramEnd"/>
      <w:r w:rsidRPr="00980F61">
        <w:rPr>
          <w:sz w:val="22"/>
          <w:szCs w:val="22"/>
        </w:rPr>
        <w:t xml:space="preserve"> </w:t>
      </w:r>
      <w:r w:rsidR="00DA4B37" w:rsidRPr="00980F61">
        <w:rPr>
          <w:sz w:val="22"/>
          <w:szCs w:val="22"/>
        </w:rPr>
        <w:t>Door</w:t>
      </w:r>
    </w:p>
    <w:p w:rsidR="00413FAA" w:rsidRDefault="00961DC4" w:rsidP="00413FAA">
      <w:pPr>
        <w:pStyle w:val="Heading4"/>
        <w:shd w:val="clear" w:color="auto" w:fill="FFFFFF"/>
        <w:spacing w:before="0" w:beforeAutospacing="0" w:after="0" w:afterAutospacing="0" w:line="276" w:lineRule="auto"/>
        <w:ind w:left="720" w:firstLine="720"/>
        <w:jc w:val="both"/>
        <w:rPr>
          <w:b w:val="0"/>
          <w:sz w:val="22"/>
          <w:szCs w:val="22"/>
        </w:rPr>
      </w:pPr>
      <w:proofErr w:type="gramStart"/>
      <w:r w:rsidRPr="00980F61">
        <w:rPr>
          <w:b w:val="0"/>
          <w:sz w:val="22"/>
          <w:szCs w:val="22"/>
        </w:rPr>
        <w:t>Door to Door adalah program penagihan tunggakan pajak kendaraan bermotor yang belum melakuka pengesahan ulang (membayar PKB/BBNKB).</w:t>
      </w:r>
      <w:proofErr w:type="gramEnd"/>
      <w:r w:rsidRPr="00980F61">
        <w:rPr>
          <w:b w:val="0"/>
          <w:sz w:val="22"/>
          <w:szCs w:val="22"/>
        </w:rPr>
        <w:t xml:space="preserve"> </w:t>
      </w:r>
      <w:proofErr w:type="gramStart"/>
      <w:r w:rsidRPr="00980F61">
        <w:rPr>
          <w:b w:val="0"/>
          <w:sz w:val="22"/>
          <w:szCs w:val="22"/>
        </w:rPr>
        <w:t>Kegiatan ini diperuntukkan bagi kendaraan bermotor yang belum pernah didata sebelumnya, kecuali bagi kendaraan bermotor yang berstatus masih dimiliki saat didata sebelumnya.</w:t>
      </w:r>
      <w:proofErr w:type="gramEnd"/>
      <w:r w:rsidRPr="00980F61">
        <w:rPr>
          <w:b w:val="0"/>
          <w:sz w:val="22"/>
          <w:szCs w:val="22"/>
        </w:rPr>
        <w:t xml:space="preserve"> Dasar pelaksanaan kegiatan Door to Door adalah Surat Kepala Dinas Pendapatan dan Pengelolaan Aset Daerah Provinsi Jawa Tengah Nomor 973/06</w:t>
      </w:r>
      <w:r w:rsidR="00575AE2" w:rsidRPr="00980F61">
        <w:rPr>
          <w:b w:val="0"/>
          <w:sz w:val="22"/>
          <w:szCs w:val="22"/>
        </w:rPr>
        <w:t>38/2014 tanggal 08 Januari 2014</w:t>
      </w:r>
    </w:p>
    <w:p w:rsidR="00FF7517" w:rsidRPr="00413FAA" w:rsidRDefault="00413FAA" w:rsidP="00413FAA">
      <w:pPr>
        <w:pStyle w:val="Heading4"/>
        <w:shd w:val="clear" w:color="auto" w:fill="FFFFFF"/>
        <w:spacing w:before="0" w:beforeAutospacing="0" w:after="0" w:afterAutospacing="0" w:line="276" w:lineRule="auto"/>
        <w:jc w:val="both"/>
        <w:rPr>
          <w:sz w:val="22"/>
          <w:szCs w:val="22"/>
        </w:rPr>
      </w:pPr>
      <w:r w:rsidRPr="00413FAA">
        <w:rPr>
          <w:sz w:val="22"/>
          <w:szCs w:val="22"/>
        </w:rPr>
        <w:t xml:space="preserve">3.7.1 </w:t>
      </w:r>
      <w:r w:rsidR="00932AE1" w:rsidRPr="00413FAA">
        <w:rPr>
          <w:sz w:val="22"/>
          <w:szCs w:val="22"/>
        </w:rPr>
        <w:t>Prosedur Pelaksanaan Kegiatan Door To Door</w:t>
      </w:r>
    </w:p>
    <w:p w:rsidR="007F29A9" w:rsidRPr="00980F61" w:rsidRDefault="00980F61" w:rsidP="007F29A9">
      <w:pPr>
        <w:pStyle w:val="Heading4"/>
        <w:shd w:val="clear" w:color="auto" w:fill="FFFFFF"/>
        <w:spacing w:before="0" w:beforeAutospacing="0" w:after="0" w:afterAutospacing="0" w:line="276" w:lineRule="auto"/>
        <w:ind w:left="1800"/>
        <w:rPr>
          <w:b w:val="0"/>
          <w:sz w:val="22"/>
          <w:szCs w:val="22"/>
        </w:rPr>
      </w:pPr>
      <w:r>
        <w:rPr>
          <w:b w:val="0"/>
          <w:noProof/>
          <w:sz w:val="22"/>
          <w:szCs w:val="22"/>
        </w:rPr>
        <w:drawing>
          <wp:anchor distT="0" distB="0" distL="114300" distR="114300" simplePos="0" relativeHeight="251668480" behindDoc="0" locked="0" layoutInCell="1" allowOverlap="1">
            <wp:simplePos x="0" y="0"/>
            <wp:positionH relativeFrom="margin">
              <wp:posOffset>455295</wp:posOffset>
            </wp:positionH>
            <wp:positionV relativeFrom="margin">
              <wp:posOffset>4351020</wp:posOffset>
            </wp:positionV>
            <wp:extent cx="5105400" cy="3057525"/>
            <wp:effectExtent l="19050" t="0" r="0" b="0"/>
            <wp:wrapSquare wrapText="bothSides"/>
            <wp:docPr id="1" name="Picture 0" descr="prosedur pengolahan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dur pengolahan data.jpg"/>
                    <pic:cNvPicPr/>
                  </pic:nvPicPr>
                  <pic:blipFill>
                    <a:blip r:embed="rId9"/>
                    <a:stretch>
                      <a:fillRect/>
                    </a:stretch>
                  </pic:blipFill>
                  <pic:spPr>
                    <a:xfrm>
                      <a:off x="0" y="0"/>
                      <a:ext cx="5105400" cy="3057525"/>
                    </a:xfrm>
                    <a:prstGeom prst="rect">
                      <a:avLst/>
                    </a:prstGeom>
                  </pic:spPr>
                </pic:pic>
              </a:graphicData>
            </a:graphic>
          </wp:anchor>
        </w:drawing>
      </w:r>
      <w:r w:rsidR="00116D72" w:rsidRPr="00980F61">
        <w:rPr>
          <w:b w:val="0"/>
          <w:sz w:val="22"/>
          <w:szCs w:val="22"/>
        </w:rPr>
        <w:t xml:space="preserve">Gambar 3.1 Prosedur penanganan piutang dari </w:t>
      </w:r>
      <w:r w:rsidR="009070AA" w:rsidRPr="00980F61">
        <w:rPr>
          <w:b w:val="0"/>
          <w:sz w:val="22"/>
          <w:szCs w:val="22"/>
        </w:rPr>
        <w:t>Masa Pajak sampai dengan Pelaporan</w:t>
      </w:r>
      <w:r w:rsidR="007F29A9" w:rsidRPr="00980F61">
        <w:rPr>
          <w:b w:val="0"/>
          <w:sz w:val="22"/>
          <w:szCs w:val="22"/>
        </w:rPr>
        <w:t xml:space="preserve"> dengan menggunakan Door to Door</w:t>
      </w: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7F29A9" w:rsidRPr="00980F61" w:rsidRDefault="007F29A9" w:rsidP="007F29A9">
      <w:pPr>
        <w:pStyle w:val="Heading4"/>
        <w:shd w:val="clear" w:color="auto" w:fill="FFFFFF"/>
        <w:spacing w:before="0" w:beforeAutospacing="0" w:after="0" w:afterAutospacing="0" w:line="276" w:lineRule="auto"/>
        <w:ind w:left="1800"/>
        <w:rPr>
          <w:b w:val="0"/>
          <w:sz w:val="22"/>
          <w:szCs w:val="22"/>
        </w:rPr>
      </w:pPr>
    </w:p>
    <w:p w:rsidR="00DA4B37" w:rsidRPr="00980F61" w:rsidRDefault="00DA4B37" w:rsidP="009070AA">
      <w:pPr>
        <w:rPr>
          <w:rFonts w:ascii="Times New Roman" w:hAnsi="Times New Roman" w:cs="Times New Roman"/>
        </w:rPr>
      </w:pPr>
    </w:p>
    <w:p w:rsidR="007F29A9" w:rsidRPr="00980F61" w:rsidRDefault="007F29A9" w:rsidP="007F29A9">
      <w:pPr>
        <w:ind w:left="1440"/>
        <w:rPr>
          <w:rFonts w:ascii="Times New Roman" w:hAnsi="Times New Roman" w:cs="Times New Roman"/>
        </w:rPr>
      </w:pPr>
    </w:p>
    <w:p w:rsidR="004B7216" w:rsidRPr="00980F61" w:rsidRDefault="00116D72" w:rsidP="00980F61">
      <w:pPr>
        <w:ind w:left="1440"/>
        <w:rPr>
          <w:rFonts w:ascii="Times New Roman" w:hAnsi="Times New Roman" w:cs="Times New Roman"/>
        </w:rPr>
      </w:pPr>
      <w:r w:rsidRPr="00980F61">
        <w:rPr>
          <w:rFonts w:ascii="Times New Roman" w:hAnsi="Times New Roman" w:cs="Times New Roman"/>
        </w:rPr>
        <w:t>Sumber:  Keputusan Kepala Dinas Pendapatan dan Pengelolaan Aset Daerah No</w:t>
      </w:r>
      <w:r w:rsidRPr="00980F61">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1504315</wp:posOffset>
            </wp:positionH>
            <wp:positionV relativeFrom="paragraph">
              <wp:posOffset>7425055</wp:posOffset>
            </wp:positionV>
            <wp:extent cx="5400675" cy="1278890"/>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7310" t="25131" r="9795" b="38483"/>
                    <a:stretch>
                      <a:fillRect/>
                    </a:stretch>
                  </pic:blipFill>
                  <pic:spPr bwMode="auto">
                    <a:xfrm>
                      <a:off x="0" y="0"/>
                      <a:ext cx="5400675" cy="1278890"/>
                    </a:xfrm>
                    <a:prstGeom prst="rect">
                      <a:avLst/>
                    </a:prstGeom>
                    <a:noFill/>
                    <a:ln w="9525">
                      <a:noFill/>
                      <a:miter lim="800000"/>
                      <a:headEnd/>
                      <a:tailEnd/>
                    </a:ln>
                  </pic:spPr>
                </pic:pic>
              </a:graphicData>
            </a:graphic>
          </wp:anchor>
        </w:drawing>
      </w:r>
      <w:r w:rsidRPr="00980F61">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135255</wp:posOffset>
            </wp:positionH>
            <wp:positionV relativeFrom="paragraph">
              <wp:posOffset>7615555</wp:posOffset>
            </wp:positionV>
            <wp:extent cx="5400675" cy="127889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7310" t="25131" r="9795" b="38483"/>
                    <a:stretch>
                      <a:fillRect/>
                    </a:stretch>
                  </pic:blipFill>
                  <pic:spPr bwMode="auto">
                    <a:xfrm>
                      <a:off x="0" y="0"/>
                      <a:ext cx="5400675" cy="1278890"/>
                    </a:xfrm>
                    <a:prstGeom prst="rect">
                      <a:avLst/>
                    </a:prstGeom>
                    <a:noFill/>
                    <a:ln w="9525">
                      <a:noFill/>
                      <a:miter lim="800000"/>
                      <a:headEnd/>
                      <a:tailEnd/>
                    </a:ln>
                  </pic:spPr>
                </pic:pic>
              </a:graphicData>
            </a:graphic>
          </wp:anchor>
        </w:drawing>
      </w:r>
      <w:r w:rsidRPr="00980F61">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1504315</wp:posOffset>
            </wp:positionH>
            <wp:positionV relativeFrom="paragraph">
              <wp:posOffset>7425055</wp:posOffset>
            </wp:positionV>
            <wp:extent cx="5400675" cy="1278890"/>
            <wp:effectExtent l="1905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7310" t="25131" r="9795" b="38483"/>
                    <a:stretch>
                      <a:fillRect/>
                    </a:stretch>
                  </pic:blipFill>
                  <pic:spPr bwMode="auto">
                    <a:xfrm>
                      <a:off x="0" y="0"/>
                      <a:ext cx="5400675" cy="1278890"/>
                    </a:xfrm>
                    <a:prstGeom prst="rect">
                      <a:avLst/>
                    </a:prstGeom>
                    <a:noFill/>
                    <a:ln w="9525">
                      <a:noFill/>
                      <a:miter lim="800000"/>
                      <a:headEnd/>
                      <a:tailEnd/>
                    </a:ln>
                  </pic:spPr>
                </pic:pic>
              </a:graphicData>
            </a:graphic>
          </wp:anchor>
        </w:drawing>
      </w:r>
      <w:r w:rsidRPr="00980F61">
        <w:rPr>
          <w:rFonts w:ascii="Times New Roman" w:hAnsi="Times New Roman" w:cs="Times New Roman"/>
        </w:rPr>
        <w:t xml:space="preserve"> 973/22033/2015</w:t>
      </w:r>
    </w:p>
    <w:p w:rsidR="00932AE1" w:rsidRPr="00980F61" w:rsidRDefault="00932AE1" w:rsidP="00762512">
      <w:pPr>
        <w:ind w:left="720" w:firstLine="720"/>
        <w:jc w:val="both"/>
        <w:rPr>
          <w:rFonts w:ascii="Times New Roman" w:hAnsi="Times New Roman" w:cs="Times New Roman"/>
        </w:rPr>
      </w:pPr>
      <w:r w:rsidRPr="00980F61">
        <w:rPr>
          <w:rFonts w:ascii="Times New Roman" w:hAnsi="Times New Roman" w:cs="Times New Roman"/>
        </w:rPr>
        <w:lastRenderedPageBreak/>
        <w:t>Menurut Keputusan Kepala Dinas Pendapatan da Pengelolaan Aset Daerah Provinsi Jawa Tengah No. 973/22033/2015 tent</w:t>
      </w:r>
      <w:r w:rsidR="00C55D67" w:rsidRPr="00980F61">
        <w:rPr>
          <w:rFonts w:ascii="Times New Roman" w:hAnsi="Times New Roman" w:cs="Times New Roman"/>
        </w:rPr>
        <w:t>a</w:t>
      </w:r>
      <w:r w:rsidRPr="00980F61">
        <w:rPr>
          <w:rFonts w:ascii="Times New Roman" w:hAnsi="Times New Roman" w:cs="Times New Roman"/>
        </w:rPr>
        <w:t>ng Petunjuk Teknis Penanganan P</w:t>
      </w:r>
      <w:r w:rsidR="00C55D67" w:rsidRPr="00980F61">
        <w:rPr>
          <w:rFonts w:ascii="Times New Roman" w:hAnsi="Times New Roman" w:cs="Times New Roman"/>
        </w:rPr>
        <w:t>iutang Paja</w:t>
      </w:r>
      <w:r w:rsidR="007167FC" w:rsidRPr="00980F61">
        <w:rPr>
          <w:rFonts w:ascii="Times New Roman" w:hAnsi="Times New Roman" w:cs="Times New Roman"/>
        </w:rPr>
        <w:t>k Kendaraan Bermotor (PKB), pro</w:t>
      </w:r>
      <w:r w:rsidR="00C55D67" w:rsidRPr="00980F61">
        <w:rPr>
          <w:rFonts w:ascii="Times New Roman" w:hAnsi="Times New Roman" w:cs="Times New Roman"/>
        </w:rPr>
        <w:t>sedur penanganannya adalah:</w:t>
      </w:r>
    </w:p>
    <w:p w:rsidR="001821B4" w:rsidRPr="00980F61" w:rsidRDefault="00C55D67" w:rsidP="00980F61">
      <w:pPr>
        <w:pStyle w:val="ListParagraph"/>
        <w:numPr>
          <w:ilvl w:val="0"/>
          <w:numId w:val="11"/>
        </w:numPr>
        <w:tabs>
          <w:tab w:val="left" w:pos="2160"/>
          <w:tab w:val="left" w:pos="2340"/>
          <w:tab w:val="left" w:pos="2700"/>
        </w:tabs>
        <w:jc w:val="both"/>
        <w:rPr>
          <w:rFonts w:ascii="Times New Roman" w:hAnsi="Times New Roman" w:cs="Times New Roman"/>
          <w:lang w:val="id-ID"/>
        </w:rPr>
      </w:pPr>
      <w:r w:rsidRPr="00980F61">
        <w:rPr>
          <w:rFonts w:ascii="Times New Roman" w:eastAsia="Calibri" w:hAnsi="Times New Roman" w:cs="Times New Roman"/>
          <w:lang w:val="id-ID"/>
        </w:rPr>
        <w:t xml:space="preserve">Menugaskan Kepala Unit Pelayanan Pendapatan dan Pemberdayaan Aset Daerah Provinsi Jawa Tengah untuk melaksanakan Petunjuk Teknis Penanganan Piutang </w:t>
      </w:r>
      <w:r w:rsidRPr="00980F61">
        <w:rPr>
          <w:rFonts w:ascii="Times New Roman" w:hAnsi="Times New Roman" w:cs="Times New Roman"/>
          <w:lang w:val="id-ID"/>
        </w:rPr>
        <w:t>PKB</w:t>
      </w:r>
      <w:r w:rsidRPr="00980F61">
        <w:rPr>
          <w:rFonts w:ascii="Times New Roman" w:eastAsia="Calibri" w:hAnsi="Times New Roman" w:cs="Times New Roman"/>
          <w:lang w:val="id-ID"/>
        </w:rPr>
        <w:t>.</w:t>
      </w:r>
    </w:p>
    <w:p w:rsidR="001821B4" w:rsidRPr="00980F61" w:rsidRDefault="001821B4" w:rsidP="00980F61">
      <w:pPr>
        <w:pStyle w:val="ListParagraph"/>
        <w:numPr>
          <w:ilvl w:val="0"/>
          <w:numId w:val="11"/>
        </w:numPr>
        <w:tabs>
          <w:tab w:val="left" w:pos="2160"/>
          <w:tab w:val="left" w:pos="2340"/>
          <w:tab w:val="left" w:pos="2700"/>
        </w:tabs>
        <w:jc w:val="both"/>
        <w:rPr>
          <w:rFonts w:ascii="Times New Roman" w:hAnsi="Times New Roman" w:cs="Times New Roman"/>
          <w:lang w:val="id-ID"/>
        </w:rPr>
      </w:pPr>
      <w:r w:rsidRPr="00980F61">
        <w:rPr>
          <w:rFonts w:ascii="Times New Roman" w:eastAsia="Calibri" w:hAnsi="Times New Roman" w:cs="Times New Roman"/>
          <w:lang w:val="id-ID"/>
        </w:rPr>
        <w:t>Menetapkan PKB dan menerbitkan Surat Ketetapan Pajak (SKPD) atau dokumen lain yang dipersamakan untuk obyek kendaraan bermotor yang tidak melakukan pembayaran PKB sampai dengan tanggal berakhirnya masa pajak;</w:t>
      </w:r>
    </w:p>
    <w:p w:rsidR="001821B4" w:rsidRPr="00980F61" w:rsidRDefault="001821B4" w:rsidP="00980F61">
      <w:pPr>
        <w:pStyle w:val="ListParagraph"/>
        <w:numPr>
          <w:ilvl w:val="0"/>
          <w:numId w:val="11"/>
        </w:numPr>
        <w:tabs>
          <w:tab w:val="left" w:pos="2160"/>
          <w:tab w:val="left" w:pos="2340"/>
          <w:tab w:val="left" w:pos="2700"/>
        </w:tabs>
        <w:jc w:val="both"/>
        <w:rPr>
          <w:rFonts w:ascii="Times New Roman" w:hAnsi="Times New Roman" w:cs="Times New Roman"/>
          <w:lang w:val="id-ID"/>
        </w:rPr>
      </w:pPr>
      <w:r w:rsidRPr="00980F61">
        <w:rPr>
          <w:rFonts w:ascii="Times New Roman" w:eastAsia="Calibri" w:hAnsi="Times New Roman" w:cs="Times New Roman"/>
          <w:lang w:val="id-ID"/>
        </w:rPr>
        <w:t>Menerbitkan Surat Tagihan Pajak Daerah (STPD), apabila :</w:t>
      </w:r>
    </w:p>
    <w:p w:rsidR="001821B4" w:rsidRPr="00980F61" w:rsidRDefault="001821B4" w:rsidP="00980F61">
      <w:pPr>
        <w:pStyle w:val="ListParagraph"/>
        <w:numPr>
          <w:ilvl w:val="0"/>
          <w:numId w:val="12"/>
        </w:numPr>
        <w:tabs>
          <w:tab w:val="left" w:pos="2160"/>
          <w:tab w:val="left" w:pos="2340"/>
          <w:tab w:val="left" w:pos="2700"/>
        </w:tabs>
        <w:jc w:val="both"/>
        <w:rPr>
          <w:rFonts w:ascii="Times New Roman" w:hAnsi="Times New Roman" w:cs="Times New Roman"/>
          <w:lang w:val="id-ID"/>
        </w:rPr>
      </w:pPr>
      <w:r w:rsidRPr="00980F61">
        <w:rPr>
          <w:rFonts w:ascii="Times New Roman" w:eastAsia="Calibri" w:hAnsi="Times New Roman" w:cs="Times New Roman"/>
          <w:lang w:val="id-ID"/>
        </w:rPr>
        <w:t>PKB terhutang tidak dibayar sampai dengan berakhirnya masa bayar SKPD atau dokumen lain yang dipersamakan;</w:t>
      </w:r>
    </w:p>
    <w:p w:rsidR="001821B4" w:rsidRPr="00980F61" w:rsidRDefault="001821B4" w:rsidP="00980F61">
      <w:pPr>
        <w:pStyle w:val="ListParagraph"/>
        <w:numPr>
          <w:ilvl w:val="0"/>
          <w:numId w:val="12"/>
        </w:numPr>
        <w:tabs>
          <w:tab w:val="left" w:pos="2160"/>
          <w:tab w:val="left" w:pos="2340"/>
          <w:tab w:val="left" w:pos="2700"/>
        </w:tabs>
        <w:jc w:val="both"/>
        <w:rPr>
          <w:rFonts w:ascii="Times New Roman" w:hAnsi="Times New Roman" w:cs="Times New Roman"/>
          <w:lang w:val="id-ID"/>
        </w:rPr>
      </w:pPr>
      <w:r w:rsidRPr="00980F61">
        <w:rPr>
          <w:rFonts w:ascii="Times New Roman" w:eastAsia="Calibri" w:hAnsi="Times New Roman" w:cs="Times New Roman"/>
          <w:lang w:val="id-ID"/>
        </w:rPr>
        <w:t>Status kepemilikan obyek kendaraan bermotor dimiliki oleh wajib pajak dan putang PKB masih berpotensi tertagih (dimiliki).</w:t>
      </w:r>
    </w:p>
    <w:p w:rsidR="001821B4" w:rsidRPr="00980F61" w:rsidRDefault="001821B4" w:rsidP="00980F61">
      <w:pPr>
        <w:pStyle w:val="ListParagraph"/>
        <w:numPr>
          <w:ilvl w:val="0"/>
          <w:numId w:val="11"/>
        </w:numPr>
        <w:tabs>
          <w:tab w:val="left" w:pos="851"/>
        </w:tabs>
        <w:spacing w:after="0"/>
        <w:jc w:val="both"/>
        <w:rPr>
          <w:rFonts w:ascii="Times New Roman" w:hAnsi="Times New Roman" w:cs="Times New Roman"/>
          <w:lang w:val="id-ID"/>
        </w:rPr>
      </w:pPr>
      <w:r w:rsidRPr="00980F61">
        <w:rPr>
          <w:rFonts w:ascii="Times New Roman" w:eastAsia="Calibri" w:hAnsi="Times New Roman" w:cs="Times New Roman"/>
          <w:lang w:val="id-ID"/>
        </w:rPr>
        <w:t>Menerbitkan Surat Peringatan kecuali obyek piutang dengan potensi tidak tertagih, apabila PKB terhutang tidak dibayar sampai dengan berakhirnya masa bayar STPD/Surat Peringatan Pertama (SP-1)/Surat Peringatan Kedua (SP-2),  ;</w:t>
      </w:r>
    </w:p>
    <w:p w:rsidR="001517CA" w:rsidRPr="00980F61" w:rsidRDefault="001821B4" w:rsidP="00980F61">
      <w:pPr>
        <w:pStyle w:val="ListParagraph"/>
        <w:numPr>
          <w:ilvl w:val="0"/>
          <w:numId w:val="11"/>
        </w:numPr>
        <w:tabs>
          <w:tab w:val="left" w:pos="2160"/>
          <w:tab w:val="left" w:pos="2340"/>
          <w:tab w:val="left" w:pos="2700"/>
        </w:tabs>
        <w:jc w:val="both"/>
        <w:rPr>
          <w:rFonts w:ascii="Times New Roman" w:hAnsi="Times New Roman" w:cs="Times New Roman"/>
        </w:rPr>
      </w:pPr>
      <w:r w:rsidRPr="00980F61">
        <w:rPr>
          <w:rFonts w:ascii="Times New Roman" w:eastAsia="Calibri" w:hAnsi="Times New Roman" w:cs="Times New Roman"/>
          <w:lang w:val="id-ID"/>
        </w:rPr>
        <w:t>Melakukan penagihan secara aktif sampai dengan berakhirnya masa bayar  SKPD/STPD/SP-1/SP-2/SP-3</w:t>
      </w:r>
      <w:r w:rsidR="001517CA" w:rsidRPr="00980F61">
        <w:rPr>
          <w:rFonts w:ascii="Times New Roman" w:hAnsi="Times New Roman" w:cs="Times New Roman"/>
        </w:rPr>
        <w:t xml:space="preserve">. </w:t>
      </w:r>
      <w:r w:rsidR="001517CA" w:rsidRPr="00980F61">
        <w:rPr>
          <w:rFonts w:ascii="Times New Roman" w:eastAsia="Calibri" w:hAnsi="Times New Roman" w:cs="Times New Roman"/>
          <w:lang w:val="id-ID"/>
        </w:rPr>
        <w:t xml:space="preserve">Masa bayar </w:t>
      </w:r>
      <w:r w:rsidR="001517CA" w:rsidRPr="00980F61">
        <w:rPr>
          <w:rFonts w:ascii="Times New Roman" w:hAnsi="Times New Roman" w:cs="Times New Roman"/>
        </w:rPr>
        <w:t>Pajak Kendaraan Bermotor (</w:t>
      </w:r>
      <w:r w:rsidR="001517CA" w:rsidRPr="00980F61">
        <w:rPr>
          <w:rFonts w:ascii="Times New Roman" w:eastAsia="Calibri" w:hAnsi="Times New Roman" w:cs="Times New Roman"/>
          <w:lang w:val="id-ID"/>
        </w:rPr>
        <w:t>PKB</w:t>
      </w:r>
      <w:r w:rsidR="001517CA" w:rsidRPr="00980F61">
        <w:rPr>
          <w:rFonts w:ascii="Times New Roman" w:hAnsi="Times New Roman" w:cs="Times New Roman"/>
        </w:rPr>
        <w:t>)</w:t>
      </w:r>
      <w:r w:rsidR="001517CA" w:rsidRPr="00980F61">
        <w:rPr>
          <w:rFonts w:ascii="Times New Roman" w:eastAsia="Calibri" w:hAnsi="Times New Roman" w:cs="Times New Roman"/>
          <w:lang w:val="id-ID"/>
        </w:rPr>
        <w:t xml:space="preserve"> adalah :</w:t>
      </w:r>
    </w:p>
    <w:p w:rsidR="001517CA" w:rsidRPr="00980F61" w:rsidRDefault="001517CA" w:rsidP="00980F61">
      <w:pPr>
        <w:pStyle w:val="ListParagraph"/>
        <w:numPr>
          <w:ilvl w:val="0"/>
          <w:numId w:val="40"/>
        </w:numPr>
        <w:tabs>
          <w:tab w:val="left" w:pos="2160"/>
          <w:tab w:val="left" w:pos="2340"/>
          <w:tab w:val="left" w:pos="2700"/>
        </w:tabs>
        <w:jc w:val="both"/>
        <w:rPr>
          <w:rFonts w:ascii="Times New Roman" w:hAnsi="Times New Roman" w:cs="Times New Roman"/>
          <w:lang w:val="id-ID"/>
        </w:rPr>
      </w:pPr>
      <w:r w:rsidRPr="00980F61">
        <w:rPr>
          <w:rFonts w:ascii="Times New Roman" w:eastAsia="Calibri" w:hAnsi="Times New Roman" w:cs="Times New Roman"/>
          <w:lang w:val="id-ID"/>
        </w:rPr>
        <w:t>30 (tiga puluh) hari terhitung mulai tanggal diterbitkan Surat Ketetapan Pajak Daerah (SKPD) atau dokumen lain yang dipersamakan.</w:t>
      </w:r>
    </w:p>
    <w:p w:rsidR="001517CA" w:rsidRPr="00980F61" w:rsidRDefault="001517CA" w:rsidP="00980F61">
      <w:pPr>
        <w:pStyle w:val="ListParagraph"/>
        <w:numPr>
          <w:ilvl w:val="0"/>
          <w:numId w:val="40"/>
        </w:numPr>
        <w:tabs>
          <w:tab w:val="left" w:pos="2160"/>
          <w:tab w:val="left" w:pos="2340"/>
          <w:tab w:val="left" w:pos="2700"/>
        </w:tabs>
        <w:jc w:val="both"/>
        <w:rPr>
          <w:rFonts w:ascii="Times New Roman" w:hAnsi="Times New Roman" w:cs="Times New Roman"/>
          <w:lang w:val="id-ID"/>
        </w:rPr>
      </w:pPr>
      <w:r w:rsidRPr="00980F61">
        <w:rPr>
          <w:rFonts w:ascii="Times New Roman" w:eastAsia="Calibri" w:hAnsi="Times New Roman" w:cs="Times New Roman"/>
          <w:lang w:val="id-ID"/>
        </w:rPr>
        <w:t>37 (tiga puluh tujuh) hari terhitung mulai tanggal diterbitkan Surat Tagihan Pajak Daerah (STPD) atau dokumen lain yang dipersamakan.</w:t>
      </w:r>
    </w:p>
    <w:p w:rsidR="001517CA" w:rsidRPr="00980F61" w:rsidRDefault="001517CA" w:rsidP="00980F61">
      <w:pPr>
        <w:pStyle w:val="ListParagraph"/>
        <w:numPr>
          <w:ilvl w:val="0"/>
          <w:numId w:val="40"/>
        </w:numPr>
        <w:tabs>
          <w:tab w:val="left" w:pos="2160"/>
          <w:tab w:val="left" w:pos="2340"/>
          <w:tab w:val="left" w:pos="2700"/>
        </w:tabs>
        <w:jc w:val="both"/>
        <w:rPr>
          <w:rFonts w:ascii="Times New Roman" w:hAnsi="Times New Roman" w:cs="Times New Roman"/>
          <w:lang w:val="id-ID"/>
        </w:rPr>
      </w:pPr>
      <w:r w:rsidRPr="00980F61">
        <w:rPr>
          <w:rFonts w:ascii="Times New Roman" w:eastAsia="Calibri" w:hAnsi="Times New Roman" w:cs="Times New Roman"/>
          <w:lang w:val="id-ID"/>
        </w:rPr>
        <w:t>21 (dua puluh satu) hari terhitung mulai tanggal diterbitkan Surat Peringatan 1 (SP-1) atau dokumen lain yang dipersamakan.</w:t>
      </w:r>
    </w:p>
    <w:p w:rsidR="00686CA1" w:rsidRPr="008F2390" w:rsidRDefault="001517CA" w:rsidP="00980F61">
      <w:pPr>
        <w:pStyle w:val="ListParagraph"/>
        <w:numPr>
          <w:ilvl w:val="0"/>
          <w:numId w:val="40"/>
        </w:numPr>
        <w:tabs>
          <w:tab w:val="left" w:pos="2160"/>
          <w:tab w:val="left" w:pos="2340"/>
          <w:tab w:val="left" w:pos="2700"/>
        </w:tabs>
        <w:jc w:val="both"/>
        <w:rPr>
          <w:rFonts w:ascii="Times New Roman" w:hAnsi="Times New Roman" w:cs="Times New Roman"/>
          <w:lang w:val="id-ID"/>
        </w:rPr>
      </w:pPr>
      <w:r w:rsidRPr="00980F61">
        <w:rPr>
          <w:rFonts w:ascii="Times New Roman" w:eastAsia="Calibri" w:hAnsi="Times New Roman" w:cs="Times New Roman"/>
          <w:lang w:val="id-ID"/>
        </w:rPr>
        <w:t>35 (tiga puluh lima) hari terhitung mulai tanggal diterbitkan Surat Peringatan 2 (SP-2) atau dokumen lain yang dipersamakan.</w:t>
      </w:r>
    </w:p>
    <w:p w:rsidR="008F2390" w:rsidRDefault="008F2390" w:rsidP="008F2390">
      <w:pPr>
        <w:tabs>
          <w:tab w:val="left" w:pos="2160"/>
          <w:tab w:val="left" w:pos="2340"/>
          <w:tab w:val="left" w:pos="2700"/>
        </w:tabs>
        <w:jc w:val="both"/>
        <w:rPr>
          <w:rFonts w:ascii="Times New Roman" w:hAnsi="Times New Roman" w:cs="Times New Roman"/>
        </w:rPr>
      </w:pPr>
    </w:p>
    <w:p w:rsidR="008F2390" w:rsidRDefault="008F2390" w:rsidP="008F2390">
      <w:pPr>
        <w:tabs>
          <w:tab w:val="left" w:pos="2160"/>
          <w:tab w:val="left" w:pos="2340"/>
          <w:tab w:val="left" w:pos="2700"/>
        </w:tabs>
        <w:jc w:val="both"/>
        <w:rPr>
          <w:rFonts w:ascii="Times New Roman" w:hAnsi="Times New Roman" w:cs="Times New Roman"/>
        </w:rPr>
      </w:pPr>
    </w:p>
    <w:p w:rsidR="008F2390" w:rsidRDefault="008F2390" w:rsidP="008F2390">
      <w:pPr>
        <w:tabs>
          <w:tab w:val="left" w:pos="2160"/>
          <w:tab w:val="left" w:pos="2340"/>
          <w:tab w:val="left" w:pos="2700"/>
        </w:tabs>
        <w:jc w:val="both"/>
        <w:rPr>
          <w:rFonts w:ascii="Times New Roman" w:hAnsi="Times New Roman" w:cs="Times New Roman"/>
        </w:rPr>
      </w:pPr>
    </w:p>
    <w:p w:rsidR="008F2390" w:rsidRPr="008F2390" w:rsidRDefault="008F2390" w:rsidP="008F2390">
      <w:pPr>
        <w:tabs>
          <w:tab w:val="left" w:pos="2160"/>
          <w:tab w:val="left" w:pos="2340"/>
          <w:tab w:val="left" w:pos="2700"/>
        </w:tabs>
        <w:jc w:val="both"/>
        <w:rPr>
          <w:rFonts w:ascii="Times New Roman" w:hAnsi="Times New Roman" w:cs="Times New Roman"/>
        </w:rPr>
      </w:pPr>
    </w:p>
    <w:p w:rsidR="007F29A9" w:rsidRPr="00980F61" w:rsidRDefault="007F29A9" w:rsidP="009070AA">
      <w:pPr>
        <w:tabs>
          <w:tab w:val="left" w:pos="567"/>
        </w:tabs>
        <w:spacing w:after="0"/>
        <w:ind w:left="1440"/>
        <w:jc w:val="both"/>
        <w:rPr>
          <w:rFonts w:ascii="Times New Roman" w:hAnsi="Times New Roman" w:cs="Times New Roman"/>
        </w:rPr>
      </w:pPr>
      <w:r w:rsidRPr="00980F61">
        <w:rPr>
          <w:rFonts w:ascii="Times New Roman" w:hAnsi="Times New Roman" w:cs="Times New Roman"/>
        </w:rPr>
        <w:lastRenderedPageBreak/>
        <w:t>Keterangan:</w:t>
      </w:r>
    </w:p>
    <w:p w:rsidR="007F29A9" w:rsidRPr="00980F61" w:rsidRDefault="001517CA" w:rsidP="007F29A9">
      <w:pPr>
        <w:pStyle w:val="ListParagraph"/>
        <w:numPr>
          <w:ilvl w:val="0"/>
          <w:numId w:val="41"/>
        </w:numPr>
        <w:tabs>
          <w:tab w:val="left" w:pos="567"/>
        </w:tabs>
        <w:spacing w:after="0"/>
        <w:jc w:val="both"/>
        <w:rPr>
          <w:rFonts w:ascii="Times New Roman" w:hAnsi="Times New Roman" w:cs="Times New Roman"/>
        </w:rPr>
      </w:pPr>
      <w:r w:rsidRPr="00980F61">
        <w:rPr>
          <w:rFonts w:ascii="Times New Roman" w:eastAsia="Calibri" w:hAnsi="Times New Roman" w:cs="Times New Roman"/>
          <w:lang w:val="id-ID"/>
        </w:rPr>
        <w:t>Surat Ketetapan Pajak D</w:t>
      </w:r>
      <w:r w:rsidR="007F29A9" w:rsidRPr="00980F61">
        <w:rPr>
          <w:rFonts w:ascii="Times New Roman" w:eastAsia="Calibri" w:hAnsi="Times New Roman" w:cs="Times New Roman"/>
          <w:lang w:val="id-ID"/>
        </w:rPr>
        <w:t>aera</w:t>
      </w:r>
      <w:r w:rsidRPr="00980F61">
        <w:rPr>
          <w:rFonts w:ascii="Times New Roman" w:eastAsia="Calibri" w:hAnsi="Times New Roman" w:cs="Times New Roman"/>
          <w:lang w:val="id-ID"/>
        </w:rPr>
        <w:t xml:space="preserve"> </w:t>
      </w:r>
      <w:r w:rsidR="007F29A9" w:rsidRPr="00980F61">
        <w:rPr>
          <w:rFonts w:ascii="Times New Roman" w:eastAsia="Calibri" w:hAnsi="Times New Roman" w:cs="Times New Roman"/>
        </w:rPr>
        <w:t>(</w:t>
      </w:r>
      <w:r w:rsidRPr="00980F61">
        <w:rPr>
          <w:rFonts w:ascii="Times New Roman" w:eastAsia="Calibri" w:hAnsi="Times New Roman" w:cs="Times New Roman"/>
          <w:lang w:val="id-ID"/>
        </w:rPr>
        <w:t>SKPD</w:t>
      </w:r>
      <w:r w:rsidR="007F29A9" w:rsidRPr="00980F61">
        <w:rPr>
          <w:rFonts w:ascii="Times New Roman" w:eastAsia="Calibri" w:hAnsi="Times New Roman" w:cs="Times New Roman"/>
        </w:rPr>
        <w:t>)</w:t>
      </w:r>
      <w:r w:rsidRPr="00980F61">
        <w:rPr>
          <w:rFonts w:ascii="Times New Roman" w:eastAsia="Calibri" w:hAnsi="Times New Roman" w:cs="Times New Roman"/>
          <w:lang w:val="id-ID"/>
        </w:rPr>
        <w:t xml:space="preserve"> atau dokumen lain yang dipersamakan adalah surat ketetapan pajak yang menentukan besarnya jumlah pokok pajak yang terutang.</w:t>
      </w:r>
    </w:p>
    <w:p w:rsidR="007F29A9" w:rsidRPr="00980F61" w:rsidRDefault="001517CA" w:rsidP="007F29A9">
      <w:pPr>
        <w:pStyle w:val="ListParagraph"/>
        <w:numPr>
          <w:ilvl w:val="0"/>
          <w:numId w:val="41"/>
        </w:numPr>
        <w:tabs>
          <w:tab w:val="left" w:pos="567"/>
        </w:tabs>
        <w:spacing w:after="0"/>
        <w:jc w:val="both"/>
        <w:rPr>
          <w:rFonts w:ascii="Times New Roman" w:hAnsi="Times New Roman" w:cs="Times New Roman"/>
        </w:rPr>
      </w:pPr>
      <w:r w:rsidRPr="00980F61">
        <w:rPr>
          <w:rFonts w:ascii="Times New Roman" w:hAnsi="Times New Roman" w:cs="Times New Roman"/>
        </w:rPr>
        <w:t>Surat Tagihan Pajak Daerah</w:t>
      </w:r>
      <w:r w:rsidR="007F29A9" w:rsidRPr="00980F61">
        <w:rPr>
          <w:rFonts w:ascii="Times New Roman" w:hAnsi="Times New Roman" w:cs="Times New Roman"/>
        </w:rPr>
        <w:t xml:space="preserve"> (</w:t>
      </w:r>
      <w:r w:rsidRPr="00980F61">
        <w:rPr>
          <w:rFonts w:ascii="Times New Roman" w:hAnsi="Times New Roman" w:cs="Times New Roman"/>
        </w:rPr>
        <w:t>STPD</w:t>
      </w:r>
      <w:r w:rsidR="007F29A9" w:rsidRPr="00980F61">
        <w:rPr>
          <w:rFonts w:ascii="Times New Roman" w:hAnsi="Times New Roman" w:cs="Times New Roman"/>
        </w:rPr>
        <w:t>)</w:t>
      </w:r>
      <w:r w:rsidRPr="00980F61">
        <w:rPr>
          <w:rFonts w:ascii="Times New Roman" w:hAnsi="Times New Roman" w:cs="Times New Roman"/>
        </w:rPr>
        <w:t xml:space="preserve">, adalah </w:t>
      </w:r>
      <w:proofErr w:type="gramStart"/>
      <w:r w:rsidRPr="00980F61">
        <w:rPr>
          <w:rFonts w:ascii="Times New Roman" w:hAnsi="Times New Roman" w:cs="Times New Roman"/>
        </w:rPr>
        <w:t>surat</w:t>
      </w:r>
      <w:proofErr w:type="gramEnd"/>
      <w:r w:rsidRPr="00980F61">
        <w:rPr>
          <w:rFonts w:ascii="Times New Roman" w:hAnsi="Times New Roman" w:cs="Times New Roman"/>
        </w:rPr>
        <w:t xml:space="preserve"> untuk melakukan tagihan pajak dan/atau sanksi administr</w:t>
      </w:r>
      <w:r w:rsidR="007F29A9" w:rsidRPr="00980F61">
        <w:rPr>
          <w:rFonts w:ascii="Times New Roman" w:hAnsi="Times New Roman" w:cs="Times New Roman"/>
        </w:rPr>
        <w:t>atif berupa bunga dan/atau denda.</w:t>
      </w:r>
    </w:p>
    <w:p w:rsidR="007F29A9" w:rsidRPr="00980F61" w:rsidRDefault="001517CA" w:rsidP="007F29A9">
      <w:pPr>
        <w:pStyle w:val="ListParagraph"/>
        <w:numPr>
          <w:ilvl w:val="0"/>
          <w:numId w:val="41"/>
        </w:numPr>
        <w:tabs>
          <w:tab w:val="left" w:pos="567"/>
        </w:tabs>
        <w:spacing w:after="0"/>
        <w:jc w:val="both"/>
        <w:rPr>
          <w:rFonts w:ascii="Times New Roman" w:hAnsi="Times New Roman" w:cs="Times New Roman"/>
        </w:rPr>
      </w:pPr>
      <w:r w:rsidRPr="00980F61">
        <w:rPr>
          <w:rFonts w:ascii="Times New Roman" w:eastAsia="Calibri" w:hAnsi="Times New Roman" w:cs="Times New Roman"/>
          <w:lang w:val="id-ID"/>
        </w:rPr>
        <w:t>Surat Ketetapan Pajak Daerah Penetapan Jabatan</w:t>
      </w:r>
      <w:r w:rsidR="007F29A9" w:rsidRPr="00980F61">
        <w:rPr>
          <w:rFonts w:ascii="Times New Roman" w:eastAsia="Calibri" w:hAnsi="Times New Roman" w:cs="Times New Roman"/>
        </w:rPr>
        <w:t xml:space="preserve"> (</w:t>
      </w:r>
      <w:r w:rsidRPr="00980F61">
        <w:rPr>
          <w:rFonts w:ascii="Times New Roman" w:eastAsia="Calibri" w:hAnsi="Times New Roman" w:cs="Times New Roman"/>
          <w:lang w:val="id-ID"/>
        </w:rPr>
        <w:t>SKPDPJ</w:t>
      </w:r>
      <w:r w:rsidR="007F29A9" w:rsidRPr="00980F61">
        <w:rPr>
          <w:rFonts w:ascii="Times New Roman" w:eastAsia="Calibri" w:hAnsi="Times New Roman" w:cs="Times New Roman"/>
        </w:rPr>
        <w:t>)</w:t>
      </w:r>
      <w:r w:rsidRPr="00980F61">
        <w:rPr>
          <w:rFonts w:ascii="Times New Roman" w:eastAsia="Calibri" w:hAnsi="Times New Roman" w:cs="Times New Roman"/>
          <w:b/>
          <w:lang w:val="id-ID"/>
        </w:rPr>
        <w:t xml:space="preserve"> </w:t>
      </w:r>
      <w:r w:rsidRPr="00980F61">
        <w:rPr>
          <w:rFonts w:ascii="Times New Roman" w:eastAsia="Calibri" w:hAnsi="Times New Roman" w:cs="Times New Roman"/>
          <w:lang w:val="id-ID"/>
        </w:rPr>
        <w:t>atau dokumen lain yang dipersamakan adalah surat ketetapan pajak yang menentukan besarnya jumlah pokok pajak yang terutang untuk obyek pajak yang tidak melakukan pembayaran sampai dengan tanggal berakhirnya masa pajak.</w:t>
      </w:r>
    </w:p>
    <w:p w:rsidR="007F29A9" w:rsidRPr="00980F61" w:rsidRDefault="00443E30" w:rsidP="007F29A9">
      <w:pPr>
        <w:pStyle w:val="ListParagraph"/>
        <w:numPr>
          <w:ilvl w:val="0"/>
          <w:numId w:val="41"/>
        </w:numPr>
        <w:tabs>
          <w:tab w:val="left" w:pos="567"/>
        </w:tabs>
        <w:spacing w:after="0"/>
        <w:jc w:val="both"/>
        <w:rPr>
          <w:rFonts w:ascii="Times New Roman" w:hAnsi="Times New Roman" w:cs="Times New Roman"/>
        </w:rPr>
      </w:pPr>
      <w:r w:rsidRPr="00980F61">
        <w:rPr>
          <w:rFonts w:ascii="Times New Roman" w:eastAsia="Calibri" w:hAnsi="Times New Roman" w:cs="Times New Roman"/>
          <w:lang w:val="id-ID"/>
        </w:rPr>
        <w:t>Pendataan dan penelitian setempat adalah tindakan yang dilaksanakan oleh petugas untuk menyampaikan SKPDPJ sekaligus untuk memperoleh status kepemilikan kendaraan bermotor beserta dokumen pendukungnya.</w:t>
      </w:r>
    </w:p>
    <w:p w:rsidR="007F29A9" w:rsidRPr="00980F61" w:rsidRDefault="00443E30" w:rsidP="007F29A9">
      <w:pPr>
        <w:pStyle w:val="ListParagraph"/>
        <w:numPr>
          <w:ilvl w:val="0"/>
          <w:numId w:val="41"/>
        </w:numPr>
        <w:tabs>
          <w:tab w:val="left" w:pos="567"/>
        </w:tabs>
        <w:spacing w:after="0"/>
        <w:jc w:val="both"/>
        <w:rPr>
          <w:rFonts w:ascii="Times New Roman" w:hAnsi="Times New Roman" w:cs="Times New Roman"/>
        </w:rPr>
      </w:pPr>
      <w:r w:rsidRPr="00980F61">
        <w:rPr>
          <w:rFonts w:ascii="Times New Roman" w:hAnsi="Times New Roman" w:cs="Times New Roman"/>
        </w:rPr>
        <w:t xml:space="preserve">Pendataan dan penelitian dilakukan oleh petugas penagihan </w:t>
      </w:r>
      <w:r w:rsidRPr="00980F61">
        <w:rPr>
          <w:rFonts w:ascii="Times New Roman" w:eastAsia="Calibri" w:hAnsi="Times New Roman" w:cs="Times New Roman"/>
          <w:lang w:val="id-ID"/>
        </w:rPr>
        <w:t>unsur Pegawai Negeri Sipil dan/atau Non Pegawai Negeri Sipil Dinas Pendapatan dan Pengelolaan Aset Daerah Provinsi Jawa Tengah serta Pegawai Negeri Sipil di lingkungan Pemerintah Kabupaten/Kota yang bekerjasama dengan Unit Pelayanan Pendapatan dan Pemberdayaan Aset Daerah (UP3AD) DPPAD Provinsi Jawa Tengah dalam  membantu penagihan p</w:t>
      </w:r>
      <w:r w:rsidR="007F29A9" w:rsidRPr="00980F61">
        <w:rPr>
          <w:rFonts w:ascii="Times New Roman" w:eastAsia="Calibri" w:hAnsi="Times New Roman" w:cs="Times New Roman"/>
          <w:lang w:val="id-ID"/>
        </w:rPr>
        <w:t>iutang Pajak Kendaraan Bermotor</w:t>
      </w:r>
      <w:r w:rsidR="007F29A9" w:rsidRPr="00980F61">
        <w:rPr>
          <w:rFonts w:ascii="Times New Roman" w:eastAsia="Calibri" w:hAnsi="Times New Roman" w:cs="Times New Roman"/>
        </w:rPr>
        <w:t>.</w:t>
      </w:r>
    </w:p>
    <w:p w:rsidR="00443E30" w:rsidRPr="00980F61" w:rsidRDefault="007F29A9" w:rsidP="007F29A9">
      <w:pPr>
        <w:tabs>
          <w:tab w:val="left" w:pos="567"/>
        </w:tabs>
        <w:spacing w:after="0"/>
        <w:jc w:val="both"/>
        <w:rPr>
          <w:rFonts w:ascii="Times New Roman" w:hAnsi="Times New Roman" w:cs="Times New Roman"/>
        </w:rPr>
      </w:pPr>
      <w:r w:rsidRPr="00980F61">
        <w:rPr>
          <w:rFonts w:ascii="Times New Roman" w:hAnsi="Times New Roman" w:cs="Times New Roman"/>
        </w:rPr>
        <w:tab/>
      </w:r>
      <w:r w:rsidR="00762512">
        <w:rPr>
          <w:rFonts w:ascii="Times New Roman" w:hAnsi="Times New Roman" w:cs="Times New Roman"/>
        </w:rPr>
        <w:tab/>
      </w:r>
      <w:r w:rsidRPr="00980F61">
        <w:rPr>
          <w:rFonts w:ascii="Times New Roman" w:hAnsi="Times New Roman" w:cs="Times New Roman"/>
        </w:rPr>
        <w:tab/>
      </w:r>
      <w:r w:rsidR="00762512">
        <w:rPr>
          <w:rFonts w:ascii="Times New Roman" w:hAnsi="Times New Roman" w:cs="Times New Roman"/>
        </w:rPr>
        <w:tab/>
      </w:r>
      <w:r w:rsidR="00443E30" w:rsidRPr="00980F61">
        <w:rPr>
          <w:rFonts w:ascii="Times New Roman" w:hAnsi="Times New Roman" w:cs="Times New Roman"/>
        </w:rPr>
        <w:t>Dokumen pendukung pendataan dan penelitian setempat berupa:</w:t>
      </w:r>
    </w:p>
    <w:p w:rsidR="00443E30" w:rsidRPr="00980F61" w:rsidRDefault="00443E30" w:rsidP="007D0DD4">
      <w:pPr>
        <w:pStyle w:val="ListParagraph"/>
        <w:numPr>
          <w:ilvl w:val="0"/>
          <w:numId w:val="13"/>
        </w:numPr>
        <w:tabs>
          <w:tab w:val="left" w:pos="1418"/>
        </w:tabs>
        <w:jc w:val="both"/>
        <w:rPr>
          <w:rFonts w:ascii="Times New Roman" w:eastAsia="Calibri" w:hAnsi="Times New Roman" w:cs="Times New Roman"/>
          <w:lang w:val="id-ID"/>
        </w:rPr>
      </w:pPr>
      <w:r w:rsidRPr="00980F61">
        <w:rPr>
          <w:rFonts w:ascii="Times New Roman" w:eastAsia="Calibri" w:hAnsi="Times New Roman" w:cs="Times New Roman"/>
          <w:lang w:val="id-ID"/>
        </w:rPr>
        <w:t>Tanda terima SKPD-PJ, STPD, SP1, SP2, SP3 dan hasil penelitian setempat Kepemilikan Status Kendaraan;</w:t>
      </w:r>
    </w:p>
    <w:p w:rsidR="00443E30" w:rsidRPr="00980F61" w:rsidRDefault="00443E30" w:rsidP="007D0DD4">
      <w:pPr>
        <w:pStyle w:val="ListParagraph"/>
        <w:numPr>
          <w:ilvl w:val="0"/>
          <w:numId w:val="13"/>
        </w:numPr>
        <w:tabs>
          <w:tab w:val="left" w:pos="1418"/>
        </w:tabs>
        <w:spacing w:after="0"/>
        <w:contextualSpacing w:val="0"/>
        <w:jc w:val="both"/>
        <w:rPr>
          <w:rFonts w:ascii="Times New Roman" w:eastAsia="Calibri" w:hAnsi="Times New Roman" w:cs="Times New Roman"/>
          <w:lang w:val="id-ID"/>
        </w:rPr>
      </w:pPr>
      <w:r w:rsidRPr="00980F61">
        <w:rPr>
          <w:rFonts w:ascii="Times New Roman" w:eastAsia="Calibri" w:hAnsi="Times New Roman" w:cs="Times New Roman"/>
          <w:lang w:val="id-ID"/>
        </w:rPr>
        <w:t>Foto kendaraan bermotor dan/atau surat keterangan dari bengkel untuk status rusak berat;</w:t>
      </w:r>
    </w:p>
    <w:p w:rsidR="00443E30" w:rsidRPr="00980F61" w:rsidRDefault="00443E30" w:rsidP="007D0DD4">
      <w:pPr>
        <w:pStyle w:val="ListParagraph"/>
        <w:numPr>
          <w:ilvl w:val="0"/>
          <w:numId w:val="13"/>
        </w:numPr>
        <w:tabs>
          <w:tab w:val="left" w:pos="1418"/>
        </w:tabs>
        <w:spacing w:after="0"/>
        <w:contextualSpacing w:val="0"/>
        <w:jc w:val="both"/>
        <w:rPr>
          <w:rFonts w:ascii="Times New Roman" w:eastAsia="Calibri" w:hAnsi="Times New Roman" w:cs="Times New Roman"/>
          <w:lang w:val="id-ID"/>
        </w:rPr>
      </w:pPr>
      <w:r w:rsidRPr="00980F61">
        <w:rPr>
          <w:rFonts w:ascii="Times New Roman" w:eastAsia="Calibri" w:hAnsi="Times New Roman" w:cs="Times New Roman"/>
          <w:lang w:val="id-ID"/>
        </w:rPr>
        <w:t>Surat pernyataan dari wajib pajak dan/atau Surat Keterangan Kehilangan dari Kepolisian untuk status hilang;</w:t>
      </w:r>
    </w:p>
    <w:p w:rsidR="00443E30" w:rsidRPr="00980F61" w:rsidRDefault="00443E30" w:rsidP="007D0DD4">
      <w:pPr>
        <w:pStyle w:val="ListParagraph"/>
        <w:numPr>
          <w:ilvl w:val="0"/>
          <w:numId w:val="13"/>
        </w:numPr>
        <w:tabs>
          <w:tab w:val="left" w:pos="1418"/>
        </w:tabs>
        <w:spacing w:after="0"/>
        <w:contextualSpacing w:val="0"/>
        <w:jc w:val="both"/>
        <w:rPr>
          <w:rFonts w:ascii="Times New Roman" w:hAnsi="Times New Roman" w:cs="Times New Roman"/>
          <w:lang w:val="id-ID"/>
        </w:rPr>
      </w:pPr>
      <w:r w:rsidRPr="00980F61">
        <w:rPr>
          <w:rFonts w:ascii="Times New Roman" w:eastAsia="Calibri" w:hAnsi="Times New Roman" w:cs="Times New Roman"/>
          <w:lang w:val="id-ID"/>
        </w:rPr>
        <w:t>Surat Keterangan Meninggal dari RT/RW untuk status Wajib Pajak meninggal dunia tanpa ahli waris;</w:t>
      </w:r>
    </w:p>
    <w:p w:rsidR="00443E30" w:rsidRPr="00980F61" w:rsidRDefault="00443E30" w:rsidP="007D0DD4">
      <w:pPr>
        <w:pStyle w:val="ListParagraph"/>
        <w:numPr>
          <w:ilvl w:val="0"/>
          <w:numId w:val="13"/>
        </w:numPr>
        <w:tabs>
          <w:tab w:val="left" w:pos="1418"/>
        </w:tabs>
        <w:spacing w:after="0"/>
        <w:contextualSpacing w:val="0"/>
        <w:jc w:val="both"/>
        <w:rPr>
          <w:rFonts w:ascii="Times New Roman" w:eastAsia="Calibri" w:hAnsi="Times New Roman" w:cs="Times New Roman"/>
          <w:lang w:val="id-ID"/>
        </w:rPr>
      </w:pPr>
      <w:r w:rsidRPr="00980F61">
        <w:rPr>
          <w:rFonts w:ascii="Times New Roman" w:eastAsia="Calibri" w:hAnsi="Times New Roman" w:cs="Times New Roman"/>
          <w:lang w:val="id-ID"/>
        </w:rPr>
        <w:t>Surat Keterangan dari Pengadilan untuk status Wajib Pajak tidak memiliki kekayaan lagi/menutup usaha/pailit dan tidak diketahui penanggung pajaknya;</w:t>
      </w:r>
    </w:p>
    <w:p w:rsidR="00443E30" w:rsidRPr="00980F61" w:rsidRDefault="00443E30" w:rsidP="007D0DD4">
      <w:pPr>
        <w:pStyle w:val="ListParagraph"/>
        <w:numPr>
          <w:ilvl w:val="0"/>
          <w:numId w:val="13"/>
        </w:numPr>
        <w:tabs>
          <w:tab w:val="left" w:pos="1418"/>
        </w:tabs>
        <w:spacing w:after="0"/>
        <w:contextualSpacing w:val="0"/>
        <w:jc w:val="both"/>
        <w:rPr>
          <w:rFonts w:ascii="Times New Roman" w:hAnsi="Times New Roman" w:cs="Times New Roman"/>
          <w:lang w:val="id-ID"/>
        </w:rPr>
      </w:pPr>
      <w:r w:rsidRPr="00980F61">
        <w:rPr>
          <w:rFonts w:ascii="Times New Roman" w:eastAsia="Calibri" w:hAnsi="Times New Roman" w:cs="Times New Roman"/>
          <w:lang w:val="id-ID"/>
        </w:rPr>
        <w:t>Surat Keterangan Kepolisian untuk status dicabut registrasinya oleh instansi berwenang;</w:t>
      </w:r>
    </w:p>
    <w:p w:rsidR="003D40A7" w:rsidRPr="00980F61" w:rsidRDefault="00443E30" w:rsidP="003D40A7">
      <w:pPr>
        <w:pStyle w:val="ListParagraph"/>
        <w:numPr>
          <w:ilvl w:val="0"/>
          <w:numId w:val="13"/>
        </w:numPr>
        <w:tabs>
          <w:tab w:val="left" w:pos="1418"/>
        </w:tabs>
        <w:spacing w:after="0"/>
        <w:contextualSpacing w:val="0"/>
        <w:jc w:val="both"/>
        <w:rPr>
          <w:rFonts w:ascii="Times New Roman" w:hAnsi="Times New Roman" w:cs="Times New Roman"/>
          <w:lang w:val="id-ID"/>
        </w:rPr>
      </w:pPr>
      <w:r w:rsidRPr="00980F61">
        <w:rPr>
          <w:rFonts w:ascii="Times New Roman" w:eastAsia="Calibri" w:hAnsi="Times New Roman" w:cs="Times New Roman"/>
          <w:lang w:val="id-ID"/>
        </w:rPr>
        <w:t>Surat pernyataan/Berita Acara yang diketahui aparat desa/Kelurahan setempat/pihak lain yang berkompeten pada alamat wajib pajak bersangkutan untuk status objek pajak tidak diketahui kedudukan atau alamat terakhirnya karena beralih kepemilikan dan/atau sebab lain.</w:t>
      </w:r>
    </w:p>
    <w:p w:rsidR="00980F61" w:rsidRDefault="00980F61" w:rsidP="003D40A7">
      <w:pPr>
        <w:tabs>
          <w:tab w:val="left" w:pos="1418"/>
        </w:tabs>
        <w:spacing w:after="0"/>
        <w:ind w:left="1756" w:firstLine="22"/>
        <w:jc w:val="both"/>
        <w:rPr>
          <w:rFonts w:ascii="Times New Roman" w:eastAsia="Calibri" w:hAnsi="Times New Roman" w:cs="Times New Roman"/>
        </w:rPr>
      </w:pPr>
    </w:p>
    <w:p w:rsidR="00980F61" w:rsidRDefault="00980F61" w:rsidP="003D40A7">
      <w:pPr>
        <w:tabs>
          <w:tab w:val="left" w:pos="1418"/>
        </w:tabs>
        <w:spacing w:after="0"/>
        <w:ind w:left="1756" w:firstLine="22"/>
        <w:jc w:val="both"/>
        <w:rPr>
          <w:rFonts w:ascii="Times New Roman" w:eastAsia="Calibri" w:hAnsi="Times New Roman" w:cs="Times New Roman"/>
        </w:rPr>
      </w:pPr>
    </w:p>
    <w:p w:rsidR="00575AE2" w:rsidRPr="00980F61" w:rsidRDefault="00724D8E" w:rsidP="003D40A7">
      <w:pPr>
        <w:tabs>
          <w:tab w:val="left" w:pos="1418"/>
        </w:tabs>
        <w:spacing w:after="0"/>
        <w:ind w:left="1756" w:firstLine="22"/>
        <w:jc w:val="both"/>
        <w:rPr>
          <w:rFonts w:ascii="Times New Roman" w:eastAsia="Calibri" w:hAnsi="Times New Roman" w:cs="Times New Roman"/>
        </w:rPr>
      </w:pPr>
      <w:r w:rsidRPr="00980F61">
        <w:rPr>
          <w:rFonts w:ascii="Times New Roman" w:eastAsia="Calibri" w:hAnsi="Times New Roman" w:cs="Times New Roman"/>
        </w:rPr>
        <w:t>Gambar</w:t>
      </w:r>
      <w:r w:rsidR="00116D72" w:rsidRPr="00980F61">
        <w:rPr>
          <w:rFonts w:ascii="Times New Roman" w:eastAsia="Calibri" w:hAnsi="Times New Roman" w:cs="Times New Roman"/>
        </w:rPr>
        <w:t xml:space="preserve"> 3.2</w:t>
      </w:r>
      <w:r w:rsidRPr="00980F61">
        <w:rPr>
          <w:rFonts w:ascii="Times New Roman" w:eastAsia="Calibri" w:hAnsi="Times New Roman" w:cs="Times New Roman"/>
        </w:rPr>
        <w:t xml:space="preserve"> Proses Penagihan Pajak</w:t>
      </w:r>
    </w:p>
    <w:p w:rsidR="003D40A7" w:rsidRPr="00980F61" w:rsidRDefault="003D40A7" w:rsidP="003D40A7">
      <w:pPr>
        <w:tabs>
          <w:tab w:val="left" w:pos="1418"/>
        </w:tabs>
        <w:spacing w:after="0"/>
        <w:ind w:left="1756" w:firstLine="22"/>
        <w:jc w:val="both"/>
        <w:rPr>
          <w:rFonts w:ascii="Times New Roman" w:hAnsi="Times New Roman" w:cs="Times New Roman"/>
          <w:lang w:val="id-ID"/>
        </w:rPr>
      </w:pPr>
    </w:p>
    <w:p w:rsidR="00724D8E" w:rsidRDefault="00724D8E" w:rsidP="009070AA">
      <w:pPr>
        <w:pStyle w:val="ListParagraph"/>
        <w:tabs>
          <w:tab w:val="left" w:pos="1418"/>
        </w:tabs>
        <w:spacing w:after="0"/>
        <w:ind w:left="1778"/>
        <w:contextualSpacing w:val="0"/>
        <w:jc w:val="both"/>
        <w:rPr>
          <w:rFonts w:ascii="Times New Roman" w:eastAsia="Calibri" w:hAnsi="Times New Roman" w:cs="Times New Roman"/>
        </w:rPr>
      </w:pPr>
    </w:p>
    <w:p w:rsidR="00762512" w:rsidRDefault="00762512" w:rsidP="009070AA">
      <w:pPr>
        <w:pStyle w:val="ListParagraph"/>
        <w:tabs>
          <w:tab w:val="left" w:pos="1418"/>
        </w:tabs>
        <w:spacing w:after="0"/>
        <w:ind w:left="1778"/>
        <w:contextualSpacing w:val="0"/>
        <w:jc w:val="both"/>
        <w:rPr>
          <w:rFonts w:ascii="Times New Roman" w:eastAsia="Calibri" w:hAnsi="Times New Roman" w:cs="Times New Roman"/>
        </w:rPr>
      </w:pPr>
    </w:p>
    <w:p w:rsidR="00762512" w:rsidRDefault="008F2390" w:rsidP="009070AA">
      <w:pPr>
        <w:pStyle w:val="ListParagraph"/>
        <w:tabs>
          <w:tab w:val="left" w:pos="1418"/>
        </w:tabs>
        <w:spacing w:after="0"/>
        <w:ind w:left="1778"/>
        <w:contextualSpacing w:val="0"/>
        <w:jc w:val="both"/>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251670528" behindDoc="0" locked="0" layoutInCell="1" allowOverlap="1" wp14:anchorId="728645D3" wp14:editId="2431B03B">
            <wp:simplePos x="0" y="0"/>
            <wp:positionH relativeFrom="margin">
              <wp:posOffset>521970</wp:posOffset>
            </wp:positionH>
            <wp:positionV relativeFrom="margin">
              <wp:posOffset>941070</wp:posOffset>
            </wp:positionV>
            <wp:extent cx="4610100" cy="1504950"/>
            <wp:effectExtent l="0" t="0" r="0" b="0"/>
            <wp:wrapSquare wrapText="bothSides"/>
            <wp:docPr id="2" name="Picture 4" descr="masa penagiha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a penagihan 2.png"/>
                    <pic:cNvPicPr/>
                  </pic:nvPicPr>
                  <pic:blipFill>
                    <a:blip r:embed="rId11"/>
                    <a:stretch>
                      <a:fillRect/>
                    </a:stretch>
                  </pic:blipFill>
                  <pic:spPr>
                    <a:xfrm>
                      <a:off x="0" y="0"/>
                      <a:ext cx="4610100" cy="1504950"/>
                    </a:xfrm>
                    <a:prstGeom prst="rect">
                      <a:avLst/>
                    </a:prstGeom>
                  </pic:spPr>
                </pic:pic>
              </a:graphicData>
            </a:graphic>
          </wp:anchor>
        </w:drawing>
      </w:r>
    </w:p>
    <w:p w:rsidR="00762512" w:rsidRPr="00980F61" w:rsidRDefault="00762512" w:rsidP="009070AA">
      <w:pPr>
        <w:pStyle w:val="ListParagraph"/>
        <w:tabs>
          <w:tab w:val="left" w:pos="1418"/>
        </w:tabs>
        <w:spacing w:after="0"/>
        <w:ind w:left="1778"/>
        <w:contextualSpacing w:val="0"/>
        <w:jc w:val="both"/>
        <w:rPr>
          <w:rFonts w:ascii="Times New Roman" w:eastAsia="Calibri" w:hAnsi="Times New Roman" w:cs="Times New Roman"/>
        </w:rPr>
      </w:pPr>
    </w:p>
    <w:p w:rsidR="003D40A7" w:rsidRPr="00980F61" w:rsidRDefault="003D40A7" w:rsidP="009070AA">
      <w:pPr>
        <w:pStyle w:val="ListParagraph"/>
        <w:tabs>
          <w:tab w:val="left" w:pos="1418"/>
        </w:tabs>
        <w:spacing w:after="0"/>
        <w:ind w:left="1778"/>
        <w:contextualSpacing w:val="0"/>
        <w:jc w:val="both"/>
        <w:rPr>
          <w:rFonts w:ascii="Times New Roman" w:eastAsia="Calibri" w:hAnsi="Times New Roman" w:cs="Times New Roman"/>
        </w:rPr>
      </w:pPr>
    </w:p>
    <w:p w:rsidR="003D40A7" w:rsidRPr="00980F61" w:rsidRDefault="003D40A7" w:rsidP="009070AA">
      <w:pPr>
        <w:pStyle w:val="ListParagraph"/>
        <w:tabs>
          <w:tab w:val="left" w:pos="1418"/>
        </w:tabs>
        <w:spacing w:after="0"/>
        <w:ind w:left="1778"/>
        <w:contextualSpacing w:val="0"/>
        <w:jc w:val="both"/>
        <w:rPr>
          <w:rFonts w:ascii="Times New Roman" w:eastAsia="Calibri" w:hAnsi="Times New Roman" w:cs="Times New Roman"/>
        </w:rPr>
      </w:pPr>
    </w:p>
    <w:p w:rsidR="003D40A7" w:rsidRPr="00980F61" w:rsidRDefault="003D40A7" w:rsidP="009070AA">
      <w:pPr>
        <w:pStyle w:val="ListParagraph"/>
        <w:tabs>
          <w:tab w:val="left" w:pos="1418"/>
        </w:tabs>
        <w:spacing w:after="0"/>
        <w:ind w:left="1778"/>
        <w:contextualSpacing w:val="0"/>
        <w:jc w:val="both"/>
        <w:rPr>
          <w:rFonts w:ascii="Times New Roman" w:eastAsia="Calibri" w:hAnsi="Times New Roman" w:cs="Times New Roman"/>
        </w:rPr>
      </w:pPr>
    </w:p>
    <w:p w:rsidR="003D40A7" w:rsidRDefault="003D40A7" w:rsidP="009070AA">
      <w:pPr>
        <w:pStyle w:val="ListParagraph"/>
        <w:tabs>
          <w:tab w:val="left" w:pos="1418"/>
        </w:tabs>
        <w:spacing w:after="0"/>
        <w:ind w:left="1778"/>
        <w:contextualSpacing w:val="0"/>
        <w:jc w:val="both"/>
        <w:rPr>
          <w:rFonts w:ascii="Times New Roman" w:eastAsia="Calibri" w:hAnsi="Times New Roman" w:cs="Times New Roman"/>
        </w:rPr>
      </w:pPr>
    </w:p>
    <w:p w:rsidR="00980F61" w:rsidRPr="00762512" w:rsidRDefault="00980F61" w:rsidP="00762512">
      <w:pPr>
        <w:tabs>
          <w:tab w:val="left" w:pos="1418"/>
        </w:tabs>
        <w:spacing w:after="0"/>
        <w:jc w:val="both"/>
        <w:rPr>
          <w:rFonts w:ascii="Times New Roman" w:eastAsia="Calibri" w:hAnsi="Times New Roman" w:cs="Times New Roman"/>
        </w:rPr>
      </w:pPr>
    </w:p>
    <w:p w:rsidR="00980F61" w:rsidRPr="00980F61" w:rsidRDefault="00980F61" w:rsidP="009070AA">
      <w:pPr>
        <w:pStyle w:val="ListParagraph"/>
        <w:tabs>
          <w:tab w:val="left" w:pos="1418"/>
        </w:tabs>
        <w:spacing w:after="0"/>
        <w:ind w:left="1778"/>
        <w:contextualSpacing w:val="0"/>
        <w:jc w:val="both"/>
        <w:rPr>
          <w:rFonts w:ascii="Times New Roman" w:eastAsia="Calibri" w:hAnsi="Times New Roman" w:cs="Times New Roman"/>
        </w:rPr>
      </w:pPr>
    </w:p>
    <w:p w:rsidR="003D40A7" w:rsidRPr="00980F61" w:rsidRDefault="003D40A7" w:rsidP="009070AA">
      <w:pPr>
        <w:pStyle w:val="ListParagraph"/>
        <w:tabs>
          <w:tab w:val="left" w:pos="1418"/>
        </w:tabs>
        <w:spacing w:after="0"/>
        <w:ind w:left="1778"/>
        <w:contextualSpacing w:val="0"/>
        <w:jc w:val="both"/>
        <w:rPr>
          <w:rFonts w:ascii="Times New Roman" w:eastAsia="Calibri" w:hAnsi="Times New Roman" w:cs="Times New Roman"/>
        </w:rPr>
      </w:pPr>
    </w:p>
    <w:p w:rsidR="003D40A7" w:rsidRPr="00980F61" w:rsidRDefault="003D40A7" w:rsidP="009070AA">
      <w:pPr>
        <w:pStyle w:val="ListParagraph"/>
        <w:tabs>
          <w:tab w:val="left" w:pos="1418"/>
        </w:tabs>
        <w:spacing w:after="0"/>
        <w:ind w:left="1778"/>
        <w:contextualSpacing w:val="0"/>
        <w:jc w:val="both"/>
        <w:rPr>
          <w:rFonts w:ascii="Times New Roman" w:eastAsia="Calibri" w:hAnsi="Times New Roman" w:cs="Times New Roman"/>
        </w:rPr>
      </w:pPr>
    </w:p>
    <w:p w:rsidR="00443E30" w:rsidRPr="00762512" w:rsidRDefault="00762512" w:rsidP="00762512">
      <w:pPr>
        <w:tabs>
          <w:tab w:val="left" w:pos="1418"/>
        </w:tabs>
        <w:spacing w:after="0"/>
        <w:ind w:left="1418"/>
        <w:jc w:val="both"/>
        <w:rPr>
          <w:rFonts w:ascii="Times New Roman" w:hAnsi="Times New Roman" w:cs="Times New Roman"/>
        </w:rPr>
      </w:pPr>
      <w:r>
        <w:rPr>
          <w:rFonts w:ascii="Times New Roman" w:eastAsia="Calibri" w:hAnsi="Times New Roman" w:cs="Times New Roman"/>
        </w:rPr>
        <w:tab/>
      </w:r>
      <w:r w:rsidR="00724D8E" w:rsidRPr="00762512">
        <w:rPr>
          <w:rFonts w:ascii="Times New Roman" w:hAnsi="Times New Roman" w:cs="Times New Roman"/>
        </w:rPr>
        <w:t>Sumber: Keputusan Kepala Dinas Pendapatan dan Pengelolaan Aset Daerah No 973/22033/2015</w:t>
      </w:r>
    </w:p>
    <w:p w:rsidR="00724D8E" w:rsidRPr="00980F61" w:rsidRDefault="00724D8E" w:rsidP="009070AA">
      <w:pPr>
        <w:pStyle w:val="ListParagraph"/>
        <w:tabs>
          <w:tab w:val="left" w:pos="1418"/>
        </w:tabs>
        <w:spacing w:after="0"/>
        <w:ind w:left="1778"/>
        <w:contextualSpacing w:val="0"/>
        <w:jc w:val="both"/>
        <w:rPr>
          <w:rFonts w:ascii="Times New Roman" w:hAnsi="Times New Roman" w:cs="Times New Roman"/>
          <w:lang w:val="id-ID"/>
        </w:rPr>
      </w:pPr>
    </w:p>
    <w:p w:rsidR="00443E30" w:rsidRPr="00762512" w:rsidRDefault="001821B4" w:rsidP="00762512">
      <w:pPr>
        <w:pStyle w:val="ListParagraph"/>
        <w:numPr>
          <w:ilvl w:val="0"/>
          <w:numId w:val="11"/>
        </w:numPr>
        <w:spacing w:after="0"/>
        <w:jc w:val="both"/>
        <w:rPr>
          <w:rFonts w:ascii="Times New Roman" w:hAnsi="Times New Roman" w:cs="Times New Roman"/>
          <w:lang w:val="id-ID"/>
        </w:rPr>
      </w:pPr>
      <w:r w:rsidRPr="00762512">
        <w:rPr>
          <w:rFonts w:ascii="Times New Roman" w:eastAsia="Calibri" w:hAnsi="Times New Roman" w:cs="Times New Roman"/>
          <w:lang w:val="id-ID"/>
        </w:rPr>
        <w:t>Melaporkan h</w:t>
      </w:r>
      <w:r w:rsidRPr="00762512">
        <w:rPr>
          <w:rFonts w:ascii="Times New Roman" w:hAnsi="Times New Roman" w:cs="Times New Roman"/>
          <w:lang w:val="id-ID"/>
        </w:rPr>
        <w:t>asil pelaksanaan</w:t>
      </w:r>
    </w:p>
    <w:p w:rsidR="00724D8E" w:rsidRPr="00980F61" w:rsidRDefault="00724D8E" w:rsidP="007D0DD4">
      <w:pPr>
        <w:pStyle w:val="ListParagraph"/>
        <w:numPr>
          <w:ilvl w:val="0"/>
          <w:numId w:val="14"/>
        </w:numPr>
        <w:spacing w:after="0"/>
        <w:jc w:val="both"/>
        <w:rPr>
          <w:rFonts w:ascii="Times New Roman" w:hAnsi="Times New Roman" w:cs="Times New Roman"/>
          <w:lang w:val="id-ID"/>
        </w:rPr>
      </w:pPr>
      <w:r w:rsidRPr="00980F61">
        <w:rPr>
          <w:rFonts w:ascii="Times New Roman" w:hAnsi="Times New Roman" w:cs="Times New Roman"/>
        </w:rPr>
        <w:t>Pelaporan data potensi Piutang Tak Tertagih, mencangkup data obyek piutang Pajak Kendaraan Bermotor (PKB) dengan status Kendaraan Bermotor (KBm) dijual, hialng, rusak, alamat tidak diketahui danlain-lain.</w:t>
      </w:r>
    </w:p>
    <w:p w:rsidR="00AD040F" w:rsidRPr="00762512" w:rsidRDefault="00724D8E" w:rsidP="009070AA">
      <w:pPr>
        <w:pStyle w:val="ListParagraph"/>
        <w:numPr>
          <w:ilvl w:val="0"/>
          <w:numId w:val="14"/>
        </w:numPr>
        <w:spacing w:after="0"/>
        <w:jc w:val="both"/>
        <w:rPr>
          <w:rFonts w:ascii="Times New Roman" w:hAnsi="Times New Roman" w:cs="Times New Roman"/>
          <w:lang w:val="id-ID"/>
        </w:rPr>
      </w:pPr>
      <w:r w:rsidRPr="00980F61">
        <w:rPr>
          <w:rFonts w:ascii="Times New Roman" w:hAnsi="Times New Roman" w:cs="Times New Roman"/>
        </w:rPr>
        <w:t>Pelaporan data potensi Putang Tertagih dicetak setiap akhir bulan, untuk melaksanakan kegiatan intensifikasi piutan</w:t>
      </w:r>
      <w:r w:rsidR="00762512">
        <w:rPr>
          <w:rFonts w:ascii="Times New Roman" w:hAnsi="Times New Roman" w:cs="Times New Roman"/>
        </w:rPr>
        <w:t>g</w:t>
      </w: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8F2390" w:rsidRDefault="008F2390" w:rsidP="00762512">
      <w:pPr>
        <w:spacing w:after="0"/>
        <w:jc w:val="both"/>
        <w:rPr>
          <w:rFonts w:ascii="Times New Roman" w:hAnsi="Times New Roman" w:cs="Times New Roman"/>
        </w:rPr>
      </w:pPr>
    </w:p>
    <w:p w:rsidR="008F2390" w:rsidRDefault="008F2390" w:rsidP="00762512">
      <w:pPr>
        <w:spacing w:after="0"/>
        <w:jc w:val="both"/>
        <w:rPr>
          <w:rFonts w:ascii="Times New Roman" w:hAnsi="Times New Roman" w:cs="Times New Roman"/>
        </w:rPr>
      </w:pPr>
    </w:p>
    <w:p w:rsidR="00762512" w:rsidRDefault="00762512" w:rsidP="00762512">
      <w:pPr>
        <w:spacing w:after="0"/>
        <w:jc w:val="both"/>
        <w:rPr>
          <w:rFonts w:ascii="Times New Roman" w:hAnsi="Times New Roman" w:cs="Times New Roman"/>
        </w:rPr>
      </w:pPr>
    </w:p>
    <w:p w:rsidR="00762512" w:rsidRPr="00762512" w:rsidRDefault="00762512" w:rsidP="00762512">
      <w:pPr>
        <w:spacing w:after="0"/>
        <w:jc w:val="both"/>
        <w:rPr>
          <w:rFonts w:ascii="Times New Roman" w:hAnsi="Times New Roman" w:cs="Times New Roman"/>
        </w:rPr>
      </w:pPr>
    </w:p>
    <w:p w:rsidR="00D137F6" w:rsidRDefault="00413FAA" w:rsidP="00413FAA">
      <w:pPr>
        <w:rPr>
          <w:rFonts w:ascii="Times New Roman" w:hAnsi="Times New Roman" w:cs="Times New Roman"/>
          <w:b/>
        </w:rPr>
      </w:pPr>
      <w:r w:rsidRPr="00413FAA">
        <w:rPr>
          <w:rFonts w:ascii="Times New Roman" w:hAnsi="Times New Roman" w:cs="Times New Roman"/>
          <w:b/>
        </w:rPr>
        <w:lastRenderedPageBreak/>
        <w:t>3.7.2</w:t>
      </w:r>
      <w:r w:rsidR="002E78D4" w:rsidRPr="00413FAA">
        <w:rPr>
          <w:rFonts w:ascii="Times New Roman" w:hAnsi="Times New Roman" w:cs="Times New Roman"/>
          <w:b/>
        </w:rPr>
        <w:t>Hasil P</w:t>
      </w:r>
      <w:r>
        <w:rPr>
          <w:rFonts w:ascii="Times New Roman" w:hAnsi="Times New Roman" w:cs="Times New Roman"/>
          <w:b/>
        </w:rPr>
        <w:t>endataan Kegiatan Door to Door Terhadap P</w:t>
      </w:r>
      <w:r w:rsidR="002E78D4" w:rsidRPr="00413FAA">
        <w:rPr>
          <w:rFonts w:ascii="Times New Roman" w:hAnsi="Times New Roman" w:cs="Times New Roman"/>
          <w:b/>
        </w:rPr>
        <w:t xml:space="preserve">enanganan </w:t>
      </w:r>
      <w:r>
        <w:rPr>
          <w:rFonts w:ascii="Times New Roman" w:hAnsi="Times New Roman" w:cs="Times New Roman"/>
          <w:b/>
        </w:rPr>
        <w:t>T</w:t>
      </w:r>
      <w:r w:rsidR="002E78D4" w:rsidRPr="00413FAA">
        <w:rPr>
          <w:rFonts w:ascii="Times New Roman" w:hAnsi="Times New Roman" w:cs="Times New Roman"/>
          <w:b/>
        </w:rPr>
        <w:t>unggakan</w:t>
      </w:r>
    </w:p>
    <w:p w:rsidR="00413FAA" w:rsidRPr="00413FAA" w:rsidRDefault="00413FAA" w:rsidP="00413FAA">
      <w:pPr>
        <w:rPr>
          <w:rFonts w:ascii="Times New Roman" w:hAnsi="Times New Roman" w:cs="Times New Roman"/>
          <w:b/>
        </w:rPr>
      </w:pPr>
    </w:p>
    <w:p w:rsidR="00566792" w:rsidRPr="00980F61" w:rsidRDefault="00AD040F" w:rsidP="007B33F9">
      <w:pPr>
        <w:ind w:left="3600"/>
        <w:rPr>
          <w:rFonts w:ascii="Times New Roman" w:hAnsi="Times New Roman" w:cs="Times New Roman"/>
        </w:rPr>
      </w:pPr>
      <w:r w:rsidRPr="00980F61">
        <w:rPr>
          <w:rFonts w:ascii="Times New Roman" w:hAnsi="Times New Roman" w:cs="Times New Roman"/>
        </w:rPr>
        <w:t>Tabel</w:t>
      </w:r>
      <w:r w:rsidR="00575AE2" w:rsidRPr="00980F61">
        <w:rPr>
          <w:rFonts w:ascii="Times New Roman" w:hAnsi="Times New Roman" w:cs="Times New Roman"/>
        </w:rPr>
        <w:t xml:space="preserve"> </w:t>
      </w:r>
      <w:r w:rsidR="006D396E" w:rsidRPr="00980F61">
        <w:rPr>
          <w:rFonts w:ascii="Times New Roman" w:hAnsi="Times New Roman" w:cs="Times New Roman"/>
        </w:rPr>
        <w:t>3.1</w:t>
      </w:r>
    </w:p>
    <w:p w:rsidR="00566792" w:rsidRPr="00980F61" w:rsidRDefault="00AD040F" w:rsidP="007B33F9">
      <w:pPr>
        <w:ind w:left="2160" w:firstLine="720"/>
        <w:rPr>
          <w:rFonts w:ascii="Times New Roman" w:hAnsi="Times New Roman" w:cs="Times New Roman"/>
        </w:rPr>
      </w:pPr>
      <w:r w:rsidRPr="00980F61">
        <w:rPr>
          <w:rFonts w:ascii="Times New Roman" w:hAnsi="Times New Roman" w:cs="Times New Roman"/>
        </w:rPr>
        <w:t>Realisasi Kegiatan Door to Door</w:t>
      </w:r>
    </w:p>
    <w:p w:rsidR="00AD040F" w:rsidRPr="00980F61" w:rsidRDefault="007B33F9" w:rsidP="007B33F9">
      <w:pPr>
        <w:ind w:left="2160" w:firstLine="720"/>
        <w:rPr>
          <w:rFonts w:ascii="Times New Roman" w:hAnsi="Times New Roman" w:cs="Times New Roman"/>
        </w:rPr>
      </w:pPr>
      <w:r>
        <w:rPr>
          <w:rFonts w:ascii="Times New Roman" w:hAnsi="Times New Roman" w:cs="Times New Roman"/>
        </w:rPr>
        <w:t xml:space="preserve">Bagian Bulan Januari </w:t>
      </w:r>
      <w:r w:rsidR="00575AE2" w:rsidRPr="00980F61">
        <w:rPr>
          <w:rFonts w:ascii="Times New Roman" w:hAnsi="Times New Roman" w:cs="Times New Roman"/>
        </w:rPr>
        <w:t xml:space="preserve">Tahun </w:t>
      </w:r>
      <w:r w:rsidR="0084125E" w:rsidRPr="00980F61">
        <w:rPr>
          <w:rFonts w:ascii="Times New Roman" w:hAnsi="Times New Roman" w:cs="Times New Roman"/>
        </w:rPr>
        <w:t>2015</w:t>
      </w:r>
    </w:p>
    <w:tbl>
      <w:tblPr>
        <w:tblStyle w:val="TableGrid"/>
        <w:tblW w:w="8154" w:type="dxa"/>
        <w:tblLook w:val="04A0" w:firstRow="1" w:lastRow="0" w:firstColumn="1" w:lastColumn="0" w:noHBand="0" w:noVBand="1"/>
      </w:tblPr>
      <w:tblGrid>
        <w:gridCol w:w="675"/>
        <w:gridCol w:w="3402"/>
        <w:gridCol w:w="1843"/>
        <w:gridCol w:w="2234"/>
      </w:tblGrid>
      <w:tr w:rsidR="00AD040F" w:rsidRPr="00980F61" w:rsidTr="00566792">
        <w:tc>
          <w:tcPr>
            <w:tcW w:w="675" w:type="dxa"/>
          </w:tcPr>
          <w:p w:rsidR="00AD040F" w:rsidRPr="00980F61" w:rsidRDefault="00AD040F" w:rsidP="00593923">
            <w:pPr>
              <w:spacing w:line="276" w:lineRule="auto"/>
              <w:jc w:val="center"/>
              <w:rPr>
                <w:sz w:val="22"/>
                <w:szCs w:val="22"/>
              </w:rPr>
            </w:pPr>
            <w:r w:rsidRPr="00980F61">
              <w:rPr>
                <w:sz w:val="22"/>
                <w:szCs w:val="22"/>
              </w:rPr>
              <w:t>NO</w:t>
            </w:r>
          </w:p>
        </w:tc>
        <w:tc>
          <w:tcPr>
            <w:tcW w:w="3402" w:type="dxa"/>
          </w:tcPr>
          <w:p w:rsidR="00AD040F" w:rsidRPr="00980F61" w:rsidRDefault="00AD040F" w:rsidP="00593923">
            <w:pPr>
              <w:spacing w:line="276" w:lineRule="auto"/>
              <w:jc w:val="center"/>
              <w:rPr>
                <w:sz w:val="22"/>
                <w:szCs w:val="22"/>
              </w:rPr>
            </w:pPr>
            <w:r w:rsidRPr="00980F61">
              <w:rPr>
                <w:sz w:val="22"/>
                <w:szCs w:val="22"/>
              </w:rPr>
              <w:t>KETERANGAN</w:t>
            </w:r>
          </w:p>
        </w:tc>
        <w:tc>
          <w:tcPr>
            <w:tcW w:w="1843" w:type="dxa"/>
          </w:tcPr>
          <w:p w:rsidR="00AD040F" w:rsidRPr="00980F61" w:rsidRDefault="00AD040F" w:rsidP="00593923">
            <w:pPr>
              <w:spacing w:line="276" w:lineRule="auto"/>
              <w:jc w:val="center"/>
              <w:rPr>
                <w:sz w:val="22"/>
                <w:szCs w:val="22"/>
              </w:rPr>
            </w:pPr>
            <w:r w:rsidRPr="00980F61">
              <w:rPr>
                <w:sz w:val="22"/>
                <w:szCs w:val="22"/>
              </w:rPr>
              <w:t>OBYEK</w:t>
            </w:r>
          </w:p>
        </w:tc>
        <w:tc>
          <w:tcPr>
            <w:tcW w:w="2234" w:type="dxa"/>
          </w:tcPr>
          <w:p w:rsidR="00AD040F" w:rsidRPr="00980F61" w:rsidRDefault="00AD040F" w:rsidP="00593923">
            <w:pPr>
              <w:spacing w:line="276" w:lineRule="auto"/>
              <w:jc w:val="center"/>
              <w:rPr>
                <w:sz w:val="22"/>
                <w:szCs w:val="22"/>
              </w:rPr>
            </w:pPr>
            <w:r w:rsidRPr="00980F61">
              <w:rPr>
                <w:sz w:val="22"/>
                <w:szCs w:val="22"/>
              </w:rPr>
              <w:t>RUPIAH</w:t>
            </w:r>
          </w:p>
        </w:tc>
      </w:tr>
      <w:tr w:rsidR="00AD040F" w:rsidRPr="00980F61" w:rsidTr="00566792">
        <w:tc>
          <w:tcPr>
            <w:tcW w:w="675" w:type="dxa"/>
          </w:tcPr>
          <w:p w:rsidR="00AD040F" w:rsidRPr="00980F61" w:rsidRDefault="0024573E" w:rsidP="00593923">
            <w:pPr>
              <w:spacing w:line="276" w:lineRule="auto"/>
              <w:jc w:val="center"/>
              <w:rPr>
                <w:sz w:val="22"/>
                <w:szCs w:val="22"/>
              </w:rPr>
            </w:pPr>
            <w:r w:rsidRPr="00980F61">
              <w:rPr>
                <w:sz w:val="22"/>
                <w:szCs w:val="22"/>
              </w:rPr>
              <w:t>1</w:t>
            </w:r>
          </w:p>
        </w:tc>
        <w:tc>
          <w:tcPr>
            <w:tcW w:w="3402" w:type="dxa"/>
          </w:tcPr>
          <w:p w:rsidR="00AD040F" w:rsidRPr="00980F61" w:rsidRDefault="006D396E" w:rsidP="009070AA">
            <w:pPr>
              <w:spacing w:line="276" w:lineRule="auto"/>
              <w:rPr>
                <w:sz w:val="22"/>
                <w:szCs w:val="22"/>
              </w:rPr>
            </w:pPr>
            <w:r w:rsidRPr="00980F61">
              <w:rPr>
                <w:sz w:val="22"/>
                <w:szCs w:val="22"/>
              </w:rPr>
              <w:t>Masih Di Miliki</w:t>
            </w:r>
          </w:p>
        </w:tc>
        <w:tc>
          <w:tcPr>
            <w:tcW w:w="1843" w:type="dxa"/>
          </w:tcPr>
          <w:p w:rsidR="00AD040F" w:rsidRPr="00980F61" w:rsidRDefault="0084125E" w:rsidP="0084125E">
            <w:pPr>
              <w:spacing w:line="276" w:lineRule="auto"/>
              <w:jc w:val="center"/>
              <w:rPr>
                <w:sz w:val="22"/>
                <w:szCs w:val="22"/>
              </w:rPr>
            </w:pPr>
            <w:r w:rsidRPr="00980F61">
              <w:rPr>
                <w:sz w:val="22"/>
                <w:szCs w:val="22"/>
              </w:rPr>
              <w:t>90</w:t>
            </w:r>
          </w:p>
        </w:tc>
        <w:tc>
          <w:tcPr>
            <w:tcW w:w="2234" w:type="dxa"/>
          </w:tcPr>
          <w:p w:rsidR="00AD040F" w:rsidRPr="00980F61" w:rsidRDefault="0084125E" w:rsidP="0084125E">
            <w:pPr>
              <w:spacing w:line="276" w:lineRule="auto"/>
              <w:jc w:val="center"/>
              <w:rPr>
                <w:sz w:val="22"/>
                <w:szCs w:val="22"/>
              </w:rPr>
            </w:pPr>
            <w:r w:rsidRPr="00980F61">
              <w:rPr>
                <w:sz w:val="22"/>
                <w:szCs w:val="22"/>
              </w:rPr>
              <w:t>231.993.925</w:t>
            </w:r>
          </w:p>
        </w:tc>
      </w:tr>
      <w:tr w:rsidR="00AD040F" w:rsidRPr="00980F61" w:rsidTr="00566792">
        <w:tc>
          <w:tcPr>
            <w:tcW w:w="675" w:type="dxa"/>
          </w:tcPr>
          <w:p w:rsidR="00AD040F" w:rsidRPr="00980F61" w:rsidRDefault="0024573E" w:rsidP="00593923">
            <w:pPr>
              <w:spacing w:line="276" w:lineRule="auto"/>
              <w:jc w:val="center"/>
              <w:rPr>
                <w:sz w:val="22"/>
                <w:szCs w:val="22"/>
              </w:rPr>
            </w:pPr>
            <w:r w:rsidRPr="00980F61">
              <w:rPr>
                <w:sz w:val="22"/>
                <w:szCs w:val="22"/>
              </w:rPr>
              <w:t>2</w:t>
            </w:r>
          </w:p>
        </w:tc>
        <w:tc>
          <w:tcPr>
            <w:tcW w:w="3402" w:type="dxa"/>
          </w:tcPr>
          <w:p w:rsidR="00AD040F" w:rsidRPr="00980F61" w:rsidRDefault="006D396E" w:rsidP="009070AA">
            <w:pPr>
              <w:spacing w:line="276" w:lineRule="auto"/>
              <w:rPr>
                <w:sz w:val="22"/>
                <w:szCs w:val="22"/>
              </w:rPr>
            </w:pPr>
            <w:r w:rsidRPr="00980F61">
              <w:rPr>
                <w:sz w:val="22"/>
                <w:szCs w:val="22"/>
              </w:rPr>
              <w:t>Sudah Dijual</w:t>
            </w:r>
          </w:p>
        </w:tc>
        <w:tc>
          <w:tcPr>
            <w:tcW w:w="1843" w:type="dxa"/>
          </w:tcPr>
          <w:p w:rsidR="00AD040F" w:rsidRPr="00980F61" w:rsidRDefault="0084125E" w:rsidP="0084125E">
            <w:pPr>
              <w:spacing w:line="276" w:lineRule="auto"/>
              <w:jc w:val="center"/>
              <w:rPr>
                <w:sz w:val="22"/>
                <w:szCs w:val="22"/>
              </w:rPr>
            </w:pPr>
            <w:r w:rsidRPr="00980F61">
              <w:rPr>
                <w:sz w:val="22"/>
                <w:szCs w:val="22"/>
              </w:rPr>
              <w:t>304</w:t>
            </w:r>
          </w:p>
        </w:tc>
        <w:tc>
          <w:tcPr>
            <w:tcW w:w="2234" w:type="dxa"/>
          </w:tcPr>
          <w:p w:rsidR="00AD040F" w:rsidRPr="00980F61" w:rsidRDefault="0084125E" w:rsidP="0084125E">
            <w:pPr>
              <w:spacing w:line="276" w:lineRule="auto"/>
              <w:jc w:val="center"/>
              <w:rPr>
                <w:sz w:val="22"/>
                <w:szCs w:val="22"/>
              </w:rPr>
            </w:pPr>
            <w:r w:rsidRPr="00980F61">
              <w:rPr>
                <w:sz w:val="22"/>
                <w:szCs w:val="22"/>
              </w:rPr>
              <w:t>519.445.625</w:t>
            </w:r>
          </w:p>
        </w:tc>
      </w:tr>
      <w:tr w:rsidR="00AD040F" w:rsidRPr="00980F61" w:rsidTr="00566792">
        <w:tc>
          <w:tcPr>
            <w:tcW w:w="675" w:type="dxa"/>
          </w:tcPr>
          <w:p w:rsidR="00AD040F" w:rsidRPr="00980F61" w:rsidRDefault="0024573E" w:rsidP="00593923">
            <w:pPr>
              <w:spacing w:line="276" w:lineRule="auto"/>
              <w:jc w:val="center"/>
              <w:rPr>
                <w:sz w:val="22"/>
                <w:szCs w:val="22"/>
              </w:rPr>
            </w:pPr>
            <w:r w:rsidRPr="00980F61">
              <w:rPr>
                <w:sz w:val="22"/>
                <w:szCs w:val="22"/>
              </w:rPr>
              <w:t>3</w:t>
            </w:r>
          </w:p>
        </w:tc>
        <w:tc>
          <w:tcPr>
            <w:tcW w:w="3402" w:type="dxa"/>
          </w:tcPr>
          <w:p w:rsidR="00AD040F" w:rsidRPr="00980F61" w:rsidRDefault="006D396E" w:rsidP="009070AA">
            <w:pPr>
              <w:spacing w:line="276" w:lineRule="auto"/>
              <w:rPr>
                <w:sz w:val="22"/>
                <w:szCs w:val="22"/>
              </w:rPr>
            </w:pPr>
            <w:r w:rsidRPr="00980F61">
              <w:rPr>
                <w:sz w:val="22"/>
                <w:szCs w:val="22"/>
              </w:rPr>
              <w:t>Rusak Berat</w:t>
            </w:r>
          </w:p>
        </w:tc>
        <w:tc>
          <w:tcPr>
            <w:tcW w:w="1843" w:type="dxa"/>
          </w:tcPr>
          <w:p w:rsidR="00AD040F" w:rsidRPr="00980F61" w:rsidRDefault="0084125E" w:rsidP="0084125E">
            <w:pPr>
              <w:jc w:val="center"/>
              <w:rPr>
                <w:color w:val="000000"/>
                <w:sz w:val="22"/>
                <w:szCs w:val="22"/>
              </w:rPr>
            </w:pPr>
            <w:r w:rsidRPr="00980F61">
              <w:rPr>
                <w:color w:val="000000"/>
                <w:sz w:val="22"/>
                <w:szCs w:val="22"/>
              </w:rPr>
              <w:t>6</w:t>
            </w:r>
          </w:p>
        </w:tc>
        <w:tc>
          <w:tcPr>
            <w:tcW w:w="2234" w:type="dxa"/>
          </w:tcPr>
          <w:p w:rsidR="00AD040F" w:rsidRPr="00980F61" w:rsidRDefault="0084125E" w:rsidP="0084125E">
            <w:pPr>
              <w:jc w:val="center"/>
              <w:rPr>
                <w:color w:val="000000"/>
                <w:sz w:val="22"/>
                <w:szCs w:val="22"/>
              </w:rPr>
            </w:pPr>
            <w:r w:rsidRPr="00980F61">
              <w:rPr>
                <w:color w:val="000000"/>
                <w:sz w:val="22"/>
                <w:szCs w:val="22"/>
              </w:rPr>
              <w:t>3.943.025</w:t>
            </w:r>
          </w:p>
        </w:tc>
      </w:tr>
      <w:tr w:rsidR="00AD040F" w:rsidRPr="00980F61" w:rsidTr="00566792">
        <w:tc>
          <w:tcPr>
            <w:tcW w:w="675" w:type="dxa"/>
          </w:tcPr>
          <w:p w:rsidR="00AD040F" w:rsidRPr="00980F61" w:rsidRDefault="0024573E" w:rsidP="00593923">
            <w:pPr>
              <w:spacing w:line="276" w:lineRule="auto"/>
              <w:jc w:val="center"/>
              <w:rPr>
                <w:sz w:val="22"/>
                <w:szCs w:val="22"/>
              </w:rPr>
            </w:pPr>
            <w:r w:rsidRPr="00980F61">
              <w:rPr>
                <w:sz w:val="22"/>
                <w:szCs w:val="22"/>
              </w:rPr>
              <w:t>4</w:t>
            </w:r>
          </w:p>
        </w:tc>
        <w:tc>
          <w:tcPr>
            <w:tcW w:w="3402" w:type="dxa"/>
          </w:tcPr>
          <w:p w:rsidR="00AD040F" w:rsidRPr="00980F61" w:rsidRDefault="006D396E" w:rsidP="009070AA">
            <w:pPr>
              <w:spacing w:line="276" w:lineRule="auto"/>
              <w:rPr>
                <w:sz w:val="22"/>
                <w:szCs w:val="22"/>
              </w:rPr>
            </w:pPr>
            <w:r w:rsidRPr="00980F61">
              <w:rPr>
                <w:sz w:val="22"/>
                <w:szCs w:val="22"/>
              </w:rPr>
              <w:t>Hilang</w:t>
            </w:r>
          </w:p>
        </w:tc>
        <w:tc>
          <w:tcPr>
            <w:tcW w:w="1843" w:type="dxa"/>
          </w:tcPr>
          <w:p w:rsidR="00AD040F" w:rsidRPr="00980F61" w:rsidRDefault="0084125E" w:rsidP="0084125E">
            <w:pPr>
              <w:jc w:val="center"/>
              <w:rPr>
                <w:color w:val="000000"/>
                <w:sz w:val="22"/>
                <w:szCs w:val="22"/>
              </w:rPr>
            </w:pPr>
            <w:r w:rsidRPr="00980F61">
              <w:rPr>
                <w:color w:val="000000"/>
                <w:sz w:val="22"/>
                <w:szCs w:val="22"/>
              </w:rPr>
              <w:t>1</w:t>
            </w:r>
          </w:p>
        </w:tc>
        <w:tc>
          <w:tcPr>
            <w:tcW w:w="2234" w:type="dxa"/>
          </w:tcPr>
          <w:p w:rsidR="00AD040F" w:rsidRPr="00980F61" w:rsidRDefault="0084125E" w:rsidP="0084125E">
            <w:pPr>
              <w:jc w:val="center"/>
              <w:rPr>
                <w:color w:val="000000"/>
                <w:sz w:val="22"/>
                <w:szCs w:val="22"/>
              </w:rPr>
            </w:pPr>
            <w:r w:rsidRPr="00980F61">
              <w:rPr>
                <w:color w:val="000000"/>
                <w:sz w:val="22"/>
                <w:szCs w:val="22"/>
              </w:rPr>
              <w:t>3.214.000</w:t>
            </w:r>
          </w:p>
        </w:tc>
      </w:tr>
      <w:tr w:rsidR="00AD040F" w:rsidRPr="00980F61" w:rsidTr="00566792">
        <w:tc>
          <w:tcPr>
            <w:tcW w:w="675" w:type="dxa"/>
          </w:tcPr>
          <w:p w:rsidR="00AD040F" w:rsidRPr="00980F61" w:rsidRDefault="0024573E" w:rsidP="00593923">
            <w:pPr>
              <w:spacing w:line="276" w:lineRule="auto"/>
              <w:jc w:val="center"/>
              <w:rPr>
                <w:sz w:val="22"/>
                <w:szCs w:val="22"/>
              </w:rPr>
            </w:pPr>
            <w:r w:rsidRPr="00980F61">
              <w:rPr>
                <w:sz w:val="22"/>
                <w:szCs w:val="22"/>
              </w:rPr>
              <w:t>5</w:t>
            </w:r>
          </w:p>
        </w:tc>
        <w:tc>
          <w:tcPr>
            <w:tcW w:w="3402" w:type="dxa"/>
          </w:tcPr>
          <w:p w:rsidR="00AD040F" w:rsidRPr="00980F61" w:rsidRDefault="006D396E" w:rsidP="009070AA">
            <w:pPr>
              <w:spacing w:line="276" w:lineRule="auto"/>
              <w:rPr>
                <w:sz w:val="22"/>
                <w:szCs w:val="22"/>
              </w:rPr>
            </w:pPr>
            <w:r w:rsidRPr="00980F61">
              <w:rPr>
                <w:sz w:val="22"/>
                <w:szCs w:val="22"/>
              </w:rPr>
              <w:t>Pindah Alamat/Tdk Dikenal</w:t>
            </w:r>
          </w:p>
        </w:tc>
        <w:tc>
          <w:tcPr>
            <w:tcW w:w="1843" w:type="dxa"/>
          </w:tcPr>
          <w:p w:rsidR="00AD040F" w:rsidRPr="00980F61" w:rsidRDefault="0084125E" w:rsidP="0084125E">
            <w:pPr>
              <w:jc w:val="center"/>
              <w:rPr>
                <w:color w:val="000000"/>
                <w:sz w:val="22"/>
                <w:szCs w:val="22"/>
              </w:rPr>
            </w:pPr>
            <w:r w:rsidRPr="00980F61">
              <w:rPr>
                <w:color w:val="000000"/>
                <w:sz w:val="22"/>
                <w:szCs w:val="22"/>
              </w:rPr>
              <w:t>186</w:t>
            </w:r>
          </w:p>
        </w:tc>
        <w:tc>
          <w:tcPr>
            <w:tcW w:w="2234" w:type="dxa"/>
          </w:tcPr>
          <w:p w:rsidR="00AD040F" w:rsidRPr="00980F61" w:rsidRDefault="0084125E" w:rsidP="0084125E">
            <w:pPr>
              <w:jc w:val="center"/>
              <w:rPr>
                <w:color w:val="000000"/>
                <w:sz w:val="22"/>
                <w:szCs w:val="22"/>
              </w:rPr>
            </w:pPr>
            <w:r w:rsidRPr="00980F61">
              <w:rPr>
                <w:color w:val="000000"/>
                <w:sz w:val="22"/>
                <w:szCs w:val="22"/>
              </w:rPr>
              <w:t>452.803.025</w:t>
            </w:r>
          </w:p>
        </w:tc>
      </w:tr>
      <w:tr w:rsidR="00AD040F" w:rsidRPr="00980F61" w:rsidTr="00566792">
        <w:tc>
          <w:tcPr>
            <w:tcW w:w="675" w:type="dxa"/>
          </w:tcPr>
          <w:p w:rsidR="00AD040F" w:rsidRPr="00980F61" w:rsidRDefault="0024573E" w:rsidP="00593923">
            <w:pPr>
              <w:spacing w:line="276" w:lineRule="auto"/>
              <w:jc w:val="center"/>
              <w:rPr>
                <w:sz w:val="22"/>
                <w:szCs w:val="22"/>
              </w:rPr>
            </w:pPr>
            <w:r w:rsidRPr="00980F61">
              <w:rPr>
                <w:sz w:val="22"/>
                <w:szCs w:val="22"/>
              </w:rPr>
              <w:t>6</w:t>
            </w:r>
          </w:p>
        </w:tc>
        <w:tc>
          <w:tcPr>
            <w:tcW w:w="3402" w:type="dxa"/>
          </w:tcPr>
          <w:p w:rsidR="00AD040F" w:rsidRPr="00980F61" w:rsidRDefault="006D396E" w:rsidP="009070AA">
            <w:pPr>
              <w:spacing w:line="276" w:lineRule="auto"/>
              <w:rPr>
                <w:sz w:val="22"/>
                <w:szCs w:val="22"/>
              </w:rPr>
            </w:pPr>
            <w:r w:rsidRPr="00980F61">
              <w:rPr>
                <w:sz w:val="22"/>
                <w:szCs w:val="22"/>
              </w:rPr>
              <w:t>Dicabut/Ditarik Leasing</w:t>
            </w:r>
          </w:p>
        </w:tc>
        <w:tc>
          <w:tcPr>
            <w:tcW w:w="1843" w:type="dxa"/>
          </w:tcPr>
          <w:p w:rsidR="00AD040F" w:rsidRPr="00980F61" w:rsidRDefault="0084125E" w:rsidP="0084125E">
            <w:pPr>
              <w:jc w:val="center"/>
              <w:rPr>
                <w:color w:val="000000"/>
                <w:sz w:val="22"/>
                <w:szCs w:val="22"/>
              </w:rPr>
            </w:pPr>
            <w:r w:rsidRPr="00980F61">
              <w:rPr>
                <w:color w:val="000000"/>
                <w:sz w:val="22"/>
                <w:szCs w:val="22"/>
              </w:rPr>
              <w:t>-</w:t>
            </w:r>
          </w:p>
        </w:tc>
        <w:tc>
          <w:tcPr>
            <w:tcW w:w="2234" w:type="dxa"/>
          </w:tcPr>
          <w:p w:rsidR="00AD040F" w:rsidRPr="00980F61" w:rsidRDefault="0084125E" w:rsidP="0084125E">
            <w:pPr>
              <w:jc w:val="center"/>
              <w:rPr>
                <w:color w:val="000000"/>
                <w:sz w:val="22"/>
                <w:szCs w:val="22"/>
              </w:rPr>
            </w:pPr>
            <w:r w:rsidRPr="00980F61">
              <w:rPr>
                <w:color w:val="000000"/>
                <w:sz w:val="22"/>
                <w:szCs w:val="22"/>
              </w:rPr>
              <w:t>-</w:t>
            </w:r>
          </w:p>
        </w:tc>
      </w:tr>
      <w:tr w:rsidR="00AD040F" w:rsidRPr="00980F61" w:rsidTr="00566792">
        <w:tc>
          <w:tcPr>
            <w:tcW w:w="675" w:type="dxa"/>
          </w:tcPr>
          <w:p w:rsidR="00AD040F" w:rsidRPr="00980F61" w:rsidRDefault="0024573E" w:rsidP="00593923">
            <w:pPr>
              <w:spacing w:line="276" w:lineRule="auto"/>
              <w:jc w:val="center"/>
              <w:rPr>
                <w:sz w:val="22"/>
                <w:szCs w:val="22"/>
              </w:rPr>
            </w:pPr>
            <w:r w:rsidRPr="00980F61">
              <w:rPr>
                <w:sz w:val="22"/>
                <w:szCs w:val="22"/>
              </w:rPr>
              <w:t>7</w:t>
            </w:r>
          </w:p>
        </w:tc>
        <w:tc>
          <w:tcPr>
            <w:tcW w:w="3402" w:type="dxa"/>
          </w:tcPr>
          <w:p w:rsidR="00AD040F" w:rsidRPr="00980F61" w:rsidRDefault="006D396E" w:rsidP="009070AA">
            <w:pPr>
              <w:spacing w:line="276" w:lineRule="auto"/>
              <w:rPr>
                <w:sz w:val="22"/>
                <w:szCs w:val="22"/>
              </w:rPr>
            </w:pPr>
            <w:r w:rsidRPr="00980F61">
              <w:rPr>
                <w:sz w:val="22"/>
                <w:szCs w:val="22"/>
              </w:rPr>
              <w:t>Meninggal Dunia</w:t>
            </w:r>
          </w:p>
        </w:tc>
        <w:tc>
          <w:tcPr>
            <w:tcW w:w="1843" w:type="dxa"/>
          </w:tcPr>
          <w:p w:rsidR="00AD040F" w:rsidRPr="00980F61" w:rsidRDefault="0084125E" w:rsidP="0084125E">
            <w:pPr>
              <w:jc w:val="center"/>
              <w:rPr>
                <w:color w:val="000000"/>
                <w:sz w:val="22"/>
                <w:szCs w:val="22"/>
              </w:rPr>
            </w:pPr>
            <w:r w:rsidRPr="00980F61">
              <w:rPr>
                <w:color w:val="000000"/>
                <w:sz w:val="22"/>
                <w:szCs w:val="22"/>
              </w:rPr>
              <w:t>13</w:t>
            </w:r>
          </w:p>
        </w:tc>
        <w:tc>
          <w:tcPr>
            <w:tcW w:w="2234" w:type="dxa"/>
          </w:tcPr>
          <w:p w:rsidR="00AD040F" w:rsidRPr="00980F61" w:rsidRDefault="0084125E" w:rsidP="0084125E">
            <w:pPr>
              <w:jc w:val="center"/>
              <w:rPr>
                <w:color w:val="000000"/>
                <w:sz w:val="22"/>
                <w:szCs w:val="22"/>
              </w:rPr>
            </w:pPr>
            <w:r w:rsidRPr="00980F61">
              <w:rPr>
                <w:color w:val="000000"/>
                <w:sz w:val="22"/>
                <w:szCs w:val="22"/>
              </w:rPr>
              <w:t>17.394.400</w:t>
            </w:r>
          </w:p>
        </w:tc>
      </w:tr>
      <w:tr w:rsidR="0024573E" w:rsidRPr="00980F61" w:rsidTr="00566792">
        <w:tc>
          <w:tcPr>
            <w:tcW w:w="4077" w:type="dxa"/>
            <w:gridSpan w:val="2"/>
          </w:tcPr>
          <w:p w:rsidR="0024573E" w:rsidRPr="00980F61" w:rsidRDefault="0024573E" w:rsidP="009070AA">
            <w:pPr>
              <w:spacing w:line="276" w:lineRule="auto"/>
              <w:jc w:val="center"/>
              <w:rPr>
                <w:sz w:val="22"/>
                <w:szCs w:val="22"/>
              </w:rPr>
            </w:pPr>
            <w:r w:rsidRPr="00980F61">
              <w:rPr>
                <w:sz w:val="22"/>
                <w:szCs w:val="22"/>
              </w:rPr>
              <w:t>JUMLAH</w:t>
            </w:r>
          </w:p>
        </w:tc>
        <w:tc>
          <w:tcPr>
            <w:tcW w:w="1843" w:type="dxa"/>
          </w:tcPr>
          <w:p w:rsidR="0024573E" w:rsidRPr="00980F61" w:rsidRDefault="0084125E" w:rsidP="0084125E">
            <w:pPr>
              <w:spacing w:line="276" w:lineRule="auto"/>
              <w:jc w:val="center"/>
              <w:rPr>
                <w:sz w:val="22"/>
                <w:szCs w:val="22"/>
              </w:rPr>
            </w:pPr>
            <w:r w:rsidRPr="00980F61">
              <w:rPr>
                <w:sz w:val="22"/>
                <w:szCs w:val="22"/>
              </w:rPr>
              <w:t>600</w:t>
            </w:r>
          </w:p>
        </w:tc>
        <w:tc>
          <w:tcPr>
            <w:tcW w:w="2234" w:type="dxa"/>
          </w:tcPr>
          <w:p w:rsidR="0024573E" w:rsidRPr="00980F61" w:rsidRDefault="0084125E" w:rsidP="0084125E">
            <w:pPr>
              <w:spacing w:line="276" w:lineRule="auto"/>
              <w:jc w:val="center"/>
              <w:rPr>
                <w:sz w:val="22"/>
                <w:szCs w:val="22"/>
              </w:rPr>
            </w:pPr>
            <w:r w:rsidRPr="00980F61">
              <w:rPr>
                <w:sz w:val="22"/>
                <w:szCs w:val="22"/>
              </w:rPr>
              <w:t>1.228.804.000</w:t>
            </w:r>
          </w:p>
        </w:tc>
      </w:tr>
    </w:tbl>
    <w:p w:rsidR="00566792" w:rsidRPr="00980F61" w:rsidRDefault="00566792" w:rsidP="009070AA">
      <w:pPr>
        <w:rPr>
          <w:rFonts w:ascii="Times New Roman" w:hAnsi="Times New Roman" w:cs="Times New Roman"/>
        </w:rPr>
      </w:pPr>
    </w:p>
    <w:p w:rsidR="00AD040F" w:rsidRPr="00980F61" w:rsidRDefault="00566792" w:rsidP="009070AA">
      <w:pPr>
        <w:rPr>
          <w:rFonts w:ascii="Times New Roman" w:hAnsi="Times New Roman" w:cs="Times New Roman"/>
        </w:rPr>
      </w:pPr>
      <w:r w:rsidRPr="00980F61">
        <w:rPr>
          <w:rFonts w:ascii="Times New Roman" w:hAnsi="Times New Roman" w:cs="Times New Roman"/>
        </w:rPr>
        <w:t>Sumber: Dinas Pendapatan dan Pengelolaan Aset Daerah Provinsi Jawa Tengah</w:t>
      </w:r>
    </w:p>
    <w:p w:rsidR="00D137F6" w:rsidRPr="00980F61" w:rsidRDefault="009070AA" w:rsidP="00BB58B3">
      <w:pPr>
        <w:ind w:left="1440"/>
        <w:jc w:val="both"/>
        <w:rPr>
          <w:rFonts w:ascii="Times New Roman" w:hAnsi="Times New Roman" w:cs="Times New Roman"/>
        </w:rPr>
      </w:pPr>
      <w:r w:rsidRPr="00980F61">
        <w:rPr>
          <w:rFonts w:ascii="Times New Roman" w:hAnsi="Times New Roman" w:cs="Times New Roman"/>
        </w:rPr>
        <w:t xml:space="preserve">Hasil dari pendataan </w:t>
      </w:r>
      <w:r w:rsidR="0072553F" w:rsidRPr="00980F61">
        <w:rPr>
          <w:rFonts w:ascii="Times New Roman" w:hAnsi="Times New Roman" w:cs="Times New Roman"/>
        </w:rPr>
        <w:t>tabel 3.1 T</w:t>
      </w:r>
      <w:r w:rsidR="00686CA1" w:rsidRPr="00980F61">
        <w:rPr>
          <w:rFonts w:ascii="Times New Roman" w:hAnsi="Times New Roman" w:cs="Times New Roman"/>
        </w:rPr>
        <w:t xml:space="preserve">entang Realisasi Kegiatan Door to Door Tahun 2013 </w:t>
      </w:r>
      <w:r w:rsidR="0024573E" w:rsidRPr="00980F61">
        <w:rPr>
          <w:rFonts w:ascii="Times New Roman" w:hAnsi="Times New Roman" w:cs="Times New Roman"/>
        </w:rPr>
        <w:t>dapat d</w:t>
      </w:r>
      <w:r w:rsidR="00686CA1" w:rsidRPr="00980F61">
        <w:rPr>
          <w:rFonts w:ascii="Times New Roman" w:hAnsi="Times New Roman" w:cs="Times New Roman"/>
        </w:rPr>
        <w:t>ikelompokkan menjadi k</w:t>
      </w:r>
      <w:r w:rsidR="0024573E" w:rsidRPr="00980F61">
        <w:rPr>
          <w:rFonts w:ascii="Times New Roman" w:hAnsi="Times New Roman" w:cs="Times New Roman"/>
        </w:rPr>
        <w:t>riteria status lancar (masih dimiliki), Ragu-ragu (Pindah alamat, sudah dijual, ditarik</w:t>
      </w:r>
      <w:r w:rsidR="0024573E" w:rsidRPr="00980F61">
        <w:rPr>
          <w:rFonts w:ascii="Times New Roman" w:hAnsi="Times New Roman" w:cs="Times New Roman"/>
          <w:i/>
        </w:rPr>
        <w:t xml:space="preserve"> leasing</w:t>
      </w:r>
      <w:r w:rsidR="0024573E" w:rsidRPr="00980F61">
        <w:rPr>
          <w:rFonts w:ascii="Times New Roman" w:hAnsi="Times New Roman" w:cs="Times New Roman"/>
        </w:rPr>
        <w:t>) dan Black Debt (Kendaraan rusak berat, kendaraan hilang)</w:t>
      </w:r>
      <w:r w:rsidR="00B75763" w:rsidRPr="00980F61">
        <w:rPr>
          <w:rFonts w:ascii="Times New Roman" w:hAnsi="Times New Roman" w:cs="Times New Roman"/>
        </w:rPr>
        <w:t>. Jika di</w:t>
      </w:r>
      <w:bookmarkStart w:id="0" w:name="_GoBack"/>
      <w:bookmarkEnd w:id="0"/>
      <w:r w:rsidR="00B75763" w:rsidRPr="00980F61">
        <w:rPr>
          <w:rFonts w:ascii="Times New Roman" w:hAnsi="Times New Roman" w:cs="Times New Roman"/>
        </w:rPr>
        <w:t>presentasekan maka hasilnya:</w:t>
      </w:r>
    </w:p>
    <w:p w:rsidR="00B75763" w:rsidRPr="00980F61" w:rsidRDefault="00B75763" w:rsidP="007D0DD4">
      <w:pPr>
        <w:pStyle w:val="ListParagraph"/>
        <w:numPr>
          <w:ilvl w:val="0"/>
          <w:numId w:val="30"/>
        </w:numPr>
        <w:jc w:val="both"/>
        <w:rPr>
          <w:rFonts w:ascii="Times New Roman" w:hAnsi="Times New Roman" w:cs="Times New Roman"/>
        </w:rPr>
      </w:pPr>
      <w:r w:rsidRPr="00980F61">
        <w:rPr>
          <w:rFonts w:ascii="Times New Roman" w:hAnsi="Times New Roman" w:cs="Times New Roman"/>
        </w:rPr>
        <w:t>Status Lancar (masih dimiliki)</w:t>
      </w:r>
    </w:p>
    <w:p w:rsidR="00B75763" w:rsidRPr="00980F61" w:rsidRDefault="0084125E" w:rsidP="00BB58B3">
      <w:pPr>
        <w:pStyle w:val="ListParagraph"/>
        <w:ind w:left="2160"/>
        <w:jc w:val="both"/>
        <w:rPr>
          <w:rFonts w:ascii="Times New Roman" w:hAnsi="Times New Roman" w:cs="Times New Roman"/>
        </w:rPr>
      </w:pPr>
      <w:proofErr w:type="gramStart"/>
      <w:r w:rsidRPr="00980F61">
        <w:rPr>
          <w:rFonts w:ascii="Times New Roman" w:hAnsi="Times New Roman" w:cs="Times New Roman"/>
        </w:rPr>
        <w:t>Masih dimiliki yaitu 90 atau 15</w:t>
      </w:r>
      <w:r w:rsidR="00B75763" w:rsidRPr="00980F61">
        <w:rPr>
          <w:rFonts w:ascii="Times New Roman" w:hAnsi="Times New Roman" w:cs="Times New Roman"/>
        </w:rPr>
        <w:t>% sehingga kemungkinan masih dapat tertagih.</w:t>
      </w:r>
      <w:proofErr w:type="gramEnd"/>
    </w:p>
    <w:p w:rsidR="00B75763" w:rsidRPr="00980F61" w:rsidRDefault="00B75763" w:rsidP="007D0DD4">
      <w:pPr>
        <w:pStyle w:val="ListParagraph"/>
        <w:numPr>
          <w:ilvl w:val="0"/>
          <w:numId w:val="30"/>
        </w:numPr>
        <w:jc w:val="both"/>
        <w:rPr>
          <w:rFonts w:ascii="Times New Roman" w:hAnsi="Times New Roman" w:cs="Times New Roman"/>
        </w:rPr>
      </w:pPr>
      <w:r w:rsidRPr="00980F61">
        <w:rPr>
          <w:rFonts w:ascii="Times New Roman" w:hAnsi="Times New Roman" w:cs="Times New Roman"/>
        </w:rPr>
        <w:t xml:space="preserve">Status ragu-ragu (pindah alamat, sudah dijual, meninggal dunia, dan ditarik </w:t>
      </w:r>
      <w:r w:rsidRPr="00980F61">
        <w:rPr>
          <w:rFonts w:ascii="Times New Roman" w:hAnsi="Times New Roman" w:cs="Times New Roman"/>
          <w:i/>
        </w:rPr>
        <w:t>leasing</w:t>
      </w:r>
      <w:r w:rsidRPr="00980F61">
        <w:rPr>
          <w:rFonts w:ascii="Times New Roman" w:hAnsi="Times New Roman" w:cs="Times New Roman"/>
        </w:rPr>
        <w:t>) dengan rincian</w:t>
      </w:r>
    </w:p>
    <w:p w:rsidR="00B75763" w:rsidRPr="00980F61" w:rsidRDefault="00686CA1" w:rsidP="007D0DD4">
      <w:pPr>
        <w:pStyle w:val="ListParagraph"/>
        <w:numPr>
          <w:ilvl w:val="0"/>
          <w:numId w:val="31"/>
        </w:numPr>
        <w:jc w:val="both"/>
        <w:rPr>
          <w:rFonts w:ascii="Times New Roman" w:hAnsi="Times New Roman" w:cs="Times New Roman"/>
        </w:rPr>
      </w:pPr>
      <w:r w:rsidRPr="00980F61">
        <w:rPr>
          <w:rFonts w:ascii="Times New Roman" w:hAnsi="Times New Roman" w:cs="Times New Roman"/>
        </w:rPr>
        <w:t>Pindah alamat</w:t>
      </w:r>
      <w:r w:rsidRPr="00980F61">
        <w:rPr>
          <w:rFonts w:ascii="Times New Roman" w:hAnsi="Times New Roman" w:cs="Times New Roman"/>
        </w:rPr>
        <w:tab/>
      </w:r>
      <w:r w:rsidRPr="00980F61">
        <w:rPr>
          <w:rFonts w:ascii="Times New Roman" w:hAnsi="Times New Roman" w:cs="Times New Roman"/>
        </w:rPr>
        <w:tab/>
        <w:t xml:space="preserve">: </w:t>
      </w:r>
      <w:r w:rsidR="0084125E" w:rsidRPr="00980F61">
        <w:rPr>
          <w:rFonts w:ascii="Times New Roman" w:hAnsi="Times New Roman" w:cs="Times New Roman"/>
        </w:rPr>
        <w:t>186 KBm atau 31%</w:t>
      </w:r>
    </w:p>
    <w:p w:rsidR="0084125E" w:rsidRPr="00980F61" w:rsidRDefault="0084125E" w:rsidP="0084125E">
      <w:pPr>
        <w:pStyle w:val="ListParagraph"/>
        <w:numPr>
          <w:ilvl w:val="0"/>
          <w:numId w:val="31"/>
        </w:numPr>
        <w:jc w:val="both"/>
        <w:rPr>
          <w:rFonts w:ascii="Times New Roman" w:hAnsi="Times New Roman" w:cs="Times New Roman"/>
        </w:rPr>
      </w:pPr>
      <w:r w:rsidRPr="00980F61">
        <w:rPr>
          <w:rFonts w:ascii="Times New Roman" w:hAnsi="Times New Roman" w:cs="Times New Roman"/>
        </w:rPr>
        <w:t>Sudah dijual</w:t>
      </w:r>
      <w:r w:rsidRPr="00980F61">
        <w:rPr>
          <w:rFonts w:ascii="Times New Roman" w:hAnsi="Times New Roman" w:cs="Times New Roman"/>
        </w:rPr>
        <w:tab/>
      </w:r>
      <w:r w:rsidRPr="00980F61">
        <w:rPr>
          <w:rFonts w:ascii="Times New Roman" w:hAnsi="Times New Roman" w:cs="Times New Roman"/>
        </w:rPr>
        <w:tab/>
        <w:t>: 304 KBm atau 50, 66%</w:t>
      </w:r>
    </w:p>
    <w:p w:rsidR="00B75763" w:rsidRPr="00980F61" w:rsidRDefault="0084125E" w:rsidP="007D0DD4">
      <w:pPr>
        <w:pStyle w:val="ListParagraph"/>
        <w:numPr>
          <w:ilvl w:val="0"/>
          <w:numId w:val="31"/>
        </w:numPr>
        <w:jc w:val="both"/>
        <w:rPr>
          <w:rFonts w:ascii="Times New Roman" w:hAnsi="Times New Roman" w:cs="Times New Roman"/>
        </w:rPr>
      </w:pPr>
      <w:r w:rsidRPr="00980F61">
        <w:rPr>
          <w:rFonts w:ascii="Times New Roman" w:hAnsi="Times New Roman" w:cs="Times New Roman"/>
        </w:rPr>
        <w:t>Meninggal dunia</w:t>
      </w:r>
      <w:r w:rsidRPr="00980F61">
        <w:rPr>
          <w:rFonts w:ascii="Times New Roman" w:hAnsi="Times New Roman" w:cs="Times New Roman"/>
        </w:rPr>
        <w:tab/>
      </w:r>
      <w:r w:rsidR="00176D45">
        <w:rPr>
          <w:rFonts w:ascii="Times New Roman" w:hAnsi="Times New Roman" w:cs="Times New Roman"/>
        </w:rPr>
        <w:tab/>
      </w:r>
      <w:r w:rsidRPr="00980F61">
        <w:rPr>
          <w:rFonts w:ascii="Times New Roman" w:hAnsi="Times New Roman" w:cs="Times New Roman"/>
        </w:rPr>
        <w:t>: 13 WP atau 2,16%</w:t>
      </w:r>
    </w:p>
    <w:p w:rsidR="00B75763" w:rsidRPr="00980F61" w:rsidRDefault="0084125E" w:rsidP="007D0DD4">
      <w:pPr>
        <w:pStyle w:val="ListParagraph"/>
        <w:numPr>
          <w:ilvl w:val="0"/>
          <w:numId w:val="31"/>
        </w:numPr>
        <w:jc w:val="both"/>
        <w:rPr>
          <w:rFonts w:ascii="Times New Roman" w:hAnsi="Times New Roman" w:cs="Times New Roman"/>
        </w:rPr>
      </w:pPr>
      <w:r w:rsidRPr="00980F61">
        <w:rPr>
          <w:rFonts w:ascii="Times New Roman" w:hAnsi="Times New Roman" w:cs="Times New Roman"/>
        </w:rPr>
        <w:t>Ditarik Leasing</w:t>
      </w:r>
      <w:r w:rsidR="00176D45">
        <w:rPr>
          <w:rFonts w:ascii="Times New Roman" w:hAnsi="Times New Roman" w:cs="Times New Roman"/>
        </w:rPr>
        <w:tab/>
      </w:r>
      <w:r w:rsidRPr="00980F61">
        <w:rPr>
          <w:rFonts w:ascii="Times New Roman" w:hAnsi="Times New Roman" w:cs="Times New Roman"/>
        </w:rPr>
        <w:tab/>
        <w:t>: 0 KBm atau 0%</w:t>
      </w:r>
    </w:p>
    <w:p w:rsidR="00B75763" w:rsidRPr="00980F61" w:rsidRDefault="00B75763" w:rsidP="007D0DD4">
      <w:pPr>
        <w:pStyle w:val="ListParagraph"/>
        <w:numPr>
          <w:ilvl w:val="0"/>
          <w:numId w:val="30"/>
        </w:numPr>
        <w:jc w:val="both"/>
        <w:rPr>
          <w:rFonts w:ascii="Times New Roman" w:hAnsi="Times New Roman" w:cs="Times New Roman"/>
        </w:rPr>
      </w:pPr>
      <w:r w:rsidRPr="00980F61">
        <w:rPr>
          <w:rFonts w:ascii="Times New Roman" w:hAnsi="Times New Roman" w:cs="Times New Roman"/>
        </w:rPr>
        <w:t>Status Black Debt (rusak berat dan hilang)</w:t>
      </w:r>
    </w:p>
    <w:p w:rsidR="00B75763" w:rsidRPr="00980F61" w:rsidRDefault="0084125E" w:rsidP="007D0DD4">
      <w:pPr>
        <w:pStyle w:val="ListParagraph"/>
        <w:numPr>
          <w:ilvl w:val="0"/>
          <w:numId w:val="32"/>
        </w:numPr>
        <w:jc w:val="both"/>
        <w:rPr>
          <w:rFonts w:ascii="Times New Roman" w:hAnsi="Times New Roman" w:cs="Times New Roman"/>
        </w:rPr>
      </w:pPr>
      <w:r w:rsidRPr="00980F61">
        <w:rPr>
          <w:rFonts w:ascii="Times New Roman" w:hAnsi="Times New Roman" w:cs="Times New Roman"/>
        </w:rPr>
        <w:t>Rusak berat</w:t>
      </w:r>
      <w:r w:rsidRPr="00980F61">
        <w:rPr>
          <w:rFonts w:ascii="Times New Roman" w:hAnsi="Times New Roman" w:cs="Times New Roman"/>
        </w:rPr>
        <w:tab/>
      </w:r>
      <w:r w:rsidRPr="00980F61">
        <w:rPr>
          <w:rFonts w:ascii="Times New Roman" w:hAnsi="Times New Roman" w:cs="Times New Roman"/>
        </w:rPr>
        <w:tab/>
      </w:r>
      <w:r w:rsidR="00176D45">
        <w:rPr>
          <w:rFonts w:ascii="Times New Roman" w:hAnsi="Times New Roman" w:cs="Times New Roman"/>
        </w:rPr>
        <w:tab/>
      </w:r>
      <w:r w:rsidRPr="00980F61">
        <w:rPr>
          <w:rFonts w:ascii="Times New Roman" w:hAnsi="Times New Roman" w:cs="Times New Roman"/>
        </w:rPr>
        <w:t>: 6 KBm atau 1 %</w:t>
      </w:r>
    </w:p>
    <w:p w:rsidR="00B75763" w:rsidRPr="00980F61" w:rsidRDefault="0084125E" w:rsidP="007D0DD4">
      <w:pPr>
        <w:pStyle w:val="ListParagraph"/>
        <w:numPr>
          <w:ilvl w:val="0"/>
          <w:numId w:val="32"/>
        </w:numPr>
        <w:jc w:val="both"/>
        <w:rPr>
          <w:rFonts w:ascii="Times New Roman" w:hAnsi="Times New Roman" w:cs="Times New Roman"/>
        </w:rPr>
      </w:pPr>
      <w:r w:rsidRPr="00980F61">
        <w:rPr>
          <w:rFonts w:ascii="Times New Roman" w:hAnsi="Times New Roman" w:cs="Times New Roman"/>
        </w:rPr>
        <w:t>Hilang</w:t>
      </w:r>
      <w:r w:rsidRPr="00980F61">
        <w:rPr>
          <w:rFonts w:ascii="Times New Roman" w:hAnsi="Times New Roman" w:cs="Times New Roman"/>
        </w:rPr>
        <w:tab/>
      </w:r>
      <w:r w:rsidRPr="00980F61">
        <w:rPr>
          <w:rFonts w:ascii="Times New Roman" w:hAnsi="Times New Roman" w:cs="Times New Roman"/>
        </w:rPr>
        <w:tab/>
      </w:r>
      <w:r w:rsidRPr="00980F61">
        <w:rPr>
          <w:rFonts w:ascii="Times New Roman" w:hAnsi="Times New Roman" w:cs="Times New Roman"/>
        </w:rPr>
        <w:tab/>
        <w:t>: 1 KBm atau 0,16%</w:t>
      </w:r>
    </w:p>
    <w:p w:rsidR="00BB58B3" w:rsidRPr="00980F61" w:rsidRDefault="00BB58B3" w:rsidP="00BB58B3">
      <w:pPr>
        <w:pStyle w:val="ListParagraph"/>
        <w:ind w:left="2160"/>
        <w:jc w:val="both"/>
        <w:rPr>
          <w:rFonts w:ascii="Times New Roman" w:hAnsi="Times New Roman" w:cs="Times New Roman"/>
        </w:rPr>
      </w:pPr>
    </w:p>
    <w:p w:rsidR="00762512" w:rsidRDefault="00762512" w:rsidP="003D40A7">
      <w:pPr>
        <w:ind w:left="720" w:firstLine="720"/>
        <w:jc w:val="both"/>
        <w:rPr>
          <w:rFonts w:ascii="Times New Roman" w:hAnsi="Times New Roman" w:cs="Times New Roman"/>
        </w:rPr>
      </w:pPr>
    </w:p>
    <w:p w:rsidR="00762512" w:rsidRDefault="00762512" w:rsidP="003D40A7">
      <w:pPr>
        <w:ind w:left="720" w:firstLine="720"/>
        <w:jc w:val="both"/>
        <w:rPr>
          <w:rFonts w:ascii="Times New Roman" w:hAnsi="Times New Roman" w:cs="Times New Roman"/>
        </w:rPr>
      </w:pPr>
    </w:p>
    <w:p w:rsidR="00D137F6" w:rsidRPr="00980F61" w:rsidRDefault="00B75763" w:rsidP="003D40A7">
      <w:pPr>
        <w:ind w:left="720" w:firstLine="720"/>
        <w:jc w:val="both"/>
        <w:rPr>
          <w:rFonts w:ascii="Times New Roman" w:hAnsi="Times New Roman" w:cs="Times New Roman"/>
        </w:rPr>
      </w:pPr>
      <w:proofErr w:type="gramStart"/>
      <w:r w:rsidRPr="00980F61">
        <w:rPr>
          <w:rFonts w:ascii="Times New Roman" w:hAnsi="Times New Roman" w:cs="Times New Roman"/>
        </w:rPr>
        <w:lastRenderedPageBreak/>
        <w:t>Me</w:t>
      </w:r>
      <w:r w:rsidR="00BB4103">
        <w:rPr>
          <w:rFonts w:ascii="Times New Roman" w:hAnsi="Times New Roman" w:cs="Times New Roman"/>
        </w:rPr>
        <w:t>n</w:t>
      </w:r>
      <w:r w:rsidRPr="00980F61">
        <w:rPr>
          <w:rFonts w:ascii="Times New Roman" w:hAnsi="Times New Roman" w:cs="Times New Roman"/>
        </w:rPr>
        <w:t>urut hasil pendataan dari Kegiatan Door to Door untuk status kepemilikan masih dimiliki, berkemungkinana masih dapat tertagih.</w:t>
      </w:r>
      <w:proofErr w:type="gramEnd"/>
      <w:r w:rsidRPr="00980F61">
        <w:rPr>
          <w:rFonts w:ascii="Times New Roman" w:hAnsi="Times New Roman" w:cs="Times New Roman"/>
        </w:rPr>
        <w:t xml:space="preserve"> </w:t>
      </w:r>
      <w:proofErr w:type="gramStart"/>
      <w:r w:rsidRPr="00980F61">
        <w:rPr>
          <w:rFonts w:ascii="Times New Roman" w:hAnsi="Times New Roman" w:cs="Times New Roman"/>
        </w:rPr>
        <w:t>Pemilik kendaraan yang sudah meninggal jika ada ahli waris kemung</w:t>
      </w:r>
      <w:r w:rsidR="00CD6848" w:rsidRPr="00980F61">
        <w:rPr>
          <w:rFonts w:ascii="Times New Roman" w:hAnsi="Times New Roman" w:cs="Times New Roman"/>
        </w:rPr>
        <w:t>kinan masih dapat ditagih sedangkan telah meninggal tanpa ahli waris maka dilakukan penghapusan piutang.</w:t>
      </w:r>
      <w:proofErr w:type="gramEnd"/>
      <w:r w:rsidR="00CD6848" w:rsidRPr="00980F61">
        <w:rPr>
          <w:rFonts w:ascii="Times New Roman" w:hAnsi="Times New Roman" w:cs="Times New Roman"/>
        </w:rPr>
        <w:t xml:space="preserve"> </w:t>
      </w:r>
      <w:proofErr w:type="gramStart"/>
      <w:r w:rsidR="00CD6848" w:rsidRPr="00980F61">
        <w:rPr>
          <w:rFonts w:ascii="Times New Roman" w:hAnsi="Times New Roman" w:cs="Times New Roman"/>
        </w:rPr>
        <w:t>Status kendaraan sudah dijual kemungkinana dapat ditagih jika belum dilakukan pemblokiran atas Pajak Kendaraan Bermotor (PKB), jika setelah dijual kemudian penjual melakukan pemblokiran maka untuk pajak kendaraan bermotor selanjutnya diserahkan kepada pembeli tersebut.</w:t>
      </w:r>
      <w:proofErr w:type="gramEnd"/>
      <w:r w:rsidR="00CD6848" w:rsidRPr="00980F61">
        <w:rPr>
          <w:rFonts w:ascii="Times New Roman" w:hAnsi="Times New Roman" w:cs="Times New Roman"/>
        </w:rPr>
        <w:t xml:space="preserve"> </w:t>
      </w:r>
      <w:proofErr w:type="gramStart"/>
      <w:r w:rsidR="00CD6848" w:rsidRPr="00980F61">
        <w:rPr>
          <w:rFonts w:ascii="Times New Roman" w:hAnsi="Times New Roman" w:cs="Times New Roman"/>
        </w:rPr>
        <w:t>Selain itu untuk status pindah alamat dan kendaraan bermotor ditarik leasing, masih ragu-ragu untuk kemungkinana dapat ditagih.</w:t>
      </w:r>
      <w:proofErr w:type="gramEnd"/>
      <w:r w:rsidR="00CD6848" w:rsidRPr="00980F61">
        <w:rPr>
          <w:rFonts w:ascii="Times New Roman" w:hAnsi="Times New Roman" w:cs="Times New Roman"/>
        </w:rPr>
        <w:t xml:space="preserve"> </w:t>
      </w:r>
      <w:proofErr w:type="gramStart"/>
      <w:r w:rsidR="00CD6848" w:rsidRPr="00980F61">
        <w:rPr>
          <w:rFonts w:ascii="Times New Roman" w:hAnsi="Times New Roman" w:cs="Times New Roman"/>
        </w:rPr>
        <w:t>Status kendaraan hilang dan rudak berat aka dilakukan penghapusan piutang.</w:t>
      </w:r>
      <w:proofErr w:type="gramEnd"/>
      <w:r w:rsidR="00CD6848" w:rsidRPr="00980F61">
        <w:rPr>
          <w:rFonts w:ascii="Times New Roman" w:hAnsi="Times New Roman" w:cs="Times New Roman"/>
        </w:rPr>
        <w:t xml:space="preserve"> Berikut data usulan penghapusan piutang Kendaraan bermotor tahun 2013-2015:</w:t>
      </w:r>
    </w:p>
    <w:p w:rsidR="007D0DD4" w:rsidRPr="00980F61" w:rsidRDefault="005C6177" w:rsidP="00C1419B">
      <w:pPr>
        <w:ind w:left="720" w:firstLine="720"/>
        <w:jc w:val="both"/>
        <w:rPr>
          <w:rFonts w:ascii="Times New Roman" w:hAnsi="Times New Roman" w:cs="Times New Roman"/>
        </w:rPr>
      </w:pPr>
      <w:r w:rsidRPr="00980F61">
        <w:rPr>
          <w:rFonts w:ascii="Times New Roman" w:hAnsi="Times New Roman" w:cs="Times New Roman"/>
        </w:rPr>
        <w:t>Tabel</w:t>
      </w:r>
      <w:r w:rsidR="007D0DD4" w:rsidRPr="00980F61">
        <w:rPr>
          <w:rFonts w:ascii="Times New Roman" w:hAnsi="Times New Roman" w:cs="Times New Roman"/>
        </w:rPr>
        <w:t xml:space="preserve"> 3.2 </w:t>
      </w:r>
      <w:r w:rsidR="00A71C5B" w:rsidRPr="00980F61">
        <w:rPr>
          <w:rFonts w:ascii="Times New Roman" w:hAnsi="Times New Roman" w:cs="Times New Roman"/>
        </w:rPr>
        <w:t>Daftar Piutang Pajak Ke</w:t>
      </w:r>
      <w:r w:rsidR="007D0DD4" w:rsidRPr="00980F61">
        <w:rPr>
          <w:rFonts w:ascii="Times New Roman" w:hAnsi="Times New Roman" w:cs="Times New Roman"/>
        </w:rPr>
        <w:t>ndaraan Bermotor yang</w:t>
      </w:r>
    </w:p>
    <w:p w:rsidR="005C6177" w:rsidRPr="00980F61" w:rsidRDefault="007D0DD4" w:rsidP="007D0DD4">
      <w:pPr>
        <w:ind w:left="1440" w:firstLine="720"/>
        <w:jc w:val="both"/>
        <w:rPr>
          <w:rFonts w:ascii="Times New Roman" w:hAnsi="Times New Roman" w:cs="Times New Roman"/>
        </w:rPr>
      </w:pPr>
      <w:r w:rsidRPr="00980F61">
        <w:rPr>
          <w:rFonts w:ascii="Times New Roman" w:hAnsi="Times New Roman" w:cs="Times New Roman"/>
        </w:rPr>
        <w:t xml:space="preserve">    Dihapuskan Tahun </w:t>
      </w:r>
      <w:r w:rsidR="00A71C5B" w:rsidRPr="00980F61">
        <w:rPr>
          <w:rFonts w:ascii="Times New Roman" w:hAnsi="Times New Roman" w:cs="Times New Roman"/>
        </w:rPr>
        <w:t>2005-2008</w:t>
      </w:r>
    </w:p>
    <w:tbl>
      <w:tblPr>
        <w:tblStyle w:val="TableGrid"/>
        <w:tblW w:w="8154" w:type="dxa"/>
        <w:tblInd w:w="732" w:type="dxa"/>
        <w:tblLook w:val="04A0" w:firstRow="1" w:lastRow="0" w:firstColumn="1" w:lastColumn="0" w:noHBand="0" w:noVBand="1"/>
      </w:tblPr>
      <w:tblGrid>
        <w:gridCol w:w="1384"/>
        <w:gridCol w:w="3297"/>
        <w:gridCol w:w="3473"/>
      </w:tblGrid>
      <w:tr w:rsidR="005B5669" w:rsidRPr="00980F61" w:rsidTr="00A81EA4">
        <w:tc>
          <w:tcPr>
            <w:tcW w:w="1384" w:type="dxa"/>
          </w:tcPr>
          <w:p w:rsidR="005B5669" w:rsidRPr="00980F61" w:rsidRDefault="005B5669" w:rsidP="00593923">
            <w:pPr>
              <w:spacing w:line="276" w:lineRule="auto"/>
              <w:rPr>
                <w:sz w:val="22"/>
                <w:szCs w:val="22"/>
              </w:rPr>
            </w:pPr>
            <w:r w:rsidRPr="00980F61">
              <w:rPr>
                <w:sz w:val="22"/>
                <w:szCs w:val="22"/>
              </w:rPr>
              <w:t>NO</w:t>
            </w:r>
          </w:p>
        </w:tc>
        <w:tc>
          <w:tcPr>
            <w:tcW w:w="3297" w:type="dxa"/>
          </w:tcPr>
          <w:p w:rsidR="005B5669" w:rsidRPr="00980F61" w:rsidRDefault="00A71C5B" w:rsidP="00593923">
            <w:pPr>
              <w:spacing w:line="276" w:lineRule="auto"/>
              <w:rPr>
                <w:sz w:val="22"/>
                <w:szCs w:val="22"/>
              </w:rPr>
            </w:pPr>
            <w:r w:rsidRPr="00980F61">
              <w:rPr>
                <w:sz w:val="22"/>
                <w:szCs w:val="22"/>
              </w:rPr>
              <w:t>OBYEK</w:t>
            </w:r>
          </w:p>
        </w:tc>
        <w:tc>
          <w:tcPr>
            <w:tcW w:w="3473" w:type="dxa"/>
          </w:tcPr>
          <w:p w:rsidR="005B5669" w:rsidRPr="00980F61" w:rsidRDefault="00A71C5B" w:rsidP="00593923">
            <w:pPr>
              <w:spacing w:line="276" w:lineRule="auto"/>
              <w:rPr>
                <w:sz w:val="22"/>
                <w:szCs w:val="22"/>
              </w:rPr>
            </w:pPr>
            <w:r w:rsidRPr="00980F61">
              <w:rPr>
                <w:sz w:val="22"/>
                <w:szCs w:val="22"/>
              </w:rPr>
              <w:t>JUMLAH</w:t>
            </w:r>
          </w:p>
        </w:tc>
      </w:tr>
      <w:tr w:rsidR="005B5669" w:rsidRPr="00980F61" w:rsidTr="00A81EA4">
        <w:tc>
          <w:tcPr>
            <w:tcW w:w="1384" w:type="dxa"/>
          </w:tcPr>
          <w:p w:rsidR="005B5669" w:rsidRPr="00980F61" w:rsidRDefault="005B5669" w:rsidP="00593923">
            <w:pPr>
              <w:spacing w:line="276" w:lineRule="auto"/>
              <w:jc w:val="center"/>
              <w:rPr>
                <w:sz w:val="22"/>
                <w:szCs w:val="22"/>
              </w:rPr>
            </w:pPr>
            <w:r w:rsidRPr="00980F61">
              <w:rPr>
                <w:sz w:val="22"/>
                <w:szCs w:val="22"/>
              </w:rPr>
              <w:t>1</w:t>
            </w:r>
          </w:p>
        </w:tc>
        <w:tc>
          <w:tcPr>
            <w:tcW w:w="3297" w:type="dxa"/>
          </w:tcPr>
          <w:p w:rsidR="005B5669" w:rsidRPr="00980F61" w:rsidRDefault="00573ACA" w:rsidP="009070AA">
            <w:pPr>
              <w:spacing w:line="276" w:lineRule="auto"/>
              <w:rPr>
                <w:sz w:val="22"/>
                <w:szCs w:val="22"/>
              </w:rPr>
            </w:pPr>
            <w:r w:rsidRPr="00980F61">
              <w:rPr>
                <w:sz w:val="22"/>
                <w:szCs w:val="22"/>
              </w:rPr>
              <w:t xml:space="preserve">  </w:t>
            </w:r>
            <w:r w:rsidR="00A71C5B" w:rsidRPr="00980F61">
              <w:rPr>
                <w:sz w:val="22"/>
                <w:szCs w:val="22"/>
              </w:rPr>
              <w:t>35.004</w:t>
            </w:r>
          </w:p>
        </w:tc>
        <w:tc>
          <w:tcPr>
            <w:tcW w:w="3473" w:type="dxa"/>
          </w:tcPr>
          <w:p w:rsidR="005B5669" w:rsidRPr="00980F61" w:rsidRDefault="00573ACA" w:rsidP="009070AA">
            <w:pPr>
              <w:spacing w:line="276" w:lineRule="auto"/>
              <w:rPr>
                <w:sz w:val="22"/>
                <w:szCs w:val="22"/>
              </w:rPr>
            </w:pPr>
            <w:r w:rsidRPr="00980F61">
              <w:rPr>
                <w:sz w:val="22"/>
                <w:szCs w:val="22"/>
              </w:rPr>
              <w:t xml:space="preserve">  </w:t>
            </w:r>
            <w:r w:rsidR="00A71C5B" w:rsidRPr="00980F61">
              <w:rPr>
                <w:sz w:val="22"/>
                <w:szCs w:val="22"/>
              </w:rPr>
              <w:t>3.457.783.700</w:t>
            </w:r>
          </w:p>
        </w:tc>
      </w:tr>
      <w:tr w:rsidR="005B5669" w:rsidRPr="00980F61" w:rsidTr="00A81EA4">
        <w:tc>
          <w:tcPr>
            <w:tcW w:w="1384" w:type="dxa"/>
          </w:tcPr>
          <w:p w:rsidR="005B5669" w:rsidRPr="00980F61" w:rsidRDefault="005B5669" w:rsidP="00593923">
            <w:pPr>
              <w:spacing w:line="276" w:lineRule="auto"/>
              <w:jc w:val="center"/>
              <w:rPr>
                <w:sz w:val="22"/>
                <w:szCs w:val="22"/>
              </w:rPr>
            </w:pPr>
            <w:r w:rsidRPr="00980F61">
              <w:rPr>
                <w:sz w:val="22"/>
                <w:szCs w:val="22"/>
              </w:rPr>
              <w:t>2</w:t>
            </w:r>
          </w:p>
        </w:tc>
        <w:tc>
          <w:tcPr>
            <w:tcW w:w="3297" w:type="dxa"/>
          </w:tcPr>
          <w:p w:rsidR="005B5669" w:rsidRPr="00980F61" w:rsidRDefault="00573ACA" w:rsidP="009070AA">
            <w:pPr>
              <w:spacing w:line="276" w:lineRule="auto"/>
              <w:rPr>
                <w:sz w:val="22"/>
                <w:szCs w:val="22"/>
              </w:rPr>
            </w:pPr>
            <w:r w:rsidRPr="00980F61">
              <w:rPr>
                <w:sz w:val="22"/>
                <w:szCs w:val="22"/>
              </w:rPr>
              <w:t xml:space="preserve">  </w:t>
            </w:r>
            <w:r w:rsidR="00A71C5B" w:rsidRPr="00980F61">
              <w:rPr>
                <w:sz w:val="22"/>
                <w:szCs w:val="22"/>
              </w:rPr>
              <w:t>87.118</w:t>
            </w:r>
          </w:p>
        </w:tc>
        <w:tc>
          <w:tcPr>
            <w:tcW w:w="3473" w:type="dxa"/>
          </w:tcPr>
          <w:p w:rsidR="005B5669" w:rsidRPr="00980F61" w:rsidRDefault="00573ACA" w:rsidP="009070AA">
            <w:pPr>
              <w:spacing w:line="276" w:lineRule="auto"/>
              <w:rPr>
                <w:sz w:val="22"/>
                <w:szCs w:val="22"/>
              </w:rPr>
            </w:pPr>
            <w:r w:rsidRPr="00980F61">
              <w:rPr>
                <w:sz w:val="22"/>
                <w:szCs w:val="22"/>
              </w:rPr>
              <w:t xml:space="preserve">  </w:t>
            </w:r>
            <w:r w:rsidR="00A71C5B" w:rsidRPr="00980F61">
              <w:rPr>
                <w:sz w:val="22"/>
                <w:szCs w:val="22"/>
              </w:rPr>
              <w:t>8.635.328.855</w:t>
            </w:r>
          </w:p>
        </w:tc>
      </w:tr>
      <w:tr w:rsidR="005B5669" w:rsidRPr="00980F61" w:rsidTr="00A81EA4">
        <w:tc>
          <w:tcPr>
            <w:tcW w:w="1384" w:type="dxa"/>
          </w:tcPr>
          <w:p w:rsidR="005B5669" w:rsidRPr="00980F61" w:rsidRDefault="005B5669" w:rsidP="00593923">
            <w:pPr>
              <w:spacing w:line="276" w:lineRule="auto"/>
              <w:jc w:val="center"/>
              <w:rPr>
                <w:sz w:val="22"/>
                <w:szCs w:val="22"/>
              </w:rPr>
            </w:pPr>
            <w:r w:rsidRPr="00980F61">
              <w:rPr>
                <w:sz w:val="22"/>
                <w:szCs w:val="22"/>
              </w:rPr>
              <w:t>3</w:t>
            </w:r>
          </w:p>
        </w:tc>
        <w:tc>
          <w:tcPr>
            <w:tcW w:w="3297" w:type="dxa"/>
          </w:tcPr>
          <w:p w:rsidR="005B5669" w:rsidRPr="00980F61" w:rsidRDefault="00A71C5B" w:rsidP="009070AA">
            <w:pPr>
              <w:spacing w:line="276" w:lineRule="auto"/>
              <w:rPr>
                <w:sz w:val="22"/>
                <w:szCs w:val="22"/>
              </w:rPr>
            </w:pPr>
            <w:r w:rsidRPr="00980F61">
              <w:rPr>
                <w:sz w:val="22"/>
                <w:szCs w:val="22"/>
              </w:rPr>
              <w:t>148.180</w:t>
            </w:r>
          </w:p>
        </w:tc>
        <w:tc>
          <w:tcPr>
            <w:tcW w:w="3473" w:type="dxa"/>
          </w:tcPr>
          <w:p w:rsidR="005B5669" w:rsidRPr="00980F61" w:rsidRDefault="00A71C5B" w:rsidP="009070AA">
            <w:pPr>
              <w:spacing w:line="276" w:lineRule="auto"/>
              <w:rPr>
                <w:sz w:val="22"/>
                <w:szCs w:val="22"/>
              </w:rPr>
            </w:pPr>
            <w:r w:rsidRPr="00980F61">
              <w:rPr>
                <w:sz w:val="22"/>
                <w:szCs w:val="22"/>
              </w:rPr>
              <w:t>14.641.770.165</w:t>
            </w:r>
          </w:p>
        </w:tc>
      </w:tr>
      <w:tr w:rsidR="005B5669" w:rsidRPr="00980F61" w:rsidTr="00A81EA4">
        <w:tc>
          <w:tcPr>
            <w:tcW w:w="1384" w:type="dxa"/>
          </w:tcPr>
          <w:p w:rsidR="005B5669" w:rsidRPr="00980F61" w:rsidRDefault="005B5669" w:rsidP="00593923">
            <w:pPr>
              <w:spacing w:line="276" w:lineRule="auto"/>
              <w:jc w:val="center"/>
              <w:rPr>
                <w:sz w:val="22"/>
                <w:szCs w:val="22"/>
              </w:rPr>
            </w:pPr>
            <w:r w:rsidRPr="00980F61">
              <w:rPr>
                <w:sz w:val="22"/>
                <w:szCs w:val="22"/>
              </w:rPr>
              <w:t>4</w:t>
            </w:r>
          </w:p>
        </w:tc>
        <w:tc>
          <w:tcPr>
            <w:tcW w:w="3297" w:type="dxa"/>
          </w:tcPr>
          <w:p w:rsidR="005B5669" w:rsidRPr="00980F61" w:rsidRDefault="00A71C5B" w:rsidP="009070AA">
            <w:pPr>
              <w:spacing w:line="276" w:lineRule="auto"/>
              <w:rPr>
                <w:sz w:val="22"/>
                <w:szCs w:val="22"/>
              </w:rPr>
            </w:pPr>
            <w:r w:rsidRPr="00980F61">
              <w:rPr>
                <w:sz w:val="22"/>
                <w:szCs w:val="22"/>
              </w:rPr>
              <w:t>226.301</w:t>
            </w:r>
          </w:p>
        </w:tc>
        <w:tc>
          <w:tcPr>
            <w:tcW w:w="3473" w:type="dxa"/>
          </w:tcPr>
          <w:p w:rsidR="005B5669" w:rsidRPr="00980F61" w:rsidRDefault="00A71C5B" w:rsidP="009070AA">
            <w:pPr>
              <w:spacing w:line="276" w:lineRule="auto"/>
              <w:rPr>
                <w:sz w:val="22"/>
                <w:szCs w:val="22"/>
              </w:rPr>
            </w:pPr>
            <w:r w:rsidRPr="00980F61">
              <w:rPr>
                <w:sz w:val="22"/>
                <w:szCs w:val="22"/>
              </w:rPr>
              <w:t>22.556.320.460</w:t>
            </w:r>
          </w:p>
        </w:tc>
      </w:tr>
      <w:tr w:rsidR="005B5669" w:rsidRPr="00980F61" w:rsidTr="00A81EA4">
        <w:tc>
          <w:tcPr>
            <w:tcW w:w="1384" w:type="dxa"/>
          </w:tcPr>
          <w:p w:rsidR="005B5669" w:rsidRPr="00980F61" w:rsidRDefault="00A71C5B" w:rsidP="009070AA">
            <w:pPr>
              <w:spacing w:line="276" w:lineRule="auto"/>
              <w:rPr>
                <w:sz w:val="22"/>
                <w:szCs w:val="22"/>
              </w:rPr>
            </w:pPr>
            <w:r w:rsidRPr="00980F61">
              <w:rPr>
                <w:sz w:val="22"/>
                <w:szCs w:val="22"/>
              </w:rPr>
              <w:t>JUMLAH</w:t>
            </w:r>
          </w:p>
        </w:tc>
        <w:tc>
          <w:tcPr>
            <w:tcW w:w="3297" w:type="dxa"/>
          </w:tcPr>
          <w:p w:rsidR="005B5669" w:rsidRPr="00980F61" w:rsidRDefault="00573ACA" w:rsidP="009070AA">
            <w:pPr>
              <w:spacing w:line="276" w:lineRule="auto"/>
              <w:rPr>
                <w:sz w:val="22"/>
                <w:szCs w:val="22"/>
              </w:rPr>
            </w:pPr>
            <w:r w:rsidRPr="00980F61">
              <w:rPr>
                <w:sz w:val="22"/>
                <w:szCs w:val="22"/>
              </w:rPr>
              <w:t>496.603</w:t>
            </w:r>
          </w:p>
        </w:tc>
        <w:tc>
          <w:tcPr>
            <w:tcW w:w="3473" w:type="dxa"/>
          </w:tcPr>
          <w:p w:rsidR="005B5669" w:rsidRPr="00980F61" w:rsidRDefault="00573ACA" w:rsidP="009070AA">
            <w:pPr>
              <w:spacing w:line="276" w:lineRule="auto"/>
              <w:rPr>
                <w:color w:val="000000"/>
                <w:sz w:val="22"/>
                <w:szCs w:val="22"/>
              </w:rPr>
            </w:pPr>
            <w:r w:rsidRPr="00980F61">
              <w:rPr>
                <w:color w:val="000000"/>
                <w:sz w:val="22"/>
                <w:szCs w:val="22"/>
              </w:rPr>
              <w:t>49.291.203.180</w:t>
            </w:r>
          </w:p>
        </w:tc>
      </w:tr>
    </w:tbl>
    <w:p w:rsidR="004C7B0E" w:rsidRPr="00980F61" w:rsidRDefault="004C7B0E" w:rsidP="004C7B0E">
      <w:pPr>
        <w:rPr>
          <w:rFonts w:ascii="Times New Roman" w:hAnsi="Times New Roman" w:cs="Times New Roman"/>
        </w:rPr>
      </w:pPr>
    </w:p>
    <w:p w:rsidR="007D0DD4" w:rsidRPr="00980F61" w:rsidRDefault="007D0DD4" w:rsidP="00C1419B">
      <w:pPr>
        <w:rPr>
          <w:rFonts w:ascii="Times New Roman" w:hAnsi="Times New Roman" w:cs="Times New Roman"/>
        </w:rPr>
      </w:pPr>
      <w:r w:rsidRPr="00980F61">
        <w:rPr>
          <w:rFonts w:ascii="Times New Roman" w:hAnsi="Times New Roman" w:cs="Times New Roman"/>
        </w:rPr>
        <w:t xml:space="preserve">Sumber: </w:t>
      </w:r>
      <w:r w:rsidR="001A4FE7" w:rsidRPr="00980F61">
        <w:rPr>
          <w:rFonts w:ascii="Times New Roman" w:hAnsi="Times New Roman" w:cs="Times New Roman"/>
        </w:rPr>
        <w:t>Dinas Pendapatan dan Pengelolaan Aset Daerah Provinsi Jawa Tengah</w:t>
      </w:r>
    </w:p>
    <w:p w:rsidR="00935CF8" w:rsidRPr="00980F61" w:rsidRDefault="00935CF8" w:rsidP="003A3DB2">
      <w:pPr>
        <w:jc w:val="both"/>
        <w:rPr>
          <w:rFonts w:ascii="Times New Roman" w:hAnsi="Times New Roman" w:cs="Times New Roman"/>
          <w:b/>
        </w:rPr>
      </w:pPr>
    </w:p>
    <w:p w:rsidR="003A3DB2" w:rsidRPr="00980F61" w:rsidRDefault="006D396E" w:rsidP="003A3DB2">
      <w:pPr>
        <w:jc w:val="both"/>
        <w:rPr>
          <w:rFonts w:ascii="Times New Roman" w:hAnsi="Times New Roman" w:cs="Times New Roman"/>
          <w:b/>
        </w:rPr>
      </w:pPr>
      <w:r w:rsidRPr="00980F61">
        <w:rPr>
          <w:rFonts w:ascii="Times New Roman" w:hAnsi="Times New Roman" w:cs="Times New Roman"/>
          <w:b/>
        </w:rPr>
        <w:t>3.8 Perbandingan Sebelum Dan Sesud</w:t>
      </w:r>
      <w:r w:rsidR="003A3DB2" w:rsidRPr="00980F61">
        <w:rPr>
          <w:rFonts w:ascii="Times New Roman" w:hAnsi="Times New Roman" w:cs="Times New Roman"/>
          <w:b/>
        </w:rPr>
        <w:t>ah Adanyan Penanganan Tunggakan</w:t>
      </w:r>
    </w:p>
    <w:p w:rsidR="003A3DB2" w:rsidRPr="00980F61" w:rsidRDefault="003A3DB2" w:rsidP="003A3DB2">
      <w:pPr>
        <w:jc w:val="both"/>
        <w:rPr>
          <w:rFonts w:ascii="Times New Roman" w:hAnsi="Times New Roman" w:cs="Times New Roman"/>
          <w:b/>
        </w:rPr>
      </w:pPr>
      <w:r w:rsidRPr="00980F61">
        <w:rPr>
          <w:rFonts w:ascii="Times New Roman" w:hAnsi="Times New Roman" w:cs="Times New Roman"/>
          <w:b/>
        </w:rPr>
        <w:t xml:space="preserve">     </w:t>
      </w:r>
      <w:r w:rsidR="00BB4103" w:rsidRPr="00980F61">
        <w:rPr>
          <w:rFonts w:ascii="Times New Roman" w:hAnsi="Times New Roman" w:cs="Times New Roman"/>
          <w:b/>
        </w:rPr>
        <w:t>D</w:t>
      </w:r>
      <w:r w:rsidR="00A81EA4" w:rsidRPr="00980F61">
        <w:rPr>
          <w:rFonts w:ascii="Times New Roman" w:hAnsi="Times New Roman" w:cs="Times New Roman"/>
          <w:b/>
        </w:rPr>
        <w:t>engan</w:t>
      </w:r>
      <w:r w:rsidR="00BB4103">
        <w:rPr>
          <w:rFonts w:ascii="Times New Roman" w:hAnsi="Times New Roman" w:cs="Times New Roman"/>
          <w:b/>
        </w:rPr>
        <w:t xml:space="preserve"> </w:t>
      </w:r>
      <w:r w:rsidR="006D396E" w:rsidRPr="00980F61">
        <w:rPr>
          <w:rFonts w:ascii="Times New Roman" w:hAnsi="Times New Roman" w:cs="Times New Roman"/>
          <w:b/>
        </w:rPr>
        <w:t>Kegiatan Door To Door Terhadap Pendapatan</w:t>
      </w:r>
    </w:p>
    <w:p w:rsidR="00FF385F" w:rsidRPr="00980F61" w:rsidRDefault="00FF385F" w:rsidP="007D0DD4">
      <w:pPr>
        <w:pStyle w:val="ListParagraph"/>
        <w:numPr>
          <w:ilvl w:val="0"/>
          <w:numId w:val="33"/>
        </w:numPr>
        <w:jc w:val="both"/>
        <w:rPr>
          <w:rFonts w:ascii="Times New Roman" w:hAnsi="Times New Roman" w:cs="Times New Roman"/>
        </w:rPr>
      </w:pPr>
      <w:r w:rsidRPr="00980F61">
        <w:rPr>
          <w:rFonts w:ascii="Times New Roman" w:hAnsi="Times New Roman" w:cs="Times New Roman"/>
          <w:b/>
        </w:rPr>
        <w:t>S</w:t>
      </w:r>
      <w:r w:rsidRPr="00980F61">
        <w:rPr>
          <w:rFonts w:ascii="Times New Roman" w:hAnsi="Times New Roman" w:cs="Times New Roman"/>
        </w:rPr>
        <w:t>ebelum adanya Kegiatan Door to Door</w:t>
      </w:r>
    </w:p>
    <w:p w:rsidR="00FF385F" w:rsidRPr="00980F61" w:rsidRDefault="00FF385F" w:rsidP="00A81EA4">
      <w:pPr>
        <w:pStyle w:val="ListParagraph"/>
        <w:jc w:val="both"/>
        <w:rPr>
          <w:rFonts w:ascii="Times New Roman" w:hAnsi="Times New Roman" w:cs="Times New Roman"/>
        </w:rPr>
      </w:pPr>
      <w:r w:rsidRPr="00980F61">
        <w:rPr>
          <w:rFonts w:ascii="Times New Roman" w:hAnsi="Times New Roman" w:cs="Times New Roman"/>
        </w:rPr>
        <w:t>Upaya yang dilakukan Pemerintah Provinsi Jawa Tengah khususnya Dinas Pendapatan dan Pengelolaan Aset Daerah terhadap tunggakan piutang adalah:</w:t>
      </w:r>
    </w:p>
    <w:p w:rsidR="00FF385F" w:rsidRPr="00980F61" w:rsidRDefault="00FF385F" w:rsidP="007D0DD4">
      <w:pPr>
        <w:pStyle w:val="ListParagraph"/>
        <w:numPr>
          <w:ilvl w:val="0"/>
          <w:numId w:val="34"/>
        </w:numPr>
        <w:jc w:val="both"/>
        <w:rPr>
          <w:rFonts w:ascii="Times New Roman" w:hAnsi="Times New Roman" w:cs="Times New Roman"/>
        </w:rPr>
      </w:pPr>
      <w:r w:rsidRPr="00980F61">
        <w:rPr>
          <w:rFonts w:ascii="Times New Roman" w:hAnsi="Times New Roman" w:cs="Times New Roman"/>
        </w:rPr>
        <w:t>Samsat Online</w:t>
      </w:r>
    </w:p>
    <w:p w:rsidR="006D396E" w:rsidRPr="00980F61" w:rsidRDefault="00FF385F" w:rsidP="00A81EA4">
      <w:pPr>
        <w:pStyle w:val="ListParagraph"/>
        <w:ind w:left="1800"/>
        <w:jc w:val="both"/>
        <w:rPr>
          <w:rFonts w:ascii="Times New Roman" w:hAnsi="Times New Roman" w:cs="Times New Roman"/>
        </w:rPr>
      </w:pPr>
      <w:r w:rsidRPr="00980F61">
        <w:rPr>
          <w:rFonts w:ascii="Times New Roman" w:hAnsi="Times New Roman" w:cs="Times New Roman"/>
        </w:rPr>
        <w:t>Samsat Online adalah pengembangan dari sistem samsat yang telah ada dimana dta kendaraan yang sebelumnya hanya bisa diakses di UPT PDD (Kantor Samsat) Kabupaten setempat,</w:t>
      </w:r>
      <w:r w:rsidR="006E6E73" w:rsidRPr="00980F61">
        <w:rPr>
          <w:rFonts w:ascii="Times New Roman" w:hAnsi="Times New Roman" w:cs="Times New Roman"/>
        </w:rPr>
        <w:t xml:space="preserve"> dengan adanya samsat online data kendaraan di seluruh kabupaten </w:t>
      </w:r>
      <w:proofErr w:type="gramStart"/>
      <w:r w:rsidR="006E6E73" w:rsidRPr="00980F61">
        <w:rPr>
          <w:rFonts w:ascii="Times New Roman" w:hAnsi="Times New Roman" w:cs="Times New Roman"/>
        </w:rPr>
        <w:t>akan</w:t>
      </w:r>
      <w:proofErr w:type="gramEnd"/>
      <w:r w:rsidR="006E6E73" w:rsidRPr="00980F61">
        <w:rPr>
          <w:rFonts w:ascii="Times New Roman" w:hAnsi="Times New Roman" w:cs="Times New Roman"/>
        </w:rPr>
        <w:t xml:space="preserve"> di simpan dalam database pusat (Dinas Pendapatan dan Pengelolaan Aset Daerah/DIPENDA). Layanan yang diberikan oleh samsat </w:t>
      </w:r>
      <w:proofErr w:type="gramStart"/>
      <w:r w:rsidR="006E6E73" w:rsidRPr="00980F61">
        <w:rPr>
          <w:rFonts w:ascii="Times New Roman" w:hAnsi="Times New Roman" w:cs="Times New Roman"/>
        </w:rPr>
        <w:t>Online</w:t>
      </w:r>
      <w:proofErr w:type="gramEnd"/>
      <w:r w:rsidR="006E6E73" w:rsidRPr="00980F61">
        <w:rPr>
          <w:rFonts w:ascii="Times New Roman" w:hAnsi="Times New Roman" w:cs="Times New Roman"/>
        </w:rPr>
        <w:t xml:space="preserve"> adalah pembayaran PKB, pengesahan STNK, dan pembayaran Santunan Wajib Dana Kecelakaan Lalu-lintas (SWDKLL)</w:t>
      </w:r>
    </w:p>
    <w:p w:rsidR="006E6E73" w:rsidRPr="00980F61" w:rsidRDefault="006E6E73" w:rsidP="007D0DD4">
      <w:pPr>
        <w:pStyle w:val="ListParagraph"/>
        <w:numPr>
          <w:ilvl w:val="0"/>
          <w:numId w:val="34"/>
        </w:numPr>
        <w:jc w:val="both"/>
        <w:rPr>
          <w:rFonts w:ascii="Times New Roman" w:hAnsi="Times New Roman" w:cs="Times New Roman"/>
        </w:rPr>
      </w:pPr>
      <w:r w:rsidRPr="00980F61">
        <w:rPr>
          <w:rFonts w:ascii="Times New Roman" w:hAnsi="Times New Roman" w:cs="Times New Roman"/>
        </w:rPr>
        <w:t>Samsat Keliling</w:t>
      </w:r>
    </w:p>
    <w:p w:rsidR="006E6E73" w:rsidRPr="00980F61" w:rsidRDefault="006E6E73" w:rsidP="00A81EA4">
      <w:pPr>
        <w:pStyle w:val="ListParagraph"/>
        <w:ind w:left="1800"/>
        <w:jc w:val="both"/>
        <w:rPr>
          <w:rFonts w:ascii="Times New Roman" w:hAnsi="Times New Roman" w:cs="Times New Roman"/>
        </w:rPr>
      </w:pPr>
      <w:proofErr w:type="gramStart"/>
      <w:r w:rsidRPr="00980F61">
        <w:rPr>
          <w:rFonts w:ascii="Times New Roman" w:hAnsi="Times New Roman" w:cs="Times New Roman"/>
        </w:rPr>
        <w:lastRenderedPageBreak/>
        <w:t>Yaitu layanan pengesahan STNK setiap tahun, pembayaran PKB dan SWDKLL dengan menggunakan kendaraan menggunakan metode menjemput bola atau dengan mendatangi pemilik kendaraan/Wajib Pajak yang jauh dari pusat layanan Samsat.</w:t>
      </w:r>
      <w:proofErr w:type="gramEnd"/>
    </w:p>
    <w:p w:rsidR="006E6E73" w:rsidRPr="00980F61" w:rsidRDefault="00BA16AF" w:rsidP="007D0DD4">
      <w:pPr>
        <w:pStyle w:val="ListParagraph"/>
        <w:numPr>
          <w:ilvl w:val="0"/>
          <w:numId w:val="34"/>
        </w:numPr>
        <w:jc w:val="both"/>
        <w:rPr>
          <w:rFonts w:ascii="Times New Roman" w:hAnsi="Times New Roman" w:cs="Times New Roman"/>
        </w:rPr>
      </w:pPr>
      <w:r w:rsidRPr="00980F61">
        <w:rPr>
          <w:rFonts w:ascii="Times New Roman" w:hAnsi="Times New Roman" w:cs="Times New Roman"/>
        </w:rPr>
        <w:t>Samsat Cepat/ Drive Thru</w:t>
      </w:r>
    </w:p>
    <w:p w:rsidR="00BA16AF" w:rsidRPr="00980F61" w:rsidRDefault="00BA16AF" w:rsidP="00A81EA4">
      <w:pPr>
        <w:pStyle w:val="ListParagraph"/>
        <w:ind w:left="1800"/>
        <w:jc w:val="both"/>
        <w:rPr>
          <w:rFonts w:ascii="Times New Roman" w:hAnsi="Times New Roman" w:cs="Times New Roman"/>
        </w:rPr>
      </w:pPr>
      <w:r w:rsidRPr="00980F61">
        <w:rPr>
          <w:rFonts w:ascii="Times New Roman" w:hAnsi="Times New Roman" w:cs="Times New Roman"/>
        </w:rPr>
        <w:t xml:space="preserve">Pengembangan </w:t>
      </w:r>
      <w:proofErr w:type="gramStart"/>
      <w:r w:rsidRPr="00980F61">
        <w:rPr>
          <w:rFonts w:ascii="Times New Roman" w:hAnsi="Times New Roman" w:cs="Times New Roman"/>
        </w:rPr>
        <w:t>lain</w:t>
      </w:r>
      <w:proofErr w:type="gramEnd"/>
      <w:r w:rsidRPr="00980F61">
        <w:rPr>
          <w:rFonts w:ascii="Times New Roman" w:hAnsi="Times New Roman" w:cs="Times New Roman"/>
        </w:rPr>
        <w:t xml:space="preserve"> dari pelayanan Samsat yang mengguakan sistem, Wajib Pajak tidak perlu turun dari kendaraan yang dikendarai.</w:t>
      </w:r>
    </w:p>
    <w:p w:rsidR="00BA16AF" w:rsidRPr="00980F61" w:rsidRDefault="00BA16AF" w:rsidP="007D0DD4">
      <w:pPr>
        <w:pStyle w:val="ListParagraph"/>
        <w:numPr>
          <w:ilvl w:val="0"/>
          <w:numId w:val="34"/>
        </w:numPr>
        <w:jc w:val="both"/>
        <w:rPr>
          <w:rFonts w:ascii="Times New Roman" w:hAnsi="Times New Roman" w:cs="Times New Roman"/>
        </w:rPr>
      </w:pPr>
      <w:r w:rsidRPr="00980F61">
        <w:rPr>
          <w:rFonts w:ascii="Times New Roman" w:hAnsi="Times New Roman" w:cs="Times New Roman"/>
        </w:rPr>
        <w:t>Samsat Layanan Khusus</w:t>
      </w:r>
    </w:p>
    <w:p w:rsidR="00BA16AF" w:rsidRPr="00980F61" w:rsidRDefault="00BA16AF" w:rsidP="00A81EA4">
      <w:pPr>
        <w:pStyle w:val="ListParagraph"/>
        <w:ind w:left="1800"/>
        <w:jc w:val="both"/>
        <w:rPr>
          <w:rFonts w:ascii="Times New Roman" w:hAnsi="Times New Roman" w:cs="Times New Roman"/>
        </w:rPr>
      </w:pPr>
      <w:proofErr w:type="gramStart"/>
      <w:r w:rsidRPr="00980F61">
        <w:rPr>
          <w:rFonts w:ascii="Times New Roman" w:hAnsi="Times New Roman" w:cs="Times New Roman"/>
        </w:rPr>
        <w:t>Dengan membawa persyaratan lengkap, Samsat memberikan pelayanan lebih terhadap Wajib Pajak untuk melakukan pembayaran dan pengesahan lebih cepat dengan standard waktu 5 menit.</w:t>
      </w:r>
      <w:proofErr w:type="gramEnd"/>
    </w:p>
    <w:p w:rsidR="00BA16AF" w:rsidRPr="00980F61" w:rsidRDefault="00BA16AF" w:rsidP="004B7216">
      <w:pPr>
        <w:pStyle w:val="ListParagraph"/>
        <w:numPr>
          <w:ilvl w:val="0"/>
          <w:numId w:val="34"/>
        </w:numPr>
        <w:rPr>
          <w:rFonts w:ascii="Times New Roman" w:hAnsi="Times New Roman" w:cs="Times New Roman"/>
        </w:rPr>
      </w:pPr>
      <w:r w:rsidRPr="00980F61">
        <w:rPr>
          <w:rFonts w:ascii="Times New Roman" w:hAnsi="Times New Roman" w:cs="Times New Roman"/>
        </w:rPr>
        <w:t>Layanan Informasi Pajak Kendaraan Bermotor</w:t>
      </w:r>
    </w:p>
    <w:p w:rsidR="00C75C57" w:rsidRPr="00980F61" w:rsidRDefault="004B7216" w:rsidP="004B7216">
      <w:pPr>
        <w:pStyle w:val="ListParagraph"/>
        <w:ind w:left="1800"/>
        <w:jc w:val="both"/>
        <w:rPr>
          <w:rFonts w:ascii="Times New Roman" w:hAnsi="Times New Roman" w:cs="Times New Roman"/>
        </w:rPr>
      </w:pPr>
      <w:r w:rsidRPr="00980F61">
        <w:rPr>
          <w:rFonts w:ascii="Times New Roman" w:hAnsi="Times New Roman" w:cs="Times New Roman"/>
        </w:rPr>
        <w:t xml:space="preserve">Untuk mempermudah </w:t>
      </w:r>
      <w:r w:rsidR="00C75C57" w:rsidRPr="00980F61">
        <w:rPr>
          <w:rFonts w:ascii="Times New Roman" w:hAnsi="Times New Roman" w:cs="Times New Roman"/>
        </w:rPr>
        <w:t>Wajib Pajak mendapatkan layanan informasi maka tersedia beberapa layanan yaitu:</w:t>
      </w:r>
    </w:p>
    <w:p w:rsidR="009B531D" w:rsidRPr="00980F61" w:rsidRDefault="00C75C57" w:rsidP="007D0DD4">
      <w:pPr>
        <w:pStyle w:val="ListParagraph"/>
        <w:numPr>
          <w:ilvl w:val="0"/>
          <w:numId w:val="35"/>
        </w:numPr>
        <w:ind w:left="2565"/>
        <w:jc w:val="both"/>
        <w:rPr>
          <w:rFonts w:ascii="Times New Roman" w:hAnsi="Times New Roman" w:cs="Times New Roman"/>
        </w:rPr>
      </w:pPr>
      <w:r w:rsidRPr="00980F61">
        <w:rPr>
          <w:rFonts w:ascii="Times New Roman" w:hAnsi="Times New Roman" w:cs="Times New Roman"/>
        </w:rPr>
        <w:t xml:space="preserve">Layanan </w:t>
      </w:r>
      <w:r w:rsidRPr="00980F61">
        <w:rPr>
          <w:rFonts w:ascii="Times New Roman" w:hAnsi="Times New Roman" w:cs="Times New Roman"/>
          <w:i/>
        </w:rPr>
        <w:t xml:space="preserve">e-mail sesuai </w:t>
      </w:r>
      <w:r w:rsidRPr="00980F61">
        <w:rPr>
          <w:rFonts w:ascii="Times New Roman" w:hAnsi="Times New Roman" w:cs="Times New Roman"/>
        </w:rPr>
        <w:t xml:space="preserve">dengan layanan masing-masing Samasat daerah setempat. Misalnya Samsat Surakarta </w:t>
      </w:r>
      <w:hyperlink r:id="rId12" w:history="1">
        <w:r w:rsidRPr="00980F61">
          <w:rPr>
            <w:rStyle w:val="Hyperlink"/>
            <w:rFonts w:ascii="Times New Roman" w:hAnsi="Times New Roman" w:cs="Times New Roman"/>
          </w:rPr>
          <w:t>uppd_samsatsurakarta@yahoo.co.id</w:t>
        </w:r>
      </w:hyperlink>
    </w:p>
    <w:p w:rsidR="00C75C57" w:rsidRPr="00980F61" w:rsidRDefault="00C75C57" w:rsidP="007D0DD4">
      <w:pPr>
        <w:pStyle w:val="ListParagraph"/>
        <w:numPr>
          <w:ilvl w:val="0"/>
          <w:numId w:val="35"/>
        </w:numPr>
        <w:ind w:left="2565"/>
        <w:jc w:val="both"/>
        <w:rPr>
          <w:rFonts w:ascii="Times New Roman" w:hAnsi="Times New Roman" w:cs="Times New Roman"/>
        </w:rPr>
      </w:pPr>
      <w:r w:rsidRPr="00980F61">
        <w:rPr>
          <w:rFonts w:ascii="Times New Roman" w:hAnsi="Times New Roman" w:cs="Times New Roman"/>
        </w:rPr>
        <w:t>Layanan Informasi melalui sms 9600</w:t>
      </w:r>
    </w:p>
    <w:p w:rsidR="00A85D68" w:rsidRPr="00980F61" w:rsidRDefault="00A85D68" w:rsidP="00A81EA4">
      <w:pPr>
        <w:pStyle w:val="ListParagraph"/>
        <w:ind w:left="2565"/>
        <w:jc w:val="both"/>
        <w:rPr>
          <w:rFonts w:ascii="Times New Roman" w:hAnsi="Times New Roman" w:cs="Times New Roman"/>
        </w:rPr>
      </w:pPr>
      <w:r w:rsidRPr="00980F61">
        <w:rPr>
          <w:rFonts w:ascii="Times New Roman" w:hAnsi="Times New Roman" w:cs="Times New Roman"/>
        </w:rPr>
        <w:t>Ketik Jateng (spasi) No Kendaraan</w:t>
      </w:r>
    </w:p>
    <w:p w:rsidR="00A85D68" w:rsidRPr="00980F61" w:rsidRDefault="00A85D68" w:rsidP="007D0DD4">
      <w:pPr>
        <w:pStyle w:val="ListParagraph"/>
        <w:numPr>
          <w:ilvl w:val="0"/>
          <w:numId w:val="33"/>
        </w:numPr>
        <w:jc w:val="both"/>
        <w:rPr>
          <w:rFonts w:ascii="Times New Roman" w:hAnsi="Times New Roman" w:cs="Times New Roman"/>
        </w:rPr>
      </w:pPr>
      <w:r w:rsidRPr="00980F61">
        <w:rPr>
          <w:rFonts w:ascii="Times New Roman" w:hAnsi="Times New Roman" w:cs="Times New Roman"/>
        </w:rPr>
        <w:t>Sesudah adanya Kegiatan Door to Door</w:t>
      </w:r>
    </w:p>
    <w:p w:rsidR="00A85D68" w:rsidRPr="00980F61" w:rsidRDefault="00A85D68" w:rsidP="00A81EA4">
      <w:pPr>
        <w:pStyle w:val="ListParagraph"/>
        <w:jc w:val="both"/>
        <w:rPr>
          <w:rFonts w:ascii="Times New Roman" w:hAnsi="Times New Roman" w:cs="Times New Roman"/>
        </w:rPr>
      </w:pPr>
      <w:proofErr w:type="gramStart"/>
      <w:r w:rsidRPr="00980F61">
        <w:rPr>
          <w:rFonts w:ascii="Times New Roman" w:hAnsi="Times New Roman" w:cs="Times New Roman"/>
        </w:rPr>
        <w:t>Penanganan tunggakan Pajak Kendaraan Bermotor dengan adany</w:t>
      </w:r>
      <w:r w:rsidR="001F1FED" w:rsidRPr="00980F61">
        <w:rPr>
          <w:rFonts w:ascii="Times New Roman" w:hAnsi="Times New Roman" w:cs="Times New Roman"/>
        </w:rPr>
        <w:t>a Kegiatan Door to Door yang sebelumnya belum mendapatkan kejelasan status kepemilikan dapat diketahui.</w:t>
      </w:r>
      <w:proofErr w:type="gramEnd"/>
      <w:r w:rsidR="001F1FED" w:rsidRPr="00980F61">
        <w:rPr>
          <w:rFonts w:ascii="Times New Roman" w:hAnsi="Times New Roman" w:cs="Times New Roman"/>
        </w:rPr>
        <w:t xml:space="preserve"> </w:t>
      </w:r>
    </w:p>
    <w:p w:rsidR="00C1419B" w:rsidRPr="00980F61" w:rsidRDefault="001F1FED" w:rsidP="00C1419B">
      <w:pPr>
        <w:ind w:left="2160" w:firstLine="720"/>
        <w:rPr>
          <w:rFonts w:ascii="Times New Roman" w:hAnsi="Times New Roman" w:cs="Times New Roman"/>
        </w:rPr>
      </w:pPr>
      <w:r w:rsidRPr="00980F61">
        <w:rPr>
          <w:rFonts w:ascii="Times New Roman" w:hAnsi="Times New Roman" w:cs="Times New Roman"/>
        </w:rPr>
        <w:t xml:space="preserve">Tabel </w:t>
      </w:r>
      <w:r w:rsidR="00C1419B" w:rsidRPr="00980F61">
        <w:rPr>
          <w:rFonts w:ascii="Times New Roman" w:hAnsi="Times New Roman" w:cs="Times New Roman"/>
        </w:rPr>
        <w:t>3.3</w:t>
      </w:r>
    </w:p>
    <w:p w:rsidR="001F1FED" w:rsidRPr="00980F61" w:rsidRDefault="001F1FED" w:rsidP="00C1419B">
      <w:pPr>
        <w:ind w:left="720" w:firstLine="720"/>
        <w:rPr>
          <w:rFonts w:ascii="Times New Roman" w:hAnsi="Times New Roman" w:cs="Times New Roman"/>
        </w:rPr>
      </w:pPr>
      <w:r w:rsidRPr="00980F61">
        <w:rPr>
          <w:rFonts w:ascii="Times New Roman" w:hAnsi="Times New Roman" w:cs="Times New Roman"/>
        </w:rPr>
        <w:t>Tunggakan Pajak Kendaraan Bermotor terhadap Potensi Tertagih</w:t>
      </w:r>
    </w:p>
    <w:p w:rsidR="001F1FED" w:rsidRPr="00980F61" w:rsidRDefault="0072553F" w:rsidP="00C1419B">
      <w:pPr>
        <w:pStyle w:val="ListParagraph"/>
        <w:ind w:left="2160" w:firstLine="720"/>
        <w:rPr>
          <w:rFonts w:ascii="Times New Roman" w:hAnsi="Times New Roman" w:cs="Times New Roman"/>
        </w:rPr>
      </w:pPr>
      <w:r w:rsidRPr="00980F61">
        <w:rPr>
          <w:rFonts w:ascii="Times New Roman" w:hAnsi="Times New Roman" w:cs="Times New Roman"/>
        </w:rPr>
        <w:t>Tahun Anggaran 2013-2014</w:t>
      </w:r>
    </w:p>
    <w:tbl>
      <w:tblPr>
        <w:tblStyle w:val="TableGrid"/>
        <w:tblW w:w="0" w:type="auto"/>
        <w:tblInd w:w="720" w:type="dxa"/>
        <w:tblLook w:val="04A0" w:firstRow="1" w:lastRow="0" w:firstColumn="1" w:lastColumn="0" w:noHBand="0" w:noVBand="1"/>
      </w:tblPr>
      <w:tblGrid>
        <w:gridCol w:w="1773"/>
        <w:gridCol w:w="1887"/>
        <w:gridCol w:w="1922"/>
        <w:gridCol w:w="1852"/>
      </w:tblGrid>
      <w:tr w:rsidR="001F1FED" w:rsidRPr="00980F61" w:rsidTr="001F1FED">
        <w:tc>
          <w:tcPr>
            <w:tcW w:w="2038" w:type="dxa"/>
          </w:tcPr>
          <w:p w:rsidR="001F1FED" w:rsidRPr="00980F61" w:rsidRDefault="001F1FED" w:rsidP="00593923">
            <w:pPr>
              <w:pStyle w:val="ListParagraph"/>
              <w:spacing w:line="276" w:lineRule="auto"/>
              <w:ind w:left="0"/>
              <w:jc w:val="center"/>
              <w:rPr>
                <w:sz w:val="22"/>
                <w:szCs w:val="22"/>
              </w:rPr>
            </w:pPr>
            <w:r w:rsidRPr="00980F61">
              <w:rPr>
                <w:sz w:val="22"/>
                <w:szCs w:val="22"/>
              </w:rPr>
              <w:t>Tahun</w:t>
            </w:r>
          </w:p>
        </w:tc>
        <w:tc>
          <w:tcPr>
            <w:tcW w:w="2038" w:type="dxa"/>
          </w:tcPr>
          <w:p w:rsidR="001F1FED" w:rsidRPr="00980F61" w:rsidRDefault="001F1FED" w:rsidP="00593923">
            <w:pPr>
              <w:pStyle w:val="ListParagraph"/>
              <w:spacing w:line="276" w:lineRule="auto"/>
              <w:ind w:left="0"/>
              <w:jc w:val="center"/>
              <w:rPr>
                <w:sz w:val="22"/>
                <w:szCs w:val="22"/>
              </w:rPr>
            </w:pPr>
            <w:r w:rsidRPr="00980F61">
              <w:rPr>
                <w:sz w:val="22"/>
                <w:szCs w:val="22"/>
              </w:rPr>
              <w:t>Potensi Tertagih</w:t>
            </w:r>
          </w:p>
        </w:tc>
        <w:tc>
          <w:tcPr>
            <w:tcW w:w="2039" w:type="dxa"/>
          </w:tcPr>
          <w:p w:rsidR="001F1FED" w:rsidRPr="00980F61" w:rsidRDefault="001F1FED" w:rsidP="00593923">
            <w:pPr>
              <w:pStyle w:val="ListParagraph"/>
              <w:spacing w:line="276" w:lineRule="auto"/>
              <w:ind w:left="0"/>
              <w:jc w:val="center"/>
              <w:rPr>
                <w:sz w:val="22"/>
                <w:szCs w:val="22"/>
              </w:rPr>
            </w:pPr>
            <w:r w:rsidRPr="00980F61">
              <w:rPr>
                <w:sz w:val="22"/>
                <w:szCs w:val="22"/>
              </w:rPr>
              <w:t>Tunggakan</w:t>
            </w:r>
          </w:p>
        </w:tc>
        <w:tc>
          <w:tcPr>
            <w:tcW w:w="2039" w:type="dxa"/>
          </w:tcPr>
          <w:p w:rsidR="001F1FED" w:rsidRPr="00980F61" w:rsidRDefault="001F1FED" w:rsidP="00593923">
            <w:pPr>
              <w:pStyle w:val="ListParagraph"/>
              <w:spacing w:line="276" w:lineRule="auto"/>
              <w:ind w:left="0"/>
              <w:jc w:val="center"/>
              <w:rPr>
                <w:sz w:val="22"/>
                <w:szCs w:val="22"/>
              </w:rPr>
            </w:pPr>
            <w:r w:rsidRPr="00980F61">
              <w:rPr>
                <w:sz w:val="22"/>
                <w:szCs w:val="22"/>
              </w:rPr>
              <w:t>Presentase</w:t>
            </w:r>
          </w:p>
        </w:tc>
      </w:tr>
      <w:tr w:rsidR="001F1FED" w:rsidRPr="00980F61" w:rsidTr="001F1FED">
        <w:tc>
          <w:tcPr>
            <w:tcW w:w="2038" w:type="dxa"/>
          </w:tcPr>
          <w:p w:rsidR="001F1FED" w:rsidRPr="00980F61" w:rsidRDefault="00C1419B" w:rsidP="00593923">
            <w:pPr>
              <w:pStyle w:val="ListParagraph"/>
              <w:spacing w:line="276" w:lineRule="auto"/>
              <w:ind w:left="0"/>
              <w:jc w:val="center"/>
              <w:rPr>
                <w:sz w:val="22"/>
                <w:szCs w:val="22"/>
              </w:rPr>
            </w:pPr>
            <w:r w:rsidRPr="00980F61">
              <w:rPr>
                <w:sz w:val="22"/>
                <w:szCs w:val="22"/>
              </w:rPr>
              <w:t>201</w:t>
            </w:r>
            <w:r w:rsidR="0072553F" w:rsidRPr="00980F61">
              <w:rPr>
                <w:sz w:val="22"/>
                <w:szCs w:val="22"/>
              </w:rPr>
              <w:t>3</w:t>
            </w:r>
          </w:p>
        </w:tc>
        <w:tc>
          <w:tcPr>
            <w:tcW w:w="2038" w:type="dxa"/>
          </w:tcPr>
          <w:p w:rsidR="001F1FED" w:rsidRPr="00980F61" w:rsidRDefault="0072553F" w:rsidP="009070AA">
            <w:pPr>
              <w:pStyle w:val="ListParagraph"/>
              <w:spacing w:line="276" w:lineRule="auto"/>
              <w:ind w:left="0"/>
              <w:rPr>
                <w:sz w:val="22"/>
                <w:szCs w:val="22"/>
              </w:rPr>
            </w:pPr>
            <w:r w:rsidRPr="00980F61">
              <w:rPr>
                <w:sz w:val="22"/>
                <w:szCs w:val="22"/>
              </w:rPr>
              <w:t>214.359</w:t>
            </w:r>
          </w:p>
        </w:tc>
        <w:tc>
          <w:tcPr>
            <w:tcW w:w="2039" w:type="dxa"/>
          </w:tcPr>
          <w:p w:rsidR="001F1FED" w:rsidRPr="00980F61" w:rsidRDefault="0072553F" w:rsidP="009070AA">
            <w:pPr>
              <w:pStyle w:val="ListParagraph"/>
              <w:spacing w:line="276" w:lineRule="auto"/>
              <w:ind w:left="0"/>
              <w:rPr>
                <w:sz w:val="22"/>
                <w:szCs w:val="22"/>
              </w:rPr>
            </w:pPr>
            <w:r w:rsidRPr="00980F61">
              <w:rPr>
                <w:sz w:val="22"/>
                <w:szCs w:val="22"/>
              </w:rPr>
              <w:t>3.440.922.600</w:t>
            </w:r>
          </w:p>
        </w:tc>
        <w:tc>
          <w:tcPr>
            <w:tcW w:w="2039" w:type="dxa"/>
          </w:tcPr>
          <w:p w:rsidR="001F1FED" w:rsidRPr="00980F61" w:rsidRDefault="00381E71" w:rsidP="009070AA">
            <w:pPr>
              <w:pStyle w:val="ListParagraph"/>
              <w:spacing w:line="276" w:lineRule="auto"/>
              <w:ind w:left="0"/>
              <w:rPr>
                <w:sz w:val="22"/>
                <w:szCs w:val="22"/>
              </w:rPr>
            </w:pPr>
            <w:r w:rsidRPr="00980F61">
              <w:rPr>
                <w:sz w:val="22"/>
                <w:szCs w:val="22"/>
              </w:rPr>
              <w:t>6,22%</w:t>
            </w:r>
          </w:p>
        </w:tc>
      </w:tr>
      <w:tr w:rsidR="001F1FED" w:rsidRPr="00980F61" w:rsidTr="001F1FED">
        <w:tc>
          <w:tcPr>
            <w:tcW w:w="2038" w:type="dxa"/>
          </w:tcPr>
          <w:p w:rsidR="001F1FED" w:rsidRPr="00980F61" w:rsidRDefault="0072553F" w:rsidP="00593923">
            <w:pPr>
              <w:pStyle w:val="ListParagraph"/>
              <w:spacing w:line="276" w:lineRule="auto"/>
              <w:ind w:left="0"/>
              <w:jc w:val="center"/>
              <w:rPr>
                <w:sz w:val="22"/>
                <w:szCs w:val="22"/>
              </w:rPr>
            </w:pPr>
            <w:r w:rsidRPr="00980F61">
              <w:rPr>
                <w:sz w:val="22"/>
                <w:szCs w:val="22"/>
              </w:rPr>
              <w:t>2014</w:t>
            </w:r>
          </w:p>
        </w:tc>
        <w:tc>
          <w:tcPr>
            <w:tcW w:w="2038" w:type="dxa"/>
          </w:tcPr>
          <w:p w:rsidR="001F1FED" w:rsidRPr="00980F61" w:rsidRDefault="00381E71" w:rsidP="009070AA">
            <w:pPr>
              <w:pStyle w:val="ListParagraph"/>
              <w:spacing w:line="276" w:lineRule="auto"/>
              <w:ind w:left="0"/>
              <w:rPr>
                <w:sz w:val="22"/>
                <w:szCs w:val="22"/>
              </w:rPr>
            </w:pPr>
            <w:r w:rsidRPr="00980F61">
              <w:rPr>
                <w:sz w:val="22"/>
                <w:szCs w:val="22"/>
              </w:rPr>
              <w:t>989.893.075</w:t>
            </w:r>
          </w:p>
        </w:tc>
        <w:tc>
          <w:tcPr>
            <w:tcW w:w="2039" w:type="dxa"/>
          </w:tcPr>
          <w:p w:rsidR="001F1FED" w:rsidRPr="00980F61" w:rsidRDefault="00381E71" w:rsidP="009070AA">
            <w:pPr>
              <w:pStyle w:val="ListParagraph"/>
              <w:spacing w:line="276" w:lineRule="auto"/>
              <w:ind w:left="0"/>
              <w:rPr>
                <w:sz w:val="22"/>
                <w:szCs w:val="22"/>
              </w:rPr>
            </w:pPr>
            <w:r w:rsidRPr="00980F61">
              <w:rPr>
                <w:sz w:val="22"/>
                <w:szCs w:val="22"/>
              </w:rPr>
              <w:t>8.897.940.150</w:t>
            </w:r>
          </w:p>
        </w:tc>
        <w:tc>
          <w:tcPr>
            <w:tcW w:w="2039" w:type="dxa"/>
          </w:tcPr>
          <w:p w:rsidR="001F1FED" w:rsidRPr="00980F61" w:rsidRDefault="00381E71" w:rsidP="009070AA">
            <w:pPr>
              <w:pStyle w:val="ListParagraph"/>
              <w:spacing w:line="276" w:lineRule="auto"/>
              <w:ind w:left="0"/>
              <w:rPr>
                <w:sz w:val="22"/>
                <w:szCs w:val="22"/>
              </w:rPr>
            </w:pPr>
            <w:r w:rsidRPr="00980F61">
              <w:rPr>
                <w:sz w:val="22"/>
                <w:szCs w:val="22"/>
              </w:rPr>
              <w:t>11,12%</w:t>
            </w:r>
          </w:p>
        </w:tc>
      </w:tr>
    </w:tbl>
    <w:p w:rsidR="001F1FED" w:rsidRPr="00980F61" w:rsidRDefault="001F1FED" w:rsidP="009070AA">
      <w:pPr>
        <w:pStyle w:val="ListParagraph"/>
        <w:rPr>
          <w:rFonts w:ascii="Times New Roman" w:hAnsi="Times New Roman" w:cs="Times New Roman"/>
        </w:rPr>
      </w:pPr>
    </w:p>
    <w:p w:rsidR="00A85D68" w:rsidRPr="00980F61" w:rsidRDefault="001F1FED" w:rsidP="009070AA">
      <w:pPr>
        <w:pStyle w:val="ListParagraph"/>
        <w:rPr>
          <w:rFonts w:ascii="Times New Roman" w:hAnsi="Times New Roman" w:cs="Times New Roman"/>
        </w:rPr>
      </w:pPr>
      <w:r w:rsidRPr="00980F61">
        <w:rPr>
          <w:rFonts w:ascii="Times New Roman" w:hAnsi="Times New Roman" w:cs="Times New Roman"/>
        </w:rPr>
        <w:t xml:space="preserve">Sumber: </w:t>
      </w:r>
      <w:r w:rsidR="00381E71" w:rsidRPr="00980F61">
        <w:rPr>
          <w:rFonts w:ascii="Times New Roman" w:hAnsi="Times New Roman" w:cs="Times New Roman"/>
        </w:rPr>
        <w:t>Data Samsat Surakarta 2014</w:t>
      </w:r>
    </w:p>
    <w:p w:rsidR="001F1FED" w:rsidRPr="00980F61" w:rsidRDefault="001F1FED" w:rsidP="008F2390">
      <w:pPr>
        <w:ind w:left="720" w:firstLine="720"/>
        <w:rPr>
          <w:rFonts w:ascii="Times New Roman" w:hAnsi="Times New Roman" w:cs="Times New Roman"/>
        </w:rPr>
      </w:pPr>
      <w:proofErr w:type="gramStart"/>
      <w:r w:rsidRPr="00980F61">
        <w:rPr>
          <w:rFonts w:ascii="Times New Roman" w:hAnsi="Times New Roman" w:cs="Times New Roman"/>
        </w:rPr>
        <w:t>Adanya kegiatan Door to Door dapat membantu tunggakan data yang sebelumnyabelum pernah di data, kemudian menjadi jelas status kepemilikan Kendaraan bermotor yang telah dipastikan</w:t>
      </w:r>
      <w:r w:rsidR="005901F6" w:rsidRPr="00980F61">
        <w:rPr>
          <w:rFonts w:ascii="Times New Roman" w:hAnsi="Times New Roman" w:cs="Times New Roman"/>
        </w:rPr>
        <w:t>.</w:t>
      </w:r>
      <w:proofErr w:type="gramEnd"/>
    </w:p>
    <w:p w:rsidR="005901F6" w:rsidRDefault="005901F6" w:rsidP="009070AA">
      <w:pPr>
        <w:rPr>
          <w:rFonts w:ascii="Times New Roman" w:hAnsi="Times New Roman" w:cs="Times New Roman"/>
        </w:rPr>
      </w:pPr>
    </w:p>
    <w:p w:rsidR="00762512" w:rsidRDefault="00762512" w:rsidP="009070AA">
      <w:pPr>
        <w:rPr>
          <w:rFonts w:ascii="Times New Roman" w:hAnsi="Times New Roman" w:cs="Times New Roman"/>
        </w:rPr>
      </w:pPr>
    </w:p>
    <w:p w:rsidR="00762512" w:rsidRDefault="00762512" w:rsidP="009070AA">
      <w:pPr>
        <w:rPr>
          <w:rFonts w:ascii="Times New Roman" w:hAnsi="Times New Roman" w:cs="Times New Roman"/>
        </w:rPr>
      </w:pPr>
    </w:p>
    <w:p w:rsidR="00762512" w:rsidRPr="00980F61" w:rsidRDefault="00762512" w:rsidP="009070AA">
      <w:pPr>
        <w:rPr>
          <w:rFonts w:ascii="Times New Roman" w:hAnsi="Times New Roman" w:cs="Times New Roman"/>
        </w:rPr>
      </w:pPr>
    </w:p>
    <w:p w:rsidR="00350653" w:rsidRDefault="001F1FED" w:rsidP="00350653">
      <w:pPr>
        <w:ind w:left="2880" w:firstLine="720"/>
        <w:rPr>
          <w:rFonts w:ascii="Times New Roman" w:hAnsi="Times New Roman" w:cs="Times New Roman"/>
        </w:rPr>
      </w:pPr>
      <w:r w:rsidRPr="00980F61">
        <w:rPr>
          <w:rFonts w:ascii="Times New Roman" w:hAnsi="Times New Roman" w:cs="Times New Roman"/>
        </w:rPr>
        <w:lastRenderedPageBreak/>
        <w:t xml:space="preserve">Tabel </w:t>
      </w:r>
      <w:r w:rsidR="003D40A7" w:rsidRPr="00980F61">
        <w:rPr>
          <w:rFonts w:ascii="Times New Roman" w:hAnsi="Times New Roman" w:cs="Times New Roman"/>
        </w:rPr>
        <w:t xml:space="preserve">3.4 </w:t>
      </w:r>
    </w:p>
    <w:p w:rsidR="001F1FED" w:rsidRPr="00980F61" w:rsidRDefault="001F1FED" w:rsidP="00350653">
      <w:pPr>
        <w:ind w:left="1440" w:firstLine="720"/>
        <w:rPr>
          <w:rFonts w:ascii="Times New Roman" w:hAnsi="Times New Roman" w:cs="Times New Roman"/>
        </w:rPr>
      </w:pPr>
      <w:r w:rsidRPr="00980F61">
        <w:rPr>
          <w:rFonts w:ascii="Times New Roman" w:hAnsi="Times New Roman" w:cs="Times New Roman"/>
        </w:rPr>
        <w:t>Target dan Penerimaan Pajak Kendaraan Bermotor</w:t>
      </w:r>
    </w:p>
    <w:p w:rsidR="001F1FED" w:rsidRPr="00980F61" w:rsidRDefault="001F1FED" w:rsidP="00350653">
      <w:pPr>
        <w:ind w:left="2160" w:firstLine="720"/>
        <w:rPr>
          <w:rFonts w:ascii="Times New Roman" w:hAnsi="Times New Roman" w:cs="Times New Roman"/>
        </w:rPr>
      </w:pPr>
      <w:r w:rsidRPr="00980F61">
        <w:rPr>
          <w:rFonts w:ascii="Times New Roman" w:hAnsi="Times New Roman" w:cs="Times New Roman"/>
        </w:rPr>
        <w:t>Tahun 2014 dan 2015</w:t>
      </w:r>
    </w:p>
    <w:tbl>
      <w:tblPr>
        <w:tblStyle w:val="TableGrid"/>
        <w:tblW w:w="0" w:type="auto"/>
        <w:tblLook w:val="04A0" w:firstRow="1" w:lastRow="0" w:firstColumn="1" w:lastColumn="0" w:noHBand="0" w:noVBand="1"/>
      </w:tblPr>
      <w:tblGrid>
        <w:gridCol w:w="2038"/>
        <w:gridCol w:w="2038"/>
        <w:gridCol w:w="2039"/>
        <w:gridCol w:w="2039"/>
      </w:tblGrid>
      <w:tr w:rsidR="001F1FED" w:rsidRPr="00980F61" w:rsidTr="001F1FED">
        <w:tc>
          <w:tcPr>
            <w:tcW w:w="2038" w:type="dxa"/>
          </w:tcPr>
          <w:p w:rsidR="001F1FED" w:rsidRPr="00980F61" w:rsidRDefault="001F1FED" w:rsidP="00593923">
            <w:pPr>
              <w:spacing w:line="276" w:lineRule="auto"/>
              <w:jc w:val="center"/>
              <w:rPr>
                <w:sz w:val="22"/>
                <w:szCs w:val="22"/>
              </w:rPr>
            </w:pPr>
            <w:r w:rsidRPr="00980F61">
              <w:rPr>
                <w:sz w:val="22"/>
                <w:szCs w:val="22"/>
              </w:rPr>
              <w:t>Tahun</w:t>
            </w:r>
          </w:p>
        </w:tc>
        <w:tc>
          <w:tcPr>
            <w:tcW w:w="2038" w:type="dxa"/>
          </w:tcPr>
          <w:p w:rsidR="001F1FED" w:rsidRPr="00980F61" w:rsidRDefault="001F1FED" w:rsidP="00593923">
            <w:pPr>
              <w:spacing w:line="276" w:lineRule="auto"/>
              <w:jc w:val="center"/>
              <w:rPr>
                <w:sz w:val="22"/>
                <w:szCs w:val="22"/>
              </w:rPr>
            </w:pPr>
            <w:r w:rsidRPr="00980F61">
              <w:rPr>
                <w:sz w:val="22"/>
                <w:szCs w:val="22"/>
              </w:rPr>
              <w:t>Target</w:t>
            </w:r>
          </w:p>
        </w:tc>
        <w:tc>
          <w:tcPr>
            <w:tcW w:w="2039" w:type="dxa"/>
          </w:tcPr>
          <w:p w:rsidR="001F1FED" w:rsidRPr="00980F61" w:rsidRDefault="001F1FED" w:rsidP="00593923">
            <w:pPr>
              <w:spacing w:line="276" w:lineRule="auto"/>
              <w:jc w:val="center"/>
              <w:rPr>
                <w:sz w:val="22"/>
                <w:szCs w:val="22"/>
              </w:rPr>
            </w:pPr>
            <w:r w:rsidRPr="00980F61">
              <w:rPr>
                <w:sz w:val="22"/>
                <w:szCs w:val="22"/>
              </w:rPr>
              <w:t>Penerimaan</w:t>
            </w:r>
          </w:p>
        </w:tc>
        <w:tc>
          <w:tcPr>
            <w:tcW w:w="2039" w:type="dxa"/>
          </w:tcPr>
          <w:p w:rsidR="001F1FED" w:rsidRPr="00980F61" w:rsidRDefault="001F1FED" w:rsidP="00593923">
            <w:pPr>
              <w:spacing w:line="276" w:lineRule="auto"/>
              <w:jc w:val="center"/>
              <w:rPr>
                <w:sz w:val="22"/>
                <w:szCs w:val="22"/>
              </w:rPr>
            </w:pPr>
            <w:r w:rsidRPr="00980F61">
              <w:rPr>
                <w:sz w:val="22"/>
                <w:szCs w:val="22"/>
              </w:rPr>
              <w:t>Presentase</w:t>
            </w:r>
          </w:p>
        </w:tc>
      </w:tr>
      <w:tr w:rsidR="001F1FED" w:rsidRPr="00980F61" w:rsidTr="001F1FED">
        <w:tc>
          <w:tcPr>
            <w:tcW w:w="2038" w:type="dxa"/>
          </w:tcPr>
          <w:p w:rsidR="001F1FED" w:rsidRPr="00980F61" w:rsidRDefault="001F1FED" w:rsidP="00593923">
            <w:pPr>
              <w:spacing w:line="276" w:lineRule="auto"/>
              <w:jc w:val="center"/>
              <w:rPr>
                <w:sz w:val="22"/>
                <w:szCs w:val="22"/>
              </w:rPr>
            </w:pPr>
            <w:r w:rsidRPr="00980F61">
              <w:rPr>
                <w:sz w:val="22"/>
                <w:szCs w:val="22"/>
              </w:rPr>
              <w:t>2014</w:t>
            </w:r>
          </w:p>
        </w:tc>
        <w:tc>
          <w:tcPr>
            <w:tcW w:w="2038" w:type="dxa"/>
          </w:tcPr>
          <w:p w:rsidR="001F1FED" w:rsidRPr="00980F61" w:rsidRDefault="006D396E" w:rsidP="009070AA">
            <w:pPr>
              <w:spacing w:line="276" w:lineRule="auto"/>
              <w:rPr>
                <w:sz w:val="22"/>
                <w:szCs w:val="22"/>
              </w:rPr>
            </w:pPr>
            <w:r w:rsidRPr="00980F61">
              <w:rPr>
                <w:sz w:val="22"/>
                <w:szCs w:val="22"/>
              </w:rPr>
              <w:t>2.476.750.000.000</w:t>
            </w:r>
          </w:p>
        </w:tc>
        <w:tc>
          <w:tcPr>
            <w:tcW w:w="2039" w:type="dxa"/>
          </w:tcPr>
          <w:p w:rsidR="001F1FED" w:rsidRPr="00980F61" w:rsidRDefault="006D396E" w:rsidP="009070AA">
            <w:pPr>
              <w:spacing w:line="276" w:lineRule="auto"/>
              <w:rPr>
                <w:sz w:val="22"/>
                <w:szCs w:val="22"/>
              </w:rPr>
            </w:pPr>
            <w:r w:rsidRPr="00980F61">
              <w:rPr>
                <w:sz w:val="22"/>
                <w:szCs w:val="22"/>
              </w:rPr>
              <w:t>2.587.269.029.100</w:t>
            </w:r>
          </w:p>
        </w:tc>
        <w:tc>
          <w:tcPr>
            <w:tcW w:w="2039" w:type="dxa"/>
          </w:tcPr>
          <w:p w:rsidR="001F1FED" w:rsidRPr="00980F61" w:rsidRDefault="005901F6" w:rsidP="009070AA">
            <w:pPr>
              <w:spacing w:line="276" w:lineRule="auto"/>
              <w:rPr>
                <w:sz w:val="22"/>
                <w:szCs w:val="22"/>
              </w:rPr>
            </w:pPr>
            <w:r w:rsidRPr="00980F61">
              <w:rPr>
                <w:sz w:val="22"/>
                <w:szCs w:val="22"/>
              </w:rPr>
              <w:t>104,46%</w:t>
            </w:r>
          </w:p>
        </w:tc>
      </w:tr>
      <w:tr w:rsidR="001F1FED" w:rsidRPr="00980F61" w:rsidTr="001F1FED">
        <w:tc>
          <w:tcPr>
            <w:tcW w:w="2038" w:type="dxa"/>
          </w:tcPr>
          <w:p w:rsidR="001F1FED" w:rsidRPr="00980F61" w:rsidRDefault="001F1FED" w:rsidP="00593923">
            <w:pPr>
              <w:spacing w:line="276" w:lineRule="auto"/>
              <w:jc w:val="center"/>
              <w:rPr>
                <w:sz w:val="22"/>
                <w:szCs w:val="22"/>
              </w:rPr>
            </w:pPr>
            <w:r w:rsidRPr="00980F61">
              <w:rPr>
                <w:sz w:val="22"/>
                <w:szCs w:val="22"/>
              </w:rPr>
              <w:t>2015</w:t>
            </w:r>
          </w:p>
        </w:tc>
        <w:tc>
          <w:tcPr>
            <w:tcW w:w="2038" w:type="dxa"/>
          </w:tcPr>
          <w:p w:rsidR="001F1FED" w:rsidRPr="00980F61" w:rsidRDefault="006D396E" w:rsidP="009070AA">
            <w:pPr>
              <w:spacing w:line="276" w:lineRule="auto"/>
              <w:rPr>
                <w:sz w:val="22"/>
                <w:szCs w:val="22"/>
              </w:rPr>
            </w:pPr>
            <w:r w:rsidRPr="00980F61">
              <w:rPr>
                <w:sz w:val="22"/>
                <w:szCs w:val="22"/>
              </w:rPr>
              <w:t>3.300.000.000.000</w:t>
            </w:r>
          </w:p>
        </w:tc>
        <w:tc>
          <w:tcPr>
            <w:tcW w:w="2039" w:type="dxa"/>
          </w:tcPr>
          <w:p w:rsidR="001F1FED" w:rsidRPr="00980F61" w:rsidRDefault="00FF7517" w:rsidP="009070AA">
            <w:pPr>
              <w:spacing w:line="276" w:lineRule="auto"/>
              <w:rPr>
                <w:sz w:val="22"/>
                <w:szCs w:val="22"/>
              </w:rPr>
            </w:pPr>
            <w:r w:rsidRPr="00980F61">
              <w:rPr>
                <w:sz w:val="22"/>
                <w:szCs w:val="22"/>
              </w:rPr>
              <w:t>2.944.639.939.900</w:t>
            </w:r>
          </w:p>
        </w:tc>
        <w:tc>
          <w:tcPr>
            <w:tcW w:w="2039" w:type="dxa"/>
          </w:tcPr>
          <w:p w:rsidR="001F1FED" w:rsidRPr="00980F61" w:rsidRDefault="005901F6" w:rsidP="009070AA">
            <w:pPr>
              <w:spacing w:line="276" w:lineRule="auto"/>
              <w:rPr>
                <w:sz w:val="22"/>
                <w:szCs w:val="22"/>
              </w:rPr>
            </w:pPr>
            <w:r w:rsidRPr="00980F61">
              <w:rPr>
                <w:sz w:val="22"/>
                <w:szCs w:val="22"/>
              </w:rPr>
              <w:t>89,23%</w:t>
            </w:r>
          </w:p>
        </w:tc>
      </w:tr>
    </w:tbl>
    <w:p w:rsidR="00B94A16" w:rsidRPr="00980F61" w:rsidRDefault="00B94A16" w:rsidP="00FF7517">
      <w:pPr>
        <w:rPr>
          <w:rFonts w:ascii="Times New Roman" w:hAnsi="Times New Roman" w:cs="Times New Roman"/>
        </w:rPr>
      </w:pPr>
    </w:p>
    <w:p w:rsidR="003D40A7" w:rsidRPr="00980F61" w:rsidRDefault="003D40A7" w:rsidP="00FF7517">
      <w:pPr>
        <w:rPr>
          <w:rFonts w:ascii="Times New Roman" w:hAnsi="Times New Roman" w:cs="Times New Roman"/>
        </w:rPr>
      </w:pPr>
      <w:r w:rsidRPr="00980F61">
        <w:rPr>
          <w:rFonts w:ascii="Times New Roman" w:hAnsi="Times New Roman" w:cs="Times New Roman"/>
        </w:rPr>
        <w:t>Sumber: Dinas Pendaptan dan Pengelolaan Aset Daerah Provinsi Jawa Tengah</w:t>
      </w:r>
    </w:p>
    <w:p w:rsidR="004C52B3" w:rsidRPr="00980F61" w:rsidRDefault="004C52B3" w:rsidP="00FF7517">
      <w:pPr>
        <w:rPr>
          <w:rFonts w:ascii="Times New Roman" w:hAnsi="Times New Roman" w:cs="Times New Roman"/>
          <w:b/>
        </w:rPr>
      </w:pPr>
      <w:r w:rsidRPr="00980F61">
        <w:rPr>
          <w:rFonts w:ascii="Times New Roman" w:hAnsi="Times New Roman" w:cs="Times New Roman"/>
          <w:b/>
        </w:rPr>
        <w:t>3.9 Kendala dan Hasil Kegiatan Door to Door</w:t>
      </w:r>
    </w:p>
    <w:p w:rsidR="004C52B3" w:rsidRPr="00980F61" w:rsidRDefault="004C52B3" w:rsidP="00FF7517">
      <w:pPr>
        <w:rPr>
          <w:rFonts w:ascii="Times New Roman" w:hAnsi="Times New Roman" w:cs="Times New Roman"/>
          <w:b/>
        </w:rPr>
      </w:pPr>
      <w:r w:rsidRPr="00980F61">
        <w:rPr>
          <w:rFonts w:ascii="Times New Roman" w:hAnsi="Times New Roman" w:cs="Times New Roman"/>
          <w:b/>
        </w:rPr>
        <w:t>3.9.1 Kendala Kegiatan Door to Door</w:t>
      </w:r>
    </w:p>
    <w:p w:rsidR="00824026" w:rsidRPr="00980F61" w:rsidRDefault="00824026" w:rsidP="004B7216">
      <w:pPr>
        <w:ind w:left="720" w:firstLine="720"/>
        <w:rPr>
          <w:rFonts w:ascii="Times New Roman" w:hAnsi="Times New Roman" w:cs="Times New Roman"/>
        </w:rPr>
      </w:pPr>
      <w:r w:rsidRPr="00980F61">
        <w:rPr>
          <w:rFonts w:ascii="Times New Roman" w:hAnsi="Times New Roman" w:cs="Times New Roman"/>
        </w:rPr>
        <w:t xml:space="preserve">Kendala yang sering dihadapi dalam pelaksaan kegiatan Door to Door adalah Presentase Murni Realisasi penerimaan terhadap Pajak Kendaraan Bermotor </w:t>
      </w:r>
      <w:r w:rsidR="004B7216" w:rsidRPr="00980F61">
        <w:rPr>
          <w:rFonts w:ascii="Times New Roman" w:hAnsi="Times New Roman" w:cs="Times New Roman"/>
        </w:rPr>
        <w:t>semakin berkurang. Hal ini dikarenakan adanya tunggakan Pajak Kendaraan Bermotor yang belum dapat diatasi, penyebabnya adalah:</w:t>
      </w:r>
    </w:p>
    <w:p w:rsidR="004B7216" w:rsidRPr="00980F61" w:rsidRDefault="004B7216" w:rsidP="004B7216">
      <w:pPr>
        <w:pStyle w:val="ListParagraph"/>
        <w:numPr>
          <w:ilvl w:val="0"/>
          <w:numId w:val="44"/>
        </w:numPr>
        <w:rPr>
          <w:rFonts w:ascii="Times New Roman" w:hAnsi="Times New Roman" w:cs="Times New Roman"/>
        </w:rPr>
      </w:pPr>
      <w:r w:rsidRPr="00980F61">
        <w:rPr>
          <w:rFonts w:ascii="Times New Roman" w:hAnsi="Times New Roman" w:cs="Times New Roman"/>
        </w:rPr>
        <w:t>Kendaraa Hilang</w:t>
      </w:r>
    </w:p>
    <w:p w:rsidR="004B7216" w:rsidRPr="00980F61" w:rsidRDefault="004B7216" w:rsidP="004B7216">
      <w:pPr>
        <w:pStyle w:val="ListParagraph"/>
        <w:numPr>
          <w:ilvl w:val="0"/>
          <w:numId w:val="44"/>
        </w:numPr>
        <w:rPr>
          <w:rFonts w:ascii="Times New Roman" w:hAnsi="Times New Roman" w:cs="Times New Roman"/>
        </w:rPr>
      </w:pPr>
      <w:r w:rsidRPr="00980F61">
        <w:rPr>
          <w:rFonts w:ascii="Times New Roman" w:hAnsi="Times New Roman" w:cs="Times New Roman"/>
        </w:rPr>
        <w:t>Kendaraan Sudah dijual</w:t>
      </w:r>
    </w:p>
    <w:p w:rsidR="004B7216" w:rsidRPr="00980F61" w:rsidRDefault="004B7216" w:rsidP="004B7216">
      <w:pPr>
        <w:pStyle w:val="ListParagraph"/>
        <w:numPr>
          <w:ilvl w:val="0"/>
          <w:numId w:val="44"/>
        </w:numPr>
        <w:rPr>
          <w:rFonts w:ascii="Times New Roman" w:hAnsi="Times New Roman" w:cs="Times New Roman"/>
        </w:rPr>
      </w:pPr>
      <w:r w:rsidRPr="00980F61">
        <w:rPr>
          <w:rFonts w:ascii="Times New Roman" w:hAnsi="Times New Roman" w:cs="Times New Roman"/>
        </w:rPr>
        <w:t>Kendaraan Rusak Berat</w:t>
      </w:r>
    </w:p>
    <w:p w:rsidR="004B7216" w:rsidRPr="00980F61" w:rsidRDefault="004B7216" w:rsidP="004B7216">
      <w:pPr>
        <w:pStyle w:val="ListParagraph"/>
        <w:numPr>
          <w:ilvl w:val="0"/>
          <w:numId w:val="44"/>
        </w:numPr>
        <w:rPr>
          <w:rFonts w:ascii="Times New Roman" w:hAnsi="Times New Roman" w:cs="Times New Roman"/>
        </w:rPr>
      </w:pPr>
      <w:r w:rsidRPr="00980F61">
        <w:rPr>
          <w:rFonts w:ascii="Times New Roman" w:hAnsi="Times New Roman" w:cs="Times New Roman"/>
        </w:rPr>
        <w:t>Wajib Pajak Tidak Dikenal/Diketahui</w:t>
      </w:r>
    </w:p>
    <w:p w:rsidR="004B7216" w:rsidRPr="00980F61" w:rsidRDefault="004B7216" w:rsidP="004B7216">
      <w:pPr>
        <w:pStyle w:val="ListParagraph"/>
        <w:numPr>
          <w:ilvl w:val="0"/>
          <w:numId w:val="44"/>
        </w:numPr>
        <w:rPr>
          <w:rFonts w:ascii="Times New Roman" w:hAnsi="Times New Roman" w:cs="Times New Roman"/>
        </w:rPr>
      </w:pPr>
      <w:r w:rsidRPr="00980F61">
        <w:rPr>
          <w:rFonts w:ascii="Times New Roman" w:hAnsi="Times New Roman" w:cs="Times New Roman"/>
        </w:rPr>
        <w:t xml:space="preserve">Kendaraan di Tarik </w:t>
      </w:r>
      <w:r w:rsidRPr="00980F61">
        <w:rPr>
          <w:rFonts w:ascii="Times New Roman" w:hAnsi="Times New Roman" w:cs="Times New Roman"/>
          <w:i/>
        </w:rPr>
        <w:t xml:space="preserve">Leasing/ </w:t>
      </w:r>
      <w:r w:rsidRPr="00980F61">
        <w:rPr>
          <w:rFonts w:ascii="Times New Roman" w:hAnsi="Times New Roman" w:cs="Times New Roman"/>
        </w:rPr>
        <w:t>dicabut, dan</w:t>
      </w:r>
    </w:p>
    <w:p w:rsidR="004B7216" w:rsidRPr="00980F61" w:rsidRDefault="004B7216" w:rsidP="004B7216">
      <w:pPr>
        <w:pStyle w:val="ListParagraph"/>
        <w:numPr>
          <w:ilvl w:val="0"/>
          <w:numId w:val="44"/>
        </w:numPr>
        <w:rPr>
          <w:rFonts w:ascii="Times New Roman" w:hAnsi="Times New Roman" w:cs="Times New Roman"/>
        </w:rPr>
      </w:pPr>
      <w:r w:rsidRPr="00980F61">
        <w:rPr>
          <w:rFonts w:ascii="Times New Roman" w:hAnsi="Times New Roman" w:cs="Times New Roman"/>
        </w:rPr>
        <w:t>Wajib Pajak Meninggal Dunia</w:t>
      </w:r>
    </w:p>
    <w:p w:rsidR="004C52B3" w:rsidRPr="00980F61" w:rsidRDefault="004C52B3" w:rsidP="00FF7517">
      <w:pPr>
        <w:rPr>
          <w:rFonts w:ascii="Times New Roman" w:hAnsi="Times New Roman" w:cs="Times New Roman"/>
          <w:b/>
        </w:rPr>
      </w:pPr>
      <w:r w:rsidRPr="00980F61">
        <w:rPr>
          <w:rFonts w:ascii="Times New Roman" w:hAnsi="Times New Roman" w:cs="Times New Roman"/>
          <w:b/>
        </w:rPr>
        <w:t>3.9.2 Hasil Kegiatan Door to Door</w:t>
      </w:r>
    </w:p>
    <w:p w:rsidR="004C52B3" w:rsidRPr="00980F61" w:rsidRDefault="004C52B3" w:rsidP="00FF7517">
      <w:pPr>
        <w:rPr>
          <w:rFonts w:ascii="Times New Roman" w:hAnsi="Times New Roman" w:cs="Times New Roman"/>
        </w:rPr>
      </w:pPr>
      <w:r w:rsidRPr="00980F61">
        <w:rPr>
          <w:rFonts w:ascii="Times New Roman" w:hAnsi="Times New Roman" w:cs="Times New Roman"/>
        </w:rPr>
        <w:tab/>
      </w:r>
      <w:r w:rsidR="004B7216" w:rsidRPr="00980F61">
        <w:rPr>
          <w:rFonts w:ascii="Times New Roman" w:hAnsi="Times New Roman" w:cs="Times New Roman"/>
        </w:rPr>
        <w:tab/>
      </w:r>
      <w:r w:rsidRPr="00980F61">
        <w:rPr>
          <w:rFonts w:ascii="Times New Roman" w:hAnsi="Times New Roman" w:cs="Times New Roman"/>
        </w:rPr>
        <w:t>Dalam pelaksanaan kegiatan operasional ini diharapkan hasil:</w:t>
      </w:r>
    </w:p>
    <w:p w:rsidR="004C52B3" w:rsidRPr="00980F61" w:rsidRDefault="004C52B3" w:rsidP="004C52B3">
      <w:pPr>
        <w:pStyle w:val="ListParagraph"/>
        <w:numPr>
          <w:ilvl w:val="0"/>
          <w:numId w:val="42"/>
        </w:numPr>
        <w:rPr>
          <w:rFonts w:ascii="Times New Roman" w:hAnsi="Times New Roman" w:cs="Times New Roman"/>
        </w:rPr>
      </w:pPr>
      <w:r w:rsidRPr="00980F61">
        <w:rPr>
          <w:rFonts w:ascii="Times New Roman" w:hAnsi="Times New Roman" w:cs="Times New Roman"/>
        </w:rPr>
        <w:t>Hasil kegiatan Door to Door dapat berkontribusi/dimanfaatkan langsung untuk proses validasi data  piutang Pajak Kendaraan Bermotor</w:t>
      </w:r>
    </w:p>
    <w:p w:rsidR="004C52B3" w:rsidRPr="00980F61" w:rsidRDefault="004C52B3" w:rsidP="004C52B3">
      <w:pPr>
        <w:pStyle w:val="ListParagraph"/>
        <w:numPr>
          <w:ilvl w:val="0"/>
          <w:numId w:val="42"/>
        </w:numPr>
        <w:rPr>
          <w:rFonts w:ascii="Times New Roman" w:hAnsi="Times New Roman" w:cs="Times New Roman"/>
        </w:rPr>
      </w:pPr>
      <w:r w:rsidRPr="00980F61">
        <w:rPr>
          <w:rFonts w:ascii="Times New Roman" w:hAnsi="Times New Roman" w:cs="Times New Roman"/>
        </w:rPr>
        <w:t>Di akhir tahun, telah tersedia PKB dengan data potensi piutang tertagih sebagai tolak ukur/pencapaian/kinerja pegawai.</w:t>
      </w:r>
    </w:p>
    <w:p w:rsidR="00824026" w:rsidRPr="00980F61" w:rsidRDefault="00824026" w:rsidP="004C52B3">
      <w:pPr>
        <w:pStyle w:val="ListParagraph"/>
        <w:numPr>
          <w:ilvl w:val="0"/>
          <w:numId w:val="42"/>
        </w:numPr>
        <w:rPr>
          <w:rFonts w:ascii="Times New Roman" w:hAnsi="Times New Roman" w:cs="Times New Roman"/>
        </w:rPr>
      </w:pPr>
      <w:r w:rsidRPr="00980F61">
        <w:rPr>
          <w:rFonts w:ascii="Times New Roman" w:hAnsi="Times New Roman" w:cs="Times New Roman"/>
        </w:rPr>
        <w:t>Tersedianya data piutang Tak Tertagih untuk diajukan sebagai data Usulan Penghapusan Piutang PKB sehingga mengurangi beban piutang PKB</w:t>
      </w:r>
    </w:p>
    <w:p w:rsidR="00824026" w:rsidRPr="00980F61" w:rsidRDefault="00824026" w:rsidP="004C52B3">
      <w:pPr>
        <w:pStyle w:val="ListParagraph"/>
        <w:numPr>
          <w:ilvl w:val="0"/>
          <w:numId w:val="42"/>
        </w:numPr>
        <w:rPr>
          <w:rFonts w:ascii="Times New Roman" w:hAnsi="Times New Roman" w:cs="Times New Roman"/>
        </w:rPr>
      </w:pPr>
      <w:r w:rsidRPr="00980F61">
        <w:rPr>
          <w:rFonts w:ascii="Times New Roman" w:hAnsi="Times New Roman" w:cs="Times New Roman"/>
        </w:rPr>
        <w:t>Wajib Pajak yang menunggak dapat segera menyelesaikan tagihan Pajak Kendaraan Bermotor.</w:t>
      </w:r>
    </w:p>
    <w:p w:rsidR="004C52B3" w:rsidRPr="00980F61" w:rsidRDefault="00824026" w:rsidP="004C52B3">
      <w:pPr>
        <w:pStyle w:val="ListParagraph"/>
        <w:numPr>
          <w:ilvl w:val="0"/>
          <w:numId w:val="42"/>
        </w:numPr>
        <w:rPr>
          <w:rFonts w:ascii="Times New Roman" w:hAnsi="Times New Roman" w:cs="Times New Roman"/>
        </w:rPr>
      </w:pPr>
      <w:r w:rsidRPr="00980F61">
        <w:rPr>
          <w:rFonts w:ascii="Times New Roman" w:hAnsi="Times New Roman" w:cs="Times New Roman"/>
        </w:rPr>
        <w:t>Penerimaan Pajak Kendaraan Bermotor yang besar akan berpengaruh pada Penerimaan Aset Daerah (PAD)</w:t>
      </w:r>
    </w:p>
    <w:p w:rsidR="004C52B3" w:rsidRPr="00BB4103" w:rsidRDefault="00824026" w:rsidP="00FF7517">
      <w:pPr>
        <w:pStyle w:val="ListParagraph"/>
        <w:numPr>
          <w:ilvl w:val="0"/>
          <w:numId w:val="42"/>
        </w:numPr>
        <w:rPr>
          <w:rFonts w:ascii="Times New Roman" w:hAnsi="Times New Roman" w:cs="Times New Roman"/>
        </w:rPr>
      </w:pPr>
      <w:r w:rsidRPr="00980F61">
        <w:rPr>
          <w:rFonts w:ascii="Times New Roman" w:hAnsi="Times New Roman" w:cs="Times New Roman"/>
        </w:rPr>
        <w:t>Mengetahui kejelasan status Wajib Pajak PKB yang sebelumnya belum terdaftar.</w:t>
      </w:r>
    </w:p>
    <w:sectPr w:rsidR="004C52B3" w:rsidRPr="00BB4103" w:rsidSect="00341330">
      <w:headerReference w:type="even" r:id="rId13"/>
      <w:headerReference w:type="default" r:id="rId14"/>
      <w:footerReference w:type="first" r:id="rId15"/>
      <w:pgSz w:w="11907" w:h="16839" w:code="9"/>
      <w:pgMar w:top="2268" w:right="1701" w:bottom="1701" w:left="2268"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88" w:rsidRPr="00980F61" w:rsidRDefault="00874F88" w:rsidP="003D2CAA">
      <w:pPr>
        <w:spacing w:after="0" w:line="240" w:lineRule="auto"/>
        <w:rPr>
          <w:sz w:val="20"/>
          <w:szCs w:val="20"/>
        </w:rPr>
      </w:pPr>
      <w:r w:rsidRPr="00980F61">
        <w:rPr>
          <w:sz w:val="20"/>
          <w:szCs w:val="20"/>
        </w:rPr>
        <w:separator/>
      </w:r>
    </w:p>
  </w:endnote>
  <w:endnote w:type="continuationSeparator" w:id="0">
    <w:p w:rsidR="00874F88" w:rsidRPr="00980F61" w:rsidRDefault="00874F88" w:rsidP="003D2CAA">
      <w:pPr>
        <w:spacing w:after="0" w:line="240" w:lineRule="auto"/>
        <w:rPr>
          <w:sz w:val="20"/>
          <w:szCs w:val="20"/>
        </w:rPr>
      </w:pPr>
      <w:r w:rsidRPr="00980F61">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AA" w:rsidRPr="00980F61" w:rsidRDefault="003D2CAA" w:rsidP="003D2CAA">
    <w:pPr>
      <w:pStyle w:val="Footer"/>
      <w:jc w:val="center"/>
      <w:rPr>
        <w:sz w:val="20"/>
        <w:szCs w:val="20"/>
      </w:rPr>
    </w:pPr>
    <w:r w:rsidRPr="00980F61">
      <w:rPr>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88" w:rsidRPr="00980F61" w:rsidRDefault="00874F88" w:rsidP="003D2CAA">
      <w:pPr>
        <w:spacing w:after="0" w:line="240" w:lineRule="auto"/>
        <w:rPr>
          <w:sz w:val="20"/>
          <w:szCs w:val="20"/>
        </w:rPr>
      </w:pPr>
      <w:r w:rsidRPr="00980F61">
        <w:rPr>
          <w:sz w:val="20"/>
          <w:szCs w:val="20"/>
        </w:rPr>
        <w:separator/>
      </w:r>
    </w:p>
  </w:footnote>
  <w:footnote w:type="continuationSeparator" w:id="0">
    <w:p w:rsidR="00874F88" w:rsidRPr="00980F61" w:rsidRDefault="00874F88" w:rsidP="003D2CAA">
      <w:pPr>
        <w:spacing w:after="0" w:line="240" w:lineRule="auto"/>
        <w:rPr>
          <w:sz w:val="20"/>
          <w:szCs w:val="20"/>
        </w:rPr>
      </w:pPr>
      <w:r w:rsidRPr="00980F61">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AA" w:rsidRPr="00980F61" w:rsidRDefault="003D2CAA" w:rsidP="003D2CAA">
    <w:pPr>
      <w:pStyle w:val="Header"/>
      <w:jc w:val="right"/>
      <w:rPr>
        <w:sz w:val="20"/>
        <w:szCs w:val="20"/>
      </w:rPr>
    </w:pPr>
    <w:r w:rsidRPr="00980F61">
      <w:rPr>
        <w:sz w:val="20"/>
        <w:szCs w:val="20"/>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17344"/>
      <w:docPartObj>
        <w:docPartGallery w:val="Page Numbers (Top of Page)"/>
        <w:docPartUnique/>
      </w:docPartObj>
    </w:sdtPr>
    <w:sdtEndPr>
      <w:rPr>
        <w:noProof/>
      </w:rPr>
    </w:sdtEndPr>
    <w:sdtContent>
      <w:p w:rsidR="00341330" w:rsidRDefault="00341330">
        <w:pPr>
          <w:pStyle w:val="Header"/>
          <w:jc w:val="right"/>
        </w:pPr>
        <w:r>
          <w:fldChar w:fldCharType="begin"/>
        </w:r>
        <w:r>
          <w:instrText xml:space="preserve"> PAGE   \* MERGEFORMAT </w:instrText>
        </w:r>
        <w:r>
          <w:fldChar w:fldCharType="separate"/>
        </w:r>
        <w:r w:rsidR="00176D45">
          <w:rPr>
            <w:noProof/>
          </w:rPr>
          <w:t>34</w:t>
        </w:r>
        <w:r>
          <w:rPr>
            <w:noProof/>
          </w:rPr>
          <w:fldChar w:fldCharType="end"/>
        </w:r>
      </w:p>
    </w:sdtContent>
  </w:sdt>
  <w:p w:rsidR="003D2CAA" w:rsidRPr="00980F61" w:rsidRDefault="003D2CA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A1"/>
    <w:multiLevelType w:val="hybridMultilevel"/>
    <w:tmpl w:val="210E82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D04EBB"/>
    <w:multiLevelType w:val="hybridMultilevel"/>
    <w:tmpl w:val="0C1E443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941F82"/>
    <w:multiLevelType w:val="hybridMultilevel"/>
    <w:tmpl w:val="9E9C6102"/>
    <w:lvl w:ilvl="0" w:tplc="C3BC87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596EDA"/>
    <w:multiLevelType w:val="hybridMultilevel"/>
    <w:tmpl w:val="C7B068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B23543"/>
    <w:multiLevelType w:val="hybridMultilevel"/>
    <w:tmpl w:val="32EE6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F54A6"/>
    <w:multiLevelType w:val="hybridMultilevel"/>
    <w:tmpl w:val="6B2CF820"/>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AD12E0E"/>
    <w:multiLevelType w:val="hybridMultilevel"/>
    <w:tmpl w:val="35E027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E77109B"/>
    <w:multiLevelType w:val="hybridMultilevel"/>
    <w:tmpl w:val="77A684EA"/>
    <w:lvl w:ilvl="0" w:tplc="A8AAF960">
      <w:start w:val="1"/>
      <w:numFmt w:val="bullet"/>
      <w:lvlText w:val="-"/>
      <w:lvlJc w:val="left"/>
      <w:pPr>
        <w:ind w:left="2520" w:hanging="360"/>
      </w:pPr>
      <w:rPr>
        <w:rFonts w:ascii="Bookman Old Style" w:eastAsia="Times New Roman"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F392EF7"/>
    <w:multiLevelType w:val="hybridMultilevel"/>
    <w:tmpl w:val="9E549C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B827C2"/>
    <w:multiLevelType w:val="hybridMultilevel"/>
    <w:tmpl w:val="D522F0D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09D14D1"/>
    <w:multiLevelType w:val="hybridMultilevel"/>
    <w:tmpl w:val="D550EC0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32A7006"/>
    <w:multiLevelType w:val="multilevel"/>
    <w:tmpl w:val="D9FAD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Bookman Old Style" w:eastAsia="Times New Roman" w:hAnsi="Bookman Old Style" w:cs="Times New Roman" w:hint="default"/>
        <w:sz w:val="20"/>
      </w:rPr>
    </w:lvl>
    <w:lvl w:ilvl="2">
      <w:start w:val="1"/>
      <w:numFmt w:val="bullet"/>
      <w:lvlText w:val="-"/>
      <w:lvlJc w:val="left"/>
      <w:pPr>
        <w:tabs>
          <w:tab w:val="num" w:pos="2160"/>
        </w:tabs>
        <w:ind w:left="2160" w:hanging="360"/>
      </w:pPr>
      <w:rPr>
        <w:rFonts w:ascii="Bookman Old Style" w:eastAsia="Times New Roman" w:hAnsi="Bookman Old Style"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7657E5"/>
    <w:multiLevelType w:val="hybridMultilevel"/>
    <w:tmpl w:val="6D003BB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169879AF"/>
    <w:multiLevelType w:val="hybridMultilevel"/>
    <w:tmpl w:val="A6082A32"/>
    <w:lvl w:ilvl="0" w:tplc="A8AAF960">
      <w:start w:val="1"/>
      <w:numFmt w:val="bullet"/>
      <w:lvlText w:val="-"/>
      <w:lvlJc w:val="left"/>
      <w:pPr>
        <w:ind w:left="2880" w:hanging="360"/>
      </w:pPr>
      <w:rPr>
        <w:rFonts w:ascii="Bookman Old Style" w:eastAsia="Times New Roman" w:hAnsi="Bookman Old Style"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9D11A0E"/>
    <w:multiLevelType w:val="multilevel"/>
    <w:tmpl w:val="5E08DFC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nsid w:val="206A2A25"/>
    <w:multiLevelType w:val="hybridMultilevel"/>
    <w:tmpl w:val="1828197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A44B87"/>
    <w:multiLevelType w:val="hybridMultilevel"/>
    <w:tmpl w:val="8190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6D6EC7"/>
    <w:multiLevelType w:val="hybridMultilevel"/>
    <w:tmpl w:val="92B010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34966D3"/>
    <w:multiLevelType w:val="multilevel"/>
    <w:tmpl w:val="F084B1A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306D72AE"/>
    <w:multiLevelType w:val="hybridMultilevel"/>
    <w:tmpl w:val="4FA4C8EA"/>
    <w:lvl w:ilvl="0" w:tplc="A8AAF960">
      <w:start w:val="1"/>
      <w:numFmt w:val="bullet"/>
      <w:lvlText w:val="-"/>
      <w:lvlJc w:val="left"/>
      <w:pPr>
        <w:ind w:left="2520" w:hanging="360"/>
      </w:pPr>
      <w:rPr>
        <w:rFonts w:ascii="Bookman Old Style" w:eastAsia="Times New Roman" w:hAnsi="Bookman Old Style" w:cs="Times New Roman"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34212156"/>
    <w:multiLevelType w:val="hybridMultilevel"/>
    <w:tmpl w:val="52B42C3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7E218EE"/>
    <w:multiLevelType w:val="hybridMultilevel"/>
    <w:tmpl w:val="408EE8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7ED4472"/>
    <w:multiLevelType w:val="hybridMultilevel"/>
    <w:tmpl w:val="9A02C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35FE8"/>
    <w:multiLevelType w:val="multilevel"/>
    <w:tmpl w:val="2E780FF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Bookman Old Style" w:eastAsia="Times New Roman" w:hAnsi="Bookman Old Style" w:cs="Times New Roman"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44553779"/>
    <w:multiLevelType w:val="hybridMultilevel"/>
    <w:tmpl w:val="F982747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53548E8"/>
    <w:multiLevelType w:val="hybridMultilevel"/>
    <w:tmpl w:val="2850E6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86772D"/>
    <w:multiLevelType w:val="hybridMultilevel"/>
    <w:tmpl w:val="1748A9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B776314"/>
    <w:multiLevelType w:val="hybridMultilevel"/>
    <w:tmpl w:val="F03004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1FF5D17"/>
    <w:multiLevelType w:val="hybridMultilevel"/>
    <w:tmpl w:val="BEFA010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73549E7"/>
    <w:multiLevelType w:val="hybridMultilevel"/>
    <w:tmpl w:val="F2AA10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A745B7F"/>
    <w:multiLevelType w:val="hybridMultilevel"/>
    <w:tmpl w:val="B79A2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5264D"/>
    <w:multiLevelType w:val="hybridMultilevel"/>
    <w:tmpl w:val="1C74F5D0"/>
    <w:lvl w:ilvl="0" w:tplc="A8AAF960">
      <w:start w:val="1"/>
      <w:numFmt w:val="bullet"/>
      <w:lvlText w:val="-"/>
      <w:lvlJc w:val="left"/>
      <w:pPr>
        <w:ind w:left="1485" w:hanging="360"/>
      </w:pPr>
      <w:rPr>
        <w:rFonts w:ascii="Bookman Old Style" w:eastAsia="Times New Roman" w:hAnsi="Bookman Old Style"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5EFD587B"/>
    <w:multiLevelType w:val="multilevel"/>
    <w:tmpl w:val="7B723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Bookman Old Style" w:eastAsia="Times New Roman" w:hAnsi="Bookman Old Style" w:cs="Times New Roman" w:hint="default"/>
        <w:sz w:val="20"/>
      </w:rPr>
    </w:lvl>
    <w:lvl w:ilvl="2">
      <w:start w:val="1"/>
      <w:numFmt w:val="bullet"/>
      <w:lvlText w:val="-"/>
      <w:lvlJc w:val="left"/>
      <w:pPr>
        <w:tabs>
          <w:tab w:val="num" w:pos="2160"/>
        </w:tabs>
        <w:ind w:left="2160" w:hanging="360"/>
      </w:pPr>
      <w:rPr>
        <w:rFonts w:ascii="Bookman Old Style" w:eastAsia="Times New Roman" w:hAnsi="Bookman Old Style"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E6DF1"/>
    <w:multiLevelType w:val="hybridMultilevel"/>
    <w:tmpl w:val="15EC559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7D46F5F"/>
    <w:multiLevelType w:val="hybridMultilevel"/>
    <w:tmpl w:val="E178767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7DA73E9"/>
    <w:multiLevelType w:val="hybridMultilevel"/>
    <w:tmpl w:val="20E079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823564E"/>
    <w:multiLevelType w:val="hybridMultilevel"/>
    <w:tmpl w:val="54A8049C"/>
    <w:lvl w:ilvl="0" w:tplc="A8AAF960">
      <w:start w:val="1"/>
      <w:numFmt w:val="bullet"/>
      <w:lvlText w:val="-"/>
      <w:lvlJc w:val="left"/>
      <w:pPr>
        <w:ind w:left="2520" w:hanging="360"/>
      </w:pPr>
      <w:rPr>
        <w:rFonts w:ascii="Bookman Old Style" w:eastAsia="Times New Roman"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84439B8"/>
    <w:multiLevelType w:val="hybridMultilevel"/>
    <w:tmpl w:val="FF168E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98D09CE"/>
    <w:multiLevelType w:val="hybridMultilevel"/>
    <w:tmpl w:val="13DE80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9B5B2A"/>
    <w:multiLevelType w:val="hybridMultilevel"/>
    <w:tmpl w:val="59E05B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11864C4"/>
    <w:multiLevelType w:val="hybridMultilevel"/>
    <w:tmpl w:val="FFF87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1C740E6"/>
    <w:multiLevelType w:val="hybridMultilevel"/>
    <w:tmpl w:val="F03004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8F7B42"/>
    <w:multiLevelType w:val="hybridMultilevel"/>
    <w:tmpl w:val="52B42C3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6B2ACF"/>
    <w:multiLevelType w:val="hybridMultilevel"/>
    <w:tmpl w:val="BEFA010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67729"/>
    <w:multiLevelType w:val="hybridMultilevel"/>
    <w:tmpl w:val="AC3AAA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A110A8"/>
    <w:multiLevelType w:val="hybridMultilevel"/>
    <w:tmpl w:val="DBE6C440"/>
    <w:lvl w:ilvl="0" w:tplc="42BEE474">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9"/>
  </w:num>
  <w:num w:numId="3">
    <w:abstractNumId w:val="40"/>
  </w:num>
  <w:num w:numId="4">
    <w:abstractNumId w:val="25"/>
  </w:num>
  <w:num w:numId="5">
    <w:abstractNumId w:val="39"/>
  </w:num>
  <w:num w:numId="6">
    <w:abstractNumId w:val="6"/>
  </w:num>
  <w:num w:numId="7">
    <w:abstractNumId w:val="28"/>
  </w:num>
  <w:num w:numId="8">
    <w:abstractNumId w:val="34"/>
  </w:num>
  <w:num w:numId="9">
    <w:abstractNumId w:val="12"/>
  </w:num>
  <w:num w:numId="10">
    <w:abstractNumId w:val="33"/>
  </w:num>
  <w:num w:numId="11">
    <w:abstractNumId w:val="1"/>
  </w:num>
  <w:num w:numId="12">
    <w:abstractNumId w:val="26"/>
  </w:num>
  <w:num w:numId="13">
    <w:abstractNumId w:val="19"/>
  </w:num>
  <w:num w:numId="14">
    <w:abstractNumId w:val="13"/>
  </w:num>
  <w:num w:numId="15">
    <w:abstractNumId w:val="2"/>
  </w:num>
  <w:num w:numId="16">
    <w:abstractNumId w:val="35"/>
  </w:num>
  <w:num w:numId="17">
    <w:abstractNumId w:val="23"/>
  </w:num>
  <w:num w:numId="18">
    <w:abstractNumId w:val="14"/>
  </w:num>
  <w:num w:numId="19">
    <w:abstractNumId w:val="18"/>
  </w:num>
  <w:num w:numId="20">
    <w:abstractNumId w:val="24"/>
  </w:num>
  <w:num w:numId="21">
    <w:abstractNumId w:val="45"/>
  </w:num>
  <w:num w:numId="22">
    <w:abstractNumId w:val="4"/>
  </w:num>
  <w:num w:numId="23">
    <w:abstractNumId w:val="32"/>
  </w:num>
  <w:num w:numId="24">
    <w:abstractNumId w:val="11"/>
  </w:num>
  <w:num w:numId="25">
    <w:abstractNumId w:val="27"/>
  </w:num>
  <w:num w:numId="26">
    <w:abstractNumId w:val="15"/>
  </w:num>
  <w:num w:numId="27">
    <w:abstractNumId w:val="21"/>
  </w:num>
  <w:num w:numId="28">
    <w:abstractNumId w:val="44"/>
  </w:num>
  <w:num w:numId="29">
    <w:abstractNumId w:val="9"/>
  </w:num>
  <w:num w:numId="30">
    <w:abstractNumId w:val="8"/>
  </w:num>
  <w:num w:numId="31">
    <w:abstractNumId w:val="7"/>
  </w:num>
  <w:num w:numId="32">
    <w:abstractNumId w:val="36"/>
  </w:num>
  <w:num w:numId="33">
    <w:abstractNumId w:val="22"/>
  </w:num>
  <w:num w:numId="34">
    <w:abstractNumId w:val="17"/>
  </w:num>
  <w:num w:numId="35">
    <w:abstractNumId w:val="31"/>
  </w:num>
  <w:num w:numId="36">
    <w:abstractNumId w:val="43"/>
  </w:num>
  <w:num w:numId="37">
    <w:abstractNumId w:val="42"/>
  </w:num>
  <w:num w:numId="38">
    <w:abstractNumId w:val="20"/>
  </w:num>
  <w:num w:numId="39">
    <w:abstractNumId w:val="38"/>
  </w:num>
  <w:num w:numId="40">
    <w:abstractNumId w:val="5"/>
  </w:num>
  <w:num w:numId="41">
    <w:abstractNumId w:val="10"/>
  </w:num>
  <w:num w:numId="42">
    <w:abstractNumId w:val="3"/>
  </w:num>
  <w:num w:numId="43">
    <w:abstractNumId w:val="16"/>
  </w:num>
  <w:num w:numId="44">
    <w:abstractNumId w:val="0"/>
  </w:num>
  <w:num w:numId="45">
    <w:abstractNumId w:val="37"/>
  </w:num>
  <w:num w:numId="46">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403E"/>
    <w:rsid w:val="00075CB1"/>
    <w:rsid w:val="000D1928"/>
    <w:rsid w:val="000F2084"/>
    <w:rsid w:val="00105965"/>
    <w:rsid w:val="00116D72"/>
    <w:rsid w:val="00146D64"/>
    <w:rsid w:val="001517CA"/>
    <w:rsid w:val="00156484"/>
    <w:rsid w:val="0016403E"/>
    <w:rsid w:val="00176D45"/>
    <w:rsid w:val="001821B4"/>
    <w:rsid w:val="001A4FE7"/>
    <w:rsid w:val="001B060D"/>
    <w:rsid w:val="001F1FED"/>
    <w:rsid w:val="001F75C3"/>
    <w:rsid w:val="0024573E"/>
    <w:rsid w:val="002A4D3E"/>
    <w:rsid w:val="002C4C01"/>
    <w:rsid w:val="002D2C77"/>
    <w:rsid w:val="002E0D88"/>
    <w:rsid w:val="002E78D4"/>
    <w:rsid w:val="00316494"/>
    <w:rsid w:val="00332223"/>
    <w:rsid w:val="00341330"/>
    <w:rsid w:val="00350653"/>
    <w:rsid w:val="00352EFB"/>
    <w:rsid w:val="00363EEE"/>
    <w:rsid w:val="0037240F"/>
    <w:rsid w:val="00381E71"/>
    <w:rsid w:val="003A2739"/>
    <w:rsid w:val="003A3DB2"/>
    <w:rsid w:val="003C6CE4"/>
    <w:rsid w:val="003C71B4"/>
    <w:rsid w:val="003D2CAA"/>
    <w:rsid w:val="003D3493"/>
    <w:rsid w:val="003D40A7"/>
    <w:rsid w:val="00413FAA"/>
    <w:rsid w:val="00443E30"/>
    <w:rsid w:val="00477158"/>
    <w:rsid w:val="004B7216"/>
    <w:rsid w:val="004C52B3"/>
    <w:rsid w:val="004C7B0E"/>
    <w:rsid w:val="004F7CD3"/>
    <w:rsid w:val="00513C5C"/>
    <w:rsid w:val="005455FE"/>
    <w:rsid w:val="00566792"/>
    <w:rsid w:val="00573ACA"/>
    <w:rsid w:val="00575AE2"/>
    <w:rsid w:val="005901F6"/>
    <w:rsid w:val="00593923"/>
    <w:rsid w:val="005B5669"/>
    <w:rsid w:val="005C6177"/>
    <w:rsid w:val="005D72BF"/>
    <w:rsid w:val="00677A08"/>
    <w:rsid w:val="00686CA1"/>
    <w:rsid w:val="006D396E"/>
    <w:rsid w:val="006E618D"/>
    <w:rsid w:val="006E6E73"/>
    <w:rsid w:val="00712BD2"/>
    <w:rsid w:val="007167FC"/>
    <w:rsid w:val="00724D8E"/>
    <w:rsid w:val="0072553F"/>
    <w:rsid w:val="0074561E"/>
    <w:rsid w:val="00754AE1"/>
    <w:rsid w:val="00762512"/>
    <w:rsid w:val="007A5D2F"/>
    <w:rsid w:val="007B33F9"/>
    <w:rsid w:val="007C24A2"/>
    <w:rsid w:val="007D0DD4"/>
    <w:rsid w:val="007F29A9"/>
    <w:rsid w:val="008069DB"/>
    <w:rsid w:val="008232D0"/>
    <w:rsid w:val="00824026"/>
    <w:rsid w:val="0084125E"/>
    <w:rsid w:val="008604F4"/>
    <w:rsid w:val="00874F88"/>
    <w:rsid w:val="00876805"/>
    <w:rsid w:val="00885F50"/>
    <w:rsid w:val="008C1C0A"/>
    <w:rsid w:val="008D1332"/>
    <w:rsid w:val="008F2390"/>
    <w:rsid w:val="009070AA"/>
    <w:rsid w:val="0093123B"/>
    <w:rsid w:val="00932AE1"/>
    <w:rsid w:val="00935CF8"/>
    <w:rsid w:val="00956121"/>
    <w:rsid w:val="009571D4"/>
    <w:rsid w:val="00961DC4"/>
    <w:rsid w:val="00980F61"/>
    <w:rsid w:val="009A73A9"/>
    <w:rsid w:val="009B531D"/>
    <w:rsid w:val="009C044C"/>
    <w:rsid w:val="009F705D"/>
    <w:rsid w:val="00A11D23"/>
    <w:rsid w:val="00A71C5B"/>
    <w:rsid w:val="00A81EA4"/>
    <w:rsid w:val="00A85D68"/>
    <w:rsid w:val="00AA239B"/>
    <w:rsid w:val="00AD040F"/>
    <w:rsid w:val="00AF17A5"/>
    <w:rsid w:val="00B2033B"/>
    <w:rsid w:val="00B75763"/>
    <w:rsid w:val="00B76683"/>
    <w:rsid w:val="00B94A16"/>
    <w:rsid w:val="00BA16AF"/>
    <w:rsid w:val="00BB4103"/>
    <w:rsid w:val="00BB58B3"/>
    <w:rsid w:val="00C1419B"/>
    <w:rsid w:val="00C33FB0"/>
    <w:rsid w:val="00C55D67"/>
    <w:rsid w:val="00C75C57"/>
    <w:rsid w:val="00CD6848"/>
    <w:rsid w:val="00D013F1"/>
    <w:rsid w:val="00D137F6"/>
    <w:rsid w:val="00D30FE0"/>
    <w:rsid w:val="00DA4B37"/>
    <w:rsid w:val="00DD3C12"/>
    <w:rsid w:val="00E2340A"/>
    <w:rsid w:val="00EA1501"/>
    <w:rsid w:val="00EA168D"/>
    <w:rsid w:val="00EC3E04"/>
    <w:rsid w:val="00EE2BC1"/>
    <w:rsid w:val="00F15CEA"/>
    <w:rsid w:val="00F52BA9"/>
    <w:rsid w:val="00FC38F3"/>
    <w:rsid w:val="00FF385F"/>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64"/>
  </w:style>
  <w:style w:type="paragraph" w:styleId="Heading3">
    <w:name w:val="heading 3"/>
    <w:basedOn w:val="Normal"/>
    <w:next w:val="Normal"/>
    <w:link w:val="Heading3Char"/>
    <w:uiPriority w:val="9"/>
    <w:unhideWhenUsed/>
    <w:qFormat/>
    <w:rsid w:val="008768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768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C3"/>
    <w:pPr>
      <w:ind w:left="720"/>
      <w:contextualSpacing/>
    </w:pPr>
  </w:style>
  <w:style w:type="character" w:customStyle="1" w:styleId="Heading4Char">
    <w:name w:val="Heading 4 Char"/>
    <w:basedOn w:val="DefaultParagraphFont"/>
    <w:link w:val="Heading4"/>
    <w:uiPriority w:val="9"/>
    <w:rsid w:val="0087680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76805"/>
    <w:rPr>
      <w:rFonts w:asciiTheme="majorHAnsi" w:eastAsiaTheme="majorEastAsia" w:hAnsiTheme="majorHAnsi" w:cstheme="majorBidi"/>
      <w:b/>
      <w:bCs/>
      <w:color w:val="4F81BD" w:themeColor="accent1"/>
    </w:rPr>
  </w:style>
  <w:style w:type="table" w:styleId="TableGrid">
    <w:name w:val="Table Grid"/>
    <w:basedOn w:val="TableNormal"/>
    <w:rsid w:val="001821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D4"/>
    <w:rPr>
      <w:rFonts w:ascii="Tahoma" w:hAnsi="Tahoma" w:cs="Tahoma"/>
      <w:sz w:val="16"/>
      <w:szCs w:val="16"/>
    </w:rPr>
  </w:style>
  <w:style w:type="character" w:styleId="Hyperlink">
    <w:name w:val="Hyperlink"/>
    <w:basedOn w:val="DefaultParagraphFont"/>
    <w:uiPriority w:val="99"/>
    <w:unhideWhenUsed/>
    <w:rsid w:val="00C75C57"/>
    <w:rPr>
      <w:color w:val="0000FF" w:themeColor="hyperlink"/>
      <w:u w:val="single"/>
    </w:rPr>
  </w:style>
  <w:style w:type="paragraph" w:styleId="Header">
    <w:name w:val="header"/>
    <w:basedOn w:val="Normal"/>
    <w:link w:val="HeaderChar"/>
    <w:uiPriority w:val="99"/>
    <w:unhideWhenUsed/>
    <w:rsid w:val="003D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AA"/>
  </w:style>
  <w:style w:type="paragraph" w:styleId="Footer">
    <w:name w:val="footer"/>
    <w:basedOn w:val="Normal"/>
    <w:link w:val="FooterChar"/>
    <w:uiPriority w:val="99"/>
    <w:unhideWhenUsed/>
    <w:rsid w:val="003D2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1201">
      <w:bodyDiv w:val="1"/>
      <w:marLeft w:val="0"/>
      <w:marRight w:val="0"/>
      <w:marTop w:val="0"/>
      <w:marBottom w:val="0"/>
      <w:divBdr>
        <w:top w:val="none" w:sz="0" w:space="0" w:color="auto"/>
        <w:left w:val="none" w:sz="0" w:space="0" w:color="auto"/>
        <w:bottom w:val="none" w:sz="0" w:space="0" w:color="auto"/>
        <w:right w:val="none" w:sz="0" w:space="0" w:color="auto"/>
      </w:divBdr>
    </w:div>
    <w:div w:id="309293094">
      <w:bodyDiv w:val="1"/>
      <w:marLeft w:val="0"/>
      <w:marRight w:val="0"/>
      <w:marTop w:val="0"/>
      <w:marBottom w:val="0"/>
      <w:divBdr>
        <w:top w:val="none" w:sz="0" w:space="0" w:color="auto"/>
        <w:left w:val="none" w:sz="0" w:space="0" w:color="auto"/>
        <w:bottom w:val="none" w:sz="0" w:space="0" w:color="auto"/>
        <w:right w:val="none" w:sz="0" w:space="0" w:color="auto"/>
      </w:divBdr>
    </w:div>
    <w:div w:id="532036422">
      <w:bodyDiv w:val="1"/>
      <w:marLeft w:val="0"/>
      <w:marRight w:val="0"/>
      <w:marTop w:val="0"/>
      <w:marBottom w:val="0"/>
      <w:divBdr>
        <w:top w:val="none" w:sz="0" w:space="0" w:color="auto"/>
        <w:left w:val="none" w:sz="0" w:space="0" w:color="auto"/>
        <w:bottom w:val="none" w:sz="0" w:space="0" w:color="auto"/>
        <w:right w:val="none" w:sz="0" w:space="0" w:color="auto"/>
      </w:divBdr>
    </w:div>
    <w:div w:id="548227884">
      <w:bodyDiv w:val="1"/>
      <w:marLeft w:val="0"/>
      <w:marRight w:val="0"/>
      <w:marTop w:val="0"/>
      <w:marBottom w:val="0"/>
      <w:divBdr>
        <w:top w:val="none" w:sz="0" w:space="0" w:color="auto"/>
        <w:left w:val="none" w:sz="0" w:space="0" w:color="auto"/>
        <w:bottom w:val="none" w:sz="0" w:space="0" w:color="auto"/>
        <w:right w:val="none" w:sz="0" w:space="0" w:color="auto"/>
      </w:divBdr>
      <w:divsChild>
        <w:div w:id="1745181253">
          <w:marLeft w:val="0"/>
          <w:marRight w:val="0"/>
          <w:marTop w:val="0"/>
          <w:marBottom w:val="0"/>
          <w:divBdr>
            <w:top w:val="none" w:sz="0" w:space="0" w:color="auto"/>
            <w:left w:val="none" w:sz="0" w:space="0" w:color="auto"/>
            <w:bottom w:val="none" w:sz="0" w:space="0" w:color="auto"/>
            <w:right w:val="none" w:sz="0" w:space="0" w:color="auto"/>
          </w:divBdr>
          <w:divsChild>
            <w:div w:id="804002364">
              <w:marLeft w:val="0"/>
              <w:marRight w:val="0"/>
              <w:marTop w:val="0"/>
              <w:marBottom w:val="0"/>
              <w:divBdr>
                <w:top w:val="none" w:sz="0" w:space="0" w:color="auto"/>
                <w:left w:val="none" w:sz="0" w:space="0" w:color="auto"/>
                <w:bottom w:val="none" w:sz="0" w:space="0" w:color="auto"/>
                <w:right w:val="none" w:sz="0" w:space="0" w:color="auto"/>
              </w:divBdr>
            </w:div>
            <w:div w:id="1938516365">
              <w:marLeft w:val="0"/>
              <w:marRight w:val="0"/>
              <w:marTop w:val="0"/>
              <w:marBottom w:val="0"/>
              <w:divBdr>
                <w:top w:val="none" w:sz="0" w:space="0" w:color="auto"/>
                <w:left w:val="none" w:sz="0" w:space="0" w:color="auto"/>
                <w:bottom w:val="none" w:sz="0" w:space="0" w:color="auto"/>
                <w:right w:val="none" w:sz="0" w:space="0" w:color="auto"/>
              </w:divBdr>
            </w:div>
            <w:div w:id="1539394676">
              <w:marLeft w:val="0"/>
              <w:marRight w:val="0"/>
              <w:marTop w:val="0"/>
              <w:marBottom w:val="0"/>
              <w:divBdr>
                <w:top w:val="none" w:sz="0" w:space="0" w:color="auto"/>
                <w:left w:val="none" w:sz="0" w:space="0" w:color="auto"/>
                <w:bottom w:val="none" w:sz="0" w:space="0" w:color="auto"/>
                <w:right w:val="none" w:sz="0" w:space="0" w:color="auto"/>
              </w:divBdr>
            </w:div>
            <w:div w:id="423764360">
              <w:marLeft w:val="0"/>
              <w:marRight w:val="0"/>
              <w:marTop w:val="0"/>
              <w:marBottom w:val="0"/>
              <w:divBdr>
                <w:top w:val="none" w:sz="0" w:space="0" w:color="auto"/>
                <w:left w:val="none" w:sz="0" w:space="0" w:color="auto"/>
                <w:bottom w:val="none" w:sz="0" w:space="0" w:color="auto"/>
                <w:right w:val="none" w:sz="0" w:space="0" w:color="auto"/>
              </w:divBdr>
            </w:div>
            <w:div w:id="1660187915">
              <w:marLeft w:val="0"/>
              <w:marRight w:val="0"/>
              <w:marTop w:val="0"/>
              <w:marBottom w:val="0"/>
              <w:divBdr>
                <w:top w:val="none" w:sz="0" w:space="0" w:color="auto"/>
                <w:left w:val="none" w:sz="0" w:space="0" w:color="auto"/>
                <w:bottom w:val="none" w:sz="0" w:space="0" w:color="auto"/>
                <w:right w:val="none" w:sz="0" w:space="0" w:color="auto"/>
              </w:divBdr>
            </w:div>
            <w:div w:id="1392120809">
              <w:marLeft w:val="0"/>
              <w:marRight w:val="0"/>
              <w:marTop w:val="0"/>
              <w:marBottom w:val="0"/>
              <w:divBdr>
                <w:top w:val="none" w:sz="0" w:space="0" w:color="auto"/>
                <w:left w:val="none" w:sz="0" w:space="0" w:color="auto"/>
                <w:bottom w:val="none" w:sz="0" w:space="0" w:color="auto"/>
                <w:right w:val="none" w:sz="0" w:space="0" w:color="auto"/>
              </w:divBdr>
            </w:div>
          </w:divsChild>
        </w:div>
        <w:div w:id="935206884">
          <w:marLeft w:val="0"/>
          <w:marRight w:val="0"/>
          <w:marTop w:val="0"/>
          <w:marBottom w:val="0"/>
          <w:divBdr>
            <w:top w:val="none" w:sz="0" w:space="0" w:color="auto"/>
            <w:left w:val="none" w:sz="0" w:space="0" w:color="auto"/>
            <w:bottom w:val="none" w:sz="0" w:space="0" w:color="auto"/>
            <w:right w:val="none" w:sz="0" w:space="0" w:color="auto"/>
          </w:divBdr>
        </w:div>
        <w:div w:id="617612983">
          <w:marLeft w:val="0"/>
          <w:marRight w:val="0"/>
          <w:marTop w:val="0"/>
          <w:marBottom w:val="0"/>
          <w:divBdr>
            <w:top w:val="none" w:sz="0" w:space="0" w:color="auto"/>
            <w:left w:val="none" w:sz="0" w:space="0" w:color="auto"/>
            <w:bottom w:val="none" w:sz="0" w:space="0" w:color="auto"/>
            <w:right w:val="none" w:sz="0" w:space="0" w:color="auto"/>
          </w:divBdr>
          <w:divsChild>
            <w:div w:id="2026664522">
              <w:marLeft w:val="0"/>
              <w:marRight w:val="0"/>
              <w:marTop w:val="0"/>
              <w:marBottom w:val="0"/>
              <w:divBdr>
                <w:top w:val="none" w:sz="0" w:space="0" w:color="auto"/>
                <w:left w:val="none" w:sz="0" w:space="0" w:color="auto"/>
                <w:bottom w:val="none" w:sz="0" w:space="0" w:color="auto"/>
                <w:right w:val="none" w:sz="0" w:space="0" w:color="auto"/>
              </w:divBdr>
            </w:div>
            <w:div w:id="713308533">
              <w:marLeft w:val="0"/>
              <w:marRight w:val="0"/>
              <w:marTop w:val="0"/>
              <w:marBottom w:val="0"/>
              <w:divBdr>
                <w:top w:val="none" w:sz="0" w:space="0" w:color="auto"/>
                <w:left w:val="none" w:sz="0" w:space="0" w:color="auto"/>
                <w:bottom w:val="none" w:sz="0" w:space="0" w:color="auto"/>
                <w:right w:val="none" w:sz="0" w:space="0" w:color="auto"/>
              </w:divBdr>
            </w:div>
            <w:div w:id="1519390673">
              <w:marLeft w:val="0"/>
              <w:marRight w:val="0"/>
              <w:marTop w:val="0"/>
              <w:marBottom w:val="0"/>
              <w:divBdr>
                <w:top w:val="none" w:sz="0" w:space="0" w:color="auto"/>
                <w:left w:val="none" w:sz="0" w:space="0" w:color="auto"/>
                <w:bottom w:val="none" w:sz="0" w:space="0" w:color="auto"/>
                <w:right w:val="none" w:sz="0" w:space="0" w:color="auto"/>
              </w:divBdr>
            </w:div>
            <w:div w:id="1601403505">
              <w:marLeft w:val="0"/>
              <w:marRight w:val="0"/>
              <w:marTop w:val="0"/>
              <w:marBottom w:val="0"/>
              <w:divBdr>
                <w:top w:val="none" w:sz="0" w:space="0" w:color="auto"/>
                <w:left w:val="none" w:sz="0" w:space="0" w:color="auto"/>
                <w:bottom w:val="none" w:sz="0" w:space="0" w:color="auto"/>
                <w:right w:val="none" w:sz="0" w:space="0" w:color="auto"/>
              </w:divBdr>
            </w:div>
            <w:div w:id="1886142918">
              <w:marLeft w:val="0"/>
              <w:marRight w:val="0"/>
              <w:marTop w:val="0"/>
              <w:marBottom w:val="0"/>
              <w:divBdr>
                <w:top w:val="none" w:sz="0" w:space="0" w:color="auto"/>
                <w:left w:val="none" w:sz="0" w:space="0" w:color="auto"/>
                <w:bottom w:val="none" w:sz="0" w:space="0" w:color="auto"/>
                <w:right w:val="none" w:sz="0" w:space="0" w:color="auto"/>
              </w:divBdr>
            </w:div>
            <w:div w:id="1609464957">
              <w:marLeft w:val="0"/>
              <w:marRight w:val="0"/>
              <w:marTop w:val="0"/>
              <w:marBottom w:val="0"/>
              <w:divBdr>
                <w:top w:val="none" w:sz="0" w:space="0" w:color="auto"/>
                <w:left w:val="none" w:sz="0" w:space="0" w:color="auto"/>
                <w:bottom w:val="none" w:sz="0" w:space="0" w:color="auto"/>
                <w:right w:val="none" w:sz="0" w:space="0" w:color="auto"/>
              </w:divBdr>
            </w:div>
            <w:div w:id="2058238948">
              <w:marLeft w:val="0"/>
              <w:marRight w:val="0"/>
              <w:marTop w:val="0"/>
              <w:marBottom w:val="0"/>
              <w:divBdr>
                <w:top w:val="none" w:sz="0" w:space="0" w:color="auto"/>
                <w:left w:val="none" w:sz="0" w:space="0" w:color="auto"/>
                <w:bottom w:val="none" w:sz="0" w:space="0" w:color="auto"/>
                <w:right w:val="none" w:sz="0" w:space="0" w:color="auto"/>
              </w:divBdr>
            </w:div>
            <w:div w:id="893200297">
              <w:marLeft w:val="0"/>
              <w:marRight w:val="0"/>
              <w:marTop w:val="0"/>
              <w:marBottom w:val="0"/>
              <w:divBdr>
                <w:top w:val="none" w:sz="0" w:space="0" w:color="auto"/>
                <w:left w:val="none" w:sz="0" w:space="0" w:color="auto"/>
                <w:bottom w:val="none" w:sz="0" w:space="0" w:color="auto"/>
                <w:right w:val="none" w:sz="0" w:space="0" w:color="auto"/>
              </w:divBdr>
            </w:div>
          </w:divsChild>
        </w:div>
        <w:div w:id="886720567">
          <w:marLeft w:val="0"/>
          <w:marRight w:val="0"/>
          <w:marTop w:val="0"/>
          <w:marBottom w:val="0"/>
          <w:divBdr>
            <w:top w:val="none" w:sz="0" w:space="0" w:color="auto"/>
            <w:left w:val="none" w:sz="0" w:space="0" w:color="auto"/>
            <w:bottom w:val="none" w:sz="0" w:space="0" w:color="auto"/>
            <w:right w:val="none" w:sz="0" w:space="0" w:color="auto"/>
          </w:divBdr>
        </w:div>
        <w:div w:id="334576514">
          <w:marLeft w:val="0"/>
          <w:marRight w:val="0"/>
          <w:marTop w:val="0"/>
          <w:marBottom w:val="0"/>
          <w:divBdr>
            <w:top w:val="none" w:sz="0" w:space="0" w:color="auto"/>
            <w:left w:val="none" w:sz="0" w:space="0" w:color="auto"/>
            <w:bottom w:val="none" w:sz="0" w:space="0" w:color="auto"/>
            <w:right w:val="none" w:sz="0" w:space="0" w:color="auto"/>
          </w:divBdr>
        </w:div>
        <w:div w:id="2107261220">
          <w:marLeft w:val="0"/>
          <w:marRight w:val="0"/>
          <w:marTop w:val="0"/>
          <w:marBottom w:val="0"/>
          <w:divBdr>
            <w:top w:val="none" w:sz="0" w:space="0" w:color="auto"/>
            <w:left w:val="none" w:sz="0" w:space="0" w:color="auto"/>
            <w:bottom w:val="none" w:sz="0" w:space="0" w:color="auto"/>
            <w:right w:val="none" w:sz="0" w:space="0" w:color="auto"/>
          </w:divBdr>
        </w:div>
      </w:divsChild>
    </w:div>
    <w:div w:id="654143024">
      <w:bodyDiv w:val="1"/>
      <w:marLeft w:val="0"/>
      <w:marRight w:val="0"/>
      <w:marTop w:val="0"/>
      <w:marBottom w:val="0"/>
      <w:divBdr>
        <w:top w:val="none" w:sz="0" w:space="0" w:color="auto"/>
        <w:left w:val="none" w:sz="0" w:space="0" w:color="auto"/>
        <w:bottom w:val="none" w:sz="0" w:space="0" w:color="auto"/>
        <w:right w:val="none" w:sz="0" w:space="0" w:color="auto"/>
      </w:divBdr>
    </w:div>
    <w:div w:id="733237334">
      <w:bodyDiv w:val="1"/>
      <w:marLeft w:val="0"/>
      <w:marRight w:val="0"/>
      <w:marTop w:val="0"/>
      <w:marBottom w:val="0"/>
      <w:divBdr>
        <w:top w:val="none" w:sz="0" w:space="0" w:color="auto"/>
        <w:left w:val="none" w:sz="0" w:space="0" w:color="auto"/>
        <w:bottom w:val="none" w:sz="0" w:space="0" w:color="auto"/>
        <w:right w:val="none" w:sz="0" w:space="0" w:color="auto"/>
      </w:divBdr>
    </w:div>
    <w:div w:id="1067335594">
      <w:bodyDiv w:val="1"/>
      <w:marLeft w:val="0"/>
      <w:marRight w:val="0"/>
      <w:marTop w:val="0"/>
      <w:marBottom w:val="0"/>
      <w:divBdr>
        <w:top w:val="none" w:sz="0" w:space="0" w:color="auto"/>
        <w:left w:val="none" w:sz="0" w:space="0" w:color="auto"/>
        <w:bottom w:val="none" w:sz="0" w:space="0" w:color="auto"/>
        <w:right w:val="none" w:sz="0" w:space="0" w:color="auto"/>
      </w:divBdr>
    </w:div>
    <w:div w:id="1125974106">
      <w:bodyDiv w:val="1"/>
      <w:marLeft w:val="0"/>
      <w:marRight w:val="0"/>
      <w:marTop w:val="0"/>
      <w:marBottom w:val="0"/>
      <w:divBdr>
        <w:top w:val="none" w:sz="0" w:space="0" w:color="auto"/>
        <w:left w:val="none" w:sz="0" w:space="0" w:color="auto"/>
        <w:bottom w:val="none" w:sz="0" w:space="0" w:color="auto"/>
        <w:right w:val="none" w:sz="0" w:space="0" w:color="auto"/>
      </w:divBdr>
    </w:div>
    <w:div w:id="1169558794">
      <w:bodyDiv w:val="1"/>
      <w:marLeft w:val="0"/>
      <w:marRight w:val="0"/>
      <w:marTop w:val="0"/>
      <w:marBottom w:val="0"/>
      <w:divBdr>
        <w:top w:val="none" w:sz="0" w:space="0" w:color="auto"/>
        <w:left w:val="none" w:sz="0" w:space="0" w:color="auto"/>
        <w:bottom w:val="none" w:sz="0" w:space="0" w:color="auto"/>
        <w:right w:val="none" w:sz="0" w:space="0" w:color="auto"/>
      </w:divBdr>
    </w:div>
    <w:div w:id="1200359220">
      <w:bodyDiv w:val="1"/>
      <w:marLeft w:val="0"/>
      <w:marRight w:val="0"/>
      <w:marTop w:val="0"/>
      <w:marBottom w:val="0"/>
      <w:divBdr>
        <w:top w:val="none" w:sz="0" w:space="0" w:color="auto"/>
        <w:left w:val="none" w:sz="0" w:space="0" w:color="auto"/>
        <w:bottom w:val="none" w:sz="0" w:space="0" w:color="auto"/>
        <w:right w:val="none" w:sz="0" w:space="0" w:color="auto"/>
      </w:divBdr>
    </w:div>
    <w:div w:id="1345282025">
      <w:bodyDiv w:val="1"/>
      <w:marLeft w:val="0"/>
      <w:marRight w:val="0"/>
      <w:marTop w:val="0"/>
      <w:marBottom w:val="0"/>
      <w:divBdr>
        <w:top w:val="none" w:sz="0" w:space="0" w:color="auto"/>
        <w:left w:val="none" w:sz="0" w:space="0" w:color="auto"/>
        <w:bottom w:val="none" w:sz="0" w:space="0" w:color="auto"/>
        <w:right w:val="none" w:sz="0" w:space="0" w:color="auto"/>
      </w:divBdr>
    </w:div>
    <w:div w:id="1378436054">
      <w:bodyDiv w:val="1"/>
      <w:marLeft w:val="0"/>
      <w:marRight w:val="0"/>
      <w:marTop w:val="0"/>
      <w:marBottom w:val="0"/>
      <w:divBdr>
        <w:top w:val="none" w:sz="0" w:space="0" w:color="auto"/>
        <w:left w:val="none" w:sz="0" w:space="0" w:color="auto"/>
        <w:bottom w:val="none" w:sz="0" w:space="0" w:color="auto"/>
        <w:right w:val="none" w:sz="0" w:space="0" w:color="auto"/>
      </w:divBdr>
    </w:div>
    <w:div w:id="1470510170">
      <w:bodyDiv w:val="1"/>
      <w:marLeft w:val="0"/>
      <w:marRight w:val="0"/>
      <w:marTop w:val="0"/>
      <w:marBottom w:val="0"/>
      <w:divBdr>
        <w:top w:val="none" w:sz="0" w:space="0" w:color="auto"/>
        <w:left w:val="none" w:sz="0" w:space="0" w:color="auto"/>
        <w:bottom w:val="none" w:sz="0" w:space="0" w:color="auto"/>
        <w:right w:val="none" w:sz="0" w:space="0" w:color="auto"/>
      </w:divBdr>
    </w:div>
    <w:div w:id="1483350820">
      <w:bodyDiv w:val="1"/>
      <w:marLeft w:val="0"/>
      <w:marRight w:val="0"/>
      <w:marTop w:val="0"/>
      <w:marBottom w:val="0"/>
      <w:divBdr>
        <w:top w:val="none" w:sz="0" w:space="0" w:color="auto"/>
        <w:left w:val="none" w:sz="0" w:space="0" w:color="auto"/>
        <w:bottom w:val="none" w:sz="0" w:space="0" w:color="auto"/>
        <w:right w:val="none" w:sz="0" w:space="0" w:color="auto"/>
      </w:divBdr>
    </w:div>
    <w:div w:id="1521551091">
      <w:bodyDiv w:val="1"/>
      <w:marLeft w:val="0"/>
      <w:marRight w:val="0"/>
      <w:marTop w:val="0"/>
      <w:marBottom w:val="0"/>
      <w:divBdr>
        <w:top w:val="none" w:sz="0" w:space="0" w:color="auto"/>
        <w:left w:val="none" w:sz="0" w:space="0" w:color="auto"/>
        <w:bottom w:val="none" w:sz="0" w:space="0" w:color="auto"/>
        <w:right w:val="none" w:sz="0" w:space="0" w:color="auto"/>
      </w:divBdr>
    </w:div>
    <w:div w:id="1796828702">
      <w:bodyDiv w:val="1"/>
      <w:marLeft w:val="0"/>
      <w:marRight w:val="0"/>
      <w:marTop w:val="0"/>
      <w:marBottom w:val="0"/>
      <w:divBdr>
        <w:top w:val="none" w:sz="0" w:space="0" w:color="auto"/>
        <w:left w:val="none" w:sz="0" w:space="0" w:color="auto"/>
        <w:bottom w:val="none" w:sz="0" w:space="0" w:color="auto"/>
        <w:right w:val="none" w:sz="0" w:space="0" w:color="auto"/>
      </w:divBdr>
    </w:div>
    <w:div w:id="1878274727">
      <w:bodyDiv w:val="1"/>
      <w:marLeft w:val="0"/>
      <w:marRight w:val="0"/>
      <w:marTop w:val="0"/>
      <w:marBottom w:val="0"/>
      <w:divBdr>
        <w:top w:val="none" w:sz="0" w:space="0" w:color="auto"/>
        <w:left w:val="none" w:sz="0" w:space="0" w:color="auto"/>
        <w:bottom w:val="none" w:sz="0" w:space="0" w:color="auto"/>
        <w:right w:val="none" w:sz="0" w:space="0" w:color="auto"/>
      </w:divBdr>
    </w:div>
    <w:div w:id="1904482839">
      <w:bodyDiv w:val="1"/>
      <w:marLeft w:val="0"/>
      <w:marRight w:val="0"/>
      <w:marTop w:val="0"/>
      <w:marBottom w:val="0"/>
      <w:divBdr>
        <w:top w:val="none" w:sz="0" w:space="0" w:color="auto"/>
        <w:left w:val="none" w:sz="0" w:space="0" w:color="auto"/>
        <w:bottom w:val="none" w:sz="0" w:space="0" w:color="auto"/>
        <w:right w:val="none" w:sz="0" w:space="0" w:color="auto"/>
      </w:divBdr>
    </w:div>
    <w:div w:id="21288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pd_samsatsurakarta@yahoo.c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5A34-3B67-4D1D-BF71-9A604CA0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17</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FOX25</cp:lastModifiedBy>
  <cp:revision>35</cp:revision>
  <cp:lastPrinted>2016-06-21T08:24:00Z</cp:lastPrinted>
  <dcterms:created xsi:type="dcterms:W3CDTF">2016-05-26T09:28:00Z</dcterms:created>
  <dcterms:modified xsi:type="dcterms:W3CDTF">2016-06-21T08:25:00Z</dcterms:modified>
</cp:coreProperties>
</file>