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66" w:rsidRPr="00C82627" w:rsidRDefault="000A5066" w:rsidP="000A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A5066" w:rsidRPr="00C82627" w:rsidRDefault="000A5066" w:rsidP="000A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A5066" w:rsidRPr="00C82627" w:rsidRDefault="000A5066" w:rsidP="000A5066">
      <w:pPr>
        <w:rPr>
          <w:rFonts w:ascii="Times New Roman" w:hAnsi="Times New Roman" w:cs="Times New Roman"/>
          <w:b/>
          <w:sz w:val="24"/>
          <w:szCs w:val="24"/>
        </w:rPr>
      </w:pPr>
      <w:r w:rsidRPr="00C82627">
        <w:rPr>
          <w:rFonts w:ascii="Times New Roman" w:hAnsi="Times New Roman" w:cs="Times New Roman"/>
          <w:b/>
          <w:sz w:val="24"/>
          <w:szCs w:val="24"/>
        </w:rPr>
        <w:t>1.1 LATAR BELAKANG</w:t>
      </w:r>
    </w:p>
    <w:p w:rsidR="000A5066" w:rsidRPr="005542F1" w:rsidRDefault="000A5066" w:rsidP="000A5066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Negara Indonesia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merupakannegara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menjunjungtinggihukum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berlandaskanpadaUndang-UndangDasar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1945 danberasaskanPancasila.SekaranginisetiapnegarasedangmelakukanpembangunansecaramenyeluruhbaikdarisegiinfrastrukturmaupunpadasektorpelayananmasyarakattakterkecualiBangsa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Indonesia.Untukmelaksanakanpembangunan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yangpesatdanmenyeluruhdalamkehidupannasionalmakadiperlukandukungandanperansertaseluruhpotensimasyarakat.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pembangunanselanjutnyadapatberjalanlancardiperlukanadanyahubungan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serasidanberimbangantarapemerintahdenganmasyarakat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Nasionalmerupakansuatupembangunan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terusberkelanjutandansalingberkesinambungan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padadasarnyadilakukanolehmasyarakatbersama-samadenganpemerintah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066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Pelaksanaanpembangunannasionalperludana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cukupbesaruntukmembiayaipengeluaranrutinproyekpembangunan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Untukmencapaikeberhasilanpembangunannasionaltidakterlepasdarikeberhasilanpembangunan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daerah.Pembangunan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terpadudanserasimewujudkanpembangunannasional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berwawasannusantara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satucarauntukmencapaitujuantersebutdenganupayaperbaikandanpenyempurnaandalam</w:t>
      </w:r>
      <w:r w:rsidRPr="007333B0">
        <w:rPr>
          <w:rFonts w:ascii="Times New Roman" w:hAnsi="Times New Roman" w:cs="Times New Roman"/>
          <w:sz w:val="24"/>
          <w:szCs w:val="24"/>
          <w:lang w:val="id-ID"/>
        </w:rPr>
        <w:t>pengelolaan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keuangandaerah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berasaldaripendapatanaslidaerah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(PAD) </w:t>
      </w:r>
      <w:r w:rsidRPr="007333B0">
        <w:rPr>
          <w:rFonts w:ascii="Times New Roman" w:hAnsi="Times New Roman" w:cs="Times New Roman"/>
          <w:sz w:val="24"/>
          <w:szCs w:val="24"/>
          <w:lang w:val="id-ID"/>
        </w:rPr>
        <w:t>dan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dikelolasecaraefektifdanesfisien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Kemampuankeuangansuatudaerahdilihatdaribesarkecilnyarealisasi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PAD</w:t>
      </w:r>
      <w:r w:rsidRPr="002D5298">
        <w:rPr>
          <w:rFonts w:ascii="Times New Roman" w:hAnsi="Times New Roman" w:cs="Times New Roman"/>
          <w:sz w:val="24"/>
          <w:szCs w:val="24"/>
        </w:rPr>
        <w:t>.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Berdasa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Undang-Undang No 28 Tahun 2009 tentang Pajak Daerah dan Retribusitersebut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5542F1">
        <w:rPr>
          <w:rFonts w:ascii="Times New Roman" w:hAnsi="Times New Roman" w:cs="Times New Roman"/>
          <w:sz w:val="24"/>
          <w:szCs w:val="24"/>
        </w:rPr>
        <w:t>aerahmenurutwilayahpemungutannyadibagimenjadipajakprovinsidanpajakkabupaten/kota.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PajakProvinsiadalahpajakdaerah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dipungutolehpemerintahdaerahtingkatprovinsi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5066" w:rsidRDefault="000A5066" w:rsidP="000A50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066" w:rsidRDefault="000A5066" w:rsidP="000A50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066" w:rsidRDefault="000A5066" w:rsidP="000A50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066" w:rsidRDefault="000A5066" w:rsidP="000A50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066" w:rsidRPr="005542F1" w:rsidRDefault="000A5066" w:rsidP="000A50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5066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DinasPendapatan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(DIPENDA)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sekarangbergantimenjadiDinasPendapatandanPengelolaanAset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(DPPAD)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lastRenderedPageBreak/>
        <w:t>menjadidinas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mengelolaPendapatanAsli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(PAD).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2F1">
        <w:rPr>
          <w:rFonts w:ascii="Times New Roman" w:hAnsi="Times New Roman" w:cs="Times New Roman"/>
          <w:sz w:val="24"/>
          <w:szCs w:val="24"/>
        </w:rPr>
        <w:t xml:space="preserve">Pajakdaerahmenurutwilayahpemungutannyadibagimenjadipajakprovinsidanpajakkabupaten/kota.PajakProvinsiadalahpajakdaerah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dipungutolehpemerintahdaerahtingkatprovinsi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terdiridari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5066" w:rsidRDefault="000A5066" w:rsidP="000A5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PajakKendaraanBermotordanKendaraan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di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Atas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</w:t>
      </w:r>
    </w:p>
    <w:p w:rsidR="000A5066" w:rsidRDefault="000A5066" w:rsidP="000A5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5298">
        <w:rPr>
          <w:rFonts w:ascii="Times New Roman" w:hAnsi="Times New Roman"/>
          <w:sz w:val="24"/>
          <w:szCs w:val="24"/>
        </w:rPr>
        <w:t xml:space="preserve">Bea </w:t>
      </w:r>
      <w:proofErr w:type="spellStart"/>
      <w:r w:rsidRPr="002D5298">
        <w:rPr>
          <w:rFonts w:ascii="Times New Roman" w:hAnsi="Times New Roman"/>
          <w:sz w:val="24"/>
          <w:szCs w:val="24"/>
        </w:rPr>
        <w:t>BalikNamaKendaraanBermotordanKendaraan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di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298">
        <w:rPr>
          <w:rFonts w:ascii="Times New Roman" w:hAnsi="Times New Roman"/>
          <w:sz w:val="24"/>
          <w:szCs w:val="24"/>
        </w:rPr>
        <w:t>atas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 </w:t>
      </w:r>
    </w:p>
    <w:p w:rsidR="000A5066" w:rsidRDefault="000A5066" w:rsidP="000A5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PajakBahanBakarKendaraanBermotor</w:t>
      </w:r>
      <w:proofErr w:type="spellEnd"/>
    </w:p>
    <w:p w:rsidR="000A5066" w:rsidRPr="002D5298" w:rsidRDefault="000A5066" w:rsidP="000A5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D5298">
        <w:rPr>
          <w:rFonts w:ascii="Times New Roman" w:hAnsi="Times New Roman"/>
          <w:sz w:val="24"/>
          <w:szCs w:val="24"/>
        </w:rPr>
        <w:t>PajakPengambilandanPemanfaatan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2D5298">
        <w:rPr>
          <w:rFonts w:ascii="Times New Roman" w:hAnsi="Times New Roman"/>
          <w:sz w:val="24"/>
          <w:szCs w:val="24"/>
        </w:rPr>
        <w:t>Bawah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Tanah </w:t>
      </w:r>
      <w:proofErr w:type="spellStart"/>
      <w:r w:rsidRPr="002D5298">
        <w:rPr>
          <w:rFonts w:ascii="Times New Roman" w:hAnsi="Times New Roman"/>
          <w:sz w:val="24"/>
          <w:szCs w:val="24"/>
        </w:rPr>
        <w:t>dan</w:t>
      </w:r>
      <w:proofErr w:type="spellEnd"/>
      <w:r w:rsidRPr="002D529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2D5298">
        <w:rPr>
          <w:rFonts w:ascii="Times New Roman" w:hAnsi="Times New Roman"/>
          <w:sz w:val="24"/>
          <w:szCs w:val="24"/>
        </w:rPr>
        <w:t>Permukaan</w:t>
      </w:r>
      <w:proofErr w:type="spellEnd"/>
    </w:p>
    <w:p w:rsidR="000A5066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DinasPendapatan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(DIPENDA)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sekarangbergantimenjadiDinasPendapatandanPengelolaanAset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(DPPAD)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Provinsi Jawa Tengahmerupakan salah satu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SatuanKerjaPerangkat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(SKPD) yang memiliki tugas pokok dan fungsi sebagai intansi penghasil dan pemungut pendapatan daerah.</w:t>
      </w:r>
    </w:p>
    <w:p w:rsidR="000A5066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C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>Pendapatan Asli Daerah yang di kelola oleh DPPAD adalah Pajak Daerah.</w:t>
      </w:r>
      <w:proofErr w:type="gram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Sedangkan dari sektor Pajak Daerah yang sangat dominan dan memiliki peran paling besar saat ini terhadap Pendapatan Asli Daerah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adalahPajakKendaraanBermotor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(PKB)</w:t>
      </w:r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42F1">
        <w:rPr>
          <w:rFonts w:ascii="Times New Roman" w:hAnsi="Times New Roman" w:cs="Times New Roman"/>
          <w:sz w:val="24"/>
          <w:szCs w:val="24"/>
        </w:rPr>
        <w:t>Berdasarkanlaporanrealisasipendapatandaerah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DPPAD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ProvinsiJawa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daritahun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2011-2015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penerimaanpajakdaerahkhususnyapajakkendaraanbermotor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(PKB)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mempunyaipotensi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paling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tinggi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untukpenerimaan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PAD.Pajakkendaraanbermotordipungutataskepemilikandanataukepenguasaankendaraanbermotorsekaligusmenjadiobyekpajak,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dansubyekpajaknyayakni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pribadimaupunbadanselakupemilikkendaraanbermotor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066" w:rsidRPr="00AB3C44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PP No 65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tentangPajak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danRetribusi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Daerah definsikendaraanbermotoradalahsemuakendaraanberodaduaataulebihbesertagandengannya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semuajalandarat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dandigerakanolehperaltateknikberupa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atauperalatanlainnya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berfungsiuntukmengubahsuatusumberdayaenergitertentumenjadi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tenagagerakkendaraanbermotor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termasukalat-alatberat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alat-alatbesar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Termasukdalamobyek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adalahkepemilikandanataupenguasaankendaraanbermotor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digunakansemuajalandarat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antaralain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kawasanbandara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pelabuhanlaut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industry,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danataupenguasaankendaraanbermotormeliputikepemilikandanataupenguasaankendaraanbermotor yang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daerahprovinsiyang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kepemilikandanataupenguasaankendaraanbermotor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daerahprovinsiselamajangkawaktutertentu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hariberturut-turut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alat-alatberatdanalat-alatbesarseperti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; tractor, wheel loader, log loader,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skyder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, shovel, motor </w:t>
      </w:r>
      <w:r w:rsidRPr="005542F1">
        <w:rPr>
          <w:rFonts w:ascii="Times New Roman" w:hAnsi="Times New Roman" w:cs="Times New Roman"/>
          <w:sz w:val="24"/>
          <w:szCs w:val="24"/>
        </w:rPr>
        <w:lastRenderedPageBreak/>
        <w:t xml:space="preserve">grader, excavator, back hoe, vibrator, compactor, scraper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sertajeniskendaraandaratlainnyasepertikeretagandeng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>.</w:t>
      </w:r>
    </w:p>
    <w:p w:rsidR="000A5066" w:rsidRPr="00AB3C44" w:rsidRDefault="000A5066" w:rsidP="000A5066">
      <w:pPr>
        <w:ind w:left="720" w:firstLine="720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Meskipun PKB menjadi penopang utama PAD 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>masih terdapat beberapa permasalahan</w:t>
      </w:r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PKB.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satumasalah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yang 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saat ini perlu adanya solusi atau jalan keluar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adalahpenunggakanpembayaranPajakKendaraanBermotor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>, dimana selama kurun waktu 5 (lima) tahun, jumlah tunggakan PKB semakin meningkat</w:t>
      </w:r>
      <w:r w:rsidRPr="00AB3C44">
        <w:rPr>
          <w:rFonts w:ascii="Times New Roman" w:hAnsi="Times New Roman" w:cs="Times New Roman"/>
          <w:sz w:val="24"/>
          <w:szCs w:val="24"/>
        </w:rPr>
        <w:t>.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Berdasar Peraturan Gubernur No. 45 Tahun 2015 Tentang Pengelolaan Keuangan Daerah, s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ecaraumumtunggakan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PKBtimbulatau ditetapkan pada saat berakhirnya masa pajak kendaraan bermotor dan wajib pajak belum melakukan pembayaran PKB. </w:t>
      </w:r>
    </w:p>
    <w:p w:rsidR="000A5066" w:rsidRPr="005542F1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3C44">
        <w:rPr>
          <w:rFonts w:ascii="Times New Roman" w:hAnsi="Times New Roman" w:cs="Times New Roman"/>
          <w:sz w:val="24"/>
          <w:szCs w:val="24"/>
          <w:lang w:val="id-ID"/>
        </w:rPr>
        <w:t>upaya yang dilakukan yang dilakukan oleh DPPAD dalam</w:t>
      </w:r>
      <w:r w:rsidRPr="00AB3C44">
        <w:rPr>
          <w:rFonts w:ascii="Times New Roman" w:hAnsi="Times New Roman" w:cs="Times New Roman"/>
          <w:sz w:val="24"/>
          <w:szCs w:val="24"/>
        </w:rPr>
        <w:t>penanggulanganpermasalahanpenunggakanpajakkendaraanbermotoradalahdengankegiatan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Optimalisasi Pajak Daerah melalui kegiatan menyampaikan </w:t>
      </w:r>
      <w:proofErr w:type="gramStart"/>
      <w:r w:rsidRPr="00AB3C44">
        <w:rPr>
          <w:rFonts w:ascii="Times New Roman" w:hAnsi="Times New Roman" w:cs="Times New Roman"/>
          <w:sz w:val="24"/>
          <w:szCs w:val="24"/>
          <w:lang w:val="id-ID"/>
        </w:rPr>
        <w:t>surat</w:t>
      </w:r>
      <w:proofErr w:type="gramEnd"/>
      <w:r w:rsidRPr="00AB3C44">
        <w:rPr>
          <w:rFonts w:ascii="Times New Roman" w:hAnsi="Times New Roman" w:cs="Times New Roman"/>
          <w:sz w:val="24"/>
          <w:szCs w:val="24"/>
          <w:lang w:val="id-ID"/>
        </w:rPr>
        <w:t xml:space="preserve"> ketetapan pajak daerah, penagihan dan memberikan peringatan kepada wajib pajak. Dimana kegiatan tersebut dilaksanakan secara  </w:t>
      </w:r>
      <w:r w:rsidRPr="00AB3C44">
        <w:rPr>
          <w:rFonts w:ascii="Times New Roman" w:hAnsi="Times New Roman" w:cs="Times New Roman"/>
          <w:sz w:val="24"/>
          <w:szCs w:val="24"/>
        </w:rPr>
        <w:t>Door to Door. Door to Door</w:t>
      </w:r>
      <w:r w:rsidRPr="00AB3C44">
        <w:rPr>
          <w:rFonts w:ascii="Times New Roman" w:hAnsi="Times New Roman" w:cs="Times New Roman"/>
          <w:sz w:val="24"/>
          <w:szCs w:val="24"/>
          <w:lang w:val="id-ID"/>
        </w:rPr>
        <w:t>dengan mendatangi langsung ke rumah wajib pajak.</w:t>
      </w:r>
      <w:r w:rsidRPr="00AB3C44">
        <w:rPr>
          <w:rFonts w:ascii="Times New Roman" w:hAnsi="Times New Roman" w:cs="Times New Roman"/>
          <w:sz w:val="24"/>
          <w:szCs w:val="24"/>
        </w:rPr>
        <w:t xml:space="preserve">KegiataniniadalahtindaklanjutdarisuratedaranKepalaDinasPendapatandanPengelolaanAset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ProvinsiJawa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Tengah No: 378/0638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tentangAnggarankegiatanbidangpajakpadatahunanggaran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2014 berkaitandenganKegiatanOperasionalpotensitunggakanPajakKendaraanBermotor.</w:t>
      </w:r>
    </w:p>
    <w:p w:rsidR="000A5066" w:rsidRPr="001C37B2" w:rsidRDefault="000A5066" w:rsidP="000A5066">
      <w:pPr>
        <w:ind w:left="720" w:firstLine="72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KeputusanKepalaDinasPendapatandanPengelolaanAset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ProvinsiJawa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Tengah No: 973/7630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tentangPetunjukTeknisPemungutanPajakKendaraanBermotordan</w:t>
      </w:r>
      <w:proofErr w:type="spellEnd"/>
      <w:r w:rsidRPr="006C7932">
        <w:rPr>
          <w:rFonts w:ascii="Times New Roman" w:hAnsi="Times New Roman" w:cs="Times New Roman"/>
          <w:i/>
          <w:sz w:val="24"/>
          <w:szCs w:val="24"/>
        </w:rPr>
        <w:t xml:space="preserve"> Bea </w:t>
      </w:r>
      <w:proofErr w:type="spellStart"/>
      <w:r w:rsidRPr="006C7932">
        <w:rPr>
          <w:rFonts w:ascii="Times New Roman" w:hAnsi="Times New Roman" w:cs="Times New Roman"/>
          <w:i/>
          <w:sz w:val="24"/>
          <w:szCs w:val="24"/>
        </w:rPr>
        <w:t>BalikNamaKendaraanBermotor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merupakanpedomanbagiDinasPendapatanPengelolaanAset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Tengah yang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berisisyarat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, carapemungutansertadendaatausankipenunggakanPajakKendaraanBermotor. </w:t>
      </w:r>
      <w:proofErr w:type="gramStart"/>
      <w:r w:rsidRPr="00AB3C44">
        <w:rPr>
          <w:rFonts w:ascii="Times New Roman" w:hAnsi="Times New Roman" w:cs="Times New Roman"/>
          <w:sz w:val="24"/>
          <w:szCs w:val="24"/>
        </w:rPr>
        <w:t xml:space="preserve">TunggakanPajakKendaraanBermotordaritahunketahunmengalamikenaikanmenjadiperhatiankhususDinasPendapatandanPengelolaanAset Daerah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ProvinsiJawa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Tengah.Denganpenyelengga</w:t>
      </w:r>
      <w:r>
        <w:rPr>
          <w:rFonts w:ascii="Times New Roman" w:hAnsi="Times New Roman" w:cs="Times New Roman"/>
          <w:sz w:val="24"/>
          <w:szCs w:val="24"/>
        </w:rPr>
        <w:t>raanpelayananpublik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yang transparandanakuntabelsertaefektifdanefisienuntukmenyelesaikantunggakanpajakkendaraanbermotor,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diantaranyadengankegi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3C44">
        <w:rPr>
          <w:rFonts w:ascii="Times New Roman" w:hAnsi="Times New Roman" w:cs="Times New Roman"/>
          <w:sz w:val="24"/>
          <w:szCs w:val="24"/>
        </w:rPr>
        <w:t>tanOperasional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 xml:space="preserve"> Door To Door.</w:t>
      </w:r>
      <w:proofErr w:type="gramEnd"/>
    </w:p>
    <w:p w:rsidR="000A5066" w:rsidRPr="005542F1" w:rsidRDefault="000A5066" w:rsidP="000A506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F1">
        <w:rPr>
          <w:rFonts w:ascii="Times New Roman" w:hAnsi="Times New Roman" w:cs="Times New Roman"/>
          <w:sz w:val="24"/>
          <w:szCs w:val="24"/>
        </w:rPr>
        <w:t>Berdasarkanh</w:t>
      </w:r>
      <w:r>
        <w:rPr>
          <w:rFonts w:ascii="Times New Roman" w:hAnsi="Times New Roman" w:cs="Times New Roman"/>
          <w:sz w:val="24"/>
          <w:szCs w:val="24"/>
        </w:rPr>
        <w:t>aldiatas</w:t>
      </w:r>
      <w:proofErr w:type="spellEnd"/>
      <w:r>
        <w:rPr>
          <w:rFonts w:ascii="Times New Roman" w:hAnsi="Times New Roman" w:cs="Times New Roman"/>
          <w:sz w:val="24"/>
          <w:szCs w:val="24"/>
        </w:rPr>
        <w:t>, makapenulistertarik</w:t>
      </w:r>
      <w:r w:rsidRPr="005542F1">
        <w:rPr>
          <w:rFonts w:ascii="Times New Roman" w:hAnsi="Times New Roman" w:cs="Times New Roman"/>
          <w:sz w:val="24"/>
          <w:szCs w:val="24"/>
        </w:rPr>
        <w:t xml:space="preserve">melakukanpenelitianpadaDinasPendaptandanPengelolaanAset Daerah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542F1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5542F1">
        <w:rPr>
          <w:rFonts w:ascii="Times New Roman" w:hAnsi="Times New Roman" w:cs="Times New Roman"/>
          <w:sz w:val="24"/>
          <w:szCs w:val="24"/>
        </w:rPr>
        <w:t>denganjudul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TINJAUAN KEGIATAN DOOR TO DOOR TERHADAP PEMBAYARAN PIUTANG PAJAK KENDARAAN BERMOTOR PADA DINAS PENDAPATAN </w:t>
      </w:r>
      <w:proofErr w:type="spellStart"/>
      <w:r w:rsidRPr="006C793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6C7932">
        <w:rPr>
          <w:rFonts w:ascii="Times New Roman" w:hAnsi="Times New Roman" w:cs="Times New Roman"/>
          <w:b/>
          <w:i/>
          <w:sz w:val="24"/>
          <w:szCs w:val="24"/>
        </w:rPr>
        <w:t xml:space="preserve"> PENGELOLAAN ASET DAERAH PROVINSI JAWA TENGAH </w:t>
      </w:r>
      <w:r w:rsidRPr="005542F1">
        <w:rPr>
          <w:rFonts w:ascii="Times New Roman" w:hAnsi="Times New Roman" w:cs="Times New Roman"/>
          <w:sz w:val="24"/>
          <w:szCs w:val="24"/>
        </w:rPr>
        <w:t>”</w:t>
      </w:r>
    </w:p>
    <w:p w:rsidR="00070267" w:rsidRDefault="00070267"/>
    <w:sectPr w:rsidR="00070267" w:rsidSect="0007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838"/>
    <w:multiLevelType w:val="hybridMultilevel"/>
    <w:tmpl w:val="86445E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66"/>
    <w:rsid w:val="00070267"/>
    <w:rsid w:val="000A5066"/>
    <w:rsid w:val="00BA11D0"/>
    <w:rsid w:val="00E2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08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66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5066"/>
    <w:pPr>
      <w:ind w:left="720" w:firstLine="446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A50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2016-06-21T10:20:00Z</dcterms:created>
  <dcterms:modified xsi:type="dcterms:W3CDTF">2016-06-21T10:21:00Z</dcterms:modified>
</cp:coreProperties>
</file>