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2F" w:rsidRPr="006D1E36" w:rsidRDefault="00775C2F" w:rsidP="00775C2F">
      <w:pPr>
        <w:spacing w:line="240" w:lineRule="auto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n-US"/>
        </w:rPr>
        <w:t>ABSTRAK</w:t>
      </w:r>
    </w:p>
    <w:p w:rsidR="00775C2F" w:rsidRPr="00FD7CCD" w:rsidRDefault="00775C2F" w:rsidP="00775C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5"/>
          <w:lang w:val="en-US"/>
        </w:rPr>
      </w:pPr>
      <w:proofErr w:type="spellStart"/>
      <w:proofErr w:type="gram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Penelitian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ini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membahas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mengenai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kedudukan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kreditor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separatis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dalam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mengajukan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permohonan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pernyataan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pailit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.</w:t>
      </w:r>
      <w:proofErr w:type="gram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Selanjutnya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,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dalam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skripsi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ini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akan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dibahas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proses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pengajuan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permohonan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pernyataan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pailit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oleh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kreditur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separatis</w:t>
      </w:r>
      <w:proofErr w:type="spellEnd"/>
      <w:proofErr w:type="gram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, 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kedudukan</w:t>
      </w:r>
      <w:proofErr w:type="spellEnd"/>
      <w:proofErr w:type="gram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hukum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kreditor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separatis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dan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akibat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hukum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terhadap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kreditor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separatis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jika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putusan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hakim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mengabulkan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permohonan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pernyataan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pailit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oleh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Sojitz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r w:rsidRPr="00FD7CCD">
        <w:rPr>
          <w:rFonts w:ascii="Times New Roman" w:eastAsia="Times New Roman" w:hAnsi="Times New Roman" w:cs="Times New Roman"/>
          <w:szCs w:val="25"/>
          <w:lang w:val="en-US"/>
        </w:rPr>
        <w:t>Corporation</w:t>
      </w:r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yang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juga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adalah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sebagai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kreditur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separatis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,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dan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membahas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apakah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putusan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Hakim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apakah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sudah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sesuai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dengan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Undang-Undang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Kepailitan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Nomor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37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Tahun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2004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tentang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Kepailitan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dan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Penundaan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Kewajiban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Pembayaran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 </w:t>
      </w:r>
      <w:proofErr w:type="spellStart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>Utang</w:t>
      </w:r>
      <w:proofErr w:type="spellEnd"/>
      <w:r w:rsidRPr="00FD7CCD">
        <w:rPr>
          <w:rFonts w:ascii="Times New Roman" w:eastAsia="Times New Roman" w:hAnsi="Times New Roman" w:cs="Times New Roman"/>
          <w:sz w:val="24"/>
          <w:szCs w:val="25"/>
          <w:lang w:val="en-US"/>
        </w:rPr>
        <w:t xml:space="preserve">. </w:t>
      </w:r>
    </w:p>
    <w:p w:rsidR="00775C2F" w:rsidRPr="00FD7CCD" w:rsidRDefault="00775C2F" w:rsidP="00775C2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775C2F" w:rsidRPr="00204108" w:rsidRDefault="00775C2F" w:rsidP="00775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4108">
        <w:rPr>
          <w:rFonts w:ascii="Times New Roman" w:hAnsi="Times New Roman" w:cs="Times New Roman"/>
          <w:sz w:val="24"/>
          <w:szCs w:val="24"/>
        </w:rPr>
        <w:t xml:space="preserve">Penelitian ini menggunakan metode yuridis normatif, yaitu penelitian yang berdasarkan pada kaidah-kaidah hukum yang ada dan juga dengan melihat kenyataan-kenyataan yang terjadi. Metode pengumpulan data yang dipergunakan dalam penelitian ini adalah melalui penelitian kepustakaan dan alat yang digunakan adalah </w:t>
      </w:r>
      <w:r w:rsidRPr="00204108">
        <w:rPr>
          <w:rFonts w:ascii="Times New Roman" w:hAnsi="Times New Roman" w:cs="Times New Roman"/>
          <w:i/>
          <w:sz w:val="24"/>
          <w:szCs w:val="24"/>
        </w:rPr>
        <w:t>studi dokumen</w:t>
      </w:r>
      <w:r w:rsidRPr="00204108">
        <w:rPr>
          <w:rFonts w:ascii="Times New Roman" w:hAnsi="Times New Roman" w:cs="Times New Roman"/>
          <w:sz w:val="24"/>
          <w:szCs w:val="24"/>
        </w:rPr>
        <w:t xml:space="preserve"> untuk mendapatkan konsepsi teori dan doktrin, pendapat atau pemikiran konseptual dan penelitian pendahulu yang berhubungan dengan objek telaan penelitian ini yang dapat berupa peraturan perundang-undangan dan karya ilmiah lainnya.</w:t>
      </w:r>
    </w:p>
    <w:p w:rsidR="00775C2F" w:rsidRDefault="00775C2F" w:rsidP="00775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 w:rsidRPr="00FD7CCD">
        <w:rPr>
          <w:rFonts w:ascii="Times New Roman" w:hAnsi="Times New Roman" w:cs="Times New Roman"/>
          <w:sz w:val="24"/>
          <w:szCs w:val="24"/>
        </w:rPr>
        <w:t xml:space="preserve">Hasil penelitian yaitu </w:t>
      </w:r>
      <w:proofErr w:type="spellStart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Kedudukan</w:t>
      </w:r>
      <w:proofErr w:type="spellEnd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Hukum</w:t>
      </w:r>
      <w:proofErr w:type="spellEnd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Kreditor</w:t>
      </w:r>
      <w:proofErr w:type="spellEnd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Separatis</w:t>
      </w:r>
      <w:proofErr w:type="spellEnd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</w:t>
      </w:r>
      <w:proofErr w:type="spellEnd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mengajukan</w:t>
      </w:r>
      <w:proofErr w:type="spellEnd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permohonan</w:t>
      </w:r>
      <w:proofErr w:type="spellEnd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7C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Pailit</w:t>
      </w:r>
      <w:r>
        <w:rPr>
          <w:rFonts w:ascii="Times New Roman" w:hAnsi="Times New Roman" w:cs="Times New Roman"/>
          <w:sz w:val="24"/>
          <w:lang w:val="en-US"/>
        </w:rPr>
        <w:t>P</w:t>
      </w:r>
      <w:proofErr w:type="spellEnd"/>
      <w:r>
        <w:rPr>
          <w:rFonts w:ascii="Times New Roman" w:hAnsi="Times New Roman" w:cs="Times New Roman"/>
          <w:sz w:val="24"/>
        </w:rPr>
        <w:t>asal 1 ayat (1) UU nomor 4 Tahun 1998,</w:t>
      </w:r>
      <w:r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kepastian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kedudukan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hukum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kreditor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separatis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mengajukan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kepailitan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</w:rPr>
        <w:t>Dari ketentuan pasal ini hanya disebutkan bahwa salah satu syarat untuk mengajukan permohonan kepailitan adalah adanya dua atau lebih kreditor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Pr="00E94F76">
        <w:rPr>
          <w:rFonts w:ascii="Times New Roman" w:hAnsi="Times New Roman" w:cs="Times New Roman"/>
          <w:sz w:val="24"/>
        </w:rPr>
        <w:t>Pengajuan permohonan pailit diajukan oleh kreditur sebagaimana yang diatur pada pasal 2 UU No 37 Tahun 2004. Permohonan pengajuan pailit diajukan kepada pengadilan melalui panitera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775C2F" w:rsidRDefault="00775C2F" w:rsidP="00775C2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7DC4" w:rsidRDefault="00775C2F" w:rsidP="00775C2F">
      <w:r>
        <w:rPr>
          <w:rFonts w:ascii="Times New Roman" w:hAnsi="Times New Roman" w:cs="Times New Roman"/>
          <w:b/>
          <w:sz w:val="24"/>
          <w:szCs w:val="24"/>
        </w:rPr>
        <w:t xml:space="preserve">Kata Kunci    </w:t>
      </w:r>
      <w:r w:rsidRPr="00E85D2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67CF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Kedudukan</w:t>
      </w:r>
      <w:proofErr w:type="spellEnd"/>
      <w:r w:rsidRPr="00467CF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7CF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Hukum</w:t>
      </w:r>
      <w:proofErr w:type="spellEnd"/>
      <w:r w:rsidRPr="00467CF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7CF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Kreditor</w:t>
      </w:r>
      <w:proofErr w:type="spellEnd"/>
      <w:r w:rsidRPr="00467CF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7CF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Separatis</w:t>
      </w:r>
      <w:proofErr w:type="spellEnd"/>
      <w:r w:rsidRPr="00E85D2B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Kepailitan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Pailit</w:t>
      </w:r>
      <w:proofErr w:type="spellEnd"/>
    </w:p>
    <w:sectPr w:rsidR="00E07DC4" w:rsidSect="008E0B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C2F"/>
    <w:rsid w:val="00560B1E"/>
    <w:rsid w:val="00775C2F"/>
    <w:rsid w:val="008E0B80"/>
    <w:rsid w:val="009E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C2F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Perpus-FH</dc:creator>
  <cp:keywords/>
  <dc:description/>
  <cp:lastModifiedBy>Perpus-FH</cp:lastModifiedBy>
  <cp:revision>1</cp:revision>
  <dcterms:created xsi:type="dcterms:W3CDTF">2018-01-31T04:26:00Z</dcterms:created>
  <dcterms:modified xsi:type="dcterms:W3CDTF">2018-01-31T04:27:00Z</dcterms:modified>
</cp:coreProperties>
</file>