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C18" w:rsidRPr="00BA42C8" w:rsidRDefault="00964C18" w:rsidP="00964C18">
      <w:pPr>
        <w:pStyle w:val="Default"/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ABSTRAK</w:t>
      </w:r>
    </w:p>
    <w:p w:rsidR="00964C18" w:rsidRPr="00670CC0" w:rsidRDefault="00964C18" w:rsidP="00964C18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670CC0">
        <w:rPr>
          <w:rFonts w:ascii="Times New Roman" w:hAnsi="Times New Roman" w:cs="Times New Roman"/>
        </w:rPr>
        <w:t>Perjanjian</w:t>
      </w:r>
      <w:proofErr w:type="spellEnd"/>
      <w:r w:rsidRPr="00670CC0">
        <w:rPr>
          <w:rFonts w:ascii="Times New Roman" w:hAnsi="Times New Roman" w:cs="Times New Roman"/>
        </w:rPr>
        <w:t xml:space="preserve"> yang </w:t>
      </w:r>
      <w:proofErr w:type="spellStart"/>
      <w:r w:rsidRPr="00670CC0">
        <w:rPr>
          <w:rFonts w:ascii="Times New Roman" w:hAnsi="Times New Roman" w:cs="Times New Roman"/>
        </w:rPr>
        <w:t>dibuat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antara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Penjual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dan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Pihak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r w:rsidRPr="00670CC0">
        <w:rPr>
          <w:rFonts w:ascii="Times New Roman" w:hAnsi="Times New Roman" w:cs="Times New Roman"/>
          <w:i/>
          <w:lang w:val="id-ID"/>
        </w:rPr>
        <w:t>escrow account</w:t>
      </w:r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merupakan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perjanjian</w:t>
      </w:r>
      <w:proofErr w:type="spellEnd"/>
      <w:r w:rsidRPr="00670CC0">
        <w:rPr>
          <w:rFonts w:ascii="Times New Roman" w:hAnsi="Times New Roman" w:cs="Times New Roman"/>
        </w:rPr>
        <w:t xml:space="preserve"> yang </w:t>
      </w:r>
      <w:proofErr w:type="spellStart"/>
      <w:r w:rsidRPr="00670CC0">
        <w:rPr>
          <w:rFonts w:ascii="Times New Roman" w:hAnsi="Times New Roman" w:cs="Times New Roman"/>
        </w:rPr>
        <w:t>dibuat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oleh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pihak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r w:rsidRPr="00670CC0">
        <w:rPr>
          <w:rFonts w:ascii="Times New Roman" w:hAnsi="Times New Roman" w:cs="Times New Roman"/>
          <w:i/>
          <w:lang w:val="id-ID"/>
        </w:rPr>
        <w:t>escrow account</w:t>
      </w:r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sehingga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penjual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hanya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bisa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mengikuti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atau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tidak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mengikuti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tanpa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ada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kesepakatan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terlebih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dahulu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antara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penjual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dan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pihak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r w:rsidRPr="00670CC0">
        <w:rPr>
          <w:rFonts w:ascii="Times New Roman" w:hAnsi="Times New Roman" w:cs="Times New Roman"/>
          <w:i/>
          <w:lang w:val="id-ID"/>
        </w:rPr>
        <w:t>escrow account</w:t>
      </w:r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Dalam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aturan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tersebut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terdapat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pengalihan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tanggung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jawab</w:t>
      </w:r>
      <w:proofErr w:type="spellEnd"/>
      <w:r w:rsidRPr="00670CC0">
        <w:rPr>
          <w:rFonts w:ascii="Times New Roman" w:hAnsi="Times New Roman" w:cs="Times New Roman"/>
        </w:rPr>
        <w:t xml:space="preserve"> yang </w:t>
      </w:r>
      <w:proofErr w:type="spellStart"/>
      <w:r w:rsidRPr="00670CC0">
        <w:rPr>
          <w:rFonts w:ascii="Times New Roman" w:hAnsi="Times New Roman" w:cs="Times New Roman"/>
        </w:rPr>
        <w:t>dilakukan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oleh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pihak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r w:rsidRPr="00670CC0">
        <w:rPr>
          <w:rFonts w:ascii="Times New Roman" w:hAnsi="Times New Roman" w:cs="Times New Roman"/>
          <w:i/>
          <w:lang w:val="id-ID"/>
        </w:rPr>
        <w:t>escrow account</w:t>
      </w:r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dan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pihak</w:t>
      </w:r>
      <w:proofErr w:type="spellEnd"/>
      <w:r w:rsidRPr="00670CC0">
        <w:rPr>
          <w:rFonts w:ascii="Times New Roman" w:hAnsi="Times New Roman" w:cs="Times New Roman"/>
        </w:rPr>
        <w:t xml:space="preserve"> yang </w:t>
      </w:r>
      <w:proofErr w:type="spellStart"/>
      <w:r w:rsidRPr="00670CC0">
        <w:rPr>
          <w:rFonts w:ascii="Times New Roman" w:hAnsi="Times New Roman" w:cs="Times New Roman"/>
        </w:rPr>
        <w:t>dirugikan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adalah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penjual</w:t>
      </w:r>
      <w:proofErr w:type="spellEnd"/>
      <w:r w:rsidRPr="00670CC0">
        <w:rPr>
          <w:rFonts w:ascii="Times New Roman" w:hAnsi="Times New Roman" w:cs="Times New Roman"/>
        </w:rPr>
        <w:t xml:space="preserve">. </w:t>
      </w:r>
    </w:p>
    <w:p w:rsidR="00964C18" w:rsidRPr="00670CC0" w:rsidRDefault="00964C18" w:rsidP="00964C18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670CC0">
        <w:rPr>
          <w:rFonts w:ascii="Times New Roman" w:hAnsi="Times New Roman" w:cs="Times New Roman"/>
        </w:rPr>
        <w:t>Penelitian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hukum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ini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meneliti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mengenai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perlindungan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hukum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bagi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penjual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berdasarkan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Undang-Undang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Nomor</w:t>
      </w:r>
      <w:proofErr w:type="spellEnd"/>
      <w:r w:rsidRPr="00670CC0">
        <w:rPr>
          <w:rFonts w:ascii="Times New Roman" w:hAnsi="Times New Roman" w:cs="Times New Roman"/>
        </w:rPr>
        <w:t xml:space="preserve"> 8 </w:t>
      </w:r>
      <w:proofErr w:type="spellStart"/>
      <w:r w:rsidRPr="00670CC0">
        <w:rPr>
          <w:rFonts w:ascii="Times New Roman" w:hAnsi="Times New Roman" w:cs="Times New Roman"/>
        </w:rPr>
        <w:t>Tahun</w:t>
      </w:r>
      <w:proofErr w:type="spellEnd"/>
      <w:r w:rsidRPr="00670CC0">
        <w:rPr>
          <w:rFonts w:ascii="Times New Roman" w:hAnsi="Times New Roman" w:cs="Times New Roman"/>
        </w:rPr>
        <w:t xml:space="preserve"> 1999 </w:t>
      </w:r>
      <w:proofErr w:type="spellStart"/>
      <w:r w:rsidRPr="00670CC0">
        <w:rPr>
          <w:rFonts w:ascii="Times New Roman" w:hAnsi="Times New Roman" w:cs="Times New Roman"/>
        </w:rPr>
        <w:t>tentang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Perlindungan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Konsumen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dan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tindakan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penegakan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hukum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terhadap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tindakan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pembajakan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hak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cipta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atas</w:t>
      </w:r>
      <w:proofErr w:type="spellEnd"/>
      <w:r w:rsidRPr="00670CC0">
        <w:rPr>
          <w:rFonts w:ascii="Times New Roman" w:hAnsi="Times New Roman" w:cs="Times New Roman"/>
        </w:rPr>
        <w:t xml:space="preserve"> film. </w:t>
      </w:r>
      <w:proofErr w:type="spellStart"/>
      <w:proofErr w:type="gramStart"/>
      <w:r w:rsidRPr="00670CC0">
        <w:rPr>
          <w:rFonts w:ascii="Times New Roman" w:hAnsi="Times New Roman" w:cs="Times New Roman"/>
        </w:rPr>
        <w:t>Metode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pendekatan</w:t>
      </w:r>
      <w:proofErr w:type="spellEnd"/>
      <w:r w:rsidRPr="00670CC0">
        <w:rPr>
          <w:rFonts w:ascii="Times New Roman" w:hAnsi="Times New Roman" w:cs="Times New Roman"/>
        </w:rPr>
        <w:t xml:space="preserve"> yang </w:t>
      </w:r>
      <w:proofErr w:type="spellStart"/>
      <w:r w:rsidRPr="00670CC0">
        <w:rPr>
          <w:rFonts w:ascii="Times New Roman" w:hAnsi="Times New Roman" w:cs="Times New Roman"/>
        </w:rPr>
        <w:t>digunakan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dalam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penelitian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ini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adalah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yuridis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normatif</w:t>
      </w:r>
      <w:proofErr w:type="spellEnd"/>
      <w:r w:rsidRPr="00670CC0">
        <w:rPr>
          <w:rFonts w:ascii="Times New Roman" w:hAnsi="Times New Roman" w:cs="Times New Roman"/>
        </w:rPr>
        <w:t xml:space="preserve">, </w:t>
      </w:r>
      <w:proofErr w:type="spellStart"/>
      <w:r w:rsidRPr="00670CC0">
        <w:rPr>
          <w:rFonts w:ascii="Times New Roman" w:hAnsi="Times New Roman" w:cs="Times New Roman"/>
        </w:rPr>
        <w:t>yaitu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penelitian</w:t>
      </w:r>
      <w:proofErr w:type="spellEnd"/>
      <w:r w:rsidRPr="00670CC0">
        <w:rPr>
          <w:rFonts w:ascii="Times New Roman" w:hAnsi="Times New Roman" w:cs="Times New Roman"/>
        </w:rPr>
        <w:t xml:space="preserve"> yang </w:t>
      </w:r>
      <w:proofErr w:type="spellStart"/>
      <w:r w:rsidRPr="00670CC0">
        <w:rPr>
          <w:rFonts w:ascii="Times New Roman" w:hAnsi="Times New Roman" w:cs="Times New Roman"/>
        </w:rPr>
        <w:t>difokuskan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untuk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mengkaji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penerapan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kaidah-kaidah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atau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norma-norma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dalam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hukum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positif</w:t>
      </w:r>
      <w:proofErr w:type="spellEnd"/>
      <w:r w:rsidRPr="00670CC0">
        <w:rPr>
          <w:rFonts w:ascii="Times New Roman" w:hAnsi="Times New Roman" w:cs="Times New Roman"/>
        </w:rPr>
        <w:t>.</w:t>
      </w:r>
      <w:proofErr w:type="gramEnd"/>
    </w:p>
    <w:p w:rsidR="00964C18" w:rsidRPr="00670CC0" w:rsidRDefault="00964C18" w:rsidP="00964C18">
      <w:pPr>
        <w:ind w:firstLine="567"/>
        <w:jc w:val="both"/>
        <w:rPr>
          <w:rFonts w:ascii="Times New Roman" w:hAnsi="Times New Roman" w:cs="Times New Roman"/>
          <w:lang w:val="id-ID"/>
        </w:rPr>
      </w:pPr>
      <w:r w:rsidRPr="00670CC0">
        <w:rPr>
          <w:rFonts w:ascii="Times New Roman" w:hAnsi="Times New Roman" w:cs="Times New Roman"/>
          <w:lang w:val="id-ID"/>
        </w:rPr>
        <w:t xml:space="preserve">Berdasarkan hasil penelitian ini </w:t>
      </w:r>
      <w:proofErr w:type="spellStart"/>
      <w:r w:rsidRPr="00670CC0">
        <w:rPr>
          <w:rFonts w:ascii="Times New Roman" w:hAnsi="Times New Roman" w:cs="Times New Roman"/>
        </w:rPr>
        <w:t>perlindungan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hukum</w:t>
      </w:r>
      <w:proofErr w:type="spellEnd"/>
      <w:r w:rsidRPr="00670CC0">
        <w:rPr>
          <w:rFonts w:ascii="Times New Roman" w:hAnsi="Times New Roman" w:cs="Times New Roman"/>
        </w:rPr>
        <w:t xml:space="preserve"> yang </w:t>
      </w:r>
      <w:proofErr w:type="spellStart"/>
      <w:r w:rsidRPr="00670CC0">
        <w:rPr>
          <w:rFonts w:ascii="Times New Roman" w:hAnsi="Times New Roman" w:cs="Times New Roman"/>
        </w:rPr>
        <w:t>diberikan</w:t>
      </w:r>
      <w:proofErr w:type="spellEnd"/>
      <w:r w:rsidRPr="00670CC0">
        <w:rPr>
          <w:rFonts w:ascii="Times New Roman" w:hAnsi="Times New Roman" w:cs="Times New Roman"/>
          <w:lang w:val="id-ID"/>
        </w:rPr>
        <w:t xml:space="preserve"> kepada penjual</w:t>
      </w:r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berdasarkan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Undang-Undang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Nomor</w:t>
      </w:r>
      <w:proofErr w:type="spellEnd"/>
      <w:r w:rsidRPr="00670CC0">
        <w:rPr>
          <w:rFonts w:ascii="Times New Roman" w:hAnsi="Times New Roman" w:cs="Times New Roman"/>
        </w:rPr>
        <w:t xml:space="preserve"> 8 </w:t>
      </w:r>
      <w:proofErr w:type="spellStart"/>
      <w:r w:rsidRPr="00670CC0">
        <w:rPr>
          <w:rFonts w:ascii="Times New Roman" w:hAnsi="Times New Roman" w:cs="Times New Roman"/>
        </w:rPr>
        <w:t>Tahun</w:t>
      </w:r>
      <w:proofErr w:type="spellEnd"/>
      <w:r w:rsidRPr="00670CC0">
        <w:rPr>
          <w:rFonts w:ascii="Times New Roman" w:hAnsi="Times New Roman" w:cs="Times New Roman"/>
        </w:rPr>
        <w:t xml:space="preserve"> 1999 </w:t>
      </w:r>
      <w:proofErr w:type="spellStart"/>
      <w:r w:rsidRPr="00670CC0">
        <w:rPr>
          <w:rFonts w:ascii="Times New Roman" w:hAnsi="Times New Roman" w:cs="Times New Roman"/>
        </w:rPr>
        <w:t>tentang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Perlindungan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Konsumen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diatur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dalam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Pasal</w:t>
      </w:r>
      <w:proofErr w:type="spellEnd"/>
      <w:r w:rsidRPr="00670CC0">
        <w:rPr>
          <w:rFonts w:ascii="Times New Roman" w:hAnsi="Times New Roman" w:cs="Times New Roman"/>
        </w:rPr>
        <w:t xml:space="preserve"> 1 </w:t>
      </w:r>
      <w:proofErr w:type="spellStart"/>
      <w:r w:rsidRPr="00670CC0">
        <w:rPr>
          <w:rFonts w:ascii="Times New Roman" w:hAnsi="Times New Roman" w:cs="Times New Roman"/>
        </w:rPr>
        <w:t>angka</w:t>
      </w:r>
      <w:proofErr w:type="spellEnd"/>
      <w:r w:rsidRPr="00670CC0">
        <w:rPr>
          <w:rFonts w:ascii="Times New Roman" w:hAnsi="Times New Roman" w:cs="Times New Roman"/>
        </w:rPr>
        <w:t xml:space="preserve"> 3 </w:t>
      </w:r>
      <w:proofErr w:type="spellStart"/>
      <w:r w:rsidRPr="00670CC0">
        <w:rPr>
          <w:rFonts w:ascii="Times New Roman" w:hAnsi="Times New Roman" w:cs="Times New Roman"/>
        </w:rPr>
        <w:t>yaitu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memberikan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kedudukan</w:t>
      </w:r>
      <w:proofErr w:type="spellEnd"/>
      <w:r w:rsidRPr="00670CC0">
        <w:rPr>
          <w:rFonts w:ascii="Times New Roman" w:hAnsi="Times New Roman" w:cs="Times New Roman"/>
        </w:rPr>
        <w:t xml:space="preserve"> yang </w:t>
      </w:r>
      <w:proofErr w:type="spellStart"/>
      <w:r w:rsidRPr="00670CC0">
        <w:rPr>
          <w:rFonts w:ascii="Times New Roman" w:hAnsi="Times New Roman" w:cs="Times New Roman"/>
        </w:rPr>
        <w:t>sama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antara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pelaku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usaha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dan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konsumen</w:t>
      </w:r>
      <w:proofErr w:type="spellEnd"/>
      <w:r w:rsidRPr="00670CC0">
        <w:rPr>
          <w:rFonts w:ascii="Times New Roman" w:hAnsi="Times New Roman" w:cs="Times New Roman"/>
        </w:rPr>
        <w:t xml:space="preserve">, </w:t>
      </w:r>
      <w:proofErr w:type="spellStart"/>
      <w:r w:rsidRPr="00670CC0">
        <w:rPr>
          <w:rFonts w:ascii="Times New Roman" w:hAnsi="Times New Roman" w:cs="Times New Roman"/>
        </w:rPr>
        <w:t>serta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memperhatikan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hak</w:t>
      </w:r>
      <w:proofErr w:type="spellEnd"/>
      <w:r w:rsidRPr="00670CC0">
        <w:rPr>
          <w:rFonts w:ascii="Times New Roman" w:hAnsi="Times New Roman" w:cs="Times New Roman"/>
        </w:rPr>
        <w:t xml:space="preserve">- </w:t>
      </w:r>
      <w:proofErr w:type="spellStart"/>
      <w:r w:rsidRPr="00670CC0">
        <w:rPr>
          <w:rFonts w:ascii="Times New Roman" w:hAnsi="Times New Roman" w:cs="Times New Roman"/>
        </w:rPr>
        <w:t>hak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konsumen</w:t>
      </w:r>
      <w:proofErr w:type="spellEnd"/>
      <w:r w:rsidRPr="00670CC0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670CC0">
        <w:rPr>
          <w:rFonts w:ascii="Times New Roman" w:hAnsi="Times New Roman" w:cs="Times New Roman"/>
        </w:rPr>
        <w:t>Oleh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karena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itu</w:t>
      </w:r>
      <w:proofErr w:type="spellEnd"/>
      <w:r w:rsidRPr="00670CC0">
        <w:rPr>
          <w:rFonts w:ascii="Times New Roman" w:hAnsi="Times New Roman" w:cs="Times New Roman"/>
        </w:rPr>
        <w:t xml:space="preserve">, </w:t>
      </w:r>
      <w:proofErr w:type="spellStart"/>
      <w:r w:rsidRPr="00670CC0">
        <w:rPr>
          <w:rFonts w:ascii="Times New Roman" w:hAnsi="Times New Roman" w:cs="Times New Roman"/>
        </w:rPr>
        <w:t>pada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transaksi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secara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elektronik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melalui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perantara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atau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pihak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ketiga</w:t>
      </w:r>
      <w:proofErr w:type="spellEnd"/>
      <w:r w:rsidRPr="00670CC0">
        <w:rPr>
          <w:rFonts w:ascii="Times New Roman" w:hAnsi="Times New Roman" w:cs="Times New Roman"/>
        </w:rPr>
        <w:t xml:space="preserve">, </w:t>
      </w:r>
      <w:proofErr w:type="spellStart"/>
      <w:r w:rsidRPr="00670CC0">
        <w:rPr>
          <w:rFonts w:ascii="Times New Roman" w:hAnsi="Times New Roman" w:cs="Times New Roman"/>
        </w:rPr>
        <w:t>yaitu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r w:rsidRPr="00670CC0">
        <w:rPr>
          <w:rFonts w:ascii="Times New Roman" w:hAnsi="Times New Roman" w:cs="Times New Roman"/>
          <w:i/>
          <w:lang w:val="id-ID"/>
        </w:rPr>
        <w:t>escrow account</w:t>
      </w:r>
      <w:r w:rsidRPr="00670CC0">
        <w:rPr>
          <w:rFonts w:ascii="Times New Roman" w:hAnsi="Times New Roman" w:cs="Times New Roman"/>
        </w:rPr>
        <w:t xml:space="preserve">, </w:t>
      </w:r>
      <w:proofErr w:type="spellStart"/>
      <w:r w:rsidRPr="00670CC0">
        <w:rPr>
          <w:rFonts w:ascii="Times New Roman" w:hAnsi="Times New Roman" w:cs="Times New Roman"/>
        </w:rPr>
        <w:t>sebagai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pihak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penyedia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barang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dan</w:t>
      </w:r>
      <w:proofErr w:type="spellEnd"/>
      <w:r w:rsidRPr="00670CC0">
        <w:rPr>
          <w:rFonts w:ascii="Times New Roman" w:hAnsi="Times New Roman" w:cs="Times New Roman"/>
        </w:rPr>
        <w:t>/</w:t>
      </w:r>
      <w:proofErr w:type="spellStart"/>
      <w:r w:rsidRPr="00670CC0">
        <w:rPr>
          <w:rFonts w:ascii="Times New Roman" w:hAnsi="Times New Roman" w:cs="Times New Roman"/>
        </w:rPr>
        <w:t>atau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jasa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di</w:t>
      </w:r>
      <w:proofErr w:type="spellEnd"/>
      <w:r w:rsidRPr="00670CC0">
        <w:rPr>
          <w:rFonts w:ascii="Times New Roman" w:hAnsi="Times New Roman" w:cs="Times New Roman"/>
        </w:rPr>
        <w:t xml:space="preserve"> internet yang </w:t>
      </w:r>
      <w:proofErr w:type="spellStart"/>
      <w:r w:rsidRPr="00670CC0">
        <w:rPr>
          <w:rFonts w:ascii="Times New Roman" w:hAnsi="Times New Roman" w:cs="Times New Roman"/>
        </w:rPr>
        <w:t>merupakan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orang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perorangan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atau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badan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usaha</w:t>
      </w:r>
      <w:proofErr w:type="spellEnd"/>
      <w:r w:rsidRPr="00670CC0">
        <w:rPr>
          <w:rFonts w:ascii="Times New Roman" w:hAnsi="Times New Roman" w:cs="Times New Roman"/>
        </w:rPr>
        <w:t xml:space="preserve">, </w:t>
      </w:r>
      <w:proofErr w:type="spellStart"/>
      <w:r w:rsidRPr="00670CC0">
        <w:rPr>
          <w:rFonts w:ascii="Times New Roman" w:hAnsi="Times New Roman" w:cs="Times New Roman"/>
        </w:rPr>
        <w:t>berbentuk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badan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hukum</w:t>
      </w:r>
      <w:proofErr w:type="spellEnd"/>
      <w:r w:rsidRPr="00670CC0">
        <w:rPr>
          <w:rFonts w:ascii="Times New Roman" w:hAnsi="Times New Roman" w:cs="Times New Roman"/>
        </w:rPr>
        <w:t>.</w:t>
      </w:r>
      <w:proofErr w:type="gramEnd"/>
      <w:r w:rsidRPr="00670CC0">
        <w:rPr>
          <w:rFonts w:ascii="Times New Roman" w:hAnsi="Times New Roman" w:cs="Times New Roman"/>
        </w:rPr>
        <w:t xml:space="preserve"> Bank </w:t>
      </w:r>
      <w:proofErr w:type="spellStart"/>
      <w:r w:rsidRPr="00670CC0">
        <w:rPr>
          <w:rFonts w:ascii="Times New Roman" w:hAnsi="Times New Roman" w:cs="Times New Roman"/>
        </w:rPr>
        <w:t>dapat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dijadikan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sebagai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pihak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penyalur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70CC0">
        <w:rPr>
          <w:rFonts w:ascii="Times New Roman" w:hAnsi="Times New Roman" w:cs="Times New Roman"/>
        </w:rPr>
        <w:t>dana</w:t>
      </w:r>
      <w:proofErr w:type="spellEnd"/>
      <w:proofErr w:type="gram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dari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konsumen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kepada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pelaku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usaha</w:t>
      </w:r>
      <w:proofErr w:type="spellEnd"/>
      <w:r w:rsidRPr="00670CC0">
        <w:rPr>
          <w:rFonts w:ascii="Times New Roman" w:hAnsi="Times New Roman" w:cs="Times New Roman"/>
        </w:rPr>
        <w:t xml:space="preserve">, </w:t>
      </w:r>
      <w:proofErr w:type="spellStart"/>
      <w:r w:rsidRPr="00670CC0">
        <w:rPr>
          <w:rFonts w:ascii="Times New Roman" w:hAnsi="Times New Roman" w:cs="Times New Roman"/>
        </w:rPr>
        <w:t>hal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ini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karena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transaksi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antara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pelaku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usaha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dan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konsumen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dilakukan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tidak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berhadapan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secara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langsung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atau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konsumen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dan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pelaku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usaha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berbeda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lokasi</w:t>
      </w:r>
      <w:proofErr w:type="spellEnd"/>
      <w:r w:rsidRPr="00670CC0">
        <w:rPr>
          <w:rFonts w:ascii="Times New Roman" w:hAnsi="Times New Roman" w:cs="Times New Roman"/>
        </w:rPr>
        <w:t xml:space="preserve">. </w:t>
      </w:r>
      <w:r w:rsidRPr="00670CC0">
        <w:rPr>
          <w:rFonts w:ascii="Times New Roman" w:hAnsi="Times New Roman" w:cs="Times New Roman"/>
          <w:lang w:val="id-ID"/>
        </w:rPr>
        <w:t xml:space="preserve">Bentuk wanprestasi pada jual beli </w:t>
      </w:r>
      <w:r w:rsidRPr="00670CC0">
        <w:rPr>
          <w:rFonts w:ascii="Times New Roman" w:hAnsi="Times New Roman" w:cs="Times New Roman"/>
          <w:i/>
          <w:lang w:val="id-ID"/>
        </w:rPr>
        <w:t xml:space="preserve">online </w:t>
      </w:r>
      <w:r w:rsidRPr="00670CC0">
        <w:rPr>
          <w:rFonts w:ascii="Times New Roman" w:hAnsi="Times New Roman" w:cs="Times New Roman"/>
          <w:lang w:val="id-ID"/>
        </w:rPr>
        <w:t xml:space="preserve">menggunakan </w:t>
      </w:r>
      <w:r w:rsidRPr="00670CC0">
        <w:rPr>
          <w:rFonts w:ascii="Times New Roman" w:hAnsi="Times New Roman" w:cs="Times New Roman"/>
          <w:i/>
          <w:lang w:val="id-ID"/>
        </w:rPr>
        <w:t xml:space="preserve">escrow account  </w:t>
      </w:r>
      <w:r w:rsidRPr="00670CC0">
        <w:rPr>
          <w:rFonts w:ascii="Times New Roman" w:hAnsi="Times New Roman" w:cs="Times New Roman"/>
          <w:lang w:val="id-ID"/>
        </w:rPr>
        <w:t xml:space="preserve">yaitu pihak </w:t>
      </w:r>
      <w:r w:rsidRPr="00670CC0">
        <w:rPr>
          <w:rFonts w:ascii="Times New Roman" w:hAnsi="Times New Roman" w:cs="Times New Roman"/>
          <w:i/>
          <w:lang w:val="id-ID"/>
        </w:rPr>
        <w:t xml:space="preserve">escrow account </w:t>
      </w:r>
      <w:r w:rsidRPr="00670CC0">
        <w:rPr>
          <w:rFonts w:ascii="Times New Roman" w:hAnsi="Times New Roman" w:cs="Times New Roman"/>
          <w:lang w:val="id-ID"/>
        </w:rPr>
        <w:t xml:space="preserve">tidak melakukan prestasi sama sekali. Dalam jual beli </w:t>
      </w:r>
      <w:r w:rsidRPr="00670CC0">
        <w:rPr>
          <w:rFonts w:ascii="Times New Roman" w:hAnsi="Times New Roman" w:cs="Times New Roman"/>
          <w:i/>
          <w:lang w:val="id-ID"/>
        </w:rPr>
        <w:t>online</w:t>
      </w:r>
      <w:r w:rsidRPr="00670CC0">
        <w:rPr>
          <w:rFonts w:ascii="Times New Roman" w:hAnsi="Times New Roman" w:cs="Times New Roman"/>
          <w:lang w:val="id-ID"/>
        </w:rPr>
        <w:t xml:space="preserve">, pihak </w:t>
      </w:r>
      <w:r w:rsidRPr="00670CC0">
        <w:rPr>
          <w:rFonts w:ascii="Times New Roman" w:hAnsi="Times New Roman" w:cs="Times New Roman"/>
          <w:i/>
          <w:lang w:val="id-ID"/>
        </w:rPr>
        <w:t>escrow account</w:t>
      </w:r>
      <w:r w:rsidRPr="00670CC0">
        <w:rPr>
          <w:rFonts w:ascii="Times New Roman" w:hAnsi="Times New Roman" w:cs="Times New Roman"/>
          <w:lang w:val="id-ID"/>
        </w:rPr>
        <w:t xml:space="preserve"> mempunyai kewajiban untuk mentransfer uang yang telah diterima oleh pembeli. Jika pihak </w:t>
      </w:r>
      <w:r w:rsidRPr="00670CC0">
        <w:rPr>
          <w:rFonts w:ascii="Times New Roman" w:hAnsi="Times New Roman" w:cs="Times New Roman"/>
          <w:i/>
          <w:lang w:val="id-ID"/>
        </w:rPr>
        <w:t>escrow account</w:t>
      </w:r>
      <w:r w:rsidRPr="00670CC0">
        <w:rPr>
          <w:rFonts w:ascii="Times New Roman" w:hAnsi="Times New Roman" w:cs="Times New Roman"/>
          <w:lang w:val="id-ID"/>
        </w:rPr>
        <w:t xml:space="preserve"> tidak melaksanakan kewajibannya tersebut, maka pihak </w:t>
      </w:r>
      <w:r w:rsidRPr="00670CC0">
        <w:rPr>
          <w:rFonts w:ascii="Times New Roman" w:hAnsi="Times New Roman" w:cs="Times New Roman"/>
          <w:i/>
          <w:lang w:val="id-ID"/>
        </w:rPr>
        <w:t>escrow account</w:t>
      </w:r>
      <w:r w:rsidRPr="00670CC0">
        <w:rPr>
          <w:rFonts w:ascii="Times New Roman" w:hAnsi="Times New Roman" w:cs="Times New Roman"/>
          <w:lang w:val="id-ID"/>
        </w:rPr>
        <w:t xml:space="preserve"> dapat dikatakan wanprestasi. </w:t>
      </w:r>
      <w:proofErr w:type="spellStart"/>
      <w:r w:rsidRPr="00670CC0">
        <w:rPr>
          <w:rFonts w:ascii="Times New Roman" w:hAnsi="Times New Roman" w:cs="Times New Roman"/>
        </w:rPr>
        <w:t>Langkah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hukum</w:t>
      </w:r>
      <w:proofErr w:type="spellEnd"/>
      <w:r w:rsidRPr="00670CC0">
        <w:rPr>
          <w:rFonts w:ascii="Times New Roman" w:hAnsi="Times New Roman" w:cs="Times New Roman"/>
        </w:rPr>
        <w:t xml:space="preserve"> yang </w:t>
      </w:r>
      <w:proofErr w:type="spellStart"/>
      <w:r w:rsidRPr="00670CC0">
        <w:rPr>
          <w:rFonts w:ascii="Times New Roman" w:hAnsi="Times New Roman" w:cs="Times New Roman"/>
        </w:rPr>
        <w:t>penjual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dapat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lakukan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ialah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dengan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mengajukan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gugatan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kepada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pengadilan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sebagai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pihak</w:t>
      </w:r>
      <w:proofErr w:type="spellEnd"/>
      <w:r w:rsidRPr="00670CC0">
        <w:rPr>
          <w:rFonts w:ascii="Times New Roman" w:hAnsi="Times New Roman" w:cs="Times New Roman"/>
        </w:rPr>
        <w:t xml:space="preserve"> yang </w:t>
      </w:r>
      <w:proofErr w:type="spellStart"/>
      <w:r w:rsidRPr="00670CC0">
        <w:rPr>
          <w:rFonts w:ascii="Times New Roman" w:hAnsi="Times New Roman" w:cs="Times New Roman"/>
        </w:rPr>
        <w:t>merasa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dirugikan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di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mana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haknya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tidak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dipenuhi</w:t>
      </w:r>
      <w:proofErr w:type="spellEnd"/>
      <w:r w:rsidRPr="00670CC0">
        <w:rPr>
          <w:rFonts w:ascii="Times New Roman" w:hAnsi="Times New Roman" w:cs="Times New Roman"/>
        </w:rPr>
        <w:t xml:space="preserve"> yang </w:t>
      </w:r>
      <w:proofErr w:type="spellStart"/>
      <w:r w:rsidRPr="00670CC0">
        <w:rPr>
          <w:rFonts w:ascii="Times New Roman" w:hAnsi="Times New Roman" w:cs="Times New Roman"/>
        </w:rPr>
        <w:t>nantinya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akan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menjadi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dasar</w:t>
      </w:r>
      <w:proofErr w:type="spellEnd"/>
      <w:r w:rsidRPr="00670CC0">
        <w:rPr>
          <w:rFonts w:ascii="Times New Roman" w:hAnsi="Times New Roman" w:cs="Times New Roman"/>
        </w:rPr>
        <w:t xml:space="preserve"> yang </w:t>
      </w:r>
      <w:proofErr w:type="spellStart"/>
      <w:r w:rsidRPr="00670CC0">
        <w:rPr>
          <w:rFonts w:ascii="Times New Roman" w:hAnsi="Times New Roman" w:cs="Times New Roman"/>
        </w:rPr>
        <w:t>kuat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untuk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mengajukan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gugatan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perdata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wanprestasi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sesuai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Pasal</w:t>
      </w:r>
      <w:proofErr w:type="spellEnd"/>
      <w:r w:rsidRPr="00670CC0">
        <w:rPr>
          <w:rFonts w:ascii="Times New Roman" w:hAnsi="Times New Roman" w:cs="Times New Roman"/>
        </w:rPr>
        <w:t xml:space="preserve"> 1243 </w:t>
      </w:r>
      <w:proofErr w:type="spellStart"/>
      <w:r w:rsidRPr="00670CC0">
        <w:rPr>
          <w:rFonts w:ascii="Times New Roman" w:hAnsi="Times New Roman" w:cs="Times New Roman"/>
        </w:rPr>
        <w:t>KUHPerdata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sebagai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langkah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hukum</w:t>
      </w:r>
      <w:proofErr w:type="spellEnd"/>
      <w:r w:rsidRPr="00670CC0">
        <w:rPr>
          <w:rFonts w:ascii="Times New Roman" w:hAnsi="Times New Roman" w:cs="Times New Roman"/>
        </w:rPr>
        <w:t xml:space="preserve"> yang </w:t>
      </w:r>
      <w:proofErr w:type="spellStart"/>
      <w:r w:rsidRPr="00670CC0">
        <w:rPr>
          <w:rFonts w:ascii="Times New Roman" w:hAnsi="Times New Roman" w:cs="Times New Roman"/>
        </w:rPr>
        <w:t>dapat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dilakukan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untuk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menuntut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pemenuhan</w:t>
      </w:r>
      <w:proofErr w:type="spellEnd"/>
      <w:r w:rsidRPr="00670CC0">
        <w:rPr>
          <w:rFonts w:ascii="Times New Roman" w:hAnsi="Times New Roman" w:cs="Times New Roman"/>
        </w:rPr>
        <w:t xml:space="preserve"> </w:t>
      </w:r>
      <w:proofErr w:type="spellStart"/>
      <w:r w:rsidRPr="00670CC0">
        <w:rPr>
          <w:rFonts w:ascii="Times New Roman" w:hAnsi="Times New Roman" w:cs="Times New Roman"/>
        </w:rPr>
        <w:t>prestasi</w:t>
      </w:r>
      <w:proofErr w:type="spellEnd"/>
      <w:r w:rsidRPr="00670CC0">
        <w:rPr>
          <w:rFonts w:ascii="Times New Roman" w:hAnsi="Times New Roman" w:cs="Times New Roman"/>
        </w:rPr>
        <w:t xml:space="preserve">. </w:t>
      </w:r>
      <w:r w:rsidRPr="00670CC0">
        <w:rPr>
          <w:rFonts w:ascii="Times New Roman" w:hAnsi="Times New Roman" w:cs="Times New Roman"/>
          <w:lang w:val="id-ID"/>
        </w:rPr>
        <w:t>Penyelesaian wanprestasi sudah diatur dalam Undang-Undang Nomor 8 Tahun 1999 tentang Perlindungan Konsumen. Penjual dan pembeli mempunyai dua cara dalam penyelesaian sengketa wanprestasi, yaitu dengan cara litigasi dan non litigasi</w:t>
      </w:r>
      <w:r w:rsidRPr="00670CC0">
        <w:rPr>
          <w:rFonts w:ascii="Times New Roman" w:hAnsi="Times New Roman" w:cs="Times New Roman"/>
        </w:rPr>
        <w:t xml:space="preserve">. </w:t>
      </w:r>
    </w:p>
    <w:p w:rsidR="00964C18" w:rsidRDefault="00964C18" w:rsidP="00964C18">
      <w:pPr>
        <w:jc w:val="both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Kata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Kunci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Pr="00F90245">
        <w:rPr>
          <w:rFonts w:ascii="Times New Roman" w:hAnsi="Times New Roman" w:cs="Times New Roman"/>
          <w:b/>
          <w:i/>
          <w:sz w:val="24"/>
          <w:szCs w:val="24"/>
        </w:rPr>
        <w:t>escrow</w:t>
      </w:r>
      <w:proofErr w:type="gramEnd"/>
      <w:r w:rsidRPr="00F90245">
        <w:rPr>
          <w:rFonts w:ascii="Times New Roman" w:hAnsi="Times New Roman" w:cs="Times New Roman"/>
          <w:b/>
          <w:i/>
          <w:sz w:val="24"/>
          <w:szCs w:val="24"/>
        </w:rPr>
        <w:t xml:space="preserve"> account, </w:t>
      </w:r>
      <w:proofErr w:type="spellStart"/>
      <w:r w:rsidRPr="00F90245">
        <w:rPr>
          <w:rFonts w:ascii="Times New Roman" w:hAnsi="Times New Roman" w:cs="Times New Roman"/>
          <w:b/>
          <w:sz w:val="24"/>
          <w:szCs w:val="24"/>
        </w:rPr>
        <w:t>perlindungan</w:t>
      </w:r>
      <w:proofErr w:type="spellEnd"/>
      <w:r w:rsidRPr="00F9024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0245">
        <w:rPr>
          <w:rFonts w:ascii="Times New Roman" w:hAnsi="Times New Roman" w:cs="Times New Roman"/>
          <w:b/>
          <w:sz w:val="24"/>
          <w:szCs w:val="24"/>
        </w:rPr>
        <w:t>hukum</w:t>
      </w:r>
      <w:proofErr w:type="spellEnd"/>
      <w:r w:rsidRPr="00F9024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F90245">
        <w:rPr>
          <w:rFonts w:ascii="Times New Roman" w:hAnsi="Times New Roman" w:cs="Times New Roman"/>
          <w:b/>
          <w:sz w:val="24"/>
          <w:szCs w:val="24"/>
        </w:rPr>
        <w:t>jual</w:t>
      </w:r>
      <w:proofErr w:type="spellEnd"/>
      <w:r w:rsidRPr="00F9024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0245">
        <w:rPr>
          <w:rFonts w:ascii="Times New Roman" w:hAnsi="Times New Roman" w:cs="Times New Roman"/>
          <w:b/>
          <w:sz w:val="24"/>
          <w:szCs w:val="24"/>
        </w:rPr>
        <w:t>beli</w:t>
      </w:r>
      <w:proofErr w:type="spellEnd"/>
      <w:r w:rsidRPr="00F9024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onli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id-ID"/>
        </w:rPr>
        <w:t>ne</w:t>
      </w:r>
    </w:p>
    <w:p w:rsidR="00E07DC4" w:rsidRDefault="00964C18"/>
    <w:sectPr w:rsidR="00E07DC4" w:rsidSect="003F73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64C18"/>
    <w:rsid w:val="003F730E"/>
    <w:rsid w:val="00560B1E"/>
    <w:rsid w:val="00964C18"/>
    <w:rsid w:val="009E4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C18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64C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Perpus-FH</dc:creator>
  <cp:keywords/>
  <dc:description/>
  <cp:lastModifiedBy>Perpus-FH</cp:lastModifiedBy>
  <cp:revision>1</cp:revision>
  <dcterms:created xsi:type="dcterms:W3CDTF">2018-01-31T04:20:00Z</dcterms:created>
  <dcterms:modified xsi:type="dcterms:W3CDTF">2018-01-31T04:21:00Z</dcterms:modified>
</cp:coreProperties>
</file>