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46" w:rsidRPr="002A3E75" w:rsidRDefault="00364A46" w:rsidP="00364A46">
      <w:pPr>
        <w:pStyle w:val="Heading1"/>
        <w:ind w:left="0" w:firstLine="0"/>
        <w:rPr>
          <w:rFonts w:cs="Times New Roman"/>
        </w:rPr>
      </w:pPr>
      <w:bookmarkStart w:id="0" w:name="_Toc493284223"/>
      <w:r w:rsidRPr="002A3E75">
        <w:rPr>
          <w:rFonts w:cs="Times New Roman"/>
        </w:rPr>
        <w:t>ABSTRAK</w:t>
      </w:r>
      <w:bookmarkEnd w:id="0"/>
    </w:p>
    <w:p w:rsidR="00364A46" w:rsidRPr="002A3E75" w:rsidRDefault="00364A46" w:rsidP="00364A46">
      <w:pPr>
        <w:ind w:firstLine="720"/>
        <w:jc w:val="both"/>
        <w:rPr>
          <w:rFonts w:ascii="Times New Roman" w:eastAsia="MS Mincho" w:hAnsi="Times New Roman" w:cs="Times New Roman"/>
          <w:sz w:val="24"/>
          <w:szCs w:val="24"/>
        </w:rPr>
      </w:pPr>
      <w:r w:rsidRPr="002A3E75">
        <w:rPr>
          <w:rFonts w:ascii="Times New Roman" w:eastAsia="MS Mincho" w:hAnsi="Times New Roman" w:cs="Times New Roman"/>
          <w:sz w:val="24"/>
          <w:szCs w:val="24"/>
        </w:rPr>
        <w:t>Di zaman yang semakin modern ini, pengangkutan memegang peranan yang penting dalam kehidupan masyarakat baik pengangkutan orang maupun barang. Melihat peluang tersebut PT.Gojek Indonesia mencoba menawarkan jasa pengangkutan diantaranya Go-</w:t>
      </w:r>
      <w:r w:rsidRPr="002A3E75">
        <w:rPr>
          <w:rFonts w:ascii="Times New Roman" w:eastAsia="MS Mincho" w:hAnsi="Times New Roman" w:cs="Times New Roman"/>
          <w:i/>
          <w:sz w:val="24"/>
          <w:szCs w:val="24"/>
        </w:rPr>
        <w:t>Food</w:t>
      </w:r>
      <w:r w:rsidRPr="002A3E75">
        <w:rPr>
          <w:rFonts w:ascii="Times New Roman" w:eastAsia="MS Mincho" w:hAnsi="Times New Roman" w:cs="Times New Roman"/>
          <w:sz w:val="24"/>
          <w:szCs w:val="24"/>
        </w:rPr>
        <w:t xml:space="preserve"> sebagai penghubung antara produsen atau pemilik gerai dangan konsumen yang menggunakan layanan pe</w:t>
      </w:r>
      <w:r>
        <w:rPr>
          <w:rFonts w:ascii="Times New Roman" w:eastAsia="MS Mincho" w:hAnsi="Times New Roman" w:cs="Times New Roman"/>
          <w:sz w:val="24"/>
          <w:szCs w:val="24"/>
        </w:rPr>
        <w:t xml:space="preserve">san antar makanan. Pada </w:t>
      </w:r>
      <w:proofErr w:type="spellStart"/>
      <w:r w:rsidRPr="002A3E75">
        <w:rPr>
          <w:rFonts w:ascii="Times New Roman" w:eastAsia="MS Mincho" w:hAnsi="Times New Roman" w:cs="Times New Roman"/>
          <w:sz w:val="24"/>
          <w:szCs w:val="24"/>
          <w:lang w:val="en-US"/>
        </w:rPr>
        <w:t>dasarnya</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keberadaan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fitur</w:t>
      </w:r>
      <w:proofErr w:type="spellEnd"/>
      <w:r w:rsidRPr="002A3E75">
        <w:rPr>
          <w:rFonts w:ascii="Times New Roman" w:eastAsia="MS Mincho" w:hAnsi="Times New Roman" w:cs="Times New Roman"/>
          <w:sz w:val="24"/>
          <w:szCs w:val="24"/>
          <w:lang w:val="en-US"/>
        </w:rPr>
        <w:t xml:space="preserve"> </w:t>
      </w:r>
      <w:r w:rsidRPr="002A3E75">
        <w:rPr>
          <w:rFonts w:ascii="Times New Roman" w:eastAsia="MS Mincho" w:hAnsi="Times New Roman" w:cs="Times New Roman"/>
          <w:i/>
          <w:sz w:val="24"/>
          <w:szCs w:val="24"/>
          <w:lang w:val="en-US"/>
        </w:rPr>
        <w:t xml:space="preserve">Go-Food </w:t>
      </w:r>
      <w:proofErr w:type="spellStart"/>
      <w:r w:rsidRPr="002A3E75">
        <w:rPr>
          <w:rFonts w:ascii="Times New Roman" w:eastAsia="MS Mincho" w:hAnsi="Times New Roman" w:cs="Times New Roman"/>
          <w:sz w:val="24"/>
          <w:szCs w:val="24"/>
          <w:lang w:val="en-US"/>
        </w:rPr>
        <w:t>pada</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aplikasi</w:t>
      </w:r>
      <w:proofErr w:type="spellEnd"/>
      <w:r w:rsidRPr="002A3E75">
        <w:rPr>
          <w:rFonts w:ascii="Times New Roman" w:eastAsia="MS Mincho" w:hAnsi="Times New Roman" w:cs="Times New Roman"/>
          <w:sz w:val="24"/>
          <w:szCs w:val="24"/>
          <w:lang w:val="en-US"/>
        </w:rPr>
        <w:t xml:space="preserve"> Go-</w:t>
      </w:r>
      <w:proofErr w:type="spellStart"/>
      <w:r w:rsidRPr="002A3E75">
        <w:rPr>
          <w:rFonts w:ascii="Times New Roman" w:eastAsia="MS Mincho" w:hAnsi="Times New Roman" w:cs="Times New Roman"/>
          <w:sz w:val="24"/>
          <w:szCs w:val="24"/>
          <w:lang w:val="en-US"/>
        </w:rPr>
        <w:t>Jek</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akan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mempermudah</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layanan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pesan-antar</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makanan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bagi</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konsumen</w:t>
      </w:r>
      <w:proofErr w:type="spellEnd"/>
      <w:r w:rsidRPr="002A3E75">
        <w:rPr>
          <w:rFonts w:ascii="Times New Roman" w:eastAsia="MS Mincho" w:hAnsi="Times New Roman" w:cs="Times New Roman"/>
          <w:sz w:val="24"/>
          <w:szCs w:val="24"/>
          <w:lang w:val="en-US"/>
        </w:rPr>
        <w:t xml:space="preserve"> yang </w:t>
      </w:r>
      <w:proofErr w:type="spellStart"/>
      <w:r w:rsidRPr="002A3E75">
        <w:rPr>
          <w:rFonts w:ascii="Times New Roman" w:eastAsia="MS Mincho" w:hAnsi="Times New Roman" w:cs="Times New Roman"/>
          <w:sz w:val="24"/>
          <w:szCs w:val="24"/>
          <w:lang w:val="en-US"/>
        </w:rPr>
        <w:t>tidak</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dapat</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membeli</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makanan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secara</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langsung</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di</w:t>
      </w:r>
      <w:proofErr w:type="spellEnd"/>
      <w:r w:rsidRPr="002A3E75">
        <w:rPr>
          <w:rFonts w:ascii="Times New Roman" w:eastAsia="MS Mincho" w:hAnsi="Times New Roman" w:cs="Times New Roman"/>
          <w:sz w:val="24"/>
          <w:szCs w:val="24"/>
          <w:lang w:val="en-US"/>
        </w:rPr>
        <w:t xml:space="preserve"> </w:t>
      </w:r>
      <w:r w:rsidRPr="002A3E75">
        <w:rPr>
          <w:rFonts w:ascii="Times New Roman" w:eastAsia="MS Mincho" w:hAnsi="Times New Roman" w:cs="Times New Roman"/>
          <w:i/>
          <w:sz w:val="24"/>
          <w:szCs w:val="24"/>
          <w:lang w:val="en-US"/>
        </w:rPr>
        <w:t xml:space="preserve">restaurant </w:t>
      </w:r>
      <w:r w:rsidRPr="002A3E75">
        <w:rPr>
          <w:rFonts w:ascii="Times New Roman" w:eastAsia="MS Mincho" w:hAnsi="Times New Roman" w:cs="Times New Roman"/>
          <w:sz w:val="24"/>
          <w:szCs w:val="24"/>
          <w:lang w:val="en-US"/>
        </w:rPr>
        <w:t xml:space="preserve">yang </w:t>
      </w:r>
      <w:proofErr w:type="spellStart"/>
      <w:r w:rsidRPr="002A3E75">
        <w:rPr>
          <w:rFonts w:ascii="Times New Roman" w:eastAsia="MS Mincho" w:hAnsi="Times New Roman" w:cs="Times New Roman"/>
          <w:sz w:val="24"/>
          <w:szCs w:val="24"/>
          <w:lang w:val="en-US"/>
        </w:rPr>
        <w:t>tidak</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memiliki</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layanan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pesan-antar</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makanan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sendiri</w:t>
      </w:r>
      <w:proofErr w:type="spellEnd"/>
      <w:r w:rsidRPr="002A3E75">
        <w:rPr>
          <w:rFonts w:ascii="Times New Roman" w:eastAsia="MS Mincho" w:hAnsi="Times New Roman" w:cs="Times New Roman"/>
          <w:sz w:val="24"/>
          <w:szCs w:val="24"/>
        </w:rPr>
        <w:t>.</w:t>
      </w:r>
    </w:p>
    <w:p w:rsidR="00364A46" w:rsidRPr="002A3E75" w:rsidRDefault="00364A46" w:rsidP="00364A46">
      <w:pPr>
        <w:ind w:firstLine="720"/>
        <w:jc w:val="both"/>
        <w:rPr>
          <w:rFonts w:ascii="Times New Roman" w:eastAsia="MS Mincho" w:hAnsi="Times New Roman" w:cs="Times New Roman"/>
          <w:sz w:val="24"/>
          <w:szCs w:val="24"/>
        </w:rPr>
      </w:pPr>
      <w:r w:rsidRPr="002A3E75">
        <w:rPr>
          <w:rFonts w:ascii="Times New Roman" w:eastAsia="MS Mincho" w:hAnsi="Times New Roman" w:cs="Times New Roman"/>
          <w:sz w:val="24"/>
          <w:szCs w:val="24"/>
        </w:rPr>
        <w:t>Dalam penulisan skripsi ini penulis menggunakan metode pendekatan yuridis empiris dimana dalam penelitian ini hukum dikonsepkan sebagai pranata sosial yang secara riil dikaitkan dengan variabel-variabel sosial yang lain. Apabila hukum sebagai gejala sosial yang empiris sifatnya, dikaji sebagai variabel bebas/sebab (</w:t>
      </w:r>
      <w:r w:rsidRPr="002A3E75">
        <w:rPr>
          <w:rFonts w:ascii="Times New Roman" w:eastAsia="MS Mincho" w:hAnsi="Times New Roman" w:cs="Times New Roman"/>
          <w:i/>
          <w:sz w:val="24"/>
          <w:szCs w:val="24"/>
        </w:rPr>
        <w:t>independent variabel</w:t>
      </w:r>
      <w:r w:rsidRPr="002A3E75">
        <w:rPr>
          <w:rFonts w:ascii="Times New Roman" w:eastAsia="MS Mincho" w:hAnsi="Times New Roman" w:cs="Times New Roman"/>
          <w:sz w:val="24"/>
          <w:szCs w:val="24"/>
        </w:rPr>
        <w:t>) yang menimbulkan pengaruh dan akibat pada berbagai aspek kehidupan sosial, kajian itu merupakan kajian hukum yang sosiologis (</w:t>
      </w:r>
      <w:r w:rsidRPr="002A3E75">
        <w:rPr>
          <w:rFonts w:ascii="Times New Roman" w:eastAsia="MS Mincho" w:hAnsi="Times New Roman" w:cs="Times New Roman"/>
          <w:i/>
          <w:sz w:val="24"/>
          <w:szCs w:val="24"/>
        </w:rPr>
        <w:t>socio-legal research</w:t>
      </w:r>
      <w:r w:rsidRPr="002A3E75">
        <w:rPr>
          <w:rFonts w:ascii="Times New Roman" w:eastAsia="MS Mincho" w:hAnsi="Times New Roman" w:cs="Times New Roman"/>
          <w:sz w:val="24"/>
          <w:szCs w:val="24"/>
        </w:rPr>
        <w:t xml:space="preserve">). </w:t>
      </w:r>
      <w:proofErr w:type="spellStart"/>
      <w:r w:rsidRPr="002A3E75">
        <w:rPr>
          <w:rFonts w:ascii="Times New Roman" w:eastAsia="MS Mincho" w:hAnsi="Times New Roman" w:cs="Times New Roman"/>
          <w:sz w:val="24"/>
          <w:szCs w:val="24"/>
          <w:lang w:val="en-US"/>
        </w:rPr>
        <w:t>Namun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jika</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hukum</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dikaji</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sebagai</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variabel</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tergantung</w:t>
      </w:r>
      <w:proofErr w:type="spellEnd"/>
      <w:r w:rsidRPr="002A3E75">
        <w:rPr>
          <w:rFonts w:ascii="Times New Roman" w:eastAsia="MS Mincho" w:hAnsi="Times New Roman" w:cs="Times New Roman"/>
          <w:sz w:val="24"/>
          <w:szCs w:val="24"/>
          <w:lang w:val="en-US"/>
        </w:rPr>
        <w:t>/</w:t>
      </w:r>
      <w:proofErr w:type="spellStart"/>
      <w:r w:rsidRPr="002A3E75">
        <w:rPr>
          <w:rFonts w:ascii="Times New Roman" w:eastAsia="MS Mincho" w:hAnsi="Times New Roman" w:cs="Times New Roman"/>
          <w:sz w:val="24"/>
          <w:szCs w:val="24"/>
          <w:lang w:val="en-US"/>
        </w:rPr>
        <w:t>akibat</w:t>
      </w:r>
      <w:proofErr w:type="spellEnd"/>
      <w:r w:rsidRPr="002A3E75">
        <w:rPr>
          <w:rFonts w:ascii="Times New Roman" w:eastAsia="MS Mincho" w:hAnsi="Times New Roman" w:cs="Times New Roman"/>
          <w:sz w:val="24"/>
          <w:szCs w:val="24"/>
          <w:lang w:val="en-US"/>
        </w:rPr>
        <w:t xml:space="preserve"> (</w:t>
      </w:r>
      <w:r w:rsidRPr="002A3E75">
        <w:rPr>
          <w:rFonts w:ascii="Times New Roman" w:eastAsia="MS Mincho" w:hAnsi="Times New Roman" w:cs="Times New Roman"/>
          <w:i/>
          <w:sz w:val="24"/>
          <w:szCs w:val="24"/>
          <w:lang w:val="en-US"/>
        </w:rPr>
        <w:t xml:space="preserve">dependent </w:t>
      </w:r>
      <w:proofErr w:type="spellStart"/>
      <w:r w:rsidRPr="002A3E75">
        <w:rPr>
          <w:rFonts w:ascii="Times New Roman" w:eastAsia="MS Mincho" w:hAnsi="Times New Roman" w:cs="Times New Roman"/>
          <w:i/>
          <w:sz w:val="24"/>
          <w:szCs w:val="24"/>
          <w:lang w:val="en-US"/>
        </w:rPr>
        <w:t>variabel</w:t>
      </w:r>
      <w:proofErr w:type="spellEnd"/>
      <w:r w:rsidRPr="002A3E75">
        <w:rPr>
          <w:rFonts w:ascii="Times New Roman" w:eastAsia="MS Mincho" w:hAnsi="Times New Roman" w:cs="Times New Roman"/>
          <w:sz w:val="24"/>
          <w:szCs w:val="24"/>
          <w:lang w:val="en-US"/>
        </w:rPr>
        <w:t xml:space="preserve">) yang </w:t>
      </w:r>
      <w:proofErr w:type="spellStart"/>
      <w:r w:rsidRPr="002A3E75">
        <w:rPr>
          <w:rFonts w:ascii="Times New Roman" w:eastAsia="MS Mincho" w:hAnsi="Times New Roman" w:cs="Times New Roman"/>
          <w:sz w:val="24"/>
          <w:szCs w:val="24"/>
          <w:lang w:val="en-US"/>
        </w:rPr>
        <w:t>timbul</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sebagai</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hasil</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dari</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berbagai</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kekuatan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dalam</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proses</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sosial</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kajian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itu</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merupakan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kajian</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sosiologi</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sz w:val="24"/>
          <w:szCs w:val="24"/>
          <w:lang w:val="en-US"/>
        </w:rPr>
        <w:t>hukum</w:t>
      </w:r>
      <w:proofErr w:type="spellEnd"/>
      <w:r w:rsidRPr="002A3E75">
        <w:rPr>
          <w:rFonts w:ascii="Times New Roman" w:eastAsia="MS Mincho" w:hAnsi="Times New Roman" w:cs="Times New Roman"/>
          <w:sz w:val="24"/>
          <w:szCs w:val="24"/>
          <w:lang w:val="en-US"/>
        </w:rPr>
        <w:t xml:space="preserve"> (</w:t>
      </w:r>
      <w:proofErr w:type="spellStart"/>
      <w:r w:rsidRPr="002A3E75">
        <w:rPr>
          <w:rFonts w:ascii="Times New Roman" w:eastAsia="MS Mincho" w:hAnsi="Times New Roman" w:cs="Times New Roman"/>
          <w:i/>
          <w:sz w:val="24"/>
          <w:szCs w:val="24"/>
          <w:lang w:val="en-US"/>
        </w:rPr>
        <w:t>sociologi</w:t>
      </w:r>
      <w:proofErr w:type="spellEnd"/>
      <w:r w:rsidRPr="002A3E75">
        <w:rPr>
          <w:rFonts w:ascii="Times New Roman" w:eastAsia="MS Mincho" w:hAnsi="Times New Roman" w:cs="Times New Roman"/>
          <w:i/>
          <w:sz w:val="24"/>
          <w:szCs w:val="24"/>
          <w:lang w:val="en-US"/>
        </w:rPr>
        <w:t xml:space="preserve"> of law</w:t>
      </w:r>
      <w:r w:rsidRPr="002A3E75">
        <w:rPr>
          <w:rFonts w:ascii="Times New Roman" w:eastAsia="MS Mincho" w:hAnsi="Times New Roman" w:cs="Times New Roman"/>
          <w:sz w:val="24"/>
          <w:szCs w:val="24"/>
          <w:lang w:val="en-US"/>
        </w:rPr>
        <w:t>)</w:t>
      </w:r>
      <w:r w:rsidRPr="002A3E75">
        <w:rPr>
          <w:rFonts w:ascii="Times New Roman" w:eastAsia="MS Mincho" w:hAnsi="Times New Roman" w:cs="Times New Roman"/>
          <w:sz w:val="24"/>
          <w:szCs w:val="24"/>
        </w:rPr>
        <w:t>.</w:t>
      </w:r>
    </w:p>
    <w:p w:rsidR="00364A46" w:rsidRPr="002A3E75" w:rsidRDefault="00364A46" w:rsidP="00364A46">
      <w:pPr>
        <w:ind w:firstLine="720"/>
        <w:jc w:val="both"/>
        <w:rPr>
          <w:rFonts w:ascii="Times New Roman" w:eastAsia="MS Mincho" w:hAnsi="Times New Roman" w:cs="Times New Roman"/>
          <w:sz w:val="24"/>
          <w:szCs w:val="24"/>
        </w:rPr>
      </w:pPr>
      <w:r w:rsidRPr="002A3E75">
        <w:rPr>
          <w:rFonts w:ascii="Times New Roman" w:eastAsia="MS Mincho" w:hAnsi="Times New Roman" w:cs="Times New Roman"/>
          <w:sz w:val="24"/>
          <w:szCs w:val="24"/>
        </w:rPr>
        <w:t>Hasil Penelitian yang dilakukan oleh penulis menunjukan bahwa  PT.Gojek Indonesia telah menjalankan tanggung jawabnya sebagai pelaku usaha sesuai dengan Undang-Undang Nomor 8 tahun 1999 Tentang Perlindungan Konsumen salah satunya ketika konsumen melakukan wanprestasi, pihak PT.Go-Jek Indonesia bertanggungjawab terhadap prestasi yang dilakukan oleh Mitra. Bentuk pertanggungjawaban tersebut berupa ganti kerugian terhadap mitra seperti biaya yang telah dikeluarkan sesuai dengan nota pembelanjaan apabila terbukti dalam pelaksanaan pelayanan mitra tidak melakukan kesalahan.</w:t>
      </w:r>
    </w:p>
    <w:p w:rsidR="00364A46" w:rsidRPr="002A3E75" w:rsidRDefault="00364A46" w:rsidP="00364A46">
      <w:pPr>
        <w:jc w:val="both"/>
        <w:rPr>
          <w:rFonts w:ascii="Times New Roman" w:eastAsia="MS Mincho" w:hAnsi="Times New Roman" w:cs="Times New Roman"/>
          <w:b/>
          <w:i/>
          <w:sz w:val="24"/>
          <w:szCs w:val="24"/>
        </w:rPr>
      </w:pPr>
      <w:r w:rsidRPr="002A3E75">
        <w:rPr>
          <w:rFonts w:ascii="Times New Roman" w:eastAsia="MS Mincho" w:hAnsi="Times New Roman" w:cs="Times New Roman"/>
          <w:b/>
          <w:sz w:val="24"/>
          <w:szCs w:val="24"/>
        </w:rPr>
        <w:t xml:space="preserve">Kata kunci : </w:t>
      </w:r>
      <w:r w:rsidRPr="002A3E75">
        <w:rPr>
          <w:rFonts w:ascii="Times New Roman" w:eastAsia="MS Mincho" w:hAnsi="Times New Roman" w:cs="Times New Roman"/>
          <w:b/>
          <w:i/>
          <w:sz w:val="24"/>
          <w:szCs w:val="24"/>
        </w:rPr>
        <w:t>perlindungan hukum, tanggung jawab</w:t>
      </w:r>
    </w:p>
    <w:p w:rsidR="00E07DC4" w:rsidRDefault="00364A46"/>
    <w:sectPr w:rsidR="00E07DC4" w:rsidSect="00E328D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4A46"/>
    <w:rsid w:val="00364A46"/>
    <w:rsid w:val="00560B1E"/>
    <w:rsid w:val="009E4105"/>
    <w:rsid w:val="00E32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A46"/>
    <w:rPr>
      <w:rFonts w:eastAsiaTheme="minorEastAsia"/>
      <w:lang w:val="id-ID" w:eastAsia="ja-JP"/>
    </w:rPr>
  </w:style>
  <w:style w:type="paragraph" w:styleId="Heading1">
    <w:name w:val="heading 1"/>
    <w:basedOn w:val="Normal"/>
    <w:link w:val="Heading1Char"/>
    <w:uiPriority w:val="1"/>
    <w:qFormat/>
    <w:rsid w:val="00364A46"/>
    <w:pPr>
      <w:widowControl w:val="0"/>
      <w:spacing w:after="0" w:line="360" w:lineRule="auto"/>
      <w:ind w:left="948" w:hanging="360"/>
      <w:jc w:val="center"/>
      <w:outlineLvl w:val="0"/>
    </w:pPr>
    <w:rPr>
      <w:rFonts w:ascii="Times New Roman" w:eastAsia="Arial" w:hAnsi="Times New Roman" w:cs="Arial"/>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4A46"/>
    <w:rPr>
      <w:rFonts w:ascii="Times New Roman" w:eastAsia="Arial" w:hAnsi="Times New Roman"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Perpus-FH</dc:creator>
  <cp:keywords/>
  <dc:description/>
  <cp:lastModifiedBy>Perpus-FH</cp:lastModifiedBy>
  <cp:revision>1</cp:revision>
  <dcterms:created xsi:type="dcterms:W3CDTF">2018-01-31T00:47:00Z</dcterms:created>
  <dcterms:modified xsi:type="dcterms:W3CDTF">2018-01-31T00:47:00Z</dcterms:modified>
</cp:coreProperties>
</file>