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C9" w:rsidRPr="003C4E2B" w:rsidRDefault="000941A1" w:rsidP="00094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E2B">
        <w:rPr>
          <w:rFonts w:ascii="Times New Roman" w:hAnsi="Times New Roman" w:cs="Times New Roman"/>
          <w:b/>
          <w:sz w:val="28"/>
          <w:szCs w:val="28"/>
        </w:rPr>
        <w:t>BAB IV</w:t>
      </w:r>
    </w:p>
    <w:p w:rsidR="000941A1" w:rsidRPr="003C4E2B" w:rsidRDefault="000941A1" w:rsidP="000941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4E2B"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3D05E9" w:rsidRPr="003C4E2B" w:rsidRDefault="003D05E9" w:rsidP="000941A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41A1" w:rsidRDefault="000941A1" w:rsidP="003D05E9">
      <w:pPr>
        <w:pStyle w:val="ListParagraph"/>
        <w:numPr>
          <w:ilvl w:val="0"/>
          <w:numId w:val="2"/>
        </w:numPr>
        <w:spacing w:line="360" w:lineRule="auto"/>
        <w:ind w:left="56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A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0941A1" w:rsidRDefault="000941A1" w:rsidP="003D05E9">
      <w:pPr>
        <w:pStyle w:val="ListParagraph"/>
        <w:spacing w:line="360" w:lineRule="auto"/>
        <w:ind w:left="5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1A1">
        <w:rPr>
          <w:rFonts w:ascii="Times New Roman" w:hAnsi="Times New Roman" w:cs="Times New Roman"/>
          <w:sz w:val="24"/>
          <w:szCs w:val="24"/>
        </w:rPr>
        <w:t>Berdasarkan uraian dan pembaha</w:t>
      </w:r>
      <w:r w:rsidR="00C45C98">
        <w:rPr>
          <w:rFonts w:ascii="Times New Roman" w:hAnsi="Times New Roman" w:cs="Times New Roman"/>
          <w:sz w:val="24"/>
          <w:szCs w:val="24"/>
        </w:rPr>
        <w:t>san mengenai Kinerja Pe</w:t>
      </w:r>
      <w:proofErr w:type="spellStart"/>
      <w:r w:rsidR="00C45C98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="00C45C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C98">
        <w:rPr>
          <w:rFonts w:ascii="Times New Roman" w:hAnsi="Times New Roman" w:cs="Times New Roman"/>
          <w:sz w:val="24"/>
          <w:szCs w:val="24"/>
          <w:lang w:val="en-US"/>
        </w:rPr>
        <w:t>Pembaran</w:t>
      </w:r>
      <w:proofErr w:type="spellEnd"/>
      <w:r w:rsidR="00C45C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C98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0941A1">
        <w:rPr>
          <w:rFonts w:ascii="Times New Roman" w:hAnsi="Times New Roman" w:cs="Times New Roman"/>
          <w:sz w:val="24"/>
          <w:szCs w:val="24"/>
        </w:rPr>
        <w:t xml:space="preserve"> Kendaraan Bermotor Di </w:t>
      </w:r>
      <w:r w:rsidR="00C45C98">
        <w:rPr>
          <w:rFonts w:ascii="Times New Roman" w:hAnsi="Times New Roman" w:cs="Times New Roman"/>
          <w:sz w:val="24"/>
          <w:szCs w:val="24"/>
          <w:lang w:val="en-US"/>
        </w:rPr>
        <w:t xml:space="preserve">UP3AD </w:t>
      </w:r>
      <w:proofErr w:type="spellStart"/>
      <w:r w:rsidR="00C45C9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45C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1A1">
        <w:rPr>
          <w:rFonts w:ascii="Times New Roman" w:hAnsi="Times New Roman" w:cs="Times New Roman"/>
          <w:sz w:val="24"/>
          <w:szCs w:val="24"/>
        </w:rPr>
        <w:t xml:space="preserve">SAMSAT </w:t>
      </w:r>
      <w:r w:rsidR="006808CF">
        <w:rPr>
          <w:rFonts w:ascii="Times New Roman" w:hAnsi="Times New Roman" w:cs="Times New Roman"/>
          <w:sz w:val="24"/>
          <w:szCs w:val="24"/>
        </w:rPr>
        <w:t>Kabupaten Semarang</w:t>
      </w:r>
      <w:r w:rsidRPr="000941A1">
        <w:rPr>
          <w:rFonts w:ascii="Times New Roman" w:hAnsi="Times New Roman" w:cs="Times New Roman"/>
          <w:sz w:val="24"/>
          <w:szCs w:val="24"/>
        </w:rPr>
        <w:t xml:space="preserve"> pada bab sebelumnya, maka dapat diambil kesimpulan sebagai berikut :</w:t>
      </w:r>
    </w:p>
    <w:p w:rsidR="006C41B2" w:rsidRPr="006C41B2" w:rsidRDefault="0092293D" w:rsidP="006C4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Syarat dan Prosedur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93D">
        <w:rPr>
          <w:rFonts w:ascii="Times New Roman" w:hAnsi="Times New Roman" w:cs="Times New Roman"/>
          <w:sz w:val="24"/>
          <w:szCs w:val="24"/>
        </w:rPr>
        <w:t>Pembayaran Pajak Kendaraan Bermotor</w:t>
      </w:r>
    </w:p>
    <w:p w:rsidR="006C41B2" w:rsidRPr="006C41B2" w:rsidRDefault="0092293D" w:rsidP="006C41B2">
      <w:pPr>
        <w:pStyle w:val="ListParagraph"/>
        <w:spacing w:after="0" w:line="36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6C41B2">
        <w:rPr>
          <w:rFonts w:ascii="Times New Roman" w:hAnsi="Times New Roman" w:cs="Times New Roman"/>
          <w:sz w:val="24"/>
          <w:szCs w:val="24"/>
        </w:rPr>
        <w:t>Dalam proses pengurusan</w:t>
      </w:r>
      <w:r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1B2">
        <w:rPr>
          <w:rFonts w:ascii="Times New Roman" w:hAnsi="Times New Roman" w:cs="Times New Roman"/>
          <w:sz w:val="24"/>
          <w:szCs w:val="24"/>
        </w:rPr>
        <w:t>Pembayaran Pajak Kendaraan Bermotor</w:t>
      </w:r>
      <w:r w:rsidR="00B66C6B" w:rsidRPr="006C41B2">
        <w:rPr>
          <w:rFonts w:ascii="Times New Roman" w:hAnsi="Times New Roman" w:cs="Times New Roman"/>
          <w:sz w:val="24"/>
          <w:szCs w:val="24"/>
        </w:rPr>
        <w:t xml:space="preserve">, wajib pajak hanya membutuhkan waktu kurang lebih 35 menit saja. </w:t>
      </w:r>
    </w:p>
    <w:p w:rsidR="006C41B2" w:rsidRPr="006C41B2" w:rsidRDefault="00B66C6B" w:rsidP="006C4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1B2">
        <w:rPr>
          <w:rFonts w:ascii="Times New Roman" w:hAnsi="Times New Roman" w:cs="Times New Roman"/>
          <w:sz w:val="24"/>
          <w:szCs w:val="24"/>
        </w:rPr>
        <w:t xml:space="preserve">Kualitas Pelayanan </w:t>
      </w:r>
      <w:proofErr w:type="spellStart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1B2">
        <w:rPr>
          <w:rFonts w:ascii="Times New Roman" w:hAnsi="Times New Roman" w:cs="Times New Roman"/>
          <w:sz w:val="24"/>
          <w:szCs w:val="24"/>
        </w:rPr>
        <w:t xml:space="preserve">di Kantor SAMSAT </w:t>
      </w:r>
      <w:r w:rsidR="006808CF" w:rsidRPr="006C41B2">
        <w:rPr>
          <w:rFonts w:ascii="Times New Roman" w:hAnsi="Times New Roman" w:cs="Times New Roman"/>
          <w:sz w:val="24"/>
          <w:szCs w:val="24"/>
        </w:rPr>
        <w:t>Kabupaten Semarang</w:t>
      </w:r>
    </w:p>
    <w:p w:rsidR="00B66C6B" w:rsidRPr="006C41B2" w:rsidRDefault="00B66C6B" w:rsidP="006C41B2">
      <w:pPr>
        <w:pStyle w:val="ListParagraph"/>
        <w:spacing w:after="0" w:line="36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6C41B2">
        <w:rPr>
          <w:rFonts w:ascii="Times New Roman" w:hAnsi="Times New Roman" w:cs="Times New Roman"/>
          <w:sz w:val="24"/>
          <w:szCs w:val="24"/>
        </w:rPr>
        <w:t xml:space="preserve">Indikator yang digunakan untuk mengukur kinerja pelayanan </w:t>
      </w:r>
      <w:r w:rsidR="00713414" w:rsidRPr="006C41B2">
        <w:rPr>
          <w:rFonts w:ascii="Times New Roman" w:hAnsi="Times New Roman" w:cs="Times New Roman"/>
          <w:sz w:val="24"/>
          <w:szCs w:val="24"/>
        </w:rPr>
        <w:t>Pelayanan Pembayaran Pajak Kendaraan Bermotor</w:t>
      </w:r>
      <w:r w:rsidR="00713414" w:rsidRPr="006C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1B2">
        <w:rPr>
          <w:rFonts w:ascii="Times New Roman" w:hAnsi="Times New Roman" w:cs="Times New Roman"/>
          <w:sz w:val="24"/>
          <w:szCs w:val="24"/>
        </w:rPr>
        <w:t xml:space="preserve">di </w:t>
      </w:r>
      <w:r w:rsidR="00CE28F8" w:rsidRPr="006C41B2">
        <w:rPr>
          <w:rFonts w:ascii="Times New Roman" w:hAnsi="Times New Roman" w:cs="Times New Roman"/>
          <w:sz w:val="24"/>
          <w:szCs w:val="24"/>
        </w:rPr>
        <w:t xml:space="preserve">Kantor SAMSAT </w:t>
      </w:r>
      <w:r w:rsidR="006808CF" w:rsidRPr="006C41B2">
        <w:rPr>
          <w:rFonts w:ascii="Times New Roman" w:hAnsi="Times New Roman" w:cs="Times New Roman"/>
          <w:sz w:val="24"/>
          <w:szCs w:val="24"/>
        </w:rPr>
        <w:t>Kabupaten Semarang</w:t>
      </w:r>
      <w:r w:rsidR="00CE28F8" w:rsidRPr="006C41B2">
        <w:rPr>
          <w:rFonts w:ascii="Times New Roman" w:hAnsi="Times New Roman" w:cs="Times New Roman"/>
          <w:sz w:val="24"/>
          <w:szCs w:val="24"/>
        </w:rPr>
        <w:t xml:space="preserve"> </w:t>
      </w:r>
      <w:r w:rsidRPr="006C41B2">
        <w:rPr>
          <w:rFonts w:ascii="Times New Roman" w:hAnsi="Times New Roman" w:cs="Times New Roman"/>
          <w:sz w:val="24"/>
          <w:szCs w:val="24"/>
        </w:rPr>
        <w:t>terd</w:t>
      </w:r>
      <w:r w:rsidR="00E319D7" w:rsidRPr="006C41B2">
        <w:rPr>
          <w:rFonts w:ascii="Times New Roman" w:hAnsi="Times New Roman" w:cs="Times New Roman"/>
          <w:sz w:val="24"/>
          <w:szCs w:val="24"/>
        </w:rPr>
        <w:t>iri dari lima indikator yaitu :</w:t>
      </w:r>
    </w:p>
    <w:p w:rsidR="00E319D7" w:rsidRDefault="00E319D7" w:rsidP="00E319D7">
      <w:pPr>
        <w:pStyle w:val="ListParagraph"/>
        <w:numPr>
          <w:ilvl w:val="0"/>
          <w:numId w:val="8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8F8">
        <w:rPr>
          <w:rFonts w:ascii="Times New Roman" w:hAnsi="Times New Roman" w:cs="Times New Roman"/>
          <w:i/>
          <w:sz w:val="24"/>
          <w:szCs w:val="24"/>
        </w:rPr>
        <w:t xml:space="preserve">Tangibles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28F8">
        <w:rPr>
          <w:rFonts w:ascii="Times New Roman" w:hAnsi="Times New Roman" w:cs="Times New Roman"/>
          <w:sz w:val="24"/>
          <w:szCs w:val="24"/>
        </w:rPr>
        <w:t xml:space="preserve">Bukti Nyata) </w:t>
      </w:r>
    </w:p>
    <w:p w:rsidR="00E319D7" w:rsidRDefault="00E319D7" w:rsidP="00E319D7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nyata yang berkaitan den</w:t>
      </w:r>
      <w:r w:rsidR="00CE28F8">
        <w:rPr>
          <w:rFonts w:ascii="Times New Roman" w:hAnsi="Times New Roman" w:cs="Times New Roman"/>
          <w:sz w:val="24"/>
          <w:szCs w:val="24"/>
        </w:rPr>
        <w:t xml:space="preserve">gan pelayanan </w:t>
      </w:r>
      <w:r w:rsidR="00713414" w:rsidRPr="00713414">
        <w:rPr>
          <w:rFonts w:ascii="Times New Roman" w:hAnsi="Times New Roman" w:cs="Times New Roman"/>
          <w:sz w:val="24"/>
          <w:szCs w:val="24"/>
        </w:rPr>
        <w:t>Pelayanan Pembayaran Pajak Kendaraan Bermotor</w:t>
      </w:r>
      <w:r w:rsidR="00CE28F8">
        <w:rPr>
          <w:rFonts w:ascii="Times New Roman" w:hAnsi="Times New Roman" w:cs="Times New Roman"/>
          <w:sz w:val="24"/>
          <w:szCs w:val="24"/>
        </w:rPr>
        <w:t xml:space="preserve"> sudah cukup</w:t>
      </w:r>
      <w:r>
        <w:rPr>
          <w:rFonts w:ascii="Times New Roman" w:hAnsi="Times New Roman" w:cs="Times New Roman"/>
          <w:sz w:val="24"/>
          <w:szCs w:val="24"/>
        </w:rPr>
        <w:t xml:space="preserve"> memadai, hal tersebut dapat dilihat dari sarana dan prasarana yang disediakan oleh SAMSAT </w:t>
      </w:r>
      <w:r w:rsidR="006808CF">
        <w:rPr>
          <w:rFonts w:ascii="Times New Roman" w:hAnsi="Times New Roman" w:cs="Times New Roman"/>
          <w:sz w:val="24"/>
          <w:szCs w:val="24"/>
        </w:rPr>
        <w:t>Kabupaten Semarang</w:t>
      </w:r>
      <w:r>
        <w:rPr>
          <w:rFonts w:ascii="Times New Roman" w:hAnsi="Times New Roman" w:cs="Times New Roman"/>
          <w:sz w:val="24"/>
          <w:szCs w:val="24"/>
        </w:rPr>
        <w:t xml:space="preserve"> sudah cukup memadai untuk menunjang kegiatan pelayanan kepada wajib pajak.</w:t>
      </w:r>
    </w:p>
    <w:p w:rsidR="00E319D7" w:rsidRDefault="00E319D7" w:rsidP="00E319D7">
      <w:pPr>
        <w:pStyle w:val="ListParagraph"/>
        <w:numPr>
          <w:ilvl w:val="0"/>
          <w:numId w:val="8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8F8">
        <w:rPr>
          <w:rFonts w:ascii="Times New Roman" w:hAnsi="Times New Roman" w:cs="Times New Roman"/>
          <w:i/>
          <w:sz w:val="24"/>
          <w:szCs w:val="24"/>
        </w:rPr>
        <w:t xml:space="preserve">Reliability </w:t>
      </w:r>
      <w:r w:rsidR="00CE28F8">
        <w:rPr>
          <w:rFonts w:ascii="Times New Roman" w:hAnsi="Times New Roman" w:cs="Times New Roman"/>
          <w:sz w:val="24"/>
          <w:szCs w:val="24"/>
        </w:rPr>
        <w:t>(Kehandalan)</w:t>
      </w:r>
    </w:p>
    <w:p w:rsidR="00E319D7" w:rsidRDefault="00E319D7" w:rsidP="00E319D7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Kehandalan para pet</w:t>
      </w:r>
      <w:r w:rsidR="00713414">
        <w:rPr>
          <w:rFonts w:ascii="Times New Roman" w:hAnsi="Times New Roman" w:cs="Times New Roman"/>
          <w:sz w:val="24"/>
          <w:szCs w:val="24"/>
        </w:rPr>
        <w:t>ugas dalam memberikan pelayanan</w:t>
      </w:r>
      <w:r w:rsidR="00713414" w:rsidRPr="00713414">
        <w:rPr>
          <w:rFonts w:ascii="Times New Roman" w:hAnsi="Times New Roman" w:cs="Times New Roman"/>
          <w:sz w:val="24"/>
          <w:szCs w:val="24"/>
        </w:rPr>
        <w:t xml:space="preserve"> Pembayaran Pajak Kendaraan Bermotor</w:t>
      </w:r>
      <w:r>
        <w:rPr>
          <w:rFonts w:ascii="Times New Roman" w:hAnsi="Times New Roman" w:cs="Times New Roman"/>
          <w:sz w:val="24"/>
          <w:szCs w:val="24"/>
        </w:rPr>
        <w:t xml:space="preserve"> sudah cukup akurat dan memuaskan, hal tersebut dapat dilihat dari waktu yang dibutuhkan untuk proses</w:t>
      </w:r>
      <w:r w:rsidR="0092293D" w:rsidRPr="0092293D">
        <w:rPr>
          <w:rFonts w:ascii="Times New Roman" w:hAnsi="Times New Roman" w:cs="Times New Roman"/>
          <w:sz w:val="24"/>
          <w:szCs w:val="24"/>
        </w:rPr>
        <w:t xml:space="preserve"> Pembayaran Pajak Kendaraan Bermotor </w:t>
      </w:r>
      <w:r>
        <w:rPr>
          <w:rFonts w:ascii="Times New Roman" w:hAnsi="Times New Roman" w:cs="Times New Roman"/>
          <w:sz w:val="24"/>
          <w:szCs w:val="24"/>
        </w:rPr>
        <w:t>hanya membutuhkan waktu kurang lebih 35 menit saja.</w:t>
      </w:r>
    </w:p>
    <w:p w:rsidR="003D05E9" w:rsidRPr="003D05E9" w:rsidRDefault="003D05E9" w:rsidP="00E319D7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319D7" w:rsidRDefault="00E319D7" w:rsidP="00E319D7">
      <w:pPr>
        <w:pStyle w:val="ListParagraph"/>
        <w:numPr>
          <w:ilvl w:val="0"/>
          <w:numId w:val="8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8F8">
        <w:rPr>
          <w:rFonts w:ascii="Times New Roman" w:hAnsi="Times New Roman" w:cs="Times New Roman"/>
          <w:i/>
          <w:sz w:val="24"/>
          <w:szCs w:val="24"/>
        </w:rPr>
        <w:t>Responsiveness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8F8">
        <w:rPr>
          <w:rFonts w:ascii="Times New Roman" w:hAnsi="Times New Roman" w:cs="Times New Roman"/>
          <w:sz w:val="24"/>
          <w:szCs w:val="24"/>
        </w:rPr>
        <w:t xml:space="preserve">(Daya Tanggap) </w:t>
      </w:r>
    </w:p>
    <w:p w:rsidR="00E319D7" w:rsidRDefault="00E319D7" w:rsidP="00A72C79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Daya tanggap petugas dalam membantu dan nmemberikan pelayanan kepada para wajib pajak sudah cukup cepat dan tepat, hal tersebut dapat dilihat dari kesigapan para petugas di setiap loket yang ada.</w:t>
      </w:r>
    </w:p>
    <w:p w:rsidR="007C0154" w:rsidRDefault="007C0154" w:rsidP="007C0154">
      <w:pPr>
        <w:pStyle w:val="ListParagraph"/>
        <w:numPr>
          <w:ilvl w:val="0"/>
          <w:numId w:val="8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8F8">
        <w:rPr>
          <w:rFonts w:ascii="Times New Roman" w:hAnsi="Times New Roman" w:cs="Times New Roman"/>
          <w:i/>
          <w:sz w:val="24"/>
          <w:szCs w:val="24"/>
        </w:rPr>
        <w:t>Assurance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8F8">
        <w:rPr>
          <w:rFonts w:ascii="Times New Roman" w:hAnsi="Times New Roman" w:cs="Times New Roman"/>
          <w:sz w:val="24"/>
          <w:szCs w:val="24"/>
        </w:rPr>
        <w:t>(Jaminan)</w:t>
      </w:r>
    </w:p>
    <w:p w:rsidR="007C0154" w:rsidRDefault="00A72C79" w:rsidP="00A72C79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7C0154">
        <w:rPr>
          <w:rFonts w:ascii="Times New Roman" w:hAnsi="Times New Roman" w:cs="Times New Roman"/>
          <w:sz w:val="24"/>
          <w:szCs w:val="24"/>
        </w:rPr>
        <w:t xml:space="preserve">minan mengenai pengetahuan, kesopanan, dan kemampuan petugas dalam memberikan pelayanan kepada wajib pajak sudah tidak diragukan lagi. </w:t>
      </w:r>
      <w:r w:rsidR="003B38BA">
        <w:rPr>
          <w:rFonts w:ascii="Times New Roman" w:hAnsi="Times New Roman" w:cs="Times New Roman"/>
          <w:sz w:val="24"/>
          <w:szCs w:val="24"/>
        </w:rPr>
        <w:t>Pengetahuan para petugas dapat dilihat dalam menjawab semua kesulitan-kesulitan wajib pajak.</w:t>
      </w:r>
    </w:p>
    <w:p w:rsidR="003B38BA" w:rsidRDefault="003B38BA" w:rsidP="003B38BA">
      <w:pPr>
        <w:pStyle w:val="ListParagraph"/>
        <w:numPr>
          <w:ilvl w:val="0"/>
          <w:numId w:val="8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28F8">
        <w:rPr>
          <w:rFonts w:ascii="Times New Roman" w:hAnsi="Times New Roman" w:cs="Times New Roman"/>
          <w:i/>
          <w:sz w:val="24"/>
          <w:szCs w:val="24"/>
        </w:rPr>
        <w:t xml:space="preserve">Emphaty </w:t>
      </w:r>
      <w:r w:rsidR="00CE28F8">
        <w:rPr>
          <w:rFonts w:ascii="Times New Roman" w:hAnsi="Times New Roman" w:cs="Times New Roman"/>
          <w:sz w:val="24"/>
          <w:szCs w:val="24"/>
        </w:rPr>
        <w:t xml:space="preserve">(Empati) </w:t>
      </w:r>
    </w:p>
    <w:p w:rsidR="003B38BA" w:rsidRDefault="003B38BA" w:rsidP="00A72C79">
      <w:pPr>
        <w:pStyle w:val="ListParagraph"/>
        <w:spacing w:line="360" w:lineRule="auto"/>
        <w:ind w:left="1701"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ini dapat dilihat dari perhatian yang tulus dan komunikasi yang bagi guna teciptanya kenyamanan wajib pajak.</w:t>
      </w:r>
    </w:p>
    <w:p w:rsidR="003B38BA" w:rsidRDefault="00713414" w:rsidP="003B38BA">
      <w:pPr>
        <w:pStyle w:val="ListParagraph"/>
        <w:numPr>
          <w:ilvl w:val="0"/>
          <w:numId w:val="3"/>
        </w:numPr>
        <w:spacing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Hambatan pelayanan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 w:rsidR="003B38BA">
        <w:rPr>
          <w:rFonts w:ascii="Times New Roman" w:hAnsi="Times New Roman" w:cs="Times New Roman"/>
          <w:sz w:val="24"/>
          <w:szCs w:val="24"/>
        </w:rPr>
        <w:t xml:space="preserve"> di kantor SAMSAT </w:t>
      </w:r>
      <w:r w:rsidR="006808CF">
        <w:rPr>
          <w:rFonts w:ascii="Times New Roman" w:hAnsi="Times New Roman" w:cs="Times New Roman"/>
          <w:sz w:val="24"/>
          <w:szCs w:val="24"/>
        </w:rPr>
        <w:t>Kabupaten Semarang</w:t>
      </w:r>
    </w:p>
    <w:p w:rsidR="003B38BA" w:rsidRDefault="003B38BA" w:rsidP="00A72C79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selamanya pelayanan yang diberikan akan selalu baik di hadapan wajib pajak, tetapi juga kadang terjadi hambatan-hambatan yang terjadi yang mengakibatkan pelayanan yang kurang maksimal.</w:t>
      </w:r>
    </w:p>
    <w:p w:rsidR="003B38BA" w:rsidRDefault="003B38BA" w:rsidP="00A72C79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Hal-hal yang menghambat kualitas pelayanan antar lain :</w:t>
      </w:r>
    </w:p>
    <w:p w:rsidR="003B38BA" w:rsidRDefault="003B38BA" w:rsidP="003B38BA">
      <w:pPr>
        <w:pStyle w:val="ListParagraph"/>
        <w:numPr>
          <w:ilvl w:val="0"/>
          <w:numId w:val="9"/>
        </w:numPr>
        <w:spacing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Adanya tugas lain yang perlu diselesaikan diluar SAMSAT oleh petugas dan yang meng</w:t>
      </w:r>
      <w:r w:rsidR="00CE28F8">
        <w:rPr>
          <w:rFonts w:ascii="Times New Roman" w:hAnsi="Times New Roman" w:cs="Times New Roman"/>
          <w:i/>
          <w:sz w:val="24"/>
          <w:szCs w:val="24"/>
        </w:rPr>
        <w:t xml:space="preserve">back up </w:t>
      </w:r>
      <w:r>
        <w:rPr>
          <w:rFonts w:ascii="Times New Roman" w:hAnsi="Times New Roman" w:cs="Times New Roman"/>
          <w:sz w:val="24"/>
          <w:szCs w:val="24"/>
        </w:rPr>
        <w:t>tugas yang ditinggalkan tersebut kurang berpengalaman.</w:t>
      </w:r>
    </w:p>
    <w:p w:rsidR="009E1B85" w:rsidRPr="00C45C98" w:rsidRDefault="003B38BA" w:rsidP="00C45C98">
      <w:pPr>
        <w:pStyle w:val="ListParagraph"/>
        <w:numPr>
          <w:ilvl w:val="0"/>
          <w:numId w:val="9"/>
        </w:numPr>
        <w:spacing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Terkadang masi</w:t>
      </w:r>
      <w:r w:rsidR="009E1B85">
        <w:rPr>
          <w:rFonts w:ascii="Times New Roman" w:hAnsi="Times New Roman" w:cs="Times New Roman"/>
          <w:sz w:val="24"/>
          <w:szCs w:val="24"/>
        </w:rPr>
        <w:t>h dijumpai kerusakan pada peralatan penunjang sarana dan prasarana pelayanan khusunya peralatan elektronik.</w:t>
      </w:r>
    </w:p>
    <w:p w:rsidR="00C45C98" w:rsidRPr="00C45C98" w:rsidRDefault="00C45C98" w:rsidP="00C45C98">
      <w:pPr>
        <w:pStyle w:val="ListParagraph"/>
        <w:spacing w:line="36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0941A1" w:rsidRDefault="000941A1" w:rsidP="000941A1">
      <w:pPr>
        <w:pStyle w:val="ListParagraph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A1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C64FF8" w:rsidRPr="00C64FF8" w:rsidRDefault="00C64FF8" w:rsidP="00C64F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64FF8" w:rsidRPr="00C64FF8" w:rsidRDefault="00C64FF8" w:rsidP="00C64F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64FF8" w:rsidRPr="00C64FF8" w:rsidRDefault="00C64FF8" w:rsidP="00C64F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64FF8" w:rsidRPr="00C64FF8" w:rsidRDefault="00C64FF8" w:rsidP="00C64F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64FF8" w:rsidRPr="00C64FF8" w:rsidRDefault="00C64FF8" w:rsidP="00C64FF8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64FF8" w:rsidRPr="00C64FF8" w:rsidRDefault="00C64FF8" w:rsidP="00C64FF8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21333" w:rsidRPr="00CE28F8" w:rsidRDefault="00C64FF8" w:rsidP="00AB5329">
      <w:pPr>
        <w:pStyle w:val="ListParagraph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8F8">
        <w:rPr>
          <w:rFonts w:ascii="Times New Roman" w:hAnsi="Times New Roman" w:cs="Times New Roman"/>
          <w:b/>
          <w:sz w:val="24"/>
          <w:szCs w:val="24"/>
        </w:rPr>
        <w:t xml:space="preserve">Bagi SAMSAT </w:t>
      </w:r>
      <w:r w:rsidR="006808CF">
        <w:rPr>
          <w:rFonts w:ascii="Times New Roman" w:hAnsi="Times New Roman" w:cs="Times New Roman"/>
          <w:b/>
          <w:sz w:val="24"/>
          <w:szCs w:val="24"/>
        </w:rPr>
        <w:t>Kabupaten Semarang</w:t>
      </w:r>
      <w:r w:rsidRPr="00CE2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FF8" w:rsidRDefault="00C64FF8" w:rsidP="00AB5329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ini penulis berikan untuk lebih meningkatkan kualitas pelayanan dalam pelaksanaan pemungutan BBNKB, antara lain :</w:t>
      </w:r>
    </w:p>
    <w:p w:rsidR="00C64FF8" w:rsidRDefault="007A7530" w:rsidP="0092293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Sebaiknya papan pengumuman telah ada dipasang diluar gedung utama SAMSAT agar setiap wajib pajak yang masuk bisa membacanya terlebih dahulu. Sehingga memudahkan dalam penataan berkas yang diperlukan dalam pengurusan</w:t>
      </w:r>
      <w:r w:rsidR="0092293D" w:rsidRPr="0092293D">
        <w:rPr>
          <w:rFonts w:ascii="Times New Roman" w:hAnsi="Times New Roman" w:cs="Times New Roman"/>
          <w:sz w:val="24"/>
          <w:szCs w:val="24"/>
        </w:rPr>
        <w:t xml:space="preserve"> Pembayaran Pajak Kendaraan Bermotor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530" w:rsidRDefault="007A7530" w:rsidP="00AB53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Sebaiknya petugas yang ada mempunyai pengetahuan dan keahlian yang seimbang sehingga jika ditinggal karena ada tugas yang perlu diselesaikan diluar SAMSAT ada petugas lain yang meng</w:t>
      </w:r>
      <w:r w:rsidR="00CE28F8">
        <w:rPr>
          <w:rFonts w:ascii="Times New Roman" w:hAnsi="Times New Roman" w:cs="Times New Roman"/>
          <w:i/>
          <w:sz w:val="24"/>
          <w:szCs w:val="24"/>
        </w:rPr>
        <w:t>back up</w:t>
      </w:r>
      <w:r w:rsidR="00CE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kemampuan yang sama pula.</w:t>
      </w:r>
    </w:p>
    <w:p w:rsidR="007A7530" w:rsidRDefault="007A7530" w:rsidP="00AB53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Sebaiknya diadakan pengecekan secara berkala terhadap alat-alat penunjang sarana dan prasaran pelayanan, terutama alat-alat elektronik seperti</w:t>
      </w:r>
      <w:r w:rsidRPr="007A7530">
        <w:rPr>
          <w:rFonts w:ascii="Times New Roman" w:hAnsi="Times New Roman" w:cs="Times New Roman"/>
          <w:i/>
          <w:sz w:val="24"/>
          <w:szCs w:val="24"/>
        </w:rPr>
        <w:t xml:space="preserve"> microfon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alat pemanggil nomor urut antrian dan komputer.</w:t>
      </w:r>
    </w:p>
    <w:p w:rsidR="007A7530" w:rsidRPr="00CE28F8" w:rsidRDefault="007A7530" w:rsidP="00AB5329">
      <w:pPr>
        <w:pStyle w:val="ListParagraph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8F8">
        <w:rPr>
          <w:rFonts w:ascii="Times New Roman" w:hAnsi="Times New Roman" w:cs="Times New Roman"/>
          <w:b/>
          <w:sz w:val="24"/>
          <w:szCs w:val="24"/>
        </w:rPr>
        <w:t>Bagi Wajib Pajak</w:t>
      </w:r>
    </w:p>
    <w:p w:rsidR="007A7530" w:rsidRDefault="009A5021" w:rsidP="00AB5329">
      <w:pPr>
        <w:pStyle w:val="ListParagraph"/>
        <w:spacing w:line="360" w:lineRule="auto"/>
        <w:ind w:left="1224" w:firstLine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Kunci dalam melakukan pembayaran</w:t>
      </w:r>
      <w:r w:rsidR="00922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93D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="00922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93D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="00922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93D"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</w:t>
      </w:r>
      <w:r w:rsidR="00CE28F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A5021" w:rsidRDefault="009A5021" w:rsidP="00AB532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 </w:t>
      </w:r>
    </w:p>
    <w:p w:rsidR="006808CF" w:rsidRPr="00C45C98" w:rsidRDefault="009A5021" w:rsidP="00C45C98">
      <w:pPr>
        <w:pStyle w:val="ListParagraph"/>
        <w:spacing w:line="360" w:lineRule="auto"/>
        <w:ind w:left="19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Siap artinya seluruh dokumen harus sudah siap dan lengkap, dan juga membawa alat tulis sendiri jika dibutuhkan sewaktu-waktu</w:t>
      </w:r>
      <w:r w:rsidR="00CE28F8">
        <w:rPr>
          <w:rFonts w:ascii="Times New Roman" w:hAnsi="Times New Roman" w:cs="Times New Roman"/>
          <w:sz w:val="24"/>
          <w:szCs w:val="24"/>
        </w:rPr>
        <w:t>.</w:t>
      </w:r>
    </w:p>
    <w:p w:rsidR="009A5021" w:rsidRDefault="009A5021" w:rsidP="00AB532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Sabar</w:t>
      </w:r>
    </w:p>
    <w:p w:rsidR="009A5021" w:rsidRPr="00C64FF8" w:rsidRDefault="009A5021" w:rsidP="00AB5329">
      <w:pPr>
        <w:pStyle w:val="ListParagraph"/>
        <w:spacing w:line="360" w:lineRule="auto"/>
        <w:ind w:left="19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Sabar berarti bersabar mejalani setiap langkah prosedur yang telah ditetapkan oleh SAMSAT karena meskipun mudah dan jelas, namun lama dan panjang antrian juga berpengaruh pada kecepatan pelayanan. </w:t>
      </w:r>
    </w:p>
    <w:p w:rsidR="00C64FF8" w:rsidRPr="00C64FF8" w:rsidRDefault="00C64FF8" w:rsidP="00421333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E1B85" w:rsidRPr="000941A1" w:rsidRDefault="009E1B85" w:rsidP="009E1B85">
      <w:pPr>
        <w:pStyle w:val="ListParagraph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1A1" w:rsidRPr="000941A1" w:rsidRDefault="000941A1" w:rsidP="000941A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941A1" w:rsidRPr="000941A1" w:rsidSect="004936F3">
      <w:head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24" w:rsidRDefault="00C75A24" w:rsidP="00C64FF8">
      <w:pPr>
        <w:spacing w:after="0" w:line="240" w:lineRule="auto"/>
      </w:pPr>
      <w:r>
        <w:separator/>
      </w:r>
    </w:p>
  </w:endnote>
  <w:endnote w:type="continuationSeparator" w:id="0">
    <w:p w:rsidR="00C75A24" w:rsidRDefault="00C75A24" w:rsidP="00C6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085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5E3" w:rsidRDefault="004936F3">
        <w:pPr>
          <w:pStyle w:val="Footer"/>
          <w:jc w:val="center"/>
        </w:pPr>
        <w:r>
          <w:rPr>
            <w:lang w:val="en-US"/>
          </w:rPr>
          <w:t>41</w:t>
        </w:r>
      </w:p>
    </w:sdtContent>
  </w:sdt>
  <w:p w:rsidR="00A63616" w:rsidRPr="000045E3" w:rsidRDefault="00A63616" w:rsidP="000045E3">
    <w:pPr>
      <w:pStyle w:val="Footer"/>
      <w:tabs>
        <w:tab w:val="left" w:pos="3661"/>
        <w:tab w:val="center" w:pos="3968"/>
      </w:tabs>
      <w:rPr>
        <w:rFonts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24" w:rsidRDefault="00C75A24" w:rsidP="00C64FF8">
      <w:pPr>
        <w:spacing w:after="0" w:line="240" w:lineRule="auto"/>
      </w:pPr>
      <w:r>
        <w:separator/>
      </w:r>
    </w:p>
  </w:footnote>
  <w:footnote w:type="continuationSeparator" w:id="0">
    <w:p w:rsidR="00C75A24" w:rsidRDefault="00C75A24" w:rsidP="00C6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1181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616" w:rsidRDefault="00A636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6F3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C64FF8" w:rsidRDefault="00C64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793"/>
    <w:multiLevelType w:val="hybridMultilevel"/>
    <w:tmpl w:val="765040F6"/>
    <w:lvl w:ilvl="0" w:tplc="04090011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6A757A5"/>
    <w:multiLevelType w:val="hybridMultilevel"/>
    <w:tmpl w:val="46546BCC"/>
    <w:lvl w:ilvl="0" w:tplc="3E56E30A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18" w:hanging="360"/>
      </w:pPr>
    </w:lvl>
    <w:lvl w:ilvl="2" w:tplc="0421001B" w:tentative="1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17055708"/>
    <w:multiLevelType w:val="hybridMultilevel"/>
    <w:tmpl w:val="32EE22D8"/>
    <w:lvl w:ilvl="0" w:tplc="191A4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3E3A7B"/>
    <w:multiLevelType w:val="hybridMultilevel"/>
    <w:tmpl w:val="37447C6E"/>
    <w:lvl w:ilvl="0" w:tplc="0421000F">
      <w:start w:val="1"/>
      <w:numFmt w:val="decimal"/>
      <w:lvlText w:val="%1."/>
      <w:lvlJc w:val="left"/>
      <w:pPr>
        <w:ind w:left="1944" w:hanging="360"/>
      </w:pPr>
    </w:lvl>
    <w:lvl w:ilvl="1" w:tplc="04210019" w:tentative="1">
      <w:start w:val="1"/>
      <w:numFmt w:val="lowerLetter"/>
      <w:lvlText w:val="%2."/>
      <w:lvlJc w:val="left"/>
      <w:pPr>
        <w:ind w:left="2664" w:hanging="360"/>
      </w:pPr>
    </w:lvl>
    <w:lvl w:ilvl="2" w:tplc="0421001B" w:tentative="1">
      <w:start w:val="1"/>
      <w:numFmt w:val="lowerRoman"/>
      <w:lvlText w:val="%3."/>
      <w:lvlJc w:val="right"/>
      <w:pPr>
        <w:ind w:left="3384" w:hanging="180"/>
      </w:pPr>
    </w:lvl>
    <w:lvl w:ilvl="3" w:tplc="0421000F" w:tentative="1">
      <w:start w:val="1"/>
      <w:numFmt w:val="decimal"/>
      <w:lvlText w:val="%4."/>
      <w:lvlJc w:val="left"/>
      <w:pPr>
        <w:ind w:left="4104" w:hanging="360"/>
      </w:pPr>
    </w:lvl>
    <w:lvl w:ilvl="4" w:tplc="04210019" w:tentative="1">
      <w:start w:val="1"/>
      <w:numFmt w:val="lowerLetter"/>
      <w:lvlText w:val="%5."/>
      <w:lvlJc w:val="left"/>
      <w:pPr>
        <w:ind w:left="4824" w:hanging="360"/>
      </w:pPr>
    </w:lvl>
    <w:lvl w:ilvl="5" w:tplc="0421001B" w:tentative="1">
      <w:start w:val="1"/>
      <w:numFmt w:val="lowerRoman"/>
      <w:lvlText w:val="%6."/>
      <w:lvlJc w:val="right"/>
      <w:pPr>
        <w:ind w:left="5544" w:hanging="180"/>
      </w:pPr>
    </w:lvl>
    <w:lvl w:ilvl="6" w:tplc="0421000F" w:tentative="1">
      <w:start w:val="1"/>
      <w:numFmt w:val="decimal"/>
      <w:lvlText w:val="%7."/>
      <w:lvlJc w:val="left"/>
      <w:pPr>
        <w:ind w:left="6264" w:hanging="360"/>
      </w:pPr>
    </w:lvl>
    <w:lvl w:ilvl="7" w:tplc="04210019" w:tentative="1">
      <w:start w:val="1"/>
      <w:numFmt w:val="lowerLetter"/>
      <w:lvlText w:val="%8."/>
      <w:lvlJc w:val="left"/>
      <w:pPr>
        <w:ind w:left="6984" w:hanging="360"/>
      </w:pPr>
    </w:lvl>
    <w:lvl w:ilvl="8" w:tplc="0421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425E6519"/>
    <w:multiLevelType w:val="hybridMultilevel"/>
    <w:tmpl w:val="5770CF0A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7623170"/>
    <w:multiLevelType w:val="hybridMultilevel"/>
    <w:tmpl w:val="D0AA8A0E"/>
    <w:lvl w:ilvl="0" w:tplc="F88495B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C73DF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FF6146"/>
    <w:multiLevelType w:val="hybridMultilevel"/>
    <w:tmpl w:val="E6F85968"/>
    <w:lvl w:ilvl="0" w:tplc="0421000F">
      <w:start w:val="1"/>
      <w:numFmt w:val="decimal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58C258D6"/>
    <w:multiLevelType w:val="hybridMultilevel"/>
    <w:tmpl w:val="C49AB9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747DD"/>
    <w:multiLevelType w:val="hybridMultilevel"/>
    <w:tmpl w:val="27E289E0"/>
    <w:lvl w:ilvl="0" w:tplc="599A02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244218B"/>
    <w:multiLevelType w:val="hybridMultilevel"/>
    <w:tmpl w:val="55A067CA"/>
    <w:lvl w:ilvl="0" w:tplc="040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5A46660"/>
    <w:multiLevelType w:val="hybridMultilevel"/>
    <w:tmpl w:val="4ABA1F3E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A1"/>
    <w:rsid w:val="000045E3"/>
    <w:rsid w:val="000941A1"/>
    <w:rsid w:val="000D56EC"/>
    <w:rsid w:val="000F24E6"/>
    <w:rsid w:val="001C21C9"/>
    <w:rsid w:val="00203B10"/>
    <w:rsid w:val="002473B5"/>
    <w:rsid w:val="00330056"/>
    <w:rsid w:val="003B38BA"/>
    <w:rsid w:val="003C4E2B"/>
    <w:rsid w:val="003D05E9"/>
    <w:rsid w:val="00421333"/>
    <w:rsid w:val="004936F3"/>
    <w:rsid w:val="004C6B5C"/>
    <w:rsid w:val="004E5214"/>
    <w:rsid w:val="00675238"/>
    <w:rsid w:val="006808CF"/>
    <w:rsid w:val="006C41B2"/>
    <w:rsid w:val="00713414"/>
    <w:rsid w:val="007A7530"/>
    <w:rsid w:val="007C0154"/>
    <w:rsid w:val="007D4116"/>
    <w:rsid w:val="008A5753"/>
    <w:rsid w:val="008B1AF7"/>
    <w:rsid w:val="0092293D"/>
    <w:rsid w:val="009A5021"/>
    <w:rsid w:val="009B4633"/>
    <w:rsid w:val="009E1B85"/>
    <w:rsid w:val="00A20745"/>
    <w:rsid w:val="00A45AD3"/>
    <w:rsid w:val="00A63616"/>
    <w:rsid w:val="00A72C79"/>
    <w:rsid w:val="00AB5329"/>
    <w:rsid w:val="00B66C6B"/>
    <w:rsid w:val="00C269C0"/>
    <w:rsid w:val="00C45C98"/>
    <w:rsid w:val="00C64FF8"/>
    <w:rsid w:val="00C75A24"/>
    <w:rsid w:val="00CE28F8"/>
    <w:rsid w:val="00E319D7"/>
    <w:rsid w:val="00EE0837"/>
    <w:rsid w:val="00F31C13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8"/>
  </w:style>
  <w:style w:type="paragraph" w:styleId="Footer">
    <w:name w:val="footer"/>
    <w:basedOn w:val="Normal"/>
    <w:link w:val="FooterChar"/>
    <w:uiPriority w:val="99"/>
    <w:unhideWhenUsed/>
    <w:rsid w:val="00C6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8"/>
  </w:style>
  <w:style w:type="paragraph" w:styleId="Footer">
    <w:name w:val="footer"/>
    <w:basedOn w:val="Normal"/>
    <w:link w:val="FooterChar"/>
    <w:uiPriority w:val="99"/>
    <w:unhideWhenUsed/>
    <w:rsid w:val="00C6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175F-23DD-47C9-9B42-A5DDE5D8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ismail - [2010]</cp:lastModifiedBy>
  <cp:revision>26</cp:revision>
  <dcterms:created xsi:type="dcterms:W3CDTF">2016-05-18T18:46:00Z</dcterms:created>
  <dcterms:modified xsi:type="dcterms:W3CDTF">2017-01-10T07:28:00Z</dcterms:modified>
</cp:coreProperties>
</file>