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ascii="Arial" w:hAnsi="Arial"/>
          <w:b/>
        </w:rPr>
      </w:pPr>
      <w:r>
        <w:rPr>
          <w:rFonts w:cs="Arial" w:ascii="Arial" w:hAnsi="Arial"/>
          <w:b/>
        </w:rPr>
        <w:t>Universitas Diponegoro</w:t>
      </w:r>
    </w:p>
    <w:p>
      <w:pPr>
        <w:pStyle w:val="Normal"/>
        <w:jc w:val="right"/>
        <w:rPr>
          <w:rFonts w:cs="Arial" w:ascii="Arial" w:hAnsi="Arial"/>
          <w:b/>
        </w:rPr>
      </w:pPr>
      <w:r>
        <w:rPr>
          <w:rFonts w:cs="Arial" w:ascii="Arial" w:hAnsi="Arial"/>
          <w:b/>
        </w:rPr>
        <w:t>Fakultas Kesehatan Masyarakat</w:t>
      </w:r>
    </w:p>
    <w:p>
      <w:pPr>
        <w:pStyle w:val="Normal"/>
        <w:jc w:val="right"/>
        <w:rPr>
          <w:rFonts w:cs="Arial" w:ascii="Arial" w:hAnsi="Arial"/>
          <w:b/>
        </w:rPr>
      </w:pPr>
      <w:r>
        <w:rPr>
          <w:rFonts w:cs="Arial" w:ascii="Arial" w:hAnsi="Arial"/>
          <w:b/>
        </w:rPr>
        <w:t>Program Studi Magister Ilmu Kesehatan Masyarakat</w:t>
      </w:r>
    </w:p>
    <w:p>
      <w:pPr>
        <w:pStyle w:val="Normal"/>
        <w:jc w:val="right"/>
        <w:rPr>
          <w:rFonts w:cs="Arial" w:ascii="Arial" w:hAnsi="Arial"/>
          <w:b/>
        </w:rPr>
      </w:pPr>
      <w:r>
        <w:rPr>
          <w:rFonts w:cs="Arial" w:ascii="Arial" w:hAnsi="Arial"/>
          <w:b/>
        </w:rPr>
        <w:t>Konsentrasi Kesehatan Ibu dan Anak</w:t>
      </w:r>
    </w:p>
    <w:p>
      <w:pPr>
        <w:pStyle w:val="Normal"/>
        <w:spacing w:lineRule="atLeast" w:line="100"/>
        <w:jc w:val="right"/>
        <w:rPr>
          <w:rFonts w:cs="Arial" w:ascii="Arial" w:hAnsi="Arial"/>
          <w:b/>
          <w:sz w:val="22"/>
          <w:szCs w:val="22"/>
        </w:rPr>
      </w:pPr>
      <w:r>
        <w:rPr>
          <w:rFonts w:cs="Arial" w:ascii="Arial" w:hAnsi="Arial"/>
          <w:b/>
          <w:sz w:val="22"/>
          <w:szCs w:val="22"/>
        </w:rPr>
        <w:t>2015</w:t>
      </w:r>
    </w:p>
    <w:p>
      <w:pPr>
        <w:pStyle w:val="Normal"/>
        <w:spacing w:lineRule="atLeast" w:line="100"/>
        <w:jc w:val="right"/>
        <w:rPr>
          <w:rFonts w:cs="Arial" w:ascii="Arial" w:hAnsi="Arial"/>
          <w:b/>
          <w:sz w:val="22"/>
          <w:szCs w:val="22"/>
        </w:rPr>
      </w:pPr>
      <w:r>
        <w:rPr>
          <w:rFonts w:cs="Arial" w:ascii="Arial" w:hAnsi="Arial"/>
          <w:b/>
          <w:sz w:val="22"/>
          <w:szCs w:val="22"/>
        </w:rPr>
      </w:r>
    </w:p>
    <w:p>
      <w:pPr>
        <w:pStyle w:val="Normal"/>
        <w:spacing w:lineRule="atLeast" w:line="100"/>
        <w:jc w:val="center"/>
        <w:rPr>
          <w:rFonts w:ascii="Arial" w:hAnsi="Arial"/>
          <w:b/>
          <w:sz w:val="22"/>
          <w:szCs w:val="22"/>
        </w:rPr>
      </w:pPr>
      <w:r>
        <w:rPr>
          <w:rFonts w:ascii="Arial" w:hAnsi="Arial"/>
          <w:b/>
          <w:sz w:val="22"/>
          <w:szCs w:val="22"/>
        </w:rPr>
        <w:t>ABSTRAK</w:t>
      </w:r>
    </w:p>
    <w:p>
      <w:pPr>
        <w:pStyle w:val="Normal"/>
        <w:spacing w:lineRule="atLeast" w:line="100"/>
        <w:rPr>
          <w:rFonts w:cs="Arial" w:ascii="Arial" w:hAnsi="Arial"/>
          <w:b/>
          <w:bCs/>
          <w:sz w:val="22"/>
          <w:szCs w:val="22"/>
        </w:rPr>
      </w:pPr>
      <w:r>
        <w:rPr>
          <w:rFonts w:cs="Arial" w:ascii="Arial" w:hAnsi="Arial"/>
          <w:b/>
          <w:bCs/>
          <w:sz w:val="22"/>
          <w:szCs w:val="22"/>
        </w:rPr>
      </w:r>
    </w:p>
    <w:p>
      <w:pPr>
        <w:pStyle w:val="Normal"/>
        <w:spacing w:lineRule="atLeast" w:line="100"/>
        <w:rPr>
          <w:rFonts w:cs="Arial" w:ascii="Arial" w:hAnsi="Arial"/>
          <w:b/>
          <w:bCs/>
          <w:sz w:val="22"/>
          <w:szCs w:val="22"/>
          <w:lang w:val="id-ID"/>
        </w:rPr>
      </w:pPr>
      <w:r>
        <w:rPr>
          <w:rFonts w:cs="Arial" w:ascii="Arial" w:hAnsi="Arial"/>
          <w:b/>
          <w:bCs/>
          <w:sz w:val="22"/>
          <w:szCs w:val="22"/>
          <w:lang w:val="id-ID"/>
        </w:rPr>
        <w:t>Reni Oktavia Sari</w:t>
      </w:r>
    </w:p>
    <w:p>
      <w:pPr>
        <w:pStyle w:val="Normal"/>
        <w:spacing w:lineRule="atLeast" w:line="100"/>
        <w:jc w:val="both"/>
        <w:rPr>
          <w:rFonts w:cs="Arial" w:ascii="Arial" w:hAnsi="Arial"/>
          <w:b/>
          <w:bCs/>
          <w:sz w:val="22"/>
          <w:szCs w:val="22"/>
        </w:rPr>
      </w:pPr>
      <w:r>
        <w:rPr>
          <w:rFonts w:ascii="Arial" w:hAnsi="Arial"/>
          <w:b/>
          <w:sz w:val="22"/>
          <w:szCs w:val="22"/>
        </w:rPr>
        <w:t xml:space="preserve">Evaluasi </w:t>
      </w:r>
      <w:r>
        <w:rPr>
          <w:rFonts w:ascii="Arial" w:hAnsi="Arial"/>
          <w:b/>
          <w:sz w:val="22"/>
          <w:szCs w:val="22"/>
          <w:lang w:val="id-ID"/>
        </w:rPr>
        <w:t>P</w:t>
      </w:r>
      <w:r>
        <w:rPr>
          <w:rFonts w:ascii="Arial" w:hAnsi="Arial"/>
          <w:b/>
          <w:sz w:val="22"/>
          <w:szCs w:val="22"/>
        </w:rPr>
        <w:t xml:space="preserve">rogram </w:t>
      </w:r>
      <w:r>
        <w:rPr>
          <w:rFonts w:ascii="Arial" w:hAnsi="Arial"/>
          <w:b/>
          <w:sz w:val="22"/>
          <w:szCs w:val="22"/>
          <w:lang w:val="id-ID"/>
        </w:rPr>
        <w:t>P</w:t>
      </w:r>
      <w:r>
        <w:rPr>
          <w:rFonts w:ascii="Arial" w:hAnsi="Arial"/>
          <w:b/>
          <w:sz w:val="22"/>
          <w:szCs w:val="22"/>
        </w:rPr>
        <w:t xml:space="preserve">emantauan </w:t>
      </w:r>
      <w:r>
        <w:rPr>
          <w:rFonts w:ascii="Arial" w:hAnsi="Arial"/>
          <w:b/>
          <w:sz w:val="22"/>
          <w:szCs w:val="22"/>
          <w:lang w:val="id-ID"/>
        </w:rPr>
        <w:t>I</w:t>
      </w:r>
      <w:r>
        <w:rPr>
          <w:rFonts w:ascii="Arial" w:hAnsi="Arial"/>
          <w:b/>
          <w:sz w:val="22"/>
          <w:szCs w:val="22"/>
        </w:rPr>
        <w:t xml:space="preserve">bu </w:t>
      </w:r>
      <w:r>
        <w:rPr>
          <w:rFonts w:ascii="Arial" w:hAnsi="Arial"/>
          <w:b/>
          <w:sz w:val="22"/>
          <w:szCs w:val="22"/>
          <w:lang w:val="id-ID"/>
        </w:rPr>
        <w:t>H</w:t>
      </w:r>
      <w:r>
        <w:rPr>
          <w:rFonts w:ascii="Arial" w:hAnsi="Arial"/>
          <w:b/>
          <w:sz w:val="22"/>
          <w:szCs w:val="22"/>
        </w:rPr>
        <w:t xml:space="preserve">amil </w:t>
      </w:r>
      <w:r>
        <w:rPr>
          <w:rFonts w:ascii="Arial" w:hAnsi="Arial"/>
          <w:b/>
          <w:sz w:val="22"/>
          <w:szCs w:val="22"/>
          <w:lang w:val="id-ID"/>
        </w:rPr>
        <w:t>R</w:t>
      </w:r>
      <w:r>
        <w:rPr>
          <w:rFonts w:ascii="Arial" w:hAnsi="Arial"/>
          <w:b/>
          <w:sz w:val="22"/>
          <w:szCs w:val="22"/>
        </w:rPr>
        <w:t xml:space="preserve">isiko </w:t>
      </w:r>
      <w:r>
        <w:rPr>
          <w:rFonts w:ascii="Arial" w:hAnsi="Arial"/>
          <w:b/>
          <w:sz w:val="22"/>
          <w:szCs w:val="22"/>
          <w:lang w:val="id-ID"/>
        </w:rPr>
        <w:t>T</w:t>
      </w:r>
      <w:r>
        <w:rPr>
          <w:rFonts w:ascii="Arial" w:hAnsi="Arial"/>
          <w:b/>
          <w:sz w:val="22"/>
          <w:szCs w:val="22"/>
        </w:rPr>
        <w:t xml:space="preserve">inggi </w:t>
      </w:r>
      <w:r>
        <w:rPr>
          <w:rFonts w:ascii="Arial" w:hAnsi="Arial"/>
          <w:b/>
          <w:sz w:val="22"/>
          <w:szCs w:val="22"/>
          <w:lang w:val="id-ID"/>
        </w:rPr>
        <w:t>T</w:t>
      </w:r>
      <w:r>
        <w:rPr>
          <w:rFonts w:ascii="Arial" w:hAnsi="Arial"/>
          <w:b/>
          <w:sz w:val="22"/>
          <w:szCs w:val="22"/>
        </w:rPr>
        <w:t xml:space="preserve">erkait </w:t>
      </w:r>
      <w:r>
        <w:rPr>
          <w:rFonts w:ascii="Arial" w:hAnsi="Arial"/>
          <w:b/>
          <w:sz w:val="22"/>
          <w:szCs w:val="22"/>
          <w:lang w:val="id-ID"/>
        </w:rPr>
        <w:t>K</w:t>
      </w:r>
      <w:r>
        <w:rPr>
          <w:rFonts w:ascii="Arial" w:hAnsi="Arial"/>
          <w:b/>
          <w:sz w:val="22"/>
          <w:szCs w:val="22"/>
        </w:rPr>
        <w:t xml:space="preserve">erjasama Dinas Kesehatan dengan </w:t>
      </w:r>
      <w:r>
        <w:rPr>
          <w:rFonts w:ascii="Arial" w:hAnsi="Arial"/>
          <w:b/>
          <w:sz w:val="22"/>
          <w:szCs w:val="22"/>
          <w:lang w:val="id-ID"/>
        </w:rPr>
        <w:t>I</w:t>
      </w:r>
      <w:r>
        <w:rPr>
          <w:rFonts w:ascii="Arial" w:hAnsi="Arial"/>
          <w:b/>
          <w:sz w:val="22"/>
          <w:szCs w:val="22"/>
        </w:rPr>
        <w:t xml:space="preserve">nstitusi </w:t>
      </w:r>
      <w:r>
        <w:rPr>
          <w:rFonts w:ascii="Arial" w:hAnsi="Arial"/>
          <w:b/>
          <w:sz w:val="22"/>
          <w:szCs w:val="22"/>
          <w:lang w:val="id-ID"/>
        </w:rPr>
        <w:t>P</w:t>
      </w:r>
      <w:r>
        <w:rPr>
          <w:rFonts w:ascii="Arial" w:hAnsi="Arial"/>
          <w:b/>
          <w:sz w:val="22"/>
          <w:szCs w:val="22"/>
        </w:rPr>
        <w:t xml:space="preserve">endidikan </w:t>
      </w:r>
      <w:r>
        <w:rPr>
          <w:rFonts w:ascii="Arial" w:hAnsi="Arial"/>
          <w:b/>
          <w:sz w:val="22"/>
          <w:szCs w:val="22"/>
          <w:lang w:val="id-ID"/>
        </w:rPr>
        <w:t>K</w:t>
      </w:r>
      <w:r>
        <w:rPr>
          <w:rFonts w:ascii="Arial" w:hAnsi="Arial"/>
          <w:b/>
          <w:sz w:val="22"/>
          <w:szCs w:val="22"/>
        </w:rPr>
        <w:t xml:space="preserve">ebidanan di </w:t>
      </w:r>
      <w:r>
        <w:rPr>
          <w:rFonts w:ascii="Arial" w:hAnsi="Arial"/>
          <w:b/>
          <w:sz w:val="22"/>
          <w:szCs w:val="22"/>
          <w:lang w:val="id-ID"/>
        </w:rPr>
        <w:t>K</w:t>
      </w:r>
      <w:r>
        <w:rPr>
          <w:rFonts w:ascii="Arial" w:hAnsi="Arial"/>
          <w:b/>
          <w:sz w:val="22"/>
          <w:szCs w:val="22"/>
        </w:rPr>
        <w:t>ota Semarang</w:t>
      </w:r>
      <w:r>
        <w:rPr>
          <w:rFonts w:cs="Arial" w:ascii="Arial" w:hAnsi="Arial"/>
          <w:b/>
          <w:bCs/>
          <w:sz w:val="22"/>
          <w:szCs w:val="22"/>
        </w:rPr>
        <w:t xml:space="preserve"> </w:t>
      </w:r>
    </w:p>
    <w:p>
      <w:pPr>
        <w:pStyle w:val="Normal"/>
        <w:spacing w:lineRule="atLeast" w:line="100"/>
        <w:rPr>
          <w:rFonts w:cs="Arial" w:ascii="Arial" w:hAnsi="Arial"/>
          <w:b/>
          <w:bCs/>
          <w:sz w:val="22"/>
          <w:szCs w:val="22"/>
        </w:rPr>
      </w:pPr>
      <w:r>
        <w:rPr>
          <w:rFonts w:cs="Arial" w:ascii="Arial" w:hAnsi="Arial"/>
          <w:b/>
          <w:bCs/>
          <w:sz w:val="22"/>
          <w:szCs w:val="22"/>
        </w:rPr>
        <w:t xml:space="preserve">xiv + </w:t>
      </w:r>
      <w:r>
        <w:rPr>
          <w:rFonts w:cs="Arial" w:ascii="Arial" w:hAnsi="Arial"/>
          <w:b/>
          <w:bCs/>
          <w:sz w:val="22"/>
          <w:szCs w:val="22"/>
          <w:lang w:val="id-ID"/>
        </w:rPr>
        <w:t>65</w:t>
      </w:r>
      <w:r>
        <w:rPr>
          <w:rFonts w:cs="Arial" w:ascii="Arial" w:hAnsi="Arial"/>
          <w:b/>
          <w:bCs/>
          <w:sz w:val="22"/>
          <w:szCs w:val="22"/>
        </w:rPr>
        <w:t xml:space="preserve"> halaman + </w:t>
      </w:r>
      <w:r>
        <w:rPr>
          <w:rFonts w:cs="Arial" w:ascii="Arial" w:hAnsi="Arial"/>
          <w:b/>
          <w:bCs/>
          <w:sz w:val="22"/>
          <w:szCs w:val="22"/>
          <w:lang w:val="id-ID"/>
        </w:rPr>
        <w:t>2</w:t>
      </w:r>
      <w:r>
        <w:rPr>
          <w:rFonts w:cs="Arial" w:ascii="Arial" w:hAnsi="Arial"/>
          <w:b/>
          <w:bCs/>
          <w:sz w:val="22"/>
          <w:szCs w:val="22"/>
        </w:rPr>
        <w:t xml:space="preserve"> tabel + 3 gambar + </w:t>
      </w:r>
      <w:r>
        <w:rPr>
          <w:rFonts w:cs="Arial" w:ascii="Arial" w:hAnsi="Arial"/>
          <w:b/>
          <w:bCs/>
          <w:sz w:val="22"/>
          <w:szCs w:val="22"/>
          <w:lang w:val="id-ID"/>
        </w:rPr>
        <w:t>12</w:t>
      </w:r>
      <w:r>
        <w:rPr>
          <w:rFonts w:cs="Arial" w:ascii="Arial" w:hAnsi="Arial"/>
          <w:b/>
          <w:bCs/>
          <w:sz w:val="22"/>
          <w:szCs w:val="22"/>
        </w:rPr>
        <w:t xml:space="preserve"> lampiran</w:t>
      </w:r>
    </w:p>
    <w:p>
      <w:pPr>
        <w:pStyle w:val="Normal"/>
        <w:spacing w:lineRule="atLeast" w:line="100"/>
        <w:rPr>
          <w:rFonts w:ascii="Arial" w:hAnsi="Arial"/>
          <w:b/>
          <w:bCs/>
          <w:sz w:val="22"/>
          <w:szCs w:val="22"/>
        </w:rPr>
      </w:pPr>
      <w:r>
        <w:rPr>
          <w:rFonts w:ascii="Arial" w:hAnsi="Arial"/>
          <w:b/>
          <w:bCs/>
          <w:sz w:val="22"/>
          <w:szCs w:val="22"/>
        </w:rPr>
      </w:r>
    </w:p>
    <w:p>
      <w:pPr>
        <w:pStyle w:val="Normal"/>
        <w:ind w:left="0" w:right="0" w:firstLine="720"/>
        <w:jc w:val="both"/>
        <w:rPr>
          <w:rFonts w:eastAsia="Times New Roman" w:ascii="Arial" w:hAnsi="Arial"/>
          <w:sz w:val="22"/>
          <w:szCs w:val="22"/>
          <w:lang w:val="id-ID" w:eastAsia="id-ID"/>
        </w:rPr>
      </w:pPr>
      <w:r>
        <w:rPr>
          <w:rFonts w:ascii="Arial" w:hAnsi="Arial"/>
          <w:sz w:val="22"/>
          <w:szCs w:val="22"/>
          <w:lang w:val="id-ID"/>
        </w:rPr>
        <w:t xml:space="preserve">Dalam rangka menurunkan AKI, Dinas Kesehatan Kota Semarang melakukan kerjasama dengan institusi kebidanan untuk melakukan pemantauan </w:t>
      </w:r>
      <w:r>
        <w:rPr>
          <w:rFonts w:eastAsia="Times New Roman" w:ascii="Arial" w:hAnsi="Arial"/>
          <w:sz w:val="22"/>
          <w:szCs w:val="22"/>
          <w:lang w:val="id-ID" w:eastAsia="id-ID"/>
        </w:rPr>
        <w:t xml:space="preserve">ibu hamil risiko tinggi di seluruh wilayah Puskesmas. Penelitian ini bertujuan untuk mengevaluasi pelaksanaan program pemantauan ibu hamil risiko tinggi terkait kerjasama Dinas Kesehatan dengan Institusi Pendidikan Kebidanan yang meliputi aspek </w:t>
      </w:r>
      <w:r>
        <w:rPr>
          <w:rFonts w:eastAsia="Times New Roman" w:ascii="Arial" w:hAnsi="Arial"/>
          <w:i/>
          <w:sz w:val="22"/>
          <w:szCs w:val="22"/>
          <w:lang w:val="id-ID" w:eastAsia="id-ID"/>
        </w:rPr>
        <w:t>input, proses, output</w:t>
      </w:r>
      <w:r>
        <w:rPr>
          <w:rFonts w:eastAsia="Times New Roman" w:ascii="Arial" w:hAnsi="Arial"/>
          <w:sz w:val="22"/>
          <w:szCs w:val="22"/>
          <w:lang w:val="id-ID" w:eastAsia="id-ID"/>
        </w:rPr>
        <w:t>.</w:t>
      </w:r>
    </w:p>
    <w:p>
      <w:pPr>
        <w:pStyle w:val="Normal"/>
        <w:ind w:left="0" w:right="0" w:firstLine="720"/>
        <w:jc w:val="both"/>
        <w:rPr>
          <w:rFonts w:cs="Arial" w:ascii="Arial" w:hAnsi="Arial"/>
          <w:color w:val="000000"/>
          <w:sz w:val="22"/>
          <w:szCs w:val="22"/>
          <w:lang w:val="id-ID"/>
        </w:rPr>
      </w:pPr>
      <w:r>
        <w:rPr>
          <w:rFonts w:cs="Arial" w:ascii="Arial" w:hAnsi="Arial"/>
          <w:sz w:val="22"/>
          <w:szCs w:val="22"/>
          <w:lang w:val="id-ID"/>
        </w:rPr>
        <w:t xml:space="preserve">Jenis </w:t>
      </w:r>
      <w:r>
        <w:rPr>
          <w:rFonts w:eastAsia="Times New Roman" w:ascii="Arial" w:hAnsi="Arial"/>
          <w:sz w:val="22"/>
          <w:szCs w:val="22"/>
          <w:lang w:eastAsia="id-ID"/>
        </w:rPr>
        <w:t>penelitian</w:t>
      </w:r>
      <w:r>
        <w:rPr>
          <w:rFonts w:cs="Arial" w:ascii="Arial" w:hAnsi="Arial"/>
          <w:sz w:val="22"/>
          <w:szCs w:val="22"/>
          <w:lang w:val="id-ID"/>
        </w:rPr>
        <w:t xml:space="preserve"> ini adalah kualitatif. Pengumpulan data dengan </w:t>
      </w:r>
      <w:r>
        <w:rPr>
          <w:rFonts w:cs="Arial" w:ascii="Arial" w:hAnsi="Arial"/>
          <w:sz w:val="22"/>
          <w:szCs w:val="22"/>
        </w:rPr>
        <w:t xml:space="preserve">wawancara </w:t>
      </w:r>
      <w:r>
        <w:rPr>
          <w:rFonts w:cs="Arial" w:ascii="Arial" w:hAnsi="Arial"/>
          <w:sz w:val="22"/>
          <w:szCs w:val="22"/>
          <w:lang w:val="id-ID"/>
        </w:rPr>
        <w:t xml:space="preserve">mendalam dan </w:t>
      </w:r>
      <w:r>
        <w:rPr>
          <w:rFonts w:cs="Arial" w:ascii="Arial" w:hAnsi="Arial"/>
          <w:i/>
          <w:sz w:val="22"/>
          <w:szCs w:val="22"/>
        </w:rPr>
        <w:t>Focus Group Discussion</w:t>
      </w:r>
      <w:r>
        <w:rPr>
          <w:rFonts w:cs="Arial" w:ascii="Arial" w:hAnsi="Arial"/>
          <w:sz w:val="22"/>
          <w:szCs w:val="22"/>
          <w:lang w:val="id-ID"/>
        </w:rPr>
        <w:t>.</w:t>
      </w:r>
      <w:r>
        <w:rPr>
          <w:rFonts w:cs="Arial" w:ascii="Arial" w:hAnsi="Arial"/>
          <w:color w:val="000000"/>
          <w:sz w:val="22"/>
          <w:szCs w:val="22"/>
          <w:lang w:val="id-ID"/>
        </w:rPr>
        <w:t xml:space="preserve"> Informan </w:t>
      </w:r>
      <w:r>
        <w:rPr>
          <w:rFonts w:cs="Arial" w:ascii="Arial" w:hAnsi="Arial"/>
          <w:color w:val="000000"/>
          <w:sz w:val="22"/>
          <w:szCs w:val="22"/>
        </w:rPr>
        <w:t xml:space="preserve">utama </w:t>
      </w:r>
      <w:r>
        <w:rPr>
          <w:rFonts w:cs="Arial" w:ascii="Arial" w:hAnsi="Arial"/>
          <w:color w:val="000000"/>
          <w:sz w:val="22"/>
          <w:szCs w:val="22"/>
          <w:lang w:val="id-ID"/>
        </w:rPr>
        <w:t xml:space="preserve">dalam penelitian ini adalah  </w:t>
      </w:r>
      <w:r>
        <w:rPr>
          <w:rFonts w:ascii="Arial" w:hAnsi="Arial"/>
          <w:sz w:val="22"/>
          <w:szCs w:val="22"/>
        </w:rPr>
        <w:t xml:space="preserve">bidan koordinator </w:t>
      </w:r>
      <w:r>
        <w:rPr>
          <w:rFonts w:ascii="Arial" w:hAnsi="Arial"/>
          <w:sz w:val="22"/>
          <w:szCs w:val="22"/>
          <w:lang w:val="id-ID"/>
        </w:rPr>
        <w:t>P</w:t>
      </w:r>
      <w:r>
        <w:rPr>
          <w:rFonts w:ascii="Arial" w:hAnsi="Arial"/>
          <w:sz w:val="22"/>
          <w:szCs w:val="22"/>
        </w:rPr>
        <w:t>uskesmas</w:t>
      </w:r>
      <w:r>
        <w:rPr>
          <w:rFonts w:ascii="Arial" w:hAnsi="Arial"/>
          <w:sz w:val="22"/>
          <w:szCs w:val="22"/>
          <w:lang w:val="id-ID"/>
        </w:rPr>
        <w:t xml:space="preserve"> Karangayu dan Gunungpati</w:t>
      </w:r>
      <w:r>
        <w:rPr>
          <w:rFonts w:ascii="Arial" w:hAnsi="Arial"/>
          <w:sz w:val="22"/>
          <w:szCs w:val="22"/>
        </w:rPr>
        <w:t>, mahasiswa</w:t>
      </w:r>
      <w:r>
        <w:rPr>
          <w:rFonts w:ascii="Arial" w:hAnsi="Arial"/>
          <w:sz w:val="22"/>
          <w:szCs w:val="22"/>
          <w:lang w:val="id-ID"/>
        </w:rPr>
        <w:t xml:space="preserve"> dari STIKES Telogorejo dan Akbid Abdi Husada</w:t>
      </w:r>
      <w:r>
        <w:rPr>
          <w:rFonts w:ascii="Arial" w:hAnsi="Arial"/>
          <w:sz w:val="22"/>
          <w:szCs w:val="22"/>
        </w:rPr>
        <w:t xml:space="preserve"> dan bumil risti</w:t>
      </w:r>
      <w:r>
        <w:rPr>
          <w:rFonts w:ascii="Arial" w:hAnsi="Arial"/>
          <w:sz w:val="22"/>
          <w:szCs w:val="22"/>
          <w:lang w:val="id-ID"/>
        </w:rPr>
        <w:t xml:space="preserve"> dari wilayah puskesmas Karangayu dan Gunungpati</w:t>
      </w:r>
      <w:r>
        <w:rPr>
          <w:rFonts w:ascii="Arial" w:hAnsi="Arial"/>
          <w:sz w:val="22"/>
          <w:szCs w:val="22"/>
        </w:rPr>
        <w:t xml:space="preserve">. Informan triangulasi </w:t>
      </w:r>
      <w:r>
        <w:rPr>
          <w:rFonts w:ascii="Arial" w:hAnsi="Arial"/>
          <w:sz w:val="22"/>
          <w:szCs w:val="22"/>
          <w:lang w:val="id-ID"/>
        </w:rPr>
        <w:t xml:space="preserve">adalah </w:t>
      </w:r>
      <w:r>
        <w:rPr>
          <w:rFonts w:ascii="Arial" w:hAnsi="Arial"/>
          <w:sz w:val="22"/>
          <w:szCs w:val="22"/>
        </w:rPr>
        <w:t xml:space="preserve">dosen koordinator institusi kebidanan dan staf kesga DKK.  </w:t>
      </w:r>
      <w:r>
        <w:rPr>
          <w:rFonts w:cs="Arial" w:ascii="Arial" w:hAnsi="Arial"/>
          <w:color w:val="000000"/>
          <w:sz w:val="22"/>
          <w:szCs w:val="22"/>
        </w:rPr>
        <w:t>Pengolahan</w:t>
      </w:r>
      <w:r>
        <w:rPr>
          <w:rFonts w:cs="Arial" w:ascii="Arial" w:hAnsi="Arial"/>
          <w:color w:val="000000"/>
          <w:sz w:val="22"/>
          <w:szCs w:val="22"/>
          <w:lang w:val="id-ID"/>
        </w:rPr>
        <w:t xml:space="preserve"> data </w:t>
      </w:r>
      <w:r>
        <w:rPr>
          <w:rFonts w:cs="Arial" w:ascii="Arial" w:hAnsi="Arial"/>
          <w:sz w:val="22"/>
          <w:szCs w:val="22"/>
          <w:lang w:val="id-ID"/>
        </w:rPr>
        <w:t xml:space="preserve">dengan </w:t>
      </w:r>
      <w:r>
        <w:rPr>
          <w:rFonts w:cs="Arial" w:ascii="Arial" w:hAnsi="Arial"/>
          <w:sz w:val="22"/>
          <w:szCs w:val="22"/>
        </w:rPr>
        <w:t xml:space="preserve">metode </w:t>
      </w:r>
      <w:r>
        <w:rPr>
          <w:rFonts w:cs="Arial" w:ascii="Arial" w:hAnsi="Arial"/>
          <w:sz w:val="22"/>
          <w:szCs w:val="22"/>
          <w:lang w:val="id-ID"/>
        </w:rPr>
        <w:t>analisis isi</w:t>
      </w:r>
      <w:r>
        <w:rPr>
          <w:rFonts w:cs="Arial" w:ascii="Arial" w:hAnsi="Arial"/>
          <w:color w:val="000000"/>
          <w:sz w:val="22"/>
          <w:szCs w:val="22"/>
          <w:lang w:val="id-ID"/>
        </w:rPr>
        <w:t xml:space="preserve">. </w:t>
      </w:r>
    </w:p>
    <w:p>
      <w:pPr>
        <w:pStyle w:val="Normal"/>
        <w:ind w:left="0" w:right="0" w:firstLine="720"/>
        <w:jc w:val="both"/>
        <w:rPr>
          <w:rFonts w:ascii="Arial" w:hAnsi="Arial"/>
          <w:sz w:val="22"/>
          <w:szCs w:val="22"/>
          <w:lang w:val="id-ID"/>
        </w:rPr>
      </w:pPr>
      <w:r>
        <w:rPr>
          <w:rFonts w:cs="Arial" w:ascii="Arial" w:hAnsi="Arial"/>
          <w:sz w:val="22"/>
          <w:szCs w:val="22"/>
          <w:lang w:val="id-ID"/>
        </w:rPr>
        <w:t>Hasil penelitian</w:t>
      </w:r>
      <w:r>
        <w:rPr>
          <w:rFonts w:cs="Arial" w:ascii="Arial" w:hAnsi="Arial"/>
          <w:sz w:val="22"/>
          <w:szCs w:val="22"/>
        </w:rPr>
        <w:t xml:space="preserve"> menunjukkan </w:t>
      </w:r>
      <w:r>
        <w:rPr>
          <w:rFonts w:cs="Arial" w:ascii="Arial" w:hAnsi="Arial"/>
          <w:sz w:val="22"/>
          <w:szCs w:val="22"/>
          <w:lang w:val="id-ID"/>
        </w:rPr>
        <w:t xml:space="preserve">dari aspek </w:t>
      </w:r>
      <w:r>
        <w:rPr>
          <w:rFonts w:cs="Arial" w:ascii="Arial" w:hAnsi="Arial"/>
          <w:i/>
          <w:sz w:val="22"/>
          <w:szCs w:val="22"/>
          <w:lang w:val="id-ID"/>
        </w:rPr>
        <w:t>input,</w:t>
      </w:r>
      <w:r>
        <w:rPr>
          <w:rFonts w:cs="Arial" w:ascii="Arial" w:hAnsi="Arial"/>
          <w:sz w:val="22"/>
          <w:szCs w:val="22"/>
          <w:lang w:val="id-ID"/>
        </w:rPr>
        <w:t xml:space="preserve"> </w:t>
      </w:r>
      <w:r>
        <w:rPr>
          <w:rFonts w:cs="Arial" w:ascii="Arial" w:hAnsi="Arial"/>
          <w:sz w:val="22"/>
          <w:szCs w:val="22"/>
        </w:rPr>
        <w:t xml:space="preserve">Sumber Daya Manusia yang melakukan kegiatan sudah sesuai dengan petunjuk, sarana prasarana dan pendanaan dirasakan masih kurang dan terbatas. </w:t>
      </w:r>
      <w:r>
        <w:rPr>
          <w:rFonts w:cs="Arial" w:ascii="Arial" w:hAnsi="Arial"/>
          <w:sz w:val="22"/>
          <w:szCs w:val="22"/>
          <w:lang w:val="id-ID"/>
        </w:rPr>
        <w:t xml:space="preserve">Dari aspek </w:t>
      </w:r>
      <w:r>
        <w:rPr>
          <w:rFonts w:cs="Arial" w:ascii="Arial" w:hAnsi="Arial"/>
          <w:i/>
          <w:sz w:val="22"/>
          <w:szCs w:val="22"/>
          <w:lang w:val="id-ID"/>
        </w:rPr>
        <w:t>process</w:t>
      </w:r>
      <w:r>
        <w:rPr>
          <w:rFonts w:cs="Arial" w:ascii="Arial" w:hAnsi="Arial"/>
          <w:sz w:val="22"/>
          <w:szCs w:val="22"/>
          <w:lang w:val="id-ID"/>
        </w:rPr>
        <w:t xml:space="preserve">, pelaksanaan dilakukan sesuai rencana tetapi menemui beberapa kendala diantaranya alamat yang tidak jelas dan </w:t>
      </w:r>
      <w:r>
        <w:rPr>
          <w:rFonts w:cs="Arial" w:ascii="Arial" w:hAnsi="Arial"/>
          <w:sz w:val="22"/>
          <w:szCs w:val="22"/>
        </w:rPr>
        <w:t>monitoring dilakukan oleh tim DKK setiap 3 bulan</w:t>
      </w:r>
      <w:r>
        <w:rPr>
          <w:rFonts w:cs="Arial" w:ascii="Arial" w:hAnsi="Arial"/>
          <w:sz w:val="22"/>
          <w:szCs w:val="22"/>
          <w:lang w:val="id-ID"/>
        </w:rPr>
        <w:t xml:space="preserve">. Dari aspek </w:t>
      </w:r>
      <w:r>
        <w:rPr>
          <w:rFonts w:cs="Arial" w:ascii="Arial" w:hAnsi="Arial"/>
          <w:i/>
          <w:sz w:val="22"/>
          <w:szCs w:val="22"/>
          <w:lang w:val="id-ID"/>
        </w:rPr>
        <w:t>output</w:t>
      </w:r>
      <w:r>
        <w:rPr>
          <w:rFonts w:cs="Arial" w:ascii="Arial" w:hAnsi="Arial"/>
          <w:sz w:val="22"/>
          <w:szCs w:val="22"/>
          <w:lang w:val="id-ID"/>
        </w:rPr>
        <w:t xml:space="preserve">, </w:t>
      </w:r>
      <w:r>
        <w:rPr>
          <w:rFonts w:ascii="Arial" w:hAnsi="Arial"/>
          <w:sz w:val="22"/>
          <w:szCs w:val="22"/>
        </w:rPr>
        <w:t xml:space="preserve">semua bumil risti </w:t>
      </w:r>
      <w:r>
        <w:rPr>
          <w:rFonts w:ascii="Arial" w:hAnsi="Arial"/>
          <w:sz w:val="22"/>
          <w:szCs w:val="22"/>
          <w:lang w:val="id-ID"/>
        </w:rPr>
        <w:t xml:space="preserve">di lapangan terpantau seluruhnya namun </w:t>
      </w:r>
      <w:r>
        <w:rPr>
          <w:rFonts w:ascii="Arial" w:hAnsi="Arial"/>
          <w:sz w:val="22"/>
          <w:szCs w:val="22"/>
        </w:rPr>
        <w:t>sebagian dari</w:t>
      </w:r>
      <w:r>
        <w:rPr>
          <w:rFonts w:ascii="Arial" w:hAnsi="Arial"/>
          <w:sz w:val="22"/>
          <w:szCs w:val="22"/>
          <w:lang w:val="id-ID"/>
        </w:rPr>
        <w:t xml:space="preserve"> bumil</w:t>
      </w:r>
      <w:r>
        <w:rPr>
          <w:rFonts w:ascii="Arial" w:hAnsi="Arial"/>
          <w:sz w:val="22"/>
          <w:szCs w:val="22"/>
        </w:rPr>
        <w:t xml:space="preserve"> risti tersebut</w:t>
      </w:r>
      <w:r>
        <w:rPr>
          <w:rFonts w:ascii="Arial" w:hAnsi="Arial"/>
          <w:sz w:val="22"/>
          <w:szCs w:val="22"/>
          <w:lang w:val="id-ID"/>
        </w:rPr>
        <w:t xml:space="preserve"> pada saat melahirkan di luar </w:t>
      </w:r>
      <w:r>
        <w:rPr>
          <w:rFonts w:ascii="Arial" w:hAnsi="Arial"/>
          <w:sz w:val="22"/>
          <w:szCs w:val="22"/>
        </w:rPr>
        <w:t>kota Semarang karena kembali ke kampung halaman</w:t>
      </w:r>
      <w:r>
        <w:rPr>
          <w:rFonts w:ascii="Arial" w:hAnsi="Arial"/>
          <w:sz w:val="22"/>
          <w:szCs w:val="22"/>
          <w:lang w:val="id-ID"/>
        </w:rPr>
        <w:t>.</w:t>
      </w:r>
    </w:p>
    <w:p>
      <w:pPr>
        <w:pStyle w:val="Normal"/>
        <w:spacing w:lineRule="atLeast" w:line="100"/>
        <w:ind w:left="0" w:right="0" w:firstLine="720"/>
        <w:jc w:val="both"/>
        <w:rPr>
          <w:rFonts w:cs="Arial" w:ascii="Arial" w:hAnsi="Arial"/>
          <w:sz w:val="22"/>
          <w:szCs w:val="22"/>
          <w:lang w:val="id-ID"/>
        </w:rPr>
      </w:pPr>
      <w:r>
        <w:rPr>
          <w:rFonts w:cs="Arial" w:ascii="Arial" w:hAnsi="Arial"/>
          <w:sz w:val="22"/>
          <w:szCs w:val="22"/>
        </w:rPr>
        <w:t xml:space="preserve">Penelitian ini merekomendasikan bagi </w:t>
      </w:r>
      <w:r>
        <w:rPr>
          <w:rFonts w:cs="Arial" w:ascii="Arial" w:hAnsi="Arial"/>
          <w:sz w:val="22"/>
          <w:szCs w:val="22"/>
          <w:lang w:val="id-ID"/>
        </w:rPr>
        <w:t>DKK Semarang</w:t>
      </w:r>
      <w:r>
        <w:rPr>
          <w:rFonts w:cs="Arial" w:ascii="Arial" w:hAnsi="Arial"/>
          <w:sz w:val="22"/>
          <w:szCs w:val="22"/>
        </w:rPr>
        <w:t xml:space="preserve"> untuk</w:t>
      </w:r>
      <w:r>
        <w:rPr>
          <w:rFonts w:cs="Arial" w:ascii="Arial" w:hAnsi="Arial"/>
          <w:sz w:val="22"/>
          <w:szCs w:val="22"/>
          <w:lang w:val="id-ID"/>
        </w:rPr>
        <w:t xml:space="preserve"> mengalokasikan dana ke seluruh implementor</w:t>
      </w:r>
      <w:r>
        <w:rPr>
          <w:rFonts w:cs="Arial" w:ascii="Arial" w:hAnsi="Arial"/>
          <w:sz w:val="22"/>
          <w:szCs w:val="22"/>
        </w:rPr>
        <w:t>.</w:t>
      </w:r>
      <w:r>
        <w:rPr>
          <w:rFonts w:cs="Arial" w:ascii="Arial" w:hAnsi="Arial"/>
          <w:sz w:val="22"/>
          <w:szCs w:val="22"/>
          <w:lang w:val="id-ID"/>
        </w:rPr>
        <w:t xml:space="preserve"> </w:t>
      </w:r>
      <w:r>
        <w:rPr>
          <w:rFonts w:cs="Arial" w:ascii="Arial" w:hAnsi="Arial"/>
          <w:sz w:val="22"/>
          <w:szCs w:val="22"/>
        </w:rPr>
        <w:t>Bagi</w:t>
      </w:r>
      <w:r>
        <w:rPr>
          <w:rFonts w:cs="Arial" w:ascii="Arial" w:hAnsi="Arial"/>
          <w:sz w:val="22"/>
          <w:szCs w:val="22"/>
          <w:lang w:val="id-ID"/>
        </w:rPr>
        <w:t xml:space="preserve"> institusi kebidanan </w:t>
      </w:r>
      <w:r>
        <w:rPr>
          <w:rFonts w:cs="Arial" w:ascii="Arial" w:hAnsi="Arial"/>
          <w:sz w:val="22"/>
          <w:szCs w:val="22"/>
        </w:rPr>
        <w:t>disarankan agar</w:t>
      </w:r>
      <w:r>
        <w:rPr>
          <w:rFonts w:cs="Arial" w:ascii="Arial" w:hAnsi="Arial"/>
          <w:sz w:val="22"/>
          <w:szCs w:val="22"/>
          <w:lang w:val="id-ID"/>
        </w:rPr>
        <w:t xml:space="preserve"> lebih mengaktifkan dosen dan </w:t>
      </w:r>
      <w:r>
        <w:rPr>
          <w:rFonts w:cs="Arial" w:ascii="Arial" w:hAnsi="Arial"/>
          <w:sz w:val="22"/>
          <w:szCs w:val="22"/>
        </w:rPr>
        <w:t>m</w:t>
      </w:r>
      <w:r>
        <w:rPr>
          <w:rFonts w:cs="Arial" w:ascii="Arial" w:hAnsi="Arial"/>
          <w:sz w:val="22"/>
          <w:szCs w:val="22"/>
          <w:lang w:val="id-ID"/>
        </w:rPr>
        <w:t>engintegrasi</w:t>
      </w:r>
      <w:r>
        <w:rPr>
          <w:rFonts w:cs="Arial" w:ascii="Arial" w:hAnsi="Arial"/>
          <w:sz w:val="22"/>
          <w:szCs w:val="22"/>
        </w:rPr>
        <w:t>k</w:t>
      </w:r>
      <w:r>
        <w:rPr>
          <w:rFonts w:cs="Arial" w:ascii="Arial" w:hAnsi="Arial"/>
          <w:sz w:val="22"/>
          <w:szCs w:val="22"/>
          <w:lang w:val="id-ID"/>
        </w:rPr>
        <w:t>an kegiatan di dalam kurikulum.</w:t>
      </w:r>
    </w:p>
    <w:p>
      <w:pPr>
        <w:pStyle w:val="Normal"/>
        <w:spacing w:lineRule="atLeast" w:line="100"/>
        <w:ind w:left="0" w:right="0" w:firstLine="720"/>
        <w:jc w:val="both"/>
        <w:rPr>
          <w:rFonts w:cs="Arial" w:ascii="Arial" w:hAnsi="Arial"/>
          <w:sz w:val="22"/>
          <w:szCs w:val="22"/>
          <w:lang w:val="id-ID"/>
        </w:rPr>
      </w:pPr>
      <w:r>
        <w:rPr>
          <w:rFonts w:cs="Arial" w:ascii="Arial" w:hAnsi="Arial"/>
          <w:sz w:val="22"/>
          <w:szCs w:val="22"/>
          <w:lang w:val="id-ID"/>
        </w:rPr>
      </w:r>
    </w:p>
    <w:p>
      <w:pPr>
        <w:pStyle w:val="Normal"/>
        <w:spacing w:lineRule="atLeast" w:line="100"/>
        <w:ind w:left="0" w:right="0" w:firstLine="720"/>
        <w:jc w:val="both"/>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rPr>
      </w:pPr>
      <w:r>
        <w:rPr>
          <w:rFonts w:cs="Arial" w:ascii="Arial" w:hAnsi="Arial"/>
          <w:sz w:val="22"/>
          <w:szCs w:val="22"/>
          <w:lang w:val="id-ID"/>
        </w:rPr>
        <w:t>Kata kunci</w:t>
        <w:tab/>
        <w:t>: pemantauan</w:t>
      </w:r>
      <w:r>
        <w:rPr>
          <w:rFonts w:cs="Arial" w:ascii="Arial" w:hAnsi="Arial"/>
          <w:sz w:val="22"/>
          <w:szCs w:val="22"/>
        </w:rPr>
        <w:t>,</w:t>
      </w:r>
      <w:r>
        <w:rPr>
          <w:rFonts w:cs="Arial" w:ascii="Arial" w:hAnsi="Arial"/>
          <w:sz w:val="22"/>
          <w:szCs w:val="22"/>
          <w:lang w:val="id-ID"/>
        </w:rPr>
        <w:t xml:space="preserve"> ibu hamil risiko tinggi, bidan</w:t>
      </w:r>
      <w:r>
        <w:rPr>
          <w:rFonts w:cs="Arial" w:ascii="Arial" w:hAnsi="Arial"/>
          <w:sz w:val="22"/>
          <w:szCs w:val="22"/>
        </w:rPr>
        <w:t xml:space="preserve">, evaluasi </w:t>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t>Referensi</w:t>
        <w:tab/>
        <w:t>: 47 (19</w:t>
      </w:r>
      <w:r>
        <w:rPr>
          <w:rFonts w:cs="Arial" w:ascii="Arial" w:hAnsi="Arial"/>
          <w:sz w:val="22"/>
          <w:szCs w:val="22"/>
        </w:rPr>
        <w:t>9</w:t>
      </w:r>
      <w:r>
        <w:rPr>
          <w:rFonts w:cs="Arial" w:ascii="Arial" w:hAnsi="Arial"/>
          <w:sz w:val="22"/>
          <w:szCs w:val="22"/>
          <w:lang w:val="id-ID"/>
        </w:rPr>
        <w:t>3-2014)</w:t>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tabs>
          <w:tab w:val="left" w:pos="1095" w:leader="none"/>
        </w:tabs>
        <w:spacing w:lineRule="atLeast" w:line="100"/>
        <w:rPr>
          <w:rFonts w:cs="Arial" w:ascii="Arial" w:hAnsi="Arial"/>
          <w:sz w:val="22"/>
          <w:szCs w:val="22"/>
          <w:lang w:val="id-ID"/>
        </w:rPr>
      </w:pPr>
      <w:r>
        <w:rPr>
          <w:rFonts w:cs="Arial" w:ascii="Arial" w:hAnsi="Arial"/>
          <w:sz w:val="22"/>
          <w:szCs w:val="22"/>
          <w:lang w:val="id-ID"/>
        </w:rPr>
      </w:r>
    </w:p>
    <w:p>
      <w:pPr>
        <w:pStyle w:val="Normal"/>
        <w:jc w:val="right"/>
        <w:rPr>
          <w:rFonts w:cs="Arial" w:ascii="Arial" w:hAnsi="Arial"/>
          <w:b/>
          <w:bCs/>
          <w:sz w:val="22"/>
          <w:szCs w:val="22"/>
        </w:rPr>
      </w:pPr>
      <w:r>
        <w:rPr>
          <w:rFonts w:cs="Arial" w:ascii="Arial" w:hAnsi="Arial"/>
          <w:b/>
          <w:bCs/>
          <w:sz w:val="22"/>
          <w:szCs w:val="22"/>
        </w:rPr>
        <w:t>Diponegoro University</w:t>
      </w:r>
    </w:p>
    <w:p>
      <w:pPr>
        <w:pStyle w:val="Normal"/>
        <w:jc w:val="right"/>
        <w:rPr>
          <w:rFonts w:cs="Arial" w:ascii="Arial" w:hAnsi="Arial"/>
          <w:b/>
          <w:bCs/>
          <w:sz w:val="22"/>
          <w:szCs w:val="22"/>
        </w:rPr>
      </w:pPr>
      <w:r>
        <w:rPr>
          <w:rFonts w:cs="Arial" w:ascii="Arial" w:hAnsi="Arial"/>
          <w:b/>
          <w:bCs/>
          <w:sz w:val="22"/>
          <w:szCs w:val="22"/>
        </w:rPr>
        <w:t>Faculty of Public Health</w:t>
      </w:r>
    </w:p>
    <w:p>
      <w:pPr>
        <w:pStyle w:val="Normal"/>
        <w:jc w:val="right"/>
        <w:rPr>
          <w:rFonts w:cs="Arial" w:ascii="Arial" w:hAnsi="Arial"/>
          <w:b/>
          <w:bCs/>
          <w:sz w:val="22"/>
          <w:szCs w:val="22"/>
        </w:rPr>
      </w:pPr>
      <w:r>
        <w:rPr>
          <w:rFonts w:cs="Arial" w:ascii="Arial" w:hAnsi="Arial"/>
          <w:b/>
          <w:bCs/>
          <w:sz w:val="22"/>
          <w:szCs w:val="22"/>
        </w:rPr>
        <w:t>Master’s Study Program in Public Health</w:t>
      </w:r>
    </w:p>
    <w:p>
      <w:pPr>
        <w:pStyle w:val="Normal"/>
        <w:jc w:val="right"/>
        <w:rPr>
          <w:rFonts w:cs="Arial" w:ascii="Arial" w:hAnsi="Arial"/>
          <w:b/>
          <w:bCs/>
          <w:sz w:val="22"/>
          <w:szCs w:val="22"/>
        </w:rPr>
      </w:pPr>
      <w:r>
        <w:rPr>
          <w:rFonts w:cs="Arial" w:ascii="Arial" w:hAnsi="Arial"/>
          <w:b/>
          <w:bCs/>
          <w:sz w:val="22"/>
          <w:szCs w:val="22"/>
        </w:rPr>
        <w:t xml:space="preserve">Majoring in Maternal and Child Health </w:t>
      </w:r>
    </w:p>
    <w:p>
      <w:pPr>
        <w:pStyle w:val="Normal"/>
        <w:ind w:left="0" w:right="0" w:hanging="1440"/>
        <w:jc w:val="right"/>
        <w:rPr>
          <w:rFonts w:cs="Arial" w:ascii="Arial" w:hAnsi="Arial"/>
          <w:b/>
          <w:bCs/>
          <w:sz w:val="22"/>
          <w:szCs w:val="22"/>
        </w:rPr>
      </w:pPr>
      <w:bookmarkStart w:id="0" w:name="_GoBack"/>
      <w:bookmarkEnd w:id="0"/>
      <w:r>
        <w:rPr>
          <w:rFonts w:cs="Arial" w:ascii="Arial" w:hAnsi="Arial"/>
          <w:b/>
          <w:bCs/>
          <w:sz w:val="22"/>
          <w:szCs w:val="22"/>
        </w:rPr>
        <w:t>2015</w:t>
      </w:r>
    </w:p>
    <w:p>
      <w:pPr>
        <w:pStyle w:val="Normal"/>
        <w:ind w:left="0" w:right="0" w:hanging="1440"/>
        <w:jc w:val="right"/>
        <w:rPr>
          <w:rFonts w:eastAsia="Calibri" w:cs="Arial" w:ascii="Arial" w:hAnsi="Arial"/>
          <w:sz w:val="22"/>
          <w:szCs w:val="22"/>
        </w:rPr>
      </w:pPr>
      <w:r>
        <w:rPr>
          <w:rFonts w:eastAsia="Calibri" w:cs="Arial" w:ascii="Arial" w:hAnsi="Arial"/>
          <w:sz w:val="22"/>
          <w:szCs w:val="22"/>
        </w:rPr>
      </w:r>
    </w:p>
    <w:p>
      <w:pPr>
        <w:pStyle w:val="Normal"/>
        <w:jc w:val="center"/>
        <w:rPr>
          <w:rFonts w:cs="Arial" w:ascii="Arial" w:hAnsi="Arial"/>
          <w:b/>
          <w:bCs/>
          <w:sz w:val="22"/>
          <w:szCs w:val="22"/>
        </w:rPr>
      </w:pPr>
      <w:r>
        <w:rPr>
          <w:rFonts w:cs="Arial" w:ascii="Arial" w:hAnsi="Arial"/>
          <w:b/>
          <w:bCs/>
          <w:sz w:val="22"/>
          <w:szCs w:val="22"/>
        </w:rPr>
        <w:t>ABSTRACT</w:t>
      </w:r>
    </w:p>
    <w:p>
      <w:pPr>
        <w:pStyle w:val="Normal"/>
        <w:jc w:val="center"/>
        <w:rPr>
          <w:rFonts w:cs="Arial" w:ascii="Arial" w:hAnsi="Arial"/>
          <w:b/>
          <w:bCs/>
          <w:sz w:val="22"/>
          <w:szCs w:val="22"/>
        </w:rPr>
      </w:pPr>
      <w:r>
        <w:rPr>
          <w:rFonts w:cs="Arial" w:ascii="Arial" w:hAnsi="Arial"/>
          <w:b/>
          <w:bCs/>
          <w:sz w:val="22"/>
          <w:szCs w:val="22"/>
        </w:rPr>
      </w:r>
    </w:p>
    <w:p>
      <w:pPr>
        <w:pStyle w:val="ListParagraph"/>
        <w:spacing w:lineRule="auto" w:line="240" w:before="0" w:after="0"/>
        <w:ind w:left="0" w:right="0" w:hanging="0"/>
        <w:contextualSpacing/>
        <w:rPr>
          <w:rFonts w:cs="Arial" w:ascii="Arial" w:hAnsi="Arial"/>
          <w:b/>
          <w:bCs/>
        </w:rPr>
      </w:pPr>
      <w:r>
        <w:rPr>
          <w:rFonts w:cs="Arial" w:ascii="Arial" w:hAnsi="Arial"/>
          <w:b/>
          <w:bCs/>
        </w:rPr>
        <w:t>Reni Oktavia Sari</w:t>
      </w:r>
    </w:p>
    <w:p>
      <w:pPr>
        <w:pStyle w:val="Normal"/>
        <w:jc w:val="both"/>
        <w:rPr>
          <w:rFonts w:cs="Arial" w:ascii="Arial" w:hAnsi="Arial"/>
          <w:b/>
          <w:bCs/>
          <w:sz w:val="22"/>
          <w:szCs w:val="22"/>
          <w:lang w:val="en-AU" w:eastAsia="en-AU"/>
        </w:rPr>
      </w:pPr>
      <w:r>
        <w:rPr>
          <w:rFonts w:cs="Arial" w:ascii="Arial" w:hAnsi="Arial"/>
          <w:b/>
          <w:bCs/>
          <w:sz w:val="22"/>
          <w:szCs w:val="22"/>
          <w:lang w:val="en-AU" w:eastAsia="en-AU"/>
        </w:rPr>
        <w:t xml:space="preserve">Program Evaluation of Monitoring High-Risk Pregnant Women Relating to Collaboration between Health Office and Institutions of Midwifery Education in Semarang City </w:t>
      </w:r>
    </w:p>
    <w:p>
      <w:pPr>
        <w:pStyle w:val="Normal"/>
        <w:jc w:val="both"/>
        <w:rPr>
          <w:rFonts w:cs="Arial" w:ascii="Arial" w:hAnsi="Arial"/>
          <w:b/>
          <w:bCs/>
          <w:sz w:val="22"/>
          <w:szCs w:val="22"/>
        </w:rPr>
      </w:pPr>
      <w:r>
        <w:rPr>
          <w:rFonts w:cs="Arial" w:ascii="Arial" w:hAnsi="Arial"/>
          <w:b/>
          <w:bCs/>
          <w:sz w:val="22"/>
          <w:szCs w:val="22"/>
        </w:rPr>
        <w:t>xi</w:t>
      </w:r>
      <w:r>
        <w:rPr>
          <w:rFonts w:cs="Arial" w:ascii="Arial" w:hAnsi="Arial"/>
          <w:b/>
          <w:bCs/>
          <w:sz w:val="22"/>
          <w:szCs w:val="22"/>
          <w:lang w:val="en-AU"/>
        </w:rPr>
        <w:t>v</w:t>
      </w:r>
      <w:r>
        <w:rPr>
          <w:rFonts w:cs="Arial" w:ascii="Arial" w:hAnsi="Arial"/>
          <w:b/>
          <w:bCs/>
          <w:sz w:val="22"/>
          <w:szCs w:val="22"/>
        </w:rPr>
        <w:t xml:space="preserve"> + </w:t>
      </w:r>
      <w:r>
        <w:rPr>
          <w:rFonts w:cs="Arial" w:ascii="Arial" w:hAnsi="Arial"/>
          <w:b/>
          <w:bCs/>
          <w:sz w:val="22"/>
          <w:szCs w:val="22"/>
          <w:lang w:val="en-AU"/>
        </w:rPr>
        <w:t>65</w:t>
      </w:r>
      <w:r>
        <w:rPr>
          <w:rFonts w:cs="Arial" w:ascii="Arial" w:hAnsi="Arial"/>
          <w:b/>
          <w:bCs/>
          <w:sz w:val="22"/>
          <w:szCs w:val="22"/>
        </w:rPr>
        <w:t xml:space="preserve"> pages + </w:t>
      </w:r>
      <w:r>
        <w:rPr>
          <w:rFonts w:cs="Arial" w:ascii="Arial" w:hAnsi="Arial"/>
          <w:b/>
          <w:bCs/>
          <w:sz w:val="22"/>
          <w:szCs w:val="22"/>
          <w:lang w:val="en-AU"/>
        </w:rPr>
        <w:t>2</w:t>
      </w:r>
      <w:r>
        <w:rPr>
          <w:rFonts w:cs="Arial" w:ascii="Arial" w:hAnsi="Arial"/>
          <w:b/>
          <w:bCs/>
          <w:sz w:val="22"/>
          <w:szCs w:val="22"/>
        </w:rPr>
        <w:t xml:space="preserve"> tables + </w:t>
      </w:r>
      <w:r>
        <w:rPr>
          <w:rFonts w:cs="Arial" w:ascii="Arial" w:hAnsi="Arial"/>
          <w:b/>
          <w:bCs/>
          <w:sz w:val="22"/>
          <w:szCs w:val="22"/>
          <w:lang w:val="en-AU"/>
        </w:rPr>
        <w:t>3</w:t>
      </w:r>
      <w:r>
        <w:rPr>
          <w:rFonts w:cs="Arial" w:ascii="Arial" w:hAnsi="Arial"/>
          <w:b/>
          <w:bCs/>
          <w:sz w:val="22"/>
          <w:szCs w:val="22"/>
        </w:rPr>
        <w:t xml:space="preserve"> figures + </w:t>
      </w:r>
      <w:r>
        <w:rPr>
          <w:rFonts w:cs="Arial" w:ascii="Arial" w:hAnsi="Arial"/>
          <w:b/>
          <w:bCs/>
          <w:sz w:val="22"/>
          <w:szCs w:val="22"/>
          <w:lang w:val="en-AU"/>
        </w:rPr>
        <w:t>12</w:t>
      </w:r>
      <w:r>
        <w:rPr>
          <w:rFonts w:cs="Arial" w:ascii="Arial" w:hAnsi="Arial"/>
          <w:b/>
          <w:bCs/>
          <w:sz w:val="22"/>
          <w:szCs w:val="22"/>
        </w:rPr>
        <w:t xml:space="preserve"> appendices</w:t>
      </w:r>
    </w:p>
    <w:p>
      <w:pPr>
        <w:pStyle w:val="Normal"/>
        <w:jc w:val="both"/>
        <w:rPr>
          <w:rFonts w:cs="Arial" w:ascii="Arial" w:hAnsi="Arial"/>
          <w:sz w:val="22"/>
          <w:szCs w:val="22"/>
        </w:rPr>
      </w:pPr>
      <w:r>
        <w:rPr>
          <w:rFonts w:cs="Arial" w:ascii="Arial" w:hAnsi="Arial"/>
          <w:sz w:val="22"/>
          <w:szCs w:val="22"/>
        </w:rPr>
      </w:r>
    </w:p>
    <w:p>
      <w:pPr>
        <w:pStyle w:val="Normal"/>
        <w:ind w:left="0" w:right="0" w:firstLine="567"/>
        <w:jc w:val="both"/>
        <w:rPr>
          <w:rFonts w:cs="Arial" w:ascii="Arial" w:hAnsi="Arial"/>
          <w:sz w:val="22"/>
          <w:szCs w:val="22"/>
          <w:lang w:val="en-AU"/>
        </w:rPr>
      </w:pPr>
      <w:r>
        <w:rPr>
          <w:rFonts w:cs="Arial" w:ascii="Arial" w:hAnsi="Arial"/>
          <w:sz w:val="22"/>
          <w:szCs w:val="22"/>
          <w:lang w:val="en-AU"/>
        </w:rPr>
        <w:t>To decrease maternal mortality rate (MMR), Semarang City Health Office (CHO) made collaboration with institutions of midwifery education to monitor high-risk pregnant women at work areas of all health centres. The aim of this study was to evaluate the implementation of monitoring program of high-risk pregnant women relating to collaboration between Health Office and Institutions of Midwifery Education which consisted of aspects of input, process, and output.</w:t>
      </w:r>
    </w:p>
    <w:p>
      <w:pPr>
        <w:pStyle w:val="Normal"/>
        <w:ind w:left="0" w:right="0" w:firstLine="567"/>
        <w:jc w:val="both"/>
        <w:rPr>
          <w:rFonts w:cs="Arial" w:ascii="Arial" w:hAnsi="Arial"/>
          <w:sz w:val="22"/>
          <w:szCs w:val="22"/>
          <w:lang w:val="en-AU"/>
        </w:rPr>
      </w:pPr>
      <w:r>
        <w:rPr>
          <w:rFonts w:cs="Arial" w:ascii="Arial" w:hAnsi="Arial"/>
          <w:sz w:val="22"/>
          <w:szCs w:val="22"/>
          <w:lang w:val="en-AU"/>
        </w:rPr>
        <w:t>This was a qualitative study. Data were collected by conducting indepth interview and Focus Group Discussion. Main informants consisted of coordinator midwives at Karangayu and Gunungpati health centres, students from STIKES Telogorejo and Akbid Abdi Husada, and high-risk pregnant women at work areas of these two selected health centres. Informants for triangulation purpose consisted of coordinator lecturers of midwifery institutions and staff of family health section at Semarang CHO. Data were analysed using content analysis.</w:t>
      </w:r>
    </w:p>
    <w:p>
      <w:pPr>
        <w:pStyle w:val="Normal"/>
        <w:ind w:left="0" w:right="0" w:firstLine="567"/>
        <w:jc w:val="both"/>
        <w:rPr>
          <w:rFonts w:cs="Arial" w:ascii="Arial" w:hAnsi="Arial"/>
          <w:sz w:val="22"/>
          <w:szCs w:val="22"/>
          <w:lang w:val="en-AU"/>
        </w:rPr>
      </w:pPr>
      <w:r>
        <w:rPr>
          <w:rFonts w:cs="Arial" w:ascii="Arial" w:hAnsi="Arial"/>
          <w:sz w:val="22"/>
          <w:szCs w:val="22"/>
          <w:lang w:val="en-AU"/>
        </w:rPr>
        <w:t>The results of this research showed that regarding input aspects, involved human resource was in accordance with a guideline. There was a lack of facilities and funds. Regarding process aspects, the implementation was in accordance with a plan but there were some obstacles. For example, some addresses were not clear and monitoring activities were conducted by a CHO team every three month. Regarding output aspects, all high-risk pregnant women had been well monitored. Notwithstanding, some those pregnant women did delivery process outside Semarang City because they went back to their hometowns.</w:t>
      </w:r>
    </w:p>
    <w:p>
      <w:pPr>
        <w:pStyle w:val="Normal"/>
        <w:ind w:left="0" w:right="0" w:firstLine="567"/>
        <w:jc w:val="both"/>
        <w:rPr>
          <w:rFonts w:cs="Arial" w:ascii="Arial" w:hAnsi="Arial"/>
          <w:sz w:val="22"/>
          <w:szCs w:val="22"/>
        </w:rPr>
      </w:pPr>
      <w:r>
        <w:rPr>
          <w:rFonts w:cs="Arial" w:ascii="Arial" w:hAnsi="Arial"/>
          <w:sz w:val="22"/>
          <w:szCs w:val="22"/>
        </w:rPr>
        <w:t>Semarang CHO needs to allocate budget for all implementers. Institutions of Midwifery Education need to involve their lecturers and integrate the activities with curriculum.</w:t>
      </w:r>
    </w:p>
    <w:p>
      <w:pPr>
        <w:pStyle w:val="Normal"/>
        <w:ind w:left="0" w:right="0" w:firstLine="567"/>
        <w:jc w:val="both"/>
        <w:rPr>
          <w:rFonts w:cs="Arial" w:ascii="Arial" w:hAnsi="Arial"/>
          <w:sz w:val="22"/>
          <w:szCs w:val="22"/>
        </w:rPr>
      </w:pPr>
      <w:r>
        <w:rPr>
          <w:rFonts w:cs="Arial" w:ascii="Arial" w:hAnsi="Arial"/>
          <w:sz w:val="22"/>
          <w:szCs w:val="22"/>
        </w:rPr>
        <w:t xml:space="preserve">       </w:t>
      </w:r>
    </w:p>
    <w:p>
      <w:pPr>
        <w:pStyle w:val="Normal"/>
        <w:ind w:left="1304" w:right="0" w:hanging="1304"/>
        <w:jc w:val="both"/>
        <w:rPr>
          <w:rFonts w:cs="Arial" w:ascii="Arial" w:hAnsi="Arial"/>
          <w:sz w:val="22"/>
          <w:szCs w:val="22"/>
          <w:lang w:val="en-AU"/>
        </w:rPr>
      </w:pPr>
      <w:r>
        <w:rPr>
          <w:rFonts w:cs="Arial" w:ascii="Arial" w:hAnsi="Arial"/>
          <w:sz w:val="22"/>
          <w:szCs w:val="22"/>
        </w:rPr>
        <w:t>Key</w:t>
      </w:r>
      <w:r>
        <w:rPr>
          <w:rFonts w:cs="Arial" w:ascii="Arial" w:hAnsi="Arial"/>
          <w:sz w:val="22"/>
          <w:szCs w:val="22"/>
        </w:rPr>
        <w:t>w</w:t>
      </w:r>
      <w:r>
        <w:rPr>
          <w:rFonts w:cs="Arial" w:ascii="Arial" w:hAnsi="Arial"/>
          <w:sz w:val="22"/>
          <w:szCs w:val="22"/>
        </w:rPr>
        <w:t xml:space="preserve">ords    : </w:t>
      </w:r>
      <w:r>
        <w:rPr>
          <w:rFonts w:cs="Arial" w:ascii="Arial" w:hAnsi="Arial"/>
          <w:sz w:val="22"/>
          <w:szCs w:val="22"/>
          <w:lang w:val="en-AU"/>
        </w:rPr>
        <w:t>Monitoring, High-Risk Pregnant Women, Midwife, Evaluation</w:t>
      </w:r>
    </w:p>
    <w:p>
      <w:pPr>
        <w:pStyle w:val="Normal"/>
        <w:tabs>
          <w:tab w:val="left" w:pos="1095" w:leader="none"/>
        </w:tabs>
        <w:spacing w:lineRule="atLeast" w:line="100"/>
        <w:rPr>
          <w:rFonts w:cs="Arial" w:ascii="Arial" w:hAnsi="Arial"/>
          <w:sz w:val="22"/>
          <w:szCs w:val="22"/>
        </w:rPr>
      </w:pPr>
      <w:r>
        <w:rPr>
          <w:rFonts w:cs="Arial" w:ascii="Arial" w:hAnsi="Arial"/>
          <w:sz w:val="22"/>
          <w:szCs w:val="22"/>
        </w:rPr>
        <w:t xml:space="preserve">Bibliography: </w:t>
      </w:r>
      <w:r>
        <w:rPr>
          <w:rFonts w:cs="Arial" w:ascii="Arial" w:hAnsi="Arial"/>
          <w:sz w:val="22"/>
          <w:szCs w:val="22"/>
          <w:lang w:val="en-AU"/>
        </w:rPr>
        <w:t>47</w:t>
      </w:r>
      <w:r>
        <w:rPr>
          <w:rFonts w:cs="Arial" w:ascii="Arial" w:hAnsi="Arial"/>
          <w:sz w:val="22"/>
          <w:szCs w:val="22"/>
        </w:rPr>
        <w:t xml:space="preserve"> (</w:t>
      </w:r>
      <w:r>
        <w:rPr>
          <w:rFonts w:cs="Arial" w:ascii="Arial" w:hAnsi="Arial"/>
          <w:sz w:val="22"/>
          <w:szCs w:val="22"/>
          <w:lang w:val="en-AU"/>
        </w:rPr>
        <w:t>1993</w:t>
      </w:r>
      <w:r>
        <w:rPr>
          <w:rFonts w:cs="Arial" w:ascii="Arial" w:hAnsi="Arial"/>
          <w:sz w:val="22"/>
          <w:szCs w:val="22"/>
        </w:rPr>
        <w:t>-</w:t>
      </w:r>
      <w:r>
        <w:rPr>
          <w:rFonts w:cs="Arial" w:ascii="Arial" w:hAnsi="Arial"/>
          <w:sz w:val="22"/>
          <w:szCs w:val="22"/>
          <w:lang w:val="en-AU"/>
        </w:rPr>
        <w:t>2014</w:t>
      </w:r>
      <w:r>
        <w:rPr>
          <w:rFonts w:cs="Arial" w:ascii="Arial" w:hAnsi="Arial"/>
          <w:sz w:val="22"/>
          <w:szCs w:val="22"/>
        </w:rPr>
        <w:t>)</w:t>
      </w:r>
    </w:p>
    <w:p>
      <w:pPr>
        <w:pStyle w:val="Normal"/>
        <w:widowControl/>
        <w:tabs>
          <w:tab w:val="left" w:pos="709" w:leader="none"/>
        </w:tabs>
        <w:spacing w:lineRule="atLeast" w:line="100"/>
        <w:jc w:val="right"/>
        <w:rPr>
          <w:rFonts w:eastAsia="DejaVu Sans" w:cs="Arial" w:ascii="Arial" w:hAnsi="Arial"/>
          <w:b/>
          <w:color w:val="000000"/>
          <w:sz w:val="22"/>
          <w:szCs w:val="22"/>
          <w:lang w:val="id-ID" w:bidi="ar-SA"/>
        </w:rPr>
      </w:pPr>
      <w:r>
        <w:rPr>
          <w:rFonts w:eastAsia="DejaVu Sans" w:cs="Arial" w:ascii="Arial" w:hAnsi="Arial"/>
          <w:b/>
          <w:color w:val="000000"/>
          <w:sz w:val="22"/>
          <w:szCs w:val="22"/>
          <w:lang w:val="id-ID" w:bidi="ar-SA"/>
        </w:rPr>
      </w:r>
    </w:p>
    <w:p>
      <w:pPr>
        <w:pStyle w:val="Normal"/>
        <w:widowControl/>
        <w:tabs>
          <w:tab w:val="left" w:pos="709" w:leader="none"/>
        </w:tabs>
        <w:spacing w:lineRule="atLeast" w:line="100"/>
        <w:jc w:val="right"/>
        <w:rPr>
          <w:rFonts w:eastAsia="DejaVu Sans" w:cs="Arial" w:ascii="Arial" w:hAnsi="Arial"/>
          <w:b/>
          <w:color w:val="000000"/>
          <w:sz w:val="22"/>
          <w:szCs w:val="22"/>
          <w:lang w:val="id-ID" w:bidi="ar-SA"/>
        </w:rPr>
      </w:pPr>
      <w:r>
        <w:rPr>
          <w:rFonts w:eastAsia="DejaVu Sans" w:cs="Arial" w:ascii="Arial" w:hAnsi="Arial"/>
          <w:b/>
          <w:color w:val="000000"/>
          <w:sz w:val="22"/>
          <w:szCs w:val="22"/>
          <w:lang w:val="id-ID" w:bidi="ar-SA"/>
        </w:rPr>
      </w:r>
    </w:p>
    <w:p>
      <w:pPr>
        <w:pStyle w:val="Normal"/>
        <w:widowControl/>
        <w:tabs>
          <w:tab w:val="left" w:pos="709" w:leader="none"/>
        </w:tabs>
        <w:spacing w:lineRule="atLeast" w:line="100"/>
        <w:jc w:val="right"/>
        <w:rPr>
          <w:rFonts w:eastAsia="DejaVu Sans" w:cs="Arial" w:ascii="Arial" w:hAnsi="Arial"/>
          <w:b/>
          <w:color w:val="000000"/>
          <w:sz w:val="22"/>
          <w:szCs w:val="22"/>
          <w:lang w:val="id-ID" w:bidi="ar-SA"/>
        </w:rPr>
      </w:pPr>
      <w:r>
        <w:rPr>
          <w:rFonts w:eastAsia="DejaVu Sans" w:cs="Arial" w:ascii="Arial" w:hAnsi="Arial"/>
          <w:b/>
          <w:color w:val="000000"/>
          <w:sz w:val="22"/>
          <w:szCs w:val="22"/>
          <w:lang w:val="id-ID" w:bidi="ar-SA"/>
        </w:rPr>
      </w:r>
    </w:p>
    <w:p>
      <w:pPr>
        <w:pStyle w:val="Normal"/>
        <w:widowControl/>
        <w:tabs>
          <w:tab w:val="left" w:pos="709" w:leader="none"/>
        </w:tabs>
        <w:spacing w:lineRule="atLeast" w:line="100"/>
        <w:jc w:val="right"/>
        <w:rPr>
          <w:rFonts w:eastAsia="DejaVu Sans" w:cs="Arial" w:ascii="Arial" w:hAnsi="Arial"/>
          <w:b/>
          <w:color w:val="000000"/>
          <w:sz w:val="22"/>
          <w:szCs w:val="22"/>
          <w:lang w:val="id-ID" w:bidi="ar-SA"/>
        </w:rPr>
      </w:pPr>
      <w:r>
        <w:rPr>
          <w:rFonts w:eastAsia="DejaVu Sans" w:cs="Arial" w:ascii="Arial" w:hAnsi="Arial"/>
          <w:b/>
          <w:color w:val="000000"/>
          <w:sz w:val="22"/>
          <w:szCs w:val="22"/>
          <w:lang w:val="id-ID" w:bidi="ar-SA"/>
        </w:rPr>
      </w:r>
    </w:p>
    <w:p>
      <w:pPr>
        <w:pStyle w:val="Normal"/>
        <w:widowControl/>
        <w:tabs>
          <w:tab w:val="left" w:pos="709" w:leader="none"/>
        </w:tabs>
        <w:spacing w:lineRule="atLeast" w:line="100"/>
        <w:jc w:val="right"/>
        <w:rPr>
          <w:rFonts w:eastAsia="DejaVu Sans" w:cs="Arial" w:ascii="Arial" w:hAnsi="Arial"/>
          <w:b/>
          <w:color w:val="000000"/>
          <w:sz w:val="22"/>
          <w:szCs w:val="22"/>
          <w:lang w:val="id-ID" w:bidi="ar-SA"/>
        </w:rPr>
      </w:pPr>
      <w:r>
        <w:rPr>
          <w:rFonts w:eastAsia="DejaVu Sans" w:cs="Arial" w:ascii="Arial" w:hAnsi="Arial"/>
          <w:b/>
          <w:color w:val="000000"/>
          <w:sz w:val="22"/>
          <w:szCs w:val="22"/>
          <w:lang w:val="id-ID" w:bidi="ar-SA"/>
        </w:rPr>
      </w:r>
    </w:p>
    <w:p>
      <w:pPr>
        <w:pStyle w:val="Normal"/>
        <w:widowControl/>
        <w:tabs>
          <w:tab w:val="left" w:pos="709" w:leader="none"/>
        </w:tabs>
        <w:spacing w:lineRule="atLeast" w:line="100"/>
        <w:jc w:val="right"/>
        <w:rPr>
          <w:rFonts w:eastAsia="DejaVu Sans" w:cs="Arial" w:ascii="Arial" w:hAnsi="Arial"/>
          <w:b/>
          <w:color w:val="000000"/>
          <w:sz w:val="22"/>
          <w:szCs w:val="22"/>
          <w:lang w:val="id-ID" w:bidi="ar-SA"/>
        </w:rPr>
      </w:pPr>
      <w:r>
        <w:rPr>
          <w:rFonts w:eastAsia="DejaVu Sans" w:cs="Arial" w:ascii="Arial" w:hAnsi="Arial"/>
          <w:b/>
          <w:color w:val="000000"/>
          <w:sz w:val="22"/>
          <w:szCs w:val="22"/>
          <w:lang w:val="id-ID" w:bidi="ar-SA"/>
        </w:rPr>
      </w:r>
    </w:p>
    <w:p>
      <w:pPr>
        <w:pStyle w:val="Normal"/>
        <w:widowControl/>
        <w:tabs>
          <w:tab w:val="left" w:pos="709" w:leader="none"/>
        </w:tabs>
        <w:spacing w:lineRule="atLeast" w:line="100"/>
        <w:jc w:val="right"/>
        <w:rPr/>
      </w:pPr>
      <w:r>
        <w:rPr/>
      </w:r>
    </w:p>
    <w:sectPr>
      <w:footerReference w:type="default" r:id="rId2"/>
      <w:type w:val="nextPage"/>
      <w:pgSz w:w="11906" w:h="16838"/>
      <w:pgMar w:left="2268" w:right="1985" w:header="0" w:top="1701" w:footer="709" w:bottom="1701" w:gutter="0"/>
      <w:pgNumType w:start="15"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310276"/>
    <w:pPr>
      <w:widowControl w:val="false"/>
      <w:suppressAutoHyphens w:val="true"/>
      <w:bidi w:val="0"/>
      <w:jc w:val="left"/>
    </w:pPr>
    <w:rPr>
      <w:rFonts w:ascii="Times New Roman" w:hAnsi="Times New Roman" w:eastAsia="Droid Sans" w:cs="Lohit Hindi"/>
      <w:color w:val="auto"/>
      <w:sz w:val="24"/>
      <w:szCs w:val="24"/>
      <w:lang w:eastAsia="zh-CN" w:bidi="hi-IN" w:val="en-US"/>
    </w:rPr>
  </w:style>
  <w:style w:type="character" w:styleId="DefaultParagraphFont" w:default="1">
    <w:name w:val="Default Paragraph Font"/>
    <w:uiPriority w:val="1"/>
    <w:semiHidden/>
    <w:unhideWhenUsed/>
    <w:rPr/>
  </w:style>
  <w:style w:type="character" w:styleId="CharacterStyle1" w:customStyle="1">
    <w:name w:val="Character Style 1"/>
    <w:rsid w:val="00310276"/>
    <w:rPr>
      <w:rFonts w:ascii="Arial" w:hAnsi="Arial" w:cs="Arial"/>
      <w:sz w:val="22"/>
      <w:szCs w:val="22"/>
    </w:rPr>
  </w:style>
  <w:style w:type="character" w:styleId="Appleconvertedspace" w:customStyle="1">
    <w:name w:val="apple-converted-space"/>
    <w:rsid w:val="00890f0f"/>
    <w:basedOn w:val="DefaultParagraphFont"/>
    <w:rPr/>
  </w:style>
  <w:style w:type="character" w:styleId="HeaderChar" w:customStyle="1">
    <w:name w:val="Header Char"/>
    <w:uiPriority w:val="99"/>
    <w:semiHidden/>
    <w:link w:val="Header"/>
    <w:rsid w:val="00d80643"/>
    <w:rPr>
      <w:rFonts w:ascii="Times New Roman" w:hAnsi="Times New Roman" w:eastAsia="Droid Sans" w:cs="Mangal"/>
      <w:sz w:val="24"/>
      <w:szCs w:val="21"/>
      <w:lang w:val="en-US" w:eastAsia="zh-CN" w:bidi="hi-IN"/>
    </w:rPr>
  </w:style>
  <w:style w:type="character" w:styleId="FooterChar" w:customStyle="1">
    <w:name w:val="Footer Char"/>
    <w:uiPriority w:val="99"/>
    <w:link w:val="Footer"/>
    <w:rsid w:val="00d80643"/>
    <w:rPr>
      <w:rFonts w:ascii="Times New Roman" w:hAnsi="Times New Roman" w:eastAsia="Droid Sans" w:cs="Mangal"/>
      <w:sz w:val="24"/>
      <w:szCs w:val="21"/>
      <w:lang w:val="en-US" w:eastAsia="zh-CN" w:bidi="hi-IN"/>
    </w:rPr>
  </w:style>
  <w:style w:type="character" w:styleId="Applestylespan" w:customStyle="1">
    <w:name w:val="apple-style-span"/>
    <w:rsid w:val="00eb7ccc"/>
    <w:basedOn w:val="DefaultParagraphFont"/>
    <w:rPr/>
  </w:style>
  <w:style w:type="character" w:styleId="HTMLPreformattedChar" w:customStyle="1">
    <w:name w:val="HTML Preformatted Char"/>
    <w:uiPriority w:val="99"/>
    <w:link w:val="HTMLPreformatted"/>
    <w:rsid w:val="00186c8c"/>
    <w:rPr>
      <w:rFonts w:ascii="Courier New" w:hAnsi="Courier New" w:eastAsia="Times New Roman" w:cs="Courier New"/>
    </w:rPr>
  </w:style>
  <w:style w:type="character" w:styleId="ListParagraphChar" w:customStyle="1">
    <w:name w:val="List Paragraph Char"/>
    <w:uiPriority w:val="34"/>
    <w:link w:val="ListParagraph"/>
    <w:locked/>
    <w:rsid w:val="001369e1"/>
    <w:basedOn w:val="DefaultParagraphFont"/>
    <w:rPr>
      <w:sz w:val="22"/>
      <w:szCs w:val="22"/>
      <w:lang w:val="id-ID"/>
    </w:rPr>
  </w:style>
  <w:style w:type="character" w:styleId="Hps" w:customStyle="1">
    <w:name w:val="hps"/>
    <w:rsid w:val="001369e1"/>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851bd7"/>
    <w:pPr>
      <w:widowControl/>
      <w:suppressAutoHyphens w:val="true"/>
      <w:bidi w:val="0"/>
      <w:jc w:val="left"/>
    </w:pPr>
    <w:rPr>
      <w:rFonts w:ascii="Times New Roman" w:hAnsi="Times New Roman" w:cs="Arial" w:eastAsia="Calibri"/>
      <w:color w:val="auto"/>
      <w:sz w:val="24"/>
      <w:szCs w:val="13"/>
      <w:lang w:val="id-ID" w:eastAsia="en-US" w:bidi="ar-SA"/>
    </w:rPr>
  </w:style>
  <w:style w:type="paragraph" w:styleId="ListParagraph">
    <w:name w:val="List Paragraph"/>
    <w:uiPriority w:val="34"/>
    <w:qFormat/>
    <w:link w:val="ListParagraphChar"/>
    <w:rsid w:val="00890f0f"/>
    <w:basedOn w:val="Normal"/>
    <w:pPr>
      <w:widowControl/>
      <w:suppressAutoHyphens w:val="false"/>
      <w:spacing w:lineRule="auto" w:line="276" w:before="0" w:after="200"/>
      <w:ind w:left="720" w:right="0" w:hanging="0"/>
      <w:contextualSpacing/>
    </w:pPr>
    <w:rPr>
      <w:rFonts w:ascii="Calibri" w:hAnsi="Calibri" w:eastAsia="Calibri" w:cs="Times New Roman"/>
      <w:sz w:val="22"/>
      <w:szCs w:val="22"/>
      <w:lang w:val="id-ID" w:eastAsia="en-US" w:bidi="ar-SA"/>
    </w:rPr>
  </w:style>
  <w:style w:type="paragraph" w:styleId="Header">
    <w:name w:val="Header"/>
    <w:uiPriority w:val="99"/>
    <w:semiHidden/>
    <w:unhideWhenUsed/>
    <w:link w:val="HeaderChar"/>
    <w:rsid w:val="00d80643"/>
    <w:basedOn w:val="Normal"/>
    <w:pPr>
      <w:tabs>
        <w:tab w:val="center" w:pos="4513" w:leader="none"/>
        <w:tab w:val="right" w:pos="9026" w:leader="none"/>
      </w:tabs>
    </w:pPr>
    <w:rPr>
      <w:rFonts w:cs="Mangal"/>
      <w:szCs w:val="21"/>
    </w:rPr>
  </w:style>
  <w:style w:type="paragraph" w:styleId="Footer">
    <w:name w:val="Footer"/>
    <w:uiPriority w:val="99"/>
    <w:unhideWhenUsed/>
    <w:link w:val="FooterChar"/>
    <w:rsid w:val="00d80643"/>
    <w:basedOn w:val="Normal"/>
    <w:pPr>
      <w:tabs>
        <w:tab w:val="center" w:pos="4513" w:leader="none"/>
        <w:tab w:val="right" w:pos="9026" w:leader="none"/>
      </w:tabs>
    </w:pPr>
    <w:rPr>
      <w:rFonts w:cs="Mangal"/>
      <w:szCs w:val="21"/>
    </w:rPr>
  </w:style>
  <w:style w:type="paragraph" w:styleId="HTMLPreformatted">
    <w:name w:val="HTML Preformatted"/>
    <w:uiPriority w:val="99"/>
    <w:unhideWhenUsed/>
    <w:link w:val="HTMLPreformattedChar"/>
    <w:rsid w:val="00186c8c"/>
    <w:basedOn w:val="Normal"/>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Times New Roman"/>
      <w:sz w:val="20"/>
      <w:szCs w:val="20"/>
      <w:lang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2016-12-29T01:18:00Z</dcterms:created>
  <dc:creator>Asus</dc:creator>
  <dc:language>en-US</dc:language>
  <cp:lastModifiedBy>Suratman</cp:lastModifiedBy>
  <cp:lastPrinted>2016-12-13T07:59:00Z</cp:lastPrinted>
  <dcterms:modified xsi:type="dcterms:W3CDTF">2017-01-01T07:22:00Z</dcterms:modified>
  <cp:revision>26</cp:revision>
</cp:coreProperties>
</file>