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pacing w:lineRule="auto" w:line="240" w:before="0" w:after="0"/>
        <w:jc w:val="right"/>
        <w:rPr>
          <w:rFonts w:cs="Arial" w:ascii="Arial" w:hAnsi="Arial"/>
          <w:b/>
        </w:rPr>
      </w:pPr>
      <w:r>
        <w:rPr>
          <w:rFonts w:cs="Arial" w:ascii="Arial" w:hAnsi="Arial"/>
          <w:b/>
        </w:rPr>
        <w:t>Universitas Diponegoro</w:t>
      </w:r>
    </w:p>
    <w:p>
      <w:pPr>
        <w:pStyle w:val="Normal"/>
        <w:spacing w:lineRule="auto" w:line="240" w:before="0" w:after="0"/>
        <w:jc w:val="right"/>
        <w:rPr>
          <w:rFonts w:cs="Arial" w:ascii="Arial" w:hAnsi="Arial"/>
          <w:b/>
        </w:rPr>
      </w:pPr>
      <w:r>
        <w:rPr>
          <w:rFonts w:cs="Arial" w:ascii="Arial" w:hAnsi="Arial"/>
          <w:b/>
        </w:rPr>
        <w:t>Fakultas Kesehatan Masyarakat</w:t>
      </w:r>
    </w:p>
    <w:p>
      <w:pPr>
        <w:pStyle w:val="Normal"/>
        <w:spacing w:lineRule="auto" w:line="240" w:before="0" w:after="0"/>
        <w:jc w:val="right"/>
        <w:rPr>
          <w:rFonts w:cs="Arial" w:ascii="Arial" w:hAnsi="Arial"/>
          <w:b/>
        </w:rPr>
      </w:pPr>
      <w:r>
        <w:rPr>
          <w:rFonts w:cs="Arial" w:ascii="Arial" w:hAnsi="Arial"/>
          <w:b/>
        </w:rPr>
        <w:t>Program Studi Magister Ilmu Kesehatan Masyarakat</w:t>
      </w:r>
    </w:p>
    <w:p>
      <w:pPr>
        <w:pStyle w:val="Normal"/>
        <w:spacing w:lineRule="auto" w:line="240" w:before="0" w:after="0"/>
        <w:jc w:val="right"/>
        <w:rPr>
          <w:rFonts w:cs="Arial" w:ascii="Arial" w:hAnsi="Arial"/>
          <w:b/>
        </w:rPr>
      </w:pPr>
      <w:r>
        <w:rPr>
          <w:rFonts w:cs="Arial" w:ascii="Arial" w:hAnsi="Arial"/>
          <w:b/>
        </w:rPr>
        <w:t>Konsentrasi Kesehatan Ibu dan Anak</w:t>
      </w:r>
    </w:p>
    <w:p>
      <w:pPr>
        <w:pStyle w:val="Normal"/>
        <w:spacing w:lineRule="auto" w:line="240" w:before="0" w:after="0"/>
        <w:jc w:val="right"/>
        <w:rPr>
          <w:rFonts w:cs="Arial" w:ascii="Arial" w:hAnsi="Arial"/>
          <w:b/>
        </w:rPr>
      </w:pPr>
      <w:r>
        <w:rPr>
          <w:rFonts w:cs="Arial" w:ascii="Arial" w:hAnsi="Arial"/>
          <w:b/>
        </w:rPr>
        <w:t>2016</w:t>
      </w:r>
    </w:p>
    <w:p>
      <w:pPr>
        <w:pStyle w:val="ListParagraph"/>
        <w:spacing w:lineRule="auto" w:line="240"/>
        <w:ind w:left="426" w:right="0" w:firstLine="6684"/>
        <w:jc w:val="right"/>
        <w:rPr>
          <w:rFonts w:cs="Arial" w:ascii="Arial" w:hAnsi="Arial"/>
          <w:b/>
        </w:rPr>
      </w:pPr>
      <w:r>
        <w:rPr>
          <w:rFonts w:cs="Arial" w:ascii="Arial" w:hAnsi="Arial"/>
          <w:b/>
        </w:rPr>
      </w:r>
    </w:p>
    <w:p>
      <w:pPr>
        <w:pStyle w:val="ListParagraph"/>
        <w:spacing w:lineRule="auto" w:line="240"/>
        <w:ind w:left="426" w:right="0" w:firstLine="6684"/>
        <w:jc w:val="right"/>
        <w:rPr>
          <w:rFonts w:cs="Arial" w:ascii="Arial" w:hAnsi="Arial"/>
          <w:b/>
        </w:rPr>
      </w:pPr>
      <w:r>
        <w:rPr>
          <w:rFonts w:cs="Arial" w:ascii="Arial" w:hAnsi="Arial"/>
          <w:b/>
        </w:rPr>
      </w:r>
    </w:p>
    <w:p>
      <w:pPr>
        <w:pStyle w:val="ListParagraph"/>
        <w:spacing w:lineRule="auto" w:line="240"/>
        <w:ind w:left="426" w:right="0" w:hanging="0"/>
        <w:jc w:val="center"/>
        <w:rPr>
          <w:rFonts w:cs="Arial" w:ascii="Arial" w:hAnsi="Arial"/>
          <w:b/>
        </w:rPr>
      </w:pPr>
      <w:r>
        <w:rPr>
          <w:rFonts w:cs="Arial" w:ascii="Arial" w:hAnsi="Arial"/>
          <w:b/>
        </w:rPr>
        <w:t>ABSTRAK</w:t>
      </w:r>
    </w:p>
    <w:p>
      <w:pPr>
        <w:pStyle w:val="ListParagraph"/>
        <w:spacing w:lineRule="auto" w:line="240"/>
        <w:ind w:left="426" w:right="0" w:hanging="0"/>
        <w:jc w:val="center"/>
        <w:rPr>
          <w:rFonts w:cs="Arial" w:ascii="Arial" w:hAnsi="Arial"/>
          <w:b/>
        </w:rPr>
      </w:pPr>
      <w:r>
        <w:rPr>
          <w:rFonts w:cs="Arial" w:ascii="Arial" w:hAnsi="Arial"/>
          <w:b/>
        </w:rPr>
      </w:r>
    </w:p>
    <w:p>
      <w:pPr>
        <w:pStyle w:val="ListParagraph"/>
        <w:spacing w:lineRule="auto" w:line="240"/>
        <w:ind w:left="0" w:right="0" w:hanging="0"/>
        <w:jc w:val="both"/>
        <w:rPr>
          <w:rFonts w:cs="Arial" w:ascii="Arial" w:hAnsi="Arial"/>
          <w:b/>
        </w:rPr>
      </w:pPr>
      <w:r>
        <w:rPr>
          <w:rFonts w:cs="Arial" w:ascii="Arial" w:hAnsi="Arial"/>
          <w:b/>
        </w:rPr>
        <w:t>Citra Elly Agustina</w:t>
      </w:r>
    </w:p>
    <w:p>
      <w:pPr>
        <w:pStyle w:val="ListParagraph"/>
        <w:spacing w:lineRule="auto" w:line="240"/>
        <w:ind w:left="0" w:right="13" w:hanging="0"/>
        <w:jc w:val="both"/>
        <w:rPr>
          <w:rFonts w:cs="Arial" w:ascii="Arial" w:hAnsi="Arial"/>
          <w:b/>
        </w:rPr>
      </w:pPr>
      <w:r>
        <w:rPr>
          <w:rFonts w:cs="Arial" w:ascii="Arial" w:hAnsi="Arial"/>
          <w:b/>
        </w:rPr>
        <w:t xml:space="preserve">Hubungan Implementasi Program Konseling Menyusui oleh Konselor ASI dengan Keberhasilan Konseling Menyusui di Wilayah Kota Salatiga </w:t>
      </w:r>
    </w:p>
    <w:p>
      <w:pPr>
        <w:pStyle w:val="ListParagraph"/>
        <w:spacing w:lineRule="auto" w:line="240"/>
        <w:ind w:left="0" w:right="13" w:hanging="0"/>
        <w:jc w:val="both"/>
        <w:rPr>
          <w:rFonts w:cs="Arial" w:ascii="Arial" w:hAnsi="Arial"/>
          <w:b/>
        </w:rPr>
      </w:pPr>
      <w:r>
        <w:rPr>
          <w:rFonts w:cs="Arial" w:ascii="Arial" w:hAnsi="Arial"/>
          <w:b/>
        </w:rPr>
        <w:t>xvi + 92 halaman + 22 tabel + 2 gambar + 12 lampiran</w:t>
      </w:r>
    </w:p>
    <w:p>
      <w:pPr>
        <w:pStyle w:val="ListParagraph"/>
        <w:spacing w:lineRule="auto" w:line="240"/>
        <w:ind w:left="0" w:right="13" w:hanging="0"/>
        <w:jc w:val="both"/>
        <w:rPr>
          <w:rFonts w:cs="Arial" w:ascii="Arial" w:hAnsi="Arial"/>
          <w:b/>
        </w:rPr>
      </w:pPr>
      <w:r>
        <w:rPr>
          <w:rFonts w:cs="Arial" w:ascii="Arial" w:hAnsi="Arial"/>
          <w:b/>
        </w:rPr>
      </w:r>
    </w:p>
    <w:p>
      <w:pPr>
        <w:pStyle w:val="ListParagraph"/>
        <w:spacing w:lineRule="auto" w:line="240"/>
        <w:ind w:left="0" w:right="13" w:firstLine="720"/>
        <w:jc w:val="both"/>
        <w:rPr>
          <w:rFonts w:cs="Arial" w:ascii="Arial" w:hAnsi="Arial"/>
        </w:rPr>
      </w:pPr>
      <w:r>
        <w:rPr>
          <w:rFonts w:cs="Arial" w:ascii="Arial" w:hAnsi="Arial"/>
        </w:rPr>
        <w:t>Implementasi konseling menyusui oleh konselor ASI di wilayah kota Salatiga belum optimal karena belum memperhatikan mekanisme pelaksanaan konseling menyusui yang meliputi komunikasi, sumberdaya, disposisi dan struktur birokrasi dalam pelaksanaan konseling menyusui. Implementasi konseling menyusui yang belum optimal ini menyebabkan cakupan ASI eksklusif yang belum mencapai 80 %.</w:t>
      </w:r>
    </w:p>
    <w:p>
      <w:pPr>
        <w:pStyle w:val="ListParagraph"/>
        <w:spacing w:lineRule="auto" w:line="240"/>
        <w:ind w:left="0" w:right="13" w:firstLine="720"/>
        <w:jc w:val="both"/>
        <w:rPr>
          <w:rFonts w:cs="Arial" w:ascii="Arial" w:hAnsi="Arial"/>
        </w:rPr>
      </w:pPr>
      <w:r>
        <w:rPr>
          <w:rFonts w:cs="Arial" w:ascii="Arial" w:hAnsi="Arial"/>
        </w:rPr>
        <w:t xml:space="preserve">Desain penelitian ini menggunakan metode penelitian </w:t>
      </w:r>
      <w:r>
        <w:rPr>
          <w:rFonts w:cs="Arial" w:ascii="Arial" w:hAnsi="Arial"/>
          <w:i/>
        </w:rPr>
        <w:t xml:space="preserve">observasional </w:t>
      </w:r>
      <w:r>
        <w:rPr>
          <w:rFonts w:cs="Arial" w:ascii="Arial" w:hAnsi="Arial"/>
        </w:rPr>
        <w:t xml:space="preserve">dengan pendekatan </w:t>
      </w:r>
      <w:r>
        <w:rPr>
          <w:rFonts w:cs="Arial" w:ascii="Arial" w:hAnsi="Arial"/>
          <w:i/>
        </w:rPr>
        <w:t>crossectiona</w:t>
      </w:r>
      <w:r>
        <w:rPr>
          <w:rFonts w:cs="Arial" w:ascii="Arial" w:hAnsi="Arial"/>
        </w:rPr>
        <w:t xml:space="preserve">l, sampel yang digunakan dalam penelitian ini sebanyak 41 responden konselor ASI dan 41 responden klien konseling menyusui dengan </w:t>
      </w:r>
      <w:r>
        <w:rPr>
          <w:rFonts w:cs="Arial" w:ascii="Arial" w:hAnsi="Arial"/>
          <w:i/>
        </w:rPr>
        <w:t>tehnik total sampling</w:t>
      </w:r>
      <w:r>
        <w:rPr>
          <w:rFonts w:cs="Arial" w:ascii="Arial" w:hAnsi="Arial"/>
        </w:rPr>
        <w:t>, instrumen yang digunakan dalam penelitian ini adalah kuesioner untuk mengetahui implementasi program konseling menyusui yang berhubungan dengan keberhasilan konseling menyusui oleh konselor ASI</w:t>
      </w:r>
    </w:p>
    <w:p>
      <w:pPr>
        <w:pStyle w:val="ListParagraph"/>
        <w:spacing w:lineRule="auto" w:line="240"/>
        <w:ind w:left="0" w:right="13" w:firstLine="720"/>
        <w:jc w:val="both"/>
        <w:rPr>
          <w:rFonts w:cs="Arial" w:ascii="Arial" w:hAnsi="Arial"/>
        </w:rPr>
      </w:pPr>
      <w:r>
        <w:rPr>
          <w:rFonts w:cs="Arial" w:ascii="Arial" w:hAnsi="Arial"/>
        </w:rPr>
        <w:t xml:space="preserve">Hasil penelitian menunjukan Sebagian besar keberhasilan konseling menyusui tercapai. Faktor Komunikasi, struktur birokrasi, sumberdaya berhubungan signifikan dengan keberhasilan konseling menyusui. Faktor disposisi tidak berhubungan dengan keberhasilan konseling menyusui. </w:t>
      </w:r>
      <w:r>
        <w:rPr>
          <w:rFonts w:cs="Arial" w:ascii="Arial" w:hAnsi="Arial"/>
          <w:lang w:eastAsia="id-ID"/>
        </w:rPr>
        <w:t>Besar</w:t>
      </w:r>
      <w:r>
        <w:rPr>
          <w:rFonts w:cs="Arial" w:ascii="Arial" w:hAnsi="Arial"/>
        </w:rPr>
        <w:t xml:space="preserve"> sumbangan sumberdaya dan struktur birokrasi program konseling menyusui dalam mempengaruhi keberhasilan konseling menyusui yaitu sebanyak 97%. </w:t>
      </w:r>
    </w:p>
    <w:p>
      <w:pPr>
        <w:pStyle w:val="ListParagraph"/>
        <w:spacing w:lineRule="auto" w:line="240"/>
        <w:ind w:left="0" w:right="13" w:firstLine="720"/>
        <w:jc w:val="both"/>
        <w:rPr>
          <w:rFonts w:cs="Arial" w:ascii="Arial" w:hAnsi="Arial"/>
        </w:rPr>
      </w:pPr>
      <w:r>
        <w:rPr>
          <w:rFonts w:cs="Arial" w:ascii="Arial" w:hAnsi="Arial"/>
        </w:rPr>
        <w:t>Disarankan meningkatkan pengetahuan konselor menyusui melalui penyegaran (</w:t>
      </w:r>
      <w:r>
        <w:rPr>
          <w:rFonts w:cs="Arial" w:ascii="Arial" w:hAnsi="Arial"/>
          <w:i/>
        </w:rPr>
        <w:t>refresh</w:t>
      </w:r>
      <w:r>
        <w:rPr>
          <w:rFonts w:cs="Arial" w:ascii="Arial" w:hAnsi="Arial"/>
        </w:rPr>
        <w:t>) mengenai permasalahan dan penanganan masalah menyusui serta selalu mendokumentasikan semua kegiatan program konseling menyusui.</w:t>
      </w:r>
    </w:p>
    <w:p>
      <w:pPr>
        <w:pStyle w:val="ListParagraph"/>
        <w:spacing w:lineRule="auto" w:line="240"/>
        <w:ind w:left="0" w:right="13" w:hanging="0"/>
        <w:jc w:val="both"/>
        <w:rPr>
          <w:rFonts w:cs="Arial" w:ascii="Arial" w:hAnsi="Arial"/>
        </w:rPr>
      </w:pPr>
      <w:r>
        <w:rPr>
          <w:rFonts w:cs="Arial" w:ascii="Arial" w:hAnsi="Arial"/>
        </w:rPr>
      </w:r>
    </w:p>
    <w:p>
      <w:pPr>
        <w:pStyle w:val="ListParagraph"/>
        <w:spacing w:lineRule="auto" w:line="240"/>
        <w:ind w:left="0" w:right="13" w:hanging="0"/>
        <w:jc w:val="both"/>
        <w:rPr>
          <w:rFonts w:cs="Arial" w:ascii="Arial" w:hAnsi="Arial"/>
        </w:rPr>
      </w:pPr>
      <w:r>
        <w:rPr>
          <w:rFonts w:cs="Arial" w:ascii="Arial" w:hAnsi="Arial"/>
        </w:rPr>
        <w:t xml:space="preserve">Kata </w:t>
      </w:r>
      <w:r>
        <w:rPr>
          <w:rFonts w:cs="Arial" w:ascii="Arial" w:hAnsi="Arial"/>
          <w:lang w:val="en-US"/>
        </w:rPr>
        <w:t>k</w:t>
      </w:r>
      <w:r>
        <w:rPr>
          <w:rFonts w:cs="Arial" w:ascii="Arial" w:hAnsi="Arial"/>
        </w:rPr>
        <w:t xml:space="preserve">unci   </w:t>
      </w:r>
      <w:r>
        <w:rPr>
          <w:rFonts w:cs="Arial" w:ascii="Arial" w:hAnsi="Arial"/>
          <w:lang w:val="en-US"/>
        </w:rPr>
        <w:t xml:space="preserve">  </w:t>
      </w:r>
      <w:r>
        <w:rPr>
          <w:rFonts w:cs="Arial" w:ascii="Arial" w:hAnsi="Arial"/>
        </w:rPr>
        <w:t xml:space="preserve">: Implementasi, Konselor ASI, Keberhasilan konseling             </w:t>
      </w:r>
    </w:p>
    <w:p>
      <w:pPr>
        <w:pStyle w:val="ListParagraph"/>
        <w:spacing w:lineRule="auto" w:line="240"/>
        <w:ind w:left="0" w:right="13" w:hanging="0"/>
        <w:jc w:val="both"/>
        <w:rPr>
          <w:rFonts w:cs="Arial" w:ascii="Arial" w:hAnsi="Arial"/>
        </w:rPr>
      </w:pPr>
      <w:r>
        <w:rPr>
          <w:rFonts w:cs="Arial" w:ascii="Arial" w:hAnsi="Arial"/>
          <w:lang w:val="en-US"/>
        </w:rPr>
        <w:t xml:space="preserve">                        </w:t>
      </w:r>
      <w:r>
        <w:rPr>
          <w:rFonts w:cs="Arial" w:ascii="Arial" w:hAnsi="Arial"/>
        </w:rPr>
        <w:t>menyusui</w:t>
      </w:r>
    </w:p>
    <w:p>
      <w:pPr>
        <w:pStyle w:val="ListParagraph"/>
        <w:spacing w:lineRule="auto" w:line="240"/>
        <w:ind w:left="0" w:right="13" w:hanging="0"/>
        <w:jc w:val="both"/>
        <w:rPr>
          <w:rFonts w:cs="Arial" w:ascii="Arial" w:hAnsi="Arial"/>
        </w:rPr>
      </w:pPr>
      <w:r>
        <w:rPr>
          <w:rFonts w:cs="Arial" w:ascii="Arial" w:hAnsi="Arial"/>
        </w:rPr>
        <w:t>Kepustakaan : 59 (2006-2015)</w:t>
      </w:r>
    </w:p>
    <w:p>
      <w:pPr>
        <w:pStyle w:val="ListParagraph"/>
        <w:spacing w:lineRule="auto" w:line="240"/>
        <w:ind w:left="0" w:right="13" w:hanging="0"/>
        <w:jc w:val="both"/>
        <w:rPr>
          <w:rFonts w:cs="Arial" w:ascii="Arial" w:hAnsi="Arial"/>
        </w:rPr>
      </w:pPr>
      <w:r>
        <w:rPr>
          <w:rFonts w:cs="Arial" w:ascii="Arial" w:hAnsi="Arial"/>
        </w:rPr>
      </w:r>
    </w:p>
    <w:p>
      <w:pPr>
        <w:pStyle w:val="ListParagraph"/>
        <w:spacing w:lineRule="auto" w:line="240"/>
        <w:ind w:left="0" w:right="13" w:hanging="0"/>
        <w:jc w:val="both"/>
        <w:rPr>
          <w:rFonts w:cs="Arial" w:ascii="Arial" w:hAnsi="Arial"/>
        </w:rPr>
      </w:pPr>
      <w:r>
        <w:rPr>
          <w:rFonts w:cs="Arial" w:ascii="Arial" w:hAnsi="Arial"/>
        </w:rPr>
      </w:r>
    </w:p>
    <w:p>
      <w:pPr>
        <w:pStyle w:val="ListParagraph"/>
        <w:spacing w:lineRule="auto" w:line="240"/>
        <w:ind w:left="0" w:right="13" w:hanging="0"/>
        <w:jc w:val="both"/>
        <w:rPr>
          <w:rFonts w:cs="Arial" w:ascii="Arial" w:hAnsi="Arial"/>
        </w:rPr>
      </w:pPr>
      <w:r>
        <w:rPr>
          <w:rFonts w:cs="Arial" w:ascii="Arial" w:hAnsi="Arial"/>
        </w:rPr>
      </w:r>
    </w:p>
    <w:p>
      <w:pPr>
        <w:pStyle w:val="ListParagraph"/>
        <w:spacing w:lineRule="auto" w:line="240"/>
        <w:ind w:left="0" w:right="13" w:hanging="0"/>
        <w:jc w:val="both"/>
        <w:rPr>
          <w:rFonts w:cs="Arial" w:ascii="Arial" w:hAnsi="Arial"/>
        </w:rPr>
      </w:pPr>
      <w:r>
        <w:rPr>
          <w:rFonts w:cs="Arial" w:ascii="Arial" w:hAnsi="Arial"/>
        </w:rPr>
      </w:r>
    </w:p>
    <w:p>
      <w:pPr>
        <w:pStyle w:val="ListParagraph"/>
        <w:spacing w:lineRule="auto" w:line="240"/>
        <w:ind w:left="0" w:right="13" w:hanging="0"/>
        <w:jc w:val="both"/>
        <w:rPr>
          <w:rFonts w:cs="Arial" w:ascii="Arial" w:hAnsi="Arial"/>
        </w:rPr>
      </w:pPr>
      <w:r>
        <w:rPr>
          <w:rFonts w:cs="Arial" w:ascii="Arial" w:hAnsi="Arial"/>
        </w:rPr>
      </w:r>
    </w:p>
    <w:p>
      <w:pPr>
        <w:pStyle w:val="ListParagraph"/>
        <w:spacing w:lineRule="auto" w:line="240"/>
        <w:ind w:left="0" w:right="13" w:hanging="0"/>
        <w:jc w:val="both"/>
        <w:rPr>
          <w:rFonts w:cs="Arial" w:ascii="Arial" w:hAnsi="Arial"/>
        </w:rPr>
      </w:pPr>
      <w:r>
        <w:rPr>
          <w:rFonts w:cs="Arial" w:ascii="Arial" w:hAnsi="Arial"/>
        </w:rPr>
      </w:r>
    </w:p>
    <w:p>
      <w:pPr>
        <w:pStyle w:val="ListParagraph"/>
        <w:spacing w:lineRule="auto" w:line="240"/>
        <w:ind w:left="0" w:right="13" w:hanging="0"/>
        <w:jc w:val="both"/>
        <w:rPr>
          <w:rFonts w:cs="Arial" w:ascii="Arial" w:hAnsi="Arial"/>
        </w:rPr>
      </w:pPr>
      <w:r>
        <w:rPr>
          <w:rFonts w:cs="Arial" w:ascii="Arial" w:hAnsi="Arial"/>
        </w:rPr>
      </w:r>
    </w:p>
    <w:p>
      <w:pPr>
        <w:pStyle w:val="ListParagraph"/>
        <w:spacing w:lineRule="auto" w:line="240"/>
        <w:ind w:left="0" w:right="13" w:hanging="0"/>
        <w:jc w:val="both"/>
        <w:rPr>
          <w:rFonts w:cs="Arial" w:ascii="Arial" w:hAnsi="Arial"/>
        </w:rPr>
      </w:pPr>
      <w:r>
        <w:rPr>
          <w:rFonts w:cs="Arial" w:ascii="Arial" w:hAnsi="Arial"/>
        </w:rPr>
      </w:r>
    </w:p>
    <w:p>
      <w:pPr>
        <w:pStyle w:val="ListParagraph"/>
        <w:spacing w:lineRule="auto" w:line="240"/>
        <w:ind w:left="0" w:right="13" w:hanging="0"/>
        <w:jc w:val="both"/>
        <w:rPr>
          <w:rFonts w:cs="Arial" w:ascii="Arial" w:hAnsi="Arial"/>
        </w:rPr>
      </w:pPr>
      <w:r>
        <w:rPr>
          <w:rFonts w:cs="Arial" w:ascii="Arial" w:hAnsi="Arial"/>
        </w:rPr>
      </w:r>
    </w:p>
    <w:p>
      <w:pPr>
        <w:pStyle w:val="ListParagraph"/>
        <w:spacing w:lineRule="auto" w:line="240"/>
        <w:ind w:left="0" w:right="13" w:hanging="0"/>
        <w:jc w:val="both"/>
        <w:rPr>
          <w:rFonts w:cs="Arial" w:ascii="Arial" w:hAnsi="Arial"/>
        </w:rPr>
      </w:pPr>
      <w:r>
        <w:rPr>
          <w:rFonts w:cs="Arial" w:ascii="Arial" w:hAnsi="Arial"/>
        </w:rPr>
      </w:r>
    </w:p>
    <w:p>
      <w:pPr>
        <w:pStyle w:val="Normal"/>
        <w:spacing w:lineRule="auto" w:line="240" w:before="0" w:after="0"/>
        <w:jc w:val="right"/>
        <w:rPr>
          <w:rFonts w:cs="Arial" w:ascii="Arial" w:hAnsi="Arial"/>
          <w:b/>
          <w:bCs/>
        </w:rPr>
      </w:pPr>
      <w:r>
        <w:rPr>
          <w:rFonts w:cs="Arial" w:ascii="Arial" w:hAnsi="Arial"/>
          <w:b/>
          <w:bCs/>
        </w:rPr>
        <w:t>Diponegoro University</w:t>
      </w:r>
    </w:p>
    <w:p>
      <w:pPr>
        <w:pStyle w:val="Normal"/>
        <w:spacing w:lineRule="auto" w:line="240" w:before="0" w:after="0"/>
        <w:jc w:val="right"/>
        <w:rPr>
          <w:rFonts w:cs="Arial" w:ascii="Arial" w:hAnsi="Arial"/>
          <w:b/>
          <w:bCs/>
        </w:rPr>
      </w:pPr>
      <w:r>
        <w:rPr>
          <w:rFonts w:cs="Arial" w:ascii="Arial" w:hAnsi="Arial"/>
          <w:b/>
          <w:bCs/>
        </w:rPr>
        <w:t>Faculty of Public Health</w:t>
      </w:r>
    </w:p>
    <w:p>
      <w:pPr>
        <w:pStyle w:val="Normal"/>
        <w:spacing w:lineRule="auto" w:line="240" w:before="0" w:after="0"/>
        <w:jc w:val="right"/>
        <w:rPr>
          <w:rFonts w:cs="Arial" w:ascii="Arial" w:hAnsi="Arial"/>
          <w:b/>
          <w:bCs/>
        </w:rPr>
      </w:pPr>
      <w:r>
        <w:rPr>
          <w:rFonts w:cs="Arial" w:ascii="Arial" w:hAnsi="Arial"/>
          <w:b/>
          <w:bCs/>
        </w:rPr>
        <w:t>Master’s Study Program in Public Health</w:t>
      </w:r>
    </w:p>
    <w:p>
      <w:pPr>
        <w:pStyle w:val="Normal"/>
        <w:spacing w:lineRule="auto" w:line="240" w:before="0" w:after="0"/>
        <w:jc w:val="right"/>
        <w:rPr>
          <w:rFonts w:cs="Arial" w:ascii="Arial" w:hAnsi="Arial"/>
          <w:b/>
          <w:bCs/>
        </w:rPr>
      </w:pPr>
      <w:r>
        <w:rPr>
          <w:rFonts w:cs="Arial" w:ascii="Arial" w:hAnsi="Arial"/>
          <w:b/>
          <w:bCs/>
        </w:rPr>
        <w:t xml:space="preserve">Majoring in Maternal and Child Health </w:t>
      </w:r>
    </w:p>
    <w:p>
      <w:pPr>
        <w:pStyle w:val="Normal"/>
        <w:spacing w:lineRule="auto" w:line="240" w:before="0" w:after="0"/>
        <w:ind w:left="0" w:right="0" w:hanging="1440"/>
        <w:jc w:val="right"/>
        <w:rPr>
          <w:rFonts w:cs="Arial" w:ascii="Arial" w:hAnsi="Arial"/>
          <w:b/>
          <w:bCs/>
        </w:rPr>
      </w:pPr>
      <w:r>
        <w:rPr>
          <w:rFonts w:cs="Arial" w:ascii="Arial" w:hAnsi="Arial"/>
          <w:b/>
          <w:bCs/>
        </w:rPr>
        <w:t>2016</w:t>
      </w:r>
    </w:p>
    <w:p>
      <w:pPr>
        <w:pStyle w:val="Normal"/>
        <w:spacing w:lineRule="auto" w:line="240" w:before="0" w:after="0"/>
        <w:ind w:left="0" w:right="0" w:hanging="1440"/>
        <w:jc w:val="right"/>
        <w:rPr>
          <w:rFonts w:eastAsia="Calibri" w:cs="Arial" w:ascii="Arial" w:hAnsi="Arial"/>
        </w:rPr>
      </w:pPr>
      <w:r>
        <w:rPr>
          <w:rFonts w:eastAsia="Calibri" w:cs="Arial" w:ascii="Arial" w:hAnsi="Arial"/>
        </w:rPr>
      </w:r>
    </w:p>
    <w:p>
      <w:pPr>
        <w:pStyle w:val="Normal"/>
        <w:spacing w:lineRule="auto" w:line="240" w:before="0" w:after="0"/>
        <w:jc w:val="center"/>
        <w:rPr>
          <w:rFonts w:cs="Arial" w:ascii="Arial" w:hAnsi="Arial"/>
          <w:b/>
          <w:bCs/>
        </w:rPr>
      </w:pPr>
      <w:r>
        <w:rPr>
          <w:rFonts w:cs="Arial" w:ascii="Arial" w:hAnsi="Arial"/>
          <w:b/>
          <w:bCs/>
        </w:rPr>
        <w:t>ABSTRACT</w:t>
      </w:r>
    </w:p>
    <w:p>
      <w:pPr>
        <w:pStyle w:val="Normal"/>
        <w:spacing w:lineRule="auto" w:line="240" w:before="0" w:after="0"/>
        <w:jc w:val="center"/>
        <w:rPr>
          <w:rFonts w:cs="Arial" w:ascii="Arial" w:hAnsi="Arial"/>
          <w:b/>
          <w:bCs/>
        </w:rPr>
      </w:pPr>
      <w:r>
        <w:rPr>
          <w:rFonts w:cs="Arial" w:ascii="Arial" w:hAnsi="Arial"/>
          <w:b/>
          <w:bCs/>
        </w:rPr>
      </w:r>
    </w:p>
    <w:p>
      <w:pPr>
        <w:pStyle w:val="ListParagraph"/>
        <w:spacing w:lineRule="auto" w:line="240" w:before="0" w:after="0"/>
        <w:ind w:left="0" w:right="0" w:hanging="0"/>
        <w:contextualSpacing/>
        <w:rPr>
          <w:rFonts w:cs="Arial" w:ascii="Arial" w:hAnsi="Arial"/>
          <w:b/>
          <w:bCs/>
        </w:rPr>
      </w:pPr>
      <w:r>
        <w:rPr>
          <w:rFonts w:cs="Arial" w:ascii="Arial" w:hAnsi="Arial"/>
          <w:b/>
          <w:bCs/>
        </w:rPr>
        <w:t>Citra Elly Agustina</w:t>
      </w:r>
    </w:p>
    <w:p>
      <w:pPr>
        <w:pStyle w:val="Normal"/>
        <w:spacing w:lineRule="auto" w:line="240" w:before="0" w:after="0"/>
        <w:jc w:val="both"/>
        <w:rPr>
          <w:rFonts w:cs="Arial" w:ascii="Arial" w:hAnsi="Arial"/>
          <w:b/>
          <w:bCs/>
          <w:lang w:val="en-AU" w:eastAsia="en-AU"/>
        </w:rPr>
      </w:pPr>
      <w:r>
        <w:rPr>
          <w:rFonts w:cs="Arial" w:ascii="Arial" w:hAnsi="Arial"/>
          <w:b/>
          <w:bCs/>
          <w:lang w:val="en-AU" w:eastAsia="en-AU"/>
        </w:rPr>
        <w:t>The Relationship between the Implementation of Breastfeeding Counselling Program</w:t>
      </w:r>
      <w:r>
        <w:rPr>
          <w:rFonts w:cs="Arial" w:ascii="Arial" w:hAnsi="Arial"/>
          <w:b/>
          <w:bCs/>
          <w:lang w:eastAsia="en-AU"/>
        </w:rPr>
        <w:t xml:space="preserve"> </w:t>
      </w:r>
      <w:r>
        <w:rPr>
          <w:rFonts w:cs="Arial" w:ascii="Arial" w:hAnsi="Arial"/>
          <w:b/>
          <w:bCs/>
          <w:lang w:val="en-AU" w:eastAsia="en-AU"/>
        </w:rPr>
        <w:t xml:space="preserve">by Breastfeeding Counsellors and the Success of Breastfeeding Counselling in Salatiga City </w:t>
      </w:r>
    </w:p>
    <w:p>
      <w:pPr>
        <w:pStyle w:val="Normal"/>
        <w:spacing w:lineRule="auto" w:line="240" w:before="0" w:after="0"/>
        <w:jc w:val="both"/>
        <w:rPr>
          <w:rFonts w:cs="Arial" w:ascii="Arial" w:hAnsi="Arial"/>
          <w:b/>
          <w:bCs/>
        </w:rPr>
      </w:pPr>
      <w:r>
        <w:rPr>
          <w:rFonts w:cs="Arial" w:ascii="Arial" w:hAnsi="Arial"/>
          <w:b/>
          <w:bCs/>
        </w:rPr>
        <w:t>x</w:t>
      </w:r>
      <w:r>
        <w:rPr>
          <w:rFonts w:cs="Arial" w:ascii="Arial" w:hAnsi="Arial"/>
          <w:b/>
          <w:bCs/>
          <w:lang w:val="en-AU"/>
        </w:rPr>
        <w:t>vi</w:t>
      </w:r>
      <w:r>
        <w:rPr>
          <w:rFonts w:cs="Arial" w:ascii="Arial" w:hAnsi="Arial"/>
          <w:b/>
          <w:bCs/>
        </w:rPr>
        <w:t xml:space="preserve"> + </w:t>
      </w:r>
      <w:r>
        <w:rPr>
          <w:rFonts w:cs="Arial" w:ascii="Arial" w:hAnsi="Arial"/>
          <w:b/>
          <w:bCs/>
          <w:lang w:val="en-AU"/>
        </w:rPr>
        <w:t>92</w:t>
      </w:r>
      <w:r>
        <w:rPr>
          <w:rFonts w:cs="Arial" w:ascii="Arial" w:hAnsi="Arial"/>
          <w:b/>
          <w:bCs/>
        </w:rPr>
        <w:t xml:space="preserve"> pages + </w:t>
      </w:r>
      <w:r>
        <w:rPr>
          <w:rFonts w:cs="Arial" w:ascii="Arial" w:hAnsi="Arial"/>
          <w:b/>
          <w:bCs/>
          <w:lang w:val="en-AU"/>
        </w:rPr>
        <w:t>22</w:t>
      </w:r>
      <w:r>
        <w:rPr>
          <w:rFonts w:cs="Arial" w:ascii="Arial" w:hAnsi="Arial"/>
          <w:b/>
          <w:bCs/>
        </w:rPr>
        <w:t xml:space="preserve"> tables + </w:t>
      </w:r>
      <w:r>
        <w:rPr>
          <w:rFonts w:cs="Arial" w:ascii="Arial" w:hAnsi="Arial"/>
          <w:b/>
          <w:bCs/>
          <w:lang w:val="en-AU"/>
        </w:rPr>
        <w:t>2</w:t>
      </w:r>
      <w:r>
        <w:rPr>
          <w:rFonts w:cs="Arial" w:ascii="Arial" w:hAnsi="Arial"/>
          <w:b/>
          <w:bCs/>
        </w:rPr>
        <w:t xml:space="preserve"> figures + </w:t>
      </w:r>
      <w:r>
        <w:rPr>
          <w:rFonts w:cs="Arial" w:ascii="Arial" w:hAnsi="Arial"/>
          <w:b/>
          <w:bCs/>
          <w:lang w:val="en-AU"/>
        </w:rPr>
        <w:t>12</w:t>
      </w:r>
      <w:r>
        <w:rPr>
          <w:rFonts w:cs="Arial" w:ascii="Arial" w:hAnsi="Arial"/>
          <w:b/>
          <w:bCs/>
        </w:rPr>
        <w:t xml:space="preserve"> appendices</w:t>
      </w:r>
    </w:p>
    <w:p>
      <w:pPr>
        <w:pStyle w:val="Normal"/>
        <w:spacing w:lineRule="auto" w:line="240" w:before="0" w:after="0"/>
        <w:jc w:val="both"/>
        <w:rPr>
          <w:rFonts w:cs="Arial" w:ascii="Arial" w:hAnsi="Arial"/>
        </w:rPr>
      </w:pPr>
      <w:r>
        <w:rPr>
          <w:rFonts w:cs="Arial" w:ascii="Arial" w:hAnsi="Arial"/>
        </w:rPr>
      </w:r>
    </w:p>
    <w:p>
      <w:pPr>
        <w:pStyle w:val="Normal"/>
        <w:spacing w:lineRule="auto" w:line="240" w:before="0" w:after="0"/>
        <w:ind w:left="0" w:right="0" w:firstLine="567"/>
        <w:jc w:val="both"/>
        <w:rPr>
          <w:rFonts w:cs="Arial" w:ascii="Arial" w:hAnsi="Arial"/>
          <w:lang w:val="en-AU"/>
        </w:rPr>
      </w:pPr>
      <w:r>
        <w:rPr>
          <w:rFonts w:cs="Arial" w:ascii="Arial" w:hAnsi="Arial"/>
          <w:lang w:val="en-AU"/>
        </w:rPr>
        <w:t>The implementation of breastfeeding counselling by breastfeeding counsellors in Salatiga City was not optimal because mechanisms of breastfeeding counselling implementation like communication, resource, disposition, and a structure of bureaucracy had not been followed. This condition caused a coverage of exclusive breastfeeding had not reached 80%.</w:t>
      </w:r>
    </w:p>
    <w:p>
      <w:pPr>
        <w:pStyle w:val="Normal"/>
        <w:spacing w:lineRule="auto" w:line="240" w:before="0" w:after="0"/>
        <w:ind w:left="0" w:right="0" w:firstLine="567"/>
        <w:jc w:val="both"/>
        <w:rPr>
          <w:rFonts w:cs="Arial" w:ascii="Arial" w:hAnsi="Arial"/>
          <w:lang w:val="en-AU"/>
        </w:rPr>
      </w:pPr>
      <w:r>
        <w:rPr>
          <w:rFonts w:cs="Arial" w:ascii="Arial" w:hAnsi="Arial"/>
          <w:lang w:val="en-AU"/>
        </w:rPr>
        <w:t>This was an observational study using cross sectional approach. Number of samples were 41 breastfeeding counsellors and 41 clients of breastfeeding counselling selected using a technique of total sampling. A research instrument used a questionnaire to identify the relationship between the implementation of a breastfeeding counselling program and the success of breastfeeding counselling by breastfeeding counsellors.</w:t>
      </w:r>
    </w:p>
    <w:p>
      <w:pPr>
        <w:pStyle w:val="Normal"/>
        <w:spacing w:lineRule="auto" w:line="240" w:before="0" w:after="0"/>
        <w:ind w:left="0" w:right="0" w:firstLine="567"/>
        <w:jc w:val="both"/>
        <w:rPr>
          <w:rFonts w:cs="Arial" w:ascii="Arial" w:hAnsi="Arial"/>
          <w:lang w:val="en-AU"/>
        </w:rPr>
      </w:pPr>
      <w:r>
        <w:rPr>
          <w:rFonts w:cs="Arial" w:ascii="Arial" w:hAnsi="Arial"/>
          <w:lang w:val="en-AU"/>
        </w:rPr>
        <w:t>The results of this research showed that breastfeeding counselling mostly had achieved the target. The factors of communication, a structure of bureaucracy, and resource statistically significantly related to the success of breastfeeding counselling. In contrast, the factor of disposition was not statistically significant. The factors of resource and a structure of bureaucracy influenced the success of the breastfeeding counselling program as much as 97%.</w:t>
      </w:r>
    </w:p>
    <w:p>
      <w:pPr>
        <w:pStyle w:val="Normal"/>
        <w:spacing w:lineRule="auto" w:line="240" w:before="0" w:after="0"/>
        <w:ind w:left="0" w:right="0" w:firstLine="567"/>
        <w:jc w:val="both"/>
        <w:rPr>
          <w:rFonts w:cs="Arial" w:ascii="Arial" w:hAnsi="Arial"/>
          <w:lang w:val="en-AU"/>
        </w:rPr>
      </w:pPr>
      <w:r>
        <w:rPr>
          <w:rFonts w:cs="Arial" w:ascii="Arial" w:hAnsi="Arial"/>
          <w:lang w:val="en-AU"/>
        </w:rPr>
        <w:t xml:space="preserve">The knowledge of the breastfeeding counsellors needs to be improved by refreshing their minds about current problems and the methods of problem solving. In addition, all activities of the breastfeeding counselling program needs to be well documented. </w:t>
      </w:r>
    </w:p>
    <w:p>
      <w:pPr>
        <w:pStyle w:val="Normal"/>
        <w:spacing w:lineRule="auto" w:line="240" w:before="0" w:after="0"/>
        <w:ind w:left="0" w:right="0" w:firstLine="567"/>
        <w:jc w:val="both"/>
        <w:rPr>
          <w:rFonts w:cs="Arial" w:ascii="Arial" w:hAnsi="Arial"/>
        </w:rPr>
      </w:pPr>
      <w:r>
        <w:rPr>
          <w:rFonts w:cs="Arial" w:ascii="Arial" w:hAnsi="Arial"/>
        </w:rPr>
        <w:t xml:space="preserve">       </w:t>
      </w:r>
    </w:p>
    <w:p>
      <w:pPr>
        <w:pStyle w:val="Normal"/>
        <w:spacing w:lineRule="auto" w:line="240" w:before="0" w:after="0"/>
        <w:ind w:left="1304" w:right="0" w:hanging="1304"/>
        <w:jc w:val="both"/>
        <w:rPr>
          <w:rFonts w:cs="Arial" w:ascii="Arial" w:hAnsi="Arial"/>
          <w:lang w:val="en-AU"/>
        </w:rPr>
      </w:pPr>
      <w:r>
        <w:rPr>
          <w:rFonts w:cs="Arial" w:ascii="Arial" w:hAnsi="Arial"/>
        </w:rPr>
        <w:t>Key</w:t>
      </w:r>
      <w:r>
        <w:rPr>
          <w:rFonts w:cs="Arial" w:ascii="Arial" w:hAnsi="Arial"/>
        </w:rPr>
        <w:t>w</w:t>
      </w:r>
      <w:r>
        <w:rPr>
          <w:rFonts w:cs="Arial" w:ascii="Arial" w:hAnsi="Arial"/>
        </w:rPr>
        <w:t xml:space="preserve">ords   : </w:t>
      </w:r>
      <w:bookmarkStart w:id="0" w:name="_GoBack"/>
      <w:bookmarkEnd w:id="0"/>
      <w:r>
        <w:rPr>
          <w:rFonts w:cs="Arial" w:ascii="Arial" w:hAnsi="Arial"/>
        </w:rPr>
        <w:t xml:space="preserve"> </w:t>
      </w:r>
      <w:r>
        <w:rPr>
          <w:rFonts w:cs="Arial" w:ascii="Arial" w:hAnsi="Arial"/>
          <w:lang w:val="en-AU"/>
        </w:rPr>
        <w:t xml:space="preserve">Implementation; Breastfeeding Counsellor; The Success </w:t>
      </w:r>
      <w:r>
        <w:rPr>
          <w:rFonts w:cs="Arial" w:ascii="Arial" w:hAnsi="Arial"/>
          <w:lang w:val="en-AU"/>
        </w:rPr>
        <w:t>o</w:t>
      </w:r>
      <w:r>
        <w:rPr>
          <w:rFonts w:cs="Arial" w:ascii="Arial" w:hAnsi="Arial"/>
          <w:lang w:val="en-AU"/>
        </w:rPr>
        <w:t>f</w:t>
      </w:r>
    </w:p>
    <w:p>
      <w:pPr>
        <w:pStyle w:val="Normal"/>
        <w:spacing w:lineRule="auto" w:line="240" w:before="0" w:after="0"/>
        <w:ind w:left="1304" w:right="0" w:hanging="1304"/>
        <w:jc w:val="both"/>
        <w:rPr>
          <w:rFonts w:cs="Arial" w:ascii="Arial" w:hAnsi="Arial"/>
          <w:lang w:val="en-AU"/>
        </w:rPr>
      </w:pPr>
      <w:r>
        <w:rPr>
          <w:rFonts w:cs="Arial" w:ascii="Arial" w:hAnsi="Arial"/>
          <w:lang w:val="en-AU"/>
        </w:rPr>
        <w:t xml:space="preserve">                      </w:t>
      </w:r>
      <w:r>
        <w:rPr>
          <w:rFonts w:cs="Arial" w:ascii="Arial" w:hAnsi="Arial"/>
          <w:lang w:val="en-AU"/>
        </w:rPr>
        <w:t>Breastfeeding Counselling</w:t>
      </w:r>
    </w:p>
    <w:p>
      <w:pPr>
        <w:pStyle w:val="ListParagraph"/>
        <w:spacing w:lineRule="auto" w:line="240" w:before="0" w:after="0"/>
        <w:ind w:left="0" w:right="13" w:hanging="0"/>
        <w:contextualSpacing/>
        <w:jc w:val="both"/>
        <w:rPr>
          <w:rFonts w:cs="Arial" w:ascii="Arial" w:hAnsi="Arial"/>
        </w:rPr>
      </w:pPr>
      <w:r>
        <w:rPr>
          <w:rFonts w:cs="Arial" w:ascii="Arial" w:hAnsi="Arial"/>
        </w:rPr>
        <w:t xml:space="preserve">Bibliography: </w:t>
      </w:r>
      <w:r>
        <w:rPr>
          <w:rFonts w:cs="Arial" w:ascii="Arial" w:hAnsi="Arial"/>
          <w:lang w:val="en-AU"/>
        </w:rPr>
        <w:t>59</w:t>
      </w:r>
      <w:r>
        <w:rPr>
          <w:rFonts w:cs="Arial" w:ascii="Arial" w:hAnsi="Arial"/>
        </w:rPr>
        <w:t xml:space="preserve"> (</w:t>
      </w:r>
      <w:r>
        <w:rPr>
          <w:rFonts w:cs="Arial" w:ascii="Arial" w:hAnsi="Arial"/>
          <w:lang w:val="en-AU"/>
        </w:rPr>
        <w:t>2006</w:t>
      </w:r>
      <w:r>
        <w:rPr>
          <w:rFonts w:cs="Arial" w:ascii="Arial" w:hAnsi="Arial"/>
        </w:rPr>
        <w:t>-</w:t>
      </w:r>
      <w:r>
        <w:rPr>
          <w:rFonts w:cs="Arial" w:ascii="Arial" w:hAnsi="Arial"/>
          <w:lang w:val="en-AU"/>
        </w:rPr>
        <w:t>2015</w:t>
      </w:r>
      <w:r>
        <w:rPr>
          <w:rFonts w:cs="Arial" w:ascii="Arial" w:hAnsi="Arial"/>
        </w:rPr>
        <w:t>)</w:t>
      </w:r>
    </w:p>
    <w:p>
      <w:pPr>
        <w:pStyle w:val="Normal"/>
        <w:spacing w:lineRule="auto" w:line="240"/>
        <w:jc w:val="both"/>
        <w:rPr/>
      </w:pPr>
      <w:r>
        <w:rPr/>
      </w:r>
    </w:p>
    <w:sectPr>
      <w:footerReference w:type="default" r:id="rId2"/>
      <w:type w:val="nextPage"/>
      <w:pgSz w:w="11906" w:h="16838"/>
      <w:pgMar w:left="2268" w:right="2408" w:header="0" w:top="1701" w:footer="708" w:bottom="1701" w:gutter="0"/>
      <w:pgNumType w:start="1"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Courier New">
    <w:charset w:val="01"/>
    <w:family w:val="roman"/>
    <w:pitch w:val="variable"/>
  </w:font>
  <w:font w:name="Tahoma">
    <w:charset w:val="01"/>
    <w:family w:val="roman"/>
    <w:pitch w:val="variable"/>
  </w:font>
  <w:font w:name="Liberation Sans">
    <w:altName w:val="Arial"/>
    <w:charset w:val="01"/>
    <w:family w:val="swiss"/>
    <w:pitch w:val="variable"/>
  </w:font>
  <w:font w:name="Times New Roman">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jc w:val="center"/>
      <w:rPr/>
    </w:pPr>
    <w:r>
      <w:rPr/>
    </w:r>
  </w:p>
  <w:p>
    <w:pPr>
      <w:pStyle w:val="Footer"/>
      <w:rPr/>
    </w:pPr>
    <w:r>
      <w:rPr/>
    </w:r>
  </w:p>
</w:ftr>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docDefaults>
    <w:rPrDefault>
      <w:rPr>
        <w:rFonts w:ascii="Calibri" w:hAnsi="Calibri" w:eastAsia="Droid Sans Fallback" w:cs="Calibri"/>
        <w:sz w:val="22"/>
        <w:szCs w:val="22"/>
        <w:lang w:val="id-ID" w:eastAsia="en-US" w:bidi="ar-SA"/>
      </w:rPr>
    </w:rPrDefault>
    <w:pPrDefault>
      <w:pPr>
        <w:spacing w:lineRule="auto" w:line="276"/>
      </w:pPr>
    </w:pPrDefault>
  </w:docDefaults>
  <w:latentStyles w:count="371" w:defQFormat="0" w:defUnhideWhenUsed="0" w:defSemiHidden="0" w:defUIPriority="99" w:defLockedState="0">
    <w:lsdException w:qFormat="1" w:uiPriority="0" w:name="Normal"/>
    <w:lsdException w:qFormat="1" w:uiPriority="9" w:name="heading 1"/>
    <w:lsdException w:qFormat="1" w:unhideWhenUsed="1" w:semiHidden="1" w:uiPriority="9" w:name="heading 2"/>
    <w:lsdException w:qFormat="1" w:unhideWhenUsed="1" w:semiHidden="1" w:uiPriority="9" w:name="heading 3"/>
    <w:lsdException w:qFormat="1" w:unhideWhenUsed="1" w:semiHidden="1" w:uiPriority="9" w:name="heading 4"/>
    <w:lsdException w:qFormat="1" w:unhideWhenUsed="1" w:semiHidden="1" w:uiPriority="9"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nhideWhenUsed="1" w:semiHidden="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5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rsid w:val="00403351"/>
    <w:pPr>
      <w:widowControl/>
      <w:suppressAutoHyphens w:val="true"/>
      <w:bidi w:val="0"/>
      <w:spacing w:lineRule="auto" w:line="276" w:before="0" w:after="200"/>
      <w:jc w:val="left"/>
    </w:pPr>
    <w:rPr>
      <w:rFonts w:ascii="Calibri" w:hAnsi="Calibri" w:eastAsia="Droid Sans Fallback" w:cs="Calibri"/>
      <w:color w:val="auto"/>
      <w:sz w:val="22"/>
      <w:szCs w:val="22"/>
      <w:lang w:val="id-ID" w:eastAsia="en-US" w:bidi="ar-SA"/>
    </w:rPr>
  </w:style>
  <w:style w:type="paragraph" w:styleId="Heading2">
    <w:name w:val="Heading 2"/>
    <w:uiPriority w:val="9"/>
    <w:qFormat/>
    <w:unhideWhenUsed/>
    <w:link w:val="Heading2Char"/>
    <w:rsid w:val="00605b0b"/>
    <w:basedOn w:val="Normal"/>
    <w:next w:val="Normal"/>
    <w:pPr>
      <w:keepNext/>
      <w:keepLines/>
      <w:spacing w:before="200" w:after="0"/>
      <w:outlineLvl w:val="1"/>
    </w:pPr>
    <w:rPr>
      <w:rFonts w:ascii="Cambria" w:hAnsi="Cambria" w:cs=""/>
      <w:b/>
      <w:bCs/>
      <w:color w:val="4F81BD"/>
      <w:sz w:val="26"/>
      <w:szCs w:val="26"/>
    </w:rPr>
  </w:style>
  <w:style w:type="character" w:styleId="DefaultParagraphFont" w:default="1">
    <w:name w:val="Default Paragraph Font"/>
    <w:uiPriority w:val="1"/>
    <w:semiHidden/>
    <w:unhideWhenUsed/>
    <w:rPr/>
  </w:style>
  <w:style w:type="character" w:styleId="St" w:customStyle="1">
    <w:name w:val="st"/>
    <w:rsid w:val="00403351"/>
    <w:basedOn w:val="DefaultParagraphFont"/>
    <w:rPr/>
  </w:style>
  <w:style w:type="character" w:styleId="NoSpacingChar" w:customStyle="1">
    <w:name w:val="No Spacing Char"/>
    <w:uiPriority w:val="1"/>
    <w:link w:val="NoSpacing"/>
    <w:rsid w:val="00403351"/>
    <w:basedOn w:val="DefaultParagraphFont"/>
    <w:rPr>
      <w:lang w:val="en-US"/>
    </w:rPr>
  </w:style>
  <w:style w:type="character" w:styleId="ListParagraphChar" w:customStyle="1">
    <w:name w:val="List Paragraph Char"/>
    <w:uiPriority w:val="34"/>
    <w:link w:val="ListParagraph"/>
    <w:locked/>
    <w:rsid w:val="00403351"/>
    <w:basedOn w:val="DefaultParagraphFont"/>
    <w:rPr/>
  </w:style>
  <w:style w:type="character" w:styleId="HTMLPreformattedChar" w:customStyle="1">
    <w:name w:val="HTML Preformatted Char"/>
    <w:uiPriority w:val="99"/>
    <w:semiHidden/>
    <w:link w:val="HTMLPreformatted"/>
    <w:rsid w:val="00403351"/>
    <w:basedOn w:val="DefaultParagraphFont"/>
    <w:rPr>
      <w:rFonts w:ascii="Courier New" w:hAnsi="Courier New" w:eastAsia="Times New Roman" w:cs="Courier New"/>
      <w:sz w:val="20"/>
      <w:szCs w:val="20"/>
      <w:lang w:eastAsia="id-ID"/>
    </w:rPr>
  </w:style>
  <w:style w:type="character" w:styleId="FooterChar" w:customStyle="1">
    <w:name w:val="Footer Char"/>
    <w:uiPriority w:val="99"/>
    <w:link w:val="Footer"/>
    <w:rsid w:val="00403351"/>
    <w:basedOn w:val="DefaultParagraphFont"/>
    <w:rPr/>
  </w:style>
  <w:style w:type="character" w:styleId="Heading2Char" w:customStyle="1">
    <w:name w:val="Heading 2 Char"/>
    <w:uiPriority w:val="9"/>
    <w:link w:val="Heading2"/>
    <w:rsid w:val="00605b0b"/>
    <w:basedOn w:val="DefaultParagraphFont"/>
    <w:rPr>
      <w:rFonts w:ascii="Cambria" w:hAnsi="Cambria" w:cs=""/>
      <w:b/>
      <w:bCs/>
      <w:color w:val="4F81BD"/>
      <w:sz w:val="26"/>
      <w:szCs w:val="26"/>
    </w:rPr>
  </w:style>
  <w:style w:type="character" w:styleId="BalloonTextChar" w:customStyle="1">
    <w:name w:val="Balloon Text Char"/>
    <w:uiPriority w:val="99"/>
    <w:semiHidden/>
    <w:link w:val="BalloonText"/>
    <w:rsid w:val="001f7105"/>
    <w:basedOn w:val="DefaultParagraphFont"/>
    <w:rPr>
      <w:rFonts w:ascii="Tahoma" w:hAnsi="Tahoma" w:cs="Tahoma"/>
      <w:sz w:val="16"/>
      <w:szCs w:val="16"/>
    </w:rPr>
  </w:style>
  <w:style w:type="character" w:styleId="Hps" w:customStyle="1">
    <w:name w:val="hps"/>
    <w:rsid w:val="0044332f"/>
    <w:basedOn w:val="DefaultParagraphFont"/>
    <w:rPr/>
  </w:style>
  <w:style w:type="character" w:styleId="ListLabel1">
    <w:name w:val="ListLabel 1"/>
    <w:rPr>
      <w:b w:val="false"/>
    </w:rPr>
  </w:style>
  <w:style w:type="character" w:styleId="ListLabel2">
    <w:name w:val="ListLabel 2"/>
    <w:rPr>
      <w:rFonts w:cs="Times New Roman"/>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ListParagraph">
    <w:name w:val="List Paragraph"/>
    <w:uiPriority w:val="34"/>
    <w:qFormat/>
    <w:link w:val="ListParagraphChar"/>
    <w:rsid w:val="00403351"/>
    <w:basedOn w:val="Normal"/>
    <w:pPr>
      <w:spacing w:before="0" w:after="200"/>
      <w:ind w:left="720" w:right="0" w:hanging="0"/>
      <w:contextualSpacing/>
    </w:pPr>
    <w:rPr/>
  </w:style>
  <w:style w:type="paragraph" w:styleId="NormalWeb">
    <w:name w:val="Normal (Web)"/>
    <w:uiPriority w:val="99"/>
    <w:unhideWhenUsed/>
    <w:rsid w:val="00403351"/>
    <w:basedOn w:val="Normal"/>
    <w:pPr>
      <w:spacing w:before="0" w:after="280"/>
    </w:pPr>
    <w:rPr>
      <w:rFonts w:ascii="Times New Roman" w:hAnsi="Times New Roman" w:eastAsia="Times New Roman" w:cs="Times New Roman"/>
      <w:sz w:val="24"/>
      <w:szCs w:val="24"/>
      <w:lang w:eastAsia="id-ID"/>
    </w:rPr>
  </w:style>
  <w:style w:type="paragraph" w:styleId="NoSpacing">
    <w:name w:val="No Spacing"/>
    <w:uiPriority w:val="1"/>
    <w:qFormat/>
    <w:link w:val="NoSpacingChar"/>
    <w:rsid w:val="00403351"/>
    <w:pPr>
      <w:widowControl/>
      <w:suppressAutoHyphens w:val="true"/>
      <w:bidi w:val="0"/>
      <w:spacing w:lineRule="auto" w:line="240" w:before="0" w:after="0"/>
      <w:jc w:val="left"/>
    </w:pPr>
    <w:rPr>
      <w:rFonts w:ascii="Calibri" w:hAnsi="Calibri" w:eastAsia="Droid Sans Fallback" w:cs="Calibri"/>
      <w:color w:val="auto"/>
      <w:sz w:val="22"/>
      <w:szCs w:val="22"/>
      <w:lang w:val="en-US" w:eastAsia="en-US" w:bidi="ar-SA"/>
    </w:rPr>
  </w:style>
  <w:style w:type="paragraph" w:styleId="HTMLPreformatted">
    <w:name w:val="HTML Preformatted"/>
    <w:uiPriority w:val="99"/>
    <w:semiHidden/>
    <w:unhideWhenUsed/>
    <w:link w:val="HTMLPreformattedChar"/>
    <w:rsid w:val="00403351"/>
    <w:basedOn w:val="Normal"/>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lang w:eastAsia="id-ID"/>
    </w:rPr>
  </w:style>
  <w:style w:type="paragraph" w:styleId="Footer">
    <w:name w:val="Footer"/>
    <w:uiPriority w:val="99"/>
    <w:unhideWhenUsed/>
    <w:link w:val="FooterChar"/>
    <w:rsid w:val="00403351"/>
    <w:basedOn w:val="Normal"/>
    <w:pPr>
      <w:tabs>
        <w:tab w:val="center" w:pos="4513" w:leader="none"/>
        <w:tab w:val="right" w:pos="9026" w:leader="none"/>
      </w:tabs>
      <w:spacing w:lineRule="auto" w:line="240" w:before="0" w:after="0"/>
    </w:pPr>
    <w:rPr/>
  </w:style>
  <w:style w:type="paragraph" w:styleId="BalloonText">
    <w:name w:val="Balloon Text"/>
    <w:uiPriority w:val="99"/>
    <w:semiHidden/>
    <w:unhideWhenUsed/>
    <w:link w:val="BalloonTextChar"/>
    <w:rsid w:val="001f7105"/>
    <w:basedOn w:val="Normal"/>
    <w:pPr>
      <w:spacing w:lineRule="auto" w:line="240" w:before="0" w:after="0"/>
    </w:pPr>
    <w:rPr>
      <w:rFonts w:ascii="Tahoma" w:hAnsi="Tahoma" w:cs="Tahoma"/>
      <w:sz w:val="16"/>
      <w:szCs w:val="16"/>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 w:type="table" w:styleId="TableGrid">
    <w:name w:val="Table Grid"/>
    <w:basedOn w:val="TableNormal"/>
    <w:uiPriority w:val="59"/>
    <w:rsid w:val="00403351"/>
    <w:pPr>
      <w:spacing w:line="240" w:lineRule="auto" w:after="0"/>
    </w:pPr>
    <w:rPr>
      <w:lang w:val="en-US"/>
    </w:rPr>
    <w:tblPr>
      <w:tblInd w:type="dxa" w:w="0"/>
      <w:tblBorders>
        <w:top w:space="0" w:sz="4" w:themeColor="text1" w:color="000000" w:val="single"/>
        <w:left w:space="0" w:sz="4" w:themeColor="text1" w:color="000000" w:val="single"/>
        <w:bottom w:space="0" w:sz="4" w:themeColor="text1" w:color="000000" w:val="single"/>
        <w:right w:space="0" w:sz="4" w:themeColor="text1" w:color="000000" w:val="single"/>
        <w:insideH w:space="0" w:sz="4" w:themeColor="text1" w:color="000000" w:val="single"/>
        <w:insideV w:space="0" w:sz="4" w:themeColor="text1" w:color="000000" w:val="single"/>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2016-12-29T01:47:00Z</dcterms:created>
  <dc:creator>user</dc:creator>
  <dc:language>en-US</dc:language>
  <cp:lastModifiedBy>Suratman</cp:lastModifiedBy>
  <cp:lastPrinted>2016-12-15T06:09:00Z</cp:lastPrinted>
  <dcterms:modified xsi:type="dcterms:W3CDTF">2017-01-01T00:36:00Z</dcterms:modified>
  <cp:revision>23</cp:revision>
</cp:coreProperties>
</file>