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FD" w:rsidRPr="005A6DFD" w:rsidRDefault="005A6DFD" w:rsidP="005A6DFD">
      <w:pPr>
        <w:tabs>
          <w:tab w:val="right" w:leader="dot" w:pos="9360"/>
        </w:tabs>
        <w:spacing w:after="0" w:line="360" w:lineRule="auto"/>
        <w:jc w:val="center"/>
        <w:rPr>
          <w:rFonts w:cs="Arial"/>
          <w:b/>
          <w:sz w:val="28"/>
          <w:szCs w:val="24"/>
          <w:lang w:val="id-ID"/>
        </w:rPr>
      </w:pPr>
      <w:bookmarkStart w:id="0" w:name="_GoBack"/>
      <w:bookmarkEnd w:id="0"/>
      <w:r>
        <w:rPr>
          <w:rFonts w:cs="Arial"/>
          <w:b/>
          <w:sz w:val="28"/>
          <w:szCs w:val="24"/>
        </w:rPr>
        <w:t xml:space="preserve">DAFTAR </w:t>
      </w:r>
      <w:r>
        <w:rPr>
          <w:rFonts w:cs="Arial"/>
          <w:b/>
          <w:sz w:val="28"/>
          <w:szCs w:val="24"/>
          <w:lang w:val="id-ID"/>
        </w:rPr>
        <w:t>PUSTAKA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86603915"/>
        <w:docPartObj>
          <w:docPartGallery w:val="Bibliographies"/>
          <w:docPartUnique/>
        </w:docPartObj>
      </w:sdtPr>
      <w:sdtEndPr/>
      <w:sdtContent>
        <w:p w:rsidR="000D19A4" w:rsidRDefault="000D19A4">
          <w:pPr>
            <w:pStyle w:val="Heading1"/>
          </w:pPr>
        </w:p>
        <w:sdt>
          <w:sdtPr>
            <w:id w:val="111145805"/>
            <w:bibliography/>
          </w:sdtPr>
          <w:sdtEndPr/>
          <w:sdtContent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  <w:sz w:val="24"/>
                  <w:szCs w:val="24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Adler, D. (1969). </w:t>
              </w:r>
              <w:r>
                <w:rPr>
                  <w:i/>
                  <w:iCs/>
                  <w:noProof/>
                </w:rPr>
                <w:t>AJ Metric Handbook.</w:t>
              </w:r>
              <w:r>
                <w:rPr>
                  <w:noProof/>
                </w:rPr>
                <w:t xml:space="preserve"> London: The Architecture Press Ltd.</w:t>
              </w:r>
            </w:p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</w:rPr>
              </w:pPr>
              <w:r>
                <w:rPr>
                  <w:noProof/>
                </w:rPr>
                <w:t>Asmoro, B. (2015). Tinjauan Teori Arsitektur Hi-Tech. 68.</w:t>
              </w:r>
            </w:p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</w:rPr>
              </w:pPr>
              <w:r>
                <w:rPr>
                  <w:noProof/>
                </w:rPr>
                <w:t xml:space="preserve">Ching, F. D. (2000). </w:t>
              </w:r>
              <w:r>
                <w:rPr>
                  <w:i/>
                  <w:iCs/>
                  <w:noProof/>
                </w:rPr>
                <w:t>Arsitektur Bentuk, Ruang dan Tatanan.</w:t>
              </w:r>
              <w:r>
                <w:rPr>
                  <w:noProof/>
                </w:rPr>
                <w:t xml:space="preserve"> Jakarta: Erlangga.</w:t>
              </w:r>
            </w:p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</w:rPr>
              </w:pPr>
              <w:r>
                <w:rPr>
                  <w:noProof/>
                </w:rPr>
                <w:t xml:space="preserve">Davies, C. (1988). </w:t>
              </w:r>
              <w:r>
                <w:rPr>
                  <w:i/>
                  <w:iCs/>
                  <w:noProof/>
                </w:rPr>
                <w:t>Hi Tech Architecture.</w:t>
              </w:r>
              <w:r>
                <w:rPr>
                  <w:noProof/>
                </w:rPr>
                <w:t xml:space="preserve"> Michigan: Rizzoli International Publications, Incorporated.</w:t>
              </w:r>
            </w:p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</w:rPr>
              </w:pPr>
              <w:r>
                <w:rPr>
                  <w:noProof/>
                </w:rPr>
                <w:t xml:space="preserve">De Chiara. (1973). </w:t>
              </w:r>
              <w:r>
                <w:rPr>
                  <w:i/>
                  <w:iCs/>
                  <w:noProof/>
                </w:rPr>
                <w:t>Time Saver Standard for Building Types.</w:t>
              </w:r>
              <w:r>
                <w:rPr>
                  <w:noProof/>
                </w:rPr>
                <w:t xml:space="preserve"> New York.</w:t>
              </w:r>
            </w:p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</w:rPr>
              </w:pPr>
              <w:r>
                <w:rPr>
                  <w:noProof/>
                </w:rPr>
                <w:t xml:space="preserve">Goban, S. (2011). </w:t>
              </w:r>
              <w:r>
                <w:rPr>
                  <w:i/>
                  <w:iCs/>
                  <w:noProof/>
                </w:rPr>
                <w:t>Standard Architectural Requirements.</w:t>
              </w:r>
              <w:r>
                <w:rPr>
                  <w:noProof/>
                </w:rPr>
                <w:t xml:space="preserve"> East Lake: Saint Goban.</w:t>
              </w:r>
            </w:p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</w:rPr>
              </w:pPr>
              <w:r>
                <w:rPr>
                  <w:noProof/>
                </w:rPr>
                <w:t>Industries, B. B. (2011). Company Profile.</w:t>
              </w:r>
            </w:p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</w:rPr>
              </w:pPr>
              <w:r>
                <w:rPr>
                  <w:noProof/>
                </w:rPr>
                <w:t xml:space="preserve">Ireson, W. G. (1952). </w:t>
              </w:r>
              <w:r>
                <w:rPr>
                  <w:i/>
                  <w:iCs/>
                  <w:noProof/>
                </w:rPr>
                <w:t>Factory Planning and Plant Layout.</w:t>
              </w:r>
              <w:r>
                <w:rPr>
                  <w:noProof/>
                </w:rPr>
                <w:t xml:space="preserve"> USA: Prentice-Hall, Inc.</w:t>
              </w:r>
            </w:p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</w:rPr>
              </w:pPr>
              <w:r>
                <w:rPr>
                  <w:noProof/>
                </w:rPr>
                <w:t>Jateng, B. (2015). Jawa Tengah dalam Angka.</w:t>
              </w:r>
            </w:p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</w:rPr>
              </w:pPr>
              <w:r>
                <w:rPr>
                  <w:noProof/>
                </w:rPr>
                <w:t>KalsiBoard. (2014). Paduan Kalsi.</w:t>
              </w:r>
            </w:p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</w:rPr>
              </w:pPr>
              <w:r>
                <w:rPr>
                  <w:noProof/>
                </w:rPr>
                <w:t xml:space="preserve">Mechanical, S. W. (2016). </w:t>
              </w:r>
              <w:r>
                <w:rPr>
                  <w:i/>
                  <w:iCs/>
                  <w:noProof/>
                </w:rPr>
                <w:t>Annual Output of 3 Million Sqm Calcium Silicate Board Production Line.</w:t>
              </w:r>
              <w:r>
                <w:rPr>
                  <w:noProof/>
                </w:rPr>
                <w:t xml:space="preserve"> China: Shijiazhuang wuxing mechanical Co.,Ltd.</w:t>
              </w:r>
            </w:p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</w:rPr>
              </w:pPr>
              <w:r>
                <w:rPr>
                  <w:noProof/>
                </w:rPr>
                <w:t xml:space="preserve">Mills, E. D. (1976). </w:t>
              </w:r>
              <w:r>
                <w:rPr>
                  <w:i/>
                  <w:iCs/>
                  <w:noProof/>
                </w:rPr>
                <w:t>Planning Buildings for habitation, Commerce and Industry.</w:t>
              </w:r>
              <w:r>
                <w:rPr>
                  <w:noProof/>
                </w:rPr>
                <w:t xml:space="preserve"> Scotland: Thomson Litho Ltd.</w:t>
              </w:r>
            </w:p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</w:rPr>
              </w:pPr>
              <w:r>
                <w:rPr>
                  <w:noProof/>
                </w:rPr>
                <w:t xml:space="preserve">Neufert, E. (1997). </w:t>
              </w:r>
              <w:r>
                <w:rPr>
                  <w:i/>
                  <w:iCs/>
                  <w:noProof/>
                </w:rPr>
                <w:t>Data Arsitek Jilid 1.</w:t>
              </w:r>
              <w:r>
                <w:rPr>
                  <w:noProof/>
                </w:rPr>
                <w:t xml:space="preserve"> Jakarta: Erlangga.</w:t>
              </w:r>
            </w:p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</w:rPr>
              </w:pPr>
              <w:r>
                <w:rPr>
                  <w:noProof/>
                </w:rPr>
                <w:t>NusaBoard. (2009). Calcium Silicate.</w:t>
              </w:r>
            </w:p>
            <w:p w:rsidR="000D19A4" w:rsidRDefault="000D19A4" w:rsidP="000D19A4">
              <w:pPr>
                <w:pStyle w:val="Bibliography"/>
                <w:ind w:left="426" w:hanging="437"/>
                <w:rPr>
                  <w:noProof/>
                </w:rPr>
              </w:pPr>
              <w:r>
                <w:rPr>
                  <w:noProof/>
                </w:rPr>
                <w:t>Tengah, B. P. (2015). Jawa Tengah dalam Angka.</w:t>
              </w:r>
            </w:p>
            <w:p w:rsidR="000D19A4" w:rsidRDefault="000D19A4" w:rsidP="000D19A4">
              <w:pPr>
                <w:ind w:left="426" w:hanging="437"/>
              </w:pP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0921EF" w:rsidRPr="000660D6" w:rsidRDefault="000921EF" w:rsidP="000D19A4">
      <w:pPr>
        <w:tabs>
          <w:tab w:val="right" w:leader="dot" w:pos="9360"/>
        </w:tabs>
        <w:spacing w:after="0" w:line="360" w:lineRule="auto"/>
        <w:ind w:left="426" w:hanging="437"/>
        <w:rPr>
          <w:rFonts w:cs="Arial"/>
          <w:sz w:val="24"/>
          <w:szCs w:val="24"/>
          <w:lang w:val="id-ID"/>
        </w:rPr>
      </w:pPr>
    </w:p>
    <w:sectPr w:rsidR="000921EF" w:rsidRPr="000660D6" w:rsidSect="00BE69D4">
      <w:footerReference w:type="default" r:id="rId8"/>
      <w:pgSz w:w="11907" w:h="16839" w:code="9"/>
      <w:pgMar w:top="1440" w:right="1440" w:bottom="1440" w:left="1440" w:header="720" w:footer="720" w:gutter="0"/>
      <w:pgNumType w:fmt="lowerRoman"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1F7" w:rsidRDefault="009E41F7" w:rsidP="00067E2E">
      <w:pPr>
        <w:spacing w:after="0" w:line="240" w:lineRule="auto"/>
      </w:pPr>
      <w:r>
        <w:separator/>
      </w:r>
    </w:p>
  </w:endnote>
  <w:endnote w:type="continuationSeparator" w:id="0">
    <w:p w:rsidR="009E41F7" w:rsidRDefault="009E41F7" w:rsidP="00067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6717"/>
      <w:docPartObj>
        <w:docPartGallery w:val="Page Numbers (Bottom of Page)"/>
        <w:docPartUnique/>
      </w:docPartObj>
    </w:sdtPr>
    <w:sdtEndPr/>
    <w:sdtContent>
      <w:p w:rsidR="005A6DFD" w:rsidRDefault="005A6D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EFD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  <w:p w:rsidR="005A6DFD" w:rsidRDefault="005A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1F7" w:rsidRDefault="009E41F7" w:rsidP="00067E2E">
      <w:pPr>
        <w:spacing w:after="0" w:line="240" w:lineRule="auto"/>
      </w:pPr>
      <w:r>
        <w:separator/>
      </w:r>
    </w:p>
  </w:footnote>
  <w:footnote w:type="continuationSeparator" w:id="0">
    <w:p w:rsidR="009E41F7" w:rsidRDefault="009E41F7" w:rsidP="00067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E731A"/>
    <w:multiLevelType w:val="multilevel"/>
    <w:tmpl w:val="99AE51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17659AB"/>
    <w:multiLevelType w:val="multilevel"/>
    <w:tmpl w:val="751667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35222305"/>
    <w:multiLevelType w:val="multilevel"/>
    <w:tmpl w:val="510E098A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40"/>
        </w:tabs>
        <w:ind w:left="540" w:hanging="540"/>
      </w:pPr>
      <w:rPr>
        <w:rFonts w:hint="default"/>
        <w:lang w:val="sv-SE"/>
      </w:rPr>
    </w:lvl>
    <w:lvl w:ilvl="2">
      <w:start w:val="1"/>
      <w:numFmt w:val="decimal"/>
      <w:lvlText w:val="3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9A45439"/>
    <w:multiLevelType w:val="multilevel"/>
    <w:tmpl w:val="AA1C7D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25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67A86FB6"/>
    <w:multiLevelType w:val="multilevel"/>
    <w:tmpl w:val="B1824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A067F3"/>
    <w:multiLevelType w:val="multilevel"/>
    <w:tmpl w:val="99AE51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E320D10"/>
    <w:multiLevelType w:val="multilevel"/>
    <w:tmpl w:val="33E8C8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90"/>
    <w:rsid w:val="00025587"/>
    <w:rsid w:val="000257F3"/>
    <w:rsid w:val="00031F8F"/>
    <w:rsid w:val="00033268"/>
    <w:rsid w:val="000406C3"/>
    <w:rsid w:val="00061548"/>
    <w:rsid w:val="0006576B"/>
    <w:rsid w:val="000660D6"/>
    <w:rsid w:val="00067E2E"/>
    <w:rsid w:val="000730EE"/>
    <w:rsid w:val="0008753B"/>
    <w:rsid w:val="000921EF"/>
    <w:rsid w:val="00097F01"/>
    <w:rsid w:val="000A097E"/>
    <w:rsid w:val="000B3ED5"/>
    <w:rsid w:val="000C1530"/>
    <w:rsid w:val="000D19A4"/>
    <w:rsid w:val="000E5929"/>
    <w:rsid w:val="000E6366"/>
    <w:rsid w:val="00154DA8"/>
    <w:rsid w:val="001C38D7"/>
    <w:rsid w:val="002053E8"/>
    <w:rsid w:val="00230B29"/>
    <w:rsid w:val="00244F73"/>
    <w:rsid w:val="00262A26"/>
    <w:rsid w:val="00282402"/>
    <w:rsid w:val="0029076F"/>
    <w:rsid w:val="002D3850"/>
    <w:rsid w:val="002E175B"/>
    <w:rsid w:val="002F0EF9"/>
    <w:rsid w:val="002F77C4"/>
    <w:rsid w:val="00320704"/>
    <w:rsid w:val="00354D16"/>
    <w:rsid w:val="00377330"/>
    <w:rsid w:val="003957EE"/>
    <w:rsid w:val="00396797"/>
    <w:rsid w:val="00396A75"/>
    <w:rsid w:val="003D608A"/>
    <w:rsid w:val="0040338F"/>
    <w:rsid w:val="0041662A"/>
    <w:rsid w:val="00425F68"/>
    <w:rsid w:val="00427BAB"/>
    <w:rsid w:val="00435D23"/>
    <w:rsid w:val="00436859"/>
    <w:rsid w:val="00437C20"/>
    <w:rsid w:val="004633B6"/>
    <w:rsid w:val="00464BC3"/>
    <w:rsid w:val="00465520"/>
    <w:rsid w:val="00476D3A"/>
    <w:rsid w:val="0048089E"/>
    <w:rsid w:val="004C5AD7"/>
    <w:rsid w:val="004D3F38"/>
    <w:rsid w:val="004E3388"/>
    <w:rsid w:val="00503E22"/>
    <w:rsid w:val="00504BB6"/>
    <w:rsid w:val="00532DF7"/>
    <w:rsid w:val="00532E76"/>
    <w:rsid w:val="0053524B"/>
    <w:rsid w:val="00540084"/>
    <w:rsid w:val="00544073"/>
    <w:rsid w:val="00546E7B"/>
    <w:rsid w:val="0056148F"/>
    <w:rsid w:val="00570016"/>
    <w:rsid w:val="005728AA"/>
    <w:rsid w:val="0057433C"/>
    <w:rsid w:val="00584070"/>
    <w:rsid w:val="00585B97"/>
    <w:rsid w:val="005936AD"/>
    <w:rsid w:val="00596BC3"/>
    <w:rsid w:val="005A6DFD"/>
    <w:rsid w:val="005E234A"/>
    <w:rsid w:val="005E397B"/>
    <w:rsid w:val="00613F90"/>
    <w:rsid w:val="00630218"/>
    <w:rsid w:val="00657CB8"/>
    <w:rsid w:val="00665529"/>
    <w:rsid w:val="00670A93"/>
    <w:rsid w:val="00680C92"/>
    <w:rsid w:val="0068587C"/>
    <w:rsid w:val="00691CF8"/>
    <w:rsid w:val="006A143E"/>
    <w:rsid w:val="006A2859"/>
    <w:rsid w:val="006B69AF"/>
    <w:rsid w:val="00722965"/>
    <w:rsid w:val="0073454D"/>
    <w:rsid w:val="00736ECA"/>
    <w:rsid w:val="0075228C"/>
    <w:rsid w:val="00760DE0"/>
    <w:rsid w:val="00766EA8"/>
    <w:rsid w:val="00767FE2"/>
    <w:rsid w:val="00783686"/>
    <w:rsid w:val="0079700E"/>
    <w:rsid w:val="007A5408"/>
    <w:rsid w:val="007C38BF"/>
    <w:rsid w:val="007D5B11"/>
    <w:rsid w:val="007F5DF9"/>
    <w:rsid w:val="008459AA"/>
    <w:rsid w:val="00855D9D"/>
    <w:rsid w:val="00862CAB"/>
    <w:rsid w:val="00875140"/>
    <w:rsid w:val="00883D8A"/>
    <w:rsid w:val="008903EB"/>
    <w:rsid w:val="008928C7"/>
    <w:rsid w:val="008E3EE8"/>
    <w:rsid w:val="008F2EFD"/>
    <w:rsid w:val="00905EBD"/>
    <w:rsid w:val="00913663"/>
    <w:rsid w:val="009139DE"/>
    <w:rsid w:val="0091570A"/>
    <w:rsid w:val="009363FB"/>
    <w:rsid w:val="0095466D"/>
    <w:rsid w:val="00966A64"/>
    <w:rsid w:val="00971F7E"/>
    <w:rsid w:val="00972AB5"/>
    <w:rsid w:val="009962F7"/>
    <w:rsid w:val="009D38EB"/>
    <w:rsid w:val="009E2285"/>
    <w:rsid w:val="009E41F7"/>
    <w:rsid w:val="009F1841"/>
    <w:rsid w:val="00A27857"/>
    <w:rsid w:val="00A32DE4"/>
    <w:rsid w:val="00A4315E"/>
    <w:rsid w:val="00A46793"/>
    <w:rsid w:val="00A87F18"/>
    <w:rsid w:val="00A97441"/>
    <w:rsid w:val="00AE7569"/>
    <w:rsid w:val="00AF039A"/>
    <w:rsid w:val="00B07C2A"/>
    <w:rsid w:val="00B10533"/>
    <w:rsid w:val="00B132B5"/>
    <w:rsid w:val="00B1401E"/>
    <w:rsid w:val="00B231C1"/>
    <w:rsid w:val="00B31A79"/>
    <w:rsid w:val="00B33C30"/>
    <w:rsid w:val="00BD5B56"/>
    <w:rsid w:val="00BD64E9"/>
    <w:rsid w:val="00BD7076"/>
    <w:rsid w:val="00BE2B73"/>
    <w:rsid w:val="00BE69D4"/>
    <w:rsid w:val="00BF3855"/>
    <w:rsid w:val="00BF54FB"/>
    <w:rsid w:val="00C030FD"/>
    <w:rsid w:val="00C4425F"/>
    <w:rsid w:val="00C45021"/>
    <w:rsid w:val="00C45568"/>
    <w:rsid w:val="00C65756"/>
    <w:rsid w:val="00C71867"/>
    <w:rsid w:val="00CA41D0"/>
    <w:rsid w:val="00CA47DB"/>
    <w:rsid w:val="00CB4126"/>
    <w:rsid w:val="00CC2F89"/>
    <w:rsid w:val="00CD1E47"/>
    <w:rsid w:val="00D0543C"/>
    <w:rsid w:val="00D24016"/>
    <w:rsid w:val="00D62A06"/>
    <w:rsid w:val="00D65DDE"/>
    <w:rsid w:val="00D75676"/>
    <w:rsid w:val="00D764CC"/>
    <w:rsid w:val="00D8525A"/>
    <w:rsid w:val="00D9687C"/>
    <w:rsid w:val="00DB4C39"/>
    <w:rsid w:val="00DD046C"/>
    <w:rsid w:val="00DD1B97"/>
    <w:rsid w:val="00DD3DDA"/>
    <w:rsid w:val="00DE4E37"/>
    <w:rsid w:val="00DE6D43"/>
    <w:rsid w:val="00DF04C2"/>
    <w:rsid w:val="00DF704C"/>
    <w:rsid w:val="00E0320D"/>
    <w:rsid w:val="00E06A42"/>
    <w:rsid w:val="00E33BF1"/>
    <w:rsid w:val="00E4627A"/>
    <w:rsid w:val="00E51F55"/>
    <w:rsid w:val="00E53B7B"/>
    <w:rsid w:val="00E644F2"/>
    <w:rsid w:val="00E721E2"/>
    <w:rsid w:val="00EF074F"/>
    <w:rsid w:val="00F24ADE"/>
    <w:rsid w:val="00F70434"/>
    <w:rsid w:val="00F74603"/>
    <w:rsid w:val="00F811F2"/>
    <w:rsid w:val="00F8204E"/>
    <w:rsid w:val="00F839AE"/>
    <w:rsid w:val="00F977B9"/>
    <w:rsid w:val="00FC0B1F"/>
    <w:rsid w:val="00FC6CA8"/>
    <w:rsid w:val="00FD21DD"/>
    <w:rsid w:val="00FE382E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6667"/>
  <w15:docId w15:val="{573BFDB8-C785-409B-B50F-D2E3721B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8EB"/>
  </w:style>
  <w:style w:type="paragraph" w:styleId="Heading1">
    <w:name w:val="heading 1"/>
    <w:basedOn w:val="Normal"/>
    <w:next w:val="Normal"/>
    <w:link w:val="Heading1Char"/>
    <w:uiPriority w:val="9"/>
    <w:qFormat/>
    <w:rsid w:val="005A6DF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F90"/>
    <w:pPr>
      <w:ind w:left="1886"/>
      <w:contextualSpacing/>
      <w:jc w:val="both"/>
    </w:pPr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613F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67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7E2E"/>
  </w:style>
  <w:style w:type="paragraph" w:styleId="Footer">
    <w:name w:val="footer"/>
    <w:basedOn w:val="Normal"/>
    <w:link w:val="FooterChar"/>
    <w:uiPriority w:val="99"/>
    <w:unhideWhenUsed/>
    <w:rsid w:val="00067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E2E"/>
  </w:style>
  <w:style w:type="paragraph" w:styleId="TableofFigures">
    <w:name w:val="table of figures"/>
    <w:basedOn w:val="Normal"/>
    <w:next w:val="Normal"/>
    <w:uiPriority w:val="99"/>
    <w:unhideWhenUsed/>
    <w:rsid w:val="00544073"/>
    <w:pPr>
      <w:spacing w:after="0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A6D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unhideWhenUsed/>
    <w:rsid w:val="005A6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Asm15</b:Tag>
    <b:SourceType>JournalArticle</b:SourceType>
    <b:Guid>{3F63B9F2-B7A3-40A9-A45C-D4A78A0396B9}</b:Guid>
    <b:Title>Tinjauan Teori Arsitektur Hi-Tech</b:Title>
    <b:Year>2015</b:Year>
    <b:Author>
      <b:Author>
        <b:NameList>
          <b:Person>
            <b:Last>Asmoro</b:Last>
            <b:First>BB</b:First>
          </b:Person>
        </b:NameList>
      </b:Author>
    </b:Author>
    <b:Pages>68</b:Pages>
    <b:RefOrder>1</b:RefOrder>
  </b:Source>
  <b:Source>
    <b:Tag>Bak11</b:Tag>
    <b:SourceType>JournalArticle</b:SourceType>
    <b:Guid>{12260CF3-B489-4CFF-BED8-D0892CBA8F7D}</b:Guid>
    <b:Author>
      <b:Author>
        <b:NameList>
          <b:Person>
            <b:Last>Industries</b:Last>
            <b:First>Bakrie</b:First>
            <b:Middle>Builing</b:Middle>
          </b:Person>
        </b:NameList>
      </b:Author>
    </b:Author>
    <b:Title>Company Profile</b:Title>
    <b:Year>2011</b:Year>
    <b:RefOrder>2</b:RefOrder>
  </b:Source>
  <b:Source>
    <b:Tag>Nus09</b:Tag>
    <b:SourceType>JournalArticle</b:SourceType>
    <b:Guid>{0CA3C629-149C-45E0-BD30-4142B3E8EDCC}</b:Guid>
    <b:Author>
      <b:Author>
        <b:NameList>
          <b:Person>
            <b:Last>NusaBoard</b:Last>
          </b:Person>
        </b:NameList>
      </b:Author>
    </b:Author>
    <b:Title>Calcium Silicate</b:Title>
    <b:Year>2009</b:Year>
    <b:RefOrder>3</b:RefOrder>
  </b:Source>
  <b:Source>
    <b:Tag>Kal14</b:Tag>
    <b:SourceType>JournalArticle</b:SourceType>
    <b:Guid>{645ABA5F-8701-432D-9D80-A94BBD6D9440}</b:Guid>
    <b:Author>
      <b:Author>
        <b:NameList>
          <b:Person>
            <b:Last>KalsiBoard</b:Last>
          </b:Person>
        </b:NameList>
      </b:Author>
    </b:Author>
    <b:Title>Paduan Kalsi</b:Title>
    <b:Year>2014</b:Year>
    <b:RefOrder>4</b:RefOrder>
  </b:Source>
  <b:Source>
    <b:Tag>Dav88</b:Tag>
    <b:SourceType>Book</b:SourceType>
    <b:Guid>{2D805BA4-EB91-4D5C-8E4D-F07A39CDF085}</b:Guid>
    <b:Author>
      <b:Author>
        <b:NameList>
          <b:Person>
            <b:Last>Davies</b:Last>
            <b:First>Colin</b:First>
          </b:Person>
        </b:NameList>
      </b:Author>
    </b:Author>
    <b:Title>Hi Tech Architecture</b:Title>
    <b:Year>1988</b:Year>
    <b:City>Michigan</b:City>
    <b:Publisher>Rizzoli International Publications, Incorporated</b:Publisher>
    <b:RefOrder>5</b:RefOrder>
  </b:Source>
  <b:Source>
    <b:Tag>Bad15</b:Tag>
    <b:SourceType>JournalArticle</b:SourceType>
    <b:Guid>{E6A3BD89-5F7B-492C-8C0E-F91D2C125905}</b:Guid>
    <b:Title>Jawa Tengah dalam Angka</b:Title>
    <b:Year>2015</b:Year>
    <b:Author>
      <b:Author>
        <b:NameList>
          <b:Person>
            <b:Last>Tengah</b:Last>
            <b:First>Badan</b:First>
            <b:Middle>Pusat Statistik Jawa</b:Middle>
          </b:Person>
        </b:NameList>
      </b:Author>
    </b:Author>
    <b:RefOrder>6</b:RefOrder>
  </b:Source>
  <b:Source>
    <b:Tag>BPS15</b:Tag>
    <b:SourceType>JournalArticle</b:SourceType>
    <b:Guid>{D8BF8EA9-D94E-47BF-BF1E-5ED60E7E6F85}</b:Guid>
    <b:Author>
      <b:Author>
        <b:NameList>
          <b:Person>
            <b:Last>Jateng</b:Last>
            <b:First>BPS</b:First>
          </b:Person>
        </b:NameList>
      </b:Author>
    </b:Author>
    <b:Title>Jawa Tengah dalam Angka</b:Title>
    <b:Year>2015</b:Year>
    <b:RefOrder>7</b:RefOrder>
  </b:Source>
  <b:Source>
    <b:Tag>Gob11</b:Tag>
    <b:SourceType>Book</b:SourceType>
    <b:Guid>{314693AD-6BFB-44D3-9D05-C47E6C54F4EC}</b:Guid>
    <b:Author>
      <b:Author>
        <b:NameList>
          <b:Person>
            <b:Last>Goban</b:Last>
            <b:First>Saint</b:First>
          </b:Person>
        </b:NameList>
      </b:Author>
    </b:Author>
    <b:Title>Standard Architectural Requirements</b:Title>
    <b:Year>2011</b:Year>
    <b:City>East Lake</b:City>
    <b:Publisher>Saint Goban</b:Publisher>
    <b:RefOrder>8</b:RefOrder>
  </b:Source>
  <b:Source>
    <b:Tag>Fra00</b:Tag>
    <b:SourceType>Book</b:SourceType>
    <b:Guid>{31C5A549-D459-4799-88AB-4D85E6333FB4}</b:Guid>
    <b:Author>
      <b:Author>
        <b:NameList>
          <b:Person>
            <b:Last>Ching</b:Last>
            <b:First>Francis</b:First>
            <b:Middle>D.K</b:Middle>
          </b:Person>
        </b:NameList>
      </b:Author>
    </b:Author>
    <b:Title>Arsitektur Bentuk, Ruang dan Tatanan</b:Title>
    <b:Year>2000</b:Year>
    <b:City>Jakarta</b:City>
    <b:Publisher>Erlangga</b:Publisher>
    <b:RefOrder>9</b:RefOrder>
  </b:Source>
  <b:Source>
    <b:Tag>Ern97</b:Tag>
    <b:SourceType>Book</b:SourceType>
    <b:Guid>{E304E88B-C5D2-495A-BDE5-E5A134BAE130}</b:Guid>
    <b:Title>Data Arsitek Jilid 1</b:Title>
    <b:Year>1997</b:Year>
    <b:City>Jakarta</b:City>
    <b:Publisher>Erlangga</b:Publisher>
    <b:Author>
      <b:Author>
        <b:NameList>
          <b:Person>
            <b:Last>Neufert</b:Last>
            <b:First>Ernest</b:First>
          </b:Person>
        </b:NameList>
      </b:Author>
    </b:Author>
    <b:RefOrder>10</b:RefOrder>
  </b:Source>
  <b:Source>
    <b:Tag>Dav69</b:Tag>
    <b:SourceType>Book</b:SourceType>
    <b:Guid>{15DE95A4-9A11-4699-A195-C0F7A18364AF}</b:Guid>
    <b:Author>
      <b:Author>
        <b:NameList>
          <b:Person>
            <b:Last>Adler</b:Last>
            <b:First>David</b:First>
          </b:Person>
        </b:NameList>
      </b:Author>
    </b:Author>
    <b:Title>AJ Metric Handbook</b:Title>
    <b:Year>1969</b:Year>
    <b:City>London</b:City>
    <b:Publisher>The Architecture Press Ltd</b:Publisher>
    <b:RefOrder>11</b:RefOrder>
  </b:Source>
  <b:Source>
    <b:Tag>DeC73</b:Tag>
    <b:SourceType>Book</b:SourceType>
    <b:Guid>{7FDC4DCC-9301-4413-8802-5C9504E644C5}</b:Guid>
    <b:Author>
      <b:Author>
        <b:Corporate>De Chiara</b:Corporate>
      </b:Author>
    </b:Author>
    <b:Title>Time Saver Standard for Building Types</b:Title>
    <b:Year>1973</b:Year>
    <b:City>New York</b:City>
    <b:RefOrder>12</b:RefOrder>
  </b:Source>
  <b:Source>
    <b:Tag>Wil521</b:Tag>
    <b:SourceType>Book</b:SourceType>
    <b:Guid>{B2AA9A10-2F58-4912-840B-C05E35D5C943}</b:Guid>
    <b:Author>
      <b:Author>
        <b:NameList>
          <b:Person>
            <b:Last>Ireson</b:Last>
            <b:First>William</b:First>
            <b:Middle>Grant</b:Middle>
          </b:Person>
        </b:NameList>
      </b:Author>
    </b:Author>
    <b:Title>Factory Planning and Plant Layout</b:Title>
    <b:Year>1952</b:Year>
    <b:City>USA</b:City>
    <b:Publisher>Prentice-Hall, Inc</b:Publisher>
    <b:RefOrder>13</b:RefOrder>
  </b:Source>
  <b:Source>
    <b:Tag>Edw76</b:Tag>
    <b:SourceType>Book</b:SourceType>
    <b:Guid>{67E63F5F-1629-4BC8-B055-E32D2A878FD9}</b:Guid>
    <b:Author>
      <b:Author>
        <b:NameList>
          <b:Person>
            <b:Last>Mills</b:Last>
            <b:First>Edward</b:First>
            <b:Middle>D.</b:Middle>
          </b:Person>
        </b:NameList>
      </b:Author>
    </b:Author>
    <b:Title>Planning Buildings for habitation, Commerce and Industry</b:Title>
    <b:Year>1976</b:Year>
    <b:City>Scotland</b:City>
    <b:Publisher>Thomson Litho Ltd.</b:Publisher>
    <b:RefOrder>14</b:RefOrder>
  </b:Source>
  <b:Source>
    <b:Tag>Shi16</b:Tag>
    <b:SourceType>Book</b:SourceType>
    <b:Guid>{3DD2A040-F11B-4C5E-AC8B-40CED0E375ED}</b:Guid>
    <b:Author>
      <b:Author>
        <b:NameList>
          <b:Person>
            <b:Last>Mechanical</b:Last>
            <b:First>Shijiazhuang</b:First>
            <b:Middle>Wuxing</b:Middle>
          </b:Person>
        </b:NameList>
      </b:Author>
    </b:Author>
    <b:Title>Annual Output of 3 Million Sqm Calcium Silicate Board Production Line</b:Title>
    <b:Year>2016</b:Year>
    <b:City>China</b:City>
    <b:Publisher>Shijiazhuang wuxing mechanical Co.,Ltd</b:Publisher>
    <b:RefOrder>15</b:RefOrder>
  </b:Source>
</b:Sources>
</file>

<file path=customXml/itemProps1.xml><?xml version="1.0" encoding="utf-8"?>
<ds:datastoreItem xmlns:ds="http://schemas.openxmlformats.org/officeDocument/2006/customXml" ds:itemID="{80B18456-76DA-408A-BB79-13F4E90C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Muhammad Barkah Zaki</cp:lastModifiedBy>
  <cp:revision>2</cp:revision>
  <cp:lastPrinted>2016-10-04T01:52:00Z</cp:lastPrinted>
  <dcterms:created xsi:type="dcterms:W3CDTF">2016-10-04T03:58:00Z</dcterms:created>
  <dcterms:modified xsi:type="dcterms:W3CDTF">2016-10-04T03:58:00Z</dcterms:modified>
</cp:coreProperties>
</file>