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AC" w:rsidRPr="00945F42" w:rsidRDefault="00F850AC" w:rsidP="00F850AC">
      <w:pPr>
        <w:tabs>
          <w:tab w:val="left" w:pos="3780"/>
          <w:tab w:val="left" w:pos="7968"/>
        </w:tabs>
        <w:spacing w:line="276" w:lineRule="auto"/>
        <w:jc w:val="center"/>
        <w:rPr>
          <w:rFonts w:ascii="Calibri" w:hAnsi="Calibri"/>
          <w:b/>
          <w:sz w:val="28"/>
          <w:lang w:val="id-ID"/>
        </w:rPr>
      </w:pPr>
      <w:r w:rsidRPr="00945F42">
        <w:rPr>
          <w:rFonts w:ascii="Calibri" w:hAnsi="Calibri"/>
          <w:b/>
          <w:sz w:val="28"/>
          <w:lang w:val="id-ID"/>
        </w:rPr>
        <w:t>ABSTRAK</w:t>
      </w:r>
    </w:p>
    <w:p w:rsidR="00F850AC" w:rsidRPr="00DF753E" w:rsidRDefault="00F850AC" w:rsidP="00F850AC">
      <w:pPr>
        <w:tabs>
          <w:tab w:val="left" w:pos="3780"/>
          <w:tab w:val="left" w:pos="7968"/>
        </w:tabs>
        <w:spacing w:line="276" w:lineRule="auto"/>
        <w:jc w:val="center"/>
        <w:rPr>
          <w:rFonts w:ascii="Calibri" w:hAnsi="Calibri"/>
          <w:b/>
          <w:sz w:val="22"/>
          <w:lang w:val="id-ID"/>
        </w:rPr>
      </w:pPr>
      <w:r w:rsidRPr="00DF753E">
        <w:rPr>
          <w:rFonts w:ascii="Calibri" w:hAnsi="Calibri"/>
          <w:b/>
          <w:sz w:val="22"/>
          <w:lang w:val="id-ID"/>
        </w:rPr>
        <w:t>Hotel Resort di Pantai Pok Tunggal, Gunungkidul</w:t>
      </w:r>
    </w:p>
    <w:p w:rsidR="00F850AC" w:rsidRPr="00DF753E" w:rsidRDefault="00F850AC" w:rsidP="00F850AC">
      <w:pPr>
        <w:tabs>
          <w:tab w:val="left" w:pos="3780"/>
          <w:tab w:val="left" w:pos="7968"/>
        </w:tabs>
        <w:spacing w:line="276" w:lineRule="auto"/>
        <w:jc w:val="center"/>
        <w:rPr>
          <w:rFonts w:ascii="Calibri" w:hAnsi="Calibri"/>
          <w:sz w:val="22"/>
          <w:lang w:val="id-ID"/>
        </w:rPr>
      </w:pPr>
      <w:r w:rsidRPr="00DF753E">
        <w:rPr>
          <w:rFonts w:ascii="Calibri" w:hAnsi="Calibri"/>
          <w:b/>
          <w:sz w:val="22"/>
          <w:lang w:val="id-ID"/>
        </w:rPr>
        <w:t xml:space="preserve">Oleh : </w:t>
      </w:r>
      <w:r w:rsidRPr="00DF753E">
        <w:rPr>
          <w:rFonts w:ascii="Calibri" w:hAnsi="Calibri"/>
          <w:sz w:val="22"/>
          <w:lang w:val="id-ID"/>
        </w:rPr>
        <w:t>Mellanie Rahmah, R. Siti Rukayah, Bambang Suyono</w:t>
      </w:r>
    </w:p>
    <w:p w:rsidR="00F850AC" w:rsidRPr="00DF753E" w:rsidRDefault="00F850AC" w:rsidP="00F850AC">
      <w:pPr>
        <w:tabs>
          <w:tab w:val="left" w:pos="3780"/>
          <w:tab w:val="left" w:pos="7968"/>
        </w:tabs>
        <w:spacing w:line="276" w:lineRule="auto"/>
        <w:jc w:val="center"/>
        <w:rPr>
          <w:rFonts w:ascii="Calibri" w:hAnsi="Calibri"/>
          <w:sz w:val="22"/>
          <w:lang w:val="id-ID"/>
        </w:rPr>
      </w:pP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r w:rsidRPr="00DF753E">
        <w:rPr>
          <w:rFonts w:ascii="Calibri" w:hAnsi="Calibri"/>
          <w:i/>
          <w:sz w:val="22"/>
          <w:lang w:val="id-ID"/>
        </w:rPr>
        <w:t>Rekreasi merupakan sebuah kebutuhan yang saat ini menjadi suatu hal yang penting bagi masyarakat. Penatnya aktivitas sehari-hari membuat masyarakat membutuhkan hiburan dalam mengisi waktu senggang.</w:t>
      </w: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r w:rsidRPr="00DF753E">
        <w:rPr>
          <w:rFonts w:ascii="Calibri" w:hAnsi="Calibri"/>
          <w:i/>
          <w:sz w:val="22"/>
          <w:lang w:val="id-ID"/>
        </w:rPr>
        <w:t>Daerah Istimewa Yogyakarta (DIY), khususnya pada daerah Gunungkidul merupakan salah satu destinasi wisata nasional karena keanekaragaman alam pantainya. Potensi tersebut dapat dimanfaatkan untuk meningkatkan pendapatan asli daerah seiring dengan meningkatnya tingkat wisatawan lokal maupun mancanegara setiap tahunnya. Kabupaten Gunungkidul memiliki potensi wisata alam pantai dengan garis pantai sepanjang 40 km. Untuk mencapai pantai-pantai yang ada, dibutuhkan waktu yang lama karena jarak antar pantai yang sangat jauh. Karena jarak yang tidak dekat, wisatawan cenderung menghabiskan waktu beberapa hari untuk menikmati keindahan alam di Gunungkidul. Namun, jumlah akomodasi penginapan yang sudah ada masih belum seimbang dengan jumlah wisatawan yang berkunjung.</w:t>
      </w: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r w:rsidRPr="00DF753E">
        <w:rPr>
          <w:rFonts w:ascii="Calibri" w:hAnsi="Calibri"/>
          <w:i/>
          <w:sz w:val="22"/>
          <w:lang w:val="id-ID"/>
        </w:rPr>
        <w:t>Menyadari akan uraian diatas, maka diperlukan sarana akomodasi yang dapat menarik dan mendukung sektor pariwisara di Kabupaten Gunungkidul. Hotel Resort merupakan sarana yang dibutuhkan bagi wisatawan yang ingin menghabiskan waktu berhari-hari untuk menikmati potensi alam yang ada. Khususnya pada Kawasan Wisata Pantai Pok Tunggal yang saat ini menjadi salah satu destinasi wisata pantai di Gunungkidul dengan jumlah pengunjung yang tinggi.</w:t>
      </w: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p>
    <w:p w:rsidR="00F850AC" w:rsidRPr="00DF753E" w:rsidRDefault="00F850AC" w:rsidP="00F850AC">
      <w:pPr>
        <w:tabs>
          <w:tab w:val="left" w:pos="3780"/>
          <w:tab w:val="left" w:pos="7968"/>
        </w:tabs>
        <w:spacing w:line="276" w:lineRule="auto"/>
        <w:ind w:firstLine="567"/>
        <w:jc w:val="both"/>
        <w:rPr>
          <w:rFonts w:ascii="Calibri" w:hAnsi="Calibri"/>
          <w:i/>
          <w:sz w:val="22"/>
          <w:lang w:val="id-ID"/>
        </w:rPr>
      </w:pPr>
      <w:r w:rsidRPr="00DF753E">
        <w:rPr>
          <w:rFonts w:ascii="Calibri" w:hAnsi="Calibri"/>
          <w:b/>
          <w:i/>
          <w:sz w:val="22"/>
          <w:lang w:val="id-ID"/>
        </w:rPr>
        <w:t>Kata kunci :</w:t>
      </w:r>
      <w:r w:rsidRPr="00DF753E">
        <w:rPr>
          <w:rFonts w:ascii="Calibri" w:hAnsi="Calibri"/>
          <w:i/>
          <w:sz w:val="22"/>
          <w:lang w:val="id-ID"/>
        </w:rPr>
        <w:t xml:space="preserve"> Gunungkidul, Pantai Pok Tunggal, Wisata, Hotel Resort</w:t>
      </w:r>
    </w:p>
    <w:p w:rsidR="00F850AC" w:rsidRDefault="00F850AC" w:rsidP="00F850AC">
      <w:pPr>
        <w:tabs>
          <w:tab w:val="left" w:pos="3780"/>
          <w:tab w:val="left" w:pos="7968"/>
        </w:tabs>
        <w:spacing w:line="276" w:lineRule="auto"/>
        <w:ind w:firstLine="567"/>
        <w:jc w:val="both"/>
        <w:rPr>
          <w:rFonts w:ascii="Calibri" w:hAnsi="Calibri"/>
          <w:i/>
          <w:lang w:val="id-ID"/>
        </w:rPr>
      </w:pPr>
    </w:p>
    <w:p w:rsidR="00F850AC" w:rsidRDefault="00F850AC" w:rsidP="00F850AC">
      <w:pPr>
        <w:tabs>
          <w:tab w:val="left" w:pos="3780"/>
          <w:tab w:val="left" w:pos="7968"/>
        </w:tabs>
        <w:spacing w:line="276" w:lineRule="auto"/>
        <w:ind w:firstLine="567"/>
        <w:jc w:val="both"/>
        <w:rPr>
          <w:rFonts w:ascii="Calibri" w:hAnsi="Calibri"/>
          <w:i/>
          <w:lang w:val="id-ID"/>
        </w:rPr>
      </w:pPr>
    </w:p>
    <w:p w:rsidR="00F850AC" w:rsidRDefault="00F850AC" w:rsidP="00F850AC">
      <w:pPr>
        <w:tabs>
          <w:tab w:val="left" w:pos="3780"/>
          <w:tab w:val="left" w:pos="7968"/>
        </w:tabs>
        <w:spacing w:line="276" w:lineRule="auto"/>
        <w:ind w:firstLine="567"/>
        <w:jc w:val="both"/>
        <w:rPr>
          <w:rFonts w:ascii="Calibri" w:hAnsi="Calibri"/>
          <w:i/>
          <w:lang w:val="id-ID"/>
        </w:rPr>
      </w:pPr>
    </w:p>
    <w:p w:rsidR="00F850AC" w:rsidRDefault="00F850AC" w:rsidP="00F850AC">
      <w:pPr>
        <w:tabs>
          <w:tab w:val="left" w:pos="3780"/>
          <w:tab w:val="left" w:pos="7968"/>
        </w:tabs>
        <w:spacing w:line="276" w:lineRule="auto"/>
        <w:ind w:firstLine="567"/>
        <w:jc w:val="both"/>
        <w:rPr>
          <w:rFonts w:ascii="Calibri" w:hAnsi="Calibri"/>
          <w:i/>
          <w:lang w:val="id-ID"/>
        </w:rPr>
      </w:pPr>
    </w:p>
    <w:p w:rsidR="00F850AC" w:rsidRDefault="00F850AC" w:rsidP="00F850AC">
      <w:pPr>
        <w:tabs>
          <w:tab w:val="left" w:pos="3780"/>
          <w:tab w:val="left" w:pos="7968"/>
        </w:tabs>
        <w:spacing w:line="276" w:lineRule="auto"/>
        <w:ind w:firstLine="567"/>
        <w:jc w:val="both"/>
        <w:rPr>
          <w:rFonts w:ascii="Calibri" w:hAnsi="Calibri"/>
          <w:i/>
          <w:lang w:val="id-ID"/>
        </w:rPr>
      </w:pPr>
    </w:p>
    <w:p w:rsidR="00F850AC" w:rsidRDefault="00F850AC" w:rsidP="00F850AC">
      <w:pPr>
        <w:tabs>
          <w:tab w:val="left" w:pos="3780"/>
          <w:tab w:val="left" w:pos="7968"/>
        </w:tabs>
        <w:spacing w:line="276" w:lineRule="auto"/>
        <w:ind w:firstLine="567"/>
        <w:jc w:val="both"/>
        <w:rPr>
          <w:rFonts w:ascii="Calibri" w:hAnsi="Calibri"/>
          <w:i/>
          <w:lang w:val="id-ID"/>
        </w:rPr>
      </w:pPr>
    </w:p>
    <w:p w:rsidR="00F850AC" w:rsidRDefault="00F850AC" w:rsidP="00F37623">
      <w:pPr>
        <w:tabs>
          <w:tab w:val="left" w:pos="3780"/>
          <w:tab w:val="left" w:pos="7968"/>
        </w:tabs>
        <w:spacing w:line="276" w:lineRule="auto"/>
        <w:ind w:firstLine="567"/>
        <w:jc w:val="right"/>
        <w:rPr>
          <w:rFonts w:ascii="Calibri" w:hAnsi="Calibri"/>
          <w:lang w:val="id-ID"/>
        </w:rPr>
      </w:pPr>
    </w:p>
    <w:p w:rsidR="00F850AC" w:rsidRDefault="00F850AC" w:rsidP="00F850AC">
      <w:pPr>
        <w:tabs>
          <w:tab w:val="left" w:pos="3780"/>
          <w:tab w:val="left" w:pos="7968"/>
        </w:tabs>
        <w:spacing w:line="276" w:lineRule="auto"/>
        <w:ind w:firstLine="567"/>
        <w:jc w:val="both"/>
        <w:rPr>
          <w:rFonts w:ascii="Calibri" w:hAnsi="Calibri"/>
          <w:lang w:val="id-ID"/>
        </w:rPr>
      </w:pPr>
    </w:p>
    <w:p w:rsidR="00F850AC" w:rsidRDefault="00F850AC" w:rsidP="00F850AC">
      <w:pPr>
        <w:tabs>
          <w:tab w:val="left" w:pos="3780"/>
          <w:tab w:val="left" w:pos="7968"/>
        </w:tabs>
        <w:spacing w:line="276" w:lineRule="auto"/>
        <w:ind w:firstLine="567"/>
        <w:jc w:val="both"/>
        <w:rPr>
          <w:rFonts w:ascii="Calibri" w:hAnsi="Calibri"/>
          <w:lang w:val="id-ID"/>
        </w:rPr>
      </w:pPr>
    </w:p>
    <w:p w:rsidR="00F850AC" w:rsidRDefault="00F850AC" w:rsidP="00F850AC">
      <w:pPr>
        <w:tabs>
          <w:tab w:val="left" w:pos="3780"/>
          <w:tab w:val="left" w:pos="7968"/>
        </w:tabs>
        <w:spacing w:line="276" w:lineRule="auto"/>
        <w:ind w:firstLine="567"/>
        <w:jc w:val="both"/>
        <w:rPr>
          <w:rFonts w:ascii="Calibri" w:hAnsi="Calibri"/>
          <w:lang w:val="id-ID"/>
        </w:rPr>
      </w:pPr>
      <w:bookmarkStart w:id="0" w:name="_GoBack"/>
      <w:bookmarkEnd w:id="0"/>
    </w:p>
    <w:p w:rsidR="00F850AC" w:rsidRDefault="00F850AC" w:rsidP="00F850AC">
      <w:pPr>
        <w:tabs>
          <w:tab w:val="left" w:pos="3780"/>
          <w:tab w:val="left" w:pos="7968"/>
        </w:tabs>
        <w:spacing w:line="276" w:lineRule="auto"/>
        <w:ind w:firstLine="567"/>
        <w:jc w:val="both"/>
        <w:rPr>
          <w:rFonts w:ascii="Calibri" w:hAnsi="Calibri"/>
          <w:lang w:val="id-ID"/>
        </w:rPr>
      </w:pPr>
    </w:p>
    <w:p w:rsidR="00F850AC" w:rsidRDefault="00F850AC" w:rsidP="00F850AC">
      <w:pPr>
        <w:tabs>
          <w:tab w:val="left" w:pos="3780"/>
          <w:tab w:val="left" w:pos="7968"/>
        </w:tabs>
        <w:spacing w:line="276" w:lineRule="auto"/>
        <w:ind w:firstLine="567"/>
        <w:jc w:val="both"/>
        <w:rPr>
          <w:rFonts w:ascii="Calibri" w:hAnsi="Calibri"/>
          <w:lang w:val="id-ID"/>
        </w:rPr>
      </w:pPr>
    </w:p>
    <w:p w:rsidR="00F850AC" w:rsidRDefault="00F850AC" w:rsidP="00F850AC">
      <w:pPr>
        <w:tabs>
          <w:tab w:val="left" w:pos="3780"/>
          <w:tab w:val="left" w:pos="7968"/>
        </w:tabs>
        <w:spacing w:line="276" w:lineRule="auto"/>
        <w:ind w:firstLine="567"/>
        <w:jc w:val="both"/>
        <w:rPr>
          <w:rFonts w:ascii="Calibri" w:hAnsi="Calibri"/>
          <w:lang w:val="id-ID"/>
        </w:rPr>
      </w:pPr>
    </w:p>
    <w:p w:rsidR="00F850AC" w:rsidRDefault="00F850AC" w:rsidP="00F850AC">
      <w:pPr>
        <w:tabs>
          <w:tab w:val="left" w:pos="3780"/>
          <w:tab w:val="left" w:pos="7968"/>
        </w:tabs>
        <w:spacing w:line="276" w:lineRule="auto"/>
        <w:ind w:firstLine="567"/>
        <w:jc w:val="center"/>
        <w:rPr>
          <w:rFonts w:ascii="Calibri" w:hAnsi="Calibri"/>
          <w:b/>
          <w:lang w:val="id-ID"/>
        </w:rPr>
      </w:pPr>
      <w:r w:rsidRPr="001E736F">
        <w:rPr>
          <w:rFonts w:ascii="Calibri" w:hAnsi="Calibri"/>
          <w:b/>
          <w:lang w:val="id-ID"/>
        </w:rPr>
        <w:lastRenderedPageBreak/>
        <w:t>KATA PENGANTAR</w:t>
      </w:r>
    </w:p>
    <w:p w:rsidR="00F850AC" w:rsidRDefault="00F850AC" w:rsidP="00F850AC">
      <w:pPr>
        <w:tabs>
          <w:tab w:val="left" w:pos="3780"/>
          <w:tab w:val="left" w:pos="7968"/>
        </w:tabs>
        <w:spacing w:line="276" w:lineRule="auto"/>
        <w:ind w:firstLine="567"/>
        <w:jc w:val="both"/>
        <w:rPr>
          <w:rFonts w:ascii="Calibri" w:hAnsi="Calibri"/>
          <w:lang w:val="id-ID"/>
        </w:rPr>
      </w:pPr>
    </w:p>
    <w:p w:rsidR="00F850AC" w:rsidRPr="00DF753E" w:rsidRDefault="00F850AC" w:rsidP="00F850AC">
      <w:pPr>
        <w:tabs>
          <w:tab w:val="left" w:pos="3780"/>
          <w:tab w:val="left" w:pos="7968"/>
        </w:tabs>
        <w:spacing w:line="276" w:lineRule="auto"/>
        <w:ind w:firstLine="567"/>
        <w:jc w:val="both"/>
        <w:rPr>
          <w:rFonts w:ascii="Calibri" w:hAnsi="Calibri"/>
          <w:sz w:val="22"/>
          <w:lang w:val="id-ID"/>
        </w:rPr>
      </w:pPr>
      <w:r w:rsidRPr="00DF753E">
        <w:rPr>
          <w:rFonts w:ascii="Calibri" w:hAnsi="Calibri"/>
          <w:sz w:val="22"/>
          <w:lang w:val="id-ID"/>
        </w:rPr>
        <w:t>Puji syukur kehadirat Tuhan Yang Maha Esa, yang telah memberikan berkat dan rahmat-Nya sehingga Landasan Program Perencanaan Arsitektur (LP3A) dengan judul Hotel Resort di Pantai Pok Tunggal, Gunungkidul ini dapat terselesaikan.</w:t>
      </w:r>
    </w:p>
    <w:p w:rsidR="00F850AC" w:rsidRPr="00DF753E" w:rsidRDefault="00F850AC" w:rsidP="00F850AC">
      <w:pPr>
        <w:tabs>
          <w:tab w:val="left" w:pos="3780"/>
          <w:tab w:val="left" w:pos="7968"/>
        </w:tabs>
        <w:spacing w:line="276" w:lineRule="auto"/>
        <w:ind w:firstLine="567"/>
        <w:jc w:val="both"/>
        <w:rPr>
          <w:rFonts w:ascii="Calibri" w:hAnsi="Calibri"/>
          <w:sz w:val="22"/>
          <w:lang w:val="id-ID"/>
        </w:rPr>
      </w:pPr>
      <w:r w:rsidRPr="00DF753E">
        <w:rPr>
          <w:rFonts w:ascii="Calibri" w:hAnsi="Calibri"/>
          <w:sz w:val="22"/>
          <w:lang w:val="id-ID"/>
        </w:rPr>
        <w:t>Tujuan penyusunan Landasan Program Perencanaan dan Perancangan (LP3A) ini adalah untuk mendapatkan landasan konseptual perencanaan dan perancangan Hotel Resort.</w:t>
      </w:r>
    </w:p>
    <w:p w:rsidR="00F850AC" w:rsidRPr="00DF753E" w:rsidRDefault="00F850AC" w:rsidP="00F850AC">
      <w:pPr>
        <w:tabs>
          <w:tab w:val="left" w:pos="3780"/>
          <w:tab w:val="left" w:pos="7968"/>
        </w:tabs>
        <w:spacing w:line="276" w:lineRule="auto"/>
        <w:ind w:firstLine="567"/>
        <w:jc w:val="both"/>
        <w:rPr>
          <w:rFonts w:ascii="Calibri" w:hAnsi="Calibri"/>
          <w:sz w:val="22"/>
          <w:lang w:val="id-ID"/>
        </w:rPr>
      </w:pPr>
      <w:r w:rsidRPr="00DF753E">
        <w:rPr>
          <w:rFonts w:ascii="Calibri" w:hAnsi="Calibri"/>
          <w:sz w:val="22"/>
          <w:lang w:val="id-ID"/>
        </w:rPr>
        <w:t xml:space="preserve">Adapun tujuan dari perencanaan Hotel Resort ini adalah untuk memberikan sebuah sarana akomodasi penginapan untuk wisatawan yang berkunjung ke Kawasan Wisata Pantai Pok Tunggal maupun ke wilayah Gunungkidul dan sekitarnya. Dengan adanya akomodasi ini, maka dapat memberikan meningkatkan kualitas kawasan pariwisata dan dapat membantu aspek ekonomi daerah di masa yang akan datang. </w:t>
      </w:r>
    </w:p>
    <w:p w:rsidR="00F850AC" w:rsidRPr="00DF753E" w:rsidRDefault="00F850AC" w:rsidP="00F850AC">
      <w:pPr>
        <w:tabs>
          <w:tab w:val="left" w:pos="3780"/>
          <w:tab w:val="left" w:pos="7968"/>
        </w:tabs>
        <w:spacing w:line="276" w:lineRule="auto"/>
        <w:ind w:firstLine="567"/>
        <w:jc w:val="both"/>
        <w:rPr>
          <w:rFonts w:ascii="Calibri" w:hAnsi="Calibri"/>
          <w:sz w:val="22"/>
          <w:lang w:val="id-ID"/>
        </w:rPr>
      </w:pPr>
      <w:r w:rsidRPr="00DF753E">
        <w:rPr>
          <w:rFonts w:ascii="Calibri" w:hAnsi="Calibri"/>
          <w:sz w:val="22"/>
          <w:lang w:val="id-ID"/>
        </w:rPr>
        <w:t>Dalam kesempatan ini, penyusun ingin menyampaikan rasa terimakasih kepada :</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Allah SWT atas rahmat dan karunianya</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Orang tua tercinta yang selalu memberikan doa dan dukungan</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Dr. Ir. R. Siti Rukayah, MT, selaku Dosen Pembimbing Utama</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Ir. Bambang Suyono, MT, selaku Dosen Pembimbing Kedua</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Bintang Noor Prabowo, ST, MT dan Prof. Dr. Ing. Gagoek Hardiman, selaku Dosen Penguji</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Ir. Bambang Adji Murtomo, MSA, selaku Dosen Koordinator Tugas Akhir periode 135</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Edward Pandelaki, ST, MT, PhD, selaku Ketua Jurusan Arsitektur Fakultas Teknik Universitas Diponegoro</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Sahabat-sahabat yang membantu dan memberi semangat dalam penyusunan Tugas Akhir, terkhusus teman seperjuangan Elsa, I Gusti, Kamila, dan Nuke.</w:t>
      </w:r>
    </w:p>
    <w:p w:rsidR="00F850AC" w:rsidRPr="00DF753E" w:rsidRDefault="00F850AC" w:rsidP="00F850AC">
      <w:pPr>
        <w:numPr>
          <w:ilvl w:val="0"/>
          <w:numId w:val="1"/>
        </w:numPr>
        <w:tabs>
          <w:tab w:val="left" w:pos="1134"/>
          <w:tab w:val="left" w:pos="7968"/>
        </w:tabs>
        <w:spacing w:line="276" w:lineRule="auto"/>
        <w:ind w:left="1134" w:hanging="567"/>
        <w:jc w:val="both"/>
        <w:rPr>
          <w:rFonts w:ascii="Calibri" w:hAnsi="Calibri"/>
          <w:sz w:val="22"/>
          <w:lang w:val="id-ID"/>
        </w:rPr>
      </w:pPr>
      <w:r w:rsidRPr="00DF753E">
        <w:rPr>
          <w:rFonts w:ascii="Calibri" w:hAnsi="Calibri"/>
          <w:sz w:val="22"/>
          <w:lang w:val="id-ID"/>
        </w:rPr>
        <w:t>Teman-teman Arsitektur angkatan 2012 dan teman-teman KKN Wedelan yang selalu memberi dukungan.</w:t>
      </w:r>
    </w:p>
    <w:p w:rsidR="00F850AC" w:rsidRPr="00DF753E" w:rsidRDefault="00F850AC" w:rsidP="00F850AC">
      <w:pPr>
        <w:numPr>
          <w:ilvl w:val="0"/>
          <w:numId w:val="1"/>
        </w:numPr>
        <w:tabs>
          <w:tab w:val="left" w:pos="1134"/>
        </w:tabs>
        <w:spacing w:line="276" w:lineRule="auto"/>
        <w:ind w:left="1134" w:hanging="567"/>
        <w:jc w:val="both"/>
        <w:rPr>
          <w:rFonts w:ascii="Calibri" w:hAnsi="Calibri"/>
          <w:sz w:val="22"/>
          <w:lang w:val="id-ID"/>
        </w:rPr>
      </w:pPr>
      <w:r w:rsidRPr="00DF753E">
        <w:rPr>
          <w:rFonts w:ascii="Calibri" w:hAnsi="Calibri"/>
          <w:sz w:val="22"/>
          <w:lang w:val="id-ID"/>
        </w:rPr>
        <w:t>Semua pihak yang telah membantu dan memberi dukungan selama penyusunan LP3A ini.</w:t>
      </w:r>
    </w:p>
    <w:p w:rsidR="00F850AC" w:rsidRPr="00DF753E" w:rsidRDefault="00F850AC" w:rsidP="00F850AC">
      <w:pPr>
        <w:tabs>
          <w:tab w:val="left" w:pos="1134"/>
        </w:tabs>
        <w:spacing w:line="276" w:lineRule="auto"/>
        <w:ind w:firstLine="567"/>
        <w:jc w:val="both"/>
        <w:rPr>
          <w:rFonts w:ascii="Calibri" w:hAnsi="Calibri"/>
          <w:sz w:val="22"/>
          <w:lang w:val="id-ID"/>
        </w:rPr>
      </w:pPr>
      <w:r w:rsidRPr="00DF753E">
        <w:rPr>
          <w:rFonts w:ascii="Calibri" w:hAnsi="Calibri"/>
          <w:sz w:val="22"/>
          <w:lang w:val="id-ID"/>
        </w:rPr>
        <w:t>Penyusun juga ingin menyampaikan permohonan maaf jika dalam naskah mengandung materi yang kurang berkenan atau mengandung kesalahan yang tidak disengaja.</w:t>
      </w:r>
    </w:p>
    <w:p w:rsidR="00F850AC" w:rsidRPr="00DF753E" w:rsidRDefault="00F850AC" w:rsidP="00F850AC">
      <w:pPr>
        <w:tabs>
          <w:tab w:val="left" w:pos="1134"/>
        </w:tabs>
        <w:spacing w:line="276" w:lineRule="auto"/>
        <w:ind w:firstLine="567"/>
        <w:jc w:val="both"/>
        <w:rPr>
          <w:rFonts w:ascii="Calibri" w:hAnsi="Calibri"/>
          <w:sz w:val="22"/>
          <w:lang w:val="id-ID"/>
        </w:rPr>
      </w:pPr>
      <w:r w:rsidRPr="00DF753E">
        <w:rPr>
          <w:rFonts w:ascii="Calibri" w:hAnsi="Calibri"/>
          <w:sz w:val="22"/>
          <w:lang w:val="id-ID"/>
        </w:rPr>
        <w:t>Akhir kata, penyusun berharap semoga tulisan ini dapat bermanfaat bagi para pembaca, khususnya bagi mahasiswa Jurusan Arsitektur Universitas Diponegoro lainnya sebagai bahan referensi yang berharga dan dapat dikembangkan di kemudian hari.</w:t>
      </w:r>
    </w:p>
    <w:p w:rsidR="00F850AC" w:rsidRPr="00DF753E" w:rsidRDefault="00F850AC" w:rsidP="00F850AC">
      <w:pPr>
        <w:tabs>
          <w:tab w:val="left" w:pos="1134"/>
        </w:tabs>
        <w:spacing w:line="276" w:lineRule="auto"/>
        <w:ind w:left="567"/>
        <w:jc w:val="both"/>
        <w:rPr>
          <w:rFonts w:ascii="Calibri" w:hAnsi="Calibri"/>
          <w:sz w:val="22"/>
          <w:lang w:val="id-ID"/>
        </w:rPr>
      </w:pPr>
    </w:p>
    <w:p w:rsidR="00F850AC" w:rsidRPr="00DF753E" w:rsidRDefault="00F850AC" w:rsidP="00F850AC">
      <w:pPr>
        <w:tabs>
          <w:tab w:val="left" w:pos="1134"/>
        </w:tabs>
        <w:spacing w:line="276" w:lineRule="auto"/>
        <w:ind w:left="567"/>
        <w:jc w:val="both"/>
        <w:rPr>
          <w:rFonts w:ascii="Calibri" w:hAnsi="Calibri"/>
          <w:sz w:val="22"/>
          <w:lang w:val="id-ID"/>
        </w:rPr>
      </w:pPr>
    </w:p>
    <w:p w:rsidR="00F850AC" w:rsidRPr="00DF753E" w:rsidRDefault="00F850AC" w:rsidP="00F850AC">
      <w:pPr>
        <w:tabs>
          <w:tab w:val="left" w:pos="1134"/>
        </w:tabs>
        <w:spacing w:line="276" w:lineRule="auto"/>
        <w:ind w:left="5529"/>
        <w:jc w:val="both"/>
        <w:rPr>
          <w:rFonts w:ascii="Calibri" w:hAnsi="Calibri"/>
          <w:sz w:val="22"/>
          <w:lang w:val="id-ID"/>
        </w:rPr>
      </w:pPr>
      <w:r w:rsidRPr="00DF753E">
        <w:rPr>
          <w:rFonts w:ascii="Calibri" w:hAnsi="Calibri"/>
          <w:sz w:val="22"/>
          <w:lang w:val="id-ID"/>
        </w:rPr>
        <w:t>Semarang, 23 September 2016</w:t>
      </w:r>
    </w:p>
    <w:p w:rsidR="00F850AC" w:rsidRDefault="00F850AC" w:rsidP="00F850AC">
      <w:pPr>
        <w:tabs>
          <w:tab w:val="left" w:pos="1134"/>
        </w:tabs>
        <w:spacing w:line="276" w:lineRule="auto"/>
        <w:ind w:left="5529"/>
        <w:jc w:val="both"/>
        <w:rPr>
          <w:rFonts w:ascii="Calibri" w:hAnsi="Calibri"/>
          <w:sz w:val="22"/>
          <w:lang w:val="id-ID"/>
        </w:rPr>
      </w:pPr>
    </w:p>
    <w:p w:rsidR="00F850AC" w:rsidRPr="00DF753E" w:rsidRDefault="00F850AC" w:rsidP="00F850AC">
      <w:pPr>
        <w:tabs>
          <w:tab w:val="left" w:pos="1134"/>
        </w:tabs>
        <w:spacing w:line="276" w:lineRule="auto"/>
        <w:ind w:left="5529"/>
        <w:jc w:val="both"/>
        <w:rPr>
          <w:rFonts w:ascii="Calibri" w:hAnsi="Calibri"/>
          <w:sz w:val="22"/>
          <w:lang w:val="id-ID"/>
        </w:rPr>
      </w:pPr>
    </w:p>
    <w:p w:rsidR="00742836" w:rsidRPr="00F850AC" w:rsidRDefault="00F850AC" w:rsidP="00F850AC">
      <w:pPr>
        <w:tabs>
          <w:tab w:val="left" w:pos="1134"/>
        </w:tabs>
        <w:spacing w:line="276" w:lineRule="auto"/>
        <w:ind w:left="5529" w:firstLine="1134"/>
        <w:jc w:val="both"/>
        <w:rPr>
          <w:rFonts w:ascii="Calibri" w:hAnsi="Calibri"/>
          <w:sz w:val="22"/>
          <w:lang w:val="id-ID"/>
        </w:rPr>
      </w:pPr>
      <w:r w:rsidRPr="00DF753E">
        <w:rPr>
          <w:rFonts w:ascii="Calibri" w:hAnsi="Calibri"/>
          <w:sz w:val="22"/>
          <w:lang w:val="id-ID"/>
        </w:rPr>
        <w:t>Penulis</w:t>
      </w:r>
    </w:p>
    <w:sectPr w:rsidR="00742836" w:rsidRPr="00F850AC" w:rsidSect="00F37623">
      <w:footerReference w:type="default" r:id="rId7"/>
      <w:pgSz w:w="11909" w:h="16834" w:code="9"/>
      <w:pgMar w:top="2304" w:right="1656" w:bottom="2304"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8E" w:rsidRDefault="00110A8E" w:rsidP="00F37623">
      <w:r>
        <w:separator/>
      </w:r>
    </w:p>
  </w:endnote>
  <w:endnote w:type="continuationSeparator" w:id="0">
    <w:p w:rsidR="00110A8E" w:rsidRDefault="00110A8E" w:rsidP="00F3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35794"/>
      <w:docPartObj>
        <w:docPartGallery w:val="Page Numbers (Bottom of Page)"/>
        <w:docPartUnique/>
      </w:docPartObj>
    </w:sdtPr>
    <w:sdtEndPr>
      <w:rPr>
        <w:noProof/>
      </w:rPr>
    </w:sdtEndPr>
    <w:sdtContent>
      <w:p w:rsidR="00F37623" w:rsidRDefault="00F37623">
        <w:pPr>
          <w:pStyle w:val="Footer"/>
          <w:jc w:val="right"/>
        </w:pPr>
        <w:r>
          <w:fldChar w:fldCharType="begin"/>
        </w:r>
        <w:r>
          <w:instrText xml:space="preserve"> PAGE   \* MERGEFORMAT </w:instrText>
        </w:r>
        <w:r>
          <w:fldChar w:fldCharType="separate"/>
        </w:r>
        <w:r>
          <w:rPr>
            <w:noProof/>
          </w:rPr>
          <w:t>v</w:t>
        </w:r>
        <w:r>
          <w:rPr>
            <w:noProof/>
          </w:rPr>
          <w:fldChar w:fldCharType="end"/>
        </w:r>
      </w:p>
    </w:sdtContent>
  </w:sdt>
  <w:p w:rsidR="005A7B17" w:rsidRDefault="0011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8E" w:rsidRDefault="00110A8E" w:rsidP="00F37623">
      <w:r>
        <w:separator/>
      </w:r>
    </w:p>
  </w:footnote>
  <w:footnote w:type="continuationSeparator" w:id="0">
    <w:p w:rsidR="00110A8E" w:rsidRDefault="00110A8E" w:rsidP="00F3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37185"/>
    <w:multiLevelType w:val="hybridMultilevel"/>
    <w:tmpl w:val="A948DBD6"/>
    <w:lvl w:ilvl="0" w:tplc="69BA6E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AC"/>
    <w:rsid w:val="00110A8E"/>
    <w:rsid w:val="00163395"/>
    <w:rsid w:val="002D4C54"/>
    <w:rsid w:val="00F37623"/>
    <w:rsid w:val="00F850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DE33D-0E8B-400A-931C-AC1BEBA2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50AC"/>
    <w:pPr>
      <w:tabs>
        <w:tab w:val="center" w:pos="4513"/>
        <w:tab w:val="right" w:pos="9026"/>
      </w:tabs>
    </w:pPr>
  </w:style>
  <w:style w:type="character" w:customStyle="1" w:styleId="FooterChar">
    <w:name w:val="Footer Char"/>
    <w:basedOn w:val="DefaultParagraphFont"/>
    <w:link w:val="Footer"/>
    <w:uiPriority w:val="99"/>
    <w:rsid w:val="00F850A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37623"/>
    <w:pPr>
      <w:tabs>
        <w:tab w:val="center" w:pos="4513"/>
        <w:tab w:val="right" w:pos="9026"/>
      </w:tabs>
    </w:pPr>
  </w:style>
  <w:style w:type="character" w:customStyle="1" w:styleId="HeaderChar">
    <w:name w:val="Header Char"/>
    <w:basedOn w:val="DefaultParagraphFont"/>
    <w:link w:val="Header"/>
    <w:uiPriority w:val="99"/>
    <w:rsid w:val="00F376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dc:creator>
  <cp:keywords/>
  <dc:description/>
  <cp:lastModifiedBy>Mella</cp:lastModifiedBy>
  <cp:revision>2</cp:revision>
  <dcterms:created xsi:type="dcterms:W3CDTF">2016-10-02T14:38:00Z</dcterms:created>
  <dcterms:modified xsi:type="dcterms:W3CDTF">2016-10-02T14:39:00Z</dcterms:modified>
</cp:coreProperties>
</file>