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B59" w:rsidRPr="00DC3596" w:rsidRDefault="00215B59" w:rsidP="00215B59">
      <w:pPr>
        <w:spacing w:after="0" w:line="240" w:lineRule="auto"/>
        <w:jc w:val="center"/>
        <w:rPr>
          <w:rFonts w:ascii="Times New Roman" w:hAnsi="Times New Roman" w:cs="Times New Roman"/>
          <w:b/>
          <w:sz w:val="32"/>
          <w:szCs w:val="32"/>
        </w:rPr>
      </w:pPr>
      <w:r w:rsidRPr="00DC3596">
        <w:rPr>
          <w:rFonts w:ascii="Times New Roman" w:hAnsi="Times New Roman" w:cs="Times New Roman"/>
          <w:b/>
          <w:sz w:val="32"/>
          <w:szCs w:val="32"/>
        </w:rPr>
        <w:t xml:space="preserve">ANALISA FAKTOR – FAKTOR </w:t>
      </w:r>
    </w:p>
    <w:p w:rsidR="00215B59" w:rsidRPr="00DC3596" w:rsidRDefault="00B1350B" w:rsidP="00215B59">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YANG MEMPENGARUHI KINERJA </w:t>
      </w:r>
      <w:r w:rsidR="00215B59" w:rsidRPr="00DC3596">
        <w:rPr>
          <w:rFonts w:ascii="Times New Roman" w:hAnsi="Times New Roman" w:cs="Times New Roman"/>
          <w:b/>
          <w:sz w:val="32"/>
          <w:szCs w:val="32"/>
        </w:rPr>
        <w:t xml:space="preserve">PEMBANGKIT </w:t>
      </w:r>
    </w:p>
    <w:p w:rsidR="00215B59" w:rsidRPr="00DC3596" w:rsidRDefault="00215B59" w:rsidP="00215B59">
      <w:pPr>
        <w:spacing w:after="0" w:line="240" w:lineRule="auto"/>
        <w:jc w:val="center"/>
        <w:rPr>
          <w:rFonts w:ascii="Times New Roman" w:hAnsi="Times New Roman" w:cs="Times New Roman"/>
          <w:b/>
          <w:sz w:val="32"/>
          <w:szCs w:val="32"/>
        </w:rPr>
      </w:pPr>
      <w:r w:rsidRPr="00DC3596">
        <w:rPr>
          <w:rFonts w:ascii="Times New Roman" w:hAnsi="Times New Roman" w:cs="Times New Roman"/>
          <w:b/>
          <w:sz w:val="32"/>
          <w:szCs w:val="32"/>
        </w:rPr>
        <w:t xml:space="preserve">PLN RAYON KROYA DENGAN MENGGUNAKAN </w:t>
      </w:r>
      <w:r w:rsidRPr="00DC3596">
        <w:rPr>
          <w:rFonts w:ascii="Times New Roman" w:hAnsi="Times New Roman" w:cs="Times New Roman"/>
          <w:b/>
          <w:i/>
          <w:sz w:val="32"/>
          <w:szCs w:val="32"/>
        </w:rPr>
        <w:t>IMPORTANCE PERFORMANCE ANALYSIS</w:t>
      </w:r>
      <w:r w:rsidRPr="00DC3596">
        <w:rPr>
          <w:rFonts w:ascii="Times New Roman" w:hAnsi="Times New Roman" w:cs="Times New Roman"/>
          <w:b/>
          <w:sz w:val="32"/>
          <w:szCs w:val="32"/>
        </w:rPr>
        <w:t xml:space="preserve"> (IPA)</w:t>
      </w:r>
    </w:p>
    <w:p w:rsidR="00215B59" w:rsidRPr="00DC3596" w:rsidRDefault="00215B59" w:rsidP="00215B59">
      <w:pPr>
        <w:spacing w:after="0" w:line="240" w:lineRule="auto"/>
        <w:jc w:val="center"/>
        <w:rPr>
          <w:rFonts w:ascii="Times New Roman" w:hAnsi="Times New Roman" w:cs="Times New Roman"/>
          <w:b/>
          <w:sz w:val="32"/>
          <w:szCs w:val="32"/>
        </w:rPr>
      </w:pPr>
      <w:r w:rsidRPr="00DC3596">
        <w:rPr>
          <w:rFonts w:ascii="Times New Roman" w:hAnsi="Times New Roman" w:cs="Times New Roman"/>
          <w:b/>
          <w:sz w:val="32"/>
          <w:szCs w:val="32"/>
        </w:rPr>
        <w:t>(Studi pada PLTU Adipala Kroya)</w:t>
      </w:r>
    </w:p>
    <w:p w:rsidR="00215B59" w:rsidRDefault="00215B59" w:rsidP="00215B59">
      <w:pPr>
        <w:autoSpaceDE w:val="0"/>
        <w:autoSpaceDN w:val="0"/>
        <w:adjustRightInd w:val="0"/>
        <w:spacing w:after="0" w:line="240" w:lineRule="auto"/>
        <w:jc w:val="center"/>
        <w:rPr>
          <w:rFonts w:ascii="Times New Roman" w:hAnsi="Times New Roman" w:cs="Times New Roman"/>
          <w:b/>
          <w:sz w:val="28"/>
          <w:szCs w:val="26"/>
        </w:rPr>
      </w:pPr>
    </w:p>
    <w:p w:rsidR="00215B59" w:rsidRPr="00B1350B" w:rsidRDefault="00B1350B" w:rsidP="00513E8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Mohammad Govinda Lingga Primanda, Susilo Toto Rahardjo, Mustafa Kamal</w:t>
      </w:r>
    </w:p>
    <w:p w:rsidR="00215B59" w:rsidRPr="009E4967" w:rsidRDefault="00215B59" w:rsidP="00513E85">
      <w:pPr>
        <w:autoSpaceDE w:val="0"/>
        <w:autoSpaceDN w:val="0"/>
        <w:adjustRightInd w:val="0"/>
        <w:spacing w:after="0" w:line="240" w:lineRule="auto"/>
        <w:jc w:val="center"/>
        <w:rPr>
          <w:rFonts w:ascii="Times New Roman" w:hAnsi="Times New Roman" w:cs="Times New Roman"/>
          <w:b/>
          <w:bCs/>
          <w:sz w:val="32"/>
          <w:szCs w:val="28"/>
        </w:rPr>
      </w:pPr>
    </w:p>
    <w:p w:rsidR="005435CE" w:rsidRDefault="00B1350B" w:rsidP="00513E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Program Studi Magister Manajemen Fakultas Ekonomika dan Bisnis Universitas Diponegoro</w:t>
      </w:r>
    </w:p>
    <w:p w:rsidR="00B1350B" w:rsidRDefault="00B1350B" w:rsidP="00513E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Jl. Erlangga Tengah No. 17, Semarang 50241, Phone: +62248449010</w:t>
      </w:r>
    </w:p>
    <w:p w:rsidR="00B1350B" w:rsidRDefault="00B1350B" w:rsidP="005435CE">
      <w:pPr>
        <w:spacing w:after="0" w:line="240" w:lineRule="auto"/>
        <w:jc w:val="both"/>
        <w:rPr>
          <w:rFonts w:ascii="Times New Roman" w:hAnsi="Times New Roman" w:cs="Times New Roman"/>
          <w:sz w:val="24"/>
          <w:szCs w:val="24"/>
        </w:rPr>
      </w:pPr>
    </w:p>
    <w:p w:rsidR="00B1350B" w:rsidRPr="00B1350B" w:rsidRDefault="00B1350B" w:rsidP="005435CE">
      <w:pPr>
        <w:spacing w:after="0" w:line="240" w:lineRule="auto"/>
        <w:jc w:val="both"/>
      </w:pPr>
    </w:p>
    <w:p w:rsidR="005435CE" w:rsidRPr="00B1350B" w:rsidRDefault="005435CE" w:rsidP="00B1350B">
      <w:pPr>
        <w:spacing w:after="0" w:line="360" w:lineRule="auto"/>
        <w:jc w:val="center"/>
        <w:rPr>
          <w:rFonts w:ascii="Times New Roman" w:hAnsi="Times New Roman" w:cs="Times New Roman"/>
          <w:b/>
          <w:i/>
          <w:sz w:val="24"/>
          <w:szCs w:val="24"/>
        </w:rPr>
      </w:pPr>
      <w:r w:rsidRPr="00B1350B">
        <w:rPr>
          <w:rFonts w:ascii="Times New Roman" w:hAnsi="Times New Roman" w:cs="Times New Roman"/>
          <w:b/>
          <w:i/>
          <w:sz w:val="24"/>
          <w:szCs w:val="24"/>
        </w:rPr>
        <w:t>ABSTRACT</w:t>
      </w:r>
    </w:p>
    <w:p w:rsidR="005435CE" w:rsidRPr="00532D22" w:rsidRDefault="005435CE" w:rsidP="00513E85">
      <w:pPr>
        <w:spacing w:after="0" w:line="360" w:lineRule="auto"/>
        <w:ind w:firstLine="720"/>
        <w:jc w:val="both"/>
        <w:rPr>
          <w:rFonts w:ascii="Times New Roman" w:hAnsi="Times New Roman" w:cs="Times New Roman"/>
          <w:i/>
          <w:sz w:val="24"/>
          <w:szCs w:val="24"/>
        </w:rPr>
      </w:pPr>
      <w:r w:rsidRPr="00532D22">
        <w:rPr>
          <w:rFonts w:ascii="Times New Roman" w:hAnsi="Times New Roman" w:cs="Times New Roman"/>
          <w:i/>
          <w:sz w:val="24"/>
          <w:szCs w:val="24"/>
        </w:rPr>
        <w:t>This thesis discusses the extent to which levels of service hours that have not been maximize yet in PLTU Adipala each year, in which should be 8.760 houurs. This study developed a variable dimension of corporate performance with variables management leadership, usage of information technology and decentralized organizational structure.</w:t>
      </w:r>
    </w:p>
    <w:p w:rsidR="005435CE" w:rsidRPr="00532D22" w:rsidRDefault="005435CE" w:rsidP="005435CE">
      <w:pPr>
        <w:spacing w:after="0" w:line="360" w:lineRule="auto"/>
        <w:ind w:firstLine="720"/>
        <w:jc w:val="both"/>
        <w:rPr>
          <w:rFonts w:ascii="Times New Roman" w:hAnsi="Times New Roman" w:cs="Times New Roman"/>
          <w:i/>
          <w:sz w:val="24"/>
          <w:szCs w:val="24"/>
        </w:rPr>
      </w:pPr>
      <w:r w:rsidRPr="00532D22">
        <w:rPr>
          <w:rFonts w:ascii="Times New Roman" w:hAnsi="Times New Roman" w:cs="Times New Roman"/>
          <w:i/>
          <w:sz w:val="24"/>
          <w:szCs w:val="24"/>
        </w:rPr>
        <w:t xml:space="preserve">The population was supervisor and or officer above in PLTU Adipala, which has membered 60 people. Based on those conditions the sample was done by census research. Analysis of the data used the regression using the program SPSS16. Analysis data showed that the model has a goodness of fiy 62,7% and the research hypothesis can be proven. The conclusion is drawn that leadership has a positive effect on corporate performance, the usage of information technology has a positive effect on company performance, and decentralized organizational structure has a positive effect on company performance. </w:t>
      </w:r>
    </w:p>
    <w:p w:rsidR="005435CE" w:rsidRPr="00532D22" w:rsidRDefault="005435CE" w:rsidP="00513E85">
      <w:pPr>
        <w:spacing w:after="0" w:line="360" w:lineRule="auto"/>
        <w:jc w:val="both"/>
        <w:rPr>
          <w:rFonts w:ascii="Times New Roman" w:hAnsi="Times New Roman" w:cs="Times New Roman"/>
          <w:i/>
          <w:sz w:val="24"/>
          <w:szCs w:val="24"/>
        </w:rPr>
      </w:pPr>
    </w:p>
    <w:p w:rsidR="005435CE" w:rsidRPr="00532D22" w:rsidRDefault="005435CE" w:rsidP="005435CE">
      <w:pPr>
        <w:spacing w:after="0" w:line="360" w:lineRule="auto"/>
        <w:jc w:val="both"/>
        <w:rPr>
          <w:rFonts w:ascii="Times New Roman" w:hAnsi="Times New Roman" w:cs="Times New Roman"/>
          <w:i/>
          <w:sz w:val="24"/>
          <w:szCs w:val="24"/>
        </w:rPr>
      </w:pPr>
      <w:r w:rsidRPr="00532D22">
        <w:rPr>
          <w:rFonts w:ascii="Times New Roman" w:hAnsi="Times New Roman" w:cs="Times New Roman"/>
          <w:i/>
          <w:sz w:val="24"/>
          <w:szCs w:val="24"/>
        </w:rPr>
        <w:t>Keyword  :  Leadership management, information technology, decentralized organizational structure, dan corporate performance</w:t>
      </w:r>
    </w:p>
    <w:p w:rsidR="00B1350B" w:rsidRDefault="00B1350B" w:rsidP="00B1350B">
      <w:pPr>
        <w:spacing w:after="0" w:line="360" w:lineRule="auto"/>
        <w:rPr>
          <w:rFonts w:ascii="Times New Roman" w:hAnsi="Times New Roman" w:cs="Times New Roman"/>
          <w:b/>
          <w:sz w:val="24"/>
          <w:szCs w:val="24"/>
        </w:rPr>
      </w:pPr>
    </w:p>
    <w:p w:rsidR="00457533" w:rsidRPr="00053D5C" w:rsidRDefault="00457533" w:rsidP="00B1350B">
      <w:pPr>
        <w:spacing w:after="0" w:line="360" w:lineRule="auto"/>
        <w:rPr>
          <w:rFonts w:ascii="Times New Roman" w:hAnsi="Times New Roman" w:cs="Times New Roman"/>
          <w:b/>
          <w:sz w:val="24"/>
          <w:szCs w:val="24"/>
        </w:rPr>
      </w:pPr>
      <w:r w:rsidRPr="00053D5C">
        <w:rPr>
          <w:rFonts w:ascii="Times New Roman" w:hAnsi="Times New Roman" w:cs="Times New Roman"/>
          <w:b/>
          <w:sz w:val="24"/>
          <w:szCs w:val="24"/>
        </w:rPr>
        <w:t>PENDAHULUAN</w:t>
      </w:r>
    </w:p>
    <w:p w:rsidR="00457533" w:rsidRPr="009061EB" w:rsidRDefault="00457533" w:rsidP="00B1350B">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Kata kinerja merupakan singkatan dari </w:t>
      </w:r>
      <w:r>
        <w:rPr>
          <w:rFonts w:ascii="Times New Roman" w:hAnsi="Times New Roman" w:cs="Times New Roman"/>
          <w:i/>
          <w:sz w:val="24"/>
          <w:szCs w:val="24"/>
        </w:rPr>
        <w:t xml:space="preserve">kinetika energi kerja </w:t>
      </w:r>
      <w:r>
        <w:rPr>
          <w:rFonts w:ascii="Times New Roman" w:hAnsi="Times New Roman" w:cs="Times New Roman"/>
          <w:sz w:val="24"/>
          <w:szCs w:val="24"/>
        </w:rPr>
        <w:t xml:space="preserve"> yang padanannya dalam bahasa inggris adalah </w:t>
      </w:r>
      <w:r>
        <w:rPr>
          <w:rFonts w:ascii="Times New Roman" w:hAnsi="Times New Roman" w:cs="Times New Roman"/>
          <w:i/>
          <w:sz w:val="24"/>
          <w:szCs w:val="24"/>
        </w:rPr>
        <w:t xml:space="preserve">performance, </w:t>
      </w:r>
      <w:r>
        <w:rPr>
          <w:rFonts w:ascii="Times New Roman" w:hAnsi="Times New Roman" w:cs="Times New Roman"/>
          <w:sz w:val="24"/>
          <w:szCs w:val="24"/>
        </w:rPr>
        <w:t xml:space="preserve">yang sering diindonesiakan menjadi kata </w:t>
      </w:r>
      <w:r>
        <w:rPr>
          <w:rFonts w:ascii="Times New Roman" w:hAnsi="Times New Roman" w:cs="Times New Roman"/>
          <w:i/>
          <w:sz w:val="24"/>
          <w:szCs w:val="24"/>
        </w:rPr>
        <w:t>performa</w:t>
      </w:r>
      <w:r>
        <w:rPr>
          <w:rFonts w:ascii="Times New Roman" w:hAnsi="Times New Roman" w:cs="Times New Roman"/>
          <w:sz w:val="24"/>
          <w:szCs w:val="24"/>
        </w:rPr>
        <w:t xml:space="preserve">. </w:t>
      </w:r>
      <w:r w:rsidRPr="00BF3F8D">
        <w:rPr>
          <w:rFonts w:ascii="Times New Roman" w:hAnsi="Times New Roman" w:cs="Times New Roman"/>
          <w:sz w:val="24"/>
          <w:szCs w:val="24"/>
        </w:rPr>
        <w:t xml:space="preserve">Pengertian kinerja menurut </w:t>
      </w:r>
      <w:r w:rsidRPr="00BF3F8D">
        <w:rPr>
          <w:rFonts w:ascii="Times New Roman" w:hAnsi="Times New Roman" w:cs="Times New Roman"/>
          <w:i/>
          <w:sz w:val="24"/>
          <w:szCs w:val="24"/>
        </w:rPr>
        <w:t>Griffin, 1987</w:t>
      </w:r>
      <w:r w:rsidRPr="00BF3F8D">
        <w:rPr>
          <w:rFonts w:ascii="Times New Roman" w:hAnsi="Times New Roman" w:cs="Times New Roman"/>
          <w:sz w:val="24"/>
          <w:szCs w:val="24"/>
        </w:rPr>
        <w:t xml:space="preserve"> ; kinerja merupakan salah satu kumpulan total dari kerja yang ada pada diri pekerja. Menurut </w:t>
      </w:r>
      <w:r w:rsidRPr="00BF3F8D">
        <w:rPr>
          <w:rFonts w:ascii="Times New Roman" w:hAnsi="Times New Roman" w:cs="Times New Roman"/>
          <w:i/>
          <w:sz w:val="24"/>
          <w:szCs w:val="24"/>
        </w:rPr>
        <w:t xml:space="preserve">Robbins, 1996 </w:t>
      </w:r>
      <w:r w:rsidRPr="00BF3F8D">
        <w:rPr>
          <w:rFonts w:ascii="Times New Roman" w:hAnsi="Times New Roman" w:cs="Times New Roman"/>
          <w:sz w:val="24"/>
          <w:szCs w:val="24"/>
        </w:rPr>
        <w:t xml:space="preserve">; kinerja sebagai fungsi interaksi antara </w:t>
      </w:r>
      <w:r w:rsidRPr="00BF3F8D">
        <w:rPr>
          <w:rFonts w:ascii="Times New Roman" w:hAnsi="Times New Roman" w:cs="Times New Roman"/>
          <w:sz w:val="24"/>
          <w:szCs w:val="24"/>
        </w:rPr>
        <w:lastRenderedPageBreak/>
        <w:t>kemampuan (</w:t>
      </w:r>
      <w:r w:rsidRPr="00BF3F8D">
        <w:rPr>
          <w:rFonts w:ascii="Times New Roman" w:hAnsi="Times New Roman" w:cs="Times New Roman"/>
          <w:i/>
          <w:sz w:val="24"/>
          <w:szCs w:val="24"/>
        </w:rPr>
        <w:t xml:space="preserve">Ability </w:t>
      </w:r>
      <w:r w:rsidRPr="00BF3F8D">
        <w:rPr>
          <w:rFonts w:ascii="Times New Roman" w:hAnsi="Times New Roman" w:cs="Times New Roman"/>
          <w:sz w:val="24"/>
          <w:szCs w:val="24"/>
        </w:rPr>
        <w:t>= A), motivasi (</w:t>
      </w:r>
      <w:r w:rsidRPr="00BF3F8D">
        <w:rPr>
          <w:rFonts w:ascii="Times New Roman" w:hAnsi="Times New Roman" w:cs="Times New Roman"/>
          <w:i/>
          <w:sz w:val="24"/>
          <w:szCs w:val="24"/>
        </w:rPr>
        <w:t xml:space="preserve">Motivation </w:t>
      </w:r>
      <w:r w:rsidRPr="00BF3F8D">
        <w:rPr>
          <w:rFonts w:ascii="Times New Roman" w:hAnsi="Times New Roman" w:cs="Times New Roman"/>
          <w:sz w:val="24"/>
          <w:szCs w:val="24"/>
        </w:rPr>
        <w:t>= M), dan kesempatan (</w:t>
      </w:r>
      <w:r w:rsidRPr="00BF3F8D">
        <w:rPr>
          <w:rFonts w:ascii="Times New Roman" w:hAnsi="Times New Roman" w:cs="Times New Roman"/>
          <w:i/>
          <w:sz w:val="24"/>
          <w:szCs w:val="24"/>
        </w:rPr>
        <w:t xml:space="preserve">Opportunity </w:t>
      </w:r>
      <w:r w:rsidRPr="00BF3F8D">
        <w:rPr>
          <w:rFonts w:ascii="Times New Roman" w:hAnsi="Times New Roman" w:cs="Times New Roman"/>
          <w:sz w:val="24"/>
          <w:szCs w:val="24"/>
        </w:rPr>
        <w:t xml:space="preserve">= O) atau Kinerja = </w:t>
      </w:r>
      <w:r w:rsidRPr="00BF3F8D">
        <w:rPr>
          <w:rFonts w:ascii="Times New Roman" w:hAnsi="Times New Roman" w:cs="Times New Roman"/>
          <w:i/>
          <w:sz w:val="24"/>
          <w:szCs w:val="24"/>
        </w:rPr>
        <w:t xml:space="preserve">f </w:t>
      </w:r>
      <w:r w:rsidRPr="00BF3F8D">
        <w:rPr>
          <w:rFonts w:ascii="Times New Roman" w:hAnsi="Times New Roman" w:cs="Times New Roman"/>
          <w:sz w:val="24"/>
          <w:szCs w:val="24"/>
        </w:rPr>
        <w:t xml:space="preserve">(A x M x O); artinya: kinerja merupakan fungsi dari kemampuan, motivasi dan kesempatan. </w:t>
      </w:r>
      <w:r w:rsidRPr="00BF3F8D">
        <w:rPr>
          <w:rFonts w:ascii="Times New Roman" w:hAnsi="Times New Roman" w:cs="Times New Roman"/>
          <w:i/>
          <w:sz w:val="24"/>
          <w:szCs w:val="24"/>
        </w:rPr>
        <w:t>Menurut</w:t>
      </w:r>
      <w:r w:rsidRPr="00BF3F8D">
        <w:rPr>
          <w:rFonts w:ascii="Times New Roman" w:hAnsi="Times New Roman" w:cs="Times New Roman"/>
          <w:sz w:val="24"/>
          <w:szCs w:val="24"/>
        </w:rPr>
        <w:t xml:space="preserve"> </w:t>
      </w:r>
      <w:r w:rsidRPr="00BF3F8D">
        <w:rPr>
          <w:rFonts w:ascii="Times New Roman" w:hAnsi="Times New Roman" w:cs="Times New Roman"/>
          <w:i/>
          <w:sz w:val="24"/>
          <w:szCs w:val="24"/>
        </w:rPr>
        <w:t>Schermerhorn, Hunt and Osborn, 1991</w:t>
      </w:r>
      <w:r w:rsidRPr="00BF3F8D">
        <w:rPr>
          <w:rFonts w:ascii="Times New Roman" w:hAnsi="Times New Roman" w:cs="Times New Roman"/>
          <w:sz w:val="24"/>
          <w:szCs w:val="24"/>
        </w:rPr>
        <w:t xml:space="preserve">; kinerja sebagai kualitas dan kuantitas pencapaian tugas-tugas, baik yang dilakukan oleh individu, kelompok maupun perusahaan. </w:t>
      </w:r>
      <w:r w:rsidRPr="00BF3F8D">
        <w:rPr>
          <w:rFonts w:ascii="Times New Roman" w:hAnsi="Times New Roman" w:cs="Times New Roman"/>
          <w:i/>
          <w:sz w:val="24"/>
          <w:szCs w:val="24"/>
        </w:rPr>
        <w:t xml:space="preserve"> </w:t>
      </w:r>
    </w:p>
    <w:p w:rsidR="00457533" w:rsidRDefault="00457533" w:rsidP="00457533">
      <w:pPr>
        <w:pStyle w:val="ListParagraph"/>
        <w:spacing w:line="360" w:lineRule="auto"/>
        <w:ind w:left="0" w:firstLine="720"/>
        <w:jc w:val="both"/>
        <w:rPr>
          <w:rFonts w:ascii="Times New Roman" w:hAnsi="Times New Roman" w:cs="Times New Roman"/>
          <w:sz w:val="24"/>
          <w:szCs w:val="24"/>
        </w:rPr>
      </w:pPr>
      <w:r w:rsidRPr="00BF3F8D">
        <w:rPr>
          <w:rFonts w:ascii="Times New Roman" w:hAnsi="Times New Roman" w:cs="Times New Roman"/>
          <w:sz w:val="24"/>
          <w:szCs w:val="24"/>
        </w:rPr>
        <w:t>Perusahaan sebagai salah satu bentuk organisasi memiliki tujuan tertentu yang ingin dicapai dalam usaha memenuhi kepentingan para anggotanya. Keberhasilan dalam mencapai tujuan perusahaan merupakan prestasi manajemen. Penilaian prestasi atau kinerja suatu perusahaan diukur karena dapat dipakai sebagai dasar pengambilan keputusan baik pihak eksternal maupun internal. Kinerja merupakan gambaran mengenai sejauh mana keberhasilan atau kegagalan organisasi dalam menjalankan tugas dan fungsi pokokknya dalam rangka mewujudkan sasaran, tujuan, visi, dan misinya. Dengan kata lain,kinerja merupakan prestasi yang dapat di capai oleh organisasi dalam periode tertentu.</w:t>
      </w:r>
    </w:p>
    <w:p w:rsidR="00457533" w:rsidRPr="00BF3F8D" w:rsidRDefault="00457533" w:rsidP="00B1350B">
      <w:pPr>
        <w:pStyle w:val="ListParagraph"/>
        <w:spacing w:after="0" w:line="360" w:lineRule="auto"/>
        <w:ind w:left="0" w:firstLine="720"/>
        <w:jc w:val="both"/>
        <w:rPr>
          <w:rFonts w:ascii="Times New Roman" w:hAnsi="Times New Roman" w:cs="Times New Roman"/>
          <w:sz w:val="24"/>
          <w:szCs w:val="24"/>
        </w:rPr>
      </w:pPr>
      <w:r w:rsidRPr="00BF3F8D">
        <w:rPr>
          <w:rFonts w:ascii="Times New Roman" w:hAnsi="Times New Roman" w:cs="Times New Roman"/>
          <w:sz w:val="24"/>
          <w:szCs w:val="24"/>
        </w:rPr>
        <w:t xml:space="preserve">Menurut Mulyadi (2001:337), kinerja adalah keberhasilan personil, tim, atau unit organisasi dalam mewujudkan sasaran strategic yang telah di tetapkan sebelumnya dengan perilaku yang diharapkan. Menurut Simanjuntak (2005) kinerja adlah tingkat pencapaian hasil atas pelaksanaan tugas tertentu, dalam mewujudkan sasaran, yujuan, misi, dan visi suatu organisasi, serta tingkat pencapaian hasil dalam rangka mewujudkan tujuan perusahaan. Menurut Gibson,dkk (2003:335) kinerja </w:t>
      </w:r>
      <w:r w:rsidRPr="00BF3F8D">
        <w:rPr>
          <w:rFonts w:ascii="Times New Roman" w:hAnsi="Times New Roman" w:cs="Times New Roman"/>
          <w:i/>
          <w:sz w:val="24"/>
          <w:szCs w:val="24"/>
        </w:rPr>
        <w:t xml:space="preserve">(job performance) </w:t>
      </w:r>
      <w:r w:rsidRPr="00BF3F8D">
        <w:rPr>
          <w:rFonts w:ascii="Times New Roman" w:hAnsi="Times New Roman" w:cs="Times New Roman"/>
          <w:sz w:val="24"/>
          <w:szCs w:val="24"/>
        </w:rPr>
        <w:t xml:space="preserve">adalah hasil pekerjaan terkait dengan tujuan organisasi, efesiensi dan keefektifan kinerja lainnya. Kinerja </w:t>
      </w:r>
      <w:r w:rsidRPr="00BF3F8D">
        <w:rPr>
          <w:rFonts w:ascii="Times New Roman" w:hAnsi="Times New Roman" w:cs="Times New Roman"/>
          <w:i/>
          <w:sz w:val="24"/>
          <w:szCs w:val="24"/>
        </w:rPr>
        <w:t>(performance)</w:t>
      </w:r>
      <w:r w:rsidRPr="00BF3F8D">
        <w:rPr>
          <w:rFonts w:ascii="Times New Roman" w:hAnsi="Times New Roman" w:cs="Times New Roman"/>
          <w:sz w:val="24"/>
          <w:szCs w:val="24"/>
        </w:rPr>
        <w:t xml:space="preserve"> dapat diartikan juga sebagai hasil kerja yang bersifat konkret, dapat diamati dan dapat diukur (Irawan,2002:11).</w:t>
      </w:r>
    </w:p>
    <w:p w:rsidR="00457533" w:rsidRDefault="00457533" w:rsidP="00B1350B">
      <w:pPr>
        <w:spacing w:after="0" w:line="360" w:lineRule="auto"/>
        <w:ind w:firstLine="720"/>
        <w:jc w:val="both"/>
        <w:rPr>
          <w:rFonts w:ascii="Times New Roman" w:hAnsi="Times New Roman" w:cs="Times New Roman"/>
          <w:sz w:val="24"/>
          <w:szCs w:val="24"/>
        </w:rPr>
      </w:pPr>
      <w:r w:rsidRPr="00053D5C">
        <w:rPr>
          <w:rFonts w:ascii="Times New Roman" w:hAnsi="Times New Roman" w:cs="Times New Roman"/>
          <w:sz w:val="24"/>
          <w:szCs w:val="24"/>
        </w:rPr>
        <w:t>Listrik memiliki peran yang sangat penting dalam perekonomian nasional. Seiring pertumbuhan ekonomi Indonesia yang cukup pesat yang ditandai dengan bermunculan sejumlah kawasan industri, maka kebutuhan listrik semakin meningkat. Ketersediaan listrik memang menjadi salah satu daya tarik utama bagi kalangan investor untuk menanamkan modalnya di Indonesia. Mengingat begitu vitalnya peran listrik dalam sepuluh tahun terakhir pemerintah melalui PT Perusahaan Listrik Negara (PLN) dan juga pihak swasta gencar membangun berbagai pembangkit listrik.</w:t>
      </w:r>
    </w:p>
    <w:p w:rsidR="00457533" w:rsidRDefault="00457533" w:rsidP="00457533">
      <w:pPr>
        <w:spacing w:after="0" w:line="360" w:lineRule="auto"/>
        <w:ind w:firstLine="720"/>
        <w:jc w:val="both"/>
        <w:rPr>
          <w:rFonts w:ascii="Times New Roman" w:hAnsi="Times New Roman" w:cs="Times New Roman"/>
          <w:sz w:val="24"/>
          <w:szCs w:val="24"/>
        </w:rPr>
      </w:pPr>
      <w:r w:rsidRPr="00053D5C">
        <w:rPr>
          <w:rFonts w:ascii="Times New Roman" w:hAnsi="Times New Roman" w:cs="Times New Roman"/>
          <w:sz w:val="24"/>
          <w:szCs w:val="24"/>
        </w:rPr>
        <w:t xml:space="preserve">Salah satu pembangkit listrik yang dibangun adalah Pembangkit Listrik Tenaga Uap (PLTU) </w:t>
      </w:r>
      <w:r>
        <w:rPr>
          <w:rFonts w:ascii="Times New Roman" w:hAnsi="Times New Roman" w:cs="Times New Roman"/>
          <w:sz w:val="24"/>
          <w:szCs w:val="24"/>
        </w:rPr>
        <w:t>Adipala Kroya</w:t>
      </w:r>
      <w:r w:rsidRPr="00053D5C">
        <w:rPr>
          <w:rFonts w:ascii="Times New Roman" w:hAnsi="Times New Roman" w:cs="Times New Roman"/>
          <w:sz w:val="24"/>
          <w:szCs w:val="24"/>
        </w:rPr>
        <w:t xml:space="preserve"> berkapasitas 1 x 700 megawatt (MW) di Desa Bunton, Kecamatan </w:t>
      </w:r>
      <w:r>
        <w:rPr>
          <w:rFonts w:ascii="Times New Roman" w:hAnsi="Times New Roman" w:cs="Times New Roman"/>
          <w:sz w:val="24"/>
          <w:szCs w:val="24"/>
        </w:rPr>
        <w:t>Adipala Kroya</w:t>
      </w:r>
      <w:r w:rsidRPr="00053D5C">
        <w:rPr>
          <w:rFonts w:ascii="Times New Roman" w:hAnsi="Times New Roman" w:cs="Times New Roman"/>
          <w:sz w:val="24"/>
          <w:szCs w:val="24"/>
        </w:rPr>
        <w:t xml:space="preserve">, Kabupaten Cilacap, Jawa Tengah. </w:t>
      </w:r>
    </w:p>
    <w:p w:rsidR="00B1350B" w:rsidRDefault="00457533" w:rsidP="00B1350B">
      <w:pPr>
        <w:spacing w:after="0" w:line="360" w:lineRule="auto"/>
        <w:ind w:firstLine="720"/>
        <w:jc w:val="both"/>
        <w:rPr>
          <w:rFonts w:ascii="Times New Roman" w:hAnsi="Times New Roman" w:cs="Times New Roman"/>
          <w:sz w:val="24"/>
          <w:szCs w:val="24"/>
        </w:rPr>
      </w:pPr>
      <w:r w:rsidRPr="00053D5C">
        <w:rPr>
          <w:rFonts w:ascii="Times New Roman" w:hAnsi="Times New Roman" w:cs="Times New Roman"/>
          <w:sz w:val="24"/>
          <w:szCs w:val="24"/>
        </w:rPr>
        <w:lastRenderedPageBreak/>
        <w:t xml:space="preserve">PLTU </w:t>
      </w:r>
      <w:r>
        <w:rPr>
          <w:rFonts w:ascii="Times New Roman" w:hAnsi="Times New Roman" w:cs="Times New Roman"/>
          <w:sz w:val="24"/>
          <w:szCs w:val="24"/>
        </w:rPr>
        <w:t>Adipala Kroya</w:t>
      </w:r>
      <w:r w:rsidRPr="00053D5C">
        <w:rPr>
          <w:rFonts w:ascii="Times New Roman" w:hAnsi="Times New Roman" w:cs="Times New Roman"/>
          <w:sz w:val="24"/>
          <w:szCs w:val="24"/>
        </w:rPr>
        <w:t xml:space="preserve"> memperkuat sistem kelistrikan Jawa-Bali, di mana daya mampu sistem kelistrikan Jawa-Bali saat ini sebesar 30.755 MW, dan akan mendapat tambahan dari PLTU </w:t>
      </w:r>
      <w:r>
        <w:rPr>
          <w:rFonts w:ascii="Times New Roman" w:hAnsi="Times New Roman" w:cs="Times New Roman"/>
          <w:sz w:val="24"/>
          <w:szCs w:val="24"/>
        </w:rPr>
        <w:t>Adipala Kroya</w:t>
      </w:r>
      <w:r w:rsidRPr="00053D5C">
        <w:rPr>
          <w:rFonts w:ascii="Times New Roman" w:hAnsi="Times New Roman" w:cs="Times New Roman"/>
          <w:sz w:val="24"/>
          <w:szCs w:val="24"/>
        </w:rPr>
        <w:t xml:space="preserve"> 700 MW sehingga menjadi 31.455 MW.</w:t>
      </w:r>
      <w:r>
        <w:rPr>
          <w:rFonts w:ascii="Times New Roman" w:hAnsi="Times New Roman" w:cs="Times New Roman"/>
          <w:sz w:val="24"/>
          <w:szCs w:val="24"/>
        </w:rPr>
        <w:t xml:space="preserve"> </w:t>
      </w:r>
      <w:r w:rsidRPr="00053D5C">
        <w:rPr>
          <w:rFonts w:ascii="Times New Roman" w:hAnsi="Times New Roman" w:cs="Times New Roman"/>
          <w:sz w:val="24"/>
          <w:szCs w:val="24"/>
        </w:rPr>
        <w:t xml:space="preserve">PLTU </w:t>
      </w:r>
      <w:r>
        <w:rPr>
          <w:rFonts w:ascii="Times New Roman" w:hAnsi="Times New Roman" w:cs="Times New Roman"/>
          <w:sz w:val="24"/>
          <w:szCs w:val="24"/>
        </w:rPr>
        <w:t>Adipala Kroya</w:t>
      </w:r>
      <w:r w:rsidRPr="00053D5C">
        <w:rPr>
          <w:rFonts w:ascii="Times New Roman" w:hAnsi="Times New Roman" w:cs="Times New Roman"/>
          <w:sz w:val="24"/>
          <w:szCs w:val="24"/>
        </w:rPr>
        <w:t xml:space="preserve"> menggunakan batu bara berkalori rendah yang diperoleh dari Kalimantan dan Sumatera. Kebutuhan batu bara sebanyak 3.073.300 ton/tahun atau setara dengan 8.420 ton/hari. Pemakaian batu bara dapat menghemat sekitar Rp 6,5 triliun/tahun jika dibandingkan dengan menggunakan BBM.</w:t>
      </w:r>
    </w:p>
    <w:p w:rsidR="00B1350B" w:rsidRPr="00B1350B" w:rsidRDefault="00B1350B" w:rsidP="00B1350B">
      <w:pPr>
        <w:spacing w:after="0" w:line="360" w:lineRule="auto"/>
        <w:ind w:firstLine="720"/>
        <w:jc w:val="both"/>
        <w:rPr>
          <w:rFonts w:ascii="Times New Roman" w:hAnsi="Times New Roman" w:cs="Times New Roman"/>
          <w:sz w:val="24"/>
          <w:szCs w:val="24"/>
        </w:rPr>
      </w:pPr>
      <w:r w:rsidRPr="00053D5C">
        <w:rPr>
          <w:rFonts w:ascii="Times New Roman" w:hAnsi="Times New Roman" w:cs="Times New Roman"/>
          <w:sz w:val="24"/>
          <w:szCs w:val="24"/>
        </w:rPr>
        <w:t>Sementara itu rasio elektrifikasi (perbandingan antara rumah yang sudah berlistrik dengan jumlah keseluruhan rumah) di Cilacap mengalami peningkatan dari 72,86% tahun 2009 menjadi 87,07% pada tahun 2014. Artinya, sebanyak 87,07% rumah sudah menikmati listrik dari PLN, sedangkan sisanya 12,93% rumah yang belum terjangkau atau tersambung listrik karena faktor geografis yang sulit dijangkau kabel listrik. Daya mampu sistem kelistrikan area Cilacap sebesar 241,60 MW, sedangkan beban puncak 220,32 MW, sehingga surplus 21,28 MW. Sedangkan jumlah pelanggan PLN mengalami peningkatan dari 563.946 pelanggan tahun 2009 menjadi 755.021 pelanggan pada tahun 2014.</w:t>
      </w:r>
    </w:p>
    <w:p w:rsidR="00B1350B" w:rsidRPr="00053D5C" w:rsidRDefault="00514E95" w:rsidP="00B1350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Tabel 1</w:t>
      </w:r>
    </w:p>
    <w:p w:rsidR="00B1350B" w:rsidRPr="00053D5C" w:rsidRDefault="00B1350B" w:rsidP="00B1350B">
      <w:pPr>
        <w:spacing w:after="0" w:line="360" w:lineRule="auto"/>
        <w:jc w:val="center"/>
        <w:rPr>
          <w:rFonts w:ascii="Times New Roman" w:hAnsi="Times New Roman" w:cs="Times New Roman"/>
          <w:b/>
          <w:sz w:val="24"/>
          <w:szCs w:val="24"/>
        </w:rPr>
      </w:pPr>
      <w:r w:rsidRPr="00053D5C">
        <w:rPr>
          <w:rFonts w:ascii="Times New Roman" w:hAnsi="Times New Roman" w:cs="Times New Roman"/>
          <w:b/>
          <w:sz w:val="24"/>
          <w:szCs w:val="24"/>
        </w:rPr>
        <w:t xml:space="preserve">Operating Hours PLTU </w:t>
      </w:r>
      <w:r>
        <w:rPr>
          <w:rFonts w:ascii="Times New Roman" w:hAnsi="Times New Roman" w:cs="Times New Roman"/>
          <w:b/>
          <w:sz w:val="24"/>
          <w:szCs w:val="24"/>
        </w:rPr>
        <w:t>Adipala Kroya</w:t>
      </w:r>
    </w:p>
    <w:p w:rsidR="00B1350B" w:rsidRPr="00053D5C" w:rsidRDefault="00B1350B" w:rsidP="00B1350B">
      <w:pPr>
        <w:spacing w:after="0" w:line="360" w:lineRule="auto"/>
        <w:jc w:val="center"/>
        <w:rPr>
          <w:rFonts w:ascii="Times New Roman" w:hAnsi="Times New Roman" w:cs="Times New Roman"/>
          <w:sz w:val="24"/>
          <w:szCs w:val="24"/>
        </w:rPr>
      </w:pPr>
      <w:r w:rsidRPr="00053D5C">
        <w:rPr>
          <w:rFonts w:ascii="Times New Roman" w:hAnsi="Times New Roman" w:cs="Times New Roman"/>
          <w:noProof/>
          <w:sz w:val="24"/>
          <w:szCs w:val="24"/>
        </w:rPr>
        <w:drawing>
          <wp:inline distT="0" distB="0" distL="0" distR="0">
            <wp:extent cx="4924425" cy="8001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14423" t="48148" r="16506" b="37607"/>
                    <a:stretch>
                      <a:fillRect/>
                    </a:stretch>
                  </pic:blipFill>
                  <pic:spPr bwMode="auto">
                    <a:xfrm>
                      <a:off x="0" y="0"/>
                      <a:ext cx="4924425" cy="800100"/>
                    </a:xfrm>
                    <a:prstGeom prst="rect">
                      <a:avLst/>
                    </a:prstGeom>
                    <a:noFill/>
                    <a:ln w="9525">
                      <a:noFill/>
                      <a:miter lim="800000"/>
                      <a:headEnd/>
                      <a:tailEnd/>
                    </a:ln>
                  </pic:spPr>
                </pic:pic>
              </a:graphicData>
            </a:graphic>
          </wp:inline>
        </w:drawing>
      </w:r>
    </w:p>
    <w:p w:rsidR="00B1350B" w:rsidRPr="00053D5C" w:rsidRDefault="00B1350B" w:rsidP="00B1350B">
      <w:pPr>
        <w:spacing w:after="0" w:line="360" w:lineRule="auto"/>
        <w:jc w:val="both"/>
        <w:rPr>
          <w:rFonts w:ascii="Times New Roman" w:hAnsi="Times New Roman" w:cs="Times New Roman"/>
          <w:sz w:val="24"/>
          <w:szCs w:val="24"/>
        </w:rPr>
      </w:pPr>
      <w:r w:rsidRPr="00053D5C">
        <w:rPr>
          <w:rFonts w:ascii="Times New Roman" w:hAnsi="Times New Roman" w:cs="Times New Roman"/>
          <w:sz w:val="24"/>
          <w:szCs w:val="24"/>
        </w:rPr>
        <w:tab/>
        <w:t xml:space="preserve">Sumber : Monthly Report PLTU </w:t>
      </w:r>
      <w:r>
        <w:rPr>
          <w:rFonts w:ascii="Times New Roman" w:hAnsi="Times New Roman" w:cs="Times New Roman"/>
          <w:sz w:val="24"/>
          <w:szCs w:val="24"/>
        </w:rPr>
        <w:t>Adipala Kroya</w:t>
      </w:r>
      <w:r w:rsidRPr="00053D5C">
        <w:rPr>
          <w:rFonts w:ascii="Times New Roman" w:hAnsi="Times New Roman" w:cs="Times New Roman"/>
          <w:sz w:val="24"/>
          <w:szCs w:val="24"/>
        </w:rPr>
        <w:t xml:space="preserve">  December 2015</w:t>
      </w:r>
    </w:p>
    <w:p w:rsidR="00B1350B" w:rsidRPr="00053D5C" w:rsidRDefault="00B1350B" w:rsidP="00B1350B">
      <w:pPr>
        <w:spacing w:after="0" w:line="360" w:lineRule="auto"/>
        <w:jc w:val="both"/>
        <w:rPr>
          <w:rFonts w:ascii="Times New Roman" w:hAnsi="Times New Roman" w:cs="Times New Roman"/>
          <w:sz w:val="24"/>
          <w:szCs w:val="24"/>
        </w:rPr>
      </w:pPr>
    </w:p>
    <w:p w:rsidR="00B1350B" w:rsidRPr="00053D5C" w:rsidRDefault="00B1350B" w:rsidP="00B1350B">
      <w:pPr>
        <w:spacing w:after="0" w:line="360" w:lineRule="auto"/>
        <w:ind w:firstLine="720"/>
        <w:jc w:val="both"/>
        <w:rPr>
          <w:rFonts w:ascii="Times New Roman" w:hAnsi="Times New Roman" w:cs="Times New Roman"/>
          <w:sz w:val="24"/>
          <w:szCs w:val="24"/>
        </w:rPr>
      </w:pPr>
      <w:r w:rsidRPr="00053D5C">
        <w:rPr>
          <w:rFonts w:ascii="Times New Roman" w:hAnsi="Times New Roman" w:cs="Times New Roman"/>
          <w:sz w:val="24"/>
          <w:szCs w:val="24"/>
        </w:rPr>
        <w:t xml:space="preserve">Dari table diatas dapat terlihat bahwa service hours sebagai salah satu parameter availability dalam tiap tahun yang telah tercapai di PLTU </w:t>
      </w:r>
      <w:r>
        <w:rPr>
          <w:rFonts w:ascii="Times New Roman" w:hAnsi="Times New Roman" w:cs="Times New Roman"/>
          <w:sz w:val="24"/>
          <w:szCs w:val="24"/>
        </w:rPr>
        <w:t>Adipala Kroya</w:t>
      </w:r>
      <w:r w:rsidRPr="00053D5C">
        <w:rPr>
          <w:rFonts w:ascii="Times New Roman" w:hAnsi="Times New Roman" w:cs="Times New Roman"/>
          <w:sz w:val="24"/>
          <w:szCs w:val="24"/>
        </w:rPr>
        <w:t xml:space="preserve"> yang cenderung stabil. Akan tetapi pencapaian service hours tersebut belum maksimal dari yang seharusnya ada 8,760 hours dalam periode satu tahun. Dari table tersebut diperoleh rata – rata availability 87,96%.</w:t>
      </w:r>
    </w:p>
    <w:p w:rsidR="00B1350B" w:rsidRDefault="00B1350B" w:rsidP="00B1350B">
      <w:pPr>
        <w:spacing w:after="0" w:line="360" w:lineRule="auto"/>
        <w:jc w:val="both"/>
        <w:rPr>
          <w:rFonts w:ascii="Times New Roman" w:hAnsi="Times New Roman" w:cs="Times New Roman"/>
          <w:sz w:val="24"/>
          <w:szCs w:val="24"/>
        </w:rPr>
      </w:pPr>
      <w:r w:rsidRPr="00053D5C">
        <w:rPr>
          <w:rFonts w:ascii="Times New Roman" w:hAnsi="Times New Roman" w:cs="Times New Roman"/>
          <w:sz w:val="24"/>
          <w:szCs w:val="24"/>
        </w:rPr>
        <w:tab/>
        <w:t xml:space="preserve">Dalam table dibawah ini adalah contoh format dari pengukuran </w:t>
      </w:r>
      <w:r>
        <w:rPr>
          <w:rFonts w:ascii="Times New Roman" w:hAnsi="Times New Roman" w:cs="Times New Roman"/>
          <w:sz w:val="24"/>
          <w:szCs w:val="24"/>
        </w:rPr>
        <w:t>performance</w:t>
      </w:r>
      <w:r w:rsidRPr="00053D5C">
        <w:rPr>
          <w:rFonts w:ascii="Times New Roman" w:hAnsi="Times New Roman" w:cs="Times New Roman"/>
          <w:sz w:val="24"/>
          <w:szCs w:val="24"/>
        </w:rPr>
        <w:t xml:space="preserve"> (operations and maintenance availability) dari PLTU </w:t>
      </w:r>
      <w:r>
        <w:rPr>
          <w:rFonts w:ascii="Times New Roman" w:hAnsi="Times New Roman" w:cs="Times New Roman"/>
          <w:sz w:val="24"/>
          <w:szCs w:val="24"/>
        </w:rPr>
        <w:t>Adipala Kroya</w:t>
      </w:r>
      <w:r w:rsidRPr="00053D5C">
        <w:rPr>
          <w:rFonts w:ascii="Times New Roman" w:hAnsi="Times New Roman" w:cs="Times New Roman"/>
          <w:sz w:val="24"/>
          <w:szCs w:val="24"/>
        </w:rPr>
        <w:t xml:space="preserve"> dalam periode bulanan. Dalam table tersebut menunjukkan bahwa produktivitas (MWh) dari pembangkit bergantung pada permintaan dari P3B (Pusat Pengaturan dan Pendistribusian Beban). Jadi, standar factor availabilitynya tidak selalu 100% dari kapasitas pembangkitan </w:t>
      </w:r>
      <w:r w:rsidRPr="00053D5C">
        <w:rPr>
          <w:rFonts w:ascii="Times New Roman" w:hAnsi="Times New Roman" w:cs="Times New Roman"/>
          <w:i/>
          <w:sz w:val="24"/>
          <w:szCs w:val="24"/>
        </w:rPr>
        <w:t>Plant</w:t>
      </w:r>
      <w:r w:rsidRPr="00053D5C">
        <w:rPr>
          <w:rFonts w:ascii="Times New Roman" w:hAnsi="Times New Roman" w:cs="Times New Roman"/>
          <w:sz w:val="24"/>
          <w:szCs w:val="24"/>
        </w:rPr>
        <w:t xml:space="preserve"> PLTU </w:t>
      </w:r>
      <w:r>
        <w:rPr>
          <w:rFonts w:ascii="Times New Roman" w:hAnsi="Times New Roman" w:cs="Times New Roman"/>
          <w:sz w:val="24"/>
          <w:szCs w:val="24"/>
        </w:rPr>
        <w:t>Adipala Kroya</w:t>
      </w:r>
      <w:r w:rsidRPr="00053D5C">
        <w:rPr>
          <w:rFonts w:ascii="Times New Roman" w:hAnsi="Times New Roman" w:cs="Times New Roman"/>
          <w:sz w:val="24"/>
          <w:szCs w:val="24"/>
        </w:rPr>
        <w:t>.</w:t>
      </w:r>
    </w:p>
    <w:p w:rsidR="00B1350B" w:rsidRPr="00053D5C" w:rsidRDefault="00514E95" w:rsidP="00B1350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Tabel 2</w:t>
      </w:r>
    </w:p>
    <w:p w:rsidR="00B1350B" w:rsidRPr="00053D5C" w:rsidRDefault="00B1350B" w:rsidP="00B1350B">
      <w:pPr>
        <w:spacing w:after="0" w:line="360" w:lineRule="auto"/>
        <w:jc w:val="center"/>
        <w:rPr>
          <w:rFonts w:ascii="Times New Roman" w:hAnsi="Times New Roman" w:cs="Times New Roman"/>
          <w:b/>
          <w:sz w:val="24"/>
          <w:szCs w:val="24"/>
        </w:rPr>
      </w:pPr>
      <w:r w:rsidRPr="00053D5C">
        <w:rPr>
          <w:rFonts w:ascii="Times New Roman" w:hAnsi="Times New Roman" w:cs="Times New Roman"/>
          <w:b/>
          <w:sz w:val="24"/>
          <w:szCs w:val="24"/>
        </w:rPr>
        <w:t xml:space="preserve">Key Performance December 2015 PLTU </w:t>
      </w:r>
      <w:r>
        <w:rPr>
          <w:rFonts w:ascii="Times New Roman" w:hAnsi="Times New Roman" w:cs="Times New Roman"/>
          <w:b/>
          <w:sz w:val="24"/>
          <w:szCs w:val="24"/>
        </w:rPr>
        <w:t>Adipala Kroya</w:t>
      </w:r>
    </w:p>
    <w:p w:rsidR="00B1350B" w:rsidRPr="00053D5C" w:rsidRDefault="00B1350B" w:rsidP="00B1350B">
      <w:pPr>
        <w:spacing w:after="0" w:line="360" w:lineRule="auto"/>
        <w:jc w:val="center"/>
        <w:rPr>
          <w:rFonts w:ascii="Times New Roman" w:hAnsi="Times New Roman" w:cs="Times New Roman"/>
          <w:sz w:val="24"/>
          <w:szCs w:val="24"/>
        </w:rPr>
      </w:pPr>
      <w:r w:rsidRPr="00053D5C">
        <w:rPr>
          <w:rFonts w:ascii="Times New Roman" w:hAnsi="Times New Roman" w:cs="Times New Roman"/>
          <w:noProof/>
          <w:sz w:val="24"/>
          <w:szCs w:val="24"/>
        </w:rPr>
        <w:drawing>
          <wp:inline distT="0" distB="0" distL="0" distR="0">
            <wp:extent cx="4953000" cy="25431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29968" t="26781" r="9135" b="14530"/>
                    <a:stretch>
                      <a:fillRect/>
                    </a:stretch>
                  </pic:blipFill>
                  <pic:spPr bwMode="auto">
                    <a:xfrm>
                      <a:off x="0" y="0"/>
                      <a:ext cx="4950723" cy="2542006"/>
                    </a:xfrm>
                    <a:prstGeom prst="rect">
                      <a:avLst/>
                    </a:prstGeom>
                    <a:noFill/>
                    <a:ln w="9525">
                      <a:noFill/>
                      <a:miter lim="800000"/>
                      <a:headEnd/>
                      <a:tailEnd/>
                    </a:ln>
                  </pic:spPr>
                </pic:pic>
              </a:graphicData>
            </a:graphic>
          </wp:inline>
        </w:drawing>
      </w:r>
    </w:p>
    <w:p w:rsidR="00B1350B" w:rsidRDefault="00B1350B" w:rsidP="00B1350B">
      <w:pPr>
        <w:spacing w:after="0" w:line="360" w:lineRule="auto"/>
        <w:jc w:val="both"/>
        <w:rPr>
          <w:rFonts w:ascii="Times New Roman" w:hAnsi="Times New Roman" w:cs="Times New Roman"/>
          <w:sz w:val="24"/>
          <w:szCs w:val="24"/>
        </w:rPr>
      </w:pPr>
      <w:r w:rsidRPr="00053D5C">
        <w:rPr>
          <w:rFonts w:ascii="Times New Roman" w:hAnsi="Times New Roman" w:cs="Times New Roman"/>
          <w:sz w:val="24"/>
          <w:szCs w:val="24"/>
        </w:rPr>
        <w:tab/>
        <w:t xml:space="preserve">Sumber : Monthly Report PLTU </w:t>
      </w:r>
      <w:r>
        <w:rPr>
          <w:rFonts w:ascii="Times New Roman" w:hAnsi="Times New Roman" w:cs="Times New Roman"/>
          <w:sz w:val="24"/>
          <w:szCs w:val="24"/>
        </w:rPr>
        <w:t>Adipala Kroya</w:t>
      </w:r>
      <w:r w:rsidRPr="00053D5C">
        <w:rPr>
          <w:rFonts w:ascii="Times New Roman" w:hAnsi="Times New Roman" w:cs="Times New Roman"/>
          <w:sz w:val="24"/>
          <w:szCs w:val="24"/>
        </w:rPr>
        <w:t xml:space="preserve"> December 2015</w:t>
      </w:r>
    </w:p>
    <w:p w:rsidR="00514E95" w:rsidRPr="00053D5C" w:rsidRDefault="00514E95" w:rsidP="00B1350B">
      <w:pPr>
        <w:spacing w:after="0" w:line="360" w:lineRule="auto"/>
        <w:jc w:val="both"/>
        <w:rPr>
          <w:rFonts w:ascii="Times New Roman" w:hAnsi="Times New Roman" w:cs="Times New Roman"/>
          <w:sz w:val="24"/>
          <w:szCs w:val="24"/>
        </w:rPr>
      </w:pPr>
    </w:p>
    <w:p w:rsidR="00B1350B" w:rsidRPr="00053D5C" w:rsidRDefault="00B1350B" w:rsidP="00B1350B">
      <w:pPr>
        <w:autoSpaceDE w:val="0"/>
        <w:autoSpaceDN w:val="0"/>
        <w:adjustRightInd w:val="0"/>
        <w:spacing w:after="0" w:line="360" w:lineRule="auto"/>
        <w:jc w:val="both"/>
        <w:rPr>
          <w:rFonts w:ascii="Times New Roman" w:hAnsi="Times New Roman" w:cs="Times New Roman"/>
          <w:bCs/>
          <w:sz w:val="24"/>
          <w:szCs w:val="24"/>
        </w:rPr>
      </w:pPr>
      <w:r w:rsidRPr="00053D5C">
        <w:rPr>
          <w:rFonts w:ascii="Times New Roman" w:hAnsi="Times New Roman" w:cs="Times New Roman"/>
          <w:bCs/>
          <w:sz w:val="24"/>
          <w:szCs w:val="24"/>
        </w:rPr>
        <w:tab/>
        <w:t xml:space="preserve">Jadi disini ada dua definisi availability yang ada di PLTU </w:t>
      </w:r>
      <w:r>
        <w:rPr>
          <w:rFonts w:ascii="Times New Roman" w:hAnsi="Times New Roman" w:cs="Times New Roman"/>
          <w:bCs/>
          <w:sz w:val="24"/>
          <w:szCs w:val="24"/>
        </w:rPr>
        <w:t>Adipala Kroya</w:t>
      </w:r>
      <w:r w:rsidRPr="00053D5C">
        <w:rPr>
          <w:rFonts w:ascii="Times New Roman" w:hAnsi="Times New Roman" w:cs="Times New Roman"/>
          <w:bCs/>
          <w:sz w:val="24"/>
          <w:szCs w:val="24"/>
        </w:rPr>
        <w:t>, yaitu availability hours (jam) dan availability beban (MWh), dimana availability beban termasuk dalam availability hours.</w:t>
      </w:r>
    </w:p>
    <w:p w:rsidR="00B1350B" w:rsidRPr="00B1350B" w:rsidRDefault="00B1350B" w:rsidP="00B1350B">
      <w:pPr>
        <w:spacing w:after="0" w:line="360" w:lineRule="auto"/>
        <w:jc w:val="both"/>
        <w:rPr>
          <w:rFonts w:ascii="Times New Roman" w:hAnsi="Times New Roman" w:cs="Times New Roman"/>
          <w:sz w:val="24"/>
          <w:szCs w:val="24"/>
        </w:rPr>
      </w:pPr>
    </w:p>
    <w:p w:rsidR="00457533" w:rsidRPr="001F13A1" w:rsidRDefault="00B1350B" w:rsidP="0045753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TUJUAN PENELITIAN</w:t>
      </w:r>
    </w:p>
    <w:p w:rsidR="00457533" w:rsidRPr="001F13A1" w:rsidRDefault="00457533" w:rsidP="00457533">
      <w:pPr>
        <w:autoSpaceDE w:val="0"/>
        <w:autoSpaceDN w:val="0"/>
        <w:adjustRightInd w:val="0"/>
        <w:spacing w:after="0" w:line="360" w:lineRule="auto"/>
        <w:ind w:firstLine="720"/>
        <w:jc w:val="both"/>
        <w:rPr>
          <w:rFonts w:ascii="Times New Roman" w:hAnsi="Times New Roman" w:cs="Times New Roman"/>
          <w:b/>
          <w:bCs/>
          <w:sz w:val="24"/>
          <w:szCs w:val="24"/>
        </w:rPr>
      </w:pPr>
      <w:r w:rsidRPr="00053D5C">
        <w:rPr>
          <w:rFonts w:ascii="Times New Roman" w:hAnsi="Times New Roman" w:cs="Times New Roman"/>
          <w:bCs/>
          <w:sz w:val="24"/>
          <w:szCs w:val="24"/>
        </w:rPr>
        <w:t xml:space="preserve">Tujuan yang ingin dicapai dalam penelitian ini didasarkan pada belum maksimalnya </w:t>
      </w:r>
      <w:r>
        <w:rPr>
          <w:rFonts w:ascii="Times New Roman" w:hAnsi="Times New Roman" w:cs="Times New Roman"/>
          <w:bCs/>
          <w:sz w:val="24"/>
          <w:szCs w:val="24"/>
        </w:rPr>
        <w:t>kinerja</w:t>
      </w:r>
      <w:r w:rsidRPr="00053D5C">
        <w:rPr>
          <w:rFonts w:ascii="Times New Roman" w:hAnsi="Times New Roman" w:cs="Times New Roman"/>
          <w:bCs/>
          <w:sz w:val="24"/>
          <w:szCs w:val="24"/>
        </w:rPr>
        <w:t xml:space="preserve">, berupa kesiapan peralatan untuk berproduksi (menghasilkan energy listrik) sebagai parameter </w:t>
      </w:r>
      <w:r>
        <w:rPr>
          <w:rFonts w:ascii="Times New Roman" w:hAnsi="Times New Roman" w:cs="Times New Roman"/>
          <w:bCs/>
          <w:sz w:val="24"/>
          <w:szCs w:val="24"/>
        </w:rPr>
        <w:t>performance</w:t>
      </w:r>
      <w:r w:rsidRPr="00053D5C">
        <w:rPr>
          <w:rFonts w:ascii="Times New Roman" w:hAnsi="Times New Roman" w:cs="Times New Roman"/>
          <w:bCs/>
          <w:sz w:val="24"/>
          <w:szCs w:val="24"/>
        </w:rPr>
        <w:t xml:space="preserve"> yang ditunjukkan dengan jumlah service hours yang telah dicapai dalam kurun waktu 2 tahun tersebut, sehingga perlu dilakukan analisis mengenai hal tersebut. Beberapa tujuan yang ingin dicapai dalam penelitian ini :</w:t>
      </w:r>
    </w:p>
    <w:p w:rsidR="00457533" w:rsidRPr="00053D5C" w:rsidRDefault="00457533" w:rsidP="00457533">
      <w:pPr>
        <w:pStyle w:val="ListParagraph"/>
        <w:numPr>
          <w:ilvl w:val="0"/>
          <w:numId w:val="12"/>
        </w:num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Menganalisis </w:t>
      </w:r>
      <w:r w:rsidRPr="0070391E">
        <w:rPr>
          <w:rFonts w:ascii="Times New Roman" w:hAnsi="Times New Roman" w:cs="Times New Roman"/>
          <w:sz w:val="24"/>
          <w:szCs w:val="24"/>
        </w:rPr>
        <w:t>tingkat harapan (</w:t>
      </w:r>
      <w:r w:rsidRPr="0070391E">
        <w:rPr>
          <w:rFonts w:ascii="Times New Roman" w:hAnsi="Times New Roman" w:cs="Times New Roman"/>
          <w:i/>
          <w:sz w:val="24"/>
          <w:szCs w:val="24"/>
        </w:rPr>
        <w:t xml:space="preserve">importance) </w:t>
      </w:r>
      <w:r>
        <w:rPr>
          <w:rFonts w:ascii="Times New Roman" w:hAnsi="Times New Roman" w:cs="Times New Roman"/>
          <w:sz w:val="24"/>
          <w:szCs w:val="24"/>
        </w:rPr>
        <w:t>pegawai</w:t>
      </w:r>
      <w:r w:rsidRPr="0070391E">
        <w:rPr>
          <w:rFonts w:ascii="Times New Roman" w:hAnsi="Times New Roman" w:cs="Times New Roman"/>
          <w:sz w:val="24"/>
          <w:szCs w:val="24"/>
        </w:rPr>
        <w:t xml:space="preserve"> </w:t>
      </w:r>
      <w:r>
        <w:rPr>
          <w:rFonts w:ascii="Times New Roman" w:hAnsi="Times New Roman" w:cs="Times New Roman"/>
          <w:sz w:val="24"/>
          <w:szCs w:val="24"/>
        </w:rPr>
        <w:t>dan kenyataan</w:t>
      </w:r>
      <w:r w:rsidRPr="0070391E">
        <w:rPr>
          <w:rFonts w:ascii="Times New Roman" w:hAnsi="Times New Roman" w:cs="Times New Roman"/>
          <w:sz w:val="24"/>
          <w:szCs w:val="24"/>
        </w:rPr>
        <w:t xml:space="preserve"> (</w:t>
      </w:r>
      <w:r w:rsidRPr="0070391E">
        <w:rPr>
          <w:rFonts w:ascii="Times New Roman" w:hAnsi="Times New Roman" w:cs="Times New Roman"/>
          <w:i/>
          <w:sz w:val="24"/>
          <w:szCs w:val="24"/>
        </w:rPr>
        <w:t xml:space="preserve">performance) </w:t>
      </w:r>
      <w:r w:rsidRPr="00D47BB2">
        <w:rPr>
          <w:rFonts w:ascii="Times New Roman" w:hAnsi="Times New Roman" w:cs="Times New Roman"/>
          <w:sz w:val="24"/>
          <w:szCs w:val="24"/>
        </w:rPr>
        <w:t>t</w:t>
      </w:r>
      <w:r>
        <w:rPr>
          <w:rFonts w:ascii="Times New Roman" w:hAnsi="Times New Roman" w:cs="Times New Roman"/>
          <w:sz w:val="24"/>
          <w:szCs w:val="24"/>
        </w:rPr>
        <w:t>erhadap</w:t>
      </w:r>
      <w:r w:rsidRPr="00D47BB2">
        <w:rPr>
          <w:rFonts w:ascii="Times New Roman" w:hAnsi="Times New Roman" w:cs="Times New Roman"/>
          <w:sz w:val="24"/>
          <w:szCs w:val="24"/>
        </w:rPr>
        <w:t xml:space="preserve"> </w:t>
      </w:r>
      <w:r>
        <w:rPr>
          <w:rFonts w:ascii="Times New Roman" w:hAnsi="Times New Roman" w:cs="Times New Roman"/>
          <w:sz w:val="24"/>
          <w:szCs w:val="24"/>
        </w:rPr>
        <w:t xml:space="preserve">kinerja </w:t>
      </w:r>
      <w:r w:rsidRPr="00D47BB2">
        <w:rPr>
          <w:rFonts w:ascii="Times New Roman" w:hAnsi="Times New Roman" w:cs="Times New Roman"/>
          <w:bCs/>
          <w:sz w:val="24"/>
          <w:szCs w:val="24"/>
        </w:rPr>
        <w:t>kepeminpinan manajemen</w:t>
      </w:r>
      <w:r w:rsidRPr="00053D5C">
        <w:rPr>
          <w:rFonts w:ascii="Times New Roman" w:hAnsi="Times New Roman" w:cs="Times New Roman"/>
          <w:bCs/>
          <w:sz w:val="24"/>
          <w:szCs w:val="24"/>
        </w:rPr>
        <w:t xml:space="preserve"> di PLTU </w:t>
      </w:r>
      <w:r>
        <w:rPr>
          <w:rFonts w:ascii="Times New Roman" w:hAnsi="Times New Roman" w:cs="Times New Roman"/>
          <w:bCs/>
          <w:sz w:val="24"/>
          <w:szCs w:val="24"/>
        </w:rPr>
        <w:t>Adipala Kroya</w:t>
      </w:r>
    </w:p>
    <w:p w:rsidR="00457533" w:rsidRPr="00053D5C" w:rsidRDefault="00457533" w:rsidP="00457533">
      <w:pPr>
        <w:pStyle w:val="ListParagraph"/>
        <w:numPr>
          <w:ilvl w:val="0"/>
          <w:numId w:val="12"/>
        </w:num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Menganalisis </w:t>
      </w:r>
      <w:r w:rsidRPr="0070391E">
        <w:rPr>
          <w:rFonts w:ascii="Times New Roman" w:hAnsi="Times New Roman" w:cs="Times New Roman"/>
          <w:sz w:val="24"/>
          <w:szCs w:val="24"/>
        </w:rPr>
        <w:t>tingkat harapan (</w:t>
      </w:r>
      <w:r w:rsidRPr="0070391E">
        <w:rPr>
          <w:rFonts w:ascii="Times New Roman" w:hAnsi="Times New Roman" w:cs="Times New Roman"/>
          <w:i/>
          <w:sz w:val="24"/>
          <w:szCs w:val="24"/>
        </w:rPr>
        <w:t xml:space="preserve">importance) </w:t>
      </w:r>
      <w:r>
        <w:rPr>
          <w:rFonts w:ascii="Times New Roman" w:hAnsi="Times New Roman" w:cs="Times New Roman"/>
          <w:sz w:val="24"/>
          <w:szCs w:val="24"/>
        </w:rPr>
        <w:t>pegawai</w:t>
      </w:r>
      <w:r w:rsidRPr="0070391E">
        <w:rPr>
          <w:rFonts w:ascii="Times New Roman" w:hAnsi="Times New Roman" w:cs="Times New Roman"/>
          <w:sz w:val="24"/>
          <w:szCs w:val="24"/>
        </w:rPr>
        <w:t xml:space="preserve"> </w:t>
      </w:r>
      <w:r>
        <w:rPr>
          <w:rFonts w:ascii="Times New Roman" w:hAnsi="Times New Roman" w:cs="Times New Roman"/>
          <w:sz w:val="24"/>
          <w:szCs w:val="24"/>
        </w:rPr>
        <w:t>dan kenyataan</w:t>
      </w:r>
      <w:r w:rsidRPr="0070391E">
        <w:rPr>
          <w:rFonts w:ascii="Times New Roman" w:hAnsi="Times New Roman" w:cs="Times New Roman"/>
          <w:sz w:val="24"/>
          <w:szCs w:val="24"/>
        </w:rPr>
        <w:t xml:space="preserve"> (</w:t>
      </w:r>
      <w:r w:rsidRPr="0070391E">
        <w:rPr>
          <w:rFonts w:ascii="Times New Roman" w:hAnsi="Times New Roman" w:cs="Times New Roman"/>
          <w:i/>
          <w:sz w:val="24"/>
          <w:szCs w:val="24"/>
        </w:rPr>
        <w:t xml:space="preserve">performance) </w:t>
      </w:r>
      <w:r w:rsidRPr="00D47BB2">
        <w:rPr>
          <w:rFonts w:ascii="Times New Roman" w:hAnsi="Times New Roman" w:cs="Times New Roman"/>
          <w:sz w:val="24"/>
          <w:szCs w:val="24"/>
        </w:rPr>
        <w:t>t</w:t>
      </w:r>
      <w:r>
        <w:rPr>
          <w:rFonts w:ascii="Times New Roman" w:hAnsi="Times New Roman" w:cs="Times New Roman"/>
          <w:sz w:val="24"/>
          <w:szCs w:val="24"/>
        </w:rPr>
        <w:t>erhadap</w:t>
      </w:r>
      <w:r w:rsidRPr="00D47BB2">
        <w:rPr>
          <w:rFonts w:ascii="Times New Roman" w:hAnsi="Times New Roman" w:cs="Times New Roman"/>
          <w:sz w:val="24"/>
          <w:szCs w:val="24"/>
        </w:rPr>
        <w:t xml:space="preserve"> </w:t>
      </w:r>
      <w:r>
        <w:rPr>
          <w:rFonts w:ascii="Times New Roman" w:hAnsi="Times New Roman" w:cs="Times New Roman"/>
          <w:sz w:val="24"/>
          <w:szCs w:val="24"/>
        </w:rPr>
        <w:t>kinerja</w:t>
      </w:r>
      <w:r w:rsidRPr="00D47BB2">
        <w:rPr>
          <w:rFonts w:ascii="Times New Roman" w:hAnsi="Times New Roman" w:cs="Times New Roman"/>
          <w:sz w:val="24"/>
          <w:szCs w:val="24"/>
        </w:rPr>
        <w:t xml:space="preserve"> </w:t>
      </w:r>
      <w:r w:rsidRPr="00053D5C">
        <w:rPr>
          <w:rFonts w:ascii="Times New Roman" w:hAnsi="Times New Roman" w:cs="Times New Roman"/>
          <w:bCs/>
          <w:sz w:val="24"/>
          <w:szCs w:val="24"/>
        </w:rPr>
        <w:t xml:space="preserve">penggunaan teknologi informasi di PLTU </w:t>
      </w:r>
      <w:r>
        <w:rPr>
          <w:rFonts w:ascii="Times New Roman" w:hAnsi="Times New Roman" w:cs="Times New Roman"/>
          <w:bCs/>
          <w:sz w:val="24"/>
          <w:szCs w:val="24"/>
        </w:rPr>
        <w:t>Adipala Kroya</w:t>
      </w:r>
    </w:p>
    <w:p w:rsidR="00457533" w:rsidRPr="007C0333" w:rsidRDefault="00457533" w:rsidP="00457533">
      <w:pPr>
        <w:pStyle w:val="ListParagraph"/>
        <w:numPr>
          <w:ilvl w:val="0"/>
          <w:numId w:val="12"/>
        </w:num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Menganalisis </w:t>
      </w:r>
      <w:r w:rsidRPr="0070391E">
        <w:rPr>
          <w:rFonts w:ascii="Times New Roman" w:hAnsi="Times New Roman" w:cs="Times New Roman"/>
          <w:sz w:val="24"/>
          <w:szCs w:val="24"/>
        </w:rPr>
        <w:t>tingkat harapan (</w:t>
      </w:r>
      <w:r w:rsidRPr="0070391E">
        <w:rPr>
          <w:rFonts w:ascii="Times New Roman" w:hAnsi="Times New Roman" w:cs="Times New Roman"/>
          <w:i/>
          <w:sz w:val="24"/>
          <w:szCs w:val="24"/>
        </w:rPr>
        <w:t xml:space="preserve">importance) </w:t>
      </w:r>
      <w:r>
        <w:rPr>
          <w:rFonts w:ascii="Times New Roman" w:hAnsi="Times New Roman" w:cs="Times New Roman"/>
          <w:sz w:val="24"/>
          <w:szCs w:val="24"/>
        </w:rPr>
        <w:t>pegawai</w:t>
      </w:r>
      <w:r w:rsidRPr="0070391E">
        <w:rPr>
          <w:rFonts w:ascii="Times New Roman" w:hAnsi="Times New Roman" w:cs="Times New Roman"/>
          <w:sz w:val="24"/>
          <w:szCs w:val="24"/>
        </w:rPr>
        <w:t xml:space="preserve"> </w:t>
      </w:r>
      <w:r>
        <w:rPr>
          <w:rFonts w:ascii="Times New Roman" w:hAnsi="Times New Roman" w:cs="Times New Roman"/>
          <w:sz w:val="24"/>
          <w:szCs w:val="24"/>
        </w:rPr>
        <w:t>dan kenyataan</w:t>
      </w:r>
      <w:r w:rsidRPr="0070391E">
        <w:rPr>
          <w:rFonts w:ascii="Times New Roman" w:hAnsi="Times New Roman" w:cs="Times New Roman"/>
          <w:sz w:val="24"/>
          <w:szCs w:val="24"/>
        </w:rPr>
        <w:t xml:space="preserve"> (</w:t>
      </w:r>
      <w:r w:rsidRPr="0070391E">
        <w:rPr>
          <w:rFonts w:ascii="Times New Roman" w:hAnsi="Times New Roman" w:cs="Times New Roman"/>
          <w:i/>
          <w:sz w:val="24"/>
          <w:szCs w:val="24"/>
        </w:rPr>
        <w:t xml:space="preserve">performance) </w:t>
      </w:r>
      <w:r w:rsidRPr="00D47BB2">
        <w:rPr>
          <w:rFonts w:ascii="Times New Roman" w:hAnsi="Times New Roman" w:cs="Times New Roman"/>
          <w:sz w:val="24"/>
          <w:szCs w:val="24"/>
        </w:rPr>
        <w:t>t</w:t>
      </w:r>
      <w:r>
        <w:rPr>
          <w:rFonts w:ascii="Times New Roman" w:hAnsi="Times New Roman" w:cs="Times New Roman"/>
          <w:sz w:val="24"/>
          <w:szCs w:val="24"/>
        </w:rPr>
        <w:t>erhadap</w:t>
      </w:r>
      <w:r w:rsidRPr="00D47BB2">
        <w:rPr>
          <w:rFonts w:ascii="Times New Roman" w:hAnsi="Times New Roman" w:cs="Times New Roman"/>
          <w:sz w:val="24"/>
          <w:szCs w:val="24"/>
        </w:rPr>
        <w:t xml:space="preserve"> </w:t>
      </w:r>
      <w:r>
        <w:rPr>
          <w:rFonts w:ascii="Times New Roman" w:hAnsi="Times New Roman" w:cs="Times New Roman"/>
          <w:sz w:val="24"/>
          <w:szCs w:val="24"/>
        </w:rPr>
        <w:t>kinerja</w:t>
      </w:r>
      <w:r w:rsidRPr="00D47BB2">
        <w:rPr>
          <w:rFonts w:ascii="Times New Roman" w:hAnsi="Times New Roman" w:cs="Times New Roman"/>
          <w:sz w:val="24"/>
          <w:szCs w:val="24"/>
        </w:rPr>
        <w:t xml:space="preserve"> </w:t>
      </w:r>
      <w:r w:rsidRPr="00053D5C">
        <w:rPr>
          <w:rFonts w:ascii="Times New Roman" w:hAnsi="Times New Roman" w:cs="Times New Roman"/>
          <w:bCs/>
          <w:sz w:val="24"/>
          <w:szCs w:val="24"/>
        </w:rPr>
        <w:t xml:space="preserve">desentralisasi struktur organisasi di PLTU </w:t>
      </w:r>
      <w:r>
        <w:rPr>
          <w:rFonts w:ascii="Times New Roman" w:hAnsi="Times New Roman" w:cs="Times New Roman"/>
          <w:bCs/>
          <w:sz w:val="24"/>
          <w:szCs w:val="24"/>
        </w:rPr>
        <w:t>Adipala Kroya</w:t>
      </w:r>
    </w:p>
    <w:p w:rsidR="00457533" w:rsidRDefault="00457533" w:rsidP="00457533">
      <w:pPr>
        <w:autoSpaceDE w:val="0"/>
        <w:autoSpaceDN w:val="0"/>
        <w:adjustRightInd w:val="0"/>
        <w:spacing w:after="0" w:line="360" w:lineRule="auto"/>
        <w:jc w:val="center"/>
        <w:rPr>
          <w:rFonts w:ascii="Times New Roman" w:hAnsi="Times New Roman" w:cs="Times New Roman"/>
          <w:b/>
          <w:bCs/>
          <w:sz w:val="24"/>
          <w:szCs w:val="24"/>
        </w:rPr>
      </w:pPr>
    </w:p>
    <w:p w:rsidR="00514E95" w:rsidRPr="0080529C" w:rsidRDefault="00514E95" w:rsidP="00514E95">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KERANGKA PEMIKIRAN TEORITIS DAN PERUMUSAN HIPOPTESIS</w:t>
      </w:r>
    </w:p>
    <w:p w:rsidR="00514E95" w:rsidRPr="006B34D7" w:rsidRDefault="00514E95" w:rsidP="00514E95">
      <w:pPr>
        <w:autoSpaceDE w:val="0"/>
        <w:autoSpaceDN w:val="0"/>
        <w:adjustRightInd w:val="0"/>
        <w:spacing w:after="0" w:line="360" w:lineRule="auto"/>
        <w:jc w:val="both"/>
        <w:rPr>
          <w:rFonts w:ascii="Times New Roman" w:hAnsi="Times New Roman" w:cs="Times New Roman"/>
          <w:sz w:val="24"/>
          <w:szCs w:val="24"/>
        </w:rPr>
      </w:pPr>
      <w:r w:rsidRPr="006F1843">
        <w:rPr>
          <w:rFonts w:ascii="Times New Roman" w:hAnsi="Times New Roman" w:cs="Times New Roman"/>
          <w:sz w:val="24"/>
          <w:szCs w:val="24"/>
        </w:rPr>
        <w:t xml:space="preserve">Berdasarkan telaah pustaka dan penelitian terdahulu yang dikembangkan di atas, maka dapat dikembangkan konsep kerangka pemikiran teoritis, yaitu dengan menganalisis atribut strategi bisnis yang meningkatkan kepuasan pelanggan dengan mengunakan IPA </w:t>
      </w:r>
      <w:r w:rsidRPr="006F1843">
        <w:rPr>
          <w:rFonts w:ascii="Times New Roman" w:hAnsi="Times New Roman" w:cs="Times New Roman"/>
          <w:i/>
          <w:sz w:val="24"/>
          <w:szCs w:val="24"/>
        </w:rPr>
        <w:t xml:space="preserve">(importance performance analysis) </w:t>
      </w:r>
      <w:r w:rsidRPr="006F1843">
        <w:rPr>
          <w:rFonts w:ascii="Times New Roman" w:hAnsi="Times New Roman" w:cs="Times New Roman"/>
          <w:sz w:val="24"/>
          <w:szCs w:val="24"/>
        </w:rPr>
        <w:t>seperti pada</w:t>
      </w:r>
      <w:r>
        <w:rPr>
          <w:rFonts w:ascii="Times New Roman" w:hAnsi="Times New Roman" w:cs="Times New Roman"/>
          <w:sz w:val="24"/>
          <w:szCs w:val="24"/>
        </w:rPr>
        <w:t xml:space="preserve"> Gambar 1:</w:t>
      </w:r>
    </w:p>
    <w:p w:rsidR="00514E95" w:rsidRDefault="00514E95" w:rsidP="00514E95">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Gambar 1</w:t>
      </w:r>
    </w:p>
    <w:p w:rsidR="00514E95" w:rsidRPr="0080529C" w:rsidRDefault="00514E95" w:rsidP="00514E95">
      <w:pPr>
        <w:autoSpaceDE w:val="0"/>
        <w:autoSpaceDN w:val="0"/>
        <w:adjustRightInd w:val="0"/>
        <w:spacing w:after="0" w:line="360" w:lineRule="auto"/>
        <w:jc w:val="center"/>
        <w:rPr>
          <w:rFonts w:ascii="Times New Roman" w:hAnsi="Times New Roman" w:cs="Times New Roman"/>
          <w:b/>
          <w:sz w:val="24"/>
          <w:szCs w:val="24"/>
        </w:rPr>
      </w:pPr>
      <w:r w:rsidRPr="0080529C">
        <w:rPr>
          <w:rFonts w:ascii="Times New Roman" w:hAnsi="Times New Roman" w:cs="Times New Roman"/>
          <w:b/>
          <w:sz w:val="24"/>
          <w:szCs w:val="24"/>
        </w:rPr>
        <w:t>Kerangka Pemikiran Teoritis</w:t>
      </w:r>
    </w:p>
    <w:p w:rsidR="00514E95" w:rsidRPr="0080529C" w:rsidRDefault="00514E95" w:rsidP="00514E95">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732422" cy="2152650"/>
            <wp:effectExtent l="1905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8504" t="29630" r="16825" b="21866"/>
                    <a:stretch>
                      <a:fillRect/>
                    </a:stretch>
                  </pic:blipFill>
                  <pic:spPr bwMode="auto">
                    <a:xfrm>
                      <a:off x="0" y="0"/>
                      <a:ext cx="4734313" cy="2153510"/>
                    </a:xfrm>
                    <a:prstGeom prst="rect">
                      <a:avLst/>
                    </a:prstGeom>
                    <a:noFill/>
                    <a:ln w="9525">
                      <a:noFill/>
                      <a:miter lim="800000"/>
                      <a:headEnd/>
                      <a:tailEnd/>
                    </a:ln>
                  </pic:spPr>
                </pic:pic>
              </a:graphicData>
            </a:graphic>
          </wp:inline>
        </w:drawing>
      </w:r>
    </w:p>
    <w:p w:rsidR="00514E95" w:rsidRPr="0080529C" w:rsidRDefault="00514E95" w:rsidP="00514E95">
      <w:pPr>
        <w:autoSpaceDE w:val="0"/>
        <w:autoSpaceDN w:val="0"/>
        <w:adjustRightInd w:val="0"/>
        <w:spacing w:after="0" w:line="360" w:lineRule="auto"/>
        <w:jc w:val="both"/>
        <w:rPr>
          <w:rFonts w:ascii="Times New Roman" w:hAnsi="Times New Roman" w:cs="Times New Roman"/>
          <w:sz w:val="24"/>
          <w:szCs w:val="24"/>
        </w:rPr>
      </w:pPr>
    </w:p>
    <w:p w:rsidR="00513E85" w:rsidRDefault="00514E95" w:rsidP="00513E85">
      <w:pPr>
        <w:autoSpaceDE w:val="0"/>
        <w:autoSpaceDN w:val="0"/>
        <w:adjustRightInd w:val="0"/>
        <w:spacing w:after="0" w:line="360" w:lineRule="auto"/>
        <w:ind w:firstLine="720"/>
        <w:jc w:val="both"/>
        <w:rPr>
          <w:rFonts w:ascii="Times New Roman" w:hAnsi="Times New Roman" w:cs="Times New Roman"/>
          <w:bCs/>
          <w:sz w:val="24"/>
          <w:szCs w:val="24"/>
        </w:rPr>
      </w:pPr>
      <w:r w:rsidRPr="0080529C">
        <w:rPr>
          <w:rFonts w:ascii="Times New Roman" w:hAnsi="Times New Roman" w:cs="Times New Roman"/>
          <w:bCs/>
          <w:sz w:val="24"/>
          <w:szCs w:val="24"/>
        </w:rPr>
        <w:t>Variabel kepemimpinan manajemen dibentuk oleh lima indikator yaitu partisipasi manajemen, keterlibatan manajemen, komitmen manajemen puncak, dukungan manajemen puncak, dan peran serta manajemen, seperti dalam gambar berikut ini:</w:t>
      </w:r>
    </w:p>
    <w:p w:rsidR="00513E85" w:rsidRDefault="00513E85" w:rsidP="00513E85">
      <w:pPr>
        <w:autoSpaceDE w:val="0"/>
        <w:autoSpaceDN w:val="0"/>
        <w:adjustRightInd w:val="0"/>
        <w:spacing w:after="0" w:line="360" w:lineRule="auto"/>
        <w:ind w:firstLine="720"/>
        <w:jc w:val="both"/>
        <w:rPr>
          <w:rFonts w:ascii="Times New Roman" w:hAnsi="Times New Roman" w:cs="Times New Roman"/>
          <w:bCs/>
          <w:sz w:val="24"/>
          <w:szCs w:val="24"/>
        </w:rPr>
      </w:pPr>
    </w:p>
    <w:p w:rsidR="00513E85" w:rsidRDefault="00513E85" w:rsidP="00513E85">
      <w:pPr>
        <w:autoSpaceDE w:val="0"/>
        <w:autoSpaceDN w:val="0"/>
        <w:adjustRightInd w:val="0"/>
        <w:spacing w:after="0" w:line="360" w:lineRule="auto"/>
        <w:ind w:firstLine="720"/>
        <w:jc w:val="both"/>
        <w:rPr>
          <w:rFonts w:ascii="Times New Roman" w:hAnsi="Times New Roman" w:cs="Times New Roman"/>
          <w:bCs/>
          <w:sz w:val="24"/>
          <w:szCs w:val="24"/>
        </w:rPr>
      </w:pPr>
    </w:p>
    <w:p w:rsidR="00513E85" w:rsidRDefault="00513E85" w:rsidP="00513E85">
      <w:pPr>
        <w:autoSpaceDE w:val="0"/>
        <w:autoSpaceDN w:val="0"/>
        <w:adjustRightInd w:val="0"/>
        <w:spacing w:after="0" w:line="360" w:lineRule="auto"/>
        <w:ind w:firstLine="720"/>
        <w:jc w:val="both"/>
        <w:rPr>
          <w:rFonts w:ascii="Times New Roman" w:hAnsi="Times New Roman" w:cs="Times New Roman"/>
          <w:bCs/>
          <w:sz w:val="24"/>
          <w:szCs w:val="24"/>
        </w:rPr>
      </w:pPr>
    </w:p>
    <w:p w:rsidR="00513E85" w:rsidRDefault="00513E85" w:rsidP="00513E85">
      <w:pPr>
        <w:autoSpaceDE w:val="0"/>
        <w:autoSpaceDN w:val="0"/>
        <w:adjustRightInd w:val="0"/>
        <w:spacing w:after="0" w:line="360" w:lineRule="auto"/>
        <w:ind w:firstLine="720"/>
        <w:jc w:val="both"/>
        <w:rPr>
          <w:rFonts w:ascii="Times New Roman" w:hAnsi="Times New Roman" w:cs="Times New Roman"/>
          <w:bCs/>
          <w:sz w:val="24"/>
          <w:szCs w:val="24"/>
        </w:rPr>
      </w:pPr>
    </w:p>
    <w:p w:rsidR="00513E85" w:rsidRDefault="00513E85" w:rsidP="00513E85">
      <w:pPr>
        <w:autoSpaceDE w:val="0"/>
        <w:autoSpaceDN w:val="0"/>
        <w:adjustRightInd w:val="0"/>
        <w:spacing w:after="0" w:line="360" w:lineRule="auto"/>
        <w:ind w:firstLine="720"/>
        <w:jc w:val="both"/>
        <w:rPr>
          <w:rFonts w:ascii="Times New Roman" w:hAnsi="Times New Roman" w:cs="Times New Roman"/>
          <w:bCs/>
          <w:sz w:val="24"/>
          <w:szCs w:val="24"/>
        </w:rPr>
      </w:pPr>
    </w:p>
    <w:p w:rsidR="00513E85" w:rsidRDefault="00513E85" w:rsidP="00513E85">
      <w:pPr>
        <w:autoSpaceDE w:val="0"/>
        <w:autoSpaceDN w:val="0"/>
        <w:adjustRightInd w:val="0"/>
        <w:spacing w:after="0" w:line="360" w:lineRule="auto"/>
        <w:ind w:firstLine="720"/>
        <w:jc w:val="both"/>
        <w:rPr>
          <w:rFonts w:ascii="Times New Roman" w:hAnsi="Times New Roman" w:cs="Times New Roman"/>
          <w:bCs/>
          <w:sz w:val="24"/>
          <w:szCs w:val="24"/>
        </w:rPr>
      </w:pPr>
    </w:p>
    <w:p w:rsidR="00513E85" w:rsidRDefault="00513E85" w:rsidP="00513E85">
      <w:pPr>
        <w:autoSpaceDE w:val="0"/>
        <w:autoSpaceDN w:val="0"/>
        <w:adjustRightInd w:val="0"/>
        <w:spacing w:after="0" w:line="360" w:lineRule="auto"/>
        <w:ind w:firstLine="720"/>
        <w:jc w:val="both"/>
        <w:rPr>
          <w:rFonts w:ascii="Times New Roman" w:hAnsi="Times New Roman" w:cs="Times New Roman"/>
          <w:bCs/>
          <w:sz w:val="24"/>
          <w:szCs w:val="24"/>
        </w:rPr>
      </w:pPr>
    </w:p>
    <w:p w:rsidR="00513E85" w:rsidRDefault="00513E85" w:rsidP="00513E85">
      <w:pPr>
        <w:autoSpaceDE w:val="0"/>
        <w:autoSpaceDN w:val="0"/>
        <w:adjustRightInd w:val="0"/>
        <w:spacing w:after="0" w:line="360" w:lineRule="auto"/>
        <w:ind w:firstLine="720"/>
        <w:jc w:val="both"/>
        <w:rPr>
          <w:rFonts w:ascii="Times New Roman" w:hAnsi="Times New Roman" w:cs="Times New Roman"/>
          <w:bCs/>
          <w:sz w:val="24"/>
          <w:szCs w:val="24"/>
        </w:rPr>
      </w:pPr>
    </w:p>
    <w:p w:rsidR="00513E85" w:rsidRDefault="00513E85" w:rsidP="00513E85">
      <w:pPr>
        <w:autoSpaceDE w:val="0"/>
        <w:autoSpaceDN w:val="0"/>
        <w:adjustRightInd w:val="0"/>
        <w:spacing w:after="0" w:line="360" w:lineRule="auto"/>
        <w:ind w:firstLine="720"/>
        <w:jc w:val="both"/>
        <w:rPr>
          <w:rFonts w:ascii="Times New Roman" w:hAnsi="Times New Roman" w:cs="Times New Roman"/>
          <w:bCs/>
          <w:sz w:val="24"/>
          <w:szCs w:val="24"/>
        </w:rPr>
      </w:pPr>
    </w:p>
    <w:p w:rsidR="00513E85" w:rsidRDefault="00513E85" w:rsidP="00513E85">
      <w:pPr>
        <w:autoSpaceDE w:val="0"/>
        <w:autoSpaceDN w:val="0"/>
        <w:adjustRightInd w:val="0"/>
        <w:spacing w:after="0" w:line="360" w:lineRule="auto"/>
        <w:ind w:firstLine="720"/>
        <w:jc w:val="both"/>
        <w:rPr>
          <w:rFonts w:ascii="Times New Roman" w:hAnsi="Times New Roman" w:cs="Times New Roman"/>
          <w:bCs/>
          <w:sz w:val="24"/>
          <w:szCs w:val="24"/>
        </w:rPr>
      </w:pPr>
    </w:p>
    <w:p w:rsidR="00513E85" w:rsidRDefault="00513E85" w:rsidP="00513E85">
      <w:pPr>
        <w:autoSpaceDE w:val="0"/>
        <w:autoSpaceDN w:val="0"/>
        <w:adjustRightInd w:val="0"/>
        <w:spacing w:after="0" w:line="360" w:lineRule="auto"/>
        <w:ind w:firstLine="720"/>
        <w:jc w:val="both"/>
        <w:rPr>
          <w:rFonts w:ascii="Times New Roman" w:hAnsi="Times New Roman" w:cs="Times New Roman"/>
          <w:bCs/>
          <w:sz w:val="24"/>
          <w:szCs w:val="24"/>
        </w:rPr>
      </w:pPr>
    </w:p>
    <w:p w:rsidR="00513E85" w:rsidRPr="0080529C" w:rsidRDefault="00513E85" w:rsidP="00513E85">
      <w:pPr>
        <w:autoSpaceDE w:val="0"/>
        <w:autoSpaceDN w:val="0"/>
        <w:adjustRightInd w:val="0"/>
        <w:spacing w:after="0" w:line="360" w:lineRule="auto"/>
        <w:ind w:firstLine="720"/>
        <w:jc w:val="both"/>
        <w:rPr>
          <w:rFonts w:ascii="Times New Roman" w:hAnsi="Times New Roman" w:cs="Times New Roman"/>
          <w:bCs/>
          <w:sz w:val="24"/>
          <w:szCs w:val="24"/>
        </w:rPr>
      </w:pPr>
    </w:p>
    <w:p w:rsidR="00514E95" w:rsidRDefault="00514E95" w:rsidP="00514E95">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Gambar 2</w:t>
      </w:r>
    </w:p>
    <w:p w:rsidR="00514E95" w:rsidRPr="0080529C" w:rsidRDefault="00514E95" w:rsidP="00514E95">
      <w:pPr>
        <w:autoSpaceDE w:val="0"/>
        <w:autoSpaceDN w:val="0"/>
        <w:adjustRightInd w:val="0"/>
        <w:spacing w:after="0" w:line="360" w:lineRule="auto"/>
        <w:ind w:firstLine="720"/>
        <w:jc w:val="center"/>
        <w:rPr>
          <w:rFonts w:ascii="Times New Roman" w:hAnsi="Times New Roman" w:cs="Times New Roman"/>
          <w:b/>
          <w:bCs/>
          <w:sz w:val="24"/>
          <w:szCs w:val="24"/>
        </w:rPr>
      </w:pPr>
      <w:r w:rsidRPr="0080529C">
        <w:rPr>
          <w:rFonts w:ascii="Times New Roman" w:hAnsi="Times New Roman" w:cs="Times New Roman"/>
          <w:b/>
          <w:bCs/>
          <w:sz w:val="24"/>
          <w:szCs w:val="24"/>
        </w:rPr>
        <w:t>Indikator dari Kepemimpinan Manajemen</w:t>
      </w:r>
    </w:p>
    <w:p w:rsidR="00514E95" w:rsidRPr="0080529C" w:rsidRDefault="00514E95" w:rsidP="00514E95">
      <w:pPr>
        <w:autoSpaceDE w:val="0"/>
        <w:autoSpaceDN w:val="0"/>
        <w:adjustRightInd w:val="0"/>
        <w:spacing w:after="0" w:line="360" w:lineRule="auto"/>
        <w:jc w:val="center"/>
        <w:rPr>
          <w:rFonts w:ascii="Times New Roman" w:hAnsi="Times New Roman" w:cs="Times New Roman"/>
          <w:bCs/>
          <w:sz w:val="24"/>
          <w:szCs w:val="24"/>
        </w:rPr>
      </w:pPr>
    </w:p>
    <w:p w:rsidR="00514E95" w:rsidRPr="0080529C" w:rsidRDefault="00514E95" w:rsidP="00514E95">
      <w:pPr>
        <w:autoSpaceDE w:val="0"/>
        <w:autoSpaceDN w:val="0"/>
        <w:adjustRightInd w:val="0"/>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r>
      <w:r>
        <w:rPr>
          <w:rFonts w:ascii="Times New Roman" w:hAnsi="Times New Roman" w:cs="Times New Roman"/>
          <w:bCs/>
          <w:sz w:val="24"/>
          <w:szCs w:val="24"/>
        </w:rPr>
        <w:pict>
          <v:group id="_x0000_s1054" style="width:321.85pt;height:254.55pt;mso-position-horizontal-relative:char;mso-position-vertical-relative:line" coordorigin="4039,4457" coordsize="6184,4490">
            <v:group id="_x0000_s1055" style="position:absolute;left:7044;top:5518;width:3179;height:900;mso-wrap-distance-left:0;mso-wrap-distance-right:0" coordsize="3178,899">
              <v:oval id="_x0000_s1056" style="position:absolute;width:3178;height:899;v-text-anchor:middle" strokeweight=".26mm">
                <v:fill color2="black"/>
              </v:oval>
              <v:shapetype id="_x0000_t202" coordsize="21600,21600" o:spt="202" path="m,l,21600r21600,l21600,xe">
                <v:stroke joinstyle="miter"/>
                <v:path gradientshapeok="t" o:connecttype="rect"/>
              </v:shapetype>
              <v:shape id="_x0000_s1057" type="#_x0000_t202" style="position:absolute;left:470;top:133;width:2236;height:633;v-text-anchor:middle" filled="f" stroked="f">
                <v:textbox style="mso-next-textbox:#_x0000_s1057;mso-rotate-with-shape:t">
                  <w:txbxContent>
                    <w:p w:rsidR="00514E95" w:rsidRPr="00616E0B" w:rsidRDefault="00514E95" w:rsidP="00514E95">
                      <w:pPr>
                        <w:jc w:val="center"/>
                        <w:rPr>
                          <w:b/>
                        </w:rPr>
                      </w:pPr>
                      <w:r w:rsidRPr="00616E0B">
                        <w:rPr>
                          <w:b/>
                        </w:rPr>
                        <w:t>KEPEMINPINAN MANAJEMEN</w:t>
                      </w:r>
                    </w:p>
                  </w:txbxContent>
                </v:textbox>
              </v:shape>
            </v:group>
            <v:shape id="_x0000_s1058" type="#_x0000_t202" style="position:absolute;left:4042;top:4457;width:1328;height:559;mso-wrap-distance-left:9.05pt;mso-wrap-distance-right:9.05pt" strokeweight=".5pt">
              <v:fill color2="black"/>
              <v:textbox style="mso-next-textbox:#_x0000_s1058" inset="7.45pt,3.85pt,7.45pt,3.85pt">
                <w:txbxContent>
                  <w:p w:rsidR="00514E95" w:rsidRDefault="00514E95" w:rsidP="00514E95">
                    <w:pPr>
                      <w:jc w:val="center"/>
                    </w:pPr>
                    <w:r>
                      <w:t>X1.1</w:t>
                    </w:r>
                  </w:p>
                </w:txbxContent>
              </v:textbox>
            </v:shape>
            <v:shape id="_x0000_s1059" type="#_x0000_t202" style="position:absolute;left:4042;top:5235;width:1328;height:559;mso-wrap-distance-left:9.05pt;mso-wrap-distance-right:9.05pt" strokeweight=".5pt">
              <v:fill color2="black"/>
              <v:textbox style="mso-next-textbox:#_x0000_s1059" inset="7.45pt,3.85pt,7.45pt,3.85pt">
                <w:txbxContent>
                  <w:p w:rsidR="00514E95" w:rsidRDefault="00514E95" w:rsidP="00514E95">
                    <w:pPr>
                      <w:jc w:val="center"/>
                    </w:pPr>
                    <w:r>
                      <w:t>X1.2</w:t>
                    </w:r>
                  </w:p>
                </w:txbxContent>
              </v:textbox>
            </v:shape>
            <v:shape id="_x0000_s1060" type="#_x0000_t202" style="position:absolute;left:4042;top:6375;width:1328;height:559;mso-wrap-distance-left:9.05pt;mso-wrap-distance-right:9.05pt" strokeweight=".5pt">
              <v:fill color2="black"/>
              <v:textbox style="mso-next-textbox:#_x0000_s1060" inset="7.45pt,3.85pt,7.45pt,3.85pt">
                <w:txbxContent>
                  <w:p w:rsidR="00514E95" w:rsidRDefault="00514E95" w:rsidP="00514E95">
                    <w:pPr>
                      <w:jc w:val="center"/>
                    </w:pPr>
                    <w:r>
                      <w:t>X1.3</w:t>
                    </w:r>
                  </w:p>
                </w:txbxContent>
              </v:textbox>
            </v:shape>
            <v:shape id="_x0000_s1061" type="#_x0000_t202" style="position:absolute;left:4042;top:7548;width:1328;height:559;mso-wrap-distance-left:9.05pt;mso-wrap-distance-right:9.05pt" strokeweight=".5pt">
              <v:fill color2="black"/>
              <v:textbox style="mso-next-textbox:#_x0000_s1061" inset="7.45pt,3.85pt,7.45pt,3.85pt">
                <w:txbxContent>
                  <w:p w:rsidR="00514E95" w:rsidRDefault="00514E95" w:rsidP="00514E95">
                    <w:pPr>
                      <w:jc w:val="center"/>
                    </w:pPr>
                    <w:r>
                      <w:t>X1.4</w:t>
                    </w:r>
                  </w:p>
                </w:txbxContent>
              </v:textbox>
            </v:shape>
            <v:line id="_x0000_s1062" style="position:absolute;flip:x y" from="5361,4703" to="7044,6007" strokeweight=".26mm">
              <v:stroke endarrow="block"/>
            </v:line>
            <v:line id="_x0000_s1063" style="position:absolute;flip:x y" from="5361,5518" to="7044,6007" strokeweight=".26mm">
              <v:stroke endarrow="block"/>
            </v:line>
            <v:line id="_x0000_s1064" style="position:absolute;flip:x" from="5343,6038" to="7089,6724" strokeweight=".26mm">
              <v:stroke endarrow="block"/>
            </v:line>
            <v:line id="_x0000_s1065" style="position:absolute;flip:x" from="5388,6053" to="7044,7819" strokeweight=".26mm">
              <v:stroke endarrow="block"/>
            </v:line>
            <v:shape id="_x0000_s1066" type="#_x0000_t202" style="position:absolute;left:4039;top:8388;width:1328;height:559;mso-wrap-distance-left:9.05pt;mso-wrap-distance-right:9.05pt" strokeweight=".5pt">
              <v:fill color2="black"/>
              <v:textbox style="mso-next-textbox:#_x0000_s1066" inset="7.45pt,3.85pt,7.45pt,3.85pt">
                <w:txbxContent>
                  <w:p w:rsidR="00514E95" w:rsidRDefault="00514E95" w:rsidP="00514E95">
                    <w:pPr>
                      <w:jc w:val="center"/>
                    </w:pPr>
                    <w:r>
                      <w:t>X1.5</w:t>
                    </w:r>
                  </w:p>
                </w:txbxContent>
              </v:textbox>
            </v:shape>
            <v:line id="_x0000_s1067" style="position:absolute;flip:x" from="5433,6059" to="7053,8568" strokeweight=".26mm">
              <v:stroke endarrow="block"/>
            </v:line>
            <w10:wrap type="none"/>
            <w10:anchorlock/>
          </v:group>
        </w:pict>
      </w:r>
    </w:p>
    <w:p w:rsidR="00514E95" w:rsidRPr="0080529C" w:rsidRDefault="00514E95" w:rsidP="00514E95">
      <w:pPr>
        <w:autoSpaceDE w:val="0"/>
        <w:autoSpaceDN w:val="0"/>
        <w:adjustRightInd w:val="0"/>
        <w:spacing w:after="0" w:line="360" w:lineRule="auto"/>
        <w:rPr>
          <w:rFonts w:ascii="Times New Roman" w:hAnsi="Times New Roman" w:cs="Times New Roman"/>
          <w:bCs/>
          <w:sz w:val="24"/>
          <w:szCs w:val="24"/>
        </w:rPr>
      </w:pPr>
      <w:r w:rsidRPr="0080529C">
        <w:rPr>
          <w:rFonts w:ascii="Times New Roman" w:hAnsi="Times New Roman" w:cs="Times New Roman"/>
          <w:bCs/>
          <w:sz w:val="24"/>
          <w:szCs w:val="24"/>
        </w:rPr>
        <w:tab/>
      </w:r>
    </w:p>
    <w:p w:rsidR="00514E95" w:rsidRPr="0080529C" w:rsidRDefault="00514E95" w:rsidP="00514E95">
      <w:pPr>
        <w:autoSpaceDE w:val="0"/>
        <w:autoSpaceDN w:val="0"/>
        <w:adjustRightInd w:val="0"/>
        <w:spacing w:after="0" w:line="360" w:lineRule="auto"/>
        <w:ind w:firstLine="720"/>
        <w:rPr>
          <w:rFonts w:ascii="Times New Roman" w:hAnsi="Times New Roman" w:cs="Times New Roman"/>
          <w:bCs/>
          <w:sz w:val="24"/>
          <w:szCs w:val="24"/>
        </w:rPr>
      </w:pPr>
      <w:r w:rsidRPr="0080529C">
        <w:rPr>
          <w:rFonts w:ascii="Times New Roman" w:hAnsi="Times New Roman" w:cs="Times New Roman"/>
          <w:bCs/>
          <w:sz w:val="24"/>
          <w:szCs w:val="24"/>
        </w:rPr>
        <w:t>Sumber : Anderson et. Al (1994); Zhang (2000)</w:t>
      </w:r>
    </w:p>
    <w:p w:rsidR="00514E95" w:rsidRPr="0080529C" w:rsidRDefault="00514E95" w:rsidP="00514E95">
      <w:pPr>
        <w:autoSpaceDE w:val="0"/>
        <w:autoSpaceDN w:val="0"/>
        <w:adjustRightInd w:val="0"/>
        <w:spacing w:after="0" w:line="360" w:lineRule="auto"/>
        <w:ind w:firstLine="720"/>
        <w:rPr>
          <w:rFonts w:ascii="Times New Roman" w:hAnsi="Times New Roman" w:cs="Times New Roman"/>
          <w:bCs/>
          <w:sz w:val="24"/>
          <w:szCs w:val="24"/>
        </w:rPr>
      </w:pPr>
    </w:p>
    <w:p w:rsidR="00514E95" w:rsidRPr="0080529C" w:rsidRDefault="00514E95" w:rsidP="00514E95">
      <w:pPr>
        <w:autoSpaceDE w:val="0"/>
        <w:autoSpaceDN w:val="0"/>
        <w:adjustRightInd w:val="0"/>
        <w:spacing w:after="0" w:line="360" w:lineRule="auto"/>
        <w:ind w:firstLine="720"/>
        <w:rPr>
          <w:rFonts w:ascii="Times New Roman" w:hAnsi="Times New Roman" w:cs="Times New Roman"/>
          <w:bCs/>
          <w:sz w:val="24"/>
          <w:szCs w:val="24"/>
        </w:rPr>
      </w:pPr>
      <w:r w:rsidRPr="0080529C">
        <w:rPr>
          <w:rFonts w:ascii="Times New Roman" w:hAnsi="Times New Roman" w:cs="Times New Roman"/>
          <w:bCs/>
          <w:sz w:val="24"/>
          <w:szCs w:val="24"/>
        </w:rPr>
        <w:t>Keterangan :</w:t>
      </w:r>
    </w:p>
    <w:p w:rsidR="00514E95" w:rsidRPr="0080529C" w:rsidRDefault="00514E95" w:rsidP="00514E95">
      <w:pPr>
        <w:autoSpaceDE w:val="0"/>
        <w:autoSpaceDN w:val="0"/>
        <w:adjustRightInd w:val="0"/>
        <w:spacing w:after="0" w:line="360" w:lineRule="auto"/>
        <w:ind w:firstLine="720"/>
        <w:rPr>
          <w:rFonts w:ascii="Times New Roman" w:hAnsi="Times New Roman" w:cs="Times New Roman"/>
          <w:bCs/>
          <w:sz w:val="24"/>
          <w:szCs w:val="24"/>
        </w:rPr>
      </w:pPr>
      <w:r w:rsidRPr="0080529C">
        <w:rPr>
          <w:rFonts w:ascii="Times New Roman" w:hAnsi="Times New Roman" w:cs="Times New Roman"/>
          <w:bCs/>
          <w:sz w:val="24"/>
          <w:szCs w:val="24"/>
        </w:rPr>
        <w:t>X1.1 =</w:t>
      </w:r>
      <w:r w:rsidRPr="0080529C">
        <w:rPr>
          <w:rFonts w:ascii="Times New Roman" w:hAnsi="Times New Roman" w:cs="Times New Roman"/>
          <w:bCs/>
          <w:sz w:val="24"/>
          <w:szCs w:val="24"/>
        </w:rPr>
        <w:tab/>
        <w:t>Inpirasi Manajemen puncak</w:t>
      </w:r>
    </w:p>
    <w:p w:rsidR="00514E95" w:rsidRPr="0080529C" w:rsidRDefault="00514E95" w:rsidP="00514E95">
      <w:pPr>
        <w:autoSpaceDE w:val="0"/>
        <w:autoSpaceDN w:val="0"/>
        <w:adjustRightInd w:val="0"/>
        <w:spacing w:after="0" w:line="360" w:lineRule="auto"/>
        <w:ind w:firstLine="720"/>
        <w:rPr>
          <w:rFonts w:ascii="Times New Roman" w:hAnsi="Times New Roman" w:cs="Times New Roman"/>
          <w:bCs/>
          <w:sz w:val="24"/>
          <w:szCs w:val="24"/>
        </w:rPr>
      </w:pPr>
      <w:r w:rsidRPr="0080529C">
        <w:rPr>
          <w:rFonts w:ascii="Times New Roman" w:hAnsi="Times New Roman" w:cs="Times New Roman"/>
          <w:bCs/>
          <w:sz w:val="24"/>
          <w:szCs w:val="24"/>
        </w:rPr>
        <w:t>X1.2 =</w:t>
      </w:r>
      <w:r w:rsidRPr="0080529C">
        <w:rPr>
          <w:rFonts w:ascii="Times New Roman" w:hAnsi="Times New Roman" w:cs="Times New Roman"/>
          <w:bCs/>
          <w:sz w:val="24"/>
          <w:szCs w:val="24"/>
        </w:rPr>
        <w:tab/>
        <w:t>Keterlibatan Manajemen Puncak</w:t>
      </w:r>
    </w:p>
    <w:p w:rsidR="00514E95" w:rsidRPr="0080529C" w:rsidRDefault="00514E95" w:rsidP="00514E95">
      <w:pPr>
        <w:autoSpaceDE w:val="0"/>
        <w:autoSpaceDN w:val="0"/>
        <w:adjustRightInd w:val="0"/>
        <w:spacing w:after="0" w:line="360" w:lineRule="auto"/>
        <w:ind w:firstLine="720"/>
        <w:rPr>
          <w:rFonts w:ascii="Times New Roman" w:hAnsi="Times New Roman" w:cs="Times New Roman"/>
          <w:bCs/>
          <w:sz w:val="24"/>
          <w:szCs w:val="24"/>
        </w:rPr>
      </w:pPr>
      <w:r w:rsidRPr="0080529C">
        <w:rPr>
          <w:rFonts w:ascii="Times New Roman" w:hAnsi="Times New Roman" w:cs="Times New Roman"/>
          <w:bCs/>
          <w:sz w:val="24"/>
          <w:szCs w:val="24"/>
        </w:rPr>
        <w:t>X1.3 =</w:t>
      </w:r>
      <w:r w:rsidRPr="0080529C">
        <w:rPr>
          <w:rFonts w:ascii="Times New Roman" w:hAnsi="Times New Roman" w:cs="Times New Roman"/>
          <w:bCs/>
          <w:sz w:val="24"/>
          <w:szCs w:val="24"/>
        </w:rPr>
        <w:tab/>
        <w:t>Komitmen Manajemen Puncak</w:t>
      </w:r>
    </w:p>
    <w:p w:rsidR="00514E95" w:rsidRPr="0080529C" w:rsidRDefault="00514E95" w:rsidP="00514E95">
      <w:pPr>
        <w:autoSpaceDE w:val="0"/>
        <w:autoSpaceDN w:val="0"/>
        <w:adjustRightInd w:val="0"/>
        <w:spacing w:after="0" w:line="360" w:lineRule="auto"/>
        <w:ind w:firstLine="720"/>
        <w:rPr>
          <w:rFonts w:ascii="Times New Roman" w:hAnsi="Times New Roman" w:cs="Times New Roman"/>
          <w:bCs/>
          <w:sz w:val="24"/>
          <w:szCs w:val="24"/>
        </w:rPr>
      </w:pPr>
      <w:r w:rsidRPr="0080529C">
        <w:rPr>
          <w:rFonts w:ascii="Times New Roman" w:hAnsi="Times New Roman" w:cs="Times New Roman"/>
          <w:bCs/>
          <w:sz w:val="24"/>
          <w:szCs w:val="24"/>
        </w:rPr>
        <w:t>X1.4 =</w:t>
      </w:r>
      <w:r w:rsidRPr="0080529C">
        <w:rPr>
          <w:rFonts w:ascii="Times New Roman" w:hAnsi="Times New Roman" w:cs="Times New Roman"/>
          <w:bCs/>
          <w:sz w:val="24"/>
          <w:szCs w:val="24"/>
        </w:rPr>
        <w:tab/>
        <w:t>Dukungan Manajemen Puncak</w:t>
      </w:r>
    </w:p>
    <w:p w:rsidR="00514E95" w:rsidRPr="0080529C" w:rsidRDefault="00514E95" w:rsidP="00514E95">
      <w:pPr>
        <w:autoSpaceDE w:val="0"/>
        <w:autoSpaceDN w:val="0"/>
        <w:adjustRightInd w:val="0"/>
        <w:spacing w:after="0" w:line="360" w:lineRule="auto"/>
        <w:ind w:firstLine="720"/>
        <w:rPr>
          <w:rFonts w:ascii="Times New Roman" w:hAnsi="Times New Roman" w:cs="Times New Roman"/>
          <w:bCs/>
          <w:sz w:val="24"/>
          <w:szCs w:val="24"/>
        </w:rPr>
      </w:pPr>
      <w:r w:rsidRPr="0080529C">
        <w:rPr>
          <w:rFonts w:ascii="Times New Roman" w:hAnsi="Times New Roman" w:cs="Times New Roman"/>
          <w:bCs/>
          <w:sz w:val="24"/>
          <w:szCs w:val="24"/>
        </w:rPr>
        <w:t>X1.5 =</w:t>
      </w:r>
      <w:r w:rsidRPr="0080529C">
        <w:rPr>
          <w:rFonts w:ascii="Times New Roman" w:hAnsi="Times New Roman" w:cs="Times New Roman"/>
          <w:bCs/>
          <w:sz w:val="24"/>
          <w:szCs w:val="24"/>
        </w:rPr>
        <w:tab/>
        <w:t>Peran Serta Pimpinan Manajemen Puncak</w:t>
      </w:r>
    </w:p>
    <w:p w:rsidR="00514E95" w:rsidRPr="0080529C" w:rsidRDefault="00514E95" w:rsidP="00514E95">
      <w:pPr>
        <w:autoSpaceDE w:val="0"/>
        <w:autoSpaceDN w:val="0"/>
        <w:adjustRightInd w:val="0"/>
        <w:spacing w:after="0" w:line="360" w:lineRule="auto"/>
        <w:jc w:val="center"/>
        <w:rPr>
          <w:rFonts w:ascii="Times New Roman" w:hAnsi="Times New Roman" w:cs="Times New Roman"/>
          <w:bCs/>
          <w:sz w:val="24"/>
          <w:szCs w:val="24"/>
        </w:rPr>
      </w:pPr>
    </w:p>
    <w:p w:rsidR="00514E95" w:rsidRPr="0080529C" w:rsidRDefault="00514E95" w:rsidP="00514E95">
      <w:pPr>
        <w:autoSpaceDE w:val="0"/>
        <w:autoSpaceDN w:val="0"/>
        <w:adjustRightInd w:val="0"/>
        <w:spacing w:after="0" w:line="360" w:lineRule="auto"/>
        <w:ind w:firstLine="720"/>
        <w:jc w:val="both"/>
        <w:rPr>
          <w:rFonts w:ascii="Times New Roman" w:hAnsi="Times New Roman" w:cs="Times New Roman"/>
          <w:bCs/>
          <w:sz w:val="24"/>
          <w:szCs w:val="24"/>
        </w:rPr>
      </w:pPr>
      <w:r w:rsidRPr="0080529C">
        <w:rPr>
          <w:rFonts w:ascii="Times New Roman" w:hAnsi="Times New Roman" w:cs="Times New Roman"/>
          <w:bCs/>
          <w:sz w:val="24"/>
          <w:szCs w:val="24"/>
        </w:rPr>
        <w:t>Variabel teknologi informasi dibentuk oleh lima indikator yaitu intensitas teknologi informasi, ketersediaan tenaga ahli, investasi pada teknologi,kemudahan bertukar informasi, dan kemudahan akses bekerjasama seperti dalam gambar berikut ini:</w:t>
      </w:r>
    </w:p>
    <w:p w:rsidR="00514E95" w:rsidRDefault="00514E95" w:rsidP="00514E95">
      <w:pPr>
        <w:autoSpaceDE w:val="0"/>
        <w:autoSpaceDN w:val="0"/>
        <w:adjustRightInd w:val="0"/>
        <w:spacing w:after="0" w:line="360" w:lineRule="auto"/>
        <w:rPr>
          <w:rFonts w:ascii="Times New Roman" w:hAnsi="Times New Roman" w:cs="Times New Roman"/>
          <w:bCs/>
          <w:sz w:val="24"/>
          <w:szCs w:val="24"/>
        </w:rPr>
      </w:pPr>
    </w:p>
    <w:p w:rsidR="00514E95" w:rsidRPr="0080529C" w:rsidRDefault="00514E95" w:rsidP="00514E95">
      <w:pPr>
        <w:autoSpaceDE w:val="0"/>
        <w:autoSpaceDN w:val="0"/>
        <w:adjustRightInd w:val="0"/>
        <w:spacing w:after="0" w:line="360" w:lineRule="auto"/>
        <w:rPr>
          <w:rFonts w:ascii="Times New Roman" w:hAnsi="Times New Roman" w:cs="Times New Roman"/>
          <w:bCs/>
          <w:sz w:val="24"/>
          <w:szCs w:val="24"/>
        </w:rPr>
      </w:pPr>
    </w:p>
    <w:p w:rsidR="00514E95" w:rsidRDefault="00514E95" w:rsidP="00514E95">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Gambar 3</w:t>
      </w:r>
    </w:p>
    <w:p w:rsidR="00514E95" w:rsidRDefault="00514E95" w:rsidP="00514E95">
      <w:pPr>
        <w:autoSpaceDE w:val="0"/>
        <w:autoSpaceDN w:val="0"/>
        <w:adjustRightInd w:val="0"/>
        <w:spacing w:after="0" w:line="360" w:lineRule="auto"/>
        <w:jc w:val="center"/>
        <w:rPr>
          <w:rFonts w:ascii="Times New Roman" w:hAnsi="Times New Roman" w:cs="Times New Roman"/>
          <w:b/>
          <w:bCs/>
          <w:sz w:val="24"/>
          <w:szCs w:val="24"/>
        </w:rPr>
      </w:pPr>
      <w:r w:rsidRPr="0080529C">
        <w:rPr>
          <w:rFonts w:ascii="Times New Roman" w:hAnsi="Times New Roman" w:cs="Times New Roman"/>
          <w:b/>
          <w:bCs/>
          <w:sz w:val="24"/>
          <w:szCs w:val="24"/>
        </w:rPr>
        <w:t xml:space="preserve"> Indikator dari Teknologi Informasi</w:t>
      </w:r>
    </w:p>
    <w:p w:rsidR="00514E95" w:rsidRPr="0080529C" w:rsidRDefault="00514E95" w:rsidP="00514E95">
      <w:pPr>
        <w:autoSpaceDE w:val="0"/>
        <w:autoSpaceDN w:val="0"/>
        <w:adjustRightInd w:val="0"/>
        <w:spacing w:after="0" w:line="360" w:lineRule="auto"/>
        <w:jc w:val="center"/>
        <w:rPr>
          <w:rFonts w:ascii="Times New Roman" w:hAnsi="Times New Roman" w:cs="Times New Roman"/>
          <w:b/>
          <w:bCs/>
          <w:sz w:val="24"/>
          <w:szCs w:val="24"/>
        </w:rPr>
      </w:pPr>
    </w:p>
    <w:p w:rsidR="00514E95" w:rsidRPr="0080529C" w:rsidRDefault="00514E95" w:rsidP="00514E95">
      <w:pPr>
        <w:autoSpaceDE w:val="0"/>
        <w:autoSpaceDN w:val="0"/>
        <w:adjustRightInd w:val="0"/>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r>
      <w:r>
        <w:rPr>
          <w:rFonts w:ascii="Times New Roman" w:hAnsi="Times New Roman" w:cs="Times New Roman"/>
          <w:bCs/>
          <w:sz w:val="24"/>
          <w:szCs w:val="24"/>
        </w:rPr>
        <w:pict>
          <v:group id="_x0000_s1040" style="width:321.85pt;height:254.55pt;mso-position-horizontal-relative:char;mso-position-vertical-relative:line" coordorigin="4039,4457" coordsize="6184,4490">
            <v:group id="_x0000_s1041" style="position:absolute;left:7044;top:5518;width:3179;height:900;mso-wrap-distance-left:0;mso-wrap-distance-right:0" coordsize="3178,899">
              <v:oval id="_x0000_s1042" style="position:absolute;width:3178;height:899;v-text-anchor:middle" strokeweight=".26mm">
                <v:fill color2="black"/>
              </v:oval>
              <v:shape id="_x0000_s1043" type="#_x0000_t202" style="position:absolute;left:470;top:133;width:2236;height:633;v-text-anchor:middle" filled="f" stroked="f">
                <v:textbox style="mso-next-textbox:#_x0000_s1043;mso-rotate-with-shape:t">
                  <w:txbxContent>
                    <w:p w:rsidR="00514E95" w:rsidRPr="00616E0B" w:rsidRDefault="00514E95" w:rsidP="00514E95">
                      <w:pPr>
                        <w:jc w:val="center"/>
                        <w:rPr>
                          <w:b/>
                        </w:rPr>
                      </w:pPr>
                      <w:r>
                        <w:rPr>
                          <w:b/>
                        </w:rPr>
                        <w:t>TEKNOLOGI INFORMASI</w:t>
                      </w:r>
                    </w:p>
                  </w:txbxContent>
                </v:textbox>
              </v:shape>
            </v:group>
            <v:shape id="_x0000_s1044" type="#_x0000_t202" style="position:absolute;left:4042;top:4457;width:1328;height:559;mso-wrap-distance-left:9.05pt;mso-wrap-distance-right:9.05pt" strokeweight=".5pt">
              <v:fill color2="black"/>
              <v:textbox style="mso-next-textbox:#_x0000_s1044" inset="7.45pt,3.85pt,7.45pt,3.85pt">
                <w:txbxContent>
                  <w:p w:rsidR="00514E95" w:rsidRDefault="00514E95" w:rsidP="00514E95">
                    <w:pPr>
                      <w:jc w:val="center"/>
                    </w:pPr>
                    <w:r>
                      <w:t>X2.1</w:t>
                    </w:r>
                  </w:p>
                </w:txbxContent>
              </v:textbox>
            </v:shape>
            <v:shape id="_x0000_s1045" type="#_x0000_t202" style="position:absolute;left:4042;top:5235;width:1328;height:559;mso-wrap-distance-left:9.05pt;mso-wrap-distance-right:9.05pt" strokeweight=".5pt">
              <v:fill color2="black"/>
              <v:textbox style="mso-next-textbox:#_x0000_s1045" inset="7.45pt,3.85pt,7.45pt,3.85pt">
                <w:txbxContent>
                  <w:p w:rsidR="00514E95" w:rsidRDefault="00514E95" w:rsidP="00514E95">
                    <w:pPr>
                      <w:jc w:val="center"/>
                    </w:pPr>
                    <w:r>
                      <w:t>X2.2</w:t>
                    </w:r>
                  </w:p>
                </w:txbxContent>
              </v:textbox>
            </v:shape>
            <v:shape id="_x0000_s1046" type="#_x0000_t202" style="position:absolute;left:4042;top:6375;width:1328;height:559;mso-wrap-distance-left:9.05pt;mso-wrap-distance-right:9.05pt" strokeweight=".5pt">
              <v:fill color2="black"/>
              <v:textbox style="mso-next-textbox:#_x0000_s1046" inset="7.45pt,3.85pt,7.45pt,3.85pt">
                <w:txbxContent>
                  <w:p w:rsidR="00514E95" w:rsidRDefault="00514E95" w:rsidP="00514E95">
                    <w:pPr>
                      <w:jc w:val="center"/>
                    </w:pPr>
                    <w:r>
                      <w:t>X2.3</w:t>
                    </w:r>
                  </w:p>
                </w:txbxContent>
              </v:textbox>
            </v:shape>
            <v:shape id="_x0000_s1047" type="#_x0000_t202" style="position:absolute;left:4042;top:7548;width:1328;height:559;mso-wrap-distance-left:9.05pt;mso-wrap-distance-right:9.05pt" strokeweight=".5pt">
              <v:fill color2="black"/>
              <v:textbox style="mso-next-textbox:#_x0000_s1047" inset="7.45pt,3.85pt,7.45pt,3.85pt">
                <w:txbxContent>
                  <w:p w:rsidR="00514E95" w:rsidRDefault="00514E95" w:rsidP="00514E95">
                    <w:pPr>
                      <w:jc w:val="center"/>
                    </w:pPr>
                    <w:r>
                      <w:t>X2.4</w:t>
                    </w:r>
                  </w:p>
                </w:txbxContent>
              </v:textbox>
            </v:shape>
            <v:line id="_x0000_s1048" style="position:absolute;flip:x y" from="5361,4703" to="7044,6007" strokeweight=".26mm">
              <v:stroke endarrow="block"/>
            </v:line>
            <v:line id="_x0000_s1049" style="position:absolute;flip:x y" from="5361,5518" to="7044,6007" strokeweight=".26mm">
              <v:stroke endarrow="block"/>
            </v:line>
            <v:line id="_x0000_s1050" style="position:absolute;flip:x" from="5343,6038" to="7089,6724" strokeweight=".26mm">
              <v:stroke endarrow="block"/>
            </v:line>
            <v:line id="_x0000_s1051" style="position:absolute;flip:x" from="5388,6053" to="7044,7819" strokeweight=".26mm">
              <v:stroke endarrow="block"/>
            </v:line>
            <v:shape id="_x0000_s1052" type="#_x0000_t202" style="position:absolute;left:4039;top:8388;width:1328;height:559;mso-wrap-distance-left:9.05pt;mso-wrap-distance-right:9.05pt" strokeweight=".5pt">
              <v:fill color2="black"/>
              <v:textbox style="mso-next-textbox:#_x0000_s1052" inset="7.45pt,3.85pt,7.45pt,3.85pt">
                <w:txbxContent>
                  <w:p w:rsidR="00514E95" w:rsidRDefault="00514E95" w:rsidP="00514E95">
                    <w:pPr>
                      <w:jc w:val="center"/>
                    </w:pPr>
                    <w:r>
                      <w:t>X2.5</w:t>
                    </w:r>
                  </w:p>
                </w:txbxContent>
              </v:textbox>
            </v:shape>
            <v:line id="_x0000_s1053" style="position:absolute;flip:x" from="5433,6059" to="7053,8568" strokeweight=".26mm">
              <v:stroke endarrow="block"/>
            </v:line>
            <w10:wrap type="none"/>
            <w10:anchorlock/>
          </v:group>
        </w:pict>
      </w:r>
    </w:p>
    <w:p w:rsidR="00514E95" w:rsidRPr="0080529C" w:rsidRDefault="00514E95" w:rsidP="00514E95">
      <w:pPr>
        <w:autoSpaceDE w:val="0"/>
        <w:autoSpaceDN w:val="0"/>
        <w:adjustRightInd w:val="0"/>
        <w:spacing w:after="0" w:line="360" w:lineRule="auto"/>
        <w:jc w:val="both"/>
        <w:rPr>
          <w:rFonts w:ascii="Times New Roman" w:hAnsi="Times New Roman" w:cs="Times New Roman"/>
          <w:bCs/>
          <w:sz w:val="24"/>
          <w:szCs w:val="24"/>
        </w:rPr>
      </w:pPr>
      <w:r w:rsidRPr="0080529C">
        <w:rPr>
          <w:rFonts w:ascii="Times New Roman" w:hAnsi="Times New Roman" w:cs="Times New Roman"/>
          <w:bCs/>
          <w:sz w:val="24"/>
          <w:szCs w:val="24"/>
        </w:rPr>
        <w:tab/>
      </w:r>
    </w:p>
    <w:p w:rsidR="00514E95" w:rsidRPr="0080529C" w:rsidRDefault="00514E95" w:rsidP="00514E95">
      <w:pPr>
        <w:autoSpaceDE w:val="0"/>
        <w:autoSpaceDN w:val="0"/>
        <w:adjustRightInd w:val="0"/>
        <w:spacing w:after="0" w:line="360" w:lineRule="auto"/>
        <w:jc w:val="both"/>
        <w:rPr>
          <w:rFonts w:ascii="Times New Roman" w:hAnsi="Times New Roman" w:cs="Times New Roman"/>
          <w:bCs/>
          <w:sz w:val="24"/>
          <w:szCs w:val="24"/>
        </w:rPr>
      </w:pPr>
      <w:r w:rsidRPr="0080529C">
        <w:rPr>
          <w:rFonts w:ascii="Times New Roman" w:hAnsi="Times New Roman" w:cs="Times New Roman"/>
          <w:bCs/>
          <w:sz w:val="24"/>
          <w:szCs w:val="24"/>
        </w:rPr>
        <w:tab/>
        <w:t>Sumber : Sarosa and Zowghi (2003); Croteu and Li (2003)</w:t>
      </w:r>
    </w:p>
    <w:p w:rsidR="00514E95" w:rsidRPr="0080529C" w:rsidRDefault="00514E95" w:rsidP="00514E95">
      <w:pPr>
        <w:autoSpaceDE w:val="0"/>
        <w:autoSpaceDN w:val="0"/>
        <w:adjustRightInd w:val="0"/>
        <w:spacing w:after="0" w:line="360" w:lineRule="auto"/>
        <w:jc w:val="both"/>
        <w:rPr>
          <w:rFonts w:ascii="Times New Roman" w:hAnsi="Times New Roman" w:cs="Times New Roman"/>
          <w:bCs/>
          <w:sz w:val="24"/>
          <w:szCs w:val="24"/>
        </w:rPr>
      </w:pPr>
    </w:p>
    <w:p w:rsidR="00514E95" w:rsidRPr="0080529C" w:rsidRDefault="00514E95" w:rsidP="00514E95">
      <w:pPr>
        <w:autoSpaceDE w:val="0"/>
        <w:autoSpaceDN w:val="0"/>
        <w:adjustRightInd w:val="0"/>
        <w:spacing w:after="0" w:line="360" w:lineRule="auto"/>
        <w:jc w:val="both"/>
        <w:rPr>
          <w:rFonts w:ascii="Times New Roman" w:hAnsi="Times New Roman" w:cs="Times New Roman"/>
          <w:bCs/>
          <w:sz w:val="24"/>
          <w:szCs w:val="24"/>
        </w:rPr>
      </w:pPr>
      <w:r w:rsidRPr="0080529C">
        <w:rPr>
          <w:rFonts w:ascii="Times New Roman" w:hAnsi="Times New Roman" w:cs="Times New Roman"/>
          <w:bCs/>
          <w:sz w:val="24"/>
          <w:szCs w:val="24"/>
        </w:rPr>
        <w:tab/>
        <w:t>Keterangan :</w:t>
      </w:r>
    </w:p>
    <w:p w:rsidR="00514E95" w:rsidRPr="0080529C" w:rsidRDefault="00514E95" w:rsidP="00514E95">
      <w:pPr>
        <w:autoSpaceDE w:val="0"/>
        <w:autoSpaceDN w:val="0"/>
        <w:adjustRightInd w:val="0"/>
        <w:spacing w:after="0" w:line="360" w:lineRule="auto"/>
        <w:jc w:val="both"/>
        <w:rPr>
          <w:rFonts w:ascii="Times New Roman" w:hAnsi="Times New Roman" w:cs="Times New Roman"/>
          <w:bCs/>
          <w:sz w:val="24"/>
          <w:szCs w:val="24"/>
        </w:rPr>
      </w:pPr>
      <w:r w:rsidRPr="0080529C">
        <w:rPr>
          <w:rFonts w:ascii="Times New Roman" w:hAnsi="Times New Roman" w:cs="Times New Roman"/>
          <w:bCs/>
          <w:sz w:val="24"/>
          <w:szCs w:val="24"/>
        </w:rPr>
        <w:tab/>
        <w:t>X2.1 =</w:t>
      </w:r>
      <w:r w:rsidRPr="0080529C">
        <w:rPr>
          <w:rFonts w:ascii="Times New Roman" w:hAnsi="Times New Roman" w:cs="Times New Roman"/>
          <w:bCs/>
          <w:sz w:val="24"/>
          <w:szCs w:val="24"/>
        </w:rPr>
        <w:tab/>
        <w:t>Intensitas Teknologi informasi</w:t>
      </w:r>
    </w:p>
    <w:p w:rsidR="00514E95" w:rsidRPr="0080529C" w:rsidRDefault="00514E95" w:rsidP="00514E95">
      <w:pPr>
        <w:autoSpaceDE w:val="0"/>
        <w:autoSpaceDN w:val="0"/>
        <w:adjustRightInd w:val="0"/>
        <w:spacing w:after="0" w:line="360" w:lineRule="auto"/>
        <w:ind w:firstLine="720"/>
        <w:jc w:val="both"/>
        <w:rPr>
          <w:rFonts w:ascii="Times New Roman" w:hAnsi="Times New Roman" w:cs="Times New Roman"/>
          <w:bCs/>
          <w:sz w:val="24"/>
          <w:szCs w:val="24"/>
        </w:rPr>
      </w:pPr>
      <w:r w:rsidRPr="0080529C">
        <w:rPr>
          <w:rFonts w:ascii="Times New Roman" w:hAnsi="Times New Roman" w:cs="Times New Roman"/>
          <w:bCs/>
          <w:sz w:val="24"/>
          <w:szCs w:val="24"/>
        </w:rPr>
        <w:t>X2.2 =</w:t>
      </w:r>
      <w:r w:rsidRPr="0080529C">
        <w:rPr>
          <w:rFonts w:ascii="Times New Roman" w:hAnsi="Times New Roman" w:cs="Times New Roman"/>
          <w:bCs/>
          <w:sz w:val="24"/>
          <w:szCs w:val="24"/>
        </w:rPr>
        <w:tab/>
        <w:t>Ketersediaan Tenaga Ahli</w:t>
      </w:r>
    </w:p>
    <w:p w:rsidR="00514E95" w:rsidRPr="0080529C" w:rsidRDefault="00514E95" w:rsidP="00514E95">
      <w:pPr>
        <w:autoSpaceDE w:val="0"/>
        <w:autoSpaceDN w:val="0"/>
        <w:adjustRightInd w:val="0"/>
        <w:spacing w:after="0" w:line="360" w:lineRule="auto"/>
        <w:ind w:firstLine="720"/>
        <w:jc w:val="both"/>
        <w:rPr>
          <w:rFonts w:ascii="Times New Roman" w:hAnsi="Times New Roman" w:cs="Times New Roman"/>
          <w:bCs/>
          <w:sz w:val="24"/>
          <w:szCs w:val="24"/>
        </w:rPr>
      </w:pPr>
      <w:r w:rsidRPr="0080529C">
        <w:rPr>
          <w:rFonts w:ascii="Times New Roman" w:hAnsi="Times New Roman" w:cs="Times New Roman"/>
          <w:bCs/>
          <w:sz w:val="24"/>
          <w:szCs w:val="24"/>
        </w:rPr>
        <w:t>X2.3 =</w:t>
      </w:r>
      <w:r w:rsidRPr="0080529C">
        <w:rPr>
          <w:rFonts w:ascii="Times New Roman" w:hAnsi="Times New Roman" w:cs="Times New Roman"/>
          <w:bCs/>
          <w:sz w:val="24"/>
          <w:szCs w:val="24"/>
        </w:rPr>
        <w:tab/>
        <w:t>Investasi pada Teknologi</w:t>
      </w:r>
    </w:p>
    <w:p w:rsidR="00514E95" w:rsidRPr="0080529C" w:rsidRDefault="00514E95" w:rsidP="00514E95">
      <w:pPr>
        <w:autoSpaceDE w:val="0"/>
        <w:autoSpaceDN w:val="0"/>
        <w:adjustRightInd w:val="0"/>
        <w:spacing w:after="0" w:line="360" w:lineRule="auto"/>
        <w:ind w:firstLine="720"/>
        <w:jc w:val="both"/>
        <w:rPr>
          <w:rFonts w:ascii="Times New Roman" w:hAnsi="Times New Roman" w:cs="Times New Roman"/>
          <w:bCs/>
          <w:sz w:val="24"/>
          <w:szCs w:val="24"/>
        </w:rPr>
      </w:pPr>
      <w:r w:rsidRPr="0080529C">
        <w:rPr>
          <w:rFonts w:ascii="Times New Roman" w:hAnsi="Times New Roman" w:cs="Times New Roman"/>
          <w:bCs/>
          <w:sz w:val="24"/>
          <w:szCs w:val="24"/>
        </w:rPr>
        <w:t>X2.4 =</w:t>
      </w:r>
      <w:r w:rsidRPr="0080529C">
        <w:rPr>
          <w:rFonts w:ascii="Times New Roman" w:hAnsi="Times New Roman" w:cs="Times New Roman"/>
          <w:bCs/>
          <w:sz w:val="24"/>
          <w:szCs w:val="24"/>
        </w:rPr>
        <w:tab/>
        <w:t>Kemudahan Bertukar informasi</w:t>
      </w:r>
    </w:p>
    <w:p w:rsidR="00514E95" w:rsidRPr="0080529C" w:rsidRDefault="00514E95" w:rsidP="00514E95">
      <w:pPr>
        <w:autoSpaceDE w:val="0"/>
        <w:autoSpaceDN w:val="0"/>
        <w:adjustRightInd w:val="0"/>
        <w:spacing w:after="0" w:line="360" w:lineRule="auto"/>
        <w:ind w:firstLine="720"/>
        <w:jc w:val="both"/>
        <w:rPr>
          <w:rFonts w:ascii="Times New Roman" w:hAnsi="Times New Roman" w:cs="Times New Roman"/>
          <w:bCs/>
          <w:sz w:val="24"/>
          <w:szCs w:val="24"/>
        </w:rPr>
      </w:pPr>
      <w:r w:rsidRPr="0080529C">
        <w:rPr>
          <w:rFonts w:ascii="Times New Roman" w:hAnsi="Times New Roman" w:cs="Times New Roman"/>
          <w:bCs/>
          <w:sz w:val="24"/>
          <w:szCs w:val="24"/>
        </w:rPr>
        <w:t>X2.5 =</w:t>
      </w:r>
      <w:r w:rsidRPr="0080529C">
        <w:rPr>
          <w:rFonts w:ascii="Times New Roman" w:hAnsi="Times New Roman" w:cs="Times New Roman"/>
          <w:bCs/>
          <w:sz w:val="24"/>
          <w:szCs w:val="24"/>
        </w:rPr>
        <w:tab/>
        <w:t>Kemudahan Akses Bekerjasama</w:t>
      </w:r>
    </w:p>
    <w:p w:rsidR="00514E95" w:rsidRPr="0080529C" w:rsidRDefault="00514E95" w:rsidP="00514E95">
      <w:pPr>
        <w:autoSpaceDE w:val="0"/>
        <w:autoSpaceDN w:val="0"/>
        <w:adjustRightInd w:val="0"/>
        <w:spacing w:after="0" w:line="360" w:lineRule="auto"/>
        <w:jc w:val="both"/>
        <w:rPr>
          <w:rFonts w:ascii="Times New Roman" w:hAnsi="Times New Roman" w:cs="Times New Roman"/>
          <w:bCs/>
          <w:sz w:val="24"/>
          <w:szCs w:val="24"/>
        </w:rPr>
      </w:pPr>
    </w:p>
    <w:p w:rsidR="00514E95" w:rsidRDefault="00514E95" w:rsidP="00514E95">
      <w:pPr>
        <w:autoSpaceDE w:val="0"/>
        <w:autoSpaceDN w:val="0"/>
        <w:adjustRightInd w:val="0"/>
        <w:spacing w:after="0" w:line="360" w:lineRule="auto"/>
        <w:ind w:firstLine="720"/>
        <w:jc w:val="both"/>
        <w:rPr>
          <w:rFonts w:ascii="Times New Roman" w:hAnsi="Times New Roman" w:cs="Times New Roman"/>
          <w:bCs/>
          <w:sz w:val="24"/>
          <w:szCs w:val="24"/>
        </w:rPr>
      </w:pPr>
      <w:r w:rsidRPr="0080529C">
        <w:rPr>
          <w:rFonts w:ascii="Times New Roman" w:hAnsi="Times New Roman" w:cs="Times New Roman"/>
          <w:bCs/>
          <w:sz w:val="24"/>
          <w:szCs w:val="24"/>
        </w:rPr>
        <w:t>Variabel desentralisasi struktur organisasi dibentuk oleh lima indikator yaitu membagi sasaran pekerjaan, struktur organisasi membentuk efektifitas pekerjaan, struktur organisasi yang ada mampu mengurangi konflik, mempermudah komunikasi, dan orientasi pada karier s</w:t>
      </w:r>
      <w:r>
        <w:rPr>
          <w:rFonts w:ascii="Times New Roman" w:hAnsi="Times New Roman" w:cs="Times New Roman"/>
          <w:bCs/>
          <w:sz w:val="24"/>
          <w:szCs w:val="24"/>
        </w:rPr>
        <w:t>eperti dalam gambar berikut ini</w:t>
      </w:r>
    </w:p>
    <w:p w:rsidR="00514E95" w:rsidRPr="0080529C" w:rsidRDefault="00514E95" w:rsidP="00514E95">
      <w:pPr>
        <w:autoSpaceDE w:val="0"/>
        <w:autoSpaceDN w:val="0"/>
        <w:adjustRightInd w:val="0"/>
        <w:spacing w:after="0" w:line="360" w:lineRule="auto"/>
        <w:ind w:firstLine="720"/>
        <w:jc w:val="both"/>
        <w:rPr>
          <w:rFonts w:ascii="Times New Roman" w:hAnsi="Times New Roman" w:cs="Times New Roman"/>
          <w:bCs/>
          <w:sz w:val="24"/>
          <w:szCs w:val="24"/>
        </w:rPr>
      </w:pPr>
    </w:p>
    <w:p w:rsidR="00514E95" w:rsidRDefault="00514E95" w:rsidP="00514E95">
      <w:pPr>
        <w:autoSpaceDE w:val="0"/>
        <w:autoSpaceDN w:val="0"/>
        <w:adjustRightInd w:val="0"/>
        <w:spacing w:after="0" w:line="360" w:lineRule="auto"/>
        <w:jc w:val="center"/>
        <w:rPr>
          <w:rFonts w:ascii="Times New Roman" w:hAnsi="Times New Roman" w:cs="Times New Roman"/>
          <w:b/>
          <w:bCs/>
          <w:sz w:val="24"/>
          <w:szCs w:val="24"/>
        </w:rPr>
      </w:pPr>
      <w:r w:rsidRPr="0080529C">
        <w:rPr>
          <w:rFonts w:ascii="Times New Roman" w:hAnsi="Times New Roman" w:cs="Times New Roman"/>
          <w:b/>
          <w:bCs/>
          <w:sz w:val="24"/>
          <w:szCs w:val="24"/>
        </w:rPr>
        <w:lastRenderedPageBreak/>
        <w:t xml:space="preserve">Gambar </w:t>
      </w:r>
      <w:r>
        <w:rPr>
          <w:rFonts w:ascii="Times New Roman" w:hAnsi="Times New Roman" w:cs="Times New Roman"/>
          <w:b/>
          <w:bCs/>
          <w:sz w:val="24"/>
          <w:szCs w:val="24"/>
        </w:rPr>
        <w:t>4</w:t>
      </w:r>
    </w:p>
    <w:p w:rsidR="00514E95" w:rsidRPr="0080529C" w:rsidRDefault="00514E95" w:rsidP="00514E95">
      <w:pPr>
        <w:autoSpaceDE w:val="0"/>
        <w:autoSpaceDN w:val="0"/>
        <w:adjustRightInd w:val="0"/>
        <w:spacing w:after="0" w:line="360" w:lineRule="auto"/>
        <w:jc w:val="center"/>
        <w:rPr>
          <w:rFonts w:ascii="Times New Roman" w:hAnsi="Times New Roman" w:cs="Times New Roman"/>
          <w:b/>
          <w:bCs/>
          <w:sz w:val="24"/>
          <w:szCs w:val="24"/>
        </w:rPr>
      </w:pPr>
      <w:r w:rsidRPr="0080529C">
        <w:rPr>
          <w:rFonts w:ascii="Times New Roman" w:hAnsi="Times New Roman" w:cs="Times New Roman"/>
          <w:b/>
          <w:bCs/>
          <w:sz w:val="24"/>
          <w:szCs w:val="24"/>
        </w:rPr>
        <w:t>Indikator dari Desentralisasi Struktur Organisasi</w:t>
      </w:r>
    </w:p>
    <w:p w:rsidR="00514E95" w:rsidRPr="0080529C" w:rsidRDefault="00514E95" w:rsidP="00514E95">
      <w:pPr>
        <w:autoSpaceDE w:val="0"/>
        <w:autoSpaceDN w:val="0"/>
        <w:adjustRightInd w:val="0"/>
        <w:spacing w:after="0" w:line="360" w:lineRule="auto"/>
        <w:rPr>
          <w:rFonts w:ascii="Times New Roman" w:hAnsi="Times New Roman" w:cs="Times New Roman"/>
          <w:b/>
          <w:bCs/>
          <w:sz w:val="24"/>
          <w:szCs w:val="24"/>
        </w:rPr>
      </w:pPr>
    </w:p>
    <w:p w:rsidR="00514E95" w:rsidRPr="0080529C" w:rsidRDefault="00514E95" w:rsidP="00514E95">
      <w:pPr>
        <w:autoSpaceDE w:val="0"/>
        <w:autoSpaceDN w:val="0"/>
        <w:adjustRightInd w:val="0"/>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r>
      <w:r>
        <w:rPr>
          <w:rFonts w:ascii="Times New Roman" w:hAnsi="Times New Roman" w:cs="Times New Roman"/>
          <w:bCs/>
          <w:sz w:val="24"/>
          <w:szCs w:val="24"/>
        </w:rPr>
        <w:pict>
          <v:group id="_x0000_s1026" style="width:321.85pt;height:279.7pt;mso-position-horizontal-relative:char;mso-position-vertical-relative:line" coordorigin="4039,4457" coordsize="6184,4490">
            <v:group id="_x0000_s1027" style="position:absolute;left:7044;top:5518;width:3179;height:900;mso-wrap-distance-left:0;mso-wrap-distance-right:0" coordsize="3178,899">
              <v:oval id="_x0000_s1028" style="position:absolute;width:3178;height:899;v-text-anchor:middle" strokeweight=".26mm">
                <v:fill color2="black"/>
              </v:oval>
              <v:shape id="_x0000_s1029" type="#_x0000_t202" style="position:absolute;left:470;top:133;width:2236;height:633;v-text-anchor:middle" filled="f" stroked="f">
                <v:textbox style="mso-next-textbox:#_x0000_s1029;mso-rotate-with-shape:t">
                  <w:txbxContent>
                    <w:p w:rsidR="00514E95" w:rsidRPr="00F547E2" w:rsidRDefault="00514E95" w:rsidP="00514E95">
                      <w:pPr>
                        <w:jc w:val="center"/>
                        <w:rPr>
                          <w:b/>
                          <w:sz w:val="20"/>
                        </w:rPr>
                      </w:pPr>
                      <w:r w:rsidRPr="00F547E2">
                        <w:rPr>
                          <w:b/>
                          <w:sz w:val="20"/>
                        </w:rPr>
                        <w:t>DESENTRALISASI STRUKTUR ORGANISASI</w:t>
                      </w:r>
                    </w:p>
                  </w:txbxContent>
                </v:textbox>
              </v:shape>
            </v:group>
            <v:shape id="_x0000_s1030" type="#_x0000_t202" style="position:absolute;left:4042;top:4457;width:1328;height:559;mso-wrap-distance-left:9.05pt;mso-wrap-distance-right:9.05pt" strokeweight=".5pt">
              <v:fill color2="black"/>
              <v:textbox style="mso-next-textbox:#_x0000_s1030" inset="7.45pt,3.85pt,7.45pt,3.85pt">
                <w:txbxContent>
                  <w:p w:rsidR="00514E95" w:rsidRDefault="00514E95" w:rsidP="00514E95">
                    <w:pPr>
                      <w:jc w:val="center"/>
                    </w:pPr>
                    <w:r>
                      <w:t>X3.1</w:t>
                    </w:r>
                  </w:p>
                </w:txbxContent>
              </v:textbox>
            </v:shape>
            <v:shape id="_x0000_s1031" type="#_x0000_t202" style="position:absolute;left:4042;top:5235;width:1328;height:559;mso-wrap-distance-left:9.05pt;mso-wrap-distance-right:9.05pt" strokeweight=".5pt">
              <v:fill color2="black"/>
              <v:textbox style="mso-next-textbox:#_x0000_s1031" inset="7.45pt,3.85pt,7.45pt,3.85pt">
                <w:txbxContent>
                  <w:p w:rsidR="00514E95" w:rsidRDefault="00514E95" w:rsidP="00514E95">
                    <w:pPr>
                      <w:jc w:val="center"/>
                    </w:pPr>
                    <w:r>
                      <w:t>X3.2</w:t>
                    </w:r>
                  </w:p>
                </w:txbxContent>
              </v:textbox>
            </v:shape>
            <v:shape id="_x0000_s1032" type="#_x0000_t202" style="position:absolute;left:4042;top:6375;width:1328;height:559;mso-wrap-distance-left:9.05pt;mso-wrap-distance-right:9.05pt" strokeweight=".5pt">
              <v:fill color2="black"/>
              <v:textbox style="mso-next-textbox:#_x0000_s1032" inset="7.45pt,3.85pt,7.45pt,3.85pt">
                <w:txbxContent>
                  <w:p w:rsidR="00514E95" w:rsidRDefault="00514E95" w:rsidP="00514E95">
                    <w:pPr>
                      <w:jc w:val="center"/>
                    </w:pPr>
                    <w:r>
                      <w:t>X3.3</w:t>
                    </w:r>
                  </w:p>
                </w:txbxContent>
              </v:textbox>
            </v:shape>
            <v:shape id="_x0000_s1033" type="#_x0000_t202" style="position:absolute;left:4042;top:7548;width:1328;height:559;mso-wrap-distance-left:9.05pt;mso-wrap-distance-right:9.05pt" strokeweight=".5pt">
              <v:fill color2="black"/>
              <v:textbox style="mso-next-textbox:#_x0000_s1033" inset="7.45pt,3.85pt,7.45pt,3.85pt">
                <w:txbxContent>
                  <w:p w:rsidR="00514E95" w:rsidRDefault="00514E95" w:rsidP="00514E95">
                    <w:pPr>
                      <w:jc w:val="center"/>
                    </w:pPr>
                    <w:r>
                      <w:t>X3.4</w:t>
                    </w:r>
                  </w:p>
                </w:txbxContent>
              </v:textbox>
            </v:shape>
            <v:line id="_x0000_s1034" style="position:absolute;flip:x y" from="5361,4703" to="7044,6007" strokeweight=".26mm">
              <v:stroke endarrow="block"/>
            </v:line>
            <v:line id="_x0000_s1035" style="position:absolute;flip:x y" from="5361,5518" to="7044,6007" strokeweight=".26mm">
              <v:stroke endarrow="block"/>
            </v:line>
            <v:line id="_x0000_s1036" style="position:absolute;flip:x" from="5343,6038" to="7089,6724" strokeweight=".26mm">
              <v:stroke endarrow="block"/>
            </v:line>
            <v:line id="_x0000_s1037" style="position:absolute;flip:x" from="5388,6053" to="7044,7819" strokeweight=".26mm">
              <v:stroke endarrow="block"/>
            </v:line>
            <v:shape id="_x0000_s1038" type="#_x0000_t202" style="position:absolute;left:4039;top:8388;width:1328;height:559;mso-wrap-distance-left:9.05pt;mso-wrap-distance-right:9.05pt" strokeweight=".5pt">
              <v:fill color2="black"/>
              <v:textbox style="mso-next-textbox:#_x0000_s1038" inset="7.45pt,3.85pt,7.45pt,3.85pt">
                <w:txbxContent>
                  <w:p w:rsidR="00514E95" w:rsidRDefault="00514E95" w:rsidP="00514E95">
                    <w:pPr>
                      <w:jc w:val="center"/>
                    </w:pPr>
                    <w:r>
                      <w:t>X3.5</w:t>
                    </w:r>
                  </w:p>
                </w:txbxContent>
              </v:textbox>
            </v:shape>
            <v:line id="_x0000_s1039" style="position:absolute;flip:x" from="5433,6059" to="7053,8568" strokeweight=".26mm">
              <v:stroke endarrow="block"/>
            </v:line>
            <w10:wrap type="none"/>
            <w10:anchorlock/>
          </v:group>
        </w:pict>
      </w:r>
    </w:p>
    <w:p w:rsidR="00514E95" w:rsidRPr="0080529C" w:rsidRDefault="00514E95" w:rsidP="00514E95">
      <w:pPr>
        <w:autoSpaceDE w:val="0"/>
        <w:autoSpaceDN w:val="0"/>
        <w:adjustRightInd w:val="0"/>
        <w:spacing w:after="0" w:line="360" w:lineRule="auto"/>
        <w:jc w:val="both"/>
        <w:rPr>
          <w:rFonts w:ascii="Times New Roman" w:hAnsi="Times New Roman" w:cs="Times New Roman"/>
          <w:bCs/>
          <w:sz w:val="24"/>
          <w:szCs w:val="24"/>
        </w:rPr>
      </w:pPr>
      <w:r w:rsidRPr="0080529C">
        <w:rPr>
          <w:rFonts w:ascii="Times New Roman" w:hAnsi="Times New Roman" w:cs="Times New Roman"/>
          <w:bCs/>
          <w:sz w:val="24"/>
          <w:szCs w:val="24"/>
        </w:rPr>
        <w:tab/>
      </w:r>
    </w:p>
    <w:p w:rsidR="00514E95" w:rsidRPr="0080529C" w:rsidRDefault="00514E95" w:rsidP="00514E95">
      <w:pPr>
        <w:autoSpaceDE w:val="0"/>
        <w:autoSpaceDN w:val="0"/>
        <w:adjustRightInd w:val="0"/>
        <w:spacing w:after="0" w:line="360" w:lineRule="auto"/>
        <w:jc w:val="both"/>
        <w:rPr>
          <w:rFonts w:ascii="Times New Roman" w:hAnsi="Times New Roman" w:cs="Times New Roman"/>
          <w:bCs/>
          <w:sz w:val="24"/>
          <w:szCs w:val="24"/>
        </w:rPr>
      </w:pPr>
      <w:r w:rsidRPr="0080529C">
        <w:rPr>
          <w:rFonts w:ascii="Times New Roman" w:hAnsi="Times New Roman" w:cs="Times New Roman"/>
          <w:bCs/>
          <w:sz w:val="24"/>
          <w:szCs w:val="24"/>
        </w:rPr>
        <w:tab/>
        <w:t>Sumber : Kohli and Jaworski (1990)</w:t>
      </w:r>
    </w:p>
    <w:p w:rsidR="00514E95" w:rsidRPr="0080529C" w:rsidRDefault="00514E95" w:rsidP="00514E95">
      <w:pPr>
        <w:autoSpaceDE w:val="0"/>
        <w:autoSpaceDN w:val="0"/>
        <w:adjustRightInd w:val="0"/>
        <w:spacing w:after="0" w:line="360" w:lineRule="auto"/>
        <w:jc w:val="both"/>
        <w:rPr>
          <w:rFonts w:ascii="Times New Roman" w:hAnsi="Times New Roman" w:cs="Times New Roman"/>
          <w:bCs/>
          <w:sz w:val="24"/>
          <w:szCs w:val="24"/>
        </w:rPr>
      </w:pPr>
    </w:p>
    <w:p w:rsidR="00514E95" w:rsidRPr="0080529C" w:rsidRDefault="00514E95" w:rsidP="00514E95">
      <w:pPr>
        <w:autoSpaceDE w:val="0"/>
        <w:autoSpaceDN w:val="0"/>
        <w:adjustRightInd w:val="0"/>
        <w:spacing w:after="0" w:line="360" w:lineRule="auto"/>
        <w:jc w:val="both"/>
        <w:rPr>
          <w:rFonts w:ascii="Times New Roman" w:hAnsi="Times New Roman" w:cs="Times New Roman"/>
          <w:bCs/>
          <w:sz w:val="24"/>
          <w:szCs w:val="24"/>
        </w:rPr>
      </w:pPr>
      <w:r w:rsidRPr="0080529C">
        <w:rPr>
          <w:rFonts w:ascii="Times New Roman" w:hAnsi="Times New Roman" w:cs="Times New Roman"/>
          <w:bCs/>
          <w:sz w:val="24"/>
          <w:szCs w:val="24"/>
        </w:rPr>
        <w:tab/>
        <w:t>Keterangan :</w:t>
      </w:r>
    </w:p>
    <w:p w:rsidR="00514E95" w:rsidRPr="0080529C" w:rsidRDefault="00514E95" w:rsidP="00514E95">
      <w:pPr>
        <w:autoSpaceDE w:val="0"/>
        <w:autoSpaceDN w:val="0"/>
        <w:adjustRightInd w:val="0"/>
        <w:spacing w:after="0" w:line="360" w:lineRule="auto"/>
        <w:jc w:val="both"/>
        <w:rPr>
          <w:rFonts w:ascii="Times New Roman" w:hAnsi="Times New Roman" w:cs="Times New Roman"/>
          <w:bCs/>
          <w:sz w:val="24"/>
          <w:szCs w:val="24"/>
        </w:rPr>
      </w:pPr>
      <w:r w:rsidRPr="0080529C">
        <w:rPr>
          <w:rFonts w:ascii="Times New Roman" w:hAnsi="Times New Roman" w:cs="Times New Roman"/>
          <w:bCs/>
          <w:sz w:val="24"/>
          <w:szCs w:val="24"/>
        </w:rPr>
        <w:tab/>
        <w:t>X3.1 =</w:t>
      </w:r>
      <w:r w:rsidRPr="0080529C">
        <w:rPr>
          <w:rFonts w:ascii="Times New Roman" w:hAnsi="Times New Roman" w:cs="Times New Roman"/>
          <w:bCs/>
          <w:sz w:val="24"/>
          <w:szCs w:val="24"/>
        </w:rPr>
        <w:tab/>
        <w:t>Membagi Sasaran Pekerjaan</w:t>
      </w:r>
    </w:p>
    <w:p w:rsidR="00514E95" w:rsidRPr="0080529C" w:rsidRDefault="00514E95" w:rsidP="00514E95">
      <w:pPr>
        <w:autoSpaceDE w:val="0"/>
        <w:autoSpaceDN w:val="0"/>
        <w:adjustRightInd w:val="0"/>
        <w:spacing w:after="0" w:line="360" w:lineRule="auto"/>
        <w:ind w:firstLine="720"/>
        <w:jc w:val="both"/>
        <w:rPr>
          <w:rFonts w:ascii="Times New Roman" w:hAnsi="Times New Roman" w:cs="Times New Roman"/>
          <w:bCs/>
          <w:sz w:val="24"/>
          <w:szCs w:val="24"/>
        </w:rPr>
      </w:pPr>
      <w:r w:rsidRPr="0080529C">
        <w:rPr>
          <w:rFonts w:ascii="Times New Roman" w:hAnsi="Times New Roman" w:cs="Times New Roman"/>
          <w:bCs/>
          <w:sz w:val="24"/>
          <w:szCs w:val="24"/>
        </w:rPr>
        <w:t>X3.2 =</w:t>
      </w:r>
      <w:r w:rsidRPr="0080529C">
        <w:rPr>
          <w:rFonts w:ascii="Times New Roman" w:hAnsi="Times New Roman" w:cs="Times New Roman"/>
          <w:bCs/>
          <w:sz w:val="24"/>
          <w:szCs w:val="24"/>
        </w:rPr>
        <w:tab/>
        <w:t>Struktur Organisasi yang ada mampu mengurangi konflik</w:t>
      </w:r>
    </w:p>
    <w:p w:rsidR="00514E95" w:rsidRPr="0080529C" w:rsidRDefault="00514E95" w:rsidP="00514E95">
      <w:pPr>
        <w:autoSpaceDE w:val="0"/>
        <w:autoSpaceDN w:val="0"/>
        <w:adjustRightInd w:val="0"/>
        <w:spacing w:after="0" w:line="360" w:lineRule="auto"/>
        <w:ind w:firstLine="720"/>
        <w:jc w:val="both"/>
        <w:rPr>
          <w:rFonts w:ascii="Times New Roman" w:hAnsi="Times New Roman" w:cs="Times New Roman"/>
          <w:bCs/>
          <w:sz w:val="24"/>
          <w:szCs w:val="24"/>
        </w:rPr>
      </w:pPr>
      <w:r w:rsidRPr="0080529C">
        <w:rPr>
          <w:rFonts w:ascii="Times New Roman" w:hAnsi="Times New Roman" w:cs="Times New Roman"/>
          <w:bCs/>
          <w:sz w:val="24"/>
          <w:szCs w:val="24"/>
        </w:rPr>
        <w:t>X3.3 =</w:t>
      </w:r>
      <w:r w:rsidRPr="0080529C">
        <w:rPr>
          <w:rFonts w:ascii="Times New Roman" w:hAnsi="Times New Roman" w:cs="Times New Roman"/>
          <w:bCs/>
          <w:sz w:val="24"/>
          <w:szCs w:val="24"/>
        </w:rPr>
        <w:tab/>
        <w:t>Struktur Organisasi membentuk efektifitas pekerjaan</w:t>
      </w:r>
    </w:p>
    <w:p w:rsidR="00514E95" w:rsidRPr="0080529C" w:rsidRDefault="00514E95" w:rsidP="00514E95">
      <w:pPr>
        <w:autoSpaceDE w:val="0"/>
        <w:autoSpaceDN w:val="0"/>
        <w:adjustRightInd w:val="0"/>
        <w:spacing w:after="0" w:line="360" w:lineRule="auto"/>
        <w:ind w:firstLine="720"/>
        <w:jc w:val="both"/>
        <w:rPr>
          <w:rFonts w:ascii="Times New Roman" w:hAnsi="Times New Roman" w:cs="Times New Roman"/>
          <w:bCs/>
          <w:sz w:val="24"/>
          <w:szCs w:val="24"/>
        </w:rPr>
      </w:pPr>
      <w:r w:rsidRPr="0080529C">
        <w:rPr>
          <w:rFonts w:ascii="Times New Roman" w:hAnsi="Times New Roman" w:cs="Times New Roman"/>
          <w:bCs/>
          <w:sz w:val="24"/>
          <w:szCs w:val="24"/>
        </w:rPr>
        <w:t>X3.4 =</w:t>
      </w:r>
      <w:r w:rsidRPr="0080529C">
        <w:rPr>
          <w:rFonts w:ascii="Times New Roman" w:hAnsi="Times New Roman" w:cs="Times New Roman"/>
          <w:bCs/>
          <w:sz w:val="24"/>
          <w:szCs w:val="24"/>
        </w:rPr>
        <w:tab/>
        <w:t>Mempermudah Komunikasi</w:t>
      </w:r>
    </w:p>
    <w:p w:rsidR="00514E95" w:rsidRPr="0080529C" w:rsidRDefault="00514E95" w:rsidP="00514E95">
      <w:pPr>
        <w:autoSpaceDE w:val="0"/>
        <w:autoSpaceDN w:val="0"/>
        <w:adjustRightInd w:val="0"/>
        <w:spacing w:after="0" w:line="360" w:lineRule="auto"/>
        <w:ind w:firstLine="720"/>
        <w:jc w:val="both"/>
        <w:rPr>
          <w:rFonts w:ascii="Times New Roman" w:hAnsi="Times New Roman" w:cs="Times New Roman"/>
          <w:bCs/>
          <w:sz w:val="24"/>
          <w:szCs w:val="24"/>
        </w:rPr>
      </w:pPr>
      <w:r w:rsidRPr="0080529C">
        <w:rPr>
          <w:rFonts w:ascii="Times New Roman" w:hAnsi="Times New Roman" w:cs="Times New Roman"/>
          <w:bCs/>
          <w:sz w:val="24"/>
          <w:szCs w:val="24"/>
        </w:rPr>
        <w:t>X3.5 =</w:t>
      </w:r>
      <w:r w:rsidRPr="0080529C">
        <w:rPr>
          <w:rFonts w:ascii="Times New Roman" w:hAnsi="Times New Roman" w:cs="Times New Roman"/>
          <w:bCs/>
          <w:sz w:val="24"/>
          <w:szCs w:val="24"/>
        </w:rPr>
        <w:tab/>
        <w:t>Orientasi pada Karir</w:t>
      </w:r>
    </w:p>
    <w:p w:rsidR="00514E95" w:rsidRPr="0080529C" w:rsidRDefault="00514E95" w:rsidP="00514E95">
      <w:pPr>
        <w:autoSpaceDE w:val="0"/>
        <w:autoSpaceDN w:val="0"/>
        <w:adjustRightInd w:val="0"/>
        <w:spacing w:after="0" w:line="360" w:lineRule="auto"/>
        <w:jc w:val="both"/>
        <w:rPr>
          <w:rFonts w:ascii="Times New Roman" w:hAnsi="Times New Roman" w:cs="Times New Roman"/>
          <w:bCs/>
          <w:sz w:val="24"/>
          <w:szCs w:val="24"/>
        </w:rPr>
      </w:pPr>
    </w:p>
    <w:p w:rsidR="00457533" w:rsidRPr="00B6336F" w:rsidRDefault="00457533" w:rsidP="00514E95">
      <w:pPr>
        <w:autoSpaceDE w:val="0"/>
        <w:autoSpaceDN w:val="0"/>
        <w:adjustRightInd w:val="0"/>
        <w:spacing w:after="0" w:line="360" w:lineRule="auto"/>
        <w:rPr>
          <w:rFonts w:ascii="Times New Roman" w:hAnsi="Times New Roman" w:cs="Times New Roman"/>
          <w:b/>
          <w:bCs/>
          <w:sz w:val="24"/>
          <w:szCs w:val="24"/>
        </w:rPr>
      </w:pPr>
      <w:r w:rsidRPr="00B6336F">
        <w:rPr>
          <w:rFonts w:ascii="Times New Roman" w:hAnsi="Times New Roman" w:cs="Times New Roman"/>
          <w:b/>
          <w:bCs/>
          <w:sz w:val="24"/>
          <w:szCs w:val="24"/>
        </w:rPr>
        <w:t>METODE PENELITIAN</w:t>
      </w:r>
    </w:p>
    <w:p w:rsidR="00457533" w:rsidRPr="00B6336F" w:rsidRDefault="00457533" w:rsidP="00457533">
      <w:pPr>
        <w:autoSpaceDE w:val="0"/>
        <w:autoSpaceDN w:val="0"/>
        <w:adjustRightInd w:val="0"/>
        <w:spacing w:after="0" w:line="360" w:lineRule="auto"/>
        <w:ind w:firstLine="720"/>
        <w:jc w:val="both"/>
        <w:rPr>
          <w:rFonts w:ascii="Times New Roman" w:hAnsi="Times New Roman" w:cs="Times New Roman"/>
          <w:sz w:val="24"/>
          <w:szCs w:val="24"/>
        </w:rPr>
      </w:pPr>
      <w:r w:rsidRPr="00B6336F">
        <w:rPr>
          <w:rFonts w:ascii="Times New Roman" w:hAnsi="Times New Roman" w:cs="Times New Roman"/>
          <w:sz w:val="24"/>
          <w:szCs w:val="24"/>
        </w:rPr>
        <w:t xml:space="preserve">Berdasarkan orientasi desain penelitian yang dikembangkan oleh Miller dalam Ferdinand (1999) maka penelitian ini termasuk tipe penelitian </w:t>
      </w:r>
      <w:r w:rsidRPr="00B6336F">
        <w:rPr>
          <w:rFonts w:ascii="Times New Roman" w:hAnsi="Times New Roman" w:cs="Times New Roman"/>
          <w:i/>
          <w:iCs/>
          <w:sz w:val="24"/>
          <w:szCs w:val="24"/>
        </w:rPr>
        <w:t>basic</w:t>
      </w:r>
      <w:r w:rsidRPr="00B6336F">
        <w:rPr>
          <w:rFonts w:ascii="Times New Roman" w:hAnsi="Times New Roman" w:cs="Times New Roman"/>
          <w:sz w:val="24"/>
          <w:szCs w:val="24"/>
        </w:rPr>
        <w:t>. Sifat dasar dari penelitian ini adalah mencari pengetahuan baru mengenai fenomena kelompok, membantu menetapkan prinsip-</w:t>
      </w:r>
      <w:r w:rsidRPr="00B6336F">
        <w:rPr>
          <w:rFonts w:ascii="Times New Roman" w:hAnsi="Times New Roman" w:cs="Times New Roman"/>
          <w:sz w:val="24"/>
          <w:szCs w:val="24"/>
        </w:rPr>
        <w:lastRenderedPageBreak/>
        <w:t xml:space="preserve">prinsip umum untukmenjelaskan. Tujuan penelitian </w:t>
      </w:r>
      <w:r w:rsidRPr="00B6336F">
        <w:rPr>
          <w:rFonts w:ascii="Times New Roman" w:hAnsi="Times New Roman" w:cs="Times New Roman"/>
          <w:i/>
          <w:iCs/>
          <w:sz w:val="24"/>
          <w:szCs w:val="24"/>
        </w:rPr>
        <w:t xml:space="preserve">basic </w:t>
      </w:r>
      <w:r w:rsidRPr="00B6336F">
        <w:rPr>
          <w:rFonts w:ascii="Times New Roman" w:hAnsi="Times New Roman" w:cs="Times New Roman"/>
          <w:sz w:val="24"/>
          <w:szCs w:val="24"/>
        </w:rPr>
        <w:t xml:space="preserve">adalah untuk menghasilkan pengetahuan baru yang mencakup penemuan dari hubungan dan kapasitas untuk memprediksi hasil dalam bermacam-macam kondisi. Pedoman teori dalam penelitian </w:t>
      </w:r>
      <w:r w:rsidRPr="00B6336F">
        <w:rPr>
          <w:rFonts w:ascii="Times New Roman" w:hAnsi="Times New Roman" w:cs="Times New Roman"/>
          <w:i/>
          <w:iCs/>
          <w:sz w:val="24"/>
          <w:szCs w:val="24"/>
        </w:rPr>
        <w:t>basic</w:t>
      </w:r>
      <w:r w:rsidRPr="00B6336F">
        <w:rPr>
          <w:rFonts w:ascii="Times New Roman" w:hAnsi="Times New Roman" w:cs="Times New Roman"/>
          <w:sz w:val="24"/>
          <w:szCs w:val="24"/>
        </w:rPr>
        <w:t xml:space="preserve"> adalah memilih teori untuk menuntun pengujian hipotesis dan menyediakan dukungan untuk teori yang diuji. Ketepatan teknik dalam penelitian </w:t>
      </w:r>
      <w:r w:rsidRPr="00B6336F">
        <w:rPr>
          <w:rFonts w:ascii="Times New Roman" w:hAnsi="Times New Roman" w:cs="Times New Roman"/>
          <w:i/>
          <w:iCs/>
          <w:sz w:val="24"/>
          <w:szCs w:val="24"/>
        </w:rPr>
        <w:t>basic</w:t>
      </w:r>
      <w:r w:rsidRPr="00B6336F">
        <w:rPr>
          <w:rFonts w:ascii="Times New Roman" w:hAnsi="Times New Roman" w:cs="Times New Roman"/>
          <w:sz w:val="24"/>
          <w:szCs w:val="24"/>
        </w:rPr>
        <w:t xml:space="preserve"> meliputi: formulasi teori, pengujian hipotesis, sampel, teknik pengumpulan data, dan statistik data.</w:t>
      </w:r>
    </w:p>
    <w:p w:rsidR="00457533" w:rsidRPr="00B6336F" w:rsidRDefault="00457533" w:rsidP="00457533">
      <w:pPr>
        <w:autoSpaceDE w:val="0"/>
        <w:autoSpaceDN w:val="0"/>
        <w:adjustRightInd w:val="0"/>
        <w:spacing w:after="0" w:line="360" w:lineRule="auto"/>
        <w:ind w:firstLine="720"/>
        <w:jc w:val="both"/>
        <w:rPr>
          <w:rFonts w:ascii="Times New Roman" w:hAnsi="Times New Roman" w:cs="Times New Roman"/>
          <w:sz w:val="24"/>
          <w:szCs w:val="24"/>
        </w:rPr>
      </w:pPr>
      <w:r w:rsidRPr="00B6336F">
        <w:rPr>
          <w:rFonts w:ascii="Times New Roman" w:hAnsi="Times New Roman" w:cs="Times New Roman"/>
          <w:sz w:val="24"/>
          <w:szCs w:val="24"/>
        </w:rPr>
        <w:t xml:space="preserve">Sementara itu, sesuai dengan </w:t>
      </w:r>
      <w:r>
        <w:rPr>
          <w:rFonts w:ascii="Times New Roman" w:hAnsi="Times New Roman" w:cs="Times New Roman"/>
          <w:sz w:val="24"/>
          <w:szCs w:val="24"/>
        </w:rPr>
        <w:t xml:space="preserve"> </w:t>
      </w:r>
      <w:r w:rsidRPr="00B6336F">
        <w:rPr>
          <w:rFonts w:ascii="Times New Roman" w:hAnsi="Times New Roman" w:cs="Times New Roman"/>
          <w:sz w:val="24"/>
          <w:szCs w:val="24"/>
        </w:rPr>
        <w:t>tipe desain penelitian yang dikembangkan oleh Zikmund dalam Ferdinand (1999) maka penelitian ini termasuk dalam tipe desain penelitian kausal. Langkah-langkah yang dilakukan dalam penelitian kausal adalah: (1) Mengidentifikasi hubungan sebab dan akibat antar variabel, (2) Mencari tipe sesungguhnya dari fakta untuk membantu memahami dan memprediksi hubungan, (3) Menetapkan pendekatan kausal dari kejadian-kejadian yang berurutan, dan (4) Mengukur variasi antara penyebab yang diduga dan akibat yang diduga. Tujuan penelitian kausal adalah untuk mengembangkan model penelitian dan menguji hipotesis-hipotesis penelitian yang telah diajukan pada bab sebelumnya. Dari model penelitian yang sedang dikembangkan ini, diharapkan dapat menjelaskan hubungan sebab dan akibat antar variabel dan pada akhirnya diharapkan dapat membuat suatu implikasi manajerial yang bermanfaat dalam bidang-bidang yang bersangkutan dengan model penelitian</w:t>
      </w:r>
    </w:p>
    <w:p w:rsidR="00215B59" w:rsidRPr="00B6336F" w:rsidRDefault="00457533" w:rsidP="00457533">
      <w:pPr>
        <w:spacing w:line="360" w:lineRule="auto"/>
        <w:jc w:val="both"/>
        <w:rPr>
          <w:rFonts w:ascii="Times New Roman" w:hAnsi="Times New Roman" w:cs="Times New Roman"/>
          <w:sz w:val="24"/>
          <w:szCs w:val="24"/>
        </w:rPr>
      </w:pPr>
      <w:r w:rsidRPr="00B6336F">
        <w:rPr>
          <w:rFonts w:ascii="Times New Roman" w:hAnsi="Times New Roman" w:cs="Times New Roman"/>
          <w:sz w:val="24"/>
          <w:szCs w:val="24"/>
        </w:rPr>
        <w:t>tersebut.</w:t>
      </w:r>
    </w:p>
    <w:p w:rsidR="00457533" w:rsidRPr="00B6336F" w:rsidRDefault="00457533" w:rsidP="00457533">
      <w:pPr>
        <w:spacing w:after="0" w:line="360" w:lineRule="auto"/>
        <w:ind w:firstLine="720"/>
        <w:jc w:val="both"/>
        <w:rPr>
          <w:rFonts w:ascii="Times New Roman" w:hAnsi="Times New Roman" w:cs="Times New Roman"/>
          <w:sz w:val="24"/>
          <w:szCs w:val="24"/>
        </w:rPr>
      </w:pPr>
      <w:r w:rsidRPr="00B6336F">
        <w:rPr>
          <w:rFonts w:ascii="Times New Roman" w:hAnsi="Times New Roman" w:cs="Times New Roman"/>
          <w:sz w:val="24"/>
          <w:szCs w:val="24"/>
        </w:rPr>
        <w:t xml:space="preserve">Penelitian ini dilakukan di Salah satu pembangkit listrik yaitu Pembangkit Listrik Tenaga Uap (PLTU) </w:t>
      </w:r>
      <w:r>
        <w:rPr>
          <w:rFonts w:ascii="Times New Roman" w:hAnsi="Times New Roman" w:cs="Times New Roman"/>
          <w:sz w:val="24"/>
          <w:szCs w:val="24"/>
        </w:rPr>
        <w:t>Adipala Kroya</w:t>
      </w:r>
      <w:r w:rsidRPr="00B6336F">
        <w:rPr>
          <w:rFonts w:ascii="Times New Roman" w:hAnsi="Times New Roman" w:cs="Times New Roman"/>
          <w:sz w:val="24"/>
          <w:szCs w:val="24"/>
        </w:rPr>
        <w:t xml:space="preserve"> berkapasitas 1 x 700 megawatt (MW) di Desa Bunton, Kecamatan </w:t>
      </w:r>
      <w:r>
        <w:rPr>
          <w:rFonts w:ascii="Times New Roman" w:hAnsi="Times New Roman" w:cs="Times New Roman"/>
          <w:sz w:val="24"/>
          <w:szCs w:val="24"/>
        </w:rPr>
        <w:t>Adipala Kroya</w:t>
      </w:r>
      <w:r w:rsidRPr="00B6336F">
        <w:rPr>
          <w:rFonts w:ascii="Times New Roman" w:hAnsi="Times New Roman" w:cs="Times New Roman"/>
          <w:sz w:val="24"/>
          <w:szCs w:val="24"/>
        </w:rPr>
        <w:t xml:space="preserve">, Kabupaten Cilacap, Jawa Tengah. </w:t>
      </w:r>
    </w:p>
    <w:p w:rsidR="00457533" w:rsidRPr="00B6336F" w:rsidRDefault="00457533" w:rsidP="00457533">
      <w:pPr>
        <w:spacing w:after="0" w:line="360" w:lineRule="auto"/>
        <w:ind w:firstLine="720"/>
        <w:jc w:val="both"/>
        <w:rPr>
          <w:rFonts w:ascii="Times New Roman" w:hAnsi="Times New Roman" w:cs="Times New Roman"/>
          <w:sz w:val="24"/>
          <w:szCs w:val="24"/>
        </w:rPr>
      </w:pPr>
      <w:r w:rsidRPr="00B6336F">
        <w:rPr>
          <w:rFonts w:ascii="Times New Roman" w:hAnsi="Times New Roman" w:cs="Times New Roman"/>
          <w:sz w:val="24"/>
          <w:szCs w:val="24"/>
        </w:rPr>
        <w:t xml:space="preserve">PLTU </w:t>
      </w:r>
      <w:r>
        <w:rPr>
          <w:rFonts w:ascii="Times New Roman" w:hAnsi="Times New Roman" w:cs="Times New Roman"/>
          <w:sz w:val="24"/>
          <w:szCs w:val="24"/>
        </w:rPr>
        <w:t>Adipala Kroya</w:t>
      </w:r>
      <w:r w:rsidRPr="00B6336F">
        <w:rPr>
          <w:rFonts w:ascii="Times New Roman" w:hAnsi="Times New Roman" w:cs="Times New Roman"/>
          <w:sz w:val="24"/>
          <w:szCs w:val="24"/>
        </w:rPr>
        <w:t xml:space="preserve"> memperkuat sistem kelistrikan Jawa-Bali, di mana daya mampu sistem kelistrikan Jawa-Bali saat ini sebesar 30.755 MW, dan akan mendapat tambahan dari PLTU </w:t>
      </w:r>
      <w:r>
        <w:rPr>
          <w:rFonts w:ascii="Times New Roman" w:hAnsi="Times New Roman" w:cs="Times New Roman"/>
          <w:sz w:val="24"/>
          <w:szCs w:val="24"/>
        </w:rPr>
        <w:t>Adipala Kroya</w:t>
      </w:r>
      <w:r w:rsidRPr="00B6336F">
        <w:rPr>
          <w:rFonts w:ascii="Times New Roman" w:hAnsi="Times New Roman" w:cs="Times New Roman"/>
          <w:sz w:val="24"/>
          <w:szCs w:val="24"/>
        </w:rPr>
        <w:t xml:space="preserve"> 700 MW sehingga menjadi 31.455 MW.</w:t>
      </w:r>
    </w:p>
    <w:p w:rsidR="00457533" w:rsidRPr="00B6336F" w:rsidRDefault="00457533" w:rsidP="00457533">
      <w:pPr>
        <w:pStyle w:val="BodyTextIndent"/>
        <w:spacing w:line="360" w:lineRule="auto"/>
        <w:ind w:firstLine="720"/>
        <w:rPr>
          <w:szCs w:val="24"/>
        </w:rPr>
      </w:pPr>
      <w:r w:rsidRPr="00B6336F">
        <w:rPr>
          <w:szCs w:val="24"/>
        </w:rPr>
        <w:t>Jenis data dan sumber data yang digunakan dalam penelitian ini adalah data primer, yaitu data yang diperoleh secara langsung dari responden dengan me</w:t>
      </w:r>
      <w:r>
        <w:rPr>
          <w:szCs w:val="24"/>
        </w:rPr>
        <w:t>nggunakan metode kuesioner dilakukan dengan</w:t>
      </w:r>
      <w:r w:rsidRPr="00B6336F">
        <w:rPr>
          <w:szCs w:val="24"/>
        </w:rPr>
        <w:t xml:space="preserve"> mengumpulkan dan mengajukan pertanyaan secara tertulis yang di</w:t>
      </w:r>
      <w:r>
        <w:rPr>
          <w:szCs w:val="24"/>
        </w:rPr>
        <w:t xml:space="preserve">bagikan kepada responden, </w:t>
      </w:r>
      <w:r w:rsidRPr="00B6336F">
        <w:rPr>
          <w:szCs w:val="24"/>
        </w:rPr>
        <w:t xml:space="preserve">meliputi: nama toko/outlet, dan jabatan responden serta tanggapan responden terhadap variabel-variabel penelitian. </w:t>
      </w:r>
    </w:p>
    <w:p w:rsidR="00457533" w:rsidRPr="00B6336F" w:rsidRDefault="00457533" w:rsidP="00457533">
      <w:pPr>
        <w:pStyle w:val="BodyTextIndent"/>
        <w:spacing w:line="360" w:lineRule="auto"/>
        <w:rPr>
          <w:szCs w:val="24"/>
        </w:rPr>
      </w:pPr>
      <w:r w:rsidRPr="00B6336F">
        <w:rPr>
          <w:szCs w:val="24"/>
        </w:rPr>
        <w:lastRenderedPageBreak/>
        <w:t>Penelitian ini sebagian besar menggunakan data primer yang diperoleh di lapangan. Pengambilan data dilakukan dengan menggunakan daftar pertanyaan (kuesioner) yang dipersiapkan.</w:t>
      </w:r>
    </w:p>
    <w:p w:rsidR="00457533" w:rsidRPr="00B6336F" w:rsidRDefault="00457533" w:rsidP="00457533">
      <w:pPr>
        <w:spacing w:after="0" w:line="360" w:lineRule="auto"/>
        <w:jc w:val="both"/>
        <w:rPr>
          <w:rFonts w:ascii="Times New Roman" w:hAnsi="Times New Roman" w:cs="Times New Roman"/>
          <w:sz w:val="24"/>
          <w:szCs w:val="24"/>
        </w:rPr>
      </w:pPr>
      <w:r w:rsidRPr="00B6336F">
        <w:rPr>
          <w:rFonts w:ascii="Times New Roman" w:hAnsi="Times New Roman" w:cs="Times New Roman"/>
          <w:b/>
          <w:sz w:val="24"/>
          <w:szCs w:val="24"/>
        </w:rPr>
        <w:tab/>
      </w:r>
      <w:r w:rsidRPr="00B6336F">
        <w:rPr>
          <w:rFonts w:ascii="Times New Roman" w:hAnsi="Times New Roman" w:cs="Times New Roman"/>
          <w:sz w:val="24"/>
          <w:szCs w:val="24"/>
        </w:rPr>
        <w:t xml:space="preserve">Kuesioner yang digunakan dalam penelitian ini berisi dua bagian utama. Bagian yang pertaman adalah tentang profil social responden, berisi data responden yang berhubungan dengan identitas responden dan keadaan social seperti : usia, jabatan, jenis kelamin, pendidikan terakhir, dan masa kerja. Sedangkan bagian kedua menyangkut tentang faktor – faktor yang mempengaruhi </w:t>
      </w:r>
      <w:r>
        <w:rPr>
          <w:rFonts w:ascii="Times New Roman" w:hAnsi="Times New Roman" w:cs="Times New Roman"/>
          <w:sz w:val="24"/>
          <w:szCs w:val="24"/>
        </w:rPr>
        <w:t>performance</w:t>
      </w:r>
      <w:r w:rsidRPr="00B6336F">
        <w:rPr>
          <w:rFonts w:ascii="Times New Roman" w:hAnsi="Times New Roman" w:cs="Times New Roman"/>
          <w:sz w:val="24"/>
          <w:szCs w:val="24"/>
        </w:rPr>
        <w:t>. Data sekunder dalam penelitian i</w:t>
      </w:r>
      <w:r>
        <w:rPr>
          <w:rFonts w:ascii="Times New Roman" w:hAnsi="Times New Roman" w:cs="Times New Roman"/>
          <w:sz w:val="24"/>
          <w:szCs w:val="24"/>
        </w:rPr>
        <w:t xml:space="preserve">ni dikumpulkan dari </w:t>
      </w:r>
      <w:r w:rsidRPr="00B6336F">
        <w:rPr>
          <w:rFonts w:ascii="Times New Roman" w:hAnsi="Times New Roman" w:cs="Times New Roman"/>
          <w:sz w:val="24"/>
          <w:szCs w:val="24"/>
        </w:rPr>
        <w:t>jurnal dan sumber – sumber lain yang mendukung penelitian ini.</w:t>
      </w:r>
    </w:p>
    <w:p w:rsidR="00457533" w:rsidRDefault="00457533" w:rsidP="00457533">
      <w:pPr>
        <w:spacing w:after="0" w:line="360" w:lineRule="auto"/>
        <w:outlineLvl w:val="0"/>
        <w:rPr>
          <w:rFonts w:ascii="Times New Roman" w:hAnsi="Times New Roman" w:cs="Times New Roman"/>
          <w:b/>
          <w:sz w:val="24"/>
          <w:szCs w:val="24"/>
        </w:rPr>
      </w:pPr>
    </w:p>
    <w:p w:rsidR="00514E95" w:rsidRDefault="00514E95" w:rsidP="00457533">
      <w:pPr>
        <w:spacing w:after="0" w:line="360" w:lineRule="auto"/>
        <w:outlineLvl w:val="0"/>
        <w:rPr>
          <w:rFonts w:ascii="Times New Roman" w:hAnsi="Times New Roman" w:cs="Times New Roman"/>
          <w:b/>
          <w:sz w:val="24"/>
          <w:szCs w:val="24"/>
        </w:rPr>
      </w:pPr>
      <w:r>
        <w:rPr>
          <w:rFonts w:ascii="Times New Roman" w:hAnsi="Times New Roman" w:cs="Times New Roman"/>
          <w:b/>
          <w:sz w:val="24"/>
          <w:szCs w:val="24"/>
        </w:rPr>
        <w:t>TEKNIK ANALISIS</w:t>
      </w:r>
    </w:p>
    <w:p w:rsidR="00514E95" w:rsidRDefault="00514E95" w:rsidP="00514E95">
      <w:pPr>
        <w:spacing w:after="0" w:line="360" w:lineRule="auto"/>
        <w:ind w:firstLine="720"/>
        <w:jc w:val="both"/>
        <w:rPr>
          <w:rFonts w:ascii="Times New Roman" w:hAnsi="Times New Roman" w:cs="Times New Roman"/>
          <w:sz w:val="24"/>
          <w:szCs w:val="24"/>
        </w:rPr>
      </w:pPr>
      <w:r w:rsidRPr="00B6336F">
        <w:rPr>
          <w:rFonts w:ascii="Times New Roman" w:hAnsi="Times New Roman" w:cs="Times New Roman"/>
          <w:sz w:val="24"/>
          <w:szCs w:val="24"/>
        </w:rPr>
        <w:t>Metode analisis yang dipilih untuk menguji penelitian dalam hal ini adalah dengan meng</w:t>
      </w:r>
      <w:r>
        <w:rPr>
          <w:rFonts w:ascii="Times New Roman" w:hAnsi="Times New Roman" w:cs="Times New Roman"/>
          <w:sz w:val="24"/>
          <w:szCs w:val="24"/>
        </w:rPr>
        <w:t xml:space="preserve">gunakan metode </w:t>
      </w:r>
      <w:r w:rsidRPr="006F1843">
        <w:rPr>
          <w:rFonts w:ascii="Times New Roman" w:hAnsi="Times New Roman" w:cs="Times New Roman"/>
          <w:i/>
          <w:sz w:val="24"/>
          <w:szCs w:val="24"/>
        </w:rPr>
        <w:t>Importance Performance Analysis (IPA</w:t>
      </w:r>
      <w:r>
        <w:rPr>
          <w:rFonts w:ascii="Times New Roman" w:hAnsi="Times New Roman" w:cs="Times New Roman"/>
          <w:i/>
          <w:sz w:val="24"/>
          <w:szCs w:val="24"/>
        </w:rPr>
        <w:t>)</w:t>
      </w:r>
      <w:r>
        <w:rPr>
          <w:rFonts w:ascii="Times New Roman" w:hAnsi="Times New Roman" w:cs="Times New Roman"/>
          <w:sz w:val="24"/>
          <w:szCs w:val="24"/>
        </w:rPr>
        <w:t>. Ada 2 tahapan u</w:t>
      </w:r>
      <w:r w:rsidRPr="00B6336F">
        <w:rPr>
          <w:rFonts w:ascii="Times New Roman" w:hAnsi="Times New Roman" w:cs="Times New Roman"/>
          <w:sz w:val="24"/>
          <w:szCs w:val="24"/>
        </w:rPr>
        <w:t>ntuk dapat</w:t>
      </w:r>
      <w:r>
        <w:rPr>
          <w:rFonts w:ascii="Times New Roman" w:hAnsi="Times New Roman" w:cs="Times New Roman"/>
          <w:sz w:val="24"/>
          <w:szCs w:val="24"/>
        </w:rPr>
        <w:t xml:space="preserve"> menggunakan model dengan baik, </w:t>
      </w:r>
      <w:r w:rsidRPr="00B6336F">
        <w:rPr>
          <w:rFonts w:ascii="Times New Roman" w:hAnsi="Times New Roman" w:cs="Times New Roman"/>
          <w:sz w:val="24"/>
          <w:szCs w:val="24"/>
        </w:rPr>
        <w:t>terlebih dahu</w:t>
      </w:r>
      <w:r>
        <w:rPr>
          <w:rFonts w:ascii="Times New Roman" w:hAnsi="Times New Roman" w:cs="Times New Roman"/>
          <w:sz w:val="24"/>
          <w:szCs w:val="24"/>
        </w:rPr>
        <w:t xml:space="preserve">lu dilakukan uji validitas dan reabilitas. Selanjutnya melakukan </w:t>
      </w:r>
      <w:r w:rsidRPr="006F1843">
        <w:rPr>
          <w:rFonts w:ascii="Times New Roman" w:hAnsi="Times New Roman" w:cs="Times New Roman"/>
          <w:i/>
          <w:sz w:val="24"/>
          <w:szCs w:val="24"/>
        </w:rPr>
        <w:t>Importance Performance Analysis (IPA</w:t>
      </w:r>
      <w:r>
        <w:rPr>
          <w:rFonts w:ascii="Times New Roman" w:hAnsi="Times New Roman" w:cs="Times New Roman"/>
          <w:i/>
          <w:sz w:val="24"/>
          <w:szCs w:val="24"/>
        </w:rPr>
        <w:t>)</w:t>
      </w:r>
      <w:r>
        <w:rPr>
          <w:rFonts w:ascii="Times New Roman" w:hAnsi="Times New Roman" w:cs="Times New Roman"/>
          <w:sz w:val="24"/>
          <w:szCs w:val="24"/>
        </w:rPr>
        <w:t xml:space="preserve">. </w:t>
      </w:r>
    </w:p>
    <w:p w:rsidR="00514E95" w:rsidRPr="007C0333" w:rsidRDefault="00514E95" w:rsidP="00514E95">
      <w:pPr>
        <w:pStyle w:val="ListParagraph"/>
        <w:numPr>
          <w:ilvl w:val="0"/>
          <w:numId w:val="14"/>
        </w:numPr>
        <w:spacing w:after="0" w:line="360" w:lineRule="auto"/>
        <w:jc w:val="both"/>
        <w:rPr>
          <w:rFonts w:ascii="Times New Roman" w:hAnsi="Times New Roman" w:cs="Times New Roman"/>
          <w:sz w:val="24"/>
          <w:szCs w:val="24"/>
        </w:rPr>
      </w:pPr>
      <w:r w:rsidRPr="007C0333">
        <w:rPr>
          <w:rFonts w:ascii="Times New Roman" w:hAnsi="Times New Roman" w:cs="Times New Roman"/>
          <w:sz w:val="24"/>
          <w:szCs w:val="24"/>
        </w:rPr>
        <w:t>Uji Validitas dan Reabilitas</w:t>
      </w:r>
    </w:p>
    <w:p w:rsidR="00514E95" w:rsidRPr="008F10A4" w:rsidRDefault="00514E95" w:rsidP="00514E95">
      <w:pPr>
        <w:pStyle w:val="ListParagraph"/>
        <w:spacing w:after="0" w:line="360" w:lineRule="auto"/>
        <w:ind w:firstLine="720"/>
        <w:jc w:val="both"/>
        <w:rPr>
          <w:rFonts w:ascii="Times New Roman" w:hAnsi="Times New Roman" w:cs="Times New Roman"/>
          <w:sz w:val="24"/>
          <w:szCs w:val="24"/>
        </w:rPr>
      </w:pPr>
      <w:r w:rsidRPr="008F10A4">
        <w:rPr>
          <w:rFonts w:ascii="Times New Roman" w:hAnsi="Times New Roman" w:cs="Times New Roman"/>
          <w:sz w:val="24"/>
          <w:szCs w:val="24"/>
        </w:rPr>
        <w:t>Uji validitas menunjukkan sejauh mana alat pengukur yang dipergunakan valid untuk mengukur apa yang diukur. Adapun caranya adalah dengan mengkorelasikan antara skor yang diperoleh pada masing-masing item pertanyaaan dengan skor total individu dengan rumus korelasi Product Moment. Item pertanyaan dikatakan valid apabila skor item pertanyaan memiliki korelasi yang positif dan signifikan dengan skor total variable. Besarnya nilai signifikasi &lt; 0.05 (Ghozali, 2006).</w:t>
      </w:r>
    </w:p>
    <w:p w:rsidR="00514E95" w:rsidRPr="008F10A4" w:rsidRDefault="00514E95" w:rsidP="00514E95">
      <w:pPr>
        <w:pStyle w:val="ListParagraph"/>
        <w:spacing w:after="0" w:line="360" w:lineRule="auto"/>
        <w:ind w:firstLine="720"/>
        <w:jc w:val="both"/>
        <w:rPr>
          <w:rFonts w:ascii="Times New Roman" w:hAnsi="Times New Roman" w:cs="Times New Roman"/>
          <w:sz w:val="24"/>
          <w:szCs w:val="24"/>
        </w:rPr>
      </w:pPr>
      <w:r w:rsidRPr="00266CBA">
        <w:rPr>
          <w:rFonts w:ascii="Times New Roman" w:hAnsi="Times New Roman" w:cs="Times New Roman"/>
          <w:sz w:val="24"/>
          <w:szCs w:val="24"/>
        </w:rPr>
        <w:t>Uji reliabilitas dimaksudkan untuk mengukur seberapa jauh responden memberikan jawaban yang konsisten terhadap kuesioner yang diberikan. Kelayakan atau reliabilitas data diukur dari nilai alpha (</w:t>
      </w:r>
      <w:r w:rsidRPr="00266CBA">
        <w:rPr>
          <w:rFonts w:ascii="Times New Roman" w:eastAsia="Calibri" w:hAnsi="Times New Roman" w:cs="Times New Roman"/>
          <w:b/>
          <w:sz w:val="24"/>
          <w:szCs w:val="24"/>
          <w:lang w:val="id-ID"/>
        </w:rPr>
        <w:t>α</w:t>
      </w:r>
      <w:r w:rsidRPr="00266CBA">
        <w:rPr>
          <w:rFonts w:ascii="Times New Roman" w:hAnsi="Times New Roman" w:cs="Times New Roman"/>
          <w:sz w:val="24"/>
          <w:szCs w:val="24"/>
        </w:rPr>
        <w:t>). Secara umum koefisien alpha (</w:t>
      </w:r>
      <w:r w:rsidRPr="00266CBA">
        <w:rPr>
          <w:rFonts w:ascii="Times New Roman" w:eastAsia="Calibri" w:hAnsi="Times New Roman" w:cs="Times New Roman"/>
          <w:b/>
          <w:sz w:val="24"/>
          <w:szCs w:val="24"/>
          <w:lang w:val="id-ID"/>
        </w:rPr>
        <w:t>α</w:t>
      </w:r>
      <w:r w:rsidRPr="00266CBA">
        <w:rPr>
          <w:rFonts w:ascii="Times New Roman" w:hAnsi="Times New Roman" w:cs="Times New Roman"/>
          <w:sz w:val="24"/>
          <w:szCs w:val="24"/>
        </w:rPr>
        <w:t xml:space="preserve">) lebih besar dari 0,6 dan apabila </w:t>
      </w:r>
      <w:r w:rsidRPr="00266CBA">
        <w:rPr>
          <w:rFonts w:ascii="Times New Roman" w:eastAsia="Calibri" w:hAnsi="Times New Roman" w:cs="Times New Roman"/>
          <w:b/>
          <w:sz w:val="24"/>
          <w:szCs w:val="24"/>
          <w:lang w:val="id-ID"/>
        </w:rPr>
        <w:t>α</w:t>
      </w:r>
      <w:r w:rsidRPr="00266CBA">
        <w:rPr>
          <w:rFonts w:ascii="Times New Roman" w:hAnsi="Times New Roman" w:cs="Times New Roman"/>
          <w:sz w:val="24"/>
          <w:szCs w:val="24"/>
        </w:rPr>
        <w:t xml:space="preserve"> kurang dari 0,6 maka menunjukkan tidak adanya konsistensi (Sugiyono, 2003)</w:t>
      </w:r>
    </w:p>
    <w:p w:rsidR="00514E95" w:rsidRPr="008F10A4" w:rsidRDefault="00514E95" w:rsidP="00514E95">
      <w:pPr>
        <w:pStyle w:val="ListParagraph"/>
        <w:numPr>
          <w:ilvl w:val="0"/>
          <w:numId w:val="14"/>
        </w:numPr>
        <w:spacing w:after="0" w:line="360" w:lineRule="auto"/>
        <w:jc w:val="both"/>
        <w:rPr>
          <w:rFonts w:ascii="Times New Roman" w:hAnsi="Times New Roman" w:cs="Times New Roman"/>
          <w:sz w:val="24"/>
          <w:szCs w:val="24"/>
        </w:rPr>
      </w:pPr>
      <w:r w:rsidRPr="008F10A4">
        <w:rPr>
          <w:rFonts w:ascii="Times New Roman" w:hAnsi="Times New Roman" w:cs="Times New Roman"/>
          <w:i/>
          <w:sz w:val="24"/>
          <w:szCs w:val="24"/>
        </w:rPr>
        <w:t>Importance Performance Analysis (IPA)</w:t>
      </w:r>
    </w:p>
    <w:p w:rsidR="00514E95" w:rsidRDefault="00514E95" w:rsidP="00514E95">
      <w:pPr>
        <w:pStyle w:val="ListParagraph"/>
        <w:spacing w:line="360" w:lineRule="auto"/>
        <w:ind w:firstLine="720"/>
        <w:jc w:val="both"/>
        <w:rPr>
          <w:rFonts w:ascii="Times New Roman" w:hAnsi="Times New Roman" w:cs="Times New Roman"/>
          <w:sz w:val="24"/>
          <w:szCs w:val="24"/>
        </w:rPr>
      </w:pPr>
      <w:r w:rsidRPr="008F10A4">
        <w:rPr>
          <w:rFonts w:ascii="Times New Roman" w:hAnsi="Times New Roman" w:cs="Times New Roman"/>
          <w:sz w:val="24"/>
          <w:szCs w:val="24"/>
        </w:rPr>
        <w:t xml:space="preserve">Dalam menganalisis variabel digunakan skala penilaian untuk menyatakan bobot dari tingkat kepentingan konsumen ( </w:t>
      </w:r>
      <w:r w:rsidRPr="008F10A4">
        <w:rPr>
          <w:rFonts w:ascii="Times New Roman" w:hAnsi="Times New Roman" w:cs="Times New Roman"/>
          <w:i/>
          <w:sz w:val="24"/>
          <w:szCs w:val="24"/>
        </w:rPr>
        <w:t>expectations</w:t>
      </w:r>
      <w:r w:rsidRPr="008F10A4">
        <w:rPr>
          <w:rFonts w:ascii="Times New Roman" w:hAnsi="Times New Roman" w:cs="Times New Roman"/>
          <w:sz w:val="24"/>
          <w:szCs w:val="24"/>
        </w:rPr>
        <w:t xml:space="preserve"> ) dan kinerja dari perusahaan. Analisis </w:t>
      </w:r>
      <w:r w:rsidRPr="008F10A4">
        <w:rPr>
          <w:rFonts w:ascii="Times New Roman" w:hAnsi="Times New Roman" w:cs="Times New Roman"/>
          <w:sz w:val="24"/>
          <w:szCs w:val="24"/>
        </w:rPr>
        <w:lastRenderedPageBreak/>
        <w:t>data yang diperoleh dari kuesioner, akan dipresentasikan dalam bentuk Diagram Cartesius, dengan rumus :</w:t>
      </w:r>
    </w:p>
    <w:p w:rsidR="00514E95" w:rsidRPr="008F10A4" w:rsidRDefault="00514E95" w:rsidP="00514E95">
      <w:pPr>
        <w:pStyle w:val="ListParagraph"/>
        <w:spacing w:line="360" w:lineRule="auto"/>
        <w:ind w:firstLine="720"/>
        <w:jc w:val="both"/>
        <w:rPr>
          <w:rFonts w:ascii="Times New Roman" w:hAnsi="Times New Roman" w:cs="Times New Roman"/>
          <w:sz w:val="24"/>
          <w:szCs w:val="24"/>
        </w:rPr>
      </w:pPr>
    </w:p>
    <w:p w:rsidR="00514E95" w:rsidRDefault="00514E95" w:rsidP="00514E95">
      <w:pPr>
        <w:pStyle w:val="ListParagraph"/>
        <w:spacing w:line="360" w:lineRule="auto"/>
        <w:jc w:val="both"/>
        <w:rPr>
          <w:rFonts w:ascii="Times New Roman" w:hAnsi="Times New Roman" w:cs="Times New Roman"/>
          <w:sz w:val="24"/>
          <w:szCs w:val="24"/>
        </w:rPr>
      </w:pPr>
      <w:r w:rsidRPr="008F10A4">
        <w:rPr>
          <w:rFonts w:ascii="Times New Roman" w:hAnsi="Times New Roman" w:cs="Times New Roman"/>
          <w:sz w:val="24"/>
          <w:szCs w:val="24"/>
        </w:rPr>
        <w:tab/>
      </w:r>
      <w:r w:rsidRPr="008F10A4">
        <w:rPr>
          <w:rFonts w:ascii="Times New Roman" w:hAnsi="Times New Roman" w:cs="Times New Roman"/>
          <w:sz w:val="24"/>
          <w:szCs w:val="24"/>
        </w:rPr>
        <w:tab/>
      </w:r>
      <w:r w:rsidRPr="008F10A4">
        <w:rPr>
          <w:rFonts w:ascii="Times New Roman" w:hAnsi="Times New Roman" w:cs="Times New Roman"/>
          <w:sz w:val="24"/>
          <w:szCs w:val="24"/>
        </w:rPr>
        <w:tab/>
      </w:r>
      <m:oMath>
        <m:r>
          <w:rPr>
            <w:rFonts w:ascii="Cambria Math" w:hAnsi="Cambria Math" w:cs="Times New Roman"/>
            <w:sz w:val="24"/>
            <w:szCs w:val="24"/>
          </w:rPr>
          <m:t>Tki</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Cambria Math" w:cs="Times New Roman"/>
                <w:sz w:val="24"/>
                <w:szCs w:val="24"/>
              </w:rPr>
              <m:t>Xi</m:t>
            </m:r>
          </m:num>
          <m:den>
            <m:r>
              <w:rPr>
                <w:rFonts w:ascii="Cambria Math" w:hAnsi="Cambria Math" w:cs="Times New Roman"/>
                <w:sz w:val="24"/>
                <w:szCs w:val="24"/>
              </w:rPr>
              <m:t>Yi</m:t>
            </m:r>
            <m:r>
              <w:rPr>
                <w:rFonts w:ascii="Cambria Math" w:hAnsi="Times New Roman" w:cs="Times New Roman"/>
                <w:sz w:val="24"/>
                <w:szCs w:val="24"/>
              </w:rPr>
              <m:t xml:space="preserve"> </m:t>
            </m:r>
          </m:den>
        </m:f>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 xml:space="preserve"> 100 %</m:t>
        </m:r>
      </m:oMath>
      <w:r w:rsidRPr="008F10A4">
        <w:rPr>
          <w:rFonts w:ascii="Times New Roman" w:hAnsi="Times New Roman" w:cs="Times New Roman"/>
          <w:sz w:val="24"/>
          <w:szCs w:val="24"/>
        </w:rPr>
        <w:tab/>
      </w:r>
    </w:p>
    <w:p w:rsidR="00514E95" w:rsidRPr="00F67DCE" w:rsidRDefault="00514E95" w:rsidP="00514E95">
      <w:pPr>
        <w:pStyle w:val="ListParagraph"/>
        <w:spacing w:line="360" w:lineRule="auto"/>
        <w:jc w:val="both"/>
        <w:rPr>
          <w:rFonts w:ascii="Times New Roman" w:hAnsi="Times New Roman" w:cs="Times New Roman"/>
          <w:sz w:val="24"/>
          <w:szCs w:val="24"/>
        </w:rPr>
      </w:pPr>
    </w:p>
    <w:p w:rsidR="00514E95" w:rsidRPr="008F10A4" w:rsidRDefault="00514E95" w:rsidP="00514E95">
      <w:pPr>
        <w:pStyle w:val="ListParagraph"/>
        <w:spacing w:line="360" w:lineRule="auto"/>
        <w:jc w:val="both"/>
        <w:rPr>
          <w:rFonts w:ascii="Times New Roman" w:hAnsi="Times New Roman" w:cs="Times New Roman"/>
          <w:sz w:val="24"/>
          <w:szCs w:val="24"/>
        </w:rPr>
      </w:pPr>
      <w:r w:rsidRPr="008F10A4">
        <w:rPr>
          <w:rFonts w:ascii="Times New Roman" w:hAnsi="Times New Roman" w:cs="Times New Roman"/>
          <w:sz w:val="24"/>
          <w:szCs w:val="24"/>
        </w:rPr>
        <w:t>Dimana :</w:t>
      </w:r>
    </w:p>
    <w:p w:rsidR="00514E95" w:rsidRPr="008F10A4" w:rsidRDefault="00514E95" w:rsidP="00514E95">
      <w:pPr>
        <w:pStyle w:val="ListParagraph"/>
        <w:spacing w:line="360" w:lineRule="auto"/>
        <w:jc w:val="both"/>
        <w:rPr>
          <w:rFonts w:ascii="Times New Roman" w:hAnsi="Times New Roman" w:cs="Times New Roman"/>
          <w:sz w:val="24"/>
          <w:szCs w:val="24"/>
        </w:rPr>
      </w:pPr>
      <w:r w:rsidRPr="008F10A4">
        <w:rPr>
          <w:rFonts w:ascii="Times New Roman" w:hAnsi="Times New Roman" w:cs="Times New Roman"/>
          <w:i/>
          <w:sz w:val="24"/>
          <w:szCs w:val="24"/>
        </w:rPr>
        <w:t>Tk</w:t>
      </w:r>
      <w:r w:rsidRPr="008F10A4">
        <w:rPr>
          <w:rFonts w:ascii="Times New Roman" w:hAnsi="Times New Roman" w:cs="Times New Roman"/>
          <w:i/>
          <w:sz w:val="24"/>
          <w:szCs w:val="24"/>
          <w:vertAlign w:val="subscript"/>
        </w:rPr>
        <w:t>i</w:t>
      </w:r>
      <w:r w:rsidRPr="008F10A4">
        <w:rPr>
          <w:rFonts w:ascii="Times New Roman" w:hAnsi="Times New Roman" w:cs="Times New Roman"/>
          <w:sz w:val="24"/>
          <w:szCs w:val="24"/>
        </w:rPr>
        <w:tab/>
        <w:t>=</w:t>
      </w:r>
      <w:r w:rsidRPr="008F10A4">
        <w:rPr>
          <w:rFonts w:ascii="Times New Roman" w:hAnsi="Times New Roman" w:cs="Times New Roman"/>
          <w:sz w:val="24"/>
          <w:szCs w:val="24"/>
        </w:rPr>
        <w:tab/>
        <w:t>Tingkat kesesuaian responden</w:t>
      </w:r>
    </w:p>
    <w:p w:rsidR="00514E95" w:rsidRPr="008F10A4" w:rsidRDefault="00514E95" w:rsidP="00514E95">
      <w:pPr>
        <w:pStyle w:val="ListParagraph"/>
        <w:spacing w:line="360" w:lineRule="auto"/>
        <w:jc w:val="both"/>
        <w:rPr>
          <w:rFonts w:ascii="Times New Roman" w:hAnsi="Times New Roman" w:cs="Times New Roman"/>
          <w:sz w:val="24"/>
          <w:szCs w:val="24"/>
        </w:rPr>
      </w:pPr>
      <w:r w:rsidRPr="008F10A4">
        <w:rPr>
          <w:rFonts w:ascii="Times New Roman" w:hAnsi="Times New Roman" w:cs="Times New Roman"/>
          <w:i/>
          <w:sz w:val="24"/>
          <w:szCs w:val="24"/>
        </w:rPr>
        <w:t>X</w:t>
      </w:r>
      <w:r w:rsidRPr="008F10A4">
        <w:rPr>
          <w:rFonts w:ascii="Times New Roman" w:hAnsi="Times New Roman" w:cs="Times New Roman"/>
          <w:i/>
          <w:sz w:val="24"/>
          <w:szCs w:val="24"/>
          <w:vertAlign w:val="subscript"/>
        </w:rPr>
        <w:t>i</w:t>
      </w:r>
      <w:r w:rsidRPr="008F10A4">
        <w:rPr>
          <w:rFonts w:ascii="Times New Roman" w:hAnsi="Times New Roman" w:cs="Times New Roman"/>
          <w:sz w:val="24"/>
          <w:szCs w:val="24"/>
        </w:rPr>
        <w:tab/>
        <w:t>=</w:t>
      </w:r>
      <w:r w:rsidRPr="008F10A4">
        <w:rPr>
          <w:rFonts w:ascii="Times New Roman" w:hAnsi="Times New Roman" w:cs="Times New Roman"/>
          <w:sz w:val="24"/>
          <w:szCs w:val="24"/>
        </w:rPr>
        <w:tab/>
        <w:t xml:space="preserve">Skor penilaian </w:t>
      </w:r>
      <w:r>
        <w:rPr>
          <w:rFonts w:ascii="Times New Roman" w:hAnsi="Times New Roman" w:cs="Times New Roman"/>
          <w:sz w:val="24"/>
          <w:szCs w:val="24"/>
        </w:rPr>
        <w:t>performance</w:t>
      </w:r>
    </w:p>
    <w:p w:rsidR="00514E95" w:rsidRPr="008F10A4" w:rsidRDefault="00514E95" w:rsidP="00514E95">
      <w:pPr>
        <w:pStyle w:val="ListParagraph"/>
        <w:spacing w:line="360" w:lineRule="auto"/>
        <w:jc w:val="both"/>
        <w:rPr>
          <w:rFonts w:ascii="Times New Roman" w:hAnsi="Times New Roman" w:cs="Times New Roman"/>
          <w:sz w:val="24"/>
          <w:szCs w:val="24"/>
        </w:rPr>
      </w:pPr>
      <w:r w:rsidRPr="008F10A4">
        <w:rPr>
          <w:rFonts w:ascii="Times New Roman" w:hAnsi="Times New Roman" w:cs="Times New Roman"/>
          <w:i/>
          <w:sz w:val="24"/>
          <w:szCs w:val="24"/>
        </w:rPr>
        <w:t>Y</w:t>
      </w:r>
      <w:r w:rsidRPr="008F10A4">
        <w:rPr>
          <w:rFonts w:ascii="Times New Roman" w:hAnsi="Times New Roman" w:cs="Times New Roman"/>
          <w:i/>
          <w:sz w:val="24"/>
          <w:szCs w:val="24"/>
          <w:vertAlign w:val="subscript"/>
        </w:rPr>
        <w:t>i</w:t>
      </w:r>
      <w:r w:rsidRPr="008F10A4">
        <w:rPr>
          <w:rFonts w:ascii="Times New Roman" w:hAnsi="Times New Roman" w:cs="Times New Roman"/>
          <w:i/>
          <w:sz w:val="24"/>
          <w:szCs w:val="24"/>
        </w:rPr>
        <w:tab/>
      </w:r>
      <w:r w:rsidRPr="008F10A4">
        <w:rPr>
          <w:rFonts w:ascii="Times New Roman" w:hAnsi="Times New Roman" w:cs="Times New Roman"/>
          <w:sz w:val="24"/>
          <w:szCs w:val="24"/>
        </w:rPr>
        <w:t>=</w:t>
      </w:r>
      <w:r w:rsidRPr="008F10A4">
        <w:rPr>
          <w:rFonts w:ascii="Times New Roman" w:hAnsi="Times New Roman" w:cs="Times New Roman"/>
          <w:sz w:val="24"/>
          <w:szCs w:val="24"/>
        </w:rPr>
        <w:tab/>
        <w:t>Skor penilaian harapan pelanggan</w:t>
      </w:r>
    </w:p>
    <w:p w:rsidR="00514E95" w:rsidRPr="008F10A4" w:rsidRDefault="00514E95" w:rsidP="00514E95">
      <w:pPr>
        <w:pStyle w:val="ListParagraph"/>
        <w:spacing w:line="360" w:lineRule="auto"/>
        <w:jc w:val="both"/>
        <w:rPr>
          <w:rFonts w:ascii="Times New Roman" w:hAnsi="Times New Roman" w:cs="Times New Roman"/>
          <w:sz w:val="24"/>
          <w:szCs w:val="24"/>
        </w:rPr>
      </w:pPr>
      <w:r w:rsidRPr="008F10A4">
        <w:rPr>
          <w:rFonts w:ascii="Times New Roman" w:hAnsi="Times New Roman" w:cs="Times New Roman"/>
          <w:sz w:val="24"/>
          <w:szCs w:val="24"/>
        </w:rPr>
        <w:t>Dari perhitungan diatas, tingkat kepuasan pelanggan dapat di</w:t>
      </w:r>
      <w:r w:rsidR="00513E85">
        <w:rPr>
          <w:rFonts w:ascii="Times New Roman" w:hAnsi="Times New Roman" w:cs="Times New Roman"/>
          <w:sz w:val="24"/>
          <w:szCs w:val="24"/>
        </w:rPr>
        <w:t xml:space="preserve">wujudkan dalam bentuk tabel 3 </w:t>
      </w:r>
      <w:r w:rsidRPr="008F10A4">
        <w:rPr>
          <w:rFonts w:ascii="Times New Roman" w:hAnsi="Times New Roman" w:cs="Times New Roman"/>
          <w:sz w:val="24"/>
          <w:szCs w:val="24"/>
        </w:rPr>
        <w:t>sebagai berikut:</w:t>
      </w:r>
    </w:p>
    <w:p w:rsidR="00514E95" w:rsidRPr="008F10A4" w:rsidRDefault="00514E95" w:rsidP="00514E95">
      <w:pPr>
        <w:pStyle w:val="ListParagraph"/>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Tabel 3</w:t>
      </w:r>
    </w:p>
    <w:p w:rsidR="00514E95" w:rsidRPr="008F10A4" w:rsidRDefault="00514E95" w:rsidP="00514E95">
      <w:pPr>
        <w:spacing w:after="0" w:line="360" w:lineRule="auto"/>
        <w:jc w:val="center"/>
        <w:rPr>
          <w:rFonts w:ascii="Times New Roman" w:hAnsi="Times New Roman" w:cs="Times New Roman"/>
          <w:b/>
          <w:sz w:val="24"/>
          <w:szCs w:val="24"/>
        </w:rPr>
      </w:pPr>
      <w:r w:rsidRPr="008F10A4">
        <w:rPr>
          <w:rFonts w:ascii="Times New Roman" w:hAnsi="Times New Roman" w:cs="Times New Roman"/>
          <w:b/>
          <w:sz w:val="24"/>
          <w:szCs w:val="24"/>
        </w:rPr>
        <w:t xml:space="preserve">Perhitungan Tingkat </w:t>
      </w:r>
      <w:r>
        <w:rPr>
          <w:rFonts w:ascii="Times New Roman" w:hAnsi="Times New Roman" w:cs="Times New Roman"/>
          <w:b/>
          <w:sz w:val="24"/>
          <w:szCs w:val="24"/>
        </w:rPr>
        <w:t>Kinerja</w:t>
      </w:r>
    </w:p>
    <w:tbl>
      <w:tblPr>
        <w:tblStyle w:val="TableGrid"/>
        <w:tblW w:w="8080" w:type="dxa"/>
        <w:tblInd w:w="108" w:type="dxa"/>
        <w:tblLayout w:type="fixed"/>
        <w:tblLook w:val="04A0"/>
      </w:tblPr>
      <w:tblGrid>
        <w:gridCol w:w="577"/>
        <w:gridCol w:w="3109"/>
        <w:gridCol w:w="979"/>
        <w:gridCol w:w="1148"/>
        <w:gridCol w:w="2267"/>
      </w:tblGrid>
      <w:tr w:rsidR="00514E95" w:rsidRPr="008F10A4" w:rsidTr="00514E95">
        <w:tc>
          <w:tcPr>
            <w:tcW w:w="577" w:type="dxa"/>
            <w:vMerge w:val="restart"/>
            <w:vAlign w:val="center"/>
          </w:tcPr>
          <w:p w:rsidR="00514E95" w:rsidRPr="008F10A4" w:rsidRDefault="00514E95" w:rsidP="00514E95">
            <w:pPr>
              <w:spacing w:line="360" w:lineRule="auto"/>
              <w:jc w:val="both"/>
              <w:rPr>
                <w:rFonts w:ascii="Times New Roman" w:eastAsia="Times New Roman" w:hAnsi="Times New Roman" w:cs="Times New Roman"/>
                <w:sz w:val="24"/>
                <w:szCs w:val="24"/>
              </w:rPr>
            </w:pPr>
            <w:r w:rsidRPr="008F10A4">
              <w:rPr>
                <w:rFonts w:ascii="Times New Roman" w:eastAsia="Times New Roman" w:hAnsi="Times New Roman" w:cs="Times New Roman"/>
                <w:sz w:val="24"/>
                <w:szCs w:val="24"/>
              </w:rPr>
              <w:t>No</w:t>
            </w:r>
          </w:p>
        </w:tc>
        <w:tc>
          <w:tcPr>
            <w:tcW w:w="3109" w:type="dxa"/>
            <w:vMerge w:val="restart"/>
            <w:vAlign w:val="center"/>
          </w:tcPr>
          <w:p w:rsidR="00514E95" w:rsidRPr="008F10A4" w:rsidRDefault="00514E95" w:rsidP="00514E95">
            <w:pPr>
              <w:spacing w:line="360" w:lineRule="auto"/>
              <w:jc w:val="both"/>
              <w:rPr>
                <w:rFonts w:ascii="Times New Roman" w:eastAsia="Times New Roman" w:hAnsi="Times New Roman" w:cs="Times New Roman"/>
                <w:sz w:val="24"/>
                <w:szCs w:val="24"/>
              </w:rPr>
            </w:pPr>
            <w:r w:rsidRPr="008F10A4">
              <w:rPr>
                <w:rFonts w:ascii="Times New Roman" w:eastAsia="Times New Roman" w:hAnsi="Times New Roman" w:cs="Times New Roman"/>
                <w:sz w:val="24"/>
                <w:szCs w:val="24"/>
              </w:rPr>
              <w:t>Atribut Pengukuran</w:t>
            </w:r>
          </w:p>
        </w:tc>
        <w:tc>
          <w:tcPr>
            <w:tcW w:w="2127" w:type="dxa"/>
            <w:gridSpan w:val="2"/>
            <w:vAlign w:val="center"/>
          </w:tcPr>
          <w:p w:rsidR="00514E95" w:rsidRPr="008F10A4" w:rsidRDefault="00514E95" w:rsidP="00514E95">
            <w:pPr>
              <w:spacing w:line="360" w:lineRule="auto"/>
              <w:jc w:val="both"/>
              <w:rPr>
                <w:rFonts w:ascii="Times New Roman" w:hAnsi="Times New Roman" w:cs="Times New Roman"/>
                <w:sz w:val="24"/>
                <w:szCs w:val="24"/>
              </w:rPr>
            </w:pPr>
            <w:r w:rsidRPr="008F10A4">
              <w:rPr>
                <w:rFonts w:ascii="Times New Roman" w:eastAsia="Times New Roman" w:hAnsi="Times New Roman" w:cs="Times New Roman"/>
                <w:sz w:val="24"/>
                <w:szCs w:val="24"/>
              </w:rPr>
              <w:t>Skor</w:t>
            </w:r>
          </w:p>
        </w:tc>
        <w:tc>
          <w:tcPr>
            <w:tcW w:w="2267" w:type="dxa"/>
            <w:vMerge w:val="restart"/>
            <w:vAlign w:val="center"/>
          </w:tcPr>
          <w:p w:rsidR="00514E95" w:rsidRPr="008F10A4" w:rsidRDefault="00514E95" w:rsidP="00514E95">
            <w:pPr>
              <w:spacing w:line="360" w:lineRule="auto"/>
              <w:jc w:val="both"/>
              <w:rPr>
                <w:rFonts w:ascii="Times New Roman" w:hAnsi="Times New Roman" w:cs="Times New Roman"/>
                <w:sz w:val="24"/>
                <w:szCs w:val="24"/>
              </w:rPr>
            </w:pPr>
            <w:r w:rsidRPr="008F10A4">
              <w:rPr>
                <w:rFonts w:ascii="Times New Roman" w:eastAsia="Times New Roman" w:hAnsi="Times New Roman" w:cs="Times New Roman"/>
                <w:sz w:val="24"/>
                <w:szCs w:val="24"/>
              </w:rPr>
              <w:t>tingkat % kepuasan pelanggan</w:t>
            </w:r>
          </w:p>
        </w:tc>
      </w:tr>
      <w:tr w:rsidR="00514E95" w:rsidRPr="008F10A4" w:rsidTr="00514E95">
        <w:tc>
          <w:tcPr>
            <w:tcW w:w="577" w:type="dxa"/>
            <w:vMerge/>
            <w:vAlign w:val="center"/>
          </w:tcPr>
          <w:p w:rsidR="00514E95" w:rsidRPr="008F10A4" w:rsidRDefault="00514E95" w:rsidP="00514E95">
            <w:pPr>
              <w:spacing w:line="360" w:lineRule="auto"/>
              <w:jc w:val="both"/>
              <w:rPr>
                <w:rFonts w:ascii="Times New Roman" w:eastAsia="Times New Roman" w:hAnsi="Times New Roman" w:cs="Times New Roman"/>
                <w:sz w:val="24"/>
                <w:szCs w:val="24"/>
              </w:rPr>
            </w:pPr>
          </w:p>
        </w:tc>
        <w:tc>
          <w:tcPr>
            <w:tcW w:w="3109" w:type="dxa"/>
            <w:vMerge/>
            <w:vAlign w:val="center"/>
          </w:tcPr>
          <w:p w:rsidR="00514E95" w:rsidRPr="008F10A4" w:rsidRDefault="00514E95" w:rsidP="00514E95">
            <w:pPr>
              <w:spacing w:line="360" w:lineRule="auto"/>
              <w:jc w:val="both"/>
              <w:rPr>
                <w:rFonts w:ascii="Times New Roman" w:eastAsia="Times New Roman" w:hAnsi="Times New Roman" w:cs="Times New Roman"/>
                <w:sz w:val="24"/>
                <w:szCs w:val="24"/>
              </w:rPr>
            </w:pPr>
          </w:p>
        </w:tc>
        <w:tc>
          <w:tcPr>
            <w:tcW w:w="979" w:type="dxa"/>
            <w:vAlign w:val="center"/>
          </w:tcPr>
          <w:p w:rsidR="00514E95" w:rsidRPr="008F10A4" w:rsidRDefault="00514E95" w:rsidP="00514E95">
            <w:pPr>
              <w:spacing w:line="360" w:lineRule="auto"/>
              <w:jc w:val="both"/>
              <w:rPr>
                <w:rFonts w:ascii="Times New Roman" w:eastAsia="Times New Roman" w:hAnsi="Times New Roman" w:cs="Times New Roman"/>
                <w:sz w:val="24"/>
                <w:szCs w:val="24"/>
              </w:rPr>
            </w:pPr>
            <w:r w:rsidRPr="008F10A4">
              <w:rPr>
                <w:rFonts w:ascii="Times New Roman" w:eastAsia="Times New Roman" w:hAnsi="Times New Roman" w:cs="Times New Roman"/>
                <w:sz w:val="24"/>
                <w:szCs w:val="24"/>
              </w:rPr>
              <w:t>Kinerja</w:t>
            </w:r>
          </w:p>
        </w:tc>
        <w:tc>
          <w:tcPr>
            <w:tcW w:w="1148" w:type="dxa"/>
            <w:vAlign w:val="center"/>
          </w:tcPr>
          <w:p w:rsidR="00514E95" w:rsidRPr="008F10A4" w:rsidRDefault="00514E95" w:rsidP="00514E95">
            <w:pPr>
              <w:spacing w:line="360" w:lineRule="auto"/>
              <w:jc w:val="both"/>
              <w:rPr>
                <w:rFonts w:ascii="Times New Roman" w:eastAsia="Times New Roman" w:hAnsi="Times New Roman" w:cs="Times New Roman"/>
                <w:sz w:val="24"/>
                <w:szCs w:val="24"/>
              </w:rPr>
            </w:pPr>
            <w:r w:rsidRPr="008F10A4">
              <w:rPr>
                <w:rFonts w:ascii="Times New Roman" w:eastAsia="Times New Roman" w:hAnsi="Times New Roman" w:cs="Times New Roman"/>
                <w:sz w:val="24"/>
                <w:szCs w:val="24"/>
              </w:rPr>
              <w:t>Harapan</w:t>
            </w:r>
          </w:p>
        </w:tc>
        <w:tc>
          <w:tcPr>
            <w:tcW w:w="2267" w:type="dxa"/>
            <w:vMerge/>
            <w:vAlign w:val="center"/>
          </w:tcPr>
          <w:p w:rsidR="00514E95" w:rsidRPr="008F10A4" w:rsidRDefault="00514E95" w:rsidP="00514E95">
            <w:pPr>
              <w:spacing w:line="360" w:lineRule="auto"/>
              <w:jc w:val="both"/>
              <w:rPr>
                <w:rFonts w:ascii="Times New Roman" w:hAnsi="Times New Roman" w:cs="Times New Roman"/>
                <w:sz w:val="24"/>
                <w:szCs w:val="24"/>
              </w:rPr>
            </w:pPr>
          </w:p>
        </w:tc>
      </w:tr>
      <w:tr w:rsidR="00514E95" w:rsidRPr="008F10A4" w:rsidTr="00514E95">
        <w:tc>
          <w:tcPr>
            <w:tcW w:w="8080" w:type="dxa"/>
            <w:gridSpan w:val="5"/>
            <w:vAlign w:val="center"/>
          </w:tcPr>
          <w:p w:rsidR="00514E95" w:rsidRPr="008F10A4" w:rsidRDefault="00514E95" w:rsidP="00514E95">
            <w:pPr>
              <w:spacing w:line="360" w:lineRule="auto"/>
              <w:jc w:val="both"/>
              <w:rPr>
                <w:rFonts w:ascii="Times New Roman" w:hAnsi="Times New Roman" w:cs="Times New Roman"/>
                <w:b/>
                <w:sz w:val="24"/>
                <w:szCs w:val="24"/>
              </w:rPr>
            </w:pPr>
            <w:r w:rsidRPr="008F10A4">
              <w:rPr>
                <w:rFonts w:ascii="Times New Roman" w:hAnsi="Times New Roman" w:cs="Times New Roman"/>
                <w:b/>
                <w:sz w:val="24"/>
                <w:szCs w:val="24"/>
              </w:rPr>
              <w:t>Kepemimpinan Manajemen</w:t>
            </w:r>
          </w:p>
        </w:tc>
      </w:tr>
      <w:tr w:rsidR="00514E95" w:rsidRPr="008F10A4" w:rsidTr="00514E95">
        <w:tc>
          <w:tcPr>
            <w:tcW w:w="577" w:type="dxa"/>
            <w:vAlign w:val="center"/>
          </w:tcPr>
          <w:p w:rsidR="00514E95" w:rsidRPr="008F10A4" w:rsidRDefault="00514E95" w:rsidP="00514E95">
            <w:pPr>
              <w:spacing w:line="360" w:lineRule="auto"/>
              <w:jc w:val="both"/>
              <w:rPr>
                <w:rFonts w:ascii="Times New Roman" w:hAnsi="Times New Roman" w:cs="Times New Roman"/>
                <w:sz w:val="24"/>
                <w:szCs w:val="24"/>
              </w:rPr>
            </w:pPr>
            <w:r w:rsidRPr="008F10A4">
              <w:rPr>
                <w:rFonts w:ascii="Times New Roman" w:hAnsi="Times New Roman" w:cs="Times New Roman"/>
                <w:sz w:val="24"/>
                <w:szCs w:val="24"/>
              </w:rPr>
              <w:t>1</w:t>
            </w:r>
          </w:p>
        </w:tc>
        <w:tc>
          <w:tcPr>
            <w:tcW w:w="3109" w:type="dxa"/>
            <w:vAlign w:val="center"/>
          </w:tcPr>
          <w:p w:rsidR="00514E95" w:rsidRPr="008F10A4" w:rsidRDefault="00514E95" w:rsidP="00514E95">
            <w:pPr>
              <w:autoSpaceDE w:val="0"/>
              <w:autoSpaceDN w:val="0"/>
              <w:adjustRightInd w:val="0"/>
              <w:spacing w:line="360" w:lineRule="auto"/>
              <w:rPr>
                <w:rFonts w:ascii="Times New Roman" w:hAnsi="Times New Roman" w:cs="Times New Roman"/>
                <w:bCs/>
                <w:sz w:val="24"/>
                <w:szCs w:val="24"/>
                <w:lang w:val="en-US"/>
              </w:rPr>
            </w:pPr>
            <w:r w:rsidRPr="008F10A4">
              <w:rPr>
                <w:rFonts w:ascii="Times New Roman" w:hAnsi="Times New Roman" w:cs="Times New Roman"/>
                <w:bCs/>
                <w:sz w:val="24"/>
                <w:szCs w:val="24"/>
              </w:rPr>
              <w:t>Inpirasi Manajemen puncak</w:t>
            </w:r>
          </w:p>
        </w:tc>
        <w:tc>
          <w:tcPr>
            <w:tcW w:w="979" w:type="dxa"/>
            <w:vAlign w:val="center"/>
          </w:tcPr>
          <w:p w:rsidR="00514E95" w:rsidRPr="008F10A4" w:rsidRDefault="00514E95" w:rsidP="00514E95">
            <w:pPr>
              <w:spacing w:line="360" w:lineRule="auto"/>
              <w:jc w:val="both"/>
              <w:rPr>
                <w:rFonts w:ascii="Times New Roman" w:eastAsia="Times New Roman" w:hAnsi="Times New Roman" w:cs="Times New Roman"/>
                <w:sz w:val="24"/>
                <w:szCs w:val="24"/>
              </w:rPr>
            </w:pPr>
            <w:r w:rsidRPr="008F10A4">
              <w:rPr>
                <w:rFonts w:ascii="Times New Roman" w:eastAsia="Times New Roman" w:hAnsi="Times New Roman" w:cs="Times New Roman"/>
                <w:sz w:val="24"/>
                <w:szCs w:val="24"/>
              </w:rPr>
              <w:t>X</w:t>
            </w:r>
            <w:r w:rsidRPr="008F10A4">
              <w:rPr>
                <w:rFonts w:ascii="Times New Roman" w:eastAsia="Times New Roman" w:hAnsi="Times New Roman" w:cs="Times New Roman"/>
                <w:sz w:val="24"/>
                <w:szCs w:val="24"/>
                <w:vertAlign w:val="subscript"/>
              </w:rPr>
              <w:t>1</w:t>
            </w:r>
          </w:p>
        </w:tc>
        <w:tc>
          <w:tcPr>
            <w:tcW w:w="1148" w:type="dxa"/>
            <w:vAlign w:val="center"/>
          </w:tcPr>
          <w:p w:rsidR="00514E95" w:rsidRPr="008F10A4" w:rsidRDefault="00514E95" w:rsidP="00514E95">
            <w:pPr>
              <w:spacing w:line="360" w:lineRule="auto"/>
              <w:jc w:val="both"/>
              <w:rPr>
                <w:rFonts w:ascii="Times New Roman" w:eastAsia="Times New Roman" w:hAnsi="Times New Roman" w:cs="Times New Roman"/>
                <w:sz w:val="24"/>
                <w:szCs w:val="24"/>
              </w:rPr>
            </w:pPr>
            <w:r w:rsidRPr="008F10A4">
              <w:rPr>
                <w:rFonts w:ascii="Times New Roman" w:eastAsia="Times New Roman" w:hAnsi="Times New Roman" w:cs="Times New Roman"/>
                <w:sz w:val="24"/>
                <w:szCs w:val="24"/>
              </w:rPr>
              <w:t>Y</w:t>
            </w:r>
            <w:r w:rsidRPr="008F10A4">
              <w:rPr>
                <w:rFonts w:ascii="Times New Roman" w:eastAsia="Times New Roman" w:hAnsi="Times New Roman" w:cs="Times New Roman"/>
                <w:sz w:val="24"/>
                <w:szCs w:val="24"/>
                <w:vertAlign w:val="subscript"/>
              </w:rPr>
              <w:t>1</w:t>
            </w:r>
          </w:p>
        </w:tc>
        <w:tc>
          <w:tcPr>
            <w:tcW w:w="2267" w:type="dxa"/>
            <w:vAlign w:val="center"/>
          </w:tcPr>
          <w:p w:rsidR="00514E95" w:rsidRPr="008F10A4" w:rsidRDefault="00514E95" w:rsidP="00514E95">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Tki</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Cambria Math" w:cs="Times New Roman"/>
                        <w:sz w:val="24"/>
                        <w:szCs w:val="24"/>
                      </w:rPr>
                      <m:t>Xi</m:t>
                    </m:r>
                  </m:num>
                  <m:den>
                    <m:r>
                      <w:rPr>
                        <w:rFonts w:ascii="Cambria Math" w:hAnsi="Cambria Math" w:cs="Times New Roman"/>
                        <w:sz w:val="24"/>
                        <w:szCs w:val="24"/>
                      </w:rPr>
                      <m:t>Yi</m:t>
                    </m:r>
                    <m:r>
                      <w:rPr>
                        <w:rFonts w:ascii="Cambria Math" w:hAnsi="Times New Roman" w:cs="Times New Roman"/>
                        <w:sz w:val="24"/>
                        <w:szCs w:val="24"/>
                      </w:rPr>
                      <m:t xml:space="preserve"> </m:t>
                    </m:r>
                  </m:den>
                </m:f>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 xml:space="preserve"> 100 %</m:t>
                </m:r>
              </m:oMath>
            </m:oMathPara>
          </w:p>
        </w:tc>
      </w:tr>
      <w:tr w:rsidR="00514E95" w:rsidRPr="008F10A4" w:rsidTr="00514E95">
        <w:tc>
          <w:tcPr>
            <w:tcW w:w="577" w:type="dxa"/>
            <w:vAlign w:val="center"/>
          </w:tcPr>
          <w:p w:rsidR="00514E95" w:rsidRPr="008F10A4" w:rsidRDefault="00514E95" w:rsidP="00514E95">
            <w:pPr>
              <w:spacing w:line="360" w:lineRule="auto"/>
              <w:jc w:val="both"/>
              <w:rPr>
                <w:rFonts w:ascii="Times New Roman" w:hAnsi="Times New Roman" w:cs="Times New Roman"/>
                <w:sz w:val="24"/>
                <w:szCs w:val="24"/>
              </w:rPr>
            </w:pPr>
            <w:r w:rsidRPr="008F10A4">
              <w:rPr>
                <w:rFonts w:ascii="Times New Roman" w:hAnsi="Times New Roman" w:cs="Times New Roman"/>
                <w:sz w:val="24"/>
                <w:szCs w:val="24"/>
              </w:rPr>
              <w:t>2</w:t>
            </w:r>
          </w:p>
        </w:tc>
        <w:tc>
          <w:tcPr>
            <w:tcW w:w="3109" w:type="dxa"/>
            <w:vAlign w:val="center"/>
          </w:tcPr>
          <w:p w:rsidR="00514E95" w:rsidRPr="008F10A4" w:rsidRDefault="00514E95" w:rsidP="00514E95">
            <w:pPr>
              <w:spacing w:line="360" w:lineRule="auto"/>
              <w:rPr>
                <w:rFonts w:ascii="Times New Roman" w:hAnsi="Times New Roman" w:cs="Times New Roman"/>
                <w:sz w:val="24"/>
                <w:szCs w:val="24"/>
              </w:rPr>
            </w:pPr>
            <w:r w:rsidRPr="008F10A4">
              <w:rPr>
                <w:rFonts w:ascii="Times New Roman" w:hAnsi="Times New Roman" w:cs="Times New Roman"/>
                <w:bCs/>
                <w:sz w:val="24"/>
                <w:szCs w:val="24"/>
              </w:rPr>
              <w:t>Keterlibatan Manajemen Puncak</w:t>
            </w:r>
          </w:p>
        </w:tc>
        <w:tc>
          <w:tcPr>
            <w:tcW w:w="979" w:type="dxa"/>
            <w:vAlign w:val="center"/>
          </w:tcPr>
          <w:p w:rsidR="00514E95" w:rsidRPr="008F10A4" w:rsidRDefault="00514E95" w:rsidP="00514E95">
            <w:pPr>
              <w:spacing w:line="360" w:lineRule="auto"/>
              <w:jc w:val="both"/>
              <w:rPr>
                <w:rFonts w:ascii="Times New Roman" w:eastAsia="Times New Roman" w:hAnsi="Times New Roman" w:cs="Times New Roman"/>
                <w:sz w:val="24"/>
                <w:szCs w:val="24"/>
              </w:rPr>
            </w:pPr>
            <w:r w:rsidRPr="008F10A4">
              <w:rPr>
                <w:rFonts w:ascii="Times New Roman" w:eastAsia="Times New Roman" w:hAnsi="Times New Roman" w:cs="Times New Roman"/>
                <w:sz w:val="24"/>
                <w:szCs w:val="24"/>
              </w:rPr>
              <w:t>X</w:t>
            </w:r>
            <w:r w:rsidRPr="008F10A4">
              <w:rPr>
                <w:rFonts w:ascii="Times New Roman" w:eastAsia="Times New Roman" w:hAnsi="Times New Roman" w:cs="Times New Roman"/>
                <w:sz w:val="24"/>
                <w:szCs w:val="24"/>
                <w:vertAlign w:val="subscript"/>
              </w:rPr>
              <w:t>2</w:t>
            </w:r>
          </w:p>
        </w:tc>
        <w:tc>
          <w:tcPr>
            <w:tcW w:w="1148" w:type="dxa"/>
            <w:vAlign w:val="center"/>
          </w:tcPr>
          <w:p w:rsidR="00514E95" w:rsidRPr="008F10A4" w:rsidRDefault="00514E95" w:rsidP="00514E95">
            <w:pPr>
              <w:spacing w:line="360" w:lineRule="auto"/>
              <w:jc w:val="both"/>
              <w:rPr>
                <w:rFonts w:ascii="Times New Roman" w:eastAsia="Times New Roman" w:hAnsi="Times New Roman" w:cs="Times New Roman"/>
                <w:sz w:val="24"/>
                <w:szCs w:val="24"/>
              </w:rPr>
            </w:pPr>
            <w:r w:rsidRPr="008F10A4">
              <w:rPr>
                <w:rFonts w:ascii="Times New Roman" w:eastAsia="Times New Roman" w:hAnsi="Times New Roman" w:cs="Times New Roman"/>
                <w:sz w:val="24"/>
                <w:szCs w:val="24"/>
              </w:rPr>
              <w:t>Y</w:t>
            </w:r>
            <w:r w:rsidRPr="008F10A4">
              <w:rPr>
                <w:rFonts w:ascii="Times New Roman" w:eastAsia="Times New Roman" w:hAnsi="Times New Roman" w:cs="Times New Roman"/>
                <w:sz w:val="24"/>
                <w:szCs w:val="24"/>
                <w:vertAlign w:val="subscript"/>
              </w:rPr>
              <w:t>2</w:t>
            </w:r>
          </w:p>
        </w:tc>
        <w:tc>
          <w:tcPr>
            <w:tcW w:w="2267" w:type="dxa"/>
            <w:vAlign w:val="center"/>
          </w:tcPr>
          <w:p w:rsidR="00514E95" w:rsidRPr="008F10A4" w:rsidRDefault="00514E95" w:rsidP="00514E95">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Tki</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Cambria Math" w:cs="Times New Roman"/>
                        <w:sz w:val="24"/>
                        <w:szCs w:val="24"/>
                      </w:rPr>
                      <m:t>Xi</m:t>
                    </m:r>
                  </m:num>
                  <m:den>
                    <m:r>
                      <w:rPr>
                        <w:rFonts w:ascii="Cambria Math" w:hAnsi="Cambria Math" w:cs="Times New Roman"/>
                        <w:sz w:val="24"/>
                        <w:szCs w:val="24"/>
                      </w:rPr>
                      <m:t>Yi</m:t>
                    </m:r>
                    <m:r>
                      <w:rPr>
                        <w:rFonts w:ascii="Cambria Math" w:hAnsi="Times New Roman" w:cs="Times New Roman"/>
                        <w:sz w:val="24"/>
                        <w:szCs w:val="24"/>
                      </w:rPr>
                      <m:t xml:space="preserve"> </m:t>
                    </m:r>
                  </m:den>
                </m:f>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 xml:space="preserve"> 100 %</m:t>
                </m:r>
              </m:oMath>
            </m:oMathPara>
          </w:p>
        </w:tc>
      </w:tr>
      <w:tr w:rsidR="00514E95" w:rsidRPr="008F10A4" w:rsidTr="00514E95">
        <w:tc>
          <w:tcPr>
            <w:tcW w:w="577" w:type="dxa"/>
            <w:vAlign w:val="center"/>
          </w:tcPr>
          <w:p w:rsidR="00514E95" w:rsidRPr="008F10A4" w:rsidRDefault="00514E95" w:rsidP="00514E95">
            <w:pPr>
              <w:spacing w:line="360" w:lineRule="auto"/>
              <w:jc w:val="both"/>
              <w:rPr>
                <w:rFonts w:ascii="Times New Roman" w:hAnsi="Times New Roman" w:cs="Times New Roman"/>
                <w:sz w:val="24"/>
                <w:szCs w:val="24"/>
              </w:rPr>
            </w:pPr>
            <w:r w:rsidRPr="008F10A4">
              <w:rPr>
                <w:rFonts w:ascii="Times New Roman" w:hAnsi="Times New Roman" w:cs="Times New Roman"/>
                <w:sz w:val="24"/>
                <w:szCs w:val="24"/>
              </w:rPr>
              <w:t>3</w:t>
            </w:r>
          </w:p>
        </w:tc>
        <w:tc>
          <w:tcPr>
            <w:tcW w:w="3109" w:type="dxa"/>
            <w:vAlign w:val="center"/>
          </w:tcPr>
          <w:p w:rsidR="00514E95" w:rsidRPr="008F10A4" w:rsidRDefault="00514E95" w:rsidP="00514E95">
            <w:pPr>
              <w:spacing w:line="360" w:lineRule="auto"/>
              <w:rPr>
                <w:rFonts w:ascii="Times New Roman" w:hAnsi="Times New Roman" w:cs="Times New Roman"/>
                <w:sz w:val="24"/>
                <w:szCs w:val="24"/>
              </w:rPr>
            </w:pPr>
            <w:r w:rsidRPr="008F10A4">
              <w:rPr>
                <w:rFonts w:ascii="Times New Roman" w:hAnsi="Times New Roman" w:cs="Times New Roman"/>
                <w:bCs/>
                <w:sz w:val="24"/>
                <w:szCs w:val="24"/>
              </w:rPr>
              <w:t>Komitmen Manajemen</w:t>
            </w:r>
            <w:r w:rsidRPr="008F10A4">
              <w:rPr>
                <w:rFonts w:ascii="Times New Roman" w:hAnsi="Times New Roman" w:cs="Times New Roman"/>
                <w:bCs/>
                <w:sz w:val="24"/>
                <w:szCs w:val="24"/>
                <w:lang w:val="en-US"/>
              </w:rPr>
              <w:t xml:space="preserve"> </w:t>
            </w:r>
            <w:r w:rsidRPr="008F10A4">
              <w:rPr>
                <w:rFonts w:ascii="Times New Roman" w:hAnsi="Times New Roman" w:cs="Times New Roman"/>
                <w:bCs/>
                <w:sz w:val="24"/>
                <w:szCs w:val="24"/>
              </w:rPr>
              <w:t>Puncak</w:t>
            </w:r>
          </w:p>
        </w:tc>
        <w:tc>
          <w:tcPr>
            <w:tcW w:w="979" w:type="dxa"/>
            <w:vAlign w:val="center"/>
          </w:tcPr>
          <w:p w:rsidR="00514E95" w:rsidRPr="008F10A4" w:rsidRDefault="00514E95" w:rsidP="00514E95">
            <w:pPr>
              <w:spacing w:line="360" w:lineRule="auto"/>
              <w:jc w:val="both"/>
              <w:rPr>
                <w:rFonts w:ascii="Times New Roman" w:eastAsia="Times New Roman" w:hAnsi="Times New Roman" w:cs="Times New Roman"/>
                <w:sz w:val="24"/>
                <w:szCs w:val="24"/>
              </w:rPr>
            </w:pPr>
            <w:r w:rsidRPr="008F10A4">
              <w:rPr>
                <w:rFonts w:ascii="Times New Roman" w:eastAsia="Times New Roman" w:hAnsi="Times New Roman" w:cs="Times New Roman"/>
                <w:sz w:val="24"/>
                <w:szCs w:val="24"/>
              </w:rPr>
              <w:t>X</w:t>
            </w:r>
            <w:r w:rsidRPr="008F10A4">
              <w:rPr>
                <w:rFonts w:ascii="Times New Roman" w:eastAsia="Times New Roman" w:hAnsi="Times New Roman" w:cs="Times New Roman"/>
                <w:sz w:val="24"/>
                <w:szCs w:val="24"/>
                <w:vertAlign w:val="subscript"/>
              </w:rPr>
              <w:t>3</w:t>
            </w:r>
          </w:p>
        </w:tc>
        <w:tc>
          <w:tcPr>
            <w:tcW w:w="1148" w:type="dxa"/>
            <w:vAlign w:val="center"/>
          </w:tcPr>
          <w:p w:rsidR="00514E95" w:rsidRPr="008F10A4" w:rsidRDefault="00514E95" w:rsidP="00514E95">
            <w:pPr>
              <w:spacing w:line="360" w:lineRule="auto"/>
              <w:jc w:val="both"/>
              <w:rPr>
                <w:rFonts w:ascii="Times New Roman" w:eastAsia="Times New Roman" w:hAnsi="Times New Roman" w:cs="Times New Roman"/>
                <w:sz w:val="24"/>
                <w:szCs w:val="24"/>
              </w:rPr>
            </w:pPr>
            <w:r w:rsidRPr="008F10A4">
              <w:rPr>
                <w:rFonts w:ascii="Times New Roman" w:eastAsia="Times New Roman" w:hAnsi="Times New Roman" w:cs="Times New Roman"/>
                <w:sz w:val="24"/>
                <w:szCs w:val="24"/>
              </w:rPr>
              <w:t>Y</w:t>
            </w:r>
            <w:r w:rsidRPr="008F10A4">
              <w:rPr>
                <w:rFonts w:ascii="Times New Roman" w:eastAsia="Times New Roman" w:hAnsi="Times New Roman" w:cs="Times New Roman"/>
                <w:sz w:val="24"/>
                <w:szCs w:val="24"/>
                <w:vertAlign w:val="subscript"/>
              </w:rPr>
              <w:t>3</w:t>
            </w:r>
          </w:p>
        </w:tc>
        <w:tc>
          <w:tcPr>
            <w:tcW w:w="2267" w:type="dxa"/>
            <w:vAlign w:val="center"/>
          </w:tcPr>
          <w:p w:rsidR="00514E95" w:rsidRPr="008F10A4" w:rsidRDefault="00514E95" w:rsidP="00514E95">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Tki</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Cambria Math" w:cs="Times New Roman"/>
                        <w:sz w:val="24"/>
                        <w:szCs w:val="24"/>
                      </w:rPr>
                      <m:t>Xi</m:t>
                    </m:r>
                  </m:num>
                  <m:den>
                    <m:r>
                      <w:rPr>
                        <w:rFonts w:ascii="Cambria Math" w:hAnsi="Cambria Math" w:cs="Times New Roman"/>
                        <w:sz w:val="24"/>
                        <w:szCs w:val="24"/>
                      </w:rPr>
                      <m:t>Yi</m:t>
                    </m:r>
                    <m:r>
                      <w:rPr>
                        <w:rFonts w:ascii="Cambria Math" w:hAnsi="Times New Roman" w:cs="Times New Roman"/>
                        <w:sz w:val="24"/>
                        <w:szCs w:val="24"/>
                      </w:rPr>
                      <m:t xml:space="preserve"> </m:t>
                    </m:r>
                  </m:den>
                </m:f>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 xml:space="preserve"> 100 %</m:t>
                </m:r>
              </m:oMath>
            </m:oMathPara>
          </w:p>
        </w:tc>
      </w:tr>
      <w:tr w:rsidR="00514E95" w:rsidRPr="008F10A4" w:rsidTr="00514E95">
        <w:tc>
          <w:tcPr>
            <w:tcW w:w="577" w:type="dxa"/>
            <w:vAlign w:val="center"/>
          </w:tcPr>
          <w:p w:rsidR="00514E95" w:rsidRPr="008F10A4" w:rsidRDefault="00514E95" w:rsidP="00514E95">
            <w:pPr>
              <w:spacing w:line="360" w:lineRule="auto"/>
              <w:jc w:val="both"/>
              <w:rPr>
                <w:rFonts w:ascii="Times New Roman" w:hAnsi="Times New Roman" w:cs="Times New Roman"/>
                <w:sz w:val="24"/>
                <w:szCs w:val="24"/>
              </w:rPr>
            </w:pPr>
            <w:r w:rsidRPr="008F10A4">
              <w:rPr>
                <w:rFonts w:ascii="Times New Roman" w:hAnsi="Times New Roman" w:cs="Times New Roman"/>
                <w:sz w:val="24"/>
                <w:szCs w:val="24"/>
              </w:rPr>
              <w:t>4</w:t>
            </w:r>
          </w:p>
        </w:tc>
        <w:tc>
          <w:tcPr>
            <w:tcW w:w="3109" w:type="dxa"/>
            <w:vAlign w:val="center"/>
          </w:tcPr>
          <w:p w:rsidR="00514E95" w:rsidRPr="008F10A4" w:rsidRDefault="00514E95" w:rsidP="00514E95">
            <w:pPr>
              <w:spacing w:line="360" w:lineRule="auto"/>
              <w:rPr>
                <w:rFonts w:ascii="Times New Roman" w:hAnsi="Times New Roman" w:cs="Times New Roman"/>
                <w:sz w:val="24"/>
                <w:szCs w:val="24"/>
              </w:rPr>
            </w:pPr>
            <w:r w:rsidRPr="008F10A4">
              <w:rPr>
                <w:rFonts w:ascii="Times New Roman" w:hAnsi="Times New Roman" w:cs="Times New Roman"/>
                <w:bCs/>
                <w:sz w:val="24"/>
                <w:szCs w:val="24"/>
              </w:rPr>
              <w:t>Dukungan Manajemen Puncak</w:t>
            </w:r>
          </w:p>
        </w:tc>
        <w:tc>
          <w:tcPr>
            <w:tcW w:w="979" w:type="dxa"/>
            <w:vAlign w:val="center"/>
          </w:tcPr>
          <w:p w:rsidR="00514E95" w:rsidRPr="008F10A4" w:rsidRDefault="00514E95" w:rsidP="00514E95">
            <w:pPr>
              <w:spacing w:line="360" w:lineRule="auto"/>
              <w:jc w:val="both"/>
              <w:rPr>
                <w:rFonts w:ascii="Times New Roman" w:eastAsia="Times New Roman" w:hAnsi="Times New Roman" w:cs="Times New Roman"/>
                <w:sz w:val="24"/>
                <w:szCs w:val="24"/>
              </w:rPr>
            </w:pPr>
            <w:r w:rsidRPr="008F10A4">
              <w:rPr>
                <w:rFonts w:ascii="Times New Roman" w:eastAsia="Times New Roman" w:hAnsi="Times New Roman" w:cs="Times New Roman"/>
                <w:sz w:val="24"/>
                <w:szCs w:val="24"/>
              </w:rPr>
              <w:t>X</w:t>
            </w:r>
            <w:r w:rsidRPr="008F10A4">
              <w:rPr>
                <w:rFonts w:ascii="Times New Roman" w:eastAsia="Times New Roman" w:hAnsi="Times New Roman" w:cs="Times New Roman"/>
                <w:sz w:val="24"/>
                <w:szCs w:val="24"/>
                <w:vertAlign w:val="subscript"/>
              </w:rPr>
              <w:t>4</w:t>
            </w:r>
          </w:p>
        </w:tc>
        <w:tc>
          <w:tcPr>
            <w:tcW w:w="1148" w:type="dxa"/>
            <w:vAlign w:val="center"/>
          </w:tcPr>
          <w:p w:rsidR="00514E95" w:rsidRPr="008F10A4" w:rsidRDefault="00514E95" w:rsidP="00514E95">
            <w:pPr>
              <w:spacing w:line="360" w:lineRule="auto"/>
              <w:jc w:val="both"/>
              <w:rPr>
                <w:rFonts w:ascii="Times New Roman" w:eastAsia="Times New Roman" w:hAnsi="Times New Roman" w:cs="Times New Roman"/>
                <w:sz w:val="24"/>
                <w:szCs w:val="24"/>
              </w:rPr>
            </w:pPr>
            <w:r w:rsidRPr="008F10A4">
              <w:rPr>
                <w:rFonts w:ascii="Times New Roman" w:eastAsia="Times New Roman" w:hAnsi="Times New Roman" w:cs="Times New Roman"/>
                <w:sz w:val="24"/>
                <w:szCs w:val="24"/>
              </w:rPr>
              <w:t>Y</w:t>
            </w:r>
            <w:r w:rsidRPr="008F10A4">
              <w:rPr>
                <w:rFonts w:ascii="Times New Roman" w:eastAsia="Times New Roman" w:hAnsi="Times New Roman" w:cs="Times New Roman"/>
                <w:sz w:val="24"/>
                <w:szCs w:val="24"/>
                <w:vertAlign w:val="subscript"/>
              </w:rPr>
              <w:t>4</w:t>
            </w:r>
          </w:p>
        </w:tc>
        <w:tc>
          <w:tcPr>
            <w:tcW w:w="2267" w:type="dxa"/>
            <w:vAlign w:val="center"/>
          </w:tcPr>
          <w:p w:rsidR="00514E95" w:rsidRPr="008F10A4" w:rsidRDefault="00514E95" w:rsidP="00514E95">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Tki</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Cambria Math" w:cs="Times New Roman"/>
                        <w:sz w:val="24"/>
                        <w:szCs w:val="24"/>
                      </w:rPr>
                      <m:t>Xi</m:t>
                    </m:r>
                  </m:num>
                  <m:den>
                    <m:r>
                      <w:rPr>
                        <w:rFonts w:ascii="Cambria Math" w:hAnsi="Cambria Math" w:cs="Times New Roman"/>
                        <w:sz w:val="24"/>
                        <w:szCs w:val="24"/>
                      </w:rPr>
                      <m:t>Yi</m:t>
                    </m:r>
                    <m:r>
                      <w:rPr>
                        <w:rFonts w:ascii="Cambria Math" w:hAnsi="Times New Roman" w:cs="Times New Roman"/>
                        <w:sz w:val="24"/>
                        <w:szCs w:val="24"/>
                      </w:rPr>
                      <m:t xml:space="preserve"> </m:t>
                    </m:r>
                  </m:den>
                </m:f>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 xml:space="preserve"> 100 %</m:t>
                </m:r>
              </m:oMath>
            </m:oMathPara>
          </w:p>
        </w:tc>
      </w:tr>
      <w:tr w:rsidR="00514E95" w:rsidRPr="008F10A4" w:rsidTr="00514E95">
        <w:tc>
          <w:tcPr>
            <w:tcW w:w="577" w:type="dxa"/>
            <w:vAlign w:val="center"/>
          </w:tcPr>
          <w:p w:rsidR="00514E95" w:rsidRPr="008F10A4" w:rsidRDefault="00514E95" w:rsidP="00514E95">
            <w:pPr>
              <w:spacing w:line="360" w:lineRule="auto"/>
              <w:jc w:val="both"/>
              <w:rPr>
                <w:rFonts w:ascii="Times New Roman" w:hAnsi="Times New Roman" w:cs="Times New Roman"/>
                <w:sz w:val="24"/>
                <w:szCs w:val="24"/>
              </w:rPr>
            </w:pPr>
            <w:r w:rsidRPr="008F10A4">
              <w:rPr>
                <w:rFonts w:ascii="Times New Roman" w:hAnsi="Times New Roman" w:cs="Times New Roman"/>
                <w:sz w:val="24"/>
                <w:szCs w:val="24"/>
              </w:rPr>
              <w:t>5</w:t>
            </w:r>
          </w:p>
        </w:tc>
        <w:tc>
          <w:tcPr>
            <w:tcW w:w="3109" w:type="dxa"/>
            <w:vAlign w:val="center"/>
          </w:tcPr>
          <w:p w:rsidR="00514E95" w:rsidRPr="008F10A4" w:rsidRDefault="00514E95" w:rsidP="00514E95">
            <w:pPr>
              <w:spacing w:line="360" w:lineRule="auto"/>
              <w:rPr>
                <w:rFonts w:ascii="Times New Roman" w:hAnsi="Times New Roman" w:cs="Times New Roman"/>
                <w:sz w:val="24"/>
                <w:szCs w:val="24"/>
              </w:rPr>
            </w:pPr>
            <w:r w:rsidRPr="008F10A4">
              <w:rPr>
                <w:rFonts w:ascii="Times New Roman" w:hAnsi="Times New Roman" w:cs="Times New Roman"/>
                <w:bCs/>
                <w:sz w:val="24"/>
                <w:szCs w:val="24"/>
              </w:rPr>
              <w:t>Peran Serta Pimpinan Manajemen Puncak</w:t>
            </w:r>
          </w:p>
        </w:tc>
        <w:tc>
          <w:tcPr>
            <w:tcW w:w="979" w:type="dxa"/>
            <w:vAlign w:val="center"/>
          </w:tcPr>
          <w:p w:rsidR="00514E95" w:rsidRPr="008F10A4" w:rsidRDefault="00514E95" w:rsidP="00514E95">
            <w:pPr>
              <w:spacing w:line="360" w:lineRule="auto"/>
              <w:jc w:val="both"/>
              <w:rPr>
                <w:rFonts w:ascii="Times New Roman" w:eastAsia="Times New Roman" w:hAnsi="Times New Roman" w:cs="Times New Roman"/>
                <w:sz w:val="24"/>
                <w:szCs w:val="24"/>
              </w:rPr>
            </w:pPr>
            <w:r w:rsidRPr="008F10A4">
              <w:rPr>
                <w:rFonts w:ascii="Times New Roman" w:eastAsia="Times New Roman" w:hAnsi="Times New Roman" w:cs="Times New Roman"/>
                <w:sz w:val="24"/>
                <w:szCs w:val="24"/>
              </w:rPr>
              <w:t>X</w:t>
            </w:r>
            <w:r w:rsidRPr="008F10A4">
              <w:rPr>
                <w:rFonts w:ascii="Times New Roman" w:eastAsia="Times New Roman" w:hAnsi="Times New Roman" w:cs="Times New Roman"/>
                <w:sz w:val="24"/>
                <w:szCs w:val="24"/>
                <w:vertAlign w:val="subscript"/>
              </w:rPr>
              <w:t>5</w:t>
            </w:r>
          </w:p>
        </w:tc>
        <w:tc>
          <w:tcPr>
            <w:tcW w:w="1148" w:type="dxa"/>
            <w:vAlign w:val="center"/>
          </w:tcPr>
          <w:p w:rsidR="00514E95" w:rsidRPr="008F10A4" w:rsidRDefault="00514E95" w:rsidP="00514E95">
            <w:pPr>
              <w:spacing w:line="360" w:lineRule="auto"/>
              <w:jc w:val="both"/>
              <w:rPr>
                <w:rFonts w:ascii="Times New Roman" w:eastAsia="Times New Roman" w:hAnsi="Times New Roman" w:cs="Times New Roman"/>
                <w:sz w:val="24"/>
                <w:szCs w:val="24"/>
              </w:rPr>
            </w:pPr>
            <w:r w:rsidRPr="008F10A4">
              <w:rPr>
                <w:rFonts w:ascii="Times New Roman" w:eastAsia="Times New Roman" w:hAnsi="Times New Roman" w:cs="Times New Roman"/>
                <w:sz w:val="24"/>
                <w:szCs w:val="24"/>
              </w:rPr>
              <w:t>Y</w:t>
            </w:r>
            <w:r w:rsidRPr="008F10A4">
              <w:rPr>
                <w:rFonts w:ascii="Times New Roman" w:eastAsia="Times New Roman" w:hAnsi="Times New Roman" w:cs="Times New Roman"/>
                <w:sz w:val="24"/>
                <w:szCs w:val="24"/>
                <w:vertAlign w:val="subscript"/>
              </w:rPr>
              <w:t>5</w:t>
            </w:r>
          </w:p>
        </w:tc>
        <w:tc>
          <w:tcPr>
            <w:tcW w:w="2267" w:type="dxa"/>
            <w:vAlign w:val="center"/>
          </w:tcPr>
          <w:p w:rsidR="00514E95" w:rsidRPr="008F10A4" w:rsidRDefault="00514E95" w:rsidP="00514E95">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Tki</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Cambria Math" w:cs="Times New Roman"/>
                        <w:sz w:val="24"/>
                        <w:szCs w:val="24"/>
                      </w:rPr>
                      <m:t>Xi</m:t>
                    </m:r>
                  </m:num>
                  <m:den>
                    <m:r>
                      <w:rPr>
                        <w:rFonts w:ascii="Cambria Math" w:hAnsi="Cambria Math" w:cs="Times New Roman"/>
                        <w:sz w:val="24"/>
                        <w:szCs w:val="24"/>
                      </w:rPr>
                      <m:t>Yi</m:t>
                    </m:r>
                    <m:r>
                      <w:rPr>
                        <w:rFonts w:ascii="Cambria Math" w:hAnsi="Times New Roman" w:cs="Times New Roman"/>
                        <w:sz w:val="24"/>
                        <w:szCs w:val="24"/>
                      </w:rPr>
                      <m:t xml:space="preserve"> </m:t>
                    </m:r>
                  </m:den>
                </m:f>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 xml:space="preserve"> 100 %</m:t>
                </m:r>
              </m:oMath>
            </m:oMathPara>
          </w:p>
        </w:tc>
      </w:tr>
      <w:tr w:rsidR="00514E95" w:rsidRPr="008F10A4" w:rsidTr="00514E95">
        <w:tc>
          <w:tcPr>
            <w:tcW w:w="8080" w:type="dxa"/>
            <w:gridSpan w:val="5"/>
            <w:vAlign w:val="center"/>
          </w:tcPr>
          <w:p w:rsidR="00514E95" w:rsidRPr="008F10A4" w:rsidRDefault="00514E95" w:rsidP="00514E95">
            <w:pPr>
              <w:spacing w:line="360" w:lineRule="auto"/>
              <w:jc w:val="both"/>
              <w:rPr>
                <w:rFonts w:ascii="Times New Roman" w:eastAsia="Times New Roman" w:hAnsi="Times New Roman" w:cs="Times New Roman"/>
                <w:sz w:val="24"/>
                <w:szCs w:val="24"/>
              </w:rPr>
            </w:pPr>
            <w:r w:rsidRPr="008F10A4">
              <w:rPr>
                <w:rFonts w:ascii="Times New Roman" w:hAnsi="Times New Roman" w:cs="Times New Roman"/>
                <w:b/>
                <w:sz w:val="24"/>
                <w:szCs w:val="24"/>
              </w:rPr>
              <w:t xml:space="preserve">Variabel </w:t>
            </w:r>
            <w:r w:rsidRPr="008F10A4">
              <w:rPr>
                <w:rFonts w:ascii="Times New Roman" w:hAnsi="Times New Roman" w:cs="Times New Roman"/>
                <w:b/>
                <w:bCs/>
                <w:sz w:val="24"/>
                <w:szCs w:val="24"/>
              </w:rPr>
              <w:t>Teknologi Informasi</w:t>
            </w:r>
          </w:p>
        </w:tc>
      </w:tr>
      <w:tr w:rsidR="00514E95" w:rsidRPr="008F10A4" w:rsidTr="00514E95">
        <w:tc>
          <w:tcPr>
            <w:tcW w:w="577" w:type="dxa"/>
            <w:vAlign w:val="center"/>
          </w:tcPr>
          <w:p w:rsidR="00514E95" w:rsidRPr="008F10A4" w:rsidRDefault="00514E95" w:rsidP="00514E95">
            <w:pPr>
              <w:spacing w:line="360" w:lineRule="auto"/>
              <w:jc w:val="both"/>
              <w:rPr>
                <w:rFonts w:ascii="Times New Roman" w:hAnsi="Times New Roman" w:cs="Times New Roman"/>
                <w:sz w:val="24"/>
                <w:szCs w:val="24"/>
              </w:rPr>
            </w:pPr>
            <w:r w:rsidRPr="008F10A4">
              <w:rPr>
                <w:rFonts w:ascii="Times New Roman" w:hAnsi="Times New Roman" w:cs="Times New Roman"/>
                <w:sz w:val="24"/>
                <w:szCs w:val="24"/>
              </w:rPr>
              <w:t>6</w:t>
            </w:r>
          </w:p>
        </w:tc>
        <w:tc>
          <w:tcPr>
            <w:tcW w:w="3109" w:type="dxa"/>
            <w:vAlign w:val="center"/>
          </w:tcPr>
          <w:p w:rsidR="00514E95" w:rsidRPr="008F10A4" w:rsidRDefault="00514E95" w:rsidP="00514E95">
            <w:pPr>
              <w:spacing w:line="360" w:lineRule="auto"/>
              <w:rPr>
                <w:rFonts w:ascii="Times New Roman" w:hAnsi="Times New Roman" w:cs="Times New Roman"/>
                <w:sz w:val="24"/>
                <w:szCs w:val="24"/>
              </w:rPr>
            </w:pPr>
            <w:r w:rsidRPr="008F10A4">
              <w:rPr>
                <w:rFonts w:ascii="Times New Roman" w:hAnsi="Times New Roman" w:cs="Times New Roman"/>
                <w:bCs/>
                <w:sz w:val="24"/>
                <w:szCs w:val="24"/>
              </w:rPr>
              <w:t>Intensitas Teknologi informasi</w:t>
            </w:r>
          </w:p>
        </w:tc>
        <w:tc>
          <w:tcPr>
            <w:tcW w:w="979" w:type="dxa"/>
            <w:vAlign w:val="center"/>
          </w:tcPr>
          <w:p w:rsidR="00514E95" w:rsidRPr="008F10A4" w:rsidRDefault="00514E95" w:rsidP="00514E95">
            <w:pPr>
              <w:spacing w:line="360" w:lineRule="auto"/>
              <w:jc w:val="both"/>
              <w:rPr>
                <w:rFonts w:ascii="Times New Roman" w:eastAsia="Times New Roman" w:hAnsi="Times New Roman" w:cs="Times New Roman"/>
                <w:sz w:val="24"/>
                <w:szCs w:val="24"/>
              </w:rPr>
            </w:pPr>
            <w:r w:rsidRPr="008F10A4">
              <w:rPr>
                <w:rFonts w:ascii="Times New Roman" w:eastAsia="Times New Roman" w:hAnsi="Times New Roman" w:cs="Times New Roman"/>
                <w:sz w:val="24"/>
                <w:szCs w:val="24"/>
              </w:rPr>
              <w:t>X</w:t>
            </w:r>
            <w:r w:rsidRPr="008F10A4">
              <w:rPr>
                <w:rFonts w:ascii="Times New Roman" w:eastAsia="Times New Roman" w:hAnsi="Times New Roman" w:cs="Times New Roman"/>
                <w:sz w:val="24"/>
                <w:szCs w:val="24"/>
                <w:vertAlign w:val="subscript"/>
              </w:rPr>
              <w:t>6</w:t>
            </w:r>
          </w:p>
        </w:tc>
        <w:tc>
          <w:tcPr>
            <w:tcW w:w="1148" w:type="dxa"/>
            <w:vAlign w:val="center"/>
          </w:tcPr>
          <w:p w:rsidR="00514E95" w:rsidRPr="008F10A4" w:rsidRDefault="00514E95" w:rsidP="00514E95">
            <w:pPr>
              <w:spacing w:line="360" w:lineRule="auto"/>
              <w:jc w:val="both"/>
              <w:rPr>
                <w:rFonts w:ascii="Times New Roman" w:eastAsia="Times New Roman" w:hAnsi="Times New Roman" w:cs="Times New Roman"/>
                <w:sz w:val="24"/>
                <w:szCs w:val="24"/>
              </w:rPr>
            </w:pPr>
            <w:r w:rsidRPr="008F10A4">
              <w:rPr>
                <w:rFonts w:ascii="Times New Roman" w:eastAsia="Times New Roman" w:hAnsi="Times New Roman" w:cs="Times New Roman"/>
                <w:sz w:val="24"/>
                <w:szCs w:val="24"/>
              </w:rPr>
              <w:t>Y</w:t>
            </w:r>
            <w:r w:rsidRPr="008F10A4">
              <w:rPr>
                <w:rFonts w:ascii="Times New Roman" w:eastAsia="Times New Roman" w:hAnsi="Times New Roman" w:cs="Times New Roman"/>
                <w:sz w:val="24"/>
                <w:szCs w:val="24"/>
                <w:vertAlign w:val="subscript"/>
              </w:rPr>
              <w:t>6</w:t>
            </w:r>
          </w:p>
        </w:tc>
        <w:tc>
          <w:tcPr>
            <w:tcW w:w="2267" w:type="dxa"/>
            <w:vAlign w:val="center"/>
          </w:tcPr>
          <w:p w:rsidR="00514E95" w:rsidRPr="008F10A4" w:rsidRDefault="00514E95" w:rsidP="00514E95">
            <w:pPr>
              <w:spacing w:line="360" w:lineRule="auto"/>
              <w:jc w:val="both"/>
              <w:rPr>
                <w:rFonts w:ascii="Times New Roman" w:eastAsia="Times New Roman" w:hAnsi="Times New Roman" w:cs="Times New Roman"/>
                <w:sz w:val="24"/>
                <w:szCs w:val="24"/>
              </w:rPr>
            </w:pPr>
            <m:oMathPara>
              <m:oMath>
                <m:r>
                  <w:rPr>
                    <w:rFonts w:ascii="Cambria Math" w:hAnsi="Cambria Math" w:cs="Times New Roman"/>
                    <w:sz w:val="24"/>
                    <w:szCs w:val="24"/>
                  </w:rPr>
                  <m:t>Tki</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Cambria Math" w:cs="Times New Roman"/>
                        <w:sz w:val="24"/>
                        <w:szCs w:val="24"/>
                      </w:rPr>
                      <m:t>Xi</m:t>
                    </m:r>
                  </m:num>
                  <m:den>
                    <m:r>
                      <w:rPr>
                        <w:rFonts w:ascii="Cambria Math" w:hAnsi="Cambria Math" w:cs="Times New Roman"/>
                        <w:sz w:val="24"/>
                        <w:szCs w:val="24"/>
                      </w:rPr>
                      <m:t>Yi</m:t>
                    </m:r>
                    <m:r>
                      <w:rPr>
                        <w:rFonts w:ascii="Cambria Math" w:hAnsi="Times New Roman" w:cs="Times New Roman"/>
                        <w:sz w:val="24"/>
                        <w:szCs w:val="24"/>
                      </w:rPr>
                      <m:t xml:space="preserve"> </m:t>
                    </m:r>
                  </m:den>
                </m:f>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 xml:space="preserve"> 100 %</m:t>
                </m:r>
              </m:oMath>
            </m:oMathPara>
          </w:p>
        </w:tc>
      </w:tr>
      <w:tr w:rsidR="00514E95" w:rsidRPr="008F10A4" w:rsidTr="00514E95">
        <w:tc>
          <w:tcPr>
            <w:tcW w:w="577" w:type="dxa"/>
            <w:vAlign w:val="center"/>
          </w:tcPr>
          <w:p w:rsidR="00514E95" w:rsidRPr="008F10A4" w:rsidRDefault="00514E95" w:rsidP="00514E95">
            <w:pPr>
              <w:spacing w:line="360" w:lineRule="auto"/>
              <w:jc w:val="both"/>
              <w:rPr>
                <w:rFonts w:ascii="Times New Roman" w:hAnsi="Times New Roman" w:cs="Times New Roman"/>
                <w:sz w:val="24"/>
                <w:szCs w:val="24"/>
              </w:rPr>
            </w:pPr>
            <w:r w:rsidRPr="008F10A4">
              <w:rPr>
                <w:rFonts w:ascii="Times New Roman" w:hAnsi="Times New Roman" w:cs="Times New Roman"/>
                <w:sz w:val="24"/>
                <w:szCs w:val="24"/>
              </w:rPr>
              <w:t>7</w:t>
            </w:r>
          </w:p>
        </w:tc>
        <w:tc>
          <w:tcPr>
            <w:tcW w:w="3109" w:type="dxa"/>
            <w:vAlign w:val="center"/>
          </w:tcPr>
          <w:p w:rsidR="00514E95" w:rsidRPr="008F10A4" w:rsidRDefault="00514E95" w:rsidP="00514E95">
            <w:pPr>
              <w:spacing w:line="360" w:lineRule="auto"/>
              <w:jc w:val="both"/>
              <w:rPr>
                <w:rFonts w:ascii="Times New Roman" w:hAnsi="Times New Roman" w:cs="Times New Roman"/>
                <w:sz w:val="24"/>
                <w:szCs w:val="24"/>
              </w:rPr>
            </w:pPr>
            <w:r w:rsidRPr="008F10A4">
              <w:rPr>
                <w:rFonts w:ascii="Times New Roman" w:hAnsi="Times New Roman" w:cs="Times New Roman"/>
                <w:bCs/>
                <w:sz w:val="24"/>
                <w:szCs w:val="24"/>
              </w:rPr>
              <w:t>Ketersediaan Tenaga Ahli</w:t>
            </w:r>
          </w:p>
        </w:tc>
        <w:tc>
          <w:tcPr>
            <w:tcW w:w="979" w:type="dxa"/>
            <w:vAlign w:val="center"/>
          </w:tcPr>
          <w:p w:rsidR="00514E95" w:rsidRPr="008F10A4" w:rsidRDefault="00514E95" w:rsidP="00514E95">
            <w:pPr>
              <w:spacing w:line="360" w:lineRule="auto"/>
              <w:jc w:val="both"/>
              <w:rPr>
                <w:rFonts w:ascii="Times New Roman" w:eastAsia="Times New Roman" w:hAnsi="Times New Roman" w:cs="Times New Roman"/>
                <w:sz w:val="24"/>
                <w:szCs w:val="24"/>
              </w:rPr>
            </w:pPr>
            <w:r w:rsidRPr="008F10A4">
              <w:rPr>
                <w:rFonts w:ascii="Times New Roman" w:eastAsia="Times New Roman" w:hAnsi="Times New Roman" w:cs="Times New Roman"/>
                <w:sz w:val="24"/>
                <w:szCs w:val="24"/>
              </w:rPr>
              <w:t>X</w:t>
            </w:r>
            <w:r w:rsidRPr="008F10A4">
              <w:rPr>
                <w:rFonts w:ascii="Times New Roman" w:eastAsia="Times New Roman" w:hAnsi="Times New Roman" w:cs="Times New Roman"/>
                <w:sz w:val="24"/>
                <w:szCs w:val="24"/>
                <w:vertAlign w:val="subscript"/>
              </w:rPr>
              <w:t>7</w:t>
            </w:r>
          </w:p>
        </w:tc>
        <w:tc>
          <w:tcPr>
            <w:tcW w:w="1148" w:type="dxa"/>
            <w:vAlign w:val="center"/>
          </w:tcPr>
          <w:p w:rsidR="00514E95" w:rsidRPr="008F10A4" w:rsidRDefault="00514E95" w:rsidP="00514E95">
            <w:pPr>
              <w:spacing w:line="360" w:lineRule="auto"/>
              <w:jc w:val="both"/>
              <w:rPr>
                <w:rFonts w:ascii="Times New Roman" w:eastAsia="Times New Roman" w:hAnsi="Times New Roman" w:cs="Times New Roman"/>
                <w:sz w:val="24"/>
                <w:szCs w:val="24"/>
              </w:rPr>
            </w:pPr>
            <w:r w:rsidRPr="008F10A4">
              <w:rPr>
                <w:rFonts w:ascii="Times New Roman" w:eastAsia="Times New Roman" w:hAnsi="Times New Roman" w:cs="Times New Roman"/>
                <w:sz w:val="24"/>
                <w:szCs w:val="24"/>
              </w:rPr>
              <w:t>Y</w:t>
            </w:r>
            <w:r w:rsidRPr="008F10A4">
              <w:rPr>
                <w:rFonts w:ascii="Times New Roman" w:eastAsia="Times New Roman" w:hAnsi="Times New Roman" w:cs="Times New Roman"/>
                <w:sz w:val="24"/>
                <w:szCs w:val="24"/>
                <w:vertAlign w:val="subscript"/>
              </w:rPr>
              <w:t>7</w:t>
            </w:r>
          </w:p>
        </w:tc>
        <w:tc>
          <w:tcPr>
            <w:tcW w:w="2267" w:type="dxa"/>
            <w:vAlign w:val="center"/>
          </w:tcPr>
          <w:p w:rsidR="00514E95" w:rsidRPr="008F10A4" w:rsidRDefault="00514E95" w:rsidP="00514E95">
            <w:pPr>
              <w:spacing w:line="360" w:lineRule="auto"/>
              <w:jc w:val="both"/>
              <w:rPr>
                <w:rFonts w:ascii="Times New Roman" w:eastAsia="Times New Roman" w:hAnsi="Times New Roman" w:cs="Times New Roman"/>
                <w:sz w:val="24"/>
                <w:szCs w:val="24"/>
              </w:rPr>
            </w:pPr>
            <m:oMathPara>
              <m:oMath>
                <m:r>
                  <w:rPr>
                    <w:rFonts w:ascii="Cambria Math" w:hAnsi="Cambria Math" w:cs="Times New Roman"/>
                    <w:sz w:val="24"/>
                    <w:szCs w:val="24"/>
                  </w:rPr>
                  <m:t>Tki</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Cambria Math" w:cs="Times New Roman"/>
                        <w:sz w:val="24"/>
                        <w:szCs w:val="24"/>
                      </w:rPr>
                      <m:t>Xi</m:t>
                    </m:r>
                  </m:num>
                  <m:den>
                    <m:r>
                      <w:rPr>
                        <w:rFonts w:ascii="Cambria Math" w:hAnsi="Cambria Math" w:cs="Times New Roman"/>
                        <w:sz w:val="24"/>
                        <w:szCs w:val="24"/>
                      </w:rPr>
                      <m:t>Yi</m:t>
                    </m:r>
                    <m:r>
                      <w:rPr>
                        <w:rFonts w:ascii="Cambria Math" w:hAnsi="Times New Roman" w:cs="Times New Roman"/>
                        <w:sz w:val="24"/>
                        <w:szCs w:val="24"/>
                      </w:rPr>
                      <m:t xml:space="preserve"> </m:t>
                    </m:r>
                  </m:den>
                </m:f>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 xml:space="preserve"> 100 %</m:t>
                </m:r>
              </m:oMath>
            </m:oMathPara>
          </w:p>
        </w:tc>
      </w:tr>
      <w:tr w:rsidR="00514E95" w:rsidRPr="008F10A4" w:rsidTr="00514E95">
        <w:tc>
          <w:tcPr>
            <w:tcW w:w="577" w:type="dxa"/>
            <w:vAlign w:val="center"/>
          </w:tcPr>
          <w:p w:rsidR="00514E95" w:rsidRPr="008F10A4" w:rsidRDefault="00514E95" w:rsidP="00514E95">
            <w:pPr>
              <w:spacing w:line="360" w:lineRule="auto"/>
              <w:jc w:val="both"/>
              <w:rPr>
                <w:rFonts w:ascii="Times New Roman" w:hAnsi="Times New Roman" w:cs="Times New Roman"/>
                <w:sz w:val="24"/>
                <w:szCs w:val="24"/>
              </w:rPr>
            </w:pPr>
            <w:r w:rsidRPr="008F10A4">
              <w:rPr>
                <w:rFonts w:ascii="Times New Roman" w:hAnsi="Times New Roman" w:cs="Times New Roman"/>
                <w:sz w:val="24"/>
                <w:szCs w:val="24"/>
              </w:rPr>
              <w:lastRenderedPageBreak/>
              <w:t>8</w:t>
            </w:r>
          </w:p>
        </w:tc>
        <w:tc>
          <w:tcPr>
            <w:tcW w:w="3109" w:type="dxa"/>
            <w:vAlign w:val="center"/>
          </w:tcPr>
          <w:p w:rsidR="00514E95" w:rsidRPr="008F10A4" w:rsidRDefault="00514E95" w:rsidP="00514E95">
            <w:pPr>
              <w:spacing w:line="360" w:lineRule="auto"/>
              <w:jc w:val="both"/>
              <w:rPr>
                <w:rFonts w:ascii="Times New Roman" w:hAnsi="Times New Roman" w:cs="Times New Roman"/>
                <w:sz w:val="24"/>
                <w:szCs w:val="24"/>
              </w:rPr>
            </w:pPr>
            <w:r w:rsidRPr="008F10A4">
              <w:rPr>
                <w:rFonts w:ascii="Times New Roman" w:hAnsi="Times New Roman" w:cs="Times New Roman"/>
                <w:bCs/>
                <w:sz w:val="24"/>
                <w:szCs w:val="24"/>
              </w:rPr>
              <w:t>Investasi pada Teknologi</w:t>
            </w:r>
          </w:p>
        </w:tc>
        <w:tc>
          <w:tcPr>
            <w:tcW w:w="979" w:type="dxa"/>
            <w:vAlign w:val="center"/>
          </w:tcPr>
          <w:p w:rsidR="00514E95" w:rsidRPr="008F10A4" w:rsidRDefault="00514E95" w:rsidP="00514E95">
            <w:pPr>
              <w:spacing w:line="360" w:lineRule="auto"/>
              <w:jc w:val="both"/>
              <w:rPr>
                <w:rFonts w:ascii="Times New Roman" w:eastAsia="Times New Roman" w:hAnsi="Times New Roman" w:cs="Times New Roman"/>
                <w:sz w:val="24"/>
                <w:szCs w:val="24"/>
              </w:rPr>
            </w:pPr>
            <w:r w:rsidRPr="008F10A4">
              <w:rPr>
                <w:rFonts w:ascii="Times New Roman" w:eastAsia="Times New Roman" w:hAnsi="Times New Roman" w:cs="Times New Roman"/>
                <w:sz w:val="24"/>
                <w:szCs w:val="24"/>
              </w:rPr>
              <w:t>X</w:t>
            </w:r>
            <w:r w:rsidRPr="008F10A4">
              <w:rPr>
                <w:rFonts w:ascii="Times New Roman" w:eastAsia="Times New Roman" w:hAnsi="Times New Roman" w:cs="Times New Roman"/>
                <w:sz w:val="24"/>
                <w:szCs w:val="24"/>
                <w:vertAlign w:val="subscript"/>
              </w:rPr>
              <w:t>8</w:t>
            </w:r>
          </w:p>
        </w:tc>
        <w:tc>
          <w:tcPr>
            <w:tcW w:w="1148" w:type="dxa"/>
            <w:vAlign w:val="center"/>
          </w:tcPr>
          <w:p w:rsidR="00514E95" w:rsidRPr="008F10A4" w:rsidRDefault="00514E95" w:rsidP="00514E95">
            <w:pPr>
              <w:spacing w:line="360" w:lineRule="auto"/>
              <w:jc w:val="both"/>
              <w:rPr>
                <w:rFonts w:ascii="Times New Roman" w:eastAsia="Times New Roman" w:hAnsi="Times New Roman" w:cs="Times New Roman"/>
                <w:sz w:val="24"/>
                <w:szCs w:val="24"/>
              </w:rPr>
            </w:pPr>
            <w:r w:rsidRPr="008F10A4">
              <w:rPr>
                <w:rFonts w:ascii="Times New Roman" w:eastAsia="Times New Roman" w:hAnsi="Times New Roman" w:cs="Times New Roman"/>
                <w:sz w:val="24"/>
                <w:szCs w:val="24"/>
              </w:rPr>
              <w:t>Y</w:t>
            </w:r>
            <w:r w:rsidRPr="008F10A4">
              <w:rPr>
                <w:rFonts w:ascii="Times New Roman" w:eastAsia="Times New Roman" w:hAnsi="Times New Roman" w:cs="Times New Roman"/>
                <w:sz w:val="24"/>
                <w:szCs w:val="24"/>
                <w:vertAlign w:val="subscript"/>
              </w:rPr>
              <w:t>8</w:t>
            </w:r>
          </w:p>
        </w:tc>
        <w:tc>
          <w:tcPr>
            <w:tcW w:w="2267" w:type="dxa"/>
            <w:vAlign w:val="center"/>
          </w:tcPr>
          <w:p w:rsidR="00514E95" w:rsidRPr="008F10A4" w:rsidRDefault="00514E95" w:rsidP="00514E95">
            <w:pPr>
              <w:spacing w:line="360" w:lineRule="auto"/>
              <w:jc w:val="both"/>
              <w:rPr>
                <w:rFonts w:ascii="Times New Roman" w:eastAsia="Times New Roman" w:hAnsi="Times New Roman" w:cs="Times New Roman"/>
                <w:sz w:val="24"/>
                <w:szCs w:val="24"/>
              </w:rPr>
            </w:pPr>
            <m:oMathPara>
              <m:oMath>
                <m:r>
                  <w:rPr>
                    <w:rFonts w:ascii="Cambria Math" w:hAnsi="Cambria Math" w:cs="Times New Roman"/>
                    <w:sz w:val="24"/>
                    <w:szCs w:val="24"/>
                  </w:rPr>
                  <m:t>Tki</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Cambria Math" w:cs="Times New Roman"/>
                        <w:sz w:val="24"/>
                        <w:szCs w:val="24"/>
                      </w:rPr>
                      <m:t>Xi</m:t>
                    </m:r>
                  </m:num>
                  <m:den>
                    <m:r>
                      <w:rPr>
                        <w:rFonts w:ascii="Cambria Math" w:hAnsi="Cambria Math" w:cs="Times New Roman"/>
                        <w:sz w:val="24"/>
                        <w:szCs w:val="24"/>
                      </w:rPr>
                      <m:t>Yi</m:t>
                    </m:r>
                    <m:r>
                      <w:rPr>
                        <w:rFonts w:ascii="Cambria Math" w:hAnsi="Times New Roman" w:cs="Times New Roman"/>
                        <w:sz w:val="24"/>
                        <w:szCs w:val="24"/>
                      </w:rPr>
                      <m:t xml:space="preserve"> </m:t>
                    </m:r>
                  </m:den>
                </m:f>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 xml:space="preserve"> 100 %</m:t>
                </m:r>
              </m:oMath>
            </m:oMathPara>
          </w:p>
        </w:tc>
      </w:tr>
      <w:tr w:rsidR="00514E95" w:rsidRPr="008F10A4" w:rsidTr="00514E95">
        <w:tc>
          <w:tcPr>
            <w:tcW w:w="577" w:type="dxa"/>
            <w:vAlign w:val="center"/>
          </w:tcPr>
          <w:p w:rsidR="00514E95" w:rsidRPr="008F10A4" w:rsidRDefault="00514E95" w:rsidP="00514E95">
            <w:pPr>
              <w:spacing w:line="360" w:lineRule="auto"/>
              <w:jc w:val="both"/>
              <w:rPr>
                <w:rFonts w:ascii="Times New Roman" w:hAnsi="Times New Roman" w:cs="Times New Roman"/>
                <w:sz w:val="24"/>
                <w:szCs w:val="24"/>
              </w:rPr>
            </w:pPr>
            <w:r w:rsidRPr="008F10A4">
              <w:rPr>
                <w:rFonts w:ascii="Times New Roman" w:hAnsi="Times New Roman" w:cs="Times New Roman"/>
                <w:sz w:val="24"/>
                <w:szCs w:val="24"/>
              </w:rPr>
              <w:t>9</w:t>
            </w:r>
          </w:p>
        </w:tc>
        <w:tc>
          <w:tcPr>
            <w:tcW w:w="3109" w:type="dxa"/>
            <w:vAlign w:val="center"/>
          </w:tcPr>
          <w:p w:rsidR="00514E95" w:rsidRPr="008F10A4" w:rsidRDefault="00514E95" w:rsidP="00514E95">
            <w:pPr>
              <w:spacing w:line="360" w:lineRule="auto"/>
              <w:rPr>
                <w:rFonts w:ascii="Times New Roman" w:hAnsi="Times New Roman" w:cs="Times New Roman"/>
                <w:sz w:val="24"/>
                <w:szCs w:val="24"/>
              </w:rPr>
            </w:pPr>
            <w:r w:rsidRPr="008F10A4">
              <w:rPr>
                <w:rFonts w:ascii="Times New Roman" w:hAnsi="Times New Roman" w:cs="Times New Roman"/>
                <w:bCs/>
                <w:sz w:val="24"/>
                <w:szCs w:val="24"/>
              </w:rPr>
              <w:t>Kemudahan Bertukar informasi</w:t>
            </w:r>
          </w:p>
        </w:tc>
        <w:tc>
          <w:tcPr>
            <w:tcW w:w="979" w:type="dxa"/>
            <w:vAlign w:val="center"/>
          </w:tcPr>
          <w:p w:rsidR="00514E95" w:rsidRPr="008F10A4" w:rsidRDefault="00514E95" w:rsidP="00514E95">
            <w:pPr>
              <w:spacing w:line="360" w:lineRule="auto"/>
              <w:jc w:val="both"/>
              <w:rPr>
                <w:rFonts w:ascii="Times New Roman" w:eastAsia="Times New Roman" w:hAnsi="Times New Roman" w:cs="Times New Roman"/>
                <w:sz w:val="24"/>
                <w:szCs w:val="24"/>
              </w:rPr>
            </w:pPr>
            <w:r w:rsidRPr="008F10A4">
              <w:rPr>
                <w:rFonts w:ascii="Times New Roman" w:eastAsia="Times New Roman" w:hAnsi="Times New Roman" w:cs="Times New Roman"/>
                <w:sz w:val="24"/>
                <w:szCs w:val="24"/>
              </w:rPr>
              <w:t>X</w:t>
            </w:r>
            <w:r w:rsidRPr="008F10A4">
              <w:rPr>
                <w:rFonts w:ascii="Times New Roman" w:eastAsia="Times New Roman" w:hAnsi="Times New Roman" w:cs="Times New Roman"/>
                <w:sz w:val="24"/>
                <w:szCs w:val="24"/>
                <w:vertAlign w:val="subscript"/>
              </w:rPr>
              <w:t>9</w:t>
            </w:r>
          </w:p>
        </w:tc>
        <w:tc>
          <w:tcPr>
            <w:tcW w:w="1148" w:type="dxa"/>
            <w:vAlign w:val="center"/>
          </w:tcPr>
          <w:p w:rsidR="00514E95" w:rsidRPr="008F10A4" w:rsidRDefault="00514E95" w:rsidP="00514E95">
            <w:pPr>
              <w:spacing w:line="360" w:lineRule="auto"/>
              <w:jc w:val="both"/>
              <w:rPr>
                <w:rFonts w:ascii="Times New Roman" w:eastAsia="Times New Roman" w:hAnsi="Times New Roman" w:cs="Times New Roman"/>
                <w:sz w:val="24"/>
                <w:szCs w:val="24"/>
              </w:rPr>
            </w:pPr>
            <w:r w:rsidRPr="008F10A4">
              <w:rPr>
                <w:rFonts w:ascii="Times New Roman" w:eastAsia="Times New Roman" w:hAnsi="Times New Roman" w:cs="Times New Roman"/>
                <w:sz w:val="24"/>
                <w:szCs w:val="24"/>
              </w:rPr>
              <w:t>Y</w:t>
            </w:r>
            <w:r w:rsidRPr="008F10A4">
              <w:rPr>
                <w:rFonts w:ascii="Times New Roman" w:eastAsia="Times New Roman" w:hAnsi="Times New Roman" w:cs="Times New Roman"/>
                <w:sz w:val="24"/>
                <w:szCs w:val="24"/>
                <w:vertAlign w:val="subscript"/>
              </w:rPr>
              <w:t>9</w:t>
            </w:r>
          </w:p>
        </w:tc>
        <w:tc>
          <w:tcPr>
            <w:tcW w:w="2267" w:type="dxa"/>
            <w:vAlign w:val="center"/>
          </w:tcPr>
          <w:p w:rsidR="00514E95" w:rsidRPr="008F10A4" w:rsidRDefault="00514E95" w:rsidP="00514E95">
            <w:pPr>
              <w:spacing w:line="360" w:lineRule="auto"/>
              <w:jc w:val="both"/>
              <w:rPr>
                <w:rFonts w:ascii="Times New Roman" w:eastAsia="Times New Roman" w:hAnsi="Times New Roman" w:cs="Times New Roman"/>
                <w:sz w:val="24"/>
                <w:szCs w:val="24"/>
              </w:rPr>
            </w:pPr>
            <m:oMathPara>
              <m:oMath>
                <m:r>
                  <w:rPr>
                    <w:rFonts w:ascii="Cambria Math" w:hAnsi="Cambria Math" w:cs="Times New Roman"/>
                    <w:sz w:val="24"/>
                    <w:szCs w:val="24"/>
                  </w:rPr>
                  <m:t>Tki</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Cambria Math" w:cs="Times New Roman"/>
                        <w:sz w:val="24"/>
                        <w:szCs w:val="24"/>
                      </w:rPr>
                      <m:t>Xi</m:t>
                    </m:r>
                  </m:num>
                  <m:den>
                    <m:r>
                      <w:rPr>
                        <w:rFonts w:ascii="Cambria Math" w:hAnsi="Cambria Math" w:cs="Times New Roman"/>
                        <w:sz w:val="24"/>
                        <w:szCs w:val="24"/>
                      </w:rPr>
                      <m:t>Yi</m:t>
                    </m:r>
                    <m:r>
                      <w:rPr>
                        <w:rFonts w:ascii="Cambria Math" w:hAnsi="Times New Roman" w:cs="Times New Roman"/>
                        <w:sz w:val="24"/>
                        <w:szCs w:val="24"/>
                      </w:rPr>
                      <m:t xml:space="preserve"> </m:t>
                    </m:r>
                  </m:den>
                </m:f>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 xml:space="preserve"> 100 %</m:t>
                </m:r>
              </m:oMath>
            </m:oMathPara>
          </w:p>
        </w:tc>
      </w:tr>
      <w:tr w:rsidR="00514E95" w:rsidRPr="008F10A4" w:rsidTr="00514E95">
        <w:tc>
          <w:tcPr>
            <w:tcW w:w="577" w:type="dxa"/>
            <w:vAlign w:val="center"/>
          </w:tcPr>
          <w:p w:rsidR="00514E95" w:rsidRPr="008F10A4" w:rsidRDefault="00514E95" w:rsidP="00514E95">
            <w:pPr>
              <w:spacing w:line="360" w:lineRule="auto"/>
              <w:jc w:val="both"/>
              <w:rPr>
                <w:rFonts w:ascii="Times New Roman" w:hAnsi="Times New Roman" w:cs="Times New Roman"/>
                <w:sz w:val="24"/>
                <w:szCs w:val="24"/>
              </w:rPr>
            </w:pPr>
            <w:r w:rsidRPr="008F10A4">
              <w:rPr>
                <w:rFonts w:ascii="Times New Roman" w:hAnsi="Times New Roman" w:cs="Times New Roman"/>
                <w:sz w:val="24"/>
                <w:szCs w:val="24"/>
              </w:rPr>
              <w:t>10</w:t>
            </w:r>
          </w:p>
        </w:tc>
        <w:tc>
          <w:tcPr>
            <w:tcW w:w="3109" w:type="dxa"/>
            <w:vAlign w:val="center"/>
          </w:tcPr>
          <w:p w:rsidR="00514E95" w:rsidRPr="008F10A4" w:rsidRDefault="00514E95" w:rsidP="00514E95">
            <w:pPr>
              <w:spacing w:line="360" w:lineRule="auto"/>
              <w:rPr>
                <w:rFonts w:ascii="Times New Roman" w:hAnsi="Times New Roman" w:cs="Times New Roman"/>
                <w:sz w:val="24"/>
                <w:szCs w:val="24"/>
              </w:rPr>
            </w:pPr>
            <w:r w:rsidRPr="008F10A4">
              <w:rPr>
                <w:rFonts w:ascii="Times New Roman" w:hAnsi="Times New Roman" w:cs="Times New Roman"/>
                <w:bCs/>
                <w:sz w:val="24"/>
                <w:szCs w:val="24"/>
              </w:rPr>
              <w:t>Kemudahan Akses Bekerjasama</w:t>
            </w:r>
          </w:p>
        </w:tc>
        <w:tc>
          <w:tcPr>
            <w:tcW w:w="979" w:type="dxa"/>
            <w:vAlign w:val="center"/>
          </w:tcPr>
          <w:p w:rsidR="00514E95" w:rsidRPr="008F10A4" w:rsidRDefault="00514E95" w:rsidP="00514E95">
            <w:pPr>
              <w:spacing w:line="360" w:lineRule="auto"/>
              <w:jc w:val="both"/>
              <w:rPr>
                <w:rFonts w:ascii="Times New Roman" w:eastAsia="Times New Roman" w:hAnsi="Times New Roman" w:cs="Times New Roman"/>
                <w:sz w:val="24"/>
                <w:szCs w:val="24"/>
              </w:rPr>
            </w:pPr>
            <w:r w:rsidRPr="008F10A4">
              <w:rPr>
                <w:rFonts w:ascii="Times New Roman" w:eastAsia="Times New Roman" w:hAnsi="Times New Roman" w:cs="Times New Roman"/>
                <w:sz w:val="24"/>
                <w:szCs w:val="24"/>
              </w:rPr>
              <w:t>X</w:t>
            </w:r>
            <w:r w:rsidRPr="008F10A4">
              <w:rPr>
                <w:rFonts w:ascii="Times New Roman" w:eastAsia="Times New Roman" w:hAnsi="Times New Roman" w:cs="Times New Roman"/>
                <w:sz w:val="24"/>
                <w:szCs w:val="24"/>
                <w:vertAlign w:val="subscript"/>
              </w:rPr>
              <w:t>10</w:t>
            </w:r>
          </w:p>
        </w:tc>
        <w:tc>
          <w:tcPr>
            <w:tcW w:w="1148" w:type="dxa"/>
            <w:vAlign w:val="center"/>
          </w:tcPr>
          <w:p w:rsidR="00514E95" w:rsidRPr="008F10A4" w:rsidRDefault="00514E95" w:rsidP="00514E95">
            <w:pPr>
              <w:spacing w:line="360" w:lineRule="auto"/>
              <w:jc w:val="both"/>
              <w:rPr>
                <w:rFonts w:ascii="Times New Roman" w:eastAsia="Times New Roman" w:hAnsi="Times New Roman" w:cs="Times New Roman"/>
                <w:sz w:val="24"/>
                <w:szCs w:val="24"/>
              </w:rPr>
            </w:pPr>
            <w:r w:rsidRPr="008F10A4">
              <w:rPr>
                <w:rFonts w:ascii="Times New Roman" w:eastAsia="Times New Roman" w:hAnsi="Times New Roman" w:cs="Times New Roman"/>
                <w:sz w:val="24"/>
                <w:szCs w:val="24"/>
              </w:rPr>
              <w:t>Y</w:t>
            </w:r>
            <w:r w:rsidRPr="008F10A4">
              <w:rPr>
                <w:rFonts w:ascii="Times New Roman" w:eastAsia="Times New Roman" w:hAnsi="Times New Roman" w:cs="Times New Roman"/>
                <w:sz w:val="24"/>
                <w:szCs w:val="24"/>
                <w:vertAlign w:val="subscript"/>
              </w:rPr>
              <w:t>10</w:t>
            </w:r>
          </w:p>
        </w:tc>
        <w:tc>
          <w:tcPr>
            <w:tcW w:w="2267" w:type="dxa"/>
            <w:vAlign w:val="center"/>
          </w:tcPr>
          <w:p w:rsidR="00514E95" w:rsidRPr="008F10A4" w:rsidRDefault="00514E95" w:rsidP="00514E95">
            <w:pPr>
              <w:spacing w:line="360" w:lineRule="auto"/>
              <w:jc w:val="both"/>
              <w:rPr>
                <w:rFonts w:ascii="Times New Roman" w:eastAsia="Times New Roman" w:hAnsi="Times New Roman" w:cs="Times New Roman"/>
                <w:sz w:val="24"/>
                <w:szCs w:val="24"/>
              </w:rPr>
            </w:pPr>
            <m:oMathPara>
              <m:oMath>
                <m:r>
                  <w:rPr>
                    <w:rFonts w:ascii="Cambria Math" w:hAnsi="Cambria Math" w:cs="Times New Roman"/>
                    <w:sz w:val="24"/>
                    <w:szCs w:val="24"/>
                  </w:rPr>
                  <m:t>Tki</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Cambria Math" w:cs="Times New Roman"/>
                        <w:sz w:val="24"/>
                        <w:szCs w:val="24"/>
                      </w:rPr>
                      <m:t>Xi</m:t>
                    </m:r>
                  </m:num>
                  <m:den>
                    <m:r>
                      <w:rPr>
                        <w:rFonts w:ascii="Cambria Math" w:hAnsi="Cambria Math" w:cs="Times New Roman"/>
                        <w:sz w:val="24"/>
                        <w:szCs w:val="24"/>
                      </w:rPr>
                      <m:t>Yi</m:t>
                    </m:r>
                    <m:r>
                      <w:rPr>
                        <w:rFonts w:ascii="Cambria Math" w:hAnsi="Times New Roman" w:cs="Times New Roman"/>
                        <w:sz w:val="24"/>
                        <w:szCs w:val="24"/>
                      </w:rPr>
                      <m:t xml:space="preserve"> </m:t>
                    </m:r>
                  </m:den>
                </m:f>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 xml:space="preserve"> 100 %</m:t>
                </m:r>
              </m:oMath>
            </m:oMathPara>
          </w:p>
        </w:tc>
      </w:tr>
      <w:tr w:rsidR="00514E95" w:rsidRPr="008F10A4" w:rsidTr="00514E95">
        <w:tc>
          <w:tcPr>
            <w:tcW w:w="8080" w:type="dxa"/>
            <w:gridSpan w:val="5"/>
            <w:vAlign w:val="center"/>
          </w:tcPr>
          <w:p w:rsidR="00514E95" w:rsidRPr="008F10A4" w:rsidRDefault="00514E95" w:rsidP="00514E95">
            <w:pPr>
              <w:spacing w:line="360" w:lineRule="auto"/>
              <w:jc w:val="both"/>
              <w:rPr>
                <w:rFonts w:ascii="Times New Roman" w:eastAsia="Times New Roman" w:hAnsi="Times New Roman" w:cs="Times New Roman"/>
                <w:sz w:val="24"/>
                <w:szCs w:val="24"/>
              </w:rPr>
            </w:pPr>
            <w:r w:rsidRPr="008F10A4">
              <w:rPr>
                <w:rFonts w:ascii="Times New Roman" w:hAnsi="Times New Roman" w:cs="Times New Roman"/>
                <w:b/>
                <w:sz w:val="24"/>
                <w:szCs w:val="24"/>
              </w:rPr>
              <w:t xml:space="preserve">Variabel </w:t>
            </w:r>
            <w:r w:rsidRPr="008F10A4">
              <w:rPr>
                <w:rFonts w:ascii="Times New Roman" w:hAnsi="Times New Roman" w:cs="Times New Roman"/>
                <w:b/>
                <w:bCs/>
                <w:sz w:val="24"/>
                <w:szCs w:val="24"/>
              </w:rPr>
              <w:t>Desentralisasi Struktur Organisasi</w:t>
            </w:r>
          </w:p>
        </w:tc>
      </w:tr>
      <w:tr w:rsidR="00514E95" w:rsidRPr="008F10A4" w:rsidTr="00514E95">
        <w:tc>
          <w:tcPr>
            <w:tcW w:w="577" w:type="dxa"/>
            <w:vAlign w:val="center"/>
          </w:tcPr>
          <w:p w:rsidR="00514E95" w:rsidRPr="008F10A4" w:rsidRDefault="00514E95" w:rsidP="00514E95">
            <w:pPr>
              <w:spacing w:line="360" w:lineRule="auto"/>
              <w:jc w:val="both"/>
              <w:rPr>
                <w:rFonts w:ascii="Times New Roman" w:hAnsi="Times New Roman" w:cs="Times New Roman"/>
                <w:sz w:val="24"/>
                <w:szCs w:val="24"/>
                <w:lang w:val="en-US"/>
              </w:rPr>
            </w:pPr>
            <w:r w:rsidRPr="008F10A4">
              <w:rPr>
                <w:rFonts w:ascii="Times New Roman" w:hAnsi="Times New Roman" w:cs="Times New Roman"/>
                <w:sz w:val="24"/>
                <w:szCs w:val="24"/>
              </w:rPr>
              <w:t>1</w:t>
            </w:r>
            <w:r w:rsidRPr="008F10A4">
              <w:rPr>
                <w:rFonts w:ascii="Times New Roman" w:hAnsi="Times New Roman" w:cs="Times New Roman"/>
                <w:sz w:val="24"/>
                <w:szCs w:val="24"/>
                <w:lang w:val="en-US"/>
              </w:rPr>
              <w:t>1</w:t>
            </w:r>
          </w:p>
        </w:tc>
        <w:tc>
          <w:tcPr>
            <w:tcW w:w="3109" w:type="dxa"/>
            <w:vAlign w:val="center"/>
          </w:tcPr>
          <w:p w:rsidR="00514E95" w:rsidRPr="008F10A4" w:rsidRDefault="00514E95" w:rsidP="00514E95">
            <w:pPr>
              <w:spacing w:line="360" w:lineRule="auto"/>
              <w:jc w:val="both"/>
              <w:rPr>
                <w:rFonts w:ascii="Times New Roman" w:hAnsi="Times New Roman" w:cs="Times New Roman"/>
                <w:sz w:val="24"/>
                <w:szCs w:val="24"/>
              </w:rPr>
            </w:pPr>
            <w:r w:rsidRPr="008F10A4">
              <w:rPr>
                <w:rFonts w:ascii="Times New Roman" w:hAnsi="Times New Roman" w:cs="Times New Roman"/>
                <w:bCs/>
                <w:sz w:val="24"/>
                <w:szCs w:val="24"/>
              </w:rPr>
              <w:t>Membagi Sasaran Pekerjaan</w:t>
            </w:r>
          </w:p>
        </w:tc>
        <w:tc>
          <w:tcPr>
            <w:tcW w:w="979" w:type="dxa"/>
            <w:vAlign w:val="center"/>
          </w:tcPr>
          <w:p w:rsidR="00514E95" w:rsidRPr="008F10A4" w:rsidRDefault="00514E95" w:rsidP="00514E95">
            <w:pPr>
              <w:spacing w:line="360" w:lineRule="auto"/>
              <w:jc w:val="both"/>
              <w:rPr>
                <w:rFonts w:ascii="Times New Roman" w:eastAsia="Times New Roman" w:hAnsi="Times New Roman" w:cs="Times New Roman"/>
                <w:sz w:val="24"/>
                <w:szCs w:val="24"/>
                <w:lang w:val="en-US"/>
              </w:rPr>
            </w:pPr>
            <w:r w:rsidRPr="008F10A4">
              <w:rPr>
                <w:rFonts w:ascii="Times New Roman" w:eastAsia="Times New Roman" w:hAnsi="Times New Roman" w:cs="Times New Roman"/>
                <w:sz w:val="24"/>
                <w:szCs w:val="24"/>
              </w:rPr>
              <w:t>X</w:t>
            </w:r>
            <w:r w:rsidRPr="008F10A4">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vertAlign w:val="subscript"/>
                <w:lang w:val="en-US"/>
              </w:rPr>
              <w:t>1</w:t>
            </w:r>
          </w:p>
        </w:tc>
        <w:tc>
          <w:tcPr>
            <w:tcW w:w="1148" w:type="dxa"/>
            <w:vAlign w:val="center"/>
          </w:tcPr>
          <w:p w:rsidR="00514E95" w:rsidRPr="008F10A4" w:rsidRDefault="00514E95" w:rsidP="00514E95">
            <w:pPr>
              <w:spacing w:line="360" w:lineRule="auto"/>
              <w:jc w:val="both"/>
              <w:rPr>
                <w:rFonts w:ascii="Times New Roman" w:eastAsia="Times New Roman" w:hAnsi="Times New Roman" w:cs="Times New Roman"/>
                <w:sz w:val="24"/>
                <w:szCs w:val="24"/>
                <w:lang w:val="en-US"/>
              </w:rPr>
            </w:pPr>
            <w:r w:rsidRPr="008F10A4">
              <w:rPr>
                <w:rFonts w:ascii="Times New Roman" w:eastAsia="Times New Roman" w:hAnsi="Times New Roman" w:cs="Times New Roman"/>
                <w:sz w:val="24"/>
                <w:szCs w:val="24"/>
              </w:rPr>
              <w:t>Y</w:t>
            </w:r>
            <w:r w:rsidRPr="008F10A4">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vertAlign w:val="subscript"/>
                <w:lang w:val="en-US"/>
              </w:rPr>
              <w:t>1</w:t>
            </w:r>
          </w:p>
        </w:tc>
        <w:tc>
          <w:tcPr>
            <w:tcW w:w="2267" w:type="dxa"/>
            <w:vAlign w:val="center"/>
          </w:tcPr>
          <w:p w:rsidR="00514E95" w:rsidRPr="008F10A4" w:rsidRDefault="00514E95" w:rsidP="00514E95">
            <w:pPr>
              <w:spacing w:line="360" w:lineRule="auto"/>
              <w:jc w:val="both"/>
              <w:rPr>
                <w:rFonts w:ascii="Times New Roman" w:eastAsia="Times New Roman" w:hAnsi="Times New Roman" w:cs="Times New Roman"/>
                <w:sz w:val="24"/>
                <w:szCs w:val="24"/>
              </w:rPr>
            </w:pPr>
            <m:oMathPara>
              <m:oMath>
                <m:r>
                  <w:rPr>
                    <w:rFonts w:ascii="Cambria Math" w:hAnsi="Cambria Math" w:cs="Times New Roman"/>
                    <w:sz w:val="24"/>
                    <w:szCs w:val="24"/>
                  </w:rPr>
                  <m:t>Tki</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Cambria Math" w:cs="Times New Roman"/>
                        <w:sz w:val="24"/>
                        <w:szCs w:val="24"/>
                      </w:rPr>
                      <m:t>Xi</m:t>
                    </m:r>
                  </m:num>
                  <m:den>
                    <m:r>
                      <w:rPr>
                        <w:rFonts w:ascii="Cambria Math" w:hAnsi="Cambria Math" w:cs="Times New Roman"/>
                        <w:sz w:val="24"/>
                        <w:szCs w:val="24"/>
                      </w:rPr>
                      <m:t>Yi</m:t>
                    </m:r>
                    <m:r>
                      <w:rPr>
                        <w:rFonts w:ascii="Cambria Math" w:hAnsi="Times New Roman" w:cs="Times New Roman"/>
                        <w:sz w:val="24"/>
                        <w:szCs w:val="24"/>
                      </w:rPr>
                      <m:t xml:space="preserve"> </m:t>
                    </m:r>
                  </m:den>
                </m:f>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 xml:space="preserve"> 100 %</m:t>
                </m:r>
              </m:oMath>
            </m:oMathPara>
          </w:p>
        </w:tc>
      </w:tr>
      <w:tr w:rsidR="00514E95" w:rsidRPr="008F10A4" w:rsidTr="00514E95">
        <w:tc>
          <w:tcPr>
            <w:tcW w:w="577" w:type="dxa"/>
            <w:vAlign w:val="center"/>
          </w:tcPr>
          <w:p w:rsidR="00514E95" w:rsidRPr="008F10A4" w:rsidRDefault="00514E95" w:rsidP="00514E95">
            <w:pPr>
              <w:spacing w:line="360" w:lineRule="auto"/>
              <w:jc w:val="both"/>
              <w:rPr>
                <w:rFonts w:ascii="Times New Roman" w:hAnsi="Times New Roman" w:cs="Times New Roman"/>
                <w:sz w:val="24"/>
                <w:szCs w:val="24"/>
                <w:lang w:val="en-US"/>
              </w:rPr>
            </w:pPr>
            <w:r w:rsidRPr="008F10A4">
              <w:rPr>
                <w:rFonts w:ascii="Times New Roman" w:hAnsi="Times New Roman" w:cs="Times New Roman"/>
                <w:sz w:val="24"/>
                <w:szCs w:val="24"/>
              </w:rPr>
              <w:t>1</w:t>
            </w:r>
            <w:r w:rsidRPr="008F10A4">
              <w:rPr>
                <w:rFonts w:ascii="Times New Roman" w:hAnsi="Times New Roman" w:cs="Times New Roman"/>
                <w:sz w:val="24"/>
                <w:szCs w:val="24"/>
                <w:lang w:val="en-US"/>
              </w:rPr>
              <w:t>2</w:t>
            </w:r>
          </w:p>
        </w:tc>
        <w:tc>
          <w:tcPr>
            <w:tcW w:w="3109" w:type="dxa"/>
            <w:vAlign w:val="center"/>
          </w:tcPr>
          <w:p w:rsidR="00514E95" w:rsidRPr="008F10A4" w:rsidRDefault="00514E95" w:rsidP="00514E95">
            <w:pPr>
              <w:autoSpaceDE w:val="0"/>
              <w:autoSpaceDN w:val="0"/>
              <w:adjustRightInd w:val="0"/>
              <w:spacing w:line="360" w:lineRule="auto"/>
              <w:rPr>
                <w:rFonts w:ascii="Times New Roman" w:hAnsi="Times New Roman" w:cs="Times New Roman"/>
                <w:bCs/>
                <w:sz w:val="24"/>
                <w:szCs w:val="24"/>
              </w:rPr>
            </w:pPr>
            <w:r w:rsidRPr="008F10A4">
              <w:rPr>
                <w:rFonts w:ascii="Times New Roman" w:hAnsi="Times New Roman" w:cs="Times New Roman"/>
                <w:bCs/>
                <w:sz w:val="24"/>
                <w:szCs w:val="24"/>
              </w:rPr>
              <w:t>Struktur Organisasi yang ada mampu mengurangi konflik</w:t>
            </w:r>
          </w:p>
          <w:p w:rsidR="00514E95" w:rsidRPr="008F10A4" w:rsidRDefault="00514E95" w:rsidP="00514E95">
            <w:pPr>
              <w:spacing w:line="360" w:lineRule="auto"/>
              <w:rPr>
                <w:rFonts w:ascii="Times New Roman" w:hAnsi="Times New Roman" w:cs="Times New Roman"/>
                <w:sz w:val="24"/>
                <w:szCs w:val="24"/>
              </w:rPr>
            </w:pPr>
          </w:p>
        </w:tc>
        <w:tc>
          <w:tcPr>
            <w:tcW w:w="979" w:type="dxa"/>
            <w:vAlign w:val="center"/>
          </w:tcPr>
          <w:p w:rsidR="00514E95" w:rsidRPr="008F10A4" w:rsidRDefault="00514E95" w:rsidP="00514E95">
            <w:pPr>
              <w:spacing w:line="360" w:lineRule="auto"/>
              <w:jc w:val="both"/>
              <w:rPr>
                <w:rFonts w:ascii="Times New Roman" w:eastAsia="Times New Roman" w:hAnsi="Times New Roman" w:cs="Times New Roman"/>
                <w:sz w:val="24"/>
                <w:szCs w:val="24"/>
                <w:lang w:val="en-US"/>
              </w:rPr>
            </w:pPr>
            <w:r w:rsidRPr="008F10A4">
              <w:rPr>
                <w:rFonts w:ascii="Times New Roman" w:eastAsia="Times New Roman" w:hAnsi="Times New Roman" w:cs="Times New Roman"/>
                <w:sz w:val="24"/>
                <w:szCs w:val="24"/>
              </w:rPr>
              <w:t>X</w:t>
            </w:r>
            <w:r w:rsidRPr="008F10A4">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vertAlign w:val="subscript"/>
                <w:lang w:val="en-US"/>
              </w:rPr>
              <w:t>2</w:t>
            </w:r>
          </w:p>
        </w:tc>
        <w:tc>
          <w:tcPr>
            <w:tcW w:w="1148" w:type="dxa"/>
            <w:vAlign w:val="center"/>
          </w:tcPr>
          <w:p w:rsidR="00514E95" w:rsidRPr="008F10A4" w:rsidRDefault="00514E95" w:rsidP="00514E95">
            <w:pPr>
              <w:spacing w:line="360" w:lineRule="auto"/>
              <w:jc w:val="both"/>
              <w:rPr>
                <w:rFonts w:ascii="Times New Roman" w:eastAsia="Times New Roman" w:hAnsi="Times New Roman" w:cs="Times New Roman"/>
                <w:sz w:val="24"/>
                <w:szCs w:val="24"/>
                <w:lang w:val="en-US"/>
              </w:rPr>
            </w:pPr>
            <w:r w:rsidRPr="008F10A4">
              <w:rPr>
                <w:rFonts w:ascii="Times New Roman" w:eastAsia="Times New Roman" w:hAnsi="Times New Roman" w:cs="Times New Roman"/>
                <w:sz w:val="24"/>
                <w:szCs w:val="24"/>
              </w:rPr>
              <w:t>Y</w:t>
            </w:r>
            <w:r w:rsidRPr="008F10A4">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vertAlign w:val="subscript"/>
                <w:lang w:val="en-US"/>
              </w:rPr>
              <w:t>2</w:t>
            </w:r>
          </w:p>
        </w:tc>
        <w:tc>
          <w:tcPr>
            <w:tcW w:w="2267" w:type="dxa"/>
            <w:vAlign w:val="center"/>
          </w:tcPr>
          <w:p w:rsidR="00514E95" w:rsidRPr="008F10A4" w:rsidRDefault="00514E95" w:rsidP="00514E95">
            <w:pPr>
              <w:spacing w:line="360" w:lineRule="auto"/>
              <w:jc w:val="both"/>
              <w:rPr>
                <w:rFonts w:ascii="Times New Roman" w:eastAsia="Times New Roman" w:hAnsi="Times New Roman" w:cs="Times New Roman"/>
                <w:sz w:val="24"/>
                <w:szCs w:val="24"/>
              </w:rPr>
            </w:pPr>
            <m:oMathPara>
              <m:oMath>
                <m:r>
                  <w:rPr>
                    <w:rFonts w:ascii="Cambria Math" w:hAnsi="Cambria Math" w:cs="Times New Roman"/>
                    <w:sz w:val="24"/>
                    <w:szCs w:val="24"/>
                  </w:rPr>
                  <m:t>Tki</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Cambria Math" w:cs="Times New Roman"/>
                        <w:sz w:val="24"/>
                        <w:szCs w:val="24"/>
                      </w:rPr>
                      <m:t>Xi</m:t>
                    </m:r>
                  </m:num>
                  <m:den>
                    <m:r>
                      <w:rPr>
                        <w:rFonts w:ascii="Cambria Math" w:hAnsi="Cambria Math" w:cs="Times New Roman"/>
                        <w:sz w:val="24"/>
                        <w:szCs w:val="24"/>
                      </w:rPr>
                      <m:t>Yi</m:t>
                    </m:r>
                    <m:r>
                      <w:rPr>
                        <w:rFonts w:ascii="Cambria Math" w:hAnsi="Times New Roman" w:cs="Times New Roman"/>
                        <w:sz w:val="24"/>
                        <w:szCs w:val="24"/>
                      </w:rPr>
                      <m:t xml:space="preserve"> </m:t>
                    </m:r>
                  </m:den>
                </m:f>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 xml:space="preserve"> 100 %</m:t>
                </m:r>
              </m:oMath>
            </m:oMathPara>
          </w:p>
        </w:tc>
      </w:tr>
      <w:tr w:rsidR="00514E95" w:rsidRPr="008F10A4" w:rsidTr="00514E95">
        <w:tc>
          <w:tcPr>
            <w:tcW w:w="577" w:type="dxa"/>
            <w:vAlign w:val="center"/>
          </w:tcPr>
          <w:p w:rsidR="00514E95" w:rsidRPr="008F10A4" w:rsidRDefault="00514E95" w:rsidP="00514E95">
            <w:pPr>
              <w:spacing w:line="360" w:lineRule="auto"/>
              <w:jc w:val="both"/>
              <w:rPr>
                <w:rFonts w:ascii="Times New Roman" w:hAnsi="Times New Roman" w:cs="Times New Roman"/>
                <w:sz w:val="24"/>
                <w:szCs w:val="24"/>
                <w:lang w:val="en-US"/>
              </w:rPr>
            </w:pPr>
            <w:r w:rsidRPr="008F10A4">
              <w:rPr>
                <w:rFonts w:ascii="Times New Roman" w:hAnsi="Times New Roman" w:cs="Times New Roman"/>
                <w:sz w:val="24"/>
                <w:szCs w:val="24"/>
              </w:rPr>
              <w:t>1</w:t>
            </w:r>
            <w:r w:rsidRPr="008F10A4">
              <w:rPr>
                <w:rFonts w:ascii="Times New Roman" w:hAnsi="Times New Roman" w:cs="Times New Roman"/>
                <w:sz w:val="24"/>
                <w:szCs w:val="24"/>
                <w:lang w:val="en-US"/>
              </w:rPr>
              <w:t>3</w:t>
            </w:r>
          </w:p>
        </w:tc>
        <w:tc>
          <w:tcPr>
            <w:tcW w:w="3109" w:type="dxa"/>
            <w:vAlign w:val="center"/>
          </w:tcPr>
          <w:p w:rsidR="00514E95" w:rsidRPr="008F10A4" w:rsidRDefault="00514E95" w:rsidP="00514E95">
            <w:pPr>
              <w:spacing w:line="360" w:lineRule="auto"/>
              <w:rPr>
                <w:rFonts w:ascii="Times New Roman" w:hAnsi="Times New Roman" w:cs="Times New Roman"/>
                <w:sz w:val="24"/>
                <w:szCs w:val="24"/>
              </w:rPr>
            </w:pPr>
            <w:r w:rsidRPr="008F10A4">
              <w:rPr>
                <w:rFonts w:ascii="Times New Roman" w:hAnsi="Times New Roman" w:cs="Times New Roman"/>
                <w:bCs/>
                <w:sz w:val="24"/>
                <w:szCs w:val="24"/>
              </w:rPr>
              <w:t>Struktur Organisasi membentuk efektifitas pekerjaan</w:t>
            </w:r>
          </w:p>
        </w:tc>
        <w:tc>
          <w:tcPr>
            <w:tcW w:w="979" w:type="dxa"/>
            <w:vAlign w:val="center"/>
          </w:tcPr>
          <w:p w:rsidR="00514E95" w:rsidRPr="008F10A4" w:rsidRDefault="00514E95" w:rsidP="00514E95">
            <w:pPr>
              <w:spacing w:line="360" w:lineRule="auto"/>
              <w:jc w:val="both"/>
              <w:rPr>
                <w:rFonts w:ascii="Times New Roman" w:eastAsia="Times New Roman" w:hAnsi="Times New Roman" w:cs="Times New Roman"/>
                <w:sz w:val="24"/>
                <w:szCs w:val="24"/>
                <w:lang w:val="en-US"/>
              </w:rPr>
            </w:pPr>
            <w:r w:rsidRPr="008F10A4">
              <w:rPr>
                <w:rFonts w:ascii="Times New Roman" w:eastAsia="Times New Roman" w:hAnsi="Times New Roman" w:cs="Times New Roman"/>
                <w:sz w:val="24"/>
                <w:szCs w:val="24"/>
              </w:rPr>
              <w:t>X</w:t>
            </w:r>
            <w:r w:rsidRPr="008F10A4">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vertAlign w:val="subscript"/>
                <w:lang w:val="en-US"/>
              </w:rPr>
              <w:t>3</w:t>
            </w:r>
          </w:p>
        </w:tc>
        <w:tc>
          <w:tcPr>
            <w:tcW w:w="1148" w:type="dxa"/>
            <w:vAlign w:val="center"/>
          </w:tcPr>
          <w:p w:rsidR="00514E95" w:rsidRPr="008F10A4" w:rsidRDefault="00514E95" w:rsidP="00514E95">
            <w:pPr>
              <w:spacing w:line="360" w:lineRule="auto"/>
              <w:jc w:val="both"/>
              <w:rPr>
                <w:rFonts w:ascii="Times New Roman" w:eastAsia="Times New Roman" w:hAnsi="Times New Roman" w:cs="Times New Roman"/>
                <w:sz w:val="24"/>
                <w:szCs w:val="24"/>
                <w:lang w:val="en-US"/>
              </w:rPr>
            </w:pPr>
            <w:r w:rsidRPr="008F10A4">
              <w:rPr>
                <w:rFonts w:ascii="Times New Roman" w:eastAsia="Times New Roman" w:hAnsi="Times New Roman" w:cs="Times New Roman"/>
                <w:sz w:val="24"/>
                <w:szCs w:val="24"/>
              </w:rPr>
              <w:t>Y</w:t>
            </w:r>
            <w:r w:rsidRPr="008F10A4">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vertAlign w:val="subscript"/>
                <w:lang w:val="en-US"/>
              </w:rPr>
              <w:t>3</w:t>
            </w:r>
          </w:p>
        </w:tc>
        <w:tc>
          <w:tcPr>
            <w:tcW w:w="2267" w:type="dxa"/>
            <w:vAlign w:val="center"/>
          </w:tcPr>
          <w:p w:rsidR="00514E95" w:rsidRPr="008F10A4" w:rsidRDefault="00514E95" w:rsidP="00514E95">
            <w:pPr>
              <w:spacing w:line="360" w:lineRule="auto"/>
              <w:jc w:val="both"/>
              <w:rPr>
                <w:rFonts w:ascii="Times New Roman" w:eastAsia="Times New Roman" w:hAnsi="Times New Roman" w:cs="Times New Roman"/>
                <w:sz w:val="24"/>
                <w:szCs w:val="24"/>
              </w:rPr>
            </w:pPr>
            <m:oMathPara>
              <m:oMath>
                <m:r>
                  <w:rPr>
                    <w:rFonts w:ascii="Cambria Math" w:hAnsi="Cambria Math" w:cs="Times New Roman"/>
                    <w:sz w:val="24"/>
                    <w:szCs w:val="24"/>
                  </w:rPr>
                  <m:t>Tki</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Cambria Math" w:cs="Times New Roman"/>
                        <w:sz w:val="24"/>
                        <w:szCs w:val="24"/>
                      </w:rPr>
                      <m:t>Xi</m:t>
                    </m:r>
                  </m:num>
                  <m:den>
                    <m:r>
                      <w:rPr>
                        <w:rFonts w:ascii="Cambria Math" w:hAnsi="Cambria Math" w:cs="Times New Roman"/>
                        <w:sz w:val="24"/>
                        <w:szCs w:val="24"/>
                      </w:rPr>
                      <m:t>Yi</m:t>
                    </m:r>
                    <m:r>
                      <w:rPr>
                        <w:rFonts w:ascii="Cambria Math" w:hAnsi="Times New Roman" w:cs="Times New Roman"/>
                        <w:sz w:val="24"/>
                        <w:szCs w:val="24"/>
                      </w:rPr>
                      <m:t xml:space="preserve"> </m:t>
                    </m:r>
                  </m:den>
                </m:f>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 xml:space="preserve"> 100 %</m:t>
                </m:r>
              </m:oMath>
            </m:oMathPara>
          </w:p>
        </w:tc>
      </w:tr>
      <w:tr w:rsidR="00514E95" w:rsidRPr="008F10A4" w:rsidTr="00514E95">
        <w:tc>
          <w:tcPr>
            <w:tcW w:w="577" w:type="dxa"/>
            <w:vAlign w:val="center"/>
          </w:tcPr>
          <w:p w:rsidR="00514E95" w:rsidRPr="008F10A4" w:rsidRDefault="00514E95" w:rsidP="00514E95">
            <w:pPr>
              <w:spacing w:line="360" w:lineRule="auto"/>
              <w:jc w:val="both"/>
              <w:rPr>
                <w:rFonts w:ascii="Times New Roman" w:hAnsi="Times New Roman" w:cs="Times New Roman"/>
                <w:sz w:val="24"/>
                <w:szCs w:val="24"/>
                <w:lang w:val="en-US"/>
              </w:rPr>
            </w:pPr>
            <w:r w:rsidRPr="008F10A4">
              <w:rPr>
                <w:rFonts w:ascii="Times New Roman" w:hAnsi="Times New Roman" w:cs="Times New Roman"/>
                <w:sz w:val="24"/>
                <w:szCs w:val="24"/>
              </w:rPr>
              <w:t>1</w:t>
            </w:r>
            <w:r w:rsidRPr="008F10A4">
              <w:rPr>
                <w:rFonts w:ascii="Times New Roman" w:hAnsi="Times New Roman" w:cs="Times New Roman"/>
                <w:sz w:val="24"/>
                <w:szCs w:val="24"/>
                <w:lang w:val="en-US"/>
              </w:rPr>
              <w:t>4</w:t>
            </w:r>
          </w:p>
        </w:tc>
        <w:tc>
          <w:tcPr>
            <w:tcW w:w="3109" w:type="dxa"/>
            <w:vAlign w:val="center"/>
          </w:tcPr>
          <w:p w:rsidR="00514E95" w:rsidRPr="008F10A4" w:rsidRDefault="00514E95" w:rsidP="00514E95">
            <w:pPr>
              <w:spacing w:line="360" w:lineRule="auto"/>
              <w:jc w:val="both"/>
              <w:rPr>
                <w:rFonts w:ascii="Times New Roman" w:hAnsi="Times New Roman" w:cs="Times New Roman"/>
                <w:sz w:val="24"/>
                <w:szCs w:val="24"/>
              </w:rPr>
            </w:pPr>
            <w:r w:rsidRPr="008F10A4">
              <w:rPr>
                <w:rFonts w:ascii="Times New Roman" w:hAnsi="Times New Roman" w:cs="Times New Roman"/>
                <w:bCs/>
                <w:sz w:val="24"/>
                <w:szCs w:val="24"/>
              </w:rPr>
              <w:t>Mempermudah Komunikasi</w:t>
            </w:r>
          </w:p>
        </w:tc>
        <w:tc>
          <w:tcPr>
            <w:tcW w:w="979" w:type="dxa"/>
            <w:vAlign w:val="center"/>
          </w:tcPr>
          <w:p w:rsidR="00514E95" w:rsidRPr="008F10A4" w:rsidRDefault="00514E95" w:rsidP="00514E95">
            <w:pPr>
              <w:spacing w:line="360" w:lineRule="auto"/>
              <w:jc w:val="both"/>
              <w:rPr>
                <w:rFonts w:ascii="Times New Roman" w:eastAsia="Times New Roman" w:hAnsi="Times New Roman" w:cs="Times New Roman"/>
                <w:sz w:val="24"/>
                <w:szCs w:val="24"/>
                <w:lang w:val="en-US"/>
              </w:rPr>
            </w:pPr>
            <w:r w:rsidRPr="008F10A4">
              <w:rPr>
                <w:rFonts w:ascii="Times New Roman" w:eastAsia="Times New Roman" w:hAnsi="Times New Roman" w:cs="Times New Roman"/>
                <w:sz w:val="24"/>
                <w:szCs w:val="24"/>
              </w:rPr>
              <w:t>X</w:t>
            </w:r>
            <w:r w:rsidRPr="008F10A4">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vertAlign w:val="subscript"/>
                <w:lang w:val="en-US"/>
              </w:rPr>
              <w:t>4</w:t>
            </w:r>
          </w:p>
        </w:tc>
        <w:tc>
          <w:tcPr>
            <w:tcW w:w="1148" w:type="dxa"/>
            <w:vAlign w:val="center"/>
          </w:tcPr>
          <w:p w:rsidR="00514E95" w:rsidRPr="008F10A4" w:rsidRDefault="00514E95" w:rsidP="00514E95">
            <w:pPr>
              <w:spacing w:line="360" w:lineRule="auto"/>
              <w:jc w:val="both"/>
              <w:rPr>
                <w:rFonts w:ascii="Times New Roman" w:eastAsia="Times New Roman" w:hAnsi="Times New Roman" w:cs="Times New Roman"/>
                <w:sz w:val="24"/>
                <w:szCs w:val="24"/>
                <w:lang w:val="en-US"/>
              </w:rPr>
            </w:pPr>
            <w:r w:rsidRPr="008F10A4">
              <w:rPr>
                <w:rFonts w:ascii="Times New Roman" w:eastAsia="Times New Roman" w:hAnsi="Times New Roman" w:cs="Times New Roman"/>
                <w:sz w:val="24"/>
                <w:szCs w:val="24"/>
              </w:rPr>
              <w:t>Y</w:t>
            </w:r>
            <w:r w:rsidRPr="008F10A4">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vertAlign w:val="subscript"/>
                <w:lang w:val="en-US"/>
              </w:rPr>
              <w:t>4</w:t>
            </w:r>
          </w:p>
        </w:tc>
        <w:tc>
          <w:tcPr>
            <w:tcW w:w="2267" w:type="dxa"/>
            <w:vAlign w:val="center"/>
          </w:tcPr>
          <w:p w:rsidR="00514E95" w:rsidRPr="008F10A4" w:rsidRDefault="00514E95" w:rsidP="00514E95">
            <w:pPr>
              <w:spacing w:line="360" w:lineRule="auto"/>
              <w:jc w:val="both"/>
              <w:rPr>
                <w:rFonts w:ascii="Times New Roman" w:eastAsia="Times New Roman" w:hAnsi="Times New Roman" w:cs="Times New Roman"/>
                <w:sz w:val="24"/>
                <w:szCs w:val="24"/>
              </w:rPr>
            </w:pPr>
            <m:oMathPara>
              <m:oMath>
                <m:r>
                  <w:rPr>
                    <w:rFonts w:ascii="Cambria Math" w:hAnsi="Cambria Math" w:cs="Times New Roman"/>
                    <w:sz w:val="24"/>
                    <w:szCs w:val="24"/>
                  </w:rPr>
                  <m:t>Tki</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Cambria Math" w:cs="Times New Roman"/>
                        <w:sz w:val="24"/>
                        <w:szCs w:val="24"/>
                      </w:rPr>
                      <m:t>Xi</m:t>
                    </m:r>
                  </m:num>
                  <m:den>
                    <m:r>
                      <w:rPr>
                        <w:rFonts w:ascii="Cambria Math" w:hAnsi="Cambria Math" w:cs="Times New Roman"/>
                        <w:sz w:val="24"/>
                        <w:szCs w:val="24"/>
                      </w:rPr>
                      <m:t>Yi</m:t>
                    </m:r>
                    <m:r>
                      <w:rPr>
                        <w:rFonts w:ascii="Cambria Math" w:hAnsi="Times New Roman" w:cs="Times New Roman"/>
                        <w:sz w:val="24"/>
                        <w:szCs w:val="24"/>
                      </w:rPr>
                      <m:t xml:space="preserve"> </m:t>
                    </m:r>
                  </m:den>
                </m:f>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 xml:space="preserve"> 100 %</m:t>
                </m:r>
              </m:oMath>
            </m:oMathPara>
          </w:p>
        </w:tc>
      </w:tr>
      <w:tr w:rsidR="00514E95" w:rsidRPr="008F10A4" w:rsidTr="00514E95">
        <w:tc>
          <w:tcPr>
            <w:tcW w:w="577" w:type="dxa"/>
            <w:vAlign w:val="center"/>
          </w:tcPr>
          <w:p w:rsidR="00514E95" w:rsidRPr="008F10A4" w:rsidRDefault="00514E95" w:rsidP="00514E95">
            <w:pPr>
              <w:spacing w:line="360" w:lineRule="auto"/>
              <w:jc w:val="both"/>
              <w:rPr>
                <w:rFonts w:ascii="Times New Roman" w:hAnsi="Times New Roman" w:cs="Times New Roman"/>
                <w:sz w:val="24"/>
                <w:szCs w:val="24"/>
                <w:lang w:val="en-US"/>
              </w:rPr>
            </w:pPr>
            <w:r w:rsidRPr="008F10A4">
              <w:rPr>
                <w:rFonts w:ascii="Times New Roman" w:hAnsi="Times New Roman" w:cs="Times New Roman"/>
                <w:sz w:val="24"/>
                <w:szCs w:val="24"/>
              </w:rPr>
              <w:t>1</w:t>
            </w:r>
            <w:r w:rsidRPr="008F10A4">
              <w:rPr>
                <w:rFonts w:ascii="Times New Roman" w:hAnsi="Times New Roman" w:cs="Times New Roman"/>
                <w:sz w:val="24"/>
                <w:szCs w:val="24"/>
                <w:lang w:val="en-US"/>
              </w:rPr>
              <w:t>5</w:t>
            </w:r>
          </w:p>
        </w:tc>
        <w:tc>
          <w:tcPr>
            <w:tcW w:w="3109" w:type="dxa"/>
            <w:vAlign w:val="center"/>
          </w:tcPr>
          <w:p w:rsidR="00514E95" w:rsidRPr="008F10A4" w:rsidRDefault="00514E95" w:rsidP="00514E95">
            <w:pPr>
              <w:spacing w:line="360" w:lineRule="auto"/>
              <w:jc w:val="both"/>
              <w:rPr>
                <w:rFonts w:ascii="Times New Roman" w:hAnsi="Times New Roman" w:cs="Times New Roman"/>
                <w:sz w:val="24"/>
                <w:szCs w:val="24"/>
              </w:rPr>
            </w:pPr>
            <w:r w:rsidRPr="008F10A4">
              <w:rPr>
                <w:rFonts w:ascii="Times New Roman" w:hAnsi="Times New Roman" w:cs="Times New Roman"/>
                <w:bCs/>
                <w:sz w:val="24"/>
                <w:szCs w:val="24"/>
              </w:rPr>
              <w:t>Orientasi pada Karir</w:t>
            </w:r>
          </w:p>
        </w:tc>
        <w:tc>
          <w:tcPr>
            <w:tcW w:w="979" w:type="dxa"/>
            <w:vAlign w:val="center"/>
          </w:tcPr>
          <w:p w:rsidR="00514E95" w:rsidRPr="008F10A4" w:rsidRDefault="00514E95" w:rsidP="00514E95">
            <w:pPr>
              <w:spacing w:line="360" w:lineRule="auto"/>
              <w:jc w:val="both"/>
              <w:rPr>
                <w:rFonts w:ascii="Times New Roman" w:eastAsia="Times New Roman" w:hAnsi="Times New Roman" w:cs="Times New Roman"/>
                <w:sz w:val="24"/>
                <w:szCs w:val="24"/>
                <w:lang w:val="en-US"/>
              </w:rPr>
            </w:pPr>
            <w:r w:rsidRPr="008F10A4">
              <w:rPr>
                <w:rFonts w:ascii="Times New Roman" w:eastAsia="Times New Roman" w:hAnsi="Times New Roman" w:cs="Times New Roman"/>
                <w:sz w:val="24"/>
                <w:szCs w:val="24"/>
              </w:rPr>
              <w:t>X</w:t>
            </w:r>
            <w:r w:rsidRPr="008F10A4">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vertAlign w:val="subscript"/>
                <w:lang w:val="en-US"/>
              </w:rPr>
              <w:t>5</w:t>
            </w:r>
          </w:p>
        </w:tc>
        <w:tc>
          <w:tcPr>
            <w:tcW w:w="1148" w:type="dxa"/>
            <w:vAlign w:val="center"/>
          </w:tcPr>
          <w:p w:rsidR="00514E95" w:rsidRPr="008F10A4" w:rsidRDefault="00514E95" w:rsidP="00514E95">
            <w:pPr>
              <w:spacing w:line="360" w:lineRule="auto"/>
              <w:jc w:val="both"/>
              <w:rPr>
                <w:rFonts w:ascii="Times New Roman" w:eastAsia="Times New Roman" w:hAnsi="Times New Roman" w:cs="Times New Roman"/>
                <w:sz w:val="24"/>
                <w:szCs w:val="24"/>
                <w:lang w:val="en-US"/>
              </w:rPr>
            </w:pPr>
            <w:r w:rsidRPr="008F10A4">
              <w:rPr>
                <w:rFonts w:ascii="Times New Roman" w:eastAsia="Times New Roman" w:hAnsi="Times New Roman" w:cs="Times New Roman"/>
                <w:sz w:val="24"/>
                <w:szCs w:val="24"/>
              </w:rPr>
              <w:t>Y</w:t>
            </w:r>
            <w:r w:rsidRPr="008F10A4">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vertAlign w:val="subscript"/>
                <w:lang w:val="en-US"/>
              </w:rPr>
              <w:t>5</w:t>
            </w:r>
          </w:p>
        </w:tc>
        <w:tc>
          <w:tcPr>
            <w:tcW w:w="2267" w:type="dxa"/>
            <w:vAlign w:val="center"/>
          </w:tcPr>
          <w:p w:rsidR="00514E95" w:rsidRPr="008F10A4" w:rsidRDefault="00514E95" w:rsidP="00514E95">
            <w:pPr>
              <w:spacing w:line="360" w:lineRule="auto"/>
              <w:jc w:val="both"/>
              <w:rPr>
                <w:rFonts w:ascii="Times New Roman" w:eastAsia="Times New Roman" w:hAnsi="Times New Roman" w:cs="Times New Roman"/>
                <w:sz w:val="24"/>
                <w:szCs w:val="24"/>
              </w:rPr>
            </w:pPr>
            <m:oMathPara>
              <m:oMath>
                <m:r>
                  <w:rPr>
                    <w:rFonts w:ascii="Cambria Math" w:hAnsi="Cambria Math" w:cs="Times New Roman"/>
                    <w:sz w:val="24"/>
                    <w:szCs w:val="24"/>
                  </w:rPr>
                  <m:t>Tki</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Cambria Math" w:cs="Times New Roman"/>
                        <w:sz w:val="24"/>
                        <w:szCs w:val="24"/>
                      </w:rPr>
                      <m:t>Xi</m:t>
                    </m:r>
                  </m:num>
                  <m:den>
                    <m:r>
                      <w:rPr>
                        <w:rFonts w:ascii="Cambria Math" w:hAnsi="Cambria Math" w:cs="Times New Roman"/>
                        <w:sz w:val="24"/>
                        <w:szCs w:val="24"/>
                      </w:rPr>
                      <m:t>Yi</m:t>
                    </m:r>
                    <m:r>
                      <w:rPr>
                        <w:rFonts w:ascii="Cambria Math" w:hAnsi="Times New Roman" w:cs="Times New Roman"/>
                        <w:sz w:val="24"/>
                        <w:szCs w:val="24"/>
                      </w:rPr>
                      <m:t xml:space="preserve"> </m:t>
                    </m:r>
                  </m:den>
                </m:f>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 xml:space="preserve"> 100 %</m:t>
                </m:r>
              </m:oMath>
            </m:oMathPara>
          </w:p>
        </w:tc>
      </w:tr>
    </w:tbl>
    <w:p w:rsidR="00457533" w:rsidRDefault="00457533" w:rsidP="00513E85">
      <w:pPr>
        <w:spacing w:after="0" w:line="360" w:lineRule="auto"/>
        <w:jc w:val="both"/>
        <w:outlineLvl w:val="0"/>
        <w:rPr>
          <w:rFonts w:ascii="Times New Roman" w:hAnsi="Times New Roman" w:cs="Times New Roman"/>
          <w:b/>
          <w:sz w:val="24"/>
          <w:szCs w:val="24"/>
        </w:rPr>
      </w:pPr>
    </w:p>
    <w:p w:rsidR="00514E95" w:rsidRDefault="00514E95" w:rsidP="00514E95">
      <w:pPr>
        <w:spacing w:after="0" w:line="360" w:lineRule="auto"/>
        <w:rPr>
          <w:rFonts w:ascii="Times New Roman" w:hAnsi="Times New Roman" w:cs="Times New Roman"/>
          <w:b/>
          <w:sz w:val="24"/>
          <w:szCs w:val="24"/>
        </w:rPr>
      </w:pPr>
      <w:r>
        <w:rPr>
          <w:rFonts w:ascii="Times New Roman" w:hAnsi="Times New Roman" w:cs="Times New Roman"/>
          <w:b/>
          <w:sz w:val="24"/>
          <w:szCs w:val="24"/>
        </w:rPr>
        <w:t>HASIL PENELITIAN DAN PEMBAHASAN</w:t>
      </w:r>
    </w:p>
    <w:p w:rsidR="00514E95" w:rsidRPr="00DE6CD3" w:rsidRDefault="00514E95" w:rsidP="00514E95">
      <w:pPr>
        <w:spacing w:after="0" w:line="360" w:lineRule="auto"/>
        <w:jc w:val="both"/>
        <w:rPr>
          <w:rFonts w:ascii="Times New Roman" w:hAnsi="Times New Roman" w:cs="Times New Roman"/>
          <w:b/>
          <w:sz w:val="24"/>
          <w:szCs w:val="24"/>
        </w:rPr>
      </w:pPr>
      <w:r w:rsidRPr="00DE6CD3">
        <w:rPr>
          <w:rFonts w:ascii="Times New Roman" w:hAnsi="Times New Roman" w:cs="Times New Roman"/>
          <w:b/>
          <w:sz w:val="24"/>
          <w:szCs w:val="24"/>
        </w:rPr>
        <w:t xml:space="preserve">Uji Validitas </w:t>
      </w:r>
      <w:r w:rsidRPr="007B522B">
        <w:rPr>
          <w:rFonts w:ascii="Times New Roman" w:hAnsi="Times New Roman" w:cs="Times New Roman"/>
          <w:b/>
          <w:i/>
          <w:sz w:val="24"/>
          <w:szCs w:val="24"/>
        </w:rPr>
        <w:t>Performance</w:t>
      </w:r>
    </w:p>
    <w:p w:rsidR="00514E95" w:rsidRPr="00D14D21" w:rsidRDefault="00514E95" w:rsidP="00514E95">
      <w:pPr>
        <w:spacing w:after="0" w:line="360" w:lineRule="auto"/>
        <w:ind w:firstLine="720"/>
        <w:jc w:val="both"/>
        <w:rPr>
          <w:rFonts w:ascii="Times New Roman" w:hAnsi="Times New Roman" w:cs="Times New Roman"/>
          <w:sz w:val="24"/>
          <w:szCs w:val="24"/>
        </w:rPr>
      </w:pPr>
      <w:r w:rsidRPr="00D14D21">
        <w:rPr>
          <w:rFonts w:ascii="Times New Roman" w:hAnsi="Times New Roman" w:cs="Times New Roman"/>
          <w:sz w:val="24"/>
          <w:szCs w:val="24"/>
        </w:rPr>
        <w:t xml:space="preserve">Suatu Indikator dikatakan valid apabila besaarnya nilai signifikansi 0,05. Hasil uji validitas atas kinerja </w:t>
      </w:r>
      <w:r>
        <w:rPr>
          <w:rFonts w:ascii="Times New Roman" w:hAnsi="Times New Roman" w:cs="Times New Roman"/>
          <w:sz w:val="24"/>
          <w:szCs w:val="24"/>
        </w:rPr>
        <w:t>pegawai</w:t>
      </w:r>
      <w:r w:rsidRPr="00D14D21">
        <w:rPr>
          <w:rFonts w:ascii="Times New Roman" w:hAnsi="Times New Roman" w:cs="Times New Roman"/>
          <w:sz w:val="24"/>
          <w:szCs w:val="24"/>
        </w:rPr>
        <w:t xml:space="preserve"> terangkum dalam tabel </w:t>
      </w:r>
      <w:r w:rsidR="00513E85">
        <w:rPr>
          <w:rFonts w:ascii="Times New Roman" w:hAnsi="Times New Roman" w:cs="Times New Roman"/>
          <w:sz w:val="24"/>
          <w:szCs w:val="24"/>
        </w:rPr>
        <w:t>4</w:t>
      </w:r>
      <w:r w:rsidRPr="00D14D21">
        <w:rPr>
          <w:rFonts w:ascii="Times New Roman" w:hAnsi="Times New Roman" w:cs="Times New Roman"/>
          <w:sz w:val="24"/>
          <w:szCs w:val="24"/>
        </w:rPr>
        <w:t xml:space="preserve"> berikut ini: </w:t>
      </w:r>
    </w:p>
    <w:p w:rsidR="00514E95" w:rsidRPr="00431BC7" w:rsidRDefault="00514E95" w:rsidP="00514E9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Tabel 4</w:t>
      </w:r>
    </w:p>
    <w:p w:rsidR="00514E95" w:rsidRPr="00431BC7" w:rsidRDefault="00514E95" w:rsidP="00514E95">
      <w:pPr>
        <w:spacing w:after="0" w:line="360" w:lineRule="auto"/>
        <w:jc w:val="center"/>
        <w:rPr>
          <w:rFonts w:ascii="Times New Roman" w:hAnsi="Times New Roman" w:cs="Times New Roman"/>
          <w:b/>
          <w:sz w:val="24"/>
          <w:szCs w:val="24"/>
        </w:rPr>
      </w:pPr>
      <w:r w:rsidRPr="00431BC7">
        <w:rPr>
          <w:rFonts w:ascii="Times New Roman" w:hAnsi="Times New Roman" w:cs="Times New Roman"/>
          <w:b/>
          <w:sz w:val="24"/>
          <w:szCs w:val="24"/>
        </w:rPr>
        <w:t xml:space="preserve">Uji Validitas </w:t>
      </w:r>
      <w:r w:rsidRPr="007B522B">
        <w:rPr>
          <w:rFonts w:ascii="Times New Roman" w:hAnsi="Times New Roman" w:cs="Times New Roman"/>
          <w:b/>
          <w:i/>
          <w:sz w:val="24"/>
          <w:szCs w:val="24"/>
        </w:rPr>
        <w:t>Performance</w:t>
      </w:r>
    </w:p>
    <w:tbl>
      <w:tblPr>
        <w:tblStyle w:val="TableGrid"/>
        <w:tblW w:w="0" w:type="auto"/>
        <w:tblLook w:val="04A0"/>
      </w:tblPr>
      <w:tblGrid>
        <w:gridCol w:w="1915"/>
        <w:gridCol w:w="1915"/>
        <w:gridCol w:w="1915"/>
        <w:gridCol w:w="1915"/>
        <w:gridCol w:w="1916"/>
      </w:tblGrid>
      <w:tr w:rsidR="00514E95" w:rsidRPr="00D14D21" w:rsidTr="00514E95">
        <w:trPr>
          <w:tblHeader/>
        </w:trPr>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No</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Nama Variabel</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 xml:space="preserve">Korelasi </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Signifikansi</w:t>
            </w:r>
          </w:p>
        </w:tc>
        <w:tc>
          <w:tcPr>
            <w:tcW w:w="1916"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Keterangan</w:t>
            </w:r>
          </w:p>
        </w:tc>
      </w:tr>
      <w:tr w:rsidR="00514E95" w:rsidRPr="00D14D21" w:rsidTr="00514E95">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1.</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X1</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0,885</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0,0001</w:t>
            </w:r>
          </w:p>
        </w:tc>
        <w:tc>
          <w:tcPr>
            <w:tcW w:w="1916"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Valid</w:t>
            </w:r>
          </w:p>
        </w:tc>
      </w:tr>
      <w:tr w:rsidR="00514E95" w:rsidRPr="00D14D21" w:rsidTr="00514E95">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2.</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X2</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0,883</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0,0001</w:t>
            </w:r>
          </w:p>
        </w:tc>
        <w:tc>
          <w:tcPr>
            <w:tcW w:w="1916"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Valid</w:t>
            </w:r>
          </w:p>
        </w:tc>
      </w:tr>
      <w:tr w:rsidR="00514E95" w:rsidRPr="00D14D21" w:rsidTr="00514E95">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3.</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X3</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0,892</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0,0001</w:t>
            </w:r>
          </w:p>
        </w:tc>
        <w:tc>
          <w:tcPr>
            <w:tcW w:w="1916"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Valid</w:t>
            </w:r>
          </w:p>
        </w:tc>
      </w:tr>
      <w:tr w:rsidR="00514E95" w:rsidRPr="00D14D21" w:rsidTr="00514E95">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4.</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X4</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0,924</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0,0001</w:t>
            </w:r>
          </w:p>
        </w:tc>
        <w:tc>
          <w:tcPr>
            <w:tcW w:w="1916"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Valid</w:t>
            </w:r>
          </w:p>
        </w:tc>
      </w:tr>
      <w:tr w:rsidR="00514E95" w:rsidRPr="00D14D21" w:rsidTr="00514E95">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5.</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X5</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0,866</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0,0001</w:t>
            </w:r>
          </w:p>
        </w:tc>
        <w:tc>
          <w:tcPr>
            <w:tcW w:w="1916"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Valid</w:t>
            </w:r>
          </w:p>
        </w:tc>
      </w:tr>
      <w:tr w:rsidR="00514E95" w:rsidRPr="00D14D21" w:rsidTr="00514E95">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lastRenderedPageBreak/>
              <w:t>6.</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X6</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0,926</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0,0001</w:t>
            </w:r>
          </w:p>
        </w:tc>
        <w:tc>
          <w:tcPr>
            <w:tcW w:w="1916"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Valid</w:t>
            </w:r>
          </w:p>
        </w:tc>
      </w:tr>
      <w:tr w:rsidR="00514E95" w:rsidRPr="00D14D21" w:rsidTr="00514E95">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7.</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X7</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0.934</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0,0001</w:t>
            </w:r>
          </w:p>
        </w:tc>
        <w:tc>
          <w:tcPr>
            <w:tcW w:w="1916"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Valid</w:t>
            </w:r>
          </w:p>
        </w:tc>
      </w:tr>
      <w:tr w:rsidR="00514E95" w:rsidRPr="00D14D21" w:rsidTr="00514E95">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8.</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X8</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0,942</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0,0001</w:t>
            </w:r>
          </w:p>
        </w:tc>
        <w:tc>
          <w:tcPr>
            <w:tcW w:w="1916"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Valid</w:t>
            </w:r>
          </w:p>
        </w:tc>
      </w:tr>
      <w:tr w:rsidR="00514E95" w:rsidRPr="00D14D21" w:rsidTr="00514E95">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9.</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X9</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0,933</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0,0001</w:t>
            </w:r>
          </w:p>
        </w:tc>
        <w:tc>
          <w:tcPr>
            <w:tcW w:w="1916"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Valid</w:t>
            </w:r>
          </w:p>
        </w:tc>
      </w:tr>
      <w:tr w:rsidR="00514E95" w:rsidRPr="00D14D21" w:rsidTr="00514E95">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10.</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X10</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0,924</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0,0001</w:t>
            </w:r>
          </w:p>
        </w:tc>
        <w:tc>
          <w:tcPr>
            <w:tcW w:w="1916"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Valid</w:t>
            </w:r>
          </w:p>
        </w:tc>
      </w:tr>
      <w:tr w:rsidR="00514E95" w:rsidRPr="00D14D21" w:rsidTr="00514E95">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11.</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X11</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0,859</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0,0001</w:t>
            </w:r>
          </w:p>
        </w:tc>
        <w:tc>
          <w:tcPr>
            <w:tcW w:w="1916"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Valid</w:t>
            </w:r>
          </w:p>
        </w:tc>
      </w:tr>
      <w:tr w:rsidR="00514E95" w:rsidRPr="00D14D21" w:rsidTr="00514E95">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12.</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X12</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0,873</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0,0001</w:t>
            </w:r>
          </w:p>
        </w:tc>
        <w:tc>
          <w:tcPr>
            <w:tcW w:w="1916"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Valid</w:t>
            </w:r>
          </w:p>
        </w:tc>
      </w:tr>
      <w:tr w:rsidR="00514E95" w:rsidRPr="00D14D21" w:rsidTr="00514E95">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13.</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X13</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0,897</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0,0001</w:t>
            </w:r>
          </w:p>
        </w:tc>
        <w:tc>
          <w:tcPr>
            <w:tcW w:w="1916"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Valid</w:t>
            </w:r>
          </w:p>
        </w:tc>
      </w:tr>
      <w:tr w:rsidR="00514E95" w:rsidRPr="00D14D21" w:rsidTr="00514E95">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14.</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X14</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0,852</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0,0001</w:t>
            </w:r>
          </w:p>
        </w:tc>
        <w:tc>
          <w:tcPr>
            <w:tcW w:w="1916"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Valid</w:t>
            </w:r>
          </w:p>
        </w:tc>
      </w:tr>
      <w:tr w:rsidR="00514E95" w:rsidRPr="00D14D21" w:rsidTr="00514E95">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15.</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X15</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0,857</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0,0001</w:t>
            </w:r>
          </w:p>
        </w:tc>
        <w:tc>
          <w:tcPr>
            <w:tcW w:w="1916"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Valid</w:t>
            </w:r>
          </w:p>
        </w:tc>
      </w:tr>
    </w:tbl>
    <w:p w:rsidR="00514E95" w:rsidRPr="00D14D21" w:rsidRDefault="00514E95" w:rsidP="00514E95">
      <w:pPr>
        <w:spacing w:after="0" w:line="360" w:lineRule="auto"/>
        <w:jc w:val="both"/>
        <w:rPr>
          <w:rFonts w:ascii="Times New Roman" w:hAnsi="Times New Roman" w:cs="Times New Roman"/>
          <w:sz w:val="24"/>
          <w:szCs w:val="24"/>
        </w:rPr>
      </w:pPr>
      <w:r w:rsidRPr="00D14D21">
        <w:rPr>
          <w:rFonts w:ascii="Times New Roman" w:hAnsi="Times New Roman" w:cs="Times New Roman"/>
          <w:sz w:val="24"/>
          <w:szCs w:val="24"/>
        </w:rPr>
        <w:t>Sumber: data primer yang diolah, 2016</w:t>
      </w:r>
    </w:p>
    <w:p w:rsidR="00514E95" w:rsidRPr="00D14D21" w:rsidRDefault="00514E95" w:rsidP="00514E95">
      <w:pPr>
        <w:spacing w:after="0" w:line="360" w:lineRule="auto"/>
        <w:ind w:firstLine="720"/>
        <w:jc w:val="both"/>
        <w:rPr>
          <w:rFonts w:ascii="Times New Roman" w:hAnsi="Times New Roman" w:cs="Times New Roman"/>
          <w:sz w:val="24"/>
          <w:szCs w:val="24"/>
        </w:rPr>
      </w:pPr>
    </w:p>
    <w:p w:rsidR="00514E95" w:rsidRPr="00D14D21" w:rsidRDefault="00514E95" w:rsidP="00514E95">
      <w:pPr>
        <w:spacing w:after="0" w:line="360" w:lineRule="auto"/>
        <w:ind w:firstLine="720"/>
        <w:jc w:val="both"/>
        <w:rPr>
          <w:rFonts w:ascii="Times New Roman" w:hAnsi="Times New Roman" w:cs="Times New Roman"/>
          <w:sz w:val="24"/>
          <w:szCs w:val="24"/>
        </w:rPr>
      </w:pPr>
      <w:r w:rsidRPr="00D14D21">
        <w:rPr>
          <w:rFonts w:ascii="Times New Roman" w:hAnsi="Times New Roman" w:cs="Times New Roman"/>
          <w:sz w:val="24"/>
          <w:szCs w:val="24"/>
        </w:rPr>
        <w:t>Tabel tersebut menunjukkan bahwa semua indikator yang digunakan untuk mengukur variable-variabel yang digunakan dalam penelitian ini mempunyai signifikansi yang lebih kecil dari 0,05. Sehingga semua indikator tersebut adalah valid</w:t>
      </w:r>
    </w:p>
    <w:p w:rsidR="00514E95" w:rsidRPr="00DE6CD3" w:rsidRDefault="00514E95" w:rsidP="00514E9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Uji</w:t>
      </w:r>
      <w:r w:rsidRPr="00DE6CD3">
        <w:rPr>
          <w:rFonts w:ascii="Times New Roman" w:hAnsi="Times New Roman" w:cs="Times New Roman"/>
          <w:b/>
          <w:sz w:val="24"/>
          <w:szCs w:val="24"/>
        </w:rPr>
        <w:t xml:space="preserve"> Validitas </w:t>
      </w:r>
      <w:r w:rsidRPr="007B522B">
        <w:rPr>
          <w:rFonts w:ascii="Times New Roman" w:hAnsi="Times New Roman" w:cs="Times New Roman"/>
          <w:b/>
          <w:i/>
          <w:sz w:val="24"/>
          <w:szCs w:val="24"/>
        </w:rPr>
        <w:t>Importance</w:t>
      </w:r>
    </w:p>
    <w:p w:rsidR="00514E95" w:rsidRPr="00D14D21" w:rsidRDefault="00514E95" w:rsidP="00514E95">
      <w:pPr>
        <w:spacing w:after="0" w:line="360" w:lineRule="auto"/>
        <w:ind w:firstLine="720"/>
        <w:jc w:val="both"/>
        <w:rPr>
          <w:rFonts w:ascii="Times New Roman" w:hAnsi="Times New Roman" w:cs="Times New Roman"/>
          <w:sz w:val="24"/>
          <w:szCs w:val="24"/>
        </w:rPr>
      </w:pPr>
      <w:r w:rsidRPr="00D14D21">
        <w:rPr>
          <w:rFonts w:ascii="Times New Roman" w:hAnsi="Times New Roman" w:cs="Times New Roman"/>
          <w:sz w:val="24"/>
          <w:szCs w:val="24"/>
        </w:rPr>
        <w:t xml:space="preserve">Suatu Indikator dikatakan valid apabila besaarnya nilai signifikansi 0,05. Hasil uji validitas </w:t>
      </w:r>
      <w:r w:rsidRPr="007B522B">
        <w:rPr>
          <w:rFonts w:ascii="Times New Roman" w:hAnsi="Times New Roman" w:cs="Times New Roman"/>
          <w:i/>
          <w:sz w:val="24"/>
          <w:szCs w:val="24"/>
        </w:rPr>
        <w:t>Importance</w:t>
      </w:r>
      <w:r w:rsidR="00513E85">
        <w:rPr>
          <w:rFonts w:ascii="Times New Roman" w:hAnsi="Times New Roman" w:cs="Times New Roman"/>
          <w:sz w:val="24"/>
          <w:szCs w:val="24"/>
        </w:rPr>
        <w:t xml:space="preserve"> terangkum dalam tabel 5</w:t>
      </w:r>
      <w:r w:rsidRPr="00D14D21">
        <w:rPr>
          <w:rFonts w:ascii="Times New Roman" w:hAnsi="Times New Roman" w:cs="Times New Roman"/>
          <w:sz w:val="24"/>
          <w:szCs w:val="24"/>
        </w:rPr>
        <w:t xml:space="preserve"> berikut ini: </w:t>
      </w:r>
    </w:p>
    <w:p w:rsidR="00514E95" w:rsidRPr="00431BC7" w:rsidRDefault="00514E95" w:rsidP="00514E9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Tabel 5</w:t>
      </w:r>
    </w:p>
    <w:p w:rsidR="00514E95" w:rsidRPr="00431BC7" w:rsidRDefault="00514E95" w:rsidP="00514E95">
      <w:pPr>
        <w:spacing w:after="0" w:line="360" w:lineRule="auto"/>
        <w:jc w:val="center"/>
        <w:rPr>
          <w:rFonts w:ascii="Times New Roman" w:hAnsi="Times New Roman" w:cs="Times New Roman"/>
          <w:b/>
          <w:sz w:val="24"/>
          <w:szCs w:val="24"/>
        </w:rPr>
      </w:pPr>
      <w:r w:rsidRPr="00431BC7">
        <w:rPr>
          <w:rFonts w:ascii="Times New Roman" w:hAnsi="Times New Roman" w:cs="Times New Roman"/>
          <w:b/>
          <w:sz w:val="24"/>
          <w:szCs w:val="24"/>
        </w:rPr>
        <w:t xml:space="preserve">Uji Validitas </w:t>
      </w:r>
      <w:r w:rsidRPr="007B522B">
        <w:rPr>
          <w:rFonts w:ascii="Times New Roman" w:hAnsi="Times New Roman" w:cs="Times New Roman"/>
          <w:b/>
          <w:i/>
          <w:sz w:val="24"/>
          <w:szCs w:val="24"/>
        </w:rPr>
        <w:t>Importance</w:t>
      </w:r>
    </w:p>
    <w:tbl>
      <w:tblPr>
        <w:tblStyle w:val="TableGrid"/>
        <w:tblW w:w="0" w:type="auto"/>
        <w:tblLook w:val="04A0"/>
      </w:tblPr>
      <w:tblGrid>
        <w:gridCol w:w="1915"/>
        <w:gridCol w:w="1915"/>
        <w:gridCol w:w="1915"/>
        <w:gridCol w:w="1915"/>
        <w:gridCol w:w="1916"/>
      </w:tblGrid>
      <w:tr w:rsidR="00514E95" w:rsidRPr="00D14D21" w:rsidTr="00514E95">
        <w:trPr>
          <w:tblHeader/>
        </w:trPr>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No</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Nama Variabel</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 xml:space="preserve">Korelasi </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Signifikansi</w:t>
            </w:r>
          </w:p>
        </w:tc>
        <w:tc>
          <w:tcPr>
            <w:tcW w:w="1916"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Keterangan</w:t>
            </w:r>
          </w:p>
        </w:tc>
      </w:tr>
      <w:tr w:rsidR="00514E95" w:rsidRPr="00D14D21" w:rsidTr="00514E95">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1.</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X1</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0,88</w:t>
            </w:r>
            <w:r>
              <w:rPr>
                <w:rFonts w:ascii="Times New Roman" w:hAnsi="Times New Roman" w:cs="Times New Roman"/>
                <w:sz w:val="24"/>
                <w:szCs w:val="24"/>
              </w:rPr>
              <w:t>2</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0,0001</w:t>
            </w:r>
          </w:p>
        </w:tc>
        <w:tc>
          <w:tcPr>
            <w:tcW w:w="1916"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Valid</w:t>
            </w:r>
          </w:p>
        </w:tc>
      </w:tr>
      <w:tr w:rsidR="00514E95" w:rsidRPr="00D14D21" w:rsidTr="00514E95">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2.</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X2</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0,8</w:t>
            </w:r>
            <w:r>
              <w:rPr>
                <w:rFonts w:ascii="Times New Roman" w:hAnsi="Times New Roman" w:cs="Times New Roman"/>
                <w:sz w:val="24"/>
                <w:szCs w:val="24"/>
              </w:rPr>
              <w:t>77</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0,0001</w:t>
            </w:r>
          </w:p>
        </w:tc>
        <w:tc>
          <w:tcPr>
            <w:tcW w:w="1916"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Valid</w:t>
            </w:r>
          </w:p>
        </w:tc>
      </w:tr>
      <w:tr w:rsidR="00514E95" w:rsidRPr="00D14D21" w:rsidTr="00514E95">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3.</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X3</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0,8</w:t>
            </w:r>
            <w:r>
              <w:rPr>
                <w:rFonts w:ascii="Times New Roman" w:hAnsi="Times New Roman" w:cs="Times New Roman"/>
                <w:sz w:val="24"/>
                <w:szCs w:val="24"/>
              </w:rPr>
              <w:t>89</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0,0001</w:t>
            </w:r>
          </w:p>
        </w:tc>
        <w:tc>
          <w:tcPr>
            <w:tcW w:w="1916"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Valid</w:t>
            </w:r>
          </w:p>
        </w:tc>
      </w:tr>
      <w:tr w:rsidR="00514E95" w:rsidRPr="00D14D21" w:rsidTr="00514E95">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4.</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X4</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0,9</w:t>
            </w:r>
            <w:r>
              <w:rPr>
                <w:rFonts w:ascii="Times New Roman" w:hAnsi="Times New Roman" w:cs="Times New Roman"/>
                <w:sz w:val="24"/>
                <w:szCs w:val="24"/>
              </w:rPr>
              <w:t>18</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0,0001</w:t>
            </w:r>
          </w:p>
        </w:tc>
        <w:tc>
          <w:tcPr>
            <w:tcW w:w="1916"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Valid</w:t>
            </w:r>
          </w:p>
        </w:tc>
      </w:tr>
      <w:tr w:rsidR="00514E95" w:rsidRPr="00D14D21" w:rsidTr="00514E95">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5.</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X5</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0,8</w:t>
            </w:r>
            <w:r>
              <w:rPr>
                <w:rFonts w:ascii="Times New Roman" w:hAnsi="Times New Roman" w:cs="Times New Roman"/>
                <w:sz w:val="24"/>
                <w:szCs w:val="24"/>
              </w:rPr>
              <w:t>62</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0,0001</w:t>
            </w:r>
          </w:p>
        </w:tc>
        <w:tc>
          <w:tcPr>
            <w:tcW w:w="1916"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Valid</w:t>
            </w:r>
          </w:p>
        </w:tc>
      </w:tr>
      <w:tr w:rsidR="00514E95" w:rsidRPr="00D14D21" w:rsidTr="00514E95">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6.</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X6</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0,9</w:t>
            </w:r>
            <w:r>
              <w:rPr>
                <w:rFonts w:ascii="Times New Roman" w:hAnsi="Times New Roman" w:cs="Times New Roman"/>
                <w:sz w:val="24"/>
                <w:szCs w:val="24"/>
              </w:rPr>
              <w:t>21</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0,0001</w:t>
            </w:r>
          </w:p>
        </w:tc>
        <w:tc>
          <w:tcPr>
            <w:tcW w:w="1916"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Valid</w:t>
            </w:r>
          </w:p>
        </w:tc>
      </w:tr>
      <w:tr w:rsidR="00514E95" w:rsidRPr="00D14D21" w:rsidTr="00514E95">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7.</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X7</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0.9</w:t>
            </w:r>
            <w:r>
              <w:rPr>
                <w:rFonts w:ascii="Times New Roman" w:hAnsi="Times New Roman" w:cs="Times New Roman"/>
                <w:sz w:val="24"/>
                <w:szCs w:val="24"/>
              </w:rPr>
              <w:t>28</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0,0001</w:t>
            </w:r>
          </w:p>
        </w:tc>
        <w:tc>
          <w:tcPr>
            <w:tcW w:w="1916"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Valid</w:t>
            </w:r>
          </w:p>
        </w:tc>
      </w:tr>
      <w:tr w:rsidR="00514E95" w:rsidRPr="00D14D21" w:rsidTr="00514E95">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8.</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X8</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0,9</w:t>
            </w:r>
            <w:r>
              <w:rPr>
                <w:rFonts w:ascii="Times New Roman" w:hAnsi="Times New Roman" w:cs="Times New Roman"/>
                <w:sz w:val="24"/>
                <w:szCs w:val="24"/>
              </w:rPr>
              <w:t>37</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0,0001</w:t>
            </w:r>
          </w:p>
        </w:tc>
        <w:tc>
          <w:tcPr>
            <w:tcW w:w="1916"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Valid</w:t>
            </w:r>
          </w:p>
        </w:tc>
      </w:tr>
      <w:tr w:rsidR="00514E95" w:rsidRPr="00D14D21" w:rsidTr="00514E95">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lastRenderedPageBreak/>
              <w:t>9.</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X9</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0,9</w:t>
            </w:r>
            <w:r>
              <w:rPr>
                <w:rFonts w:ascii="Times New Roman" w:hAnsi="Times New Roman" w:cs="Times New Roman"/>
                <w:sz w:val="24"/>
                <w:szCs w:val="24"/>
              </w:rPr>
              <w:t>29</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0,0001</w:t>
            </w:r>
          </w:p>
        </w:tc>
        <w:tc>
          <w:tcPr>
            <w:tcW w:w="1916"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Valid</w:t>
            </w:r>
          </w:p>
        </w:tc>
      </w:tr>
      <w:tr w:rsidR="00514E95" w:rsidRPr="00D14D21" w:rsidTr="00514E95">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10.</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X10</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0,9</w:t>
            </w:r>
            <w:r>
              <w:rPr>
                <w:rFonts w:ascii="Times New Roman" w:hAnsi="Times New Roman" w:cs="Times New Roman"/>
                <w:sz w:val="24"/>
                <w:szCs w:val="24"/>
              </w:rPr>
              <w:t>20</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0,0001</w:t>
            </w:r>
          </w:p>
        </w:tc>
        <w:tc>
          <w:tcPr>
            <w:tcW w:w="1916"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Valid</w:t>
            </w:r>
          </w:p>
        </w:tc>
      </w:tr>
      <w:tr w:rsidR="00514E95" w:rsidRPr="00D14D21" w:rsidTr="00514E95">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11.</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X11</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0,8</w:t>
            </w:r>
            <w:r>
              <w:rPr>
                <w:rFonts w:ascii="Times New Roman" w:hAnsi="Times New Roman" w:cs="Times New Roman"/>
                <w:sz w:val="24"/>
                <w:szCs w:val="24"/>
              </w:rPr>
              <w:t>53</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0,0001</w:t>
            </w:r>
          </w:p>
        </w:tc>
        <w:tc>
          <w:tcPr>
            <w:tcW w:w="1916"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Valid</w:t>
            </w:r>
          </w:p>
        </w:tc>
      </w:tr>
      <w:tr w:rsidR="00514E95" w:rsidRPr="00D14D21" w:rsidTr="00514E95">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12.</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X12</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0,8</w:t>
            </w:r>
            <w:r>
              <w:rPr>
                <w:rFonts w:ascii="Times New Roman" w:hAnsi="Times New Roman" w:cs="Times New Roman"/>
                <w:sz w:val="24"/>
                <w:szCs w:val="24"/>
              </w:rPr>
              <w:t>69</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0,0001</w:t>
            </w:r>
          </w:p>
        </w:tc>
        <w:tc>
          <w:tcPr>
            <w:tcW w:w="1916"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Valid</w:t>
            </w:r>
          </w:p>
        </w:tc>
      </w:tr>
      <w:tr w:rsidR="00514E95" w:rsidRPr="00D14D21" w:rsidTr="00514E95">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13.</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X13</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0,8</w:t>
            </w:r>
            <w:r>
              <w:rPr>
                <w:rFonts w:ascii="Times New Roman" w:hAnsi="Times New Roman" w:cs="Times New Roman"/>
                <w:sz w:val="24"/>
                <w:szCs w:val="24"/>
              </w:rPr>
              <w:t>94</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0,0001</w:t>
            </w:r>
          </w:p>
        </w:tc>
        <w:tc>
          <w:tcPr>
            <w:tcW w:w="1916"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Valid</w:t>
            </w:r>
          </w:p>
        </w:tc>
      </w:tr>
      <w:tr w:rsidR="00514E95" w:rsidRPr="00D14D21" w:rsidTr="00514E95">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14.</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X14</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0,8</w:t>
            </w:r>
            <w:r>
              <w:rPr>
                <w:rFonts w:ascii="Times New Roman" w:hAnsi="Times New Roman" w:cs="Times New Roman"/>
                <w:sz w:val="24"/>
                <w:szCs w:val="24"/>
              </w:rPr>
              <w:t>48</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0,0001</w:t>
            </w:r>
          </w:p>
        </w:tc>
        <w:tc>
          <w:tcPr>
            <w:tcW w:w="1916"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Valid</w:t>
            </w:r>
          </w:p>
        </w:tc>
      </w:tr>
      <w:tr w:rsidR="00514E95" w:rsidRPr="00D14D21" w:rsidTr="00514E95">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15.</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X15</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0,8</w:t>
            </w:r>
            <w:r>
              <w:rPr>
                <w:rFonts w:ascii="Times New Roman" w:hAnsi="Times New Roman" w:cs="Times New Roman"/>
                <w:sz w:val="24"/>
                <w:szCs w:val="24"/>
              </w:rPr>
              <w:t>51</w:t>
            </w:r>
          </w:p>
        </w:tc>
        <w:tc>
          <w:tcPr>
            <w:tcW w:w="191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0,0001</w:t>
            </w:r>
          </w:p>
        </w:tc>
        <w:tc>
          <w:tcPr>
            <w:tcW w:w="1916"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Valid</w:t>
            </w:r>
          </w:p>
        </w:tc>
      </w:tr>
    </w:tbl>
    <w:p w:rsidR="00514E95" w:rsidRPr="00D14D21" w:rsidRDefault="00514E95" w:rsidP="00514E95">
      <w:pPr>
        <w:spacing w:after="0" w:line="360" w:lineRule="auto"/>
        <w:jc w:val="both"/>
        <w:rPr>
          <w:rFonts w:ascii="Times New Roman" w:hAnsi="Times New Roman" w:cs="Times New Roman"/>
          <w:sz w:val="24"/>
          <w:szCs w:val="24"/>
        </w:rPr>
      </w:pPr>
      <w:r w:rsidRPr="00D14D21">
        <w:rPr>
          <w:rFonts w:ascii="Times New Roman" w:hAnsi="Times New Roman" w:cs="Times New Roman"/>
          <w:sz w:val="24"/>
          <w:szCs w:val="24"/>
        </w:rPr>
        <w:t>Sumber: data primer yang diolah, 2016</w:t>
      </w:r>
    </w:p>
    <w:p w:rsidR="00514E95" w:rsidRPr="00D14D21" w:rsidRDefault="00514E95" w:rsidP="00514E95">
      <w:pPr>
        <w:spacing w:after="0" w:line="360" w:lineRule="auto"/>
        <w:ind w:firstLine="720"/>
        <w:jc w:val="both"/>
        <w:rPr>
          <w:rFonts w:ascii="Times New Roman" w:hAnsi="Times New Roman" w:cs="Times New Roman"/>
          <w:sz w:val="24"/>
          <w:szCs w:val="24"/>
        </w:rPr>
      </w:pPr>
      <w:r w:rsidRPr="00D14D21">
        <w:rPr>
          <w:rFonts w:ascii="Times New Roman" w:hAnsi="Times New Roman" w:cs="Times New Roman"/>
          <w:sz w:val="24"/>
          <w:szCs w:val="24"/>
        </w:rPr>
        <w:t>Tabel tersebut menunjukkan bahwa semua indikator yang digunakan untuk mengukur variable-variabel yang digunakan dalam penelitian ini mempunyai signifikansi yang lebih kecil dari 0,05. Sehingga semua in</w:t>
      </w:r>
      <w:r>
        <w:rPr>
          <w:rFonts w:ascii="Times New Roman" w:hAnsi="Times New Roman" w:cs="Times New Roman"/>
          <w:sz w:val="24"/>
          <w:szCs w:val="24"/>
        </w:rPr>
        <w:t xml:space="preserve">dikator tersebut adalah valid. </w:t>
      </w:r>
    </w:p>
    <w:p w:rsidR="00514E95" w:rsidRPr="00DE6CD3" w:rsidRDefault="00514E95" w:rsidP="00514E9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4.2</w:t>
      </w:r>
      <w:r w:rsidRPr="00DE6CD3">
        <w:rPr>
          <w:rFonts w:ascii="Times New Roman" w:hAnsi="Times New Roman" w:cs="Times New Roman"/>
          <w:b/>
          <w:sz w:val="24"/>
          <w:szCs w:val="24"/>
        </w:rPr>
        <w:t xml:space="preserve">.2. </w:t>
      </w:r>
      <w:r w:rsidRPr="00DE6CD3">
        <w:rPr>
          <w:rFonts w:ascii="Times New Roman" w:hAnsi="Times New Roman" w:cs="Times New Roman"/>
          <w:b/>
          <w:sz w:val="24"/>
          <w:szCs w:val="24"/>
        </w:rPr>
        <w:tab/>
        <w:t>Uji Reliabilitas</w:t>
      </w:r>
    </w:p>
    <w:p w:rsidR="00514E95" w:rsidRPr="00DE6CD3" w:rsidRDefault="00514E95" w:rsidP="00514E9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4.2.2.1</w:t>
      </w:r>
      <w:r>
        <w:rPr>
          <w:rFonts w:ascii="Times New Roman" w:hAnsi="Times New Roman" w:cs="Times New Roman"/>
          <w:b/>
          <w:sz w:val="24"/>
          <w:szCs w:val="24"/>
        </w:rPr>
        <w:tab/>
      </w:r>
      <w:r w:rsidRPr="00DE6CD3">
        <w:rPr>
          <w:rFonts w:ascii="Times New Roman" w:hAnsi="Times New Roman" w:cs="Times New Roman"/>
          <w:b/>
          <w:sz w:val="24"/>
          <w:szCs w:val="24"/>
        </w:rPr>
        <w:t xml:space="preserve">Uji Reliabilitas </w:t>
      </w:r>
      <w:r w:rsidRPr="007B522B">
        <w:rPr>
          <w:rFonts w:ascii="Times New Roman" w:hAnsi="Times New Roman" w:cs="Times New Roman"/>
          <w:b/>
          <w:i/>
          <w:sz w:val="24"/>
          <w:szCs w:val="24"/>
        </w:rPr>
        <w:t>Performance</w:t>
      </w:r>
    </w:p>
    <w:p w:rsidR="00514E95" w:rsidRPr="00D14D21" w:rsidRDefault="00514E95" w:rsidP="00514E95">
      <w:pPr>
        <w:spacing w:after="0" w:line="360" w:lineRule="auto"/>
        <w:ind w:firstLine="720"/>
        <w:jc w:val="both"/>
        <w:rPr>
          <w:rFonts w:ascii="Times New Roman" w:hAnsi="Times New Roman" w:cs="Times New Roman"/>
          <w:sz w:val="24"/>
          <w:szCs w:val="24"/>
        </w:rPr>
      </w:pPr>
      <w:r w:rsidRPr="00D14D21">
        <w:rPr>
          <w:rFonts w:ascii="Times New Roman" w:hAnsi="Times New Roman" w:cs="Times New Roman"/>
          <w:sz w:val="24"/>
          <w:szCs w:val="24"/>
        </w:rPr>
        <w:t xml:space="preserve">Pada pengujian ini, uji reliabilitas </w:t>
      </w:r>
      <w:r w:rsidRPr="007B522B">
        <w:rPr>
          <w:rFonts w:ascii="Times New Roman" w:hAnsi="Times New Roman" w:cs="Times New Roman"/>
          <w:i/>
          <w:sz w:val="24"/>
          <w:szCs w:val="24"/>
        </w:rPr>
        <w:t>Performance</w:t>
      </w:r>
      <w:r w:rsidRPr="00D14D21">
        <w:rPr>
          <w:rFonts w:ascii="Times New Roman" w:hAnsi="Times New Roman" w:cs="Times New Roman"/>
          <w:sz w:val="24"/>
          <w:szCs w:val="24"/>
        </w:rPr>
        <w:t xml:space="preserve"> menggunakan Cronbach Alpha, yaitu jika Cronbach Alpha &gt;0,6 maka kuesioner dikatakan konsisten atau reliable (Singgih Santoso, 2001; p.269). Berdasarkan hasil perhitungan dengan menggunakan program SPSS for Windows Versio</w:t>
      </w:r>
      <w:r>
        <w:rPr>
          <w:rFonts w:ascii="Times New Roman" w:hAnsi="Times New Roman" w:cs="Times New Roman"/>
          <w:sz w:val="24"/>
          <w:szCs w:val="24"/>
        </w:rPr>
        <w:t>n 16.00, Nampak padaa Tabel 6</w:t>
      </w:r>
      <w:r w:rsidRPr="00D14D21">
        <w:rPr>
          <w:rFonts w:ascii="Times New Roman" w:hAnsi="Times New Roman" w:cs="Times New Roman"/>
          <w:sz w:val="24"/>
          <w:szCs w:val="24"/>
        </w:rPr>
        <w:t xml:space="preserve"> berikut ini:</w:t>
      </w:r>
    </w:p>
    <w:p w:rsidR="00514E95" w:rsidRPr="00431BC7" w:rsidRDefault="00514E95" w:rsidP="00514E9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Tabel 6</w:t>
      </w:r>
    </w:p>
    <w:p w:rsidR="00514E95" w:rsidRPr="00431BC7" w:rsidRDefault="00514E95" w:rsidP="00514E95">
      <w:pPr>
        <w:spacing w:after="0" w:line="360" w:lineRule="auto"/>
        <w:jc w:val="center"/>
        <w:rPr>
          <w:rFonts w:ascii="Times New Roman" w:hAnsi="Times New Roman" w:cs="Times New Roman"/>
          <w:b/>
          <w:sz w:val="24"/>
          <w:szCs w:val="24"/>
        </w:rPr>
      </w:pPr>
      <w:r w:rsidRPr="00431BC7">
        <w:rPr>
          <w:rFonts w:ascii="Times New Roman" w:hAnsi="Times New Roman" w:cs="Times New Roman"/>
          <w:b/>
          <w:sz w:val="24"/>
          <w:szCs w:val="24"/>
        </w:rPr>
        <w:t xml:space="preserve">Uji Reliabilitas </w:t>
      </w:r>
      <w:r w:rsidRPr="007B522B">
        <w:rPr>
          <w:rFonts w:ascii="Times New Roman" w:hAnsi="Times New Roman" w:cs="Times New Roman"/>
          <w:b/>
          <w:i/>
          <w:sz w:val="24"/>
          <w:szCs w:val="24"/>
        </w:rPr>
        <w:t>Performance</w:t>
      </w:r>
    </w:p>
    <w:tbl>
      <w:tblPr>
        <w:tblStyle w:val="TableGrid"/>
        <w:tblW w:w="0" w:type="auto"/>
        <w:tblLook w:val="04A0"/>
      </w:tblPr>
      <w:tblGrid>
        <w:gridCol w:w="511"/>
        <w:gridCol w:w="4294"/>
        <w:gridCol w:w="2385"/>
        <w:gridCol w:w="2386"/>
      </w:tblGrid>
      <w:tr w:rsidR="00514E95" w:rsidRPr="00D14D21" w:rsidTr="00514E95">
        <w:tc>
          <w:tcPr>
            <w:tcW w:w="47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No</w:t>
            </w:r>
          </w:p>
        </w:tc>
        <w:tc>
          <w:tcPr>
            <w:tcW w:w="4313"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Variabel</w:t>
            </w:r>
          </w:p>
        </w:tc>
        <w:tc>
          <w:tcPr>
            <w:tcW w:w="2394"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Cronbach Alpha</w:t>
            </w:r>
          </w:p>
        </w:tc>
        <w:tc>
          <w:tcPr>
            <w:tcW w:w="2394"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Keterangan</w:t>
            </w:r>
          </w:p>
        </w:tc>
      </w:tr>
      <w:tr w:rsidR="00514E95" w:rsidRPr="00D14D21" w:rsidTr="00514E95">
        <w:tc>
          <w:tcPr>
            <w:tcW w:w="47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1.</w:t>
            </w:r>
          </w:p>
        </w:tc>
        <w:tc>
          <w:tcPr>
            <w:tcW w:w="4313"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Kepemimpinan Manajemen</w:t>
            </w:r>
          </w:p>
        </w:tc>
        <w:tc>
          <w:tcPr>
            <w:tcW w:w="2394"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0,933</w:t>
            </w:r>
          </w:p>
        </w:tc>
        <w:tc>
          <w:tcPr>
            <w:tcW w:w="2394"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Reliabel</w:t>
            </w:r>
          </w:p>
        </w:tc>
      </w:tr>
      <w:tr w:rsidR="00514E95" w:rsidRPr="00D14D21" w:rsidTr="00514E95">
        <w:tc>
          <w:tcPr>
            <w:tcW w:w="47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2.</w:t>
            </w:r>
          </w:p>
        </w:tc>
        <w:tc>
          <w:tcPr>
            <w:tcW w:w="4313"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Penggunaan Teknologi Informasi</w:t>
            </w:r>
          </w:p>
        </w:tc>
        <w:tc>
          <w:tcPr>
            <w:tcW w:w="2394"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0,962</w:t>
            </w:r>
          </w:p>
        </w:tc>
        <w:tc>
          <w:tcPr>
            <w:tcW w:w="2394"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Reliabel</w:t>
            </w:r>
          </w:p>
        </w:tc>
      </w:tr>
      <w:tr w:rsidR="00514E95" w:rsidRPr="00D14D21" w:rsidTr="00514E95">
        <w:tc>
          <w:tcPr>
            <w:tcW w:w="47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3.</w:t>
            </w:r>
          </w:p>
        </w:tc>
        <w:tc>
          <w:tcPr>
            <w:tcW w:w="4313"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Desentralisasi Struktur Organisasi</w:t>
            </w:r>
          </w:p>
        </w:tc>
        <w:tc>
          <w:tcPr>
            <w:tcW w:w="2394"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0,913</w:t>
            </w:r>
          </w:p>
        </w:tc>
        <w:tc>
          <w:tcPr>
            <w:tcW w:w="2394"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Reliabel</w:t>
            </w:r>
          </w:p>
        </w:tc>
      </w:tr>
    </w:tbl>
    <w:p w:rsidR="00514E95" w:rsidRPr="00D14D21" w:rsidRDefault="00514E95" w:rsidP="00514E95">
      <w:pPr>
        <w:spacing w:after="0" w:line="360" w:lineRule="auto"/>
        <w:jc w:val="both"/>
        <w:rPr>
          <w:rFonts w:ascii="Times New Roman" w:hAnsi="Times New Roman" w:cs="Times New Roman"/>
          <w:sz w:val="24"/>
          <w:szCs w:val="24"/>
        </w:rPr>
      </w:pPr>
      <w:r w:rsidRPr="00D14D21">
        <w:rPr>
          <w:rFonts w:ascii="Times New Roman" w:hAnsi="Times New Roman" w:cs="Times New Roman"/>
          <w:sz w:val="24"/>
          <w:szCs w:val="24"/>
        </w:rPr>
        <w:t xml:space="preserve"> Sumber: data primer yang diolah, 2016</w:t>
      </w:r>
    </w:p>
    <w:p w:rsidR="00514E95" w:rsidRPr="00D14D21" w:rsidRDefault="00514E95" w:rsidP="00514E95">
      <w:pPr>
        <w:spacing w:after="0" w:line="360" w:lineRule="auto"/>
        <w:jc w:val="both"/>
        <w:rPr>
          <w:rFonts w:ascii="Times New Roman" w:hAnsi="Times New Roman" w:cs="Times New Roman"/>
          <w:sz w:val="24"/>
          <w:szCs w:val="24"/>
        </w:rPr>
      </w:pPr>
    </w:p>
    <w:p w:rsidR="00514E95" w:rsidRPr="00D14D21" w:rsidRDefault="00514E95" w:rsidP="00514E95">
      <w:pPr>
        <w:spacing w:after="0" w:line="360" w:lineRule="auto"/>
        <w:ind w:firstLine="720"/>
        <w:jc w:val="both"/>
        <w:rPr>
          <w:rFonts w:ascii="Times New Roman" w:hAnsi="Times New Roman" w:cs="Times New Roman"/>
          <w:sz w:val="24"/>
          <w:szCs w:val="24"/>
        </w:rPr>
      </w:pPr>
      <w:r w:rsidRPr="00D14D21">
        <w:rPr>
          <w:rFonts w:ascii="Times New Roman" w:hAnsi="Times New Roman" w:cs="Times New Roman"/>
          <w:sz w:val="24"/>
          <w:szCs w:val="24"/>
        </w:rPr>
        <w:t>Pada table 4.6. Cronbach Alpha sebesar 0,933; 0,962; 0,913 dan 0,943; jauh diatas 0,6 jadi dapat disimpulkan bahwa kuesioner dalam penelitian ini adlah konsisten atau reliable.</w:t>
      </w:r>
    </w:p>
    <w:p w:rsidR="00514E95" w:rsidRPr="008C2762" w:rsidRDefault="00514E95" w:rsidP="00514E95">
      <w:pPr>
        <w:spacing w:after="0" w:line="360" w:lineRule="auto"/>
        <w:jc w:val="both"/>
        <w:rPr>
          <w:rFonts w:ascii="Times New Roman" w:hAnsi="Times New Roman" w:cs="Times New Roman"/>
          <w:b/>
          <w:sz w:val="24"/>
          <w:szCs w:val="24"/>
        </w:rPr>
      </w:pPr>
      <w:r w:rsidRPr="008C2762">
        <w:rPr>
          <w:rFonts w:ascii="Times New Roman" w:hAnsi="Times New Roman" w:cs="Times New Roman"/>
          <w:b/>
          <w:sz w:val="24"/>
          <w:szCs w:val="24"/>
        </w:rPr>
        <w:t xml:space="preserve">Uji Reliabilitas </w:t>
      </w:r>
      <w:r w:rsidRPr="007B522B">
        <w:rPr>
          <w:rFonts w:ascii="Times New Roman" w:hAnsi="Times New Roman" w:cs="Times New Roman"/>
          <w:b/>
          <w:i/>
          <w:sz w:val="24"/>
          <w:szCs w:val="24"/>
        </w:rPr>
        <w:t>Importance</w:t>
      </w:r>
    </w:p>
    <w:p w:rsidR="00514E95" w:rsidRPr="00D14D21" w:rsidRDefault="00514E95" w:rsidP="00514E95">
      <w:pPr>
        <w:spacing w:after="0" w:line="360" w:lineRule="auto"/>
        <w:ind w:firstLine="720"/>
        <w:jc w:val="both"/>
        <w:rPr>
          <w:rFonts w:ascii="Times New Roman" w:hAnsi="Times New Roman" w:cs="Times New Roman"/>
          <w:sz w:val="24"/>
          <w:szCs w:val="24"/>
        </w:rPr>
      </w:pPr>
      <w:r w:rsidRPr="00D14D21">
        <w:rPr>
          <w:rFonts w:ascii="Times New Roman" w:hAnsi="Times New Roman" w:cs="Times New Roman"/>
          <w:sz w:val="24"/>
          <w:szCs w:val="24"/>
        </w:rPr>
        <w:t xml:space="preserve">Pada pengujian ini, uji reliabilitas </w:t>
      </w:r>
      <w:r w:rsidRPr="007B522B">
        <w:rPr>
          <w:rFonts w:ascii="Times New Roman" w:hAnsi="Times New Roman" w:cs="Times New Roman"/>
          <w:i/>
          <w:sz w:val="24"/>
          <w:szCs w:val="24"/>
        </w:rPr>
        <w:t>Importance</w:t>
      </w:r>
      <w:r w:rsidRPr="00D14D21">
        <w:rPr>
          <w:rFonts w:ascii="Times New Roman" w:hAnsi="Times New Roman" w:cs="Times New Roman"/>
          <w:sz w:val="24"/>
          <w:szCs w:val="24"/>
        </w:rPr>
        <w:t xml:space="preserve"> menggunakan Cronbach Alpha, yaitu jika Cronbach Alpha &gt;0,6 maka kuesioner dikatakan konsisten atau reliable (Singgih Santoso, 2001; </w:t>
      </w:r>
      <w:r w:rsidRPr="00D14D21">
        <w:rPr>
          <w:rFonts w:ascii="Times New Roman" w:hAnsi="Times New Roman" w:cs="Times New Roman"/>
          <w:sz w:val="24"/>
          <w:szCs w:val="24"/>
        </w:rPr>
        <w:lastRenderedPageBreak/>
        <w:t>p.269). Berdasarkan hasil perhitungan dengan menggunakan program SPSS for Windows Versi</w:t>
      </w:r>
      <w:r>
        <w:rPr>
          <w:rFonts w:ascii="Times New Roman" w:hAnsi="Times New Roman" w:cs="Times New Roman"/>
          <w:sz w:val="24"/>
          <w:szCs w:val="24"/>
        </w:rPr>
        <w:t>on 16.00, Nampak padaa Tabel 7</w:t>
      </w:r>
      <w:r w:rsidRPr="00D14D21">
        <w:rPr>
          <w:rFonts w:ascii="Times New Roman" w:hAnsi="Times New Roman" w:cs="Times New Roman"/>
          <w:sz w:val="24"/>
          <w:szCs w:val="24"/>
        </w:rPr>
        <w:t xml:space="preserve"> berikut ini:</w:t>
      </w:r>
    </w:p>
    <w:p w:rsidR="00514E95" w:rsidRPr="00431BC7" w:rsidRDefault="00514E95" w:rsidP="00514E9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Tabel 7</w:t>
      </w:r>
    </w:p>
    <w:p w:rsidR="00514E95" w:rsidRPr="00431BC7" w:rsidRDefault="00514E95" w:rsidP="00514E95">
      <w:pPr>
        <w:spacing w:after="0" w:line="360" w:lineRule="auto"/>
        <w:jc w:val="center"/>
        <w:rPr>
          <w:rFonts w:ascii="Times New Roman" w:hAnsi="Times New Roman" w:cs="Times New Roman"/>
          <w:b/>
          <w:sz w:val="24"/>
          <w:szCs w:val="24"/>
        </w:rPr>
      </w:pPr>
      <w:r w:rsidRPr="00431BC7">
        <w:rPr>
          <w:rFonts w:ascii="Times New Roman" w:hAnsi="Times New Roman" w:cs="Times New Roman"/>
          <w:b/>
          <w:sz w:val="24"/>
          <w:szCs w:val="24"/>
        </w:rPr>
        <w:t xml:space="preserve">Uji Reliabilitas </w:t>
      </w:r>
      <w:r w:rsidRPr="007B522B">
        <w:rPr>
          <w:rFonts w:ascii="Times New Roman" w:hAnsi="Times New Roman" w:cs="Times New Roman"/>
          <w:b/>
          <w:i/>
          <w:sz w:val="24"/>
          <w:szCs w:val="24"/>
        </w:rPr>
        <w:t>Importance</w:t>
      </w:r>
    </w:p>
    <w:tbl>
      <w:tblPr>
        <w:tblStyle w:val="TableGrid"/>
        <w:tblW w:w="0" w:type="auto"/>
        <w:tblLook w:val="04A0"/>
      </w:tblPr>
      <w:tblGrid>
        <w:gridCol w:w="511"/>
        <w:gridCol w:w="4294"/>
        <w:gridCol w:w="2385"/>
        <w:gridCol w:w="2386"/>
      </w:tblGrid>
      <w:tr w:rsidR="00514E95" w:rsidRPr="00D14D21" w:rsidTr="00514E95">
        <w:tc>
          <w:tcPr>
            <w:tcW w:w="47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No</w:t>
            </w:r>
          </w:p>
        </w:tc>
        <w:tc>
          <w:tcPr>
            <w:tcW w:w="4313"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Variabel</w:t>
            </w:r>
          </w:p>
        </w:tc>
        <w:tc>
          <w:tcPr>
            <w:tcW w:w="2394"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Cronbach Alpha</w:t>
            </w:r>
          </w:p>
        </w:tc>
        <w:tc>
          <w:tcPr>
            <w:tcW w:w="2394"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Keterangan</w:t>
            </w:r>
          </w:p>
        </w:tc>
      </w:tr>
      <w:tr w:rsidR="00514E95" w:rsidRPr="00D14D21" w:rsidTr="00514E95">
        <w:tc>
          <w:tcPr>
            <w:tcW w:w="47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1.</w:t>
            </w:r>
          </w:p>
        </w:tc>
        <w:tc>
          <w:tcPr>
            <w:tcW w:w="4313"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Kepemimpinan Manajemen</w:t>
            </w:r>
          </w:p>
        </w:tc>
        <w:tc>
          <w:tcPr>
            <w:tcW w:w="2394" w:type="dxa"/>
          </w:tcPr>
          <w:p w:rsidR="00514E95" w:rsidRPr="00D14D21" w:rsidRDefault="00514E95" w:rsidP="00514E95">
            <w:pPr>
              <w:spacing w:line="360" w:lineRule="auto"/>
              <w:jc w:val="both"/>
              <w:rPr>
                <w:rFonts w:ascii="Times New Roman" w:hAnsi="Times New Roman" w:cs="Times New Roman"/>
                <w:sz w:val="24"/>
                <w:szCs w:val="24"/>
              </w:rPr>
            </w:pPr>
            <w:r>
              <w:rPr>
                <w:rFonts w:ascii="Times New Roman" w:hAnsi="Times New Roman" w:cs="Times New Roman"/>
                <w:sz w:val="24"/>
                <w:szCs w:val="24"/>
              </w:rPr>
              <w:t>0,928</w:t>
            </w:r>
          </w:p>
        </w:tc>
        <w:tc>
          <w:tcPr>
            <w:tcW w:w="2394"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Reliabel</w:t>
            </w:r>
          </w:p>
        </w:tc>
      </w:tr>
      <w:tr w:rsidR="00514E95" w:rsidRPr="00D14D21" w:rsidTr="00514E95">
        <w:tc>
          <w:tcPr>
            <w:tcW w:w="47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2.</w:t>
            </w:r>
          </w:p>
        </w:tc>
        <w:tc>
          <w:tcPr>
            <w:tcW w:w="4313"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Penggunaan Teknologi Informasi</w:t>
            </w:r>
          </w:p>
        </w:tc>
        <w:tc>
          <w:tcPr>
            <w:tcW w:w="2394" w:type="dxa"/>
          </w:tcPr>
          <w:p w:rsidR="00514E95" w:rsidRPr="00D14D21" w:rsidRDefault="00514E95" w:rsidP="00514E95">
            <w:pPr>
              <w:spacing w:line="360" w:lineRule="auto"/>
              <w:jc w:val="both"/>
              <w:rPr>
                <w:rFonts w:ascii="Times New Roman" w:hAnsi="Times New Roman" w:cs="Times New Roman"/>
                <w:sz w:val="24"/>
                <w:szCs w:val="24"/>
              </w:rPr>
            </w:pPr>
            <w:r>
              <w:rPr>
                <w:rFonts w:ascii="Times New Roman" w:hAnsi="Times New Roman" w:cs="Times New Roman"/>
                <w:sz w:val="24"/>
                <w:szCs w:val="24"/>
              </w:rPr>
              <w:t>0,957</w:t>
            </w:r>
          </w:p>
        </w:tc>
        <w:tc>
          <w:tcPr>
            <w:tcW w:w="2394"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Reliabel</w:t>
            </w:r>
          </w:p>
        </w:tc>
      </w:tr>
      <w:tr w:rsidR="00514E95" w:rsidRPr="00D14D21" w:rsidTr="00514E95">
        <w:tc>
          <w:tcPr>
            <w:tcW w:w="475"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3.</w:t>
            </w:r>
          </w:p>
        </w:tc>
        <w:tc>
          <w:tcPr>
            <w:tcW w:w="4313"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Desentralisasi Struktur Organisasi</w:t>
            </w:r>
          </w:p>
        </w:tc>
        <w:tc>
          <w:tcPr>
            <w:tcW w:w="2394" w:type="dxa"/>
          </w:tcPr>
          <w:p w:rsidR="00514E95" w:rsidRPr="00D14D21" w:rsidRDefault="00514E95" w:rsidP="00514E95">
            <w:pPr>
              <w:spacing w:line="360" w:lineRule="auto"/>
              <w:jc w:val="both"/>
              <w:rPr>
                <w:rFonts w:ascii="Times New Roman" w:hAnsi="Times New Roman" w:cs="Times New Roman"/>
                <w:sz w:val="24"/>
                <w:szCs w:val="24"/>
              </w:rPr>
            </w:pPr>
            <w:r>
              <w:rPr>
                <w:rFonts w:ascii="Times New Roman" w:hAnsi="Times New Roman" w:cs="Times New Roman"/>
                <w:sz w:val="24"/>
                <w:szCs w:val="24"/>
              </w:rPr>
              <w:t>0,910</w:t>
            </w:r>
          </w:p>
        </w:tc>
        <w:tc>
          <w:tcPr>
            <w:tcW w:w="2394" w:type="dxa"/>
          </w:tcPr>
          <w:p w:rsidR="00514E95" w:rsidRPr="00D14D21" w:rsidRDefault="00514E95" w:rsidP="00514E95">
            <w:pPr>
              <w:spacing w:line="360" w:lineRule="auto"/>
              <w:jc w:val="both"/>
              <w:rPr>
                <w:rFonts w:ascii="Times New Roman" w:hAnsi="Times New Roman" w:cs="Times New Roman"/>
                <w:sz w:val="24"/>
                <w:szCs w:val="24"/>
              </w:rPr>
            </w:pPr>
            <w:r w:rsidRPr="00D14D21">
              <w:rPr>
                <w:rFonts w:ascii="Times New Roman" w:hAnsi="Times New Roman" w:cs="Times New Roman"/>
                <w:sz w:val="24"/>
                <w:szCs w:val="24"/>
              </w:rPr>
              <w:t>Reliabel</w:t>
            </w:r>
          </w:p>
        </w:tc>
      </w:tr>
    </w:tbl>
    <w:p w:rsidR="00514E95" w:rsidRPr="00D14D21" w:rsidRDefault="00514E95" w:rsidP="00514E95">
      <w:pPr>
        <w:spacing w:after="0" w:line="360" w:lineRule="auto"/>
        <w:jc w:val="both"/>
        <w:rPr>
          <w:rFonts w:ascii="Times New Roman" w:hAnsi="Times New Roman" w:cs="Times New Roman"/>
          <w:sz w:val="24"/>
          <w:szCs w:val="24"/>
        </w:rPr>
      </w:pPr>
      <w:r w:rsidRPr="00D14D21">
        <w:rPr>
          <w:rFonts w:ascii="Times New Roman" w:hAnsi="Times New Roman" w:cs="Times New Roman"/>
          <w:sz w:val="24"/>
          <w:szCs w:val="24"/>
        </w:rPr>
        <w:t xml:space="preserve"> Sumber: data primer yang diolah, 2016</w:t>
      </w:r>
    </w:p>
    <w:p w:rsidR="00514E95" w:rsidRDefault="00514E95" w:rsidP="00514E95">
      <w:pPr>
        <w:spacing w:after="0" w:line="360" w:lineRule="auto"/>
        <w:ind w:firstLine="720"/>
        <w:jc w:val="both"/>
        <w:rPr>
          <w:rFonts w:ascii="Times New Roman" w:hAnsi="Times New Roman" w:cs="Times New Roman"/>
          <w:sz w:val="24"/>
          <w:szCs w:val="24"/>
        </w:rPr>
      </w:pPr>
      <w:r w:rsidRPr="00D14D21">
        <w:rPr>
          <w:rFonts w:ascii="Times New Roman" w:hAnsi="Times New Roman" w:cs="Times New Roman"/>
          <w:sz w:val="24"/>
          <w:szCs w:val="24"/>
        </w:rPr>
        <w:t>Pada table 4.7. Cronbach Alpha sebesar 0,933; 0,962; 0,913 dan 0,943; jauh diatas 0,6 jadi dapat disimpulkan bahwa kuesioner dalam penelitian ini adlah konsisten atau reliable.</w:t>
      </w:r>
    </w:p>
    <w:p w:rsidR="00513E85" w:rsidRDefault="00513E85" w:rsidP="00514E95">
      <w:pPr>
        <w:spacing w:after="0" w:line="360" w:lineRule="auto"/>
        <w:ind w:firstLine="720"/>
        <w:jc w:val="both"/>
        <w:rPr>
          <w:rFonts w:ascii="Times New Roman" w:hAnsi="Times New Roman" w:cs="Times New Roman"/>
          <w:sz w:val="24"/>
          <w:szCs w:val="24"/>
        </w:rPr>
      </w:pPr>
    </w:p>
    <w:p w:rsidR="00513E85" w:rsidRPr="00514E95" w:rsidRDefault="00513E85" w:rsidP="00513E85">
      <w:pPr>
        <w:spacing w:after="0" w:line="360" w:lineRule="auto"/>
        <w:outlineLvl w:val="0"/>
        <w:rPr>
          <w:rFonts w:ascii="Times New Roman" w:hAnsi="Times New Roman" w:cs="Times New Roman"/>
          <w:b/>
          <w:sz w:val="24"/>
          <w:szCs w:val="24"/>
        </w:rPr>
      </w:pPr>
      <w:r>
        <w:rPr>
          <w:rFonts w:ascii="Times New Roman" w:hAnsi="Times New Roman" w:cs="Times New Roman"/>
          <w:b/>
          <w:sz w:val="24"/>
          <w:szCs w:val="24"/>
        </w:rPr>
        <w:t>KESIMPULAN</w:t>
      </w:r>
    </w:p>
    <w:p w:rsidR="00513E85" w:rsidRDefault="00513E85" w:rsidP="00513E85">
      <w:pPr>
        <w:spacing w:after="0" w:line="360" w:lineRule="auto"/>
        <w:ind w:firstLine="567"/>
        <w:jc w:val="both"/>
        <w:outlineLvl w:val="0"/>
        <w:rPr>
          <w:rFonts w:ascii="Times New Roman" w:hAnsi="Times New Roman" w:cs="Times New Roman"/>
          <w:b/>
          <w:sz w:val="24"/>
          <w:szCs w:val="24"/>
        </w:rPr>
      </w:pPr>
      <w:r w:rsidRPr="003E3F1E">
        <w:rPr>
          <w:rFonts w:ascii="Times New Roman" w:hAnsi="Times New Roman" w:cs="Times New Roman"/>
          <w:sz w:val="24"/>
          <w:szCs w:val="24"/>
        </w:rPr>
        <w:t>Berdasarkan</w:t>
      </w:r>
      <w:r>
        <w:rPr>
          <w:rFonts w:ascii="Times New Roman" w:hAnsi="Times New Roman" w:cs="Times New Roman"/>
          <w:sz w:val="24"/>
          <w:szCs w:val="24"/>
        </w:rPr>
        <w:t xml:space="preserve"> hasil penelitian ini terhadap ketiga variabel dari Performance yang merefleksikan Tingkat kinerja pada PLTU Adipala Kroya yaitu variabel kepemimpinan manajemen, teknologi informasi dan desentralisasi struktur organisasi, maka dapat diambil beberapa kesimpulan sebagai berikut:</w:t>
      </w:r>
      <w:r>
        <w:rPr>
          <w:rFonts w:ascii="Times New Roman" w:hAnsi="Times New Roman" w:cs="Times New Roman"/>
          <w:b/>
          <w:sz w:val="24"/>
          <w:szCs w:val="24"/>
        </w:rPr>
        <w:t xml:space="preserve"> </w:t>
      </w:r>
    </w:p>
    <w:p w:rsidR="00513E85" w:rsidRPr="00513E85" w:rsidRDefault="00513E85" w:rsidP="00513E85">
      <w:pPr>
        <w:pStyle w:val="ListParagraph"/>
        <w:numPr>
          <w:ilvl w:val="0"/>
          <w:numId w:val="2"/>
        </w:numPr>
        <w:spacing w:after="0" w:line="360" w:lineRule="auto"/>
        <w:ind w:left="851"/>
        <w:jc w:val="both"/>
        <w:outlineLvl w:val="0"/>
        <w:rPr>
          <w:rFonts w:ascii="Times New Roman" w:hAnsi="Times New Roman" w:cs="Times New Roman"/>
          <w:b/>
          <w:sz w:val="24"/>
          <w:szCs w:val="24"/>
        </w:rPr>
      </w:pPr>
      <w:r w:rsidRPr="00931D15">
        <w:rPr>
          <w:rFonts w:ascii="Times New Roman" w:hAnsi="Times New Roman" w:cs="Times New Roman"/>
          <w:sz w:val="24"/>
          <w:szCs w:val="24"/>
        </w:rPr>
        <w:t>Hasil</w:t>
      </w:r>
      <w:r>
        <w:rPr>
          <w:rFonts w:ascii="Times New Roman" w:hAnsi="Times New Roman" w:cs="Times New Roman"/>
          <w:sz w:val="24"/>
          <w:szCs w:val="24"/>
        </w:rPr>
        <w:t xml:space="preserve"> penelitian ini secara keseluruhan untuk menjawab</w:t>
      </w:r>
      <w:r>
        <w:rPr>
          <w:rFonts w:ascii="Times New Roman" w:hAnsi="Times New Roman" w:cs="Times New Roman"/>
          <w:b/>
          <w:sz w:val="24"/>
          <w:szCs w:val="24"/>
        </w:rPr>
        <w:t xml:space="preserve"> </w:t>
      </w:r>
      <w:r w:rsidRPr="00C50D36">
        <w:rPr>
          <w:rFonts w:ascii="Times New Roman" w:hAnsi="Times New Roman" w:cs="Times New Roman"/>
          <w:sz w:val="24"/>
          <w:szCs w:val="24"/>
        </w:rPr>
        <w:t>pertanyaan</w:t>
      </w:r>
      <w:r>
        <w:rPr>
          <w:rFonts w:ascii="Times New Roman" w:hAnsi="Times New Roman" w:cs="Times New Roman"/>
          <w:sz w:val="24"/>
          <w:szCs w:val="24"/>
        </w:rPr>
        <w:t xml:space="preserve"> penelitian yang di paparkan oleh peneliti, yaitu “</w:t>
      </w:r>
      <w:r w:rsidRPr="006F1843">
        <w:rPr>
          <w:rFonts w:ascii="Times New Roman" w:hAnsi="Times New Roman" w:cs="Times New Roman"/>
          <w:sz w:val="24"/>
          <w:szCs w:val="24"/>
        </w:rPr>
        <w:t>Apakah varibel</w:t>
      </w:r>
      <w:r>
        <w:rPr>
          <w:rFonts w:ascii="Times New Roman" w:hAnsi="Times New Roman" w:cs="Times New Roman"/>
          <w:sz w:val="24"/>
          <w:szCs w:val="24"/>
        </w:rPr>
        <w:t xml:space="preserve"> kepemimpinan manajemen, teknologi informasi, dan desentralisasi struktur orgaisasi berpengaruh terhadap tidak maksimalnya performance PLTU Adipala Kroya</w:t>
      </w:r>
      <w:r w:rsidRPr="006F1843">
        <w:rPr>
          <w:rFonts w:ascii="Times New Roman" w:hAnsi="Times New Roman" w:cs="Times New Roman"/>
          <w:sz w:val="24"/>
          <w:szCs w:val="24"/>
        </w:rPr>
        <w:t>?</w:t>
      </w:r>
      <w:r>
        <w:rPr>
          <w:rFonts w:ascii="Times New Roman" w:hAnsi="Times New Roman" w:cs="Times New Roman"/>
          <w:sz w:val="24"/>
          <w:szCs w:val="24"/>
        </w:rPr>
        <w:t>” adalah tidak terbukti. Penelitian ini tidak terbukti karena hasil dari penelitian ini dengan menggunakan IPA (</w:t>
      </w:r>
      <w:r>
        <w:rPr>
          <w:rFonts w:ascii="Times New Roman" w:hAnsi="Times New Roman" w:cs="Times New Roman"/>
          <w:i/>
          <w:sz w:val="24"/>
          <w:szCs w:val="24"/>
        </w:rPr>
        <w:t>Importance Performance Analysis)</w:t>
      </w:r>
      <w:r>
        <w:rPr>
          <w:rFonts w:ascii="Times New Roman" w:hAnsi="Times New Roman" w:cs="Times New Roman"/>
          <w:sz w:val="24"/>
          <w:szCs w:val="24"/>
        </w:rPr>
        <w:t xml:space="preserve"> menunjukkan tingkat kesesuaian yang rata-rata dari setiap variabel adalah cukup memuaskan, sehingga tidak dapat menjawab pertanyaan tersebut.</w:t>
      </w:r>
    </w:p>
    <w:p w:rsidR="00514E95" w:rsidRPr="00513E85" w:rsidRDefault="00513E85" w:rsidP="00513E85">
      <w:pPr>
        <w:pStyle w:val="ListParagraph"/>
        <w:numPr>
          <w:ilvl w:val="0"/>
          <w:numId w:val="2"/>
        </w:numPr>
        <w:spacing w:after="0" w:line="360" w:lineRule="auto"/>
        <w:ind w:left="851"/>
        <w:jc w:val="both"/>
        <w:outlineLvl w:val="0"/>
        <w:rPr>
          <w:rFonts w:ascii="Times New Roman" w:hAnsi="Times New Roman" w:cs="Times New Roman"/>
          <w:b/>
          <w:sz w:val="24"/>
          <w:szCs w:val="24"/>
        </w:rPr>
      </w:pPr>
      <w:r w:rsidRPr="00513E85">
        <w:rPr>
          <w:rFonts w:ascii="Times New Roman" w:hAnsi="Times New Roman" w:cs="Times New Roman"/>
          <w:sz w:val="24"/>
          <w:szCs w:val="24"/>
        </w:rPr>
        <w:t>Tingkat harapan (</w:t>
      </w:r>
      <w:r w:rsidRPr="00513E85">
        <w:rPr>
          <w:rFonts w:ascii="Times New Roman" w:hAnsi="Times New Roman" w:cs="Times New Roman"/>
          <w:i/>
          <w:sz w:val="24"/>
          <w:szCs w:val="24"/>
        </w:rPr>
        <w:t xml:space="preserve">importance) </w:t>
      </w:r>
      <w:r w:rsidRPr="00513E85">
        <w:rPr>
          <w:rFonts w:ascii="Times New Roman" w:hAnsi="Times New Roman" w:cs="Times New Roman"/>
          <w:sz w:val="24"/>
          <w:szCs w:val="24"/>
        </w:rPr>
        <w:t>pegawai terhadap tingkat kenyataan (</w:t>
      </w:r>
      <w:r w:rsidRPr="00513E85">
        <w:rPr>
          <w:rFonts w:ascii="Times New Roman" w:hAnsi="Times New Roman" w:cs="Times New Roman"/>
          <w:i/>
          <w:sz w:val="24"/>
          <w:szCs w:val="24"/>
        </w:rPr>
        <w:t xml:space="preserve">performance) </w:t>
      </w:r>
      <w:r w:rsidRPr="00513E85">
        <w:rPr>
          <w:rFonts w:ascii="Times New Roman" w:hAnsi="Times New Roman" w:cs="Times New Roman"/>
          <w:sz w:val="24"/>
          <w:szCs w:val="24"/>
        </w:rPr>
        <w:t xml:space="preserve">PLTU Adipala Kroya atas kepemimpinan manajemen dapat merefleksikan tingkat kinerja. Hal ini terbukti dari hasil penelitian ini bahwa pada tingkat kesesuaian untuk kinerja antara </w:t>
      </w:r>
      <w:r w:rsidRPr="00513E85">
        <w:rPr>
          <w:rFonts w:ascii="Times New Roman" w:hAnsi="Times New Roman" w:cs="Times New Roman"/>
          <w:i/>
          <w:sz w:val="24"/>
          <w:szCs w:val="24"/>
        </w:rPr>
        <w:t xml:space="preserve">importance </w:t>
      </w:r>
      <w:r w:rsidRPr="00513E85">
        <w:rPr>
          <w:rFonts w:ascii="Times New Roman" w:hAnsi="Times New Roman" w:cs="Times New Roman"/>
          <w:sz w:val="24"/>
          <w:szCs w:val="24"/>
        </w:rPr>
        <w:t>dan</w:t>
      </w:r>
      <w:r w:rsidRPr="00513E85">
        <w:rPr>
          <w:rFonts w:ascii="Times New Roman" w:hAnsi="Times New Roman" w:cs="Times New Roman"/>
          <w:i/>
          <w:sz w:val="24"/>
          <w:szCs w:val="24"/>
        </w:rPr>
        <w:t xml:space="preserve"> performance</w:t>
      </w:r>
      <w:r w:rsidRPr="00513E85">
        <w:rPr>
          <w:rFonts w:ascii="Times New Roman" w:hAnsi="Times New Roman" w:cs="Times New Roman"/>
          <w:sz w:val="24"/>
          <w:szCs w:val="24"/>
        </w:rPr>
        <w:t xml:space="preserve"> PLTU Adipala Kroya untuk variabel kepemimpinan manajemen secara</w:t>
      </w:r>
      <w:r w:rsidRPr="00513E85">
        <w:rPr>
          <w:rFonts w:ascii="Times New Roman" w:hAnsi="Times New Roman" w:cs="Times New Roman"/>
          <w:b/>
          <w:sz w:val="24"/>
          <w:szCs w:val="24"/>
        </w:rPr>
        <w:t xml:space="preserve"> </w:t>
      </w:r>
      <w:r w:rsidRPr="00513E85">
        <w:rPr>
          <w:rFonts w:ascii="Times New Roman" w:hAnsi="Times New Roman" w:cs="Times New Roman"/>
          <w:sz w:val="24"/>
          <w:szCs w:val="24"/>
        </w:rPr>
        <w:t xml:space="preserve">keseluruhan adalah sebesar </w:t>
      </w:r>
      <w:r w:rsidRPr="00513E85">
        <w:rPr>
          <w:rFonts w:ascii="Times New Roman" w:hAnsi="Times New Roman" w:cs="Times New Roman"/>
          <w:sz w:val="24"/>
          <w:szCs w:val="24"/>
          <w:lang w:val="en-GB"/>
        </w:rPr>
        <w:t>76,87</w:t>
      </w:r>
      <w:r w:rsidRPr="00513E85">
        <w:rPr>
          <w:rFonts w:ascii="Times New Roman" w:hAnsi="Times New Roman" w:cs="Times New Roman"/>
          <w:sz w:val="24"/>
          <w:szCs w:val="24"/>
        </w:rPr>
        <w:t>%</w:t>
      </w:r>
      <w:r w:rsidRPr="00513E85">
        <w:rPr>
          <w:rFonts w:ascii="Times New Roman" w:hAnsi="Times New Roman" w:cs="Times New Roman"/>
          <w:sz w:val="24"/>
          <w:szCs w:val="24"/>
          <w:lang w:val="en-GB"/>
        </w:rPr>
        <w:t>. Perbandingan rata-rata harapan dan rata-rata kinerja</w:t>
      </w:r>
      <w:r w:rsidRPr="00513E85">
        <w:rPr>
          <w:rFonts w:ascii="Times New Roman" w:hAnsi="Times New Roman" w:cs="Times New Roman"/>
          <w:sz w:val="24"/>
          <w:szCs w:val="24"/>
        </w:rPr>
        <w:t xml:space="preserve"> </w:t>
      </w:r>
      <w:r w:rsidRPr="00513E85">
        <w:rPr>
          <w:rFonts w:ascii="Times New Roman" w:hAnsi="Times New Roman" w:cs="Times New Roman"/>
          <w:sz w:val="24"/>
          <w:szCs w:val="24"/>
          <w:lang w:val="en-GB"/>
        </w:rPr>
        <w:t xml:space="preserve">baik secara keseluruhan maupun untuk setiap indikator masuk </w:t>
      </w:r>
      <w:r w:rsidRPr="00513E85">
        <w:rPr>
          <w:rFonts w:ascii="Times New Roman" w:hAnsi="Times New Roman" w:cs="Times New Roman"/>
          <w:sz w:val="24"/>
          <w:szCs w:val="24"/>
          <w:lang w:val="en-GB"/>
        </w:rPr>
        <w:lastRenderedPageBreak/>
        <w:t xml:space="preserve">dalam kategori yang memuaskan. Selanjutnya apabila </w:t>
      </w:r>
      <w:r w:rsidRPr="00513E85">
        <w:rPr>
          <w:rFonts w:ascii="Times New Roman" w:hAnsi="Times New Roman" w:cs="Times New Roman"/>
          <w:sz w:val="24"/>
          <w:szCs w:val="24"/>
        </w:rPr>
        <w:t>direfleksikan</w:t>
      </w:r>
      <w:r w:rsidRPr="00513E85">
        <w:rPr>
          <w:rFonts w:ascii="Times New Roman" w:hAnsi="Times New Roman" w:cs="Times New Roman"/>
          <w:sz w:val="24"/>
          <w:szCs w:val="24"/>
          <w:lang w:val="en-GB"/>
        </w:rPr>
        <w:t xml:space="preserve"> dalam diagram kartesius, kepemimpinan manajemen masuk dalam kuadran A,B, dan C.</w:t>
      </w:r>
    </w:p>
    <w:p w:rsidR="00457533" w:rsidRPr="00B70B02" w:rsidRDefault="00457533" w:rsidP="00513E85">
      <w:pPr>
        <w:spacing w:after="0" w:line="360" w:lineRule="auto"/>
        <w:rPr>
          <w:rFonts w:ascii="Times New Roman" w:hAnsi="Times New Roman" w:cs="Times New Roman"/>
          <w:b/>
          <w:sz w:val="24"/>
          <w:szCs w:val="24"/>
        </w:rPr>
      </w:pPr>
    </w:p>
    <w:p w:rsidR="00457533" w:rsidRPr="00513E85" w:rsidRDefault="00513E85" w:rsidP="00513E85">
      <w:pPr>
        <w:spacing w:after="0" w:line="360" w:lineRule="auto"/>
        <w:jc w:val="both"/>
        <w:rPr>
          <w:rFonts w:ascii="Times New Roman" w:hAnsi="Times New Roman" w:cs="Times New Roman"/>
          <w:b/>
          <w:sz w:val="24"/>
          <w:szCs w:val="24"/>
        </w:rPr>
      </w:pPr>
      <w:r w:rsidRPr="00513E85">
        <w:rPr>
          <w:rFonts w:ascii="Times New Roman" w:hAnsi="Times New Roman" w:cs="Times New Roman"/>
          <w:b/>
          <w:sz w:val="24"/>
          <w:szCs w:val="24"/>
        </w:rPr>
        <w:t>REFERENSI</w:t>
      </w:r>
    </w:p>
    <w:p w:rsidR="00457533" w:rsidRPr="004421D7" w:rsidRDefault="00457533" w:rsidP="00457533">
      <w:pPr>
        <w:autoSpaceDE w:val="0"/>
        <w:autoSpaceDN w:val="0"/>
        <w:adjustRightInd w:val="0"/>
        <w:spacing w:after="0" w:line="360" w:lineRule="auto"/>
        <w:jc w:val="both"/>
        <w:rPr>
          <w:rFonts w:ascii="Times New Roman" w:hAnsi="Times New Roman" w:cs="Times New Roman"/>
          <w:sz w:val="24"/>
          <w:szCs w:val="24"/>
        </w:rPr>
      </w:pPr>
      <w:r w:rsidRPr="004421D7">
        <w:rPr>
          <w:rFonts w:ascii="Times New Roman" w:hAnsi="Times New Roman" w:cs="Times New Roman"/>
          <w:sz w:val="24"/>
          <w:szCs w:val="24"/>
        </w:rPr>
        <w:t xml:space="preserve">Anderson, J.C., Rungtusanatham, M., Schroeder, R.G. (1994), “A Theory of Quality Management Underlying the Deming Management Method” </w:t>
      </w:r>
      <w:r w:rsidRPr="004421D7">
        <w:rPr>
          <w:rFonts w:ascii="Times New Roman" w:hAnsi="Times New Roman" w:cs="Times New Roman"/>
          <w:b/>
          <w:bCs/>
          <w:sz w:val="24"/>
          <w:szCs w:val="24"/>
        </w:rPr>
        <w:t>Academy of Management Review</w:t>
      </w:r>
      <w:r w:rsidRPr="004421D7">
        <w:rPr>
          <w:rFonts w:ascii="Times New Roman" w:hAnsi="Times New Roman" w:cs="Times New Roman"/>
          <w:sz w:val="24"/>
          <w:szCs w:val="24"/>
        </w:rPr>
        <w:t>, Vol. 19, No. 3</w:t>
      </w:r>
    </w:p>
    <w:p w:rsidR="00457533" w:rsidRPr="004421D7" w:rsidRDefault="00457533" w:rsidP="00457533">
      <w:pPr>
        <w:autoSpaceDE w:val="0"/>
        <w:autoSpaceDN w:val="0"/>
        <w:adjustRightInd w:val="0"/>
        <w:spacing w:after="0" w:line="360" w:lineRule="auto"/>
        <w:jc w:val="both"/>
        <w:rPr>
          <w:rFonts w:ascii="Times New Roman" w:hAnsi="Times New Roman" w:cs="Times New Roman"/>
          <w:sz w:val="24"/>
          <w:szCs w:val="24"/>
        </w:rPr>
      </w:pPr>
    </w:p>
    <w:p w:rsidR="00457533" w:rsidRPr="004421D7" w:rsidRDefault="00457533" w:rsidP="00457533">
      <w:pPr>
        <w:autoSpaceDE w:val="0"/>
        <w:autoSpaceDN w:val="0"/>
        <w:adjustRightInd w:val="0"/>
        <w:spacing w:after="0" w:line="360" w:lineRule="auto"/>
        <w:jc w:val="both"/>
        <w:rPr>
          <w:rFonts w:ascii="Times New Roman" w:hAnsi="Times New Roman" w:cs="Times New Roman"/>
          <w:sz w:val="24"/>
          <w:szCs w:val="24"/>
        </w:rPr>
      </w:pPr>
      <w:r w:rsidRPr="004421D7">
        <w:rPr>
          <w:rFonts w:ascii="Times New Roman" w:hAnsi="Times New Roman" w:cs="Times New Roman"/>
          <w:sz w:val="24"/>
          <w:szCs w:val="24"/>
        </w:rPr>
        <w:t xml:space="preserve">Atkinson, Helen, (2006), “Strategy Implementation: A Role for The Balanced Scorecard?,” </w:t>
      </w:r>
      <w:r w:rsidRPr="004421D7">
        <w:rPr>
          <w:rFonts w:ascii="Times New Roman" w:hAnsi="Times New Roman" w:cs="Times New Roman"/>
          <w:b/>
          <w:bCs/>
          <w:sz w:val="24"/>
          <w:szCs w:val="24"/>
        </w:rPr>
        <w:t>Management Decision</w:t>
      </w:r>
    </w:p>
    <w:p w:rsidR="00457533" w:rsidRPr="004421D7" w:rsidRDefault="00457533" w:rsidP="00457533">
      <w:pPr>
        <w:autoSpaceDE w:val="0"/>
        <w:autoSpaceDN w:val="0"/>
        <w:adjustRightInd w:val="0"/>
        <w:spacing w:after="0" w:line="360" w:lineRule="auto"/>
        <w:jc w:val="both"/>
        <w:rPr>
          <w:rFonts w:ascii="Times New Roman" w:hAnsi="Times New Roman" w:cs="Times New Roman"/>
          <w:sz w:val="24"/>
          <w:szCs w:val="24"/>
        </w:rPr>
      </w:pPr>
    </w:p>
    <w:p w:rsidR="00457533" w:rsidRPr="004421D7" w:rsidRDefault="00457533" w:rsidP="00457533">
      <w:pPr>
        <w:autoSpaceDE w:val="0"/>
        <w:autoSpaceDN w:val="0"/>
        <w:adjustRightInd w:val="0"/>
        <w:spacing w:after="0" w:line="360" w:lineRule="auto"/>
        <w:jc w:val="both"/>
        <w:rPr>
          <w:rFonts w:ascii="Times New Roman" w:hAnsi="Times New Roman" w:cs="Times New Roman"/>
          <w:sz w:val="24"/>
          <w:szCs w:val="24"/>
        </w:rPr>
      </w:pPr>
      <w:r w:rsidRPr="004421D7">
        <w:rPr>
          <w:rFonts w:ascii="Times New Roman" w:hAnsi="Times New Roman" w:cs="Times New Roman"/>
          <w:sz w:val="24"/>
          <w:szCs w:val="24"/>
        </w:rPr>
        <w:t xml:space="preserve">Basu Swastha Dharmmesta (1998), “Teknologi Informasi dalam Pemasaran : Implikasi dalam Pendidikan Pemasaran”, </w:t>
      </w:r>
      <w:r w:rsidRPr="004421D7">
        <w:rPr>
          <w:rFonts w:ascii="Times New Roman" w:hAnsi="Times New Roman" w:cs="Times New Roman"/>
          <w:b/>
          <w:bCs/>
          <w:sz w:val="24"/>
          <w:szCs w:val="24"/>
        </w:rPr>
        <w:t>Jurnal Ekonomi dan Bisnis</w:t>
      </w:r>
      <w:r w:rsidRPr="004421D7">
        <w:rPr>
          <w:rFonts w:ascii="Times New Roman" w:hAnsi="Times New Roman" w:cs="Times New Roman"/>
          <w:sz w:val="24"/>
          <w:szCs w:val="24"/>
        </w:rPr>
        <w:t xml:space="preserve"> </w:t>
      </w:r>
      <w:r w:rsidRPr="004421D7">
        <w:rPr>
          <w:rFonts w:ascii="Times New Roman" w:hAnsi="Times New Roman" w:cs="Times New Roman"/>
          <w:b/>
          <w:bCs/>
          <w:sz w:val="24"/>
          <w:szCs w:val="24"/>
        </w:rPr>
        <w:t>Indonesia, Vol. 13, No. 3, pp. 116 – 125</w:t>
      </w:r>
    </w:p>
    <w:p w:rsidR="00457533" w:rsidRPr="004421D7" w:rsidRDefault="00457533" w:rsidP="00457533">
      <w:pPr>
        <w:autoSpaceDE w:val="0"/>
        <w:autoSpaceDN w:val="0"/>
        <w:adjustRightInd w:val="0"/>
        <w:spacing w:after="0" w:line="360" w:lineRule="auto"/>
        <w:jc w:val="both"/>
        <w:rPr>
          <w:rFonts w:ascii="Times New Roman" w:hAnsi="Times New Roman" w:cs="Times New Roman"/>
          <w:sz w:val="24"/>
          <w:szCs w:val="24"/>
        </w:rPr>
      </w:pPr>
    </w:p>
    <w:p w:rsidR="00457533" w:rsidRPr="004421D7" w:rsidRDefault="00457533" w:rsidP="00457533">
      <w:pPr>
        <w:autoSpaceDE w:val="0"/>
        <w:autoSpaceDN w:val="0"/>
        <w:adjustRightInd w:val="0"/>
        <w:spacing w:after="0" w:line="360" w:lineRule="auto"/>
        <w:jc w:val="both"/>
        <w:rPr>
          <w:rFonts w:ascii="Times New Roman" w:hAnsi="Times New Roman" w:cs="Times New Roman"/>
          <w:sz w:val="24"/>
          <w:szCs w:val="24"/>
        </w:rPr>
      </w:pPr>
      <w:r w:rsidRPr="004421D7">
        <w:rPr>
          <w:rFonts w:ascii="Times New Roman" w:hAnsi="Times New Roman" w:cs="Times New Roman"/>
          <w:sz w:val="24"/>
          <w:szCs w:val="24"/>
        </w:rPr>
        <w:t xml:space="preserve">Beals, Reginald M. (2000) “Competing Effectively : Environmental Scanning, Competitive Strategy and Organizational Performance in Small Manufacturing Firms”, </w:t>
      </w:r>
      <w:r w:rsidRPr="004421D7">
        <w:rPr>
          <w:rFonts w:ascii="Times New Roman" w:hAnsi="Times New Roman" w:cs="Times New Roman"/>
          <w:b/>
          <w:bCs/>
          <w:sz w:val="24"/>
          <w:szCs w:val="24"/>
        </w:rPr>
        <w:t>Journal of Small Business Management</w:t>
      </w:r>
      <w:r w:rsidRPr="004421D7">
        <w:rPr>
          <w:rFonts w:ascii="Times New Roman" w:hAnsi="Times New Roman" w:cs="Times New Roman"/>
          <w:sz w:val="24"/>
          <w:szCs w:val="24"/>
        </w:rPr>
        <w:t>, Januari, pp.27-45</w:t>
      </w:r>
    </w:p>
    <w:p w:rsidR="00457533" w:rsidRPr="004421D7" w:rsidRDefault="00457533" w:rsidP="00457533">
      <w:pPr>
        <w:autoSpaceDE w:val="0"/>
        <w:autoSpaceDN w:val="0"/>
        <w:adjustRightInd w:val="0"/>
        <w:spacing w:after="0" w:line="360" w:lineRule="auto"/>
        <w:jc w:val="both"/>
        <w:rPr>
          <w:rFonts w:ascii="Times New Roman" w:hAnsi="Times New Roman" w:cs="Times New Roman"/>
          <w:sz w:val="24"/>
          <w:szCs w:val="24"/>
        </w:rPr>
      </w:pPr>
    </w:p>
    <w:p w:rsidR="00457533" w:rsidRPr="004421D7" w:rsidRDefault="00457533" w:rsidP="00457533">
      <w:pPr>
        <w:autoSpaceDE w:val="0"/>
        <w:autoSpaceDN w:val="0"/>
        <w:adjustRightInd w:val="0"/>
        <w:spacing w:after="0" w:line="360" w:lineRule="auto"/>
        <w:jc w:val="both"/>
        <w:rPr>
          <w:rFonts w:ascii="Times New Roman" w:hAnsi="Times New Roman" w:cs="Times New Roman"/>
          <w:sz w:val="24"/>
          <w:szCs w:val="24"/>
        </w:rPr>
      </w:pPr>
      <w:r w:rsidRPr="004421D7">
        <w:rPr>
          <w:rFonts w:ascii="Times New Roman" w:hAnsi="Times New Roman" w:cs="Times New Roman"/>
          <w:sz w:val="24"/>
          <w:szCs w:val="24"/>
        </w:rPr>
        <w:t xml:space="preserve">Carmona, Salvador dan Anders Gronlund (2003), “Measures vs Action: the Balanced Scorecard in Swedish Law Enforcement”, </w:t>
      </w:r>
      <w:r w:rsidRPr="004421D7">
        <w:rPr>
          <w:rFonts w:ascii="Times New Roman" w:hAnsi="Times New Roman" w:cs="Times New Roman"/>
          <w:b/>
          <w:bCs/>
          <w:sz w:val="24"/>
          <w:szCs w:val="24"/>
        </w:rPr>
        <w:t>International</w:t>
      </w:r>
      <w:r w:rsidRPr="004421D7">
        <w:rPr>
          <w:rFonts w:ascii="Times New Roman" w:hAnsi="Times New Roman" w:cs="Times New Roman"/>
          <w:sz w:val="24"/>
          <w:szCs w:val="24"/>
        </w:rPr>
        <w:t xml:space="preserve"> </w:t>
      </w:r>
      <w:r w:rsidRPr="004421D7">
        <w:rPr>
          <w:rFonts w:ascii="Times New Roman" w:hAnsi="Times New Roman" w:cs="Times New Roman"/>
          <w:b/>
          <w:bCs/>
          <w:sz w:val="24"/>
          <w:szCs w:val="24"/>
        </w:rPr>
        <w:t>Journal of Operation and Production Management</w:t>
      </w:r>
      <w:r w:rsidRPr="004421D7">
        <w:rPr>
          <w:rFonts w:ascii="Times New Roman" w:hAnsi="Times New Roman" w:cs="Times New Roman"/>
          <w:sz w:val="24"/>
          <w:szCs w:val="24"/>
        </w:rPr>
        <w:t>, Vol. 23, No.12, pp.1475-1496</w:t>
      </w:r>
    </w:p>
    <w:p w:rsidR="00457533" w:rsidRPr="004421D7" w:rsidRDefault="00457533" w:rsidP="00457533">
      <w:pPr>
        <w:autoSpaceDE w:val="0"/>
        <w:autoSpaceDN w:val="0"/>
        <w:adjustRightInd w:val="0"/>
        <w:spacing w:after="0" w:line="360" w:lineRule="auto"/>
        <w:jc w:val="both"/>
        <w:rPr>
          <w:rFonts w:ascii="Times New Roman" w:hAnsi="Times New Roman" w:cs="Times New Roman"/>
          <w:sz w:val="24"/>
          <w:szCs w:val="24"/>
        </w:rPr>
      </w:pPr>
    </w:p>
    <w:p w:rsidR="00457533" w:rsidRPr="004421D7" w:rsidRDefault="00457533" w:rsidP="00457533">
      <w:pPr>
        <w:autoSpaceDE w:val="0"/>
        <w:autoSpaceDN w:val="0"/>
        <w:adjustRightInd w:val="0"/>
        <w:spacing w:after="0" w:line="360" w:lineRule="auto"/>
        <w:jc w:val="both"/>
        <w:rPr>
          <w:rFonts w:ascii="Times New Roman" w:hAnsi="Times New Roman" w:cs="Times New Roman"/>
          <w:sz w:val="24"/>
          <w:szCs w:val="24"/>
        </w:rPr>
      </w:pPr>
      <w:r w:rsidRPr="004421D7">
        <w:rPr>
          <w:rFonts w:ascii="Times New Roman" w:hAnsi="Times New Roman" w:cs="Times New Roman"/>
          <w:sz w:val="24"/>
          <w:szCs w:val="24"/>
        </w:rPr>
        <w:t xml:space="preserve">Cobbold, Ian; Gavin Lawrie, and Khalil Issa, (2004), “Designing A Strategic Management Sistem using the third generation balanced scorecard,” International </w:t>
      </w:r>
      <w:r w:rsidRPr="004421D7">
        <w:rPr>
          <w:rFonts w:ascii="Times New Roman" w:hAnsi="Times New Roman" w:cs="Times New Roman"/>
          <w:b/>
          <w:bCs/>
          <w:sz w:val="24"/>
          <w:szCs w:val="24"/>
        </w:rPr>
        <w:t>Journal of Productivity and Perfoemance Management</w:t>
      </w:r>
      <w:r w:rsidRPr="004421D7">
        <w:rPr>
          <w:rFonts w:ascii="Times New Roman" w:hAnsi="Times New Roman" w:cs="Times New Roman"/>
          <w:sz w:val="24"/>
          <w:szCs w:val="24"/>
        </w:rPr>
        <w:t>, Vol.53, No.7</w:t>
      </w:r>
    </w:p>
    <w:p w:rsidR="00457533" w:rsidRPr="004421D7" w:rsidRDefault="00457533" w:rsidP="00457533">
      <w:pPr>
        <w:autoSpaceDE w:val="0"/>
        <w:autoSpaceDN w:val="0"/>
        <w:adjustRightInd w:val="0"/>
        <w:spacing w:after="0" w:line="360" w:lineRule="auto"/>
        <w:jc w:val="both"/>
        <w:rPr>
          <w:rFonts w:ascii="Times New Roman" w:hAnsi="Times New Roman" w:cs="Times New Roman"/>
          <w:sz w:val="24"/>
          <w:szCs w:val="24"/>
        </w:rPr>
      </w:pPr>
    </w:p>
    <w:p w:rsidR="00457533" w:rsidRDefault="00457533" w:rsidP="00457533">
      <w:pPr>
        <w:autoSpaceDE w:val="0"/>
        <w:autoSpaceDN w:val="0"/>
        <w:adjustRightInd w:val="0"/>
        <w:spacing w:after="0" w:line="360" w:lineRule="auto"/>
        <w:jc w:val="both"/>
        <w:rPr>
          <w:rFonts w:ascii="Times New Roman" w:hAnsi="Times New Roman" w:cs="Times New Roman"/>
          <w:sz w:val="24"/>
          <w:szCs w:val="24"/>
        </w:rPr>
      </w:pPr>
      <w:r w:rsidRPr="004421D7">
        <w:rPr>
          <w:rFonts w:ascii="Times New Roman" w:hAnsi="Times New Roman" w:cs="Times New Roman"/>
          <w:sz w:val="24"/>
          <w:szCs w:val="24"/>
        </w:rPr>
        <w:t xml:space="preserve">Cooper, Donald R. &amp; C. William Emory (1998) </w:t>
      </w:r>
      <w:r w:rsidRPr="004421D7">
        <w:rPr>
          <w:rFonts w:ascii="Times New Roman" w:hAnsi="Times New Roman" w:cs="Times New Roman"/>
          <w:b/>
          <w:bCs/>
          <w:sz w:val="24"/>
          <w:szCs w:val="24"/>
        </w:rPr>
        <w:t>Metode Penelitian Bisnis</w:t>
      </w:r>
      <w:r w:rsidRPr="004421D7">
        <w:rPr>
          <w:rFonts w:ascii="Times New Roman" w:hAnsi="Times New Roman" w:cs="Times New Roman"/>
          <w:sz w:val="24"/>
          <w:szCs w:val="24"/>
        </w:rPr>
        <w:t xml:space="preserve">, Erlangga, Jakarta </w:t>
      </w:r>
    </w:p>
    <w:p w:rsidR="00457533" w:rsidRDefault="00457533" w:rsidP="00457533">
      <w:pPr>
        <w:autoSpaceDE w:val="0"/>
        <w:autoSpaceDN w:val="0"/>
        <w:adjustRightInd w:val="0"/>
        <w:spacing w:after="0" w:line="360" w:lineRule="auto"/>
        <w:jc w:val="both"/>
        <w:rPr>
          <w:rFonts w:ascii="Times New Roman" w:hAnsi="Times New Roman" w:cs="Times New Roman"/>
          <w:sz w:val="24"/>
          <w:szCs w:val="24"/>
        </w:rPr>
      </w:pPr>
    </w:p>
    <w:p w:rsidR="00457533" w:rsidRDefault="00457533" w:rsidP="00457533">
      <w:pPr>
        <w:autoSpaceDE w:val="0"/>
        <w:autoSpaceDN w:val="0"/>
        <w:adjustRightInd w:val="0"/>
        <w:spacing w:after="0" w:line="360" w:lineRule="auto"/>
        <w:jc w:val="both"/>
        <w:rPr>
          <w:rFonts w:ascii="Times New Roman" w:hAnsi="Times New Roman" w:cs="Times New Roman"/>
          <w:sz w:val="24"/>
          <w:szCs w:val="24"/>
        </w:rPr>
      </w:pPr>
      <w:r w:rsidRPr="004421D7">
        <w:rPr>
          <w:rFonts w:ascii="Times New Roman" w:hAnsi="Times New Roman" w:cs="Times New Roman"/>
          <w:sz w:val="24"/>
          <w:szCs w:val="24"/>
        </w:rPr>
        <w:t xml:space="preserve">Croteau, P dan Li Ming Fang., 2003, “The Tyrany of The Balanced Scorecard in the innovation economy”, </w:t>
      </w:r>
      <w:r w:rsidRPr="004421D7">
        <w:rPr>
          <w:rFonts w:ascii="Times New Roman" w:hAnsi="Times New Roman" w:cs="Times New Roman"/>
          <w:b/>
          <w:bCs/>
          <w:sz w:val="24"/>
          <w:szCs w:val="24"/>
        </w:rPr>
        <w:t>Journal of Intelectual Capital</w:t>
      </w:r>
    </w:p>
    <w:p w:rsidR="00457533" w:rsidRPr="004421D7" w:rsidRDefault="00457533" w:rsidP="00457533">
      <w:pPr>
        <w:autoSpaceDE w:val="0"/>
        <w:autoSpaceDN w:val="0"/>
        <w:adjustRightInd w:val="0"/>
        <w:spacing w:after="0" w:line="360" w:lineRule="auto"/>
        <w:jc w:val="both"/>
        <w:rPr>
          <w:rFonts w:ascii="Times New Roman" w:hAnsi="Times New Roman" w:cs="Times New Roman"/>
          <w:sz w:val="24"/>
          <w:szCs w:val="24"/>
        </w:rPr>
      </w:pPr>
    </w:p>
    <w:p w:rsidR="00457533" w:rsidRPr="004421D7" w:rsidRDefault="00457533" w:rsidP="00457533">
      <w:pPr>
        <w:autoSpaceDE w:val="0"/>
        <w:autoSpaceDN w:val="0"/>
        <w:adjustRightInd w:val="0"/>
        <w:spacing w:after="0" w:line="360" w:lineRule="auto"/>
        <w:jc w:val="both"/>
        <w:rPr>
          <w:rFonts w:ascii="Times New Roman" w:hAnsi="Times New Roman" w:cs="Times New Roman"/>
          <w:sz w:val="24"/>
          <w:szCs w:val="24"/>
        </w:rPr>
      </w:pPr>
      <w:r w:rsidRPr="004421D7">
        <w:rPr>
          <w:rFonts w:ascii="Times New Roman" w:hAnsi="Times New Roman" w:cs="Times New Roman"/>
          <w:sz w:val="24"/>
          <w:szCs w:val="24"/>
        </w:rPr>
        <w:lastRenderedPageBreak/>
        <w:t xml:space="preserve">Davis, P.S dan Schul, P.L. (1993), “Addressing the Contigent Effect of Business Unit Strategic Orientation on Relationships between Organizational Context and Business Performance”, </w:t>
      </w:r>
      <w:r w:rsidRPr="004421D7">
        <w:rPr>
          <w:rFonts w:ascii="Times New Roman" w:hAnsi="Times New Roman" w:cs="Times New Roman"/>
          <w:b/>
          <w:bCs/>
          <w:sz w:val="24"/>
          <w:szCs w:val="24"/>
        </w:rPr>
        <w:t>Journal of Business Research</w:t>
      </w:r>
      <w:r w:rsidRPr="004421D7">
        <w:rPr>
          <w:rFonts w:ascii="Times New Roman" w:hAnsi="Times New Roman" w:cs="Times New Roman"/>
          <w:sz w:val="24"/>
          <w:szCs w:val="24"/>
        </w:rPr>
        <w:t>, Vol.27, pp.183-200</w:t>
      </w:r>
    </w:p>
    <w:p w:rsidR="00457533" w:rsidRPr="004421D7" w:rsidRDefault="00457533" w:rsidP="00457533">
      <w:pPr>
        <w:autoSpaceDE w:val="0"/>
        <w:autoSpaceDN w:val="0"/>
        <w:adjustRightInd w:val="0"/>
        <w:spacing w:after="0" w:line="360" w:lineRule="auto"/>
        <w:jc w:val="both"/>
        <w:rPr>
          <w:rFonts w:ascii="Times New Roman" w:hAnsi="Times New Roman" w:cs="Times New Roman"/>
          <w:sz w:val="24"/>
          <w:szCs w:val="24"/>
        </w:rPr>
      </w:pPr>
    </w:p>
    <w:p w:rsidR="00457533" w:rsidRPr="004421D7" w:rsidRDefault="00457533" w:rsidP="00457533">
      <w:pPr>
        <w:autoSpaceDE w:val="0"/>
        <w:autoSpaceDN w:val="0"/>
        <w:adjustRightInd w:val="0"/>
        <w:spacing w:after="0" w:line="360" w:lineRule="auto"/>
        <w:jc w:val="both"/>
        <w:rPr>
          <w:rFonts w:ascii="Times New Roman" w:hAnsi="Times New Roman" w:cs="Times New Roman"/>
          <w:b/>
          <w:bCs/>
          <w:sz w:val="24"/>
          <w:szCs w:val="24"/>
        </w:rPr>
      </w:pPr>
      <w:r w:rsidRPr="004421D7">
        <w:rPr>
          <w:rFonts w:ascii="Times New Roman" w:hAnsi="Times New Roman" w:cs="Times New Roman"/>
          <w:sz w:val="24"/>
          <w:szCs w:val="24"/>
        </w:rPr>
        <w:t>Kaplan, R</w:t>
      </w:r>
      <w:r>
        <w:rPr>
          <w:rFonts w:ascii="Times New Roman" w:hAnsi="Times New Roman" w:cs="Times New Roman"/>
          <w:sz w:val="24"/>
          <w:szCs w:val="24"/>
        </w:rPr>
        <w:t>obert S. &amp; David P. Norton (2005</w:t>
      </w:r>
      <w:r w:rsidRPr="004421D7">
        <w:rPr>
          <w:rFonts w:ascii="Times New Roman" w:hAnsi="Times New Roman" w:cs="Times New Roman"/>
          <w:sz w:val="24"/>
          <w:szCs w:val="24"/>
        </w:rPr>
        <w:t xml:space="preserve">), </w:t>
      </w:r>
      <w:r w:rsidRPr="004421D7">
        <w:rPr>
          <w:rFonts w:ascii="Times New Roman" w:hAnsi="Times New Roman" w:cs="Times New Roman"/>
          <w:b/>
          <w:bCs/>
          <w:sz w:val="24"/>
          <w:szCs w:val="24"/>
        </w:rPr>
        <w:t>Using The Balanced Scorecard as Strategic Management Sistem</w:t>
      </w:r>
      <w:r w:rsidRPr="004421D7">
        <w:rPr>
          <w:rFonts w:ascii="Times New Roman" w:hAnsi="Times New Roman" w:cs="Times New Roman"/>
          <w:sz w:val="24"/>
          <w:szCs w:val="24"/>
        </w:rPr>
        <w:t>, Harvard Business School Press</w:t>
      </w:r>
    </w:p>
    <w:p w:rsidR="00457533" w:rsidRPr="004421D7" w:rsidRDefault="00457533" w:rsidP="00457533">
      <w:pPr>
        <w:autoSpaceDE w:val="0"/>
        <w:autoSpaceDN w:val="0"/>
        <w:adjustRightInd w:val="0"/>
        <w:spacing w:after="0" w:line="360" w:lineRule="auto"/>
        <w:jc w:val="both"/>
        <w:rPr>
          <w:rFonts w:ascii="Times New Roman" w:hAnsi="Times New Roman" w:cs="Times New Roman"/>
          <w:sz w:val="24"/>
          <w:szCs w:val="24"/>
        </w:rPr>
      </w:pPr>
    </w:p>
    <w:p w:rsidR="00457533" w:rsidRPr="004421D7" w:rsidRDefault="00457533" w:rsidP="00457533">
      <w:pPr>
        <w:autoSpaceDE w:val="0"/>
        <w:autoSpaceDN w:val="0"/>
        <w:adjustRightInd w:val="0"/>
        <w:spacing w:after="0" w:line="360" w:lineRule="auto"/>
        <w:jc w:val="both"/>
        <w:rPr>
          <w:rFonts w:ascii="Times New Roman" w:hAnsi="Times New Roman" w:cs="Times New Roman"/>
          <w:sz w:val="24"/>
          <w:szCs w:val="24"/>
        </w:rPr>
      </w:pPr>
      <w:r w:rsidRPr="004421D7">
        <w:rPr>
          <w:rFonts w:ascii="Times New Roman" w:hAnsi="Times New Roman" w:cs="Times New Roman"/>
          <w:sz w:val="24"/>
          <w:szCs w:val="24"/>
        </w:rPr>
        <w:t xml:space="preserve">Kuncoro, Mudrajad (2003), </w:t>
      </w:r>
      <w:r w:rsidRPr="004421D7">
        <w:rPr>
          <w:rFonts w:ascii="Times New Roman" w:hAnsi="Times New Roman" w:cs="Times New Roman"/>
          <w:b/>
          <w:bCs/>
          <w:sz w:val="24"/>
          <w:szCs w:val="24"/>
        </w:rPr>
        <w:t>Metode Riset untuk Bisnis dan Ekonomi</w:t>
      </w:r>
      <w:r w:rsidRPr="004421D7">
        <w:rPr>
          <w:rFonts w:ascii="Times New Roman" w:hAnsi="Times New Roman" w:cs="Times New Roman"/>
          <w:sz w:val="24"/>
          <w:szCs w:val="24"/>
        </w:rPr>
        <w:t>, Penerbit Erlanggan, Jakarta</w:t>
      </w:r>
    </w:p>
    <w:p w:rsidR="00457533" w:rsidRPr="004421D7" w:rsidRDefault="00457533" w:rsidP="00457533">
      <w:pPr>
        <w:autoSpaceDE w:val="0"/>
        <w:autoSpaceDN w:val="0"/>
        <w:adjustRightInd w:val="0"/>
        <w:spacing w:after="0" w:line="240" w:lineRule="auto"/>
        <w:jc w:val="both"/>
        <w:rPr>
          <w:rFonts w:ascii="Times New Roman" w:hAnsi="Times New Roman" w:cs="Times New Roman"/>
          <w:sz w:val="24"/>
          <w:szCs w:val="24"/>
        </w:rPr>
      </w:pPr>
    </w:p>
    <w:p w:rsidR="00457533" w:rsidRPr="004421D7" w:rsidRDefault="00457533" w:rsidP="00457533">
      <w:pPr>
        <w:autoSpaceDE w:val="0"/>
        <w:autoSpaceDN w:val="0"/>
        <w:adjustRightInd w:val="0"/>
        <w:spacing w:after="0" w:line="240" w:lineRule="auto"/>
        <w:jc w:val="both"/>
        <w:rPr>
          <w:rFonts w:ascii="Times New Roman" w:hAnsi="Times New Roman" w:cs="Times New Roman"/>
          <w:sz w:val="24"/>
          <w:szCs w:val="24"/>
        </w:rPr>
      </w:pPr>
      <w:r w:rsidRPr="004421D7">
        <w:rPr>
          <w:rFonts w:ascii="Times New Roman" w:hAnsi="Times New Roman" w:cs="Times New Roman"/>
          <w:sz w:val="24"/>
          <w:szCs w:val="24"/>
        </w:rPr>
        <w:t xml:space="preserve">Li, Mingfang dan Simerly, R.L. (1998) “The Moderating Effect of Environmental Dynamism on the Ownership and Performance Relationship”, </w:t>
      </w:r>
      <w:r w:rsidRPr="004421D7">
        <w:rPr>
          <w:rFonts w:ascii="Times New Roman" w:hAnsi="Times New Roman" w:cs="Times New Roman"/>
          <w:b/>
          <w:bCs/>
          <w:sz w:val="24"/>
          <w:szCs w:val="24"/>
        </w:rPr>
        <w:t>Strategic</w:t>
      </w:r>
      <w:r w:rsidRPr="004421D7">
        <w:rPr>
          <w:rFonts w:ascii="Times New Roman" w:hAnsi="Times New Roman" w:cs="Times New Roman"/>
          <w:sz w:val="24"/>
          <w:szCs w:val="24"/>
        </w:rPr>
        <w:t xml:space="preserve"> </w:t>
      </w:r>
      <w:r w:rsidRPr="004421D7">
        <w:rPr>
          <w:rFonts w:ascii="Times New Roman" w:hAnsi="Times New Roman" w:cs="Times New Roman"/>
          <w:b/>
          <w:bCs/>
          <w:sz w:val="24"/>
          <w:szCs w:val="24"/>
        </w:rPr>
        <w:t>Management Journal</w:t>
      </w:r>
      <w:r w:rsidRPr="004421D7">
        <w:rPr>
          <w:rFonts w:ascii="Times New Roman" w:hAnsi="Times New Roman" w:cs="Times New Roman"/>
          <w:sz w:val="24"/>
          <w:szCs w:val="24"/>
        </w:rPr>
        <w:t>, Vol.19, pp.169-179</w:t>
      </w:r>
    </w:p>
    <w:p w:rsidR="00457533" w:rsidRPr="004421D7" w:rsidRDefault="00457533" w:rsidP="00457533">
      <w:pPr>
        <w:autoSpaceDE w:val="0"/>
        <w:autoSpaceDN w:val="0"/>
        <w:adjustRightInd w:val="0"/>
        <w:spacing w:after="0" w:line="240" w:lineRule="auto"/>
        <w:jc w:val="both"/>
        <w:rPr>
          <w:rFonts w:ascii="Times New Roman" w:hAnsi="Times New Roman" w:cs="Times New Roman"/>
          <w:sz w:val="24"/>
          <w:szCs w:val="24"/>
        </w:rPr>
      </w:pPr>
    </w:p>
    <w:p w:rsidR="00457533" w:rsidRPr="004421D7" w:rsidRDefault="00457533" w:rsidP="00457533">
      <w:pPr>
        <w:autoSpaceDE w:val="0"/>
        <w:autoSpaceDN w:val="0"/>
        <w:adjustRightInd w:val="0"/>
        <w:spacing w:after="0" w:line="240" w:lineRule="auto"/>
        <w:jc w:val="both"/>
        <w:rPr>
          <w:rFonts w:ascii="Times New Roman" w:hAnsi="Times New Roman" w:cs="Times New Roman"/>
          <w:sz w:val="24"/>
          <w:szCs w:val="24"/>
        </w:rPr>
      </w:pPr>
      <w:r w:rsidRPr="004421D7">
        <w:rPr>
          <w:rFonts w:ascii="Times New Roman" w:hAnsi="Times New Roman" w:cs="Times New Roman"/>
          <w:sz w:val="24"/>
          <w:szCs w:val="24"/>
        </w:rPr>
        <w:t xml:space="preserve">Mulyadi (1997), </w:t>
      </w:r>
      <w:r w:rsidRPr="004421D7">
        <w:rPr>
          <w:rFonts w:ascii="Times New Roman" w:hAnsi="Times New Roman" w:cs="Times New Roman"/>
          <w:b/>
          <w:bCs/>
          <w:sz w:val="24"/>
          <w:szCs w:val="24"/>
        </w:rPr>
        <w:t>Akuntansi Manajemen</w:t>
      </w:r>
      <w:r w:rsidRPr="004421D7">
        <w:rPr>
          <w:rFonts w:ascii="Times New Roman" w:hAnsi="Times New Roman" w:cs="Times New Roman"/>
          <w:sz w:val="24"/>
          <w:szCs w:val="24"/>
        </w:rPr>
        <w:t>, UPP-STIE YKPN, Yogyakarta</w:t>
      </w:r>
    </w:p>
    <w:p w:rsidR="00457533" w:rsidRPr="004421D7" w:rsidRDefault="00457533" w:rsidP="00457533">
      <w:pPr>
        <w:autoSpaceDE w:val="0"/>
        <w:autoSpaceDN w:val="0"/>
        <w:adjustRightInd w:val="0"/>
        <w:spacing w:after="0" w:line="240" w:lineRule="auto"/>
        <w:jc w:val="both"/>
        <w:rPr>
          <w:rFonts w:ascii="Times New Roman" w:hAnsi="Times New Roman" w:cs="Times New Roman"/>
          <w:sz w:val="24"/>
          <w:szCs w:val="24"/>
        </w:rPr>
      </w:pPr>
    </w:p>
    <w:p w:rsidR="00457533" w:rsidRPr="004421D7" w:rsidRDefault="00457533" w:rsidP="00457533">
      <w:pPr>
        <w:autoSpaceDE w:val="0"/>
        <w:autoSpaceDN w:val="0"/>
        <w:adjustRightInd w:val="0"/>
        <w:spacing w:after="0" w:line="240" w:lineRule="auto"/>
        <w:jc w:val="both"/>
        <w:rPr>
          <w:rFonts w:ascii="Times New Roman" w:hAnsi="Times New Roman" w:cs="Times New Roman"/>
          <w:sz w:val="24"/>
          <w:szCs w:val="24"/>
        </w:rPr>
      </w:pPr>
      <w:r w:rsidRPr="004421D7">
        <w:rPr>
          <w:rFonts w:ascii="Times New Roman" w:hAnsi="Times New Roman" w:cs="Times New Roman"/>
          <w:sz w:val="24"/>
          <w:szCs w:val="24"/>
        </w:rPr>
        <w:t xml:space="preserve">Papenhausen, Chris dan Walter Einstein (2006), “Insight from the Balanced Scorecard implementing the balanced scorecard at a college of bussiness. </w:t>
      </w:r>
      <w:r w:rsidRPr="004421D7">
        <w:rPr>
          <w:rFonts w:ascii="Times New Roman" w:hAnsi="Times New Roman" w:cs="Times New Roman"/>
          <w:b/>
          <w:bCs/>
          <w:sz w:val="24"/>
          <w:szCs w:val="24"/>
        </w:rPr>
        <w:t>Measuring Bussiness Excellence</w:t>
      </w:r>
    </w:p>
    <w:p w:rsidR="00457533" w:rsidRPr="004421D7" w:rsidRDefault="00457533" w:rsidP="00457533">
      <w:pPr>
        <w:autoSpaceDE w:val="0"/>
        <w:autoSpaceDN w:val="0"/>
        <w:adjustRightInd w:val="0"/>
        <w:spacing w:after="0" w:line="240" w:lineRule="auto"/>
        <w:jc w:val="both"/>
        <w:rPr>
          <w:rFonts w:ascii="Times New Roman" w:hAnsi="Times New Roman" w:cs="Times New Roman"/>
          <w:sz w:val="24"/>
          <w:szCs w:val="24"/>
        </w:rPr>
      </w:pPr>
    </w:p>
    <w:p w:rsidR="00457533" w:rsidRPr="004421D7" w:rsidRDefault="00457533" w:rsidP="00457533">
      <w:pPr>
        <w:autoSpaceDE w:val="0"/>
        <w:autoSpaceDN w:val="0"/>
        <w:adjustRightInd w:val="0"/>
        <w:spacing w:after="0" w:line="240" w:lineRule="auto"/>
        <w:jc w:val="both"/>
        <w:rPr>
          <w:rFonts w:ascii="Times New Roman" w:hAnsi="Times New Roman" w:cs="Times New Roman"/>
          <w:sz w:val="24"/>
          <w:szCs w:val="24"/>
        </w:rPr>
      </w:pPr>
      <w:r w:rsidRPr="004421D7">
        <w:rPr>
          <w:rFonts w:ascii="Times New Roman" w:hAnsi="Times New Roman" w:cs="Times New Roman"/>
          <w:sz w:val="24"/>
          <w:szCs w:val="24"/>
        </w:rPr>
        <w:t xml:space="preserve">Parasuraman, A, V.A. Zeithami and L.L Berry, </w:t>
      </w:r>
      <w:r>
        <w:rPr>
          <w:rFonts w:ascii="Times New Roman" w:hAnsi="Times New Roman" w:cs="Times New Roman"/>
          <w:sz w:val="24"/>
          <w:szCs w:val="24"/>
        </w:rPr>
        <w:t>(</w:t>
      </w:r>
      <w:r w:rsidRPr="004421D7">
        <w:rPr>
          <w:rFonts w:ascii="Times New Roman" w:hAnsi="Times New Roman" w:cs="Times New Roman"/>
          <w:sz w:val="24"/>
          <w:szCs w:val="24"/>
        </w:rPr>
        <w:t>1988</w:t>
      </w:r>
      <w:r>
        <w:rPr>
          <w:rFonts w:ascii="Times New Roman" w:hAnsi="Times New Roman" w:cs="Times New Roman"/>
          <w:sz w:val="24"/>
          <w:szCs w:val="24"/>
        </w:rPr>
        <w:t>)</w:t>
      </w:r>
      <w:r w:rsidRPr="004421D7">
        <w:rPr>
          <w:rFonts w:ascii="Times New Roman" w:hAnsi="Times New Roman" w:cs="Times New Roman"/>
          <w:sz w:val="24"/>
          <w:szCs w:val="24"/>
        </w:rPr>
        <w:t xml:space="preserve">, “ A Multiple-Item Scale for Measuring Consumer Consumer Perceptions of Service Quality,” </w:t>
      </w:r>
      <w:r w:rsidRPr="004421D7">
        <w:rPr>
          <w:rFonts w:ascii="Times New Roman" w:hAnsi="Times New Roman" w:cs="Times New Roman"/>
          <w:b/>
          <w:bCs/>
          <w:sz w:val="24"/>
          <w:szCs w:val="24"/>
        </w:rPr>
        <w:t>Journal of Retailing</w:t>
      </w:r>
      <w:r w:rsidRPr="004421D7">
        <w:rPr>
          <w:rFonts w:ascii="Times New Roman" w:hAnsi="Times New Roman" w:cs="Times New Roman"/>
          <w:sz w:val="24"/>
          <w:szCs w:val="24"/>
        </w:rPr>
        <w:t>, vol.64,p.12-40</w:t>
      </w:r>
    </w:p>
    <w:p w:rsidR="00457533" w:rsidRPr="004421D7" w:rsidRDefault="00457533" w:rsidP="00457533">
      <w:pPr>
        <w:autoSpaceDE w:val="0"/>
        <w:autoSpaceDN w:val="0"/>
        <w:adjustRightInd w:val="0"/>
        <w:spacing w:after="0" w:line="240" w:lineRule="auto"/>
        <w:jc w:val="both"/>
        <w:rPr>
          <w:rFonts w:ascii="Times New Roman" w:hAnsi="Times New Roman" w:cs="Times New Roman"/>
          <w:sz w:val="24"/>
          <w:szCs w:val="24"/>
        </w:rPr>
      </w:pPr>
    </w:p>
    <w:p w:rsidR="00457533" w:rsidRPr="004421D7" w:rsidRDefault="00457533" w:rsidP="00457533">
      <w:pPr>
        <w:autoSpaceDE w:val="0"/>
        <w:autoSpaceDN w:val="0"/>
        <w:adjustRightInd w:val="0"/>
        <w:spacing w:after="0" w:line="240" w:lineRule="auto"/>
        <w:jc w:val="both"/>
        <w:rPr>
          <w:rFonts w:ascii="Times New Roman" w:hAnsi="Times New Roman" w:cs="Times New Roman"/>
          <w:i/>
          <w:iCs/>
          <w:sz w:val="24"/>
          <w:szCs w:val="24"/>
        </w:rPr>
      </w:pPr>
      <w:r w:rsidRPr="004421D7">
        <w:rPr>
          <w:rFonts w:ascii="Times New Roman" w:hAnsi="Times New Roman" w:cs="Times New Roman"/>
          <w:sz w:val="24"/>
          <w:szCs w:val="24"/>
        </w:rPr>
        <w:t>Porter, M.E.,</w:t>
      </w:r>
      <w:r>
        <w:rPr>
          <w:rFonts w:ascii="Times New Roman" w:hAnsi="Times New Roman" w:cs="Times New Roman"/>
          <w:sz w:val="24"/>
          <w:szCs w:val="24"/>
        </w:rPr>
        <w:t xml:space="preserve"> (1998),</w:t>
      </w:r>
      <w:r w:rsidRPr="004421D7">
        <w:rPr>
          <w:rFonts w:ascii="Times New Roman" w:hAnsi="Times New Roman" w:cs="Times New Roman"/>
          <w:sz w:val="24"/>
          <w:szCs w:val="24"/>
        </w:rPr>
        <w:t xml:space="preserve"> </w:t>
      </w:r>
      <w:r w:rsidRPr="004421D7">
        <w:rPr>
          <w:rFonts w:ascii="Times New Roman" w:hAnsi="Times New Roman" w:cs="Times New Roman"/>
          <w:b/>
          <w:bCs/>
          <w:sz w:val="24"/>
          <w:szCs w:val="24"/>
        </w:rPr>
        <w:t>Strategi Bersaing: Teknik Menganalisis Industri dan Pesaing</w:t>
      </w:r>
      <w:r w:rsidRPr="004421D7">
        <w:rPr>
          <w:rFonts w:ascii="Times New Roman" w:hAnsi="Times New Roman" w:cs="Times New Roman"/>
          <w:i/>
          <w:iCs/>
          <w:sz w:val="24"/>
          <w:szCs w:val="24"/>
        </w:rPr>
        <w:t xml:space="preserve">, </w:t>
      </w:r>
      <w:r w:rsidRPr="004421D7">
        <w:rPr>
          <w:rFonts w:ascii="Times New Roman" w:hAnsi="Times New Roman" w:cs="Times New Roman"/>
          <w:sz w:val="24"/>
          <w:szCs w:val="24"/>
        </w:rPr>
        <w:t>Erlangga</w:t>
      </w:r>
    </w:p>
    <w:p w:rsidR="00457533" w:rsidRPr="004421D7" w:rsidRDefault="00457533" w:rsidP="00457533">
      <w:pPr>
        <w:autoSpaceDE w:val="0"/>
        <w:autoSpaceDN w:val="0"/>
        <w:adjustRightInd w:val="0"/>
        <w:spacing w:after="0" w:line="240" w:lineRule="auto"/>
        <w:jc w:val="both"/>
        <w:rPr>
          <w:rFonts w:ascii="Times New Roman" w:hAnsi="Times New Roman" w:cs="Times New Roman"/>
          <w:sz w:val="24"/>
          <w:szCs w:val="24"/>
        </w:rPr>
      </w:pPr>
    </w:p>
    <w:p w:rsidR="00457533" w:rsidRPr="004421D7" w:rsidRDefault="00457533" w:rsidP="00457533">
      <w:pPr>
        <w:autoSpaceDE w:val="0"/>
        <w:autoSpaceDN w:val="0"/>
        <w:adjustRightInd w:val="0"/>
        <w:spacing w:after="0" w:line="240" w:lineRule="auto"/>
        <w:jc w:val="both"/>
        <w:rPr>
          <w:rFonts w:ascii="Times New Roman" w:hAnsi="Times New Roman" w:cs="Times New Roman"/>
          <w:sz w:val="24"/>
          <w:szCs w:val="24"/>
        </w:rPr>
      </w:pPr>
      <w:r w:rsidRPr="004421D7">
        <w:rPr>
          <w:rFonts w:ascii="Times New Roman" w:hAnsi="Times New Roman" w:cs="Times New Roman"/>
          <w:sz w:val="24"/>
          <w:szCs w:val="24"/>
        </w:rPr>
        <w:t xml:space="preserve">Sarosa, Samiaji dan Zowghi, Didar (2003), “Strategy for Adopting Information Technology for SMEs : Experience in Adopting Email Within an Indonesian Furniture Company”, </w:t>
      </w:r>
      <w:r w:rsidRPr="004421D7">
        <w:rPr>
          <w:rFonts w:ascii="Times New Roman" w:hAnsi="Times New Roman" w:cs="Times New Roman"/>
          <w:b/>
          <w:bCs/>
          <w:sz w:val="24"/>
          <w:szCs w:val="24"/>
        </w:rPr>
        <w:t>Electronic Journal of Information</w:t>
      </w:r>
      <w:r w:rsidRPr="004421D7">
        <w:rPr>
          <w:rFonts w:ascii="Times New Roman" w:hAnsi="Times New Roman" w:cs="Times New Roman"/>
          <w:sz w:val="24"/>
          <w:szCs w:val="24"/>
        </w:rPr>
        <w:t xml:space="preserve"> </w:t>
      </w:r>
      <w:r w:rsidRPr="004421D7">
        <w:rPr>
          <w:rFonts w:ascii="Times New Roman" w:hAnsi="Times New Roman" w:cs="Times New Roman"/>
          <w:b/>
          <w:bCs/>
          <w:sz w:val="24"/>
          <w:szCs w:val="24"/>
        </w:rPr>
        <w:t>Syatems Evaluation Vol. 6 Issue 2 pp. 165 – 176</w:t>
      </w:r>
    </w:p>
    <w:p w:rsidR="00457533" w:rsidRPr="004421D7" w:rsidRDefault="00457533" w:rsidP="00457533">
      <w:pPr>
        <w:autoSpaceDE w:val="0"/>
        <w:autoSpaceDN w:val="0"/>
        <w:adjustRightInd w:val="0"/>
        <w:spacing w:after="0" w:line="240" w:lineRule="auto"/>
        <w:jc w:val="both"/>
        <w:rPr>
          <w:rFonts w:ascii="Times New Roman" w:hAnsi="Times New Roman" w:cs="Times New Roman"/>
          <w:sz w:val="24"/>
          <w:szCs w:val="24"/>
        </w:rPr>
      </w:pPr>
    </w:p>
    <w:p w:rsidR="00457533" w:rsidRPr="004421D7" w:rsidRDefault="00457533" w:rsidP="00457533">
      <w:pPr>
        <w:autoSpaceDE w:val="0"/>
        <w:autoSpaceDN w:val="0"/>
        <w:adjustRightInd w:val="0"/>
        <w:spacing w:after="0" w:line="240" w:lineRule="auto"/>
        <w:jc w:val="both"/>
        <w:rPr>
          <w:rFonts w:ascii="Times New Roman" w:hAnsi="Times New Roman" w:cs="Times New Roman"/>
          <w:b/>
          <w:bCs/>
          <w:sz w:val="24"/>
          <w:szCs w:val="24"/>
        </w:rPr>
      </w:pPr>
      <w:r w:rsidRPr="004421D7">
        <w:rPr>
          <w:rFonts w:ascii="Times New Roman" w:hAnsi="Times New Roman" w:cs="Times New Roman"/>
          <w:sz w:val="24"/>
          <w:szCs w:val="24"/>
        </w:rPr>
        <w:t xml:space="preserve">Sekaran, Uma (1992) </w:t>
      </w:r>
      <w:r w:rsidRPr="004421D7">
        <w:rPr>
          <w:rFonts w:ascii="Times New Roman" w:hAnsi="Times New Roman" w:cs="Times New Roman"/>
          <w:b/>
          <w:bCs/>
          <w:sz w:val="24"/>
          <w:szCs w:val="24"/>
        </w:rPr>
        <w:t>Research Methods for Business: a Skill-building approach</w:t>
      </w:r>
      <w:r w:rsidRPr="004421D7">
        <w:rPr>
          <w:rFonts w:ascii="Times New Roman" w:hAnsi="Times New Roman" w:cs="Times New Roman"/>
          <w:sz w:val="24"/>
          <w:szCs w:val="24"/>
        </w:rPr>
        <w:t>, 2sd ed., John Wiley &amp; Sons, Inc, Canada</w:t>
      </w:r>
    </w:p>
    <w:p w:rsidR="00457533" w:rsidRPr="004421D7" w:rsidRDefault="00457533" w:rsidP="00457533">
      <w:pPr>
        <w:autoSpaceDE w:val="0"/>
        <w:autoSpaceDN w:val="0"/>
        <w:adjustRightInd w:val="0"/>
        <w:spacing w:after="0" w:line="240" w:lineRule="auto"/>
        <w:jc w:val="both"/>
        <w:rPr>
          <w:rFonts w:ascii="Times New Roman" w:hAnsi="Times New Roman" w:cs="Times New Roman"/>
          <w:b/>
          <w:bCs/>
          <w:sz w:val="24"/>
          <w:szCs w:val="24"/>
        </w:rPr>
      </w:pPr>
    </w:p>
    <w:p w:rsidR="00457533" w:rsidRPr="004421D7" w:rsidRDefault="00457533" w:rsidP="00457533">
      <w:pPr>
        <w:autoSpaceDE w:val="0"/>
        <w:autoSpaceDN w:val="0"/>
        <w:adjustRightInd w:val="0"/>
        <w:spacing w:after="0" w:line="240" w:lineRule="auto"/>
        <w:jc w:val="both"/>
        <w:rPr>
          <w:rFonts w:ascii="Times New Roman" w:hAnsi="Times New Roman" w:cs="Times New Roman"/>
          <w:b/>
          <w:bCs/>
          <w:sz w:val="24"/>
          <w:szCs w:val="24"/>
        </w:rPr>
      </w:pPr>
      <w:r w:rsidRPr="004421D7">
        <w:rPr>
          <w:rFonts w:ascii="Times New Roman" w:hAnsi="Times New Roman" w:cs="Times New Roman"/>
          <w:sz w:val="24"/>
          <w:szCs w:val="24"/>
        </w:rPr>
        <w:t xml:space="preserve">Sukanto, (2000), </w:t>
      </w:r>
      <w:r w:rsidRPr="004421D7">
        <w:rPr>
          <w:rFonts w:ascii="Times New Roman" w:hAnsi="Times New Roman" w:cs="Times New Roman"/>
          <w:b/>
          <w:bCs/>
          <w:sz w:val="24"/>
          <w:szCs w:val="24"/>
        </w:rPr>
        <w:t>Keunggulan Bersaing</w:t>
      </w:r>
      <w:r w:rsidRPr="004421D7">
        <w:rPr>
          <w:rFonts w:ascii="Times New Roman" w:hAnsi="Times New Roman" w:cs="Times New Roman"/>
          <w:sz w:val="24"/>
          <w:szCs w:val="24"/>
        </w:rPr>
        <w:t>, PT. Gramedia , Jakarta</w:t>
      </w:r>
    </w:p>
    <w:p w:rsidR="00457533" w:rsidRPr="004421D7" w:rsidRDefault="00457533" w:rsidP="00457533">
      <w:pPr>
        <w:autoSpaceDE w:val="0"/>
        <w:autoSpaceDN w:val="0"/>
        <w:adjustRightInd w:val="0"/>
        <w:spacing w:after="0" w:line="240" w:lineRule="auto"/>
        <w:jc w:val="both"/>
        <w:rPr>
          <w:rFonts w:ascii="Times New Roman" w:hAnsi="Times New Roman" w:cs="Times New Roman"/>
          <w:sz w:val="24"/>
          <w:szCs w:val="24"/>
        </w:rPr>
      </w:pPr>
    </w:p>
    <w:p w:rsidR="00457533" w:rsidRPr="004421D7" w:rsidRDefault="00457533" w:rsidP="00457533">
      <w:pPr>
        <w:autoSpaceDE w:val="0"/>
        <w:autoSpaceDN w:val="0"/>
        <w:adjustRightInd w:val="0"/>
        <w:spacing w:after="0" w:line="240" w:lineRule="auto"/>
        <w:jc w:val="both"/>
        <w:rPr>
          <w:rFonts w:ascii="Times New Roman" w:hAnsi="Times New Roman" w:cs="Times New Roman"/>
          <w:sz w:val="24"/>
          <w:szCs w:val="24"/>
        </w:rPr>
      </w:pPr>
      <w:r w:rsidRPr="004421D7">
        <w:rPr>
          <w:rFonts w:ascii="Times New Roman" w:hAnsi="Times New Roman" w:cs="Times New Roman"/>
          <w:sz w:val="24"/>
          <w:szCs w:val="24"/>
        </w:rPr>
        <w:t xml:space="preserve">Tachiki, Dennis; Hamaya, Satoshi &amp; Yukawa, Koh (2004), “Diffusion and Impacts of The Internet and E-Commerce in Jappan. </w:t>
      </w:r>
      <w:hyperlink r:id="rId10" w:history="1">
        <w:r w:rsidRPr="004421D7">
          <w:rPr>
            <w:rStyle w:val="Hyperlink"/>
            <w:rFonts w:ascii="Times New Roman" w:hAnsi="Times New Roman" w:cs="Times New Roman"/>
            <w:sz w:val="24"/>
            <w:szCs w:val="24"/>
          </w:rPr>
          <w:t>www.crito.uci.edu</w:t>
        </w:r>
      </w:hyperlink>
    </w:p>
    <w:p w:rsidR="00457533" w:rsidRPr="004421D7" w:rsidRDefault="00457533" w:rsidP="00457533">
      <w:pPr>
        <w:autoSpaceDE w:val="0"/>
        <w:autoSpaceDN w:val="0"/>
        <w:adjustRightInd w:val="0"/>
        <w:spacing w:after="0" w:line="240" w:lineRule="auto"/>
        <w:jc w:val="both"/>
        <w:rPr>
          <w:rFonts w:ascii="Times New Roman" w:hAnsi="Times New Roman" w:cs="Times New Roman"/>
          <w:sz w:val="24"/>
          <w:szCs w:val="24"/>
        </w:rPr>
      </w:pPr>
    </w:p>
    <w:p w:rsidR="00457533" w:rsidRPr="004421D7" w:rsidRDefault="00457533" w:rsidP="00457533">
      <w:pPr>
        <w:autoSpaceDE w:val="0"/>
        <w:autoSpaceDN w:val="0"/>
        <w:adjustRightInd w:val="0"/>
        <w:spacing w:after="0" w:line="240" w:lineRule="auto"/>
        <w:jc w:val="both"/>
        <w:rPr>
          <w:rFonts w:ascii="Times New Roman" w:hAnsi="Times New Roman" w:cs="Times New Roman"/>
          <w:sz w:val="24"/>
          <w:szCs w:val="24"/>
        </w:rPr>
      </w:pPr>
      <w:r w:rsidRPr="004421D7">
        <w:rPr>
          <w:rFonts w:ascii="Times New Roman" w:hAnsi="Times New Roman" w:cs="Times New Roman"/>
          <w:sz w:val="24"/>
          <w:szCs w:val="24"/>
        </w:rPr>
        <w:t xml:space="preserve">Yee-Ching Lilian (2004), “Performance Measures and adoption of Balanced Scorecard: a Survey of Municipal Goverments in the USA and Canada”, </w:t>
      </w:r>
      <w:r w:rsidRPr="004421D7">
        <w:rPr>
          <w:rFonts w:ascii="Times New Roman" w:hAnsi="Times New Roman" w:cs="Times New Roman"/>
          <w:b/>
          <w:bCs/>
          <w:sz w:val="24"/>
          <w:szCs w:val="24"/>
        </w:rPr>
        <w:t>The International Journal of Public Sector Management</w:t>
      </w:r>
      <w:r w:rsidRPr="004421D7">
        <w:rPr>
          <w:rFonts w:ascii="Times New Roman" w:hAnsi="Times New Roman" w:cs="Times New Roman"/>
          <w:sz w:val="24"/>
          <w:szCs w:val="24"/>
        </w:rPr>
        <w:t>, Vol.17, No.3, pp.204-221</w:t>
      </w:r>
    </w:p>
    <w:p w:rsidR="00457533" w:rsidRPr="004421D7" w:rsidRDefault="00457533" w:rsidP="00457533">
      <w:pPr>
        <w:autoSpaceDE w:val="0"/>
        <w:autoSpaceDN w:val="0"/>
        <w:adjustRightInd w:val="0"/>
        <w:spacing w:after="0" w:line="240" w:lineRule="auto"/>
        <w:jc w:val="both"/>
        <w:rPr>
          <w:rFonts w:ascii="Times New Roman" w:hAnsi="Times New Roman" w:cs="Times New Roman"/>
          <w:sz w:val="24"/>
          <w:szCs w:val="24"/>
        </w:rPr>
      </w:pPr>
    </w:p>
    <w:p w:rsidR="00457533" w:rsidRPr="004421D7" w:rsidRDefault="00457533" w:rsidP="00457533">
      <w:pPr>
        <w:autoSpaceDE w:val="0"/>
        <w:autoSpaceDN w:val="0"/>
        <w:adjustRightInd w:val="0"/>
        <w:spacing w:after="0" w:line="240" w:lineRule="auto"/>
        <w:jc w:val="both"/>
        <w:rPr>
          <w:rFonts w:ascii="Times New Roman" w:hAnsi="Times New Roman" w:cs="Times New Roman"/>
          <w:sz w:val="24"/>
          <w:szCs w:val="24"/>
        </w:rPr>
      </w:pPr>
      <w:r w:rsidRPr="004421D7">
        <w:rPr>
          <w:rFonts w:ascii="Times New Roman" w:hAnsi="Times New Roman" w:cs="Times New Roman"/>
          <w:sz w:val="24"/>
          <w:szCs w:val="24"/>
        </w:rPr>
        <w:lastRenderedPageBreak/>
        <w:t xml:space="preserve">Zhang, Euan Wu, 2000, “The Sustainability Balanced Scorecard Linking Sustainability Management to Bussiness Strategy”, </w:t>
      </w:r>
      <w:r w:rsidRPr="004421D7">
        <w:rPr>
          <w:rFonts w:ascii="Times New Roman" w:hAnsi="Times New Roman" w:cs="Times New Roman"/>
          <w:b/>
          <w:bCs/>
          <w:sz w:val="24"/>
          <w:szCs w:val="24"/>
        </w:rPr>
        <w:t>Bussiness Strategy</w:t>
      </w:r>
      <w:r w:rsidRPr="004421D7">
        <w:rPr>
          <w:rFonts w:ascii="Times New Roman" w:hAnsi="Times New Roman" w:cs="Times New Roman"/>
          <w:sz w:val="24"/>
          <w:szCs w:val="24"/>
        </w:rPr>
        <w:t xml:space="preserve"> </w:t>
      </w:r>
      <w:r w:rsidRPr="004421D7">
        <w:rPr>
          <w:rFonts w:ascii="Times New Roman" w:hAnsi="Times New Roman" w:cs="Times New Roman"/>
          <w:b/>
          <w:bCs/>
          <w:sz w:val="24"/>
          <w:szCs w:val="24"/>
        </w:rPr>
        <w:t>and The Environment</w:t>
      </w:r>
      <w:r w:rsidRPr="004421D7">
        <w:rPr>
          <w:rFonts w:ascii="Times New Roman" w:hAnsi="Times New Roman" w:cs="Times New Roman"/>
          <w:sz w:val="24"/>
          <w:szCs w:val="24"/>
        </w:rPr>
        <w:t>, Sep/Oct, 2000, 11,5, ABI/INFORM Global</w:t>
      </w:r>
    </w:p>
    <w:p w:rsidR="00457533" w:rsidRPr="004421D7" w:rsidRDefault="00457533" w:rsidP="00457533">
      <w:pPr>
        <w:autoSpaceDE w:val="0"/>
        <w:autoSpaceDN w:val="0"/>
        <w:adjustRightInd w:val="0"/>
        <w:spacing w:after="0" w:line="240" w:lineRule="auto"/>
        <w:jc w:val="both"/>
        <w:rPr>
          <w:rFonts w:ascii="Times New Roman" w:hAnsi="Times New Roman" w:cs="Times New Roman"/>
          <w:sz w:val="24"/>
          <w:szCs w:val="24"/>
        </w:rPr>
      </w:pPr>
    </w:p>
    <w:p w:rsidR="00457533" w:rsidRPr="004421D7" w:rsidRDefault="00457533" w:rsidP="00457533">
      <w:pPr>
        <w:autoSpaceDE w:val="0"/>
        <w:autoSpaceDN w:val="0"/>
        <w:adjustRightInd w:val="0"/>
        <w:spacing w:after="0" w:line="240" w:lineRule="auto"/>
        <w:jc w:val="both"/>
        <w:rPr>
          <w:rFonts w:ascii="Times New Roman" w:hAnsi="Times New Roman" w:cs="Times New Roman"/>
          <w:sz w:val="24"/>
          <w:szCs w:val="24"/>
        </w:rPr>
      </w:pPr>
      <w:r w:rsidRPr="004421D7">
        <w:rPr>
          <w:rFonts w:ascii="Times New Roman" w:hAnsi="Times New Roman" w:cs="Times New Roman"/>
          <w:sz w:val="24"/>
          <w:szCs w:val="24"/>
        </w:rPr>
        <w:t xml:space="preserve">Dilanthi Amaratungga, Richard Haigh, dan Marjan Sarshar, (2002), “Application of the balanced scorecard concept to develop a conceptual framework to measure facilities management performance within NHS facilities,” </w:t>
      </w:r>
      <w:r w:rsidRPr="004421D7">
        <w:rPr>
          <w:rFonts w:ascii="Times New Roman" w:hAnsi="Times New Roman" w:cs="Times New Roman"/>
          <w:b/>
          <w:bCs/>
          <w:sz w:val="24"/>
          <w:szCs w:val="24"/>
        </w:rPr>
        <w:t>International Journal of Health Care Quality Assurance</w:t>
      </w:r>
      <w:r w:rsidRPr="004421D7">
        <w:rPr>
          <w:rFonts w:ascii="Times New Roman" w:hAnsi="Times New Roman" w:cs="Times New Roman"/>
          <w:sz w:val="24"/>
          <w:szCs w:val="24"/>
        </w:rPr>
        <w:t>, ABI/INFORM Global</w:t>
      </w:r>
    </w:p>
    <w:p w:rsidR="00457533" w:rsidRPr="004421D7" w:rsidRDefault="00457533" w:rsidP="00457533">
      <w:pPr>
        <w:autoSpaceDE w:val="0"/>
        <w:autoSpaceDN w:val="0"/>
        <w:adjustRightInd w:val="0"/>
        <w:spacing w:after="0" w:line="240" w:lineRule="auto"/>
        <w:jc w:val="both"/>
        <w:rPr>
          <w:rFonts w:ascii="Times New Roman" w:hAnsi="Times New Roman" w:cs="Times New Roman"/>
          <w:sz w:val="24"/>
          <w:szCs w:val="24"/>
        </w:rPr>
      </w:pPr>
    </w:p>
    <w:p w:rsidR="00457533" w:rsidRPr="004421D7" w:rsidRDefault="00457533" w:rsidP="00457533">
      <w:pPr>
        <w:autoSpaceDE w:val="0"/>
        <w:autoSpaceDN w:val="0"/>
        <w:adjustRightInd w:val="0"/>
        <w:spacing w:after="0" w:line="240" w:lineRule="auto"/>
        <w:jc w:val="both"/>
        <w:rPr>
          <w:rFonts w:ascii="Times New Roman" w:hAnsi="Times New Roman" w:cs="Times New Roman"/>
          <w:b/>
          <w:bCs/>
          <w:sz w:val="24"/>
          <w:szCs w:val="24"/>
        </w:rPr>
      </w:pPr>
      <w:r w:rsidRPr="004421D7">
        <w:rPr>
          <w:rFonts w:ascii="Times New Roman" w:hAnsi="Times New Roman" w:cs="Times New Roman"/>
          <w:sz w:val="24"/>
          <w:szCs w:val="24"/>
        </w:rPr>
        <w:t xml:space="preserve">Ferdinand, Augusty Tae, (2006), </w:t>
      </w:r>
      <w:r w:rsidRPr="004421D7">
        <w:rPr>
          <w:rFonts w:ascii="Times New Roman" w:hAnsi="Times New Roman" w:cs="Times New Roman"/>
          <w:b/>
          <w:bCs/>
          <w:sz w:val="24"/>
          <w:szCs w:val="24"/>
        </w:rPr>
        <w:t>Structural Equation Modelling Dalam Penelitian Manajemen</w:t>
      </w:r>
      <w:r w:rsidRPr="004421D7">
        <w:rPr>
          <w:rFonts w:ascii="Times New Roman" w:hAnsi="Times New Roman" w:cs="Times New Roman"/>
          <w:sz w:val="24"/>
          <w:szCs w:val="24"/>
        </w:rPr>
        <w:t>, Badan Penerbit Universitas Diponegoro</w:t>
      </w:r>
      <w:r w:rsidRPr="004421D7">
        <w:rPr>
          <w:rFonts w:ascii="Times New Roman" w:hAnsi="Times New Roman" w:cs="Times New Roman"/>
          <w:b/>
          <w:bCs/>
          <w:sz w:val="24"/>
          <w:szCs w:val="24"/>
        </w:rPr>
        <w:t xml:space="preserve"> </w:t>
      </w:r>
      <w:r w:rsidRPr="004421D7">
        <w:rPr>
          <w:rFonts w:ascii="Times New Roman" w:hAnsi="Times New Roman" w:cs="Times New Roman"/>
          <w:sz w:val="24"/>
          <w:szCs w:val="24"/>
        </w:rPr>
        <w:t>Semarang.</w:t>
      </w:r>
    </w:p>
    <w:p w:rsidR="00457533" w:rsidRPr="004421D7" w:rsidRDefault="00457533" w:rsidP="00457533">
      <w:pPr>
        <w:autoSpaceDE w:val="0"/>
        <w:autoSpaceDN w:val="0"/>
        <w:adjustRightInd w:val="0"/>
        <w:spacing w:after="0" w:line="240" w:lineRule="auto"/>
        <w:jc w:val="both"/>
        <w:rPr>
          <w:rFonts w:ascii="Times New Roman" w:hAnsi="Times New Roman" w:cs="Times New Roman"/>
          <w:sz w:val="24"/>
          <w:szCs w:val="24"/>
        </w:rPr>
      </w:pPr>
    </w:p>
    <w:p w:rsidR="00457533" w:rsidRPr="004421D7" w:rsidRDefault="00457533" w:rsidP="00457533">
      <w:pPr>
        <w:autoSpaceDE w:val="0"/>
        <w:autoSpaceDN w:val="0"/>
        <w:adjustRightInd w:val="0"/>
        <w:spacing w:after="0" w:line="240" w:lineRule="auto"/>
        <w:jc w:val="both"/>
        <w:rPr>
          <w:rFonts w:ascii="Times New Roman" w:hAnsi="Times New Roman" w:cs="Times New Roman"/>
          <w:b/>
          <w:bCs/>
          <w:sz w:val="24"/>
          <w:szCs w:val="24"/>
        </w:rPr>
      </w:pPr>
      <w:r w:rsidRPr="004421D7">
        <w:rPr>
          <w:rFonts w:ascii="Times New Roman" w:hAnsi="Times New Roman" w:cs="Times New Roman"/>
          <w:sz w:val="24"/>
          <w:szCs w:val="24"/>
        </w:rPr>
        <w:t xml:space="preserve">Flak, Leif Skiftenes dan Willy Dertz (2005), </w:t>
      </w:r>
      <w:r w:rsidRPr="004421D7">
        <w:rPr>
          <w:rFonts w:ascii="Times New Roman" w:hAnsi="Times New Roman" w:cs="Times New Roman"/>
          <w:b/>
          <w:bCs/>
          <w:sz w:val="24"/>
          <w:szCs w:val="24"/>
        </w:rPr>
        <w:t>Stakeholder Theory and Balanced Scorecard to Improve IS Strategy Development in Public Sector</w:t>
      </w:r>
      <w:r w:rsidRPr="004421D7">
        <w:rPr>
          <w:rFonts w:ascii="Times New Roman" w:hAnsi="Times New Roman" w:cs="Times New Roman"/>
          <w:sz w:val="24"/>
          <w:szCs w:val="24"/>
        </w:rPr>
        <w:t>,</w:t>
      </w:r>
      <w:r w:rsidRPr="004421D7">
        <w:rPr>
          <w:rFonts w:ascii="Times New Roman" w:hAnsi="Times New Roman" w:cs="Times New Roman"/>
          <w:b/>
          <w:bCs/>
          <w:sz w:val="24"/>
          <w:szCs w:val="24"/>
        </w:rPr>
        <w:t xml:space="preserve"> </w:t>
      </w:r>
      <w:r w:rsidRPr="004421D7">
        <w:rPr>
          <w:rFonts w:ascii="Times New Roman" w:hAnsi="Times New Roman" w:cs="Times New Roman"/>
          <w:sz w:val="24"/>
          <w:szCs w:val="24"/>
        </w:rPr>
        <w:t>Agder University College, Norway</w:t>
      </w:r>
    </w:p>
    <w:p w:rsidR="00457533" w:rsidRPr="004421D7" w:rsidRDefault="00457533" w:rsidP="00457533">
      <w:pPr>
        <w:autoSpaceDE w:val="0"/>
        <w:autoSpaceDN w:val="0"/>
        <w:adjustRightInd w:val="0"/>
        <w:spacing w:after="0" w:line="240" w:lineRule="auto"/>
        <w:jc w:val="both"/>
        <w:rPr>
          <w:rFonts w:ascii="Times New Roman" w:hAnsi="Times New Roman" w:cs="Times New Roman"/>
          <w:sz w:val="24"/>
          <w:szCs w:val="24"/>
        </w:rPr>
      </w:pPr>
      <w:r w:rsidRPr="004421D7">
        <w:rPr>
          <w:rFonts w:ascii="Times New Roman" w:hAnsi="Times New Roman" w:cs="Times New Roman"/>
          <w:sz w:val="24"/>
          <w:szCs w:val="24"/>
        </w:rPr>
        <w:t xml:space="preserve">Fuad Mas’ud, (2004), </w:t>
      </w:r>
      <w:r w:rsidRPr="004421D7">
        <w:rPr>
          <w:rFonts w:ascii="Times New Roman" w:hAnsi="Times New Roman" w:cs="Times New Roman"/>
          <w:b/>
          <w:bCs/>
          <w:sz w:val="24"/>
          <w:szCs w:val="24"/>
        </w:rPr>
        <w:t>Survai Diagnosis Organisasional (Konsep dan Aplikasi)</w:t>
      </w:r>
      <w:r w:rsidRPr="004421D7">
        <w:rPr>
          <w:rFonts w:ascii="Times New Roman" w:hAnsi="Times New Roman" w:cs="Times New Roman"/>
          <w:sz w:val="24"/>
          <w:szCs w:val="24"/>
        </w:rPr>
        <w:t>, Badan Penerbit Universitas Diponegoro</w:t>
      </w:r>
    </w:p>
    <w:p w:rsidR="00457533" w:rsidRPr="004421D7" w:rsidRDefault="00457533" w:rsidP="00457533">
      <w:pPr>
        <w:autoSpaceDE w:val="0"/>
        <w:autoSpaceDN w:val="0"/>
        <w:adjustRightInd w:val="0"/>
        <w:spacing w:after="0" w:line="240" w:lineRule="auto"/>
        <w:jc w:val="both"/>
        <w:rPr>
          <w:rFonts w:ascii="Times New Roman" w:hAnsi="Times New Roman" w:cs="Times New Roman"/>
          <w:sz w:val="24"/>
          <w:szCs w:val="24"/>
        </w:rPr>
      </w:pPr>
    </w:p>
    <w:p w:rsidR="00457533" w:rsidRPr="004421D7" w:rsidRDefault="00457533" w:rsidP="00457533">
      <w:pPr>
        <w:autoSpaceDE w:val="0"/>
        <w:autoSpaceDN w:val="0"/>
        <w:adjustRightInd w:val="0"/>
        <w:spacing w:after="0" w:line="240" w:lineRule="auto"/>
        <w:jc w:val="both"/>
        <w:rPr>
          <w:rFonts w:ascii="Times New Roman" w:hAnsi="Times New Roman" w:cs="Times New Roman"/>
          <w:sz w:val="24"/>
          <w:szCs w:val="24"/>
        </w:rPr>
      </w:pPr>
      <w:r w:rsidRPr="004421D7">
        <w:rPr>
          <w:rFonts w:ascii="Times New Roman" w:hAnsi="Times New Roman" w:cs="Times New Roman"/>
          <w:sz w:val="24"/>
          <w:szCs w:val="24"/>
        </w:rPr>
        <w:t xml:space="preserve">Ghozali, Imam, </w:t>
      </w:r>
      <w:r>
        <w:rPr>
          <w:rFonts w:ascii="Times New Roman" w:hAnsi="Times New Roman" w:cs="Times New Roman"/>
          <w:sz w:val="24"/>
          <w:szCs w:val="24"/>
        </w:rPr>
        <w:t>(</w:t>
      </w:r>
      <w:r w:rsidRPr="004421D7">
        <w:rPr>
          <w:rFonts w:ascii="Times New Roman" w:hAnsi="Times New Roman" w:cs="Times New Roman"/>
          <w:sz w:val="24"/>
          <w:szCs w:val="24"/>
        </w:rPr>
        <w:t>2001</w:t>
      </w:r>
      <w:r>
        <w:rPr>
          <w:rFonts w:ascii="Times New Roman" w:hAnsi="Times New Roman" w:cs="Times New Roman"/>
          <w:sz w:val="24"/>
          <w:szCs w:val="24"/>
        </w:rPr>
        <w:t>)</w:t>
      </w:r>
      <w:r w:rsidRPr="004421D7">
        <w:rPr>
          <w:rFonts w:ascii="Times New Roman" w:hAnsi="Times New Roman" w:cs="Times New Roman"/>
          <w:sz w:val="24"/>
          <w:szCs w:val="24"/>
        </w:rPr>
        <w:t xml:space="preserve">, </w:t>
      </w:r>
      <w:r w:rsidRPr="004421D7">
        <w:rPr>
          <w:rFonts w:ascii="Times New Roman" w:hAnsi="Times New Roman" w:cs="Times New Roman"/>
          <w:b/>
          <w:bCs/>
          <w:sz w:val="24"/>
          <w:szCs w:val="24"/>
        </w:rPr>
        <w:t>Aplikasi Analisis Multivariate dengan program SPSS</w:t>
      </w:r>
      <w:r w:rsidRPr="004421D7">
        <w:rPr>
          <w:rFonts w:ascii="Times New Roman" w:hAnsi="Times New Roman" w:cs="Times New Roman"/>
          <w:sz w:val="24"/>
          <w:szCs w:val="24"/>
        </w:rPr>
        <w:t>, Badan Penerbit UNDIP, Semarang.</w:t>
      </w:r>
    </w:p>
    <w:p w:rsidR="00457533" w:rsidRPr="004421D7" w:rsidRDefault="00457533" w:rsidP="00457533">
      <w:pPr>
        <w:autoSpaceDE w:val="0"/>
        <w:autoSpaceDN w:val="0"/>
        <w:adjustRightInd w:val="0"/>
        <w:spacing w:after="0" w:line="240" w:lineRule="auto"/>
        <w:jc w:val="both"/>
        <w:rPr>
          <w:rFonts w:ascii="Times New Roman" w:hAnsi="Times New Roman" w:cs="Times New Roman"/>
          <w:sz w:val="24"/>
          <w:szCs w:val="24"/>
        </w:rPr>
      </w:pPr>
    </w:p>
    <w:p w:rsidR="00457533" w:rsidRPr="004421D7" w:rsidRDefault="00457533" w:rsidP="00457533">
      <w:pPr>
        <w:autoSpaceDE w:val="0"/>
        <w:autoSpaceDN w:val="0"/>
        <w:adjustRightInd w:val="0"/>
        <w:spacing w:after="0" w:line="240" w:lineRule="auto"/>
        <w:jc w:val="both"/>
        <w:rPr>
          <w:rFonts w:ascii="Times New Roman" w:hAnsi="Times New Roman" w:cs="Times New Roman"/>
          <w:b/>
          <w:bCs/>
          <w:sz w:val="24"/>
          <w:szCs w:val="24"/>
        </w:rPr>
      </w:pPr>
      <w:r w:rsidRPr="004421D7">
        <w:rPr>
          <w:rFonts w:ascii="Times New Roman" w:hAnsi="Times New Roman" w:cs="Times New Roman"/>
          <w:sz w:val="24"/>
          <w:szCs w:val="24"/>
        </w:rPr>
        <w:t xml:space="preserve">Indriantoro, Nur &amp; Bambang Supomo (2002), </w:t>
      </w:r>
      <w:r w:rsidRPr="004421D7">
        <w:rPr>
          <w:rFonts w:ascii="Times New Roman" w:hAnsi="Times New Roman" w:cs="Times New Roman"/>
          <w:b/>
          <w:bCs/>
          <w:sz w:val="24"/>
          <w:szCs w:val="24"/>
        </w:rPr>
        <w:t>Metodologi Penelitian Bisnis untuk Akuntansi dan Manajemen</w:t>
      </w:r>
      <w:r w:rsidRPr="004421D7">
        <w:rPr>
          <w:rFonts w:ascii="Times New Roman" w:hAnsi="Times New Roman" w:cs="Times New Roman"/>
          <w:sz w:val="24"/>
          <w:szCs w:val="24"/>
        </w:rPr>
        <w:t>, BPFE, Yogyakarta</w:t>
      </w:r>
      <w:r w:rsidRPr="004421D7">
        <w:rPr>
          <w:rFonts w:ascii="Times New Roman" w:hAnsi="Times New Roman" w:cs="Times New Roman"/>
          <w:b/>
          <w:bCs/>
          <w:sz w:val="24"/>
          <w:szCs w:val="24"/>
        </w:rPr>
        <w:t xml:space="preserve"> </w:t>
      </w:r>
    </w:p>
    <w:p w:rsidR="00457533" w:rsidRPr="004421D7" w:rsidRDefault="00457533" w:rsidP="00457533">
      <w:pPr>
        <w:autoSpaceDE w:val="0"/>
        <w:autoSpaceDN w:val="0"/>
        <w:adjustRightInd w:val="0"/>
        <w:spacing w:after="0" w:line="240" w:lineRule="auto"/>
        <w:jc w:val="both"/>
        <w:rPr>
          <w:rFonts w:ascii="Times New Roman" w:hAnsi="Times New Roman" w:cs="Times New Roman"/>
          <w:b/>
          <w:bCs/>
          <w:sz w:val="24"/>
          <w:szCs w:val="24"/>
        </w:rPr>
      </w:pPr>
    </w:p>
    <w:p w:rsidR="00457533" w:rsidRPr="004421D7" w:rsidRDefault="00457533" w:rsidP="00457533">
      <w:pPr>
        <w:autoSpaceDE w:val="0"/>
        <w:autoSpaceDN w:val="0"/>
        <w:adjustRightInd w:val="0"/>
        <w:spacing w:after="0" w:line="240" w:lineRule="auto"/>
        <w:jc w:val="both"/>
        <w:rPr>
          <w:rFonts w:ascii="Times New Roman" w:hAnsi="Times New Roman" w:cs="Times New Roman"/>
          <w:b/>
          <w:bCs/>
          <w:sz w:val="24"/>
          <w:szCs w:val="24"/>
        </w:rPr>
      </w:pPr>
      <w:r w:rsidRPr="004421D7">
        <w:rPr>
          <w:rFonts w:ascii="Times New Roman" w:hAnsi="Times New Roman" w:cs="Times New Roman"/>
          <w:sz w:val="24"/>
          <w:szCs w:val="24"/>
        </w:rPr>
        <w:t>Jaworski, B.J. and Kohli, A.K. (1993), “Market Orientation: Antecedent and</w:t>
      </w:r>
      <w:r w:rsidRPr="004421D7">
        <w:rPr>
          <w:rFonts w:ascii="Times New Roman" w:hAnsi="Times New Roman" w:cs="Times New Roman"/>
          <w:b/>
          <w:bCs/>
          <w:sz w:val="24"/>
          <w:szCs w:val="24"/>
        </w:rPr>
        <w:t xml:space="preserve"> </w:t>
      </w:r>
      <w:r w:rsidRPr="004421D7">
        <w:rPr>
          <w:rFonts w:ascii="Times New Roman" w:hAnsi="Times New Roman" w:cs="Times New Roman"/>
          <w:sz w:val="24"/>
          <w:szCs w:val="24"/>
        </w:rPr>
        <w:t xml:space="preserve">Consequences”, </w:t>
      </w:r>
      <w:r w:rsidRPr="004421D7">
        <w:rPr>
          <w:rFonts w:ascii="Times New Roman" w:hAnsi="Times New Roman" w:cs="Times New Roman"/>
          <w:b/>
          <w:bCs/>
          <w:sz w:val="24"/>
          <w:szCs w:val="24"/>
        </w:rPr>
        <w:t>Journal of Marketing</w:t>
      </w:r>
      <w:r w:rsidRPr="004421D7">
        <w:rPr>
          <w:rFonts w:ascii="Times New Roman" w:hAnsi="Times New Roman" w:cs="Times New Roman"/>
          <w:sz w:val="24"/>
          <w:szCs w:val="24"/>
        </w:rPr>
        <w:t>, vol. 57, July, pp. 53-70</w:t>
      </w:r>
    </w:p>
    <w:p w:rsidR="00457533" w:rsidRPr="004421D7" w:rsidRDefault="00457533" w:rsidP="00457533">
      <w:pPr>
        <w:autoSpaceDE w:val="0"/>
        <w:autoSpaceDN w:val="0"/>
        <w:adjustRightInd w:val="0"/>
        <w:spacing w:after="0" w:line="240" w:lineRule="auto"/>
        <w:jc w:val="both"/>
        <w:rPr>
          <w:rFonts w:ascii="Times New Roman" w:hAnsi="Times New Roman" w:cs="Times New Roman"/>
          <w:b/>
          <w:bCs/>
          <w:sz w:val="24"/>
          <w:szCs w:val="24"/>
        </w:rPr>
      </w:pPr>
    </w:p>
    <w:p w:rsidR="00457533" w:rsidRPr="00F82F17" w:rsidRDefault="00457533" w:rsidP="00457533">
      <w:pPr>
        <w:autoSpaceDE w:val="0"/>
        <w:autoSpaceDN w:val="0"/>
        <w:adjustRightInd w:val="0"/>
        <w:spacing w:after="0" w:line="240" w:lineRule="auto"/>
        <w:jc w:val="both"/>
        <w:rPr>
          <w:rFonts w:ascii="Times New Roman" w:hAnsi="Times New Roman" w:cs="Times New Roman"/>
          <w:sz w:val="24"/>
          <w:szCs w:val="24"/>
        </w:rPr>
      </w:pPr>
      <w:r w:rsidRPr="004421D7">
        <w:rPr>
          <w:rFonts w:ascii="Times New Roman" w:hAnsi="Times New Roman" w:cs="Times New Roman"/>
          <w:sz w:val="24"/>
          <w:szCs w:val="24"/>
        </w:rPr>
        <w:t xml:space="preserve">Kadarmanta, A (2008) </w:t>
      </w:r>
      <w:r w:rsidRPr="004421D7">
        <w:rPr>
          <w:rFonts w:ascii="Times New Roman" w:hAnsi="Times New Roman" w:cs="Times New Roman"/>
          <w:b/>
          <w:bCs/>
          <w:sz w:val="24"/>
          <w:szCs w:val="24"/>
        </w:rPr>
        <w:t>Pendidikan Polisi berbasis Kompetensi</w:t>
      </w:r>
      <w:r w:rsidRPr="004421D7">
        <w:rPr>
          <w:rFonts w:ascii="Times New Roman" w:hAnsi="Times New Roman" w:cs="Times New Roman"/>
          <w:sz w:val="24"/>
          <w:szCs w:val="24"/>
        </w:rPr>
        <w:t>, PT. Forum</w:t>
      </w:r>
      <w:r w:rsidRPr="004421D7">
        <w:rPr>
          <w:rFonts w:ascii="Times New Roman" w:hAnsi="Times New Roman" w:cs="Times New Roman"/>
          <w:b/>
          <w:bCs/>
          <w:sz w:val="24"/>
          <w:szCs w:val="24"/>
        </w:rPr>
        <w:t xml:space="preserve"> </w:t>
      </w:r>
      <w:r w:rsidRPr="004421D7">
        <w:rPr>
          <w:rFonts w:ascii="Times New Roman" w:hAnsi="Times New Roman" w:cs="Times New Roman"/>
          <w:sz w:val="24"/>
          <w:szCs w:val="24"/>
        </w:rPr>
        <w:t>Media Utama, Jakarta.</w:t>
      </w:r>
    </w:p>
    <w:p w:rsidR="00457533" w:rsidRPr="004421D7" w:rsidRDefault="00457533" w:rsidP="00457533">
      <w:pPr>
        <w:autoSpaceDE w:val="0"/>
        <w:autoSpaceDN w:val="0"/>
        <w:adjustRightInd w:val="0"/>
        <w:spacing w:after="0" w:line="240" w:lineRule="auto"/>
        <w:jc w:val="both"/>
        <w:rPr>
          <w:rFonts w:ascii="Times New Roman" w:hAnsi="Times New Roman" w:cs="Times New Roman"/>
          <w:sz w:val="24"/>
          <w:szCs w:val="24"/>
        </w:rPr>
      </w:pPr>
    </w:p>
    <w:p w:rsidR="00457533" w:rsidRPr="00F82F17" w:rsidRDefault="00457533" w:rsidP="00457533">
      <w:pPr>
        <w:autoSpaceDE w:val="0"/>
        <w:autoSpaceDN w:val="0"/>
        <w:adjustRightInd w:val="0"/>
        <w:spacing w:after="0" w:line="240" w:lineRule="auto"/>
        <w:jc w:val="both"/>
        <w:rPr>
          <w:rFonts w:ascii="Times New Roman" w:hAnsi="Times New Roman" w:cs="Times New Roman"/>
          <w:sz w:val="24"/>
          <w:szCs w:val="24"/>
        </w:rPr>
      </w:pPr>
      <w:r w:rsidRPr="00F82F17">
        <w:rPr>
          <w:rFonts w:ascii="Times New Roman" w:hAnsi="Times New Roman" w:cs="Times New Roman"/>
          <w:sz w:val="24"/>
          <w:szCs w:val="24"/>
        </w:rPr>
        <w:t xml:space="preserve">Keats, B.W. dan Hitt, M.A (1988) “A Causal Model of Linkages Among Environmental Dimension, Macro Organizational Characteristics and Performance”, </w:t>
      </w:r>
      <w:r w:rsidRPr="00F82F17">
        <w:rPr>
          <w:rFonts w:ascii="Times New Roman" w:hAnsi="Times New Roman" w:cs="Times New Roman"/>
          <w:b/>
          <w:bCs/>
          <w:sz w:val="24"/>
          <w:szCs w:val="24"/>
        </w:rPr>
        <w:t>Academy of Management Journal</w:t>
      </w:r>
      <w:r w:rsidRPr="00F82F17">
        <w:rPr>
          <w:rFonts w:ascii="Times New Roman" w:hAnsi="Times New Roman" w:cs="Times New Roman"/>
          <w:sz w:val="24"/>
          <w:szCs w:val="24"/>
        </w:rPr>
        <w:t>, Vol. 31, No. 3, pp.570-598</w:t>
      </w:r>
    </w:p>
    <w:p w:rsidR="00E21722" w:rsidRDefault="00E21722"/>
    <w:sectPr w:rsidR="00E21722" w:rsidSect="00E21722">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E85" w:rsidRDefault="00513E85" w:rsidP="00513E85">
      <w:pPr>
        <w:spacing w:after="0" w:line="240" w:lineRule="auto"/>
      </w:pPr>
      <w:r>
        <w:separator/>
      </w:r>
    </w:p>
  </w:endnote>
  <w:endnote w:type="continuationSeparator" w:id="1">
    <w:p w:rsidR="00513E85" w:rsidRDefault="00513E85" w:rsidP="00513E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80756"/>
      <w:docPartObj>
        <w:docPartGallery w:val="Page Numbers (Bottom of Page)"/>
        <w:docPartUnique/>
      </w:docPartObj>
    </w:sdtPr>
    <w:sdtContent>
      <w:p w:rsidR="00513E85" w:rsidRDefault="00513E85">
        <w:pPr>
          <w:pStyle w:val="Footer"/>
          <w:jc w:val="right"/>
        </w:pPr>
        <w:fldSimple w:instr=" PAGE   \* MERGEFORMAT ">
          <w:r w:rsidR="00857102">
            <w:rPr>
              <w:noProof/>
            </w:rPr>
            <w:t>2</w:t>
          </w:r>
        </w:fldSimple>
      </w:p>
    </w:sdtContent>
  </w:sdt>
  <w:p w:rsidR="00514E95" w:rsidRDefault="00514E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3186"/>
      <w:docPartObj>
        <w:docPartGallery w:val="Page Numbers (Bottom of Page)"/>
        <w:docPartUnique/>
      </w:docPartObj>
    </w:sdtPr>
    <w:sdtContent>
      <w:p w:rsidR="00514E95" w:rsidRDefault="00514E95">
        <w:pPr>
          <w:pStyle w:val="Footer"/>
          <w:jc w:val="right"/>
        </w:pPr>
        <w:fldSimple w:instr=" PAGE   \* MERGEFORMAT ">
          <w:r>
            <w:rPr>
              <w:noProof/>
            </w:rPr>
            <w:t>1</w:t>
          </w:r>
        </w:fldSimple>
      </w:p>
    </w:sdtContent>
  </w:sdt>
  <w:p w:rsidR="00514E95" w:rsidRDefault="00514E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E85" w:rsidRDefault="00513E85" w:rsidP="00513E85">
      <w:pPr>
        <w:spacing w:after="0" w:line="240" w:lineRule="auto"/>
      </w:pPr>
      <w:r>
        <w:separator/>
      </w:r>
    </w:p>
  </w:footnote>
  <w:footnote w:type="continuationSeparator" w:id="1">
    <w:p w:rsidR="00513E85" w:rsidRDefault="00513E85" w:rsidP="00513E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93EAA"/>
    <w:multiLevelType w:val="multilevel"/>
    <w:tmpl w:val="1442A908"/>
    <w:lvl w:ilvl="0">
      <w:start w:val="1"/>
      <w:numFmt w:val="decimal"/>
      <w:lvlText w:val="%1."/>
      <w:lvlJc w:val="left"/>
      <w:pPr>
        <w:ind w:left="1494"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nsid w:val="0D3D1C65"/>
    <w:multiLevelType w:val="hybridMultilevel"/>
    <w:tmpl w:val="DCC864FC"/>
    <w:lvl w:ilvl="0" w:tplc="04090011">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F376D5"/>
    <w:multiLevelType w:val="hybridMultilevel"/>
    <w:tmpl w:val="861ED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4E160F"/>
    <w:multiLevelType w:val="multilevel"/>
    <w:tmpl w:val="0CC668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FF04EB4"/>
    <w:multiLevelType w:val="hybridMultilevel"/>
    <w:tmpl w:val="48D8FB02"/>
    <w:lvl w:ilvl="0" w:tplc="0421000D">
      <w:start w:val="1"/>
      <w:numFmt w:val="bullet"/>
      <w:lvlText w:val=""/>
      <w:lvlJc w:val="left"/>
      <w:pPr>
        <w:ind w:left="1287" w:hanging="360"/>
      </w:pPr>
      <w:rPr>
        <w:rFonts w:ascii="Wingdings" w:hAnsi="Wingding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5">
    <w:nsid w:val="47084269"/>
    <w:multiLevelType w:val="hybridMultilevel"/>
    <w:tmpl w:val="EDAC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E90697"/>
    <w:multiLevelType w:val="multilevel"/>
    <w:tmpl w:val="888E11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F873338"/>
    <w:multiLevelType w:val="hybridMultilevel"/>
    <w:tmpl w:val="8C949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590DDA"/>
    <w:multiLevelType w:val="hybridMultilevel"/>
    <w:tmpl w:val="1E364C4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7D05D51"/>
    <w:multiLevelType w:val="hybridMultilevel"/>
    <w:tmpl w:val="E3EA0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DA3DB9"/>
    <w:multiLevelType w:val="multilevel"/>
    <w:tmpl w:val="FAD8E6B0"/>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i/>
      </w:rPr>
    </w:lvl>
    <w:lvl w:ilvl="2">
      <w:start w:val="3"/>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11">
    <w:nsid w:val="6FA84F29"/>
    <w:multiLevelType w:val="multilevel"/>
    <w:tmpl w:val="3064B7AA"/>
    <w:lvl w:ilvl="0">
      <w:start w:val="2"/>
      <w:numFmt w:val="decimal"/>
      <w:lvlText w:val="%1"/>
      <w:lvlJc w:val="left"/>
      <w:pPr>
        <w:ind w:left="480" w:hanging="480"/>
      </w:pPr>
      <w:rPr>
        <w:rFonts w:hint="default"/>
        <w:i/>
      </w:rPr>
    </w:lvl>
    <w:lvl w:ilvl="1">
      <w:start w:val="1"/>
      <w:numFmt w:val="decimal"/>
      <w:lvlText w:val="%1.%2"/>
      <w:lvlJc w:val="left"/>
      <w:pPr>
        <w:ind w:left="660" w:hanging="480"/>
      </w:pPr>
      <w:rPr>
        <w:rFonts w:hint="default"/>
        <w:i/>
      </w:rPr>
    </w:lvl>
    <w:lvl w:ilvl="2">
      <w:start w:val="2"/>
      <w:numFmt w:val="decimal"/>
      <w:lvlText w:val="%1.%2.%3"/>
      <w:lvlJc w:val="left"/>
      <w:pPr>
        <w:ind w:left="1080" w:hanging="720"/>
      </w:pPr>
      <w:rPr>
        <w:rFonts w:hint="default"/>
        <w:i w:val="0"/>
      </w:rPr>
    </w:lvl>
    <w:lvl w:ilvl="3">
      <w:start w:val="1"/>
      <w:numFmt w:val="decimal"/>
      <w:lvlText w:val="%1.%2.%3.%4"/>
      <w:lvlJc w:val="left"/>
      <w:pPr>
        <w:ind w:left="1260" w:hanging="720"/>
      </w:pPr>
      <w:rPr>
        <w:rFonts w:hint="default"/>
        <w:i/>
      </w:rPr>
    </w:lvl>
    <w:lvl w:ilvl="4">
      <w:start w:val="1"/>
      <w:numFmt w:val="decimal"/>
      <w:lvlText w:val="%1.%2.%3.%4.%5"/>
      <w:lvlJc w:val="left"/>
      <w:pPr>
        <w:ind w:left="1800" w:hanging="1080"/>
      </w:pPr>
      <w:rPr>
        <w:rFonts w:hint="default"/>
        <w:i/>
      </w:rPr>
    </w:lvl>
    <w:lvl w:ilvl="5">
      <w:start w:val="1"/>
      <w:numFmt w:val="decimal"/>
      <w:lvlText w:val="%1.%2.%3.%4.%5.%6"/>
      <w:lvlJc w:val="left"/>
      <w:pPr>
        <w:ind w:left="1980" w:hanging="1080"/>
      </w:pPr>
      <w:rPr>
        <w:rFonts w:hint="default"/>
        <w:i/>
      </w:rPr>
    </w:lvl>
    <w:lvl w:ilvl="6">
      <w:start w:val="1"/>
      <w:numFmt w:val="decimal"/>
      <w:lvlText w:val="%1.%2.%3.%4.%5.%6.%7"/>
      <w:lvlJc w:val="left"/>
      <w:pPr>
        <w:ind w:left="2520" w:hanging="1440"/>
      </w:pPr>
      <w:rPr>
        <w:rFonts w:hint="default"/>
        <w:i/>
      </w:rPr>
    </w:lvl>
    <w:lvl w:ilvl="7">
      <w:start w:val="1"/>
      <w:numFmt w:val="decimal"/>
      <w:lvlText w:val="%1.%2.%3.%4.%5.%6.%7.%8"/>
      <w:lvlJc w:val="left"/>
      <w:pPr>
        <w:ind w:left="2700" w:hanging="1440"/>
      </w:pPr>
      <w:rPr>
        <w:rFonts w:hint="default"/>
        <w:i/>
      </w:rPr>
    </w:lvl>
    <w:lvl w:ilvl="8">
      <w:start w:val="1"/>
      <w:numFmt w:val="decimal"/>
      <w:lvlText w:val="%1.%2.%3.%4.%5.%6.%7.%8.%9"/>
      <w:lvlJc w:val="left"/>
      <w:pPr>
        <w:ind w:left="3240" w:hanging="1800"/>
      </w:pPr>
      <w:rPr>
        <w:rFonts w:hint="default"/>
        <w:i/>
      </w:rPr>
    </w:lvl>
  </w:abstractNum>
  <w:abstractNum w:abstractNumId="12">
    <w:nsid w:val="75C31C17"/>
    <w:multiLevelType w:val="multilevel"/>
    <w:tmpl w:val="B1A475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64A5307"/>
    <w:multiLevelType w:val="hybridMultilevel"/>
    <w:tmpl w:val="3E3AA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6"/>
  </w:num>
  <w:num w:numId="4">
    <w:abstractNumId w:val="13"/>
  </w:num>
  <w:num w:numId="5">
    <w:abstractNumId w:val="10"/>
  </w:num>
  <w:num w:numId="6">
    <w:abstractNumId w:val="0"/>
  </w:num>
  <w:num w:numId="7">
    <w:abstractNumId w:val="8"/>
  </w:num>
  <w:num w:numId="8">
    <w:abstractNumId w:val="5"/>
  </w:num>
  <w:num w:numId="9">
    <w:abstractNumId w:val="11"/>
  </w:num>
  <w:num w:numId="10">
    <w:abstractNumId w:val="3"/>
  </w:num>
  <w:num w:numId="11">
    <w:abstractNumId w:val="7"/>
  </w:num>
  <w:num w:numId="12">
    <w:abstractNumId w:val="9"/>
  </w:num>
  <w:num w:numId="13">
    <w:abstractNumId w:val="1"/>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characterSpacingControl w:val="doNotCompress"/>
  <w:footnotePr>
    <w:footnote w:id="0"/>
    <w:footnote w:id="1"/>
  </w:footnotePr>
  <w:endnotePr>
    <w:endnote w:id="0"/>
    <w:endnote w:id="1"/>
  </w:endnotePr>
  <w:compat/>
  <w:rsids>
    <w:rsidRoot w:val="00457533"/>
    <w:rsid w:val="00001D5C"/>
    <w:rsid w:val="000032B4"/>
    <w:rsid w:val="00006DC3"/>
    <w:rsid w:val="000074C9"/>
    <w:rsid w:val="00007994"/>
    <w:rsid w:val="00007A68"/>
    <w:rsid w:val="000148D5"/>
    <w:rsid w:val="00015642"/>
    <w:rsid w:val="00015A6D"/>
    <w:rsid w:val="00016655"/>
    <w:rsid w:val="00016E3C"/>
    <w:rsid w:val="00023551"/>
    <w:rsid w:val="000267F9"/>
    <w:rsid w:val="00051A04"/>
    <w:rsid w:val="0007112F"/>
    <w:rsid w:val="000807D0"/>
    <w:rsid w:val="00080D5D"/>
    <w:rsid w:val="00082FCA"/>
    <w:rsid w:val="00085DB3"/>
    <w:rsid w:val="000861E0"/>
    <w:rsid w:val="00095308"/>
    <w:rsid w:val="000A3450"/>
    <w:rsid w:val="000A601D"/>
    <w:rsid w:val="000C1506"/>
    <w:rsid w:val="000C2A0E"/>
    <w:rsid w:val="000C6B61"/>
    <w:rsid w:val="000C7128"/>
    <w:rsid w:val="000D2C6E"/>
    <w:rsid w:val="000D3FAA"/>
    <w:rsid w:val="000D4D29"/>
    <w:rsid w:val="000E1FE9"/>
    <w:rsid w:val="000E73E4"/>
    <w:rsid w:val="00101B64"/>
    <w:rsid w:val="0010592B"/>
    <w:rsid w:val="00107990"/>
    <w:rsid w:val="00124262"/>
    <w:rsid w:val="001257A6"/>
    <w:rsid w:val="00126D2E"/>
    <w:rsid w:val="0013216C"/>
    <w:rsid w:val="00134C4E"/>
    <w:rsid w:val="00143934"/>
    <w:rsid w:val="00143F56"/>
    <w:rsid w:val="00150C2E"/>
    <w:rsid w:val="00151E6C"/>
    <w:rsid w:val="00152A3D"/>
    <w:rsid w:val="00152E09"/>
    <w:rsid w:val="001537D3"/>
    <w:rsid w:val="001638DE"/>
    <w:rsid w:val="0016543A"/>
    <w:rsid w:val="001663CB"/>
    <w:rsid w:val="001666BC"/>
    <w:rsid w:val="00170E47"/>
    <w:rsid w:val="00176E3B"/>
    <w:rsid w:val="00185886"/>
    <w:rsid w:val="0018589A"/>
    <w:rsid w:val="00190030"/>
    <w:rsid w:val="00192246"/>
    <w:rsid w:val="00193101"/>
    <w:rsid w:val="001A4A40"/>
    <w:rsid w:val="001A5E91"/>
    <w:rsid w:val="001B6980"/>
    <w:rsid w:val="001C0A98"/>
    <w:rsid w:val="001C546D"/>
    <w:rsid w:val="001D09A0"/>
    <w:rsid w:val="001D2445"/>
    <w:rsid w:val="001D2ED8"/>
    <w:rsid w:val="001D7964"/>
    <w:rsid w:val="001E17BE"/>
    <w:rsid w:val="001E5AD4"/>
    <w:rsid w:val="001F3777"/>
    <w:rsid w:val="00203E43"/>
    <w:rsid w:val="00212F13"/>
    <w:rsid w:val="00213A68"/>
    <w:rsid w:val="00215B59"/>
    <w:rsid w:val="00220880"/>
    <w:rsid w:val="00221F2C"/>
    <w:rsid w:val="00223206"/>
    <w:rsid w:val="00223226"/>
    <w:rsid w:val="00223D7D"/>
    <w:rsid w:val="002258B1"/>
    <w:rsid w:val="0023238C"/>
    <w:rsid w:val="0023343B"/>
    <w:rsid w:val="00236660"/>
    <w:rsid w:val="00244E85"/>
    <w:rsid w:val="002514B6"/>
    <w:rsid w:val="0025241F"/>
    <w:rsid w:val="0025434C"/>
    <w:rsid w:val="00263506"/>
    <w:rsid w:val="00267D8F"/>
    <w:rsid w:val="00270E31"/>
    <w:rsid w:val="0027157B"/>
    <w:rsid w:val="00271C75"/>
    <w:rsid w:val="0027590C"/>
    <w:rsid w:val="002773DB"/>
    <w:rsid w:val="002820D9"/>
    <w:rsid w:val="00284479"/>
    <w:rsid w:val="00291901"/>
    <w:rsid w:val="002A3808"/>
    <w:rsid w:val="002A4899"/>
    <w:rsid w:val="002B1D04"/>
    <w:rsid w:val="002B4924"/>
    <w:rsid w:val="002C3B10"/>
    <w:rsid w:val="002D3009"/>
    <w:rsid w:val="002D411E"/>
    <w:rsid w:val="002D41AB"/>
    <w:rsid w:val="002E5A4F"/>
    <w:rsid w:val="002F195A"/>
    <w:rsid w:val="00300CE3"/>
    <w:rsid w:val="00301E57"/>
    <w:rsid w:val="0030411E"/>
    <w:rsid w:val="00310351"/>
    <w:rsid w:val="00316221"/>
    <w:rsid w:val="00317893"/>
    <w:rsid w:val="00320921"/>
    <w:rsid w:val="00320BAE"/>
    <w:rsid w:val="00320BCC"/>
    <w:rsid w:val="00323854"/>
    <w:rsid w:val="00323D83"/>
    <w:rsid w:val="00342032"/>
    <w:rsid w:val="0035025A"/>
    <w:rsid w:val="00351052"/>
    <w:rsid w:val="00351DA7"/>
    <w:rsid w:val="00360471"/>
    <w:rsid w:val="003623DF"/>
    <w:rsid w:val="00376149"/>
    <w:rsid w:val="003856B8"/>
    <w:rsid w:val="00385D0D"/>
    <w:rsid w:val="003870E7"/>
    <w:rsid w:val="0038778E"/>
    <w:rsid w:val="00391208"/>
    <w:rsid w:val="00395613"/>
    <w:rsid w:val="00396AFD"/>
    <w:rsid w:val="003A349C"/>
    <w:rsid w:val="003A3773"/>
    <w:rsid w:val="003A4680"/>
    <w:rsid w:val="003B06B3"/>
    <w:rsid w:val="003B618A"/>
    <w:rsid w:val="003C5BE5"/>
    <w:rsid w:val="003D4505"/>
    <w:rsid w:val="003E071D"/>
    <w:rsid w:val="003E0E27"/>
    <w:rsid w:val="003E3553"/>
    <w:rsid w:val="003E4C41"/>
    <w:rsid w:val="003F1B4B"/>
    <w:rsid w:val="003F5B9C"/>
    <w:rsid w:val="003F5D04"/>
    <w:rsid w:val="003F71D9"/>
    <w:rsid w:val="00402262"/>
    <w:rsid w:val="004029BB"/>
    <w:rsid w:val="00405320"/>
    <w:rsid w:val="00421ADE"/>
    <w:rsid w:val="00425DC4"/>
    <w:rsid w:val="00427442"/>
    <w:rsid w:val="00437257"/>
    <w:rsid w:val="00442394"/>
    <w:rsid w:val="00443F6C"/>
    <w:rsid w:val="004445CC"/>
    <w:rsid w:val="004473FB"/>
    <w:rsid w:val="00457533"/>
    <w:rsid w:val="00460900"/>
    <w:rsid w:val="0047066B"/>
    <w:rsid w:val="00475352"/>
    <w:rsid w:val="00475FB8"/>
    <w:rsid w:val="00481F6F"/>
    <w:rsid w:val="004847EA"/>
    <w:rsid w:val="00484BBB"/>
    <w:rsid w:val="004900B9"/>
    <w:rsid w:val="004929D2"/>
    <w:rsid w:val="0049377A"/>
    <w:rsid w:val="004B06D9"/>
    <w:rsid w:val="004B4361"/>
    <w:rsid w:val="004B5E29"/>
    <w:rsid w:val="004C6EB5"/>
    <w:rsid w:val="004D0851"/>
    <w:rsid w:val="004D0983"/>
    <w:rsid w:val="004D0C29"/>
    <w:rsid w:val="004D2BCD"/>
    <w:rsid w:val="004D5501"/>
    <w:rsid w:val="004E089C"/>
    <w:rsid w:val="004E3AAA"/>
    <w:rsid w:val="004E7CCD"/>
    <w:rsid w:val="004F0A1A"/>
    <w:rsid w:val="004F7F0B"/>
    <w:rsid w:val="00501549"/>
    <w:rsid w:val="005038A9"/>
    <w:rsid w:val="00504105"/>
    <w:rsid w:val="00507846"/>
    <w:rsid w:val="00510FBD"/>
    <w:rsid w:val="00512F78"/>
    <w:rsid w:val="00513E85"/>
    <w:rsid w:val="00514D2B"/>
    <w:rsid w:val="00514E95"/>
    <w:rsid w:val="005167A2"/>
    <w:rsid w:val="00517672"/>
    <w:rsid w:val="00517E16"/>
    <w:rsid w:val="00525108"/>
    <w:rsid w:val="00534181"/>
    <w:rsid w:val="00536B1A"/>
    <w:rsid w:val="005428A7"/>
    <w:rsid w:val="005435CE"/>
    <w:rsid w:val="00545166"/>
    <w:rsid w:val="00550B0A"/>
    <w:rsid w:val="00555214"/>
    <w:rsid w:val="00565272"/>
    <w:rsid w:val="00566FB4"/>
    <w:rsid w:val="00574DDD"/>
    <w:rsid w:val="00575630"/>
    <w:rsid w:val="00576A13"/>
    <w:rsid w:val="00584D98"/>
    <w:rsid w:val="0058614C"/>
    <w:rsid w:val="00587535"/>
    <w:rsid w:val="00587AF1"/>
    <w:rsid w:val="005946A4"/>
    <w:rsid w:val="005A13E3"/>
    <w:rsid w:val="005A2739"/>
    <w:rsid w:val="005A3302"/>
    <w:rsid w:val="005A4DB7"/>
    <w:rsid w:val="005A7907"/>
    <w:rsid w:val="005B3791"/>
    <w:rsid w:val="005C307F"/>
    <w:rsid w:val="005C7DD7"/>
    <w:rsid w:val="005D5200"/>
    <w:rsid w:val="005E581B"/>
    <w:rsid w:val="005F7E8D"/>
    <w:rsid w:val="006046C3"/>
    <w:rsid w:val="00605AF4"/>
    <w:rsid w:val="00607153"/>
    <w:rsid w:val="00610BAC"/>
    <w:rsid w:val="00610D0E"/>
    <w:rsid w:val="00613686"/>
    <w:rsid w:val="006143B1"/>
    <w:rsid w:val="00615433"/>
    <w:rsid w:val="006176A1"/>
    <w:rsid w:val="00626CFF"/>
    <w:rsid w:val="00636E6E"/>
    <w:rsid w:val="00641941"/>
    <w:rsid w:val="00647771"/>
    <w:rsid w:val="006554FB"/>
    <w:rsid w:val="00657C72"/>
    <w:rsid w:val="00660794"/>
    <w:rsid w:val="00663BF7"/>
    <w:rsid w:val="00666E79"/>
    <w:rsid w:val="00683B40"/>
    <w:rsid w:val="00687DB6"/>
    <w:rsid w:val="006904F6"/>
    <w:rsid w:val="0069288B"/>
    <w:rsid w:val="0069337C"/>
    <w:rsid w:val="00693B8A"/>
    <w:rsid w:val="006A1A19"/>
    <w:rsid w:val="006A6E5D"/>
    <w:rsid w:val="006B3E71"/>
    <w:rsid w:val="006B731E"/>
    <w:rsid w:val="006D3B18"/>
    <w:rsid w:val="006D3B75"/>
    <w:rsid w:val="006D3BB4"/>
    <w:rsid w:val="006D6D05"/>
    <w:rsid w:val="006E044A"/>
    <w:rsid w:val="006E74BE"/>
    <w:rsid w:val="006F0CCD"/>
    <w:rsid w:val="006F5CDA"/>
    <w:rsid w:val="006F5D64"/>
    <w:rsid w:val="007009E2"/>
    <w:rsid w:val="00704E0B"/>
    <w:rsid w:val="0070522F"/>
    <w:rsid w:val="00706229"/>
    <w:rsid w:val="00706A86"/>
    <w:rsid w:val="007079D5"/>
    <w:rsid w:val="00710428"/>
    <w:rsid w:val="007106AA"/>
    <w:rsid w:val="00715FCA"/>
    <w:rsid w:val="00726D0A"/>
    <w:rsid w:val="00731382"/>
    <w:rsid w:val="007313C8"/>
    <w:rsid w:val="00736137"/>
    <w:rsid w:val="00743564"/>
    <w:rsid w:val="007528E3"/>
    <w:rsid w:val="007535CE"/>
    <w:rsid w:val="00755858"/>
    <w:rsid w:val="00755F81"/>
    <w:rsid w:val="00757A79"/>
    <w:rsid w:val="00763C33"/>
    <w:rsid w:val="00770073"/>
    <w:rsid w:val="00773465"/>
    <w:rsid w:val="00776095"/>
    <w:rsid w:val="007859CB"/>
    <w:rsid w:val="007879F8"/>
    <w:rsid w:val="007932C7"/>
    <w:rsid w:val="0079375F"/>
    <w:rsid w:val="0079673C"/>
    <w:rsid w:val="0079764F"/>
    <w:rsid w:val="007A218B"/>
    <w:rsid w:val="007A4CE4"/>
    <w:rsid w:val="007A6765"/>
    <w:rsid w:val="007A72D8"/>
    <w:rsid w:val="007B0A54"/>
    <w:rsid w:val="007B5360"/>
    <w:rsid w:val="007C1AE7"/>
    <w:rsid w:val="007C29EF"/>
    <w:rsid w:val="007C367D"/>
    <w:rsid w:val="007D5166"/>
    <w:rsid w:val="007E0504"/>
    <w:rsid w:val="007E05F9"/>
    <w:rsid w:val="007E0E32"/>
    <w:rsid w:val="007E2AC6"/>
    <w:rsid w:val="007E60BE"/>
    <w:rsid w:val="007E62E5"/>
    <w:rsid w:val="007F1D16"/>
    <w:rsid w:val="007F3699"/>
    <w:rsid w:val="00801FEA"/>
    <w:rsid w:val="008072C4"/>
    <w:rsid w:val="008144B7"/>
    <w:rsid w:val="00816CB4"/>
    <w:rsid w:val="0082476E"/>
    <w:rsid w:val="00830B2D"/>
    <w:rsid w:val="0084337B"/>
    <w:rsid w:val="008433F1"/>
    <w:rsid w:val="00846523"/>
    <w:rsid w:val="00850AEB"/>
    <w:rsid w:val="00856F3A"/>
    <w:rsid w:val="00857102"/>
    <w:rsid w:val="008576A2"/>
    <w:rsid w:val="00861395"/>
    <w:rsid w:val="00861FE9"/>
    <w:rsid w:val="008664F6"/>
    <w:rsid w:val="00873072"/>
    <w:rsid w:val="00882452"/>
    <w:rsid w:val="00882920"/>
    <w:rsid w:val="0089246E"/>
    <w:rsid w:val="008A2F9E"/>
    <w:rsid w:val="008A4342"/>
    <w:rsid w:val="008A5BBE"/>
    <w:rsid w:val="008B04AB"/>
    <w:rsid w:val="008B19E6"/>
    <w:rsid w:val="008B2120"/>
    <w:rsid w:val="008B624D"/>
    <w:rsid w:val="008B64C7"/>
    <w:rsid w:val="008C07B9"/>
    <w:rsid w:val="008C41E3"/>
    <w:rsid w:val="008C5E6C"/>
    <w:rsid w:val="008D2F66"/>
    <w:rsid w:val="008D4C21"/>
    <w:rsid w:val="008D7595"/>
    <w:rsid w:val="008F1DC9"/>
    <w:rsid w:val="008F4F26"/>
    <w:rsid w:val="00901F04"/>
    <w:rsid w:val="00905B16"/>
    <w:rsid w:val="0091143D"/>
    <w:rsid w:val="00911F3E"/>
    <w:rsid w:val="00911F94"/>
    <w:rsid w:val="009143D5"/>
    <w:rsid w:val="0091462F"/>
    <w:rsid w:val="0092658A"/>
    <w:rsid w:val="0093009D"/>
    <w:rsid w:val="00930186"/>
    <w:rsid w:val="00934B9D"/>
    <w:rsid w:val="0093771E"/>
    <w:rsid w:val="0094283E"/>
    <w:rsid w:val="00961303"/>
    <w:rsid w:val="00964DE0"/>
    <w:rsid w:val="009723C4"/>
    <w:rsid w:val="00977A4C"/>
    <w:rsid w:val="009827AD"/>
    <w:rsid w:val="00982ED5"/>
    <w:rsid w:val="00990965"/>
    <w:rsid w:val="009927E9"/>
    <w:rsid w:val="009A3BCB"/>
    <w:rsid w:val="009C4536"/>
    <w:rsid w:val="009D428A"/>
    <w:rsid w:val="009D4920"/>
    <w:rsid w:val="009E2714"/>
    <w:rsid w:val="009E2907"/>
    <w:rsid w:val="009E5F84"/>
    <w:rsid w:val="009E77A5"/>
    <w:rsid w:val="009F1F61"/>
    <w:rsid w:val="00A03767"/>
    <w:rsid w:val="00A059C9"/>
    <w:rsid w:val="00A12D5C"/>
    <w:rsid w:val="00A152AC"/>
    <w:rsid w:val="00A240A1"/>
    <w:rsid w:val="00A24F1F"/>
    <w:rsid w:val="00A30A39"/>
    <w:rsid w:val="00A33B45"/>
    <w:rsid w:val="00A36AC0"/>
    <w:rsid w:val="00A43594"/>
    <w:rsid w:val="00A445BC"/>
    <w:rsid w:val="00A45A46"/>
    <w:rsid w:val="00A46791"/>
    <w:rsid w:val="00A46F7F"/>
    <w:rsid w:val="00A502DC"/>
    <w:rsid w:val="00A52697"/>
    <w:rsid w:val="00A52B6C"/>
    <w:rsid w:val="00A549EB"/>
    <w:rsid w:val="00A5761B"/>
    <w:rsid w:val="00A67A67"/>
    <w:rsid w:val="00A722A9"/>
    <w:rsid w:val="00A74198"/>
    <w:rsid w:val="00AA08B2"/>
    <w:rsid w:val="00AA1008"/>
    <w:rsid w:val="00AA2771"/>
    <w:rsid w:val="00AA5F3B"/>
    <w:rsid w:val="00AA6707"/>
    <w:rsid w:val="00AB1BE8"/>
    <w:rsid w:val="00AB2791"/>
    <w:rsid w:val="00AB4510"/>
    <w:rsid w:val="00AB6818"/>
    <w:rsid w:val="00AB6A6A"/>
    <w:rsid w:val="00AD5440"/>
    <w:rsid w:val="00AE19A4"/>
    <w:rsid w:val="00AE45A9"/>
    <w:rsid w:val="00AE4EB2"/>
    <w:rsid w:val="00AE605E"/>
    <w:rsid w:val="00AF26D8"/>
    <w:rsid w:val="00AF3637"/>
    <w:rsid w:val="00B0106B"/>
    <w:rsid w:val="00B065B6"/>
    <w:rsid w:val="00B11D53"/>
    <w:rsid w:val="00B1350B"/>
    <w:rsid w:val="00B14701"/>
    <w:rsid w:val="00B16E04"/>
    <w:rsid w:val="00B22A41"/>
    <w:rsid w:val="00B251AD"/>
    <w:rsid w:val="00B308C4"/>
    <w:rsid w:val="00B30E30"/>
    <w:rsid w:val="00B326B8"/>
    <w:rsid w:val="00B36FC5"/>
    <w:rsid w:val="00B376D6"/>
    <w:rsid w:val="00B42C15"/>
    <w:rsid w:val="00B44E8C"/>
    <w:rsid w:val="00B75F4D"/>
    <w:rsid w:val="00B81A73"/>
    <w:rsid w:val="00B83751"/>
    <w:rsid w:val="00B936F6"/>
    <w:rsid w:val="00BA389F"/>
    <w:rsid w:val="00BA47AE"/>
    <w:rsid w:val="00BA482F"/>
    <w:rsid w:val="00BA51A6"/>
    <w:rsid w:val="00BA7C55"/>
    <w:rsid w:val="00BB2B71"/>
    <w:rsid w:val="00BB53CA"/>
    <w:rsid w:val="00BC4744"/>
    <w:rsid w:val="00BD2636"/>
    <w:rsid w:val="00BD7E2E"/>
    <w:rsid w:val="00BE0E9C"/>
    <w:rsid w:val="00BE1B94"/>
    <w:rsid w:val="00BE3294"/>
    <w:rsid w:val="00BE73CE"/>
    <w:rsid w:val="00BF0C33"/>
    <w:rsid w:val="00C023DF"/>
    <w:rsid w:val="00C06D9B"/>
    <w:rsid w:val="00C07881"/>
    <w:rsid w:val="00C123F4"/>
    <w:rsid w:val="00C25398"/>
    <w:rsid w:val="00C308F3"/>
    <w:rsid w:val="00C3733D"/>
    <w:rsid w:val="00C40A19"/>
    <w:rsid w:val="00C47E33"/>
    <w:rsid w:val="00C47E9D"/>
    <w:rsid w:val="00C50151"/>
    <w:rsid w:val="00C520E2"/>
    <w:rsid w:val="00C53693"/>
    <w:rsid w:val="00C56012"/>
    <w:rsid w:val="00C56E15"/>
    <w:rsid w:val="00C574F1"/>
    <w:rsid w:val="00C725CA"/>
    <w:rsid w:val="00C7361A"/>
    <w:rsid w:val="00C73942"/>
    <w:rsid w:val="00C73F68"/>
    <w:rsid w:val="00C745EC"/>
    <w:rsid w:val="00C755E1"/>
    <w:rsid w:val="00C82716"/>
    <w:rsid w:val="00C87F63"/>
    <w:rsid w:val="00C912AE"/>
    <w:rsid w:val="00C9528A"/>
    <w:rsid w:val="00C978E6"/>
    <w:rsid w:val="00CB5601"/>
    <w:rsid w:val="00CB6DDD"/>
    <w:rsid w:val="00CC0543"/>
    <w:rsid w:val="00CC1EAA"/>
    <w:rsid w:val="00CC355F"/>
    <w:rsid w:val="00CD6051"/>
    <w:rsid w:val="00CD6361"/>
    <w:rsid w:val="00CD747C"/>
    <w:rsid w:val="00CE18CA"/>
    <w:rsid w:val="00CE3F8C"/>
    <w:rsid w:val="00CE5334"/>
    <w:rsid w:val="00CF409D"/>
    <w:rsid w:val="00CF69F0"/>
    <w:rsid w:val="00CF7854"/>
    <w:rsid w:val="00D000A8"/>
    <w:rsid w:val="00D00C4D"/>
    <w:rsid w:val="00D05A83"/>
    <w:rsid w:val="00D067E4"/>
    <w:rsid w:val="00D10365"/>
    <w:rsid w:val="00D17DAF"/>
    <w:rsid w:val="00D20E81"/>
    <w:rsid w:val="00D3043D"/>
    <w:rsid w:val="00D35F8F"/>
    <w:rsid w:val="00D4061D"/>
    <w:rsid w:val="00D42664"/>
    <w:rsid w:val="00D430D0"/>
    <w:rsid w:val="00D4554D"/>
    <w:rsid w:val="00D4712E"/>
    <w:rsid w:val="00D477A5"/>
    <w:rsid w:val="00D505B6"/>
    <w:rsid w:val="00D530F7"/>
    <w:rsid w:val="00D53BAD"/>
    <w:rsid w:val="00D57974"/>
    <w:rsid w:val="00D57EAB"/>
    <w:rsid w:val="00D627A2"/>
    <w:rsid w:val="00D72AAD"/>
    <w:rsid w:val="00D73A06"/>
    <w:rsid w:val="00D80326"/>
    <w:rsid w:val="00D81353"/>
    <w:rsid w:val="00D86165"/>
    <w:rsid w:val="00D92520"/>
    <w:rsid w:val="00D971D8"/>
    <w:rsid w:val="00DB13C1"/>
    <w:rsid w:val="00DB26E3"/>
    <w:rsid w:val="00DB48DE"/>
    <w:rsid w:val="00DB4C8A"/>
    <w:rsid w:val="00DB63E7"/>
    <w:rsid w:val="00DC2FCA"/>
    <w:rsid w:val="00DC7791"/>
    <w:rsid w:val="00DD11E8"/>
    <w:rsid w:val="00DD5CB2"/>
    <w:rsid w:val="00DE04CB"/>
    <w:rsid w:val="00DF06A2"/>
    <w:rsid w:val="00DF2F0B"/>
    <w:rsid w:val="00DF4695"/>
    <w:rsid w:val="00DF4A11"/>
    <w:rsid w:val="00E022F7"/>
    <w:rsid w:val="00E1086D"/>
    <w:rsid w:val="00E14583"/>
    <w:rsid w:val="00E15B2A"/>
    <w:rsid w:val="00E21010"/>
    <w:rsid w:val="00E21722"/>
    <w:rsid w:val="00E2270C"/>
    <w:rsid w:val="00E24564"/>
    <w:rsid w:val="00E26F31"/>
    <w:rsid w:val="00E2723A"/>
    <w:rsid w:val="00E322F1"/>
    <w:rsid w:val="00E334B6"/>
    <w:rsid w:val="00E35E56"/>
    <w:rsid w:val="00E37987"/>
    <w:rsid w:val="00E432B9"/>
    <w:rsid w:val="00E44299"/>
    <w:rsid w:val="00E44FC2"/>
    <w:rsid w:val="00E53E83"/>
    <w:rsid w:val="00E54CF0"/>
    <w:rsid w:val="00E6123B"/>
    <w:rsid w:val="00E66C1C"/>
    <w:rsid w:val="00E82561"/>
    <w:rsid w:val="00E8726C"/>
    <w:rsid w:val="00E93453"/>
    <w:rsid w:val="00E95120"/>
    <w:rsid w:val="00E95DA8"/>
    <w:rsid w:val="00EB21FF"/>
    <w:rsid w:val="00EB5DAB"/>
    <w:rsid w:val="00EC6B7E"/>
    <w:rsid w:val="00EE3289"/>
    <w:rsid w:val="00EF1D39"/>
    <w:rsid w:val="00EF3E82"/>
    <w:rsid w:val="00EF5288"/>
    <w:rsid w:val="00EF67CA"/>
    <w:rsid w:val="00F01A9A"/>
    <w:rsid w:val="00F04F6C"/>
    <w:rsid w:val="00F0699E"/>
    <w:rsid w:val="00F07D31"/>
    <w:rsid w:val="00F1066A"/>
    <w:rsid w:val="00F11236"/>
    <w:rsid w:val="00F236FD"/>
    <w:rsid w:val="00F2385F"/>
    <w:rsid w:val="00F27911"/>
    <w:rsid w:val="00F34888"/>
    <w:rsid w:val="00F40CFC"/>
    <w:rsid w:val="00F43B6B"/>
    <w:rsid w:val="00F47E29"/>
    <w:rsid w:val="00F50F55"/>
    <w:rsid w:val="00F51777"/>
    <w:rsid w:val="00F51BB8"/>
    <w:rsid w:val="00F526D3"/>
    <w:rsid w:val="00F57FB0"/>
    <w:rsid w:val="00F615C5"/>
    <w:rsid w:val="00F62D1E"/>
    <w:rsid w:val="00F639A5"/>
    <w:rsid w:val="00F655E3"/>
    <w:rsid w:val="00F6684A"/>
    <w:rsid w:val="00F726EB"/>
    <w:rsid w:val="00F728FA"/>
    <w:rsid w:val="00F829CC"/>
    <w:rsid w:val="00F90225"/>
    <w:rsid w:val="00FA42D3"/>
    <w:rsid w:val="00FA4F9A"/>
    <w:rsid w:val="00FA663D"/>
    <w:rsid w:val="00FB3D60"/>
    <w:rsid w:val="00FC097A"/>
    <w:rsid w:val="00FC0B6B"/>
    <w:rsid w:val="00FD2345"/>
    <w:rsid w:val="00FD4027"/>
    <w:rsid w:val="00FD5383"/>
    <w:rsid w:val="00FD5856"/>
    <w:rsid w:val="00FE0005"/>
    <w:rsid w:val="00FE073A"/>
    <w:rsid w:val="00FE2D4F"/>
    <w:rsid w:val="00FF6B09"/>
    <w:rsid w:val="00FF6D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5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7533"/>
    <w:rPr>
      <w:color w:val="0000FF" w:themeColor="hyperlink"/>
      <w:u w:val="single"/>
    </w:rPr>
  </w:style>
  <w:style w:type="paragraph" w:styleId="ListParagraph">
    <w:name w:val="List Paragraph"/>
    <w:basedOn w:val="Normal"/>
    <w:uiPriority w:val="34"/>
    <w:qFormat/>
    <w:rsid w:val="00457533"/>
    <w:pPr>
      <w:ind w:left="720"/>
      <w:contextualSpacing/>
    </w:pPr>
  </w:style>
  <w:style w:type="paragraph" w:styleId="BodyTextIndent">
    <w:name w:val="Body Text Indent"/>
    <w:basedOn w:val="Normal"/>
    <w:link w:val="BodyTextIndentChar"/>
    <w:rsid w:val="00457533"/>
    <w:pPr>
      <w:spacing w:after="0" w:line="480" w:lineRule="auto"/>
      <w:ind w:firstLine="90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45753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57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533"/>
    <w:rPr>
      <w:rFonts w:ascii="Tahoma" w:hAnsi="Tahoma" w:cs="Tahoma"/>
      <w:sz w:val="16"/>
      <w:szCs w:val="16"/>
    </w:rPr>
  </w:style>
  <w:style w:type="paragraph" w:styleId="Footer">
    <w:name w:val="footer"/>
    <w:basedOn w:val="Normal"/>
    <w:link w:val="FooterChar"/>
    <w:uiPriority w:val="99"/>
    <w:unhideWhenUsed/>
    <w:rsid w:val="00514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E95"/>
  </w:style>
  <w:style w:type="table" w:styleId="TableGrid">
    <w:name w:val="Table Grid"/>
    <w:basedOn w:val="TableNormal"/>
    <w:uiPriority w:val="59"/>
    <w:rsid w:val="00514E9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13E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3E8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rito.uci.edu"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3877</Words>
  <Characters>22104</Characters>
  <Application>Microsoft Office Word</Application>
  <DocSecurity>4</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manager</dc:creator>
  <cp:lastModifiedBy>© Mr ProGhost</cp:lastModifiedBy>
  <cp:revision>2</cp:revision>
  <cp:lastPrinted>2016-07-01T08:36:00Z</cp:lastPrinted>
  <dcterms:created xsi:type="dcterms:W3CDTF">2016-07-01T08:38:00Z</dcterms:created>
  <dcterms:modified xsi:type="dcterms:W3CDTF">2016-07-01T08:38:00Z</dcterms:modified>
</cp:coreProperties>
</file>