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CC0" w:rsidRPr="00630AB6" w:rsidRDefault="00722008" w:rsidP="00630AB6">
      <w:pPr>
        <w:spacing w:after="0" w:line="240" w:lineRule="auto"/>
        <w:jc w:val="center"/>
        <w:rPr>
          <w:rFonts w:ascii="Times New Roman" w:hAnsi="Times New Roman" w:cs="Times New Roman"/>
          <w:b/>
          <w:color w:val="000000"/>
        </w:rPr>
      </w:pPr>
      <w:r w:rsidRPr="00630AB6">
        <w:rPr>
          <w:rFonts w:ascii="Times New Roman" w:hAnsi="Times New Roman" w:cs="Times New Roman"/>
          <w:b/>
          <w:color w:val="000000"/>
        </w:rPr>
        <w:t xml:space="preserve">KEPATUHAN WAJIB PAJAK ORANG PRIBADI YANG DIPENGARUHI OLEH </w:t>
      </w:r>
      <w:r w:rsidR="00350E9E" w:rsidRPr="00630AB6">
        <w:rPr>
          <w:rFonts w:ascii="Times New Roman" w:hAnsi="Times New Roman" w:cs="Times New Roman"/>
          <w:b/>
          <w:color w:val="000000"/>
        </w:rPr>
        <w:t>KUALITAS LAYANAN,</w:t>
      </w:r>
      <w:r w:rsidR="00484E3F" w:rsidRPr="00630AB6">
        <w:rPr>
          <w:rFonts w:ascii="Times New Roman" w:hAnsi="Times New Roman" w:cs="Times New Roman"/>
          <w:b/>
          <w:color w:val="000000"/>
        </w:rPr>
        <w:t xml:space="preserve"> </w:t>
      </w:r>
      <w:r w:rsidR="00CD5937" w:rsidRPr="00630AB6">
        <w:rPr>
          <w:rFonts w:ascii="Times New Roman" w:hAnsi="Times New Roman" w:cs="Times New Roman"/>
          <w:b/>
          <w:color w:val="000000"/>
        </w:rPr>
        <w:t xml:space="preserve">NORMA SUBYEKTIF, </w:t>
      </w:r>
      <w:r w:rsidR="00350E9E" w:rsidRPr="00630AB6">
        <w:rPr>
          <w:rFonts w:ascii="Times New Roman" w:hAnsi="Times New Roman" w:cs="Times New Roman"/>
          <w:b/>
          <w:color w:val="000000"/>
        </w:rPr>
        <w:t xml:space="preserve">DAN </w:t>
      </w:r>
      <w:r w:rsidR="00CD5937" w:rsidRPr="00630AB6">
        <w:rPr>
          <w:rFonts w:ascii="Times New Roman" w:hAnsi="Times New Roman" w:cs="Times New Roman"/>
          <w:b/>
          <w:color w:val="000000"/>
        </w:rPr>
        <w:t xml:space="preserve">KEPERCAYAAN </w:t>
      </w:r>
      <w:r w:rsidR="00907579" w:rsidRPr="00630AB6">
        <w:rPr>
          <w:rFonts w:ascii="Times New Roman" w:hAnsi="Times New Roman" w:cs="Times New Roman"/>
          <w:b/>
          <w:color w:val="000000"/>
        </w:rPr>
        <w:t xml:space="preserve">WAJIB PAJAK </w:t>
      </w:r>
      <w:r w:rsidRPr="00630AB6">
        <w:rPr>
          <w:rFonts w:ascii="Times New Roman" w:hAnsi="Times New Roman" w:cs="Times New Roman"/>
          <w:b/>
          <w:color w:val="000000"/>
        </w:rPr>
        <w:t xml:space="preserve">DENGAN </w:t>
      </w:r>
      <w:r w:rsidR="00CD5937" w:rsidRPr="00630AB6">
        <w:rPr>
          <w:rFonts w:ascii="Times New Roman" w:hAnsi="Times New Roman" w:cs="Times New Roman"/>
          <w:b/>
          <w:color w:val="000000"/>
        </w:rPr>
        <w:t xml:space="preserve">SIKAP </w:t>
      </w:r>
      <w:r w:rsidR="009C12BD" w:rsidRPr="00630AB6">
        <w:rPr>
          <w:rFonts w:ascii="Times New Roman" w:hAnsi="Times New Roman" w:cs="Times New Roman"/>
          <w:b/>
          <w:color w:val="000000"/>
        </w:rPr>
        <w:t xml:space="preserve">INDIVIDU </w:t>
      </w:r>
      <w:r w:rsidRPr="00630AB6">
        <w:rPr>
          <w:rFonts w:ascii="Times New Roman" w:hAnsi="Times New Roman" w:cs="Times New Roman"/>
          <w:b/>
          <w:color w:val="000000"/>
        </w:rPr>
        <w:t>SEBAGAI VARIABEL INTERVENING</w:t>
      </w:r>
    </w:p>
    <w:p w:rsidR="000B7325" w:rsidRPr="00630AB6" w:rsidRDefault="000B7325" w:rsidP="00630AB6">
      <w:pPr>
        <w:spacing w:after="0" w:line="240" w:lineRule="auto"/>
        <w:jc w:val="center"/>
        <w:rPr>
          <w:rFonts w:ascii="Times New Roman" w:hAnsi="Times New Roman" w:cs="Times New Roman"/>
        </w:rPr>
      </w:pPr>
      <w:r w:rsidRPr="00630AB6">
        <w:rPr>
          <w:rFonts w:ascii="Times New Roman" w:hAnsi="Times New Roman" w:cs="Times New Roman"/>
          <w:color w:val="000000"/>
        </w:rPr>
        <w:t>Studi pada KPP Pratama di Kota Semarang</w:t>
      </w:r>
    </w:p>
    <w:p w:rsidR="00C14CC0" w:rsidRPr="00630AB6" w:rsidRDefault="00C14CC0" w:rsidP="00630AB6">
      <w:pPr>
        <w:spacing w:after="0" w:line="240" w:lineRule="auto"/>
        <w:jc w:val="center"/>
        <w:rPr>
          <w:rFonts w:ascii="Times New Roman" w:hAnsi="Times New Roman" w:cs="Times New Roman"/>
          <w:b/>
        </w:rPr>
      </w:pPr>
    </w:p>
    <w:p w:rsidR="00843DE5" w:rsidRPr="00630AB6" w:rsidRDefault="005A0C01" w:rsidP="00630AB6">
      <w:pPr>
        <w:spacing w:after="0" w:line="240" w:lineRule="auto"/>
        <w:jc w:val="center"/>
        <w:rPr>
          <w:rFonts w:ascii="Times New Roman" w:hAnsi="Times New Roman" w:cs="Times New Roman"/>
          <w:b/>
        </w:rPr>
      </w:pPr>
      <w:r w:rsidRPr="00630AB6">
        <w:rPr>
          <w:rFonts w:ascii="Times New Roman" w:hAnsi="Times New Roman" w:cs="Times New Roman"/>
          <w:b/>
        </w:rPr>
        <w:t>Budiyati</w:t>
      </w:r>
    </w:p>
    <w:p w:rsidR="00843DE5" w:rsidRPr="00630AB6" w:rsidRDefault="00630AB6" w:rsidP="00630AB6">
      <w:pPr>
        <w:spacing w:after="0" w:line="240" w:lineRule="auto"/>
        <w:jc w:val="center"/>
        <w:rPr>
          <w:rFonts w:ascii="Times New Roman" w:hAnsi="Times New Roman" w:cs="Times New Roman"/>
          <w:b/>
        </w:rPr>
      </w:pPr>
      <w:r w:rsidRPr="00630AB6">
        <w:rPr>
          <w:rFonts w:ascii="Times New Roman" w:hAnsi="Times New Roman" w:cs="Times New Roman"/>
          <w:b/>
        </w:rPr>
        <w:t>Universitas Diponegoro</w:t>
      </w:r>
      <w:r w:rsidR="007177A0">
        <w:rPr>
          <w:rFonts w:ascii="Times New Roman" w:hAnsi="Times New Roman" w:cs="Times New Roman"/>
          <w:b/>
        </w:rPr>
        <w:t xml:space="preserve">                                                  </w:t>
      </w:r>
    </w:p>
    <w:p w:rsidR="000B3864" w:rsidRPr="00630AB6" w:rsidRDefault="000B3864" w:rsidP="00630AB6">
      <w:pPr>
        <w:spacing w:after="0" w:line="240" w:lineRule="auto"/>
        <w:jc w:val="center"/>
        <w:rPr>
          <w:rFonts w:ascii="Times New Roman" w:hAnsi="Times New Roman"/>
          <w:b/>
        </w:rPr>
      </w:pPr>
    </w:p>
    <w:p w:rsidR="000B3864" w:rsidRPr="00630AB6" w:rsidRDefault="000B3864" w:rsidP="00630AB6">
      <w:pPr>
        <w:spacing w:line="240" w:lineRule="auto"/>
        <w:jc w:val="center"/>
        <w:rPr>
          <w:rFonts w:ascii="Times New Roman" w:hAnsi="Times New Roman"/>
          <w:b/>
          <w:i/>
        </w:rPr>
      </w:pPr>
      <w:r w:rsidRPr="00630AB6">
        <w:rPr>
          <w:rFonts w:ascii="Times New Roman" w:hAnsi="Times New Roman"/>
          <w:b/>
          <w:i/>
        </w:rPr>
        <w:t>ABSTRACT</w:t>
      </w:r>
    </w:p>
    <w:p w:rsidR="005F42DF" w:rsidRPr="00630AB6" w:rsidRDefault="005F42DF" w:rsidP="00630AB6">
      <w:pPr>
        <w:spacing w:after="0" w:line="240" w:lineRule="auto"/>
        <w:ind w:firstLine="567"/>
        <w:jc w:val="both"/>
        <w:rPr>
          <w:rFonts w:ascii="Times New Roman" w:eastAsia="Times New Roman" w:hAnsi="Times New Roman" w:cs="Times New Roman"/>
          <w:i/>
        </w:rPr>
      </w:pPr>
      <w:r w:rsidRPr="00630AB6">
        <w:rPr>
          <w:rFonts w:ascii="Times New Roman" w:eastAsia="Times New Roman" w:hAnsi="Times New Roman" w:cs="Times New Roman"/>
          <w:i/>
        </w:rPr>
        <w:t>Continuity of state income taxes is required since the sector is a major source of tax revenue receipts State Budget. To ensure this, tax compliance is one of the keys to success in the government collecting tax revenue. Therefore, it is necessary to study the factors that influence taxpayer compliance in paying taxes.</w:t>
      </w:r>
    </w:p>
    <w:p w:rsidR="005F42DF" w:rsidRPr="00630AB6" w:rsidRDefault="005F42DF" w:rsidP="00630AB6">
      <w:pPr>
        <w:spacing w:after="0" w:line="240" w:lineRule="auto"/>
        <w:ind w:firstLine="567"/>
        <w:jc w:val="both"/>
        <w:rPr>
          <w:rFonts w:ascii="Times New Roman" w:eastAsia="Times New Roman" w:hAnsi="Times New Roman" w:cs="Times New Roman"/>
          <w:i/>
        </w:rPr>
      </w:pPr>
      <w:r w:rsidRPr="00630AB6">
        <w:rPr>
          <w:rFonts w:ascii="Times New Roman" w:eastAsia="Times New Roman" w:hAnsi="Times New Roman" w:cs="Times New Roman"/>
          <w:i/>
        </w:rPr>
        <w:t>Taxpayer compliance research model developed in this study consists of four predictor variables, including quality of service, subjective norms, beliefs and attitudes taxpayer. The data needed in this study were obtained through interviews using questionnaires to 100 individual taxpayers in Semarang STO. Testing the research model with empirical data performed using Structural Equation Modeling (SEM).</w:t>
      </w:r>
    </w:p>
    <w:p w:rsidR="005F42DF" w:rsidRPr="00630AB6" w:rsidRDefault="005F42DF" w:rsidP="00630AB6">
      <w:pPr>
        <w:spacing w:after="0" w:line="240" w:lineRule="auto"/>
        <w:ind w:firstLine="567"/>
        <w:jc w:val="both"/>
        <w:rPr>
          <w:rFonts w:ascii="Times New Roman" w:hAnsi="Times New Roman" w:cs="Times New Roman"/>
          <w:i/>
        </w:rPr>
      </w:pPr>
      <w:r w:rsidRPr="00630AB6">
        <w:rPr>
          <w:rStyle w:val="hps"/>
          <w:rFonts w:ascii="Times New Roman" w:hAnsi="Times New Roman" w:cs="Times New Roman"/>
          <w:i/>
        </w:rPr>
        <w:t>The results of</w:t>
      </w:r>
      <w:r w:rsidRPr="00630AB6">
        <w:rPr>
          <w:rFonts w:ascii="Times New Roman" w:hAnsi="Times New Roman" w:cs="Times New Roman"/>
          <w:i/>
        </w:rPr>
        <w:t xml:space="preserve"> </w:t>
      </w:r>
      <w:r w:rsidRPr="00630AB6">
        <w:rPr>
          <w:rStyle w:val="hps"/>
          <w:rFonts w:ascii="Times New Roman" w:hAnsi="Times New Roman" w:cs="Times New Roman"/>
          <w:i/>
        </w:rPr>
        <w:t>the data</w:t>
      </w:r>
      <w:r w:rsidRPr="00630AB6">
        <w:rPr>
          <w:rFonts w:ascii="Times New Roman" w:hAnsi="Times New Roman" w:cs="Times New Roman"/>
          <w:i/>
        </w:rPr>
        <w:t xml:space="preserve"> </w:t>
      </w:r>
      <w:r w:rsidRPr="00630AB6">
        <w:rPr>
          <w:rStyle w:val="hps"/>
          <w:rFonts w:ascii="Times New Roman" w:hAnsi="Times New Roman" w:cs="Times New Roman"/>
          <w:i/>
        </w:rPr>
        <w:t>analysis</w:t>
      </w:r>
      <w:r w:rsidRPr="00630AB6">
        <w:rPr>
          <w:rFonts w:ascii="Times New Roman" w:hAnsi="Times New Roman" w:cs="Times New Roman"/>
          <w:i/>
        </w:rPr>
        <w:t xml:space="preserve"> </w:t>
      </w:r>
      <w:r w:rsidRPr="00630AB6">
        <w:rPr>
          <w:rStyle w:val="hps"/>
          <w:rFonts w:ascii="Times New Roman" w:hAnsi="Times New Roman" w:cs="Times New Roman"/>
          <w:i/>
        </w:rPr>
        <w:t>by</w:t>
      </w:r>
      <w:r w:rsidRPr="00630AB6">
        <w:rPr>
          <w:rFonts w:ascii="Times New Roman" w:hAnsi="Times New Roman" w:cs="Times New Roman"/>
          <w:i/>
        </w:rPr>
        <w:t xml:space="preserve"> </w:t>
      </w:r>
      <w:r w:rsidRPr="00630AB6">
        <w:rPr>
          <w:rStyle w:val="hps"/>
          <w:rFonts w:ascii="Times New Roman" w:hAnsi="Times New Roman" w:cs="Times New Roman"/>
          <w:i/>
        </w:rPr>
        <w:t>SEM</w:t>
      </w:r>
      <w:r w:rsidRPr="00630AB6">
        <w:rPr>
          <w:rFonts w:ascii="Times New Roman" w:hAnsi="Times New Roman" w:cs="Times New Roman"/>
          <w:i/>
        </w:rPr>
        <w:t xml:space="preserve"> </w:t>
      </w:r>
      <w:r w:rsidRPr="00630AB6">
        <w:rPr>
          <w:rStyle w:val="hps"/>
          <w:rFonts w:ascii="Times New Roman" w:hAnsi="Times New Roman" w:cs="Times New Roman"/>
          <w:i/>
        </w:rPr>
        <w:t>showed</w:t>
      </w:r>
      <w:r w:rsidRPr="00630AB6">
        <w:rPr>
          <w:rFonts w:ascii="Times New Roman" w:hAnsi="Times New Roman" w:cs="Times New Roman"/>
          <w:i/>
        </w:rPr>
        <w:t xml:space="preserve"> </w:t>
      </w:r>
      <w:r w:rsidRPr="00630AB6">
        <w:rPr>
          <w:rStyle w:val="hps"/>
          <w:rFonts w:ascii="Times New Roman" w:hAnsi="Times New Roman" w:cs="Times New Roman"/>
          <w:i/>
        </w:rPr>
        <w:t>ten</w:t>
      </w:r>
      <w:r w:rsidRPr="00630AB6">
        <w:rPr>
          <w:rFonts w:ascii="Times New Roman" w:hAnsi="Times New Roman" w:cs="Times New Roman"/>
          <w:i/>
        </w:rPr>
        <w:t xml:space="preserve"> </w:t>
      </w:r>
      <w:r w:rsidRPr="00630AB6">
        <w:rPr>
          <w:rStyle w:val="hps"/>
          <w:rFonts w:ascii="Times New Roman" w:hAnsi="Times New Roman" w:cs="Times New Roman"/>
          <w:i/>
        </w:rPr>
        <w:t>hypotheses</w:t>
      </w:r>
      <w:r w:rsidRPr="00630AB6">
        <w:rPr>
          <w:rFonts w:ascii="Times New Roman" w:hAnsi="Times New Roman" w:cs="Times New Roman"/>
          <w:i/>
        </w:rPr>
        <w:t xml:space="preserve"> </w:t>
      </w:r>
      <w:r w:rsidRPr="00630AB6">
        <w:rPr>
          <w:rStyle w:val="hps"/>
          <w:rFonts w:ascii="Times New Roman" w:hAnsi="Times New Roman" w:cs="Times New Roman"/>
          <w:i/>
        </w:rPr>
        <w:t>developed</w:t>
      </w:r>
      <w:r w:rsidRPr="00630AB6">
        <w:rPr>
          <w:rFonts w:ascii="Times New Roman" w:hAnsi="Times New Roman" w:cs="Times New Roman"/>
          <w:i/>
        </w:rPr>
        <w:t xml:space="preserve"> </w:t>
      </w:r>
      <w:r w:rsidRPr="00630AB6">
        <w:rPr>
          <w:rStyle w:val="hps"/>
          <w:rFonts w:ascii="Times New Roman" w:hAnsi="Times New Roman" w:cs="Times New Roman"/>
          <w:i/>
        </w:rPr>
        <w:t>in this study</w:t>
      </w:r>
      <w:r w:rsidRPr="00630AB6">
        <w:rPr>
          <w:rFonts w:ascii="Times New Roman" w:hAnsi="Times New Roman" w:cs="Times New Roman"/>
          <w:i/>
        </w:rPr>
        <w:t xml:space="preserve">, </w:t>
      </w:r>
      <w:r w:rsidRPr="00630AB6">
        <w:rPr>
          <w:rStyle w:val="hps"/>
          <w:rFonts w:ascii="Times New Roman" w:hAnsi="Times New Roman" w:cs="Times New Roman"/>
          <w:i/>
        </w:rPr>
        <w:t>there are four</w:t>
      </w:r>
      <w:r w:rsidRPr="00630AB6">
        <w:rPr>
          <w:rFonts w:ascii="Times New Roman" w:hAnsi="Times New Roman" w:cs="Times New Roman"/>
          <w:i/>
        </w:rPr>
        <w:t xml:space="preserve"> </w:t>
      </w:r>
      <w:r w:rsidRPr="00630AB6">
        <w:rPr>
          <w:rStyle w:val="hps"/>
          <w:rFonts w:ascii="Times New Roman" w:hAnsi="Times New Roman" w:cs="Times New Roman"/>
          <w:i/>
        </w:rPr>
        <w:t>hypotheses</w:t>
      </w:r>
      <w:r w:rsidRPr="00630AB6">
        <w:rPr>
          <w:rFonts w:ascii="Times New Roman" w:hAnsi="Times New Roman" w:cs="Times New Roman"/>
          <w:i/>
        </w:rPr>
        <w:t xml:space="preserve"> </w:t>
      </w:r>
      <w:r w:rsidRPr="00630AB6">
        <w:rPr>
          <w:rStyle w:val="hps"/>
          <w:rFonts w:ascii="Times New Roman" w:hAnsi="Times New Roman" w:cs="Times New Roman"/>
          <w:i/>
        </w:rPr>
        <w:t>that</w:t>
      </w:r>
      <w:r w:rsidRPr="00630AB6">
        <w:rPr>
          <w:rFonts w:ascii="Times New Roman" w:hAnsi="Times New Roman" w:cs="Times New Roman"/>
          <w:i/>
        </w:rPr>
        <w:t xml:space="preserve"> </w:t>
      </w:r>
      <w:r w:rsidRPr="00630AB6">
        <w:rPr>
          <w:rStyle w:val="hps"/>
          <w:rFonts w:ascii="Times New Roman" w:hAnsi="Times New Roman" w:cs="Times New Roman"/>
          <w:i/>
        </w:rPr>
        <w:t>can be</w:t>
      </w:r>
      <w:r w:rsidRPr="00630AB6">
        <w:rPr>
          <w:rFonts w:ascii="Times New Roman" w:hAnsi="Times New Roman" w:cs="Times New Roman"/>
          <w:i/>
        </w:rPr>
        <w:t xml:space="preserve"> </w:t>
      </w:r>
      <w:r w:rsidRPr="00630AB6">
        <w:rPr>
          <w:rStyle w:val="hps"/>
          <w:rFonts w:ascii="Times New Roman" w:hAnsi="Times New Roman" w:cs="Times New Roman"/>
          <w:i/>
        </w:rPr>
        <w:t>proven statistically</w:t>
      </w:r>
      <w:r w:rsidRPr="00630AB6">
        <w:rPr>
          <w:rFonts w:ascii="Times New Roman" w:hAnsi="Times New Roman" w:cs="Times New Roman"/>
          <w:i/>
        </w:rPr>
        <w:t xml:space="preserve">. </w:t>
      </w:r>
      <w:r w:rsidRPr="00630AB6">
        <w:rPr>
          <w:rStyle w:val="hps"/>
          <w:rFonts w:ascii="Times New Roman" w:hAnsi="Times New Roman" w:cs="Times New Roman"/>
          <w:i/>
        </w:rPr>
        <w:t>Testing</w:t>
      </w:r>
      <w:r w:rsidRPr="00630AB6">
        <w:rPr>
          <w:rFonts w:ascii="Times New Roman" w:hAnsi="Times New Roman" w:cs="Times New Roman"/>
          <w:i/>
        </w:rPr>
        <w:t xml:space="preserve"> </w:t>
      </w:r>
      <w:r w:rsidRPr="00630AB6">
        <w:rPr>
          <w:rStyle w:val="hps"/>
          <w:rFonts w:ascii="Times New Roman" w:hAnsi="Times New Roman" w:cs="Times New Roman"/>
          <w:i/>
        </w:rPr>
        <w:t>Of</w:t>
      </w:r>
      <w:r w:rsidRPr="00630AB6">
        <w:rPr>
          <w:rFonts w:ascii="Times New Roman" w:hAnsi="Times New Roman" w:cs="Times New Roman"/>
          <w:i/>
        </w:rPr>
        <w:t xml:space="preserve"> </w:t>
      </w:r>
      <w:r w:rsidRPr="00630AB6">
        <w:rPr>
          <w:rStyle w:val="hps"/>
          <w:rFonts w:ascii="Times New Roman" w:hAnsi="Times New Roman" w:cs="Times New Roman"/>
          <w:i/>
        </w:rPr>
        <w:t>the hypothesis</w:t>
      </w:r>
      <w:r w:rsidRPr="00630AB6">
        <w:rPr>
          <w:rFonts w:ascii="Times New Roman" w:hAnsi="Times New Roman" w:cs="Times New Roman"/>
          <w:i/>
        </w:rPr>
        <w:t xml:space="preserve"> </w:t>
      </w:r>
      <w:r w:rsidRPr="00630AB6">
        <w:rPr>
          <w:rStyle w:val="hps"/>
          <w:rFonts w:ascii="Times New Roman" w:hAnsi="Times New Roman" w:cs="Times New Roman"/>
          <w:i/>
        </w:rPr>
        <w:t>showed that</w:t>
      </w:r>
      <w:r w:rsidRPr="00630AB6">
        <w:rPr>
          <w:rFonts w:ascii="Times New Roman" w:hAnsi="Times New Roman" w:cs="Times New Roman"/>
          <w:i/>
        </w:rPr>
        <w:t xml:space="preserve"> </w:t>
      </w:r>
      <w:r w:rsidRPr="00630AB6">
        <w:rPr>
          <w:rStyle w:val="hps"/>
          <w:rFonts w:ascii="Times New Roman" w:hAnsi="Times New Roman" w:cs="Times New Roman"/>
          <w:i/>
        </w:rPr>
        <w:t>individual</w:t>
      </w:r>
      <w:r w:rsidRPr="00630AB6">
        <w:rPr>
          <w:rFonts w:ascii="Times New Roman" w:hAnsi="Times New Roman" w:cs="Times New Roman"/>
          <w:i/>
        </w:rPr>
        <w:t xml:space="preserve"> </w:t>
      </w:r>
      <w:r w:rsidRPr="00630AB6">
        <w:rPr>
          <w:rStyle w:val="hps"/>
          <w:rFonts w:ascii="Times New Roman" w:hAnsi="Times New Roman" w:cs="Times New Roman"/>
          <w:i/>
        </w:rPr>
        <w:t>attitudes</w:t>
      </w:r>
      <w:r w:rsidRPr="00630AB6">
        <w:rPr>
          <w:rFonts w:ascii="Times New Roman" w:hAnsi="Times New Roman" w:cs="Times New Roman"/>
          <w:i/>
        </w:rPr>
        <w:t xml:space="preserve"> </w:t>
      </w:r>
      <w:r w:rsidRPr="00630AB6">
        <w:rPr>
          <w:rStyle w:val="hps"/>
          <w:rFonts w:ascii="Times New Roman" w:hAnsi="Times New Roman" w:cs="Times New Roman"/>
          <w:i/>
        </w:rPr>
        <w:t>are influenced</w:t>
      </w:r>
      <w:r w:rsidRPr="00630AB6">
        <w:rPr>
          <w:rFonts w:ascii="Times New Roman" w:hAnsi="Times New Roman" w:cs="Times New Roman"/>
          <w:i/>
        </w:rPr>
        <w:t xml:space="preserve"> </w:t>
      </w:r>
      <w:r w:rsidRPr="00630AB6">
        <w:rPr>
          <w:rStyle w:val="hps"/>
          <w:rFonts w:ascii="Times New Roman" w:hAnsi="Times New Roman" w:cs="Times New Roman"/>
          <w:i/>
        </w:rPr>
        <w:t>by factors of</w:t>
      </w:r>
      <w:r w:rsidRPr="00630AB6">
        <w:rPr>
          <w:rFonts w:ascii="Times New Roman" w:hAnsi="Times New Roman" w:cs="Times New Roman"/>
          <w:i/>
        </w:rPr>
        <w:t xml:space="preserve"> </w:t>
      </w:r>
      <w:r w:rsidRPr="00630AB6">
        <w:rPr>
          <w:rStyle w:val="hps"/>
          <w:rFonts w:ascii="Times New Roman" w:hAnsi="Times New Roman" w:cs="Times New Roman"/>
          <w:i/>
        </w:rPr>
        <w:t>service quality</w:t>
      </w:r>
      <w:r w:rsidRPr="00630AB6">
        <w:rPr>
          <w:rFonts w:ascii="Times New Roman" w:hAnsi="Times New Roman" w:cs="Times New Roman"/>
          <w:i/>
        </w:rPr>
        <w:t xml:space="preserve"> </w:t>
      </w:r>
      <w:r w:rsidRPr="00630AB6">
        <w:rPr>
          <w:rStyle w:val="hps"/>
          <w:rFonts w:ascii="Times New Roman" w:hAnsi="Times New Roman" w:cs="Times New Roman"/>
          <w:i/>
        </w:rPr>
        <w:t>and trust</w:t>
      </w:r>
      <w:r w:rsidRPr="00630AB6">
        <w:rPr>
          <w:rFonts w:ascii="Times New Roman" w:hAnsi="Times New Roman" w:cs="Times New Roman"/>
          <w:i/>
        </w:rPr>
        <w:t xml:space="preserve"> </w:t>
      </w:r>
      <w:r w:rsidRPr="00630AB6">
        <w:rPr>
          <w:rStyle w:val="hps"/>
          <w:rFonts w:ascii="Times New Roman" w:hAnsi="Times New Roman" w:cs="Times New Roman"/>
          <w:i/>
        </w:rPr>
        <w:t>while</w:t>
      </w:r>
      <w:r w:rsidRPr="00630AB6">
        <w:rPr>
          <w:rFonts w:ascii="Times New Roman" w:hAnsi="Times New Roman" w:cs="Times New Roman"/>
          <w:i/>
        </w:rPr>
        <w:t xml:space="preserve"> </w:t>
      </w:r>
      <w:r w:rsidRPr="00630AB6">
        <w:rPr>
          <w:rStyle w:val="hps"/>
          <w:rFonts w:ascii="Times New Roman" w:hAnsi="Times New Roman" w:cs="Times New Roman"/>
          <w:i/>
        </w:rPr>
        <w:t>tax compliance</w:t>
      </w:r>
      <w:r w:rsidRPr="00630AB6">
        <w:rPr>
          <w:rFonts w:ascii="Times New Roman" w:hAnsi="Times New Roman" w:cs="Times New Roman"/>
          <w:i/>
        </w:rPr>
        <w:t xml:space="preserve"> </w:t>
      </w:r>
      <w:r w:rsidRPr="00630AB6">
        <w:rPr>
          <w:rStyle w:val="hps"/>
          <w:rFonts w:ascii="Times New Roman" w:hAnsi="Times New Roman" w:cs="Times New Roman"/>
          <w:i/>
        </w:rPr>
        <w:t>influenced</w:t>
      </w:r>
      <w:r w:rsidRPr="00630AB6">
        <w:rPr>
          <w:rFonts w:ascii="Times New Roman" w:hAnsi="Times New Roman" w:cs="Times New Roman"/>
          <w:i/>
        </w:rPr>
        <w:t xml:space="preserve"> </w:t>
      </w:r>
      <w:r w:rsidRPr="00630AB6">
        <w:rPr>
          <w:rStyle w:val="hps"/>
          <w:rFonts w:ascii="Times New Roman" w:hAnsi="Times New Roman" w:cs="Times New Roman"/>
          <w:i/>
        </w:rPr>
        <w:t>by the</w:t>
      </w:r>
      <w:r w:rsidRPr="00630AB6">
        <w:rPr>
          <w:rFonts w:ascii="Times New Roman" w:hAnsi="Times New Roman" w:cs="Times New Roman"/>
          <w:i/>
        </w:rPr>
        <w:t xml:space="preserve"> </w:t>
      </w:r>
      <w:r w:rsidRPr="00630AB6">
        <w:rPr>
          <w:rStyle w:val="hps"/>
          <w:rFonts w:ascii="Times New Roman" w:hAnsi="Times New Roman" w:cs="Times New Roman"/>
          <w:i/>
        </w:rPr>
        <w:t>individual's attitude</w:t>
      </w:r>
      <w:r w:rsidRPr="00630AB6">
        <w:rPr>
          <w:rFonts w:ascii="Times New Roman" w:hAnsi="Times New Roman" w:cs="Times New Roman"/>
          <w:i/>
        </w:rPr>
        <w:t xml:space="preserve"> </w:t>
      </w:r>
      <w:r w:rsidRPr="00630AB6">
        <w:rPr>
          <w:rStyle w:val="hps"/>
          <w:rFonts w:ascii="Times New Roman" w:hAnsi="Times New Roman" w:cs="Times New Roman"/>
          <w:i/>
        </w:rPr>
        <w:t>and</w:t>
      </w:r>
      <w:r w:rsidRPr="00630AB6">
        <w:rPr>
          <w:rFonts w:ascii="Times New Roman" w:hAnsi="Times New Roman" w:cs="Times New Roman"/>
          <w:i/>
        </w:rPr>
        <w:t xml:space="preserve"> </w:t>
      </w:r>
      <w:r w:rsidRPr="00630AB6">
        <w:rPr>
          <w:rStyle w:val="hps"/>
          <w:rFonts w:ascii="Times New Roman" w:hAnsi="Times New Roman" w:cs="Times New Roman"/>
          <w:i/>
        </w:rPr>
        <w:t>subjective norm</w:t>
      </w:r>
      <w:r w:rsidRPr="00630AB6">
        <w:rPr>
          <w:rFonts w:ascii="Times New Roman" w:hAnsi="Times New Roman" w:cs="Times New Roman"/>
          <w:i/>
        </w:rPr>
        <w:t>.</w:t>
      </w:r>
    </w:p>
    <w:p w:rsidR="005F42DF" w:rsidRPr="00630AB6" w:rsidRDefault="005F42DF" w:rsidP="00630AB6">
      <w:pPr>
        <w:spacing w:after="0" w:line="240" w:lineRule="auto"/>
        <w:ind w:firstLine="567"/>
        <w:jc w:val="both"/>
        <w:rPr>
          <w:rFonts w:ascii="Times New Roman" w:hAnsi="Times New Roman" w:cs="Times New Roman"/>
          <w:b/>
          <w:i/>
        </w:rPr>
      </w:pPr>
    </w:p>
    <w:p w:rsidR="005F42DF" w:rsidRPr="00630AB6" w:rsidRDefault="005F42DF" w:rsidP="00630AB6">
      <w:pPr>
        <w:spacing w:line="240" w:lineRule="auto"/>
        <w:ind w:left="1134" w:hanging="1134"/>
        <w:jc w:val="both"/>
        <w:rPr>
          <w:rStyle w:val="hps"/>
          <w:rFonts w:ascii="Times New Roman" w:hAnsi="Times New Roman" w:cs="Times New Roman"/>
          <w:i/>
        </w:rPr>
      </w:pPr>
      <w:r w:rsidRPr="00630AB6">
        <w:rPr>
          <w:rStyle w:val="hps"/>
          <w:rFonts w:ascii="Times New Roman" w:hAnsi="Times New Roman" w:cs="Times New Roman"/>
          <w:i/>
        </w:rPr>
        <w:t>Keywords</w:t>
      </w:r>
      <w:r w:rsidRPr="00630AB6">
        <w:rPr>
          <w:rFonts w:ascii="Times New Roman" w:hAnsi="Times New Roman" w:cs="Times New Roman"/>
          <w:i/>
        </w:rPr>
        <w:t xml:space="preserve">: </w:t>
      </w:r>
      <w:r w:rsidRPr="00630AB6">
        <w:rPr>
          <w:rStyle w:val="hps"/>
          <w:rFonts w:ascii="Times New Roman" w:hAnsi="Times New Roman" w:cs="Times New Roman"/>
          <w:i/>
        </w:rPr>
        <w:t>quality of service</w:t>
      </w:r>
      <w:r w:rsidRPr="00630AB6">
        <w:rPr>
          <w:rFonts w:ascii="Times New Roman" w:hAnsi="Times New Roman" w:cs="Times New Roman"/>
          <w:i/>
        </w:rPr>
        <w:t xml:space="preserve">, </w:t>
      </w:r>
      <w:r w:rsidRPr="00630AB6">
        <w:rPr>
          <w:rStyle w:val="hps"/>
          <w:rFonts w:ascii="Times New Roman" w:hAnsi="Times New Roman" w:cs="Times New Roman"/>
          <w:i/>
        </w:rPr>
        <w:t>subjective norms</w:t>
      </w:r>
      <w:r w:rsidRPr="00630AB6">
        <w:rPr>
          <w:rFonts w:ascii="Times New Roman" w:hAnsi="Times New Roman" w:cs="Times New Roman"/>
          <w:i/>
        </w:rPr>
        <w:t xml:space="preserve">, </w:t>
      </w:r>
      <w:r w:rsidR="00CF2798" w:rsidRPr="00630AB6">
        <w:rPr>
          <w:rStyle w:val="hps"/>
          <w:rFonts w:ascii="Times New Roman" w:hAnsi="Times New Roman" w:cs="Times New Roman"/>
          <w:i/>
        </w:rPr>
        <w:t>trust</w:t>
      </w:r>
      <w:r w:rsidRPr="00630AB6">
        <w:rPr>
          <w:rFonts w:ascii="Times New Roman" w:hAnsi="Times New Roman" w:cs="Times New Roman"/>
          <w:i/>
        </w:rPr>
        <w:t xml:space="preserve">, </w:t>
      </w:r>
      <w:r w:rsidR="00AD7C30" w:rsidRPr="00630AB6">
        <w:rPr>
          <w:rStyle w:val="hps"/>
          <w:rFonts w:ascii="Times New Roman" w:hAnsi="Times New Roman" w:cs="Times New Roman"/>
          <w:i/>
        </w:rPr>
        <w:t xml:space="preserve">individuals </w:t>
      </w:r>
      <w:r w:rsidRPr="00630AB6">
        <w:rPr>
          <w:rStyle w:val="hps"/>
          <w:rFonts w:ascii="Times New Roman" w:hAnsi="Times New Roman" w:cs="Times New Roman"/>
          <w:i/>
        </w:rPr>
        <w:t>attitudes</w:t>
      </w:r>
      <w:r w:rsidRPr="00630AB6">
        <w:rPr>
          <w:rFonts w:ascii="Times New Roman" w:hAnsi="Times New Roman" w:cs="Times New Roman"/>
          <w:i/>
        </w:rPr>
        <w:t xml:space="preserve">, </w:t>
      </w:r>
      <w:r w:rsidRPr="00630AB6">
        <w:rPr>
          <w:rStyle w:val="hps"/>
          <w:rFonts w:ascii="Times New Roman" w:hAnsi="Times New Roman" w:cs="Times New Roman"/>
          <w:i/>
        </w:rPr>
        <w:t>tax compliance</w:t>
      </w:r>
    </w:p>
    <w:p w:rsidR="00AB51E2" w:rsidRDefault="00AB51E2" w:rsidP="00630AB6">
      <w:pPr>
        <w:spacing w:after="0" w:line="240" w:lineRule="auto"/>
        <w:jc w:val="center"/>
        <w:rPr>
          <w:rFonts w:ascii="Times New Roman" w:hAnsi="Times New Roman" w:cs="Times New Roman"/>
          <w:b/>
          <w:color w:val="000000"/>
          <w:lang w:val="sv-SE"/>
        </w:rPr>
        <w:sectPr w:rsidR="00AB51E2" w:rsidSect="006F53C9">
          <w:footerReference w:type="default" r:id="rId8"/>
          <w:pgSz w:w="11907" w:h="16839" w:code="9"/>
          <w:pgMar w:top="1701" w:right="1701" w:bottom="2268" w:left="2268" w:header="720" w:footer="720" w:gutter="0"/>
          <w:pgNumType w:start="1"/>
          <w:cols w:space="720"/>
          <w:docGrid w:linePitch="360"/>
        </w:sectPr>
      </w:pPr>
    </w:p>
    <w:p w:rsidR="00EE62BB" w:rsidRPr="00630AB6" w:rsidRDefault="00EE62BB" w:rsidP="00630AB6">
      <w:pPr>
        <w:spacing w:after="0" w:line="240" w:lineRule="auto"/>
        <w:jc w:val="center"/>
        <w:rPr>
          <w:rFonts w:ascii="Times New Roman" w:hAnsi="Times New Roman" w:cs="Times New Roman"/>
          <w:b/>
          <w:color w:val="000000"/>
          <w:lang w:val="sv-SE"/>
        </w:rPr>
      </w:pPr>
      <w:r w:rsidRPr="00630AB6">
        <w:rPr>
          <w:rFonts w:ascii="Times New Roman" w:hAnsi="Times New Roman" w:cs="Times New Roman"/>
          <w:b/>
          <w:color w:val="000000"/>
          <w:lang w:val="sv-SE"/>
        </w:rPr>
        <w:lastRenderedPageBreak/>
        <w:t>PENDAHULUAN</w:t>
      </w:r>
    </w:p>
    <w:p w:rsidR="00EE62BB" w:rsidRPr="00630AB6" w:rsidRDefault="00EE62BB" w:rsidP="00630AB6">
      <w:pPr>
        <w:spacing w:after="0" w:line="240" w:lineRule="auto"/>
        <w:jc w:val="center"/>
        <w:rPr>
          <w:rFonts w:ascii="Times New Roman" w:hAnsi="Times New Roman" w:cs="Times New Roman"/>
          <w:b/>
          <w:color w:val="000000"/>
          <w:lang w:val="sv-SE"/>
        </w:rPr>
      </w:pPr>
    </w:p>
    <w:p w:rsidR="00AB51E2" w:rsidRDefault="00EE62BB" w:rsidP="00630AB6">
      <w:pPr>
        <w:spacing w:after="0" w:line="240" w:lineRule="auto"/>
        <w:ind w:firstLine="567"/>
        <w:jc w:val="both"/>
        <w:rPr>
          <w:rFonts w:ascii="Times New Roman" w:hAnsi="Times New Roman" w:cs="Times New Roman"/>
          <w:color w:val="000000"/>
        </w:rPr>
      </w:pPr>
      <w:r w:rsidRPr="00630AB6">
        <w:rPr>
          <w:rFonts w:ascii="Times New Roman" w:hAnsi="Times New Roman" w:cs="Times New Roman"/>
          <w:color w:val="000000"/>
          <w:lang w:val="sv-SE"/>
        </w:rPr>
        <w:t>Pajak merupakan sumber penerimaan negara yang dominan tapi</w:t>
      </w:r>
      <w:r w:rsidRPr="00630AB6">
        <w:rPr>
          <w:rFonts w:ascii="Times New Roman" w:hAnsi="Times New Roman" w:cs="Times New Roman"/>
          <w:color w:val="000000"/>
        </w:rPr>
        <w:t xml:space="preserve"> </w:t>
      </w:r>
      <w:r w:rsidRPr="00630AB6">
        <w:rPr>
          <w:rFonts w:ascii="Times New Roman" w:hAnsi="Times New Roman" w:cs="Times New Roman"/>
          <w:color w:val="000000"/>
          <w:lang w:val="sv-SE"/>
        </w:rPr>
        <w:t>penerimaannya</w:t>
      </w:r>
      <w:r w:rsidRPr="00630AB6">
        <w:rPr>
          <w:rFonts w:ascii="Times New Roman" w:hAnsi="Times New Roman" w:cs="Times New Roman"/>
          <w:color w:val="000000"/>
        </w:rPr>
        <w:t xml:space="preserve"> </w:t>
      </w:r>
      <w:r w:rsidRPr="00630AB6">
        <w:rPr>
          <w:rFonts w:ascii="Times New Roman" w:hAnsi="Times New Roman" w:cs="Times New Roman"/>
          <w:color w:val="000000"/>
          <w:lang w:val="sv-SE"/>
        </w:rPr>
        <w:t>belum optimal.</w:t>
      </w:r>
      <w:r w:rsidRPr="00630AB6">
        <w:rPr>
          <w:rFonts w:ascii="Times New Roman" w:hAnsi="Times New Roman" w:cs="Times New Roman"/>
          <w:color w:val="000000"/>
        </w:rPr>
        <w:t xml:space="preserve"> </w:t>
      </w:r>
      <w:r w:rsidRPr="00630AB6">
        <w:rPr>
          <w:rFonts w:ascii="Times New Roman" w:hAnsi="Times New Roman" w:cs="Times New Roman"/>
          <w:color w:val="000000"/>
          <w:lang w:val="sv-SE"/>
        </w:rPr>
        <w:t xml:space="preserve">Salah satu indikator bahwa penerimaan pajak belum optimal adalah </w:t>
      </w:r>
      <w:r w:rsidRPr="00630AB6">
        <w:rPr>
          <w:rFonts w:ascii="Times New Roman" w:hAnsi="Times New Roman" w:cs="Times New Roman"/>
          <w:i/>
          <w:color w:val="000000"/>
          <w:lang w:val="sv-SE"/>
        </w:rPr>
        <w:t>tax ratio</w:t>
      </w:r>
      <w:r w:rsidRPr="00630AB6">
        <w:rPr>
          <w:rFonts w:ascii="Times New Roman" w:hAnsi="Times New Roman" w:cs="Times New Roman"/>
          <w:color w:val="000000"/>
          <w:lang w:val="sv-SE"/>
        </w:rPr>
        <w:t xml:space="preserve"> Indonesia yang masih rendah. </w:t>
      </w:r>
      <w:r w:rsidRPr="00630AB6">
        <w:rPr>
          <w:rFonts w:ascii="Times New Roman" w:hAnsi="Times New Roman" w:cs="Times New Roman"/>
          <w:i/>
          <w:iCs/>
        </w:rPr>
        <w:t>Tax ratio</w:t>
      </w:r>
      <w:r w:rsidRPr="00630AB6">
        <w:rPr>
          <w:rFonts w:ascii="Times New Roman" w:hAnsi="Times New Roman" w:cs="Times New Roman"/>
        </w:rPr>
        <w:t xml:space="preserve"> adalah perbandingan penerimaan pajak dengan produk domestik bruto (</w:t>
      </w:r>
      <w:hyperlink r:id="rId9" w:history="1">
        <w:r w:rsidRPr="00630AB6">
          <w:rPr>
            <w:rStyle w:val="Hyperlink"/>
            <w:rFonts w:ascii="Times New Roman" w:hAnsi="Times New Roman" w:cs="Times New Roman"/>
            <w:color w:val="000000"/>
          </w:rPr>
          <w:t>PDB</w:t>
        </w:r>
      </w:hyperlink>
      <w:r w:rsidRPr="00630AB6">
        <w:rPr>
          <w:rFonts w:ascii="Times New Roman" w:hAnsi="Times New Roman" w:cs="Times New Roman"/>
        </w:rPr>
        <w:t xml:space="preserve">). </w:t>
      </w:r>
      <w:r w:rsidRPr="00630AB6">
        <w:rPr>
          <w:rFonts w:ascii="Times New Roman" w:hAnsi="Times New Roman" w:cs="Times New Roman"/>
          <w:i/>
          <w:iCs/>
        </w:rPr>
        <w:t>Tax ratio</w:t>
      </w:r>
      <w:r w:rsidRPr="00630AB6">
        <w:rPr>
          <w:rFonts w:ascii="Times New Roman" w:hAnsi="Times New Roman" w:cs="Times New Roman"/>
        </w:rPr>
        <w:t xml:space="preserve"> seringkali menjadi ukuran kinerja sektor perpajakan. </w:t>
      </w:r>
      <w:r w:rsidRPr="00630AB6">
        <w:rPr>
          <w:rFonts w:ascii="Times New Roman" w:hAnsi="Times New Roman" w:cs="Times New Roman"/>
          <w:color w:val="000000"/>
          <w:lang w:val="sv-SE"/>
        </w:rPr>
        <w:t xml:space="preserve">Tetapi bagaimana cara menghitung </w:t>
      </w:r>
      <w:r w:rsidRPr="00630AB6">
        <w:rPr>
          <w:rFonts w:ascii="Times New Roman" w:hAnsi="Times New Roman" w:cs="Times New Roman"/>
          <w:i/>
          <w:color w:val="000000"/>
          <w:lang w:val="sv-SE"/>
        </w:rPr>
        <w:t>tax ratio</w:t>
      </w:r>
      <w:r w:rsidRPr="00630AB6">
        <w:rPr>
          <w:rFonts w:ascii="Times New Roman" w:hAnsi="Times New Roman" w:cs="Times New Roman"/>
          <w:color w:val="000000"/>
          <w:lang w:val="sv-SE"/>
        </w:rPr>
        <w:t xml:space="preserve"> masih menjadi perdebatan, karena beberapa negara memasukkan pajak daerah selain pajak pusat. Sedangkan Indonesia hanya memasukkan pajak pusat</w:t>
      </w:r>
      <w:r w:rsidRPr="00630AB6">
        <w:rPr>
          <w:rFonts w:ascii="Times New Roman" w:hAnsi="Times New Roman" w:cs="Times New Roman"/>
        </w:rPr>
        <w:t xml:space="preserve">. Sedangkan pajak sebetulnya terdiri dari pajak pusat dan pajak daerah. Negara lain ada yang memasukkan unsur pajak daerah dan royalti dari penerimaan sumber daya alam untuk menghitung </w:t>
      </w:r>
      <w:r w:rsidRPr="00630AB6">
        <w:rPr>
          <w:rFonts w:ascii="Times New Roman" w:hAnsi="Times New Roman" w:cs="Times New Roman"/>
          <w:i/>
        </w:rPr>
        <w:t xml:space="preserve">tax ratio. </w:t>
      </w:r>
      <w:r w:rsidRPr="00630AB6">
        <w:rPr>
          <w:rFonts w:ascii="Times New Roman" w:hAnsi="Times New Roman" w:cs="Times New Roman"/>
          <w:color w:val="000000"/>
          <w:lang w:val="sv-SE"/>
        </w:rPr>
        <w:t xml:space="preserve">Tingkat </w:t>
      </w:r>
      <w:r w:rsidRPr="00630AB6">
        <w:rPr>
          <w:rFonts w:ascii="Times New Roman" w:hAnsi="Times New Roman" w:cs="Times New Roman"/>
          <w:i/>
          <w:color w:val="000000"/>
          <w:lang w:val="sv-SE"/>
        </w:rPr>
        <w:t>tax ratio</w:t>
      </w:r>
      <w:r w:rsidRPr="00630AB6">
        <w:rPr>
          <w:rFonts w:ascii="Times New Roman" w:hAnsi="Times New Roman" w:cs="Times New Roman"/>
          <w:color w:val="000000"/>
          <w:lang w:val="sv-SE"/>
        </w:rPr>
        <w:t xml:space="preserve"> Indonesia tanpa memasukkan pajak daerah dan penerimaan sumber daya alam (SDA) dibandingkan dengan negara lain di Asia Tenggara dapat dilihat pada Tabel </w:t>
      </w:r>
      <w:r w:rsidR="00630AB6" w:rsidRPr="00630AB6">
        <w:rPr>
          <w:rFonts w:ascii="Times New Roman" w:hAnsi="Times New Roman" w:cs="Times New Roman"/>
          <w:color w:val="000000"/>
        </w:rPr>
        <w:t>1</w:t>
      </w:r>
      <w:r w:rsidRPr="00630AB6">
        <w:rPr>
          <w:rFonts w:ascii="Times New Roman" w:hAnsi="Times New Roman" w:cs="Times New Roman"/>
          <w:color w:val="000000"/>
          <w:lang w:val="sv-SE"/>
        </w:rPr>
        <w:t>.</w:t>
      </w:r>
    </w:p>
    <w:p w:rsidR="00AB51E2" w:rsidRPr="00AB51E2" w:rsidRDefault="00AB51E2" w:rsidP="00630AB6">
      <w:pPr>
        <w:spacing w:after="0" w:line="240" w:lineRule="auto"/>
        <w:ind w:firstLine="567"/>
        <w:jc w:val="both"/>
        <w:rPr>
          <w:rFonts w:ascii="Times New Roman" w:hAnsi="Times New Roman" w:cs="Times New Roman"/>
          <w:color w:val="000000"/>
        </w:rPr>
        <w:sectPr w:rsidR="00AB51E2" w:rsidRPr="00AB51E2" w:rsidSect="006F53C9">
          <w:type w:val="continuous"/>
          <w:pgSz w:w="11907" w:h="16839" w:code="9"/>
          <w:pgMar w:top="1701" w:right="1701" w:bottom="2268" w:left="2268" w:header="720" w:footer="720" w:gutter="0"/>
          <w:pgNumType w:start="1"/>
          <w:cols w:space="720"/>
          <w:docGrid w:linePitch="360"/>
        </w:sect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9E51E6" w:rsidRDefault="009E51E6" w:rsidP="00630AB6">
      <w:pPr>
        <w:spacing w:after="0" w:line="240" w:lineRule="auto"/>
        <w:jc w:val="center"/>
        <w:rPr>
          <w:rFonts w:ascii="Times New Roman" w:hAnsi="Times New Roman" w:cs="Times New Roman"/>
          <w:b/>
          <w:color w:val="000000"/>
        </w:rPr>
      </w:pPr>
    </w:p>
    <w:p w:rsidR="00EE62BB" w:rsidRPr="00630AB6" w:rsidRDefault="00EE62BB" w:rsidP="00630AB6">
      <w:pPr>
        <w:spacing w:after="0" w:line="240" w:lineRule="auto"/>
        <w:jc w:val="center"/>
        <w:rPr>
          <w:rFonts w:ascii="Times New Roman" w:hAnsi="Times New Roman" w:cs="Times New Roman"/>
          <w:b/>
          <w:color w:val="000000"/>
        </w:rPr>
      </w:pPr>
      <w:r w:rsidRPr="00630AB6">
        <w:rPr>
          <w:rFonts w:ascii="Times New Roman" w:hAnsi="Times New Roman" w:cs="Times New Roman"/>
          <w:b/>
          <w:color w:val="000000"/>
          <w:lang w:val="sv-SE"/>
        </w:rPr>
        <w:lastRenderedPageBreak/>
        <w:t xml:space="preserve">Tabel </w:t>
      </w:r>
      <w:r w:rsidR="00630AB6" w:rsidRPr="00630AB6">
        <w:rPr>
          <w:rFonts w:ascii="Times New Roman" w:hAnsi="Times New Roman" w:cs="Times New Roman"/>
          <w:b/>
          <w:color w:val="000000"/>
        </w:rPr>
        <w:t>1</w:t>
      </w:r>
    </w:p>
    <w:p w:rsidR="00EE62BB" w:rsidRPr="00630AB6" w:rsidRDefault="00EE62BB" w:rsidP="00630AB6">
      <w:pPr>
        <w:spacing w:after="0" w:line="240" w:lineRule="auto"/>
        <w:jc w:val="center"/>
        <w:rPr>
          <w:rFonts w:ascii="Times New Roman" w:hAnsi="Times New Roman" w:cs="Times New Roman"/>
          <w:b/>
          <w:color w:val="000000"/>
        </w:rPr>
      </w:pPr>
      <w:r w:rsidRPr="00630AB6">
        <w:rPr>
          <w:rFonts w:ascii="Times New Roman" w:hAnsi="Times New Roman" w:cs="Times New Roman"/>
          <w:b/>
          <w:i/>
          <w:color w:val="000000"/>
          <w:lang w:val="sv-SE"/>
        </w:rPr>
        <w:t>Tax Ratio</w:t>
      </w:r>
      <w:r w:rsidRPr="00630AB6">
        <w:rPr>
          <w:rFonts w:ascii="Times New Roman" w:hAnsi="Times New Roman" w:cs="Times New Roman"/>
          <w:b/>
          <w:color w:val="000000"/>
          <w:lang w:val="sv-SE"/>
        </w:rPr>
        <w:t xml:space="preserve"> Indonesia dengan Negara Asia Tenggara</w:t>
      </w:r>
    </w:p>
    <w:p w:rsidR="00EE62BB" w:rsidRPr="00630AB6" w:rsidRDefault="00EE62BB" w:rsidP="00630AB6">
      <w:pPr>
        <w:spacing w:after="0" w:line="240" w:lineRule="auto"/>
        <w:jc w:val="center"/>
        <w:rPr>
          <w:rFonts w:ascii="Times New Roman" w:hAnsi="Times New Roman" w:cs="Times New Roman"/>
          <w:b/>
          <w:color w:val="000000"/>
        </w:rPr>
      </w:pPr>
    </w:p>
    <w:tbl>
      <w:tblPr>
        <w:tblW w:w="5607" w:type="dxa"/>
        <w:jc w:val="center"/>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992"/>
        <w:gridCol w:w="992"/>
        <w:gridCol w:w="992"/>
        <w:gridCol w:w="993"/>
      </w:tblGrid>
      <w:tr w:rsidR="00EE62BB" w:rsidRPr="00AB51E2" w:rsidTr="003B5EF5">
        <w:trPr>
          <w:trHeight w:val="291"/>
          <w:jc w:val="center"/>
        </w:trPr>
        <w:tc>
          <w:tcPr>
            <w:tcW w:w="1638" w:type="dxa"/>
            <w:shd w:val="clear" w:color="auto" w:fill="auto"/>
            <w:vAlign w:val="center"/>
            <w:hideMark/>
          </w:tcPr>
          <w:p w:rsidR="00EE62BB" w:rsidRPr="00AB51E2" w:rsidRDefault="00EE62BB" w:rsidP="00630AB6">
            <w:pPr>
              <w:spacing w:after="0" w:line="240" w:lineRule="auto"/>
              <w:ind w:leftChars="-1" w:left="-2"/>
              <w:jc w:val="center"/>
              <w:rPr>
                <w:rFonts w:ascii="Times New Roman" w:hAnsi="Times New Roman" w:cs="Times New Roman"/>
                <w:b/>
                <w:bCs/>
                <w:color w:val="000000"/>
                <w:sz w:val="18"/>
              </w:rPr>
            </w:pPr>
            <w:r w:rsidRPr="00AB51E2">
              <w:rPr>
                <w:rFonts w:ascii="Times New Roman" w:hAnsi="Times New Roman" w:cs="Times New Roman"/>
                <w:b/>
                <w:bCs/>
                <w:color w:val="000000"/>
                <w:sz w:val="18"/>
              </w:rPr>
              <w:t>Nama Negara</w:t>
            </w:r>
          </w:p>
        </w:tc>
        <w:tc>
          <w:tcPr>
            <w:tcW w:w="992"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b/>
                <w:color w:val="000000"/>
                <w:sz w:val="18"/>
              </w:rPr>
            </w:pPr>
            <w:hyperlink r:id="rId10" w:tooltip="sort by 2008" w:history="1">
              <w:r w:rsidR="00EE62BB" w:rsidRPr="00AB51E2">
                <w:rPr>
                  <w:rFonts w:ascii="Times New Roman" w:hAnsi="Times New Roman" w:cs="Times New Roman"/>
                  <w:b/>
                  <w:color w:val="000000"/>
                  <w:sz w:val="18"/>
                </w:rPr>
                <w:t>2008</w:t>
              </w:r>
            </w:hyperlink>
          </w:p>
        </w:tc>
        <w:tc>
          <w:tcPr>
            <w:tcW w:w="992"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b/>
                <w:color w:val="000000"/>
                <w:sz w:val="18"/>
              </w:rPr>
            </w:pPr>
            <w:hyperlink r:id="rId11" w:tooltip="sort by 2009" w:history="1">
              <w:r w:rsidR="00EE62BB" w:rsidRPr="00AB51E2">
                <w:rPr>
                  <w:rFonts w:ascii="Times New Roman" w:hAnsi="Times New Roman" w:cs="Times New Roman"/>
                  <w:b/>
                  <w:color w:val="000000"/>
                  <w:sz w:val="18"/>
                </w:rPr>
                <w:t>2009</w:t>
              </w:r>
            </w:hyperlink>
          </w:p>
        </w:tc>
        <w:tc>
          <w:tcPr>
            <w:tcW w:w="992"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b/>
                <w:color w:val="000000"/>
                <w:sz w:val="18"/>
              </w:rPr>
            </w:pPr>
            <w:hyperlink r:id="rId12" w:tooltip="sort by 2010" w:history="1">
              <w:r w:rsidR="00EE62BB" w:rsidRPr="00AB51E2">
                <w:rPr>
                  <w:rFonts w:ascii="Times New Roman" w:hAnsi="Times New Roman" w:cs="Times New Roman"/>
                  <w:b/>
                  <w:color w:val="000000"/>
                  <w:sz w:val="18"/>
                </w:rPr>
                <w:t>2010</w:t>
              </w:r>
            </w:hyperlink>
          </w:p>
        </w:tc>
        <w:tc>
          <w:tcPr>
            <w:tcW w:w="993"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b/>
                <w:color w:val="000000"/>
                <w:sz w:val="18"/>
              </w:rPr>
            </w:pPr>
            <w:hyperlink r:id="rId13" w:tooltip="sort by 2011" w:history="1">
              <w:r w:rsidR="00EE62BB" w:rsidRPr="00AB51E2">
                <w:rPr>
                  <w:rFonts w:ascii="Times New Roman" w:hAnsi="Times New Roman" w:cs="Times New Roman"/>
                  <w:b/>
                  <w:color w:val="000000"/>
                  <w:sz w:val="18"/>
                </w:rPr>
                <w:t>2011</w:t>
              </w:r>
            </w:hyperlink>
          </w:p>
        </w:tc>
      </w:tr>
      <w:tr w:rsidR="00EE62BB" w:rsidRPr="00AB51E2" w:rsidTr="003B5EF5">
        <w:trPr>
          <w:trHeight w:val="268"/>
          <w:jc w:val="center"/>
        </w:trPr>
        <w:tc>
          <w:tcPr>
            <w:tcW w:w="1638"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Kamboja</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10.6</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9.7</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10.1</w:t>
            </w:r>
          </w:p>
        </w:tc>
        <w:tc>
          <w:tcPr>
            <w:tcW w:w="993"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10.0</w:t>
            </w:r>
          </w:p>
        </w:tc>
      </w:tr>
      <w:tr w:rsidR="00EE62BB" w:rsidRPr="00AB51E2" w:rsidTr="003B5EF5">
        <w:trPr>
          <w:trHeight w:val="246"/>
          <w:jc w:val="center"/>
        </w:trPr>
        <w:tc>
          <w:tcPr>
            <w:tcW w:w="1638"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sz w:val="18"/>
              </w:rPr>
            </w:pPr>
            <w:hyperlink r:id="rId14" w:history="1">
              <w:r w:rsidR="00EE62BB" w:rsidRPr="00AB51E2">
                <w:rPr>
                  <w:rFonts w:ascii="Times New Roman" w:hAnsi="Times New Roman" w:cs="Times New Roman"/>
                  <w:sz w:val="18"/>
                </w:rPr>
                <w:t>Indonesia</w:t>
              </w:r>
            </w:hyperlink>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13.0</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11.4</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11.3</w:t>
            </w:r>
          </w:p>
        </w:tc>
        <w:tc>
          <w:tcPr>
            <w:tcW w:w="993"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12.3</w:t>
            </w:r>
          </w:p>
        </w:tc>
      </w:tr>
      <w:tr w:rsidR="00EE62BB" w:rsidRPr="00AB51E2" w:rsidTr="003B5EF5">
        <w:trPr>
          <w:trHeight w:val="255"/>
          <w:jc w:val="center"/>
        </w:trPr>
        <w:tc>
          <w:tcPr>
            <w:tcW w:w="1638"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sz w:val="18"/>
              </w:rPr>
            </w:pPr>
            <w:hyperlink r:id="rId15" w:history="1">
              <w:r w:rsidR="00EE62BB" w:rsidRPr="00AB51E2">
                <w:rPr>
                  <w:rFonts w:ascii="Times New Roman" w:hAnsi="Times New Roman" w:cs="Times New Roman"/>
                  <w:sz w:val="18"/>
                </w:rPr>
                <w:t>Malaysia</w:t>
              </w:r>
            </w:hyperlink>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14.7</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14.9</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13.8</w:t>
            </w:r>
          </w:p>
        </w:tc>
        <w:tc>
          <w:tcPr>
            <w:tcW w:w="993"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15.5</w:t>
            </w:r>
          </w:p>
        </w:tc>
      </w:tr>
      <w:tr w:rsidR="00EE62BB" w:rsidRPr="00AB51E2" w:rsidTr="003B5EF5">
        <w:trPr>
          <w:trHeight w:val="255"/>
          <w:jc w:val="center"/>
        </w:trPr>
        <w:tc>
          <w:tcPr>
            <w:tcW w:w="1638"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sz w:val="18"/>
              </w:rPr>
            </w:pPr>
            <w:hyperlink r:id="rId16" w:history="1">
              <w:r w:rsidR="00EE62BB" w:rsidRPr="00AB51E2">
                <w:rPr>
                  <w:rFonts w:ascii="Times New Roman" w:hAnsi="Times New Roman" w:cs="Times New Roman"/>
                  <w:sz w:val="18"/>
                </w:rPr>
                <w:t>Philipina</w:t>
              </w:r>
            </w:hyperlink>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13.6</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12.2</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12.1</w:t>
            </w:r>
          </w:p>
        </w:tc>
        <w:tc>
          <w:tcPr>
            <w:tcW w:w="993"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12.3</w:t>
            </w:r>
          </w:p>
        </w:tc>
      </w:tr>
      <w:tr w:rsidR="00EE62BB" w:rsidRPr="00AB51E2" w:rsidTr="003B5EF5">
        <w:trPr>
          <w:trHeight w:val="255"/>
          <w:jc w:val="center"/>
        </w:trPr>
        <w:tc>
          <w:tcPr>
            <w:tcW w:w="1638"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sz w:val="18"/>
              </w:rPr>
            </w:pPr>
            <w:hyperlink r:id="rId17" w:history="1">
              <w:r w:rsidR="00EE62BB" w:rsidRPr="00AB51E2">
                <w:rPr>
                  <w:rFonts w:ascii="Times New Roman" w:hAnsi="Times New Roman" w:cs="Times New Roman"/>
                  <w:sz w:val="18"/>
                </w:rPr>
                <w:t>Singapura</w:t>
              </w:r>
            </w:hyperlink>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15.0</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14.7</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13.5</w:t>
            </w:r>
          </w:p>
        </w:tc>
        <w:tc>
          <w:tcPr>
            <w:tcW w:w="993"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14.1</w:t>
            </w:r>
          </w:p>
        </w:tc>
      </w:tr>
      <w:tr w:rsidR="00EE62BB" w:rsidRPr="00AB51E2" w:rsidTr="003B5EF5">
        <w:trPr>
          <w:trHeight w:val="245"/>
          <w:jc w:val="center"/>
        </w:trPr>
        <w:tc>
          <w:tcPr>
            <w:tcW w:w="1638" w:type="dxa"/>
            <w:shd w:val="clear" w:color="auto" w:fill="auto"/>
            <w:vAlign w:val="center"/>
            <w:hideMark/>
          </w:tcPr>
          <w:p w:rsidR="00EE62BB" w:rsidRPr="00AB51E2" w:rsidRDefault="00AD4EEE" w:rsidP="00630AB6">
            <w:pPr>
              <w:spacing w:after="0" w:line="240" w:lineRule="auto"/>
              <w:jc w:val="center"/>
              <w:rPr>
                <w:rFonts w:ascii="Times New Roman" w:hAnsi="Times New Roman" w:cs="Times New Roman"/>
                <w:sz w:val="18"/>
              </w:rPr>
            </w:pPr>
            <w:hyperlink r:id="rId18" w:history="1">
              <w:r w:rsidR="00EE62BB" w:rsidRPr="00AB51E2">
                <w:rPr>
                  <w:rFonts w:ascii="Times New Roman" w:hAnsi="Times New Roman" w:cs="Times New Roman"/>
                  <w:sz w:val="18"/>
                </w:rPr>
                <w:t>Thailand</w:t>
              </w:r>
            </w:hyperlink>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16.4</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15.2</w:t>
            </w:r>
          </w:p>
        </w:tc>
        <w:tc>
          <w:tcPr>
            <w:tcW w:w="992"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16.0</w:t>
            </w:r>
          </w:p>
        </w:tc>
        <w:tc>
          <w:tcPr>
            <w:tcW w:w="993" w:type="dxa"/>
            <w:shd w:val="clear" w:color="auto" w:fill="auto"/>
            <w:vAlign w:val="center"/>
            <w:hideMark/>
          </w:tcPr>
          <w:p w:rsidR="00EE62BB" w:rsidRPr="00AB51E2" w:rsidRDefault="00EE62BB" w:rsidP="00630AB6">
            <w:pPr>
              <w:spacing w:after="0" w:line="240" w:lineRule="auto"/>
              <w:jc w:val="center"/>
              <w:rPr>
                <w:rFonts w:ascii="Times New Roman" w:hAnsi="Times New Roman" w:cs="Times New Roman"/>
                <w:sz w:val="18"/>
              </w:rPr>
            </w:pPr>
            <w:r w:rsidRPr="00AB51E2">
              <w:rPr>
                <w:rFonts w:ascii="Times New Roman" w:hAnsi="Times New Roman" w:cs="Times New Roman"/>
                <w:sz w:val="18"/>
              </w:rPr>
              <w:t>17.6</w:t>
            </w:r>
          </w:p>
        </w:tc>
      </w:tr>
    </w:tbl>
    <w:p w:rsidR="00EE62BB" w:rsidRPr="00AB51E2" w:rsidRDefault="00EE62BB" w:rsidP="00630AB6">
      <w:pPr>
        <w:spacing w:after="0" w:line="240" w:lineRule="auto"/>
        <w:ind w:left="851" w:hanging="851"/>
        <w:jc w:val="both"/>
        <w:rPr>
          <w:rFonts w:ascii="Times New Roman" w:hAnsi="Times New Roman" w:cs="Times New Roman"/>
          <w:color w:val="000000"/>
          <w:sz w:val="18"/>
          <w:lang w:val="sv-SE"/>
        </w:rPr>
      </w:pPr>
      <w:r w:rsidRPr="00AB51E2">
        <w:rPr>
          <w:rFonts w:ascii="Times New Roman" w:hAnsi="Times New Roman" w:cs="Times New Roman"/>
          <w:color w:val="000000"/>
          <w:sz w:val="18"/>
          <w:lang w:val="sv-SE"/>
        </w:rPr>
        <w:t>Sumber:</w:t>
      </w:r>
      <w:r w:rsidRPr="00AB51E2">
        <w:rPr>
          <w:rFonts w:ascii="Times New Roman" w:hAnsi="Times New Roman" w:cs="Times New Roman"/>
          <w:color w:val="000000"/>
          <w:sz w:val="18"/>
        </w:rPr>
        <w:tab/>
      </w:r>
      <w:r w:rsidRPr="00AB51E2">
        <w:rPr>
          <w:rFonts w:ascii="Times New Roman" w:hAnsi="Times New Roman" w:cs="Times New Roman"/>
          <w:color w:val="000000"/>
          <w:sz w:val="18"/>
          <w:lang w:val="sv-SE"/>
        </w:rPr>
        <w:t xml:space="preserve">Diolah dari Data </w:t>
      </w:r>
      <w:r w:rsidRPr="00AB51E2">
        <w:rPr>
          <w:rFonts w:ascii="Times New Roman" w:hAnsi="Times New Roman" w:cs="Times New Roman"/>
          <w:color w:val="000000"/>
          <w:sz w:val="18"/>
        </w:rPr>
        <w:t>W</w:t>
      </w:r>
      <w:r w:rsidRPr="00AB51E2">
        <w:rPr>
          <w:rFonts w:ascii="Times New Roman" w:hAnsi="Times New Roman" w:cs="Times New Roman"/>
          <w:color w:val="000000"/>
          <w:sz w:val="18"/>
          <w:lang w:val="sv-SE"/>
        </w:rPr>
        <w:t>orld</w:t>
      </w:r>
      <w:r w:rsidRPr="00AB51E2">
        <w:rPr>
          <w:rFonts w:ascii="Times New Roman" w:hAnsi="Times New Roman" w:cs="Times New Roman"/>
          <w:color w:val="000000"/>
          <w:sz w:val="18"/>
        </w:rPr>
        <w:t xml:space="preserve"> B</w:t>
      </w:r>
      <w:r w:rsidRPr="00AB51E2">
        <w:rPr>
          <w:rFonts w:ascii="Times New Roman" w:hAnsi="Times New Roman" w:cs="Times New Roman"/>
          <w:color w:val="000000"/>
          <w:sz w:val="18"/>
          <w:lang w:val="sv-SE"/>
        </w:rPr>
        <w:t xml:space="preserve">ank 2008-2012  </w:t>
      </w:r>
      <w:r w:rsidRPr="00AB51E2">
        <w:rPr>
          <w:rFonts w:ascii="Times New Roman" w:hAnsi="Times New Roman" w:cs="Times New Roman"/>
          <w:color w:val="000000"/>
          <w:sz w:val="18"/>
        </w:rPr>
        <w:t>(</w:t>
      </w:r>
      <w:hyperlink r:id="rId19" w:history="1">
        <w:r w:rsidRPr="00AB51E2">
          <w:rPr>
            <w:rStyle w:val="Hyperlink"/>
            <w:rFonts w:ascii="Times New Roman" w:hAnsi="Times New Roman" w:cs="Times New Roman"/>
            <w:sz w:val="18"/>
            <w:lang w:val="sv-SE"/>
          </w:rPr>
          <w:t>http://data.worldbank.org/</w:t>
        </w:r>
      </w:hyperlink>
      <w:r w:rsidRPr="00AB51E2">
        <w:rPr>
          <w:rFonts w:ascii="Times New Roman" w:hAnsi="Times New Roman" w:cs="Times New Roman"/>
          <w:color w:val="000000"/>
          <w:sz w:val="18"/>
          <w:lang w:val="sv-SE"/>
        </w:rPr>
        <w:t>diakses pada tanggal 28 Maret 2013)</w:t>
      </w:r>
    </w:p>
    <w:p w:rsidR="00EE62BB" w:rsidRPr="00630AB6" w:rsidRDefault="00EE62BB" w:rsidP="00630AB6">
      <w:pPr>
        <w:spacing w:after="0" w:line="240" w:lineRule="auto"/>
        <w:ind w:firstLine="450"/>
        <w:jc w:val="both"/>
        <w:rPr>
          <w:rFonts w:ascii="Times New Roman" w:hAnsi="Times New Roman" w:cs="Times New Roman"/>
          <w:color w:val="000000"/>
        </w:rPr>
      </w:pPr>
    </w:p>
    <w:p w:rsidR="00AB51E2" w:rsidRDefault="00AB51E2" w:rsidP="00630AB6">
      <w:pPr>
        <w:spacing w:after="0" w:line="240" w:lineRule="auto"/>
        <w:ind w:firstLine="567"/>
        <w:jc w:val="both"/>
        <w:rPr>
          <w:rFonts w:ascii="Times New Roman" w:hAnsi="Times New Roman" w:cs="Times New Roman"/>
          <w:color w:val="000000"/>
          <w:lang w:val="sv-SE"/>
        </w:rPr>
        <w:sectPr w:rsidR="00AB51E2" w:rsidSect="006F53C9">
          <w:type w:val="continuous"/>
          <w:pgSz w:w="11907" w:h="16839" w:code="9"/>
          <w:pgMar w:top="1701" w:right="1701" w:bottom="2268" w:left="2268" w:header="720" w:footer="720" w:gutter="0"/>
          <w:pgNumType w:start="1"/>
          <w:cols w:space="720"/>
          <w:docGrid w:linePitch="360"/>
        </w:sectPr>
      </w:pPr>
    </w:p>
    <w:p w:rsidR="00520758" w:rsidRDefault="00EE62BB" w:rsidP="00630AB6">
      <w:pPr>
        <w:spacing w:after="0" w:line="240" w:lineRule="auto"/>
        <w:ind w:firstLine="567"/>
        <w:jc w:val="both"/>
        <w:rPr>
          <w:rFonts w:ascii="Times New Roman" w:hAnsi="Times New Roman" w:cs="Times New Roman"/>
        </w:rPr>
      </w:pPr>
      <w:r w:rsidRPr="00630AB6">
        <w:rPr>
          <w:rFonts w:ascii="Times New Roman" w:hAnsi="Times New Roman" w:cs="Times New Roman"/>
          <w:color w:val="000000"/>
          <w:lang w:val="sv-SE"/>
        </w:rPr>
        <w:lastRenderedPageBreak/>
        <w:t xml:space="preserve">Dari Tabel </w:t>
      </w:r>
      <w:r w:rsidR="00630AB6" w:rsidRPr="00630AB6">
        <w:rPr>
          <w:rFonts w:ascii="Times New Roman" w:hAnsi="Times New Roman" w:cs="Times New Roman"/>
          <w:color w:val="000000"/>
        </w:rPr>
        <w:t>2</w:t>
      </w:r>
      <w:r w:rsidRPr="00630AB6">
        <w:rPr>
          <w:rFonts w:ascii="Times New Roman" w:hAnsi="Times New Roman" w:cs="Times New Roman"/>
          <w:color w:val="000000"/>
          <w:lang w:val="sv-SE"/>
        </w:rPr>
        <w:t xml:space="preserve"> dapat dilihat perbandingan </w:t>
      </w:r>
      <w:r w:rsidRPr="00630AB6">
        <w:rPr>
          <w:rFonts w:ascii="Times New Roman" w:hAnsi="Times New Roman" w:cs="Times New Roman"/>
          <w:i/>
          <w:color w:val="000000"/>
          <w:lang w:val="sv-SE"/>
        </w:rPr>
        <w:t>tax ratio</w:t>
      </w:r>
      <w:r w:rsidRPr="00630AB6">
        <w:rPr>
          <w:rFonts w:ascii="Times New Roman" w:hAnsi="Times New Roman" w:cs="Times New Roman"/>
          <w:color w:val="000000"/>
          <w:lang w:val="sv-SE"/>
        </w:rPr>
        <w:t xml:space="preserve"> negara-negara dikawasan Asia Tenggara dari tahun 2008 sampai dengan tahun 2011</w:t>
      </w:r>
      <w:r w:rsidRPr="00630AB6">
        <w:rPr>
          <w:rFonts w:ascii="Times New Roman" w:hAnsi="Times New Roman" w:cs="Times New Roman"/>
          <w:color w:val="000000"/>
        </w:rPr>
        <w:t xml:space="preserve">. </w:t>
      </w:r>
      <w:r w:rsidRPr="00630AB6">
        <w:rPr>
          <w:rFonts w:ascii="Times New Roman" w:hAnsi="Times New Roman" w:cs="Times New Roman"/>
          <w:i/>
          <w:color w:val="000000"/>
        </w:rPr>
        <w:t>T</w:t>
      </w:r>
      <w:r w:rsidRPr="00630AB6">
        <w:rPr>
          <w:rFonts w:ascii="Times New Roman" w:hAnsi="Times New Roman" w:cs="Times New Roman"/>
          <w:i/>
        </w:rPr>
        <w:t xml:space="preserve">ax ratio </w:t>
      </w:r>
      <w:r w:rsidRPr="00630AB6">
        <w:rPr>
          <w:rFonts w:ascii="Times New Roman" w:hAnsi="Times New Roman" w:cs="Times New Roman"/>
        </w:rPr>
        <w:t xml:space="preserve">Indonesia masih ketinggalan dibandingkan beberapa negara di kawasan Asia Tenggara. Hal ini berarti jumlah penerimaan pajak dibandingkan Produk Domestik Bruto di Indonesia masih kecil. </w:t>
      </w:r>
      <w:r w:rsidR="00520758" w:rsidRPr="00630AB6">
        <w:rPr>
          <w:rFonts w:ascii="Times New Roman" w:hAnsi="Times New Roman" w:cs="Times New Roman"/>
        </w:rPr>
        <w:t>Ini berarti tingkat kepatuhan masyarakat Indonesia dalam membayar pajak masih rendah.</w:t>
      </w:r>
      <w:r w:rsidR="00520758">
        <w:rPr>
          <w:rFonts w:ascii="Times New Roman" w:hAnsi="Times New Roman" w:cs="Times New Roman"/>
        </w:rPr>
        <w:t xml:space="preserve"> </w:t>
      </w:r>
      <w:r w:rsidRPr="00630AB6">
        <w:rPr>
          <w:rFonts w:ascii="Times New Roman" w:hAnsi="Times New Roman" w:cs="Times New Roman"/>
        </w:rPr>
        <w:t xml:space="preserve">Tingkat kepatuhan pembayaran pajak oleh masyarakat masih harus ditingkatkan. </w:t>
      </w:r>
    </w:p>
    <w:p w:rsidR="00EE62BB" w:rsidRDefault="00EE62BB" w:rsidP="00630AB6">
      <w:pPr>
        <w:spacing w:after="0" w:line="240" w:lineRule="auto"/>
        <w:ind w:firstLine="567"/>
        <w:jc w:val="both"/>
        <w:rPr>
          <w:rFonts w:ascii="Times New Roman" w:hAnsi="Times New Roman" w:cs="Times New Roman"/>
          <w:color w:val="000000"/>
        </w:rPr>
      </w:pPr>
      <w:r w:rsidRPr="00630AB6">
        <w:rPr>
          <w:rFonts w:ascii="Times New Roman" w:hAnsi="Times New Roman" w:cs="Times New Roman"/>
          <w:color w:val="000000"/>
          <w:lang w:val="sv-SE"/>
        </w:rPr>
        <w:t xml:space="preserve">Pemerintah Indonesia khususnya Direktorat Jenderal Pajak harus melakukan  terobosan-terobosan untuk mengoptimalkan penerimaan pajak dan meningkatkan </w:t>
      </w:r>
      <w:r w:rsidRPr="00630AB6">
        <w:rPr>
          <w:rFonts w:ascii="Times New Roman" w:hAnsi="Times New Roman" w:cs="Times New Roman"/>
          <w:i/>
          <w:color w:val="000000"/>
          <w:lang w:val="sv-SE"/>
        </w:rPr>
        <w:t>tax ratio</w:t>
      </w:r>
      <w:r w:rsidRPr="00630AB6">
        <w:rPr>
          <w:rFonts w:ascii="Times New Roman" w:hAnsi="Times New Roman" w:cs="Times New Roman"/>
          <w:color w:val="000000"/>
          <w:lang w:val="sv-SE"/>
        </w:rPr>
        <w:t>.</w:t>
      </w:r>
      <w:r w:rsidRPr="00630AB6">
        <w:rPr>
          <w:rFonts w:ascii="Times New Roman" w:hAnsi="Times New Roman" w:cs="Times New Roman"/>
          <w:color w:val="000000"/>
        </w:rPr>
        <w:t xml:space="preserve"> </w:t>
      </w:r>
      <w:r w:rsidRPr="00630AB6">
        <w:rPr>
          <w:rFonts w:ascii="Times New Roman" w:hAnsi="Times New Roman" w:cs="Times New Roman"/>
          <w:color w:val="000000"/>
          <w:lang w:val="sv-SE"/>
        </w:rPr>
        <w:t>Sesuai dengan visi dan misi Direktorat Jenderal Pajak</w:t>
      </w:r>
      <w:r w:rsidRPr="00630AB6">
        <w:rPr>
          <w:rFonts w:ascii="Times New Roman" w:hAnsi="Times New Roman" w:cs="Times New Roman"/>
          <w:color w:val="000000"/>
        </w:rPr>
        <w:t xml:space="preserve"> </w:t>
      </w:r>
      <w:r w:rsidRPr="00630AB6">
        <w:rPr>
          <w:rFonts w:ascii="Times New Roman" w:hAnsi="Times New Roman" w:cs="Times New Roman"/>
          <w:color w:val="000000"/>
          <w:lang w:val="sv-SE"/>
        </w:rPr>
        <w:t>yaitu m</w:t>
      </w:r>
      <w:r w:rsidRPr="00630AB6">
        <w:rPr>
          <w:rFonts w:ascii="Times New Roman" w:hAnsi="Times New Roman" w:cs="Times New Roman"/>
          <w:color w:val="000000"/>
        </w:rPr>
        <w:t>enjadi institusi pemerintah penghimpun pajak negara yang terbaik di wilayah Asia Tenggara dan menyelenggarakan fungsi administrasi perpajakan dengan menerapkan Undang-Undang Perpajakan secara adil dalam rangka membiayai penyelenggaraan negara demi kemakmuran rakyat.</w:t>
      </w:r>
    </w:p>
    <w:p w:rsidR="006F53C9" w:rsidRPr="006F53C9" w:rsidRDefault="006F53C9" w:rsidP="006F53C9">
      <w:pPr>
        <w:spacing w:after="0" w:line="240" w:lineRule="auto"/>
        <w:ind w:firstLine="567"/>
        <w:jc w:val="center"/>
        <w:rPr>
          <w:rFonts w:ascii="Times New Roman" w:hAnsi="Times New Roman" w:cs="Times New Roman"/>
          <w:b/>
          <w:color w:val="000000"/>
        </w:rPr>
      </w:pPr>
      <w:r>
        <w:rPr>
          <w:rFonts w:ascii="Times New Roman" w:hAnsi="Times New Roman" w:cs="Times New Roman"/>
          <w:b/>
          <w:color w:val="000000"/>
        </w:rPr>
        <w:t>Tabel 2</w:t>
      </w:r>
    </w:p>
    <w:p w:rsidR="006F53C9" w:rsidRPr="006F53C9" w:rsidRDefault="006F53C9" w:rsidP="006F53C9">
      <w:pPr>
        <w:spacing w:after="0" w:line="240" w:lineRule="auto"/>
        <w:jc w:val="center"/>
        <w:rPr>
          <w:rFonts w:ascii="Times New Roman" w:hAnsi="Times New Roman" w:cs="Times New Roman"/>
          <w:b/>
          <w:color w:val="000000"/>
        </w:rPr>
      </w:pPr>
      <w:r w:rsidRPr="006F53C9">
        <w:rPr>
          <w:rFonts w:ascii="Times New Roman" w:hAnsi="Times New Roman" w:cs="Times New Roman"/>
          <w:b/>
          <w:color w:val="000000"/>
        </w:rPr>
        <w:t>Jumlah Angkatan Kerja</w:t>
      </w:r>
      <w:r>
        <w:rPr>
          <w:rFonts w:ascii="Times New Roman" w:hAnsi="Times New Roman" w:cs="Times New Roman"/>
          <w:b/>
          <w:color w:val="000000"/>
        </w:rPr>
        <w:t xml:space="preserve"> </w:t>
      </w:r>
      <w:r w:rsidRPr="006F53C9">
        <w:rPr>
          <w:rFonts w:ascii="Times New Roman" w:hAnsi="Times New Roman" w:cs="Times New Roman"/>
          <w:b/>
          <w:color w:val="000000"/>
        </w:rPr>
        <w:t>dan Wajib Pajak Orang Pribadi di Kota Semarang</w:t>
      </w:r>
    </w:p>
    <w:p w:rsidR="006F53C9" w:rsidRPr="006F53C9" w:rsidRDefault="006F53C9" w:rsidP="006F53C9">
      <w:pPr>
        <w:spacing w:after="0" w:line="240" w:lineRule="auto"/>
        <w:ind w:firstLine="567"/>
        <w:jc w:val="center"/>
        <w:rPr>
          <w:rFonts w:ascii="Times New Roman" w:hAnsi="Times New Roman" w:cs="Times New Roman"/>
          <w:b/>
          <w:color w:val="000000"/>
        </w:rPr>
      </w:pPr>
    </w:p>
    <w:tbl>
      <w:tblPr>
        <w:tblW w:w="7290" w:type="dxa"/>
        <w:tblInd w:w="738" w:type="dxa"/>
        <w:tblLook w:val="04A0"/>
      </w:tblPr>
      <w:tblGrid>
        <w:gridCol w:w="1350"/>
        <w:gridCol w:w="2160"/>
        <w:gridCol w:w="2070"/>
        <w:gridCol w:w="1710"/>
      </w:tblGrid>
      <w:tr w:rsidR="006F53C9" w:rsidRPr="006F53C9" w:rsidTr="006F53C9">
        <w:trPr>
          <w:trHeight w:val="300"/>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b/>
                <w:color w:val="000000"/>
              </w:rPr>
            </w:pPr>
            <w:r w:rsidRPr="006F53C9">
              <w:rPr>
                <w:rFonts w:ascii="Times New Roman" w:hAnsi="Times New Roman" w:cs="Times New Roman"/>
                <w:b/>
                <w:color w:val="000000"/>
              </w:rPr>
              <w:t>Tahun</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b/>
                <w:color w:val="000000"/>
              </w:rPr>
            </w:pPr>
            <w:r w:rsidRPr="006F53C9">
              <w:rPr>
                <w:rFonts w:ascii="Times New Roman" w:hAnsi="Times New Roman" w:cs="Times New Roman"/>
                <w:b/>
                <w:color w:val="000000"/>
              </w:rPr>
              <w:t>Penduduk Bekerja</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b/>
                <w:color w:val="000000"/>
              </w:rPr>
            </w:pPr>
            <w:r w:rsidRPr="006F53C9">
              <w:rPr>
                <w:rFonts w:ascii="Times New Roman" w:hAnsi="Times New Roman" w:cs="Times New Roman"/>
                <w:b/>
                <w:color w:val="000000"/>
              </w:rPr>
              <w:t>Jumlah WP OP</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b/>
                <w:color w:val="000000"/>
              </w:rPr>
            </w:pPr>
            <w:r w:rsidRPr="006F53C9">
              <w:rPr>
                <w:rFonts w:ascii="Times New Roman" w:hAnsi="Times New Roman" w:cs="Times New Roman"/>
                <w:b/>
                <w:color w:val="000000"/>
              </w:rPr>
              <w:t>%</w:t>
            </w:r>
          </w:p>
        </w:tc>
      </w:tr>
      <w:tr w:rsidR="006F53C9" w:rsidRPr="006F53C9" w:rsidTr="006F53C9">
        <w:trPr>
          <w:trHeight w:val="315"/>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2009</w:t>
            </w:r>
          </w:p>
        </w:tc>
        <w:tc>
          <w:tcPr>
            <w:tcW w:w="216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697,252</w:t>
            </w:r>
          </w:p>
        </w:tc>
        <w:tc>
          <w:tcPr>
            <w:tcW w:w="2070" w:type="dxa"/>
            <w:tcBorders>
              <w:top w:val="nil"/>
              <w:left w:val="nil"/>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142,563</w:t>
            </w:r>
          </w:p>
        </w:tc>
        <w:tc>
          <w:tcPr>
            <w:tcW w:w="171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20.45</w:t>
            </w:r>
          </w:p>
        </w:tc>
      </w:tr>
      <w:tr w:rsidR="006F53C9" w:rsidRPr="006F53C9" w:rsidTr="006F53C9">
        <w:trPr>
          <w:trHeight w:val="315"/>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2010</w:t>
            </w:r>
          </w:p>
        </w:tc>
        <w:tc>
          <w:tcPr>
            <w:tcW w:w="216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747,359</w:t>
            </w:r>
          </w:p>
        </w:tc>
        <w:tc>
          <w:tcPr>
            <w:tcW w:w="2070" w:type="dxa"/>
            <w:tcBorders>
              <w:top w:val="nil"/>
              <w:left w:val="nil"/>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159,910</w:t>
            </w:r>
          </w:p>
        </w:tc>
        <w:tc>
          <w:tcPr>
            <w:tcW w:w="171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21.40</w:t>
            </w:r>
          </w:p>
        </w:tc>
      </w:tr>
      <w:tr w:rsidR="006F53C9" w:rsidRPr="006F53C9" w:rsidTr="006F53C9">
        <w:trPr>
          <w:trHeight w:val="315"/>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2011</w:t>
            </w:r>
          </w:p>
        </w:tc>
        <w:tc>
          <w:tcPr>
            <w:tcW w:w="216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708,836</w:t>
            </w:r>
          </w:p>
        </w:tc>
        <w:tc>
          <w:tcPr>
            <w:tcW w:w="2070" w:type="dxa"/>
            <w:tcBorders>
              <w:top w:val="nil"/>
              <w:left w:val="nil"/>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186,575</w:t>
            </w:r>
          </w:p>
        </w:tc>
        <w:tc>
          <w:tcPr>
            <w:tcW w:w="171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26.32</w:t>
            </w:r>
          </w:p>
        </w:tc>
      </w:tr>
      <w:tr w:rsidR="006F53C9" w:rsidRPr="006F53C9" w:rsidTr="006F53C9">
        <w:trPr>
          <w:trHeight w:val="315"/>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2012</w:t>
            </w:r>
          </w:p>
        </w:tc>
        <w:tc>
          <w:tcPr>
            <w:tcW w:w="216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725,876</w:t>
            </w:r>
          </w:p>
        </w:tc>
        <w:tc>
          <w:tcPr>
            <w:tcW w:w="2070" w:type="dxa"/>
            <w:tcBorders>
              <w:top w:val="nil"/>
              <w:left w:val="nil"/>
              <w:bottom w:val="single" w:sz="4" w:space="0" w:color="auto"/>
              <w:right w:val="single" w:sz="4" w:space="0" w:color="auto"/>
            </w:tcBorders>
            <w:shd w:val="clear" w:color="auto" w:fill="auto"/>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207,085</w:t>
            </w:r>
          </w:p>
        </w:tc>
        <w:tc>
          <w:tcPr>
            <w:tcW w:w="1710" w:type="dxa"/>
            <w:tcBorders>
              <w:top w:val="nil"/>
              <w:left w:val="nil"/>
              <w:bottom w:val="single" w:sz="4" w:space="0" w:color="auto"/>
              <w:right w:val="single" w:sz="4" w:space="0" w:color="auto"/>
            </w:tcBorders>
            <w:shd w:val="clear" w:color="auto" w:fill="auto"/>
            <w:noWrap/>
            <w:vAlign w:val="bottom"/>
            <w:hideMark/>
          </w:tcPr>
          <w:p w:rsidR="006F53C9" w:rsidRPr="006F53C9" w:rsidRDefault="006F53C9" w:rsidP="006F53C9">
            <w:pPr>
              <w:spacing w:after="0" w:line="240" w:lineRule="auto"/>
              <w:jc w:val="center"/>
              <w:rPr>
                <w:rFonts w:ascii="Times New Roman" w:hAnsi="Times New Roman" w:cs="Times New Roman"/>
                <w:color w:val="000000"/>
              </w:rPr>
            </w:pPr>
            <w:r w:rsidRPr="006F53C9">
              <w:rPr>
                <w:rFonts w:ascii="Times New Roman" w:hAnsi="Times New Roman" w:cs="Times New Roman"/>
                <w:color w:val="000000"/>
              </w:rPr>
              <w:t>28.53</w:t>
            </w:r>
          </w:p>
        </w:tc>
      </w:tr>
    </w:tbl>
    <w:p w:rsidR="006F53C9" w:rsidRDefault="006F53C9" w:rsidP="006F53C9">
      <w:pPr>
        <w:spacing w:after="0" w:line="240" w:lineRule="auto"/>
        <w:ind w:firstLine="720"/>
        <w:jc w:val="both"/>
        <w:rPr>
          <w:rFonts w:ascii="Times New Roman" w:hAnsi="Times New Roman" w:cs="Times New Roman"/>
          <w:color w:val="000000"/>
        </w:rPr>
      </w:pPr>
      <w:r w:rsidRPr="006F53C9">
        <w:rPr>
          <w:rFonts w:ascii="Times New Roman" w:hAnsi="Times New Roman" w:cs="Times New Roman"/>
        </w:rPr>
        <w:t xml:space="preserve">Sumber : </w:t>
      </w:r>
      <w:r w:rsidRPr="006F53C9">
        <w:rPr>
          <w:rFonts w:ascii="Times New Roman" w:hAnsi="Times New Roman" w:cs="Times New Roman"/>
          <w:color w:val="000000"/>
        </w:rPr>
        <w:t>Data Kanwil DJP Jawa Tengah I dan BPS Jawa Tengah</w:t>
      </w:r>
    </w:p>
    <w:p w:rsidR="006F53C9" w:rsidRPr="006F53C9" w:rsidRDefault="006F53C9" w:rsidP="006F53C9">
      <w:pPr>
        <w:spacing w:after="0" w:line="240" w:lineRule="auto"/>
        <w:ind w:firstLine="720"/>
        <w:jc w:val="both"/>
        <w:rPr>
          <w:rFonts w:ascii="Times New Roman" w:hAnsi="Times New Roman" w:cs="Times New Roman"/>
          <w:color w:val="000000"/>
        </w:rPr>
      </w:pPr>
    </w:p>
    <w:p w:rsidR="006F53C9" w:rsidRPr="006F53C9" w:rsidRDefault="006F53C9" w:rsidP="006F53C9">
      <w:pPr>
        <w:spacing w:after="0" w:line="240" w:lineRule="auto"/>
        <w:ind w:firstLine="567"/>
        <w:jc w:val="both"/>
        <w:rPr>
          <w:rFonts w:ascii="Times New Roman" w:hAnsi="Times New Roman" w:cs="Times New Roman"/>
          <w:b/>
          <w:color w:val="000000"/>
        </w:rPr>
      </w:pPr>
      <w:r w:rsidRPr="006F53C9">
        <w:rPr>
          <w:rFonts w:ascii="Times New Roman" w:hAnsi="Times New Roman" w:cs="Times New Roman"/>
        </w:rPr>
        <w:t xml:space="preserve">Pada Tabel </w:t>
      </w:r>
      <w:r w:rsidR="00563082">
        <w:rPr>
          <w:rFonts w:ascii="Times New Roman" w:hAnsi="Times New Roman" w:cs="Times New Roman"/>
        </w:rPr>
        <w:t>2</w:t>
      </w:r>
      <w:r w:rsidRPr="006F53C9">
        <w:rPr>
          <w:rFonts w:ascii="Times New Roman" w:hAnsi="Times New Roman" w:cs="Times New Roman"/>
        </w:rPr>
        <w:t xml:space="preserve"> dapat dilihat prosentase jumlah angkatan kerja di kota Semarang dibandingkan dengan jumlah penduduk yang sudah terdaftar sebagai Wajib Pajak Orang Pribadi masih sangat kecil prosentasenya dibanding prosentase secara nasional. Masih banyak potensi untuk meningkatkan jumlah Wajib Pajak Orang Pribadi di wilayah Kota Semarang.</w:t>
      </w:r>
    </w:p>
    <w:p w:rsidR="006F53C9" w:rsidRPr="00263ECC" w:rsidRDefault="00563082" w:rsidP="00263ECC">
      <w:pPr>
        <w:spacing w:after="0" w:line="240" w:lineRule="auto"/>
        <w:ind w:firstLine="567"/>
        <w:jc w:val="center"/>
        <w:rPr>
          <w:rFonts w:ascii="Times New Roman" w:hAnsi="Times New Roman" w:cs="Times New Roman"/>
          <w:b/>
        </w:rPr>
      </w:pPr>
      <w:r>
        <w:rPr>
          <w:rFonts w:ascii="Times New Roman" w:hAnsi="Times New Roman" w:cs="Times New Roman"/>
          <w:b/>
        </w:rPr>
        <w:t>Tabel 3</w:t>
      </w:r>
    </w:p>
    <w:p w:rsidR="006F53C9" w:rsidRPr="00263ECC" w:rsidRDefault="006F53C9" w:rsidP="00263ECC">
      <w:pPr>
        <w:spacing w:after="0" w:line="240" w:lineRule="auto"/>
        <w:ind w:firstLine="567"/>
        <w:jc w:val="center"/>
        <w:rPr>
          <w:rFonts w:ascii="Times New Roman" w:hAnsi="Times New Roman" w:cs="Times New Roman"/>
          <w:b/>
        </w:rPr>
      </w:pPr>
      <w:r w:rsidRPr="00263ECC">
        <w:rPr>
          <w:rFonts w:ascii="Times New Roman" w:hAnsi="Times New Roman" w:cs="Times New Roman"/>
          <w:b/>
        </w:rPr>
        <w:t>Rasio Kepatuhan SPT PPh di Kota Semarang</w:t>
      </w:r>
    </w:p>
    <w:tbl>
      <w:tblPr>
        <w:tblW w:w="708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985"/>
        <w:gridCol w:w="1843"/>
        <w:gridCol w:w="1559"/>
      </w:tblGrid>
      <w:tr w:rsidR="006F53C9" w:rsidRPr="00263ECC" w:rsidTr="006F53C9">
        <w:tc>
          <w:tcPr>
            <w:tcW w:w="1701" w:type="dxa"/>
          </w:tcPr>
          <w:p w:rsidR="006F53C9" w:rsidRPr="00263ECC" w:rsidRDefault="006F53C9" w:rsidP="00263ECC">
            <w:pPr>
              <w:spacing w:after="0" w:line="240" w:lineRule="auto"/>
              <w:jc w:val="center"/>
              <w:rPr>
                <w:rFonts w:ascii="Times New Roman" w:hAnsi="Times New Roman" w:cs="Times New Roman"/>
                <w:b/>
                <w:color w:val="000000"/>
              </w:rPr>
            </w:pPr>
            <w:r w:rsidRPr="00263ECC">
              <w:rPr>
                <w:rFonts w:ascii="Times New Roman" w:hAnsi="Times New Roman" w:cs="Times New Roman"/>
                <w:b/>
                <w:color w:val="000000"/>
              </w:rPr>
              <w:t>Tahun</w:t>
            </w:r>
          </w:p>
        </w:tc>
        <w:tc>
          <w:tcPr>
            <w:tcW w:w="1985" w:type="dxa"/>
          </w:tcPr>
          <w:p w:rsidR="006F53C9" w:rsidRPr="00263ECC" w:rsidRDefault="006F53C9" w:rsidP="00263ECC">
            <w:pPr>
              <w:spacing w:after="0" w:line="240" w:lineRule="auto"/>
              <w:jc w:val="center"/>
              <w:rPr>
                <w:rFonts w:ascii="Times New Roman" w:hAnsi="Times New Roman" w:cs="Times New Roman"/>
                <w:b/>
                <w:color w:val="000000"/>
              </w:rPr>
            </w:pPr>
            <w:r w:rsidRPr="00263ECC">
              <w:rPr>
                <w:rFonts w:ascii="Times New Roman" w:hAnsi="Times New Roman" w:cs="Times New Roman"/>
                <w:b/>
                <w:color w:val="000000"/>
              </w:rPr>
              <w:t>Jumlah WP Terdaftar</w:t>
            </w:r>
          </w:p>
        </w:tc>
        <w:tc>
          <w:tcPr>
            <w:tcW w:w="1843" w:type="dxa"/>
          </w:tcPr>
          <w:p w:rsidR="006F53C9" w:rsidRPr="00263ECC" w:rsidRDefault="006F53C9" w:rsidP="00263ECC">
            <w:pPr>
              <w:spacing w:after="0" w:line="240" w:lineRule="auto"/>
              <w:jc w:val="center"/>
              <w:rPr>
                <w:rFonts w:ascii="Times New Roman" w:hAnsi="Times New Roman" w:cs="Times New Roman"/>
                <w:b/>
                <w:color w:val="000000"/>
              </w:rPr>
            </w:pPr>
            <w:r w:rsidRPr="00263ECC">
              <w:rPr>
                <w:rFonts w:ascii="Times New Roman" w:hAnsi="Times New Roman" w:cs="Times New Roman"/>
                <w:b/>
                <w:color w:val="000000"/>
              </w:rPr>
              <w:t xml:space="preserve">Jumlah SPT </w:t>
            </w:r>
          </w:p>
        </w:tc>
        <w:tc>
          <w:tcPr>
            <w:tcW w:w="1559" w:type="dxa"/>
          </w:tcPr>
          <w:p w:rsidR="006F53C9" w:rsidRPr="00263ECC" w:rsidRDefault="006F53C9" w:rsidP="00263ECC">
            <w:pPr>
              <w:spacing w:after="0" w:line="240" w:lineRule="auto"/>
              <w:jc w:val="center"/>
              <w:rPr>
                <w:rFonts w:ascii="Times New Roman" w:hAnsi="Times New Roman" w:cs="Times New Roman"/>
                <w:b/>
                <w:color w:val="000000"/>
              </w:rPr>
            </w:pPr>
            <w:r w:rsidRPr="00263ECC">
              <w:rPr>
                <w:rFonts w:ascii="Times New Roman" w:hAnsi="Times New Roman" w:cs="Times New Roman"/>
                <w:b/>
                <w:color w:val="000000"/>
              </w:rPr>
              <w:t>Prosentase</w:t>
            </w:r>
          </w:p>
        </w:tc>
      </w:tr>
      <w:tr w:rsidR="006F53C9" w:rsidRPr="00263ECC" w:rsidTr="006F53C9">
        <w:tc>
          <w:tcPr>
            <w:tcW w:w="1701" w:type="dxa"/>
            <w:vAlign w:val="center"/>
          </w:tcPr>
          <w:p w:rsidR="006F53C9" w:rsidRPr="00263ECC" w:rsidRDefault="006F53C9" w:rsidP="00263ECC">
            <w:pPr>
              <w:spacing w:after="0" w:line="240" w:lineRule="auto"/>
              <w:jc w:val="center"/>
              <w:rPr>
                <w:rFonts w:ascii="Times New Roman" w:hAnsi="Times New Roman" w:cs="Times New Roman"/>
                <w:color w:val="000000"/>
              </w:rPr>
            </w:pPr>
            <w:r w:rsidRPr="00263ECC">
              <w:rPr>
                <w:rFonts w:ascii="Times New Roman" w:hAnsi="Times New Roman" w:cs="Times New Roman"/>
                <w:color w:val="000000"/>
              </w:rPr>
              <w:t>2010</w:t>
            </w:r>
          </w:p>
        </w:tc>
        <w:tc>
          <w:tcPr>
            <w:tcW w:w="1985" w:type="dxa"/>
            <w:vAlign w:val="center"/>
          </w:tcPr>
          <w:p w:rsidR="006F53C9" w:rsidRPr="00263ECC" w:rsidRDefault="006F53C9" w:rsidP="00263ECC">
            <w:pPr>
              <w:spacing w:after="0" w:line="240" w:lineRule="auto"/>
              <w:jc w:val="center"/>
              <w:rPr>
                <w:rFonts w:ascii="Times New Roman" w:hAnsi="Times New Roman" w:cs="Times New Roman"/>
                <w:color w:val="FF0000"/>
              </w:rPr>
            </w:pPr>
            <w:r w:rsidRPr="00263ECC">
              <w:rPr>
                <w:rFonts w:ascii="Times New Roman" w:hAnsi="Times New Roman" w:cs="Times New Roman"/>
                <w:color w:val="000000"/>
              </w:rPr>
              <w:t>182.126</w:t>
            </w:r>
          </w:p>
        </w:tc>
        <w:tc>
          <w:tcPr>
            <w:tcW w:w="1843" w:type="dxa"/>
            <w:vAlign w:val="center"/>
          </w:tcPr>
          <w:p w:rsidR="006F53C9" w:rsidRPr="00263ECC" w:rsidRDefault="006F53C9" w:rsidP="00263ECC">
            <w:pPr>
              <w:spacing w:after="0" w:line="240" w:lineRule="auto"/>
              <w:jc w:val="center"/>
              <w:rPr>
                <w:rFonts w:ascii="Times New Roman" w:hAnsi="Times New Roman" w:cs="Times New Roman"/>
                <w:color w:val="FF0000"/>
              </w:rPr>
            </w:pPr>
            <w:r w:rsidRPr="00263ECC">
              <w:rPr>
                <w:rFonts w:ascii="Times New Roman" w:hAnsi="Times New Roman" w:cs="Times New Roman"/>
                <w:color w:val="000000"/>
              </w:rPr>
              <w:t>132.758</w:t>
            </w:r>
          </w:p>
        </w:tc>
        <w:tc>
          <w:tcPr>
            <w:tcW w:w="1559" w:type="dxa"/>
            <w:vAlign w:val="center"/>
          </w:tcPr>
          <w:p w:rsidR="006F53C9" w:rsidRPr="00263ECC" w:rsidRDefault="006F53C9" w:rsidP="00263ECC">
            <w:pPr>
              <w:spacing w:after="0" w:line="240" w:lineRule="auto"/>
              <w:jc w:val="center"/>
              <w:rPr>
                <w:rFonts w:ascii="Times New Roman" w:hAnsi="Times New Roman" w:cs="Times New Roman"/>
              </w:rPr>
            </w:pPr>
            <w:r w:rsidRPr="00263ECC">
              <w:rPr>
                <w:rFonts w:ascii="Times New Roman" w:hAnsi="Times New Roman" w:cs="Times New Roman"/>
                <w:color w:val="000000"/>
              </w:rPr>
              <w:t>73</w:t>
            </w:r>
          </w:p>
        </w:tc>
      </w:tr>
      <w:tr w:rsidR="006F53C9" w:rsidRPr="00263ECC" w:rsidTr="006F53C9">
        <w:tc>
          <w:tcPr>
            <w:tcW w:w="1701" w:type="dxa"/>
            <w:vAlign w:val="center"/>
          </w:tcPr>
          <w:p w:rsidR="006F53C9" w:rsidRPr="00263ECC" w:rsidRDefault="006F53C9" w:rsidP="00263ECC">
            <w:pPr>
              <w:spacing w:after="0" w:line="240" w:lineRule="auto"/>
              <w:jc w:val="center"/>
              <w:rPr>
                <w:rFonts w:ascii="Times New Roman" w:hAnsi="Times New Roman" w:cs="Times New Roman"/>
                <w:color w:val="000000"/>
              </w:rPr>
            </w:pPr>
            <w:r w:rsidRPr="00263ECC">
              <w:rPr>
                <w:rFonts w:ascii="Times New Roman" w:hAnsi="Times New Roman" w:cs="Times New Roman"/>
                <w:color w:val="000000"/>
              </w:rPr>
              <w:t>2011</w:t>
            </w:r>
          </w:p>
        </w:tc>
        <w:tc>
          <w:tcPr>
            <w:tcW w:w="1985" w:type="dxa"/>
            <w:vAlign w:val="center"/>
          </w:tcPr>
          <w:p w:rsidR="006F53C9" w:rsidRPr="00263ECC" w:rsidRDefault="006F53C9" w:rsidP="00263ECC">
            <w:pPr>
              <w:spacing w:after="0" w:line="240" w:lineRule="auto"/>
              <w:jc w:val="center"/>
              <w:rPr>
                <w:rFonts w:ascii="Times New Roman" w:hAnsi="Times New Roman" w:cs="Times New Roman"/>
                <w:color w:val="FF0000"/>
              </w:rPr>
            </w:pPr>
            <w:r w:rsidRPr="00263ECC">
              <w:rPr>
                <w:rFonts w:ascii="Times New Roman" w:hAnsi="Times New Roman" w:cs="Times New Roman"/>
                <w:color w:val="000000"/>
              </w:rPr>
              <w:t>220.166</w:t>
            </w:r>
          </w:p>
        </w:tc>
        <w:tc>
          <w:tcPr>
            <w:tcW w:w="1843" w:type="dxa"/>
            <w:vAlign w:val="center"/>
          </w:tcPr>
          <w:p w:rsidR="006F53C9" w:rsidRPr="00263ECC" w:rsidRDefault="006F53C9" w:rsidP="00263ECC">
            <w:pPr>
              <w:spacing w:after="0" w:line="240" w:lineRule="auto"/>
              <w:jc w:val="center"/>
              <w:rPr>
                <w:rFonts w:ascii="Times New Roman" w:hAnsi="Times New Roman" w:cs="Times New Roman"/>
                <w:color w:val="FF0000"/>
              </w:rPr>
            </w:pPr>
            <w:r w:rsidRPr="00263ECC">
              <w:rPr>
                <w:rFonts w:ascii="Times New Roman" w:hAnsi="Times New Roman" w:cs="Times New Roman"/>
                <w:color w:val="000000"/>
              </w:rPr>
              <w:t>151.082</w:t>
            </w:r>
          </w:p>
        </w:tc>
        <w:tc>
          <w:tcPr>
            <w:tcW w:w="1559" w:type="dxa"/>
            <w:vAlign w:val="center"/>
          </w:tcPr>
          <w:p w:rsidR="006F53C9" w:rsidRPr="00263ECC" w:rsidRDefault="006F53C9" w:rsidP="00263ECC">
            <w:pPr>
              <w:spacing w:after="0" w:line="240" w:lineRule="auto"/>
              <w:jc w:val="center"/>
              <w:rPr>
                <w:rFonts w:ascii="Times New Roman" w:hAnsi="Times New Roman" w:cs="Times New Roman"/>
              </w:rPr>
            </w:pPr>
            <w:r w:rsidRPr="00263ECC">
              <w:rPr>
                <w:rFonts w:ascii="Times New Roman" w:hAnsi="Times New Roman" w:cs="Times New Roman"/>
                <w:color w:val="000000"/>
              </w:rPr>
              <w:t>69</w:t>
            </w:r>
          </w:p>
        </w:tc>
      </w:tr>
      <w:tr w:rsidR="006F53C9" w:rsidRPr="00263ECC" w:rsidTr="006F53C9">
        <w:tc>
          <w:tcPr>
            <w:tcW w:w="1701" w:type="dxa"/>
            <w:vAlign w:val="center"/>
          </w:tcPr>
          <w:p w:rsidR="006F53C9" w:rsidRPr="00263ECC" w:rsidRDefault="006F53C9" w:rsidP="00263ECC">
            <w:pPr>
              <w:spacing w:after="0" w:line="240" w:lineRule="auto"/>
              <w:jc w:val="center"/>
              <w:rPr>
                <w:rFonts w:ascii="Times New Roman" w:hAnsi="Times New Roman" w:cs="Times New Roman"/>
                <w:color w:val="000000"/>
              </w:rPr>
            </w:pPr>
            <w:r w:rsidRPr="00263ECC">
              <w:rPr>
                <w:rFonts w:ascii="Times New Roman" w:hAnsi="Times New Roman" w:cs="Times New Roman"/>
                <w:color w:val="000000"/>
              </w:rPr>
              <w:t>2012</w:t>
            </w:r>
          </w:p>
        </w:tc>
        <w:tc>
          <w:tcPr>
            <w:tcW w:w="1985" w:type="dxa"/>
            <w:vAlign w:val="center"/>
          </w:tcPr>
          <w:p w:rsidR="006F53C9" w:rsidRPr="00263ECC" w:rsidRDefault="006F53C9" w:rsidP="00263ECC">
            <w:pPr>
              <w:spacing w:after="0" w:line="240" w:lineRule="auto"/>
              <w:jc w:val="center"/>
              <w:rPr>
                <w:rFonts w:ascii="Times New Roman" w:hAnsi="Times New Roman" w:cs="Times New Roman"/>
                <w:color w:val="000000"/>
              </w:rPr>
            </w:pPr>
            <w:r w:rsidRPr="00263ECC">
              <w:rPr>
                <w:rFonts w:ascii="Times New Roman" w:hAnsi="Times New Roman" w:cs="Times New Roman"/>
                <w:color w:val="000000"/>
              </w:rPr>
              <w:t>224.126</w:t>
            </w:r>
          </w:p>
        </w:tc>
        <w:tc>
          <w:tcPr>
            <w:tcW w:w="1843" w:type="dxa"/>
            <w:vAlign w:val="center"/>
          </w:tcPr>
          <w:p w:rsidR="006F53C9" w:rsidRPr="00263ECC" w:rsidRDefault="006F53C9" w:rsidP="00263ECC">
            <w:pPr>
              <w:spacing w:after="0" w:line="240" w:lineRule="auto"/>
              <w:jc w:val="center"/>
              <w:rPr>
                <w:rFonts w:ascii="Times New Roman" w:hAnsi="Times New Roman" w:cs="Times New Roman"/>
                <w:color w:val="000000"/>
              </w:rPr>
            </w:pPr>
            <w:r w:rsidRPr="00263ECC">
              <w:rPr>
                <w:rFonts w:ascii="Times New Roman" w:hAnsi="Times New Roman" w:cs="Times New Roman"/>
                <w:color w:val="000000"/>
              </w:rPr>
              <w:t>154.609</w:t>
            </w:r>
          </w:p>
        </w:tc>
        <w:tc>
          <w:tcPr>
            <w:tcW w:w="1559" w:type="dxa"/>
            <w:vAlign w:val="center"/>
          </w:tcPr>
          <w:p w:rsidR="006F53C9" w:rsidRPr="00263ECC" w:rsidRDefault="006F53C9" w:rsidP="00263ECC">
            <w:pPr>
              <w:spacing w:after="0" w:line="240" w:lineRule="auto"/>
              <w:jc w:val="center"/>
              <w:rPr>
                <w:rFonts w:ascii="Times New Roman" w:hAnsi="Times New Roman" w:cs="Times New Roman"/>
                <w:color w:val="000000"/>
              </w:rPr>
            </w:pPr>
            <w:r w:rsidRPr="00263ECC">
              <w:rPr>
                <w:rFonts w:ascii="Times New Roman" w:hAnsi="Times New Roman" w:cs="Times New Roman"/>
                <w:color w:val="000000"/>
              </w:rPr>
              <w:t>69</w:t>
            </w:r>
          </w:p>
        </w:tc>
      </w:tr>
    </w:tbl>
    <w:p w:rsidR="006F53C9" w:rsidRDefault="006F53C9" w:rsidP="00263ECC">
      <w:pPr>
        <w:spacing w:after="0" w:line="240" w:lineRule="auto"/>
        <w:ind w:firstLine="567"/>
        <w:jc w:val="both"/>
        <w:rPr>
          <w:rFonts w:ascii="Times New Roman" w:hAnsi="Times New Roman" w:cs="Times New Roman"/>
          <w:color w:val="000000"/>
        </w:rPr>
      </w:pPr>
      <w:r w:rsidRPr="00263ECC">
        <w:rPr>
          <w:rFonts w:ascii="Times New Roman" w:hAnsi="Times New Roman" w:cs="Times New Roman"/>
        </w:rPr>
        <w:t xml:space="preserve">Sumber : </w:t>
      </w:r>
      <w:r w:rsidRPr="00263ECC">
        <w:rPr>
          <w:rFonts w:ascii="Times New Roman" w:hAnsi="Times New Roman" w:cs="Times New Roman"/>
          <w:color w:val="000000"/>
        </w:rPr>
        <w:t>Data Kanwil DJP Jawa Tengah I, Maret 2013</w:t>
      </w:r>
    </w:p>
    <w:p w:rsidR="00263ECC" w:rsidRPr="00263ECC" w:rsidRDefault="00263ECC" w:rsidP="00263ECC">
      <w:pPr>
        <w:spacing w:after="0" w:line="240" w:lineRule="auto"/>
        <w:ind w:firstLine="567"/>
        <w:jc w:val="both"/>
        <w:rPr>
          <w:rFonts w:ascii="Times New Roman" w:hAnsi="Times New Roman" w:cs="Times New Roman"/>
          <w:color w:val="000000"/>
        </w:rPr>
      </w:pPr>
    </w:p>
    <w:p w:rsidR="006F53C9" w:rsidRPr="00263ECC" w:rsidRDefault="006F53C9" w:rsidP="00263ECC">
      <w:pPr>
        <w:spacing w:after="0" w:line="240" w:lineRule="auto"/>
        <w:ind w:firstLine="567"/>
        <w:jc w:val="both"/>
        <w:rPr>
          <w:rFonts w:ascii="Times New Roman" w:hAnsi="Times New Roman" w:cs="Times New Roman"/>
          <w:color w:val="000000"/>
        </w:rPr>
      </w:pPr>
      <w:r w:rsidRPr="00263ECC">
        <w:rPr>
          <w:rFonts w:ascii="Times New Roman" w:hAnsi="Times New Roman" w:cs="Times New Roman"/>
        </w:rPr>
        <w:t>Rasio kepatuhan penyampaian Surat Pemberitahuan Pajak Terutang (SPT) Wajib Pajak</w:t>
      </w:r>
      <w:r w:rsidR="009B6791">
        <w:rPr>
          <w:rFonts w:ascii="Times New Roman" w:hAnsi="Times New Roman" w:cs="Times New Roman"/>
        </w:rPr>
        <w:t xml:space="preserve"> </w:t>
      </w:r>
      <w:r w:rsidRPr="00263ECC">
        <w:rPr>
          <w:rFonts w:ascii="Times New Roman" w:hAnsi="Times New Roman" w:cs="Times New Roman"/>
        </w:rPr>
        <w:t xml:space="preserve">terdaftar di Kota Semarang selama 3 (tiga) tahun terakhir dapat dilihat pada Tabel </w:t>
      </w:r>
      <w:r w:rsidR="005D19CB">
        <w:rPr>
          <w:rFonts w:ascii="Times New Roman" w:hAnsi="Times New Roman" w:cs="Times New Roman"/>
        </w:rPr>
        <w:t xml:space="preserve">3. </w:t>
      </w:r>
      <w:r w:rsidR="009B6791">
        <w:rPr>
          <w:rFonts w:ascii="Times New Roman" w:hAnsi="Times New Roman" w:cs="Times New Roman"/>
          <w:color w:val="000000"/>
        </w:rPr>
        <w:t xml:space="preserve">Terlihat dari </w:t>
      </w:r>
      <w:r w:rsidRPr="00263ECC">
        <w:rPr>
          <w:rFonts w:ascii="Times New Roman" w:hAnsi="Times New Roman" w:cs="Times New Roman"/>
          <w:color w:val="000000"/>
        </w:rPr>
        <w:t xml:space="preserve">tahun 2010 </w:t>
      </w:r>
      <w:r w:rsidR="009B6791">
        <w:rPr>
          <w:rFonts w:ascii="Times New Roman" w:hAnsi="Times New Roman" w:cs="Times New Roman"/>
          <w:color w:val="000000"/>
        </w:rPr>
        <w:t xml:space="preserve">mengalami penurunan. </w:t>
      </w:r>
      <w:r w:rsidRPr="00263ECC">
        <w:rPr>
          <w:rFonts w:ascii="Times New Roman" w:hAnsi="Times New Roman" w:cs="Times New Roman"/>
          <w:color w:val="000000"/>
        </w:rPr>
        <w:t>Penelitian Agus Nugroho Jatmiko (2006, p 5) menyatakan bahwa pada tahun 2003 tingkat kepatuhan Wajib Pajak Orang Pribadi</w:t>
      </w:r>
      <w:r w:rsidR="005D19CB">
        <w:rPr>
          <w:rFonts w:ascii="Times New Roman" w:hAnsi="Times New Roman" w:cs="Times New Roman"/>
          <w:color w:val="000000"/>
        </w:rPr>
        <w:t xml:space="preserve"> </w:t>
      </w:r>
      <w:r w:rsidRPr="00263ECC">
        <w:rPr>
          <w:rFonts w:ascii="Times New Roman" w:hAnsi="Times New Roman" w:cs="Times New Roman"/>
          <w:color w:val="000000"/>
        </w:rPr>
        <w:t xml:space="preserve">di kota Semarang hanya 64,47%. Tingkat kepatuhan Wajib Pajak Orang Pribadi terus menurun dari tahun ke tahun.  </w:t>
      </w:r>
    </w:p>
    <w:p w:rsidR="006F53C9" w:rsidRDefault="006F53C9" w:rsidP="00630AB6">
      <w:pPr>
        <w:spacing w:after="0" w:line="240" w:lineRule="auto"/>
        <w:ind w:firstLine="720"/>
        <w:jc w:val="both"/>
        <w:rPr>
          <w:rFonts w:ascii="Times New Roman" w:hAnsi="Times New Roman" w:cs="Times New Roman"/>
        </w:rPr>
      </w:pPr>
    </w:p>
    <w:p w:rsidR="00EE62BB" w:rsidRPr="00630AB6" w:rsidRDefault="0042796B" w:rsidP="00630AB6">
      <w:pPr>
        <w:spacing w:after="0" w:line="240" w:lineRule="auto"/>
        <w:ind w:firstLine="720"/>
        <w:jc w:val="both"/>
        <w:rPr>
          <w:rFonts w:ascii="Times New Roman" w:eastAsia="Calibri" w:hAnsi="Times New Roman" w:cs="Times New Roman"/>
        </w:rPr>
      </w:pPr>
      <w:r w:rsidRPr="00630AB6">
        <w:rPr>
          <w:rFonts w:ascii="Times New Roman" w:hAnsi="Times New Roman" w:cs="Times New Roman"/>
        </w:rPr>
        <w:t>Selain</w:t>
      </w:r>
      <w:r w:rsidR="006F53C9">
        <w:rPr>
          <w:rFonts w:ascii="Times New Roman" w:hAnsi="Times New Roman" w:cs="Times New Roman"/>
        </w:rPr>
        <w:t xml:space="preserve"> itu</w:t>
      </w:r>
      <w:r w:rsidRPr="00630AB6">
        <w:rPr>
          <w:rFonts w:ascii="Times New Roman" w:hAnsi="Times New Roman" w:cs="Times New Roman"/>
        </w:rPr>
        <w:t>, fenomena empiris ditemukan di tempat penelitian, masih adanya</w:t>
      </w:r>
      <w:r w:rsidR="00EE62BB" w:rsidRPr="00630AB6">
        <w:rPr>
          <w:rFonts w:ascii="Times New Roman" w:hAnsi="Times New Roman" w:cs="Times New Roman"/>
        </w:rPr>
        <w:t xml:space="preserve"> </w:t>
      </w:r>
      <w:r w:rsidR="00EE62BB" w:rsidRPr="00630AB6">
        <w:rPr>
          <w:rFonts w:ascii="Times New Roman" w:hAnsi="Times New Roman" w:cs="Times New Roman"/>
          <w:i/>
        </w:rPr>
        <w:t>research gap</w:t>
      </w:r>
      <w:r w:rsidR="00EE62BB" w:rsidRPr="00630AB6">
        <w:rPr>
          <w:rFonts w:ascii="Times New Roman" w:hAnsi="Times New Roman" w:cs="Times New Roman"/>
        </w:rPr>
        <w:t xml:space="preserve"> bahwa p</w:t>
      </w:r>
      <w:r w:rsidR="00EE62BB" w:rsidRPr="00630AB6">
        <w:rPr>
          <w:rFonts w:ascii="Times New Roman" w:hAnsi="Times New Roman" w:cs="Times New Roman"/>
          <w:color w:val="000000"/>
        </w:rPr>
        <w:t xml:space="preserve">enelitian mengenai kepatuhan Wajib Pajak Orang Pribadi terutama yang di kota </w:t>
      </w:r>
      <w:r w:rsidRPr="00630AB6">
        <w:rPr>
          <w:rFonts w:ascii="Times New Roman" w:hAnsi="Times New Roman" w:cs="Times New Roman"/>
          <w:color w:val="000000"/>
        </w:rPr>
        <w:t xml:space="preserve">Semarang masih terbatas menyebabkan penelitian mengenai kepatuhan wajib pajak masih menarik untuk dilakukan. </w:t>
      </w:r>
      <w:r w:rsidR="00EE62BB" w:rsidRPr="00630AB6">
        <w:rPr>
          <w:rFonts w:ascii="Times New Roman" w:hAnsi="Times New Roman" w:cs="Times New Roman"/>
          <w:color w:val="000000"/>
        </w:rPr>
        <w:t xml:space="preserve">Pengaruh kualitas layanan hasil penelitian </w:t>
      </w:r>
      <w:r w:rsidR="00EE62BB" w:rsidRPr="00630AB6">
        <w:rPr>
          <w:rFonts w:ascii="Times New Roman" w:hAnsi="Times New Roman" w:cs="Times New Roman"/>
        </w:rPr>
        <w:t>Hardiningsih (2011),</w:t>
      </w:r>
      <w:r w:rsidR="00EE62BB" w:rsidRPr="00630AB6">
        <w:rPr>
          <w:rFonts w:ascii="Times New Roman" w:eastAsia="Calibri" w:hAnsi="Times New Roman" w:cs="Times New Roman"/>
        </w:rPr>
        <w:t xml:space="preserve"> Gardina (2006), Anggoro (2012), Jatmiko (2003) dan Albari (2009) menunjukkan kualitas layanan berpengaruh positif terhadap kepatuhan Wajib Pajak. Penelitian </w:t>
      </w:r>
      <w:r w:rsidR="00EE62BB" w:rsidRPr="00630AB6">
        <w:rPr>
          <w:rFonts w:ascii="Times New Roman" w:hAnsi="Times New Roman" w:cs="Times New Roman"/>
        </w:rPr>
        <w:t xml:space="preserve">Susanto (2013) dan </w:t>
      </w:r>
      <w:r w:rsidR="00EE62BB" w:rsidRPr="00630AB6">
        <w:rPr>
          <w:rFonts w:ascii="Times New Roman" w:eastAsia="Calibri" w:hAnsi="Times New Roman" w:cs="Times New Roman"/>
        </w:rPr>
        <w:t xml:space="preserve">Rahayu (2009)  pelayanan tidak memiliki pengaruh yang signifikan terhadap kepatuhan wajib pajak.  </w:t>
      </w:r>
    </w:p>
    <w:p w:rsidR="00EE62BB" w:rsidRPr="00630AB6" w:rsidRDefault="00EE62BB" w:rsidP="00630AB6">
      <w:pPr>
        <w:spacing w:after="0" w:line="240" w:lineRule="auto"/>
        <w:ind w:firstLine="567"/>
        <w:jc w:val="both"/>
        <w:rPr>
          <w:rFonts w:ascii="Times New Roman" w:eastAsia="Calibri" w:hAnsi="Times New Roman" w:cs="Times New Roman"/>
        </w:rPr>
      </w:pPr>
      <w:r w:rsidRPr="00630AB6">
        <w:rPr>
          <w:rFonts w:ascii="Times New Roman" w:eastAsia="Calibri" w:hAnsi="Times New Roman" w:cs="Times New Roman"/>
        </w:rPr>
        <w:t xml:space="preserve">Penelitian </w:t>
      </w:r>
      <w:r w:rsidRPr="00630AB6">
        <w:rPr>
          <w:rFonts w:ascii="Times New Roman" w:hAnsi="Times New Roman" w:cs="Times New Roman"/>
        </w:rPr>
        <w:t xml:space="preserve">Agustina (2010) tentang </w:t>
      </w:r>
      <w:r w:rsidRPr="00630AB6">
        <w:rPr>
          <w:rFonts w:ascii="Times New Roman" w:eastAsia="Calibri" w:hAnsi="Times New Roman" w:cs="Times New Roman"/>
        </w:rPr>
        <w:t xml:space="preserve">pengaruh norma subyektif </w:t>
      </w:r>
      <w:r w:rsidRPr="00630AB6">
        <w:rPr>
          <w:rFonts w:ascii="Times New Roman" w:hAnsi="Times New Roman" w:cs="Times New Roman"/>
        </w:rPr>
        <w:t>menunjukkan bahwa n</w:t>
      </w:r>
      <w:r w:rsidRPr="00630AB6">
        <w:rPr>
          <w:rFonts w:ascii="Times New Roman" w:eastAsia="Calibri" w:hAnsi="Times New Roman" w:cs="Times New Roman"/>
        </w:rPr>
        <w:t>orma subyektif positif terhadap tindakan Wajib Pajak, Hidayat dan Nugroho (2010), menunjukkan norma subyektif positif terhadap niat untuk tidak patuh terhadap pajak pada wajib pajak orang pribadi, sedangkan Elia Mustikasari (2007), norma subyektif berpengaruh negatif</w:t>
      </w:r>
      <w:r w:rsidR="005D19CB">
        <w:rPr>
          <w:rFonts w:ascii="Times New Roman" w:eastAsia="Calibri" w:hAnsi="Times New Roman" w:cs="Times New Roman"/>
        </w:rPr>
        <w:t xml:space="preserve"> </w:t>
      </w:r>
      <w:r w:rsidRPr="00630AB6">
        <w:rPr>
          <w:rFonts w:ascii="Times New Roman" w:eastAsia="Calibri" w:hAnsi="Times New Roman" w:cs="Times New Roman"/>
        </w:rPr>
        <w:t xml:space="preserve">dan signifikan terhadap niat </w:t>
      </w:r>
      <w:r w:rsidRPr="00630AB6">
        <w:rPr>
          <w:rFonts w:ascii="Times New Roman" w:eastAsia="Calibri" w:hAnsi="Times New Roman" w:cs="Times New Roman"/>
          <w:i/>
        </w:rPr>
        <w:t>tax professional</w:t>
      </w:r>
      <w:r w:rsidRPr="00630AB6">
        <w:rPr>
          <w:rFonts w:ascii="Times New Roman" w:eastAsia="Calibri" w:hAnsi="Times New Roman" w:cs="Times New Roman"/>
        </w:rPr>
        <w:t xml:space="preserve"> untuk berperilaku tidak patuh. </w:t>
      </w:r>
    </w:p>
    <w:p w:rsidR="00EE62BB" w:rsidRPr="00630AB6" w:rsidRDefault="00EE62BB" w:rsidP="00630AB6">
      <w:pPr>
        <w:spacing w:after="0" w:line="240" w:lineRule="auto"/>
        <w:ind w:firstLine="567"/>
        <w:jc w:val="both"/>
        <w:rPr>
          <w:rFonts w:ascii="Times New Roman" w:hAnsi="Times New Roman" w:cs="Times New Roman"/>
        </w:rPr>
      </w:pPr>
      <w:r w:rsidRPr="00630AB6">
        <w:rPr>
          <w:rFonts w:ascii="Times New Roman" w:eastAsia="Calibri" w:hAnsi="Times New Roman" w:cs="Times New Roman"/>
        </w:rPr>
        <w:t>Penelitian pengaruh variabel kepercayaan Wajib Pajak oleh Rahayu (2011) dan Wulandari (2013) menunjukkan kepercayaan pengaruh signifikan terhadap kepatuhan Wajib Pajak  sedangkan penelitian Cahyonowati (2011</w:t>
      </w:r>
      <w:r w:rsidRPr="00630AB6">
        <w:rPr>
          <w:rFonts w:ascii="Times New Roman" w:hAnsi="Times New Roman" w:cs="Times New Roman"/>
        </w:rPr>
        <w:t>)</w:t>
      </w:r>
      <w:r w:rsidRPr="00630AB6">
        <w:rPr>
          <w:rFonts w:ascii="Times New Roman" w:eastAsia="Calibri" w:hAnsi="Times New Roman" w:cs="Times New Roman"/>
        </w:rPr>
        <w:t xml:space="preserve"> Kepercayaan terhadap sistem hukum dan perpajakan tidak signifikan terhadap moral perpajakan.  </w:t>
      </w:r>
    </w:p>
    <w:p w:rsidR="00EE62BB" w:rsidRPr="00630AB6" w:rsidRDefault="00EE62BB"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 xml:space="preserve">Berdasarkan </w:t>
      </w:r>
      <w:r w:rsidRPr="00630AB6">
        <w:rPr>
          <w:rFonts w:ascii="Times New Roman" w:hAnsi="Times New Roman" w:cs="Times New Roman"/>
          <w:i/>
        </w:rPr>
        <w:t>phenomena gap</w:t>
      </w:r>
      <w:r w:rsidRPr="00630AB6">
        <w:rPr>
          <w:rFonts w:ascii="Times New Roman" w:hAnsi="Times New Roman" w:cs="Times New Roman"/>
        </w:rPr>
        <w:t xml:space="preserve"> dan </w:t>
      </w:r>
      <w:r w:rsidRPr="00630AB6">
        <w:rPr>
          <w:rFonts w:ascii="Times New Roman" w:hAnsi="Times New Roman" w:cs="Times New Roman"/>
          <w:i/>
        </w:rPr>
        <w:t>research gap</w:t>
      </w:r>
      <w:r w:rsidRPr="00630AB6">
        <w:rPr>
          <w:rFonts w:ascii="Times New Roman" w:hAnsi="Times New Roman" w:cs="Times New Roman"/>
        </w:rPr>
        <w:t xml:space="preserve"> diatas, maka permasalahan penelitian yang dirumuskan adalah “Bagaimana meningkatkan kepatuhan Wajib Pajak Orang Pribadi (WPOP) dalam membayar pajak?”</w:t>
      </w:r>
    </w:p>
    <w:p w:rsidR="00EE62BB" w:rsidRPr="00630AB6" w:rsidRDefault="00EE62BB" w:rsidP="00630AB6">
      <w:pPr>
        <w:spacing w:after="0" w:line="240" w:lineRule="auto"/>
        <w:ind w:firstLine="567"/>
        <w:jc w:val="both"/>
        <w:rPr>
          <w:rFonts w:ascii="Times New Roman" w:hAnsi="Times New Roman" w:cs="Times New Roman"/>
        </w:rPr>
      </w:pPr>
    </w:p>
    <w:p w:rsidR="00060BFF" w:rsidRPr="00630AB6" w:rsidRDefault="00060BFF" w:rsidP="00630AB6">
      <w:pPr>
        <w:widowControl w:val="0"/>
        <w:autoSpaceDE w:val="0"/>
        <w:autoSpaceDN w:val="0"/>
        <w:adjustRightInd w:val="0"/>
        <w:spacing w:after="0" w:line="240" w:lineRule="auto"/>
        <w:jc w:val="center"/>
        <w:rPr>
          <w:rFonts w:ascii="Times New Roman" w:hAnsi="Times New Roman" w:cs="Times New Roman"/>
          <w:color w:val="000000"/>
        </w:rPr>
      </w:pPr>
      <w:r w:rsidRPr="00630AB6">
        <w:rPr>
          <w:rFonts w:ascii="Times New Roman" w:hAnsi="Times New Roman" w:cs="Times New Roman"/>
          <w:b/>
          <w:bCs/>
          <w:color w:val="000000"/>
        </w:rPr>
        <w:t>TELAAH PUSTAKA DAN PENGEMBANGAN MODEL</w:t>
      </w:r>
    </w:p>
    <w:p w:rsidR="00630AB6" w:rsidRPr="00630AB6" w:rsidRDefault="00630AB6" w:rsidP="00630AB6">
      <w:pPr>
        <w:pStyle w:val="ListParagraph"/>
        <w:widowControl w:val="0"/>
        <w:autoSpaceDE w:val="0"/>
        <w:autoSpaceDN w:val="0"/>
        <w:adjustRightInd w:val="0"/>
        <w:ind w:left="0"/>
        <w:jc w:val="both"/>
        <w:rPr>
          <w:rFonts w:eastAsiaTheme="minorEastAsia"/>
          <w:color w:val="000000"/>
          <w:sz w:val="22"/>
          <w:szCs w:val="22"/>
        </w:rPr>
      </w:pPr>
    </w:p>
    <w:p w:rsidR="00060BFF" w:rsidRPr="00630AB6" w:rsidRDefault="00060BFF" w:rsidP="00630AB6">
      <w:pPr>
        <w:pStyle w:val="ListParagraph"/>
        <w:widowControl w:val="0"/>
        <w:autoSpaceDE w:val="0"/>
        <w:autoSpaceDN w:val="0"/>
        <w:adjustRightInd w:val="0"/>
        <w:ind w:left="0"/>
        <w:jc w:val="both"/>
        <w:rPr>
          <w:b/>
          <w:sz w:val="22"/>
          <w:szCs w:val="22"/>
        </w:rPr>
      </w:pPr>
      <w:r w:rsidRPr="00630AB6">
        <w:rPr>
          <w:b/>
          <w:bCs/>
          <w:color w:val="000000"/>
          <w:sz w:val="22"/>
          <w:szCs w:val="22"/>
        </w:rPr>
        <w:t>Kepatuhan</w:t>
      </w:r>
      <w:r w:rsidRPr="00630AB6">
        <w:rPr>
          <w:b/>
          <w:sz w:val="22"/>
          <w:szCs w:val="22"/>
        </w:rPr>
        <w:t xml:space="preserve"> Pajak</w:t>
      </w:r>
    </w:p>
    <w:p w:rsidR="00060BFF" w:rsidRPr="00630AB6" w:rsidRDefault="00060BFF"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 xml:space="preserve">Sistem </w:t>
      </w:r>
      <w:r w:rsidRPr="00630AB6">
        <w:rPr>
          <w:rFonts w:ascii="Times New Roman" w:hAnsi="Times New Roman" w:cs="Times New Roman"/>
          <w:i/>
        </w:rPr>
        <w:t>self assessment</w:t>
      </w:r>
      <w:r w:rsidRPr="00630AB6">
        <w:rPr>
          <w:rFonts w:ascii="Times New Roman" w:hAnsi="Times New Roman" w:cs="Times New Roman"/>
        </w:rPr>
        <w:t xml:space="preserve"> menuntut peran dan inisiatif dari wajib pajak mulai dari menghitung, memperhitungkan, menyetor dan melaporkan  kewajiban pajaknya dengan kesadaran  dan kepatuhan yang tinggi. Kunci sukses dan tulang punggung sistem pengumpulan dana pajak ini  berada pada diri wajib pajak, bukan pada fiskus atau pemungut pajak. Menurut kamus Bahasa Indonesia (2003), istilah “kepatuhan” berarti tunduk dan patuh pada ajaran atau aturan. Dalam perpajakan dapat diartikan bahwa k</w:t>
      </w:r>
      <w:r w:rsidR="00FC5A01">
        <w:rPr>
          <w:rFonts w:ascii="Times New Roman" w:hAnsi="Times New Roman" w:cs="Times New Roman"/>
        </w:rPr>
        <w:t>e</w:t>
      </w:r>
      <w:r w:rsidRPr="00630AB6">
        <w:rPr>
          <w:rFonts w:ascii="Times New Roman" w:hAnsi="Times New Roman" w:cs="Times New Roman"/>
        </w:rPr>
        <w:t xml:space="preserve">patuhan perpajakan merupakan sikap yang tunduk taat, tunduk dan patuh serta melaksanakan ketentuan perpajakan. </w:t>
      </w:r>
    </w:p>
    <w:p w:rsidR="00060BFF" w:rsidRPr="00630AB6" w:rsidRDefault="00060BFF" w:rsidP="00630AB6">
      <w:pPr>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 xml:space="preserve">Kepatuhan Wajib Pajak menurut  </w:t>
      </w:r>
      <w:r w:rsidRPr="00630AB6">
        <w:rPr>
          <w:rFonts w:ascii="Times New Roman" w:eastAsia="Times New Roman" w:hAnsi="Times New Roman" w:cs="Times New Roman"/>
          <w:bCs/>
        </w:rPr>
        <w:t>Norman D. Nowak</w:t>
      </w:r>
      <w:r w:rsidRPr="00630AB6">
        <w:rPr>
          <w:rFonts w:ascii="Times New Roman" w:eastAsia="Times New Roman" w:hAnsi="Times New Roman" w:cs="Times New Roman"/>
        </w:rPr>
        <w:t xml:space="preserve"> dikutip oleh </w:t>
      </w:r>
      <w:r w:rsidRPr="00630AB6">
        <w:rPr>
          <w:rFonts w:ascii="Times New Roman" w:eastAsia="Times New Roman" w:hAnsi="Times New Roman" w:cs="Times New Roman"/>
          <w:bCs/>
        </w:rPr>
        <w:t xml:space="preserve">Mohammad Zain </w:t>
      </w:r>
      <w:r w:rsidRPr="00630AB6">
        <w:rPr>
          <w:rFonts w:ascii="Times New Roman" w:eastAsia="Times New Roman" w:hAnsi="Times New Roman" w:cs="Times New Roman"/>
        </w:rPr>
        <w:t xml:space="preserve">pada buku yang berjudul </w:t>
      </w:r>
      <w:r w:rsidRPr="00630AB6">
        <w:rPr>
          <w:rFonts w:ascii="Times New Roman" w:eastAsia="Times New Roman" w:hAnsi="Times New Roman" w:cs="Times New Roman"/>
          <w:bCs/>
        </w:rPr>
        <w:t xml:space="preserve">Manajemen Perpajakan, </w:t>
      </w:r>
      <w:r w:rsidRPr="00630AB6">
        <w:rPr>
          <w:rFonts w:ascii="Times New Roman" w:eastAsia="Times New Roman" w:hAnsi="Times New Roman" w:cs="Times New Roman"/>
        </w:rPr>
        <w:t>menyatakan bahwa kepatuhan Wajib Pajak adalah:</w:t>
      </w:r>
    </w:p>
    <w:p w:rsidR="00060BFF" w:rsidRPr="00630AB6" w:rsidRDefault="00060BFF" w:rsidP="00630AB6">
      <w:pPr>
        <w:spacing w:after="0" w:line="240" w:lineRule="auto"/>
        <w:jc w:val="both"/>
        <w:rPr>
          <w:rFonts w:ascii="Times New Roman" w:eastAsia="Times New Roman" w:hAnsi="Times New Roman" w:cs="Times New Roman"/>
        </w:rPr>
      </w:pPr>
      <w:r w:rsidRPr="00630AB6">
        <w:rPr>
          <w:rFonts w:ascii="Times New Roman" w:eastAsia="Times New Roman" w:hAnsi="Times New Roman" w:cs="Times New Roman"/>
        </w:rPr>
        <w:t>“</w:t>
      </w:r>
      <w:r w:rsidRPr="00630AB6">
        <w:rPr>
          <w:rFonts w:ascii="Times New Roman" w:eastAsia="Times New Roman" w:hAnsi="Times New Roman" w:cs="Times New Roman"/>
          <w:bCs/>
        </w:rPr>
        <w:t>Suatu iklim kepatuhan dan kesadaran pemenuhan kewajiban perpajakan, tercermin dalam situasi dimana:</w:t>
      </w:r>
    </w:p>
    <w:p w:rsidR="00060BFF" w:rsidRPr="00630AB6" w:rsidRDefault="00060BFF" w:rsidP="000A7719">
      <w:pPr>
        <w:pStyle w:val="ListParagraph"/>
        <w:numPr>
          <w:ilvl w:val="0"/>
          <w:numId w:val="1"/>
        </w:numPr>
        <w:jc w:val="both"/>
        <w:rPr>
          <w:sz w:val="22"/>
          <w:szCs w:val="22"/>
        </w:rPr>
      </w:pPr>
      <w:r w:rsidRPr="00630AB6">
        <w:rPr>
          <w:bCs/>
          <w:sz w:val="22"/>
          <w:szCs w:val="22"/>
        </w:rPr>
        <w:t xml:space="preserve">Wajib Pajak </w:t>
      </w:r>
      <w:r w:rsidR="00FC5A01">
        <w:rPr>
          <w:bCs/>
          <w:sz w:val="22"/>
          <w:szCs w:val="22"/>
        </w:rPr>
        <w:t>p</w:t>
      </w:r>
      <w:r w:rsidRPr="00630AB6">
        <w:rPr>
          <w:bCs/>
          <w:sz w:val="22"/>
          <w:szCs w:val="22"/>
        </w:rPr>
        <w:t>aham atau berusaha untuk memahami semua ketentuan perundang-undangan perpajakan.</w:t>
      </w:r>
    </w:p>
    <w:p w:rsidR="00060BFF" w:rsidRPr="00630AB6" w:rsidRDefault="00060BFF" w:rsidP="000A7719">
      <w:pPr>
        <w:pStyle w:val="ListParagraph"/>
        <w:numPr>
          <w:ilvl w:val="0"/>
          <w:numId w:val="1"/>
        </w:numPr>
        <w:jc w:val="both"/>
        <w:rPr>
          <w:sz w:val="22"/>
          <w:szCs w:val="22"/>
        </w:rPr>
      </w:pPr>
      <w:r w:rsidRPr="00630AB6">
        <w:rPr>
          <w:bCs/>
          <w:sz w:val="22"/>
          <w:szCs w:val="22"/>
        </w:rPr>
        <w:t>m</w:t>
      </w:r>
      <w:r w:rsidRPr="00630AB6">
        <w:rPr>
          <w:bCs/>
          <w:sz w:val="22"/>
          <w:szCs w:val="22"/>
          <w:lang w:val="sv-SE"/>
        </w:rPr>
        <w:t>engisi formulir pajak dengan lengkap dan jelas.</w:t>
      </w:r>
    </w:p>
    <w:p w:rsidR="00060BFF" w:rsidRPr="00630AB6" w:rsidRDefault="00060BFF" w:rsidP="000A7719">
      <w:pPr>
        <w:pStyle w:val="ListParagraph"/>
        <w:numPr>
          <w:ilvl w:val="0"/>
          <w:numId w:val="1"/>
        </w:numPr>
        <w:jc w:val="both"/>
        <w:rPr>
          <w:sz w:val="22"/>
          <w:szCs w:val="22"/>
        </w:rPr>
      </w:pPr>
      <w:r w:rsidRPr="00630AB6">
        <w:rPr>
          <w:bCs/>
          <w:sz w:val="22"/>
          <w:szCs w:val="22"/>
        </w:rPr>
        <w:t>m</w:t>
      </w:r>
      <w:r w:rsidRPr="00630AB6">
        <w:rPr>
          <w:bCs/>
          <w:sz w:val="22"/>
          <w:szCs w:val="22"/>
          <w:lang w:val="sv-SE"/>
        </w:rPr>
        <w:t>enghitung pajak yang terhitung dengan benar.</w:t>
      </w:r>
    </w:p>
    <w:p w:rsidR="00060BFF" w:rsidRPr="00630AB6" w:rsidRDefault="00060BFF" w:rsidP="000A7719">
      <w:pPr>
        <w:pStyle w:val="ListParagraph"/>
        <w:numPr>
          <w:ilvl w:val="0"/>
          <w:numId w:val="1"/>
        </w:numPr>
        <w:jc w:val="both"/>
        <w:rPr>
          <w:sz w:val="22"/>
          <w:szCs w:val="22"/>
        </w:rPr>
      </w:pPr>
      <w:r w:rsidRPr="00630AB6">
        <w:rPr>
          <w:bCs/>
          <w:sz w:val="22"/>
          <w:szCs w:val="22"/>
        </w:rPr>
        <w:lastRenderedPageBreak/>
        <w:t>m</w:t>
      </w:r>
      <w:r w:rsidRPr="00630AB6">
        <w:rPr>
          <w:bCs/>
          <w:sz w:val="22"/>
          <w:szCs w:val="22"/>
          <w:lang w:val="sv-SE"/>
        </w:rPr>
        <w:t>embayar pajak yang terutang tepat pada waktunya.</w:t>
      </w:r>
    </w:p>
    <w:p w:rsidR="00060BFF" w:rsidRPr="00630AB6" w:rsidRDefault="00060BFF" w:rsidP="00630AB6">
      <w:pPr>
        <w:autoSpaceDE w:val="0"/>
        <w:autoSpaceDN w:val="0"/>
        <w:adjustRightInd w:val="0"/>
        <w:spacing w:after="0" w:line="240" w:lineRule="auto"/>
        <w:ind w:firstLine="567"/>
        <w:jc w:val="both"/>
        <w:rPr>
          <w:rFonts w:ascii="Times New Roman" w:eastAsia="Optima" w:hAnsi="Times New Roman" w:cs="Times New Roman"/>
        </w:rPr>
      </w:pPr>
      <w:r w:rsidRPr="00630AB6">
        <w:rPr>
          <w:rFonts w:ascii="Times New Roman" w:eastAsia="Optima" w:hAnsi="Times New Roman" w:cs="Times New Roman"/>
        </w:rPr>
        <w:t xml:space="preserve">Dalam </w:t>
      </w:r>
      <w:r w:rsidRPr="00630AB6">
        <w:rPr>
          <w:rFonts w:ascii="Times New Roman" w:eastAsia="Optima" w:hAnsi="Times New Roman" w:cs="Times New Roman"/>
          <w:i/>
          <w:iCs/>
        </w:rPr>
        <w:t xml:space="preserve">Practice Note </w:t>
      </w:r>
      <w:r w:rsidRPr="00630AB6">
        <w:rPr>
          <w:rFonts w:ascii="Times New Roman" w:eastAsia="Optima" w:hAnsi="Times New Roman" w:cs="Times New Roman"/>
        </w:rPr>
        <w:t xml:space="preserve">tentang </w:t>
      </w:r>
      <w:r w:rsidRPr="00630AB6">
        <w:rPr>
          <w:rFonts w:ascii="Times New Roman" w:eastAsia="Optima" w:hAnsi="Times New Roman" w:cs="Times New Roman"/>
          <w:i/>
          <w:iCs/>
        </w:rPr>
        <w:t xml:space="preserve">Compliance Measurement </w:t>
      </w:r>
      <w:r w:rsidRPr="00630AB6">
        <w:rPr>
          <w:rFonts w:ascii="Times New Roman" w:eastAsia="Optima" w:hAnsi="Times New Roman" w:cs="Times New Roman"/>
        </w:rPr>
        <w:t>yang diterbitkan</w:t>
      </w:r>
      <w:r w:rsidR="0088283B">
        <w:rPr>
          <w:rFonts w:ascii="Times New Roman" w:eastAsia="Optima" w:hAnsi="Times New Roman" w:cs="Times New Roman"/>
        </w:rPr>
        <w:t xml:space="preserve"> </w:t>
      </w:r>
      <w:r w:rsidRPr="00630AB6">
        <w:rPr>
          <w:rFonts w:ascii="Times New Roman" w:eastAsia="Optima" w:hAnsi="Times New Roman" w:cs="Times New Roman"/>
        </w:rPr>
        <w:t xml:space="preserve">oleh OECD (2001), kepatuhan dibagi menjadi dua kategori, yaitu: </w:t>
      </w:r>
    </w:p>
    <w:p w:rsidR="00060BFF" w:rsidRPr="00630AB6" w:rsidRDefault="00060BFF" w:rsidP="000A7719">
      <w:pPr>
        <w:pStyle w:val="ListParagraph"/>
        <w:numPr>
          <w:ilvl w:val="0"/>
          <w:numId w:val="2"/>
        </w:numPr>
        <w:autoSpaceDE w:val="0"/>
        <w:autoSpaceDN w:val="0"/>
        <w:adjustRightInd w:val="0"/>
        <w:jc w:val="both"/>
        <w:rPr>
          <w:rFonts w:eastAsia="Optima"/>
          <w:b/>
          <w:sz w:val="22"/>
          <w:szCs w:val="22"/>
        </w:rPr>
      </w:pPr>
      <w:r w:rsidRPr="00630AB6">
        <w:rPr>
          <w:rFonts w:eastAsia="Optima"/>
          <w:sz w:val="22"/>
          <w:szCs w:val="22"/>
        </w:rPr>
        <w:t>kepatuhan administratif (</w:t>
      </w:r>
      <w:r w:rsidRPr="00630AB6">
        <w:rPr>
          <w:rFonts w:eastAsia="Optima"/>
          <w:i/>
          <w:iCs/>
          <w:sz w:val="22"/>
          <w:szCs w:val="22"/>
        </w:rPr>
        <w:t>administrative compliance</w:t>
      </w:r>
      <w:r w:rsidRPr="00630AB6">
        <w:rPr>
          <w:rFonts w:eastAsia="Optima"/>
          <w:sz w:val="22"/>
          <w:szCs w:val="22"/>
        </w:rPr>
        <w:t>).</w:t>
      </w:r>
    </w:p>
    <w:p w:rsidR="00060BFF" w:rsidRPr="00630AB6" w:rsidRDefault="00060BFF" w:rsidP="000A7719">
      <w:pPr>
        <w:pStyle w:val="ListParagraph"/>
        <w:numPr>
          <w:ilvl w:val="0"/>
          <w:numId w:val="2"/>
        </w:numPr>
        <w:autoSpaceDE w:val="0"/>
        <w:autoSpaceDN w:val="0"/>
        <w:adjustRightInd w:val="0"/>
        <w:jc w:val="both"/>
        <w:rPr>
          <w:rFonts w:eastAsia="Optima"/>
          <w:b/>
          <w:sz w:val="22"/>
          <w:szCs w:val="22"/>
        </w:rPr>
      </w:pPr>
      <w:r w:rsidRPr="00630AB6">
        <w:rPr>
          <w:rFonts w:eastAsia="Optima"/>
          <w:sz w:val="22"/>
          <w:szCs w:val="22"/>
        </w:rPr>
        <w:t>kepatuhan teknis (</w:t>
      </w:r>
      <w:r w:rsidRPr="00630AB6">
        <w:rPr>
          <w:rFonts w:eastAsia="Optima"/>
          <w:i/>
          <w:iCs/>
          <w:sz w:val="22"/>
          <w:szCs w:val="22"/>
        </w:rPr>
        <w:t>technical compliance</w:t>
      </w:r>
      <w:r w:rsidRPr="00630AB6">
        <w:rPr>
          <w:rFonts w:eastAsia="Optima"/>
          <w:sz w:val="22"/>
          <w:szCs w:val="22"/>
        </w:rPr>
        <w:t xml:space="preserve">). </w:t>
      </w:r>
    </w:p>
    <w:p w:rsidR="00060BFF" w:rsidRPr="00630AB6" w:rsidRDefault="00060BFF" w:rsidP="00630AB6">
      <w:pPr>
        <w:autoSpaceDE w:val="0"/>
        <w:autoSpaceDN w:val="0"/>
        <w:adjustRightInd w:val="0"/>
        <w:spacing w:after="0" w:line="240" w:lineRule="auto"/>
        <w:jc w:val="both"/>
        <w:rPr>
          <w:rFonts w:ascii="Times New Roman" w:eastAsia="Optima" w:hAnsi="Times New Roman" w:cs="Times New Roman"/>
          <w:b/>
        </w:rPr>
      </w:pPr>
      <w:r w:rsidRPr="00630AB6">
        <w:rPr>
          <w:rFonts w:ascii="Times New Roman" w:eastAsia="Optima" w:hAnsi="Times New Roman" w:cs="Times New Roman"/>
        </w:rPr>
        <w:t>Kepatuhan administratif  mencakup kepatuhan pelaporan dan kepatuhan prosedural.</w:t>
      </w:r>
      <w:r w:rsidR="001A50DA">
        <w:rPr>
          <w:rFonts w:ascii="Times New Roman" w:eastAsia="Optima" w:hAnsi="Times New Roman" w:cs="Times New Roman"/>
        </w:rPr>
        <w:t xml:space="preserve"> </w:t>
      </w:r>
      <w:r w:rsidRPr="00630AB6">
        <w:rPr>
          <w:rFonts w:ascii="Times New Roman" w:eastAsia="Optima" w:hAnsi="Times New Roman" w:cs="Times New Roman"/>
        </w:rPr>
        <w:t xml:space="preserve">Sedangkan kepatuhan teknis mencakup kepatuhan dalam penghitungan jumlah pajak yang akan dibayar oleh wajib pajak. </w:t>
      </w:r>
    </w:p>
    <w:p w:rsidR="00060BFF" w:rsidRPr="00630AB6" w:rsidRDefault="00060BFF" w:rsidP="00630AB6">
      <w:pPr>
        <w:spacing w:after="0" w:line="240" w:lineRule="auto"/>
        <w:ind w:firstLine="567"/>
        <w:jc w:val="both"/>
        <w:rPr>
          <w:rFonts w:ascii="Times New Roman" w:hAnsi="Times New Roman" w:cs="Times New Roman"/>
          <w:iCs/>
        </w:rPr>
      </w:pPr>
      <w:r w:rsidRPr="00630AB6">
        <w:rPr>
          <w:rFonts w:ascii="Times New Roman" w:eastAsia="Optima" w:hAnsi="Times New Roman" w:cs="Times New Roman"/>
        </w:rPr>
        <w:t>Berdasarkan beberapa definisi kepatuhan tersebut, dapat disimpulkan bahwa secara umum terdapat</w:t>
      </w:r>
      <w:r w:rsidRPr="00630AB6">
        <w:rPr>
          <w:rFonts w:ascii="Times New Roman" w:hAnsi="Times New Roman" w:cs="Times New Roman"/>
        </w:rPr>
        <w:t xml:space="preserve"> 2 (dua) macam kepatuhan pajak, yaitu kepatuhan formal dan kepatuhan material. Kepatuhan formal adalah suatu keadaan di mana wajib pajak memenuhi kewajiban secara formal sesuai dengan ketentuan dalam Undang-undang Perpajakan,</w:t>
      </w:r>
      <w:r w:rsidR="001A50DA">
        <w:rPr>
          <w:rFonts w:ascii="Times New Roman" w:hAnsi="Times New Roman" w:cs="Times New Roman"/>
        </w:rPr>
        <w:t xml:space="preserve"> </w:t>
      </w:r>
      <w:r w:rsidRPr="00630AB6">
        <w:rPr>
          <w:rFonts w:ascii="Times New Roman" w:hAnsi="Times New Roman" w:cs="Times New Roman"/>
        </w:rPr>
        <w:t>misalkan melaporkan SPT tepat waktu. Kepatuhan material adalah suatu keadaan di mana wajib pajak secara substantif atau hakikatnya memenuhi semua ketentuan material perpajakan yaitu sesuai dengan isi dan jiwa Undang-undang Perpajakan,</w:t>
      </w:r>
      <w:r w:rsidR="001A50DA">
        <w:rPr>
          <w:rFonts w:ascii="Times New Roman" w:hAnsi="Times New Roman" w:cs="Times New Roman"/>
        </w:rPr>
        <w:t xml:space="preserve"> </w:t>
      </w:r>
      <w:r w:rsidRPr="00630AB6">
        <w:rPr>
          <w:rFonts w:ascii="Times New Roman" w:hAnsi="Times New Roman" w:cs="Times New Roman"/>
        </w:rPr>
        <w:t xml:space="preserve">misalkan mengisi SPT dengan benar, </w:t>
      </w:r>
      <w:r w:rsidR="001A50DA">
        <w:rPr>
          <w:rFonts w:ascii="Times New Roman" w:hAnsi="Times New Roman" w:cs="Times New Roman"/>
        </w:rPr>
        <w:t xml:space="preserve"> </w:t>
      </w:r>
      <w:r w:rsidRPr="00630AB6">
        <w:rPr>
          <w:rFonts w:ascii="Times New Roman" w:hAnsi="Times New Roman" w:cs="Times New Roman"/>
        </w:rPr>
        <w:t xml:space="preserve">jelas dan lengkap serta </w:t>
      </w:r>
      <w:r w:rsidR="00FC5A01">
        <w:rPr>
          <w:rFonts w:ascii="Times New Roman" w:hAnsi="Times New Roman" w:cs="Times New Roman"/>
        </w:rPr>
        <w:t>membayar pajak sesuai ketentuan</w:t>
      </w:r>
      <w:r w:rsidRPr="00630AB6">
        <w:rPr>
          <w:rFonts w:ascii="Times New Roman" w:hAnsi="Times New Roman" w:cs="Times New Roman"/>
        </w:rPr>
        <w:t>.</w:t>
      </w:r>
    </w:p>
    <w:p w:rsidR="00630AB6" w:rsidRDefault="00630AB6" w:rsidP="00630AB6">
      <w:pPr>
        <w:pStyle w:val="ListParagraph"/>
        <w:widowControl w:val="0"/>
        <w:autoSpaceDE w:val="0"/>
        <w:autoSpaceDN w:val="0"/>
        <w:adjustRightInd w:val="0"/>
        <w:ind w:left="0"/>
        <w:jc w:val="both"/>
        <w:rPr>
          <w:b/>
          <w:bCs/>
          <w:color w:val="000000"/>
          <w:sz w:val="22"/>
          <w:szCs w:val="22"/>
        </w:rPr>
      </w:pPr>
    </w:p>
    <w:p w:rsidR="00060BFF" w:rsidRPr="00630AB6" w:rsidRDefault="00060BFF" w:rsidP="00630AB6">
      <w:pPr>
        <w:pStyle w:val="ListParagraph"/>
        <w:widowControl w:val="0"/>
        <w:autoSpaceDE w:val="0"/>
        <w:autoSpaceDN w:val="0"/>
        <w:adjustRightInd w:val="0"/>
        <w:ind w:left="0"/>
        <w:jc w:val="both"/>
        <w:rPr>
          <w:b/>
          <w:bCs/>
          <w:color w:val="000000"/>
          <w:sz w:val="22"/>
          <w:szCs w:val="22"/>
        </w:rPr>
      </w:pPr>
      <w:r w:rsidRPr="00630AB6">
        <w:rPr>
          <w:b/>
          <w:bCs/>
          <w:color w:val="000000"/>
          <w:sz w:val="22"/>
          <w:szCs w:val="22"/>
        </w:rPr>
        <w:t>Sikap Individu</w:t>
      </w:r>
    </w:p>
    <w:p w:rsidR="00060BFF" w:rsidRPr="00630AB6" w:rsidRDefault="00060BFF" w:rsidP="00630AB6">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630AB6">
        <w:rPr>
          <w:rFonts w:ascii="Times New Roman" w:eastAsia="Times New Roman" w:hAnsi="Times New Roman" w:cs="Times New Roman"/>
          <w:color w:val="0070C0"/>
        </w:rPr>
        <w:tab/>
      </w:r>
      <w:r w:rsidRPr="00630AB6">
        <w:rPr>
          <w:rFonts w:ascii="Times New Roman" w:eastAsia="Times New Roman" w:hAnsi="Times New Roman" w:cs="Times New Roman"/>
        </w:rPr>
        <w:t>Sikap merupakan suatu bentuk evaluasi atau reaksi perasaan. Sikap memiliki arti yang sangat penting dalam kehidupan manusia karena sikap yang terbentuk dalam diri manusia dapat menentukan perilaku dalam menghadapi suatu objek atau masalah yang muncul (Farisya, 2010).</w:t>
      </w:r>
    </w:p>
    <w:p w:rsidR="00060BFF" w:rsidRPr="00630AB6" w:rsidRDefault="00060BFF" w:rsidP="00630AB6">
      <w:pPr>
        <w:widowControl w:val="0"/>
        <w:tabs>
          <w:tab w:val="left" w:pos="0"/>
        </w:tabs>
        <w:autoSpaceDE w:val="0"/>
        <w:autoSpaceDN w:val="0"/>
        <w:adjustRightInd w:val="0"/>
        <w:spacing w:after="0" w:line="240" w:lineRule="auto"/>
        <w:jc w:val="both"/>
        <w:rPr>
          <w:rFonts w:ascii="Times New Roman" w:eastAsia="Times New Roman" w:hAnsi="Times New Roman" w:cs="Times New Roman"/>
        </w:rPr>
      </w:pPr>
      <w:r w:rsidRPr="00630AB6">
        <w:rPr>
          <w:rFonts w:ascii="Times New Roman" w:eastAsia="Times New Roman" w:hAnsi="Times New Roman" w:cs="Times New Roman"/>
          <w:color w:val="0070C0"/>
        </w:rPr>
        <w:tab/>
      </w:r>
      <w:r w:rsidRPr="00630AB6">
        <w:rPr>
          <w:rFonts w:ascii="Times New Roman" w:eastAsia="Times New Roman" w:hAnsi="Times New Roman" w:cs="Times New Roman"/>
        </w:rPr>
        <w:t>Istilah “sikap” (</w:t>
      </w:r>
      <w:r w:rsidRPr="00630AB6">
        <w:rPr>
          <w:rFonts w:ascii="Times New Roman" w:eastAsia="Times New Roman" w:hAnsi="Times New Roman" w:cs="Times New Roman"/>
          <w:i/>
        </w:rPr>
        <w:t>attitude</w:t>
      </w:r>
      <w:r w:rsidRPr="00630AB6">
        <w:rPr>
          <w:rFonts w:ascii="Times New Roman" w:eastAsia="Times New Roman" w:hAnsi="Times New Roman" w:cs="Times New Roman"/>
        </w:rPr>
        <w:t xml:space="preserve">) digunakan pertama kali oleh Herbert Spencer pada tahun 1862. Pada saat itu diartikan sebagai status mental seseorang. Pada tahun 1888 Lange menggunakan istilah sikap untuk menggambarkan kesiapan subjek dalam menghadapi stimulus yang datang tiba-tiba. Jadi sikap tidak hanya merupakan aspek mental tapi juga aspek respon fisik. Penjelasan mengenai sikap digunakan untuk menjelaskan kenapa orang-orang dapat berperilaku berbeda dalam situasi yang sama (Saifuddin Azwar, 2013, p.3-4). </w:t>
      </w:r>
    </w:p>
    <w:p w:rsidR="00060BFF" w:rsidRPr="00630AB6" w:rsidRDefault="00060BFF" w:rsidP="00630AB6">
      <w:pPr>
        <w:spacing w:after="0" w:line="240" w:lineRule="auto"/>
        <w:ind w:firstLine="720"/>
        <w:contextualSpacing/>
        <w:jc w:val="both"/>
        <w:rPr>
          <w:rFonts w:ascii="Times New Roman" w:eastAsia="Times New Roman" w:hAnsi="Times New Roman" w:cs="Times New Roman"/>
        </w:rPr>
      </w:pPr>
      <w:r w:rsidRPr="00630AB6">
        <w:rPr>
          <w:rFonts w:ascii="Times New Roman" w:eastAsia="Times New Roman" w:hAnsi="Times New Roman" w:cs="Times New Roman"/>
        </w:rPr>
        <w:t>Sikap manusia atau disingkat dengan sikap, telah didefinisikan dalam berbagai versi menurut para ahli. Menurut para ahli psikologi seperti Louis Thurstone (1928), Rensis Likert (1932) dan Charles Osgood. Louis Thurstone ahli psikologi mendefinisikan sikap sebagai “</w:t>
      </w:r>
      <w:r w:rsidRPr="00630AB6">
        <w:rPr>
          <w:rFonts w:ascii="Times New Roman" w:eastAsia="Times New Roman" w:hAnsi="Times New Roman" w:cs="Times New Roman"/>
          <w:i/>
          <w:iCs/>
        </w:rPr>
        <w:t xml:space="preserve">an attitude as the degree of positive or negative affect associated with some psychological object. By psychological object Thurstone means any symbol, phrase, slogan, person, institution, ideal, or idea, toward which people can differ with respect to positive or negative affect”. </w:t>
      </w:r>
      <w:r w:rsidRPr="00630AB6">
        <w:rPr>
          <w:rFonts w:ascii="Times New Roman" w:eastAsia="Times New Roman" w:hAnsi="Times New Roman" w:cs="Times New Roman"/>
        </w:rPr>
        <w:t xml:space="preserve">Secara spesifik Thurstone memformulasikan sikap sebagai suatu tingkatan afeksi baik positif maupun negatif dalam hubungannya dengan objek-objek psikologis. Afeksi positif adalah afeksi senang sedangkan afeksi negatif adalah afeksi yang tidak menyenangkan. Sikap seseorang terhadap suatu objek adalah perasaan mendukung atau memihak maupun perasaan tidak mendukung atau tidak memihak pada objek tersebut (Saifuddin Azwar, 2013, p.5). </w:t>
      </w:r>
    </w:p>
    <w:p w:rsidR="00630AB6" w:rsidRDefault="00630AB6" w:rsidP="00630AB6">
      <w:pPr>
        <w:pStyle w:val="ListParagraph"/>
        <w:widowControl w:val="0"/>
        <w:autoSpaceDE w:val="0"/>
        <w:autoSpaceDN w:val="0"/>
        <w:adjustRightInd w:val="0"/>
        <w:ind w:left="0"/>
        <w:jc w:val="both"/>
        <w:rPr>
          <w:b/>
          <w:sz w:val="22"/>
          <w:szCs w:val="22"/>
        </w:rPr>
      </w:pPr>
    </w:p>
    <w:p w:rsidR="00060BFF" w:rsidRPr="00630AB6" w:rsidRDefault="00060BFF" w:rsidP="00630AB6">
      <w:pPr>
        <w:pStyle w:val="ListParagraph"/>
        <w:widowControl w:val="0"/>
        <w:autoSpaceDE w:val="0"/>
        <w:autoSpaceDN w:val="0"/>
        <w:adjustRightInd w:val="0"/>
        <w:ind w:left="0"/>
        <w:jc w:val="both"/>
        <w:rPr>
          <w:b/>
          <w:sz w:val="22"/>
          <w:szCs w:val="22"/>
        </w:rPr>
      </w:pPr>
      <w:r w:rsidRPr="00630AB6">
        <w:rPr>
          <w:b/>
          <w:sz w:val="22"/>
          <w:szCs w:val="22"/>
        </w:rPr>
        <w:t>Norma Subyektif</w:t>
      </w:r>
    </w:p>
    <w:p w:rsidR="00060BFF" w:rsidRPr="00630AB6" w:rsidRDefault="00060BFF" w:rsidP="00630AB6">
      <w:pPr>
        <w:pStyle w:val="ListParagraph"/>
        <w:widowControl w:val="0"/>
        <w:tabs>
          <w:tab w:val="left" w:pos="-1980"/>
          <w:tab w:val="left" w:pos="0"/>
        </w:tabs>
        <w:autoSpaceDE w:val="0"/>
        <w:autoSpaceDN w:val="0"/>
        <w:adjustRightInd w:val="0"/>
        <w:ind w:left="0"/>
        <w:jc w:val="both"/>
        <w:rPr>
          <w:sz w:val="22"/>
          <w:szCs w:val="22"/>
        </w:rPr>
      </w:pPr>
      <w:r w:rsidRPr="00630AB6">
        <w:rPr>
          <w:sz w:val="22"/>
          <w:szCs w:val="22"/>
        </w:rPr>
        <w:tab/>
        <w:t xml:space="preserve">Keyakinan normatif </w:t>
      </w:r>
      <w:r w:rsidRPr="00630AB6">
        <w:rPr>
          <w:i/>
          <w:iCs/>
          <w:sz w:val="22"/>
          <w:szCs w:val="22"/>
        </w:rPr>
        <w:t xml:space="preserve">(normative beliefs) </w:t>
      </w:r>
      <w:r w:rsidRPr="00630AB6">
        <w:rPr>
          <w:sz w:val="22"/>
          <w:szCs w:val="22"/>
        </w:rPr>
        <w:t xml:space="preserve">adalah keyakinan tentang harapan normatif orang lain yang memotivasi seesorang untuk memenuhi harapan tersebut </w:t>
      </w:r>
      <w:r w:rsidRPr="00630AB6">
        <w:rPr>
          <w:i/>
          <w:iCs/>
          <w:sz w:val="22"/>
          <w:szCs w:val="22"/>
        </w:rPr>
        <w:t>(normative beliefs and motiva-tion to comply)</w:t>
      </w:r>
      <w:r w:rsidRPr="00630AB6">
        <w:rPr>
          <w:sz w:val="22"/>
          <w:szCs w:val="22"/>
        </w:rPr>
        <w:t xml:space="preserve">. Keyakinan normatif merupakan indikator yang kemudian menghasilkan norma subjektif </w:t>
      </w:r>
      <w:r w:rsidRPr="00630AB6">
        <w:rPr>
          <w:i/>
          <w:iCs/>
          <w:sz w:val="22"/>
          <w:szCs w:val="22"/>
        </w:rPr>
        <w:t xml:space="preserve">(subjective norms. </w:t>
      </w:r>
      <w:r w:rsidRPr="00630AB6">
        <w:rPr>
          <w:sz w:val="22"/>
          <w:szCs w:val="22"/>
        </w:rPr>
        <w:t xml:space="preserve">Jadi norma subjektif adalah persepsi seseorang tentang pengaruh sosial dalam membentuk perilaku tertentu (Elia mustikasari, 2007 p.7). Seseorang bisa terpengaruh atau tidak terpengaruh oleh tekanan sosial. Berkaitan dengan studi ini, norma subjektif adalah keyakinan Wajib Pajak </w:t>
      </w:r>
      <w:r w:rsidRPr="00630AB6">
        <w:rPr>
          <w:sz w:val="22"/>
          <w:szCs w:val="22"/>
        </w:rPr>
        <w:lastRenderedPageBreak/>
        <w:t>tentang kekuatan pengaruh orang-orang atau faktor lain di lingkungannya yang memotivasi seseorang untuk melakukan kepatuhan pajak atau tidak melakukan kepatuhan pajak.</w:t>
      </w:r>
    </w:p>
    <w:p w:rsidR="00060BFF" w:rsidRPr="00630AB6" w:rsidRDefault="00060BFF" w:rsidP="00630AB6">
      <w:pPr>
        <w:spacing w:after="0" w:line="240" w:lineRule="auto"/>
        <w:ind w:firstLine="720"/>
        <w:jc w:val="both"/>
        <w:outlineLvl w:val="0"/>
        <w:rPr>
          <w:rFonts w:ascii="Times New Roman" w:eastAsia="Times New Roman" w:hAnsi="Times New Roman" w:cs="Times New Roman"/>
        </w:rPr>
      </w:pPr>
      <w:r w:rsidRPr="00630AB6">
        <w:rPr>
          <w:rFonts w:ascii="Times New Roman" w:eastAsia="Times New Roman" w:hAnsi="Times New Roman" w:cs="Times New Roman"/>
          <w:color w:val="000000"/>
        </w:rPr>
        <w:t xml:space="preserve">Menurut Kreitner &amp; Kinicki (2001), norma subjektif diartikan sebagai penerimaan tekanan sosial untuk menampilkan sebuah perilaku yang spesifik. Selanjutnya Fishbein dan Ajzen (1975) mendefinisikan jika norma subyektif merupakan persepsi individu berhubungan dengan kebanyakan dari orang-orang yang penting bagi dirinya mengharapkan individu untuk melakukan atau tidak melakukan tingkah laku tertentu, orang – orang yang penting bagi dirinya itu kemudian dijadikan acuan atau patokan untuk mengarahkan tingkah laku. </w:t>
      </w:r>
      <w:r w:rsidRPr="00630AB6">
        <w:rPr>
          <w:rFonts w:ascii="Times New Roman" w:eastAsia="Times New Roman" w:hAnsi="Times New Roman" w:cs="Times New Roman"/>
          <w:color w:val="000000"/>
          <w:lang w:val="sv-SE"/>
        </w:rPr>
        <w:t xml:space="preserve">Norma Subyektif merupakan dasar determinan kedua dari intensi dalam teori </w:t>
      </w:r>
      <w:r w:rsidRPr="00630AB6">
        <w:rPr>
          <w:rFonts w:ascii="Times New Roman" w:eastAsia="Times New Roman" w:hAnsi="Times New Roman" w:cs="Times New Roman"/>
          <w:i/>
          <w:iCs/>
          <w:color w:val="000000"/>
          <w:lang w:val="sv-SE"/>
        </w:rPr>
        <w:t>planned behavior</w:t>
      </w:r>
      <w:r w:rsidRPr="00630AB6">
        <w:rPr>
          <w:rFonts w:ascii="Times New Roman" w:eastAsia="Times New Roman" w:hAnsi="Times New Roman" w:cs="Times New Roman"/>
          <w:color w:val="000000"/>
          <w:lang w:val="sv-SE"/>
        </w:rPr>
        <w:t xml:space="preserve">, norma subyektif pun masih terkait dengan </w:t>
      </w:r>
      <w:r w:rsidRPr="00630AB6">
        <w:rPr>
          <w:rFonts w:ascii="Times New Roman" w:eastAsia="Times New Roman" w:hAnsi="Times New Roman" w:cs="Times New Roman"/>
          <w:i/>
          <w:iCs/>
          <w:color w:val="000000"/>
          <w:lang w:val="sv-SE"/>
        </w:rPr>
        <w:t>belief</w:t>
      </w:r>
      <w:r w:rsidRPr="00630AB6">
        <w:rPr>
          <w:rFonts w:ascii="Times New Roman" w:eastAsia="Times New Roman" w:hAnsi="Times New Roman" w:cs="Times New Roman"/>
          <w:color w:val="000000"/>
          <w:lang w:val="sv-SE"/>
        </w:rPr>
        <w:t xml:space="preserve">s (keyakinan-keyakinan). Namun belief pada norma subyektif berbeda jenis dengan belief dalam sikap karena belief dalam norma subyektif merupakan representasi persepsi dari </w:t>
      </w:r>
      <w:r w:rsidRPr="00630AB6">
        <w:rPr>
          <w:rFonts w:ascii="Times New Roman" w:eastAsia="Times New Roman" w:hAnsi="Times New Roman" w:cs="Times New Roman"/>
          <w:i/>
          <w:iCs/>
          <w:color w:val="000000"/>
          <w:lang w:val="sv-SE"/>
        </w:rPr>
        <w:t xml:space="preserve">significant others </w:t>
      </w:r>
      <w:r w:rsidRPr="00630AB6">
        <w:rPr>
          <w:rFonts w:ascii="Times New Roman" w:eastAsia="Times New Roman" w:hAnsi="Times New Roman" w:cs="Times New Roman"/>
          <w:color w:val="000000"/>
          <w:lang w:val="sv-SE"/>
        </w:rPr>
        <w:t xml:space="preserve">(tokoh panutan) baik perorangan maupun berkelompok yang kemudian mempengaruhi individu apakah akan menampilkan perilaku atau tidak. </w:t>
      </w:r>
    </w:p>
    <w:p w:rsidR="00630AB6" w:rsidRDefault="00630AB6" w:rsidP="00630AB6">
      <w:pPr>
        <w:pStyle w:val="ListParagraph"/>
        <w:widowControl w:val="0"/>
        <w:autoSpaceDE w:val="0"/>
        <w:autoSpaceDN w:val="0"/>
        <w:adjustRightInd w:val="0"/>
        <w:ind w:left="0"/>
        <w:jc w:val="both"/>
        <w:rPr>
          <w:b/>
          <w:sz w:val="22"/>
          <w:szCs w:val="22"/>
        </w:rPr>
      </w:pPr>
    </w:p>
    <w:p w:rsidR="00060BFF" w:rsidRPr="00630AB6" w:rsidRDefault="00060BFF" w:rsidP="00630AB6">
      <w:pPr>
        <w:pStyle w:val="ListParagraph"/>
        <w:widowControl w:val="0"/>
        <w:autoSpaceDE w:val="0"/>
        <w:autoSpaceDN w:val="0"/>
        <w:adjustRightInd w:val="0"/>
        <w:ind w:left="0"/>
        <w:jc w:val="both"/>
        <w:rPr>
          <w:b/>
          <w:sz w:val="22"/>
          <w:szCs w:val="22"/>
          <w:lang w:val="it-IT"/>
        </w:rPr>
      </w:pPr>
      <w:r w:rsidRPr="00630AB6">
        <w:rPr>
          <w:b/>
          <w:sz w:val="22"/>
          <w:szCs w:val="22"/>
          <w:lang w:val="it-IT"/>
        </w:rPr>
        <w:t>Kualitas Pelayanan</w:t>
      </w:r>
    </w:p>
    <w:p w:rsidR="00060BFF" w:rsidRPr="00630AB6" w:rsidRDefault="00060BFF" w:rsidP="00630AB6">
      <w:pPr>
        <w:spacing w:after="0" w:line="240" w:lineRule="auto"/>
        <w:ind w:firstLine="567"/>
        <w:jc w:val="both"/>
        <w:rPr>
          <w:rFonts w:ascii="Times New Roman" w:hAnsi="Times New Roman" w:cs="Times New Roman"/>
        </w:rPr>
      </w:pPr>
      <w:r w:rsidRPr="00630AB6">
        <w:rPr>
          <w:rFonts w:ascii="Times New Roman" w:hAnsi="Times New Roman" w:cs="Times New Roman"/>
          <w:lang w:val="it-IT"/>
        </w:rPr>
        <w:t xml:space="preserve">Kualitas pelayanan menurut Kotler dan Keller </w:t>
      </w:r>
      <w:r w:rsidRPr="00630AB6">
        <w:rPr>
          <w:rFonts w:ascii="Times New Roman" w:hAnsi="Times New Roman" w:cs="Times New Roman"/>
        </w:rPr>
        <w:t>(200</w:t>
      </w:r>
      <w:r w:rsidRPr="00630AB6">
        <w:rPr>
          <w:rFonts w:ascii="Times New Roman" w:hAnsi="Times New Roman" w:cs="Times New Roman"/>
          <w:lang w:val="it-IT"/>
        </w:rPr>
        <w:t>6</w:t>
      </w:r>
      <w:r w:rsidRPr="00630AB6">
        <w:rPr>
          <w:rFonts w:ascii="Times New Roman" w:hAnsi="Times New Roman" w:cs="Times New Roman"/>
        </w:rPr>
        <w:t>)</w:t>
      </w:r>
      <w:r w:rsidRPr="00630AB6">
        <w:rPr>
          <w:rFonts w:ascii="Times New Roman" w:hAnsi="Times New Roman" w:cs="Times New Roman"/>
          <w:lang w:val="it-IT"/>
        </w:rPr>
        <w:t xml:space="preserve">, harus dimulai dari kebutuhan pelanggan dan berakhir dengan kepuasan pelanggan. Menurut Wyckof (1994), kualitas jasa merupakan tingkat kesempurnaan yang diharapkan dan pengendalian atas semua kesempurnaan tersebut untuk memenuhi keinginan pelanggan. Menurut Parasuraman </w:t>
      </w:r>
      <w:r w:rsidRPr="00630AB6">
        <w:rPr>
          <w:rFonts w:ascii="Times New Roman" w:hAnsi="Times New Roman" w:cs="Times New Roman"/>
          <w:i/>
          <w:lang w:val="it-IT"/>
        </w:rPr>
        <w:t>et al</w:t>
      </w:r>
      <w:r w:rsidRPr="00630AB6">
        <w:rPr>
          <w:rFonts w:ascii="Times New Roman" w:hAnsi="Times New Roman" w:cs="Times New Roman"/>
          <w:lang w:val="it-IT"/>
        </w:rPr>
        <w:t xml:space="preserve">. (1988), terdapat dua </w:t>
      </w:r>
      <w:r w:rsidRPr="00630AB6">
        <w:rPr>
          <w:rFonts w:ascii="Times New Roman" w:hAnsi="Times New Roman" w:cs="Times New Roman"/>
        </w:rPr>
        <w:t>faktor</w:t>
      </w:r>
      <w:r w:rsidRPr="00630AB6">
        <w:rPr>
          <w:rFonts w:ascii="Times New Roman" w:hAnsi="Times New Roman" w:cs="Times New Roman"/>
          <w:lang w:val="it-IT"/>
        </w:rPr>
        <w:t xml:space="preserve"> utama yang mempengaruhi kualitas pelayanan, yang pertama, jasa yang diharapkan (</w:t>
      </w:r>
      <w:r w:rsidRPr="00630AB6">
        <w:rPr>
          <w:rFonts w:ascii="Times New Roman" w:hAnsi="Times New Roman" w:cs="Times New Roman"/>
          <w:i/>
          <w:lang w:val="it-IT"/>
        </w:rPr>
        <w:t>expected service</w:t>
      </w:r>
      <w:r w:rsidRPr="00630AB6">
        <w:rPr>
          <w:rFonts w:ascii="Times New Roman" w:hAnsi="Times New Roman" w:cs="Times New Roman"/>
          <w:lang w:val="it-IT"/>
        </w:rPr>
        <w:t>), kedua jasa yang dipersepsikan (</w:t>
      </w:r>
      <w:r w:rsidRPr="00630AB6">
        <w:rPr>
          <w:rFonts w:ascii="Times New Roman" w:hAnsi="Times New Roman" w:cs="Times New Roman"/>
          <w:i/>
          <w:lang w:val="it-IT"/>
        </w:rPr>
        <w:t>perceived service</w:t>
      </w:r>
      <w:r w:rsidRPr="00630AB6">
        <w:rPr>
          <w:rFonts w:ascii="Times New Roman" w:hAnsi="Times New Roman" w:cs="Times New Roman"/>
          <w:lang w:val="it-IT"/>
        </w:rPr>
        <w:t>). Implikasinya, baik dan buruknya kualitas pelayanan tergantung pada kemampuan penyedia jasa layanan memenuhi harapan pelanggannya secara konsisten.</w:t>
      </w:r>
    </w:p>
    <w:p w:rsidR="00060BFF" w:rsidRPr="00630AB6" w:rsidRDefault="00060BFF"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Definisi kualitas pelayanan berfokus pada upaya pemenuhan kebutuhan dan keinginan pelanggan serta ketepatan penyampaiannya untuk mengimbangi harapan pelanggan. Harapan dari seorang pengguna atau pelanggan menurut Rust, Zahorik dan Keiningham (1996) ada tiga macam, yaitu: (1) Harapan keinginan (</w:t>
      </w:r>
      <w:r w:rsidRPr="00630AB6">
        <w:rPr>
          <w:rFonts w:ascii="Times New Roman" w:hAnsi="Times New Roman" w:cs="Times New Roman"/>
          <w:i/>
        </w:rPr>
        <w:t>will expectation</w:t>
      </w:r>
      <w:r w:rsidRPr="00630AB6">
        <w:rPr>
          <w:rFonts w:ascii="Times New Roman" w:hAnsi="Times New Roman" w:cs="Times New Roman"/>
        </w:rPr>
        <w:t>): tingkat kinerja yang diprediksi atau diperkirakan konsumen akan diterimanya, berdasarkan semua informasi yang diketahuinya. Tipe ini merupakan tingkat harapan yang paling sering dimaksudkan oleh konsumen pada saat menilai kualitas jasa tertentu. (2) harapan seharusnya (</w:t>
      </w:r>
      <w:r w:rsidRPr="00630AB6">
        <w:rPr>
          <w:rFonts w:ascii="Times New Roman" w:hAnsi="Times New Roman" w:cs="Times New Roman"/>
          <w:i/>
        </w:rPr>
        <w:t>should expectation</w:t>
      </w:r>
      <w:r w:rsidRPr="00630AB6">
        <w:rPr>
          <w:rFonts w:ascii="Times New Roman" w:hAnsi="Times New Roman" w:cs="Times New Roman"/>
        </w:rPr>
        <w:t>): tingkat kinerja yang dianggap sudah sepantasnya diterima oleh konsumen. Biasanya tuntutan dari apa yang seharusnya terjadi jauh lebih tinggi dari apa yang diperkirakan akan terjadi. (3) Harapan ideal (</w:t>
      </w:r>
      <w:r w:rsidRPr="00630AB6">
        <w:rPr>
          <w:rFonts w:ascii="Times New Roman" w:hAnsi="Times New Roman" w:cs="Times New Roman"/>
          <w:i/>
        </w:rPr>
        <w:t>ideal expectation</w:t>
      </w:r>
      <w:r w:rsidRPr="00630AB6">
        <w:rPr>
          <w:rFonts w:ascii="Times New Roman" w:hAnsi="Times New Roman" w:cs="Times New Roman"/>
        </w:rPr>
        <w:t>): tingkat kinerja optimum atau terbaik yang diharapkan dapat diterima oleh konsumen.</w:t>
      </w:r>
    </w:p>
    <w:p w:rsidR="00060BFF" w:rsidRPr="00630AB6" w:rsidRDefault="00060BFF" w:rsidP="00630AB6">
      <w:pPr>
        <w:pStyle w:val="ListParagraph"/>
        <w:widowControl w:val="0"/>
        <w:autoSpaceDE w:val="0"/>
        <w:autoSpaceDN w:val="0"/>
        <w:adjustRightInd w:val="0"/>
        <w:ind w:left="0"/>
        <w:jc w:val="both"/>
        <w:rPr>
          <w:b/>
          <w:sz w:val="22"/>
          <w:szCs w:val="22"/>
        </w:rPr>
      </w:pPr>
      <w:r w:rsidRPr="00630AB6">
        <w:rPr>
          <w:b/>
          <w:sz w:val="22"/>
          <w:szCs w:val="22"/>
          <w:lang w:val="it-IT"/>
        </w:rPr>
        <w:t>Kepercayaan</w:t>
      </w:r>
      <w:r w:rsidRPr="00630AB6">
        <w:rPr>
          <w:b/>
          <w:sz w:val="22"/>
          <w:szCs w:val="22"/>
        </w:rPr>
        <w:t xml:space="preserve"> Wajib Pajak</w:t>
      </w:r>
    </w:p>
    <w:p w:rsidR="00060BFF" w:rsidRPr="00630AB6" w:rsidRDefault="00060BFF" w:rsidP="00630AB6">
      <w:pPr>
        <w:autoSpaceDE w:val="0"/>
        <w:autoSpaceDN w:val="0"/>
        <w:adjustRightInd w:val="0"/>
        <w:spacing w:after="0" w:line="240" w:lineRule="auto"/>
        <w:ind w:firstLine="720"/>
        <w:jc w:val="both"/>
        <w:rPr>
          <w:rFonts w:ascii="Times New Roman" w:eastAsiaTheme="minorHAnsi" w:hAnsi="Times New Roman" w:cs="Times New Roman"/>
        </w:rPr>
      </w:pPr>
      <w:r w:rsidRPr="00630AB6">
        <w:rPr>
          <w:rFonts w:ascii="Times New Roman" w:eastAsiaTheme="minorHAnsi" w:hAnsi="Times New Roman" w:cs="Times New Roman"/>
        </w:rPr>
        <w:t xml:space="preserve">Menurut Ba dan Pavlou (2002) mendefinisikan kepercayaan sebagai penilaian hubungan seseorang dengan orang lain yang akan melakukan transaksi tertentu sesuai dengan harapan dalam sebuah lingkungan yang penuh ketidakpastian. Misalnya kepercayaan rakyat terhadap pemerintah. Pemerintah pada hakikatnya adalah memberikan pelayanan kepada masyarakat dengan sebaik-baiknya. Fukuyama (2000) menyatakan bahwa timbulnya kepercayaan kepada pihak lain, baik kepada individu, kelompok individu maupun organisasi, dapat terjadi seketika berdasarkan nilai atau norma informal yang dimiliki bersama yang memungkinkan anggota organisasi berkerja sama dengan pihak lain. Jika anggota suatu masyarat mengharapkan bahwa pihak lain juga akan berperilaku dapat dipercaya dan jujur, maka kedua pihak akan sampai pada tingkat </w:t>
      </w:r>
      <w:r w:rsidRPr="00630AB6">
        <w:rPr>
          <w:rFonts w:ascii="Times New Roman" w:eastAsiaTheme="minorHAnsi" w:hAnsi="Times New Roman" w:cs="Times New Roman"/>
          <w:i/>
        </w:rPr>
        <w:t>trust one another</w:t>
      </w:r>
      <w:r w:rsidRPr="00630AB6">
        <w:rPr>
          <w:rFonts w:ascii="Times New Roman" w:eastAsiaTheme="minorHAnsi" w:hAnsi="Times New Roman" w:cs="Times New Roman"/>
        </w:rPr>
        <w:t xml:space="preserve">. Rasa percaya ini berlaku sebagai minyak pelumas dalam setiap </w:t>
      </w:r>
      <w:r w:rsidRPr="00630AB6">
        <w:rPr>
          <w:rFonts w:ascii="Times New Roman" w:eastAsiaTheme="minorHAnsi" w:hAnsi="Times New Roman" w:cs="Times New Roman"/>
        </w:rPr>
        <w:lastRenderedPageBreak/>
        <w:t>organisasi secara efisien. Hasil kepercayaan secara signifikan mempengaruhi tingkat kepatuhan Wajib Pajak dalam menyampaikan Surat Pemberitahuan Tahunan Orang Pribadi.</w:t>
      </w:r>
    </w:p>
    <w:p w:rsidR="00060BFF" w:rsidRPr="00630AB6" w:rsidRDefault="00060BFF" w:rsidP="00630AB6">
      <w:pPr>
        <w:spacing w:after="0" w:line="240" w:lineRule="auto"/>
        <w:ind w:firstLine="720"/>
        <w:jc w:val="both"/>
        <w:rPr>
          <w:rFonts w:ascii="Times New Roman" w:hAnsi="Times New Roman" w:cs="Times New Roman"/>
          <w:color w:val="000000"/>
        </w:rPr>
      </w:pPr>
    </w:p>
    <w:p w:rsidR="00060BFF" w:rsidRPr="00630AB6" w:rsidRDefault="00060BFF" w:rsidP="00630AB6">
      <w:pPr>
        <w:pStyle w:val="ListParagraph"/>
        <w:autoSpaceDE w:val="0"/>
        <w:autoSpaceDN w:val="0"/>
        <w:adjustRightInd w:val="0"/>
        <w:ind w:left="0"/>
        <w:jc w:val="both"/>
        <w:rPr>
          <w:b/>
          <w:sz w:val="22"/>
          <w:szCs w:val="22"/>
        </w:rPr>
      </w:pPr>
      <w:r w:rsidRPr="00630AB6">
        <w:rPr>
          <w:b/>
          <w:sz w:val="22"/>
          <w:szCs w:val="22"/>
        </w:rPr>
        <w:t>Pengaruh Kualitas pelayanan, Norma Subyektif, dan Kepercayaan berpengaruh positif terhadap sikap individu Wajib Pajak Orang Pribadi</w:t>
      </w:r>
    </w:p>
    <w:p w:rsidR="00060BFF" w:rsidRPr="00630AB6" w:rsidRDefault="00060BFF" w:rsidP="00630AB6">
      <w:pPr>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Sikap merupakan suatu bentuk evaluasi atau reaksi perasaan. Sikap memiliki arti yang sangat penting dalam kehidupan manusia karena sikap yang terbentuk dalam diri manusia dapat menentukan perilaku dalam menghadapi suatu objek atau masalah yang muncul (Farisya, 2010). Sikap dapat mempengaruhi seseorang dalam berperilaku, baik perilaku yang positif maupun yang negatif.</w:t>
      </w:r>
    </w:p>
    <w:p w:rsidR="00060BFF" w:rsidRPr="00630AB6" w:rsidRDefault="00060BFF" w:rsidP="00630AB6">
      <w:pPr>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 xml:space="preserve">Model keinginan berperilaku disebut juga bebagai </w:t>
      </w:r>
      <w:r w:rsidRPr="00630AB6">
        <w:rPr>
          <w:rFonts w:ascii="Times New Roman" w:eastAsia="Times New Roman" w:hAnsi="Times New Roman" w:cs="Times New Roman"/>
          <w:i/>
        </w:rPr>
        <w:t>Theory of Reasoned Action</w:t>
      </w:r>
      <w:r w:rsidRPr="00630AB6">
        <w:rPr>
          <w:rFonts w:ascii="Times New Roman" w:eastAsia="Times New Roman" w:hAnsi="Times New Roman" w:cs="Times New Roman"/>
        </w:rPr>
        <w:t xml:space="preserve"> menggambarkan pengintegrasian komponen-komponen sikap secara menyeluruh ke dalam struktur yang dimaksudkan untuk menghasilkan penjelasan yang lebih baik maupun peramalan yang lebih baik mengenai perilaku. </w:t>
      </w:r>
    </w:p>
    <w:p w:rsidR="00060BFF" w:rsidRPr="00630AB6" w:rsidRDefault="00060BFF" w:rsidP="00630AB6">
      <w:pPr>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 xml:space="preserve">Teori ini terbentuk karena model sikap yang ada tidak dapat dijadikan dasar untuk memprediksi perilaku. Hal ini terjadi ketika seseorang mempunyai sikap positif terhadap suatu obyek (merek produk), akan tetapi sikap itu tidak disertai dengan perilaku pembelian. Ini disebabkan karena ada unsur lain yang menentukan perilaku dan norma subyektif. Norma subyektif merupakan suatu upaya untuk mencakup pengaruh non-kesikapan pada niat dan implikasinya pada perilaku. </w:t>
      </w:r>
    </w:p>
    <w:p w:rsidR="00060BFF" w:rsidRPr="00630AB6" w:rsidRDefault="00060BFF" w:rsidP="00630AB6">
      <w:pPr>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 xml:space="preserve">Menurut </w:t>
      </w:r>
      <w:r w:rsidRPr="00630AB6">
        <w:rPr>
          <w:rFonts w:ascii="Times New Roman" w:eastAsia="Times New Roman" w:hAnsi="Times New Roman" w:cs="Times New Roman"/>
          <w:i/>
        </w:rPr>
        <w:t>Theory of Reasoned Action</w:t>
      </w:r>
      <w:r w:rsidRPr="00630AB6">
        <w:rPr>
          <w:rFonts w:ascii="Times New Roman" w:eastAsia="Times New Roman" w:hAnsi="Times New Roman" w:cs="Times New Roman"/>
        </w:rPr>
        <w:t xml:space="preserve"> tersebut perilaku (</w:t>
      </w:r>
      <w:r w:rsidRPr="00630AB6">
        <w:rPr>
          <w:rFonts w:ascii="Times New Roman" w:eastAsia="Times New Roman" w:hAnsi="Times New Roman" w:cs="Times New Roman"/>
          <w:i/>
        </w:rPr>
        <w:t>Behavior</w:t>
      </w:r>
      <w:r w:rsidRPr="00630AB6">
        <w:rPr>
          <w:rFonts w:ascii="Times New Roman" w:eastAsia="Times New Roman" w:hAnsi="Times New Roman" w:cs="Times New Roman"/>
        </w:rPr>
        <w:t>) seseorang tergantung pada minatnya (</w:t>
      </w:r>
      <w:r w:rsidRPr="00630AB6">
        <w:rPr>
          <w:rFonts w:ascii="Times New Roman" w:eastAsia="Times New Roman" w:hAnsi="Times New Roman" w:cs="Times New Roman"/>
          <w:i/>
        </w:rPr>
        <w:t>intention</w:t>
      </w:r>
      <w:r w:rsidRPr="00630AB6">
        <w:rPr>
          <w:rFonts w:ascii="Times New Roman" w:eastAsia="Times New Roman" w:hAnsi="Times New Roman" w:cs="Times New Roman"/>
        </w:rPr>
        <w:t>), sedangkan minat untuk berperilaku tergantung pada sikap (</w:t>
      </w:r>
      <w:r w:rsidRPr="00630AB6">
        <w:rPr>
          <w:rFonts w:ascii="Times New Roman" w:eastAsia="Times New Roman" w:hAnsi="Times New Roman" w:cs="Times New Roman"/>
          <w:i/>
        </w:rPr>
        <w:t>attitude</w:t>
      </w:r>
      <w:r w:rsidRPr="00630AB6">
        <w:rPr>
          <w:rFonts w:ascii="Times New Roman" w:eastAsia="Times New Roman" w:hAnsi="Times New Roman" w:cs="Times New Roman"/>
        </w:rPr>
        <w:t>) dan norma subyektif (</w:t>
      </w:r>
      <w:r w:rsidRPr="00630AB6">
        <w:rPr>
          <w:rFonts w:ascii="Times New Roman" w:eastAsia="Times New Roman" w:hAnsi="Times New Roman" w:cs="Times New Roman"/>
          <w:i/>
        </w:rPr>
        <w:t>subjective norm</w:t>
      </w:r>
      <w:r w:rsidRPr="00630AB6">
        <w:rPr>
          <w:rFonts w:ascii="Times New Roman" w:eastAsia="Times New Roman" w:hAnsi="Times New Roman" w:cs="Times New Roman"/>
        </w:rPr>
        <w:t>) atas perilaku.</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H1:</w:t>
      </w:r>
      <w:r w:rsidRPr="00630AB6">
        <w:rPr>
          <w:rFonts w:ascii="Times New Roman" w:hAnsi="Times New Roman" w:cs="Times New Roman"/>
          <w:b/>
        </w:rPr>
        <w:tab/>
        <w:t>Kualitas pelayanan berpengaruh positif terhadap sikap individu Wajib Pajak Orang Pribadi</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H2:</w:t>
      </w:r>
      <w:r w:rsidRPr="00630AB6">
        <w:rPr>
          <w:rFonts w:ascii="Times New Roman" w:hAnsi="Times New Roman" w:cs="Times New Roman"/>
          <w:b/>
        </w:rPr>
        <w:tab/>
        <w:t>Norma subyektif berpengaruh positif terhadap sikap individu Wajib Pajak Orang Pribadi</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H3:</w:t>
      </w:r>
      <w:r w:rsidRPr="00630AB6">
        <w:rPr>
          <w:rFonts w:ascii="Times New Roman" w:hAnsi="Times New Roman" w:cs="Times New Roman"/>
          <w:b/>
        </w:rPr>
        <w:tab/>
        <w:t>Kepercayaan berpengaruh positif terhadap sikap individu Wajib Pajak Orang Pribadi</w:t>
      </w:r>
    </w:p>
    <w:p w:rsidR="00630AB6" w:rsidRDefault="00630AB6" w:rsidP="00630AB6">
      <w:pPr>
        <w:pStyle w:val="ListParagraph"/>
        <w:autoSpaceDE w:val="0"/>
        <w:autoSpaceDN w:val="0"/>
        <w:adjustRightInd w:val="0"/>
        <w:ind w:left="0"/>
        <w:jc w:val="both"/>
        <w:rPr>
          <w:b/>
          <w:sz w:val="22"/>
          <w:szCs w:val="22"/>
        </w:rPr>
      </w:pPr>
    </w:p>
    <w:p w:rsidR="00060BFF" w:rsidRPr="00630AB6" w:rsidRDefault="00060BFF" w:rsidP="00630AB6">
      <w:pPr>
        <w:pStyle w:val="ListParagraph"/>
        <w:autoSpaceDE w:val="0"/>
        <w:autoSpaceDN w:val="0"/>
        <w:adjustRightInd w:val="0"/>
        <w:ind w:left="0"/>
        <w:jc w:val="both"/>
        <w:rPr>
          <w:b/>
          <w:sz w:val="22"/>
          <w:szCs w:val="22"/>
        </w:rPr>
      </w:pPr>
      <w:r w:rsidRPr="00630AB6">
        <w:rPr>
          <w:b/>
          <w:sz w:val="22"/>
          <w:szCs w:val="22"/>
        </w:rPr>
        <w:t>Pengaruh Kualitas Pelayanan, Norma Subyektif, dan Kepercayaan terhadap Kepatuhan</w:t>
      </w:r>
    </w:p>
    <w:p w:rsidR="00060BFF" w:rsidRPr="00630AB6" w:rsidRDefault="00060BFF" w:rsidP="00630AB6">
      <w:pPr>
        <w:autoSpaceDE w:val="0"/>
        <w:autoSpaceDN w:val="0"/>
        <w:adjustRightInd w:val="0"/>
        <w:spacing w:after="0" w:line="240" w:lineRule="auto"/>
        <w:ind w:firstLine="567"/>
        <w:jc w:val="both"/>
        <w:rPr>
          <w:rFonts w:ascii="Times New Roman" w:hAnsi="Times New Roman" w:cs="Times New Roman"/>
        </w:rPr>
      </w:pPr>
      <w:r w:rsidRPr="00630AB6">
        <w:rPr>
          <w:rFonts w:ascii="Times New Roman" w:hAnsi="Times New Roman" w:cs="Times New Roman"/>
          <w:color w:val="000000"/>
        </w:rPr>
        <w:t xml:space="preserve">Rina Irawati dan Muniroh (2009) dalam penelitiannya tentang pengaruh sikap wajib pajak orang pribadi terhadap kesadaran perpajakan di KPP Pratama Malang Selatan menyebutkan,  secara simultan dan parsial terdapat pengaruh  yang bermakna dan signifikan antara sikap wajib pajak orang pribadi terhadap kesadaran perpajakan. Dari keempat variable jenis pekerjaan memiliki pengaruh yang dominan terhadap kesadaran perpajakan sebesar 33%.  Tingkat penghasilan memiliki pengaruh yang signifikan sebesar 22,5% terhadap kesadaran perpajakan, masa kerja juga  memiliki pengaruh signifikan sebesar 18.7% terhadap kesadaran pajak. </w:t>
      </w:r>
      <w:r w:rsidRPr="00630AB6">
        <w:rPr>
          <w:rFonts w:ascii="Times New Roman" w:hAnsi="Times New Roman" w:cs="Times New Roman"/>
        </w:rPr>
        <w:t>Farisya Widya Agustina (2010) dalam penelitiannya tentang pengaruh sikap, norma subyektif dan kewajiban moral terhadap tindakan wajib pajak pribadi di KPP Serpong menyampaikan bahwa sikap dilihat dari keinginan membayar pajak lebih kecil dari seharusnya, perasaan pemanfaatan pajak yang tidak transparan, dan perasaan dirugikan oleh sistem perpajakan yang dirasakan oleh wajib pajak dengan tingkat signifikansi 0,001 &lt; 0,05 yang berarti sikap memiliki pengaruh yang signifikan terhadap tindakan wajib pajak.</w:t>
      </w:r>
    </w:p>
    <w:p w:rsidR="00060BFF" w:rsidRPr="00630AB6" w:rsidRDefault="00060BFF" w:rsidP="00630AB6">
      <w:pPr>
        <w:autoSpaceDE w:val="0"/>
        <w:autoSpaceDN w:val="0"/>
        <w:adjustRightInd w:val="0"/>
        <w:spacing w:after="0" w:line="240" w:lineRule="auto"/>
        <w:ind w:firstLine="567"/>
        <w:jc w:val="both"/>
        <w:rPr>
          <w:rFonts w:ascii="Times New Roman" w:hAnsi="Times New Roman" w:cs="Times New Roman"/>
          <w:color w:val="000000"/>
        </w:rPr>
      </w:pPr>
      <w:r w:rsidRPr="00630AB6">
        <w:rPr>
          <w:rFonts w:ascii="Times New Roman" w:hAnsi="Times New Roman" w:cs="Times New Roman"/>
        </w:rPr>
        <w:t xml:space="preserve">Kepatuhan Wajib Pajak </w:t>
      </w:r>
      <w:r w:rsidRPr="00630AB6">
        <w:rPr>
          <w:rFonts w:ascii="Times New Roman" w:hAnsi="Times New Roman" w:cs="Times New Roman"/>
          <w:color w:val="000000"/>
        </w:rPr>
        <w:t>Orang Pribadi</w:t>
      </w:r>
      <w:r w:rsidRPr="00630AB6">
        <w:rPr>
          <w:rFonts w:ascii="Times New Roman" w:hAnsi="Times New Roman" w:cs="Times New Roman"/>
        </w:rPr>
        <w:t xml:space="preserve"> dipengaruhi oleh norma subjektif yang dianut oleh seseorang.</w:t>
      </w:r>
      <w:r w:rsidRPr="00630AB6">
        <w:rPr>
          <w:rFonts w:ascii="Times New Roman" w:hAnsi="Times New Roman" w:cs="Times New Roman"/>
          <w:color w:val="000000"/>
        </w:rPr>
        <w:t xml:space="preserve"> Pengaruh norma subyektif terhadap kepatuhan wajib pajak telah diteliti oleh beberapa peneliti diantaranya : Farisya (2010) yang menyimpulkan bahwa </w:t>
      </w:r>
      <w:r w:rsidRPr="00630AB6">
        <w:rPr>
          <w:rFonts w:ascii="Times New Roman" w:hAnsi="Times New Roman" w:cs="Times New Roman"/>
          <w:color w:val="000000"/>
        </w:rPr>
        <w:lastRenderedPageBreak/>
        <w:t>norma subyektif memiliki pengaruh yang signifikan terhadap tindakan wajib pajak orang pribadi. Penelitian Widhi Hidayat dkk (2010) dalam penelitiannya menghasilkan kesimpulan bahwa norma subyektif berpengaruh positif dan tidak signifikan terhadap niat untuk tidak patuh terhadap pajak pada wajib pajak orang pribadi. Elia Mustikasari (2007) dalam penelitian terhadap wajib pajak badan menyimpulkan bahwa norma subyektif berpengaruh negative dan signifikan terhadap niat tax professional untuk berperilaku tidak patuh.</w:t>
      </w:r>
    </w:p>
    <w:p w:rsidR="00060BFF" w:rsidRPr="00630AB6" w:rsidRDefault="00060BFF" w:rsidP="00630AB6">
      <w:pPr>
        <w:autoSpaceDE w:val="0"/>
        <w:autoSpaceDN w:val="0"/>
        <w:adjustRightInd w:val="0"/>
        <w:spacing w:after="0" w:line="240" w:lineRule="auto"/>
        <w:ind w:firstLine="567"/>
        <w:jc w:val="both"/>
        <w:rPr>
          <w:rFonts w:ascii="Times New Roman" w:hAnsi="Times New Roman" w:cs="Times New Roman"/>
          <w:b/>
        </w:rPr>
      </w:pPr>
      <w:r w:rsidRPr="00630AB6">
        <w:rPr>
          <w:rFonts w:ascii="Times New Roman" w:hAnsi="Times New Roman" w:cs="Times New Roman"/>
          <w:color w:val="000000"/>
        </w:rPr>
        <w:t>Penelitian yang dilakukan oleh Puspita Rahayu (2011) pada Wajib Pajak Orang Pribadi di KPP Pratama Surabaya Simokerto menyebutkan bahwa kepercayaan wajib pajak  mempunyai pengaruh yang signifikan terhadap kepatuhan wajib pajak. Nur Cahyonowati (2011) dalam penelitiannya terhadap Wajib Pajak Orang Pribadi di kota Semarang menyebutkan bahwa kepercayaan terhadap sistem hukum dan perpajakan tidak berpengaruh signifikan terhadap moral perpajakan.</w:t>
      </w:r>
      <w:r w:rsidRPr="00630AB6">
        <w:rPr>
          <w:rFonts w:ascii="Times New Roman" w:hAnsi="Times New Roman" w:cs="Times New Roman"/>
        </w:rPr>
        <w:t xml:space="preserve"> Penelitian Inneke Wulandari (2013) menyimpulkan bahwa kepercayaan kepada aparat pajak terhadap kepatuhan Wajib Pajak Orang pribadi pengaruh yang signifikan . Hal ini menunjukkan bahwa semakin tinggi rasa kepercayaan kepada aparat pajak akan meningkatkan kepatuhan dalam pemenuhan kewajiban perpajakannya.</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H4:</w:t>
      </w:r>
      <w:r w:rsidRPr="00630AB6">
        <w:rPr>
          <w:rFonts w:ascii="Times New Roman" w:hAnsi="Times New Roman" w:cs="Times New Roman"/>
          <w:b/>
        </w:rPr>
        <w:tab/>
        <w:t>Sikap individu berpengaruh positif terhadap kepatuhan Wajib Pajak Orang Pribadi</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H5:</w:t>
      </w:r>
      <w:r w:rsidRPr="00630AB6">
        <w:rPr>
          <w:rFonts w:ascii="Times New Roman" w:hAnsi="Times New Roman" w:cs="Times New Roman"/>
          <w:b/>
        </w:rPr>
        <w:tab/>
        <w:t>Kualitas pelayanan berpengaruh positif terhadap kepatuhan Wajib Pajak Orang Pribadi</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H6:</w:t>
      </w:r>
      <w:r w:rsidRPr="00630AB6">
        <w:rPr>
          <w:rFonts w:ascii="Times New Roman" w:hAnsi="Times New Roman" w:cs="Times New Roman"/>
          <w:b/>
        </w:rPr>
        <w:tab/>
        <w:t>Norma subyektif berpengaruh positif terhadap kepatuhan Wajib Pajak Orang Pribadi</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H7:</w:t>
      </w:r>
      <w:r w:rsidRPr="00630AB6">
        <w:rPr>
          <w:rFonts w:ascii="Times New Roman" w:hAnsi="Times New Roman" w:cs="Times New Roman"/>
          <w:b/>
        </w:rPr>
        <w:tab/>
        <w:t>Kepercayaan berpengaruh positif terhadap kepatuhan Wajib Pajak Orang Pribadi</w:t>
      </w:r>
    </w:p>
    <w:p w:rsidR="00630AB6" w:rsidRDefault="00630AB6" w:rsidP="00630AB6">
      <w:pPr>
        <w:pStyle w:val="ListParagraph"/>
        <w:autoSpaceDE w:val="0"/>
        <w:autoSpaceDN w:val="0"/>
        <w:adjustRightInd w:val="0"/>
        <w:ind w:left="0"/>
        <w:jc w:val="both"/>
        <w:rPr>
          <w:b/>
          <w:sz w:val="22"/>
          <w:szCs w:val="22"/>
        </w:rPr>
      </w:pPr>
    </w:p>
    <w:p w:rsidR="00060BFF" w:rsidRPr="00630AB6" w:rsidRDefault="00060BFF" w:rsidP="00630AB6">
      <w:pPr>
        <w:pStyle w:val="ListParagraph"/>
        <w:autoSpaceDE w:val="0"/>
        <w:autoSpaceDN w:val="0"/>
        <w:adjustRightInd w:val="0"/>
        <w:ind w:left="0"/>
        <w:jc w:val="both"/>
        <w:rPr>
          <w:b/>
          <w:sz w:val="22"/>
          <w:szCs w:val="22"/>
        </w:rPr>
      </w:pPr>
      <w:r w:rsidRPr="00630AB6">
        <w:rPr>
          <w:b/>
          <w:sz w:val="22"/>
          <w:szCs w:val="22"/>
        </w:rPr>
        <w:t>Pengaruh Kualitas Pelayanan, Norma Subyektif, dan Kepercayaan terhadap Kepatuhan dengan Sikap Individu sebagai Variabel Intervening</w:t>
      </w:r>
    </w:p>
    <w:p w:rsidR="00060BFF" w:rsidRPr="00630AB6" w:rsidRDefault="00060BFF" w:rsidP="00630AB6">
      <w:pPr>
        <w:autoSpaceDE w:val="0"/>
        <w:autoSpaceDN w:val="0"/>
        <w:adjustRightInd w:val="0"/>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Norma Subyektif adalah persepsi individu tentang pengaruh sosial dalam membentuk perilaku tertentu. (Ajzen, 1988). Norma subyektif merupakan fungsi dari harapan yang dipersepsikan individu dimana satu atau lebih orang di sekitarnya (misalnya, saudara, teman sejawat) menyetujui perilaku tertentu dan memotivasi individu tersebut untuk mematuhi mereka (Ajzen, 1991).</w:t>
      </w:r>
    </w:p>
    <w:p w:rsidR="00060BFF" w:rsidRPr="00630AB6" w:rsidRDefault="00060BFF" w:rsidP="00630AB6">
      <w:pPr>
        <w:autoSpaceDE w:val="0"/>
        <w:autoSpaceDN w:val="0"/>
        <w:adjustRightInd w:val="0"/>
        <w:spacing w:after="0" w:line="240" w:lineRule="auto"/>
        <w:ind w:firstLine="567"/>
        <w:jc w:val="both"/>
        <w:rPr>
          <w:rFonts w:ascii="Times New Roman" w:eastAsia="Times New Roman" w:hAnsi="Times New Roman" w:cs="Times New Roman"/>
        </w:rPr>
      </w:pPr>
      <w:r w:rsidRPr="00630AB6">
        <w:rPr>
          <w:rFonts w:ascii="Times New Roman" w:eastAsia="Times New Roman" w:hAnsi="Times New Roman" w:cs="Times New Roman"/>
        </w:rPr>
        <w:tab/>
        <w:t>Norma subjektif lebih mengacu pada persepsi individu terhadap apakah individu tertentu atau grup tertentu setuju atau tidak setuju atas perilakunya, dan motivasi yang diberikan oleh mereka kepada individu untuk berperilaku tertentu. Orang disekitar yang direferensikan ini misalnya teman, keluarga, atau pimpinan.</w:t>
      </w:r>
    </w:p>
    <w:p w:rsidR="00060BFF" w:rsidRPr="00630AB6" w:rsidRDefault="00060BFF" w:rsidP="00630AB6">
      <w:pPr>
        <w:autoSpaceDE w:val="0"/>
        <w:autoSpaceDN w:val="0"/>
        <w:adjustRightInd w:val="0"/>
        <w:spacing w:after="0" w:line="240" w:lineRule="auto"/>
        <w:jc w:val="both"/>
        <w:rPr>
          <w:rFonts w:ascii="Times New Roman" w:hAnsi="Times New Roman" w:cs="Times New Roman"/>
          <w:b/>
        </w:rPr>
      </w:pPr>
      <w:r w:rsidRPr="00630AB6">
        <w:rPr>
          <w:rFonts w:ascii="Times New Roman" w:eastAsia="Times New Roman" w:hAnsi="Times New Roman" w:cs="Times New Roman"/>
        </w:rPr>
        <w:tab/>
        <w:t>Hasil penelitian Trongmateerut, P dan Sweeney, John T (2012), menunjukan bahwa norma subyektif mempengaruhi minat secara tidak langsung melalui pengaruhnya terhadap sikap. Bock et al (2005); Shaftel dan Shaftel (2005) dalam modelnya menunjukan bahwa pengaruh norma subyektif terhadap minat dimediasi oleh  sikap.</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H8:</w:t>
      </w:r>
      <w:r w:rsidRPr="00630AB6">
        <w:rPr>
          <w:rFonts w:ascii="Times New Roman" w:hAnsi="Times New Roman" w:cs="Times New Roman"/>
          <w:b/>
        </w:rPr>
        <w:tab/>
        <w:t>Kualitas pelayanan berpengaruh positif terhadap sikap individu Wajib Pajak Orang Pribadi dengan sikap individu sebagai variabel intervening</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H9:</w:t>
      </w:r>
      <w:r w:rsidRPr="00630AB6">
        <w:rPr>
          <w:rFonts w:ascii="Times New Roman" w:hAnsi="Times New Roman" w:cs="Times New Roman"/>
          <w:b/>
        </w:rPr>
        <w:tab/>
        <w:t>Norma subyektif berpengaruh positif terhadap sikap individu Wajib Pajak Orang Pribadi dengan sikap individu sebagai variabel intervening</w:t>
      </w:r>
    </w:p>
    <w:p w:rsidR="00060BFF" w:rsidRPr="00630AB6" w:rsidRDefault="00060BFF" w:rsidP="00630AB6">
      <w:pPr>
        <w:autoSpaceDE w:val="0"/>
        <w:autoSpaceDN w:val="0"/>
        <w:adjustRightInd w:val="0"/>
        <w:spacing w:after="0" w:line="240" w:lineRule="auto"/>
        <w:ind w:left="567" w:hanging="567"/>
        <w:jc w:val="both"/>
        <w:rPr>
          <w:rFonts w:ascii="Times New Roman" w:hAnsi="Times New Roman" w:cs="Times New Roman"/>
          <w:b/>
        </w:rPr>
      </w:pPr>
      <w:r w:rsidRPr="00630AB6">
        <w:rPr>
          <w:rFonts w:ascii="Times New Roman" w:hAnsi="Times New Roman" w:cs="Times New Roman"/>
          <w:b/>
        </w:rPr>
        <w:t>H10:</w:t>
      </w:r>
      <w:r w:rsidRPr="00630AB6">
        <w:rPr>
          <w:rFonts w:ascii="Times New Roman" w:hAnsi="Times New Roman" w:cs="Times New Roman"/>
          <w:b/>
        </w:rPr>
        <w:tab/>
        <w:t>Kepercayaan berpengaruh positif terhadap sikap individu Wajib Pajak Orang Pribadi dengan sikap individu sebagai variabel intervening</w:t>
      </w:r>
    </w:p>
    <w:p w:rsidR="00060BFF" w:rsidRDefault="00060BFF" w:rsidP="00630AB6">
      <w:pPr>
        <w:autoSpaceDE w:val="0"/>
        <w:autoSpaceDN w:val="0"/>
        <w:adjustRightInd w:val="0"/>
        <w:spacing w:after="0" w:line="240" w:lineRule="auto"/>
        <w:ind w:left="567" w:hanging="567"/>
        <w:jc w:val="both"/>
        <w:rPr>
          <w:rFonts w:ascii="Times New Roman" w:hAnsi="Times New Roman" w:cs="Times New Roman"/>
        </w:rPr>
      </w:pPr>
    </w:p>
    <w:p w:rsidR="00F66E7F" w:rsidRDefault="00F66E7F" w:rsidP="00630AB6">
      <w:pPr>
        <w:autoSpaceDE w:val="0"/>
        <w:autoSpaceDN w:val="0"/>
        <w:adjustRightInd w:val="0"/>
        <w:spacing w:after="0" w:line="240" w:lineRule="auto"/>
        <w:ind w:left="567" w:hanging="567"/>
        <w:jc w:val="both"/>
        <w:rPr>
          <w:rFonts w:ascii="Times New Roman" w:hAnsi="Times New Roman" w:cs="Times New Roman"/>
        </w:rPr>
      </w:pPr>
    </w:p>
    <w:p w:rsidR="00F66E7F" w:rsidRPr="00630AB6" w:rsidRDefault="00F66E7F" w:rsidP="00630AB6">
      <w:pPr>
        <w:autoSpaceDE w:val="0"/>
        <w:autoSpaceDN w:val="0"/>
        <w:adjustRightInd w:val="0"/>
        <w:spacing w:after="0" w:line="240" w:lineRule="auto"/>
        <w:ind w:left="567" w:hanging="567"/>
        <w:jc w:val="both"/>
        <w:rPr>
          <w:rFonts w:ascii="Times New Roman" w:hAnsi="Times New Roman" w:cs="Times New Roman"/>
        </w:rPr>
      </w:pPr>
    </w:p>
    <w:p w:rsidR="00F66EFB" w:rsidRPr="00630AB6" w:rsidRDefault="00F66EFB" w:rsidP="00630AB6">
      <w:pPr>
        <w:spacing w:after="0" w:line="240" w:lineRule="auto"/>
        <w:jc w:val="center"/>
        <w:rPr>
          <w:rFonts w:ascii="Times New Roman" w:hAnsi="Times New Roman" w:cs="Times New Roman"/>
          <w:b/>
          <w:bCs/>
        </w:rPr>
      </w:pPr>
      <w:r w:rsidRPr="00630AB6">
        <w:rPr>
          <w:rFonts w:ascii="Times New Roman" w:hAnsi="Times New Roman" w:cs="Times New Roman"/>
          <w:b/>
          <w:bCs/>
        </w:rPr>
        <w:lastRenderedPageBreak/>
        <w:t>METODE PENELITIAN</w:t>
      </w:r>
    </w:p>
    <w:p w:rsidR="00F66EFB" w:rsidRPr="00630AB6" w:rsidRDefault="00F66EFB" w:rsidP="00630AB6">
      <w:pPr>
        <w:spacing w:after="0" w:line="240" w:lineRule="auto"/>
        <w:jc w:val="both"/>
        <w:rPr>
          <w:rFonts w:ascii="Times New Roman" w:hAnsi="Times New Roman" w:cs="Times New Roman"/>
          <w:b/>
          <w:bCs/>
        </w:rPr>
      </w:pPr>
    </w:p>
    <w:p w:rsidR="00F66EFB" w:rsidRPr="00630AB6" w:rsidRDefault="00F66EFB" w:rsidP="00630AB6">
      <w:pPr>
        <w:pStyle w:val="ListParagraph"/>
        <w:widowControl w:val="0"/>
        <w:autoSpaceDE w:val="0"/>
        <w:autoSpaceDN w:val="0"/>
        <w:adjustRightInd w:val="0"/>
        <w:ind w:left="0"/>
        <w:jc w:val="both"/>
        <w:rPr>
          <w:b/>
          <w:bCs/>
          <w:color w:val="000000"/>
          <w:sz w:val="22"/>
          <w:szCs w:val="22"/>
        </w:rPr>
      </w:pPr>
      <w:r w:rsidRPr="00630AB6">
        <w:rPr>
          <w:b/>
          <w:bCs/>
          <w:color w:val="000000"/>
          <w:sz w:val="22"/>
          <w:szCs w:val="22"/>
        </w:rPr>
        <w:t>Populasi dan Sampel</w:t>
      </w:r>
    </w:p>
    <w:p w:rsidR="00F66EFB" w:rsidRPr="00630AB6" w:rsidRDefault="00F66EFB" w:rsidP="00630AB6">
      <w:pPr>
        <w:spacing w:after="0" w:line="240" w:lineRule="auto"/>
        <w:ind w:firstLine="567"/>
        <w:jc w:val="both"/>
        <w:rPr>
          <w:rFonts w:ascii="Times New Roman" w:hAnsi="Times New Roman" w:cs="Times New Roman"/>
        </w:rPr>
      </w:pPr>
      <w:r w:rsidRPr="00630AB6">
        <w:rPr>
          <w:rFonts w:ascii="Times New Roman" w:hAnsi="Times New Roman" w:cs="Times New Roman"/>
          <w:color w:val="000000"/>
        </w:rPr>
        <w:t>Populasi adalah kumpulan individu yang memiliki kualitas-kualitas dan ciri-ciri yang telah ditetapkan. Berdasarkan kualitas dan ciri tersebut, populasi</w:t>
      </w:r>
      <w:r w:rsidR="001D6CD3">
        <w:rPr>
          <w:rFonts w:ascii="Times New Roman" w:hAnsi="Times New Roman" w:cs="Times New Roman"/>
          <w:color w:val="000000"/>
        </w:rPr>
        <w:t xml:space="preserve"> </w:t>
      </w:r>
      <w:r w:rsidRPr="00630AB6">
        <w:rPr>
          <w:rFonts w:ascii="Times New Roman" w:hAnsi="Times New Roman" w:cs="Times New Roman"/>
          <w:color w:val="000000"/>
        </w:rPr>
        <w:t xml:space="preserve">dapat dipahami sebagai sekelompok individu atau obyek pengamatan yang minimal memiliki satu persamaan karakteristik. </w:t>
      </w:r>
      <w:r w:rsidRPr="00630AB6">
        <w:rPr>
          <w:rFonts w:ascii="Times New Roman" w:hAnsi="Times New Roman" w:cs="Times New Roman"/>
        </w:rPr>
        <w:t xml:space="preserve">Populasi adalah keseluruhan unit yang di dalamnya terdapat informasi yang ingin diketahui (Parasuraman, 1991). </w:t>
      </w:r>
      <w:r w:rsidRPr="00630AB6">
        <w:rPr>
          <w:rFonts w:ascii="Times New Roman" w:hAnsi="Times New Roman" w:cs="Times New Roman"/>
          <w:color w:val="000000"/>
        </w:rPr>
        <w:t>Populasi dalam penelitian ini</w:t>
      </w:r>
      <w:r w:rsidR="001D6CD3">
        <w:rPr>
          <w:rFonts w:ascii="Times New Roman" w:hAnsi="Times New Roman" w:cs="Times New Roman"/>
          <w:color w:val="000000"/>
        </w:rPr>
        <w:t xml:space="preserve"> </w:t>
      </w:r>
      <w:r w:rsidRPr="00630AB6">
        <w:rPr>
          <w:rFonts w:ascii="Times New Roman" w:hAnsi="Times New Roman" w:cs="Times New Roman"/>
          <w:color w:val="000000"/>
        </w:rPr>
        <w:t xml:space="preserve">adalah  </w:t>
      </w:r>
      <w:r w:rsidRPr="00630AB6">
        <w:rPr>
          <w:rFonts w:ascii="Times New Roman" w:hAnsi="Times New Roman" w:cs="Times New Roman"/>
        </w:rPr>
        <w:t xml:space="preserve">Wajib Pajak Orang Pribadi di wilayah kota Semarang. </w:t>
      </w:r>
    </w:p>
    <w:p w:rsidR="00F66EFB" w:rsidRPr="00630AB6" w:rsidRDefault="00F66EFB"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 xml:space="preserve">Penentuan jumlah sampel untuk analisis </w:t>
      </w:r>
      <w:r w:rsidRPr="00630AB6">
        <w:rPr>
          <w:rFonts w:ascii="Times New Roman" w:hAnsi="Times New Roman" w:cs="Times New Roman"/>
          <w:i/>
        </w:rPr>
        <w:t>Structural Equation Modeling</w:t>
      </w:r>
      <w:r w:rsidRPr="00630AB6">
        <w:rPr>
          <w:rFonts w:ascii="Times New Roman" w:hAnsi="Times New Roman" w:cs="Times New Roman"/>
        </w:rPr>
        <w:t xml:space="preserve"> menggunakan rumus (Ferdinand, 2005):</w:t>
      </w:r>
    </w:p>
    <w:p w:rsidR="00F66EFB" w:rsidRPr="00630AB6" w:rsidRDefault="00F66EFB" w:rsidP="00630AB6">
      <w:pPr>
        <w:spacing w:after="0" w:line="240" w:lineRule="auto"/>
        <w:ind w:left="900"/>
        <w:jc w:val="center"/>
        <w:rPr>
          <w:rFonts w:ascii="Times New Roman" w:hAnsi="Times New Roman" w:cs="Times New Roman"/>
          <w:lang w:val="sv-SE"/>
        </w:rPr>
      </w:pPr>
      <w:r w:rsidRPr="00630AB6">
        <w:rPr>
          <w:rFonts w:ascii="Times New Roman" w:hAnsi="Times New Roman" w:cs="Times New Roman"/>
          <w:lang w:val="sv-SE"/>
        </w:rPr>
        <w:t>Jumlah sampel = jumlah indikator x 5 sampai 10</w:t>
      </w:r>
    </w:p>
    <w:p w:rsidR="00F66EFB" w:rsidRPr="00630AB6" w:rsidRDefault="00F66EFB" w:rsidP="00630AB6">
      <w:pPr>
        <w:spacing w:after="0" w:line="240" w:lineRule="auto"/>
        <w:ind w:firstLine="567"/>
        <w:jc w:val="both"/>
        <w:rPr>
          <w:rFonts w:ascii="Times New Roman" w:hAnsi="Times New Roman" w:cs="Times New Roman"/>
        </w:rPr>
      </w:pPr>
      <w:r w:rsidRPr="00630AB6">
        <w:rPr>
          <w:rFonts w:ascii="Times New Roman" w:hAnsi="Times New Roman" w:cs="Times New Roman"/>
          <w:lang w:val="sv-SE"/>
        </w:rPr>
        <w:t xml:space="preserve">Karena dalam penelitian ini terdapat </w:t>
      </w:r>
      <w:r w:rsidRPr="00630AB6">
        <w:rPr>
          <w:rFonts w:ascii="Times New Roman" w:hAnsi="Times New Roman" w:cs="Times New Roman"/>
        </w:rPr>
        <w:t>19</w:t>
      </w:r>
      <w:r w:rsidRPr="00630AB6">
        <w:rPr>
          <w:rFonts w:ascii="Times New Roman" w:hAnsi="Times New Roman" w:cs="Times New Roman"/>
          <w:lang w:val="sv-SE"/>
        </w:rPr>
        <w:t xml:space="preserve"> indikator, maka jumlah sampel yang digunakan adalah</w:t>
      </w:r>
      <w:r w:rsidRPr="00630AB6">
        <w:rPr>
          <w:rFonts w:ascii="Times New Roman" w:hAnsi="Times New Roman" w:cs="Times New Roman"/>
        </w:rPr>
        <w:t xml:space="preserve"> 95 – 190 responden. </w:t>
      </w:r>
      <w:r w:rsidRPr="00630AB6">
        <w:rPr>
          <w:rFonts w:ascii="Times New Roman" w:hAnsi="Times New Roman" w:cs="Times New Roman"/>
          <w:lang w:val="sv-SE"/>
        </w:rPr>
        <w:t xml:space="preserve">Selanjutnya Hair, dkk dalam Ferdinand (2005) menemukan bahwa ukuran sampel </w:t>
      </w:r>
      <w:r w:rsidR="001D6CD3" w:rsidRPr="00630AB6">
        <w:rPr>
          <w:rFonts w:ascii="Times New Roman" w:hAnsi="Times New Roman" w:cs="Times New Roman"/>
          <w:lang w:val="sv-SE"/>
        </w:rPr>
        <w:t xml:space="preserve">yang </w:t>
      </w:r>
      <w:r w:rsidRPr="00630AB6">
        <w:rPr>
          <w:rFonts w:ascii="Times New Roman" w:hAnsi="Times New Roman" w:cs="Times New Roman"/>
          <w:lang w:val="sv-SE"/>
        </w:rPr>
        <w:t xml:space="preserve">sesuai untuk SEM adalah antara 100 – 200 sampel. Dengan mengacu pada pendapat Hair maka jumlah sampel yang digunakan dalam penelitian adalah </w:t>
      </w:r>
      <w:r w:rsidRPr="00630AB6">
        <w:rPr>
          <w:rFonts w:ascii="Times New Roman" w:hAnsi="Times New Roman" w:cs="Times New Roman"/>
        </w:rPr>
        <w:t>100</w:t>
      </w:r>
      <w:r w:rsidRPr="00630AB6">
        <w:rPr>
          <w:rFonts w:ascii="Times New Roman" w:hAnsi="Times New Roman" w:cs="Times New Roman"/>
          <w:lang w:val="sv-SE"/>
        </w:rPr>
        <w:t xml:space="preserve"> responden.</w:t>
      </w:r>
    </w:p>
    <w:p w:rsidR="00F66EFB" w:rsidRPr="00630AB6" w:rsidRDefault="00F66EFB"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Subyek dalam penelitian ini adalah Wajib Pajak O</w:t>
      </w:r>
      <w:r w:rsidRPr="00630AB6">
        <w:rPr>
          <w:rFonts w:ascii="Times New Roman" w:hAnsi="Times New Roman" w:cs="Times New Roman"/>
          <w:color w:val="000000"/>
        </w:rPr>
        <w:t>rang Pribadi yang terdaftar di KPP wilayah kota Semarang.</w:t>
      </w:r>
      <w:r w:rsidR="001D6CD3">
        <w:rPr>
          <w:rFonts w:ascii="Times New Roman" w:hAnsi="Times New Roman" w:cs="Times New Roman"/>
          <w:color w:val="000000"/>
        </w:rPr>
        <w:t xml:space="preserve"> </w:t>
      </w:r>
      <w:r w:rsidRPr="00630AB6">
        <w:rPr>
          <w:rFonts w:ascii="Times New Roman" w:hAnsi="Times New Roman" w:cs="Times New Roman"/>
        </w:rPr>
        <w:t xml:space="preserve">Dalam perencanaan sampel yang akan digunakan dalam penelitian ini adalah 100 orang. Pelaksanaan pengumpulan data dilakukan dengan cara membagikan kuesioner kepada subyek penelitian untuk diisi. </w:t>
      </w:r>
    </w:p>
    <w:p w:rsidR="00302723" w:rsidRPr="00630AB6" w:rsidRDefault="00302723" w:rsidP="00630AB6">
      <w:pPr>
        <w:spacing w:after="0" w:line="240" w:lineRule="auto"/>
        <w:ind w:firstLine="567"/>
        <w:jc w:val="both"/>
        <w:rPr>
          <w:rFonts w:ascii="Times New Roman" w:hAnsi="Times New Roman" w:cs="Times New Roman"/>
        </w:rPr>
      </w:pPr>
    </w:p>
    <w:p w:rsidR="00F66EFB" w:rsidRPr="00630AB6" w:rsidRDefault="0042796B" w:rsidP="00F1324A">
      <w:pPr>
        <w:pStyle w:val="ListParagraph"/>
        <w:widowControl w:val="0"/>
        <w:autoSpaceDE w:val="0"/>
        <w:autoSpaceDN w:val="0"/>
        <w:adjustRightInd w:val="0"/>
        <w:ind w:left="0"/>
        <w:jc w:val="both"/>
        <w:rPr>
          <w:b/>
          <w:sz w:val="22"/>
          <w:szCs w:val="22"/>
        </w:rPr>
      </w:pPr>
      <w:r w:rsidRPr="00630AB6">
        <w:rPr>
          <w:b/>
          <w:sz w:val="22"/>
          <w:szCs w:val="22"/>
        </w:rPr>
        <w:t>Definisi Operasional dan Indikator Variabel Penelitian</w:t>
      </w:r>
    </w:p>
    <w:p w:rsidR="00AB51E2" w:rsidRDefault="00F66EFB" w:rsidP="00630AB6">
      <w:pPr>
        <w:pStyle w:val="ListParagraph"/>
        <w:ind w:left="0" w:firstLine="567"/>
        <w:jc w:val="both"/>
        <w:rPr>
          <w:sz w:val="22"/>
          <w:szCs w:val="22"/>
        </w:rPr>
      </w:pPr>
      <w:r w:rsidRPr="00630AB6">
        <w:rPr>
          <w:sz w:val="22"/>
          <w:szCs w:val="22"/>
        </w:rPr>
        <w:t xml:space="preserve">Secara keseluruhan, penentuan atribut dan indikator serta definisi operasional variabel yang digunakan dalam penelitian dapat dilihat dalam Tabel </w:t>
      </w:r>
      <w:r w:rsidR="001A1C12">
        <w:rPr>
          <w:sz w:val="22"/>
          <w:szCs w:val="22"/>
        </w:rPr>
        <w:t>4</w:t>
      </w:r>
      <w:r w:rsidRPr="00630AB6">
        <w:rPr>
          <w:sz w:val="22"/>
          <w:szCs w:val="22"/>
        </w:rPr>
        <w:t xml:space="preserve"> berikut :</w:t>
      </w:r>
    </w:p>
    <w:p w:rsidR="00AB51E2" w:rsidRDefault="00AB51E2" w:rsidP="00630AB6">
      <w:pPr>
        <w:pStyle w:val="ListParagraph"/>
        <w:ind w:left="0" w:firstLine="567"/>
        <w:jc w:val="both"/>
        <w:rPr>
          <w:sz w:val="22"/>
          <w:szCs w:val="22"/>
        </w:rPr>
        <w:sectPr w:rsidR="00AB51E2" w:rsidSect="006F53C9">
          <w:type w:val="continuous"/>
          <w:pgSz w:w="11907" w:h="16839" w:code="9"/>
          <w:pgMar w:top="1701" w:right="1701" w:bottom="2268" w:left="2268" w:header="720" w:footer="720" w:gutter="0"/>
          <w:pgNumType w:start="2"/>
          <w:cols w:space="720"/>
          <w:docGrid w:linePitch="360"/>
        </w:sectPr>
      </w:pPr>
    </w:p>
    <w:p w:rsidR="00F66EFB" w:rsidRPr="00630AB6" w:rsidRDefault="00F66EFB" w:rsidP="00630AB6">
      <w:pPr>
        <w:pStyle w:val="ListParagraph"/>
        <w:ind w:left="0" w:firstLine="567"/>
        <w:jc w:val="both"/>
        <w:rPr>
          <w:sz w:val="22"/>
          <w:szCs w:val="22"/>
        </w:rPr>
      </w:pPr>
    </w:p>
    <w:p w:rsidR="00302723" w:rsidRPr="00630AB6" w:rsidRDefault="00302723" w:rsidP="00630AB6">
      <w:pPr>
        <w:spacing w:line="240" w:lineRule="auto"/>
        <w:rPr>
          <w:rFonts w:ascii="Times New Roman" w:hAnsi="Times New Roman" w:cs="Times New Roman"/>
          <w:b/>
        </w:rPr>
      </w:pPr>
      <w:r w:rsidRPr="00630AB6">
        <w:rPr>
          <w:rFonts w:ascii="Times New Roman" w:hAnsi="Times New Roman" w:cs="Times New Roman"/>
          <w:b/>
        </w:rPr>
        <w:br w:type="page"/>
      </w:r>
    </w:p>
    <w:p w:rsidR="00F66EFB" w:rsidRPr="00630AB6" w:rsidRDefault="0042796B" w:rsidP="00630AB6">
      <w:pPr>
        <w:spacing w:after="0" w:line="240" w:lineRule="auto"/>
        <w:jc w:val="center"/>
        <w:rPr>
          <w:rFonts w:ascii="Times New Roman" w:hAnsi="Times New Roman" w:cs="Times New Roman"/>
          <w:b/>
        </w:rPr>
      </w:pPr>
      <w:r w:rsidRPr="00630AB6">
        <w:rPr>
          <w:rFonts w:ascii="Times New Roman" w:hAnsi="Times New Roman" w:cs="Times New Roman"/>
          <w:b/>
        </w:rPr>
        <w:lastRenderedPageBreak/>
        <w:t xml:space="preserve">Tabel </w:t>
      </w:r>
      <w:r w:rsidR="001A1C12">
        <w:rPr>
          <w:rFonts w:ascii="Times New Roman" w:hAnsi="Times New Roman" w:cs="Times New Roman"/>
          <w:b/>
        </w:rPr>
        <w:t>4</w:t>
      </w:r>
    </w:p>
    <w:p w:rsidR="00F66EFB" w:rsidRPr="00630AB6" w:rsidRDefault="00F66EFB" w:rsidP="00630AB6">
      <w:pPr>
        <w:spacing w:after="0" w:line="240" w:lineRule="auto"/>
        <w:jc w:val="center"/>
        <w:rPr>
          <w:rFonts w:ascii="Times New Roman" w:hAnsi="Times New Roman" w:cs="Times New Roman"/>
          <w:b/>
        </w:rPr>
      </w:pPr>
      <w:r w:rsidRPr="00630AB6">
        <w:rPr>
          <w:rFonts w:ascii="Times New Roman" w:hAnsi="Times New Roman" w:cs="Times New Roman"/>
          <w:b/>
        </w:rPr>
        <w:t>Definisi Operasional dan Indikator Penelitian</w:t>
      </w:r>
    </w:p>
    <w:p w:rsidR="00F66EFB" w:rsidRPr="00630AB6" w:rsidRDefault="00F66EFB" w:rsidP="00630AB6">
      <w:pPr>
        <w:spacing w:after="0" w:line="240" w:lineRule="auto"/>
        <w:jc w:val="center"/>
        <w:rPr>
          <w:rFonts w:ascii="Times New Roman" w:hAnsi="Times New Roman" w:cs="Times New Roman"/>
          <w:b/>
        </w:rPr>
      </w:pPr>
    </w:p>
    <w:tbl>
      <w:tblPr>
        <w:tblStyle w:val="TableGrid"/>
        <w:tblW w:w="9180" w:type="dxa"/>
        <w:jc w:val="center"/>
        <w:tblLook w:val="04A0"/>
      </w:tblPr>
      <w:tblGrid>
        <w:gridCol w:w="1951"/>
        <w:gridCol w:w="3187"/>
        <w:gridCol w:w="640"/>
        <w:gridCol w:w="3402"/>
      </w:tblGrid>
      <w:tr w:rsidR="00F66EFB" w:rsidRPr="00F1324A" w:rsidTr="00A73F0E">
        <w:trPr>
          <w:jc w:val="center"/>
        </w:trPr>
        <w:tc>
          <w:tcPr>
            <w:tcW w:w="1951" w:type="dxa"/>
          </w:tcPr>
          <w:p w:rsidR="00F66EFB" w:rsidRPr="00F1324A" w:rsidRDefault="00F66EFB" w:rsidP="00630AB6">
            <w:pPr>
              <w:jc w:val="center"/>
              <w:rPr>
                <w:rFonts w:ascii="Times New Roman" w:hAnsi="Times New Roman" w:cs="Times New Roman"/>
                <w:b/>
                <w:sz w:val="20"/>
                <w:szCs w:val="20"/>
              </w:rPr>
            </w:pPr>
            <w:r w:rsidRPr="00F1324A">
              <w:rPr>
                <w:rFonts w:ascii="Times New Roman" w:hAnsi="Times New Roman" w:cs="Times New Roman"/>
                <w:b/>
                <w:sz w:val="20"/>
                <w:szCs w:val="20"/>
              </w:rPr>
              <w:t>Variabel/Atribut</w:t>
            </w:r>
          </w:p>
        </w:tc>
        <w:tc>
          <w:tcPr>
            <w:tcW w:w="3187" w:type="dxa"/>
          </w:tcPr>
          <w:p w:rsidR="00F66EFB" w:rsidRPr="00F1324A" w:rsidRDefault="00F66EFB" w:rsidP="00630AB6">
            <w:pPr>
              <w:jc w:val="center"/>
              <w:rPr>
                <w:rFonts w:ascii="Times New Roman" w:hAnsi="Times New Roman" w:cs="Times New Roman"/>
                <w:b/>
                <w:sz w:val="20"/>
                <w:szCs w:val="20"/>
              </w:rPr>
            </w:pPr>
            <w:r w:rsidRPr="00F1324A">
              <w:rPr>
                <w:rFonts w:ascii="Times New Roman" w:hAnsi="Times New Roman" w:cs="Times New Roman"/>
                <w:b/>
                <w:sz w:val="20"/>
                <w:szCs w:val="20"/>
              </w:rPr>
              <w:t>Definisi Operasional</w:t>
            </w:r>
          </w:p>
        </w:tc>
        <w:tc>
          <w:tcPr>
            <w:tcW w:w="640" w:type="dxa"/>
          </w:tcPr>
          <w:p w:rsidR="00F66EFB" w:rsidRPr="00F1324A" w:rsidRDefault="00F66EFB" w:rsidP="00630AB6">
            <w:pPr>
              <w:jc w:val="center"/>
              <w:rPr>
                <w:rFonts w:ascii="Times New Roman" w:hAnsi="Times New Roman" w:cs="Times New Roman"/>
                <w:b/>
                <w:sz w:val="20"/>
                <w:szCs w:val="20"/>
              </w:rPr>
            </w:pPr>
          </w:p>
        </w:tc>
        <w:tc>
          <w:tcPr>
            <w:tcW w:w="3402" w:type="dxa"/>
          </w:tcPr>
          <w:p w:rsidR="00F66EFB" w:rsidRPr="00F1324A" w:rsidRDefault="00F66EFB" w:rsidP="00630AB6">
            <w:pPr>
              <w:jc w:val="center"/>
              <w:rPr>
                <w:rFonts w:ascii="Times New Roman" w:hAnsi="Times New Roman" w:cs="Times New Roman"/>
                <w:b/>
                <w:sz w:val="20"/>
                <w:szCs w:val="20"/>
              </w:rPr>
            </w:pPr>
            <w:r w:rsidRPr="00F1324A">
              <w:rPr>
                <w:rFonts w:ascii="Times New Roman" w:hAnsi="Times New Roman" w:cs="Times New Roman"/>
                <w:b/>
                <w:sz w:val="20"/>
                <w:szCs w:val="20"/>
              </w:rPr>
              <w:t>Nama Dimensi/Indikator</w:t>
            </w:r>
          </w:p>
        </w:tc>
      </w:tr>
      <w:tr w:rsidR="00F66EFB" w:rsidRPr="00F1324A" w:rsidTr="00A73F0E">
        <w:trPr>
          <w:jc w:val="center"/>
        </w:trPr>
        <w:tc>
          <w:tcPr>
            <w:tcW w:w="1951" w:type="dxa"/>
            <w:vMerge w:val="restart"/>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Kualitas Pelayanan</w:t>
            </w:r>
          </w:p>
        </w:tc>
        <w:tc>
          <w:tcPr>
            <w:tcW w:w="3187" w:type="dxa"/>
            <w:vMerge w:val="restart"/>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Kemampuan memenuhi kebutuhan dan keinginan pelanggan serta ketepatan penyampaian untuk mengimbangi harapan konsumen</w:t>
            </w: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Reliabilitas</w:t>
            </w:r>
          </w:p>
        </w:tc>
      </w:tr>
      <w:tr w:rsidR="00F66EFB" w:rsidRPr="00F1324A" w:rsidTr="00A73F0E">
        <w:trPr>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jc w:val="both"/>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X2</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Tanggung jawab</w:t>
            </w:r>
          </w:p>
        </w:tc>
      </w:tr>
      <w:tr w:rsidR="00F66EFB" w:rsidRPr="00F1324A" w:rsidTr="00A73F0E">
        <w:trPr>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jc w:val="both"/>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X3</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Kepastian</w:t>
            </w:r>
          </w:p>
        </w:tc>
      </w:tr>
      <w:tr w:rsidR="00F66EFB" w:rsidRPr="00F1324A" w:rsidTr="00A73F0E">
        <w:trPr>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jc w:val="both"/>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X4</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lang w:val="sv-SE"/>
              </w:rPr>
              <w:t>Empati</w:t>
            </w:r>
          </w:p>
        </w:tc>
      </w:tr>
      <w:tr w:rsidR="00F66EFB" w:rsidRPr="00F1324A" w:rsidTr="00A73F0E">
        <w:trPr>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jc w:val="both"/>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X5</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Berwujud</w:t>
            </w:r>
          </w:p>
        </w:tc>
      </w:tr>
      <w:tr w:rsidR="00F66EFB" w:rsidRPr="00F1324A" w:rsidTr="00A73F0E">
        <w:trPr>
          <w:trHeight w:val="683"/>
          <w:jc w:val="center"/>
        </w:trPr>
        <w:tc>
          <w:tcPr>
            <w:tcW w:w="1951" w:type="dxa"/>
            <w:vMerge w:val="restart"/>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Norma Subyektif</w:t>
            </w:r>
          </w:p>
        </w:tc>
        <w:tc>
          <w:tcPr>
            <w:tcW w:w="3187" w:type="dxa"/>
            <w:vMerge w:val="restart"/>
          </w:tcPr>
          <w:p w:rsidR="00F66EFB" w:rsidRPr="00F1324A" w:rsidRDefault="00F66EFB" w:rsidP="00630AB6">
            <w:pPr>
              <w:pStyle w:val="ListParagraph"/>
              <w:widowControl w:val="0"/>
              <w:tabs>
                <w:tab w:val="left" w:pos="-1980"/>
                <w:tab w:val="left" w:pos="0"/>
              </w:tabs>
              <w:autoSpaceDE w:val="0"/>
              <w:autoSpaceDN w:val="0"/>
              <w:adjustRightInd w:val="0"/>
              <w:ind w:left="0"/>
              <w:jc w:val="both"/>
              <w:rPr>
                <w:sz w:val="20"/>
                <w:szCs w:val="20"/>
              </w:rPr>
            </w:pPr>
            <w:r w:rsidRPr="00F1324A">
              <w:rPr>
                <w:sz w:val="20"/>
                <w:szCs w:val="20"/>
              </w:rPr>
              <w:t>Keyakinan seseorang tentang kekuatan pengaruh orang-orang atau faktor lain di lingkungannya yang memotivasi seseorang untuk melakukan kepatuhan pajak atau tidak melakukan kepatuhan pajak.</w:t>
            </w: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X6</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Pengaruh teman</w:t>
            </w:r>
          </w:p>
        </w:tc>
      </w:tr>
      <w:tr w:rsidR="00F66EFB" w:rsidRPr="00F1324A" w:rsidTr="00A73F0E">
        <w:trPr>
          <w:trHeight w:val="683"/>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pStyle w:val="ListParagraph"/>
              <w:widowControl w:val="0"/>
              <w:tabs>
                <w:tab w:val="left" w:pos="-1980"/>
                <w:tab w:val="left" w:pos="0"/>
              </w:tabs>
              <w:autoSpaceDE w:val="0"/>
              <w:autoSpaceDN w:val="0"/>
              <w:adjustRightInd w:val="0"/>
              <w:ind w:left="0"/>
              <w:jc w:val="both"/>
              <w:rPr>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X7</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Pengaruh petugas pajak</w:t>
            </w:r>
          </w:p>
        </w:tc>
      </w:tr>
      <w:tr w:rsidR="00F66EFB" w:rsidRPr="00F1324A" w:rsidTr="00A73F0E">
        <w:trPr>
          <w:trHeight w:val="684"/>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pStyle w:val="ListParagraph"/>
              <w:widowControl w:val="0"/>
              <w:tabs>
                <w:tab w:val="left" w:pos="-1980"/>
                <w:tab w:val="left" w:pos="0"/>
              </w:tabs>
              <w:autoSpaceDE w:val="0"/>
              <w:autoSpaceDN w:val="0"/>
              <w:adjustRightInd w:val="0"/>
              <w:ind w:left="0"/>
              <w:jc w:val="both"/>
              <w:rPr>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X8</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Pengaruh media massa</w:t>
            </w:r>
          </w:p>
        </w:tc>
      </w:tr>
      <w:tr w:rsidR="00F66EFB" w:rsidRPr="00F1324A" w:rsidTr="00A73F0E">
        <w:trPr>
          <w:trHeight w:val="397"/>
          <w:jc w:val="center"/>
        </w:trPr>
        <w:tc>
          <w:tcPr>
            <w:tcW w:w="1951" w:type="dxa"/>
            <w:vMerge w:val="restart"/>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Kepercayaan</w:t>
            </w:r>
          </w:p>
        </w:tc>
        <w:tc>
          <w:tcPr>
            <w:tcW w:w="3187" w:type="dxa"/>
            <w:vMerge w:val="restart"/>
          </w:tcPr>
          <w:p w:rsidR="00F66EFB" w:rsidRPr="00F1324A" w:rsidRDefault="00F66EFB" w:rsidP="00630AB6">
            <w:pPr>
              <w:autoSpaceDE w:val="0"/>
              <w:autoSpaceDN w:val="0"/>
              <w:adjustRightInd w:val="0"/>
              <w:jc w:val="both"/>
              <w:rPr>
                <w:rFonts w:ascii="Times New Roman" w:hAnsi="Times New Roman" w:cs="Times New Roman"/>
                <w:sz w:val="20"/>
                <w:szCs w:val="20"/>
              </w:rPr>
            </w:pPr>
            <w:r w:rsidRPr="00F1324A">
              <w:rPr>
                <w:rFonts w:ascii="Times New Roman" w:eastAsiaTheme="minorHAnsi" w:hAnsi="Times New Roman" w:cs="Times New Roman"/>
                <w:sz w:val="20"/>
                <w:szCs w:val="20"/>
              </w:rPr>
              <w:t>Penilaian hubungan seseorang dengan orang lain yang akan melakukan transaksi tertentu sesuai dengan harapan dalam sebuah lingkungan yang penuh ketidakpastian.</w:t>
            </w: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 xml:space="preserve">X9 </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Integritas</w:t>
            </w:r>
          </w:p>
        </w:tc>
      </w:tr>
      <w:tr w:rsidR="00F66EFB" w:rsidRPr="00F1324A" w:rsidTr="00A73F0E">
        <w:trPr>
          <w:trHeight w:val="397"/>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autoSpaceDE w:val="0"/>
              <w:autoSpaceDN w:val="0"/>
              <w:adjustRightInd w:val="0"/>
              <w:rPr>
                <w:rFonts w:ascii="Times New Roman" w:eastAsiaTheme="minorHAnsi"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X10</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Kompetensi</w:t>
            </w:r>
          </w:p>
        </w:tc>
      </w:tr>
      <w:tr w:rsidR="00F66EFB" w:rsidRPr="00F1324A" w:rsidTr="00A73F0E">
        <w:trPr>
          <w:trHeight w:val="397"/>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autoSpaceDE w:val="0"/>
              <w:autoSpaceDN w:val="0"/>
              <w:adjustRightInd w:val="0"/>
              <w:rPr>
                <w:rFonts w:ascii="Times New Roman" w:eastAsiaTheme="minorHAnsi"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X11</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Konsistensi</w:t>
            </w:r>
          </w:p>
        </w:tc>
      </w:tr>
      <w:tr w:rsidR="00F66EFB" w:rsidRPr="00F1324A" w:rsidTr="00A73F0E">
        <w:trPr>
          <w:trHeight w:val="397"/>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autoSpaceDE w:val="0"/>
              <w:autoSpaceDN w:val="0"/>
              <w:adjustRightInd w:val="0"/>
              <w:rPr>
                <w:rFonts w:ascii="Times New Roman" w:eastAsiaTheme="minorHAnsi"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X12</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Loyalitas</w:t>
            </w:r>
          </w:p>
        </w:tc>
      </w:tr>
      <w:tr w:rsidR="00F66EFB" w:rsidRPr="00F1324A" w:rsidTr="00A73F0E">
        <w:trPr>
          <w:trHeight w:val="397"/>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autoSpaceDE w:val="0"/>
              <w:autoSpaceDN w:val="0"/>
              <w:adjustRightInd w:val="0"/>
              <w:rPr>
                <w:rFonts w:ascii="Times New Roman" w:eastAsiaTheme="minorHAnsi"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X13</w:t>
            </w:r>
          </w:p>
        </w:tc>
        <w:tc>
          <w:tcPr>
            <w:tcW w:w="3402" w:type="dxa"/>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Keterbukaan</w:t>
            </w:r>
          </w:p>
        </w:tc>
      </w:tr>
      <w:tr w:rsidR="00F66EFB" w:rsidRPr="00F1324A" w:rsidTr="00A73F0E">
        <w:trPr>
          <w:trHeight w:val="510"/>
          <w:jc w:val="center"/>
        </w:trPr>
        <w:tc>
          <w:tcPr>
            <w:tcW w:w="1951" w:type="dxa"/>
            <w:vMerge w:val="restart"/>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Sikap individu terhadap pajak</w:t>
            </w:r>
          </w:p>
        </w:tc>
        <w:tc>
          <w:tcPr>
            <w:tcW w:w="3187" w:type="dxa"/>
            <w:vMerge w:val="restart"/>
          </w:tcPr>
          <w:p w:rsidR="00F66EFB" w:rsidRPr="00F1324A" w:rsidRDefault="00F66EFB" w:rsidP="00630AB6">
            <w:pPr>
              <w:autoSpaceDE w:val="0"/>
              <w:autoSpaceDN w:val="0"/>
              <w:adjustRightInd w:val="0"/>
              <w:rPr>
                <w:rFonts w:ascii="Times New Roman" w:eastAsiaTheme="minorHAnsi" w:hAnsi="Times New Roman" w:cs="Times New Roman"/>
                <w:sz w:val="20"/>
                <w:szCs w:val="20"/>
              </w:rPr>
            </w:pPr>
            <w:r w:rsidRPr="00F1324A">
              <w:rPr>
                <w:rFonts w:ascii="Times New Roman" w:eastAsiaTheme="minorHAnsi" w:hAnsi="Times New Roman" w:cs="Times New Roman"/>
                <w:sz w:val="20"/>
                <w:szCs w:val="20"/>
              </w:rPr>
              <w:t>Sebuah evaluasi kepercayaan</w:t>
            </w:r>
          </w:p>
          <w:p w:rsidR="00F66EFB" w:rsidRPr="00F1324A" w:rsidRDefault="00F66EFB" w:rsidP="00630AB6">
            <w:pPr>
              <w:autoSpaceDE w:val="0"/>
              <w:autoSpaceDN w:val="0"/>
              <w:adjustRightInd w:val="0"/>
              <w:jc w:val="both"/>
              <w:rPr>
                <w:rFonts w:ascii="Times New Roman" w:hAnsi="Times New Roman" w:cs="Times New Roman"/>
                <w:sz w:val="20"/>
                <w:szCs w:val="20"/>
              </w:rPr>
            </w:pPr>
            <w:r w:rsidRPr="00F1324A">
              <w:rPr>
                <w:rFonts w:ascii="Times New Roman" w:eastAsiaTheme="minorHAnsi" w:hAnsi="Times New Roman" w:cs="Times New Roman"/>
                <w:i/>
                <w:iCs/>
                <w:sz w:val="20"/>
                <w:szCs w:val="20"/>
              </w:rPr>
              <w:t xml:space="preserve">(belief) </w:t>
            </w:r>
            <w:r w:rsidRPr="00F1324A">
              <w:rPr>
                <w:rFonts w:ascii="Times New Roman" w:eastAsiaTheme="minorHAnsi" w:hAnsi="Times New Roman" w:cs="Times New Roman"/>
                <w:sz w:val="20"/>
                <w:szCs w:val="20"/>
              </w:rPr>
              <w:t>atas perasaan positif maupun negatif dari seseorang jika harus melakukan perilaku yang akan ditentukan</w:t>
            </w: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X14</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Keinginan membayar pajak sesuai aturan</w:t>
            </w:r>
          </w:p>
        </w:tc>
      </w:tr>
      <w:tr w:rsidR="00F66EFB" w:rsidRPr="00F1324A" w:rsidTr="00A73F0E">
        <w:trPr>
          <w:trHeight w:val="510"/>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X15</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Perasaan pemanfaatan pajak yang transparan</w:t>
            </w:r>
          </w:p>
        </w:tc>
      </w:tr>
      <w:tr w:rsidR="00F66EFB" w:rsidRPr="00F1324A" w:rsidTr="00A73F0E">
        <w:trPr>
          <w:trHeight w:val="510"/>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X16</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Perasaan dimudahkan oleh sistem perpajakan</w:t>
            </w:r>
          </w:p>
        </w:tc>
      </w:tr>
      <w:tr w:rsidR="00F66EFB" w:rsidRPr="00F1324A" w:rsidTr="00A73F0E">
        <w:trPr>
          <w:jc w:val="center"/>
        </w:trPr>
        <w:tc>
          <w:tcPr>
            <w:tcW w:w="1951" w:type="dxa"/>
            <w:vMerge w:val="restart"/>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 xml:space="preserve">Kepatuhan </w:t>
            </w:r>
          </w:p>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Wajib Pajak</w:t>
            </w:r>
          </w:p>
        </w:tc>
        <w:tc>
          <w:tcPr>
            <w:tcW w:w="3187" w:type="dxa"/>
            <w:vMerge w:val="restart"/>
          </w:tcPr>
          <w:p w:rsidR="00F66EFB" w:rsidRPr="00F1324A" w:rsidRDefault="00F66EFB" w:rsidP="00630AB6">
            <w:pPr>
              <w:rPr>
                <w:rFonts w:ascii="Times New Roman" w:hAnsi="Times New Roman" w:cs="Times New Roman"/>
                <w:sz w:val="20"/>
                <w:szCs w:val="20"/>
              </w:rPr>
            </w:pPr>
            <w:r w:rsidRPr="00F1324A">
              <w:rPr>
                <w:rFonts w:ascii="Times New Roman" w:hAnsi="Times New Roman" w:cs="Times New Roman"/>
                <w:sz w:val="20"/>
                <w:szCs w:val="20"/>
              </w:rPr>
              <w:t xml:space="preserve">sikap yang tunduk taat, tunduk dan patuh serta melaksanakan ketentuan perpajakan. </w:t>
            </w: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X17</w:t>
            </w:r>
          </w:p>
        </w:tc>
        <w:tc>
          <w:tcPr>
            <w:tcW w:w="3402" w:type="dxa"/>
          </w:tcPr>
          <w:p w:rsidR="00F66EFB" w:rsidRPr="00F1324A" w:rsidRDefault="00F66EFB" w:rsidP="00630AB6">
            <w:pPr>
              <w:jc w:val="both"/>
              <w:rPr>
                <w:rFonts w:ascii="Times New Roman" w:eastAsiaTheme="minorHAnsi" w:hAnsi="Times New Roman" w:cs="Times New Roman"/>
                <w:sz w:val="20"/>
                <w:szCs w:val="20"/>
              </w:rPr>
            </w:pPr>
            <w:r w:rsidRPr="00F1324A">
              <w:rPr>
                <w:rFonts w:ascii="Times New Roman" w:eastAsiaTheme="minorHAnsi" w:hAnsi="Times New Roman" w:cs="Times New Roman"/>
                <w:sz w:val="20"/>
                <w:szCs w:val="20"/>
              </w:rPr>
              <w:t>Lapor tepat waktu</w:t>
            </w:r>
          </w:p>
        </w:tc>
      </w:tr>
      <w:tr w:rsidR="00F66EFB" w:rsidRPr="00F1324A" w:rsidTr="00A73F0E">
        <w:trPr>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X18</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Membayar pajak terutang</w:t>
            </w:r>
          </w:p>
        </w:tc>
      </w:tr>
      <w:tr w:rsidR="00F66EFB" w:rsidRPr="00F1324A" w:rsidTr="00A73F0E">
        <w:trPr>
          <w:jc w:val="center"/>
        </w:trPr>
        <w:tc>
          <w:tcPr>
            <w:tcW w:w="1951" w:type="dxa"/>
            <w:vMerge/>
          </w:tcPr>
          <w:p w:rsidR="00F66EFB" w:rsidRPr="00F1324A" w:rsidRDefault="00F66EFB" w:rsidP="00630AB6">
            <w:pPr>
              <w:rPr>
                <w:rFonts w:ascii="Times New Roman" w:hAnsi="Times New Roman" w:cs="Times New Roman"/>
                <w:sz w:val="20"/>
                <w:szCs w:val="20"/>
              </w:rPr>
            </w:pPr>
          </w:p>
        </w:tc>
        <w:tc>
          <w:tcPr>
            <w:tcW w:w="3187" w:type="dxa"/>
            <w:vMerge/>
          </w:tcPr>
          <w:p w:rsidR="00F66EFB" w:rsidRPr="00F1324A" w:rsidRDefault="00F66EFB" w:rsidP="00630AB6">
            <w:pPr>
              <w:rPr>
                <w:rFonts w:ascii="Times New Roman" w:hAnsi="Times New Roman" w:cs="Times New Roman"/>
                <w:sz w:val="20"/>
                <w:szCs w:val="20"/>
              </w:rPr>
            </w:pPr>
          </w:p>
        </w:tc>
        <w:tc>
          <w:tcPr>
            <w:tcW w:w="640"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X19</w:t>
            </w:r>
          </w:p>
        </w:tc>
        <w:tc>
          <w:tcPr>
            <w:tcW w:w="3402" w:type="dxa"/>
          </w:tcPr>
          <w:p w:rsidR="00F66EFB" w:rsidRPr="00F1324A" w:rsidRDefault="00F66EFB" w:rsidP="00630AB6">
            <w:pPr>
              <w:jc w:val="both"/>
              <w:rPr>
                <w:rFonts w:ascii="Times New Roman" w:hAnsi="Times New Roman" w:cs="Times New Roman"/>
                <w:sz w:val="20"/>
                <w:szCs w:val="20"/>
              </w:rPr>
            </w:pPr>
            <w:r w:rsidRPr="00F1324A">
              <w:rPr>
                <w:rFonts w:ascii="Times New Roman" w:hAnsi="Times New Roman" w:cs="Times New Roman"/>
                <w:sz w:val="20"/>
                <w:szCs w:val="20"/>
              </w:rPr>
              <w:t>Membayar tunggakan pajak</w:t>
            </w:r>
          </w:p>
        </w:tc>
      </w:tr>
    </w:tbl>
    <w:p w:rsidR="00F66EFB" w:rsidRPr="00630AB6" w:rsidRDefault="00F66EFB" w:rsidP="00630AB6">
      <w:pPr>
        <w:spacing w:after="0" w:line="240" w:lineRule="auto"/>
        <w:jc w:val="both"/>
        <w:rPr>
          <w:rFonts w:ascii="Times New Roman" w:hAnsi="Times New Roman" w:cs="Times New Roman"/>
        </w:rPr>
      </w:pPr>
    </w:p>
    <w:p w:rsidR="00AB51E2" w:rsidRDefault="00AB51E2" w:rsidP="00F1324A">
      <w:pPr>
        <w:pStyle w:val="ListParagraph"/>
        <w:widowControl w:val="0"/>
        <w:autoSpaceDE w:val="0"/>
        <w:autoSpaceDN w:val="0"/>
        <w:adjustRightInd w:val="0"/>
        <w:ind w:left="0"/>
        <w:jc w:val="both"/>
        <w:rPr>
          <w:b/>
          <w:sz w:val="22"/>
          <w:szCs w:val="22"/>
        </w:rPr>
        <w:sectPr w:rsidR="00AB51E2" w:rsidSect="006F53C9">
          <w:type w:val="continuous"/>
          <w:pgSz w:w="11907" w:h="16839" w:code="9"/>
          <w:pgMar w:top="1701" w:right="1701" w:bottom="2268" w:left="2268" w:header="720" w:footer="720" w:gutter="0"/>
          <w:pgNumType w:start="7"/>
          <w:cols w:space="720"/>
          <w:docGrid w:linePitch="360"/>
        </w:sectPr>
      </w:pPr>
    </w:p>
    <w:p w:rsidR="00F66EFB" w:rsidRPr="00630AB6" w:rsidRDefault="00F66EFB" w:rsidP="00F1324A">
      <w:pPr>
        <w:pStyle w:val="ListParagraph"/>
        <w:widowControl w:val="0"/>
        <w:autoSpaceDE w:val="0"/>
        <w:autoSpaceDN w:val="0"/>
        <w:adjustRightInd w:val="0"/>
        <w:ind w:left="0"/>
        <w:jc w:val="both"/>
        <w:rPr>
          <w:b/>
          <w:sz w:val="22"/>
          <w:szCs w:val="22"/>
        </w:rPr>
      </w:pPr>
      <w:r w:rsidRPr="00630AB6">
        <w:rPr>
          <w:b/>
          <w:sz w:val="22"/>
          <w:szCs w:val="22"/>
        </w:rPr>
        <w:lastRenderedPageBreak/>
        <w:t>Metode Analisis Data</w:t>
      </w:r>
    </w:p>
    <w:p w:rsidR="00384807" w:rsidRPr="00630AB6" w:rsidRDefault="00F66EFB" w:rsidP="00630AB6">
      <w:pPr>
        <w:spacing w:after="0" w:line="240" w:lineRule="auto"/>
        <w:ind w:firstLine="567"/>
        <w:jc w:val="both"/>
        <w:rPr>
          <w:rFonts w:ascii="Times New Roman" w:hAnsi="Times New Roman" w:cs="Times New Roman"/>
          <w:b/>
          <w:lang w:val="sv-SE"/>
        </w:rPr>
      </w:pPr>
      <w:r w:rsidRPr="00630AB6">
        <w:rPr>
          <w:rFonts w:ascii="Times New Roman" w:hAnsi="Times New Roman" w:cs="Times New Roman"/>
          <w:lang w:val="sv-SE"/>
        </w:rPr>
        <w:t>Untuk menguji model dan hubungan yang dikembangkan dalam penelitian ini diperlu</w:t>
      </w:r>
      <w:r w:rsidRPr="00630AB6">
        <w:rPr>
          <w:rFonts w:ascii="Times New Roman" w:hAnsi="Times New Roman" w:cs="Times New Roman"/>
          <w:lang w:val="pt-BR"/>
        </w:rPr>
        <w:t xml:space="preserve">kan suatu teknik analisis. Adapun teknik analisis yang digunakan dalam penelitian ini adalah </w:t>
      </w:r>
      <w:r w:rsidRPr="00630AB6">
        <w:rPr>
          <w:rFonts w:ascii="Times New Roman" w:hAnsi="Times New Roman" w:cs="Times New Roman"/>
          <w:i/>
          <w:iCs/>
          <w:lang w:val="pt-BR"/>
        </w:rPr>
        <w:t>Structural Equation Modeling</w:t>
      </w:r>
      <w:r w:rsidRPr="00630AB6">
        <w:rPr>
          <w:rFonts w:ascii="Times New Roman" w:hAnsi="Times New Roman" w:cs="Times New Roman"/>
          <w:lang w:val="pt-BR"/>
        </w:rPr>
        <w:t xml:space="preserve"> (SEM) yang dioperasikan melalui progam AMOS. </w:t>
      </w:r>
    </w:p>
    <w:p w:rsidR="00AB51E2" w:rsidRDefault="00AB51E2" w:rsidP="00630AB6">
      <w:pPr>
        <w:spacing w:after="0" w:line="240" w:lineRule="auto"/>
        <w:jc w:val="center"/>
        <w:rPr>
          <w:rFonts w:ascii="Times New Roman" w:hAnsi="Times New Roman" w:cs="Times New Roman"/>
          <w:b/>
        </w:rPr>
      </w:pPr>
    </w:p>
    <w:p w:rsidR="00AB51E2" w:rsidRDefault="00AB51E2" w:rsidP="00630AB6">
      <w:pPr>
        <w:spacing w:after="0" w:line="240" w:lineRule="auto"/>
        <w:jc w:val="center"/>
        <w:rPr>
          <w:rFonts w:ascii="Times New Roman" w:hAnsi="Times New Roman" w:cs="Times New Roman"/>
          <w:b/>
        </w:rPr>
      </w:pPr>
    </w:p>
    <w:p w:rsidR="00384807" w:rsidRPr="00630AB6" w:rsidRDefault="00384807" w:rsidP="00630AB6">
      <w:pPr>
        <w:spacing w:after="0" w:line="240" w:lineRule="auto"/>
        <w:jc w:val="center"/>
        <w:rPr>
          <w:rFonts w:ascii="Times New Roman" w:hAnsi="Times New Roman" w:cs="Times New Roman"/>
          <w:b/>
          <w:lang w:val="sv-SE"/>
        </w:rPr>
      </w:pPr>
      <w:r w:rsidRPr="00630AB6">
        <w:rPr>
          <w:rFonts w:ascii="Times New Roman" w:hAnsi="Times New Roman" w:cs="Times New Roman"/>
          <w:b/>
          <w:lang w:val="sv-SE"/>
        </w:rPr>
        <w:t>ANALISIS DATA</w:t>
      </w:r>
    </w:p>
    <w:p w:rsidR="00384807" w:rsidRPr="00630AB6" w:rsidRDefault="00384807" w:rsidP="00630AB6">
      <w:pPr>
        <w:spacing w:after="0" w:line="240" w:lineRule="auto"/>
        <w:jc w:val="center"/>
        <w:rPr>
          <w:rFonts w:ascii="Times New Roman" w:hAnsi="Times New Roman" w:cs="Times New Roman"/>
          <w:b/>
          <w:lang w:val="sv-SE"/>
        </w:rPr>
      </w:pPr>
    </w:p>
    <w:p w:rsidR="00384807" w:rsidRPr="00630AB6" w:rsidRDefault="00384807" w:rsidP="00F1324A">
      <w:pPr>
        <w:spacing w:after="0" w:line="240" w:lineRule="auto"/>
        <w:jc w:val="both"/>
        <w:rPr>
          <w:rFonts w:ascii="Times New Roman" w:hAnsi="Times New Roman" w:cs="Times New Roman"/>
          <w:b/>
        </w:rPr>
      </w:pPr>
      <w:r w:rsidRPr="00630AB6">
        <w:rPr>
          <w:rFonts w:ascii="Times New Roman" w:hAnsi="Times New Roman" w:cs="Times New Roman"/>
          <w:b/>
        </w:rPr>
        <w:t xml:space="preserve">Analisa </w:t>
      </w:r>
      <w:r w:rsidRPr="00630AB6">
        <w:rPr>
          <w:rFonts w:ascii="Times New Roman" w:hAnsi="Times New Roman" w:cs="Times New Roman"/>
          <w:b/>
          <w:i/>
        </w:rPr>
        <w:t xml:space="preserve">Full Model </w:t>
      </w:r>
    </w:p>
    <w:p w:rsidR="00384807" w:rsidRPr="00630AB6" w:rsidRDefault="00384807"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 xml:space="preserve">Setelah melakukan analisis </w:t>
      </w:r>
      <w:r w:rsidRPr="00630AB6">
        <w:rPr>
          <w:rFonts w:ascii="Times New Roman" w:hAnsi="Times New Roman" w:cs="Times New Roman"/>
          <w:i/>
        </w:rPr>
        <w:t>measurement model</w:t>
      </w:r>
      <w:r w:rsidRPr="00630AB6">
        <w:rPr>
          <w:rFonts w:ascii="Times New Roman" w:hAnsi="Times New Roman" w:cs="Times New Roman"/>
        </w:rPr>
        <w:t xml:space="preserve"> melalui konfirmatori factor analisis dan dilihat bahwa masing-masing indicator dapat digunakan untuk mendefinisikan sebuah konstruk laten, maka selanjutnya adalah pengujian pada </w:t>
      </w:r>
      <w:r w:rsidRPr="00630AB6">
        <w:rPr>
          <w:rFonts w:ascii="Times New Roman" w:hAnsi="Times New Roman" w:cs="Times New Roman"/>
          <w:i/>
        </w:rPr>
        <w:t xml:space="preserve">full model </w:t>
      </w:r>
      <w:r w:rsidRPr="00630AB6">
        <w:rPr>
          <w:rFonts w:ascii="Times New Roman" w:hAnsi="Times New Roman" w:cs="Times New Roman"/>
        </w:rPr>
        <w:t>yang dikembangkan dalam penelitian ini.</w:t>
      </w:r>
    </w:p>
    <w:p w:rsidR="00C844DB" w:rsidRPr="00630AB6" w:rsidRDefault="00C844DB" w:rsidP="00630AB6">
      <w:pPr>
        <w:spacing w:line="240" w:lineRule="auto"/>
        <w:rPr>
          <w:rFonts w:ascii="Times New Roman" w:hAnsi="Times New Roman" w:cs="Times New Roman"/>
          <w:b/>
        </w:rPr>
      </w:pPr>
      <w:r w:rsidRPr="00630AB6">
        <w:rPr>
          <w:rFonts w:ascii="Times New Roman" w:hAnsi="Times New Roman" w:cs="Times New Roman"/>
          <w:b/>
        </w:rPr>
        <w:br w:type="page"/>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rPr>
        <w:lastRenderedPageBreak/>
        <w:t xml:space="preserve">Gambar </w:t>
      </w:r>
      <w:r w:rsidR="0042796B" w:rsidRPr="00630AB6">
        <w:rPr>
          <w:rFonts w:ascii="Times New Roman" w:hAnsi="Times New Roman" w:cs="Times New Roman"/>
          <w:b/>
        </w:rPr>
        <w:t>1</w:t>
      </w:r>
    </w:p>
    <w:p w:rsidR="00384807" w:rsidRPr="00630AB6" w:rsidRDefault="00384807" w:rsidP="00630AB6">
      <w:pPr>
        <w:spacing w:after="0" w:line="240" w:lineRule="auto"/>
        <w:jc w:val="center"/>
        <w:rPr>
          <w:rFonts w:ascii="Times New Roman" w:hAnsi="Times New Roman" w:cs="Times New Roman"/>
        </w:rPr>
      </w:pPr>
      <w:r w:rsidRPr="00630AB6">
        <w:rPr>
          <w:rFonts w:ascii="Times New Roman" w:hAnsi="Times New Roman" w:cs="Times New Roman"/>
          <w:b/>
        </w:rPr>
        <w:t xml:space="preserve">Analisis </w:t>
      </w:r>
      <w:r w:rsidRPr="00630AB6">
        <w:rPr>
          <w:rFonts w:ascii="Times New Roman" w:hAnsi="Times New Roman" w:cs="Times New Roman"/>
          <w:b/>
          <w:i/>
        </w:rPr>
        <w:t>Full Model</w:t>
      </w:r>
    </w:p>
    <w:p w:rsidR="00384807" w:rsidRPr="00630AB6" w:rsidRDefault="00384807" w:rsidP="00630AB6">
      <w:pPr>
        <w:spacing w:after="0" w:line="240" w:lineRule="auto"/>
        <w:jc w:val="both"/>
        <w:rPr>
          <w:rFonts w:ascii="Times New Roman" w:hAnsi="Times New Roman" w:cs="Times New Roman"/>
        </w:rPr>
      </w:pPr>
      <w:r w:rsidRPr="00630AB6">
        <w:rPr>
          <w:rFonts w:ascii="Times New Roman" w:hAnsi="Times New Roman" w:cs="Times New Roman"/>
          <w:noProof/>
        </w:rPr>
        <w:drawing>
          <wp:inline distT="0" distB="0" distL="0" distR="0">
            <wp:extent cx="5042764" cy="4996282"/>
            <wp:effectExtent l="19050" t="0" r="5486"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srcRect/>
                    <a:stretch>
                      <a:fillRect/>
                    </a:stretch>
                  </pic:blipFill>
                  <pic:spPr bwMode="auto">
                    <a:xfrm>
                      <a:off x="0" y="0"/>
                      <a:ext cx="5040630" cy="4994168"/>
                    </a:xfrm>
                    <a:prstGeom prst="rect">
                      <a:avLst/>
                    </a:prstGeom>
                    <a:noFill/>
                    <a:ln w="9525">
                      <a:noFill/>
                      <a:miter lim="800000"/>
                      <a:headEnd/>
                      <a:tailEnd/>
                    </a:ln>
                  </pic:spPr>
                </pic:pic>
              </a:graphicData>
            </a:graphic>
          </wp:inline>
        </w:drawing>
      </w:r>
    </w:p>
    <w:p w:rsidR="00384807" w:rsidRPr="00AB51E2" w:rsidRDefault="00384807" w:rsidP="00630AB6">
      <w:pPr>
        <w:spacing w:after="0" w:line="240" w:lineRule="auto"/>
        <w:jc w:val="both"/>
        <w:rPr>
          <w:rFonts w:ascii="Times New Roman" w:hAnsi="Times New Roman" w:cs="Times New Roman"/>
          <w:sz w:val="20"/>
        </w:rPr>
      </w:pPr>
      <w:r w:rsidRPr="00AB51E2">
        <w:rPr>
          <w:rFonts w:ascii="Times New Roman" w:hAnsi="Times New Roman" w:cs="Times New Roman"/>
          <w:sz w:val="20"/>
        </w:rPr>
        <w:t>Sumber: Data Primer yang Diolah, 2014</w:t>
      </w:r>
    </w:p>
    <w:p w:rsidR="00AB51E2" w:rsidRDefault="00AB51E2" w:rsidP="00630AB6">
      <w:pPr>
        <w:spacing w:after="0" w:line="240" w:lineRule="auto"/>
        <w:ind w:firstLine="567"/>
        <w:jc w:val="both"/>
        <w:rPr>
          <w:rFonts w:ascii="Times New Roman" w:hAnsi="Times New Roman" w:cs="Times New Roman"/>
        </w:rPr>
      </w:pPr>
    </w:p>
    <w:p w:rsidR="00AB51E2" w:rsidRDefault="00AB51E2" w:rsidP="00630AB6">
      <w:pPr>
        <w:spacing w:after="0" w:line="240" w:lineRule="auto"/>
        <w:ind w:firstLine="567"/>
        <w:jc w:val="both"/>
        <w:rPr>
          <w:rFonts w:ascii="Times New Roman" w:hAnsi="Times New Roman" w:cs="Times New Roman"/>
          <w:lang w:val="sv-SE"/>
        </w:rPr>
        <w:sectPr w:rsidR="00AB51E2" w:rsidSect="006F53C9">
          <w:type w:val="continuous"/>
          <w:pgSz w:w="11907" w:h="16839" w:code="9"/>
          <w:pgMar w:top="1701" w:right="1701" w:bottom="2268" w:left="2268" w:header="720" w:footer="720" w:gutter="0"/>
          <w:pgNumType w:start="8"/>
          <w:cols w:space="720"/>
          <w:docGrid w:linePitch="360"/>
        </w:sectPr>
      </w:pPr>
    </w:p>
    <w:p w:rsidR="00384807" w:rsidRPr="00630AB6" w:rsidRDefault="00384807" w:rsidP="00630AB6">
      <w:pPr>
        <w:spacing w:after="0" w:line="240" w:lineRule="auto"/>
        <w:ind w:firstLine="567"/>
        <w:jc w:val="both"/>
        <w:rPr>
          <w:rFonts w:ascii="Times New Roman" w:hAnsi="Times New Roman" w:cs="Times New Roman"/>
          <w:lang w:val="sv-SE"/>
        </w:rPr>
      </w:pPr>
      <w:r w:rsidRPr="00630AB6">
        <w:rPr>
          <w:rFonts w:ascii="Times New Roman" w:hAnsi="Times New Roman" w:cs="Times New Roman"/>
          <w:lang w:val="sv-SE"/>
        </w:rPr>
        <w:lastRenderedPageBreak/>
        <w:t xml:space="preserve">Seperti halnya dalam konfirmatori factor analisis, pengujian </w:t>
      </w:r>
      <w:r w:rsidRPr="00630AB6">
        <w:rPr>
          <w:rFonts w:ascii="Times New Roman" w:hAnsi="Times New Roman" w:cs="Times New Roman"/>
          <w:i/>
          <w:lang w:val="sv-SE"/>
        </w:rPr>
        <w:t>Structural Equation Model</w:t>
      </w:r>
      <w:r w:rsidRPr="00630AB6">
        <w:rPr>
          <w:rFonts w:ascii="Times New Roman" w:hAnsi="Times New Roman" w:cs="Times New Roman"/>
          <w:lang w:val="sv-SE"/>
        </w:rPr>
        <w:t xml:space="preserve"> juga dilakukan dengan dua macam pengujian, yaitu kesesuaian model serta uji signifikansi kausalitas melalui uji koefisien regresi (Ferdinand, 2005).</w:t>
      </w:r>
    </w:p>
    <w:p w:rsidR="00AB51E2" w:rsidRDefault="00AB51E2" w:rsidP="00AB51E2">
      <w:pPr>
        <w:spacing w:after="0" w:line="240" w:lineRule="auto"/>
        <w:jc w:val="both"/>
        <w:rPr>
          <w:rFonts w:ascii="Times New Roman" w:hAnsi="Times New Roman" w:cs="Times New Roman"/>
          <w:b/>
        </w:rPr>
      </w:pPr>
    </w:p>
    <w:p w:rsidR="00AB51E2" w:rsidRDefault="00AB51E2" w:rsidP="00AB51E2">
      <w:pPr>
        <w:spacing w:after="0" w:line="240" w:lineRule="auto"/>
        <w:jc w:val="both"/>
        <w:rPr>
          <w:rFonts w:ascii="Times New Roman" w:hAnsi="Times New Roman" w:cs="Times New Roman"/>
          <w:b/>
        </w:rPr>
      </w:pPr>
    </w:p>
    <w:p w:rsidR="00AB51E2" w:rsidRDefault="00AB51E2" w:rsidP="00AB51E2">
      <w:pPr>
        <w:spacing w:after="0" w:line="240" w:lineRule="auto"/>
        <w:jc w:val="both"/>
        <w:rPr>
          <w:rFonts w:ascii="Times New Roman" w:hAnsi="Times New Roman" w:cs="Times New Roman"/>
          <w:b/>
        </w:rPr>
      </w:pPr>
    </w:p>
    <w:p w:rsidR="00384807" w:rsidRPr="00630AB6" w:rsidRDefault="00384807" w:rsidP="000A7719">
      <w:pPr>
        <w:numPr>
          <w:ilvl w:val="0"/>
          <w:numId w:val="3"/>
        </w:numPr>
        <w:tabs>
          <w:tab w:val="clear" w:pos="1260"/>
        </w:tabs>
        <w:spacing w:after="0" w:line="240" w:lineRule="auto"/>
        <w:ind w:left="426" w:hanging="426"/>
        <w:jc w:val="both"/>
        <w:rPr>
          <w:rFonts w:ascii="Times New Roman" w:hAnsi="Times New Roman" w:cs="Times New Roman"/>
          <w:b/>
        </w:rPr>
      </w:pPr>
      <w:r w:rsidRPr="00630AB6">
        <w:rPr>
          <w:rFonts w:ascii="Times New Roman" w:hAnsi="Times New Roman" w:cs="Times New Roman"/>
          <w:b/>
        </w:rPr>
        <w:t>Uji Kesesuaian Model-</w:t>
      </w:r>
      <w:r w:rsidRPr="00630AB6">
        <w:rPr>
          <w:rFonts w:ascii="Times New Roman" w:hAnsi="Times New Roman" w:cs="Times New Roman"/>
          <w:b/>
          <w:i/>
        </w:rPr>
        <w:t>Goodness Of Fit Test</w:t>
      </w:r>
    </w:p>
    <w:p w:rsidR="00AB51E2" w:rsidRDefault="00384807" w:rsidP="00630AB6">
      <w:pPr>
        <w:spacing w:after="0" w:line="240" w:lineRule="auto"/>
        <w:ind w:left="426" w:firstLine="567"/>
        <w:jc w:val="both"/>
        <w:rPr>
          <w:rFonts w:ascii="Times New Roman" w:hAnsi="Times New Roman" w:cs="Times New Roman"/>
        </w:rPr>
      </w:pPr>
      <w:r w:rsidRPr="00630AB6">
        <w:rPr>
          <w:rFonts w:ascii="Times New Roman" w:hAnsi="Times New Roman" w:cs="Times New Roman"/>
          <w:lang w:val="sv-SE"/>
        </w:rPr>
        <w:t xml:space="preserve">Indeks-indeks kesesuaian model yang digunakan sama seperti pada konfirmatori factor analisis. Pengujian model SEM ditujukan untuk melihat kesesuaian model. Adapun hasil pengujian </w:t>
      </w:r>
      <w:r w:rsidRPr="00630AB6">
        <w:rPr>
          <w:rFonts w:ascii="Times New Roman" w:hAnsi="Times New Roman" w:cs="Times New Roman"/>
          <w:i/>
          <w:lang w:val="sv-SE"/>
        </w:rPr>
        <w:t xml:space="preserve">goodness of fit </w:t>
      </w:r>
      <w:r w:rsidRPr="00630AB6">
        <w:rPr>
          <w:rFonts w:ascii="Times New Roman" w:hAnsi="Times New Roman" w:cs="Times New Roman"/>
          <w:lang w:val="sv-SE"/>
        </w:rPr>
        <w:t xml:space="preserve">pada full model yang dikembangkan dalam penelitian ini disajikan dalam Tabel </w:t>
      </w:r>
      <w:r w:rsidR="001A1C12">
        <w:rPr>
          <w:rFonts w:ascii="Times New Roman" w:hAnsi="Times New Roman" w:cs="Times New Roman"/>
        </w:rPr>
        <w:t>5</w:t>
      </w:r>
      <w:r w:rsidRPr="00630AB6">
        <w:rPr>
          <w:rFonts w:ascii="Times New Roman" w:hAnsi="Times New Roman" w:cs="Times New Roman"/>
          <w:lang w:val="sv-SE"/>
        </w:rPr>
        <w:t>.</w:t>
      </w:r>
    </w:p>
    <w:p w:rsidR="00AB51E2" w:rsidRPr="00AB51E2" w:rsidRDefault="00AB51E2" w:rsidP="00630AB6">
      <w:pPr>
        <w:spacing w:after="0" w:line="240" w:lineRule="auto"/>
        <w:ind w:left="426" w:firstLine="567"/>
        <w:jc w:val="both"/>
        <w:rPr>
          <w:rFonts w:ascii="Times New Roman" w:hAnsi="Times New Roman" w:cs="Times New Roman"/>
        </w:rPr>
        <w:sectPr w:rsidR="00AB51E2" w:rsidRPr="00AB51E2" w:rsidSect="006F53C9">
          <w:type w:val="continuous"/>
          <w:pgSz w:w="11907" w:h="16839" w:code="9"/>
          <w:pgMar w:top="1701" w:right="1701" w:bottom="2268" w:left="2268" w:header="720" w:footer="720" w:gutter="0"/>
          <w:pgNumType w:start="1"/>
          <w:cols w:space="720"/>
          <w:docGrid w:linePitch="360"/>
        </w:sectPr>
      </w:pPr>
    </w:p>
    <w:p w:rsidR="00384807" w:rsidRPr="00630AB6" w:rsidRDefault="00384807" w:rsidP="00630AB6">
      <w:pPr>
        <w:spacing w:after="0" w:line="240" w:lineRule="auto"/>
        <w:ind w:left="426" w:firstLine="567"/>
        <w:jc w:val="both"/>
        <w:rPr>
          <w:rFonts w:ascii="Times New Roman" w:hAnsi="Times New Roman" w:cs="Times New Roman"/>
          <w:lang w:val="sv-SE"/>
        </w:rPr>
      </w:pPr>
    </w:p>
    <w:p w:rsidR="00AB51E2" w:rsidRDefault="00AB51E2">
      <w:pPr>
        <w:rPr>
          <w:rFonts w:ascii="Times New Roman" w:hAnsi="Times New Roman" w:cs="Times New Roman"/>
          <w:b/>
        </w:rPr>
      </w:pPr>
      <w:r>
        <w:rPr>
          <w:rFonts w:ascii="Times New Roman" w:hAnsi="Times New Roman" w:cs="Times New Roman"/>
          <w:b/>
        </w:rPr>
        <w:br w:type="page"/>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rPr>
        <w:lastRenderedPageBreak/>
        <w:t xml:space="preserve">Tabel </w:t>
      </w:r>
      <w:r w:rsidR="001A1C12">
        <w:rPr>
          <w:rFonts w:ascii="Times New Roman" w:hAnsi="Times New Roman" w:cs="Times New Roman"/>
          <w:b/>
        </w:rPr>
        <w:t>5</w:t>
      </w:r>
    </w:p>
    <w:p w:rsidR="00384807" w:rsidRDefault="00384807" w:rsidP="00630AB6">
      <w:pPr>
        <w:spacing w:after="0" w:line="240" w:lineRule="auto"/>
        <w:jc w:val="center"/>
        <w:rPr>
          <w:rFonts w:ascii="Times New Roman" w:hAnsi="Times New Roman" w:cs="Times New Roman"/>
          <w:b/>
          <w:i/>
        </w:rPr>
      </w:pPr>
      <w:r w:rsidRPr="00630AB6">
        <w:rPr>
          <w:rFonts w:ascii="Times New Roman" w:hAnsi="Times New Roman" w:cs="Times New Roman"/>
          <w:b/>
          <w:i/>
        </w:rPr>
        <w:t>Goodness Of Fit Test Full Model</w:t>
      </w:r>
    </w:p>
    <w:p w:rsidR="00F1324A" w:rsidRPr="00630AB6" w:rsidRDefault="00F1324A" w:rsidP="00630AB6">
      <w:pPr>
        <w:spacing w:after="0" w:line="240" w:lineRule="auto"/>
        <w:jc w:val="center"/>
        <w:rPr>
          <w:rFonts w:ascii="Times New Roman" w:hAnsi="Times New Roman" w:cs="Times New Roman"/>
          <w:b/>
          <w:i/>
        </w:rPr>
      </w:pPr>
    </w:p>
    <w:tbl>
      <w:tblPr>
        <w:tblW w:w="8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340"/>
        <w:gridCol w:w="1507"/>
        <w:gridCol w:w="1913"/>
      </w:tblGrid>
      <w:tr w:rsidR="00384807" w:rsidRPr="00F1324A" w:rsidTr="003B5EF5">
        <w:tc>
          <w:tcPr>
            <w:tcW w:w="2396" w:type="dxa"/>
          </w:tcPr>
          <w:p w:rsidR="00384807" w:rsidRPr="00F1324A" w:rsidRDefault="00384807" w:rsidP="00630AB6">
            <w:pPr>
              <w:spacing w:after="0" w:line="240" w:lineRule="auto"/>
              <w:jc w:val="center"/>
              <w:rPr>
                <w:rFonts w:ascii="Times New Roman" w:hAnsi="Times New Roman" w:cs="Times New Roman"/>
                <w:b/>
                <w:i/>
                <w:sz w:val="20"/>
                <w:szCs w:val="20"/>
              </w:rPr>
            </w:pPr>
            <w:r w:rsidRPr="00F1324A">
              <w:rPr>
                <w:rFonts w:ascii="Times New Roman" w:hAnsi="Times New Roman" w:cs="Times New Roman"/>
                <w:b/>
                <w:i/>
                <w:sz w:val="20"/>
                <w:szCs w:val="20"/>
              </w:rPr>
              <w:t>Goodness of Fit Indeks</w:t>
            </w:r>
          </w:p>
        </w:tc>
        <w:tc>
          <w:tcPr>
            <w:tcW w:w="2340" w:type="dxa"/>
            <w:vAlign w:val="center"/>
          </w:tcPr>
          <w:p w:rsidR="00384807" w:rsidRPr="00F1324A" w:rsidRDefault="00384807" w:rsidP="00630AB6">
            <w:pPr>
              <w:spacing w:after="0" w:line="240" w:lineRule="auto"/>
              <w:jc w:val="center"/>
              <w:rPr>
                <w:rFonts w:ascii="Times New Roman" w:hAnsi="Times New Roman" w:cs="Times New Roman"/>
                <w:b/>
                <w:i/>
                <w:sz w:val="20"/>
                <w:szCs w:val="20"/>
              </w:rPr>
            </w:pPr>
            <w:r w:rsidRPr="00F1324A">
              <w:rPr>
                <w:rFonts w:ascii="Times New Roman" w:hAnsi="Times New Roman" w:cs="Times New Roman"/>
                <w:b/>
                <w:i/>
                <w:sz w:val="20"/>
                <w:szCs w:val="20"/>
              </w:rPr>
              <w:t>Cut off Value</w:t>
            </w:r>
          </w:p>
        </w:tc>
        <w:tc>
          <w:tcPr>
            <w:tcW w:w="1507"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Hasil</w:t>
            </w:r>
          </w:p>
        </w:tc>
        <w:tc>
          <w:tcPr>
            <w:tcW w:w="1913"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Evaluasi Model</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Chi-Square (df = 142 dan α = 5%) =170.809</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t>&lt; 170.809</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167.101</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 xml:space="preserve">Baik </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Probability</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B3"/>
            </w:r>
            <w:r w:rsidRPr="00F1324A">
              <w:rPr>
                <w:rFonts w:ascii="Times New Roman" w:hAnsi="Times New Roman" w:cs="Times New Roman"/>
                <w:sz w:val="20"/>
                <w:szCs w:val="20"/>
              </w:rPr>
              <w:t xml:space="preserve"> 0,05</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0.074</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Baik</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CMIN/DF</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A3"/>
            </w:r>
            <w:r w:rsidRPr="00F1324A">
              <w:rPr>
                <w:rFonts w:ascii="Times New Roman" w:hAnsi="Times New Roman" w:cs="Times New Roman"/>
                <w:sz w:val="20"/>
                <w:szCs w:val="20"/>
              </w:rPr>
              <w:t xml:space="preserve"> 2,00</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1.177</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Baik</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GFI</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B3"/>
            </w:r>
            <w:r w:rsidRPr="00F1324A">
              <w:rPr>
                <w:rFonts w:ascii="Times New Roman" w:hAnsi="Times New Roman" w:cs="Times New Roman"/>
                <w:sz w:val="20"/>
                <w:szCs w:val="20"/>
              </w:rPr>
              <w:t xml:space="preserve"> 0,90</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0.855</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Marginal</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AGFI</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B3"/>
            </w:r>
            <w:r w:rsidRPr="00F1324A">
              <w:rPr>
                <w:rFonts w:ascii="Times New Roman" w:hAnsi="Times New Roman" w:cs="Times New Roman"/>
                <w:sz w:val="20"/>
                <w:szCs w:val="20"/>
              </w:rPr>
              <w:t xml:space="preserve"> 0,90</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0.806</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 xml:space="preserve">Marginal </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TLI</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B3"/>
            </w:r>
            <w:r w:rsidRPr="00F1324A">
              <w:rPr>
                <w:rFonts w:ascii="Times New Roman" w:hAnsi="Times New Roman" w:cs="Times New Roman"/>
                <w:sz w:val="20"/>
                <w:szCs w:val="20"/>
              </w:rPr>
              <w:t xml:space="preserve"> 0,95</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0.958</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Baik</w:t>
            </w:r>
          </w:p>
        </w:tc>
      </w:tr>
      <w:tr w:rsidR="00384807" w:rsidRPr="00F1324A" w:rsidTr="003B5EF5">
        <w:tc>
          <w:tcPr>
            <w:tcW w:w="2396" w:type="dxa"/>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CFI</w:t>
            </w:r>
          </w:p>
        </w:tc>
        <w:tc>
          <w:tcPr>
            <w:tcW w:w="2340" w:type="dxa"/>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B3"/>
            </w:r>
            <w:r w:rsidRPr="00F1324A">
              <w:rPr>
                <w:rFonts w:ascii="Times New Roman" w:hAnsi="Times New Roman" w:cs="Times New Roman"/>
                <w:sz w:val="20"/>
                <w:szCs w:val="20"/>
              </w:rPr>
              <w:t xml:space="preserve"> 0,95</w:t>
            </w:r>
          </w:p>
        </w:tc>
        <w:tc>
          <w:tcPr>
            <w:tcW w:w="1507"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0.965</w:t>
            </w:r>
          </w:p>
        </w:tc>
        <w:tc>
          <w:tcPr>
            <w:tcW w:w="1913" w:type="dxa"/>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Baik</w:t>
            </w:r>
          </w:p>
        </w:tc>
      </w:tr>
      <w:tr w:rsidR="00384807" w:rsidRPr="00F1324A" w:rsidTr="003B5EF5">
        <w:tc>
          <w:tcPr>
            <w:tcW w:w="2396" w:type="dxa"/>
            <w:tcBorders>
              <w:bottom w:val="single" w:sz="4" w:space="0" w:color="auto"/>
            </w:tcBorders>
          </w:tcPr>
          <w:p w:rsidR="00384807" w:rsidRPr="00F1324A" w:rsidRDefault="00384807" w:rsidP="00630AB6">
            <w:pPr>
              <w:spacing w:after="0" w:line="240" w:lineRule="auto"/>
              <w:jc w:val="both"/>
              <w:rPr>
                <w:rFonts w:ascii="Times New Roman" w:hAnsi="Times New Roman" w:cs="Times New Roman"/>
                <w:b/>
                <w:sz w:val="20"/>
                <w:szCs w:val="20"/>
              </w:rPr>
            </w:pPr>
            <w:r w:rsidRPr="00F1324A">
              <w:rPr>
                <w:rFonts w:ascii="Times New Roman" w:hAnsi="Times New Roman" w:cs="Times New Roman"/>
                <w:sz w:val="20"/>
                <w:szCs w:val="20"/>
              </w:rPr>
              <w:t>RMSEA</w:t>
            </w:r>
          </w:p>
        </w:tc>
        <w:tc>
          <w:tcPr>
            <w:tcW w:w="2340" w:type="dxa"/>
            <w:tcBorders>
              <w:bottom w:val="single" w:sz="4" w:space="0" w:color="auto"/>
            </w:tcBorders>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sz w:val="20"/>
                <w:szCs w:val="20"/>
              </w:rPr>
              <w:sym w:font="Symbol" w:char="F0A3"/>
            </w:r>
            <w:r w:rsidRPr="00F1324A">
              <w:rPr>
                <w:rFonts w:ascii="Times New Roman" w:hAnsi="Times New Roman" w:cs="Times New Roman"/>
                <w:sz w:val="20"/>
                <w:szCs w:val="20"/>
              </w:rPr>
              <w:t xml:space="preserve"> 0,08</w:t>
            </w:r>
          </w:p>
        </w:tc>
        <w:tc>
          <w:tcPr>
            <w:tcW w:w="1507" w:type="dxa"/>
            <w:tcBorders>
              <w:bottom w:val="single" w:sz="4" w:space="0" w:color="auto"/>
            </w:tcBorders>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0.042</w:t>
            </w:r>
          </w:p>
        </w:tc>
        <w:tc>
          <w:tcPr>
            <w:tcW w:w="1913" w:type="dxa"/>
            <w:tcBorders>
              <w:bottom w:val="single" w:sz="4" w:space="0" w:color="auto"/>
            </w:tcBorders>
          </w:tcPr>
          <w:p w:rsidR="00384807" w:rsidRPr="00F1324A" w:rsidRDefault="00384807" w:rsidP="00630AB6">
            <w:pPr>
              <w:spacing w:after="0" w:line="240" w:lineRule="auto"/>
              <w:jc w:val="center"/>
              <w:rPr>
                <w:rFonts w:ascii="Times New Roman" w:hAnsi="Times New Roman" w:cs="Times New Roman"/>
                <w:sz w:val="20"/>
                <w:szCs w:val="20"/>
              </w:rPr>
            </w:pPr>
            <w:r w:rsidRPr="00F1324A">
              <w:rPr>
                <w:rFonts w:ascii="Times New Roman" w:hAnsi="Times New Roman" w:cs="Times New Roman"/>
                <w:sz w:val="20"/>
                <w:szCs w:val="20"/>
              </w:rPr>
              <w:t>Baik</w:t>
            </w:r>
          </w:p>
        </w:tc>
      </w:tr>
      <w:tr w:rsidR="00384807" w:rsidRPr="00F1324A" w:rsidTr="003B5EF5">
        <w:tc>
          <w:tcPr>
            <w:tcW w:w="8156" w:type="dxa"/>
            <w:gridSpan w:val="4"/>
            <w:tcBorders>
              <w:top w:val="single" w:sz="4" w:space="0" w:color="auto"/>
              <w:left w:val="nil"/>
              <w:bottom w:val="nil"/>
              <w:right w:val="nil"/>
            </w:tcBorders>
          </w:tcPr>
          <w:p w:rsidR="00384807" w:rsidRPr="00F1324A" w:rsidRDefault="00384807" w:rsidP="00630AB6">
            <w:pPr>
              <w:spacing w:after="0" w:line="240" w:lineRule="auto"/>
              <w:jc w:val="both"/>
              <w:rPr>
                <w:rFonts w:ascii="Times New Roman" w:hAnsi="Times New Roman" w:cs="Times New Roman"/>
                <w:i/>
                <w:sz w:val="20"/>
                <w:szCs w:val="20"/>
              </w:rPr>
            </w:pPr>
            <w:r w:rsidRPr="00F1324A">
              <w:rPr>
                <w:rFonts w:ascii="Times New Roman" w:hAnsi="Times New Roman" w:cs="Times New Roman"/>
                <w:i/>
                <w:sz w:val="20"/>
                <w:szCs w:val="20"/>
                <w:lang w:val="nb-NO"/>
              </w:rPr>
              <w:t xml:space="preserve">Sumber: Data primer yang diolah, </w:t>
            </w:r>
            <w:r w:rsidRPr="00F1324A">
              <w:rPr>
                <w:rFonts w:ascii="Times New Roman" w:hAnsi="Times New Roman" w:cs="Times New Roman"/>
                <w:i/>
                <w:sz w:val="20"/>
                <w:szCs w:val="20"/>
              </w:rPr>
              <w:t>2014</w:t>
            </w:r>
          </w:p>
        </w:tc>
      </w:tr>
    </w:tbl>
    <w:p w:rsidR="00384807" w:rsidRPr="00630AB6" w:rsidRDefault="00384807" w:rsidP="00630AB6">
      <w:pPr>
        <w:spacing w:after="0" w:line="240" w:lineRule="auto"/>
        <w:jc w:val="both"/>
        <w:rPr>
          <w:rFonts w:ascii="Times New Roman" w:hAnsi="Times New Roman" w:cs="Times New Roman"/>
          <w:lang w:val="nb-NO"/>
        </w:rPr>
      </w:pPr>
    </w:p>
    <w:p w:rsidR="00AB51E2" w:rsidRDefault="00AB51E2" w:rsidP="00630AB6">
      <w:pPr>
        <w:spacing w:after="0" w:line="240" w:lineRule="auto"/>
        <w:ind w:left="426" w:firstLine="567"/>
        <w:jc w:val="both"/>
        <w:rPr>
          <w:rFonts w:ascii="Times New Roman" w:hAnsi="Times New Roman" w:cs="Times New Roman"/>
          <w:lang w:val="nb-NO"/>
        </w:rPr>
        <w:sectPr w:rsidR="00AB51E2" w:rsidSect="006F53C9">
          <w:type w:val="continuous"/>
          <w:pgSz w:w="11907" w:h="16839" w:code="9"/>
          <w:pgMar w:top="1701" w:right="1701" w:bottom="2268" w:left="2268" w:header="720" w:footer="720" w:gutter="0"/>
          <w:pgNumType w:start="9"/>
          <w:cols w:space="720"/>
          <w:docGrid w:linePitch="360"/>
        </w:sectPr>
      </w:pPr>
    </w:p>
    <w:p w:rsidR="00384807" w:rsidRDefault="00384807" w:rsidP="00630AB6">
      <w:pPr>
        <w:spacing w:after="0" w:line="240" w:lineRule="auto"/>
        <w:ind w:left="426" w:firstLine="567"/>
        <w:jc w:val="both"/>
        <w:rPr>
          <w:rFonts w:ascii="Times New Roman" w:hAnsi="Times New Roman" w:cs="Times New Roman"/>
        </w:rPr>
      </w:pPr>
      <w:r w:rsidRPr="00630AB6">
        <w:rPr>
          <w:rFonts w:ascii="Times New Roman" w:hAnsi="Times New Roman" w:cs="Times New Roman"/>
          <w:lang w:val="nb-NO"/>
        </w:rPr>
        <w:lastRenderedPageBreak/>
        <w:t xml:space="preserve">Berdasarkan hasil yang disajikan dalam Tabel </w:t>
      </w:r>
      <w:r w:rsidR="001A1C12">
        <w:rPr>
          <w:rFonts w:ascii="Times New Roman" w:hAnsi="Times New Roman" w:cs="Times New Roman"/>
        </w:rPr>
        <w:t>5</w:t>
      </w:r>
      <w:r w:rsidRPr="00630AB6">
        <w:rPr>
          <w:rFonts w:ascii="Times New Roman" w:hAnsi="Times New Roman" w:cs="Times New Roman"/>
          <w:lang w:val="nb-NO"/>
        </w:rPr>
        <w:t xml:space="preserve"> terlihat bahwa nilai Chi </w:t>
      </w:r>
      <w:r w:rsidRPr="00630AB6">
        <w:rPr>
          <w:rFonts w:ascii="Times New Roman" w:hAnsi="Times New Roman" w:cs="Times New Roman"/>
          <w:lang w:val="sv-SE"/>
        </w:rPr>
        <w:t>Square</w:t>
      </w:r>
      <w:r w:rsidRPr="00630AB6">
        <w:rPr>
          <w:rFonts w:ascii="Times New Roman" w:hAnsi="Times New Roman" w:cs="Times New Roman"/>
          <w:lang w:val="nb-NO"/>
        </w:rPr>
        <w:t xml:space="preserve"> = </w:t>
      </w:r>
      <w:r w:rsidRPr="00630AB6">
        <w:rPr>
          <w:rFonts w:ascii="Times New Roman" w:hAnsi="Times New Roman" w:cs="Times New Roman"/>
        </w:rPr>
        <w:t>167.101</w:t>
      </w:r>
      <w:r w:rsidRPr="00630AB6">
        <w:rPr>
          <w:rFonts w:ascii="Times New Roman" w:hAnsi="Times New Roman" w:cs="Times New Roman"/>
          <w:lang w:val="nb-NO"/>
        </w:rPr>
        <w:t xml:space="preserve"> dengan probabilitas = 0.</w:t>
      </w:r>
      <w:r w:rsidRPr="00630AB6">
        <w:rPr>
          <w:rFonts w:ascii="Times New Roman" w:hAnsi="Times New Roman" w:cs="Times New Roman"/>
        </w:rPr>
        <w:t>074</w:t>
      </w:r>
      <w:r w:rsidRPr="00630AB6">
        <w:rPr>
          <w:rFonts w:ascii="Times New Roman" w:hAnsi="Times New Roman" w:cs="Times New Roman"/>
          <w:lang w:val="nb-NO"/>
        </w:rPr>
        <w:t xml:space="preserve"> selain itu indeks CMIN/DF, TLI, CFI</w:t>
      </w:r>
      <w:r w:rsidRPr="00630AB6">
        <w:rPr>
          <w:rFonts w:ascii="Times New Roman" w:hAnsi="Times New Roman" w:cs="Times New Roman"/>
        </w:rPr>
        <w:t xml:space="preserve">, dan </w:t>
      </w:r>
      <w:r w:rsidRPr="00630AB6">
        <w:rPr>
          <w:rFonts w:ascii="Times New Roman" w:hAnsi="Times New Roman" w:cs="Times New Roman"/>
          <w:lang w:val="nb-NO"/>
        </w:rPr>
        <w:t xml:space="preserve">RMSEA juga berada dalam rentang nilai yang diharapkan, hal ini menunjukkan bahwa tidak terdapat perbedaan antara matriks kovarians sample dan matriks kovarians populasi yang diestimasi tidak dapat ditolak. </w:t>
      </w:r>
    </w:p>
    <w:p w:rsidR="00F1324A" w:rsidRPr="00F1324A" w:rsidRDefault="00F1324A" w:rsidP="000A7719">
      <w:pPr>
        <w:numPr>
          <w:ilvl w:val="0"/>
          <w:numId w:val="3"/>
        </w:numPr>
        <w:tabs>
          <w:tab w:val="clear" w:pos="1260"/>
        </w:tabs>
        <w:spacing w:after="0" w:line="240" w:lineRule="auto"/>
        <w:ind w:left="426" w:hanging="426"/>
        <w:jc w:val="both"/>
        <w:rPr>
          <w:rFonts w:ascii="Times New Roman" w:hAnsi="Times New Roman" w:cs="Times New Roman"/>
          <w:b/>
        </w:rPr>
      </w:pPr>
      <w:r w:rsidRPr="00F1324A">
        <w:rPr>
          <w:rFonts w:ascii="Times New Roman" w:hAnsi="Times New Roman" w:cs="Times New Roman"/>
          <w:b/>
        </w:rPr>
        <w:t>Uji Hipotesis</w:t>
      </w:r>
    </w:p>
    <w:p w:rsidR="00384807" w:rsidRPr="00630AB6" w:rsidRDefault="00384807"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 xml:space="preserve">Setelah melakukan penilaian terhadap asumsi-asumsi yang ada pada SEM, selanjutnya akan dilakukan pengujian hipotesis. Pengujian ketujuh hipotesis yang diajukan dalam penelitian ini dilakukan berdasarkan nilai </w:t>
      </w:r>
      <w:r w:rsidRPr="00630AB6">
        <w:rPr>
          <w:rFonts w:ascii="Times New Roman" w:hAnsi="Times New Roman" w:cs="Times New Roman"/>
          <w:i/>
        </w:rPr>
        <w:t>Critical Ratio</w:t>
      </w:r>
      <w:r w:rsidRPr="00630AB6">
        <w:rPr>
          <w:rFonts w:ascii="Times New Roman" w:hAnsi="Times New Roman" w:cs="Times New Roman"/>
        </w:rPr>
        <w:t xml:space="preserve"> (CR) dari suatu hubungan kausalitas.</w:t>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rPr>
        <w:t xml:space="preserve">Tabel </w:t>
      </w:r>
      <w:r w:rsidR="001A1C12">
        <w:rPr>
          <w:rFonts w:ascii="Times New Roman" w:hAnsi="Times New Roman" w:cs="Times New Roman"/>
          <w:b/>
        </w:rPr>
        <w:t>6</w:t>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rPr>
        <w:t>Pengujian Hipotesis</w:t>
      </w:r>
    </w:p>
    <w:p w:rsidR="00384807" w:rsidRPr="00630AB6" w:rsidRDefault="00384807" w:rsidP="00630AB6">
      <w:pPr>
        <w:spacing w:after="0" w:line="240" w:lineRule="auto"/>
        <w:jc w:val="center"/>
        <w:rPr>
          <w:rFonts w:ascii="Times New Roman" w:hAnsi="Times New Roman" w:cs="Times New Roman"/>
          <w:b/>
        </w:rPr>
      </w:pPr>
    </w:p>
    <w:tbl>
      <w:tblPr>
        <w:tblW w:w="8220" w:type="dxa"/>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114"/>
        <w:gridCol w:w="427"/>
        <w:gridCol w:w="1869"/>
        <w:gridCol w:w="980"/>
        <w:gridCol w:w="980"/>
        <w:gridCol w:w="614"/>
        <w:gridCol w:w="647"/>
        <w:gridCol w:w="589"/>
      </w:tblGrid>
      <w:tr w:rsidR="00384807" w:rsidRPr="00F1324A" w:rsidTr="003B5EF5">
        <w:trPr>
          <w:tblHeader/>
          <w:jc w:val="center"/>
        </w:trPr>
        <w:tc>
          <w:tcPr>
            <w:tcW w:w="0" w:type="auto"/>
            <w:tcBorders>
              <w:bottom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p>
        </w:tc>
        <w:tc>
          <w:tcPr>
            <w:tcW w:w="0" w:type="auto"/>
            <w:tcBorders>
              <w:bottom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p>
        </w:tc>
        <w:tc>
          <w:tcPr>
            <w:tcW w:w="0" w:type="auto"/>
            <w:tcBorders>
              <w:bottom w:val="single" w:sz="6" w:space="0" w:color="auto"/>
            </w:tcBorders>
            <w:tcMar>
              <w:top w:w="15" w:type="dxa"/>
              <w:left w:w="140" w:type="dxa"/>
              <w:bottom w:w="15" w:type="dxa"/>
              <w:right w:w="140"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Std. Estimate</w:t>
            </w:r>
          </w:p>
        </w:tc>
        <w:tc>
          <w:tcPr>
            <w:tcW w:w="0" w:type="auto"/>
            <w:tcBorders>
              <w:bottom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Estimate</w:t>
            </w:r>
          </w:p>
        </w:tc>
        <w:tc>
          <w:tcPr>
            <w:tcW w:w="0" w:type="auto"/>
            <w:tcBorders>
              <w:bottom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S.E.</w:t>
            </w:r>
          </w:p>
        </w:tc>
        <w:tc>
          <w:tcPr>
            <w:tcW w:w="0" w:type="auto"/>
            <w:tcBorders>
              <w:bottom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C.R.</w:t>
            </w:r>
          </w:p>
        </w:tc>
        <w:tc>
          <w:tcPr>
            <w:tcW w:w="589" w:type="dxa"/>
            <w:tcBorders>
              <w:bottom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P</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Sikap_Individu</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Kualitas_Pelayanan</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,582</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,850</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,238</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3,573</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Sikap_Individu</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Norma_Subyektif</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-,127</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-,118</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,093</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-1,269</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,204</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Sikap_Individu</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Kepercayaan</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,338</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,398</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,174</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2,284</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,022</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Kepatuhan_Wajib_Pajak</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Sikap_Individu</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,978</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1,097</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,537</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2,044</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,041</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Kepatuhan_Wajib_Pajak</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Kualitas_Pelayanan</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-,737</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-1,207</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,626</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-1,929</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,054</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Kepatuhan_Wajib_Pajak</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Norma_Subyektif</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,461</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,481</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,183</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2,632</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,008</w:t>
            </w:r>
          </w:p>
        </w:tc>
      </w:tr>
      <w:tr w:rsidR="00384807" w:rsidRPr="00F1324A" w:rsidTr="003B5EF5">
        <w:trPr>
          <w:jc w:val="center"/>
        </w:trPr>
        <w:tc>
          <w:tcPr>
            <w:tcW w:w="0" w:type="auto"/>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Kepatuhan_Wajib_Pajak</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rsidR="00384807" w:rsidRPr="00F1324A" w:rsidRDefault="00384807" w:rsidP="00630AB6">
            <w:pPr>
              <w:spacing w:after="0" w:line="240" w:lineRule="auto"/>
              <w:rPr>
                <w:rFonts w:ascii="Times New Roman" w:hAnsi="Times New Roman" w:cs="Times New Roman"/>
                <w:sz w:val="20"/>
                <w:szCs w:val="20"/>
              </w:rPr>
            </w:pPr>
            <w:r w:rsidRPr="00F1324A">
              <w:rPr>
                <w:rFonts w:ascii="Times New Roman" w:hAnsi="Times New Roman" w:cs="Times New Roman"/>
                <w:sz w:val="20"/>
                <w:szCs w:val="20"/>
              </w:rPr>
              <w:t>Kepercayaan</w:t>
            </w:r>
          </w:p>
        </w:tc>
        <w:tc>
          <w:tcPr>
            <w:tcW w:w="0" w:type="auto"/>
            <w:tcMar>
              <w:top w:w="15" w:type="dxa"/>
              <w:left w:w="57" w:type="dxa"/>
              <w:bottom w:w="15" w:type="dxa"/>
              <w:right w:w="57" w:type="dxa"/>
            </w:tcMar>
            <w:vAlign w:val="center"/>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-,128</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-,168</w:t>
            </w:r>
          </w:p>
        </w:tc>
        <w:tc>
          <w:tcPr>
            <w:tcW w:w="0" w:type="auto"/>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,339</w:t>
            </w:r>
          </w:p>
        </w:tc>
        <w:tc>
          <w:tcPr>
            <w:tcW w:w="0" w:type="auto"/>
            <w:noWrap/>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-,496</w:t>
            </w:r>
          </w:p>
        </w:tc>
        <w:tc>
          <w:tcPr>
            <w:tcW w:w="589" w:type="dxa"/>
            <w:tcMar>
              <w:top w:w="15" w:type="dxa"/>
              <w:left w:w="57" w:type="dxa"/>
              <w:bottom w:w="15" w:type="dxa"/>
              <w:right w:w="57" w:type="dxa"/>
            </w:tcMar>
            <w:vAlign w:val="center"/>
            <w:hideMark/>
          </w:tcPr>
          <w:p w:rsidR="00384807" w:rsidRPr="00F1324A" w:rsidRDefault="00384807" w:rsidP="00630AB6">
            <w:pPr>
              <w:spacing w:after="0" w:line="240" w:lineRule="auto"/>
              <w:jc w:val="right"/>
              <w:rPr>
                <w:rFonts w:ascii="Times New Roman" w:hAnsi="Times New Roman" w:cs="Times New Roman"/>
                <w:sz w:val="20"/>
                <w:szCs w:val="20"/>
              </w:rPr>
            </w:pPr>
            <w:r w:rsidRPr="00F1324A">
              <w:rPr>
                <w:rFonts w:ascii="Times New Roman" w:hAnsi="Times New Roman" w:cs="Times New Roman"/>
                <w:sz w:val="20"/>
                <w:szCs w:val="20"/>
              </w:rPr>
              <w:t>,620</w:t>
            </w:r>
          </w:p>
        </w:tc>
      </w:tr>
    </w:tbl>
    <w:p w:rsidR="00384807" w:rsidRDefault="00384807" w:rsidP="00630AB6">
      <w:pPr>
        <w:spacing w:after="0" w:line="240" w:lineRule="auto"/>
        <w:ind w:left="900" w:hanging="900"/>
        <w:jc w:val="both"/>
        <w:rPr>
          <w:rFonts w:ascii="Times New Roman" w:hAnsi="Times New Roman" w:cs="Times New Roman"/>
          <w:sz w:val="20"/>
        </w:rPr>
      </w:pPr>
      <w:r w:rsidRPr="00F1324A">
        <w:rPr>
          <w:rFonts w:ascii="Times New Roman" w:hAnsi="Times New Roman" w:cs="Times New Roman"/>
          <w:sz w:val="20"/>
        </w:rPr>
        <w:t>Sumber: Data Primer yang Diolah, 2014</w:t>
      </w:r>
    </w:p>
    <w:p w:rsidR="00AB51E2" w:rsidRPr="00F1324A" w:rsidRDefault="00AB51E2" w:rsidP="00630AB6">
      <w:pPr>
        <w:spacing w:after="0" w:line="240" w:lineRule="auto"/>
        <w:ind w:left="900" w:hanging="900"/>
        <w:jc w:val="both"/>
        <w:rPr>
          <w:rFonts w:ascii="Times New Roman" w:hAnsi="Times New Roman" w:cs="Times New Roman"/>
          <w:sz w:val="20"/>
        </w:rPr>
      </w:pPr>
    </w:p>
    <w:p w:rsidR="00AB51E2" w:rsidRDefault="00AB51E2" w:rsidP="000A7719">
      <w:pPr>
        <w:pStyle w:val="ListParagraph"/>
        <w:numPr>
          <w:ilvl w:val="0"/>
          <w:numId w:val="4"/>
        </w:numPr>
        <w:ind w:left="426" w:hanging="426"/>
        <w:jc w:val="both"/>
        <w:rPr>
          <w:b/>
          <w:sz w:val="22"/>
          <w:szCs w:val="22"/>
        </w:rPr>
        <w:sectPr w:rsidR="00AB51E2" w:rsidSect="006F53C9">
          <w:type w:val="continuous"/>
          <w:pgSz w:w="11907" w:h="16839" w:code="9"/>
          <w:pgMar w:top="1701" w:right="1701" w:bottom="2268" w:left="2268" w:header="720" w:footer="720" w:gutter="0"/>
          <w:pgNumType w:start="1"/>
          <w:cols w:space="720"/>
          <w:docGrid w:linePitch="360"/>
        </w:sectPr>
      </w:pP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lastRenderedPageBreak/>
        <w:t>Pengujian Pengaruh Kualitas Pelayanan terhadap Sikap Individu</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Parameter estimasi untuk pengujian pengaruh Kualitas Pelayanan</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Sikap Individu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3.573</w:t>
      </w:r>
      <w:r w:rsidRPr="00630AB6">
        <w:rPr>
          <w:rFonts w:ascii="Times New Roman" w:hAnsi="Times New Roman" w:cs="Times New Roman"/>
          <w:lang w:val="es-ES"/>
        </w:rPr>
        <w:t xml:space="preserve"> dengan probabilitas sebesar 0.000. Oleh karena nilai probabilitas </w:t>
      </w:r>
      <w:r w:rsidRPr="00630AB6">
        <w:rPr>
          <w:rFonts w:ascii="Times New Roman" w:hAnsi="Times New Roman" w:cs="Times New Roman"/>
        </w:rPr>
        <w:t xml:space="preserve">(0.000) </w:t>
      </w:r>
      <w:r w:rsidRPr="00630AB6">
        <w:rPr>
          <w:rFonts w:ascii="Times New Roman" w:hAnsi="Times New Roman" w:cs="Times New Roman"/>
          <w:lang w:val="es-ES"/>
        </w:rPr>
        <w:t>&lt; 0.05 maka dapat disimpulkan bahwa variabel kualitas pelayanan</w:t>
      </w:r>
      <w:r w:rsidRPr="00630AB6">
        <w:rPr>
          <w:rFonts w:ascii="Times New Roman" w:hAnsi="Times New Roman" w:cs="Times New Roman"/>
          <w:iCs/>
          <w:lang w:val="es-ES"/>
        </w:rPr>
        <w:t xml:space="preserve">  </w:t>
      </w:r>
      <w:r w:rsidRPr="00630AB6">
        <w:rPr>
          <w:rFonts w:ascii="Times New Roman" w:hAnsi="Times New Roman" w:cs="Times New Roman"/>
          <w:iCs/>
        </w:rPr>
        <w:t xml:space="preserve">terbukti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positif </w:t>
      </w:r>
      <w:r w:rsidRPr="00630AB6">
        <w:rPr>
          <w:rFonts w:ascii="Times New Roman" w:hAnsi="Times New Roman" w:cs="Times New Roman"/>
          <w:iCs/>
          <w:lang w:val="es-ES"/>
        </w:rPr>
        <w:t>terhadap</w:t>
      </w:r>
      <w:r w:rsidRPr="00630AB6">
        <w:rPr>
          <w:rFonts w:ascii="Times New Roman" w:hAnsi="Times New Roman" w:cs="Times New Roman"/>
          <w:iCs/>
        </w:rPr>
        <w:t xml:space="preserve"> Sikap Individu</w:t>
      </w:r>
      <w:r w:rsidRPr="00630AB6">
        <w:rPr>
          <w:rFonts w:ascii="Times New Roman" w:hAnsi="Times New Roman" w:cs="Times New Roman"/>
          <w:iCs/>
          <w:lang w:val="es-ES"/>
        </w:rPr>
        <w:t>.</w:t>
      </w: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t>Pengujian Pengaruh Norma Subyektif terhadap Sikap Individu</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 xml:space="preserve">Parameter estimasi untuk pengujian pengaruh </w:t>
      </w:r>
      <w:r w:rsidRPr="00630AB6">
        <w:rPr>
          <w:rFonts w:ascii="Times New Roman" w:hAnsi="Times New Roman" w:cs="Times New Roman"/>
        </w:rPr>
        <w:t>Norma Subyektif</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Sikap Individu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-1.269</w:t>
      </w:r>
      <w:r w:rsidRPr="00630AB6">
        <w:rPr>
          <w:rFonts w:ascii="Times New Roman" w:hAnsi="Times New Roman" w:cs="Times New Roman"/>
          <w:lang w:val="es-ES"/>
        </w:rPr>
        <w:t xml:space="preserve"> dengan probabilitas sebesar 0.</w:t>
      </w:r>
      <w:r w:rsidRPr="00630AB6">
        <w:rPr>
          <w:rFonts w:ascii="Times New Roman" w:hAnsi="Times New Roman" w:cs="Times New Roman"/>
        </w:rPr>
        <w:t>204</w:t>
      </w:r>
      <w:r w:rsidRPr="00630AB6">
        <w:rPr>
          <w:rFonts w:ascii="Times New Roman" w:hAnsi="Times New Roman" w:cs="Times New Roman"/>
          <w:lang w:val="es-ES"/>
        </w:rPr>
        <w:t xml:space="preserve">. Oleh karena nilai probabilitas </w:t>
      </w:r>
      <w:r w:rsidRPr="00630AB6">
        <w:rPr>
          <w:rFonts w:ascii="Times New Roman" w:hAnsi="Times New Roman" w:cs="Times New Roman"/>
        </w:rPr>
        <w:t>(0.204) &gt;</w:t>
      </w:r>
      <w:r w:rsidRPr="00630AB6">
        <w:rPr>
          <w:rFonts w:ascii="Times New Roman" w:hAnsi="Times New Roman" w:cs="Times New Roman"/>
          <w:lang w:val="es-ES"/>
        </w:rPr>
        <w:t xml:space="preserve"> 0.05 maka dapat disimpulkan bahwa </w:t>
      </w:r>
      <w:r w:rsidRPr="00630AB6">
        <w:rPr>
          <w:rFonts w:ascii="Times New Roman" w:hAnsi="Times New Roman" w:cs="Times New Roman"/>
          <w:lang w:val="es-ES"/>
        </w:rPr>
        <w:lastRenderedPageBreak/>
        <w:t xml:space="preserve">variabel </w:t>
      </w:r>
      <w:r w:rsidRPr="00630AB6">
        <w:rPr>
          <w:rFonts w:ascii="Times New Roman" w:hAnsi="Times New Roman" w:cs="Times New Roman"/>
        </w:rPr>
        <w:t>Norma Subyektif</w:t>
      </w:r>
      <w:r w:rsidRPr="00630AB6">
        <w:rPr>
          <w:rFonts w:ascii="Times New Roman" w:hAnsi="Times New Roman" w:cs="Times New Roman"/>
          <w:iCs/>
          <w:lang w:val="es-ES"/>
        </w:rPr>
        <w:t xml:space="preserve">  </w:t>
      </w:r>
      <w:r w:rsidRPr="00630AB6">
        <w:rPr>
          <w:rFonts w:ascii="Times New Roman" w:hAnsi="Times New Roman" w:cs="Times New Roman"/>
          <w:iCs/>
        </w:rPr>
        <w:t xml:space="preserve">terbukti tidak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w:t>
      </w:r>
      <w:r w:rsidRPr="00630AB6">
        <w:rPr>
          <w:rFonts w:ascii="Times New Roman" w:hAnsi="Times New Roman" w:cs="Times New Roman"/>
          <w:iCs/>
          <w:lang w:val="es-ES"/>
        </w:rPr>
        <w:t>terhadap</w:t>
      </w:r>
      <w:r w:rsidRPr="00630AB6">
        <w:rPr>
          <w:rFonts w:ascii="Times New Roman" w:hAnsi="Times New Roman" w:cs="Times New Roman"/>
          <w:iCs/>
        </w:rPr>
        <w:t xml:space="preserve"> Sikap Individu</w:t>
      </w:r>
      <w:r w:rsidRPr="00630AB6">
        <w:rPr>
          <w:rFonts w:ascii="Times New Roman" w:hAnsi="Times New Roman" w:cs="Times New Roman"/>
          <w:iCs/>
          <w:lang w:val="es-ES"/>
        </w:rPr>
        <w:t>.</w:t>
      </w: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t>Pengujian Pengaruh Kepercayaan terhadap Sikap Individu</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 xml:space="preserve">Parameter estimasi untuk pengujian pengaruh </w:t>
      </w:r>
      <w:r w:rsidRPr="00630AB6">
        <w:rPr>
          <w:rFonts w:ascii="Times New Roman" w:hAnsi="Times New Roman" w:cs="Times New Roman"/>
        </w:rPr>
        <w:t>Kepercayaan</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Sikap Individu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2.284</w:t>
      </w:r>
      <w:r w:rsidRPr="00630AB6">
        <w:rPr>
          <w:rFonts w:ascii="Times New Roman" w:hAnsi="Times New Roman" w:cs="Times New Roman"/>
          <w:lang w:val="es-ES"/>
        </w:rPr>
        <w:t xml:space="preserve"> dengan probabilitas sebesar 0.</w:t>
      </w:r>
      <w:r w:rsidRPr="00630AB6">
        <w:rPr>
          <w:rFonts w:ascii="Times New Roman" w:hAnsi="Times New Roman" w:cs="Times New Roman"/>
        </w:rPr>
        <w:t>022</w:t>
      </w:r>
      <w:r w:rsidRPr="00630AB6">
        <w:rPr>
          <w:rFonts w:ascii="Times New Roman" w:hAnsi="Times New Roman" w:cs="Times New Roman"/>
          <w:lang w:val="es-ES"/>
        </w:rPr>
        <w:t xml:space="preserve">. Oleh karena nilai probabilitas </w:t>
      </w:r>
      <w:r w:rsidRPr="00630AB6">
        <w:rPr>
          <w:rFonts w:ascii="Times New Roman" w:hAnsi="Times New Roman" w:cs="Times New Roman"/>
        </w:rPr>
        <w:t>(0.022) &lt;</w:t>
      </w:r>
      <w:r w:rsidRPr="00630AB6">
        <w:rPr>
          <w:rFonts w:ascii="Times New Roman" w:hAnsi="Times New Roman" w:cs="Times New Roman"/>
          <w:lang w:val="es-ES"/>
        </w:rPr>
        <w:t xml:space="preserve"> 0.05 maka dapat disimpulkan bahwa variabel </w:t>
      </w:r>
      <w:r w:rsidRPr="00630AB6">
        <w:rPr>
          <w:rFonts w:ascii="Times New Roman" w:hAnsi="Times New Roman" w:cs="Times New Roman"/>
        </w:rPr>
        <w:t>Kepercayaan</w:t>
      </w:r>
      <w:r w:rsidRPr="00630AB6">
        <w:rPr>
          <w:rFonts w:ascii="Times New Roman" w:hAnsi="Times New Roman" w:cs="Times New Roman"/>
          <w:iCs/>
          <w:lang w:val="es-ES"/>
        </w:rPr>
        <w:t xml:space="preserve">  </w:t>
      </w:r>
      <w:r w:rsidRPr="00630AB6">
        <w:rPr>
          <w:rFonts w:ascii="Times New Roman" w:hAnsi="Times New Roman" w:cs="Times New Roman"/>
          <w:iCs/>
        </w:rPr>
        <w:t xml:space="preserve">terbukti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positif </w:t>
      </w:r>
      <w:r w:rsidRPr="00630AB6">
        <w:rPr>
          <w:rFonts w:ascii="Times New Roman" w:hAnsi="Times New Roman" w:cs="Times New Roman"/>
          <w:iCs/>
          <w:lang w:val="es-ES"/>
        </w:rPr>
        <w:t>terhadap</w:t>
      </w:r>
      <w:r w:rsidRPr="00630AB6">
        <w:rPr>
          <w:rFonts w:ascii="Times New Roman" w:hAnsi="Times New Roman" w:cs="Times New Roman"/>
          <w:iCs/>
        </w:rPr>
        <w:t xml:space="preserve"> Sikap Individu</w:t>
      </w:r>
      <w:r w:rsidRPr="00630AB6">
        <w:rPr>
          <w:rFonts w:ascii="Times New Roman" w:hAnsi="Times New Roman" w:cs="Times New Roman"/>
          <w:iCs/>
          <w:lang w:val="es-ES"/>
        </w:rPr>
        <w:t>.</w:t>
      </w: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t>Pengujian Pengaruh Sikap Individu terhadap Kepatuhan Wajib Pajak</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 xml:space="preserve">Parameter estimasi untuk pengujian pengaruh </w:t>
      </w:r>
      <w:r w:rsidRPr="00630AB6">
        <w:rPr>
          <w:rFonts w:ascii="Times New Roman" w:hAnsi="Times New Roman" w:cs="Times New Roman"/>
        </w:rPr>
        <w:t>Sikap Individu</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Kepatuhan Wajib Pajak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2.044</w:t>
      </w:r>
      <w:r w:rsidRPr="00630AB6">
        <w:rPr>
          <w:rFonts w:ascii="Times New Roman" w:hAnsi="Times New Roman" w:cs="Times New Roman"/>
          <w:lang w:val="es-ES"/>
        </w:rPr>
        <w:t xml:space="preserve"> dengan probabilitas sebesar 0.</w:t>
      </w:r>
      <w:r w:rsidRPr="00630AB6">
        <w:rPr>
          <w:rFonts w:ascii="Times New Roman" w:hAnsi="Times New Roman" w:cs="Times New Roman"/>
        </w:rPr>
        <w:t>041</w:t>
      </w:r>
      <w:r w:rsidRPr="00630AB6">
        <w:rPr>
          <w:rFonts w:ascii="Times New Roman" w:hAnsi="Times New Roman" w:cs="Times New Roman"/>
          <w:lang w:val="es-ES"/>
        </w:rPr>
        <w:t xml:space="preserve">. Oleh karena nilai probabilitas </w:t>
      </w:r>
      <w:r w:rsidRPr="00630AB6">
        <w:rPr>
          <w:rFonts w:ascii="Times New Roman" w:hAnsi="Times New Roman" w:cs="Times New Roman"/>
        </w:rPr>
        <w:t>(0.041) &lt;</w:t>
      </w:r>
      <w:r w:rsidRPr="00630AB6">
        <w:rPr>
          <w:rFonts w:ascii="Times New Roman" w:hAnsi="Times New Roman" w:cs="Times New Roman"/>
          <w:lang w:val="es-ES"/>
        </w:rPr>
        <w:t xml:space="preserve"> 0.05 maka dapat disimpulkan bahwa variabel </w:t>
      </w:r>
      <w:r w:rsidRPr="00630AB6">
        <w:rPr>
          <w:rFonts w:ascii="Times New Roman" w:hAnsi="Times New Roman" w:cs="Times New Roman"/>
        </w:rPr>
        <w:t>Sikap Individu</w:t>
      </w:r>
      <w:r w:rsidRPr="00630AB6">
        <w:rPr>
          <w:rFonts w:ascii="Times New Roman" w:hAnsi="Times New Roman" w:cs="Times New Roman"/>
          <w:iCs/>
          <w:lang w:val="es-ES"/>
        </w:rPr>
        <w:t xml:space="preserve">  </w:t>
      </w:r>
      <w:r w:rsidRPr="00630AB6">
        <w:rPr>
          <w:rFonts w:ascii="Times New Roman" w:hAnsi="Times New Roman" w:cs="Times New Roman"/>
          <w:iCs/>
        </w:rPr>
        <w:t xml:space="preserve">terbukti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positif </w:t>
      </w:r>
      <w:r w:rsidRPr="00630AB6">
        <w:rPr>
          <w:rFonts w:ascii="Times New Roman" w:hAnsi="Times New Roman" w:cs="Times New Roman"/>
          <w:iCs/>
          <w:lang w:val="es-ES"/>
        </w:rPr>
        <w:t>terhadap</w:t>
      </w:r>
      <w:r w:rsidRPr="00630AB6">
        <w:rPr>
          <w:rFonts w:ascii="Times New Roman" w:hAnsi="Times New Roman" w:cs="Times New Roman"/>
          <w:iCs/>
        </w:rPr>
        <w:t xml:space="preserve"> Kepatuhan Wajib Pajak</w:t>
      </w:r>
      <w:r w:rsidRPr="00630AB6">
        <w:rPr>
          <w:rFonts w:ascii="Times New Roman" w:hAnsi="Times New Roman" w:cs="Times New Roman"/>
          <w:iCs/>
          <w:lang w:val="es-ES"/>
        </w:rPr>
        <w:t>.</w:t>
      </w: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t>Pengujian Pengaruh Kualitas Pelayanan terhadap Kepatuhan Wajib Pajak</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 xml:space="preserve">Parameter estimasi untuk pengujian pengaruh </w:t>
      </w:r>
      <w:r w:rsidRPr="00630AB6">
        <w:rPr>
          <w:rFonts w:ascii="Times New Roman" w:hAnsi="Times New Roman" w:cs="Times New Roman"/>
        </w:rPr>
        <w:t>Kualitas Pelayanan</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Kepatuhan Wajib Pajak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-1.929</w:t>
      </w:r>
      <w:r w:rsidRPr="00630AB6">
        <w:rPr>
          <w:rFonts w:ascii="Times New Roman" w:hAnsi="Times New Roman" w:cs="Times New Roman"/>
          <w:lang w:val="es-ES"/>
        </w:rPr>
        <w:t xml:space="preserve"> dengan probabilitas sebesar 0.</w:t>
      </w:r>
      <w:r w:rsidRPr="00630AB6">
        <w:rPr>
          <w:rFonts w:ascii="Times New Roman" w:hAnsi="Times New Roman" w:cs="Times New Roman"/>
        </w:rPr>
        <w:t>054</w:t>
      </w:r>
      <w:r w:rsidRPr="00630AB6">
        <w:rPr>
          <w:rFonts w:ascii="Times New Roman" w:hAnsi="Times New Roman" w:cs="Times New Roman"/>
          <w:lang w:val="es-ES"/>
        </w:rPr>
        <w:t xml:space="preserve">. Oleh karena nilai probabilitas </w:t>
      </w:r>
      <w:r w:rsidRPr="00630AB6">
        <w:rPr>
          <w:rFonts w:ascii="Times New Roman" w:hAnsi="Times New Roman" w:cs="Times New Roman"/>
        </w:rPr>
        <w:t>(0.054) &gt;</w:t>
      </w:r>
      <w:r w:rsidRPr="00630AB6">
        <w:rPr>
          <w:rFonts w:ascii="Times New Roman" w:hAnsi="Times New Roman" w:cs="Times New Roman"/>
          <w:lang w:val="es-ES"/>
        </w:rPr>
        <w:t xml:space="preserve"> 0.05 maka dapat disimpulkan bahwa variabel </w:t>
      </w:r>
      <w:r w:rsidRPr="00630AB6">
        <w:rPr>
          <w:rFonts w:ascii="Times New Roman" w:hAnsi="Times New Roman" w:cs="Times New Roman"/>
        </w:rPr>
        <w:t>Kualitas Pelayanan</w:t>
      </w:r>
      <w:r w:rsidRPr="00630AB6">
        <w:rPr>
          <w:rFonts w:ascii="Times New Roman" w:hAnsi="Times New Roman" w:cs="Times New Roman"/>
          <w:iCs/>
          <w:lang w:val="es-ES"/>
        </w:rPr>
        <w:t xml:space="preserve">  </w:t>
      </w:r>
      <w:r w:rsidRPr="00630AB6">
        <w:rPr>
          <w:rFonts w:ascii="Times New Roman" w:hAnsi="Times New Roman" w:cs="Times New Roman"/>
          <w:iCs/>
        </w:rPr>
        <w:t xml:space="preserve">terbukti tidak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w:t>
      </w:r>
      <w:r w:rsidRPr="00630AB6">
        <w:rPr>
          <w:rFonts w:ascii="Times New Roman" w:hAnsi="Times New Roman" w:cs="Times New Roman"/>
          <w:iCs/>
          <w:lang w:val="es-ES"/>
        </w:rPr>
        <w:t>terhadap</w:t>
      </w:r>
      <w:r w:rsidRPr="00630AB6">
        <w:rPr>
          <w:rFonts w:ascii="Times New Roman" w:hAnsi="Times New Roman" w:cs="Times New Roman"/>
          <w:iCs/>
        </w:rPr>
        <w:t xml:space="preserve"> Kepatuhan Wajib Pajak</w:t>
      </w:r>
      <w:r w:rsidRPr="00630AB6">
        <w:rPr>
          <w:rFonts w:ascii="Times New Roman" w:hAnsi="Times New Roman" w:cs="Times New Roman"/>
          <w:iCs/>
          <w:lang w:val="es-ES"/>
        </w:rPr>
        <w:t>.</w:t>
      </w: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t>Pengujian Pengaruh Norma Subyektif terhadap Kepatuhan Wajib Pajak</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 xml:space="preserve">Parameter estimasi untuk pengujian pengaruh </w:t>
      </w:r>
      <w:r w:rsidRPr="00630AB6">
        <w:rPr>
          <w:rFonts w:ascii="Times New Roman" w:hAnsi="Times New Roman" w:cs="Times New Roman"/>
        </w:rPr>
        <w:t>Norma Subyektif</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Kepatuhan Wajib Pajak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2.632</w:t>
      </w:r>
      <w:r w:rsidRPr="00630AB6">
        <w:rPr>
          <w:rFonts w:ascii="Times New Roman" w:hAnsi="Times New Roman" w:cs="Times New Roman"/>
          <w:lang w:val="es-ES"/>
        </w:rPr>
        <w:t xml:space="preserve"> dengan probabilitas sebesar 0.</w:t>
      </w:r>
      <w:r w:rsidRPr="00630AB6">
        <w:rPr>
          <w:rFonts w:ascii="Times New Roman" w:hAnsi="Times New Roman" w:cs="Times New Roman"/>
        </w:rPr>
        <w:t>008</w:t>
      </w:r>
      <w:r w:rsidRPr="00630AB6">
        <w:rPr>
          <w:rFonts w:ascii="Times New Roman" w:hAnsi="Times New Roman" w:cs="Times New Roman"/>
          <w:lang w:val="es-ES"/>
        </w:rPr>
        <w:t xml:space="preserve">. Oleh karena nilai probabilitas </w:t>
      </w:r>
      <w:r w:rsidRPr="00630AB6">
        <w:rPr>
          <w:rFonts w:ascii="Times New Roman" w:hAnsi="Times New Roman" w:cs="Times New Roman"/>
        </w:rPr>
        <w:t>(0.008) &lt;</w:t>
      </w:r>
      <w:r w:rsidRPr="00630AB6">
        <w:rPr>
          <w:rFonts w:ascii="Times New Roman" w:hAnsi="Times New Roman" w:cs="Times New Roman"/>
          <w:lang w:val="es-ES"/>
        </w:rPr>
        <w:t xml:space="preserve"> 0.05 maka dapat disimpulkan bahwa variabel </w:t>
      </w:r>
      <w:r w:rsidRPr="00630AB6">
        <w:rPr>
          <w:rFonts w:ascii="Times New Roman" w:hAnsi="Times New Roman" w:cs="Times New Roman"/>
        </w:rPr>
        <w:t>Norma Subyektif</w:t>
      </w:r>
      <w:r w:rsidRPr="00630AB6">
        <w:rPr>
          <w:rFonts w:ascii="Times New Roman" w:hAnsi="Times New Roman" w:cs="Times New Roman"/>
          <w:iCs/>
          <w:lang w:val="es-ES"/>
        </w:rPr>
        <w:t xml:space="preserve">  </w:t>
      </w:r>
      <w:r w:rsidRPr="00630AB6">
        <w:rPr>
          <w:rFonts w:ascii="Times New Roman" w:hAnsi="Times New Roman" w:cs="Times New Roman"/>
          <w:iCs/>
        </w:rPr>
        <w:t xml:space="preserve">terbukti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positif </w:t>
      </w:r>
      <w:r w:rsidRPr="00630AB6">
        <w:rPr>
          <w:rFonts w:ascii="Times New Roman" w:hAnsi="Times New Roman" w:cs="Times New Roman"/>
          <w:iCs/>
          <w:lang w:val="es-ES"/>
        </w:rPr>
        <w:t>terhadap</w:t>
      </w:r>
      <w:r w:rsidRPr="00630AB6">
        <w:rPr>
          <w:rFonts w:ascii="Times New Roman" w:hAnsi="Times New Roman" w:cs="Times New Roman"/>
          <w:iCs/>
        </w:rPr>
        <w:t xml:space="preserve"> Kepatuhan Wajib Pajak</w:t>
      </w:r>
      <w:r w:rsidRPr="00630AB6">
        <w:rPr>
          <w:rFonts w:ascii="Times New Roman" w:hAnsi="Times New Roman" w:cs="Times New Roman"/>
          <w:iCs/>
          <w:lang w:val="es-ES"/>
        </w:rPr>
        <w:t>.</w:t>
      </w:r>
    </w:p>
    <w:p w:rsidR="00384807" w:rsidRPr="00630AB6" w:rsidRDefault="00384807" w:rsidP="000A7719">
      <w:pPr>
        <w:pStyle w:val="ListParagraph"/>
        <w:numPr>
          <w:ilvl w:val="0"/>
          <w:numId w:val="4"/>
        </w:numPr>
        <w:ind w:left="426" w:hanging="426"/>
        <w:jc w:val="both"/>
        <w:rPr>
          <w:b/>
          <w:sz w:val="22"/>
          <w:szCs w:val="22"/>
        </w:rPr>
      </w:pPr>
      <w:r w:rsidRPr="00630AB6">
        <w:rPr>
          <w:b/>
          <w:sz w:val="22"/>
          <w:szCs w:val="22"/>
        </w:rPr>
        <w:t>Pengujian Pengaruh Kepercayaan terhadap Kepatuhan Wajib Pajak</w:t>
      </w:r>
    </w:p>
    <w:p w:rsidR="00384807" w:rsidRPr="00630AB6" w:rsidRDefault="00384807" w:rsidP="00630AB6">
      <w:pPr>
        <w:spacing w:after="0" w:line="240" w:lineRule="auto"/>
        <w:ind w:left="426" w:firstLine="567"/>
        <w:jc w:val="both"/>
        <w:rPr>
          <w:rFonts w:ascii="Times New Roman" w:hAnsi="Times New Roman" w:cs="Times New Roman"/>
          <w:iCs/>
        </w:rPr>
      </w:pPr>
      <w:r w:rsidRPr="00630AB6">
        <w:rPr>
          <w:rFonts w:ascii="Times New Roman" w:hAnsi="Times New Roman" w:cs="Times New Roman"/>
          <w:lang w:val="es-ES"/>
        </w:rPr>
        <w:t xml:space="preserve">Parameter estimasi untuk pengujian pengaruh </w:t>
      </w:r>
      <w:r w:rsidRPr="00630AB6">
        <w:rPr>
          <w:rFonts w:ascii="Times New Roman" w:hAnsi="Times New Roman" w:cs="Times New Roman"/>
        </w:rPr>
        <w:t>Kepercayaan</w:t>
      </w:r>
      <w:r w:rsidRPr="00630AB6">
        <w:rPr>
          <w:rFonts w:ascii="Times New Roman" w:hAnsi="Times New Roman" w:cs="Times New Roman"/>
          <w:iCs/>
          <w:lang w:val="es-ES"/>
        </w:rPr>
        <w:t xml:space="preserve">  terhadap </w:t>
      </w:r>
      <w:r w:rsidRPr="00630AB6">
        <w:rPr>
          <w:rFonts w:ascii="Times New Roman" w:hAnsi="Times New Roman" w:cs="Times New Roman"/>
          <w:iCs/>
        </w:rPr>
        <w:t xml:space="preserve">Kepatuhan Wajib Pajak </w:t>
      </w:r>
      <w:r w:rsidRPr="00630AB6">
        <w:rPr>
          <w:rFonts w:ascii="Times New Roman" w:hAnsi="Times New Roman" w:cs="Times New Roman"/>
          <w:lang w:val="es-ES"/>
        </w:rPr>
        <w:t xml:space="preserve">menunjukkan nilai CR sebesar </w:t>
      </w:r>
      <w:r w:rsidRPr="00630AB6">
        <w:rPr>
          <w:rFonts w:ascii="Times New Roman" w:hAnsi="Times New Roman" w:cs="Times New Roman"/>
        </w:rPr>
        <w:t>-0.496</w:t>
      </w:r>
      <w:r w:rsidRPr="00630AB6">
        <w:rPr>
          <w:rFonts w:ascii="Times New Roman" w:hAnsi="Times New Roman" w:cs="Times New Roman"/>
          <w:lang w:val="es-ES"/>
        </w:rPr>
        <w:t xml:space="preserve"> dengan probabilitas sebesar 0.</w:t>
      </w:r>
      <w:r w:rsidRPr="00630AB6">
        <w:rPr>
          <w:rFonts w:ascii="Times New Roman" w:hAnsi="Times New Roman" w:cs="Times New Roman"/>
        </w:rPr>
        <w:t>620</w:t>
      </w:r>
      <w:r w:rsidRPr="00630AB6">
        <w:rPr>
          <w:rFonts w:ascii="Times New Roman" w:hAnsi="Times New Roman" w:cs="Times New Roman"/>
          <w:lang w:val="es-ES"/>
        </w:rPr>
        <w:t xml:space="preserve">. Oleh karena nilai probabilitas </w:t>
      </w:r>
      <w:r w:rsidRPr="00630AB6">
        <w:rPr>
          <w:rFonts w:ascii="Times New Roman" w:hAnsi="Times New Roman" w:cs="Times New Roman"/>
        </w:rPr>
        <w:t>(0.620) &gt;</w:t>
      </w:r>
      <w:r w:rsidRPr="00630AB6">
        <w:rPr>
          <w:rFonts w:ascii="Times New Roman" w:hAnsi="Times New Roman" w:cs="Times New Roman"/>
          <w:lang w:val="es-ES"/>
        </w:rPr>
        <w:t xml:space="preserve"> 0.05 maka dapat disimpulkan bahwa variabel </w:t>
      </w:r>
      <w:r w:rsidRPr="00630AB6">
        <w:rPr>
          <w:rFonts w:ascii="Times New Roman" w:hAnsi="Times New Roman" w:cs="Times New Roman"/>
        </w:rPr>
        <w:t xml:space="preserve">Kepercayaan </w:t>
      </w:r>
      <w:r w:rsidRPr="00630AB6">
        <w:rPr>
          <w:rFonts w:ascii="Times New Roman" w:hAnsi="Times New Roman" w:cs="Times New Roman"/>
          <w:iCs/>
        </w:rPr>
        <w:t xml:space="preserve">terbukti tidak </w:t>
      </w:r>
      <w:r w:rsidRPr="00630AB6">
        <w:rPr>
          <w:rFonts w:ascii="Times New Roman" w:hAnsi="Times New Roman" w:cs="Times New Roman"/>
          <w:iCs/>
          <w:lang w:val="es-ES"/>
        </w:rPr>
        <w:t xml:space="preserve">berpengaruh </w:t>
      </w:r>
      <w:r w:rsidRPr="00630AB6">
        <w:rPr>
          <w:rFonts w:ascii="Times New Roman" w:hAnsi="Times New Roman" w:cs="Times New Roman"/>
          <w:iCs/>
        </w:rPr>
        <w:t xml:space="preserve">signifikan </w:t>
      </w:r>
      <w:r w:rsidRPr="00630AB6">
        <w:rPr>
          <w:rFonts w:ascii="Times New Roman" w:hAnsi="Times New Roman" w:cs="Times New Roman"/>
          <w:iCs/>
          <w:lang w:val="es-ES"/>
        </w:rPr>
        <w:t>terhadap</w:t>
      </w:r>
      <w:r w:rsidRPr="00630AB6">
        <w:rPr>
          <w:rFonts w:ascii="Times New Roman" w:hAnsi="Times New Roman" w:cs="Times New Roman"/>
          <w:iCs/>
        </w:rPr>
        <w:t xml:space="preserve"> Kepatuhan Wajib Pajak</w:t>
      </w:r>
      <w:r w:rsidRPr="00630AB6">
        <w:rPr>
          <w:rFonts w:ascii="Times New Roman" w:hAnsi="Times New Roman" w:cs="Times New Roman"/>
          <w:iCs/>
          <w:lang w:val="es-ES"/>
        </w:rPr>
        <w:t>.</w:t>
      </w:r>
    </w:p>
    <w:p w:rsidR="00384807" w:rsidRPr="00630AB6" w:rsidRDefault="00384807" w:rsidP="00630AB6">
      <w:pPr>
        <w:spacing w:after="0" w:line="240" w:lineRule="auto"/>
        <w:ind w:left="567"/>
        <w:jc w:val="both"/>
        <w:rPr>
          <w:rFonts w:ascii="Times New Roman" w:hAnsi="Times New Roman" w:cs="Times New Roman"/>
          <w:b/>
        </w:rPr>
      </w:pPr>
    </w:p>
    <w:p w:rsidR="00384807" w:rsidRPr="00630AB6" w:rsidRDefault="00384807" w:rsidP="00F1324A">
      <w:pPr>
        <w:spacing w:after="0" w:line="240" w:lineRule="auto"/>
        <w:jc w:val="both"/>
        <w:rPr>
          <w:rFonts w:ascii="Times New Roman" w:hAnsi="Times New Roman" w:cs="Times New Roman"/>
          <w:b/>
        </w:rPr>
      </w:pPr>
      <w:r w:rsidRPr="00630AB6">
        <w:rPr>
          <w:rFonts w:ascii="Times New Roman" w:hAnsi="Times New Roman" w:cs="Times New Roman"/>
          <w:b/>
        </w:rPr>
        <w:t>Pengaruh Kualitas Pelayanan terhadap Kepatuhan Wajib Pajak yang Dimediasi oleh Sikap</w:t>
      </w:r>
    </w:p>
    <w:p w:rsidR="00AB51E2" w:rsidRDefault="00384807" w:rsidP="00630AB6">
      <w:pPr>
        <w:spacing w:after="0" w:line="240" w:lineRule="auto"/>
        <w:ind w:right="-1" w:firstLine="567"/>
        <w:jc w:val="both"/>
        <w:rPr>
          <w:rFonts w:ascii="Times New Roman" w:hAnsi="Times New Roman" w:cs="Times New Roman"/>
        </w:rPr>
        <w:sectPr w:rsidR="00AB51E2" w:rsidSect="006F53C9">
          <w:type w:val="continuous"/>
          <w:pgSz w:w="11907" w:h="16839" w:code="9"/>
          <w:pgMar w:top="1701" w:right="1701" w:bottom="2268" w:left="2268" w:header="720" w:footer="720" w:gutter="0"/>
          <w:pgNumType w:start="10"/>
          <w:cols w:space="720"/>
          <w:docGrid w:linePitch="360"/>
        </w:sectPr>
      </w:pPr>
      <w:r w:rsidRPr="00630AB6">
        <w:rPr>
          <w:rFonts w:ascii="Times New Roman" w:hAnsi="Times New Roman" w:cs="Times New Roman"/>
        </w:rPr>
        <w:t>Sobel test akan digunakan untuk menguji signifikansi koefisien pengaruh variabel sikap dalam memediasi pengaruh kualitas pelayanan terhadap kepatuhan wajib pajak.</w:t>
      </w:r>
    </w:p>
    <w:p w:rsidR="00384807" w:rsidRDefault="00384807" w:rsidP="00630AB6">
      <w:pPr>
        <w:spacing w:after="0" w:line="240" w:lineRule="auto"/>
        <w:ind w:right="-1" w:firstLine="567"/>
        <w:jc w:val="both"/>
        <w:rPr>
          <w:rFonts w:ascii="Times New Roman" w:hAnsi="Times New Roman" w:cs="Times New Roman"/>
        </w:rPr>
      </w:pPr>
    </w:p>
    <w:p w:rsidR="00AB51E2" w:rsidRDefault="00AB51E2">
      <w:pPr>
        <w:rPr>
          <w:rFonts w:ascii="Times New Roman" w:hAnsi="Times New Roman" w:cs="Times New Roman"/>
          <w:b/>
        </w:rPr>
      </w:pPr>
      <w:r>
        <w:rPr>
          <w:rFonts w:ascii="Times New Roman" w:hAnsi="Times New Roman" w:cs="Times New Roman"/>
          <w:b/>
        </w:rPr>
        <w:br w:type="page"/>
      </w:r>
    </w:p>
    <w:p w:rsidR="00384807" w:rsidRPr="00630AB6" w:rsidRDefault="00384807" w:rsidP="00630AB6">
      <w:pPr>
        <w:spacing w:after="0" w:line="240" w:lineRule="auto"/>
        <w:ind w:right="-1"/>
        <w:jc w:val="center"/>
        <w:rPr>
          <w:rFonts w:ascii="Times New Roman" w:hAnsi="Times New Roman" w:cs="Times New Roman"/>
          <w:b/>
        </w:rPr>
      </w:pPr>
      <w:r w:rsidRPr="00630AB6">
        <w:rPr>
          <w:rFonts w:ascii="Times New Roman" w:hAnsi="Times New Roman" w:cs="Times New Roman"/>
          <w:b/>
        </w:rPr>
        <w:lastRenderedPageBreak/>
        <w:t xml:space="preserve">Tabel </w:t>
      </w:r>
      <w:r w:rsidR="00EF77A9">
        <w:rPr>
          <w:rFonts w:ascii="Times New Roman" w:hAnsi="Times New Roman" w:cs="Times New Roman"/>
          <w:b/>
        </w:rPr>
        <w:t>7</w:t>
      </w:r>
    </w:p>
    <w:p w:rsidR="00384807" w:rsidRPr="00630AB6" w:rsidRDefault="00384807" w:rsidP="00630AB6">
      <w:pPr>
        <w:spacing w:after="0" w:line="240" w:lineRule="auto"/>
        <w:ind w:right="-1"/>
        <w:jc w:val="center"/>
        <w:rPr>
          <w:rFonts w:ascii="Times New Roman" w:hAnsi="Times New Roman" w:cs="Times New Roman"/>
          <w:b/>
        </w:rPr>
      </w:pPr>
      <w:r w:rsidRPr="00630AB6">
        <w:rPr>
          <w:rFonts w:ascii="Times New Roman" w:hAnsi="Times New Roman" w:cs="Times New Roman"/>
          <w:b/>
        </w:rPr>
        <w:t>Perhitungan Uji Intervening Pertama dengan Sobel Test</w:t>
      </w:r>
    </w:p>
    <w:p w:rsidR="00384807" w:rsidRPr="00630AB6" w:rsidRDefault="00384807" w:rsidP="00630AB6">
      <w:pPr>
        <w:spacing w:after="0" w:line="240" w:lineRule="auto"/>
        <w:ind w:left="357"/>
        <w:jc w:val="center"/>
        <w:rPr>
          <w:rFonts w:ascii="Times New Roman" w:hAnsi="Times New Roman" w:cs="Times New Roman"/>
          <w:b/>
        </w:rPr>
      </w:pP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984"/>
        <w:gridCol w:w="709"/>
        <w:gridCol w:w="709"/>
        <w:gridCol w:w="850"/>
        <w:gridCol w:w="851"/>
        <w:gridCol w:w="992"/>
      </w:tblGrid>
      <w:tr w:rsidR="00384807" w:rsidRPr="00F1324A" w:rsidTr="003B5EF5">
        <w:trPr>
          <w:trHeight w:hRule="exact" w:val="340"/>
          <w:jc w:val="center"/>
        </w:trPr>
        <w:tc>
          <w:tcPr>
            <w:tcW w:w="4536" w:type="dxa"/>
            <w:gridSpan w:val="2"/>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Pengaruh antar Variabel</w:t>
            </w:r>
          </w:p>
        </w:tc>
        <w:tc>
          <w:tcPr>
            <w:tcW w:w="709" w:type="dxa"/>
            <w:vMerge w:val="restart"/>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Sa</w:t>
            </w:r>
          </w:p>
        </w:tc>
        <w:tc>
          <w:tcPr>
            <w:tcW w:w="709" w:type="dxa"/>
            <w:vMerge w:val="restart"/>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Sb</w:t>
            </w:r>
          </w:p>
        </w:tc>
        <w:tc>
          <w:tcPr>
            <w:tcW w:w="850" w:type="dxa"/>
            <w:vMerge w:val="restart"/>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Sab</w:t>
            </w:r>
          </w:p>
        </w:tc>
        <w:tc>
          <w:tcPr>
            <w:tcW w:w="851" w:type="dxa"/>
            <w:vMerge w:val="restart"/>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t hitung</w:t>
            </w:r>
          </w:p>
        </w:tc>
        <w:tc>
          <w:tcPr>
            <w:tcW w:w="992" w:type="dxa"/>
            <w:vMerge w:val="restart"/>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t tabel</w:t>
            </w:r>
          </w:p>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(α = 5%)</w:t>
            </w:r>
          </w:p>
        </w:tc>
      </w:tr>
      <w:tr w:rsidR="00384807" w:rsidRPr="00F1324A" w:rsidTr="003B5EF5">
        <w:trPr>
          <w:trHeight w:hRule="exact" w:val="1122"/>
          <w:jc w:val="center"/>
        </w:trPr>
        <w:tc>
          <w:tcPr>
            <w:tcW w:w="2552"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 xml:space="preserve">Kualitas Pelayanan </w:t>
            </w:r>
            <w:r w:rsidRPr="00F1324A">
              <w:rPr>
                <w:rFonts w:ascii="Times New Roman" w:hAnsi="Times New Roman" w:cs="Times New Roman"/>
                <w:b/>
                <w:sz w:val="20"/>
              </w:rPr>
              <w:sym w:font="Wingdings" w:char="F0E0"/>
            </w:r>
            <w:r w:rsidRPr="00F1324A">
              <w:rPr>
                <w:rFonts w:ascii="Times New Roman" w:hAnsi="Times New Roman" w:cs="Times New Roman"/>
                <w:b/>
                <w:sz w:val="20"/>
              </w:rPr>
              <w:t xml:space="preserve"> Sikap</w:t>
            </w:r>
          </w:p>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(a)</w:t>
            </w:r>
          </w:p>
        </w:tc>
        <w:tc>
          <w:tcPr>
            <w:tcW w:w="1984"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 xml:space="preserve">Sikap </w:t>
            </w:r>
            <w:r w:rsidRPr="00F1324A">
              <w:rPr>
                <w:rFonts w:ascii="Times New Roman" w:hAnsi="Times New Roman" w:cs="Times New Roman"/>
                <w:b/>
                <w:sz w:val="20"/>
              </w:rPr>
              <w:sym w:font="Wingdings" w:char="F0E0"/>
            </w:r>
            <w:r w:rsidRPr="00F1324A">
              <w:rPr>
                <w:rFonts w:ascii="Times New Roman" w:hAnsi="Times New Roman" w:cs="Times New Roman"/>
                <w:b/>
                <w:sz w:val="20"/>
              </w:rPr>
              <w:t xml:space="preserve"> Kepatuhan</w:t>
            </w:r>
          </w:p>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(b)</w:t>
            </w:r>
          </w:p>
        </w:tc>
        <w:tc>
          <w:tcPr>
            <w:tcW w:w="709" w:type="dxa"/>
            <w:vMerge/>
            <w:vAlign w:val="center"/>
          </w:tcPr>
          <w:p w:rsidR="00384807" w:rsidRPr="00F1324A" w:rsidRDefault="00384807" w:rsidP="00630AB6">
            <w:pPr>
              <w:spacing w:after="0" w:line="240" w:lineRule="auto"/>
              <w:jc w:val="center"/>
              <w:rPr>
                <w:rFonts w:ascii="Times New Roman" w:hAnsi="Times New Roman" w:cs="Times New Roman"/>
                <w:b/>
                <w:sz w:val="20"/>
              </w:rPr>
            </w:pPr>
          </w:p>
        </w:tc>
        <w:tc>
          <w:tcPr>
            <w:tcW w:w="709" w:type="dxa"/>
            <w:vMerge/>
            <w:vAlign w:val="center"/>
          </w:tcPr>
          <w:p w:rsidR="00384807" w:rsidRPr="00F1324A" w:rsidRDefault="00384807" w:rsidP="00630AB6">
            <w:pPr>
              <w:spacing w:after="0" w:line="240" w:lineRule="auto"/>
              <w:jc w:val="center"/>
              <w:rPr>
                <w:rFonts w:ascii="Times New Roman" w:hAnsi="Times New Roman" w:cs="Times New Roman"/>
                <w:b/>
                <w:sz w:val="20"/>
              </w:rPr>
            </w:pPr>
          </w:p>
        </w:tc>
        <w:tc>
          <w:tcPr>
            <w:tcW w:w="850" w:type="dxa"/>
            <w:vMerge/>
            <w:vAlign w:val="center"/>
          </w:tcPr>
          <w:p w:rsidR="00384807" w:rsidRPr="00F1324A" w:rsidRDefault="00384807" w:rsidP="00630AB6">
            <w:pPr>
              <w:spacing w:after="0" w:line="240" w:lineRule="auto"/>
              <w:jc w:val="center"/>
              <w:rPr>
                <w:rFonts w:ascii="Times New Roman" w:hAnsi="Times New Roman" w:cs="Times New Roman"/>
                <w:b/>
                <w:sz w:val="20"/>
              </w:rPr>
            </w:pPr>
          </w:p>
        </w:tc>
        <w:tc>
          <w:tcPr>
            <w:tcW w:w="851" w:type="dxa"/>
            <w:vMerge/>
            <w:vAlign w:val="center"/>
          </w:tcPr>
          <w:p w:rsidR="00384807" w:rsidRPr="00F1324A" w:rsidRDefault="00384807" w:rsidP="00630AB6">
            <w:pPr>
              <w:spacing w:after="0" w:line="240" w:lineRule="auto"/>
              <w:jc w:val="center"/>
              <w:rPr>
                <w:rFonts w:ascii="Times New Roman" w:hAnsi="Times New Roman" w:cs="Times New Roman"/>
                <w:b/>
                <w:sz w:val="20"/>
              </w:rPr>
            </w:pPr>
          </w:p>
        </w:tc>
        <w:tc>
          <w:tcPr>
            <w:tcW w:w="992" w:type="dxa"/>
            <w:vMerge/>
            <w:vAlign w:val="center"/>
          </w:tcPr>
          <w:p w:rsidR="00384807" w:rsidRPr="00F1324A" w:rsidRDefault="00384807" w:rsidP="00630AB6">
            <w:pPr>
              <w:spacing w:after="0" w:line="240" w:lineRule="auto"/>
              <w:jc w:val="center"/>
              <w:rPr>
                <w:rFonts w:ascii="Times New Roman" w:hAnsi="Times New Roman" w:cs="Times New Roman"/>
                <w:b/>
                <w:sz w:val="20"/>
              </w:rPr>
            </w:pPr>
          </w:p>
        </w:tc>
      </w:tr>
      <w:tr w:rsidR="00384807" w:rsidRPr="00F1324A" w:rsidTr="003B5EF5">
        <w:trPr>
          <w:trHeight w:hRule="exact" w:val="454"/>
          <w:jc w:val="center"/>
        </w:trPr>
        <w:tc>
          <w:tcPr>
            <w:tcW w:w="2552"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0,582</w:t>
            </w:r>
          </w:p>
        </w:tc>
        <w:tc>
          <w:tcPr>
            <w:tcW w:w="1984"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0,978</w:t>
            </w:r>
          </w:p>
        </w:tc>
        <w:tc>
          <w:tcPr>
            <w:tcW w:w="709"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0.238</w:t>
            </w:r>
          </w:p>
        </w:tc>
        <w:tc>
          <w:tcPr>
            <w:tcW w:w="709"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0.537</w:t>
            </w:r>
          </w:p>
        </w:tc>
        <w:tc>
          <w:tcPr>
            <w:tcW w:w="850"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0.410</w:t>
            </w:r>
          </w:p>
        </w:tc>
        <w:tc>
          <w:tcPr>
            <w:tcW w:w="851"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1.388</w:t>
            </w:r>
          </w:p>
        </w:tc>
        <w:tc>
          <w:tcPr>
            <w:tcW w:w="992" w:type="dxa"/>
            <w:vAlign w:val="center"/>
          </w:tcPr>
          <w:p w:rsidR="00384807" w:rsidRPr="00F1324A" w:rsidRDefault="00384807" w:rsidP="00630AB6">
            <w:pPr>
              <w:spacing w:after="0" w:line="240" w:lineRule="auto"/>
              <w:jc w:val="center"/>
              <w:rPr>
                <w:rFonts w:ascii="Times New Roman" w:hAnsi="Times New Roman" w:cs="Times New Roman"/>
                <w:b/>
                <w:sz w:val="20"/>
              </w:rPr>
            </w:pPr>
            <w:r w:rsidRPr="00F1324A">
              <w:rPr>
                <w:rFonts w:ascii="Times New Roman" w:hAnsi="Times New Roman" w:cs="Times New Roman"/>
                <w:b/>
                <w:sz w:val="20"/>
              </w:rPr>
              <w:t>1,98</w:t>
            </w:r>
          </w:p>
        </w:tc>
      </w:tr>
    </w:tbl>
    <w:p w:rsidR="00384807" w:rsidRPr="00F1324A" w:rsidRDefault="00384807" w:rsidP="00630AB6">
      <w:pPr>
        <w:spacing w:after="0" w:line="240" w:lineRule="auto"/>
        <w:ind w:left="567" w:hanging="851"/>
        <w:rPr>
          <w:rFonts w:ascii="Times New Roman" w:hAnsi="Times New Roman" w:cs="Times New Roman"/>
          <w:sz w:val="20"/>
        </w:rPr>
      </w:pPr>
      <w:r w:rsidRPr="00F1324A">
        <w:rPr>
          <w:rFonts w:ascii="Times New Roman" w:hAnsi="Times New Roman" w:cs="Times New Roman"/>
          <w:sz w:val="20"/>
        </w:rPr>
        <w:t xml:space="preserve">Sumber: Data Primer yang Diolah, </w:t>
      </w:r>
      <w:r w:rsidRPr="00F1324A">
        <w:rPr>
          <w:rFonts w:ascii="Times New Roman" w:hAnsi="Times New Roman" w:cs="Times New Roman"/>
          <w:bCs/>
          <w:sz w:val="20"/>
        </w:rPr>
        <w:t>2014</w:t>
      </w:r>
    </w:p>
    <w:p w:rsidR="00F1324A" w:rsidRDefault="00F1324A" w:rsidP="00630AB6">
      <w:pPr>
        <w:spacing w:after="0" w:line="240" w:lineRule="auto"/>
        <w:ind w:right="-1" w:firstLine="567"/>
        <w:jc w:val="both"/>
        <w:rPr>
          <w:rFonts w:ascii="Times New Roman" w:hAnsi="Times New Roman" w:cs="Times New Roman"/>
        </w:rPr>
      </w:pPr>
    </w:p>
    <w:p w:rsidR="00AB51E2" w:rsidRDefault="00AB51E2" w:rsidP="00630AB6">
      <w:pPr>
        <w:spacing w:after="0" w:line="240" w:lineRule="auto"/>
        <w:ind w:right="-1" w:firstLine="567"/>
        <w:jc w:val="both"/>
        <w:rPr>
          <w:rFonts w:ascii="Times New Roman" w:hAnsi="Times New Roman" w:cs="Times New Roman"/>
        </w:rPr>
        <w:sectPr w:rsidR="00AB51E2" w:rsidSect="006F53C9">
          <w:type w:val="continuous"/>
          <w:pgSz w:w="11907" w:h="16839" w:code="9"/>
          <w:pgMar w:top="1701" w:right="1701" w:bottom="2268" w:left="2268" w:header="720" w:footer="720" w:gutter="0"/>
          <w:pgNumType w:start="11"/>
          <w:cols w:space="720"/>
          <w:docGrid w:linePitch="360"/>
        </w:sectPr>
      </w:pPr>
    </w:p>
    <w:p w:rsidR="00384807" w:rsidRPr="00630AB6" w:rsidRDefault="00384807" w:rsidP="00630AB6">
      <w:pPr>
        <w:spacing w:after="0" w:line="240" w:lineRule="auto"/>
        <w:ind w:right="-1" w:firstLine="567"/>
        <w:jc w:val="both"/>
        <w:rPr>
          <w:rFonts w:ascii="Times New Roman" w:hAnsi="Times New Roman" w:cs="Times New Roman"/>
          <w:bCs/>
        </w:rPr>
      </w:pPr>
      <w:r w:rsidRPr="00630AB6">
        <w:rPr>
          <w:rFonts w:ascii="Times New Roman" w:hAnsi="Times New Roman" w:cs="Times New Roman"/>
        </w:rPr>
        <w:lastRenderedPageBreak/>
        <w:t xml:space="preserve">Dari hasil pengujian pertama, diperoleh t hitung sebesar 1.388. Oleh karena t hitung = 1.388 lebih kecil dari t tabel dengan tingkat signifikansi 0,05 yaitu sebesar 1,98, maka dapat disimpulkan bahwa koefisien mediasi 0,569 terbukti tidak signifikan dan berarti secara statistik </w:t>
      </w:r>
      <w:r w:rsidRPr="00630AB6">
        <w:rPr>
          <w:rFonts w:ascii="Times New Roman" w:hAnsi="Times New Roman" w:cs="Times New Roman"/>
          <w:bCs/>
        </w:rPr>
        <w:t>sikap tidak signifikan memediasi pengaruh kualitas pelayanan terhadap kepatuhan wajib pajak.</w:t>
      </w:r>
    </w:p>
    <w:p w:rsidR="00F1324A" w:rsidRDefault="00F1324A" w:rsidP="00F1324A">
      <w:pPr>
        <w:spacing w:after="0" w:line="240" w:lineRule="auto"/>
        <w:jc w:val="both"/>
        <w:rPr>
          <w:rFonts w:ascii="Times New Roman" w:hAnsi="Times New Roman" w:cs="Times New Roman"/>
          <w:b/>
        </w:rPr>
      </w:pPr>
    </w:p>
    <w:p w:rsidR="00384807" w:rsidRPr="00630AB6" w:rsidRDefault="00384807" w:rsidP="00F1324A">
      <w:pPr>
        <w:spacing w:after="0" w:line="240" w:lineRule="auto"/>
        <w:jc w:val="both"/>
        <w:rPr>
          <w:rFonts w:ascii="Times New Roman" w:hAnsi="Times New Roman" w:cs="Times New Roman"/>
          <w:b/>
        </w:rPr>
      </w:pPr>
      <w:r w:rsidRPr="00630AB6">
        <w:rPr>
          <w:rFonts w:ascii="Times New Roman" w:hAnsi="Times New Roman" w:cs="Times New Roman"/>
          <w:b/>
        </w:rPr>
        <w:t>Pengaruh Kepercayaan terhadap Kepatuhan Wajib Pajak yang Dimediasi oleh Sikap</w:t>
      </w:r>
    </w:p>
    <w:p w:rsidR="00AB51E2" w:rsidRDefault="00384807" w:rsidP="00630AB6">
      <w:pPr>
        <w:spacing w:after="0" w:line="240" w:lineRule="auto"/>
        <w:ind w:right="-1" w:firstLine="567"/>
        <w:jc w:val="both"/>
        <w:rPr>
          <w:rFonts w:ascii="Times New Roman" w:hAnsi="Times New Roman" w:cs="Times New Roman"/>
        </w:rPr>
      </w:pPr>
      <w:r w:rsidRPr="00630AB6">
        <w:rPr>
          <w:rFonts w:ascii="Times New Roman" w:hAnsi="Times New Roman" w:cs="Times New Roman"/>
        </w:rPr>
        <w:t xml:space="preserve">Sobel test akan digunakan untuk menguji signifikansi koefisien pengaruh variabel </w:t>
      </w:r>
      <w:r w:rsidRPr="00630AB6">
        <w:rPr>
          <w:rFonts w:ascii="Times New Roman" w:hAnsi="Times New Roman" w:cs="Times New Roman"/>
          <w:bCs/>
        </w:rPr>
        <w:t>sikap</w:t>
      </w:r>
      <w:r w:rsidRPr="00630AB6">
        <w:rPr>
          <w:rFonts w:ascii="Times New Roman" w:hAnsi="Times New Roman" w:cs="Times New Roman"/>
        </w:rPr>
        <w:t xml:space="preserve"> dalam memediasi pengaruh kepercayaan terhadap kepatuhan wajib pajak.</w:t>
      </w:r>
    </w:p>
    <w:p w:rsidR="00AB51E2" w:rsidRDefault="00AB51E2" w:rsidP="00630AB6">
      <w:pPr>
        <w:spacing w:after="0" w:line="240" w:lineRule="auto"/>
        <w:ind w:right="-1" w:firstLine="567"/>
        <w:jc w:val="both"/>
        <w:rPr>
          <w:rFonts w:ascii="Times New Roman" w:hAnsi="Times New Roman" w:cs="Times New Roman"/>
        </w:rPr>
        <w:sectPr w:rsidR="00AB51E2" w:rsidSect="006F53C9">
          <w:type w:val="continuous"/>
          <w:pgSz w:w="11907" w:h="16839" w:code="9"/>
          <w:pgMar w:top="1701" w:right="1701" w:bottom="2268" w:left="2268" w:header="720" w:footer="720" w:gutter="0"/>
          <w:pgNumType w:start="1"/>
          <w:cols w:space="720"/>
          <w:docGrid w:linePitch="360"/>
        </w:sectPr>
      </w:pPr>
    </w:p>
    <w:p w:rsidR="00384807" w:rsidRPr="00630AB6" w:rsidRDefault="00384807" w:rsidP="00630AB6">
      <w:pPr>
        <w:spacing w:after="0" w:line="240" w:lineRule="auto"/>
        <w:ind w:right="-1" w:firstLine="567"/>
        <w:jc w:val="both"/>
        <w:rPr>
          <w:rFonts w:ascii="Times New Roman" w:hAnsi="Times New Roman" w:cs="Times New Roman"/>
        </w:rPr>
      </w:pPr>
    </w:p>
    <w:p w:rsidR="00384807" w:rsidRPr="00630AB6" w:rsidRDefault="00384807" w:rsidP="00630AB6">
      <w:pPr>
        <w:spacing w:after="0" w:line="240" w:lineRule="auto"/>
        <w:ind w:left="360" w:right="-1"/>
        <w:jc w:val="center"/>
        <w:rPr>
          <w:rFonts w:ascii="Times New Roman" w:hAnsi="Times New Roman" w:cs="Times New Roman"/>
          <w:b/>
        </w:rPr>
      </w:pPr>
      <w:r w:rsidRPr="00630AB6">
        <w:rPr>
          <w:rFonts w:ascii="Times New Roman" w:hAnsi="Times New Roman" w:cs="Times New Roman"/>
          <w:b/>
        </w:rPr>
        <w:t xml:space="preserve">Tabel </w:t>
      </w:r>
      <w:r w:rsidR="00EF77A9">
        <w:rPr>
          <w:rFonts w:ascii="Times New Roman" w:hAnsi="Times New Roman" w:cs="Times New Roman"/>
          <w:b/>
        </w:rPr>
        <w:t>8</w:t>
      </w:r>
    </w:p>
    <w:p w:rsidR="00384807" w:rsidRPr="00630AB6" w:rsidRDefault="00384807" w:rsidP="00630AB6">
      <w:pPr>
        <w:spacing w:after="0" w:line="240" w:lineRule="auto"/>
        <w:ind w:left="360" w:right="-1"/>
        <w:jc w:val="center"/>
        <w:rPr>
          <w:rFonts w:ascii="Times New Roman" w:hAnsi="Times New Roman" w:cs="Times New Roman"/>
          <w:b/>
        </w:rPr>
      </w:pPr>
      <w:r w:rsidRPr="00630AB6">
        <w:rPr>
          <w:rFonts w:ascii="Times New Roman" w:hAnsi="Times New Roman" w:cs="Times New Roman"/>
          <w:b/>
        </w:rPr>
        <w:t>Perhitungan Uji Intervening Kedua dengan Sobel Test</w:t>
      </w:r>
    </w:p>
    <w:p w:rsidR="00384807" w:rsidRPr="00630AB6" w:rsidRDefault="00384807" w:rsidP="00630AB6">
      <w:pPr>
        <w:spacing w:after="0" w:line="240" w:lineRule="auto"/>
        <w:ind w:left="360"/>
        <w:jc w:val="center"/>
        <w:rPr>
          <w:rFonts w:ascii="Times New Roman" w:hAnsi="Times New Roman" w:cs="Times New Roman"/>
          <w:b/>
        </w:rPr>
      </w:pP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984"/>
        <w:gridCol w:w="709"/>
        <w:gridCol w:w="709"/>
        <w:gridCol w:w="850"/>
        <w:gridCol w:w="851"/>
        <w:gridCol w:w="992"/>
      </w:tblGrid>
      <w:tr w:rsidR="00384807" w:rsidRPr="00F1324A" w:rsidTr="003B5EF5">
        <w:trPr>
          <w:trHeight w:hRule="exact" w:val="340"/>
          <w:jc w:val="center"/>
        </w:trPr>
        <w:tc>
          <w:tcPr>
            <w:tcW w:w="4536" w:type="dxa"/>
            <w:gridSpan w:val="2"/>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Pengaruh antar Variabel</w:t>
            </w:r>
          </w:p>
        </w:tc>
        <w:tc>
          <w:tcPr>
            <w:tcW w:w="709" w:type="dxa"/>
            <w:vMerge w:val="restart"/>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Sa</w:t>
            </w:r>
          </w:p>
        </w:tc>
        <w:tc>
          <w:tcPr>
            <w:tcW w:w="709" w:type="dxa"/>
            <w:vMerge w:val="restart"/>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Sb</w:t>
            </w:r>
          </w:p>
        </w:tc>
        <w:tc>
          <w:tcPr>
            <w:tcW w:w="850" w:type="dxa"/>
            <w:vMerge w:val="restart"/>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Sab</w:t>
            </w:r>
          </w:p>
        </w:tc>
        <w:tc>
          <w:tcPr>
            <w:tcW w:w="851" w:type="dxa"/>
            <w:vMerge w:val="restart"/>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t hitung</w:t>
            </w:r>
          </w:p>
        </w:tc>
        <w:tc>
          <w:tcPr>
            <w:tcW w:w="992" w:type="dxa"/>
            <w:vMerge w:val="restart"/>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t tabel</w:t>
            </w:r>
          </w:p>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(α = 5%)</w:t>
            </w:r>
          </w:p>
        </w:tc>
      </w:tr>
      <w:tr w:rsidR="00384807" w:rsidRPr="00F1324A" w:rsidTr="003B5EF5">
        <w:trPr>
          <w:trHeight w:hRule="exact" w:val="1122"/>
          <w:jc w:val="center"/>
        </w:trPr>
        <w:tc>
          <w:tcPr>
            <w:tcW w:w="2552"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 xml:space="preserve">Kepercayaan </w:t>
            </w:r>
            <w:r w:rsidRPr="00F1324A">
              <w:rPr>
                <w:rFonts w:ascii="Times New Roman" w:hAnsi="Times New Roman" w:cs="Times New Roman"/>
                <w:sz w:val="20"/>
                <w:szCs w:val="20"/>
              </w:rPr>
              <w:sym w:font="Wingdings" w:char="F0E0"/>
            </w:r>
            <w:r w:rsidRPr="00F1324A">
              <w:rPr>
                <w:rFonts w:ascii="Times New Roman" w:hAnsi="Times New Roman" w:cs="Times New Roman"/>
                <w:b/>
                <w:sz w:val="20"/>
                <w:szCs w:val="20"/>
              </w:rPr>
              <w:t xml:space="preserve"> Sikap</w:t>
            </w:r>
          </w:p>
          <w:p w:rsidR="00384807" w:rsidRPr="00F1324A" w:rsidRDefault="00384807" w:rsidP="00630AB6">
            <w:pPr>
              <w:spacing w:after="0" w:line="240" w:lineRule="auto"/>
              <w:ind w:left="360"/>
              <w:jc w:val="center"/>
              <w:rPr>
                <w:rFonts w:ascii="Times New Roman" w:hAnsi="Times New Roman" w:cs="Times New Roman"/>
                <w:b/>
                <w:sz w:val="20"/>
                <w:szCs w:val="20"/>
              </w:rPr>
            </w:pPr>
            <w:r w:rsidRPr="00F1324A">
              <w:rPr>
                <w:rFonts w:ascii="Times New Roman" w:hAnsi="Times New Roman" w:cs="Times New Roman"/>
                <w:b/>
                <w:sz w:val="20"/>
                <w:szCs w:val="20"/>
              </w:rPr>
              <w:t>(a)</w:t>
            </w:r>
          </w:p>
        </w:tc>
        <w:tc>
          <w:tcPr>
            <w:tcW w:w="1984"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 xml:space="preserve">Sikap </w:t>
            </w:r>
            <w:r w:rsidRPr="00F1324A">
              <w:rPr>
                <w:rFonts w:ascii="Times New Roman" w:hAnsi="Times New Roman" w:cs="Times New Roman"/>
                <w:b/>
                <w:sz w:val="20"/>
                <w:szCs w:val="20"/>
              </w:rPr>
              <w:sym w:font="Wingdings" w:char="F0E0"/>
            </w:r>
            <w:r w:rsidRPr="00F1324A">
              <w:rPr>
                <w:rFonts w:ascii="Times New Roman" w:hAnsi="Times New Roman" w:cs="Times New Roman"/>
                <w:b/>
                <w:sz w:val="20"/>
                <w:szCs w:val="20"/>
              </w:rPr>
              <w:t xml:space="preserve"> Kepatuhan</w:t>
            </w:r>
          </w:p>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(b)</w:t>
            </w:r>
          </w:p>
        </w:tc>
        <w:tc>
          <w:tcPr>
            <w:tcW w:w="709" w:type="dxa"/>
            <w:vMerge/>
            <w:vAlign w:val="center"/>
          </w:tcPr>
          <w:p w:rsidR="00384807" w:rsidRPr="00F1324A" w:rsidRDefault="00384807" w:rsidP="00630AB6">
            <w:pPr>
              <w:spacing w:after="0" w:line="240" w:lineRule="auto"/>
              <w:ind w:left="360"/>
              <w:jc w:val="center"/>
              <w:rPr>
                <w:rFonts w:ascii="Times New Roman" w:hAnsi="Times New Roman" w:cs="Times New Roman"/>
                <w:b/>
                <w:sz w:val="20"/>
                <w:szCs w:val="20"/>
              </w:rPr>
            </w:pPr>
          </w:p>
        </w:tc>
        <w:tc>
          <w:tcPr>
            <w:tcW w:w="709" w:type="dxa"/>
            <w:vMerge/>
            <w:vAlign w:val="center"/>
          </w:tcPr>
          <w:p w:rsidR="00384807" w:rsidRPr="00F1324A" w:rsidRDefault="00384807" w:rsidP="00630AB6">
            <w:pPr>
              <w:spacing w:after="0" w:line="240" w:lineRule="auto"/>
              <w:ind w:left="360"/>
              <w:jc w:val="center"/>
              <w:rPr>
                <w:rFonts w:ascii="Times New Roman" w:hAnsi="Times New Roman" w:cs="Times New Roman"/>
                <w:b/>
                <w:sz w:val="20"/>
                <w:szCs w:val="20"/>
              </w:rPr>
            </w:pPr>
          </w:p>
        </w:tc>
        <w:tc>
          <w:tcPr>
            <w:tcW w:w="850" w:type="dxa"/>
            <w:vMerge/>
            <w:vAlign w:val="center"/>
          </w:tcPr>
          <w:p w:rsidR="00384807" w:rsidRPr="00F1324A" w:rsidRDefault="00384807" w:rsidP="00630AB6">
            <w:pPr>
              <w:spacing w:after="0" w:line="240" w:lineRule="auto"/>
              <w:ind w:left="360"/>
              <w:jc w:val="center"/>
              <w:rPr>
                <w:rFonts w:ascii="Times New Roman" w:hAnsi="Times New Roman" w:cs="Times New Roman"/>
                <w:b/>
                <w:sz w:val="20"/>
                <w:szCs w:val="20"/>
              </w:rPr>
            </w:pPr>
          </w:p>
        </w:tc>
        <w:tc>
          <w:tcPr>
            <w:tcW w:w="851" w:type="dxa"/>
            <w:vMerge/>
            <w:vAlign w:val="center"/>
          </w:tcPr>
          <w:p w:rsidR="00384807" w:rsidRPr="00F1324A" w:rsidRDefault="00384807" w:rsidP="00630AB6">
            <w:pPr>
              <w:spacing w:after="0" w:line="240" w:lineRule="auto"/>
              <w:ind w:left="360"/>
              <w:jc w:val="center"/>
              <w:rPr>
                <w:rFonts w:ascii="Times New Roman" w:hAnsi="Times New Roman" w:cs="Times New Roman"/>
                <w:b/>
                <w:sz w:val="20"/>
                <w:szCs w:val="20"/>
              </w:rPr>
            </w:pPr>
          </w:p>
        </w:tc>
        <w:tc>
          <w:tcPr>
            <w:tcW w:w="992" w:type="dxa"/>
            <w:vMerge/>
            <w:vAlign w:val="center"/>
          </w:tcPr>
          <w:p w:rsidR="00384807" w:rsidRPr="00F1324A" w:rsidRDefault="00384807" w:rsidP="00630AB6">
            <w:pPr>
              <w:spacing w:after="0" w:line="240" w:lineRule="auto"/>
              <w:ind w:left="360"/>
              <w:jc w:val="center"/>
              <w:rPr>
                <w:rFonts w:ascii="Times New Roman" w:hAnsi="Times New Roman" w:cs="Times New Roman"/>
                <w:b/>
                <w:sz w:val="20"/>
                <w:szCs w:val="20"/>
              </w:rPr>
            </w:pPr>
          </w:p>
        </w:tc>
      </w:tr>
      <w:tr w:rsidR="00384807" w:rsidRPr="00F1324A" w:rsidTr="003B5EF5">
        <w:trPr>
          <w:trHeight w:hRule="exact" w:val="454"/>
          <w:jc w:val="center"/>
        </w:trPr>
        <w:tc>
          <w:tcPr>
            <w:tcW w:w="2552"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0.338</w:t>
            </w:r>
          </w:p>
        </w:tc>
        <w:tc>
          <w:tcPr>
            <w:tcW w:w="1984"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0,978</w:t>
            </w:r>
          </w:p>
        </w:tc>
        <w:tc>
          <w:tcPr>
            <w:tcW w:w="709"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0.174</w:t>
            </w:r>
          </w:p>
        </w:tc>
        <w:tc>
          <w:tcPr>
            <w:tcW w:w="709"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0.537</w:t>
            </w:r>
          </w:p>
        </w:tc>
        <w:tc>
          <w:tcPr>
            <w:tcW w:w="850"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0.212</w:t>
            </w:r>
          </w:p>
        </w:tc>
        <w:tc>
          <w:tcPr>
            <w:tcW w:w="851"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1.559</w:t>
            </w:r>
          </w:p>
        </w:tc>
        <w:tc>
          <w:tcPr>
            <w:tcW w:w="992" w:type="dxa"/>
            <w:vAlign w:val="center"/>
          </w:tcPr>
          <w:p w:rsidR="00384807" w:rsidRPr="00F1324A" w:rsidRDefault="00384807" w:rsidP="00630AB6">
            <w:pPr>
              <w:spacing w:after="0" w:line="240" w:lineRule="auto"/>
              <w:jc w:val="center"/>
              <w:rPr>
                <w:rFonts w:ascii="Times New Roman" w:hAnsi="Times New Roman" w:cs="Times New Roman"/>
                <w:b/>
                <w:sz w:val="20"/>
                <w:szCs w:val="20"/>
              </w:rPr>
            </w:pPr>
            <w:r w:rsidRPr="00F1324A">
              <w:rPr>
                <w:rFonts w:ascii="Times New Roman" w:hAnsi="Times New Roman" w:cs="Times New Roman"/>
                <w:b/>
                <w:sz w:val="20"/>
                <w:szCs w:val="20"/>
              </w:rPr>
              <w:t>1,98</w:t>
            </w:r>
          </w:p>
        </w:tc>
      </w:tr>
    </w:tbl>
    <w:p w:rsidR="00384807" w:rsidRPr="00F1324A" w:rsidRDefault="00384807" w:rsidP="00630AB6">
      <w:pPr>
        <w:spacing w:after="0" w:line="240" w:lineRule="auto"/>
        <w:ind w:left="360"/>
        <w:rPr>
          <w:rFonts w:ascii="Times New Roman" w:hAnsi="Times New Roman" w:cs="Times New Roman"/>
          <w:sz w:val="20"/>
        </w:rPr>
      </w:pPr>
      <w:r w:rsidRPr="00F1324A">
        <w:rPr>
          <w:rFonts w:ascii="Times New Roman" w:hAnsi="Times New Roman" w:cs="Times New Roman"/>
          <w:sz w:val="20"/>
        </w:rPr>
        <w:t xml:space="preserve">Sumber: Data Primer yang Diolah, </w:t>
      </w:r>
      <w:r w:rsidRPr="00F1324A">
        <w:rPr>
          <w:rFonts w:ascii="Times New Roman" w:hAnsi="Times New Roman" w:cs="Times New Roman"/>
          <w:bCs/>
          <w:sz w:val="20"/>
        </w:rPr>
        <w:t>2014</w:t>
      </w:r>
    </w:p>
    <w:p w:rsidR="00F1324A" w:rsidRDefault="00F1324A" w:rsidP="00630AB6">
      <w:pPr>
        <w:spacing w:after="0" w:line="240" w:lineRule="auto"/>
        <w:ind w:right="-1" w:firstLine="567"/>
        <w:jc w:val="both"/>
        <w:rPr>
          <w:rFonts w:ascii="Times New Roman" w:hAnsi="Times New Roman" w:cs="Times New Roman"/>
        </w:rPr>
      </w:pPr>
    </w:p>
    <w:p w:rsidR="00AB51E2" w:rsidRDefault="00AB51E2" w:rsidP="00630AB6">
      <w:pPr>
        <w:spacing w:after="0" w:line="240" w:lineRule="auto"/>
        <w:ind w:right="-1" w:firstLine="567"/>
        <w:jc w:val="both"/>
        <w:rPr>
          <w:rFonts w:ascii="Times New Roman" w:hAnsi="Times New Roman" w:cs="Times New Roman"/>
        </w:rPr>
        <w:sectPr w:rsidR="00AB51E2" w:rsidSect="006F53C9">
          <w:type w:val="continuous"/>
          <w:pgSz w:w="11907" w:h="16839" w:code="9"/>
          <w:pgMar w:top="1701" w:right="1701" w:bottom="2268" w:left="2268" w:header="720" w:footer="720" w:gutter="0"/>
          <w:pgNumType w:start="1"/>
          <w:cols w:space="720"/>
          <w:docGrid w:linePitch="360"/>
        </w:sectPr>
      </w:pPr>
    </w:p>
    <w:p w:rsidR="00384807" w:rsidRDefault="00384807" w:rsidP="00630AB6">
      <w:pPr>
        <w:spacing w:after="0" w:line="240" w:lineRule="auto"/>
        <w:ind w:right="-1" w:firstLine="567"/>
        <w:jc w:val="both"/>
        <w:rPr>
          <w:rFonts w:ascii="Times New Roman" w:hAnsi="Times New Roman" w:cs="Times New Roman"/>
          <w:bCs/>
        </w:rPr>
      </w:pPr>
      <w:r w:rsidRPr="00630AB6">
        <w:rPr>
          <w:rFonts w:ascii="Times New Roman" w:hAnsi="Times New Roman" w:cs="Times New Roman"/>
        </w:rPr>
        <w:lastRenderedPageBreak/>
        <w:t xml:space="preserve">Dari hasil pengujian pertama, diperoleh t hitung sebesar 1.559. Oleh karena t hitung = 1.559 lebih kecil dari t tabel dengan tingkat signifikansi 0,05 yaitu sebesar 1,98, maka dapat disimpulkan bahwa koefisien mediasi 0,330 terbukti tidak signifikan dan berarti secara statistik </w:t>
      </w:r>
      <w:r w:rsidRPr="00630AB6">
        <w:rPr>
          <w:rFonts w:ascii="Times New Roman" w:hAnsi="Times New Roman" w:cs="Times New Roman"/>
          <w:bCs/>
        </w:rPr>
        <w:t>sikap tidak signifikan memediasi pengaruh kualitas pelayanan terhadap kepatuhan wajib pajak.</w:t>
      </w:r>
    </w:p>
    <w:p w:rsidR="00384807" w:rsidRPr="00630AB6" w:rsidRDefault="00384807" w:rsidP="00630AB6">
      <w:pPr>
        <w:spacing w:line="240" w:lineRule="auto"/>
        <w:rPr>
          <w:rFonts w:ascii="Times New Roman" w:hAnsi="Times New Roman" w:cs="Times New Roman"/>
          <w:bCs/>
        </w:rPr>
      </w:pP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rPr>
        <w:t>KESIMPULAN DAN IMPLIKASI KEBIJAKAN</w:t>
      </w:r>
    </w:p>
    <w:p w:rsidR="006F0E20" w:rsidRPr="00630AB6" w:rsidRDefault="006F0E20" w:rsidP="00630AB6">
      <w:pPr>
        <w:spacing w:after="0" w:line="240" w:lineRule="auto"/>
        <w:jc w:val="center"/>
        <w:rPr>
          <w:rFonts w:ascii="Times New Roman" w:hAnsi="Times New Roman" w:cs="Times New Roman"/>
          <w:b/>
        </w:rPr>
      </w:pPr>
    </w:p>
    <w:p w:rsidR="00384807" w:rsidRPr="00630AB6" w:rsidRDefault="00384807" w:rsidP="00F1324A">
      <w:pPr>
        <w:spacing w:after="0" w:line="240" w:lineRule="auto"/>
        <w:jc w:val="both"/>
        <w:rPr>
          <w:rFonts w:ascii="Times New Roman" w:hAnsi="Times New Roman" w:cs="Times New Roman"/>
          <w:b/>
          <w:lang w:val="sv-SE"/>
        </w:rPr>
      </w:pPr>
      <w:r w:rsidRPr="00630AB6">
        <w:rPr>
          <w:rFonts w:ascii="Times New Roman" w:hAnsi="Times New Roman" w:cs="Times New Roman"/>
          <w:b/>
          <w:lang w:val="sv-SE"/>
        </w:rPr>
        <w:t>Kesimpulan Pengujian Hipotesis Penelitian</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 xml:space="preserve">Pengujian yang dilakukan pada variabel Kualitas Pelayanan dan Sikap Individu dengan menggunakan data empiris menunjukkan bahwa secara statistik Kualitas Pelayanan terbukti berpengaruh signifikan positif terhadap Sikap Individu. </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lastRenderedPageBreak/>
        <w:t>Pengujian yang dilakukan pada variabel Norma Subyektif dan Sikap Individu dengan menggunakan data empiris menunjukkan bahwa secara statistik Norma Subyektif terbukti tidak berpengaruh signifikan terhadap Sikap Individu.</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Pengujian yang dilakukan pada variabel Kepercayaan dan Sikap Individu dengan menggunakan data empiris menunjukkan bahwa secara statistik Kepercayaan terbukti berpengaruh signifikan positif terhadap Sikap Individu.</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Pengujian yang dilakukan pada variabel Sikap Individu dan Kepatuhan Wajib Pajak dengan menggunakan data empiris menunjukkan bahwa secara statistik Sikap Individu terbukti berpengaruh signifikan positif terhadap Kepatuhan Wajib Pajak.</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Pengujian yang dilakukan pada variabel Kualitas Pelayanan dan Kepatuhan Wajib Pajak dengan menggunakan data empiris menunjukkan bahwa secara statistik Kualitas Pelayanan terbukti tidak berpengaruh signifikan terhadap Kepatuhan Wajib Pajak.</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Pengujian yang dilakukan pada variabel Norma Subyektif dan Kepatuhan Wajib Pajak dengan menggunakan data empiris menunjukkan bahwa secara statistik Norma Subyektif terbukti berpengaruh signifikan positif terhadap Kepatuhan Wajib Pajak.</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 xml:space="preserve">Pengujian yang dilakukan pada variabel Kepercayaan dan Kepatuhan Wajib Pajak dengan menggunakan data empiris menunjukkan bahwa secara statistik Kepercayaan terbukti </w:t>
      </w:r>
      <w:r w:rsidR="00B7701C">
        <w:rPr>
          <w:sz w:val="22"/>
          <w:szCs w:val="22"/>
        </w:rPr>
        <w:t xml:space="preserve">tidak </w:t>
      </w:r>
      <w:r w:rsidRPr="00630AB6">
        <w:rPr>
          <w:sz w:val="22"/>
          <w:szCs w:val="22"/>
        </w:rPr>
        <w:t>berpengaruh signifikan terhadap Kepatuhan Wajib Pajak.</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 xml:space="preserve">Dari hasil pengujian pengaruh intervening menunjukkan secara statistik </w:t>
      </w:r>
      <w:r w:rsidRPr="00630AB6">
        <w:rPr>
          <w:bCs/>
          <w:sz w:val="22"/>
          <w:szCs w:val="22"/>
        </w:rPr>
        <w:t>sikap tidak signifikan memediasi pengaruh kualitas pelayanan terhadap kepatuhan wajib pajak.</w:t>
      </w:r>
    </w:p>
    <w:p w:rsidR="00384807" w:rsidRPr="00630AB6" w:rsidRDefault="00384807" w:rsidP="000A7719">
      <w:pPr>
        <w:pStyle w:val="ListParagraph"/>
        <w:numPr>
          <w:ilvl w:val="4"/>
          <w:numId w:val="5"/>
        </w:numPr>
        <w:tabs>
          <w:tab w:val="clear" w:pos="1894"/>
        </w:tabs>
        <w:ind w:left="426"/>
        <w:jc w:val="both"/>
        <w:rPr>
          <w:b/>
          <w:sz w:val="22"/>
          <w:szCs w:val="22"/>
        </w:rPr>
      </w:pPr>
      <w:r w:rsidRPr="00630AB6">
        <w:rPr>
          <w:sz w:val="22"/>
          <w:szCs w:val="22"/>
        </w:rPr>
        <w:t xml:space="preserve">Dari hasil pengujian pengaruh intervening menunjukkan secara statistik </w:t>
      </w:r>
      <w:r w:rsidRPr="00630AB6">
        <w:rPr>
          <w:bCs/>
          <w:sz w:val="22"/>
          <w:szCs w:val="22"/>
        </w:rPr>
        <w:t>sikap tidak signifikan memediasi pengaruh kepercayaan terhadap kepatuhan wajib pajak.</w:t>
      </w:r>
    </w:p>
    <w:p w:rsidR="00384807" w:rsidRPr="00630AB6" w:rsidRDefault="00384807" w:rsidP="00630AB6">
      <w:pPr>
        <w:spacing w:after="0" w:line="240" w:lineRule="auto"/>
        <w:ind w:firstLine="900"/>
        <w:jc w:val="both"/>
        <w:rPr>
          <w:rFonts w:ascii="Times New Roman" w:hAnsi="Times New Roman" w:cs="Times New Roman"/>
        </w:rPr>
      </w:pPr>
    </w:p>
    <w:p w:rsidR="00384807" w:rsidRPr="00630AB6" w:rsidRDefault="00384807" w:rsidP="00F1324A">
      <w:pPr>
        <w:spacing w:after="0" w:line="240" w:lineRule="auto"/>
        <w:jc w:val="both"/>
        <w:rPr>
          <w:rFonts w:ascii="Times New Roman" w:hAnsi="Times New Roman" w:cs="Times New Roman"/>
          <w:b/>
          <w:lang w:val="sv-SE"/>
        </w:rPr>
      </w:pPr>
      <w:r w:rsidRPr="00630AB6">
        <w:rPr>
          <w:rFonts w:ascii="Times New Roman" w:hAnsi="Times New Roman" w:cs="Times New Roman"/>
          <w:b/>
          <w:lang w:val="sv-SE"/>
        </w:rPr>
        <w:t>Implikasi Teoritis</w:t>
      </w:r>
    </w:p>
    <w:p w:rsidR="00384807" w:rsidRPr="00630AB6" w:rsidRDefault="00384807" w:rsidP="00630AB6">
      <w:pPr>
        <w:spacing w:after="0" w:line="240" w:lineRule="auto"/>
        <w:ind w:firstLine="567"/>
        <w:jc w:val="both"/>
        <w:rPr>
          <w:rFonts w:ascii="Times New Roman" w:hAnsi="Times New Roman" w:cs="Times New Roman"/>
          <w:lang w:val="sv-SE"/>
        </w:rPr>
      </w:pPr>
      <w:r w:rsidRPr="00630AB6">
        <w:rPr>
          <w:rFonts w:ascii="Times New Roman" w:hAnsi="Times New Roman" w:cs="Times New Roman"/>
          <w:lang w:val="sv-SE"/>
        </w:rPr>
        <w:t xml:space="preserve">Berdasarkan model penelitian yang dikembangkan dalam penelitian ini, maka dapat memperkuat konsep-konsep teoritis dan memberikan dukungan empiris terhadap penelitian terdahulu. Literatur-literatur yang menjelaskan tentang pengaruh </w:t>
      </w:r>
      <w:r w:rsidRPr="00630AB6">
        <w:rPr>
          <w:rFonts w:ascii="Times New Roman" w:hAnsi="Times New Roman" w:cs="Times New Roman"/>
        </w:rPr>
        <w:t xml:space="preserve">variabel-variabel Kualitas Pelayanan, Norma Subyektif, Kepercayaan, Sikap Individu, dan Kepatuhan Wajib Pajak </w:t>
      </w:r>
      <w:r w:rsidRPr="00630AB6">
        <w:rPr>
          <w:rFonts w:ascii="Times New Roman" w:hAnsi="Times New Roman" w:cs="Times New Roman"/>
          <w:lang w:val="sv-SE"/>
        </w:rPr>
        <w:t>telah diperkuat keberadaannya oleh konsep-konsep teoritis dan dukungan empiris mengenai hubungan kausalitas antar variabel-variabel tersebut. Beberapa hal penting yang berhubungan dengan implikasi teoritis dapat dijelaskan sebagai berikut:</w:t>
      </w:r>
    </w:p>
    <w:p w:rsidR="00384807" w:rsidRPr="00630AB6" w:rsidRDefault="00384807" w:rsidP="000A7719">
      <w:pPr>
        <w:pStyle w:val="ListParagraph"/>
        <w:numPr>
          <w:ilvl w:val="4"/>
          <w:numId w:val="7"/>
        </w:numPr>
        <w:ind w:left="426"/>
        <w:jc w:val="both"/>
        <w:rPr>
          <w:b/>
          <w:sz w:val="22"/>
          <w:szCs w:val="22"/>
        </w:rPr>
      </w:pPr>
      <w:r w:rsidRPr="00630AB6">
        <w:rPr>
          <w:sz w:val="22"/>
          <w:szCs w:val="22"/>
        </w:rPr>
        <w:t xml:space="preserve">Kualitas Pelayanan terbukti berpengaruh signifikan positif terhadap Sikap Individu. Hasil penelitian ini diperkuat oleh penelitian </w:t>
      </w:r>
      <w:r w:rsidRPr="00630AB6">
        <w:rPr>
          <w:color w:val="000000"/>
          <w:sz w:val="22"/>
          <w:szCs w:val="22"/>
        </w:rPr>
        <w:t>Sakli Anggoro (2013, p147) dalam penelitiannya menyampaikan kepatuhan dilihat berdasarkan persepsi menurut kualitas pelayanan yang diterima oleh wajib pajak melalui biaya kepatuhan yang dikeluarkan oleh wajib pajak menghasilkan nilai diatas rata-rata dan dapat dikatakan cenderung baik serta mempunyai pandangan positif tentang pelayanan  yang  telah  mereka  terima yang berkaitan dengan pelayanan dari kantor  pajak.</w:t>
      </w:r>
    </w:p>
    <w:p w:rsidR="00384807" w:rsidRPr="00630AB6" w:rsidRDefault="00384807" w:rsidP="000A7719">
      <w:pPr>
        <w:pStyle w:val="ListParagraph"/>
        <w:numPr>
          <w:ilvl w:val="4"/>
          <w:numId w:val="7"/>
        </w:numPr>
        <w:ind w:left="426"/>
        <w:jc w:val="both"/>
        <w:rPr>
          <w:b/>
          <w:sz w:val="22"/>
          <w:szCs w:val="22"/>
        </w:rPr>
      </w:pPr>
      <w:r w:rsidRPr="00630AB6">
        <w:rPr>
          <w:sz w:val="22"/>
          <w:szCs w:val="22"/>
        </w:rPr>
        <w:t xml:space="preserve">Norma Subyektif terbukti tidak berpengaruh signifikan terhadap Sikap Individu. Hasil penelitian ini sejalan dengan penelitian </w:t>
      </w:r>
      <w:r w:rsidRPr="00630AB6">
        <w:rPr>
          <w:color w:val="000000"/>
          <w:sz w:val="22"/>
          <w:szCs w:val="22"/>
        </w:rPr>
        <w:t>Widhi Hidayat dkk (2010, p 82) dalam penelitiannya menghasilkan kesimpulan bahwa norma subyektif berpengaruh positif dan tidak signifikan terhadap niat untuk tidak patuh terhadap pajak pada wajib pajak orang pribadi.</w:t>
      </w:r>
    </w:p>
    <w:p w:rsidR="00384807" w:rsidRPr="00630AB6" w:rsidRDefault="00384807" w:rsidP="000A7719">
      <w:pPr>
        <w:pStyle w:val="ListParagraph"/>
        <w:numPr>
          <w:ilvl w:val="4"/>
          <w:numId w:val="7"/>
        </w:numPr>
        <w:ind w:left="426"/>
        <w:jc w:val="both"/>
        <w:rPr>
          <w:b/>
          <w:sz w:val="22"/>
          <w:szCs w:val="22"/>
        </w:rPr>
      </w:pPr>
      <w:r w:rsidRPr="00630AB6">
        <w:rPr>
          <w:sz w:val="22"/>
          <w:szCs w:val="22"/>
        </w:rPr>
        <w:t xml:space="preserve">Kepercayaan terbukti berpengaruh signifikan positif terhadap Sikap Individu. Hasil penelitian ini diperkuat oleh penelitian dari </w:t>
      </w:r>
      <w:r w:rsidRPr="00630AB6">
        <w:rPr>
          <w:color w:val="000000"/>
          <w:sz w:val="22"/>
          <w:szCs w:val="22"/>
        </w:rPr>
        <w:t>Nur Cahyonowati (2011, p 174) yang dalam penelitiannya terhadap WP OP di kota Semarang menyebutkan bahwa kepercayaan terhadap sistem hukum dan perpajakan tidak berpengaruh signifikan terhadap moral perpajakan.</w:t>
      </w:r>
    </w:p>
    <w:p w:rsidR="00384807" w:rsidRPr="00630AB6" w:rsidRDefault="00384807" w:rsidP="000A7719">
      <w:pPr>
        <w:pStyle w:val="ListParagraph"/>
        <w:numPr>
          <w:ilvl w:val="4"/>
          <w:numId w:val="7"/>
        </w:numPr>
        <w:ind w:left="426"/>
        <w:jc w:val="both"/>
        <w:rPr>
          <w:b/>
          <w:sz w:val="22"/>
          <w:szCs w:val="22"/>
        </w:rPr>
      </w:pPr>
      <w:r w:rsidRPr="00630AB6">
        <w:rPr>
          <w:sz w:val="22"/>
          <w:szCs w:val="22"/>
        </w:rPr>
        <w:lastRenderedPageBreak/>
        <w:t xml:space="preserve">Sikap Individu terbukti berpengaruh signifikan positif terhadap Kepatuhan Wajib Pajak. Hasil penelitian ini sejalan dengan penelitian yang dilakukan oleh </w:t>
      </w:r>
      <w:r w:rsidRPr="00630AB6">
        <w:rPr>
          <w:color w:val="000000"/>
          <w:sz w:val="22"/>
          <w:szCs w:val="22"/>
        </w:rPr>
        <w:t xml:space="preserve">Rina Irawati dan Muniroh (2009, p 236) dan </w:t>
      </w:r>
      <w:r w:rsidRPr="00630AB6">
        <w:rPr>
          <w:sz w:val="22"/>
          <w:szCs w:val="22"/>
        </w:rPr>
        <w:t xml:space="preserve">Farisya Widya Agustina (2010, p19) </w:t>
      </w:r>
      <w:r w:rsidRPr="00630AB6">
        <w:rPr>
          <w:color w:val="000000"/>
          <w:sz w:val="22"/>
          <w:szCs w:val="22"/>
        </w:rPr>
        <w:t>yang dalam penelitiannya menyebutkan bahwa  secara simultan dan parsial terdapat pengaruh  yang bermakna dan signifikan antara sikap wajib pajak orang pribadi terhadap kesadaran perpajakan.</w:t>
      </w:r>
    </w:p>
    <w:p w:rsidR="00384807" w:rsidRPr="00630AB6" w:rsidRDefault="00384807" w:rsidP="000A7719">
      <w:pPr>
        <w:pStyle w:val="ListParagraph"/>
        <w:numPr>
          <w:ilvl w:val="4"/>
          <w:numId w:val="7"/>
        </w:numPr>
        <w:ind w:left="426"/>
        <w:jc w:val="both"/>
        <w:rPr>
          <w:b/>
          <w:sz w:val="22"/>
          <w:szCs w:val="22"/>
        </w:rPr>
      </w:pPr>
      <w:r w:rsidRPr="00630AB6">
        <w:rPr>
          <w:sz w:val="22"/>
          <w:szCs w:val="22"/>
        </w:rPr>
        <w:t xml:space="preserve">Kualitas Pelayanan terbukti tidak berpengaruh signifikan terhadap Kepatuhan Wajib Pajak. Hasil penelitian ini sejalan dengan penelitian yang telah dilakukan oleh Sri </w:t>
      </w:r>
      <w:r w:rsidRPr="00630AB6">
        <w:rPr>
          <w:color w:val="000000"/>
          <w:sz w:val="22"/>
          <w:szCs w:val="22"/>
        </w:rPr>
        <w:t>Rahayu (2009, p 137) yang menyebutkan bahwa pelayanan KPP di KPP Pratama Bandung “X” dengan sistem administrasi modern tidak memiliki pengaruh yang signifikan terhadap kepatuhan wajib pajak.</w:t>
      </w:r>
    </w:p>
    <w:p w:rsidR="00384807" w:rsidRPr="00630AB6" w:rsidRDefault="00384807" w:rsidP="000A7719">
      <w:pPr>
        <w:pStyle w:val="ListParagraph"/>
        <w:numPr>
          <w:ilvl w:val="4"/>
          <w:numId w:val="7"/>
        </w:numPr>
        <w:ind w:left="426"/>
        <w:jc w:val="both"/>
        <w:rPr>
          <w:b/>
          <w:sz w:val="22"/>
          <w:szCs w:val="22"/>
        </w:rPr>
      </w:pPr>
      <w:r w:rsidRPr="00630AB6">
        <w:rPr>
          <w:sz w:val="22"/>
          <w:szCs w:val="22"/>
        </w:rPr>
        <w:t xml:space="preserve">Norma Subyektif terbukti berpengaruh signifikan positif terhadap Kepatuhan Wajib Pajak. Hasil penelitian ini sejalan dengan penelitian yang dilakukan oleh </w:t>
      </w:r>
      <w:r w:rsidRPr="00630AB6">
        <w:rPr>
          <w:color w:val="000000"/>
          <w:sz w:val="22"/>
          <w:szCs w:val="22"/>
        </w:rPr>
        <w:t>Farisya (2010, p 2) yang menyimpulkan bahwa norma subyektif memiliki pengaruh yang signifikan terhadap tindakan wajib pajak orang pribadi.</w:t>
      </w:r>
    </w:p>
    <w:p w:rsidR="00384807" w:rsidRPr="00630AB6" w:rsidRDefault="00384807" w:rsidP="000A7719">
      <w:pPr>
        <w:pStyle w:val="ListParagraph"/>
        <w:numPr>
          <w:ilvl w:val="4"/>
          <w:numId w:val="7"/>
        </w:numPr>
        <w:ind w:left="426"/>
        <w:jc w:val="both"/>
        <w:rPr>
          <w:sz w:val="22"/>
          <w:szCs w:val="22"/>
          <w:lang w:val="sv-SE"/>
        </w:rPr>
      </w:pPr>
      <w:r w:rsidRPr="00630AB6">
        <w:rPr>
          <w:sz w:val="22"/>
          <w:szCs w:val="22"/>
        </w:rPr>
        <w:t xml:space="preserve">Kepercayaan terbukti tidak berpengaruh signifikan terhadap Kepatuhan Wajib Pajak. Hasil penelitian ini sejalan dengan penelitian yang dilakukan oleh </w:t>
      </w:r>
      <w:r w:rsidRPr="00630AB6">
        <w:rPr>
          <w:color w:val="000000"/>
          <w:sz w:val="22"/>
          <w:szCs w:val="22"/>
        </w:rPr>
        <w:t>Nur Cahyonowati (2011, p 174) yang menyebutkan bahwa kepercayaan terhadap sistem hukum dan perpajakan tidak berpengaruh signifikan terhadap moral perpajakan.</w:t>
      </w:r>
    </w:p>
    <w:p w:rsidR="00384807" w:rsidRPr="00630AB6" w:rsidRDefault="00384807" w:rsidP="00630AB6">
      <w:pPr>
        <w:spacing w:after="0" w:line="240" w:lineRule="auto"/>
        <w:ind w:left="540"/>
        <w:jc w:val="both"/>
        <w:rPr>
          <w:rFonts w:ascii="Times New Roman" w:hAnsi="Times New Roman" w:cs="Times New Roman"/>
          <w:lang w:val="sv-SE"/>
        </w:rPr>
      </w:pPr>
    </w:p>
    <w:p w:rsidR="00384807" w:rsidRPr="00630AB6" w:rsidRDefault="00384807" w:rsidP="00F1324A">
      <w:pPr>
        <w:spacing w:after="0" w:line="240" w:lineRule="auto"/>
        <w:jc w:val="both"/>
        <w:rPr>
          <w:rFonts w:ascii="Times New Roman" w:hAnsi="Times New Roman" w:cs="Times New Roman"/>
          <w:b/>
          <w:lang w:val="sv-SE"/>
        </w:rPr>
      </w:pPr>
      <w:r w:rsidRPr="00630AB6">
        <w:rPr>
          <w:rFonts w:ascii="Times New Roman" w:hAnsi="Times New Roman" w:cs="Times New Roman"/>
          <w:b/>
          <w:lang w:val="sv-SE"/>
        </w:rPr>
        <w:t>Implikasi Manajerial</w:t>
      </w:r>
    </w:p>
    <w:p w:rsidR="00384807" w:rsidRPr="00630AB6" w:rsidRDefault="00384807" w:rsidP="00630AB6">
      <w:pPr>
        <w:spacing w:after="0" w:line="240" w:lineRule="auto"/>
        <w:ind w:firstLine="567"/>
        <w:jc w:val="both"/>
        <w:rPr>
          <w:rFonts w:ascii="Times New Roman" w:hAnsi="Times New Roman" w:cs="Times New Roman"/>
        </w:rPr>
      </w:pPr>
      <w:r w:rsidRPr="00630AB6">
        <w:rPr>
          <w:rFonts w:ascii="Times New Roman" w:hAnsi="Times New Roman" w:cs="Times New Roman"/>
          <w:lang w:val="sv-SE"/>
        </w:rPr>
        <w:t xml:space="preserve">Berdasarkan hasil analisis yang telah dilakukan maka untuk meningkatkan </w:t>
      </w:r>
      <w:r w:rsidRPr="00630AB6">
        <w:rPr>
          <w:rFonts w:ascii="Times New Roman" w:hAnsi="Times New Roman" w:cs="Times New Roman"/>
        </w:rPr>
        <w:t xml:space="preserve">Kepatuhan Wajib Pajak diperlukan Pelayanan Pajak yang berkualitas dan Kepercayaan Wajib Pajak yang dapat membangun Sikap Wajib Pajak yang positif terhadap Pajak serta Norma Subyektif. </w:t>
      </w:r>
    </w:p>
    <w:p w:rsidR="00384807" w:rsidRPr="00630AB6" w:rsidRDefault="00384807" w:rsidP="00630AB6">
      <w:pPr>
        <w:spacing w:after="0" w:line="240" w:lineRule="auto"/>
        <w:ind w:firstLine="567"/>
        <w:jc w:val="both"/>
        <w:rPr>
          <w:rFonts w:ascii="Times New Roman" w:hAnsi="Times New Roman" w:cs="Times New Roman"/>
        </w:rPr>
      </w:pPr>
      <w:r w:rsidRPr="00630AB6">
        <w:rPr>
          <w:rFonts w:ascii="Times New Roman" w:hAnsi="Times New Roman" w:cs="Times New Roman"/>
        </w:rPr>
        <w:t>Mengacu pada hasil temuan pada penelitian ini maka untuk meningkatkan Kepatuhan Wajib Pajak diupayakan melalui:</w:t>
      </w:r>
    </w:p>
    <w:p w:rsidR="00384807" w:rsidRPr="00630AB6" w:rsidRDefault="00384807" w:rsidP="000A7719">
      <w:pPr>
        <w:pStyle w:val="ListParagraph"/>
        <w:numPr>
          <w:ilvl w:val="4"/>
          <w:numId w:val="8"/>
        </w:numPr>
        <w:ind w:left="426" w:hanging="426"/>
        <w:jc w:val="both"/>
        <w:rPr>
          <w:sz w:val="22"/>
          <w:szCs w:val="22"/>
        </w:rPr>
      </w:pPr>
      <w:r w:rsidRPr="00630AB6">
        <w:rPr>
          <w:sz w:val="22"/>
          <w:szCs w:val="22"/>
        </w:rPr>
        <w:t xml:space="preserve">Pertama dilakukan melalui perbaikan </w:t>
      </w:r>
      <w:r w:rsidR="0031529E">
        <w:rPr>
          <w:sz w:val="22"/>
          <w:szCs w:val="22"/>
        </w:rPr>
        <w:t>K</w:t>
      </w:r>
      <w:r w:rsidRPr="00630AB6">
        <w:rPr>
          <w:sz w:val="22"/>
          <w:szCs w:val="22"/>
        </w:rPr>
        <w:t xml:space="preserve">ualitas </w:t>
      </w:r>
      <w:r w:rsidR="0031529E">
        <w:rPr>
          <w:sz w:val="22"/>
          <w:szCs w:val="22"/>
        </w:rPr>
        <w:t>P</w:t>
      </w:r>
      <w:r w:rsidRPr="00630AB6">
        <w:rPr>
          <w:sz w:val="22"/>
          <w:szCs w:val="22"/>
        </w:rPr>
        <w:t xml:space="preserve">elayanan karena kualitas pelayanan terbukti memiliki pengaruh sebesar 0,582 dimana pengaruh tersebut merupakan pengaruh yang paling besar dalam membangun </w:t>
      </w:r>
      <w:r w:rsidR="0031529E">
        <w:rPr>
          <w:sz w:val="22"/>
          <w:szCs w:val="22"/>
        </w:rPr>
        <w:t>sikap</w:t>
      </w:r>
      <w:r w:rsidRPr="00630AB6">
        <w:rPr>
          <w:sz w:val="22"/>
          <w:szCs w:val="22"/>
        </w:rPr>
        <w:t xml:space="preserve"> wajib pajak</w:t>
      </w:r>
    </w:p>
    <w:p w:rsidR="00384807" w:rsidRPr="00630AB6" w:rsidRDefault="00384807" w:rsidP="000A7719">
      <w:pPr>
        <w:pStyle w:val="ListParagraph"/>
        <w:numPr>
          <w:ilvl w:val="4"/>
          <w:numId w:val="8"/>
        </w:numPr>
        <w:ind w:left="426" w:hanging="426"/>
        <w:jc w:val="both"/>
        <w:rPr>
          <w:sz w:val="22"/>
          <w:szCs w:val="22"/>
        </w:rPr>
      </w:pPr>
      <w:r w:rsidRPr="00630AB6">
        <w:rPr>
          <w:sz w:val="22"/>
          <w:szCs w:val="22"/>
        </w:rPr>
        <w:t>Kedua, dilakukan dengan membentuk Norma Subyektif karena variabel ini memiliki pengaruh sebesar 0,461 yang berada pada urutan kedua setelah variabel kualitas pelayanan</w:t>
      </w:r>
    </w:p>
    <w:p w:rsidR="00AB51E2" w:rsidRDefault="00384807" w:rsidP="000A7719">
      <w:pPr>
        <w:pStyle w:val="ListParagraph"/>
        <w:numPr>
          <w:ilvl w:val="4"/>
          <w:numId w:val="8"/>
        </w:numPr>
        <w:ind w:left="426" w:hanging="426"/>
        <w:jc w:val="both"/>
        <w:rPr>
          <w:sz w:val="22"/>
          <w:szCs w:val="22"/>
        </w:rPr>
        <w:sectPr w:rsidR="00AB51E2" w:rsidSect="006F53C9">
          <w:type w:val="continuous"/>
          <w:pgSz w:w="11907" w:h="16839" w:code="9"/>
          <w:pgMar w:top="1701" w:right="1701" w:bottom="2268" w:left="2268" w:header="720" w:footer="720" w:gutter="0"/>
          <w:pgNumType w:start="12"/>
          <w:cols w:space="720"/>
          <w:docGrid w:linePitch="360"/>
        </w:sectPr>
      </w:pPr>
      <w:r w:rsidRPr="00630AB6">
        <w:rPr>
          <w:sz w:val="22"/>
          <w:szCs w:val="22"/>
        </w:rPr>
        <w:t xml:space="preserve">Ketiga, dilakukan dengan meningkatkan Kepercayaan Wajib Pajak karena hasil pengujian hipotesis menunjukkan bahwa variabel kepercayaan wajib pajak terbukti berpengaruh signifikan terhadap </w:t>
      </w:r>
      <w:r w:rsidR="0031529E">
        <w:rPr>
          <w:sz w:val="22"/>
          <w:szCs w:val="22"/>
        </w:rPr>
        <w:t>sikap</w:t>
      </w:r>
      <w:r w:rsidRPr="00630AB6">
        <w:rPr>
          <w:sz w:val="22"/>
          <w:szCs w:val="22"/>
        </w:rPr>
        <w:t xml:space="preserve"> wajib pajak dengan pengaruh sebesar 0,338 yang berada di bawah variabel kualitas pelayanan dan norma subyektif.</w:t>
      </w:r>
    </w:p>
    <w:p w:rsidR="00384807" w:rsidRPr="00630AB6" w:rsidRDefault="00384807" w:rsidP="00EF77A9">
      <w:pPr>
        <w:pStyle w:val="ListParagraph"/>
        <w:ind w:left="426"/>
        <w:jc w:val="both"/>
        <w:rPr>
          <w:sz w:val="22"/>
          <w:szCs w:val="22"/>
        </w:rPr>
      </w:pP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lang w:val="sv-SE"/>
        </w:rPr>
        <w:t xml:space="preserve">Tabel </w:t>
      </w:r>
      <w:r w:rsidR="00EF77A9">
        <w:rPr>
          <w:rFonts w:ascii="Times New Roman" w:hAnsi="Times New Roman" w:cs="Times New Roman"/>
          <w:b/>
        </w:rPr>
        <w:t>9</w:t>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lang w:val="sv-SE"/>
        </w:rPr>
        <w:t xml:space="preserve">Implikasi Manajerial </w:t>
      </w:r>
      <w:r w:rsidRPr="00630AB6">
        <w:rPr>
          <w:rFonts w:ascii="Times New Roman" w:hAnsi="Times New Roman" w:cs="Times New Roman"/>
          <w:b/>
        </w:rPr>
        <w:t xml:space="preserve">Pertama Melalui Peningkatan Kualitas Pelayanan </w:t>
      </w:r>
    </w:p>
    <w:p w:rsidR="00384807" w:rsidRPr="00630AB6" w:rsidRDefault="00384807" w:rsidP="00630AB6">
      <w:pPr>
        <w:spacing w:after="0" w:line="240" w:lineRule="auto"/>
        <w:jc w:val="center"/>
        <w:rPr>
          <w:rFonts w:ascii="Times New Roman" w:hAnsi="Times New Roman" w:cs="Times New Roman"/>
          <w:b/>
        </w:rPr>
      </w:pPr>
    </w:p>
    <w:tbl>
      <w:tblPr>
        <w:tblStyle w:val="TableGrid"/>
        <w:tblW w:w="8399" w:type="dxa"/>
        <w:jc w:val="center"/>
        <w:tblLook w:val="04A0"/>
      </w:tblPr>
      <w:tblGrid>
        <w:gridCol w:w="2115"/>
        <w:gridCol w:w="957"/>
        <w:gridCol w:w="1431"/>
        <w:gridCol w:w="3896"/>
      </w:tblGrid>
      <w:tr w:rsidR="00384807" w:rsidRPr="00F1324A" w:rsidTr="003B5EF5">
        <w:trPr>
          <w:jc w:val="center"/>
        </w:trPr>
        <w:tc>
          <w:tcPr>
            <w:tcW w:w="2115"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Indikator Variabel Kualitas Pelayanan</w:t>
            </w:r>
          </w:p>
        </w:tc>
        <w:tc>
          <w:tcPr>
            <w:tcW w:w="957"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Indeks</w:t>
            </w:r>
          </w:p>
        </w:tc>
        <w:tc>
          <w:tcPr>
            <w:tcW w:w="1431"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Kategori Indeks</w:t>
            </w:r>
          </w:p>
        </w:tc>
        <w:tc>
          <w:tcPr>
            <w:tcW w:w="3896"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Implikasi Manajerial</w:t>
            </w:r>
          </w:p>
        </w:tc>
      </w:tr>
      <w:tr w:rsidR="00384807" w:rsidRPr="00F1324A" w:rsidTr="003B5EF5">
        <w:trPr>
          <w:jc w:val="center"/>
        </w:trPr>
        <w:tc>
          <w:tcPr>
            <w:tcW w:w="2115" w:type="dxa"/>
            <w:vAlign w:val="center"/>
          </w:tcPr>
          <w:p w:rsidR="00384807" w:rsidRPr="00F1324A" w:rsidRDefault="00384807" w:rsidP="00630AB6">
            <w:pPr>
              <w:rPr>
                <w:rFonts w:ascii="Times New Roman" w:hAnsi="Times New Roman" w:cs="Times New Roman"/>
                <w:sz w:val="18"/>
                <w:szCs w:val="18"/>
                <w:lang w:val="fi-FI"/>
              </w:rPr>
            </w:pPr>
            <w:r w:rsidRPr="00F1324A">
              <w:rPr>
                <w:rFonts w:ascii="Times New Roman" w:hAnsi="Times New Roman" w:cs="Times New Roman"/>
                <w:sz w:val="18"/>
                <w:szCs w:val="18"/>
              </w:rPr>
              <w:t>Tanggung Jawab (X2)</w:t>
            </w:r>
          </w:p>
        </w:tc>
        <w:tc>
          <w:tcPr>
            <w:tcW w:w="957"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75.1</w:t>
            </w:r>
          </w:p>
        </w:tc>
        <w:tc>
          <w:tcPr>
            <w:tcW w:w="1431"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 xml:space="preserve">Tinggi </w:t>
            </w:r>
          </w:p>
        </w:tc>
        <w:tc>
          <w:tcPr>
            <w:tcW w:w="3896" w:type="dxa"/>
          </w:tcPr>
          <w:p w:rsidR="00384807" w:rsidRPr="00F1324A" w:rsidRDefault="00384807" w:rsidP="00630AB6">
            <w:pPr>
              <w:jc w:val="both"/>
              <w:rPr>
                <w:rFonts w:ascii="Times New Roman" w:hAnsi="Times New Roman" w:cs="Times New Roman"/>
                <w:sz w:val="18"/>
                <w:szCs w:val="18"/>
              </w:rPr>
            </w:pPr>
            <w:r w:rsidRPr="00F1324A">
              <w:rPr>
                <w:rFonts w:ascii="Times New Roman" w:hAnsi="Times New Roman" w:cs="Times New Roman"/>
                <w:sz w:val="18"/>
                <w:szCs w:val="18"/>
              </w:rPr>
              <w:t>Membuat sanksi tegas kepada oknum petugas pajak yang melakukan pungutan liar</w:t>
            </w:r>
          </w:p>
        </w:tc>
      </w:tr>
      <w:tr w:rsidR="00384807" w:rsidRPr="00F1324A" w:rsidTr="003B5EF5">
        <w:trPr>
          <w:jc w:val="center"/>
        </w:trPr>
        <w:tc>
          <w:tcPr>
            <w:tcW w:w="2115" w:type="dxa"/>
            <w:vAlign w:val="center"/>
          </w:tcPr>
          <w:p w:rsidR="00384807" w:rsidRPr="00F1324A" w:rsidRDefault="00384807" w:rsidP="00630AB6">
            <w:pPr>
              <w:rPr>
                <w:rFonts w:ascii="Times New Roman" w:hAnsi="Times New Roman" w:cs="Times New Roman"/>
                <w:sz w:val="18"/>
                <w:szCs w:val="18"/>
              </w:rPr>
            </w:pPr>
            <w:r w:rsidRPr="00F1324A">
              <w:rPr>
                <w:rFonts w:ascii="Times New Roman" w:hAnsi="Times New Roman" w:cs="Times New Roman"/>
                <w:sz w:val="18"/>
                <w:szCs w:val="18"/>
              </w:rPr>
              <w:t>Reliabilitas (X1)</w:t>
            </w:r>
          </w:p>
        </w:tc>
        <w:tc>
          <w:tcPr>
            <w:tcW w:w="957"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75.7</w:t>
            </w:r>
          </w:p>
        </w:tc>
        <w:tc>
          <w:tcPr>
            <w:tcW w:w="1431"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 xml:space="preserve">Tinggi </w:t>
            </w:r>
          </w:p>
        </w:tc>
        <w:tc>
          <w:tcPr>
            <w:tcW w:w="3896" w:type="dxa"/>
          </w:tcPr>
          <w:p w:rsidR="00384807" w:rsidRPr="00F1324A" w:rsidRDefault="00384807" w:rsidP="00330BE1">
            <w:pPr>
              <w:jc w:val="both"/>
              <w:rPr>
                <w:rFonts w:ascii="Times New Roman" w:hAnsi="Times New Roman" w:cs="Times New Roman"/>
                <w:sz w:val="18"/>
                <w:szCs w:val="18"/>
              </w:rPr>
            </w:pPr>
            <w:r w:rsidRPr="00F1324A">
              <w:rPr>
                <w:rFonts w:ascii="Times New Roman" w:hAnsi="Times New Roman" w:cs="Times New Roman"/>
                <w:sz w:val="18"/>
                <w:szCs w:val="18"/>
              </w:rPr>
              <w:t xml:space="preserve">Prosedur administrasi pajak dibuat sederhana agar mudah dipahami oleh semua wajib pajak, adanya sistem informasi perpajakan dan sistem administrasi perpajakan, sehingga </w:t>
            </w:r>
            <w:r w:rsidR="00330BE1">
              <w:rPr>
                <w:rFonts w:ascii="Times New Roman" w:hAnsi="Times New Roman" w:cs="Times New Roman"/>
                <w:sz w:val="18"/>
                <w:szCs w:val="18"/>
              </w:rPr>
              <w:t xml:space="preserve">dengan </w:t>
            </w:r>
            <w:r w:rsidRPr="00F1324A">
              <w:rPr>
                <w:rFonts w:ascii="Times New Roman" w:hAnsi="Times New Roman" w:cs="Times New Roman"/>
                <w:sz w:val="18"/>
                <w:szCs w:val="18"/>
              </w:rPr>
              <w:t>sistem ini pelayanan prima kepada wajib pajak menjadi semakin nyata</w:t>
            </w:r>
          </w:p>
        </w:tc>
      </w:tr>
      <w:tr w:rsidR="00384807" w:rsidRPr="00F1324A" w:rsidTr="003B5EF5">
        <w:trPr>
          <w:jc w:val="center"/>
        </w:trPr>
        <w:tc>
          <w:tcPr>
            <w:tcW w:w="2115" w:type="dxa"/>
            <w:vAlign w:val="center"/>
          </w:tcPr>
          <w:p w:rsidR="00384807" w:rsidRPr="00F1324A" w:rsidRDefault="00384807" w:rsidP="00630AB6">
            <w:pPr>
              <w:rPr>
                <w:rFonts w:ascii="Times New Roman" w:hAnsi="Times New Roman" w:cs="Times New Roman"/>
                <w:sz w:val="18"/>
                <w:szCs w:val="18"/>
                <w:lang w:val="fi-FI"/>
              </w:rPr>
            </w:pPr>
            <w:r w:rsidRPr="00F1324A">
              <w:rPr>
                <w:rFonts w:ascii="Times New Roman" w:hAnsi="Times New Roman" w:cs="Times New Roman"/>
                <w:sz w:val="18"/>
                <w:szCs w:val="18"/>
              </w:rPr>
              <w:t>Empati (X4)</w:t>
            </w:r>
          </w:p>
        </w:tc>
        <w:tc>
          <w:tcPr>
            <w:tcW w:w="957"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77.0</w:t>
            </w:r>
          </w:p>
        </w:tc>
        <w:tc>
          <w:tcPr>
            <w:tcW w:w="1431"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Tinggi</w:t>
            </w:r>
          </w:p>
        </w:tc>
        <w:tc>
          <w:tcPr>
            <w:tcW w:w="3896" w:type="dxa"/>
          </w:tcPr>
          <w:p w:rsidR="00384807" w:rsidRPr="00F1324A" w:rsidRDefault="00384807" w:rsidP="00330BE1">
            <w:pPr>
              <w:jc w:val="both"/>
              <w:rPr>
                <w:rFonts w:ascii="Times New Roman" w:hAnsi="Times New Roman" w:cs="Times New Roman"/>
                <w:sz w:val="18"/>
                <w:szCs w:val="18"/>
              </w:rPr>
            </w:pPr>
            <w:r w:rsidRPr="00F1324A">
              <w:rPr>
                <w:rFonts w:ascii="Times New Roman" w:hAnsi="Times New Roman" w:cs="Times New Roman"/>
                <w:sz w:val="18"/>
                <w:szCs w:val="18"/>
              </w:rPr>
              <w:t xml:space="preserve">KPP memberikan kemudahan dalam pembayaran </w:t>
            </w:r>
            <w:r w:rsidRPr="00F1324A">
              <w:rPr>
                <w:rFonts w:ascii="Times New Roman" w:hAnsi="Times New Roman" w:cs="Times New Roman"/>
                <w:sz w:val="18"/>
                <w:szCs w:val="18"/>
              </w:rPr>
              <w:lastRenderedPageBreak/>
              <w:t xml:space="preserve">yang dilakukan melalui </w:t>
            </w:r>
            <w:r w:rsidRPr="00330BE1">
              <w:rPr>
                <w:rFonts w:ascii="Times New Roman" w:hAnsi="Times New Roman" w:cs="Times New Roman"/>
                <w:i/>
                <w:sz w:val="18"/>
                <w:szCs w:val="18"/>
              </w:rPr>
              <w:t>e-</w:t>
            </w:r>
            <w:r w:rsidR="00330BE1" w:rsidRPr="00330BE1">
              <w:rPr>
                <w:rFonts w:ascii="Times New Roman" w:hAnsi="Times New Roman" w:cs="Times New Roman"/>
                <w:i/>
                <w:sz w:val="18"/>
                <w:szCs w:val="18"/>
              </w:rPr>
              <w:t>billing system</w:t>
            </w:r>
            <w:r w:rsidR="00330BE1">
              <w:rPr>
                <w:rFonts w:ascii="Times New Roman" w:hAnsi="Times New Roman" w:cs="Times New Roman"/>
                <w:sz w:val="18"/>
                <w:szCs w:val="18"/>
              </w:rPr>
              <w:t xml:space="preserve"> </w:t>
            </w:r>
            <w:r w:rsidRPr="00F1324A">
              <w:rPr>
                <w:rFonts w:ascii="Times New Roman" w:hAnsi="Times New Roman" w:cs="Times New Roman"/>
                <w:sz w:val="18"/>
                <w:szCs w:val="18"/>
              </w:rPr>
              <w:t>yang bisa dilakukan di</w:t>
            </w:r>
            <w:r w:rsidR="00330BE1">
              <w:rPr>
                <w:rFonts w:ascii="Times New Roman" w:hAnsi="Times New Roman" w:cs="Times New Roman"/>
                <w:sz w:val="18"/>
                <w:szCs w:val="18"/>
              </w:rPr>
              <w:t xml:space="preserve"> bank </w:t>
            </w:r>
            <w:r w:rsidRPr="00F1324A">
              <w:rPr>
                <w:rFonts w:ascii="Times New Roman" w:hAnsi="Times New Roman" w:cs="Times New Roman"/>
                <w:sz w:val="18"/>
                <w:szCs w:val="18"/>
              </w:rPr>
              <w:t xml:space="preserve">mana saja, Penyampaian SPT melalui </w:t>
            </w:r>
            <w:r w:rsidRPr="00F1324A">
              <w:rPr>
                <w:rFonts w:ascii="Times New Roman" w:hAnsi="Times New Roman" w:cs="Times New Roman"/>
                <w:i/>
                <w:iCs/>
                <w:sz w:val="18"/>
                <w:szCs w:val="18"/>
              </w:rPr>
              <w:t xml:space="preserve">drop box </w:t>
            </w:r>
            <w:r w:rsidRPr="00F1324A">
              <w:rPr>
                <w:rFonts w:ascii="Times New Roman" w:hAnsi="Times New Roman" w:cs="Times New Roman"/>
                <w:sz w:val="18"/>
                <w:szCs w:val="18"/>
              </w:rPr>
              <w:t xml:space="preserve">yang dapat dilakukan dimana saja, </w:t>
            </w:r>
            <w:r w:rsidR="00330BE1">
              <w:rPr>
                <w:rFonts w:ascii="Times New Roman" w:hAnsi="Times New Roman" w:cs="Times New Roman"/>
                <w:sz w:val="18"/>
                <w:szCs w:val="18"/>
              </w:rPr>
              <w:t xml:space="preserve">penyempurnaan </w:t>
            </w:r>
            <w:r w:rsidRPr="00F1324A">
              <w:rPr>
                <w:rFonts w:ascii="Times New Roman" w:hAnsi="Times New Roman" w:cs="Times New Roman"/>
                <w:sz w:val="18"/>
                <w:szCs w:val="18"/>
              </w:rPr>
              <w:t>sistem pelaporan melalui e-SPT dan e-</w:t>
            </w:r>
            <w:r w:rsidRPr="00330BE1">
              <w:rPr>
                <w:rFonts w:ascii="Times New Roman" w:hAnsi="Times New Roman" w:cs="Times New Roman"/>
                <w:i/>
                <w:sz w:val="18"/>
                <w:szCs w:val="18"/>
              </w:rPr>
              <w:t>Filling</w:t>
            </w:r>
            <w:r w:rsidRPr="00F1324A">
              <w:rPr>
                <w:rFonts w:ascii="Times New Roman" w:hAnsi="Times New Roman" w:cs="Times New Roman"/>
                <w:sz w:val="18"/>
                <w:szCs w:val="18"/>
              </w:rPr>
              <w:t xml:space="preserve">. </w:t>
            </w:r>
            <w:r w:rsidR="00330BE1">
              <w:rPr>
                <w:rFonts w:ascii="Times New Roman" w:hAnsi="Times New Roman" w:cs="Times New Roman"/>
                <w:sz w:val="18"/>
                <w:szCs w:val="18"/>
              </w:rPr>
              <w:t>Penyempurnaan sistem pendaftaran NPWP</w:t>
            </w:r>
            <w:r w:rsidRPr="00F1324A">
              <w:rPr>
                <w:rFonts w:ascii="Times New Roman" w:hAnsi="Times New Roman" w:cs="Times New Roman"/>
                <w:sz w:val="18"/>
                <w:szCs w:val="18"/>
              </w:rPr>
              <w:t xml:space="preserve"> secara e-</w:t>
            </w:r>
            <w:r w:rsidR="00330BE1" w:rsidRPr="00330BE1">
              <w:rPr>
                <w:rFonts w:ascii="Times New Roman" w:hAnsi="Times New Roman" w:cs="Times New Roman"/>
                <w:i/>
                <w:sz w:val="18"/>
                <w:szCs w:val="18"/>
              </w:rPr>
              <w:t>r</w:t>
            </w:r>
            <w:r w:rsidRPr="00330BE1">
              <w:rPr>
                <w:rFonts w:ascii="Times New Roman" w:hAnsi="Times New Roman" w:cs="Times New Roman"/>
                <w:i/>
                <w:sz w:val="18"/>
                <w:szCs w:val="18"/>
              </w:rPr>
              <w:t>eg</w:t>
            </w:r>
            <w:r w:rsidR="00330BE1">
              <w:rPr>
                <w:rFonts w:ascii="Times New Roman" w:hAnsi="Times New Roman" w:cs="Times New Roman"/>
                <w:i/>
                <w:sz w:val="18"/>
                <w:szCs w:val="18"/>
              </w:rPr>
              <w:t>istration.</w:t>
            </w:r>
          </w:p>
        </w:tc>
      </w:tr>
      <w:tr w:rsidR="00384807" w:rsidRPr="00F1324A" w:rsidTr="003B5EF5">
        <w:trPr>
          <w:jc w:val="center"/>
        </w:trPr>
        <w:tc>
          <w:tcPr>
            <w:tcW w:w="2115" w:type="dxa"/>
            <w:vAlign w:val="center"/>
          </w:tcPr>
          <w:p w:rsidR="00384807" w:rsidRPr="00F1324A" w:rsidRDefault="00384807" w:rsidP="00630AB6">
            <w:pPr>
              <w:rPr>
                <w:rFonts w:ascii="Times New Roman" w:hAnsi="Times New Roman" w:cs="Times New Roman"/>
                <w:sz w:val="18"/>
                <w:szCs w:val="18"/>
                <w:lang w:val="fi-FI"/>
              </w:rPr>
            </w:pPr>
            <w:r w:rsidRPr="00F1324A">
              <w:rPr>
                <w:rFonts w:ascii="Times New Roman" w:hAnsi="Times New Roman" w:cs="Times New Roman"/>
                <w:sz w:val="18"/>
                <w:szCs w:val="18"/>
              </w:rPr>
              <w:lastRenderedPageBreak/>
              <w:t>Kepastian (X3)</w:t>
            </w:r>
          </w:p>
        </w:tc>
        <w:tc>
          <w:tcPr>
            <w:tcW w:w="957"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77.1</w:t>
            </w:r>
          </w:p>
        </w:tc>
        <w:tc>
          <w:tcPr>
            <w:tcW w:w="1431"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Tinggi</w:t>
            </w:r>
          </w:p>
        </w:tc>
        <w:tc>
          <w:tcPr>
            <w:tcW w:w="3896" w:type="dxa"/>
          </w:tcPr>
          <w:p w:rsidR="00384807" w:rsidRPr="00F1324A" w:rsidRDefault="00384807" w:rsidP="00630AB6">
            <w:pPr>
              <w:jc w:val="both"/>
              <w:rPr>
                <w:rFonts w:ascii="Times New Roman" w:hAnsi="Times New Roman" w:cs="Times New Roman"/>
                <w:sz w:val="18"/>
                <w:szCs w:val="18"/>
              </w:rPr>
            </w:pPr>
            <w:r w:rsidRPr="00F1324A">
              <w:rPr>
                <w:rFonts w:ascii="Times New Roman" w:hAnsi="Times New Roman" w:cs="Times New Roman"/>
                <w:sz w:val="18"/>
                <w:szCs w:val="18"/>
              </w:rPr>
              <w:t>Adanya kepastian bahwa pajak yang dibayarkan digunakan secara bertanggung jawab untuk pembangunan dan kesejahteraan</w:t>
            </w:r>
          </w:p>
        </w:tc>
      </w:tr>
      <w:tr w:rsidR="00384807" w:rsidRPr="00F1324A" w:rsidTr="003B5EF5">
        <w:trPr>
          <w:jc w:val="center"/>
        </w:trPr>
        <w:tc>
          <w:tcPr>
            <w:tcW w:w="2115" w:type="dxa"/>
            <w:vAlign w:val="center"/>
          </w:tcPr>
          <w:p w:rsidR="00384807" w:rsidRPr="00F1324A" w:rsidRDefault="00384807" w:rsidP="00630AB6">
            <w:pPr>
              <w:rPr>
                <w:rFonts w:ascii="Times New Roman" w:hAnsi="Times New Roman" w:cs="Times New Roman"/>
                <w:sz w:val="18"/>
                <w:szCs w:val="18"/>
                <w:lang w:val="fi-FI"/>
              </w:rPr>
            </w:pPr>
            <w:r w:rsidRPr="00F1324A">
              <w:rPr>
                <w:rFonts w:ascii="Times New Roman" w:hAnsi="Times New Roman" w:cs="Times New Roman"/>
                <w:sz w:val="18"/>
                <w:szCs w:val="18"/>
              </w:rPr>
              <w:t>Berwujud (X5)</w:t>
            </w:r>
          </w:p>
        </w:tc>
        <w:tc>
          <w:tcPr>
            <w:tcW w:w="957"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81.1</w:t>
            </w:r>
          </w:p>
        </w:tc>
        <w:tc>
          <w:tcPr>
            <w:tcW w:w="1431"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Tinggi</w:t>
            </w:r>
          </w:p>
        </w:tc>
        <w:tc>
          <w:tcPr>
            <w:tcW w:w="3896" w:type="dxa"/>
          </w:tcPr>
          <w:p w:rsidR="00384807" w:rsidRPr="00F1324A" w:rsidRDefault="00384807" w:rsidP="00330BE1">
            <w:pPr>
              <w:jc w:val="both"/>
              <w:rPr>
                <w:rFonts w:ascii="Times New Roman" w:hAnsi="Times New Roman" w:cs="Times New Roman"/>
                <w:sz w:val="18"/>
                <w:szCs w:val="18"/>
              </w:rPr>
            </w:pPr>
            <w:r w:rsidRPr="00F1324A">
              <w:rPr>
                <w:rFonts w:ascii="Times New Roman" w:hAnsi="Times New Roman" w:cs="Times New Roman"/>
                <w:sz w:val="18"/>
                <w:szCs w:val="18"/>
              </w:rPr>
              <w:t xml:space="preserve">KPP memberikan perluasan tempat pelayanan terpadu (TPT), dengan perluasan ini dapat meningkatkan pelayanan </w:t>
            </w:r>
            <w:r w:rsidR="00330BE1">
              <w:rPr>
                <w:rFonts w:ascii="Times New Roman" w:hAnsi="Times New Roman" w:cs="Times New Roman"/>
                <w:sz w:val="18"/>
                <w:szCs w:val="18"/>
              </w:rPr>
              <w:t xml:space="preserve">dan kenyamanan </w:t>
            </w:r>
            <w:r w:rsidRPr="00F1324A">
              <w:rPr>
                <w:rFonts w:ascii="Times New Roman" w:hAnsi="Times New Roman" w:cs="Times New Roman"/>
                <w:sz w:val="18"/>
                <w:szCs w:val="18"/>
              </w:rPr>
              <w:t xml:space="preserve">wajib pajak </w:t>
            </w:r>
            <w:r w:rsidR="00330BE1">
              <w:rPr>
                <w:rFonts w:ascii="Times New Roman" w:hAnsi="Times New Roman" w:cs="Times New Roman"/>
                <w:sz w:val="18"/>
                <w:szCs w:val="18"/>
              </w:rPr>
              <w:t>.</w:t>
            </w:r>
          </w:p>
        </w:tc>
      </w:tr>
    </w:tbl>
    <w:p w:rsidR="00384807" w:rsidRPr="00F1324A" w:rsidRDefault="00384807" w:rsidP="00630AB6">
      <w:pPr>
        <w:spacing w:after="0" w:line="240" w:lineRule="auto"/>
        <w:rPr>
          <w:rFonts w:ascii="Times New Roman" w:hAnsi="Times New Roman" w:cs="Times New Roman"/>
          <w:sz w:val="18"/>
          <w:szCs w:val="18"/>
        </w:rPr>
      </w:pPr>
      <w:r w:rsidRPr="00F1324A">
        <w:rPr>
          <w:rFonts w:ascii="Times New Roman" w:hAnsi="Times New Roman" w:cs="Times New Roman"/>
          <w:sz w:val="18"/>
          <w:szCs w:val="18"/>
        </w:rPr>
        <w:t>Sumber: Dikembangkan untuk Tesis ini, 2014</w:t>
      </w:r>
    </w:p>
    <w:p w:rsidR="00AB51E2" w:rsidRDefault="00AB51E2" w:rsidP="00630AB6">
      <w:pPr>
        <w:spacing w:after="0" w:line="240" w:lineRule="auto"/>
        <w:jc w:val="center"/>
        <w:rPr>
          <w:rFonts w:ascii="Times New Roman" w:hAnsi="Times New Roman" w:cs="Times New Roman"/>
          <w:b/>
        </w:rPr>
      </w:pP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lang w:val="sv-SE"/>
        </w:rPr>
        <w:t xml:space="preserve">Tabel </w:t>
      </w:r>
      <w:r w:rsidR="00EF77A9">
        <w:rPr>
          <w:rFonts w:ascii="Times New Roman" w:hAnsi="Times New Roman" w:cs="Times New Roman"/>
          <w:b/>
        </w:rPr>
        <w:t>10</w:t>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lang w:val="sv-SE"/>
        </w:rPr>
        <w:t xml:space="preserve">Implikasi Manajerial </w:t>
      </w:r>
      <w:r w:rsidRPr="00630AB6">
        <w:rPr>
          <w:rFonts w:ascii="Times New Roman" w:hAnsi="Times New Roman" w:cs="Times New Roman"/>
          <w:b/>
        </w:rPr>
        <w:t xml:space="preserve">Melalui Peningkatan Norma Subyektif </w:t>
      </w:r>
    </w:p>
    <w:p w:rsidR="00384807" w:rsidRPr="00630AB6" w:rsidRDefault="00384807" w:rsidP="00630AB6">
      <w:pPr>
        <w:spacing w:after="0" w:line="240" w:lineRule="auto"/>
        <w:jc w:val="center"/>
        <w:rPr>
          <w:rFonts w:ascii="Times New Roman" w:hAnsi="Times New Roman" w:cs="Times New Roman"/>
          <w:b/>
        </w:rPr>
      </w:pPr>
    </w:p>
    <w:tbl>
      <w:tblPr>
        <w:tblStyle w:val="TableGrid"/>
        <w:tblW w:w="0" w:type="auto"/>
        <w:jc w:val="center"/>
        <w:tblLook w:val="04A0"/>
      </w:tblPr>
      <w:tblGrid>
        <w:gridCol w:w="1991"/>
        <w:gridCol w:w="865"/>
        <w:gridCol w:w="1297"/>
        <w:gridCol w:w="4001"/>
      </w:tblGrid>
      <w:tr w:rsidR="00384807" w:rsidRPr="00F1324A" w:rsidTr="003B5EF5">
        <w:trPr>
          <w:jc w:val="center"/>
        </w:trPr>
        <w:tc>
          <w:tcPr>
            <w:tcW w:w="2032"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Indikator Variabel Norma Subyektif</w:t>
            </w:r>
          </w:p>
        </w:tc>
        <w:tc>
          <w:tcPr>
            <w:tcW w:w="872"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Indeks</w:t>
            </w:r>
          </w:p>
        </w:tc>
        <w:tc>
          <w:tcPr>
            <w:tcW w:w="1315"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Kategori Indeks</w:t>
            </w:r>
          </w:p>
        </w:tc>
        <w:tc>
          <w:tcPr>
            <w:tcW w:w="4097" w:type="dxa"/>
            <w:vAlign w:val="center"/>
          </w:tcPr>
          <w:p w:rsidR="00384807" w:rsidRPr="00F1324A" w:rsidRDefault="00384807" w:rsidP="00630AB6">
            <w:pPr>
              <w:jc w:val="center"/>
              <w:rPr>
                <w:rFonts w:ascii="Times New Roman" w:hAnsi="Times New Roman" w:cs="Times New Roman"/>
                <w:sz w:val="18"/>
                <w:szCs w:val="18"/>
              </w:rPr>
            </w:pPr>
            <w:r w:rsidRPr="00F1324A">
              <w:rPr>
                <w:rFonts w:ascii="Times New Roman" w:hAnsi="Times New Roman" w:cs="Times New Roman"/>
                <w:sz w:val="18"/>
                <w:szCs w:val="18"/>
              </w:rPr>
              <w:t>Implikasi Manajerial</w:t>
            </w:r>
          </w:p>
        </w:tc>
      </w:tr>
      <w:tr w:rsidR="00384807" w:rsidRPr="00F1324A" w:rsidTr="003B5EF5">
        <w:trPr>
          <w:jc w:val="center"/>
        </w:trPr>
        <w:tc>
          <w:tcPr>
            <w:tcW w:w="2032" w:type="dxa"/>
            <w:vAlign w:val="center"/>
          </w:tcPr>
          <w:p w:rsidR="00384807" w:rsidRPr="00F1324A" w:rsidRDefault="00384807" w:rsidP="00630AB6">
            <w:pPr>
              <w:jc w:val="both"/>
              <w:rPr>
                <w:rFonts w:ascii="Times New Roman" w:hAnsi="Times New Roman" w:cs="Times New Roman"/>
                <w:sz w:val="18"/>
                <w:szCs w:val="18"/>
                <w:lang w:val="fi-FI"/>
              </w:rPr>
            </w:pPr>
            <w:r w:rsidRPr="00F1324A">
              <w:rPr>
                <w:rFonts w:ascii="Times New Roman" w:hAnsi="Times New Roman" w:cs="Times New Roman"/>
                <w:sz w:val="18"/>
                <w:szCs w:val="18"/>
              </w:rPr>
              <w:t>Pengaruh Teman (X6)</w:t>
            </w:r>
          </w:p>
        </w:tc>
        <w:tc>
          <w:tcPr>
            <w:tcW w:w="872"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52.3</w:t>
            </w:r>
          </w:p>
        </w:tc>
        <w:tc>
          <w:tcPr>
            <w:tcW w:w="1315"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 xml:space="preserve">Sedang </w:t>
            </w:r>
          </w:p>
        </w:tc>
        <w:tc>
          <w:tcPr>
            <w:tcW w:w="4097" w:type="dxa"/>
          </w:tcPr>
          <w:p w:rsidR="00384807" w:rsidRPr="00F1324A" w:rsidRDefault="00384807" w:rsidP="00A67E67">
            <w:pPr>
              <w:jc w:val="both"/>
              <w:rPr>
                <w:rFonts w:ascii="Times New Roman" w:hAnsi="Times New Roman" w:cs="Times New Roman"/>
                <w:b/>
                <w:sz w:val="18"/>
                <w:szCs w:val="18"/>
              </w:rPr>
            </w:pPr>
            <w:r w:rsidRPr="00F1324A">
              <w:rPr>
                <w:rFonts w:ascii="Times New Roman" w:hAnsi="Times New Roman" w:cs="Times New Roman"/>
                <w:color w:val="000000"/>
                <w:sz w:val="18"/>
                <w:szCs w:val="18"/>
              </w:rPr>
              <w:t>Memberikan seminar dan penyuluhan kepada para wajib pajak maupun calon wajib pajak (mahasiswa dll) tentang manfaat</w:t>
            </w:r>
            <w:r w:rsidR="00A67E67">
              <w:rPr>
                <w:rFonts w:ascii="Times New Roman" w:hAnsi="Times New Roman" w:cs="Times New Roman"/>
                <w:color w:val="000000"/>
                <w:sz w:val="18"/>
                <w:szCs w:val="18"/>
              </w:rPr>
              <w:t xml:space="preserve"> pajak, hak dan kewajiban</w:t>
            </w:r>
            <w:r w:rsidRPr="00F1324A">
              <w:rPr>
                <w:rFonts w:ascii="Times New Roman" w:hAnsi="Times New Roman" w:cs="Times New Roman"/>
                <w:color w:val="000000"/>
                <w:sz w:val="18"/>
                <w:szCs w:val="18"/>
              </w:rPr>
              <w:t xml:space="preserve"> </w:t>
            </w:r>
            <w:r w:rsidR="00A67E67">
              <w:rPr>
                <w:rFonts w:ascii="Times New Roman" w:hAnsi="Times New Roman" w:cs="Times New Roman"/>
                <w:color w:val="000000"/>
                <w:sz w:val="18"/>
                <w:szCs w:val="18"/>
              </w:rPr>
              <w:t>Wajib P</w:t>
            </w:r>
            <w:r w:rsidRPr="00F1324A">
              <w:rPr>
                <w:rFonts w:ascii="Times New Roman" w:hAnsi="Times New Roman" w:cs="Times New Roman"/>
                <w:color w:val="000000"/>
                <w:sz w:val="18"/>
                <w:szCs w:val="18"/>
              </w:rPr>
              <w:t>ajak</w:t>
            </w:r>
          </w:p>
        </w:tc>
      </w:tr>
      <w:tr w:rsidR="00384807" w:rsidRPr="00F1324A" w:rsidTr="003B5EF5">
        <w:trPr>
          <w:jc w:val="center"/>
        </w:trPr>
        <w:tc>
          <w:tcPr>
            <w:tcW w:w="2032" w:type="dxa"/>
            <w:vAlign w:val="center"/>
          </w:tcPr>
          <w:p w:rsidR="00384807" w:rsidRPr="00F1324A" w:rsidRDefault="00384807" w:rsidP="00630AB6">
            <w:pPr>
              <w:jc w:val="both"/>
              <w:rPr>
                <w:rFonts w:ascii="Times New Roman" w:hAnsi="Times New Roman" w:cs="Times New Roman"/>
                <w:sz w:val="18"/>
                <w:szCs w:val="18"/>
                <w:lang w:val="fi-FI"/>
              </w:rPr>
            </w:pPr>
            <w:r w:rsidRPr="00F1324A">
              <w:rPr>
                <w:rFonts w:ascii="Times New Roman" w:hAnsi="Times New Roman" w:cs="Times New Roman"/>
                <w:sz w:val="18"/>
                <w:szCs w:val="18"/>
              </w:rPr>
              <w:t>Pengaruh Media Massa (X8)</w:t>
            </w:r>
          </w:p>
        </w:tc>
        <w:tc>
          <w:tcPr>
            <w:tcW w:w="872"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52.3</w:t>
            </w:r>
          </w:p>
        </w:tc>
        <w:tc>
          <w:tcPr>
            <w:tcW w:w="1315"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 xml:space="preserve">Sedang </w:t>
            </w:r>
          </w:p>
        </w:tc>
        <w:tc>
          <w:tcPr>
            <w:tcW w:w="4097" w:type="dxa"/>
          </w:tcPr>
          <w:p w:rsidR="00384807" w:rsidRPr="00F1324A" w:rsidRDefault="00384807" w:rsidP="00630AB6">
            <w:pPr>
              <w:jc w:val="both"/>
              <w:rPr>
                <w:rFonts w:ascii="Times New Roman" w:hAnsi="Times New Roman" w:cs="Times New Roman"/>
                <w:b/>
                <w:sz w:val="18"/>
                <w:szCs w:val="18"/>
              </w:rPr>
            </w:pPr>
            <w:r w:rsidRPr="00F1324A">
              <w:rPr>
                <w:rFonts w:ascii="Times New Roman" w:hAnsi="Times New Roman" w:cs="Times New Roman"/>
                <w:color w:val="000000"/>
                <w:sz w:val="18"/>
                <w:szCs w:val="18"/>
              </w:rPr>
              <w:t>Mensosialisasikan aktivitas tokoh-tokoh masyarakat, tokoh-tokoh agama, tokoh-tokoh kepemudaan dalam melakukan pembayaran pajak melalui media massa agar diketahui para pengikutnya</w:t>
            </w:r>
          </w:p>
        </w:tc>
      </w:tr>
      <w:tr w:rsidR="00384807" w:rsidRPr="00F1324A" w:rsidTr="003B5EF5">
        <w:trPr>
          <w:jc w:val="center"/>
        </w:trPr>
        <w:tc>
          <w:tcPr>
            <w:tcW w:w="2032" w:type="dxa"/>
            <w:vAlign w:val="center"/>
          </w:tcPr>
          <w:p w:rsidR="00384807" w:rsidRPr="00F1324A" w:rsidRDefault="00384807" w:rsidP="00630AB6">
            <w:pPr>
              <w:jc w:val="both"/>
              <w:rPr>
                <w:rFonts w:ascii="Times New Roman" w:hAnsi="Times New Roman" w:cs="Times New Roman"/>
                <w:sz w:val="18"/>
                <w:szCs w:val="18"/>
                <w:lang w:val="fi-FI"/>
              </w:rPr>
            </w:pPr>
            <w:r w:rsidRPr="00F1324A">
              <w:rPr>
                <w:rFonts w:ascii="Times New Roman" w:hAnsi="Times New Roman" w:cs="Times New Roman"/>
                <w:sz w:val="18"/>
                <w:szCs w:val="18"/>
              </w:rPr>
              <w:t>Pengaruh Petugas Pajak (X7)</w:t>
            </w:r>
          </w:p>
        </w:tc>
        <w:tc>
          <w:tcPr>
            <w:tcW w:w="872"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56.0</w:t>
            </w:r>
          </w:p>
        </w:tc>
        <w:tc>
          <w:tcPr>
            <w:tcW w:w="1315" w:type="dxa"/>
            <w:vAlign w:val="center"/>
          </w:tcPr>
          <w:p w:rsidR="00384807" w:rsidRPr="00F1324A" w:rsidRDefault="00384807" w:rsidP="00630AB6">
            <w:pPr>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 xml:space="preserve">Sedang </w:t>
            </w:r>
          </w:p>
        </w:tc>
        <w:tc>
          <w:tcPr>
            <w:tcW w:w="4097" w:type="dxa"/>
          </w:tcPr>
          <w:p w:rsidR="00384807" w:rsidRPr="00F1324A" w:rsidRDefault="00384807" w:rsidP="00630AB6">
            <w:pPr>
              <w:jc w:val="both"/>
              <w:rPr>
                <w:rFonts w:ascii="Times New Roman" w:hAnsi="Times New Roman" w:cs="Times New Roman"/>
                <w:b/>
                <w:sz w:val="18"/>
                <w:szCs w:val="18"/>
              </w:rPr>
            </w:pPr>
            <w:r w:rsidRPr="00F1324A">
              <w:rPr>
                <w:rFonts w:ascii="Times New Roman" w:hAnsi="Times New Roman" w:cs="Times New Roman"/>
                <w:color w:val="000000"/>
                <w:sz w:val="18"/>
                <w:szCs w:val="18"/>
              </w:rPr>
              <w:t>Melakukan pendekatan terhadap tokoh-tokoh masyarakat, tokoh-tokoh agama, tokoh-tokoh kepemudaan yang menjadi panutan untuk menjadi wajib pajak</w:t>
            </w:r>
          </w:p>
        </w:tc>
      </w:tr>
    </w:tbl>
    <w:p w:rsidR="00384807" w:rsidRPr="00F1324A" w:rsidRDefault="00384807" w:rsidP="00630AB6">
      <w:pPr>
        <w:spacing w:after="0" w:line="240" w:lineRule="auto"/>
        <w:ind w:left="426"/>
        <w:rPr>
          <w:rFonts w:ascii="Times New Roman" w:hAnsi="Times New Roman" w:cs="Times New Roman"/>
          <w:sz w:val="18"/>
          <w:szCs w:val="18"/>
        </w:rPr>
      </w:pPr>
      <w:r w:rsidRPr="00F1324A">
        <w:rPr>
          <w:rFonts w:ascii="Times New Roman" w:hAnsi="Times New Roman" w:cs="Times New Roman"/>
          <w:sz w:val="18"/>
          <w:szCs w:val="18"/>
        </w:rPr>
        <w:t>Sumber: Dikembangkan untuk Tesis ini, 2014</w:t>
      </w:r>
    </w:p>
    <w:p w:rsidR="00AB51E2" w:rsidRDefault="00AB51E2">
      <w:pPr>
        <w:rPr>
          <w:rFonts w:ascii="Times New Roman" w:hAnsi="Times New Roman" w:cs="Times New Roman"/>
          <w:b/>
          <w:lang w:val="sv-SE"/>
        </w:rPr>
      </w:pPr>
      <w:r>
        <w:rPr>
          <w:rFonts w:ascii="Times New Roman" w:hAnsi="Times New Roman" w:cs="Times New Roman"/>
          <w:b/>
          <w:lang w:val="sv-SE"/>
        </w:rPr>
        <w:br w:type="page"/>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lang w:val="sv-SE"/>
        </w:rPr>
        <w:lastRenderedPageBreak/>
        <w:t xml:space="preserve">Tabel </w:t>
      </w:r>
      <w:r w:rsidR="00EF77A9">
        <w:rPr>
          <w:rFonts w:ascii="Times New Roman" w:hAnsi="Times New Roman" w:cs="Times New Roman"/>
          <w:b/>
        </w:rPr>
        <w:t>11</w:t>
      </w:r>
    </w:p>
    <w:p w:rsidR="00384807" w:rsidRPr="00630AB6" w:rsidRDefault="00384807" w:rsidP="00630AB6">
      <w:pPr>
        <w:spacing w:after="0" w:line="240" w:lineRule="auto"/>
        <w:jc w:val="center"/>
        <w:rPr>
          <w:rFonts w:ascii="Times New Roman" w:hAnsi="Times New Roman" w:cs="Times New Roman"/>
          <w:b/>
        </w:rPr>
      </w:pPr>
      <w:r w:rsidRPr="00630AB6">
        <w:rPr>
          <w:rFonts w:ascii="Times New Roman" w:hAnsi="Times New Roman" w:cs="Times New Roman"/>
          <w:b/>
          <w:lang w:val="sv-SE"/>
        </w:rPr>
        <w:t xml:space="preserve">Implikasi Manajerial </w:t>
      </w:r>
      <w:r w:rsidRPr="00630AB6">
        <w:rPr>
          <w:rFonts w:ascii="Times New Roman" w:hAnsi="Times New Roman" w:cs="Times New Roman"/>
          <w:b/>
        </w:rPr>
        <w:t xml:space="preserve">Ketiga Melalui Peningkatan Kepercayaan Wajib Pajak </w:t>
      </w:r>
    </w:p>
    <w:p w:rsidR="00384807" w:rsidRPr="00630AB6" w:rsidRDefault="00384807" w:rsidP="00630AB6">
      <w:pPr>
        <w:spacing w:after="0" w:line="240" w:lineRule="auto"/>
        <w:jc w:val="center"/>
        <w:rPr>
          <w:rFonts w:ascii="Times New Roman" w:hAnsi="Times New Roman" w:cs="Times New Roman"/>
          <w:b/>
        </w:rPr>
      </w:pPr>
    </w:p>
    <w:tbl>
      <w:tblPr>
        <w:tblW w:w="83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941"/>
        <w:gridCol w:w="1452"/>
        <w:gridCol w:w="4149"/>
      </w:tblGrid>
      <w:tr w:rsidR="00384807" w:rsidRPr="00F1324A" w:rsidTr="003B5EF5">
        <w:trPr>
          <w:trHeight w:val="700"/>
          <w:jc w:val="center"/>
        </w:trPr>
        <w:tc>
          <w:tcPr>
            <w:tcW w:w="1772" w:type="dxa"/>
            <w:vAlign w:val="center"/>
          </w:tcPr>
          <w:p w:rsidR="00384807" w:rsidRPr="00F1324A" w:rsidRDefault="00384807" w:rsidP="00630AB6">
            <w:pPr>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Indikator Variabel Kepercayaan</w:t>
            </w:r>
          </w:p>
        </w:tc>
        <w:tc>
          <w:tcPr>
            <w:tcW w:w="941" w:type="dxa"/>
            <w:vAlign w:val="center"/>
          </w:tcPr>
          <w:p w:rsidR="00384807" w:rsidRPr="00F1324A" w:rsidRDefault="00384807" w:rsidP="00630AB6">
            <w:pPr>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Indeks</w:t>
            </w:r>
          </w:p>
        </w:tc>
        <w:tc>
          <w:tcPr>
            <w:tcW w:w="1452" w:type="dxa"/>
            <w:vAlign w:val="center"/>
          </w:tcPr>
          <w:p w:rsidR="00384807" w:rsidRPr="00F1324A" w:rsidRDefault="00384807" w:rsidP="00630AB6">
            <w:pPr>
              <w:spacing w:after="0" w:line="240" w:lineRule="auto"/>
              <w:ind w:right="138"/>
              <w:jc w:val="center"/>
              <w:rPr>
                <w:rFonts w:ascii="Times New Roman" w:hAnsi="Times New Roman" w:cs="Times New Roman"/>
                <w:sz w:val="18"/>
                <w:szCs w:val="18"/>
              </w:rPr>
            </w:pPr>
            <w:r w:rsidRPr="00F1324A">
              <w:rPr>
                <w:rFonts w:ascii="Times New Roman" w:hAnsi="Times New Roman" w:cs="Times New Roman"/>
                <w:sz w:val="18"/>
                <w:szCs w:val="18"/>
              </w:rPr>
              <w:t>Kategori Indeks</w:t>
            </w:r>
          </w:p>
        </w:tc>
        <w:tc>
          <w:tcPr>
            <w:tcW w:w="4149" w:type="dxa"/>
            <w:vAlign w:val="center"/>
          </w:tcPr>
          <w:p w:rsidR="00384807" w:rsidRPr="00F1324A" w:rsidRDefault="00384807" w:rsidP="00630AB6">
            <w:pPr>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Implikasi Manajerial</w:t>
            </w:r>
          </w:p>
        </w:tc>
      </w:tr>
      <w:tr w:rsidR="00384807" w:rsidRPr="00F1324A" w:rsidTr="003B5EF5">
        <w:trPr>
          <w:trHeight w:val="498"/>
          <w:jc w:val="center"/>
        </w:trPr>
        <w:tc>
          <w:tcPr>
            <w:tcW w:w="1772" w:type="dxa"/>
            <w:vAlign w:val="center"/>
          </w:tcPr>
          <w:p w:rsidR="00384807" w:rsidRPr="00F1324A" w:rsidRDefault="00384807" w:rsidP="00630AB6">
            <w:pPr>
              <w:spacing w:after="0" w:line="240" w:lineRule="auto"/>
              <w:jc w:val="both"/>
              <w:rPr>
                <w:rFonts w:ascii="Times New Roman" w:hAnsi="Times New Roman" w:cs="Times New Roman"/>
                <w:sz w:val="18"/>
                <w:szCs w:val="18"/>
                <w:lang w:val="fi-FI"/>
              </w:rPr>
            </w:pPr>
            <w:r w:rsidRPr="00F1324A">
              <w:rPr>
                <w:rFonts w:ascii="Times New Roman" w:hAnsi="Times New Roman" w:cs="Times New Roman"/>
                <w:sz w:val="18"/>
                <w:szCs w:val="18"/>
              </w:rPr>
              <w:t>Integritas (X9)</w:t>
            </w:r>
          </w:p>
        </w:tc>
        <w:tc>
          <w:tcPr>
            <w:tcW w:w="941" w:type="dxa"/>
            <w:vAlign w:val="center"/>
          </w:tcPr>
          <w:p w:rsidR="00384807" w:rsidRPr="00F1324A" w:rsidRDefault="00384807" w:rsidP="00630AB6">
            <w:pPr>
              <w:spacing w:after="0" w:line="240" w:lineRule="auto"/>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70.3</w:t>
            </w:r>
          </w:p>
        </w:tc>
        <w:tc>
          <w:tcPr>
            <w:tcW w:w="1452" w:type="dxa"/>
            <w:vAlign w:val="center"/>
          </w:tcPr>
          <w:p w:rsidR="00384807" w:rsidRPr="00F1324A" w:rsidRDefault="00384807" w:rsidP="00630AB6">
            <w:pPr>
              <w:autoSpaceDE w:val="0"/>
              <w:autoSpaceDN w:val="0"/>
              <w:adjustRightInd w:val="0"/>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 xml:space="preserve">Sedang </w:t>
            </w:r>
          </w:p>
        </w:tc>
        <w:tc>
          <w:tcPr>
            <w:tcW w:w="4149" w:type="dxa"/>
            <w:vMerge w:val="restart"/>
          </w:tcPr>
          <w:p w:rsidR="00384807" w:rsidRPr="00F1324A" w:rsidRDefault="00384807" w:rsidP="000A7719">
            <w:pPr>
              <w:pStyle w:val="ListParagraph"/>
              <w:numPr>
                <w:ilvl w:val="0"/>
                <w:numId w:val="6"/>
              </w:numPr>
              <w:autoSpaceDE w:val="0"/>
              <w:autoSpaceDN w:val="0"/>
              <w:adjustRightInd w:val="0"/>
              <w:ind w:left="267" w:hanging="267"/>
              <w:jc w:val="both"/>
              <w:rPr>
                <w:color w:val="000000"/>
                <w:sz w:val="18"/>
                <w:szCs w:val="18"/>
              </w:rPr>
            </w:pPr>
            <w:r w:rsidRPr="00F1324A">
              <w:rPr>
                <w:sz w:val="18"/>
                <w:szCs w:val="18"/>
              </w:rPr>
              <w:t xml:space="preserve">Petugas pajak atau Fiskus diharapkan memiliki kompetensi dalam </w:t>
            </w:r>
            <w:r w:rsidRPr="00F1324A">
              <w:rPr>
                <w:i/>
                <w:iCs/>
                <w:sz w:val="18"/>
                <w:szCs w:val="18"/>
              </w:rPr>
              <w:t>skill</w:t>
            </w:r>
            <w:r w:rsidRPr="00F1324A">
              <w:rPr>
                <w:sz w:val="18"/>
                <w:szCs w:val="18"/>
              </w:rPr>
              <w:t xml:space="preserve">, </w:t>
            </w:r>
            <w:r w:rsidRPr="00F1324A">
              <w:rPr>
                <w:i/>
                <w:iCs/>
                <w:sz w:val="18"/>
                <w:szCs w:val="18"/>
              </w:rPr>
              <w:t>knowledge</w:t>
            </w:r>
            <w:r w:rsidRPr="00F1324A">
              <w:rPr>
                <w:sz w:val="18"/>
                <w:szCs w:val="18"/>
              </w:rPr>
              <w:t xml:space="preserve">, dan </w:t>
            </w:r>
            <w:r w:rsidRPr="00F1324A">
              <w:rPr>
                <w:i/>
                <w:iCs/>
                <w:sz w:val="18"/>
                <w:szCs w:val="18"/>
              </w:rPr>
              <w:t xml:space="preserve">experience </w:t>
            </w:r>
            <w:r w:rsidRPr="00F1324A">
              <w:rPr>
                <w:sz w:val="18"/>
                <w:szCs w:val="18"/>
              </w:rPr>
              <w:t xml:space="preserve">dalam hal kebijakan perpajakan, administrasi pajak dan perundang-undangan perpajakan, petugas bank tempat pembayaran </w:t>
            </w:r>
            <w:r w:rsidR="00AA12EF">
              <w:rPr>
                <w:sz w:val="18"/>
                <w:szCs w:val="18"/>
              </w:rPr>
              <w:t>dapat</w:t>
            </w:r>
            <w:r w:rsidRPr="00F1324A">
              <w:rPr>
                <w:sz w:val="18"/>
                <w:szCs w:val="18"/>
              </w:rPr>
              <w:t xml:space="preserve"> melayani dan memberikan penjelasan terhadap wajib pajak dengan ramah agar wajib pajak benar-benar paham sesuai  yang diharapkan atau diinginkan.</w:t>
            </w:r>
          </w:p>
          <w:p w:rsidR="00384807" w:rsidRPr="00F1324A" w:rsidRDefault="00384807" w:rsidP="000A7719">
            <w:pPr>
              <w:pStyle w:val="ListParagraph"/>
              <w:numPr>
                <w:ilvl w:val="0"/>
                <w:numId w:val="6"/>
              </w:numPr>
              <w:autoSpaceDE w:val="0"/>
              <w:autoSpaceDN w:val="0"/>
              <w:adjustRightInd w:val="0"/>
              <w:ind w:left="267" w:hanging="267"/>
              <w:jc w:val="both"/>
              <w:rPr>
                <w:color w:val="000000"/>
                <w:sz w:val="18"/>
                <w:szCs w:val="18"/>
              </w:rPr>
            </w:pPr>
            <w:r w:rsidRPr="00F1324A">
              <w:rPr>
                <w:sz w:val="18"/>
                <w:szCs w:val="18"/>
              </w:rPr>
              <w:t xml:space="preserve">Transparansi pendapatan pajak dan realisasi kegiatan yang dibiayai pajak sehingga masyarakat dapat mengetahui aliran dana pajak </w:t>
            </w:r>
          </w:p>
        </w:tc>
      </w:tr>
      <w:tr w:rsidR="00384807" w:rsidRPr="00F1324A" w:rsidTr="003B5EF5">
        <w:trPr>
          <w:trHeight w:val="498"/>
          <w:jc w:val="center"/>
        </w:trPr>
        <w:tc>
          <w:tcPr>
            <w:tcW w:w="1772" w:type="dxa"/>
            <w:vAlign w:val="center"/>
          </w:tcPr>
          <w:p w:rsidR="00384807" w:rsidRPr="00F1324A" w:rsidRDefault="00384807" w:rsidP="00630AB6">
            <w:pPr>
              <w:spacing w:after="0" w:line="240" w:lineRule="auto"/>
              <w:jc w:val="both"/>
              <w:rPr>
                <w:rFonts w:ascii="Times New Roman" w:hAnsi="Times New Roman" w:cs="Times New Roman"/>
                <w:sz w:val="18"/>
                <w:szCs w:val="18"/>
                <w:lang w:val="fi-FI"/>
              </w:rPr>
            </w:pPr>
            <w:r w:rsidRPr="00F1324A">
              <w:rPr>
                <w:rFonts w:ascii="Times New Roman" w:hAnsi="Times New Roman" w:cs="Times New Roman"/>
                <w:sz w:val="18"/>
                <w:szCs w:val="18"/>
              </w:rPr>
              <w:t>Keterbukaan (X13)</w:t>
            </w:r>
          </w:p>
        </w:tc>
        <w:tc>
          <w:tcPr>
            <w:tcW w:w="941" w:type="dxa"/>
            <w:vAlign w:val="center"/>
          </w:tcPr>
          <w:p w:rsidR="00384807" w:rsidRPr="00F1324A" w:rsidRDefault="00384807" w:rsidP="00630AB6">
            <w:pPr>
              <w:spacing w:after="0" w:line="240" w:lineRule="auto"/>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72.0</w:t>
            </w:r>
          </w:p>
        </w:tc>
        <w:tc>
          <w:tcPr>
            <w:tcW w:w="1452" w:type="dxa"/>
            <w:vAlign w:val="center"/>
          </w:tcPr>
          <w:p w:rsidR="00384807" w:rsidRPr="00F1324A" w:rsidRDefault="00384807" w:rsidP="00630AB6">
            <w:pPr>
              <w:autoSpaceDE w:val="0"/>
              <w:autoSpaceDN w:val="0"/>
              <w:adjustRightInd w:val="0"/>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 xml:space="preserve">Sedang </w:t>
            </w:r>
          </w:p>
        </w:tc>
        <w:tc>
          <w:tcPr>
            <w:tcW w:w="4149" w:type="dxa"/>
            <w:vMerge/>
          </w:tcPr>
          <w:p w:rsidR="00384807" w:rsidRPr="00F1324A" w:rsidRDefault="00384807" w:rsidP="00630AB6">
            <w:pPr>
              <w:spacing w:after="0" w:line="240" w:lineRule="auto"/>
              <w:jc w:val="center"/>
              <w:rPr>
                <w:rFonts w:ascii="Times New Roman" w:hAnsi="Times New Roman" w:cs="Times New Roman"/>
                <w:color w:val="000000"/>
                <w:sz w:val="18"/>
                <w:szCs w:val="18"/>
              </w:rPr>
            </w:pPr>
          </w:p>
        </w:tc>
      </w:tr>
      <w:tr w:rsidR="00384807" w:rsidRPr="00F1324A" w:rsidTr="003B5EF5">
        <w:trPr>
          <w:trHeight w:val="498"/>
          <w:jc w:val="center"/>
        </w:trPr>
        <w:tc>
          <w:tcPr>
            <w:tcW w:w="1772" w:type="dxa"/>
            <w:vAlign w:val="center"/>
          </w:tcPr>
          <w:p w:rsidR="00384807" w:rsidRPr="00F1324A" w:rsidRDefault="00384807" w:rsidP="00630AB6">
            <w:pPr>
              <w:spacing w:after="0" w:line="240" w:lineRule="auto"/>
              <w:jc w:val="both"/>
              <w:rPr>
                <w:rFonts w:ascii="Times New Roman" w:hAnsi="Times New Roman" w:cs="Times New Roman"/>
                <w:sz w:val="18"/>
                <w:szCs w:val="18"/>
                <w:lang w:val="fi-FI"/>
              </w:rPr>
            </w:pPr>
            <w:r w:rsidRPr="00F1324A">
              <w:rPr>
                <w:rFonts w:ascii="Times New Roman" w:hAnsi="Times New Roman" w:cs="Times New Roman"/>
                <w:sz w:val="18"/>
                <w:szCs w:val="18"/>
              </w:rPr>
              <w:t>Konsistensi (X11)</w:t>
            </w:r>
          </w:p>
        </w:tc>
        <w:tc>
          <w:tcPr>
            <w:tcW w:w="941" w:type="dxa"/>
            <w:vAlign w:val="center"/>
          </w:tcPr>
          <w:p w:rsidR="00384807" w:rsidRPr="00F1324A" w:rsidRDefault="00384807" w:rsidP="00630AB6">
            <w:pPr>
              <w:spacing w:after="0" w:line="240" w:lineRule="auto"/>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76.3</w:t>
            </w:r>
          </w:p>
        </w:tc>
        <w:tc>
          <w:tcPr>
            <w:tcW w:w="1452" w:type="dxa"/>
            <w:vAlign w:val="center"/>
          </w:tcPr>
          <w:p w:rsidR="00384807" w:rsidRPr="00F1324A" w:rsidRDefault="00384807" w:rsidP="00630AB6">
            <w:pPr>
              <w:autoSpaceDE w:val="0"/>
              <w:autoSpaceDN w:val="0"/>
              <w:adjustRightInd w:val="0"/>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 xml:space="preserve">Sedang </w:t>
            </w:r>
          </w:p>
        </w:tc>
        <w:tc>
          <w:tcPr>
            <w:tcW w:w="4149" w:type="dxa"/>
            <w:vMerge/>
          </w:tcPr>
          <w:p w:rsidR="00384807" w:rsidRPr="00F1324A" w:rsidRDefault="00384807" w:rsidP="00630AB6">
            <w:pPr>
              <w:spacing w:after="0" w:line="240" w:lineRule="auto"/>
              <w:jc w:val="center"/>
              <w:rPr>
                <w:rFonts w:ascii="Times New Roman" w:hAnsi="Times New Roman" w:cs="Times New Roman"/>
                <w:color w:val="000000"/>
                <w:sz w:val="18"/>
                <w:szCs w:val="18"/>
              </w:rPr>
            </w:pPr>
          </w:p>
        </w:tc>
      </w:tr>
      <w:tr w:rsidR="00384807" w:rsidRPr="00F1324A" w:rsidTr="003B5EF5">
        <w:trPr>
          <w:trHeight w:val="498"/>
          <w:jc w:val="center"/>
        </w:trPr>
        <w:tc>
          <w:tcPr>
            <w:tcW w:w="1772" w:type="dxa"/>
            <w:vAlign w:val="center"/>
          </w:tcPr>
          <w:p w:rsidR="00384807" w:rsidRPr="00F1324A" w:rsidRDefault="00384807" w:rsidP="00630AB6">
            <w:pPr>
              <w:spacing w:after="0" w:line="240" w:lineRule="auto"/>
              <w:jc w:val="both"/>
              <w:rPr>
                <w:rFonts w:ascii="Times New Roman" w:hAnsi="Times New Roman" w:cs="Times New Roman"/>
                <w:sz w:val="18"/>
                <w:szCs w:val="18"/>
                <w:lang w:val="fi-FI"/>
              </w:rPr>
            </w:pPr>
            <w:r w:rsidRPr="00F1324A">
              <w:rPr>
                <w:rFonts w:ascii="Times New Roman" w:hAnsi="Times New Roman" w:cs="Times New Roman"/>
                <w:sz w:val="18"/>
                <w:szCs w:val="18"/>
              </w:rPr>
              <w:t>Loyalitas (X12)</w:t>
            </w:r>
          </w:p>
        </w:tc>
        <w:tc>
          <w:tcPr>
            <w:tcW w:w="941" w:type="dxa"/>
            <w:vAlign w:val="center"/>
          </w:tcPr>
          <w:p w:rsidR="00384807" w:rsidRPr="00F1324A" w:rsidRDefault="00384807" w:rsidP="00630AB6">
            <w:pPr>
              <w:spacing w:after="0" w:line="240" w:lineRule="auto"/>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77.3</w:t>
            </w:r>
          </w:p>
        </w:tc>
        <w:tc>
          <w:tcPr>
            <w:tcW w:w="1452" w:type="dxa"/>
            <w:vAlign w:val="center"/>
          </w:tcPr>
          <w:p w:rsidR="00384807" w:rsidRPr="00F1324A" w:rsidRDefault="00384807" w:rsidP="00630AB6">
            <w:pPr>
              <w:autoSpaceDE w:val="0"/>
              <w:autoSpaceDN w:val="0"/>
              <w:adjustRightInd w:val="0"/>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 xml:space="preserve">Sedang </w:t>
            </w:r>
          </w:p>
        </w:tc>
        <w:tc>
          <w:tcPr>
            <w:tcW w:w="4149" w:type="dxa"/>
            <w:vMerge/>
          </w:tcPr>
          <w:p w:rsidR="00384807" w:rsidRPr="00F1324A" w:rsidRDefault="00384807" w:rsidP="00630AB6">
            <w:pPr>
              <w:spacing w:after="0" w:line="240" w:lineRule="auto"/>
              <w:jc w:val="center"/>
              <w:rPr>
                <w:rFonts w:ascii="Times New Roman" w:hAnsi="Times New Roman" w:cs="Times New Roman"/>
                <w:color w:val="000000"/>
                <w:sz w:val="18"/>
                <w:szCs w:val="18"/>
              </w:rPr>
            </w:pPr>
          </w:p>
        </w:tc>
      </w:tr>
      <w:tr w:rsidR="00384807" w:rsidRPr="00F1324A" w:rsidTr="003B5EF5">
        <w:trPr>
          <w:trHeight w:val="498"/>
          <w:jc w:val="center"/>
        </w:trPr>
        <w:tc>
          <w:tcPr>
            <w:tcW w:w="1772" w:type="dxa"/>
            <w:vAlign w:val="center"/>
          </w:tcPr>
          <w:p w:rsidR="00384807" w:rsidRPr="00F1324A" w:rsidRDefault="00384807" w:rsidP="00630AB6">
            <w:pPr>
              <w:spacing w:after="0" w:line="240" w:lineRule="auto"/>
              <w:jc w:val="both"/>
              <w:rPr>
                <w:rFonts w:ascii="Times New Roman" w:hAnsi="Times New Roman" w:cs="Times New Roman"/>
                <w:sz w:val="18"/>
                <w:szCs w:val="18"/>
                <w:lang w:val="fi-FI"/>
              </w:rPr>
            </w:pPr>
            <w:r w:rsidRPr="00F1324A">
              <w:rPr>
                <w:rFonts w:ascii="Times New Roman" w:hAnsi="Times New Roman" w:cs="Times New Roman"/>
                <w:sz w:val="18"/>
                <w:szCs w:val="18"/>
              </w:rPr>
              <w:t>Kompetensi (X10)</w:t>
            </w:r>
          </w:p>
        </w:tc>
        <w:tc>
          <w:tcPr>
            <w:tcW w:w="941" w:type="dxa"/>
            <w:vAlign w:val="center"/>
          </w:tcPr>
          <w:p w:rsidR="00384807" w:rsidRPr="00F1324A" w:rsidRDefault="00384807" w:rsidP="00630AB6">
            <w:pPr>
              <w:spacing w:after="0" w:line="240" w:lineRule="auto"/>
              <w:jc w:val="center"/>
              <w:rPr>
                <w:rFonts w:ascii="Times New Roman" w:hAnsi="Times New Roman" w:cs="Times New Roman"/>
                <w:color w:val="000000"/>
                <w:sz w:val="18"/>
                <w:szCs w:val="18"/>
              </w:rPr>
            </w:pPr>
            <w:r w:rsidRPr="00F1324A">
              <w:rPr>
                <w:rFonts w:ascii="Times New Roman" w:hAnsi="Times New Roman" w:cs="Times New Roman"/>
                <w:color w:val="000000"/>
                <w:sz w:val="18"/>
                <w:szCs w:val="18"/>
              </w:rPr>
              <w:t>77.6</w:t>
            </w:r>
          </w:p>
        </w:tc>
        <w:tc>
          <w:tcPr>
            <w:tcW w:w="1452" w:type="dxa"/>
            <w:vAlign w:val="center"/>
          </w:tcPr>
          <w:p w:rsidR="00384807" w:rsidRPr="00F1324A" w:rsidRDefault="00384807" w:rsidP="00630AB6">
            <w:pPr>
              <w:autoSpaceDE w:val="0"/>
              <w:autoSpaceDN w:val="0"/>
              <w:adjustRightInd w:val="0"/>
              <w:spacing w:after="0" w:line="240" w:lineRule="auto"/>
              <w:jc w:val="center"/>
              <w:rPr>
                <w:rFonts w:ascii="Times New Roman" w:hAnsi="Times New Roman" w:cs="Times New Roman"/>
                <w:sz w:val="18"/>
                <w:szCs w:val="18"/>
              </w:rPr>
            </w:pPr>
            <w:r w:rsidRPr="00F1324A">
              <w:rPr>
                <w:rFonts w:ascii="Times New Roman" w:hAnsi="Times New Roman" w:cs="Times New Roman"/>
                <w:sz w:val="18"/>
                <w:szCs w:val="18"/>
              </w:rPr>
              <w:t xml:space="preserve">Sedang </w:t>
            </w:r>
          </w:p>
        </w:tc>
        <w:tc>
          <w:tcPr>
            <w:tcW w:w="4149" w:type="dxa"/>
            <w:vMerge/>
          </w:tcPr>
          <w:p w:rsidR="00384807" w:rsidRPr="00F1324A" w:rsidRDefault="00384807" w:rsidP="00630AB6">
            <w:pPr>
              <w:spacing w:after="0" w:line="240" w:lineRule="auto"/>
              <w:jc w:val="center"/>
              <w:rPr>
                <w:rFonts w:ascii="Times New Roman" w:hAnsi="Times New Roman" w:cs="Times New Roman"/>
                <w:color w:val="000000"/>
                <w:sz w:val="18"/>
                <w:szCs w:val="18"/>
              </w:rPr>
            </w:pPr>
          </w:p>
        </w:tc>
      </w:tr>
    </w:tbl>
    <w:p w:rsidR="00384807" w:rsidRPr="00630AB6" w:rsidRDefault="00384807" w:rsidP="00630AB6">
      <w:pPr>
        <w:spacing w:after="0" w:line="240" w:lineRule="auto"/>
        <w:rPr>
          <w:rFonts w:ascii="Times New Roman" w:hAnsi="Times New Roman" w:cs="Times New Roman"/>
        </w:rPr>
      </w:pPr>
      <w:r w:rsidRPr="00630AB6">
        <w:rPr>
          <w:rFonts w:ascii="Times New Roman" w:hAnsi="Times New Roman" w:cs="Times New Roman"/>
        </w:rPr>
        <w:t>Sumber: Dikembangkan untuk Tesis ini, 2014</w:t>
      </w:r>
    </w:p>
    <w:p w:rsidR="006F0E20" w:rsidRPr="00630AB6" w:rsidRDefault="006F0E20" w:rsidP="00630AB6">
      <w:pPr>
        <w:spacing w:after="0" w:line="240" w:lineRule="auto"/>
        <w:ind w:left="567"/>
        <w:jc w:val="both"/>
        <w:rPr>
          <w:rFonts w:ascii="Times New Roman" w:hAnsi="Times New Roman" w:cs="Times New Roman"/>
          <w:b/>
          <w:lang w:val="sv-SE"/>
        </w:rPr>
      </w:pPr>
    </w:p>
    <w:p w:rsidR="00AB51E2" w:rsidRDefault="00AB51E2" w:rsidP="00F1324A">
      <w:pPr>
        <w:spacing w:after="0" w:line="240" w:lineRule="auto"/>
        <w:jc w:val="both"/>
        <w:rPr>
          <w:rFonts w:ascii="Times New Roman" w:hAnsi="Times New Roman" w:cs="Times New Roman"/>
          <w:b/>
          <w:lang w:val="sv-SE"/>
        </w:rPr>
        <w:sectPr w:rsidR="00AB51E2" w:rsidSect="006F53C9">
          <w:type w:val="continuous"/>
          <w:pgSz w:w="11907" w:h="16839" w:code="9"/>
          <w:pgMar w:top="1701" w:right="1701" w:bottom="2268" w:left="2268" w:header="720" w:footer="720" w:gutter="0"/>
          <w:pgNumType w:start="15"/>
          <w:cols w:space="720"/>
          <w:docGrid w:linePitch="360"/>
        </w:sectPr>
      </w:pPr>
    </w:p>
    <w:p w:rsidR="00384807" w:rsidRPr="00630AB6" w:rsidRDefault="00384807" w:rsidP="00F1324A">
      <w:pPr>
        <w:spacing w:after="0" w:line="240" w:lineRule="auto"/>
        <w:jc w:val="both"/>
        <w:rPr>
          <w:rFonts w:ascii="Times New Roman" w:hAnsi="Times New Roman" w:cs="Times New Roman"/>
          <w:b/>
          <w:lang w:val="sv-SE"/>
        </w:rPr>
      </w:pPr>
      <w:r w:rsidRPr="00630AB6">
        <w:rPr>
          <w:rFonts w:ascii="Times New Roman" w:hAnsi="Times New Roman" w:cs="Times New Roman"/>
          <w:b/>
          <w:lang w:val="sv-SE"/>
        </w:rPr>
        <w:lastRenderedPageBreak/>
        <w:t>Keterbatasan Penelitian</w:t>
      </w:r>
    </w:p>
    <w:p w:rsidR="00384807" w:rsidRPr="00630AB6" w:rsidRDefault="00384807" w:rsidP="00630AB6">
      <w:pPr>
        <w:tabs>
          <w:tab w:val="left" w:pos="900"/>
        </w:tabs>
        <w:spacing w:after="0" w:line="240" w:lineRule="auto"/>
        <w:ind w:firstLine="567"/>
        <w:jc w:val="both"/>
        <w:rPr>
          <w:rFonts w:ascii="Times New Roman" w:hAnsi="Times New Roman" w:cs="Times New Roman"/>
        </w:rPr>
      </w:pPr>
      <w:r w:rsidRPr="00630AB6">
        <w:rPr>
          <w:rFonts w:ascii="Times New Roman" w:hAnsi="Times New Roman" w:cs="Times New Roman"/>
        </w:rPr>
        <w:t>Penelitian ini tidak terlepas dari beberapa keterbatasan yang ditemukan, yaitu:</w:t>
      </w:r>
    </w:p>
    <w:p w:rsidR="00384807" w:rsidRPr="00630AB6" w:rsidRDefault="00384807" w:rsidP="000A7719">
      <w:pPr>
        <w:pStyle w:val="ListParagraph"/>
        <w:numPr>
          <w:ilvl w:val="4"/>
          <w:numId w:val="9"/>
        </w:numPr>
        <w:ind w:left="426" w:hanging="426"/>
        <w:jc w:val="both"/>
        <w:rPr>
          <w:sz w:val="22"/>
          <w:szCs w:val="22"/>
        </w:rPr>
      </w:pPr>
      <w:r w:rsidRPr="00630AB6">
        <w:rPr>
          <w:sz w:val="22"/>
          <w:szCs w:val="22"/>
        </w:rPr>
        <w:t>N</w:t>
      </w:r>
      <w:r w:rsidRPr="00630AB6">
        <w:rPr>
          <w:sz w:val="22"/>
          <w:szCs w:val="22"/>
          <w:lang w:val="sv-SE"/>
        </w:rPr>
        <w:t xml:space="preserve">ilai </w:t>
      </w:r>
      <w:r w:rsidRPr="00630AB6">
        <w:rPr>
          <w:sz w:val="22"/>
          <w:szCs w:val="22"/>
        </w:rPr>
        <w:t>GFI</w:t>
      </w:r>
      <w:r w:rsidRPr="00630AB6">
        <w:rPr>
          <w:sz w:val="22"/>
          <w:szCs w:val="22"/>
          <w:lang w:val="sv-SE"/>
        </w:rPr>
        <w:t xml:space="preserve"> (0</w:t>
      </w:r>
      <w:r w:rsidRPr="00630AB6">
        <w:rPr>
          <w:sz w:val="22"/>
          <w:szCs w:val="22"/>
        </w:rPr>
        <w:t>,855</w:t>
      </w:r>
      <w:r w:rsidRPr="00630AB6">
        <w:rPr>
          <w:sz w:val="22"/>
          <w:szCs w:val="22"/>
          <w:lang w:val="sv-SE"/>
        </w:rPr>
        <w:t>)</w:t>
      </w:r>
      <w:r w:rsidRPr="00630AB6">
        <w:rPr>
          <w:sz w:val="22"/>
          <w:szCs w:val="22"/>
        </w:rPr>
        <w:t xml:space="preserve"> dan AGFI (0,806) hasil pengujian model penelitian yang masih masuk dalam kategori marginal</w:t>
      </w:r>
      <w:r w:rsidRPr="00630AB6">
        <w:rPr>
          <w:sz w:val="22"/>
          <w:szCs w:val="22"/>
          <w:lang w:val="sv-SE"/>
        </w:rPr>
        <w:t>.</w:t>
      </w:r>
    </w:p>
    <w:p w:rsidR="00384807" w:rsidRPr="00630AB6" w:rsidRDefault="00384807" w:rsidP="000A7719">
      <w:pPr>
        <w:pStyle w:val="ListParagraph"/>
        <w:numPr>
          <w:ilvl w:val="4"/>
          <w:numId w:val="9"/>
        </w:numPr>
        <w:ind w:left="426" w:hanging="426"/>
        <w:jc w:val="both"/>
        <w:rPr>
          <w:sz w:val="22"/>
          <w:szCs w:val="22"/>
        </w:rPr>
      </w:pPr>
      <w:r w:rsidRPr="00630AB6">
        <w:rPr>
          <w:sz w:val="22"/>
          <w:szCs w:val="22"/>
        </w:rPr>
        <w:t>Hasil pengujian pengaruh norma subyektif terhadap sikap wajib pajak tidak dapat dibuktikan secara statistik, artinya hipotesis yang dikembangkan dalam penelitian ini tidak dapat diterima.</w:t>
      </w:r>
    </w:p>
    <w:p w:rsidR="00384807" w:rsidRPr="00630AB6" w:rsidRDefault="00384807" w:rsidP="000A7719">
      <w:pPr>
        <w:pStyle w:val="ListParagraph"/>
        <w:numPr>
          <w:ilvl w:val="4"/>
          <w:numId w:val="9"/>
        </w:numPr>
        <w:ind w:left="426" w:hanging="426"/>
        <w:jc w:val="both"/>
        <w:rPr>
          <w:sz w:val="22"/>
          <w:szCs w:val="22"/>
        </w:rPr>
      </w:pPr>
      <w:r w:rsidRPr="00630AB6">
        <w:rPr>
          <w:sz w:val="22"/>
          <w:szCs w:val="22"/>
        </w:rPr>
        <w:t>Hasil pengujian pengaruh kualitas pelayanan dan kepercayaan terhadap kepatuhan wajib pajak tidak dapat dibuktikan secara statistik, artinya hipotesis yang dikembangkan dalam penelitian ini tidak dapat diterima.</w:t>
      </w:r>
    </w:p>
    <w:p w:rsidR="00F1324A" w:rsidRDefault="00F1324A" w:rsidP="00F1324A">
      <w:pPr>
        <w:spacing w:after="0" w:line="240" w:lineRule="auto"/>
        <w:jc w:val="both"/>
        <w:rPr>
          <w:rFonts w:ascii="Times New Roman" w:hAnsi="Times New Roman" w:cs="Times New Roman"/>
          <w:b/>
        </w:rPr>
      </w:pPr>
    </w:p>
    <w:p w:rsidR="00384807" w:rsidRPr="00630AB6" w:rsidRDefault="00384807" w:rsidP="00F1324A">
      <w:pPr>
        <w:spacing w:after="0" w:line="240" w:lineRule="auto"/>
        <w:jc w:val="both"/>
        <w:rPr>
          <w:rFonts w:ascii="Times New Roman" w:hAnsi="Times New Roman" w:cs="Times New Roman"/>
          <w:b/>
          <w:lang w:val="sv-SE"/>
        </w:rPr>
      </w:pPr>
      <w:r w:rsidRPr="00630AB6">
        <w:rPr>
          <w:rFonts w:ascii="Times New Roman" w:hAnsi="Times New Roman" w:cs="Times New Roman"/>
          <w:b/>
          <w:lang w:val="sv-SE"/>
        </w:rPr>
        <w:t>Agenda Penelitian Mendatang</w:t>
      </w:r>
    </w:p>
    <w:p w:rsidR="00384807" w:rsidRPr="00630AB6" w:rsidRDefault="00384807" w:rsidP="00630AB6">
      <w:pPr>
        <w:tabs>
          <w:tab w:val="left" w:pos="900"/>
        </w:tabs>
        <w:spacing w:after="0" w:line="240" w:lineRule="auto"/>
        <w:ind w:firstLine="567"/>
        <w:jc w:val="both"/>
        <w:rPr>
          <w:rFonts w:ascii="Times New Roman" w:hAnsi="Times New Roman" w:cs="Times New Roman"/>
        </w:rPr>
      </w:pPr>
      <w:r w:rsidRPr="00630AB6">
        <w:rPr>
          <w:rFonts w:ascii="Times New Roman" w:hAnsi="Times New Roman" w:cs="Times New Roman"/>
        </w:rPr>
        <w:t>Mengacu pada keterbatasan-keterbatasan yang ditemukan dalam penelitian ini maka agenda penelitian mendatang adalah sebagai berikut:</w:t>
      </w:r>
    </w:p>
    <w:p w:rsidR="00384807" w:rsidRPr="00630AB6" w:rsidRDefault="00384807" w:rsidP="000A7719">
      <w:pPr>
        <w:pStyle w:val="ListParagraph"/>
        <w:numPr>
          <w:ilvl w:val="4"/>
          <w:numId w:val="10"/>
        </w:numPr>
        <w:ind w:left="426"/>
        <w:jc w:val="both"/>
        <w:rPr>
          <w:sz w:val="22"/>
          <w:szCs w:val="22"/>
          <w:lang w:val="sv-SE"/>
        </w:rPr>
      </w:pPr>
      <w:r w:rsidRPr="00630AB6">
        <w:rPr>
          <w:sz w:val="22"/>
          <w:szCs w:val="22"/>
        </w:rPr>
        <w:t xml:space="preserve">Untuk meningkatkan nilai GFI dan AGFI maka pada agenda penelitian mendatang perlu ditambahkan jumlah indikator pengukuran untuk masing-masing variabel dan menambahkan sampel penelitian hingga 110. </w:t>
      </w:r>
    </w:p>
    <w:p w:rsidR="006F0E20" w:rsidRPr="003326D6" w:rsidRDefault="00384807" w:rsidP="00630AB6">
      <w:pPr>
        <w:pStyle w:val="ListParagraph"/>
        <w:numPr>
          <w:ilvl w:val="4"/>
          <w:numId w:val="10"/>
        </w:numPr>
        <w:ind w:left="426"/>
        <w:jc w:val="both"/>
      </w:pPr>
      <w:r w:rsidRPr="00630AB6">
        <w:rPr>
          <w:sz w:val="22"/>
          <w:szCs w:val="22"/>
        </w:rPr>
        <w:t xml:space="preserve">Menguji kembali variabel-variabel yang belum terbukti pengaruhnya, yaitu norma subyektif, kualitas pelayanan, dan kepercayaan dengan menggunakan sampel yang lebih homogen karakteristiknya, misalnya dengan menggunakan sampel wajib pajak orang pribadi yang memiliki </w:t>
      </w:r>
      <w:r w:rsidR="003326D6">
        <w:rPr>
          <w:sz w:val="22"/>
          <w:szCs w:val="22"/>
        </w:rPr>
        <w:t>peredaran usaha tertentu</w:t>
      </w:r>
      <w:r w:rsidRPr="00630AB6">
        <w:rPr>
          <w:sz w:val="22"/>
          <w:szCs w:val="22"/>
        </w:rPr>
        <w:t xml:space="preserve"> dengan jenis usaha dibatasi pada bidang tertentu</w:t>
      </w:r>
      <w:r w:rsidR="003326D6">
        <w:rPr>
          <w:sz w:val="22"/>
          <w:szCs w:val="22"/>
        </w:rPr>
        <w:t>.</w:t>
      </w:r>
    </w:p>
    <w:p w:rsidR="006F0E20" w:rsidRPr="00630AB6" w:rsidRDefault="006F0E20" w:rsidP="00630AB6">
      <w:pPr>
        <w:spacing w:line="240" w:lineRule="auto"/>
        <w:ind w:left="567" w:hanging="567"/>
        <w:jc w:val="center"/>
        <w:rPr>
          <w:rFonts w:ascii="Times New Roman" w:eastAsia="Times New Roman" w:hAnsi="Times New Roman" w:cs="Times New Roman"/>
          <w:b/>
        </w:rPr>
      </w:pPr>
      <w:r w:rsidRPr="00630AB6">
        <w:rPr>
          <w:rFonts w:ascii="Times New Roman" w:eastAsia="Times New Roman" w:hAnsi="Times New Roman" w:cs="Times New Roman"/>
          <w:b/>
        </w:rPr>
        <w:t>DAFTAR PUSTAKA</w:t>
      </w:r>
    </w:p>
    <w:p w:rsidR="006F0E20" w:rsidRPr="00630AB6" w:rsidRDefault="006F0E20" w:rsidP="00630AB6">
      <w:pPr>
        <w:spacing w:line="240" w:lineRule="auto"/>
        <w:ind w:left="567" w:hanging="567"/>
        <w:jc w:val="both"/>
        <w:rPr>
          <w:rFonts w:ascii="Times New Roman" w:eastAsia="Calibri" w:hAnsi="Times New Roman" w:cs="Times New Roman"/>
        </w:rPr>
      </w:pPr>
      <w:r w:rsidRPr="00630AB6">
        <w:rPr>
          <w:rFonts w:ascii="Times New Roman" w:eastAsia="Calibri" w:hAnsi="Times New Roman" w:cs="Times New Roman"/>
        </w:rPr>
        <w:t xml:space="preserve">Agus Nugroho Jatmiko (2003), </w:t>
      </w:r>
      <w:r w:rsidRPr="00630AB6">
        <w:rPr>
          <w:rFonts w:ascii="Times New Roman" w:hAnsi="Times New Roman" w:cs="Times New Roman"/>
          <w:color w:val="000000"/>
        </w:rPr>
        <w:t>“</w:t>
      </w:r>
      <w:r w:rsidRPr="00630AB6">
        <w:rPr>
          <w:rFonts w:ascii="Times New Roman" w:hAnsi="Times New Roman" w:cs="Times New Roman"/>
          <w:bCs/>
          <w:color w:val="000000"/>
        </w:rPr>
        <w:t xml:space="preserve">Pengaruh Sikap Wajib Pajak Pada pelaksanaan </w:t>
      </w:r>
      <w:r w:rsidRPr="00630AB6">
        <w:rPr>
          <w:rFonts w:ascii="Times New Roman" w:hAnsi="Times New Roman" w:cs="Times New Roman"/>
        </w:rPr>
        <w:t>Sanksi</w:t>
      </w:r>
      <w:r w:rsidRPr="00630AB6">
        <w:rPr>
          <w:rFonts w:ascii="Times New Roman" w:hAnsi="Times New Roman" w:cs="Times New Roman"/>
          <w:bCs/>
          <w:color w:val="000000"/>
        </w:rPr>
        <w:t xml:space="preserve"> Denda, Pelayanan Fiskus dan Kesadaran Perpajakan terhadap Kepatuhan Wajib Pajak (Studi Empiris terhadap Wajib Pajak Orang Pribadi di Kota Semarang”</w:t>
      </w:r>
      <w:r w:rsidRPr="00630AB6">
        <w:rPr>
          <w:rFonts w:ascii="Times New Roman" w:hAnsi="Times New Roman" w:cs="Times New Roman"/>
          <w:b/>
          <w:bCs/>
          <w:color w:val="000000"/>
        </w:rPr>
        <w:t>,</w:t>
      </w:r>
      <w:r w:rsidRPr="00630AB6">
        <w:rPr>
          <w:rFonts w:ascii="Times New Roman" w:hAnsi="Times New Roman" w:cs="Times New Roman"/>
          <w:bCs/>
          <w:color w:val="000000"/>
        </w:rPr>
        <w:t xml:space="preserve"> Tesis Program Pasca Sarjana Magister Akuntansi Universitas Diponegoro.</w:t>
      </w:r>
    </w:p>
    <w:p w:rsidR="006F0E20" w:rsidRPr="00630AB6" w:rsidRDefault="006F0E20" w:rsidP="00630AB6">
      <w:pPr>
        <w:spacing w:line="240" w:lineRule="auto"/>
        <w:ind w:left="567" w:hanging="567"/>
        <w:jc w:val="both"/>
        <w:rPr>
          <w:rFonts w:ascii="Times New Roman" w:hAnsi="Times New Roman" w:cs="Times New Roman"/>
          <w:color w:val="000000"/>
          <w:lang w:val="en-US"/>
        </w:rPr>
      </w:pPr>
      <w:r w:rsidRPr="00630AB6">
        <w:rPr>
          <w:rFonts w:ascii="Times New Roman" w:hAnsi="Times New Roman" w:cs="Times New Roman"/>
        </w:rPr>
        <w:t>Agustina,</w:t>
      </w:r>
      <w:r w:rsidRPr="00630AB6">
        <w:rPr>
          <w:rFonts w:ascii="Times New Roman" w:hAnsi="Times New Roman" w:cs="Times New Roman"/>
          <w:color w:val="000000"/>
        </w:rPr>
        <w:t xml:space="preserve"> Farisya </w:t>
      </w:r>
      <w:r w:rsidRPr="00630AB6">
        <w:rPr>
          <w:rFonts w:ascii="Times New Roman" w:hAnsi="Times New Roman" w:cs="Times New Roman"/>
        </w:rPr>
        <w:t>Widya</w:t>
      </w:r>
      <w:r w:rsidRPr="00630AB6">
        <w:rPr>
          <w:rFonts w:ascii="Times New Roman" w:hAnsi="Times New Roman" w:cs="Times New Roman"/>
          <w:color w:val="000000"/>
        </w:rPr>
        <w:t>, (2010), Pengaruh Sikap, Norma Subyektif, dan Kewajiban Moral terhadap Tindakan Wajib Pajak (Studi Kasus Pada KPP Pratama Serpong,Skripsi Fakultas Ekonomi Universitas Pembangunan Nasional”Veteran” Jakarta.</w:t>
      </w:r>
    </w:p>
    <w:p w:rsidR="006F0E20" w:rsidRPr="00630AB6" w:rsidRDefault="006F0E20" w:rsidP="00630AB6">
      <w:pPr>
        <w:spacing w:line="240" w:lineRule="auto"/>
        <w:ind w:left="567" w:hanging="567"/>
        <w:jc w:val="both"/>
        <w:rPr>
          <w:rFonts w:ascii="Times New Roman" w:hAnsi="Times New Roman" w:cs="Times New Roman"/>
          <w:i/>
          <w:lang w:val="en-US"/>
        </w:rPr>
      </w:pPr>
      <w:r w:rsidRPr="00630AB6">
        <w:rPr>
          <w:rFonts w:ascii="Times New Roman" w:hAnsi="Times New Roman" w:cs="Times New Roman"/>
          <w:color w:val="000000"/>
        </w:rPr>
        <w:lastRenderedPageBreak/>
        <w:t>Albari, (2009), “</w:t>
      </w:r>
      <w:r w:rsidRPr="00630AB6">
        <w:rPr>
          <w:rFonts w:ascii="Times New Roman" w:hAnsi="Times New Roman" w:cs="Times New Roman"/>
        </w:rPr>
        <w:t xml:space="preserve">Pengaruh Kualitas Layanan terhadap Kepatuhan Membayar Pajak”, </w:t>
      </w:r>
      <w:r w:rsidRPr="00630AB6">
        <w:rPr>
          <w:rFonts w:ascii="Times New Roman" w:hAnsi="Times New Roman" w:cs="Times New Roman"/>
          <w:i/>
        </w:rPr>
        <w:t>Jurnal Siasat Bisnis Vol. 13 No. 1, April 2009 Hal: 1–13.</w:t>
      </w:r>
    </w:p>
    <w:p w:rsidR="006F0E20" w:rsidRPr="00630AB6" w:rsidRDefault="006F0E20" w:rsidP="00630AB6">
      <w:pPr>
        <w:spacing w:line="240" w:lineRule="auto"/>
        <w:ind w:left="567" w:hanging="567"/>
        <w:jc w:val="both"/>
        <w:rPr>
          <w:rFonts w:ascii="Times New Roman" w:hAnsi="Times New Roman" w:cs="Times New Roman"/>
          <w:lang w:val="en-US"/>
        </w:rPr>
      </w:pPr>
      <w:r w:rsidRPr="00630AB6">
        <w:rPr>
          <w:rFonts w:ascii="Times New Roman" w:eastAsia="Calibri" w:hAnsi="Times New Roman" w:cs="Times New Roman"/>
        </w:rPr>
        <w:t>Anggoro, Sakli, (2012),Kepatuhan Wajib Pajak Badan dalam Reformasi Perpajakan:Kualitas Pelayanan dan Manajemen Organisasi</w:t>
      </w:r>
      <w:r w:rsidRPr="00630AB6">
        <w:rPr>
          <w:rFonts w:ascii="Times New Roman" w:hAnsi="Times New Roman" w:cs="Times New Roman"/>
        </w:rPr>
        <w:t xml:space="preserve">, Disertasi </w:t>
      </w:r>
      <w:r w:rsidRPr="00630AB6">
        <w:rPr>
          <w:rFonts w:ascii="Times New Roman" w:hAnsi="Times New Roman" w:cs="Times New Roman"/>
          <w:color w:val="000000"/>
        </w:rPr>
        <w:t>Program</w:t>
      </w:r>
      <w:r w:rsidRPr="00630AB6">
        <w:rPr>
          <w:rFonts w:ascii="Times New Roman" w:hAnsi="Times New Roman" w:cs="Times New Roman"/>
        </w:rPr>
        <w:t xml:space="preserve"> Doktor Fakultas Ekonomi dan Bisnis Institut Pertanian Bogor.</w:t>
      </w:r>
    </w:p>
    <w:p w:rsidR="006F0E20" w:rsidRPr="00630AB6" w:rsidRDefault="006F0E20" w:rsidP="00630AB6">
      <w:pPr>
        <w:spacing w:line="240" w:lineRule="auto"/>
        <w:ind w:left="567" w:hanging="567"/>
        <w:jc w:val="both"/>
        <w:rPr>
          <w:rFonts w:ascii="Times New Roman" w:eastAsia="Times New Roman" w:hAnsi="Times New Roman" w:cs="Times New Roman"/>
        </w:rPr>
      </w:pPr>
      <w:r w:rsidRPr="00630AB6">
        <w:rPr>
          <w:rFonts w:ascii="Times New Roman" w:eastAsia="Times New Roman" w:hAnsi="Times New Roman" w:cs="Times New Roman"/>
        </w:rPr>
        <w:t xml:space="preserve">Azwar, Saifuddin, (2013), Sikap Manusia Teori dan Pengukurannya, Pustaka </w:t>
      </w:r>
      <w:r w:rsidRPr="00630AB6">
        <w:rPr>
          <w:rFonts w:ascii="Times New Roman" w:hAnsi="Times New Roman" w:cs="Times New Roman"/>
          <w:color w:val="000000"/>
        </w:rPr>
        <w:t>Pelajar</w:t>
      </w:r>
      <w:r w:rsidRPr="00630AB6">
        <w:rPr>
          <w:rFonts w:ascii="Times New Roman" w:eastAsia="Times New Roman" w:hAnsi="Times New Roman" w:cs="Times New Roman"/>
        </w:rPr>
        <w:t>.</w:t>
      </w:r>
    </w:p>
    <w:p w:rsidR="006F0E20" w:rsidRPr="00630AB6" w:rsidRDefault="006F0E20" w:rsidP="00630AB6">
      <w:pPr>
        <w:spacing w:line="240" w:lineRule="auto"/>
        <w:ind w:left="567" w:hanging="567"/>
        <w:jc w:val="both"/>
        <w:rPr>
          <w:rFonts w:ascii="Times New Roman" w:hAnsi="Times New Roman" w:cs="Times New Roman"/>
          <w:i/>
          <w:lang w:val="en-US"/>
        </w:rPr>
      </w:pPr>
      <w:r w:rsidRPr="00630AB6">
        <w:rPr>
          <w:rFonts w:ascii="Times New Roman" w:hAnsi="Times New Roman" w:cs="Times New Roman"/>
        </w:rPr>
        <w:t>Ba dan Pavlou, (2002), "</w:t>
      </w:r>
      <w:r w:rsidRPr="00630AB6">
        <w:rPr>
          <w:rFonts w:ascii="Times New Roman" w:hAnsi="Times New Roman" w:cs="Times New Roman"/>
          <w:i/>
        </w:rPr>
        <w:t>Evidence of the Effect of Trust Building Technology in Electronic Markets: Price Premiums and Buyer Behavior</w:t>
      </w:r>
      <w:r w:rsidRPr="00630AB6">
        <w:rPr>
          <w:rFonts w:ascii="Times New Roman" w:hAnsi="Times New Roman" w:cs="Times New Roman"/>
        </w:rPr>
        <w:t xml:space="preserve">", </w:t>
      </w:r>
      <w:r w:rsidRPr="00630AB6">
        <w:rPr>
          <w:rFonts w:ascii="Times New Roman" w:hAnsi="Times New Roman" w:cs="Times New Roman"/>
          <w:i/>
        </w:rPr>
        <w:t>MIS Quarterly, 26, 243-268.</w:t>
      </w:r>
    </w:p>
    <w:p w:rsidR="006F0E20" w:rsidRPr="00630AB6" w:rsidRDefault="006F0E20" w:rsidP="00630AB6">
      <w:pPr>
        <w:spacing w:line="240" w:lineRule="auto"/>
        <w:ind w:left="567" w:hanging="567"/>
        <w:jc w:val="both"/>
        <w:rPr>
          <w:rFonts w:ascii="Times New Roman" w:eastAsia="Times New Roman" w:hAnsi="Times New Roman" w:cs="Times New Roman"/>
        </w:rPr>
      </w:pPr>
      <w:r w:rsidRPr="00630AB6">
        <w:rPr>
          <w:rFonts w:ascii="Times New Roman" w:hAnsi="Times New Roman" w:cs="Times New Roman"/>
        </w:rPr>
        <w:t>Bappeda</w:t>
      </w:r>
      <w:r w:rsidRPr="00630AB6">
        <w:rPr>
          <w:rFonts w:ascii="Times New Roman" w:eastAsia="Times New Roman" w:hAnsi="Times New Roman" w:cs="Times New Roman"/>
        </w:rPr>
        <w:t xml:space="preserve"> Provinsi Jawa Tengah dan BPPS Provinsi Jawa Tengah, </w:t>
      </w:r>
      <w:r w:rsidRPr="00630AB6">
        <w:rPr>
          <w:rFonts w:ascii="Times New Roman" w:hAnsi="Times New Roman" w:cs="Times New Roman"/>
          <w:bCs/>
          <w:color w:val="000000"/>
        </w:rPr>
        <w:t xml:space="preserve">Jawa Tengah Dalam </w:t>
      </w:r>
      <w:r w:rsidRPr="00630AB6">
        <w:rPr>
          <w:rFonts w:ascii="Times New Roman" w:hAnsi="Times New Roman" w:cs="Times New Roman"/>
        </w:rPr>
        <w:t>Angka</w:t>
      </w:r>
      <w:r w:rsidRPr="00630AB6">
        <w:rPr>
          <w:rFonts w:ascii="Times New Roman" w:hAnsi="Times New Roman" w:cs="Times New Roman"/>
          <w:bCs/>
          <w:color w:val="000000"/>
        </w:rPr>
        <w:t xml:space="preserve"> 2011</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 xml:space="preserve">Botlhole, Thuto Dneo, (2010), </w:t>
      </w:r>
      <w:r w:rsidRPr="00630AB6">
        <w:rPr>
          <w:rFonts w:ascii="Times New Roman" w:hAnsi="Times New Roman" w:cs="Times New Roman"/>
          <w:i/>
          <w:iCs/>
        </w:rPr>
        <w:t>Institutions And Tax Revenue Mobilisation In Sub</w:t>
      </w:r>
      <w:r w:rsidRPr="00630AB6">
        <w:rPr>
          <w:rFonts w:ascii="Times New Roman" w:hAnsi="Times New Roman" w:cs="Times New Roman"/>
        </w:rPr>
        <w:t>-</w:t>
      </w:r>
      <w:r w:rsidRPr="00630AB6">
        <w:rPr>
          <w:rFonts w:ascii="Times New Roman" w:hAnsi="Times New Roman" w:cs="Times New Roman"/>
          <w:i/>
          <w:iCs/>
        </w:rPr>
        <w:t>Sahara Africa</w:t>
      </w:r>
      <w:r w:rsidRPr="00630AB6">
        <w:rPr>
          <w:rFonts w:ascii="Times New Roman" w:hAnsi="Times New Roman" w:cs="Times New Roman"/>
        </w:rPr>
        <w:t>, Journal South African Journal of Economics.</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Braitwaite, V., (2003). A new approach to tax compliance, Taxing Democracy: Understanding Tax Avoidance and Evasion. Ed rev Ashgate: Aldershot.</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Budi, Ikhsan, (2007), “Kajian Terhadap Faktor-faktor yang Mempengaruhi Kepatuhan Wajib Pajak”,Jurnal Akuntansi, Manajemen Bisnis Dan Sektor Publik (Jambsp) Vol. 3 No. 3 – Juni 2007: 288 – 310  Issn 1829 – 9857.</w:t>
      </w:r>
    </w:p>
    <w:p w:rsidR="006F0E20" w:rsidRPr="00630AB6" w:rsidRDefault="006F0E20" w:rsidP="00630AB6">
      <w:pPr>
        <w:spacing w:line="240" w:lineRule="auto"/>
        <w:ind w:left="567" w:hanging="567"/>
        <w:jc w:val="both"/>
        <w:rPr>
          <w:rFonts w:ascii="Times New Roman" w:hAnsi="Times New Roman" w:cs="Times New Roman"/>
          <w:lang w:val="en-US"/>
        </w:rPr>
      </w:pPr>
      <w:r w:rsidRPr="00630AB6">
        <w:rPr>
          <w:rFonts w:ascii="Times New Roman" w:hAnsi="Times New Roman" w:cs="Times New Roman"/>
        </w:rPr>
        <w:t xml:space="preserve">Cahyonowati, Nur, (2011), “Model Moral dan Kepatuhan Perpajakan: Wajib Pajak Orang Pribadi”, </w:t>
      </w:r>
      <w:r w:rsidRPr="00630AB6">
        <w:rPr>
          <w:rFonts w:ascii="Times New Roman" w:hAnsi="Times New Roman" w:cs="Times New Roman"/>
          <w:i/>
        </w:rPr>
        <w:t>JAAI Volume 15 No.2 Desember 2011</w:t>
      </w:r>
      <w:r w:rsidRPr="00630AB6">
        <w:rPr>
          <w:rFonts w:ascii="Times New Roman" w:hAnsi="Times New Roman" w:cs="Times New Roman"/>
          <w:b/>
        </w:rPr>
        <w:t xml:space="preserve">, </w:t>
      </w:r>
      <w:r w:rsidRPr="00630AB6">
        <w:rPr>
          <w:rFonts w:ascii="Times New Roman" w:hAnsi="Times New Roman" w:cs="Times New Roman"/>
        </w:rPr>
        <w:t>pp 161-177.</w:t>
      </w:r>
    </w:p>
    <w:p w:rsidR="006F0E20" w:rsidRPr="00630AB6" w:rsidRDefault="006F0E20" w:rsidP="00630AB6">
      <w:pPr>
        <w:spacing w:line="240" w:lineRule="auto"/>
        <w:ind w:left="567" w:hanging="567"/>
        <w:jc w:val="both"/>
        <w:rPr>
          <w:rStyle w:val="st"/>
          <w:rFonts w:ascii="Times New Roman" w:hAnsi="Times New Roman" w:cs="Times New Roman"/>
          <w:lang w:val="en-US"/>
        </w:rPr>
      </w:pPr>
      <w:r w:rsidRPr="00630AB6">
        <w:rPr>
          <w:rFonts w:ascii="Times New Roman" w:hAnsi="Times New Roman" w:cs="Times New Roman"/>
        </w:rPr>
        <w:t xml:space="preserve">Devano, Sony dan Siti Kurnia Rahayu, (2006), </w:t>
      </w:r>
      <w:r w:rsidRPr="00630AB6">
        <w:rPr>
          <w:rStyle w:val="st"/>
          <w:rFonts w:ascii="Times New Roman" w:hAnsi="Times New Roman" w:cs="Times New Roman"/>
        </w:rPr>
        <w:t xml:space="preserve">Perpajakan: Konsep, Teori </w:t>
      </w:r>
      <w:r w:rsidRPr="00630AB6">
        <w:rPr>
          <w:rStyle w:val="Emphasis"/>
          <w:rFonts w:ascii="Times New Roman" w:hAnsi="Times New Roman" w:cs="Times New Roman"/>
        </w:rPr>
        <w:t>dan</w:t>
      </w:r>
      <w:r w:rsidRPr="00630AB6">
        <w:rPr>
          <w:rStyle w:val="st"/>
          <w:rFonts w:ascii="Times New Roman" w:hAnsi="Times New Roman" w:cs="Times New Roman"/>
        </w:rPr>
        <w:t xml:space="preserve"> Isu, Kencana, Jakarta</w:t>
      </w:r>
    </w:p>
    <w:p w:rsidR="006F0E20" w:rsidRPr="00630AB6" w:rsidRDefault="006F0E20" w:rsidP="00630AB6">
      <w:pPr>
        <w:pStyle w:val="ListParagraph"/>
        <w:ind w:left="567" w:hanging="567"/>
        <w:jc w:val="both"/>
        <w:rPr>
          <w:sz w:val="22"/>
          <w:szCs w:val="22"/>
          <w:lang w:val="en-US"/>
        </w:rPr>
      </w:pPr>
      <w:r w:rsidRPr="00630AB6">
        <w:rPr>
          <w:color w:val="000000"/>
          <w:sz w:val="22"/>
          <w:szCs w:val="22"/>
          <w:lang w:val="sv-SE"/>
        </w:rPr>
        <w:t>Eagly dan Chaiken</w:t>
      </w:r>
      <w:r w:rsidRPr="00630AB6">
        <w:rPr>
          <w:color w:val="000000"/>
          <w:sz w:val="22"/>
          <w:szCs w:val="22"/>
        </w:rPr>
        <w:t>, (</w:t>
      </w:r>
      <w:r w:rsidRPr="00630AB6">
        <w:rPr>
          <w:sz w:val="22"/>
          <w:szCs w:val="22"/>
        </w:rPr>
        <w:t xml:space="preserve">1993), </w:t>
      </w:r>
      <w:r w:rsidRPr="00630AB6">
        <w:rPr>
          <w:i/>
          <w:sz w:val="22"/>
          <w:szCs w:val="22"/>
        </w:rPr>
        <w:t>The psychology of attitudes</w:t>
      </w:r>
      <w:r w:rsidRPr="00630AB6">
        <w:rPr>
          <w:sz w:val="22"/>
          <w:szCs w:val="22"/>
        </w:rPr>
        <w:t>. Fort Worth, TX: Harcourt.</w:t>
      </w:r>
    </w:p>
    <w:p w:rsidR="006F0E20" w:rsidRPr="00630AB6" w:rsidRDefault="006F0E20" w:rsidP="00630AB6">
      <w:pPr>
        <w:spacing w:line="240" w:lineRule="auto"/>
        <w:ind w:left="567" w:hanging="567"/>
        <w:jc w:val="both"/>
        <w:rPr>
          <w:rFonts w:ascii="Times New Roman" w:eastAsia="Calibri" w:hAnsi="Times New Roman" w:cs="Times New Roman"/>
        </w:rPr>
      </w:pPr>
      <w:r w:rsidRPr="00630AB6">
        <w:rPr>
          <w:rFonts w:ascii="Times New Roman" w:eastAsia="Calibri" w:hAnsi="Times New Roman" w:cs="Times New Roman"/>
        </w:rPr>
        <w:t xml:space="preserve">Elia Mustikasari (2007), </w:t>
      </w:r>
      <w:r w:rsidRPr="00630AB6">
        <w:rPr>
          <w:rFonts w:ascii="Times New Roman" w:hAnsi="Times New Roman" w:cs="Times New Roman"/>
          <w:color w:val="000000"/>
        </w:rPr>
        <w:t xml:space="preserve">“Kajian Empiris tentang Kepatuhan Wajib Pajak Badan di Perusahaan Industri Pengolahan di Surabaya”, </w:t>
      </w:r>
      <w:r w:rsidRPr="00630AB6">
        <w:rPr>
          <w:rFonts w:ascii="Times New Roman" w:hAnsi="Times New Roman" w:cs="Times New Roman"/>
          <w:i/>
          <w:color w:val="000000"/>
        </w:rPr>
        <w:t>Simposium Nasional Akuntansi pp 18-20 Universitas Hasanuddin Makassar.</w:t>
      </w:r>
    </w:p>
    <w:p w:rsidR="006F0E20" w:rsidRPr="00630AB6" w:rsidRDefault="006F0E20" w:rsidP="00630AB6">
      <w:pPr>
        <w:spacing w:line="240" w:lineRule="auto"/>
        <w:ind w:left="567" w:hanging="567"/>
        <w:jc w:val="both"/>
        <w:rPr>
          <w:rFonts w:ascii="Times New Roman" w:eastAsia="Times New Roman" w:hAnsi="Times New Roman" w:cs="Times New Roman"/>
          <w:color w:val="000000"/>
        </w:rPr>
      </w:pPr>
      <w:r w:rsidRPr="00630AB6">
        <w:rPr>
          <w:rFonts w:ascii="Times New Roman" w:hAnsi="Times New Roman" w:cs="Times New Roman"/>
          <w:color w:val="000000"/>
        </w:rPr>
        <w:t>E</w:t>
      </w:r>
      <w:r w:rsidRPr="00630AB6">
        <w:rPr>
          <w:rFonts w:ascii="Times New Roman" w:hAnsi="Times New Roman" w:cs="Times New Roman"/>
        </w:rPr>
        <w:t>uphrasia</w:t>
      </w:r>
      <w:r w:rsidRPr="00630AB6">
        <w:rPr>
          <w:rFonts w:ascii="Times New Roman" w:eastAsia="Calibri" w:hAnsi="Times New Roman" w:cs="Times New Roman"/>
        </w:rPr>
        <w:t xml:space="preserve">  </w:t>
      </w:r>
      <w:r w:rsidRPr="00630AB6">
        <w:rPr>
          <w:rFonts w:ascii="Times New Roman" w:hAnsi="Times New Roman" w:cs="Times New Roman"/>
          <w:bCs/>
          <w:iCs/>
        </w:rPr>
        <w:t>Susy Suhendra, (</w:t>
      </w:r>
      <w:r w:rsidRPr="00630AB6">
        <w:rPr>
          <w:rFonts w:ascii="Times New Roman" w:eastAsia="Calibri" w:hAnsi="Times New Roman" w:cs="Times New Roman"/>
        </w:rPr>
        <w:t xml:space="preserve">2010), </w:t>
      </w:r>
      <w:r w:rsidRPr="00630AB6">
        <w:rPr>
          <w:rFonts w:ascii="Times New Roman" w:hAnsi="Times New Roman" w:cs="Times New Roman"/>
        </w:rPr>
        <w:t>“</w:t>
      </w:r>
      <w:r w:rsidRPr="00630AB6">
        <w:rPr>
          <w:rFonts w:ascii="Times New Roman" w:hAnsi="Times New Roman" w:cs="Times New Roman"/>
          <w:bCs/>
        </w:rPr>
        <w:t>Pengaruh Tingkat Kepatuhan Wajib Pajak Badan terhadap Peningkatan Penerimaan Pajak Penghasilan Badan”,</w:t>
      </w:r>
      <w:r w:rsidRPr="00630AB6">
        <w:rPr>
          <w:rFonts w:ascii="Times New Roman" w:hAnsi="Times New Roman" w:cs="Times New Roman"/>
          <w:i/>
          <w:iCs/>
        </w:rPr>
        <w:t>Jurnal Ekonomi Bisnis No. 1, Volume 15, April 2010 58.</w:t>
      </w:r>
    </w:p>
    <w:p w:rsidR="006F0E20" w:rsidRPr="00630AB6" w:rsidRDefault="006F0E20" w:rsidP="00630AB6">
      <w:pPr>
        <w:pStyle w:val="ListParagraph"/>
        <w:autoSpaceDE w:val="0"/>
        <w:autoSpaceDN w:val="0"/>
        <w:adjustRightInd w:val="0"/>
        <w:ind w:left="567" w:hanging="567"/>
        <w:jc w:val="both"/>
        <w:rPr>
          <w:iCs/>
          <w:color w:val="000000" w:themeColor="text1"/>
          <w:sz w:val="22"/>
          <w:szCs w:val="22"/>
          <w:lang w:val="en-US"/>
        </w:rPr>
      </w:pPr>
      <w:r w:rsidRPr="00630AB6">
        <w:rPr>
          <w:color w:val="000000"/>
          <w:sz w:val="22"/>
          <w:szCs w:val="22"/>
        </w:rPr>
        <w:t xml:space="preserve">Fishbein dan Ajzen, (1975), </w:t>
      </w:r>
      <w:r w:rsidRPr="00630AB6">
        <w:rPr>
          <w:i/>
          <w:iCs/>
          <w:color w:val="000000" w:themeColor="text1"/>
          <w:sz w:val="22"/>
          <w:szCs w:val="22"/>
        </w:rPr>
        <w:t>Belief, Attitude, Intention, and Behavior: An Introduction to Theory and Research.</w:t>
      </w:r>
    </w:p>
    <w:p w:rsidR="006F0E20" w:rsidRPr="00630AB6" w:rsidRDefault="006F0E20" w:rsidP="00630AB6">
      <w:pPr>
        <w:spacing w:line="240" w:lineRule="auto"/>
        <w:ind w:left="567" w:hanging="567"/>
        <w:jc w:val="both"/>
        <w:rPr>
          <w:rFonts w:ascii="Times New Roman" w:eastAsia="Calibri" w:hAnsi="Times New Roman" w:cs="Times New Roman"/>
        </w:rPr>
      </w:pPr>
      <w:r w:rsidRPr="00630AB6">
        <w:rPr>
          <w:rFonts w:ascii="Times New Roman" w:eastAsia="Calibri" w:hAnsi="Times New Roman" w:cs="Times New Roman"/>
        </w:rPr>
        <w:t>Gardina, Trisia dan Dedy Haryanto (2006), Analisis Faktor-Faktor yang Mempengaruhi Kepatuhan Wajib Pajak, Modus, 18 (1), 10-28.</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 xml:space="preserve">Gumbira-Sa’id, Rachmayanti, &amp; Muttaqin (2001), </w:t>
      </w:r>
      <w:r w:rsidRPr="00630AB6">
        <w:rPr>
          <w:rFonts w:ascii="Times New Roman" w:eastAsia="Calibri" w:hAnsi="Times New Roman" w:cs="Times New Roman"/>
        </w:rPr>
        <w:t>Manajemen Teknologi Agribisnis: Kunci menuju daya saing global produk agribisnis. Jakarta: Ghalia Indonesia</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 xml:space="preserve">Hardiningsih, Pancawati (2011), </w:t>
      </w:r>
      <w:r w:rsidRPr="00630AB6">
        <w:rPr>
          <w:rFonts w:ascii="Times New Roman" w:hAnsi="Times New Roman" w:cs="Times New Roman"/>
          <w:bCs/>
        </w:rPr>
        <w:t xml:space="preserve">Faktor-faktor yang Mempengaruhi Kemauan Membayar Pajak </w:t>
      </w:r>
      <w:r w:rsidRPr="00630AB6">
        <w:rPr>
          <w:rFonts w:ascii="Times New Roman" w:hAnsi="Times New Roman" w:cs="Times New Roman"/>
          <w:bCs/>
          <w:i/>
          <w:iCs/>
        </w:rPr>
        <w:t xml:space="preserve">The Factors That Influence The Willingness To Pay The Tax,  </w:t>
      </w:r>
      <w:r w:rsidRPr="00630AB6">
        <w:rPr>
          <w:rFonts w:ascii="Times New Roman" w:hAnsi="Times New Roman" w:cs="Times New Roman"/>
          <w:bCs/>
          <w:i/>
        </w:rPr>
        <w:t>Dinamika Keuangan Dan Perbankan, Nopember 2011, Hal: 126 - 142 Vol. 3, No.1 ISSN :1979-4878.</w:t>
      </w:r>
    </w:p>
    <w:p w:rsidR="006F0E20" w:rsidRPr="00630AB6" w:rsidRDefault="006F0E20" w:rsidP="00630AB6">
      <w:pPr>
        <w:spacing w:line="240" w:lineRule="auto"/>
        <w:ind w:left="567" w:hanging="567"/>
        <w:jc w:val="both"/>
        <w:rPr>
          <w:rFonts w:ascii="Times New Roman" w:hAnsi="Times New Roman" w:cs="Times New Roman"/>
          <w:i/>
          <w:lang w:val="en-US"/>
        </w:rPr>
      </w:pPr>
      <w:r w:rsidRPr="00630AB6">
        <w:rPr>
          <w:rFonts w:ascii="Times New Roman" w:hAnsi="Times New Roman" w:cs="Times New Roman"/>
        </w:rPr>
        <w:lastRenderedPageBreak/>
        <w:t>Harinudin</w:t>
      </w:r>
      <w:r w:rsidRPr="00630AB6">
        <w:rPr>
          <w:rFonts w:ascii="Times New Roman" w:eastAsia="Calibri" w:hAnsi="Times New Roman" w:cs="Times New Roman"/>
          <w:color w:val="000000"/>
        </w:rPr>
        <w:t>, Erwin, (2009),</w:t>
      </w:r>
      <w:r w:rsidRPr="00630AB6">
        <w:rPr>
          <w:rFonts w:ascii="Times New Roman" w:hAnsi="Times New Roman" w:cs="Times New Roman"/>
          <w:bCs/>
        </w:rPr>
        <w:t xml:space="preserve">“Perilaku Kepatuhan Wajib Pajak Badan”, </w:t>
      </w:r>
      <w:r w:rsidRPr="00630AB6">
        <w:rPr>
          <w:rFonts w:ascii="Times New Roman" w:hAnsi="Times New Roman" w:cs="Times New Roman"/>
          <w:i/>
        </w:rPr>
        <w:t>Jurnal Ilmu Administrasi dan Organisasi, Mei–Agustus 2009, hlm. 96-104 Volume 16, Nomor 2 ISSN 0854-3844.</w:t>
      </w:r>
    </w:p>
    <w:p w:rsidR="006F0E20" w:rsidRPr="00630AB6" w:rsidRDefault="006F0E20" w:rsidP="00630AB6">
      <w:pPr>
        <w:spacing w:line="240" w:lineRule="auto"/>
        <w:ind w:left="567" w:hanging="567"/>
        <w:jc w:val="both"/>
        <w:rPr>
          <w:rFonts w:ascii="Times New Roman" w:eastAsia="Times New Roman" w:hAnsi="Times New Roman" w:cs="Times New Roman"/>
          <w:i/>
        </w:rPr>
      </w:pPr>
      <w:r w:rsidRPr="00630AB6">
        <w:rPr>
          <w:rFonts w:ascii="Times New Roman" w:hAnsi="Times New Roman" w:cs="Times New Roman"/>
          <w:color w:val="000000"/>
        </w:rPr>
        <w:t xml:space="preserve">Hidayat, Widhi dan Argo Adhi Nugroho, (2010),”Studi Empiris </w:t>
      </w:r>
      <w:r w:rsidRPr="00630AB6">
        <w:rPr>
          <w:rFonts w:ascii="Times New Roman" w:hAnsi="Times New Roman" w:cs="Times New Roman"/>
          <w:i/>
          <w:color w:val="000000"/>
        </w:rPr>
        <w:t>Theory of Planned Behavior</w:t>
      </w:r>
      <w:r w:rsidRPr="00630AB6">
        <w:rPr>
          <w:rFonts w:ascii="Times New Roman" w:hAnsi="Times New Roman" w:cs="Times New Roman"/>
          <w:color w:val="000000"/>
        </w:rPr>
        <w:t xml:space="preserve"> dan Pengaruh Kewajiban Moral pada Perilaku Ketidakpatuhan Pajak Wajib Pajak Orang Pribadi”, </w:t>
      </w:r>
      <w:r w:rsidRPr="00630AB6">
        <w:rPr>
          <w:rFonts w:ascii="Times New Roman" w:hAnsi="Times New Roman" w:cs="Times New Roman"/>
          <w:i/>
          <w:color w:val="000000"/>
        </w:rPr>
        <w:t>Jurnal Akuntansi Dan Keuangan, Vol.12 No.2, November 20120,  pp 82-93.</w:t>
      </w:r>
    </w:p>
    <w:p w:rsidR="006F0E20" w:rsidRPr="00630AB6" w:rsidRDefault="00AD4EEE" w:rsidP="00630AB6">
      <w:pPr>
        <w:spacing w:line="240" w:lineRule="auto"/>
        <w:ind w:left="567" w:hanging="567"/>
        <w:jc w:val="both"/>
        <w:rPr>
          <w:rFonts w:ascii="Times New Roman" w:eastAsia="Calibri" w:hAnsi="Times New Roman" w:cs="Times New Roman"/>
        </w:rPr>
      </w:pPr>
      <w:hyperlink r:id="rId21" w:history="1">
        <w:r w:rsidR="006F0E20" w:rsidRPr="00630AB6">
          <w:rPr>
            <w:rStyle w:val="Hyperlink"/>
            <w:rFonts w:ascii="Times New Roman" w:eastAsia="Calibri" w:hAnsi="Times New Roman" w:cs="Times New Roman"/>
          </w:rPr>
          <w:t>http://www.pajak.go.id/content/article/kompleksitas-kepatuhan-pajak</w:t>
        </w:r>
      </w:hyperlink>
      <w:r w:rsidR="006F0E20" w:rsidRPr="00630AB6">
        <w:rPr>
          <w:rFonts w:ascii="Times New Roman" w:hAnsi="Times New Roman" w:cs="Times New Roman"/>
        </w:rPr>
        <w:t>Rabu, 20 Pebruari 2013 - 13:02</w:t>
      </w:r>
    </w:p>
    <w:p w:rsidR="006F0E20" w:rsidRPr="00630AB6" w:rsidRDefault="006F0E20" w:rsidP="00630AB6">
      <w:pPr>
        <w:spacing w:line="240" w:lineRule="auto"/>
        <w:ind w:left="567" w:hanging="567"/>
        <w:jc w:val="both"/>
        <w:rPr>
          <w:rFonts w:ascii="Times New Roman" w:eastAsia="Times New Roman" w:hAnsi="Times New Roman" w:cs="Times New Roman"/>
          <w:lang w:val="en-US"/>
        </w:rPr>
      </w:pPr>
      <w:r w:rsidRPr="00630AB6">
        <w:rPr>
          <w:rFonts w:ascii="Times New Roman" w:eastAsia="Times New Roman" w:hAnsi="Times New Roman" w:cs="Times New Roman"/>
        </w:rPr>
        <w:t xml:space="preserve">Ibrahim, Maulana Malik, (2009), </w:t>
      </w:r>
      <w:r w:rsidRPr="00630AB6">
        <w:rPr>
          <w:rFonts w:ascii="Times New Roman" w:eastAsia="Times New Roman" w:hAnsi="Times New Roman" w:cs="Times New Roman"/>
          <w:b/>
        </w:rPr>
        <w:t>“</w:t>
      </w:r>
      <w:r w:rsidRPr="00630AB6">
        <w:rPr>
          <w:rFonts w:ascii="Times New Roman" w:eastAsia="Times New Roman" w:hAnsi="Times New Roman" w:cs="Times New Roman"/>
        </w:rPr>
        <w:t xml:space="preserve">Hubungan Sikap Pelanggan, Norma Subjektif </w:t>
      </w:r>
      <w:r w:rsidRPr="00630AB6">
        <w:rPr>
          <w:rFonts w:ascii="Times New Roman" w:hAnsi="Times New Roman" w:cs="Times New Roman"/>
        </w:rPr>
        <w:t>Pelanggan</w:t>
      </w:r>
      <w:r w:rsidRPr="00630AB6">
        <w:rPr>
          <w:rFonts w:ascii="Times New Roman" w:eastAsia="Times New Roman" w:hAnsi="Times New Roman" w:cs="Times New Roman"/>
        </w:rPr>
        <w:t xml:space="preserve"> dan Kontrol Perilaku Pelanggan dengan Intensi Kepatuhan Pelanggan dalam Membayar Tagihan Jasa Telepon Rumah di PT. Telkomunikasi Indonesia, Tbk Malang (Penerapan </w:t>
      </w:r>
      <w:r w:rsidRPr="00630AB6">
        <w:rPr>
          <w:rFonts w:ascii="Times New Roman" w:eastAsia="Times New Roman" w:hAnsi="Times New Roman" w:cs="Times New Roman"/>
          <w:i/>
        </w:rPr>
        <w:t>Teory of Planned Behavior</w:t>
      </w:r>
      <w:r w:rsidRPr="00630AB6">
        <w:rPr>
          <w:rFonts w:ascii="Times New Roman" w:eastAsia="Times New Roman" w:hAnsi="Times New Roman" w:cs="Times New Roman"/>
        </w:rPr>
        <w:t>)”, Fakultas Psikologi Universitas Islam Negeri (UIN).</w:t>
      </w:r>
    </w:p>
    <w:p w:rsidR="006F0E20" w:rsidRPr="00630AB6" w:rsidRDefault="006F0E20" w:rsidP="00630AB6">
      <w:pPr>
        <w:spacing w:line="240" w:lineRule="auto"/>
        <w:ind w:left="567" w:hanging="567"/>
        <w:jc w:val="both"/>
        <w:rPr>
          <w:rFonts w:ascii="Times New Roman" w:hAnsi="Times New Roman" w:cs="Times New Roman"/>
          <w:i/>
          <w:color w:val="000000" w:themeColor="text1"/>
          <w:lang w:val="en-US"/>
        </w:rPr>
      </w:pPr>
      <w:r w:rsidRPr="00630AB6">
        <w:rPr>
          <w:rFonts w:ascii="Times New Roman" w:hAnsi="Times New Roman" w:cs="Times New Roman"/>
          <w:color w:val="000000"/>
        </w:rPr>
        <w:t xml:space="preserve">Irawati, Rina dan Muniroh, (2009), </w:t>
      </w:r>
      <w:r w:rsidRPr="00630AB6">
        <w:rPr>
          <w:rFonts w:ascii="Times New Roman" w:eastAsia="Times New Roman" w:hAnsi="Times New Roman" w:cs="Times New Roman"/>
          <w:color w:val="000000" w:themeColor="text1"/>
        </w:rPr>
        <w:t xml:space="preserve">Pengaruh Sikap Wajib Pajak Orang Pribadi terhadap Kesadaran Perpajakan: Studi pada Wajib Pajak KPP Pratama Malang Selatan, </w:t>
      </w:r>
      <w:r w:rsidRPr="00630AB6">
        <w:rPr>
          <w:rFonts w:ascii="Times New Roman" w:eastAsia="Times New Roman" w:hAnsi="Times New Roman" w:cs="Times New Roman"/>
          <w:i/>
          <w:color w:val="000000" w:themeColor="text1"/>
        </w:rPr>
        <w:t xml:space="preserve">Journal Accounting Business And Management </w:t>
      </w:r>
      <w:r w:rsidRPr="00630AB6">
        <w:rPr>
          <w:rFonts w:ascii="Times New Roman" w:hAnsi="Times New Roman" w:cs="Times New Roman"/>
          <w:i/>
          <w:color w:val="000000" w:themeColor="text1"/>
        </w:rPr>
        <w:t>D : 1-163-4, Issn : 0854-4190 , Pub: Vol 16 , Desember, 2009.</w:t>
      </w:r>
    </w:p>
    <w:p w:rsidR="006F0E20" w:rsidRPr="00630AB6" w:rsidRDefault="006F0E20" w:rsidP="00630AB6">
      <w:pPr>
        <w:spacing w:line="240" w:lineRule="auto"/>
        <w:ind w:left="567" w:hanging="567"/>
        <w:jc w:val="both"/>
        <w:rPr>
          <w:rFonts w:ascii="Times New Roman" w:hAnsi="Times New Roman" w:cs="Times New Roman"/>
          <w:bCs/>
          <w:color w:val="000000"/>
        </w:rPr>
      </w:pPr>
      <w:r w:rsidRPr="00630AB6">
        <w:rPr>
          <w:rFonts w:ascii="Times New Roman" w:hAnsi="Times New Roman" w:cs="Times New Roman"/>
          <w:color w:val="000000"/>
        </w:rPr>
        <w:t>Jatmiko, Agus Nugroho, (2006), “</w:t>
      </w:r>
      <w:r w:rsidRPr="00630AB6">
        <w:rPr>
          <w:rFonts w:ascii="Times New Roman" w:hAnsi="Times New Roman" w:cs="Times New Roman"/>
          <w:bCs/>
          <w:color w:val="000000"/>
        </w:rPr>
        <w:t xml:space="preserve">Pengaruh Sikap Wajib Pajak Pada pelaksanaan </w:t>
      </w:r>
      <w:r w:rsidRPr="00630AB6">
        <w:rPr>
          <w:rFonts w:ascii="Times New Roman" w:hAnsi="Times New Roman" w:cs="Times New Roman"/>
        </w:rPr>
        <w:t>Sanksi</w:t>
      </w:r>
      <w:r w:rsidRPr="00630AB6">
        <w:rPr>
          <w:rFonts w:ascii="Times New Roman" w:hAnsi="Times New Roman" w:cs="Times New Roman"/>
          <w:bCs/>
          <w:color w:val="000000"/>
        </w:rPr>
        <w:t xml:space="preserve"> Denda, Pelayanan Fiskus dan Kesadaran Perpajakan terhadap Kepatuhan Wajib Pajak (Studi Empiris terhadap Wajib Pajak Orang Pribadi di Kota Semarang”</w:t>
      </w:r>
      <w:r w:rsidRPr="00630AB6">
        <w:rPr>
          <w:rFonts w:ascii="Times New Roman" w:hAnsi="Times New Roman" w:cs="Times New Roman"/>
          <w:b/>
          <w:bCs/>
          <w:color w:val="000000"/>
        </w:rPr>
        <w:t>,</w:t>
      </w:r>
      <w:r w:rsidRPr="00630AB6">
        <w:rPr>
          <w:rFonts w:ascii="Times New Roman" w:hAnsi="Times New Roman" w:cs="Times New Roman"/>
          <w:bCs/>
          <w:color w:val="000000"/>
        </w:rPr>
        <w:t xml:space="preserve"> Tesis Program Pasca Sarjana Magister Akuntansi Universitas Diponegoro.</w:t>
      </w:r>
    </w:p>
    <w:p w:rsidR="006F0E20" w:rsidRPr="00630AB6" w:rsidRDefault="006F0E20" w:rsidP="00630AB6">
      <w:pPr>
        <w:spacing w:line="240" w:lineRule="auto"/>
        <w:ind w:left="567" w:hanging="567"/>
        <w:jc w:val="both"/>
        <w:rPr>
          <w:rFonts w:ascii="Times New Roman" w:hAnsi="Times New Roman" w:cs="Times New Roman"/>
          <w:bCs/>
          <w:color w:val="000000"/>
          <w:lang w:val="en-US"/>
        </w:rPr>
      </w:pPr>
      <w:r w:rsidRPr="00630AB6">
        <w:rPr>
          <w:rFonts w:ascii="Times New Roman" w:hAnsi="Times New Roman" w:cs="Times New Roman"/>
        </w:rPr>
        <w:t xml:space="preserve">Jenkins dan Forlem, (1993), </w:t>
      </w:r>
      <w:r w:rsidRPr="00630AB6">
        <w:rPr>
          <w:rFonts w:ascii="Times New Roman" w:hAnsi="Times New Roman" w:cs="Times New Roman"/>
          <w:i/>
        </w:rPr>
        <w:t xml:space="preserve">Enhancing Voluntary Compliance By Reducing </w:t>
      </w:r>
      <w:r w:rsidRPr="00630AB6">
        <w:rPr>
          <w:rFonts w:ascii="Times New Roman" w:hAnsi="Times New Roman" w:cs="Times New Roman"/>
        </w:rPr>
        <w:t>Compliance</w:t>
      </w:r>
      <w:r w:rsidRPr="00630AB6">
        <w:rPr>
          <w:rFonts w:ascii="Times New Roman" w:hAnsi="Times New Roman" w:cs="Times New Roman"/>
          <w:i/>
        </w:rPr>
        <w:t xml:space="preserve"> Cost: A Taxpayer Service Reducing</w:t>
      </w:r>
      <w:r w:rsidRPr="00630AB6">
        <w:rPr>
          <w:rFonts w:ascii="Times New Roman" w:hAnsi="Times New Roman" w:cs="Times New Roman"/>
          <w:bCs/>
          <w:color w:val="000000"/>
        </w:rPr>
        <w:t>.</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Keputusan Menteri Keuangan Republik Indonesia nomor 544/KMK.04/2000</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Kirchler, 2007, “Why Pay Taxes? A Review of Tax Compliance Decisions”, International Studies Program Working Paper 07-30 December 2007.</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Kiryanto, (2000), “Analisis Pengaruh Penerapan Struktur Pengendalian Intern terhadap Kepatuhan Wajib Pajak Badan dalam Memenuhi Kewajiban Pajak Penghasilannya,” EKOBIS, Vol. 1 No. 1, p. 41 – 52.</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Kotler  P,  Keller  KL, (2006),Marketing Management. Ed ke-12. Prentice-Hall, Upper Saddle River, NJ.</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eastAsia="Times New Roman" w:hAnsi="Times New Roman" w:cs="Times New Roman"/>
          <w:color w:val="000000"/>
        </w:rPr>
        <w:t xml:space="preserve">Kreitner &amp; </w:t>
      </w:r>
      <w:r w:rsidRPr="00630AB6">
        <w:rPr>
          <w:rFonts w:ascii="Times New Roman" w:hAnsi="Times New Roman" w:cs="Times New Roman"/>
        </w:rPr>
        <w:t>Kinicki</w:t>
      </w:r>
      <w:r w:rsidRPr="00630AB6">
        <w:rPr>
          <w:rFonts w:ascii="Times New Roman" w:eastAsia="Times New Roman" w:hAnsi="Times New Roman" w:cs="Times New Roman"/>
          <w:color w:val="000000"/>
        </w:rPr>
        <w:t>, (2001),</w:t>
      </w:r>
      <w:r w:rsidRPr="00630AB6">
        <w:rPr>
          <w:rFonts w:ascii="Times New Roman" w:hAnsi="Times New Roman" w:cs="Times New Roman"/>
          <w:bCs/>
        </w:rPr>
        <w:t>Organizational Behavior</w:t>
      </w:r>
      <w:r w:rsidRPr="00630AB6">
        <w:rPr>
          <w:rFonts w:ascii="Times New Roman" w:hAnsi="Times New Roman" w:cs="Times New Roman"/>
        </w:rPr>
        <w:t xml:space="preserve"> (5th ed., 774 pages). Burr Ridge, ILL: </w:t>
      </w:r>
    </w:p>
    <w:p w:rsidR="006F0E20" w:rsidRPr="00630AB6" w:rsidRDefault="006F0E20" w:rsidP="00630AB6">
      <w:pPr>
        <w:spacing w:line="240" w:lineRule="auto"/>
        <w:ind w:left="567" w:hanging="567"/>
        <w:jc w:val="both"/>
        <w:rPr>
          <w:rFonts w:ascii="Times New Roman" w:hAnsi="Times New Roman" w:cs="Times New Roman"/>
          <w:bCs/>
          <w:lang w:val="en-US"/>
        </w:rPr>
      </w:pPr>
      <w:r w:rsidRPr="00630AB6">
        <w:rPr>
          <w:rFonts w:ascii="Times New Roman" w:hAnsi="Times New Roman" w:cs="Times New Roman"/>
        </w:rPr>
        <w:t xml:space="preserve">Lebukan,Yosefa, (2011), </w:t>
      </w:r>
      <w:r w:rsidRPr="00630AB6">
        <w:rPr>
          <w:rFonts w:ascii="Times New Roman" w:hAnsi="Times New Roman" w:cs="Times New Roman"/>
          <w:bCs/>
        </w:rPr>
        <w:t xml:space="preserve">Pengaruh Tingkat Kepatuhan Wajib Pajak PPh 21 terhadap Penerimaan Pajak Penghasilan Pasal 21 pada Kantor Pelayanan Pajak Pratama Makassar Utara, Skripsi,Fakultas Ekonomi dan Bisnis </w:t>
      </w:r>
      <w:r w:rsidRPr="00630AB6">
        <w:rPr>
          <w:rFonts w:ascii="Times New Roman" w:hAnsi="Times New Roman" w:cs="Times New Roman"/>
        </w:rPr>
        <w:t>Universitas</w:t>
      </w:r>
      <w:r w:rsidRPr="00630AB6">
        <w:rPr>
          <w:rFonts w:ascii="Times New Roman" w:hAnsi="Times New Roman" w:cs="Times New Roman"/>
          <w:bCs/>
        </w:rPr>
        <w:t xml:space="preserve"> Hasanuddin.</w:t>
      </w:r>
    </w:p>
    <w:p w:rsidR="006F0E20" w:rsidRPr="00630AB6" w:rsidRDefault="006F0E20" w:rsidP="00630AB6">
      <w:pPr>
        <w:spacing w:line="240" w:lineRule="auto"/>
        <w:ind w:left="567" w:hanging="567"/>
        <w:jc w:val="both"/>
        <w:rPr>
          <w:rFonts w:ascii="Times New Roman" w:eastAsia="Times New Roman" w:hAnsi="Times New Roman" w:cs="Times New Roman"/>
        </w:rPr>
      </w:pPr>
      <w:r w:rsidRPr="00630AB6">
        <w:rPr>
          <w:rFonts w:ascii="Times New Roman" w:hAnsi="Times New Roman" w:cs="Times New Roman"/>
          <w:lang w:val="sv-SE"/>
        </w:rPr>
        <w:t>Macaulay and Cook</w:t>
      </w:r>
      <w:r w:rsidRPr="00630AB6">
        <w:rPr>
          <w:rFonts w:ascii="Times New Roman" w:hAnsi="Times New Roman" w:cs="Times New Roman"/>
        </w:rPr>
        <w:t>,(</w:t>
      </w:r>
      <w:r w:rsidRPr="00630AB6">
        <w:rPr>
          <w:rFonts w:ascii="Times New Roman" w:hAnsi="Times New Roman" w:cs="Times New Roman"/>
          <w:lang w:val="sv-SE"/>
        </w:rPr>
        <w:t>1997</w:t>
      </w:r>
      <w:r w:rsidRPr="00630AB6">
        <w:rPr>
          <w:rFonts w:ascii="Times New Roman" w:hAnsi="Times New Roman" w:cs="Times New Roman"/>
        </w:rPr>
        <w:t>), "</w:t>
      </w:r>
      <w:r w:rsidRPr="00630AB6">
        <w:rPr>
          <w:rFonts w:ascii="Times New Roman" w:hAnsi="Times New Roman" w:cs="Times New Roman"/>
          <w:i/>
        </w:rPr>
        <w:t xml:space="preserve">Practical steps to empowered complaint </w:t>
      </w:r>
      <w:r w:rsidRPr="00630AB6">
        <w:rPr>
          <w:rFonts w:ascii="Times New Roman" w:hAnsi="Times New Roman" w:cs="Times New Roman"/>
        </w:rPr>
        <w:t>management</w:t>
      </w:r>
      <w:r w:rsidRPr="00630AB6">
        <w:rPr>
          <w:rFonts w:ascii="Times New Roman" w:eastAsia="Times New Roman" w:hAnsi="Times New Roman" w:cs="Times New Roman"/>
        </w:rPr>
        <w:t>", Managing Service Quality, Vol. 7 Iss: 1</w:t>
      </w:r>
    </w:p>
    <w:p w:rsidR="006F0E20" w:rsidRPr="00630AB6" w:rsidRDefault="006F0E20" w:rsidP="00630AB6">
      <w:pPr>
        <w:spacing w:line="240" w:lineRule="auto"/>
        <w:ind w:left="567" w:hanging="567"/>
        <w:jc w:val="both"/>
        <w:rPr>
          <w:rFonts w:ascii="Times New Roman" w:eastAsia="Times New Roman" w:hAnsi="Times New Roman" w:cs="Times New Roman"/>
        </w:rPr>
      </w:pPr>
      <w:r w:rsidRPr="00630AB6">
        <w:rPr>
          <w:rFonts w:ascii="Times New Roman" w:eastAsia="Times New Roman" w:hAnsi="Times New Roman" w:cs="Times New Roman"/>
        </w:rPr>
        <w:lastRenderedPageBreak/>
        <w:t xml:space="preserve">Mardiasmo (2002), Perpajakan, Andi Offset, Yogyakarta.  </w:t>
      </w:r>
    </w:p>
    <w:p w:rsidR="006F0E20" w:rsidRPr="00630AB6" w:rsidRDefault="006F0E20" w:rsidP="00630AB6">
      <w:pPr>
        <w:spacing w:line="240" w:lineRule="auto"/>
        <w:ind w:left="567" w:hanging="567"/>
        <w:jc w:val="both"/>
        <w:rPr>
          <w:rFonts w:ascii="Times New Roman" w:hAnsi="Times New Roman" w:cs="Times New Roman"/>
          <w:i/>
          <w:color w:val="000000"/>
          <w:lang w:val="en-US"/>
        </w:rPr>
      </w:pPr>
      <w:r w:rsidRPr="00630AB6">
        <w:rPr>
          <w:rFonts w:ascii="Times New Roman" w:hAnsi="Times New Roman" w:cs="Times New Roman"/>
          <w:color w:val="000000"/>
        </w:rPr>
        <w:t xml:space="preserve">Mustikasari, Elia, (2007), “Kajian Empiris tentang Kepatuhan Wajib Pajak Badan di Perusahaan Industri Pengolahan di Surabaya”, </w:t>
      </w:r>
      <w:r w:rsidRPr="00630AB6">
        <w:rPr>
          <w:rFonts w:ascii="Times New Roman" w:hAnsi="Times New Roman" w:cs="Times New Roman"/>
          <w:i/>
          <w:color w:val="000000"/>
        </w:rPr>
        <w:t>Simposium Nasional Akuntansi pp 18-20 Universitas Hasanuddin Makassar.</w:t>
      </w:r>
    </w:p>
    <w:p w:rsidR="006F0E20" w:rsidRPr="00630AB6" w:rsidRDefault="006F0E20" w:rsidP="00630AB6">
      <w:pPr>
        <w:spacing w:line="240" w:lineRule="auto"/>
        <w:ind w:left="567" w:hanging="567"/>
        <w:jc w:val="both"/>
        <w:rPr>
          <w:rFonts w:ascii="Times New Roman" w:hAnsi="Times New Roman" w:cs="Times New Roman"/>
          <w:bCs/>
          <w:i/>
        </w:rPr>
      </w:pPr>
      <w:r w:rsidRPr="00630AB6">
        <w:rPr>
          <w:rFonts w:ascii="Times New Roman" w:hAnsi="Times New Roman" w:cs="Times New Roman"/>
          <w:bCs/>
        </w:rPr>
        <w:t>Musyarofah, Siti dan Purnomo, Adi, (</w:t>
      </w:r>
      <w:r w:rsidRPr="00630AB6">
        <w:rPr>
          <w:rFonts w:ascii="Times New Roman" w:eastAsia="Calibri" w:hAnsi="Times New Roman" w:cs="Times New Roman"/>
          <w:color w:val="000000"/>
        </w:rPr>
        <w:t>2008), “</w:t>
      </w:r>
      <w:r w:rsidRPr="00630AB6">
        <w:rPr>
          <w:rFonts w:ascii="Times New Roman" w:hAnsi="Times New Roman" w:cs="Times New Roman"/>
          <w:bCs/>
        </w:rPr>
        <w:t xml:space="preserve">Pengaruh Kesadaran dan Persepsi tentang Sanksi, dan Hasrat Membayar Pajak terhadap Kepatuhan Wajib </w:t>
      </w:r>
      <w:r w:rsidRPr="00630AB6">
        <w:rPr>
          <w:rFonts w:ascii="Times New Roman" w:hAnsi="Times New Roman" w:cs="Times New Roman"/>
        </w:rPr>
        <w:t>Pajak</w:t>
      </w:r>
      <w:r w:rsidRPr="00630AB6">
        <w:rPr>
          <w:rFonts w:ascii="Times New Roman" w:hAnsi="Times New Roman" w:cs="Times New Roman"/>
          <w:bCs/>
        </w:rPr>
        <w:t>”</w:t>
      </w:r>
      <w:r w:rsidRPr="00630AB6">
        <w:rPr>
          <w:rFonts w:ascii="Times New Roman" w:hAnsi="Times New Roman" w:cs="Times New Roman"/>
          <w:b/>
          <w:bCs/>
        </w:rPr>
        <w:t xml:space="preserve">, </w:t>
      </w:r>
      <w:r w:rsidRPr="00630AB6">
        <w:rPr>
          <w:rFonts w:ascii="Times New Roman" w:hAnsi="Times New Roman" w:cs="Times New Roman"/>
          <w:bCs/>
          <w:i/>
        </w:rPr>
        <w:t>Jurnal Akuntansi, Manajemen Bisnis dan Sektor Publik, ISSN 1829 – 9857.</w:t>
      </w:r>
    </w:p>
    <w:p w:rsidR="006F0E20" w:rsidRPr="00630AB6" w:rsidRDefault="006F0E20" w:rsidP="00630AB6">
      <w:pPr>
        <w:spacing w:line="240" w:lineRule="auto"/>
        <w:ind w:left="567" w:hanging="567"/>
        <w:jc w:val="both"/>
        <w:rPr>
          <w:rFonts w:ascii="Times New Roman" w:hAnsi="Times New Roman" w:cs="Times New Roman"/>
          <w:color w:val="000000"/>
          <w:lang w:val="en-US"/>
        </w:rPr>
      </w:pPr>
      <w:r w:rsidRPr="00630AB6">
        <w:rPr>
          <w:rFonts w:ascii="Times New Roman" w:hAnsi="Times New Roman" w:cs="Times New Roman"/>
          <w:color w:val="000000"/>
        </w:rPr>
        <w:t>Novak, Norma D. (1989),</w:t>
      </w:r>
      <w:r w:rsidRPr="00630AB6">
        <w:rPr>
          <w:rFonts w:ascii="Times New Roman" w:hAnsi="Times New Roman" w:cs="Times New Roman"/>
          <w:i/>
          <w:iCs/>
          <w:color w:val="000000"/>
        </w:rPr>
        <w:t>Tax Administration in Theory and Practice</w:t>
      </w:r>
      <w:r w:rsidRPr="00630AB6">
        <w:rPr>
          <w:rFonts w:ascii="Times New Roman" w:hAnsi="Times New Roman" w:cs="Times New Roman"/>
          <w:color w:val="000000"/>
        </w:rPr>
        <w:t xml:space="preserve">, Preager </w:t>
      </w:r>
      <w:r w:rsidRPr="00630AB6">
        <w:rPr>
          <w:rFonts w:ascii="Times New Roman" w:hAnsi="Times New Roman" w:cs="Times New Roman"/>
        </w:rPr>
        <w:t>Publisher</w:t>
      </w:r>
      <w:r w:rsidRPr="00630AB6">
        <w:rPr>
          <w:rFonts w:ascii="Times New Roman" w:hAnsi="Times New Roman" w:cs="Times New Roman"/>
          <w:color w:val="000000"/>
        </w:rPr>
        <w:t xml:space="preserve">, London.  </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Nugroho Jatmiko (2003)</w:t>
      </w:r>
      <w:r w:rsidRPr="00630AB6">
        <w:rPr>
          <w:rFonts w:ascii="Times New Roman" w:hAnsi="Times New Roman" w:cs="Times New Roman"/>
          <w:color w:val="000000"/>
        </w:rPr>
        <w:t xml:space="preserve"> “</w:t>
      </w:r>
      <w:r w:rsidRPr="00630AB6">
        <w:rPr>
          <w:rFonts w:ascii="Times New Roman" w:hAnsi="Times New Roman" w:cs="Times New Roman"/>
          <w:bCs/>
          <w:color w:val="000000"/>
        </w:rPr>
        <w:t>Pengaruh Sikap Wajib Pajak Pada pelaksanaan Sanksi Denda, Pelayanan Fiskus dan Kesadaran Perpajakan terhadap Kepatuhan Wajib Pajak (Studi Empiris terhadap Wajib Pajak Orang Pribadi di Kota Semarang”</w:t>
      </w:r>
      <w:r w:rsidRPr="00630AB6">
        <w:rPr>
          <w:rFonts w:ascii="Times New Roman" w:hAnsi="Times New Roman" w:cs="Times New Roman"/>
          <w:b/>
          <w:bCs/>
          <w:color w:val="000000"/>
        </w:rPr>
        <w:t>,</w:t>
      </w:r>
      <w:r w:rsidRPr="00630AB6">
        <w:rPr>
          <w:rFonts w:ascii="Times New Roman" w:hAnsi="Times New Roman" w:cs="Times New Roman"/>
          <w:bCs/>
          <w:color w:val="000000"/>
        </w:rPr>
        <w:t xml:space="preserve"> Tesis Program Pasca Sarjana Magister Akuntansi Universitas Diponegoro.</w:t>
      </w:r>
    </w:p>
    <w:p w:rsidR="006F0E20" w:rsidRPr="00630AB6" w:rsidRDefault="006F0E20" w:rsidP="00630AB6">
      <w:pPr>
        <w:spacing w:line="240" w:lineRule="auto"/>
        <w:ind w:left="567" w:hanging="567"/>
        <w:jc w:val="both"/>
        <w:rPr>
          <w:rFonts w:ascii="Times New Roman" w:hAnsi="Times New Roman" w:cs="Times New Roman"/>
          <w:bCs/>
          <w:i/>
          <w:lang w:val="en-US"/>
        </w:rPr>
      </w:pPr>
      <w:r w:rsidRPr="00630AB6">
        <w:rPr>
          <w:rFonts w:ascii="Times New Roman" w:eastAsia="Optima" w:hAnsi="Times New Roman" w:cs="Times New Roman"/>
        </w:rPr>
        <w:t>Pancawati</w:t>
      </w:r>
      <w:r w:rsidRPr="00630AB6">
        <w:rPr>
          <w:rFonts w:ascii="Times New Roman" w:hAnsi="Times New Roman" w:cs="Times New Roman"/>
        </w:rPr>
        <w:t xml:space="preserve"> Hardiningsih, (2011), </w:t>
      </w:r>
      <w:r w:rsidRPr="00630AB6">
        <w:rPr>
          <w:rFonts w:ascii="Times New Roman" w:hAnsi="Times New Roman" w:cs="Times New Roman"/>
          <w:bCs/>
        </w:rPr>
        <w:t xml:space="preserve">Faktor-faktor yang Mempengaruhi Kemauan Membayar Pajak </w:t>
      </w:r>
      <w:r w:rsidRPr="00630AB6">
        <w:rPr>
          <w:rFonts w:ascii="Times New Roman" w:hAnsi="Times New Roman" w:cs="Times New Roman"/>
          <w:bCs/>
          <w:i/>
          <w:iCs/>
        </w:rPr>
        <w:t xml:space="preserve">The Factors That Influence The Willingness To Pay The Tax,  </w:t>
      </w:r>
      <w:r w:rsidRPr="00630AB6">
        <w:rPr>
          <w:rFonts w:ascii="Times New Roman" w:hAnsi="Times New Roman" w:cs="Times New Roman"/>
          <w:bCs/>
          <w:i/>
        </w:rPr>
        <w:t>Dinamika Keuangan Dan Perbankan, Nopember 2011, Hal: 126 - 142 Vol. 3, No.1 ISSN :1979-4878.</w:t>
      </w:r>
    </w:p>
    <w:p w:rsidR="006F0E20" w:rsidRPr="00630AB6" w:rsidRDefault="006F0E20" w:rsidP="00630AB6">
      <w:pPr>
        <w:spacing w:line="240" w:lineRule="auto"/>
        <w:ind w:left="567" w:hanging="567"/>
        <w:jc w:val="both"/>
        <w:rPr>
          <w:rFonts w:ascii="Times New Roman" w:eastAsia="Calibri" w:hAnsi="Times New Roman" w:cs="Times New Roman"/>
          <w:i/>
          <w:lang w:val="en-US"/>
        </w:rPr>
      </w:pPr>
      <w:r w:rsidRPr="00630AB6">
        <w:rPr>
          <w:rFonts w:ascii="Times New Roman" w:eastAsia="Optima" w:hAnsi="Times New Roman" w:cs="Times New Roman"/>
        </w:rPr>
        <w:t>Parasuraman</w:t>
      </w:r>
      <w:r w:rsidRPr="00630AB6">
        <w:rPr>
          <w:rFonts w:ascii="Times New Roman" w:eastAsia="Calibri" w:hAnsi="Times New Roman" w:cs="Times New Roman"/>
        </w:rPr>
        <w:t xml:space="preserve"> A, Zeithaml VA, Berry  LL. (1988). SERVQUAL: </w:t>
      </w:r>
      <w:r w:rsidRPr="00630AB6">
        <w:rPr>
          <w:rFonts w:ascii="Times New Roman" w:eastAsia="Calibri" w:hAnsi="Times New Roman" w:cs="Times New Roman"/>
          <w:i/>
        </w:rPr>
        <w:t>A multiple-item scale for measuring consumer perceptions of service quality</w:t>
      </w:r>
      <w:r w:rsidRPr="00630AB6">
        <w:rPr>
          <w:rFonts w:ascii="Times New Roman" w:eastAsia="Calibri" w:hAnsi="Times New Roman" w:cs="Times New Roman"/>
        </w:rPr>
        <w:t xml:space="preserve">. </w:t>
      </w:r>
      <w:r w:rsidRPr="00630AB6">
        <w:rPr>
          <w:rFonts w:ascii="Times New Roman" w:eastAsia="Calibri" w:hAnsi="Times New Roman" w:cs="Times New Roman"/>
          <w:i/>
          <w:iCs/>
        </w:rPr>
        <w:t>Journal of Retailing</w:t>
      </w:r>
      <w:r w:rsidRPr="00630AB6">
        <w:rPr>
          <w:rFonts w:ascii="Times New Roman" w:eastAsia="Calibri" w:hAnsi="Times New Roman" w:cs="Times New Roman"/>
          <w:i/>
        </w:rPr>
        <w:t xml:space="preserve">, </w:t>
      </w:r>
      <w:r w:rsidRPr="00630AB6">
        <w:rPr>
          <w:rFonts w:ascii="Times New Roman" w:eastAsia="Calibri" w:hAnsi="Times New Roman" w:cs="Times New Roman"/>
          <w:i/>
          <w:iCs/>
        </w:rPr>
        <w:t>Vol. 64 No. 1</w:t>
      </w:r>
      <w:r w:rsidRPr="00630AB6">
        <w:rPr>
          <w:rFonts w:ascii="Times New Roman" w:eastAsia="Calibri" w:hAnsi="Times New Roman" w:cs="Times New Roman"/>
          <w:i/>
        </w:rPr>
        <w:t>, hal. 12-40.</w:t>
      </w:r>
    </w:p>
    <w:p w:rsidR="006F0E20" w:rsidRPr="00630AB6" w:rsidRDefault="006F0E20" w:rsidP="00630AB6">
      <w:pPr>
        <w:spacing w:line="240" w:lineRule="auto"/>
        <w:ind w:left="567" w:hanging="567"/>
        <w:jc w:val="both"/>
        <w:rPr>
          <w:rStyle w:val="fn"/>
          <w:rFonts w:ascii="Times New Roman" w:hAnsi="Times New Roman"/>
        </w:rPr>
      </w:pPr>
      <w:r w:rsidRPr="00630AB6">
        <w:rPr>
          <w:rFonts w:ascii="Times New Roman" w:hAnsi="Times New Roman" w:cs="Times New Roman"/>
          <w:color w:val="000000"/>
          <w:lang w:val="sv-SE"/>
        </w:rPr>
        <w:t>Prabowo</w:t>
      </w:r>
      <w:r w:rsidRPr="00630AB6">
        <w:rPr>
          <w:rFonts w:ascii="Times New Roman" w:hAnsi="Times New Roman" w:cs="Times New Roman"/>
          <w:color w:val="000000"/>
        </w:rPr>
        <w:t>,</w:t>
      </w:r>
      <w:r w:rsidRPr="00630AB6">
        <w:rPr>
          <w:rFonts w:ascii="Times New Roman" w:hAnsi="Times New Roman" w:cs="Times New Roman"/>
          <w:color w:val="000000"/>
          <w:lang w:val="sv-SE"/>
        </w:rPr>
        <w:t xml:space="preserve"> </w:t>
      </w:r>
      <w:r w:rsidRPr="00630AB6">
        <w:rPr>
          <w:rFonts w:ascii="Times New Roman" w:hAnsi="Times New Roman" w:cs="Times New Roman"/>
        </w:rPr>
        <w:t>Yusdianto</w:t>
      </w:r>
      <w:r w:rsidRPr="00630AB6">
        <w:rPr>
          <w:rFonts w:ascii="Times New Roman" w:hAnsi="Times New Roman" w:cs="Times New Roman"/>
          <w:color w:val="000000"/>
          <w:lang w:val="sv-SE"/>
        </w:rPr>
        <w:t xml:space="preserve">, </w:t>
      </w:r>
      <w:r w:rsidRPr="00630AB6">
        <w:rPr>
          <w:rFonts w:ascii="Times New Roman" w:hAnsi="Times New Roman" w:cs="Times New Roman"/>
          <w:color w:val="000000"/>
        </w:rPr>
        <w:t>(</w:t>
      </w:r>
      <w:r w:rsidRPr="00630AB6">
        <w:rPr>
          <w:rFonts w:ascii="Times New Roman" w:hAnsi="Times New Roman" w:cs="Times New Roman"/>
          <w:color w:val="000000"/>
          <w:lang w:val="sv-SE"/>
        </w:rPr>
        <w:t>2004</w:t>
      </w:r>
      <w:r w:rsidRPr="00630AB6">
        <w:rPr>
          <w:rFonts w:ascii="Times New Roman" w:hAnsi="Times New Roman" w:cs="Times New Roman"/>
          <w:color w:val="000000"/>
        </w:rPr>
        <w:t xml:space="preserve">), </w:t>
      </w:r>
      <w:r w:rsidRPr="00630AB6">
        <w:rPr>
          <w:rStyle w:val="fn"/>
          <w:rFonts w:ascii="Times New Roman" w:hAnsi="Times New Roman"/>
        </w:rPr>
        <w:t>Akuntansi Perpajakan Terapan, Grasindo</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 xml:space="preserve">Puspita Rahayu Widodo (2011), </w:t>
      </w:r>
      <w:r w:rsidRPr="00630AB6">
        <w:rPr>
          <w:rFonts w:ascii="Times New Roman" w:eastAsia="Times New Roman" w:hAnsi="Times New Roman" w:cs="Times New Roman"/>
        </w:rPr>
        <w:t xml:space="preserve">Pengaruh Persepsi Wajib Pajak Mengenai Petugas </w:t>
      </w:r>
      <w:r w:rsidRPr="00630AB6">
        <w:rPr>
          <w:rFonts w:ascii="Times New Roman" w:hAnsi="Times New Roman" w:cs="Times New Roman"/>
        </w:rPr>
        <w:t>Pajak</w:t>
      </w:r>
      <w:r w:rsidRPr="00630AB6">
        <w:rPr>
          <w:rFonts w:ascii="Times New Roman" w:eastAsia="Times New Roman" w:hAnsi="Times New Roman" w:cs="Times New Roman"/>
        </w:rPr>
        <w:t>, Kepercayaan Wajib Pajak dan Kepuasan Wajib Pajak terhadap Kepatuhan Wajib Pajak (Studi Kasus pada KPP Pratama Surabaya Simokerto),</w:t>
      </w:r>
      <w:r w:rsidRPr="00630AB6">
        <w:rPr>
          <w:rFonts w:ascii="Times New Roman" w:hAnsi="Times New Roman" w:cs="Times New Roman"/>
          <w:color w:val="000000"/>
        </w:rPr>
        <w:t>Skripsi Fakultas Ekonomi Universitas Pembangunan Nasional”Veteran” Jakarta.</w:t>
      </w:r>
    </w:p>
    <w:p w:rsidR="006F0E20" w:rsidRPr="00630AB6" w:rsidRDefault="006F0E20" w:rsidP="00630AB6">
      <w:pPr>
        <w:spacing w:line="240" w:lineRule="auto"/>
        <w:ind w:left="567" w:hanging="567"/>
        <w:jc w:val="both"/>
        <w:rPr>
          <w:rFonts w:ascii="Times New Roman" w:hAnsi="Times New Roman" w:cs="Times New Roman"/>
          <w:i/>
          <w:color w:val="000000"/>
          <w:lang w:val="en-US"/>
        </w:rPr>
      </w:pPr>
      <w:r w:rsidRPr="00630AB6">
        <w:rPr>
          <w:rFonts w:ascii="Times New Roman" w:hAnsi="Times New Roman" w:cs="Times New Roman"/>
        </w:rPr>
        <w:t>Rahayu, Sri dan Ita Salsalina Lingga, (2009),”Pengaruh Modernisasi Sistem</w:t>
      </w:r>
      <w:r w:rsidRPr="00630AB6">
        <w:rPr>
          <w:rFonts w:ascii="Times New Roman" w:hAnsi="Times New Roman" w:cs="Times New Roman"/>
          <w:color w:val="000000"/>
        </w:rPr>
        <w:t xml:space="preserve"> Administrasi Perpajakan terhadap Kepatuhan Wajib Pajak”, </w:t>
      </w:r>
      <w:r w:rsidRPr="00630AB6">
        <w:rPr>
          <w:rFonts w:ascii="Times New Roman" w:hAnsi="Times New Roman" w:cs="Times New Roman"/>
          <w:i/>
          <w:color w:val="000000"/>
        </w:rPr>
        <w:t>Jurnal Akuntansi Vol.1 No.2 November 2009, p 119-138.</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Robbins, Stephen P, (1996),Perilaku Organisasi : Konsep, Kontroversi dan Aplikasi, Edisi Bahasa Indonesia, Prenhallindo, Jakarta.</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Sa’id, Gumbira, et all, (2011), Manajemen Teknologi Agribisnis: Kunci menuju daya saing global produk agribisnis. Jakarta: Ghalia Indonesia</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Schiffman,L.G.dan Kanuk,L.L, (2008), Perilaku Konsumen, Edisi Ketujuh, Penerbit PT Indeks, Jakarta</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 xml:space="preserve">Simamora, Bilson, (2002), Panduan Riset Perilaku Konsumen, Surabaya: Pustaka Utama. </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Siti Kurnia Rahayu, (2010), Perpajakan Indonesia : Konsep dan. Aspek Formal, Yogyakarta, Graha Ilmu</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t>Soemitro, Rochmat, (1998), Azas dan Dasar Perpajakan, Refika Aditama</w:t>
      </w:r>
    </w:p>
    <w:p w:rsidR="006F0E20" w:rsidRPr="00630AB6" w:rsidRDefault="006F0E20" w:rsidP="00630AB6">
      <w:pPr>
        <w:spacing w:line="240" w:lineRule="auto"/>
        <w:ind w:left="567" w:hanging="567"/>
        <w:jc w:val="both"/>
        <w:rPr>
          <w:rFonts w:ascii="Times New Roman" w:hAnsi="Times New Roman" w:cs="Times New Roman"/>
        </w:rPr>
      </w:pPr>
      <w:r w:rsidRPr="00630AB6">
        <w:rPr>
          <w:rFonts w:ascii="Times New Roman" w:hAnsi="Times New Roman" w:cs="Times New Roman"/>
        </w:rPr>
        <w:lastRenderedPageBreak/>
        <w:t>Suhendra, Euphrasia  Susy, (2010), “Pengaruh Tingkat Kepatuhan Wajib Pajak Badan terhadap Peningkatan Penerimaan Pajak Penghasilan Badan”,Jurnal Ekonomi Bisnis No. 1, Volume 15, April 2010 58.</w:t>
      </w:r>
    </w:p>
    <w:p w:rsidR="006F0E20" w:rsidRPr="00630AB6" w:rsidRDefault="006F0E20" w:rsidP="00630AB6">
      <w:pPr>
        <w:spacing w:line="240" w:lineRule="auto"/>
        <w:ind w:left="567" w:hanging="567"/>
        <w:jc w:val="both"/>
        <w:rPr>
          <w:rFonts w:ascii="Times New Roman" w:hAnsi="Times New Roman" w:cs="Times New Roman"/>
          <w:bCs/>
          <w:iCs/>
        </w:rPr>
      </w:pPr>
      <w:r w:rsidRPr="00630AB6">
        <w:rPr>
          <w:rFonts w:ascii="Times New Roman" w:hAnsi="Times New Roman" w:cs="Times New Roman"/>
          <w:bCs/>
          <w:iCs/>
        </w:rPr>
        <w:t>Supriyati dan Nur Hidayati, (2008), “Pengaruh Pengetahuan Pajak dan Persepsi Wajib Pajak terhadap Kepatuhan Wajib Pajak”, Jurnal Akuntansi dan Teknologi Informasi Vol.7 No.1 Mei 2008 hal 41-50.</w:t>
      </w:r>
    </w:p>
    <w:p w:rsidR="006F0E20" w:rsidRPr="00630AB6" w:rsidRDefault="006F0E20" w:rsidP="00630AB6">
      <w:pPr>
        <w:spacing w:line="240" w:lineRule="auto"/>
        <w:ind w:left="567" w:hanging="567"/>
        <w:jc w:val="both"/>
        <w:rPr>
          <w:rFonts w:ascii="Times New Roman" w:hAnsi="Times New Roman" w:cs="Times New Roman"/>
          <w:bCs/>
          <w:iCs/>
        </w:rPr>
      </w:pPr>
      <w:r w:rsidRPr="00630AB6">
        <w:rPr>
          <w:rFonts w:ascii="Times New Roman" w:hAnsi="Times New Roman" w:cs="Times New Roman"/>
          <w:bCs/>
          <w:iCs/>
        </w:rPr>
        <w:t>Susanto, Jessica Novia, (2013),“Pengaruh Persepsi Pelayanan Aparat Pajak, Persepsi Pengetahuan Wajib Pajak dan Persepsi Pengetahuan Korupsi terhadap Kepatuhan”, Jurnal Ilmiah Mahasiwa Universitas Surabaya Vol 2 Nomor 1/2013.</w:t>
      </w:r>
    </w:p>
    <w:p w:rsidR="006F0E20" w:rsidRPr="00630AB6" w:rsidRDefault="006F0E20" w:rsidP="00630AB6">
      <w:pPr>
        <w:spacing w:line="240" w:lineRule="auto"/>
        <w:ind w:left="567" w:hanging="567"/>
        <w:jc w:val="both"/>
        <w:rPr>
          <w:rFonts w:ascii="Times New Roman" w:hAnsi="Times New Roman" w:cs="Times New Roman"/>
          <w:bCs/>
          <w:iCs/>
        </w:rPr>
      </w:pPr>
      <w:r w:rsidRPr="00630AB6">
        <w:rPr>
          <w:rFonts w:ascii="Times New Roman" w:hAnsi="Times New Roman" w:cs="Times New Roman"/>
          <w:bCs/>
          <w:iCs/>
        </w:rPr>
        <w:t>Tarjo dan Indra Kusumawati, (2006), “Analisis Perilaku Wajib Pajak Orang Pribadi terhadap Pelaksanaan Self Assessment System: Suatu Studi di Bangkalan”,Jurnal Ekonomi Bisnis No. 1, Volume 15, April 2010 58.</w:t>
      </w:r>
    </w:p>
    <w:p w:rsidR="006F0E20" w:rsidRPr="00630AB6" w:rsidRDefault="006F0E20" w:rsidP="00630AB6">
      <w:pPr>
        <w:pStyle w:val="ListParagraph"/>
        <w:widowControl w:val="0"/>
        <w:autoSpaceDE w:val="0"/>
        <w:autoSpaceDN w:val="0"/>
        <w:adjustRightInd w:val="0"/>
        <w:ind w:left="567" w:hanging="567"/>
        <w:jc w:val="both"/>
        <w:rPr>
          <w:sz w:val="22"/>
          <w:szCs w:val="22"/>
          <w:lang w:val="en-US"/>
        </w:rPr>
      </w:pPr>
      <w:r w:rsidRPr="00630AB6">
        <w:rPr>
          <w:rFonts w:eastAsia="Calibri"/>
          <w:sz w:val="22"/>
          <w:szCs w:val="22"/>
        </w:rPr>
        <w:t>Torgler, Benno, (2005), “</w:t>
      </w:r>
      <w:r w:rsidRPr="00630AB6">
        <w:rPr>
          <w:rFonts w:eastAsia="Calibri"/>
          <w:i/>
          <w:sz w:val="22"/>
          <w:szCs w:val="22"/>
        </w:rPr>
        <w:t>Tax Compliance, Tax Morale and Governance Quality</w:t>
      </w:r>
      <w:r w:rsidRPr="00630AB6">
        <w:rPr>
          <w:rFonts w:eastAsia="Calibri"/>
          <w:b/>
          <w:sz w:val="22"/>
          <w:szCs w:val="22"/>
        </w:rPr>
        <w:t>”</w:t>
      </w:r>
      <w:r w:rsidRPr="00630AB6">
        <w:rPr>
          <w:rFonts w:eastAsia="Calibri"/>
          <w:sz w:val="22"/>
          <w:szCs w:val="22"/>
        </w:rPr>
        <w:t>, Annual Conference on Public Finance Issues, Andrew Young School of Public Studies, Georgia State University</w:t>
      </w:r>
    </w:p>
    <w:p w:rsidR="006F0E20" w:rsidRPr="00630AB6" w:rsidRDefault="006F0E20" w:rsidP="00630AB6">
      <w:pPr>
        <w:widowControl w:val="0"/>
        <w:autoSpaceDE w:val="0"/>
        <w:autoSpaceDN w:val="0"/>
        <w:adjustRightInd w:val="0"/>
        <w:spacing w:line="240" w:lineRule="auto"/>
        <w:ind w:left="567" w:hanging="567"/>
        <w:jc w:val="both"/>
        <w:rPr>
          <w:rFonts w:ascii="Times New Roman" w:hAnsi="Times New Roman" w:cs="Times New Roman"/>
          <w:i/>
          <w:lang w:val="en-US"/>
        </w:rPr>
      </w:pPr>
      <w:r w:rsidRPr="00630AB6">
        <w:rPr>
          <w:rFonts w:ascii="Times New Roman" w:hAnsi="Times New Roman" w:cs="Times New Roman"/>
        </w:rPr>
        <w:t xml:space="preserve">Trisia, Gardina, dan Dedi Haryanto, (2006), </w:t>
      </w:r>
      <w:r w:rsidRPr="00630AB6">
        <w:rPr>
          <w:rFonts w:ascii="Times New Roman" w:hAnsi="Times New Roman" w:cs="Times New Roman"/>
          <w:b/>
        </w:rPr>
        <w:t>“</w:t>
      </w:r>
      <w:r w:rsidRPr="00630AB6">
        <w:rPr>
          <w:rFonts w:ascii="Times New Roman" w:hAnsi="Times New Roman" w:cs="Times New Roman"/>
          <w:iCs/>
        </w:rPr>
        <w:t>Analisis Faktor-faktor yang Mempengaruhi Kepatuhan Wajib Pajak</w:t>
      </w:r>
      <w:r w:rsidRPr="00630AB6">
        <w:rPr>
          <w:rFonts w:ascii="Times New Roman" w:hAnsi="Times New Roman" w:cs="Times New Roman"/>
          <w:b/>
          <w:iCs/>
        </w:rPr>
        <w:t>”</w:t>
      </w:r>
      <w:r w:rsidRPr="00630AB6">
        <w:rPr>
          <w:rFonts w:ascii="Times New Roman" w:hAnsi="Times New Roman" w:cs="Times New Roman"/>
        </w:rPr>
        <w:t xml:space="preserve">, </w:t>
      </w:r>
      <w:r w:rsidRPr="00630AB6">
        <w:rPr>
          <w:rFonts w:ascii="Times New Roman" w:hAnsi="Times New Roman" w:cs="Times New Roman"/>
          <w:i/>
        </w:rPr>
        <w:t>MODUS, vol. 18, no. 1, Maret 2006, p. 10-28.</w:t>
      </w:r>
    </w:p>
    <w:p w:rsidR="006F0E20" w:rsidRPr="00630AB6" w:rsidRDefault="006F0E20" w:rsidP="00630AB6">
      <w:pPr>
        <w:widowControl w:val="0"/>
        <w:autoSpaceDE w:val="0"/>
        <w:autoSpaceDN w:val="0"/>
        <w:adjustRightInd w:val="0"/>
        <w:spacing w:line="240" w:lineRule="auto"/>
        <w:ind w:left="567" w:hanging="567"/>
        <w:jc w:val="both"/>
        <w:rPr>
          <w:rFonts w:ascii="Times New Roman" w:hAnsi="Times New Roman" w:cs="Times New Roman"/>
        </w:rPr>
      </w:pPr>
      <w:r w:rsidRPr="00630AB6">
        <w:rPr>
          <w:rFonts w:ascii="Times New Roman" w:hAnsi="Times New Roman" w:cs="Times New Roman"/>
        </w:rPr>
        <w:t>Undang-Undang Nomor 28 Tahun 2007 tentang Perubahan Ketiga atas Undang-Undang Nomor 6 Tahun 1983 Tentang Ketentuan Umum Perpajakan.</w:t>
      </w:r>
    </w:p>
    <w:p w:rsidR="006F0E20" w:rsidRPr="00630AB6" w:rsidRDefault="006F0E20" w:rsidP="00630AB6">
      <w:pPr>
        <w:widowControl w:val="0"/>
        <w:autoSpaceDE w:val="0"/>
        <w:autoSpaceDN w:val="0"/>
        <w:adjustRightInd w:val="0"/>
        <w:spacing w:line="240" w:lineRule="auto"/>
        <w:ind w:left="567" w:hanging="567"/>
        <w:jc w:val="both"/>
        <w:rPr>
          <w:rFonts w:ascii="Times New Roman" w:hAnsi="Times New Roman" w:cs="Times New Roman"/>
        </w:rPr>
      </w:pPr>
      <w:r w:rsidRPr="00630AB6">
        <w:rPr>
          <w:rFonts w:ascii="Times New Roman" w:hAnsi="Times New Roman" w:cs="Times New Roman"/>
        </w:rPr>
        <w:t>UU Nomor 25 tahun 2009 tentang pelayanan publik.</w:t>
      </w:r>
    </w:p>
    <w:p w:rsidR="006F0E20" w:rsidRPr="00630AB6" w:rsidRDefault="006F0E20" w:rsidP="00630AB6">
      <w:pPr>
        <w:widowControl w:val="0"/>
        <w:autoSpaceDE w:val="0"/>
        <w:autoSpaceDN w:val="0"/>
        <w:adjustRightInd w:val="0"/>
        <w:spacing w:line="240" w:lineRule="auto"/>
        <w:ind w:left="567" w:hanging="567"/>
        <w:jc w:val="both"/>
        <w:rPr>
          <w:rFonts w:ascii="Times New Roman" w:hAnsi="Times New Roman" w:cs="Times New Roman"/>
        </w:rPr>
      </w:pPr>
      <w:r w:rsidRPr="00630AB6">
        <w:rPr>
          <w:rFonts w:ascii="Times New Roman" w:hAnsi="Times New Roman" w:cs="Times New Roman"/>
        </w:rPr>
        <w:t>Waluyo dan Wirawan, (2000), Perpajakan Indonesia, Salemba, Jakarta.</w:t>
      </w:r>
    </w:p>
    <w:p w:rsidR="006F0E20" w:rsidRPr="00630AB6" w:rsidRDefault="006F0E20" w:rsidP="00630AB6">
      <w:pPr>
        <w:spacing w:line="240" w:lineRule="auto"/>
        <w:ind w:left="567" w:hanging="567"/>
        <w:jc w:val="both"/>
        <w:rPr>
          <w:rStyle w:val="citation"/>
          <w:rFonts w:ascii="Times New Roman" w:hAnsi="Times New Roman" w:cs="Times New Roman"/>
          <w:i/>
          <w:lang w:val="en-US"/>
        </w:rPr>
      </w:pPr>
      <w:r w:rsidRPr="00630AB6">
        <w:rPr>
          <w:rFonts w:ascii="Times New Roman" w:hAnsi="Times New Roman" w:cs="Times New Roman"/>
        </w:rPr>
        <w:t>Wenzel, Michael, (2002),</w:t>
      </w:r>
      <w:r w:rsidRPr="00630AB6">
        <w:rPr>
          <w:rStyle w:val="citation"/>
          <w:rFonts w:ascii="Times New Roman" w:hAnsi="Times New Roman" w:cs="Times New Roman"/>
        </w:rPr>
        <w:t>“</w:t>
      </w:r>
      <w:hyperlink r:id="rId22" w:history="1">
        <w:r w:rsidRPr="00630AB6">
          <w:rPr>
            <w:rStyle w:val="Hyperlink"/>
            <w:rFonts w:ascii="Times New Roman" w:hAnsi="Times New Roman" w:cs="Times New Roman"/>
            <w:i/>
            <w:iCs/>
          </w:rPr>
          <w:t>The Impact of Outcome Orientation and Justice Concerns on Tax Compliance</w:t>
        </w:r>
      </w:hyperlink>
      <w:r w:rsidRPr="00630AB6">
        <w:rPr>
          <w:rStyle w:val="citation"/>
          <w:rFonts w:ascii="Times New Roman" w:hAnsi="Times New Roman" w:cs="Times New Roman"/>
        </w:rPr>
        <w:t>”,</w:t>
      </w:r>
      <w:r w:rsidRPr="00630AB6">
        <w:rPr>
          <w:rStyle w:val="citation"/>
          <w:rFonts w:ascii="Times New Roman" w:hAnsi="Times New Roman" w:cs="Times New Roman"/>
          <w:i/>
        </w:rPr>
        <w:t>Journal of Applied Psychology. pp. 4–5.</w:t>
      </w:r>
    </w:p>
    <w:p w:rsidR="006F0E20" w:rsidRPr="00630AB6" w:rsidRDefault="006F0E20" w:rsidP="00630AB6">
      <w:pPr>
        <w:spacing w:line="240" w:lineRule="auto"/>
        <w:ind w:left="567" w:hanging="567"/>
        <w:jc w:val="both"/>
        <w:rPr>
          <w:rFonts w:ascii="Times New Roman" w:hAnsi="Times New Roman" w:cs="Times New Roman"/>
          <w:lang w:val="en-US"/>
        </w:rPr>
      </w:pPr>
      <w:r w:rsidRPr="00630AB6">
        <w:rPr>
          <w:rFonts w:ascii="Times New Roman" w:hAnsi="Times New Roman" w:cs="Times New Roman"/>
        </w:rPr>
        <w:t xml:space="preserve">Widodo, Puspita Rahayu, (2012), </w:t>
      </w:r>
      <w:r w:rsidRPr="00630AB6">
        <w:rPr>
          <w:rFonts w:ascii="Times New Roman" w:eastAsia="Times New Roman" w:hAnsi="Times New Roman" w:cs="Times New Roman"/>
        </w:rPr>
        <w:t xml:space="preserve">Pengaruh Persepsi Wajib Pajak Mengenai </w:t>
      </w:r>
      <w:r w:rsidRPr="00630AB6">
        <w:rPr>
          <w:rFonts w:ascii="Times New Roman" w:hAnsi="Times New Roman" w:cs="Times New Roman"/>
          <w:color w:val="000000"/>
        </w:rPr>
        <w:t>Petugas</w:t>
      </w:r>
      <w:r w:rsidRPr="00630AB6">
        <w:rPr>
          <w:rFonts w:ascii="Times New Roman" w:eastAsia="Times New Roman" w:hAnsi="Times New Roman" w:cs="Times New Roman"/>
        </w:rPr>
        <w:t xml:space="preserve"> Pajak, Kepercayaan Wajib Pajak dan Kepuasan Wajib Pajak terhadap Kepatuhan Wajib Pajak (Studi Kasus pada KPP Pratama Surabaya Simokerto),</w:t>
      </w:r>
      <w:r w:rsidRPr="00630AB6">
        <w:rPr>
          <w:rFonts w:ascii="Times New Roman" w:hAnsi="Times New Roman" w:cs="Times New Roman"/>
          <w:color w:val="000000"/>
        </w:rPr>
        <w:t>Skripsi Fakultas Ekonomi Universitas Pembangunan Nasional”Veteran” Jakarta.</w:t>
      </w:r>
    </w:p>
    <w:p w:rsidR="006F0E20" w:rsidRPr="00630AB6" w:rsidRDefault="006F0E20" w:rsidP="00630AB6">
      <w:pPr>
        <w:spacing w:line="240" w:lineRule="auto"/>
        <w:ind w:left="567" w:hanging="567"/>
        <w:jc w:val="both"/>
        <w:rPr>
          <w:rFonts w:ascii="Times New Roman" w:hAnsi="Times New Roman" w:cs="Times New Roman"/>
          <w:lang w:val="en-US"/>
        </w:rPr>
      </w:pPr>
      <w:r w:rsidRPr="00630AB6">
        <w:rPr>
          <w:rFonts w:ascii="Times New Roman" w:hAnsi="Times New Roman" w:cs="Times New Roman"/>
          <w:color w:val="000000"/>
        </w:rPr>
        <w:t>Widodo,</w:t>
      </w:r>
      <w:r w:rsidRPr="00630AB6">
        <w:rPr>
          <w:rFonts w:ascii="Times New Roman" w:eastAsia="Times New Roman" w:hAnsi="Times New Roman" w:cs="Times New Roman"/>
          <w:color w:val="000000"/>
        </w:rPr>
        <w:t xml:space="preserve"> W</w:t>
      </w:r>
      <w:r w:rsidRPr="00630AB6">
        <w:rPr>
          <w:rFonts w:ascii="Times New Roman" w:hAnsi="Times New Roman" w:cs="Times New Roman"/>
          <w:color w:val="000000"/>
        </w:rPr>
        <w:t>idi, (2010),</w:t>
      </w:r>
      <w:r w:rsidRPr="00630AB6">
        <w:rPr>
          <w:rFonts w:ascii="Times New Roman" w:hAnsi="Times New Roman" w:cs="Times New Roman"/>
        </w:rPr>
        <w:t>Moralitas, Budaya dan Kepatuhan Pajak, Alfabeta.</w:t>
      </w:r>
    </w:p>
    <w:p w:rsidR="006F0E20" w:rsidRPr="00630AB6" w:rsidRDefault="006F0E20" w:rsidP="00630AB6">
      <w:pPr>
        <w:spacing w:line="240" w:lineRule="auto"/>
        <w:ind w:left="567" w:hanging="567"/>
        <w:jc w:val="both"/>
        <w:rPr>
          <w:rFonts w:ascii="Times New Roman" w:hAnsi="Times New Roman" w:cs="Times New Roman"/>
          <w:bCs/>
          <w:i/>
          <w:iCs/>
          <w:lang w:val="en-US"/>
        </w:rPr>
      </w:pPr>
      <w:r w:rsidRPr="00630AB6">
        <w:rPr>
          <w:rFonts w:ascii="Times New Roman" w:eastAsia="Calibri" w:hAnsi="Times New Roman" w:cs="Times New Roman"/>
          <w:color w:val="000000"/>
        </w:rPr>
        <w:t>Witono,Banu, (2008),</w:t>
      </w:r>
      <w:r w:rsidRPr="00630AB6">
        <w:rPr>
          <w:rFonts w:ascii="Times New Roman" w:hAnsi="Times New Roman" w:cs="Times New Roman"/>
          <w:bCs/>
        </w:rPr>
        <w:t xml:space="preserve">“Peranan Pengetahuan Pajak pada Kepatuhan Wajib Pajak”, </w:t>
      </w:r>
      <w:r w:rsidRPr="00630AB6">
        <w:rPr>
          <w:rFonts w:ascii="Times New Roman" w:hAnsi="Times New Roman" w:cs="Times New Roman"/>
          <w:bCs/>
          <w:i/>
          <w:iCs/>
        </w:rPr>
        <w:t>Jurnal Akuntansi dan KeuanganVolume 7, Nomor 2, September, hlm.196-208.</w:t>
      </w:r>
    </w:p>
    <w:p w:rsidR="006F0E20" w:rsidRPr="00630AB6" w:rsidRDefault="006F0E20" w:rsidP="00630AB6">
      <w:pPr>
        <w:spacing w:line="240" w:lineRule="auto"/>
        <w:ind w:left="567" w:hanging="567"/>
        <w:jc w:val="both"/>
        <w:rPr>
          <w:rFonts w:ascii="Times New Roman" w:hAnsi="Times New Roman" w:cs="Times New Roman"/>
          <w:color w:val="000000"/>
        </w:rPr>
      </w:pPr>
      <w:r w:rsidRPr="00630AB6">
        <w:rPr>
          <w:rFonts w:ascii="Times New Roman" w:hAnsi="Times New Roman" w:cs="Times New Roman"/>
          <w:color w:val="000000"/>
        </w:rPr>
        <w:t>WorldBank</w:t>
      </w:r>
      <w:r w:rsidRPr="00630AB6">
        <w:rPr>
          <w:rFonts w:ascii="Times New Roman" w:hAnsi="Times New Roman" w:cs="Times New Roman"/>
        </w:rPr>
        <w:t xml:space="preserve"> </w:t>
      </w:r>
      <w:hyperlink r:id="rId23" w:history="1">
        <w:r w:rsidRPr="00630AB6">
          <w:rPr>
            <w:rStyle w:val="Hyperlink"/>
            <w:rFonts w:ascii="Times New Roman" w:hAnsi="Times New Roman" w:cs="Times New Roman"/>
            <w:lang w:val="sv-SE"/>
          </w:rPr>
          <w:t>http://data.worldbank.org/</w:t>
        </w:r>
      </w:hyperlink>
      <w:r w:rsidRPr="00630AB6">
        <w:rPr>
          <w:rFonts w:ascii="Times New Roman" w:hAnsi="Times New Roman" w:cs="Times New Roman"/>
          <w:color w:val="000000"/>
          <w:lang w:val="sv-SE"/>
        </w:rPr>
        <w:t xml:space="preserve"> ,diakses pada tanggal 28 Maret 2013</w:t>
      </w:r>
      <w:r w:rsidRPr="00630AB6">
        <w:rPr>
          <w:rFonts w:ascii="Times New Roman" w:hAnsi="Times New Roman" w:cs="Times New Roman"/>
          <w:color w:val="000000"/>
        </w:rPr>
        <w:t>.</w:t>
      </w:r>
    </w:p>
    <w:p w:rsidR="006F0E20" w:rsidRPr="00630AB6" w:rsidRDefault="006F0E20" w:rsidP="00630AB6">
      <w:pPr>
        <w:spacing w:line="240" w:lineRule="auto"/>
        <w:ind w:left="567" w:hanging="567"/>
        <w:jc w:val="both"/>
        <w:rPr>
          <w:rFonts w:ascii="Times New Roman" w:hAnsi="Times New Roman" w:cs="Times New Roman"/>
          <w:lang w:val="en-US"/>
        </w:rPr>
      </w:pPr>
      <w:r w:rsidRPr="00630AB6">
        <w:rPr>
          <w:rFonts w:ascii="Times New Roman" w:hAnsi="Times New Roman" w:cs="Times New Roman"/>
        </w:rPr>
        <w:t>Wulandari, Inneke, (2013), Pengaruh Keadilan dan Kepercayaan kepada Aparat Pajak terhadap kepatuhan Penyampaian Surat Pemberitahuan Tahunan Pajak Penghasilan Orang Pribadi, Skripsi Fakultas Ekonomi Universitas Indonesia.</w:t>
      </w:r>
    </w:p>
    <w:p w:rsidR="006F0E20" w:rsidRPr="00630AB6" w:rsidRDefault="006F0E20" w:rsidP="00630AB6">
      <w:pPr>
        <w:spacing w:line="240" w:lineRule="auto"/>
        <w:ind w:left="567" w:hanging="567"/>
        <w:jc w:val="both"/>
        <w:rPr>
          <w:rFonts w:ascii="Times New Roman" w:eastAsia="Times New Roman" w:hAnsi="Times New Roman" w:cs="Times New Roman"/>
          <w:bCs/>
          <w:lang w:val="en-US"/>
        </w:rPr>
      </w:pPr>
      <w:r w:rsidRPr="00630AB6">
        <w:rPr>
          <w:rFonts w:ascii="Times New Roman" w:eastAsia="Times New Roman" w:hAnsi="Times New Roman" w:cs="Times New Roman"/>
          <w:bCs/>
        </w:rPr>
        <w:t>Zain,Mohammad, (2007),Manajemen Perpajakan, Salemba Empat.</w:t>
      </w:r>
    </w:p>
    <w:p w:rsidR="00AB51E2" w:rsidRDefault="006F0E20" w:rsidP="00630AB6">
      <w:pPr>
        <w:pStyle w:val="ListParagraph"/>
        <w:autoSpaceDE w:val="0"/>
        <w:autoSpaceDN w:val="0"/>
        <w:adjustRightInd w:val="0"/>
        <w:ind w:left="567" w:hanging="567"/>
        <w:jc w:val="both"/>
        <w:rPr>
          <w:rFonts w:eastAsia="Calibri"/>
          <w:sz w:val="22"/>
          <w:szCs w:val="22"/>
        </w:rPr>
        <w:sectPr w:rsidR="00AB51E2" w:rsidSect="006F53C9">
          <w:type w:val="continuous"/>
          <w:pgSz w:w="11907" w:h="16839" w:code="9"/>
          <w:pgMar w:top="1701" w:right="1701" w:bottom="2268" w:left="2268" w:header="720" w:footer="720" w:gutter="0"/>
          <w:pgNumType w:start="16"/>
          <w:cols w:space="720"/>
          <w:docGrid w:linePitch="360"/>
        </w:sectPr>
      </w:pPr>
      <w:r w:rsidRPr="00630AB6">
        <w:rPr>
          <w:rFonts w:eastAsia="Calibri"/>
          <w:sz w:val="22"/>
          <w:szCs w:val="22"/>
          <w:lang w:val="fi-FI"/>
        </w:rPr>
        <w:t xml:space="preserve">Zeithaml, V.A., Bitner, M.J. and Gremler, D.D. 2009. </w:t>
      </w:r>
      <w:r w:rsidRPr="00630AB6">
        <w:rPr>
          <w:rFonts w:eastAsia="Calibri"/>
          <w:iCs/>
          <w:sz w:val="22"/>
          <w:szCs w:val="22"/>
          <w:lang w:val="fi-FI"/>
        </w:rPr>
        <w:t xml:space="preserve">Services Marketing: Integrating Customer </w:t>
      </w:r>
      <w:bookmarkStart w:id="0" w:name="_GoBack"/>
      <w:bookmarkEnd w:id="0"/>
      <w:r w:rsidRPr="00630AB6">
        <w:rPr>
          <w:rFonts w:eastAsia="Calibri"/>
          <w:iCs/>
          <w:sz w:val="22"/>
          <w:szCs w:val="22"/>
          <w:lang w:val="fi-FI"/>
        </w:rPr>
        <w:t>Focus Across the Firm</w:t>
      </w:r>
      <w:r w:rsidRPr="00630AB6">
        <w:rPr>
          <w:rFonts w:eastAsia="Calibri"/>
          <w:sz w:val="22"/>
          <w:szCs w:val="22"/>
          <w:lang w:val="fi-FI"/>
        </w:rPr>
        <w:t>.</w:t>
      </w:r>
      <w:r w:rsidRPr="00630AB6">
        <w:rPr>
          <w:rFonts w:eastAsia="Calibri"/>
          <w:sz w:val="22"/>
          <w:szCs w:val="22"/>
        </w:rPr>
        <w:t>Ed ke-5 New York: McGraw-Hill.</w:t>
      </w:r>
    </w:p>
    <w:p w:rsidR="006F0E20" w:rsidRPr="00630AB6" w:rsidRDefault="006F0E20" w:rsidP="00630AB6">
      <w:pPr>
        <w:pStyle w:val="ListParagraph"/>
        <w:autoSpaceDE w:val="0"/>
        <w:autoSpaceDN w:val="0"/>
        <w:adjustRightInd w:val="0"/>
        <w:ind w:left="567" w:hanging="567"/>
        <w:jc w:val="both"/>
        <w:rPr>
          <w:rFonts w:eastAsia="Calibri"/>
          <w:sz w:val="22"/>
          <w:szCs w:val="22"/>
        </w:rPr>
      </w:pPr>
    </w:p>
    <w:p w:rsidR="006F0E20" w:rsidRPr="00630AB6" w:rsidRDefault="006F0E20" w:rsidP="00630AB6">
      <w:pPr>
        <w:pStyle w:val="ListParagraph"/>
        <w:ind w:left="426"/>
        <w:jc w:val="both"/>
        <w:rPr>
          <w:sz w:val="22"/>
          <w:szCs w:val="22"/>
          <w:lang w:val="sv-SE"/>
        </w:rPr>
      </w:pPr>
    </w:p>
    <w:p w:rsidR="006F54F8" w:rsidRPr="00630AB6" w:rsidRDefault="006F54F8" w:rsidP="00630AB6">
      <w:pPr>
        <w:tabs>
          <w:tab w:val="left" w:pos="1440"/>
          <w:tab w:val="left" w:pos="1980"/>
          <w:tab w:val="left" w:pos="2700"/>
          <w:tab w:val="left" w:leader="dot" w:pos="7380"/>
          <w:tab w:val="right" w:pos="7920"/>
        </w:tabs>
        <w:spacing w:after="0" w:line="240" w:lineRule="auto"/>
        <w:ind w:right="558"/>
        <w:rPr>
          <w:rFonts w:ascii="Times New Roman" w:hAnsi="Times New Roman" w:cs="Times New Roman"/>
        </w:rPr>
      </w:pPr>
    </w:p>
    <w:sectPr w:rsidR="006F54F8" w:rsidRPr="00630AB6" w:rsidSect="006F53C9">
      <w:type w:val="continuous"/>
      <w:pgSz w:w="11907" w:h="16839" w:code="9"/>
      <w:pgMar w:top="1701" w:right="1701" w:bottom="2268"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8FF" w:rsidRDefault="005D48FF" w:rsidP="00A73306">
      <w:pPr>
        <w:spacing w:after="0" w:line="240" w:lineRule="auto"/>
      </w:pPr>
      <w:r>
        <w:separator/>
      </w:r>
    </w:p>
  </w:endnote>
  <w:endnote w:type="continuationSeparator" w:id="0">
    <w:p w:rsidR="005D48FF" w:rsidRDefault="005D48FF" w:rsidP="00A7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Optima">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5304"/>
      <w:docPartObj>
        <w:docPartGallery w:val="Page Numbers (Bottom of Page)"/>
        <w:docPartUnique/>
      </w:docPartObj>
    </w:sdtPr>
    <w:sdtEndPr>
      <w:rPr>
        <w:sz w:val="20"/>
      </w:rPr>
    </w:sdtEndPr>
    <w:sdtContent>
      <w:p w:rsidR="005D19CB" w:rsidRDefault="00AD4EEE">
        <w:pPr>
          <w:pStyle w:val="Footer"/>
          <w:jc w:val="center"/>
        </w:pPr>
        <w:r w:rsidRPr="0045171E">
          <w:rPr>
            <w:rFonts w:ascii="Times New Roman" w:hAnsi="Times New Roman" w:cs="Times New Roman"/>
            <w:sz w:val="20"/>
          </w:rPr>
          <w:fldChar w:fldCharType="begin"/>
        </w:r>
        <w:r w:rsidR="005D19CB" w:rsidRPr="0045171E">
          <w:rPr>
            <w:rFonts w:ascii="Times New Roman" w:hAnsi="Times New Roman" w:cs="Times New Roman"/>
            <w:sz w:val="20"/>
          </w:rPr>
          <w:instrText xml:space="preserve"> PAGE   \* MERGEFORMAT </w:instrText>
        </w:r>
        <w:r w:rsidRPr="0045171E">
          <w:rPr>
            <w:rFonts w:ascii="Times New Roman" w:hAnsi="Times New Roman" w:cs="Times New Roman"/>
            <w:sz w:val="20"/>
          </w:rPr>
          <w:fldChar w:fldCharType="separate"/>
        </w:r>
        <w:r w:rsidR="00F66E7F">
          <w:rPr>
            <w:rFonts w:ascii="Times New Roman" w:hAnsi="Times New Roman" w:cs="Times New Roman"/>
            <w:noProof/>
            <w:sz w:val="20"/>
          </w:rPr>
          <w:t>2</w:t>
        </w:r>
        <w:r w:rsidRPr="0045171E">
          <w:rPr>
            <w:rFonts w:ascii="Times New Roman" w:hAnsi="Times New Roman" w:cs="Times New Roman"/>
            <w:sz w:val="20"/>
          </w:rPr>
          <w:fldChar w:fldCharType="end"/>
        </w:r>
      </w:p>
    </w:sdtContent>
  </w:sdt>
  <w:p w:rsidR="005D19CB" w:rsidRDefault="005D1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8FF" w:rsidRDefault="005D48FF" w:rsidP="00A73306">
      <w:pPr>
        <w:spacing w:after="0" w:line="240" w:lineRule="auto"/>
      </w:pPr>
      <w:r>
        <w:separator/>
      </w:r>
    </w:p>
  </w:footnote>
  <w:footnote w:type="continuationSeparator" w:id="0">
    <w:p w:rsidR="005D48FF" w:rsidRDefault="005D48FF" w:rsidP="00A73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lowerLetter"/>
      <w:lvlText w:val="%1."/>
      <w:lvlJc w:val="left"/>
      <w:pPr>
        <w:ind w:left="900" w:hanging="540"/>
      </w:pPr>
    </w:lvl>
  </w:abstractNum>
  <w:abstractNum w:abstractNumId="1">
    <w:nsid w:val="00000004"/>
    <w:multiLevelType w:val="singleLevel"/>
    <w:tmpl w:val="32007D3E"/>
    <w:name w:val="WW8Num5"/>
    <w:lvl w:ilvl="0">
      <w:start w:val="1"/>
      <w:numFmt w:val="decimal"/>
      <w:lvlText w:val="%1."/>
      <w:lvlJc w:val="left"/>
      <w:pPr>
        <w:ind w:left="900" w:hanging="540"/>
      </w:pPr>
      <w:rPr>
        <w:i w:val="0"/>
      </w:rPr>
    </w:lvl>
  </w:abstractNum>
  <w:abstractNum w:abstractNumId="2">
    <w:nsid w:val="00000005"/>
    <w:multiLevelType w:val="singleLevel"/>
    <w:tmpl w:val="00000005"/>
    <w:name w:val="WW8Num4"/>
    <w:lvl w:ilvl="0">
      <w:start w:val="1"/>
      <w:numFmt w:val="lowerLetter"/>
      <w:lvlText w:val="%1."/>
      <w:lvlJc w:val="left"/>
      <w:pPr>
        <w:ind w:left="1080" w:hanging="540"/>
      </w:pPr>
    </w:lvl>
  </w:abstractNum>
  <w:abstractNum w:abstractNumId="3">
    <w:nsid w:val="00000006"/>
    <w:multiLevelType w:val="singleLevel"/>
    <w:tmpl w:val="00000006"/>
    <w:name w:val="WW8Num3"/>
    <w:lvl w:ilvl="0">
      <w:start w:val="1"/>
      <w:numFmt w:val="lowerLetter"/>
      <w:lvlText w:val="%1."/>
      <w:lvlJc w:val="left"/>
      <w:pPr>
        <w:ind w:left="900" w:hanging="540"/>
      </w:pPr>
    </w:lvl>
  </w:abstractNum>
  <w:abstractNum w:abstractNumId="4">
    <w:nsid w:val="00000007"/>
    <w:multiLevelType w:val="singleLevel"/>
    <w:tmpl w:val="00000007"/>
    <w:name w:val="WW8Num2"/>
    <w:lvl w:ilvl="0">
      <w:start w:val="1"/>
      <w:numFmt w:val="bullet"/>
      <w:lvlText w:val=""/>
      <w:lvlJc w:val="left"/>
      <w:pPr>
        <w:ind w:left="1260" w:hanging="360"/>
      </w:pPr>
      <w:rPr>
        <w:rFonts w:ascii="Symbol" w:hAnsi="Symbol" w:cs="Symbol"/>
      </w:rPr>
    </w:lvl>
  </w:abstractNum>
  <w:abstractNum w:abstractNumId="5">
    <w:nsid w:val="00000008"/>
    <w:multiLevelType w:val="multilevel"/>
    <w:tmpl w:val="00000008"/>
    <w:name w:val="WW8Num1"/>
    <w:lvl w:ilvl="0">
      <w:start w:val="1"/>
      <w:numFmt w:val="lowerLetter"/>
      <w:lvlText w:val="%1."/>
      <w:lvlJc w:val="left"/>
      <w:pPr>
        <w:ind w:left="900" w:hanging="540"/>
      </w:pPr>
    </w:lvl>
    <w:lvl w:ilvl="1">
      <w:start w:val="1"/>
      <w:numFmt w:val="bullet"/>
      <w:lvlText w:val=""/>
      <w:lvlJc w:val="left"/>
      <w:pPr>
        <w:ind w:left="1440" w:hanging="360"/>
      </w:pPr>
      <w:rPr>
        <w:rFonts w:ascii="Symbol" w:hAnsi="Symbol" w:cs="Symbol"/>
      </w:r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0CB82DED"/>
    <w:multiLevelType w:val="multilevel"/>
    <w:tmpl w:val="105622BE"/>
    <w:lvl w:ilvl="0">
      <w:start w:val="1"/>
      <w:numFmt w:val="decimal"/>
      <w:lvlText w:val="5.%1."/>
      <w:lvlJc w:val="left"/>
      <w:pPr>
        <w:tabs>
          <w:tab w:val="num" w:pos="720"/>
        </w:tabs>
        <w:ind w:left="720" w:hanging="720"/>
      </w:pPr>
      <w:rPr>
        <w:rFonts w:hint="default"/>
      </w:rPr>
    </w:lvl>
    <w:lvl w:ilvl="1">
      <w:start w:val="1"/>
      <w:numFmt w:val="decimal"/>
      <w:lvlText w:val="5.%1.%2."/>
      <w:lvlJc w:val="left"/>
      <w:pPr>
        <w:tabs>
          <w:tab w:val="num" w:pos="1080"/>
        </w:tabs>
        <w:ind w:left="1080" w:hanging="720"/>
      </w:pPr>
      <w:rPr>
        <w:rFonts w:hint="default"/>
      </w:rPr>
    </w:lvl>
    <w:lvl w:ilvl="2">
      <w:start w:val="1"/>
      <w:numFmt w:val="decimal"/>
      <w:lvlText w:val="4.%1.%2.%3."/>
      <w:lvlJc w:val="left"/>
      <w:pPr>
        <w:tabs>
          <w:tab w:val="num" w:pos="1440"/>
        </w:tabs>
        <w:ind w:left="1247" w:hanging="680"/>
      </w:pPr>
      <w:rPr>
        <w:rFonts w:hint="default"/>
      </w:rPr>
    </w:lvl>
    <w:lvl w:ilvl="3">
      <w:start w:val="1"/>
      <w:numFmt w:val="decimal"/>
      <w:lvlText w:val="4.%1.%2.%3.%4."/>
      <w:lvlJc w:val="left"/>
      <w:pPr>
        <w:tabs>
          <w:tab w:val="num" w:pos="1800"/>
        </w:tabs>
        <w:ind w:left="1800" w:hanging="720"/>
      </w:pPr>
      <w:rPr>
        <w:rFonts w:hint="default"/>
        <w:i w:val="0"/>
      </w:rPr>
    </w:lvl>
    <w:lvl w:ilvl="4">
      <w:start w:val="1"/>
      <w:numFmt w:val="decimal"/>
      <w:lvlText w:val="%5."/>
      <w:lvlJc w:val="left"/>
      <w:pPr>
        <w:tabs>
          <w:tab w:val="num" w:pos="1894"/>
        </w:tabs>
        <w:ind w:left="1894" w:hanging="454"/>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D1848BA"/>
    <w:multiLevelType w:val="multilevel"/>
    <w:tmpl w:val="105622BE"/>
    <w:lvl w:ilvl="0">
      <w:start w:val="1"/>
      <w:numFmt w:val="decimal"/>
      <w:lvlText w:val="5.%1."/>
      <w:lvlJc w:val="left"/>
      <w:pPr>
        <w:tabs>
          <w:tab w:val="num" w:pos="720"/>
        </w:tabs>
        <w:ind w:left="720" w:hanging="720"/>
      </w:pPr>
      <w:rPr>
        <w:rFonts w:hint="default"/>
      </w:rPr>
    </w:lvl>
    <w:lvl w:ilvl="1">
      <w:start w:val="1"/>
      <w:numFmt w:val="decimal"/>
      <w:lvlText w:val="5.%1.%2."/>
      <w:lvlJc w:val="left"/>
      <w:pPr>
        <w:tabs>
          <w:tab w:val="num" w:pos="1080"/>
        </w:tabs>
        <w:ind w:left="1080" w:hanging="720"/>
      </w:pPr>
      <w:rPr>
        <w:rFonts w:hint="default"/>
      </w:rPr>
    </w:lvl>
    <w:lvl w:ilvl="2">
      <w:start w:val="1"/>
      <w:numFmt w:val="decimal"/>
      <w:lvlText w:val="4.%1.%2.%3."/>
      <w:lvlJc w:val="left"/>
      <w:pPr>
        <w:tabs>
          <w:tab w:val="num" w:pos="1440"/>
        </w:tabs>
        <w:ind w:left="1247" w:hanging="680"/>
      </w:pPr>
      <w:rPr>
        <w:rFonts w:hint="default"/>
      </w:rPr>
    </w:lvl>
    <w:lvl w:ilvl="3">
      <w:start w:val="1"/>
      <w:numFmt w:val="decimal"/>
      <w:lvlText w:val="4.%1.%2.%3.%4."/>
      <w:lvlJc w:val="left"/>
      <w:pPr>
        <w:tabs>
          <w:tab w:val="num" w:pos="1800"/>
        </w:tabs>
        <w:ind w:left="1800" w:hanging="720"/>
      </w:pPr>
      <w:rPr>
        <w:rFonts w:hint="default"/>
        <w:i w:val="0"/>
      </w:rPr>
    </w:lvl>
    <w:lvl w:ilvl="4">
      <w:start w:val="1"/>
      <w:numFmt w:val="decimal"/>
      <w:lvlText w:val="%5."/>
      <w:lvlJc w:val="left"/>
      <w:pPr>
        <w:tabs>
          <w:tab w:val="num" w:pos="1894"/>
        </w:tabs>
        <w:ind w:left="1894" w:hanging="454"/>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4222E6F"/>
    <w:multiLevelType w:val="multilevel"/>
    <w:tmpl w:val="105622BE"/>
    <w:lvl w:ilvl="0">
      <w:start w:val="1"/>
      <w:numFmt w:val="decimal"/>
      <w:lvlText w:val="5.%1."/>
      <w:lvlJc w:val="left"/>
      <w:pPr>
        <w:tabs>
          <w:tab w:val="num" w:pos="720"/>
        </w:tabs>
        <w:ind w:left="720" w:hanging="720"/>
      </w:pPr>
      <w:rPr>
        <w:rFonts w:hint="default"/>
      </w:rPr>
    </w:lvl>
    <w:lvl w:ilvl="1">
      <w:start w:val="1"/>
      <w:numFmt w:val="decimal"/>
      <w:lvlText w:val="5.%1.%2."/>
      <w:lvlJc w:val="left"/>
      <w:pPr>
        <w:tabs>
          <w:tab w:val="num" w:pos="1080"/>
        </w:tabs>
        <w:ind w:left="1080" w:hanging="720"/>
      </w:pPr>
      <w:rPr>
        <w:rFonts w:hint="default"/>
      </w:rPr>
    </w:lvl>
    <w:lvl w:ilvl="2">
      <w:start w:val="1"/>
      <w:numFmt w:val="decimal"/>
      <w:lvlText w:val="4.%1.%2.%3."/>
      <w:lvlJc w:val="left"/>
      <w:pPr>
        <w:tabs>
          <w:tab w:val="num" w:pos="1440"/>
        </w:tabs>
        <w:ind w:left="1247" w:hanging="680"/>
      </w:pPr>
      <w:rPr>
        <w:rFonts w:hint="default"/>
      </w:rPr>
    </w:lvl>
    <w:lvl w:ilvl="3">
      <w:start w:val="1"/>
      <w:numFmt w:val="decimal"/>
      <w:lvlText w:val="4.%1.%2.%3.%4."/>
      <w:lvlJc w:val="left"/>
      <w:pPr>
        <w:tabs>
          <w:tab w:val="num" w:pos="1800"/>
        </w:tabs>
        <w:ind w:left="1800" w:hanging="720"/>
      </w:pPr>
      <w:rPr>
        <w:rFonts w:hint="default"/>
        <w:i w:val="0"/>
      </w:rPr>
    </w:lvl>
    <w:lvl w:ilvl="4">
      <w:start w:val="1"/>
      <w:numFmt w:val="decimal"/>
      <w:lvlText w:val="%5."/>
      <w:lvlJc w:val="left"/>
      <w:pPr>
        <w:tabs>
          <w:tab w:val="num" w:pos="1894"/>
        </w:tabs>
        <w:ind w:left="1894" w:hanging="454"/>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5C57793"/>
    <w:multiLevelType w:val="multilevel"/>
    <w:tmpl w:val="105622BE"/>
    <w:lvl w:ilvl="0">
      <w:start w:val="1"/>
      <w:numFmt w:val="decimal"/>
      <w:lvlText w:val="5.%1."/>
      <w:lvlJc w:val="left"/>
      <w:pPr>
        <w:tabs>
          <w:tab w:val="num" w:pos="720"/>
        </w:tabs>
        <w:ind w:left="720" w:hanging="720"/>
      </w:pPr>
      <w:rPr>
        <w:rFonts w:hint="default"/>
      </w:rPr>
    </w:lvl>
    <w:lvl w:ilvl="1">
      <w:start w:val="1"/>
      <w:numFmt w:val="decimal"/>
      <w:lvlText w:val="5.%1.%2."/>
      <w:lvlJc w:val="left"/>
      <w:pPr>
        <w:tabs>
          <w:tab w:val="num" w:pos="1080"/>
        </w:tabs>
        <w:ind w:left="1080" w:hanging="720"/>
      </w:pPr>
      <w:rPr>
        <w:rFonts w:hint="default"/>
      </w:rPr>
    </w:lvl>
    <w:lvl w:ilvl="2">
      <w:start w:val="1"/>
      <w:numFmt w:val="decimal"/>
      <w:lvlText w:val="4.%1.%2.%3."/>
      <w:lvlJc w:val="left"/>
      <w:pPr>
        <w:tabs>
          <w:tab w:val="num" w:pos="1440"/>
        </w:tabs>
        <w:ind w:left="1247" w:hanging="680"/>
      </w:pPr>
      <w:rPr>
        <w:rFonts w:hint="default"/>
      </w:rPr>
    </w:lvl>
    <w:lvl w:ilvl="3">
      <w:start w:val="1"/>
      <w:numFmt w:val="decimal"/>
      <w:lvlText w:val="4.%1.%2.%3.%4."/>
      <w:lvlJc w:val="left"/>
      <w:pPr>
        <w:tabs>
          <w:tab w:val="num" w:pos="1800"/>
        </w:tabs>
        <w:ind w:left="1800" w:hanging="720"/>
      </w:pPr>
      <w:rPr>
        <w:rFonts w:hint="default"/>
        <w:i w:val="0"/>
      </w:rPr>
    </w:lvl>
    <w:lvl w:ilvl="4">
      <w:start w:val="1"/>
      <w:numFmt w:val="decimal"/>
      <w:lvlText w:val="%5."/>
      <w:lvlJc w:val="left"/>
      <w:pPr>
        <w:tabs>
          <w:tab w:val="num" w:pos="1894"/>
        </w:tabs>
        <w:ind w:left="1894" w:hanging="454"/>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4E306F3"/>
    <w:multiLevelType w:val="hybridMultilevel"/>
    <w:tmpl w:val="6B6220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5A6B26"/>
    <w:multiLevelType w:val="hybridMultilevel"/>
    <w:tmpl w:val="9DBE3168"/>
    <w:lvl w:ilvl="0" w:tplc="D3085A24">
      <w:start w:val="1"/>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1711AA"/>
    <w:multiLevelType w:val="multilevel"/>
    <w:tmpl w:val="105622BE"/>
    <w:lvl w:ilvl="0">
      <w:start w:val="1"/>
      <w:numFmt w:val="decimal"/>
      <w:lvlText w:val="5.%1."/>
      <w:lvlJc w:val="left"/>
      <w:pPr>
        <w:tabs>
          <w:tab w:val="num" w:pos="720"/>
        </w:tabs>
        <w:ind w:left="720" w:hanging="720"/>
      </w:pPr>
      <w:rPr>
        <w:rFonts w:hint="default"/>
      </w:rPr>
    </w:lvl>
    <w:lvl w:ilvl="1">
      <w:start w:val="1"/>
      <w:numFmt w:val="decimal"/>
      <w:lvlText w:val="5.%1.%2."/>
      <w:lvlJc w:val="left"/>
      <w:pPr>
        <w:tabs>
          <w:tab w:val="num" w:pos="1080"/>
        </w:tabs>
        <w:ind w:left="1080" w:hanging="720"/>
      </w:pPr>
      <w:rPr>
        <w:rFonts w:hint="default"/>
      </w:rPr>
    </w:lvl>
    <w:lvl w:ilvl="2">
      <w:start w:val="1"/>
      <w:numFmt w:val="decimal"/>
      <w:lvlText w:val="4.%1.%2.%3."/>
      <w:lvlJc w:val="left"/>
      <w:pPr>
        <w:tabs>
          <w:tab w:val="num" w:pos="1440"/>
        </w:tabs>
        <w:ind w:left="1247" w:hanging="680"/>
      </w:pPr>
      <w:rPr>
        <w:rFonts w:hint="default"/>
      </w:rPr>
    </w:lvl>
    <w:lvl w:ilvl="3">
      <w:start w:val="1"/>
      <w:numFmt w:val="decimal"/>
      <w:lvlText w:val="4.%1.%2.%3.%4."/>
      <w:lvlJc w:val="left"/>
      <w:pPr>
        <w:tabs>
          <w:tab w:val="num" w:pos="1800"/>
        </w:tabs>
        <w:ind w:left="1800" w:hanging="720"/>
      </w:pPr>
      <w:rPr>
        <w:rFonts w:hint="default"/>
        <w:i w:val="0"/>
      </w:rPr>
    </w:lvl>
    <w:lvl w:ilvl="4">
      <w:start w:val="1"/>
      <w:numFmt w:val="decimal"/>
      <w:lvlText w:val="%5."/>
      <w:lvlJc w:val="left"/>
      <w:pPr>
        <w:tabs>
          <w:tab w:val="num" w:pos="1894"/>
        </w:tabs>
        <w:ind w:left="1894" w:hanging="454"/>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D424423"/>
    <w:multiLevelType w:val="hybridMultilevel"/>
    <w:tmpl w:val="A1B2C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3B12825"/>
    <w:multiLevelType w:val="hybridMultilevel"/>
    <w:tmpl w:val="7FD48A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CEF1EE3"/>
    <w:multiLevelType w:val="multilevel"/>
    <w:tmpl w:val="5A5CFD8A"/>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5"/>
  </w:num>
  <w:num w:numId="3">
    <w:abstractNumId w:val="11"/>
  </w:num>
  <w:num w:numId="4">
    <w:abstractNumId w:val="14"/>
  </w:num>
  <w:num w:numId="5">
    <w:abstractNumId w:val="8"/>
  </w:num>
  <w:num w:numId="6">
    <w:abstractNumId w:val="10"/>
  </w:num>
  <w:num w:numId="7">
    <w:abstractNumId w:val="7"/>
  </w:num>
  <w:num w:numId="8">
    <w:abstractNumId w:val="6"/>
  </w:num>
  <w:num w:numId="9">
    <w:abstractNumId w:val="9"/>
  </w:num>
  <w:num w:numId="10">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A7654"/>
    <w:rsid w:val="000208AB"/>
    <w:rsid w:val="00020F9E"/>
    <w:rsid w:val="00060BFF"/>
    <w:rsid w:val="00071D5F"/>
    <w:rsid w:val="000816DC"/>
    <w:rsid w:val="00083357"/>
    <w:rsid w:val="000A2ADF"/>
    <w:rsid w:val="000A7719"/>
    <w:rsid w:val="000B3864"/>
    <w:rsid w:val="000B7325"/>
    <w:rsid w:val="000D69E6"/>
    <w:rsid w:val="00155CFE"/>
    <w:rsid w:val="00167113"/>
    <w:rsid w:val="00195B48"/>
    <w:rsid w:val="001A1C12"/>
    <w:rsid w:val="001A50DA"/>
    <w:rsid w:val="001D4EEA"/>
    <w:rsid w:val="001D6CD3"/>
    <w:rsid w:val="001F0E97"/>
    <w:rsid w:val="00263ECC"/>
    <w:rsid w:val="002A2B64"/>
    <w:rsid w:val="00302723"/>
    <w:rsid w:val="0030277B"/>
    <w:rsid w:val="0031529E"/>
    <w:rsid w:val="00317FB4"/>
    <w:rsid w:val="00330BE1"/>
    <w:rsid w:val="003326D6"/>
    <w:rsid w:val="00337AF0"/>
    <w:rsid w:val="0034265A"/>
    <w:rsid w:val="00350E9E"/>
    <w:rsid w:val="00373CBD"/>
    <w:rsid w:val="00384807"/>
    <w:rsid w:val="003B5EF5"/>
    <w:rsid w:val="003B7758"/>
    <w:rsid w:val="003C70E3"/>
    <w:rsid w:val="003D4725"/>
    <w:rsid w:val="003E3742"/>
    <w:rsid w:val="003E43B4"/>
    <w:rsid w:val="003E7735"/>
    <w:rsid w:val="00414254"/>
    <w:rsid w:val="00415CB3"/>
    <w:rsid w:val="0042796B"/>
    <w:rsid w:val="00443F69"/>
    <w:rsid w:val="0045171E"/>
    <w:rsid w:val="00484E3F"/>
    <w:rsid w:val="00496EE9"/>
    <w:rsid w:val="004C36DB"/>
    <w:rsid w:val="005028EC"/>
    <w:rsid w:val="00502D6F"/>
    <w:rsid w:val="0050324A"/>
    <w:rsid w:val="005157FE"/>
    <w:rsid w:val="00520758"/>
    <w:rsid w:val="0052239F"/>
    <w:rsid w:val="00524825"/>
    <w:rsid w:val="0054240F"/>
    <w:rsid w:val="005622E6"/>
    <w:rsid w:val="00563082"/>
    <w:rsid w:val="00563A12"/>
    <w:rsid w:val="005709D5"/>
    <w:rsid w:val="005A0C01"/>
    <w:rsid w:val="005A4F49"/>
    <w:rsid w:val="005B34E3"/>
    <w:rsid w:val="005C566B"/>
    <w:rsid w:val="005D19CB"/>
    <w:rsid w:val="005D48FF"/>
    <w:rsid w:val="005E6D93"/>
    <w:rsid w:val="005F42DF"/>
    <w:rsid w:val="005F47DA"/>
    <w:rsid w:val="00601709"/>
    <w:rsid w:val="00630AB6"/>
    <w:rsid w:val="0067001E"/>
    <w:rsid w:val="0067466E"/>
    <w:rsid w:val="00675FAC"/>
    <w:rsid w:val="006A735D"/>
    <w:rsid w:val="006C622F"/>
    <w:rsid w:val="006F0E20"/>
    <w:rsid w:val="006F53C9"/>
    <w:rsid w:val="006F54F8"/>
    <w:rsid w:val="00710348"/>
    <w:rsid w:val="007177A0"/>
    <w:rsid w:val="00722008"/>
    <w:rsid w:val="00741F11"/>
    <w:rsid w:val="00771B58"/>
    <w:rsid w:val="00790BEE"/>
    <w:rsid w:val="007D2221"/>
    <w:rsid w:val="007E1A15"/>
    <w:rsid w:val="007E654E"/>
    <w:rsid w:val="008214E5"/>
    <w:rsid w:val="00823BDD"/>
    <w:rsid w:val="00843DE5"/>
    <w:rsid w:val="00851302"/>
    <w:rsid w:val="00852559"/>
    <w:rsid w:val="0088283B"/>
    <w:rsid w:val="00882E0F"/>
    <w:rsid w:val="009045DB"/>
    <w:rsid w:val="00907579"/>
    <w:rsid w:val="009424C5"/>
    <w:rsid w:val="0099209C"/>
    <w:rsid w:val="009A7B1B"/>
    <w:rsid w:val="009B6024"/>
    <w:rsid w:val="009B6791"/>
    <w:rsid w:val="009C12BD"/>
    <w:rsid w:val="009C2BFC"/>
    <w:rsid w:val="009D6FCA"/>
    <w:rsid w:val="009E51E6"/>
    <w:rsid w:val="009F2622"/>
    <w:rsid w:val="00A12692"/>
    <w:rsid w:val="00A2096A"/>
    <w:rsid w:val="00A3552F"/>
    <w:rsid w:val="00A5039F"/>
    <w:rsid w:val="00A54A08"/>
    <w:rsid w:val="00A575C8"/>
    <w:rsid w:val="00A67E67"/>
    <w:rsid w:val="00A70D67"/>
    <w:rsid w:val="00A71D18"/>
    <w:rsid w:val="00A73306"/>
    <w:rsid w:val="00A73F0E"/>
    <w:rsid w:val="00A7534A"/>
    <w:rsid w:val="00A8052A"/>
    <w:rsid w:val="00A916B4"/>
    <w:rsid w:val="00A95D3A"/>
    <w:rsid w:val="00AA12EF"/>
    <w:rsid w:val="00AA35D1"/>
    <w:rsid w:val="00AB51E2"/>
    <w:rsid w:val="00AD4EEE"/>
    <w:rsid w:val="00AD7C30"/>
    <w:rsid w:val="00AF365F"/>
    <w:rsid w:val="00B07BDB"/>
    <w:rsid w:val="00B14731"/>
    <w:rsid w:val="00B25D9B"/>
    <w:rsid w:val="00B37E1F"/>
    <w:rsid w:val="00B73210"/>
    <w:rsid w:val="00B7701C"/>
    <w:rsid w:val="00BB6AC8"/>
    <w:rsid w:val="00BB7153"/>
    <w:rsid w:val="00BC1308"/>
    <w:rsid w:val="00BE001F"/>
    <w:rsid w:val="00BF09FD"/>
    <w:rsid w:val="00C07A2A"/>
    <w:rsid w:val="00C14CC0"/>
    <w:rsid w:val="00C45A3E"/>
    <w:rsid w:val="00C54B4E"/>
    <w:rsid w:val="00C5746B"/>
    <w:rsid w:val="00C844DB"/>
    <w:rsid w:val="00C957CD"/>
    <w:rsid w:val="00CA7654"/>
    <w:rsid w:val="00CD5937"/>
    <w:rsid w:val="00CF2798"/>
    <w:rsid w:val="00D06D13"/>
    <w:rsid w:val="00D33023"/>
    <w:rsid w:val="00D73978"/>
    <w:rsid w:val="00D8589D"/>
    <w:rsid w:val="00DA0D18"/>
    <w:rsid w:val="00DA0FE5"/>
    <w:rsid w:val="00DB43DD"/>
    <w:rsid w:val="00DB5614"/>
    <w:rsid w:val="00DE15AE"/>
    <w:rsid w:val="00DE2DD9"/>
    <w:rsid w:val="00DF17F9"/>
    <w:rsid w:val="00E13CAE"/>
    <w:rsid w:val="00E33F25"/>
    <w:rsid w:val="00E52BC9"/>
    <w:rsid w:val="00E53482"/>
    <w:rsid w:val="00E6129D"/>
    <w:rsid w:val="00EC34FC"/>
    <w:rsid w:val="00EC60E0"/>
    <w:rsid w:val="00ED0F44"/>
    <w:rsid w:val="00EE5297"/>
    <w:rsid w:val="00EE62BB"/>
    <w:rsid w:val="00EF2315"/>
    <w:rsid w:val="00EF77A9"/>
    <w:rsid w:val="00F1324A"/>
    <w:rsid w:val="00F356A7"/>
    <w:rsid w:val="00F66E7F"/>
    <w:rsid w:val="00F66EFB"/>
    <w:rsid w:val="00F711C8"/>
    <w:rsid w:val="00FA7DCA"/>
    <w:rsid w:val="00FC5A01"/>
    <w:rsid w:val="00FC61AD"/>
    <w:rsid w:val="00FC6E77"/>
    <w:rsid w:val="00FE6C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731"/>
  </w:style>
  <w:style w:type="paragraph" w:styleId="Heading1">
    <w:name w:val="heading 1"/>
    <w:basedOn w:val="Normal"/>
    <w:next w:val="Normal"/>
    <w:link w:val="Heading1Char"/>
    <w:qFormat/>
    <w:rsid w:val="000B3864"/>
    <w:pPr>
      <w:keepNext/>
      <w:spacing w:before="240" w:after="60" w:line="360" w:lineRule="auto"/>
      <w:jc w:val="both"/>
      <w:outlineLvl w:val="0"/>
    </w:pPr>
    <w:rPr>
      <w:rFonts w:ascii="Arial" w:eastAsia="Times New Roman" w:hAnsi="Arial" w:cs="Arial"/>
      <w:b/>
      <w:bCs/>
      <w:kern w:val="32"/>
      <w:sz w:val="32"/>
      <w:szCs w:val="32"/>
      <w:lang w:val="en-US" w:eastAsia="en-US"/>
    </w:rPr>
  </w:style>
  <w:style w:type="paragraph" w:styleId="Heading2">
    <w:name w:val="heading 2"/>
    <w:basedOn w:val="Normal"/>
    <w:next w:val="Normal"/>
    <w:link w:val="Heading2Char"/>
    <w:semiHidden/>
    <w:unhideWhenUsed/>
    <w:qFormat/>
    <w:rsid w:val="00EE62BB"/>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semiHidden/>
    <w:unhideWhenUsed/>
    <w:qFormat/>
    <w:rsid w:val="00EE62BB"/>
    <w:pPr>
      <w:keepNext/>
      <w:keepLines/>
      <w:spacing w:before="200" w:after="0"/>
      <w:outlineLvl w:val="2"/>
    </w:pPr>
    <w:rPr>
      <w:rFonts w:ascii="Cambria" w:eastAsia="Times New Roman" w:hAnsi="Cambria" w:cs="Times New Roman"/>
      <w:b/>
      <w:b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8E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020F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B3864"/>
    <w:rPr>
      <w:rFonts w:ascii="Arial" w:eastAsia="Times New Roman" w:hAnsi="Arial" w:cs="Arial"/>
      <w:b/>
      <w:bCs/>
      <w:kern w:val="32"/>
      <w:sz w:val="32"/>
      <w:szCs w:val="32"/>
      <w:lang w:val="en-US" w:eastAsia="en-US"/>
    </w:rPr>
  </w:style>
  <w:style w:type="paragraph" w:styleId="Header">
    <w:name w:val="header"/>
    <w:basedOn w:val="Normal"/>
    <w:link w:val="HeaderChar"/>
    <w:unhideWhenUsed/>
    <w:rsid w:val="00A73306"/>
    <w:pPr>
      <w:tabs>
        <w:tab w:val="center" w:pos="4513"/>
        <w:tab w:val="right" w:pos="9026"/>
      </w:tabs>
      <w:spacing w:after="0" w:line="240" w:lineRule="auto"/>
    </w:pPr>
  </w:style>
  <w:style w:type="character" w:customStyle="1" w:styleId="HeaderChar">
    <w:name w:val="Header Char"/>
    <w:basedOn w:val="DefaultParagraphFont"/>
    <w:link w:val="Header"/>
    <w:rsid w:val="00A73306"/>
  </w:style>
  <w:style w:type="paragraph" w:styleId="Footer">
    <w:name w:val="footer"/>
    <w:basedOn w:val="Normal"/>
    <w:link w:val="FooterChar"/>
    <w:unhideWhenUsed/>
    <w:rsid w:val="00A73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06"/>
  </w:style>
  <w:style w:type="character" w:customStyle="1" w:styleId="hps">
    <w:name w:val="hps"/>
    <w:basedOn w:val="DefaultParagraphFont"/>
    <w:rsid w:val="005F42DF"/>
  </w:style>
  <w:style w:type="character" w:customStyle="1" w:styleId="Heading2Char">
    <w:name w:val="Heading 2 Char"/>
    <w:basedOn w:val="DefaultParagraphFont"/>
    <w:link w:val="Heading2"/>
    <w:semiHidden/>
    <w:rsid w:val="00EE62BB"/>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EE62BB"/>
    <w:rPr>
      <w:rFonts w:ascii="Cambria" w:eastAsia="Times New Roman" w:hAnsi="Cambria" w:cs="Times New Roman"/>
      <w:b/>
      <w:bCs/>
      <w:color w:val="4F81BD"/>
      <w:lang w:val="en-US" w:eastAsia="en-US"/>
    </w:rPr>
  </w:style>
  <w:style w:type="paragraph" w:styleId="BodyText3">
    <w:name w:val="Body Text 3"/>
    <w:basedOn w:val="Normal"/>
    <w:link w:val="BodyText3Char"/>
    <w:rsid w:val="00EE62BB"/>
    <w:pPr>
      <w:tabs>
        <w:tab w:val="left" w:pos="720"/>
      </w:tabs>
      <w:spacing w:after="0" w:line="480" w:lineRule="auto"/>
      <w:jc w:val="both"/>
    </w:pPr>
    <w:rPr>
      <w:rFonts w:ascii="Times New Roman" w:eastAsia="Times New Roman" w:hAnsi="Times New Roman" w:cs="Times New Roman"/>
      <w:sz w:val="24"/>
      <w:szCs w:val="24"/>
      <w:lang w:val="en-US" w:eastAsia="en-US"/>
    </w:rPr>
  </w:style>
  <w:style w:type="character" w:customStyle="1" w:styleId="BodyText3Char">
    <w:name w:val="Body Text 3 Char"/>
    <w:basedOn w:val="DefaultParagraphFont"/>
    <w:link w:val="BodyText3"/>
    <w:rsid w:val="00EE62BB"/>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EE62BB"/>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EE62BB"/>
    <w:rPr>
      <w:rFonts w:ascii="Times New Roman" w:eastAsia="Times New Roman" w:hAnsi="Times New Roman" w:cs="Times New Roman"/>
      <w:sz w:val="24"/>
      <w:szCs w:val="24"/>
      <w:lang w:val="en-US" w:eastAsia="en-US"/>
    </w:rPr>
  </w:style>
  <w:style w:type="character" w:styleId="PageNumber">
    <w:name w:val="page number"/>
    <w:basedOn w:val="DefaultParagraphFont"/>
    <w:rsid w:val="00EE62BB"/>
  </w:style>
  <w:style w:type="paragraph" w:styleId="BalloonText">
    <w:name w:val="Balloon Text"/>
    <w:basedOn w:val="Normal"/>
    <w:link w:val="BalloonTextChar"/>
    <w:rsid w:val="00EE62BB"/>
    <w:pPr>
      <w:spacing w:after="0" w:line="240" w:lineRule="auto"/>
    </w:pPr>
    <w:rPr>
      <w:rFonts w:ascii="Tahoma" w:eastAsia="Times New Roman" w:hAnsi="Tahoma" w:cs="Times New Roman"/>
      <w:sz w:val="16"/>
      <w:szCs w:val="16"/>
      <w:lang w:val="en-US" w:eastAsia="en-US"/>
    </w:rPr>
  </w:style>
  <w:style w:type="character" w:customStyle="1" w:styleId="BalloonTextChar">
    <w:name w:val="Balloon Text Char"/>
    <w:basedOn w:val="DefaultParagraphFont"/>
    <w:link w:val="BalloonText"/>
    <w:rsid w:val="00EE62BB"/>
    <w:rPr>
      <w:rFonts w:ascii="Tahoma" w:eastAsia="Times New Roman" w:hAnsi="Tahoma" w:cs="Times New Roman"/>
      <w:sz w:val="16"/>
      <w:szCs w:val="16"/>
      <w:lang w:val="en-US" w:eastAsia="en-US"/>
    </w:rPr>
  </w:style>
  <w:style w:type="paragraph" w:styleId="NormalWeb">
    <w:name w:val="Normal (Web)"/>
    <w:basedOn w:val="Normal"/>
    <w:uiPriority w:val="99"/>
    <w:unhideWhenUsed/>
    <w:rsid w:val="00EE62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EE62BB"/>
    <w:rPr>
      <w:b/>
      <w:bCs/>
    </w:rPr>
  </w:style>
  <w:style w:type="character" w:styleId="Hyperlink">
    <w:name w:val="Hyperlink"/>
    <w:basedOn w:val="DefaultParagraphFont"/>
    <w:uiPriority w:val="99"/>
    <w:unhideWhenUsed/>
    <w:rsid w:val="00EE62BB"/>
    <w:rPr>
      <w:color w:val="0000FF"/>
      <w:u w:val="single"/>
    </w:rPr>
  </w:style>
  <w:style w:type="character" w:customStyle="1" w:styleId="headline">
    <w:name w:val="headline"/>
    <w:basedOn w:val="DefaultParagraphFont"/>
    <w:rsid w:val="00EE62BB"/>
  </w:style>
  <w:style w:type="character" w:customStyle="1" w:styleId="post-content">
    <w:name w:val="post-content"/>
    <w:basedOn w:val="DefaultParagraphFont"/>
    <w:rsid w:val="00EE62BB"/>
  </w:style>
  <w:style w:type="character" w:customStyle="1" w:styleId="atn">
    <w:name w:val="atn"/>
    <w:basedOn w:val="DefaultParagraphFont"/>
    <w:rsid w:val="00EE62BB"/>
  </w:style>
  <w:style w:type="character" w:styleId="Emphasis">
    <w:name w:val="Emphasis"/>
    <w:basedOn w:val="DefaultParagraphFont"/>
    <w:uiPriority w:val="20"/>
    <w:qFormat/>
    <w:rsid w:val="00EE62BB"/>
    <w:rPr>
      <w:i/>
      <w:iCs/>
    </w:rPr>
  </w:style>
  <w:style w:type="paragraph" w:customStyle="1" w:styleId="Default">
    <w:name w:val="Default"/>
    <w:rsid w:val="00EE62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HTMLPreformatted">
    <w:name w:val="HTML Preformatted"/>
    <w:basedOn w:val="Normal"/>
    <w:link w:val="HTMLPreformattedChar"/>
    <w:rsid w:val="0006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60BFF"/>
    <w:rPr>
      <w:rFonts w:ascii="Courier New" w:eastAsia="Times New Roman" w:hAnsi="Courier New" w:cs="Courier New"/>
      <w:sz w:val="20"/>
      <w:szCs w:val="20"/>
    </w:rPr>
  </w:style>
  <w:style w:type="paragraph" w:styleId="Title">
    <w:name w:val="Title"/>
    <w:basedOn w:val="Normal"/>
    <w:link w:val="TitleChar"/>
    <w:qFormat/>
    <w:rsid w:val="00F66EFB"/>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rsid w:val="00F66EFB"/>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semiHidden/>
    <w:rsid w:val="00384807"/>
    <w:pPr>
      <w:shd w:val="clear" w:color="auto" w:fill="000080"/>
      <w:spacing w:after="0" w:line="240" w:lineRule="auto"/>
    </w:pPr>
    <w:rPr>
      <w:rFonts w:ascii="Tahoma" w:eastAsia="Times New Roman" w:hAnsi="Tahoma" w:cs="Tahoma"/>
      <w:sz w:val="24"/>
      <w:szCs w:val="24"/>
      <w:lang w:val="en-US" w:eastAsia="en-US"/>
    </w:rPr>
  </w:style>
  <w:style w:type="character" w:customStyle="1" w:styleId="DocumentMapChar">
    <w:name w:val="Document Map Char"/>
    <w:basedOn w:val="DefaultParagraphFont"/>
    <w:link w:val="DocumentMap"/>
    <w:semiHidden/>
    <w:rsid w:val="00384807"/>
    <w:rPr>
      <w:rFonts w:ascii="Tahoma" w:eastAsia="Times New Roman" w:hAnsi="Tahoma" w:cs="Tahoma"/>
      <w:sz w:val="24"/>
      <w:szCs w:val="24"/>
      <w:shd w:val="clear" w:color="auto" w:fill="000080"/>
      <w:lang w:val="en-US" w:eastAsia="en-US"/>
    </w:rPr>
  </w:style>
  <w:style w:type="paragraph" w:styleId="BodyText">
    <w:name w:val="Body Text"/>
    <w:basedOn w:val="Normal"/>
    <w:link w:val="BodyTextChar"/>
    <w:rsid w:val="0038480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84807"/>
    <w:rPr>
      <w:rFonts w:ascii="Times New Roman" w:eastAsia="Times New Roman" w:hAnsi="Times New Roman" w:cs="Times New Roman"/>
      <w:sz w:val="24"/>
      <w:szCs w:val="24"/>
      <w:lang w:val="en-US" w:eastAsia="en-US"/>
    </w:rPr>
  </w:style>
  <w:style w:type="character" w:customStyle="1" w:styleId="citation">
    <w:name w:val="citation"/>
    <w:basedOn w:val="DefaultParagraphFont"/>
    <w:rsid w:val="006F0E20"/>
  </w:style>
  <w:style w:type="character" w:customStyle="1" w:styleId="st">
    <w:name w:val="st"/>
    <w:basedOn w:val="DefaultParagraphFont"/>
    <w:rsid w:val="006F0E20"/>
  </w:style>
  <w:style w:type="character" w:customStyle="1" w:styleId="fn">
    <w:name w:val="fn"/>
    <w:basedOn w:val="DefaultParagraphFont"/>
    <w:rsid w:val="006F0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B3864"/>
    <w:pPr>
      <w:keepNext/>
      <w:spacing w:before="240" w:after="60" w:line="360" w:lineRule="auto"/>
      <w:jc w:val="both"/>
      <w:outlineLvl w:val="0"/>
    </w:pPr>
    <w:rPr>
      <w:rFonts w:ascii="Arial" w:eastAsia="Times New Roman" w:hAnsi="Arial" w:cs="Arial"/>
      <w:b/>
      <w:bCs/>
      <w:kern w:val="32"/>
      <w:sz w:val="32"/>
      <w:szCs w:val="32"/>
      <w:lang w:val="en-US" w:eastAsia="en-US"/>
    </w:rPr>
  </w:style>
  <w:style w:type="paragraph" w:styleId="Heading2">
    <w:name w:val="heading 2"/>
    <w:basedOn w:val="Normal"/>
    <w:next w:val="Normal"/>
    <w:link w:val="Heading2Char"/>
    <w:semiHidden/>
    <w:unhideWhenUsed/>
    <w:qFormat/>
    <w:rsid w:val="00EE62BB"/>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semiHidden/>
    <w:unhideWhenUsed/>
    <w:qFormat/>
    <w:rsid w:val="00EE62BB"/>
    <w:pPr>
      <w:keepNext/>
      <w:keepLines/>
      <w:spacing w:before="200" w:after="0"/>
      <w:outlineLvl w:val="2"/>
    </w:pPr>
    <w:rPr>
      <w:rFonts w:ascii="Cambria" w:eastAsia="Times New Roman" w:hAnsi="Cambria" w:cs="Times New Roman"/>
      <w:b/>
      <w:b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8E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020F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B3864"/>
    <w:rPr>
      <w:rFonts w:ascii="Arial" w:eastAsia="Times New Roman" w:hAnsi="Arial" w:cs="Arial"/>
      <w:b/>
      <w:bCs/>
      <w:kern w:val="32"/>
      <w:sz w:val="32"/>
      <w:szCs w:val="32"/>
      <w:lang w:val="en-US" w:eastAsia="en-US"/>
    </w:rPr>
  </w:style>
  <w:style w:type="paragraph" w:styleId="Header">
    <w:name w:val="header"/>
    <w:basedOn w:val="Normal"/>
    <w:link w:val="HeaderChar"/>
    <w:unhideWhenUsed/>
    <w:rsid w:val="00A73306"/>
    <w:pPr>
      <w:tabs>
        <w:tab w:val="center" w:pos="4513"/>
        <w:tab w:val="right" w:pos="9026"/>
      </w:tabs>
      <w:spacing w:after="0" w:line="240" w:lineRule="auto"/>
    </w:pPr>
  </w:style>
  <w:style w:type="character" w:customStyle="1" w:styleId="HeaderChar">
    <w:name w:val="Header Char"/>
    <w:basedOn w:val="DefaultParagraphFont"/>
    <w:link w:val="Header"/>
    <w:rsid w:val="00A73306"/>
  </w:style>
  <w:style w:type="paragraph" w:styleId="Footer">
    <w:name w:val="footer"/>
    <w:basedOn w:val="Normal"/>
    <w:link w:val="FooterChar"/>
    <w:unhideWhenUsed/>
    <w:rsid w:val="00A73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306"/>
  </w:style>
  <w:style w:type="character" w:customStyle="1" w:styleId="hps">
    <w:name w:val="hps"/>
    <w:basedOn w:val="DefaultParagraphFont"/>
    <w:rsid w:val="005F42DF"/>
  </w:style>
  <w:style w:type="character" w:customStyle="1" w:styleId="Heading2Char">
    <w:name w:val="Heading 2 Char"/>
    <w:basedOn w:val="DefaultParagraphFont"/>
    <w:link w:val="Heading2"/>
    <w:semiHidden/>
    <w:rsid w:val="00EE62BB"/>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semiHidden/>
    <w:rsid w:val="00EE62BB"/>
    <w:rPr>
      <w:rFonts w:ascii="Cambria" w:eastAsia="Times New Roman" w:hAnsi="Cambria" w:cs="Times New Roman"/>
      <w:b/>
      <w:bCs/>
      <w:color w:val="4F81BD"/>
      <w:lang w:val="en-US" w:eastAsia="en-US"/>
    </w:rPr>
  </w:style>
  <w:style w:type="paragraph" w:styleId="BodyText3">
    <w:name w:val="Body Text 3"/>
    <w:basedOn w:val="Normal"/>
    <w:link w:val="BodyText3Char"/>
    <w:rsid w:val="00EE62BB"/>
    <w:pPr>
      <w:tabs>
        <w:tab w:val="left" w:pos="720"/>
      </w:tabs>
      <w:spacing w:after="0" w:line="480" w:lineRule="auto"/>
      <w:jc w:val="both"/>
    </w:pPr>
    <w:rPr>
      <w:rFonts w:ascii="Times New Roman" w:eastAsia="Times New Roman" w:hAnsi="Times New Roman" w:cs="Times New Roman"/>
      <w:sz w:val="24"/>
      <w:szCs w:val="24"/>
      <w:lang w:val="en-US" w:eastAsia="en-US"/>
    </w:rPr>
  </w:style>
  <w:style w:type="character" w:customStyle="1" w:styleId="BodyText3Char">
    <w:name w:val="Body Text 3 Char"/>
    <w:basedOn w:val="DefaultParagraphFont"/>
    <w:link w:val="BodyText3"/>
    <w:rsid w:val="00EE62BB"/>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rsid w:val="00EE62BB"/>
    <w:pPr>
      <w:spacing w:after="120" w:line="480" w:lineRule="auto"/>
      <w:ind w:left="360"/>
    </w:pPr>
    <w:rPr>
      <w:rFonts w:ascii="Times New Roman" w:eastAsia="Times New Roman" w:hAnsi="Times New Roman" w:cs="Times New Roman"/>
      <w:sz w:val="24"/>
      <w:szCs w:val="24"/>
      <w:lang w:val="en-US" w:eastAsia="en-US"/>
    </w:rPr>
  </w:style>
  <w:style w:type="character" w:customStyle="1" w:styleId="BodyTextIndent2Char">
    <w:name w:val="Body Text Indent 2 Char"/>
    <w:basedOn w:val="DefaultParagraphFont"/>
    <w:link w:val="BodyTextIndent2"/>
    <w:rsid w:val="00EE62BB"/>
    <w:rPr>
      <w:rFonts w:ascii="Times New Roman" w:eastAsia="Times New Roman" w:hAnsi="Times New Roman" w:cs="Times New Roman"/>
      <w:sz w:val="24"/>
      <w:szCs w:val="24"/>
      <w:lang w:val="en-US" w:eastAsia="en-US"/>
    </w:rPr>
  </w:style>
  <w:style w:type="character" w:styleId="PageNumber">
    <w:name w:val="page number"/>
    <w:basedOn w:val="DefaultParagraphFont"/>
    <w:rsid w:val="00EE62BB"/>
  </w:style>
  <w:style w:type="paragraph" w:styleId="BalloonText">
    <w:name w:val="Balloon Text"/>
    <w:basedOn w:val="Normal"/>
    <w:link w:val="BalloonTextChar"/>
    <w:rsid w:val="00EE62BB"/>
    <w:pPr>
      <w:spacing w:after="0" w:line="240" w:lineRule="auto"/>
    </w:pPr>
    <w:rPr>
      <w:rFonts w:ascii="Tahoma" w:eastAsia="Times New Roman" w:hAnsi="Tahoma" w:cs="Times New Roman"/>
      <w:sz w:val="16"/>
      <w:szCs w:val="16"/>
      <w:lang w:val="en-US" w:eastAsia="en-US"/>
    </w:rPr>
  </w:style>
  <w:style w:type="character" w:customStyle="1" w:styleId="BalloonTextChar">
    <w:name w:val="Balloon Text Char"/>
    <w:basedOn w:val="DefaultParagraphFont"/>
    <w:link w:val="BalloonText"/>
    <w:rsid w:val="00EE62BB"/>
    <w:rPr>
      <w:rFonts w:ascii="Tahoma" w:eastAsia="Times New Roman" w:hAnsi="Tahoma" w:cs="Times New Roman"/>
      <w:sz w:val="16"/>
      <w:szCs w:val="16"/>
      <w:lang w:val="en-US" w:eastAsia="en-US"/>
    </w:rPr>
  </w:style>
  <w:style w:type="paragraph" w:styleId="NormalWeb">
    <w:name w:val="Normal (Web)"/>
    <w:basedOn w:val="Normal"/>
    <w:uiPriority w:val="99"/>
    <w:unhideWhenUsed/>
    <w:rsid w:val="00EE62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EE62BB"/>
    <w:rPr>
      <w:b/>
      <w:bCs/>
    </w:rPr>
  </w:style>
  <w:style w:type="character" w:styleId="Hyperlink">
    <w:name w:val="Hyperlink"/>
    <w:basedOn w:val="DefaultParagraphFont"/>
    <w:uiPriority w:val="99"/>
    <w:unhideWhenUsed/>
    <w:rsid w:val="00EE62BB"/>
    <w:rPr>
      <w:color w:val="0000FF"/>
      <w:u w:val="single"/>
    </w:rPr>
  </w:style>
  <w:style w:type="character" w:customStyle="1" w:styleId="headline">
    <w:name w:val="headline"/>
    <w:basedOn w:val="DefaultParagraphFont"/>
    <w:rsid w:val="00EE62BB"/>
  </w:style>
  <w:style w:type="character" w:customStyle="1" w:styleId="post-content">
    <w:name w:val="post-content"/>
    <w:basedOn w:val="DefaultParagraphFont"/>
    <w:rsid w:val="00EE62BB"/>
  </w:style>
  <w:style w:type="character" w:customStyle="1" w:styleId="atn">
    <w:name w:val="atn"/>
    <w:basedOn w:val="DefaultParagraphFont"/>
    <w:rsid w:val="00EE62BB"/>
  </w:style>
  <w:style w:type="character" w:styleId="Emphasis">
    <w:name w:val="Emphasis"/>
    <w:basedOn w:val="DefaultParagraphFont"/>
    <w:uiPriority w:val="20"/>
    <w:qFormat/>
    <w:rsid w:val="00EE62BB"/>
    <w:rPr>
      <w:i/>
      <w:iCs/>
    </w:rPr>
  </w:style>
  <w:style w:type="paragraph" w:customStyle="1" w:styleId="Default">
    <w:name w:val="Default"/>
    <w:rsid w:val="00EE62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HTMLPreformatted">
    <w:name w:val="HTML Preformatted"/>
    <w:basedOn w:val="Normal"/>
    <w:link w:val="HTMLPreformattedChar"/>
    <w:rsid w:val="0006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60BFF"/>
    <w:rPr>
      <w:rFonts w:ascii="Courier New" w:eastAsia="Times New Roman" w:hAnsi="Courier New" w:cs="Courier New"/>
      <w:sz w:val="20"/>
      <w:szCs w:val="20"/>
    </w:rPr>
  </w:style>
  <w:style w:type="paragraph" w:styleId="Title">
    <w:name w:val="Title"/>
    <w:basedOn w:val="Normal"/>
    <w:link w:val="TitleChar"/>
    <w:qFormat/>
    <w:rsid w:val="00F66EFB"/>
    <w:pPr>
      <w:spacing w:after="0" w:line="240"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rsid w:val="00F66EFB"/>
    <w:rPr>
      <w:rFonts w:ascii="Times New Roman" w:eastAsia="Times New Roman" w:hAnsi="Times New Roman" w:cs="Times New Roman"/>
      <w:b/>
      <w:bCs/>
      <w:sz w:val="24"/>
      <w:szCs w:val="24"/>
      <w:lang w:val="en-US" w:eastAsia="en-US"/>
    </w:rPr>
  </w:style>
  <w:style w:type="paragraph" w:styleId="DocumentMap">
    <w:name w:val="Document Map"/>
    <w:basedOn w:val="Normal"/>
    <w:link w:val="DocumentMapChar"/>
    <w:semiHidden/>
    <w:rsid w:val="00384807"/>
    <w:pPr>
      <w:shd w:val="clear" w:color="auto" w:fill="000080"/>
      <w:spacing w:after="0" w:line="240" w:lineRule="auto"/>
    </w:pPr>
    <w:rPr>
      <w:rFonts w:ascii="Tahoma" w:eastAsia="Times New Roman" w:hAnsi="Tahoma" w:cs="Tahoma"/>
      <w:sz w:val="24"/>
      <w:szCs w:val="24"/>
      <w:lang w:val="en-US" w:eastAsia="en-US"/>
    </w:rPr>
  </w:style>
  <w:style w:type="character" w:customStyle="1" w:styleId="DocumentMapChar">
    <w:name w:val="Document Map Char"/>
    <w:basedOn w:val="DefaultParagraphFont"/>
    <w:link w:val="DocumentMap"/>
    <w:semiHidden/>
    <w:rsid w:val="00384807"/>
    <w:rPr>
      <w:rFonts w:ascii="Tahoma" w:eastAsia="Times New Roman" w:hAnsi="Tahoma" w:cs="Tahoma"/>
      <w:sz w:val="24"/>
      <w:szCs w:val="24"/>
      <w:shd w:val="clear" w:color="auto" w:fill="000080"/>
      <w:lang w:val="en-US" w:eastAsia="en-US"/>
    </w:rPr>
  </w:style>
  <w:style w:type="paragraph" w:styleId="BodyText">
    <w:name w:val="Body Text"/>
    <w:basedOn w:val="Normal"/>
    <w:link w:val="BodyTextChar"/>
    <w:rsid w:val="0038480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84807"/>
    <w:rPr>
      <w:rFonts w:ascii="Times New Roman" w:eastAsia="Times New Roman" w:hAnsi="Times New Roman" w:cs="Times New Roman"/>
      <w:sz w:val="24"/>
      <w:szCs w:val="24"/>
      <w:lang w:val="en-US" w:eastAsia="en-US"/>
    </w:rPr>
  </w:style>
  <w:style w:type="character" w:customStyle="1" w:styleId="citation">
    <w:name w:val="citation"/>
    <w:basedOn w:val="DefaultParagraphFont"/>
    <w:rsid w:val="006F0E20"/>
  </w:style>
  <w:style w:type="character" w:customStyle="1" w:styleId="st">
    <w:name w:val="st"/>
    <w:basedOn w:val="DefaultParagraphFont"/>
    <w:rsid w:val="006F0E20"/>
  </w:style>
  <w:style w:type="character" w:customStyle="1" w:styleId="fn">
    <w:name w:val="fn"/>
    <w:basedOn w:val="DefaultParagraphFont"/>
    <w:rsid w:val="006F0E20"/>
  </w:style>
</w:styles>
</file>

<file path=word/webSettings.xml><?xml version="1.0" encoding="utf-8"?>
<w:webSettings xmlns:r="http://schemas.openxmlformats.org/officeDocument/2006/relationships" xmlns:w="http://schemas.openxmlformats.org/wordprocessingml/2006/main">
  <w:divs>
    <w:div w:id="98767372">
      <w:bodyDiv w:val="1"/>
      <w:marLeft w:val="0"/>
      <w:marRight w:val="0"/>
      <w:marTop w:val="0"/>
      <w:marBottom w:val="0"/>
      <w:divBdr>
        <w:top w:val="none" w:sz="0" w:space="0" w:color="auto"/>
        <w:left w:val="none" w:sz="0" w:space="0" w:color="auto"/>
        <w:bottom w:val="none" w:sz="0" w:space="0" w:color="auto"/>
        <w:right w:val="none" w:sz="0" w:space="0" w:color="auto"/>
      </w:divBdr>
      <w:divsChild>
        <w:div w:id="1762405569">
          <w:marLeft w:val="0"/>
          <w:marRight w:val="0"/>
          <w:marTop w:val="0"/>
          <w:marBottom w:val="0"/>
          <w:divBdr>
            <w:top w:val="none" w:sz="0" w:space="0" w:color="auto"/>
            <w:left w:val="none" w:sz="0" w:space="0" w:color="auto"/>
            <w:bottom w:val="none" w:sz="0" w:space="0" w:color="auto"/>
            <w:right w:val="none" w:sz="0" w:space="0" w:color="auto"/>
          </w:divBdr>
          <w:divsChild>
            <w:div w:id="15140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155">
      <w:bodyDiv w:val="1"/>
      <w:marLeft w:val="0"/>
      <w:marRight w:val="0"/>
      <w:marTop w:val="0"/>
      <w:marBottom w:val="0"/>
      <w:divBdr>
        <w:top w:val="none" w:sz="0" w:space="0" w:color="auto"/>
        <w:left w:val="none" w:sz="0" w:space="0" w:color="auto"/>
        <w:bottom w:val="none" w:sz="0" w:space="0" w:color="auto"/>
        <w:right w:val="none" w:sz="0" w:space="0" w:color="auto"/>
      </w:divBdr>
      <w:divsChild>
        <w:div w:id="224033512">
          <w:marLeft w:val="0"/>
          <w:marRight w:val="0"/>
          <w:marTop w:val="0"/>
          <w:marBottom w:val="0"/>
          <w:divBdr>
            <w:top w:val="none" w:sz="0" w:space="0" w:color="auto"/>
            <w:left w:val="none" w:sz="0" w:space="0" w:color="auto"/>
            <w:bottom w:val="none" w:sz="0" w:space="0" w:color="auto"/>
            <w:right w:val="none" w:sz="0" w:space="0" w:color="auto"/>
          </w:divBdr>
          <w:divsChild>
            <w:div w:id="82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ta.worldbank.org/indicator/GC.TAX.TOTL.GD.ZS?order=wbapi_data_value_2011+wbapi_data_value+wbapi_data_value-last&amp;sort=asc" TargetMode="External"/><Relationship Id="rId18" Type="http://schemas.openxmlformats.org/officeDocument/2006/relationships/hyperlink" Target="http://data.worldbank.org/country/thai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pajak.go.id/content/article/kompleksitas-kepatuhan-pajak" TargetMode="External"/><Relationship Id="rId7" Type="http://schemas.openxmlformats.org/officeDocument/2006/relationships/endnotes" Target="endnotes.xml"/><Relationship Id="rId12" Type="http://schemas.openxmlformats.org/officeDocument/2006/relationships/hyperlink" Target="http://data.worldbank.org/indicator/GC.TAX.TOTL.GD.ZS?order=wbapi_data_value_2010+wbapi_data_value&amp;sort=asc" TargetMode="External"/><Relationship Id="rId17" Type="http://schemas.openxmlformats.org/officeDocument/2006/relationships/hyperlink" Target="http://data.worldbank.org/country/singapo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ata.worldbank.org/country/philippine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worldbank.org/indicator/GC.TAX.TOTL.GD.ZS?order=wbapi_data_value_2009+wbapi_data_value&amp;sort=as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ata.worldbank.org/country/malaysia" TargetMode="External"/><Relationship Id="rId23" Type="http://schemas.openxmlformats.org/officeDocument/2006/relationships/hyperlink" Target="http://data.worldbank.org/" TargetMode="External"/><Relationship Id="rId10" Type="http://schemas.openxmlformats.org/officeDocument/2006/relationships/hyperlink" Target="http://data.worldbank.org/indicator/GC.TAX.TOTL.GD.ZS?order=wbapi_data_value_2008+wbapi_data_value+wbapi_data_value-first&amp;sort=asc" TargetMode="External"/><Relationship Id="rId19" Type="http://schemas.openxmlformats.org/officeDocument/2006/relationships/hyperlink" Target="http://data.worldbank.org/" TargetMode="External"/><Relationship Id="rId4" Type="http://schemas.openxmlformats.org/officeDocument/2006/relationships/settings" Target="settings.xml"/><Relationship Id="rId9" Type="http://schemas.openxmlformats.org/officeDocument/2006/relationships/hyperlink" Target="http://id.wikipedia.org/wiki/Produk_domestik_bruto" TargetMode="External"/><Relationship Id="rId14" Type="http://schemas.openxmlformats.org/officeDocument/2006/relationships/hyperlink" Target="http://data.worldbank.org/country/indonesia" TargetMode="External"/><Relationship Id="rId22" Type="http://schemas.openxmlformats.org/officeDocument/2006/relationships/hyperlink" Target="http://ctsi.anu.edu.au/publications/taxpubs/Wenzel.J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4CA3-29D8-489B-9643-1B67BBC9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22</Pages>
  <Words>8028</Words>
  <Characters>45764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Pajak</dc:creator>
  <cp:lastModifiedBy>Pajak</cp:lastModifiedBy>
  <cp:revision>31</cp:revision>
  <cp:lastPrinted>2014-09-04T03:21:00Z</cp:lastPrinted>
  <dcterms:created xsi:type="dcterms:W3CDTF">2014-08-19T00:46:00Z</dcterms:created>
  <dcterms:modified xsi:type="dcterms:W3CDTF">2014-09-16T04:35:00Z</dcterms:modified>
</cp:coreProperties>
</file>