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54" w:rsidRDefault="001B7D54" w:rsidP="00364247">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PEMODELAN METODE </w:t>
      </w:r>
      <w:r w:rsidRPr="001B7D54">
        <w:rPr>
          <w:rFonts w:ascii="Times New Roman" w:hAnsi="Times New Roman" w:cs="Times New Roman"/>
          <w:b/>
          <w:i/>
          <w:sz w:val="24"/>
          <w:szCs w:val="24"/>
        </w:rPr>
        <w:t xml:space="preserve">HUMAN RESOURCES SCORECARD </w:t>
      </w:r>
    </w:p>
    <w:p w:rsidR="001B7D54" w:rsidRDefault="001B7D54" w:rsidP="003642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SEBAGAI ALAT PENGUKURAN KINERJA SUMBER DAYA MANUSIA </w:t>
      </w:r>
    </w:p>
    <w:p w:rsidR="001B7D54" w:rsidRDefault="001B7D54" w:rsidP="003642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PADA KANTOR PUSAT PT. BANK PEMBANGUNAN DAERAH </w:t>
      </w:r>
    </w:p>
    <w:p w:rsidR="00FD7E82" w:rsidRDefault="001B7D54" w:rsidP="003642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JAWA TENGAH</w:t>
      </w:r>
    </w:p>
    <w:p w:rsidR="001B7D54" w:rsidRDefault="001B7D54" w:rsidP="00364247">
      <w:pPr>
        <w:spacing w:after="0" w:line="240" w:lineRule="auto"/>
        <w:jc w:val="center"/>
        <w:rPr>
          <w:rFonts w:ascii="Times New Roman" w:hAnsi="Times New Roman" w:cs="Times New Roman"/>
          <w:b/>
          <w:sz w:val="24"/>
          <w:szCs w:val="24"/>
        </w:rPr>
      </w:pPr>
    </w:p>
    <w:p w:rsidR="001B7D54" w:rsidRDefault="001B7D54" w:rsidP="003642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 Yulianeu</w:t>
      </w:r>
    </w:p>
    <w:p w:rsidR="001B7D54" w:rsidRDefault="001B7D54" w:rsidP="003642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Magister Manajemen</w:t>
      </w:r>
    </w:p>
    <w:p w:rsidR="001B7D54" w:rsidRDefault="001B7D54" w:rsidP="003642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Diponegoro Semarang</w:t>
      </w:r>
    </w:p>
    <w:p w:rsidR="001B7D54" w:rsidRDefault="001B7D54" w:rsidP="00364247">
      <w:pPr>
        <w:spacing w:after="0" w:line="240" w:lineRule="auto"/>
        <w:jc w:val="center"/>
        <w:rPr>
          <w:rFonts w:ascii="Times New Roman" w:hAnsi="Times New Roman" w:cs="Times New Roman"/>
          <w:b/>
          <w:sz w:val="24"/>
          <w:szCs w:val="24"/>
        </w:rPr>
      </w:pPr>
    </w:p>
    <w:p w:rsidR="001B7D54" w:rsidRDefault="001B7D54" w:rsidP="003642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B7D54" w:rsidRDefault="001B7D54" w:rsidP="00364247">
      <w:pPr>
        <w:spacing w:after="0" w:line="240" w:lineRule="auto"/>
        <w:jc w:val="center"/>
        <w:rPr>
          <w:rFonts w:ascii="Times New Roman" w:hAnsi="Times New Roman" w:cs="Times New Roman"/>
          <w:b/>
          <w:sz w:val="24"/>
          <w:szCs w:val="24"/>
        </w:rPr>
      </w:pPr>
    </w:p>
    <w:p w:rsidR="001B7D54" w:rsidRDefault="001B7D54" w:rsidP="00364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PT. Bank Pembangunan Daerah Jawa Tengah telah menerapkan pengukuran kinerja karyawan yang sistematis berbasis kompetensi. Sistem pengukuran kinerja ini tidak dapat mengetahui tingkat keberhasilan dari </w:t>
      </w:r>
      <w:r w:rsidRPr="002457D8">
        <w:rPr>
          <w:rFonts w:ascii="Times New Roman" w:hAnsi="Times New Roman" w:cs="Times New Roman"/>
          <w:sz w:val="24"/>
          <w:szCs w:val="24"/>
        </w:rPr>
        <w:t>strateg</w:t>
      </w:r>
      <w:r>
        <w:rPr>
          <w:rFonts w:ascii="Times New Roman" w:hAnsi="Times New Roman" w:cs="Times New Roman"/>
          <w:sz w:val="24"/>
          <w:szCs w:val="24"/>
        </w:rPr>
        <w:t>i</w:t>
      </w:r>
      <w:r>
        <w:rPr>
          <w:rFonts w:ascii="Times New Roman" w:hAnsi="Times New Roman" w:cs="Times New Roman"/>
          <w:i/>
          <w:sz w:val="24"/>
          <w:szCs w:val="24"/>
        </w:rPr>
        <w:t xml:space="preserve"> </w:t>
      </w:r>
      <w:r>
        <w:rPr>
          <w:rFonts w:ascii="Times New Roman" w:hAnsi="Times New Roman" w:cs="Times New Roman"/>
          <w:sz w:val="24"/>
          <w:szCs w:val="24"/>
        </w:rPr>
        <w:t xml:space="preserve">divisi sumber daya manusia dalam mewujudkan visi, misi, dan strategi perusahaan. </w:t>
      </w:r>
      <w:r>
        <w:rPr>
          <w:rFonts w:ascii="Times New Roman" w:hAnsi="Times New Roman" w:cs="Times New Roman"/>
          <w:i/>
          <w:sz w:val="24"/>
          <w:szCs w:val="24"/>
        </w:rPr>
        <w:t xml:space="preserve">Human Resources Scorecard </w:t>
      </w:r>
      <w:r>
        <w:rPr>
          <w:rFonts w:ascii="Times New Roman" w:hAnsi="Times New Roman" w:cs="Times New Roman"/>
          <w:sz w:val="24"/>
          <w:szCs w:val="24"/>
        </w:rPr>
        <w:t xml:space="preserve">(HRSC) merupakan sebuah bentuk pengukuran sumber daya manusia yang </w:t>
      </w:r>
      <w:r w:rsidRPr="00F80F93">
        <w:rPr>
          <w:rFonts w:ascii="Times New Roman" w:hAnsi="Times New Roman" w:cs="Times New Roman"/>
          <w:sz w:val="24"/>
          <w:szCs w:val="24"/>
        </w:rPr>
        <w:t>mengaitkan antara orang-strategi-kinerja</w:t>
      </w:r>
      <w:r>
        <w:rPr>
          <w:rFonts w:ascii="Times New Roman" w:hAnsi="Times New Roman" w:cs="Times New Roman"/>
          <w:sz w:val="24"/>
          <w:szCs w:val="24"/>
        </w:rPr>
        <w:t xml:space="preserve"> untuk diukur sejauh mana peranannya terhadap pencapaian visi, misi, dan strategi perusahaan. </w:t>
      </w:r>
    </w:p>
    <w:p w:rsidR="001B7D54" w:rsidRDefault="001B7D54" w:rsidP="00364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Strategi metode campuran dalam penelitian ini adalah urutan analisis kualitatif dan kuantitatif. Tujuan strategi ini adalah untuk merancang peta strategi Divisi SDM dan mengidentifikasi indikator keberhasilan tiap </w:t>
      </w:r>
      <w:r>
        <w:rPr>
          <w:rFonts w:ascii="Times New Roman" w:hAnsi="Times New Roman" w:cs="Times New Roman"/>
          <w:i/>
          <w:sz w:val="24"/>
          <w:szCs w:val="24"/>
        </w:rPr>
        <w:t>strategy objectives</w:t>
      </w:r>
      <w:r>
        <w:rPr>
          <w:rFonts w:ascii="Times New Roman" w:hAnsi="Times New Roman" w:cs="Times New Roman"/>
          <w:sz w:val="24"/>
          <w:szCs w:val="24"/>
        </w:rPr>
        <w:t xml:space="preserve"> melalui analisis data kualitatif, dan selanjutnya analisis data kuantitatif untuk mengetahui proses pengukuran kinerja SDM dengan metode </w:t>
      </w:r>
      <w:r>
        <w:rPr>
          <w:rFonts w:ascii="Times New Roman" w:hAnsi="Times New Roman" w:cs="Times New Roman"/>
          <w:i/>
          <w:sz w:val="24"/>
          <w:szCs w:val="24"/>
        </w:rPr>
        <w:t xml:space="preserve">Human Resources Scorecard </w:t>
      </w:r>
      <w:r>
        <w:rPr>
          <w:rFonts w:ascii="Times New Roman" w:hAnsi="Times New Roman" w:cs="Times New Roman"/>
          <w:sz w:val="24"/>
          <w:szCs w:val="24"/>
        </w:rPr>
        <w:t xml:space="preserve">berbasis </w:t>
      </w:r>
      <w:r>
        <w:rPr>
          <w:rFonts w:ascii="Times New Roman" w:hAnsi="Times New Roman" w:cs="Times New Roman"/>
          <w:i/>
          <w:sz w:val="24"/>
          <w:szCs w:val="24"/>
        </w:rPr>
        <w:t xml:space="preserve">Analytical Hierarchy Process </w:t>
      </w:r>
      <w:r>
        <w:rPr>
          <w:rFonts w:ascii="Times New Roman" w:hAnsi="Times New Roman" w:cs="Times New Roman"/>
          <w:sz w:val="24"/>
          <w:szCs w:val="24"/>
        </w:rPr>
        <w:t xml:space="preserve">(AHP) dan </w:t>
      </w:r>
      <w:r>
        <w:rPr>
          <w:rFonts w:ascii="Times New Roman" w:hAnsi="Times New Roman" w:cs="Times New Roman"/>
          <w:i/>
          <w:sz w:val="24"/>
          <w:szCs w:val="24"/>
        </w:rPr>
        <w:t xml:space="preserve">Objectives Matrix </w:t>
      </w:r>
      <w:r>
        <w:rPr>
          <w:rFonts w:ascii="Times New Roman" w:hAnsi="Times New Roman" w:cs="Times New Roman"/>
          <w:sz w:val="24"/>
          <w:szCs w:val="24"/>
        </w:rPr>
        <w:t>(OMAX).</w:t>
      </w:r>
    </w:p>
    <w:p w:rsidR="001B7D54" w:rsidRDefault="001B7D54" w:rsidP="00364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merekomendasikan peta strategi dan </w:t>
      </w:r>
      <w:r>
        <w:rPr>
          <w:rFonts w:ascii="Times New Roman" w:hAnsi="Times New Roman" w:cs="Times New Roman"/>
          <w:i/>
          <w:sz w:val="24"/>
          <w:szCs w:val="24"/>
        </w:rPr>
        <w:t xml:space="preserve">key performance indicator </w:t>
      </w:r>
      <w:r>
        <w:rPr>
          <w:rFonts w:ascii="Times New Roman" w:hAnsi="Times New Roman" w:cs="Times New Roman"/>
          <w:sz w:val="24"/>
          <w:szCs w:val="24"/>
        </w:rPr>
        <w:t xml:space="preserve">(KPI) masing-masing </w:t>
      </w:r>
      <w:r>
        <w:rPr>
          <w:rFonts w:ascii="Times New Roman" w:hAnsi="Times New Roman" w:cs="Times New Roman"/>
          <w:i/>
          <w:sz w:val="24"/>
          <w:szCs w:val="24"/>
        </w:rPr>
        <w:t>strategy objectives</w:t>
      </w:r>
      <w:r>
        <w:rPr>
          <w:rFonts w:ascii="Times New Roman" w:hAnsi="Times New Roman" w:cs="Times New Roman"/>
          <w:sz w:val="24"/>
          <w:szCs w:val="24"/>
        </w:rPr>
        <w:t xml:space="preserve"> kepada Divisi Sumber Daya Manusia PT. Bank Pembangunan Daerah Jawa Tengah. Penelitian ini memberikan gambaran bagaimana </w:t>
      </w:r>
      <w:r w:rsidRPr="00836C9F">
        <w:rPr>
          <w:rFonts w:ascii="Times New Roman" w:hAnsi="Times New Roman" w:cs="Times New Roman"/>
          <w:sz w:val="24"/>
          <w:szCs w:val="24"/>
        </w:rPr>
        <w:t>kegiatan SDM</w:t>
      </w:r>
      <w:r>
        <w:rPr>
          <w:rFonts w:ascii="Times New Roman" w:hAnsi="Times New Roman" w:cs="Times New Roman"/>
          <w:sz w:val="24"/>
          <w:szCs w:val="24"/>
        </w:rPr>
        <w:t xml:space="preserve"> dapat</w:t>
      </w:r>
      <w:r w:rsidRPr="00836C9F">
        <w:rPr>
          <w:rFonts w:ascii="Times New Roman" w:hAnsi="Times New Roman" w:cs="Times New Roman"/>
          <w:sz w:val="24"/>
          <w:szCs w:val="24"/>
        </w:rPr>
        <w:t xml:space="preserve"> mendukung pencapaian </w:t>
      </w:r>
      <w:r>
        <w:rPr>
          <w:rFonts w:ascii="Times New Roman" w:hAnsi="Times New Roman" w:cs="Times New Roman"/>
          <w:sz w:val="24"/>
          <w:szCs w:val="24"/>
        </w:rPr>
        <w:t>visi, misi, dan strategi perusahaan</w:t>
      </w:r>
      <w:r w:rsidRPr="00836C9F">
        <w:rPr>
          <w:rFonts w:ascii="Times New Roman" w:hAnsi="Times New Roman" w:cs="Times New Roman"/>
          <w:sz w:val="24"/>
          <w:szCs w:val="24"/>
        </w:rPr>
        <w:t xml:space="preserve"> sebagaimana </w:t>
      </w:r>
      <w:r>
        <w:rPr>
          <w:rFonts w:ascii="Times New Roman" w:hAnsi="Times New Roman" w:cs="Times New Roman"/>
          <w:sz w:val="24"/>
          <w:szCs w:val="24"/>
        </w:rPr>
        <w:t xml:space="preserve">yang </w:t>
      </w:r>
      <w:r w:rsidRPr="00836C9F">
        <w:rPr>
          <w:rFonts w:ascii="Times New Roman" w:hAnsi="Times New Roman" w:cs="Times New Roman"/>
          <w:sz w:val="24"/>
          <w:szCs w:val="24"/>
        </w:rPr>
        <w:t>didefinisikan dalam peta strategi.</w:t>
      </w:r>
    </w:p>
    <w:p w:rsidR="001B7D54" w:rsidRDefault="001B7D54" w:rsidP="00364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juga menggambarkan alur pengukuran kinerja SDM menggunakan metode </w:t>
      </w:r>
      <w:r>
        <w:rPr>
          <w:rFonts w:ascii="Times New Roman" w:hAnsi="Times New Roman" w:cs="Times New Roman"/>
          <w:i/>
          <w:sz w:val="24"/>
          <w:szCs w:val="24"/>
        </w:rPr>
        <w:t>Human Resources Scorecard</w:t>
      </w:r>
      <w:r>
        <w:rPr>
          <w:rFonts w:ascii="Times New Roman" w:hAnsi="Times New Roman" w:cs="Times New Roman"/>
          <w:sz w:val="24"/>
          <w:szCs w:val="24"/>
        </w:rPr>
        <w:t xml:space="preserve">. Pembobotan tingkat kepentingan perspektif, </w:t>
      </w:r>
      <w:r>
        <w:rPr>
          <w:rFonts w:ascii="Times New Roman" w:hAnsi="Times New Roman" w:cs="Times New Roman"/>
          <w:i/>
          <w:sz w:val="24"/>
          <w:szCs w:val="24"/>
        </w:rPr>
        <w:t>strategy objectives</w:t>
      </w:r>
      <w:r>
        <w:rPr>
          <w:rFonts w:ascii="Times New Roman" w:hAnsi="Times New Roman" w:cs="Times New Roman"/>
          <w:sz w:val="24"/>
          <w:szCs w:val="24"/>
        </w:rPr>
        <w:t xml:space="preserve">, </w:t>
      </w:r>
      <w:r>
        <w:rPr>
          <w:rFonts w:ascii="Times New Roman" w:hAnsi="Times New Roman" w:cs="Times New Roman"/>
          <w:i/>
          <w:sz w:val="24"/>
          <w:szCs w:val="24"/>
        </w:rPr>
        <w:t xml:space="preserve">lagging indicator </w:t>
      </w:r>
      <w:r>
        <w:rPr>
          <w:rFonts w:ascii="Times New Roman" w:hAnsi="Times New Roman" w:cs="Times New Roman"/>
          <w:sz w:val="24"/>
          <w:szCs w:val="24"/>
        </w:rPr>
        <w:t xml:space="preserve">dan </w:t>
      </w:r>
      <w:r>
        <w:rPr>
          <w:rFonts w:ascii="Times New Roman" w:hAnsi="Times New Roman" w:cs="Times New Roman"/>
          <w:i/>
          <w:sz w:val="24"/>
          <w:szCs w:val="24"/>
        </w:rPr>
        <w:t>leading indicator</w:t>
      </w:r>
      <w:r>
        <w:rPr>
          <w:rFonts w:ascii="Times New Roman" w:hAnsi="Times New Roman" w:cs="Times New Roman"/>
          <w:sz w:val="24"/>
          <w:szCs w:val="24"/>
        </w:rPr>
        <w:t xml:space="preserve"> menggunakan metode </w:t>
      </w:r>
      <w:r>
        <w:rPr>
          <w:rFonts w:ascii="Times New Roman" w:hAnsi="Times New Roman" w:cs="Times New Roman"/>
          <w:i/>
          <w:sz w:val="24"/>
          <w:szCs w:val="24"/>
        </w:rPr>
        <w:t xml:space="preserve">Analytical Hierarchy Process </w:t>
      </w:r>
      <w:r>
        <w:rPr>
          <w:rFonts w:ascii="Times New Roman" w:hAnsi="Times New Roman" w:cs="Times New Roman"/>
          <w:sz w:val="24"/>
          <w:szCs w:val="24"/>
        </w:rPr>
        <w:t xml:space="preserve">(AHP). Selanjutnya perhitungan skor pencapaian kinerja perusahaan menggunakan </w:t>
      </w:r>
      <w:r>
        <w:rPr>
          <w:rFonts w:ascii="Times New Roman" w:hAnsi="Times New Roman" w:cs="Times New Roman"/>
          <w:i/>
          <w:sz w:val="24"/>
          <w:szCs w:val="24"/>
        </w:rPr>
        <w:t xml:space="preserve">Objectives Matrix </w:t>
      </w:r>
      <w:r>
        <w:rPr>
          <w:rFonts w:ascii="Times New Roman" w:hAnsi="Times New Roman" w:cs="Times New Roman"/>
          <w:sz w:val="24"/>
          <w:szCs w:val="24"/>
        </w:rPr>
        <w:t>(OMAX).</w:t>
      </w:r>
    </w:p>
    <w:p w:rsidR="001B7D54" w:rsidRDefault="001B7D54" w:rsidP="00364247">
      <w:pPr>
        <w:spacing w:after="0" w:line="240" w:lineRule="auto"/>
        <w:jc w:val="both"/>
        <w:rPr>
          <w:rFonts w:ascii="Times New Roman" w:hAnsi="Times New Roman" w:cs="Times New Roman"/>
          <w:sz w:val="24"/>
          <w:szCs w:val="24"/>
        </w:rPr>
      </w:pPr>
    </w:p>
    <w:p w:rsidR="001B7D54" w:rsidRDefault="001B7D54" w:rsidP="0036424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Kata Kunci : </w:t>
      </w:r>
      <w:r w:rsidRPr="00D730D3">
        <w:rPr>
          <w:rFonts w:ascii="Times New Roman" w:hAnsi="Times New Roman" w:cs="Times New Roman"/>
          <w:sz w:val="24"/>
          <w:szCs w:val="24"/>
        </w:rPr>
        <w:t>Pengukuran Kinerja,</w:t>
      </w:r>
      <w:r>
        <w:rPr>
          <w:rFonts w:ascii="Times New Roman" w:hAnsi="Times New Roman" w:cs="Times New Roman"/>
          <w:b/>
          <w:sz w:val="24"/>
          <w:szCs w:val="24"/>
        </w:rPr>
        <w:t xml:space="preserve"> </w:t>
      </w:r>
      <w:r w:rsidRPr="00D730D3">
        <w:rPr>
          <w:rFonts w:ascii="Times New Roman" w:hAnsi="Times New Roman" w:cs="Times New Roman"/>
          <w:i/>
          <w:sz w:val="24"/>
          <w:szCs w:val="24"/>
        </w:rPr>
        <w:t>Human Resources Scorecard</w:t>
      </w:r>
      <w:r>
        <w:rPr>
          <w:rFonts w:ascii="Times New Roman" w:hAnsi="Times New Roman" w:cs="Times New Roman"/>
          <w:i/>
          <w:sz w:val="24"/>
          <w:szCs w:val="24"/>
        </w:rPr>
        <w:t xml:space="preserve">, </w:t>
      </w:r>
      <w:r w:rsidRPr="00D730D3">
        <w:rPr>
          <w:rFonts w:ascii="Times New Roman" w:hAnsi="Times New Roman" w:cs="Times New Roman"/>
          <w:sz w:val="24"/>
          <w:szCs w:val="24"/>
        </w:rPr>
        <w:t>AHP</w:t>
      </w:r>
      <w:r>
        <w:rPr>
          <w:rFonts w:ascii="Times New Roman" w:hAnsi="Times New Roman" w:cs="Times New Roman"/>
          <w:sz w:val="24"/>
          <w:szCs w:val="24"/>
        </w:rPr>
        <w:t>, OMAX</w:t>
      </w:r>
    </w:p>
    <w:p w:rsidR="00661419" w:rsidRDefault="00661419" w:rsidP="00364247">
      <w:pPr>
        <w:spacing w:after="0" w:line="240" w:lineRule="auto"/>
        <w:rPr>
          <w:rFonts w:ascii="Times New Roman" w:hAnsi="Times New Roman" w:cs="Times New Roman"/>
          <w:sz w:val="24"/>
          <w:szCs w:val="24"/>
        </w:rPr>
      </w:pPr>
    </w:p>
    <w:p w:rsidR="00661419" w:rsidRDefault="00661419" w:rsidP="00364247">
      <w:pPr>
        <w:spacing w:after="0" w:line="240" w:lineRule="auto"/>
        <w:rPr>
          <w:rFonts w:ascii="Times New Roman" w:hAnsi="Times New Roman" w:cs="Times New Roman"/>
          <w:sz w:val="24"/>
          <w:szCs w:val="24"/>
        </w:rPr>
      </w:pPr>
    </w:p>
    <w:p w:rsidR="00661419" w:rsidRDefault="00661419" w:rsidP="00364247">
      <w:pPr>
        <w:pStyle w:val="ListParagraph"/>
        <w:numPr>
          <w:ilvl w:val="0"/>
          <w:numId w:val="2"/>
        </w:numPr>
        <w:spacing w:after="0" w:line="240" w:lineRule="auto"/>
        <w:ind w:left="426" w:hanging="437"/>
        <w:rPr>
          <w:rFonts w:ascii="Times New Roman" w:hAnsi="Times New Roman" w:cs="Times New Roman"/>
          <w:b/>
          <w:sz w:val="24"/>
          <w:szCs w:val="24"/>
        </w:rPr>
      </w:pPr>
      <w:r>
        <w:rPr>
          <w:rFonts w:ascii="Times New Roman" w:hAnsi="Times New Roman" w:cs="Times New Roman"/>
          <w:b/>
          <w:sz w:val="24"/>
          <w:szCs w:val="24"/>
        </w:rPr>
        <w:t>Latar Belakang Masalah</w:t>
      </w:r>
    </w:p>
    <w:p w:rsidR="00364247"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Sumber daya manusia adalah jantung perusahaan, karena tanpa didukung produktivitas sumber daya manusia yang baik maka perusahaan mustahil dapat menjalankan semua fungsi perusahaan secara efektif dan efisien. Mesin adalah alat dan berkontribusi dalam produktivitas karyawan, tetapi mesin tidak akan berarti tanpa karyawan yang akan menggerakannya untuk menciptakan </w:t>
      </w:r>
      <w:r>
        <w:rPr>
          <w:rFonts w:ascii="Times New Roman" w:hAnsi="Times New Roman" w:cs="Times New Roman"/>
          <w:i/>
          <w:sz w:val="24"/>
          <w:szCs w:val="24"/>
        </w:rPr>
        <w:t xml:space="preserve">output </w:t>
      </w:r>
      <w:r>
        <w:rPr>
          <w:rFonts w:ascii="Times New Roman" w:hAnsi="Times New Roman" w:cs="Times New Roman"/>
          <w:sz w:val="24"/>
          <w:szCs w:val="24"/>
        </w:rPr>
        <w:t>perusahaan (Dumitrana, Radu, Glǎvan, dan Jinga, 2011).</w:t>
      </w:r>
    </w:p>
    <w:p w:rsidR="00364247"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Becker, Huselid, dan Ulrich (2009), pencapaian sasaran strategi perusahaan dapat diketahui dengan pengukuran kinerja secara menyeluruh terhadap indikator-indikator kinerja pada masing-masing sasaran strategi. </w:t>
      </w:r>
      <w:r w:rsidRPr="00D76D89">
        <w:rPr>
          <w:rFonts w:ascii="Times New Roman" w:hAnsi="Times New Roman" w:cs="Times New Roman"/>
          <w:sz w:val="24"/>
          <w:szCs w:val="24"/>
        </w:rPr>
        <w:t xml:space="preserve">Pengukuran kinerja </w:t>
      </w:r>
      <w:r w:rsidRPr="00D76D89">
        <w:rPr>
          <w:rFonts w:ascii="Times New Roman" w:hAnsi="Times New Roman" w:cs="Times New Roman"/>
          <w:sz w:val="24"/>
          <w:szCs w:val="24"/>
        </w:rPr>
        <w:lastRenderedPageBreak/>
        <w:t>adalah</w:t>
      </w:r>
      <w:r>
        <w:rPr>
          <w:rFonts w:ascii="Times New Roman" w:hAnsi="Times New Roman" w:cs="Times New Roman"/>
          <w:sz w:val="24"/>
          <w:szCs w:val="24"/>
        </w:rPr>
        <w:t xml:space="preserve"> suatu proses penilaian tentang kemajuan pekerjaan terhadap tujuan dan sasaran dalam pengelolaan sumber daya manusia untuk menghasilkan barang dan jasa, termasuk informasi atas efisiensi serta efektivitas tindakan dalam mencapai tujuan organisasi (Moeheriono, 2010). Pengukuran terhadap kinerja perlu dilakukan untuk mengetahui apakah selama pelaksanaan kinerja terdapat deviasi dari rencana yang telah ditentukan, atau apakah kinerja dapat dilakukan sesuai jadwal waktu yang ditentukan, atau apakah hasil kinerja telah tercapai sesuai dengan yang diharapkan (Wibowo, 2009).</w:t>
      </w:r>
    </w:p>
    <w:p w:rsidR="00364247"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Robert S. Kaplan dan David P. Norton pada tahun 1992 memperkenalkan teknik pengukuran kinerja yang melibatkan pengukuran aspek finansial dan non finansial, dikenal dengan istilah </w:t>
      </w:r>
      <w:r>
        <w:rPr>
          <w:rFonts w:ascii="Times New Roman" w:hAnsi="Times New Roman" w:cs="Times New Roman"/>
          <w:i/>
          <w:sz w:val="24"/>
          <w:szCs w:val="24"/>
        </w:rPr>
        <w:t>Balanced Scorecard</w:t>
      </w:r>
      <w:r>
        <w:rPr>
          <w:rFonts w:ascii="Times New Roman" w:hAnsi="Times New Roman" w:cs="Times New Roman"/>
          <w:sz w:val="24"/>
          <w:szCs w:val="24"/>
        </w:rPr>
        <w:t xml:space="preserve">. </w:t>
      </w:r>
      <w:r>
        <w:rPr>
          <w:rFonts w:ascii="Times New Roman" w:hAnsi="Times New Roman" w:cs="Times New Roman"/>
          <w:i/>
          <w:sz w:val="24"/>
          <w:szCs w:val="24"/>
        </w:rPr>
        <w:t xml:space="preserve">Balanced Scorecard </w:t>
      </w:r>
      <w:r>
        <w:rPr>
          <w:rFonts w:ascii="Times New Roman" w:hAnsi="Times New Roman" w:cs="Times New Roman"/>
          <w:sz w:val="24"/>
          <w:szCs w:val="24"/>
        </w:rPr>
        <w:t xml:space="preserve">menerjemahkan misi dan strategi ke dalam berbagai tujuan dan ukuran, yang tersusun ke dalam empat perspektif yaitu perspektif keuangan, perspektif pelanggan, perspektif proses bisnis internal, serta perspektif pembelajaran dan pertumbuhan. </w:t>
      </w:r>
    </w:p>
    <w:p w:rsidR="00364247"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pada model </w:t>
      </w:r>
      <w:r>
        <w:rPr>
          <w:rFonts w:ascii="Times New Roman" w:hAnsi="Times New Roman" w:cs="Times New Roman"/>
          <w:i/>
          <w:sz w:val="24"/>
          <w:szCs w:val="24"/>
        </w:rPr>
        <w:t xml:space="preserve">Balanced Scorecard </w:t>
      </w:r>
      <w:r>
        <w:rPr>
          <w:rFonts w:ascii="Times New Roman" w:hAnsi="Times New Roman" w:cs="Times New Roman"/>
          <w:sz w:val="24"/>
          <w:szCs w:val="24"/>
        </w:rPr>
        <w:t xml:space="preserve">yang diperkenalkan oleh Kaplan dan Norton, dikembangkan suatu alat baru dalam manajemen sumber daya manusia dan pengukuran kinerja karyawan yaitu </w:t>
      </w:r>
      <w:r>
        <w:rPr>
          <w:rFonts w:ascii="Times New Roman" w:hAnsi="Times New Roman" w:cs="Times New Roman"/>
          <w:i/>
          <w:sz w:val="24"/>
          <w:szCs w:val="24"/>
        </w:rPr>
        <w:t>Human Resources Scorecard</w:t>
      </w:r>
      <w:r>
        <w:rPr>
          <w:rFonts w:ascii="Times New Roman" w:hAnsi="Times New Roman" w:cs="Times New Roman"/>
          <w:sz w:val="24"/>
          <w:szCs w:val="24"/>
        </w:rPr>
        <w:t>. Model ini diperkenalkan oleh Brian E. Becker, Mark A. Huselid, dan Dave Ulrich pada tahun 2001.</w:t>
      </w:r>
    </w:p>
    <w:p w:rsidR="00364247"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Selama ini kebanyakan perusahaan hanya mengukur kinerja karyawannya berdasarkan kompetensi yang dimiliki karyawan tersebut atau pengukuran kinerja individu karyawannya. Pengukuran kinerja karyawan selama ini masih bersifat kualitatif dan belum dapat mengkuantitatifkan hasil pengukuran tersebu</w:t>
      </w:r>
      <w:r w:rsidR="007A2A07">
        <w:rPr>
          <w:rFonts w:ascii="Times New Roman" w:hAnsi="Times New Roman" w:cs="Times New Roman"/>
          <w:sz w:val="24"/>
          <w:szCs w:val="24"/>
        </w:rPr>
        <w:t>t terhadap kinerja perusahaan, t</w:t>
      </w:r>
      <w:r>
        <w:rPr>
          <w:rFonts w:ascii="Times New Roman" w:hAnsi="Times New Roman" w:cs="Times New Roman"/>
          <w:sz w:val="24"/>
          <w:szCs w:val="24"/>
        </w:rPr>
        <w:t>idak mengukur besarnya kontribusi sumber daya manusianya terhadap pelaksanaan strategi dan pencapaian tujuan perusahaan. Oleh karena itu, diperlukan suatu pengukuran kinerja yang memperjelas peran sumber daya manusia terhadap pencapaian visi, misi, dan strategi perusahaan.</w:t>
      </w:r>
    </w:p>
    <w:p w:rsidR="00364247"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7166B">
        <w:rPr>
          <w:rFonts w:ascii="Times New Roman" w:hAnsi="Times New Roman" w:cs="Times New Roman"/>
          <w:i/>
          <w:sz w:val="24"/>
          <w:szCs w:val="24"/>
        </w:rPr>
        <w:t>Human</w:t>
      </w:r>
      <w:r>
        <w:rPr>
          <w:rFonts w:ascii="Times New Roman" w:hAnsi="Times New Roman" w:cs="Times New Roman"/>
          <w:i/>
          <w:sz w:val="24"/>
          <w:szCs w:val="24"/>
        </w:rPr>
        <w:t xml:space="preserve"> Resources Scorecard</w:t>
      </w:r>
      <w:r w:rsidRPr="00F80F93">
        <w:rPr>
          <w:rFonts w:ascii="Times New Roman" w:hAnsi="Times New Roman" w:cs="Times New Roman"/>
          <w:sz w:val="24"/>
          <w:szCs w:val="24"/>
        </w:rPr>
        <w:t xml:space="preserve"> mencoba mengukur SDM dengan mengaitkan antara orang-strategi-kinerja untuk menghasilkan perusahaan</w:t>
      </w:r>
      <w:r>
        <w:rPr>
          <w:rFonts w:ascii="Times New Roman" w:hAnsi="Times New Roman" w:cs="Times New Roman"/>
          <w:sz w:val="24"/>
          <w:szCs w:val="24"/>
        </w:rPr>
        <w:t xml:space="preserve"> yang </w:t>
      </w:r>
      <w:r w:rsidRPr="00656837">
        <w:rPr>
          <w:rFonts w:ascii="Times New Roman" w:hAnsi="Times New Roman" w:cs="Times New Roman"/>
          <w:i/>
          <w:sz w:val="24"/>
          <w:szCs w:val="24"/>
        </w:rPr>
        <w:t>excellent</w:t>
      </w:r>
      <w:r w:rsidRPr="00F80F93">
        <w:rPr>
          <w:rFonts w:ascii="Times New Roman" w:hAnsi="Times New Roman" w:cs="Times New Roman"/>
          <w:sz w:val="24"/>
          <w:szCs w:val="24"/>
        </w:rPr>
        <w:t xml:space="preserve">, dan juga menjabarkan visi, </w:t>
      </w:r>
      <w:r>
        <w:rPr>
          <w:rFonts w:ascii="Times New Roman" w:hAnsi="Times New Roman" w:cs="Times New Roman"/>
          <w:sz w:val="24"/>
          <w:szCs w:val="24"/>
        </w:rPr>
        <w:t xml:space="preserve">misi, strategi, menjadi aksi </w:t>
      </w:r>
      <w:r>
        <w:rPr>
          <w:rFonts w:ascii="Times New Roman" w:hAnsi="Times New Roman" w:cs="Times New Roman"/>
          <w:i/>
          <w:sz w:val="24"/>
          <w:szCs w:val="24"/>
        </w:rPr>
        <w:t>human resources</w:t>
      </w:r>
      <w:r w:rsidRPr="00F80F93">
        <w:rPr>
          <w:rFonts w:ascii="Times New Roman" w:hAnsi="Times New Roman" w:cs="Times New Roman"/>
          <w:sz w:val="24"/>
          <w:szCs w:val="24"/>
        </w:rPr>
        <w:t xml:space="preserve"> yang dapat di</w:t>
      </w:r>
      <w:r>
        <w:rPr>
          <w:rFonts w:ascii="Times New Roman" w:hAnsi="Times New Roman" w:cs="Times New Roman"/>
          <w:sz w:val="24"/>
          <w:szCs w:val="24"/>
        </w:rPr>
        <w:t>u</w:t>
      </w:r>
      <w:r w:rsidRPr="00F80F93">
        <w:rPr>
          <w:rFonts w:ascii="Times New Roman" w:hAnsi="Times New Roman" w:cs="Times New Roman"/>
          <w:sz w:val="24"/>
          <w:szCs w:val="24"/>
        </w:rPr>
        <w:t xml:space="preserve">kur kontribusinya. </w:t>
      </w:r>
      <w:r>
        <w:rPr>
          <w:rFonts w:ascii="Times New Roman" w:hAnsi="Times New Roman" w:cs="Times New Roman"/>
          <w:sz w:val="24"/>
          <w:szCs w:val="24"/>
        </w:rPr>
        <w:t>Pencapaian sasaran akan sang</w:t>
      </w:r>
      <w:r w:rsidRPr="00F80F93">
        <w:rPr>
          <w:rFonts w:ascii="Times New Roman" w:hAnsi="Times New Roman" w:cs="Times New Roman"/>
          <w:sz w:val="24"/>
          <w:szCs w:val="24"/>
        </w:rPr>
        <w:t xml:space="preserve">at tergantung pada </w:t>
      </w:r>
      <w:r w:rsidRPr="0009692E">
        <w:rPr>
          <w:rFonts w:ascii="Times New Roman" w:hAnsi="Times New Roman" w:cs="Times New Roman"/>
          <w:i/>
          <w:sz w:val="24"/>
          <w:szCs w:val="24"/>
        </w:rPr>
        <w:t>resource</w:t>
      </w:r>
      <w:r>
        <w:rPr>
          <w:rFonts w:ascii="Times New Roman" w:hAnsi="Times New Roman" w:cs="Times New Roman"/>
          <w:i/>
          <w:sz w:val="24"/>
          <w:szCs w:val="24"/>
        </w:rPr>
        <w:t>s</w:t>
      </w:r>
      <w:r w:rsidRPr="00F80F93">
        <w:rPr>
          <w:rFonts w:ascii="Times New Roman" w:hAnsi="Times New Roman" w:cs="Times New Roman"/>
          <w:sz w:val="24"/>
          <w:szCs w:val="24"/>
        </w:rPr>
        <w:t xml:space="preserve"> lainnya (mesin, material, metode, maupun keuangan), dimana </w:t>
      </w:r>
      <w:r w:rsidRPr="0009692E">
        <w:rPr>
          <w:rFonts w:ascii="Times New Roman" w:hAnsi="Times New Roman" w:cs="Times New Roman"/>
          <w:i/>
          <w:sz w:val="24"/>
          <w:szCs w:val="24"/>
        </w:rPr>
        <w:t xml:space="preserve">resources </w:t>
      </w:r>
      <w:r w:rsidRPr="00F80F93">
        <w:rPr>
          <w:rFonts w:ascii="Times New Roman" w:hAnsi="Times New Roman" w:cs="Times New Roman"/>
          <w:sz w:val="24"/>
          <w:szCs w:val="24"/>
        </w:rPr>
        <w:t>tersebut hanya akan be</w:t>
      </w:r>
      <w:r>
        <w:rPr>
          <w:rFonts w:ascii="Times New Roman" w:hAnsi="Times New Roman" w:cs="Times New Roman"/>
          <w:sz w:val="24"/>
          <w:szCs w:val="24"/>
        </w:rPr>
        <w:t>rgerak jika manusianya bergerak</w:t>
      </w:r>
      <w:r w:rsidRPr="00F80F93">
        <w:rPr>
          <w:rFonts w:ascii="Times New Roman" w:hAnsi="Times New Roman" w:cs="Times New Roman"/>
          <w:sz w:val="24"/>
          <w:szCs w:val="24"/>
        </w:rPr>
        <w:t xml:space="preserve"> (</w:t>
      </w:r>
      <w:r>
        <w:rPr>
          <w:rFonts w:ascii="Times New Roman" w:hAnsi="Times New Roman" w:cs="Times New Roman"/>
          <w:sz w:val="24"/>
          <w:szCs w:val="24"/>
        </w:rPr>
        <w:t>Cahyaningsih, 2003</w:t>
      </w:r>
      <w:r w:rsidRPr="00F80F93">
        <w:rPr>
          <w:rFonts w:ascii="Times New Roman" w:hAnsi="Times New Roman" w:cs="Times New Roman"/>
          <w:sz w:val="24"/>
          <w:szCs w:val="24"/>
        </w:rPr>
        <w:t>)</w:t>
      </w:r>
      <w:r>
        <w:rPr>
          <w:rFonts w:ascii="Times New Roman" w:hAnsi="Times New Roman" w:cs="Times New Roman"/>
          <w:sz w:val="24"/>
          <w:szCs w:val="24"/>
        </w:rPr>
        <w:t>.</w:t>
      </w:r>
    </w:p>
    <w:p w:rsidR="00364247" w:rsidRPr="00C410DF"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Menilai efektivitas kontribusi karyawan tidak cukup hanya melihat </w:t>
      </w:r>
      <w:r w:rsidRPr="00705F29">
        <w:rPr>
          <w:rFonts w:ascii="Times New Roman" w:hAnsi="Times New Roman" w:cs="Times New Roman"/>
          <w:i/>
          <w:sz w:val="24"/>
          <w:szCs w:val="24"/>
        </w:rPr>
        <w:t xml:space="preserve">lagging indicator </w:t>
      </w:r>
      <w:r>
        <w:rPr>
          <w:rFonts w:ascii="Times New Roman" w:hAnsi="Times New Roman" w:cs="Times New Roman"/>
          <w:sz w:val="24"/>
          <w:szCs w:val="24"/>
        </w:rPr>
        <w:t xml:space="preserve">saja tetapi juga perlu memperhatikan </w:t>
      </w:r>
      <w:r w:rsidRPr="00705F29">
        <w:rPr>
          <w:rFonts w:ascii="Times New Roman" w:hAnsi="Times New Roman" w:cs="Times New Roman"/>
          <w:i/>
          <w:sz w:val="24"/>
          <w:szCs w:val="24"/>
        </w:rPr>
        <w:t>leading indicator</w:t>
      </w:r>
      <w:r>
        <w:rPr>
          <w:rFonts w:ascii="Times New Roman" w:hAnsi="Times New Roman" w:cs="Times New Roman"/>
          <w:sz w:val="24"/>
          <w:szCs w:val="24"/>
        </w:rPr>
        <w:t xml:space="preserve"> juga. </w:t>
      </w:r>
      <w:r>
        <w:rPr>
          <w:rFonts w:ascii="Times New Roman" w:hAnsi="Times New Roman" w:cs="Times New Roman"/>
          <w:i/>
          <w:sz w:val="24"/>
          <w:szCs w:val="24"/>
        </w:rPr>
        <w:t xml:space="preserve">Lagging indicator </w:t>
      </w:r>
      <w:r>
        <w:rPr>
          <w:rFonts w:ascii="Times New Roman" w:hAnsi="Times New Roman" w:cs="Times New Roman"/>
          <w:sz w:val="24"/>
          <w:szCs w:val="24"/>
        </w:rPr>
        <w:t xml:space="preserve">adalah hasil dari kinerja perusahaan, sedangkan </w:t>
      </w:r>
      <w:r>
        <w:rPr>
          <w:rFonts w:ascii="Times New Roman" w:hAnsi="Times New Roman" w:cs="Times New Roman"/>
          <w:i/>
          <w:sz w:val="24"/>
          <w:szCs w:val="24"/>
        </w:rPr>
        <w:t xml:space="preserve">leading indicator </w:t>
      </w:r>
      <w:r>
        <w:rPr>
          <w:rFonts w:ascii="Times New Roman" w:hAnsi="Times New Roman" w:cs="Times New Roman"/>
          <w:sz w:val="24"/>
          <w:szCs w:val="24"/>
        </w:rPr>
        <w:t xml:space="preserve">adalah kinerja yang diharapkan untuk mencapai sebuah hasil akhir yang ingin dicapai perusahaan. </w:t>
      </w:r>
      <w:r>
        <w:rPr>
          <w:rFonts w:ascii="Times New Roman" w:hAnsi="Times New Roman" w:cs="Times New Roman"/>
          <w:i/>
          <w:sz w:val="24"/>
          <w:szCs w:val="24"/>
        </w:rPr>
        <w:t xml:space="preserve">Lagging indicator </w:t>
      </w:r>
      <w:r>
        <w:rPr>
          <w:rFonts w:ascii="Times New Roman" w:hAnsi="Times New Roman" w:cs="Times New Roman"/>
          <w:sz w:val="24"/>
          <w:szCs w:val="24"/>
        </w:rPr>
        <w:t xml:space="preserve">tanpa </w:t>
      </w:r>
      <w:r>
        <w:rPr>
          <w:rFonts w:ascii="Times New Roman" w:hAnsi="Times New Roman" w:cs="Times New Roman"/>
          <w:i/>
          <w:sz w:val="24"/>
          <w:szCs w:val="24"/>
        </w:rPr>
        <w:t xml:space="preserve">leading indicator </w:t>
      </w:r>
      <w:r>
        <w:rPr>
          <w:rFonts w:ascii="Times New Roman" w:hAnsi="Times New Roman" w:cs="Times New Roman"/>
          <w:sz w:val="24"/>
          <w:szCs w:val="24"/>
        </w:rPr>
        <w:t xml:space="preserve">tidak dapat memberi tahu informasi mengenai bagaimana hasil atau tujuan akan dicapai. Begitupun </w:t>
      </w:r>
      <w:r>
        <w:rPr>
          <w:rFonts w:ascii="Times New Roman" w:hAnsi="Times New Roman" w:cs="Times New Roman"/>
          <w:i/>
          <w:sz w:val="24"/>
          <w:szCs w:val="24"/>
        </w:rPr>
        <w:t xml:space="preserve">leading indicator </w:t>
      </w:r>
      <w:r>
        <w:rPr>
          <w:rFonts w:ascii="Times New Roman" w:hAnsi="Times New Roman" w:cs="Times New Roman"/>
          <w:sz w:val="24"/>
          <w:szCs w:val="24"/>
        </w:rPr>
        <w:t xml:space="preserve">tanpa </w:t>
      </w:r>
      <w:r>
        <w:rPr>
          <w:rFonts w:ascii="Times New Roman" w:hAnsi="Times New Roman" w:cs="Times New Roman"/>
          <w:i/>
          <w:sz w:val="24"/>
          <w:szCs w:val="24"/>
        </w:rPr>
        <w:t xml:space="preserve">lagging indicator </w:t>
      </w:r>
      <w:r>
        <w:rPr>
          <w:rFonts w:ascii="Times New Roman" w:hAnsi="Times New Roman" w:cs="Times New Roman"/>
          <w:sz w:val="24"/>
          <w:szCs w:val="24"/>
        </w:rPr>
        <w:t xml:space="preserve">tidak dapat melihat hasil atau tujuan perusahaan jangka panjang, karena </w:t>
      </w:r>
      <w:r>
        <w:rPr>
          <w:rFonts w:ascii="Times New Roman" w:hAnsi="Times New Roman" w:cs="Times New Roman"/>
          <w:i/>
          <w:sz w:val="24"/>
          <w:szCs w:val="24"/>
        </w:rPr>
        <w:t xml:space="preserve">leading indicator </w:t>
      </w:r>
      <w:r>
        <w:rPr>
          <w:rFonts w:ascii="Times New Roman" w:hAnsi="Times New Roman" w:cs="Times New Roman"/>
          <w:sz w:val="24"/>
          <w:szCs w:val="24"/>
        </w:rPr>
        <w:t xml:space="preserve">hanya dapat fokus pada kinerja jangka pendek saja. Jadi, mengukur </w:t>
      </w:r>
      <w:r>
        <w:rPr>
          <w:rFonts w:ascii="Times New Roman" w:hAnsi="Times New Roman" w:cs="Times New Roman"/>
          <w:i/>
          <w:sz w:val="24"/>
          <w:szCs w:val="24"/>
        </w:rPr>
        <w:t xml:space="preserve">leading </w:t>
      </w:r>
      <w:r>
        <w:rPr>
          <w:rFonts w:ascii="Times New Roman" w:hAnsi="Times New Roman" w:cs="Times New Roman"/>
          <w:sz w:val="24"/>
          <w:szCs w:val="24"/>
        </w:rPr>
        <w:t xml:space="preserve">dan </w:t>
      </w:r>
      <w:r>
        <w:rPr>
          <w:rFonts w:ascii="Times New Roman" w:hAnsi="Times New Roman" w:cs="Times New Roman"/>
          <w:i/>
          <w:sz w:val="24"/>
          <w:szCs w:val="24"/>
        </w:rPr>
        <w:t xml:space="preserve">lagging indicator </w:t>
      </w:r>
      <w:r>
        <w:rPr>
          <w:rFonts w:ascii="Times New Roman" w:hAnsi="Times New Roman" w:cs="Times New Roman"/>
          <w:sz w:val="24"/>
          <w:szCs w:val="24"/>
        </w:rPr>
        <w:t xml:space="preserve">sangat penting. Oleh karena itu, metode </w:t>
      </w:r>
      <w:r>
        <w:rPr>
          <w:rFonts w:ascii="Times New Roman" w:hAnsi="Times New Roman" w:cs="Times New Roman"/>
          <w:i/>
          <w:sz w:val="24"/>
          <w:szCs w:val="24"/>
        </w:rPr>
        <w:t xml:space="preserve">Human Resource Scorecard </w:t>
      </w:r>
      <w:r>
        <w:rPr>
          <w:rFonts w:ascii="Times New Roman" w:hAnsi="Times New Roman" w:cs="Times New Roman"/>
          <w:sz w:val="24"/>
          <w:szCs w:val="24"/>
        </w:rPr>
        <w:t xml:space="preserve">ini menyoroti </w:t>
      </w:r>
      <w:r>
        <w:rPr>
          <w:rFonts w:ascii="Times New Roman" w:hAnsi="Times New Roman" w:cs="Times New Roman"/>
          <w:i/>
          <w:sz w:val="24"/>
          <w:szCs w:val="24"/>
        </w:rPr>
        <w:t xml:space="preserve">leading </w:t>
      </w:r>
      <w:r>
        <w:rPr>
          <w:rFonts w:ascii="Times New Roman" w:hAnsi="Times New Roman" w:cs="Times New Roman"/>
          <w:sz w:val="24"/>
          <w:szCs w:val="24"/>
        </w:rPr>
        <w:t xml:space="preserve">dan </w:t>
      </w:r>
      <w:r>
        <w:rPr>
          <w:rFonts w:ascii="Times New Roman" w:hAnsi="Times New Roman" w:cs="Times New Roman"/>
          <w:i/>
          <w:sz w:val="24"/>
          <w:szCs w:val="24"/>
        </w:rPr>
        <w:t xml:space="preserve">lagging indicator </w:t>
      </w:r>
      <w:r>
        <w:rPr>
          <w:rFonts w:ascii="Times New Roman" w:hAnsi="Times New Roman" w:cs="Times New Roman"/>
          <w:sz w:val="24"/>
          <w:szCs w:val="24"/>
        </w:rPr>
        <w:t>dalam melakukan pengukuran kinerja</w:t>
      </w:r>
      <w:r>
        <w:rPr>
          <w:rFonts w:ascii="Times New Roman" w:hAnsi="Times New Roman" w:cs="Times New Roman"/>
          <w:i/>
          <w:sz w:val="24"/>
          <w:szCs w:val="24"/>
        </w:rPr>
        <w:t>.</w:t>
      </w:r>
    </w:p>
    <w:p w:rsidR="00364247"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PT. Bank Pembangunan Daerah Jawa Tengah sebagai salah satu BUMD terbesar di Jawa Tengah memiliki visi </w:t>
      </w:r>
      <w:r w:rsidRPr="00E16726">
        <w:rPr>
          <w:rFonts w:ascii="Times New Roman" w:hAnsi="Times New Roman" w:cs="Times New Roman"/>
          <w:i/>
          <w:sz w:val="24"/>
          <w:szCs w:val="24"/>
        </w:rPr>
        <w:t>“Bank terpercaya,</w:t>
      </w:r>
      <w:r>
        <w:rPr>
          <w:rFonts w:ascii="Times New Roman" w:hAnsi="Times New Roman" w:cs="Times New Roman"/>
          <w:sz w:val="24"/>
          <w:szCs w:val="24"/>
        </w:rPr>
        <w:t xml:space="preserve"> </w:t>
      </w:r>
      <w:r>
        <w:rPr>
          <w:rFonts w:ascii="Times New Roman" w:hAnsi="Times New Roman" w:cs="Times New Roman"/>
          <w:i/>
          <w:sz w:val="24"/>
          <w:szCs w:val="24"/>
        </w:rPr>
        <w:t xml:space="preserve">menjadi kebanggaan masyarakat, mampu menunjang pembangunan daerah.” </w:t>
      </w:r>
      <w:r>
        <w:rPr>
          <w:rFonts w:ascii="Times New Roman" w:hAnsi="Times New Roman" w:cs="Times New Roman"/>
          <w:sz w:val="24"/>
          <w:szCs w:val="24"/>
        </w:rPr>
        <w:t xml:space="preserve">Dimana salah satu misinya untuk mewujudkan visi tersebut adalah </w:t>
      </w:r>
      <w:r>
        <w:rPr>
          <w:rFonts w:ascii="Times New Roman" w:hAnsi="Times New Roman" w:cs="Times New Roman"/>
          <w:i/>
          <w:sz w:val="24"/>
          <w:szCs w:val="24"/>
        </w:rPr>
        <w:t xml:space="preserve">“Memberikan layanan prima didukung oleh kehandalan Sumber Daya Manusia, dengan teknologi modern, serta jaringan yang </w:t>
      </w:r>
      <w:r>
        <w:rPr>
          <w:rFonts w:ascii="Times New Roman" w:hAnsi="Times New Roman" w:cs="Times New Roman"/>
          <w:i/>
          <w:sz w:val="24"/>
          <w:szCs w:val="24"/>
        </w:rPr>
        <w:lastRenderedPageBreak/>
        <w:t xml:space="preserve">luas.” </w:t>
      </w:r>
      <w:r>
        <w:rPr>
          <w:rFonts w:ascii="Times New Roman" w:hAnsi="Times New Roman" w:cs="Times New Roman"/>
          <w:sz w:val="24"/>
          <w:szCs w:val="24"/>
        </w:rPr>
        <w:t xml:space="preserve">Maka jelas bahwa Sumber Daya Manusia memiliki peran yang sangat penting bagi perusahaan dalam menggerakkan roda perusahaan untuk mencapai visi perusahaan. </w:t>
      </w:r>
    </w:p>
    <w:p w:rsidR="00364247"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PT. Bank Pembangunan Daerah Jawa Tengah memandang sumber daya manusia sebagai asset </w:t>
      </w:r>
      <w:r>
        <w:rPr>
          <w:rFonts w:ascii="Times New Roman" w:hAnsi="Times New Roman" w:cs="Times New Roman"/>
          <w:i/>
          <w:sz w:val="24"/>
          <w:szCs w:val="24"/>
        </w:rPr>
        <w:t xml:space="preserve">intangible </w:t>
      </w:r>
      <w:r>
        <w:rPr>
          <w:rFonts w:ascii="Times New Roman" w:hAnsi="Times New Roman" w:cs="Times New Roman"/>
          <w:sz w:val="24"/>
          <w:szCs w:val="24"/>
        </w:rPr>
        <w:t xml:space="preserve">yang tidak kalah pentingnya dengan asset </w:t>
      </w:r>
      <w:r>
        <w:rPr>
          <w:rFonts w:ascii="Times New Roman" w:hAnsi="Times New Roman" w:cs="Times New Roman"/>
          <w:i/>
          <w:sz w:val="24"/>
          <w:szCs w:val="24"/>
        </w:rPr>
        <w:t>tangible</w:t>
      </w:r>
      <w:r>
        <w:rPr>
          <w:rFonts w:ascii="Times New Roman" w:hAnsi="Times New Roman" w:cs="Times New Roman"/>
          <w:sz w:val="24"/>
          <w:szCs w:val="24"/>
        </w:rPr>
        <w:t xml:space="preserve">.  Perusahaan membutuhkan karyawan yang dibina dan dididik untuk memberikan kinerja yang baik. Dengan memiliki karyawan yang handal dan mumpuni akan meningkatkan kinerja perusahaan yaitu bermuara pada peningkatan laba perusahaan. </w:t>
      </w:r>
    </w:p>
    <w:p w:rsidR="00364247"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Selama ini perusahaan telah menerapkan pengukuran kinerja karyawan yang sistematis. Pengukuran kinerja karyawan rutin dilakukan per semester, melalui tiga tahap yaitu (1) tahap perencanaan pada bulan Januari; (2) tahap bimbingan </w:t>
      </w:r>
      <w:r>
        <w:rPr>
          <w:rFonts w:ascii="Times New Roman" w:hAnsi="Times New Roman" w:cs="Times New Roman"/>
          <w:i/>
          <w:sz w:val="24"/>
          <w:szCs w:val="24"/>
        </w:rPr>
        <w:t>(coaching</w:t>
      </w:r>
      <w:r>
        <w:rPr>
          <w:rFonts w:ascii="Times New Roman" w:hAnsi="Times New Roman" w:cs="Times New Roman"/>
          <w:sz w:val="24"/>
          <w:szCs w:val="24"/>
        </w:rPr>
        <w:t>) yang dilakukan di bulan Juli bertujuan untuk merubah atau melihat hasil satu semester yang telah dicapai; dan (3) tahap evaluasi yang dilakukan di akhir tahun, yaitu mengevaluasi nilai tahunannya setelah dilakukan perubahan dipertengahan tahun.</w:t>
      </w:r>
    </w:p>
    <w:p w:rsidR="00364247"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Pengukuran kinerja yang selama ini dilakukan oleh Divisi SDM PT. Bank Pembangunan Daerah Jawa Tengah merupakan pengukuran kinerja yang bertujuan untuk mengetahui berhasil atau tidaknya suatu unit kerja mencapai target yang telah ditetapkan. Dimana keberhasilan itu dilihat dari kompetensi yang dimiliki oleh karyawan dalam unit kerja tersebut. Sistem pengukuran kinerja ini hanya dapat mengetahui tingkat kompetensi yang dimiliki karyawan dan pencapaian kinerja karyawannya, tetapi tidak dapat mengetahui tingkat keberhasilan dari setiap </w:t>
      </w:r>
      <w:r w:rsidRPr="002457D8">
        <w:rPr>
          <w:rFonts w:ascii="Times New Roman" w:hAnsi="Times New Roman" w:cs="Times New Roman"/>
          <w:sz w:val="24"/>
          <w:szCs w:val="24"/>
        </w:rPr>
        <w:t>strateg</w:t>
      </w:r>
      <w:r>
        <w:rPr>
          <w:rFonts w:ascii="Times New Roman" w:hAnsi="Times New Roman" w:cs="Times New Roman"/>
          <w:sz w:val="24"/>
          <w:szCs w:val="24"/>
        </w:rPr>
        <w:t>i</w:t>
      </w:r>
      <w:r>
        <w:rPr>
          <w:rFonts w:ascii="Times New Roman" w:hAnsi="Times New Roman" w:cs="Times New Roman"/>
          <w:i/>
          <w:sz w:val="24"/>
          <w:szCs w:val="24"/>
        </w:rPr>
        <w:t xml:space="preserve"> </w:t>
      </w:r>
      <w:r>
        <w:rPr>
          <w:rFonts w:ascii="Times New Roman" w:hAnsi="Times New Roman" w:cs="Times New Roman"/>
          <w:sz w:val="24"/>
          <w:szCs w:val="24"/>
        </w:rPr>
        <w:t>divisi sumber daya manusia dalam mengelola sumber daya manusia perusahaan untuk mewujudkan visi dan misi perusahaan.</w:t>
      </w:r>
    </w:p>
    <w:p w:rsidR="00364247" w:rsidRPr="00CB4E34" w:rsidRDefault="00364247" w:rsidP="0036424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Perusahaan perlu melakukan pengukuran keberhasilan strategi pada level sumber daya manusia, karena strategi ini yang akan menentukan berhasil tidaknya sumber daya manusia yang dimiliki perusahaan dalam menyokong operasional perusahaan untuk mewujudkan visi, misi, dan tujuannya. Oleh karenanya, PT. Bank Pembangunan Daerah Jawa Tengah perlu melakukan pengukuran kinerja sumber daya manusia dengan menggunakan metode </w:t>
      </w:r>
      <w:r>
        <w:rPr>
          <w:rFonts w:ascii="Times New Roman" w:hAnsi="Times New Roman" w:cs="Times New Roman"/>
          <w:i/>
          <w:sz w:val="24"/>
          <w:szCs w:val="24"/>
        </w:rPr>
        <w:t>Human Resources Scorecard</w:t>
      </w:r>
      <w:r>
        <w:rPr>
          <w:rFonts w:ascii="Times New Roman" w:hAnsi="Times New Roman" w:cs="Times New Roman"/>
          <w:sz w:val="24"/>
          <w:szCs w:val="24"/>
        </w:rPr>
        <w:t xml:space="preserve">. </w:t>
      </w:r>
    </w:p>
    <w:p w:rsidR="00E1674E" w:rsidRPr="00E1674E" w:rsidRDefault="00E1674E" w:rsidP="00364247">
      <w:pPr>
        <w:pStyle w:val="ListParagraph"/>
        <w:spacing w:after="0" w:line="240" w:lineRule="auto"/>
        <w:ind w:left="0" w:firstLine="709"/>
        <w:rPr>
          <w:rFonts w:ascii="Times New Roman" w:hAnsi="Times New Roman" w:cs="Times New Roman"/>
          <w:sz w:val="24"/>
          <w:szCs w:val="24"/>
        </w:rPr>
      </w:pPr>
    </w:p>
    <w:p w:rsidR="00661419" w:rsidRDefault="00661419" w:rsidP="00364247">
      <w:pPr>
        <w:pStyle w:val="ListParagraph"/>
        <w:numPr>
          <w:ilvl w:val="0"/>
          <w:numId w:val="2"/>
        </w:numPr>
        <w:spacing w:after="0" w:line="240" w:lineRule="auto"/>
        <w:ind w:left="426" w:hanging="437"/>
        <w:rPr>
          <w:rFonts w:ascii="Times New Roman" w:hAnsi="Times New Roman" w:cs="Times New Roman"/>
          <w:b/>
          <w:sz w:val="24"/>
          <w:szCs w:val="24"/>
        </w:rPr>
      </w:pPr>
      <w:r>
        <w:rPr>
          <w:rFonts w:ascii="Times New Roman" w:hAnsi="Times New Roman" w:cs="Times New Roman"/>
          <w:b/>
          <w:sz w:val="24"/>
          <w:szCs w:val="24"/>
        </w:rPr>
        <w:t>Tinjauan Pustaka</w:t>
      </w:r>
    </w:p>
    <w:p w:rsidR="007A2A07" w:rsidRDefault="007A2A07" w:rsidP="007A2A07">
      <w:pPr>
        <w:pStyle w:val="ListParagraph"/>
        <w:numPr>
          <w:ilvl w:val="0"/>
          <w:numId w:val="4"/>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Pengukuran Kinerja</w:t>
      </w:r>
    </w:p>
    <w:p w:rsidR="007A2A07" w:rsidRDefault="007A2A07" w:rsidP="007A2A0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Kinerja adalah </w:t>
      </w:r>
      <w:r w:rsidRPr="00AA0D5A">
        <w:rPr>
          <w:rFonts w:ascii="Times New Roman" w:hAnsi="Times New Roman" w:cs="Times New Roman"/>
          <w:sz w:val="24"/>
          <w:szCs w:val="24"/>
        </w:rPr>
        <w:t xml:space="preserve">catatan hasil yang </w:t>
      </w:r>
      <w:r>
        <w:rPr>
          <w:rFonts w:ascii="Times New Roman" w:hAnsi="Times New Roman" w:cs="Times New Roman"/>
          <w:sz w:val="24"/>
          <w:szCs w:val="24"/>
        </w:rPr>
        <w:t xml:space="preserve">dihasilkan pada fungsi pekerjaan </w:t>
      </w:r>
      <w:r w:rsidRPr="00AA0D5A">
        <w:rPr>
          <w:rFonts w:ascii="Times New Roman" w:hAnsi="Times New Roman" w:cs="Times New Roman"/>
          <w:sz w:val="24"/>
          <w:szCs w:val="24"/>
        </w:rPr>
        <w:t>atau kegiatan</w:t>
      </w:r>
      <w:r>
        <w:rPr>
          <w:rFonts w:ascii="Times New Roman" w:hAnsi="Times New Roman" w:cs="Times New Roman"/>
          <w:sz w:val="24"/>
          <w:szCs w:val="24"/>
        </w:rPr>
        <w:t xml:space="preserve"> tertentu</w:t>
      </w:r>
      <w:r w:rsidRPr="00AA0D5A">
        <w:rPr>
          <w:rFonts w:ascii="Times New Roman" w:hAnsi="Times New Roman" w:cs="Times New Roman"/>
          <w:sz w:val="24"/>
          <w:szCs w:val="24"/>
        </w:rPr>
        <w:t xml:space="preserve"> selama periode waktu tertentu</w:t>
      </w:r>
      <w:r>
        <w:rPr>
          <w:rFonts w:ascii="Times New Roman" w:hAnsi="Times New Roman" w:cs="Times New Roman"/>
          <w:sz w:val="24"/>
          <w:szCs w:val="24"/>
        </w:rPr>
        <w:t xml:space="preserve"> (Bernardin dan Rusell, 1993). Rivai dan Basri (2005) menambahkan bahwa kinerja adalah hasil atau tingkat keberhasilan seseorang secara keseluruhan selama periode tertentu di dalam melaksanakan tugas dibandingkan dengan berbagai kemungkinan, seperti standar hasil kerja, target atau sasaran atau kriteria yang telah ditentukan terlebih dahulu dan telah disepakati bersama.</w:t>
      </w:r>
    </w:p>
    <w:p w:rsidR="007A2A07" w:rsidRPr="00D76D89" w:rsidRDefault="007A2A07" w:rsidP="007A2A07">
      <w:pPr>
        <w:pStyle w:val="ListParagraph"/>
        <w:spacing w:after="0" w:line="240" w:lineRule="auto"/>
        <w:ind w:left="0" w:firstLine="709"/>
        <w:jc w:val="both"/>
        <w:rPr>
          <w:rFonts w:ascii="Times New Roman" w:hAnsi="Times New Roman" w:cs="Times New Roman"/>
          <w:sz w:val="24"/>
          <w:szCs w:val="24"/>
        </w:rPr>
      </w:pPr>
      <w:r w:rsidRPr="00D76D89">
        <w:rPr>
          <w:rFonts w:ascii="Times New Roman" w:hAnsi="Times New Roman" w:cs="Times New Roman"/>
          <w:sz w:val="24"/>
          <w:szCs w:val="24"/>
        </w:rPr>
        <w:t>Pengukuran kinerja adalah</w:t>
      </w:r>
      <w:r>
        <w:rPr>
          <w:rFonts w:ascii="Times New Roman" w:hAnsi="Times New Roman" w:cs="Times New Roman"/>
          <w:sz w:val="24"/>
          <w:szCs w:val="24"/>
        </w:rPr>
        <w:t xml:space="preserve"> suatu proses penilaian tentang kemajuan pekerjaan terhadap tujuan dan sasaran dalam pengelolaan sumber daya manusia untuk menghasilkan barang dan jasa, termasuk informasi atas efisiensi serta efektivitas tindakan dalam mencapai tujuan organisasi (Moeheriono, 2010). Sedangkan menurut Yuwono, Sukarno, dan Ichsan (2002) pengukuran kinerja  merupakan bagian dari sistem pengendalian manajemen yang cukup baik tindakan yang mengimplikasikan keputusan perencanaan maupun penilaian kinerja pegawai serta operasinya.</w:t>
      </w:r>
    </w:p>
    <w:p w:rsidR="007A2A07" w:rsidRPr="007A2A07" w:rsidRDefault="007A2A07" w:rsidP="007A2A0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Dharma (2005) mengemukakan bahwa pengukuran adalah aspek kunci dari manajemen kinerja atas dasar bahwa ‘apabila kita tidak dapat mengukurnya maka kita tidak akan dapat meningkatkannya’. Pengukuran kinerja memainkan peran yang sangat penting bagi peningkatan perusahaan ke arah yang lebih baik.</w:t>
      </w:r>
    </w:p>
    <w:p w:rsidR="007A2A07" w:rsidRPr="007A2A07" w:rsidRDefault="007A2A07" w:rsidP="007A2A07">
      <w:pPr>
        <w:pStyle w:val="ListParagraph"/>
        <w:numPr>
          <w:ilvl w:val="0"/>
          <w:numId w:val="4"/>
        </w:numPr>
        <w:spacing w:after="0" w:line="240" w:lineRule="auto"/>
        <w:ind w:left="426" w:hanging="426"/>
        <w:rPr>
          <w:rFonts w:ascii="Times New Roman" w:hAnsi="Times New Roman" w:cs="Times New Roman"/>
          <w:b/>
          <w:sz w:val="24"/>
          <w:szCs w:val="24"/>
        </w:rPr>
      </w:pPr>
      <w:r>
        <w:rPr>
          <w:rFonts w:ascii="Times New Roman" w:hAnsi="Times New Roman" w:cs="Times New Roman"/>
          <w:b/>
          <w:i/>
          <w:sz w:val="24"/>
          <w:szCs w:val="24"/>
        </w:rPr>
        <w:lastRenderedPageBreak/>
        <w:t>Human Resources Scorecard</w:t>
      </w:r>
    </w:p>
    <w:p w:rsidR="007A2A07" w:rsidRPr="00451A3C" w:rsidRDefault="007A2A07" w:rsidP="007A2A0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perkembangannya karena suatu perusahaan atau organisasi didominasi oleh sumber daya manusia (</w:t>
      </w:r>
      <w:r>
        <w:rPr>
          <w:rFonts w:ascii="Times New Roman" w:hAnsi="Times New Roman" w:cs="Times New Roman"/>
          <w:i/>
          <w:sz w:val="24"/>
          <w:szCs w:val="24"/>
        </w:rPr>
        <w:t>human capital</w:t>
      </w:r>
      <w:r>
        <w:rPr>
          <w:rFonts w:ascii="Times New Roman" w:hAnsi="Times New Roman" w:cs="Times New Roman"/>
          <w:sz w:val="24"/>
          <w:szCs w:val="24"/>
        </w:rPr>
        <w:t xml:space="preserve">) yang bersifat </w:t>
      </w:r>
      <w:r>
        <w:rPr>
          <w:rFonts w:ascii="Times New Roman" w:hAnsi="Times New Roman" w:cs="Times New Roman"/>
          <w:i/>
          <w:sz w:val="24"/>
          <w:szCs w:val="24"/>
        </w:rPr>
        <w:t>intangible</w:t>
      </w:r>
      <w:r>
        <w:rPr>
          <w:rFonts w:ascii="Times New Roman" w:hAnsi="Times New Roman" w:cs="Times New Roman"/>
          <w:sz w:val="24"/>
          <w:szCs w:val="24"/>
        </w:rPr>
        <w:t xml:space="preserve">, maka kemudian berkembanglah metode </w:t>
      </w:r>
      <w:r>
        <w:rPr>
          <w:rFonts w:ascii="Times New Roman" w:hAnsi="Times New Roman" w:cs="Times New Roman"/>
          <w:i/>
          <w:sz w:val="24"/>
          <w:szCs w:val="24"/>
        </w:rPr>
        <w:t xml:space="preserve">Human Resources Scorecard </w:t>
      </w:r>
      <w:r>
        <w:rPr>
          <w:rFonts w:ascii="Times New Roman" w:hAnsi="Times New Roman" w:cs="Times New Roman"/>
          <w:sz w:val="24"/>
          <w:szCs w:val="24"/>
        </w:rPr>
        <w:t xml:space="preserve">yang menawarkan langkah-langkah penting guna mengelola strategi sumber daya manusia. Oleh karena </w:t>
      </w:r>
      <w:r>
        <w:rPr>
          <w:rFonts w:ascii="Times New Roman" w:hAnsi="Times New Roman" w:cs="Times New Roman"/>
          <w:i/>
          <w:sz w:val="24"/>
          <w:szCs w:val="24"/>
        </w:rPr>
        <w:t xml:space="preserve">Human Resources Scorecard </w:t>
      </w:r>
      <w:r>
        <w:rPr>
          <w:rFonts w:ascii="Times New Roman" w:hAnsi="Times New Roman" w:cs="Times New Roman"/>
          <w:sz w:val="24"/>
          <w:szCs w:val="24"/>
        </w:rPr>
        <w:t xml:space="preserve">diturunkan dari </w:t>
      </w:r>
      <w:r>
        <w:rPr>
          <w:rFonts w:ascii="Times New Roman" w:hAnsi="Times New Roman" w:cs="Times New Roman"/>
          <w:i/>
          <w:sz w:val="24"/>
          <w:szCs w:val="24"/>
        </w:rPr>
        <w:t>Balanced Scorecard</w:t>
      </w:r>
      <w:r>
        <w:rPr>
          <w:rFonts w:ascii="Times New Roman" w:hAnsi="Times New Roman" w:cs="Times New Roman"/>
          <w:sz w:val="24"/>
          <w:szCs w:val="24"/>
        </w:rPr>
        <w:t xml:space="preserve">, maka </w:t>
      </w:r>
      <w:r>
        <w:rPr>
          <w:rFonts w:ascii="Times New Roman" w:hAnsi="Times New Roman" w:cs="Times New Roman"/>
          <w:i/>
          <w:sz w:val="24"/>
          <w:szCs w:val="24"/>
        </w:rPr>
        <w:t xml:space="preserve">Human Resources Scorecard </w:t>
      </w:r>
      <w:r>
        <w:rPr>
          <w:rFonts w:ascii="Times New Roman" w:hAnsi="Times New Roman" w:cs="Times New Roman"/>
          <w:sz w:val="24"/>
          <w:szCs w:val="24"/>
        </w:rPr>
        <w:t xml:space="preserve">juga memiliki </w:t>
      </w:r>
      <w:r>
        <w:rPr>
          <w:rFonts w:ascii="Times New Roman" w:hAnsi="Times New Roman" w:cs="Times New Roman"/>
          <w:i/>
          <w:sz w:val="24"/>
          <w:szCs w:val="24"/>
        </w:rPr>
        <w:t xml:space="preserve">scorecard </w:t>
      </w:r>
      <w:r>
        <w:rPr>
          <w:rFonts w:ascii="Times New Roman" w:hAnsi="Times New Roman" w:cs="Times New Roman"/>
          <w:sz w:val="24"/>
          <w:szCs w:val="24"/>
        </w:rPr>
        <w:t xml:space="preserve">yang sama dengan </w:t>
      </w:r>
      <w:r>
        <w:rPr>
          <w:rFonts w:ascii="Times New Roman" w:hAnsi="Times New Roman" w:cs="Times New Roman"/>
          <w:i/>
          <w:sz w:val="24"/>
          <w:szCs w:val="24"/>
        </w:rPr>
        <w:t>Balanced Scorecard</w:t>
      </w:r>
      <w:r>
        <w:rPr>
          <w:rFonts w:ascii="Times New Roman" w:hAnsi="Times New Roman" w:cs="Times New Roman"/>
          <w:sz w:val="24"/>
          <w:szCs w:val="24"/>
        </w:rPr>
        <w:t>, yaitu memungkinkan organisasi untuk mengukur kontribusi strategis sumber daya manusia berdasarkan empat perspektif.</w:t>
      </w:r>
      <w:r>
        <w:rPr>
          <w:rFonts w:ascii="Times New Roman" w:hAnsi="Times New Roman" w:cs="Times New Roman"/>
          <w:i/>
          <w:sz w:val="24"/>
          <w:szCs w:val="24"/>
        </w:rPr>
        <w:t xml:space="preserve"> </w:t>
      </w:r>
    </w:p>
    <w:p w:rsidR="007A2A07" w:rsidRPr="00260D0E" w:rsidRDefault="007A2A07" w:rsidP="007A2A0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Human Resources</w:t>
      </w:r>
      <w:r>
        <w:rPr>
          <w:rFonts w:ascii="Times New Roman" w:hAnsi="Times New Roman" w:cs="Times New Roman"/>
          <w:sz w:val="24"/>
          <w:szCs w:val="24"/>
        </w:rPr>
        <w:t xml:space="preserve"> </w:t>
      </w:r>
      <w:r>
        <w:rPr>
          <w:rFonts w:ascii="Times New Roman" w:hAnsi="Times New Roman" w:cs="Times New Roman"/>
          <w:i/>
          <w:sz w:val="24"/>
          <w:szCs w:val="24"/>
        </w:rPr>
        <w:t>S</w:t>
      </w:r>
      <w:r w:rsidRPr="00A96EBA">
        <w:rPr>
          <w:rFonts w:ascii="Times New Roman" w:hAnsi="Times New Roman" w:cs="Times New Roman"/>
          <w:i/>
          <w:sz w:val="24"/>
          <w:szCs w:val="24"/>
        </w:rPr>
        <w:t>corecard</w:t>
      </w:r>
      <w:r>
        <w:rPr>
          <w:rFonts w:ascii="Times New Roman" w:hAnsi="Times New Roman" w:cs="Times New Roman"/>
          <w:i/>
          <w:sz w:val="24"/>
          <w:szCs w:val="24"/>
        </w:rPr>
        <w:t xml:space="preserve"> </w:t>
      </w:r>
      <w:r>
        <w:rPr>
          <w:rFonts w:ascii="Times New Roman" w:hAnsi="Times New Roman" w:cs="Times New Roman"/>
          <w:sz w:val="24"/>
          <w:szCs w:val="24"/>
        </w:rPr>
        <w:t>merupakan sebuah bentuk pengukuran sumber daya manusia (</w:t>
      </w:r>
      <w:r>
        <w:rPr>
          <w:rFonts w:ascii="Times New Roman" w:hAnsi="Times New Roman" w:cs="Times New Roman"/>
          <w:i/>
          <w:sz w:val="24"/>
          <w:szCs w:val="24"/>
        </w:rPr>
        <w:t>human resources</w:t>
      </w:r>
      <w:r>
        <w:rPr>
          <w:rFonts w:ascii="Times New Roman" w:hAnsi="Times New Roman" w:cs="Times New Roman"/>
          <w:sz w:val="24"/>
          <w:szCs w:val="24"/>
        </w:rPr>
        <w:t xml:space="preserve">) yang mencoba memperjelas peran sumber daya manusia secara detail sebagai sesuatu yang selama ini dianggap masih </w:t>
      </w:r>
      <w:r>
        <w:rPr>
          <w:rFonts w:ascii="Times New Roman" w:hAnsi="Times New Roman" w:cs="Times New Roman"/>
          <w:i/>
          <w:sz w:val="24"/>
          <w:szCs w:val="24"/>
        </w:rPr>
        <w:t xml:space="preserve">intangible </w:t>
      </w:r>
      <w:r>
        <w:rPr>
          <w:rFonts w:ascii="Times New Roman" w:hAnsi="Times New Roman" w:cs="Times New Roman"/>
          <w:sz w:val="24"/>
          <w:szCs w:val="24"/>
        </w:rPr>
        <w:t xml:space="preserve">(tidak berwujud) untuk diukur peranannya sejauh mana terhadap pencapaian visi, misi, dan strategi perusahaan (Moeheriono, 2010). </w:t>
      </w:r>
      <w:r>
        <w:rPr>
          <w:rFonts w:ascii="Times New Roman" w:hAnsi="Times New Roman" w:cs="Times New Roman"/>
          <w:i/>
          <w:sz w:val="24"/>
          <w:szCs w:val="24"/>
        </w:rPr>
        <w:t xml:space="preserve">Human Resources Scorecard </w:t>
      </w:r>
      <w:r>
        <w:rPr>
          <w:rFonts w:ascii="Times New Roman" w:hAnsi="Times New Roman" w:cs="Times New Roman"/>
          <w:sz w:val="24"/>
          <w:szCs w:val="24"/>
        </w:rPr>
        <w:t xml:space="preserve">merupakan </w:t>
      </w:r>
      <w:r>
        <w:rPr>
          <w:rFonts w:ascii="Times New Roman" w:hAnsi="Times New Roman" w:cs="Times New Roman"/>
          <w:i/>
          <w:sz w:val="24"/>
          <w:szCs w:val="24"/>
        </w:rPr>
        <w:t xml:space="preserve">Balanced Scorecard </w:t>
      </w:r>
      <w:r>
        <w:rPr>
          <w:rFonts w:ascii="Times New Roman" w:hAnsi="Times New Roman" w:cs="Times New Roman"/>
          <w:sz w:val="24"/>
          <w:szCs w:val="24"/>
        </w:rPr>
        <w:t xml:space="preserve">dengan pendekatan departemen sumber daya manusia, dimana sistem pengukuran kinerja terintegrasi menggambarkan sistem sumber daya manusia dan </w:t>
      </w:r>
      <w:r>
        <w:rPr>
          <w:rFonts w:ascii="Times New Roman" w:hAnsi="Times New Roman" w:cs="Times New Roman"/>
          <w:i/>
          <w:sz w:val="24"/>
          <w:szCs w:val="24"/>
        </w:rPr>
        <w:t xml:space="preserve">Key Performance Indicators </w:t>
      </w:r>
      <w:r>
        <w:rPr>
          <w:rFonts w:ascii="Times New Roman" w:hAnsi="Times New Roman" w:cs="Times New Roman"/>
          <w:sz w:val="24"/>
          <w:szCs w:val="24"/>
        </w:rPr>
        <w:t>yang dihasilkan berdasarkan pada manajemen sumber daya manusia.</w:t>
      </w:r>
    </w:p>
    <w:p w:rsidR="007A2A07" w:rsidRDefault="007A2A07" w:rsidP="007A2A0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Becker, Huselid, dan Ulrich (2009) menyebutkan bahwa </w:t>
      </w:r>
      <w:r>
        <w:rPr>
          <w:rFonts w:ascii="Times New Roman" w:hAnsi="Times New Roman" w:cs="Times New Roman"/>
          <w:i/>
          <w:sz w:val="24"/>
          <w:szCs w:val="24"/>
        </w:rPr>
        <w:t>Human Resources</w:t>
      </w:r>
      <w:r>
        <w:rPr>
          <w:rFonts w:ascii="Times New Roman" w:hAnsi="Times New Roman" w:cs="Times New Roman"/>
          <w:sz w:val="24"/>
          <w:szCs w:val="24"/>
        </w:rPr>
        <w:t xml:space="preserve"> </w:t>
      </w:r>
      <w:r>
        <w:rPr>
          <w:rFonts w:ascii="Times New Roman" w:hAnsi="Times New Roman" w:cs="Times New Roman"/>
          <w:i/>
          <w:sz w:val="24"/>
          <w:szCs w:val="24"/>
        </w:rPr>
        <w:t xml:space="preserve">Scorecard </w:t>
      </w:r>
      <w:r>
        <w:rPr>
          <w:rFonts w:ascii="Times New Roman" w:hAnsi="Times New Roman" w:cs="Times New Roman"/>
          <w:sz w:val="24"/>
          <w:szCs w:val="24"/>
        </w:rPr>
        <w:t>memungkinkan perusahaan untuk melakukan dua hal penting, yaitu:</w:t>
      </w:r>
    </w:p>
    <w:p w:rsidR="007A2A07" w:rsidRDefault="007A2A07" w:rsidP="007A2A07">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Mengelola sumber daya manusia sebagai aset strategis; dan</w:t>
      </w:r>
    </w:p>
    <w:p w:rsidR="007A2A07" w:rsidRDefault="007A2A07" w:rsidP="007A2A07">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Menunjukkan kontribusi sumber daya manusia terhadap keberhasilan finansial perusahaan.</w:t>
      </w:r>
    </w:p>
    <w:p w:rsidR="007A2A07" w:rsidRDefault="007A2A07" w:rsidP="007A2A07">
      <w:pPr>
        <w:spacing w:after="0" w:line="240" w:lineRule="auto"/>
        <w:ind w:firstLine="426"/>
        <w:jc w:val="both"/>
        <w:rPr>
          <w:rFonts w:ascii="Times New Roman" w:hAnsi="Times New Roman" w:cs="Times New Roman"/>
          <w:i/>
          <w:sz w:val="24"/>
          <w:szCs w:val="24"/>
        </w:rPr>
      </w:pPr>
    </w:p>
    <w:p w:rsidR="007A2A07" w:rsidRPr="005D24DB" w:rsidRDefault="007A2A07" w:rsidP="007A2A0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Human Resources Scorecard</w:t>
      </w:r>
      <w:r w:rsidRPr="005D24DB">
        <w:rPr>
          <w:rFonts w:ascii="Times New Roman" w:hAnsi="Times New Roman" w:cs="Times New Roman"/>
          <w:sz w:val="24"/>
          <w:szCs w:val="24"/>
        </w:rPr>
        <w:t xml:space="preserve"> meliputi empat perspektif</w:t>
      </w:r>
      <w:r>
        <w:rPr>
          <w:rFonts w:ascii="Times New Roman" w:hAnsi="Times New Roman" w:cs="Times New Roman"/>
          <w:sz w:val="24"/>
          <w:szCs w:val="24"/>
        </w:rPr>
        <w:t>, yaitu</w:t>
      </w:r>
      <w:r w:rsidRPr="005D24DB">
        <w:rPr>
          <w:rFonts w:ascii="Times New Roman" w:hAnsi="Times New Roman" w:cs="Times New Roman"/>
          <w:sz w:val="24"/>
          <w:szCs w:val="24"/>
        </w:rPr>
        <w:t xml:space="preserve"> (Walker &amp; Mc Donald, 2001)</w:t>
      </w:r>
      <w:r>
        <w:rPr>
          <w:rFonts w:ascii="Times New Roman" w:hAnsi="Times New Roman" w:cs="Times New Roman"/>
          <w:sz w:val="24"/>
          <w:szCs w:val="24"/>
        </w:rPr>
        <w:t xml:space="preserve"> dalam Astuti (2011)</w:t>
      </w:r>
      <w:r w:rsidRPr="005D24DB">
        <w:rPr>
          <w:rFonts w:ascii="Times New Roman" w:hAnsi="Times New Roman" w:cs="Times New Roman"/>
          <w:sz w:val="24"/>
          <w:szCs w:val="24"/>
        </w:rPr>
        <w:t xml:space="preserve"> :</w:t>
      </w:r>
    </w:p>
    <w:p w:rsidR="007A2A07" w:rsidRPr="005D24DB" w:rsidRDefault="007A2A07" w:rsidP="007A2A07">
      <w:pPr>
        <w:pStyle w:val="ListParagraph"/>
        <w:numPr>
          <w:ilvl w:val="1"/>
          <w:numId w:val="6"/>
        </w:numPr>
        <w:spacing w:after="0" w:line="240" w:lineRule="auto"/>
        <w:ind w:left="426" w:hanging="426"/>
        <w:jc w:val="both"/>
        <w:rPr>
          <w:rFonts w:ascii="Times New Roman" w:hAnsi="Times New Roman" w:cs="Times New Roman"/>
          <w:sz w:val="24"/>
          <w:szCs w:val="24"/>
        </w:rPr>
      </w:pPr>
      <w:r w:rsidRPr="005D24DB">
        <w:rPr>
          <w:rFonts w:ascii="Times New Roman" w:hAnsi="Times New Roman" w:cs="Times New Roman"/>
          <w:b/>
          <w:sz w:val="24"/>
          <w:szCs w:val="24"/>
        </w:rPr>
        <w:t>Perspektif pembelajaran dan pertumbuhan.</w:t>
      </w:r>
      <w:r w:rsidRPr="005D24DB">
        <w:rPr>
          <w:rFonts w:ascii="Times New Roman" w:hAnsi="Times New Roman" w:cs="Times New Roman"/>
          <w:sz w:val="24"/>
          <w:szCs w:val="24"/>
        </w:rPr>
        <w:t xml:space="preserve"> Yaitu kualitas dan proses-proses di dalam departemen SDM yang perlu dimunculkan, dikembangkan, atau ditingkatkan dalam rangka meningkatkan kinerja dan efektifitas serta mencapai tujuan departemen dan organisasi.</w:t>
      </w:r>
    </w:p>
    <w:p w:rsidR="007A2A07" w:rsidRPr="005D24DB" w:rsidRDefault="007A2A07" w:rsidP="007A2A07">
      <w:pPr>
        <w:pStyle w:val="ListParagraph"/>
        <w:numPr>
          <w:ilvl w:val="1"/>
          <w:numId w:val="6"/>
        </w:numPr>
        <w:spacing w:after="0" w:line="240" w:lineRule="auto"/>
        <w:ind w:left="426" w:hanging="426"/>
        <w:jc w:val="both"/>
        <w:rPr>
          <w:rFonts w:ascii="Times New Roman" w:hAnsi="Times New Roman" w:cs="Times New Roman"/>
          <w:sz w:val="24"/>
          <w:szCs w:val="24"/>
        </w:rPr>
      </w:pPr>
      <w:r w:rsidRPr="005D24DB">
        <w:rPr>
          <w:rFonts w:ascii="Times New Roman" w:hAnsi="Times New Roman" w:cs="Times New Roman"/>
          <w:b/>
          <w:sz w:val="24"/>
          <w:szCs w:val="24"/>
        </w:rPr>
        <w:t>Persepektif proses internal.</w:t>
      </w:r>
      <w:r w:rsidRPr="005D24DB">
        <w:rPr>
          <w:rFonts w:ascii="Times New Roman" w:hAnsi="Times New Roman" w:cs="Times New Roman"/>
          <w:sz w:val="24"/>
          <w:szCs w:val="24"/>
        </w:rPr>
        <w:t xml:space="preserve"> Yaitu proses</w:t>
      </w:r>
      <w:r>
        <w:rPr>
          <w:rFonts w:ascii="Times New Roman" w:hAnsi="Times New Roman" w:cs="Times New Roman"/>
          <w:sz w:val="24"/>
          <w:szCs w:val="24"/>
        </w:rPr>
        <w:t>-proses</w:t>
      </w:r>
      <w:r w:rsidRPr="005D24DB">
        <w:rPr>
          <w:rFonts w:ascii="Times New Roman" w:hAnsi="Times New Roman" w:cs="Times New Roman"/>
          <w:sz w:val="24"/>
          <w:szCs w:val="24"/>
        </w:rPr>
        <w:t xml:space="preserve"> yang harus dilakukan oleh departemen SDM untuk memberikan pelayanan tertentu sesuai dengan kebutuhan dan permasalahan yang dihadapi oleh pelanggan</w:t>
      </w:r>
      <w:r>
        <w:rPr>
          <w:rFonts w:ascii="Times New Roman" w:hAnsi="Times New Roman" w:cs="Times New Roman"/>
          <w:sz w:val="24"/>
          <w:szCs w:val="24"/>
        </w:rPr>
        <w:t>.</w:t>
      </w:r>
    </w:p>
    <w:p w:rsidR="007A2A07" w:rsidRDefault="007A2A07" w:rsidP="007A2A07">
      <w:pPr>
        <w:pStyle w:val="ListParagraph"/>
        <w:numPr>
          <w:ilvl w:val="1"/>
          <w:numId w:val="6"/>
        </w:numPr>
        <w:spacing w:after="0" w:line="240" w:lineRule="auto"/>
        <w:ind w:left="426" w:hanging="426"/>
        <w:jc w:val="both"/>
        <w:rPr>
          <w:rFonts w:ascii="Times New Roman" w:hAnsi="Times New Roman" w:cs="Times New Roman"/>
          <w:sz w:val="24"/>
          <w:szCs w:val="24"/>
        </w:rPr>
      </w:pPr>
      <w:r w:rsidRPr="005D24DB">
        <w:rPr>
          <w:rFonts w:ascii="Times New Roman" w:hAnsi="Times New Roman" w:cs="Times New Roman"/>
          <w:b/>
          <w:sz w:val="24"/>
          <w:szCs w:val="24"/>
        </w:rPr>
        <w:t>Perspektif pelanggan.</w:t>
      </w:r>
      <w:r w:rsidRPr="005D24DB">
        <w:rPr>
          <w:rFonts w:ascii="Times New Roman" w:hAnsi="Times New Roman" w:cs="Times New Roman"/>
          <w:sz w:val="24"/>
          <w:szCs w:val="24"/>
        </w:rPr>
        <w:t xml:space="preserve"> Pelanggan adalah orang</w:t>
      </w:r>
      <w:r>
        <w:rPr>
          <w:rFonts w:ascii="Times New Roman" w:hAnsi="Times New Roman" w:cs="Times New Roman"/>
          <w:sz w:val="24"/>
          <w:szCs w:val="24"/>
        </w:rPr>
        <w:t>-orang</w:t>
      </w:r>
      <w:r w:rsidRPr="005D24DB">
        <w:rPr>
          <w:rFonts w:ascii="Times New Roman" w:hAnsi="Times New Roman" w:cs="Times New Roman"/>
          <w:sz w:val="24"/>
          <w:szCs w:val="24"/>
        </w:rPr>
        <w:t xml:space="preserve"> yang memiliki kepentingan terhadap keberadaan Depertemen SDM</w:t>
      </w:r>
      <w:r>
        <w:rPr>
          <w:rFonts w:ascii="Times New Roman" w:hAnsi="Times New Roman" w:cs="Times New Roman"/>
          <w:sz w:val="24"/>
          <w:szCs w:val="24"/>
        </w:rPr>
        <w:t>.</w:t>
      </w:r>
      <w:r w:rsidR="00BE1F05">
        <w:rPr>
          <w:rFonts w:ascii="Times New Roman" w:hAnsi="Times New Roman" w:cs="Times New Roman"/>
          <w:sz w:val="24"/>
          <w:szCs w:val="24"/>
        </w:rPr>
        <w:t xml:space="preserve"> </w:t>
      </w:r>
    </w:p>
    <w:p w:rsidR="007A2A07" w:rsidRDefault="007A2A07" w:rsidP="00BE1F05">
      <w:pPr>
        <w:pStyle w:val="ListParagraph"/>
        <w:numPr>
          <w:ilvl w:val="1"/>
          <w:numId w:val="6"/>
        </w:numPr>
        <w:spacing w:after="0" w:line="240" w:lineRule="auto"/>
        <w:ind w:left="426" w:hanging="426"/>
        <w:rPr>
          <w:rFonts w:ascii="Times New Roman" w:hAnsi="Times New Roman" w:cs="Times New Roman"/>
          <w:sz w:val="24"/>
          <w:szCs w:val="24"/>
        </w:rPr>
      </w:pPr>
      <w:r w:rsidRPr="005D24DB">
        <w:rPr>
          <w:rFonts w:ascii="Times New Roman" w:hAnsi="Times New Roman" w:cs="Times New Roman"/>
          <w:b/>
          <w:sz w:val="24"/>
          <w:szCs w:val="24"/>
        </w:rPr>
        <w:t>Perspektif keuangan.</w:t>
      </w:r>
      <w:r w:rsidRPr="005D24DB">
        <w:rPr>
          <w:rFonts w:ascii="Times New Roman" w:hAnsi="Times New Roman" w:cs="Times New Roman"/>
          <w:sz w:val="24"/>
          <w:szCs w:val="24"/>
        </w:rPr>
        <w:t xml:space="preserve"> Yaitu pendanaan dan pengelolaan finansial yang diperlukan dalam mengelola aktifitas</w:t>
      </w:r>
      <w:r>
        <w:rPr>
          <w:rFonts w:ascii="Times New Roman" w:hAnsi="Times New Roman" w:cs="Times New Roman"/>
          <w:sz w:val="24"/>
          <w:szCs w:val="24"/>
        </w:rPr>
        <w:t>-aktifitas</w:t>
      </w:r>
      <w:r w:rsidRPr="005D24DB">
        <w:rPr>
          <w:rFonts w:ascii="Times New Roman" w:hAnsi="Times New Roman" w:cs="Times New Roman"/>
          <w:sz w:val="24"/>
          <w:szCs w:val="24"/>
        </w:rPr>
        <w:t xml:space="preserve"> Departemen SDM.</w:t>
      </w:r>
    </w:p>
    <w:p w:rsidR="00BE1F05" w:rsidRPr="007A2A07" w:rsidRDefault="00BE1F05" w:rsidP="00BE1F05">
      <w:pPr>
        <w:pStyle w:val="ListParagraph"/>
        <w:spacing w:after="0" w:line="240" w:lineRule="auto"/>
        <w:ind w:left="426"/>
        <w:rPr>
          <w:rFonts w:ascii="Times New Roman" w:hAnsi="Times New Roman" w:cs="Times New Roman"/>
          <w:sz w:val="24"/>
          <w:szCs w:val="24"/>
        </w:rPr>
      </w:pPr>
    </w:p>
    <w:p w:rsidR="00661419" w:rsidRDefault="00661419" w:rsidP="00364247">
      <w:pPr>
        <w:pStyle w:val="ListParagraph"/>
        <w:numPr>
          <w:ilvl w:val="0"/>
          <w:numId w:val="2"/>
        </w:numPr>
        <w:spacing w:after="0" w:line="240" w:lineRule="auto"/>
        <w:ind w:left="426" w:hanging="437"/>
        <w:rPr>
          <w:rFonts w:ascii="Times New Roman" w:hAnsi="Times New Roman" w:cs="Times New Roman"/>
          <w:b/>
          <w:sz w:val="24"/>
          <w:szCs w:val="24"/>
        </w:rPr>
      </w:pPr>
      <w:r>
        <w:rPr>
          <w:rFonts w:ascii="Times New Roman" w:hAnsi="Times New Roman" w:cs="Times New Roman"/>
          <w:b/>
          <w:sz w:val="24"/>
          <w:szCs w:val="24"/>
        </w:rPr>
        <w:t>Metode Penelitian</w:t>
      </w:r>
    </w:p>
    <w:p w:rsidR="00D514A5" w:rsidRDefault="00D514A5" w:rsidP="00D514A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Metode penelitian yang digunakan dalam penelitian ini adalah metode campuran (</w:t>
      </w:r>
      <w:r w:rsidRPr="00A638F5">
        <w:rPr>
          <w:rFonts w:ascii="Times New Roman" w:hAnsi="Times New Roman" w:cs="Times New Roman"/>
          <w:i/>
          <w:sz w:val="24"/>
          <w:szCs w:val="24"/>
        </w:rPr>
        <w:t>mixed method</w:t>
      </w:r>
      <w:r>
        <w:rPr>
          <w:rFonts w:ascii="Times New Roman" w:hAnsi="Times New Roman" w:cs="Times New Roman"/>
          <w:i/>
          <w:sz w:val="24"/>
          <w:szCs w:val="24"/>
        </w:rPr>
        <w:t>s</w:t>
      </w:r>
      <w:r>
        <w:rPr>
          <w:rFonts w:ascii="Times New Roman" w:hAnsi="Times New Roman" w:cs="Times New Roman"/>
          <w:sz w:val="24"/>
          <w:szCs w:val="24"/>
        </w:rPr>
        <w:t xml:space="preserve">). </w:t>
      </w:r>
      <w:r>
        <w:rPr>
          <w:rFonts w:ascii="Times New Roman" w:hAnsi="Times New Roman" w:cs="Times New Roman"/>
          <w:i/>
          <w:sz w:val="24"/>
          <w:szCs w:val="24"/>
        </w:rPr>
        <w:t xml:space="preserve">Mixed methods </w:t>
      </w:r>
      <w:r>
        <w:rPr>
          <w:rFonts w:ascii="Times New Roman" w:hAnsi="Times New Roman" w:cs="Times New Roman"/>
          <w:sz w:val="24"/>
          <w:szCs w:val="24"/>
        </w:rPr>
        <w:t xml:space="preserve">merupakan metode penelitian yang memadukan antara pendekatan kualitatif dan kuantitatif dalam pengumpulan data dan analisis datanya. Menurut Iskandar (2013) pendekatan kuantitatif dan pendekatan kualitatif dapat dijalankan secara bersama-sama karena keduanya dapat melengkapi sebuah hasil penelitian yang mendalam.  </w:t>
      </w:r>
    </w:p>
    <w:p w:rsidR="00BE1F05" w:rsidRDefault="00D514A5" w:rsidP="00D514A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Strategi metode campuran dalam penelitian ini adalah urutan analisis kualitatif dan kuantitatif. Tujuan strategi ini adalah untuk merancang peta strategi Divisi SDM dan mengidentifikasi indikator keberhasilan tiap </w:t>
      </w:r>
      <w:r>
        <w:rPr>
          <w:rFonts w:ascii="Times New Roman" w:hAnsi="Times New Roman" w:cs="Times New Roman"/>
          <w:i/>
          <w:sz w:val="24"/>
          <w:szCs w:val="24"/>
        </w:rPr>
        <w:t>strategy objectives</w:t>
      </w:r>
      <w:r>
        <w:rPr>
          <w:rFonts w:ascii="Times New Roman" w:hAnsi="Times New Roman" w:cs="Times New Roman"/>
          <w:sz w:val="24"/>
          <w:szCs w:val="24"/>
        </w:rPr>
        <w:t xml:space="preserve"> melalui analisis </w:t>
      </w:r>
      <w:r>
        <w:rPr>
          <w:rFonts w:ascii="Times New Roman" w:hAnsi="Times New Roman" w:cs="Times New Roman"/>
          <w:sz w:val="24"/>
          <w:szCs w:val="24"/>
        </w:rPr>
        <w:lastRenderedPageBreak/>
        <w:t xml:space="preserve">data kualitatif, dan selanjutnya analisis data kuantitatif untuk mengetahui proses pengukuran kinerja SDM dengan metode </w:t>
      </w:r>
      <w:r>
        <w:rPr>
          <w:rFonts w:ascii="Times New Roman" w:hAnsi="Times New Roman" w:cs="Times New Roman"/>
          <w:i/>
          <w:sz w:val="24"/>
          <w:szCs w:val="24"/>
        </w:rPr>
        <w:t xml:space="preserve">Human Resources Scorecard </w:t>
      </w:r>
      <w:r>
        <w:rPr>
          <w:rFonts w:ascii="Times New Roman" w:hAnsi="Times New Roman" w:cs="Times New Roman"/>
          <w:sz w:val="24"/>
          <w:szCs w:val="24"/>
        </w:rPr>
        <w:t xml:space="preserve">berbasis </w:t>
      </w:r>
      <w:r>
        <w:rPr>
          <w:rFonts w:ascii="Times New Roman" w:hAnsi="Times New Roman" w:cs="Times New Roman"/>
          <w:i/>
          <w:sz w:val="24"/>
          <w:szCs w:val="24"/>
        </w:rPr>
        <w:t xml:space="preserve">Analytical Hierarchy Process </w:t>
      </w:r>
      <w:r>
        <w:rPr>
          <w:rFonts w:ascii="Times New Roman" w:hAnsi="Times New Roman" w:cs="Times New Roman"/>
          <w:sz w:val="24"/>
          <w:szCs w:val="24"/>
        </w:rPr>
        <w:t xml:space="preserve">(AHP) dan </w:t>
      </w:r>
      <w:r>
        <w:rPr>
          <w:rFonts w:ascii="Times New Roman" w:hAnsi="Times New Roman" w:cs="Times New Roman"/>
          <w:i/>
          <w:sz w:val="24"/>
          <w:szCs w:val="24"/>
        </w:rPr>
        <w:t xml:space="preserve">Objectives Matrix </w:t>
      </w:r>
      <w:r>
        <w:rPr>
          <w:rFonts w:ascii="Times New Roman" w:hAnsi="Times New Roman" w:cs="Times New Roman"/>
          <w:sz w:val="24"/>
          <w:szCs w:val="24"/>
        </w:rPr>
        <w:t>(OMAX).</w:t>
      </w:r>
    </w:p>
    <w:p w:rsidR="00D514A5" w:rsidRPr="00BE1F05" w:rsidRDefault="00D514A5" w:rsidP="00D514A5">
      <w:pPr>
        <w:pStyle w:val="ListParagraph"/>
        <w:spacing w:after="0" w:line="240" w:lineRule="auto"/>
        <w:ind w:left="0" w:firstLine="709"/>
        <w:jc w:val="both"/>
        <w:rPr>
          <w:rFonts w:ascii="Times New Roman" w:hAnsi="Times New Roman" w:cs="Times New Roman"/>
          <w:sz w:val="24"/>
          <w:szCs w:val="24"/>
        </w:rPr>
      </w:pPr>
    </w:p>
    <w:p w:rsidR="00661419" w:rsidRDefault="00661419" w:rsidP="00364247">
      <w:pPr>
        <w:pStyle w:val="ListParagraph"/>
        <w:numPr>
          <w:ilvl w:val="0"/>
          <w:numId w:val="2"/>
        </w:numPr>
        <w:spacing w:after="0" w:line="240" w:lineRule="auto"/>
        <w:ind w:left="426" w:hanging="437"/>
        <w:rPr>
          <w:rFonts w:ascii="Times New Roman" w:hAnsi="Times New Roman" w:cs="Times New Roman"/>
          <w:b/>
          <w:sz w:val="24"/>
          <w:szCs w:val="24"/>
        </w:rPr>
      </w:pPr>
      <w:r>
        <w:rPr>
          <w:rFonts w:ascii="Times New Roman" w:hAnsi="Times New Roman" w:cs="Times New Roman"/>
          <w:b/>
          <w:sz w:val="24"/>
          <w:szCs w:val="24"/>
        </w:rPr>
        <w:t>Pembahasan</w:t>
      </w:r>
    </w:p>
    <w:p w:rsidR="00D514A5" w:rsidRPr="000C499E" w:rsidRDefault="000C499E" w:rsidP="000C499E">
      <w:pPr>
        <w:pStyle w:val="ListParagraph"/>
        <w:numPr>
          <w:ilvl w:val="0"/>
          <w:numId w:val="7"/>
        </w:numPr>
        <w:spacing w:after="0" w:line="240" w:lineRule="auto"/>
        <w:ind w:left="426" w:hanging="426"/>
        <w:rPr>
          <w:rFonts w:ascii="Times New Roman" w:hAnsi="Times New Roman" w:cs="Times New Roman"/>
          <w:sz w:val="24"/>
          <w:szCs w:val="24"/>
        </w:rPr>
      </w:pPr>
      <w:r>
        <w:rPr>
          <w:rFonts w:ascii="Times New Roman" w:hAnsi="Times New Roman" w:cs="Times New Roman"/>
          <w:b/>
          <w:sz w:val="24"/>
          <w:szCs w:val="24"/>
        </w:rPr>
        <w:t>Peta Strategi Divisi Sumber Daya Manusia</w:t>
      </w:r>
    </w:p>
    <w:p w:rsidR="000C499E" w:rsidRDefault="000C499E" w:rsidP="000C499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pengukuran menggunakan metode </w:t>
      </w:r>
      <w:r>
        <w:rPr>
          <w:rFonts w:ascii="Times New Roman" w:hAnsi="Times New Roman" w:cs="Times New Roman"/>
          <w:i/>
          <w:sz w:val="24"/>
          <w:szCs w:val="24"/>
        </w:rPr>
        <w:t xml:space="preserve">Human Resources Scorecard </w:t>
      </w:r>
      <w:r>
        <w:rPr>
          <w:rFonts w:ascii="Times New Roman" w:hAnsi="Times New Roman" w:cs="Times New Roman"/>
          <w:sz w:val="24"/>
          <w:szCs w:val="24"/>
        </w:rPr>
        <w:t xml:space="preserve">penting terlebih dahulu untuk membuat peta strategi divisi sumber daya manusia. Peta strategi meliputi bagian-bagian penting dari </w:t>
      </w:r>
      <w:r>
        <w:rPr>
          <w:rFonts w:ascii="Times New Roman" w:hAnsi="Times New Roman" w:cs="Times New Roman"/>
          <w:i/>
          <w:sz w:val="24"/>
          <w:szCs w:val="24"/>
        </w:rPr>
        <w:t>Human Resources Scorecard</w:t>
      </w:r>
      <w:r>
        <w:rPr>
          <w:rFonts w:ascii="Times New Roman" w:hAnsi="Times New Roman" w:cs="Times New Roman"/>
          <w:sz w:val="24"/>
          <w:szCs w:val="24"/>
        </w:rPr>
        <w:t xml:space="preserve">. Mengembangkan peta strategi divisi sumber daya manusia harus menentukan target yang jelas, terukur, dan dapat dicapai yang mengarah pada peningkatan efisiensi perusahaan. Pada setiap perspektif </w:t>
      </w:r>
      <w:r>
        <w:rPr>
          <w:rFonts w:ascii="Times New Roman" w:hAnsi="Times New Roman" w:cs="Times New Roman"/>
          <w:i/>
          <w:sz w:val="24"/>
          <w:szCs w:val="24"/>
        </w:rPr>
        <w:t xml:space="preserve">Human Resources Scorecard </w:t>
      </w:r>
      <w:r>
        <w:rPr>
          <w:rFonts w:ascii="Times New Roman" w:hAnsi="Times New Roman" w:cs="Times New Roman"/>
          <w:sz w:val="24"/>
          <w:szCs w:val="24"/>
        </w:rPr>
        <w:t>tujuan harus ditentukan dari perilaku sumber daya manusia.</w:t>
      </w:r>
    </w:p>
    <w:p w:rsidR="000C499E" w:rsidRDefault="000C499E" w:rsidP="000C499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penelitian </w:t>
      </w:r>
      <w:r w:rsidRPr="009C371C">
        <w:rPr>
          <w:rFonts w:ascii="Times New Roman" w:hAnsi="Times New Roman" w:cs="Times New Roman"/>
          <w:sz w:val="24"/>
          <w:szCs w:val="24"/>
        </w:rPr>
        <w:t>Gabčanová Iveta</w:t>
      </w:r>
      <w:r>
        <w:rPr>
          <w:rFonts w:ascii="Times New Roman" w:hAnsi="Times New Roman" w:cs="Times New Roman"/>
          <w:sz w:val="24"/>
          <w:szCs w:val="24"/>
        </w:rPr>
        <w:t xml:space="preserve">(2010) sasaran atau target perusahaan itu adalah perusahaan yang disukai, optimalisasi biaya, meningkatkan profitabilitas, dan orientasi pelanggan. Berdasarkan pada misi PT. Bank Pembangunan Daerah Jawa Tengah dan juga nilai-nilai perusahaan jelas bahwa perusahaan berusaha untuk selalu memberikan pelayanan prima kepada seluruh nasabahnya. Perusahaan sangat mengutamakan kepuasan nasabahnya, dengan kata lain perusahaan berorientasi pada pelanggan. </w:t>
      </w:r>
    </w:p>
    <w:p w:rsidR="000C499E" w:rsidRDefault="000C499E" w:rsidP="000C499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akhir yang diharapkan dari memberikan pelayanan yang berorientasi kepuasan pelanggan adalah meningkatnya profitabilitas perusahaan. Sebagaimana tujuan utama perusahaan pada umumnya yaitu memperoleh profit atau laba, PT. Bank Pembangunan Daerah Jawa Tengah pun demikian. Sesuai dengan salah satu misi PT. Bank Pembangunan Daerah Jawa Tengah yaitu mendukung pertumbuhan ekonomi regional, maka perusahaan harus dapat mempertahankan dan mengembangkan usahanya ditengah pesatnya persaingan dunia perbankan saat ini.</w:t>
      </w:r>
      <w:r w:rsidRPr="00401744">
        <w:rPr>
          <w:rFonts w:ascii="Times New Roman" w:hAnsi="Times New Roman" w:cs="Times New Roman"/>
          <w:sz w:val="24"/>
          <w:szCs w:val="24"/>
        </w:rPr>
        <w:t xml:space="preserve"> </w:t>
      </w:r>
      <w:r>
        <w:rPr>
          <w:rFonts w:ascii="Times New Roman" w:hAnsi="Times New Roman" w:cs="Times New Roman"/>
          <w:sz w:val="24"/>
          <w:szCs w:val="24"/>
        </w:rPr>
        <w:t>Agar perusahaan mampu bertahan dan terus berkembang maka perusahaan harus memiliki profitabilitas yang baik.</w:t>
      </w:r>
    </w:p>
    <w:p w:rsidR="000C499E" w:rsidRPr="00855A7C" w:rsidRDefault="000C499E" w:rsidP="000C499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Jika pada penelitian </w:t>
      </w:r>
      <w:r w:rsidRPr="009C371C">
        <w:rPr>
          <w:rFonts w:ascii="Times New Roman" w:hAnsi="Times New Roman" w:cs="Times New Roman"/>
          <w:sz w:val="24"/>
          <w:szCs w:val="24"/>
        </w:rPr>
        <w:t>Gabčanová Iveta</w:t>
      </w:r>
      <w:r>
        <w:rPr>
          <w:rFonts w:ascii="Times New Roman" w:hAnsi="Times New Roman" w:cs="Times New Roman"/>
          <w:sz w:val="24"/>
          <w:szCs w:val="24"/>
        </w:rPr>
        <w:t xml:space="preserve"> (2010) optimalisasi biaya menjadi salah satu sasaran perusahaan, maka menyesuaikan pada misi kedua Bank Jateng yaitu membangun budaya Bank dan mempertahankan Bank sehat, sasaran perusahaan selanjutnya adalah meminimalisir resiko. Meminimalisir resiko ini berarti mengurangi ketidakpastian yang dapat merugikan perusahaan. Oleh karenanya, sasaran ini sejalan juga dengan sasaran peningkatan laba perusahaan.      </w:t>
      </w:r>
    </w:p>
    <w:p w:rsidR="000C499E" w:rsidRPr="009F02D8" w:rsidRDefault="000C499E" w:rsidP="000C499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Sasaran kepuasan nasabah, meningkatnya laba, dan meminimalisir resiko tidak akan berarti jika perusahaan tidak dapat memiliki dan mempertahankan sumber daya manusia yang berkualitas. Sebagai </w:t>
      </w:r>
      <w:r w:rsidRPr="009F02D8">
        <w:rPr>
          <w:rFonts w:ascii="Times New Roman" w:hAnsi="Times New Roman" w:cs="Times New Roman"/>
          <w:i/>
          <w:sz w:val="24"/>
          <w:szCs w:val="24"/>
        </w:rPr>
        <w:t>priority</w:t>
      </w:r>
      <w:r>
        <w:rPr>
          <w:rFonts w:ascii="Times New Roman" w:hAnsi="Times New Roman" w:cs="Times New Roman"/>
          <w:i/>
          <w:sz w:val="24"/>
          <w:szCs w:val="24"/>
        </w:rPr>
        <w:t xml:space="preserve"> asset</w:t>
      </w:r>
      <w:r>
        <w:rPr>
          <w:rFonts w:ascii="Times New Roman" w:hAnsi="Times New Roman" w:cs="Times New Roman"/>
          <w:sz w:val="24"/>
          <w:szCs w:val="24"/>
        </w:rPr>
        <w:t>, sumber daya manusia Bank Jateng dipersiapkan untuk mampu memberikan nilai tambah bagi perusahaan yaitu mengangkat proses usaha Bank Jateng menjadi entitas usaha yang selalu fokus dalam melayani nasabah (</w:t>
      </w:r>
      <w:r>
        <w:rPr>
          <w:rFonts w:ascii="Times New Roman" w:hAnsi="Times New Roman" w:cs="Times New Roman"/>
          <w:i/>
          <w:sz w:val="24"/>
          <w:szCs w:val="24"/>
        </w:rPr>
        <w:t xml:space="preserve">Annual Report </w:t>
      </w:r>
      <w:r>
        <w:rPr>
          <w:rFonts w:ascii="Times New Roman" w:hAnsi="Times New Roman" w:cs="Times New Roman"/>
          <w:sz w:val="24"/>
          <w:szCs w:val="24"/>
        </w:rPr>
        <w:t>Bank Jateng, 2011).</w:t>
      </w:r>
    </w:p>
    <w:p w:rsidR="000C499E" w:rsidRDefault="000C499E" w:rsidP="000C499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Agar sumber daya manusia perusahaan memiliki kompetensi dan loyalitas yang baik, maka perusahaan juga harus memberi perhatian yang baik pula kepada karyawannya. Perhatian</w:t>
      </w:r>
      <w:r w:rsidRPr="00493EAD">
        <w:rPr>
          <w:rFonts w:ascii="Times New Roman" w:hAnsi="Times New Roman" w:cs="Times New Roman"/>
          <w:sz w:val="24"/>
          <w:szCs w:val="24"/>
        </w:rPr>
        <w:t xml:space="preserve"> yang dimaksud tidak hanya dalam bentuk materi tetapi juga kebutuhan intelektual, pengembangan diri, pengakuan, penghargaan, dan </w:t>
      </w:r>
      <w:r>
        <w:rPr>
          <w:rFonts w:ascii="Times New Roman" w:hAnsi="Times New Roman" w:cs="Times New Roman"/>
          <w:sz w:val="24"/>
          <w:szCs w:val="24"/>
        </w:rPr>
        <w:t>spiritual</w:t>
      </w:r>
      <w:r w:rsidRPr="00493EAD">
        <w:rPr>
          <w:rFonts w:ascii="Times New Roman" w:hAnsi="Times New Roman" w:cs="Times New Roman"/>
          <w:sz w:val="24"/>
          <w:szCs w:val="24"/>
        </w:rPr>
        <w:t>.</w:t>
      </w:r>
      <w:r>
        <w:rPr>
          <w:rFonts w:ascii="Times New Roman" w:hAnsi="Times New Roman" w:cs="Times New Roman"/>
          <w:sz w:val="24"/>
          <w:szCs w:val="24"/>
        </w:rPr>
        <w:t xml:space="preserve"> Dengan memberikan perhatian secara adil dan merata, maka karyawan akan merasa puas sehingga mereka akan bekerja dengan komitmen yang tinggi untuk mencapai </w:t>
      </w:r>
      <w:r>
        <w:rPr>
          <w:rFonts w:ascii="Times New Roman" w:hAnsi="Times New Roman" w:cs="Times New Roman"/>
          <w:sz w:val="24"/>
          <w:szCs w:val="24"/>
        </w:rPr>
        <w:lastRenderedPageBreak/>
        <w:t>target-target perusahaan.</w:t>
      </w:r>
      <w:r w:rsidRPr="00493EAD">
        <w:rPr>
          <w:rFonts w:ascii="Times New Roman" w:hAnsi="Times New Roman" w:cs="Times New Roman"/>
          <w:sz w:val="24"/>
          <w:szCs w:val="24"/>
        </w:rPr>
        <w:t xml:space="preserve"> Oleh karena itu, </w:t>
      </w:r>
      <w:r>
        <w:rPr>
          <w:rFonts w:ascii="Times New Roman" w:hAnsi="Times New Roman" w:cs="Times New Roman"/>
          <w:sz w:val="24"/>
          <w:szCs w:val="24"/>
        </w:rPr>
        <w:t xml:space="preserve">penting bagi perusahaan untuk </w:t>
      </w:r>
      <w:r w:rsidRPr="00493EAD">
        <w:rPr>
          <w:rFonts w:ascii="Times New Roman" w:hAnsi="Times New Roman" w:cs="Times New Roman"/>
          <w:sz w:val="24"/>
          <w:szCs w:val="24"/>
        </w:rPr>
        <w:t>menjadi perusahaan yang disukai karyawan</w:t>
      </w:r>
      <w:r>
        <w:rPr>
          <w:rFonts w:ascii="Times New Roman" w:hAnsi="Times New Roman" w:cs="Times New Roman"/>
          <w:sz w:val="24"/>
          <w:szCs w:val="24"/>
        </w:rPr>
        <w:t>nya.</w:t>
      </w:r>
      <w:r w:rsidRPr="00493EAD">
        <w:rPr>
          <w:rFonts w:ascii="Times New Roman" w:hAnsi="Times New Roman" w:cs="Times New Roman"/>
          <w:sz w:val="24"/>
          <w:szCs w:val="24"/>
        </w:rPr>
        <w:t xml:space="preserve"> </w:t>
      </w:r>
    </w:p>
    <w:p w:rsidR="000C499E" w:rsidRDefault="000C499E" w:rsidP="000C499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di atas, untuk mewujudkan visi dan misi perusahaan, maka PT. Bank Pembangunan Daerah Jawa Tengah memiliki beberapa sasaran stratejik </w:t>
      </w:r>
      <w:r w:rsidRPr="001A5222">
        <w:rPr>
          <w:rFonts w:ascii="Times New Roman" w:hAnsi="Times New Roman" w:cs="Times New Roman"/>
          <w:sz w:val="24"/>
          <w:szCs w:val="24"/>
        </w:rPr>
        <w:t>(</w:t>
      </w:r>
      <w:r>
        <w:rPr>
          <w:rFonts w:ascii="Times New Roman" w:hAnsi="Times New Roman" w:cs="Times New Roman"/>
          <w:i/>
          <w:sz w:val="24"/>
          <w:szCs w:val="24"/>
        </w:rPr>
        <w:t>strategic goal</w:t>
      </w:r>
      <w:r w:rsidRPr="001A5222">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yaitu memberikan layanan yang berorientasi kepuasan pelanggan, meningkatkan profitabilitas, meminimalisir resiko, dan menjadi perusahaan yang disukai karyawan.</w:t>
      </w:r>
    </w:p>
    <w:p w:rsidR="000C499E" w:rsidRDefault="000C499E" w:rsidP="000C499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Keberhasilan pencapaian </w:t>
      </w:r>
      <w:r>
        <w:rPr>
          <w:rFonts w:ascii="Times New Roman" w:hAnsi="Times New Roman" w:cs="Times New Roman"/>
          <w:i/>
          <w:sz w:val="24"/>
          <w:szCs w:val="24"/>
        </w:rPr>
        <w:t>strategic goals</w:t>
      </w:r>
      <w:r>
        <w:rPr>
          <w:rFonts w:ascii="Times New Roman" w:hAnsi="Times New Roman" w:cs="Times New Roman"/>
          <w:sz w:val="24"/>
          <w:szCs w:val="24"/>
        </w:rPr>
        <w:t xml:space="preserve"> tersebut sangat dipengaruhi oleh peran sumber daya manusia sebagai roda penggerak perusahaan. Oleh karena itu strategi pada level sumber daya manusia harus tepat sasaran. Berdasarkan pada hasil wawancara mendalam secara terstruktur telah diidentifikasi beberapa </w:t>
      </w:r>
      <w:r>
        <w:rPr>
          <w:rFonts w:ascii="Times New Roman" w:hAnsi="Times New Roman" w:cs="Times New Roman"/>
          <w:i/>
          <w:sz w:val="24"/>
          <w:szCs w:val="24"/>
        </w:rPr>
        <w:t xml:space="preserve">strategy objectives </w:t>
      </w:r>
      <w:r>
        <w:rPr>
          <w:rFonts w:ascii="Times New Roman" w:hAnsi="Times New Roman" w:cs="Times New Roman"/>
          <w:sz w:val="24"/>
          <w:szCs w:val="24"/>
        </w:rPr>
        <w:t xml:space="preserve">pada masing-masing perspektif </w:t>
      </w:r>
      <w:r>
        <w:rPr>
          <w:rFonts w:ascii="Times New Roman" w:hAnsi="Times New Roman" w:cs="Times New Roman"/>
          <w:i/>
          <w:sz w:val="24"/>
          <w:szCs w:val="24"/>
        </w:rPr>
        <w:t>Human Resources Scorecard</w:t>
      </w:r>
      <w:r>
        <w:rPr>
          <w:rFonts w:ascii="Times New Roman" w:hAnsi="Times New Roman" w:cs="Times New Roman"/>
          <w:sz w:val="24"/>
          <w:szCs w:val="24"/>
        </w:rPr>
        <w:t xml:space="preserve">. Strategi sumber daya manusia pada empat perspektif </w:t>
      </w:r>
      <w:r>
        <w:rPr>
          <w:rFonts w:ascii="Times New Roman" w:hAnsi="Times New Roman" w:cs="Times New Roman"/>
          <w:i/>
          <w:sz w:val="24"/>
          <w:szCs w:val="24"/>
        </w:rPr>
        <w:t>H</w:t>
      </w:r>
      <w:r w:rsidRPr="00FB6721">
        <w:rPr>
          <w:rFonts w:ascii="Times New Roman" w:hAnsi="Times New Roman" w:cs="Times New Roman"/>
          <w:i/>
          <w:sz w:val="24"/>
          <w:szCs w:val="24"/>
        </w:rPr>
        <w:t>uman</w:t>
      </w:r>
      <w:r>
        <w:rPr>
          <w:rFonts w:ascii="Times New Roman" w:hAnsi="Times New Roman" w:cs="Times New Roman"/>
          <w:sz w:val="24"/>
          <w:szCs w:val="24"/>
        </w:rPr>
        <w:t xml:space="preserve"> </w:t>
      </w:r>
      <w:r>
        <w:rPr>
          <w:rFonts w:ascii="Times New Roman" w:hAnsi="Times New Roman" w:cs="Times New Roman"/>
          <w:i/>
          <w:sz w:val="24"/>
          <w:szCs w:val="24"/>
        </w:rPr>
        <w:t>R</w:t>
      </w:r>
      <w:r w:rsidRPr="001E0A52">
        <w:rPr>
          <w:rFonts w:ascii="Times New Roman" w:hAnsi="Times New Roman" w:cs="Times New Roman"/>
          <w:i/>
          <w:sz w:val="24"/>
          <w:szCs w:val="24"/>
        </w:rPr>
        <w:t>esources</w:t>
      </w:r>
      <w:r>
        <w:rPr>
          <w:rFonts w:ascii="Times New Roman" w:hAnsi="Times New Roman" w:cs="Times New Roman"/>
          <w:sz w:val="24"/>
          <w:szCs w:val="24"/>
        </w:rPr>
        <w:t xml:space="preserve"> </w:t>
      </w:r>
      <w:r>
        <w:rPr>
          <w:rFonts w:ascii="Times New Roman" w:hAnsi="Times New Roman" w:cs="Times New Roman"/>
          <w:i/>
          <w:sz w:val="24"/>
          <w:szCs w:val="24"/>
        </w:rPr>
        <w:t xml:space="preserve">Scorecard </w:t>
      </w:r>
      <w:r>
        <w:rPr>
          <w:rFonts w:ascii="Times New Roman" w:hAnsi="Times New Roman" w:cs="Times New Roman"/>
          <w:sz w:val="24"/>
          <w:szCs w:val="24"/>
        </w:rPr>
        <w:t xml:space="preserve">memiliki hubungan kausalitas antar perspektif yang mengarah pada pencapaian </w:t>
      </w:r>
      <w:r>
        <w:rPr>
          <w:rFonts w:ascii="Times New Roman" w:hAnsi="Times New Roman" w:cs="Times New Roman"/>
          <w:i/>
          <w:sz w:val="24"/>
          <w:szCs w:val="24"/>
        </w:rPr>
        <w:t>strategic goals</w:t>
      </w:r>
      <w:r w:rsidR="00073FBC">
        <w:rPr>
          <w:rFonts w:ascii="Times New Roman" w:hAnsi="Times New Roman" w:cs="Times New Roman"/>
          <w:sz w:val="24"/>
          <w:szCs w:val="24"/>
        </w:rPr>
        <w:t>, yang mana hubungan ini akan dig</w:t>
      </w:r>
      <w:r w:rsidR="003C7A14">
        <w:rPr>
          <w:rFonts w:ascii="Times New Roman" w:hAnsi="Times New Roman" w:cs="Times New Roman"/>
          <w:sz w:val="24"/>
          <w:szCs w:val="24"/>
        </w:rPr>
        <w:t>ambarkan pada Gambar 4.1</w:t>
      </w:r>
      <w:r w:rsidR="00073FBC">
        <w:rPr>
          <w:rFonts w:ascii="Times New Roman" w:hAnsi="Times New Roman" w:cs="Times New Roman"/>
          <w:sz w:val="24"/>
          <w:szCs w:val="24"/>
        </w:rPr>
        <w:t>.</w:t>
      </w:r>
    </w:p>
    <w:p w:rsidR="005C2E06" w:rsidRDefault="005C2E06" w:rsidP="000C499E">
      <w:pPr>
        <w:pStyle w:val="ListParagraph"/>
        <w:spacing w:after="0" w:line="240" w:lineRule="auto"/>
        <w:ind w:left="0" w:firstLine="709"/>
        <w:jc w:val="both"/>
        <w:rPr>
          <w:rFonts w:ascii="Times New Roman" w:hAnsi="Times New Roman" w:cs="Times New Roman"/>
          <w:sz w:val="24"/>
          <w:szCs w:val="24"/>
        </w:rPr>
      </w:pPr>
    </w:p>
    <w:p w:rsidR="005C2E06" w:rsidRDefault="005C2E06" w:rsidP="005C2E06">
      <w:pPr>
        <w:pStyle w:val="ListParagraph"/>
        <w:numPr>
          <w:ilvl w:val="0"/>
          <w:numId w:val="7"/>
        </w:numPr>
        <w:spacing w:after="0" w:line="240" w:lineRule="auto"/>
        <w:ind w:left="426" w:hanging="426"/>
        <w:rPr>
          <w:rFonts w:ascii="Times New Roman" w:hAnsi="Times New Roman" w:cs="Times New Roman"/>
          <w:b/>
          <w:i/>
          <w:sz w:val="24"/>
          <w:szCs w:val="24"/>
        </w:rPr>
      </w:pPr>
      <w:r>
        <w:rPr>
          <w:rFonts w:ascii="Times New Roman" w:hAnsi="Times New Roman" w:cs="Times New Roman"/>
          <w:b/>
          <w:i/>
          <w:sz w:val="24"/>
          <w:szCs w:val="24"/>
        </w:rPr>
        <w:t>Key Performance Indicator</w:t>
      </w:r>
    </w:p>
    <w:p w:rsidR="005C2E06" w:rsidRPr="005C2E06" w:rsidRDefault="005C2E06" w:rsidP="005C2E06">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Setiap </w:t>
      </w:r>
      <w:r>
        <w:rPr>
          <w:rFonts w:ascii="Times New Roman" w:hAnsi="Times New Roman" w:cs="Times New Roman"/>
          <w:i/>
          <w:sz w:val="24"/>
          <w:szCs w:val="24"/>
        </w:rPr>
        <w:t xml:space="preserve">strategy objectives </w:t>
      </w:r>
      <w:r>
        <w:rPr>
          <w:rFonts w:ascii="Times New Roman" w:hAnsi="Times New Roman" w:cs="Times New Roman"/>
          <w:sz w:val="24"/>
          <w:szCs w:val="24"/>
        </w:rPr>
        <w:t xml:space="preserve">pada masing-masing perspektif </w:t>
      </w:r>
      <w:r>
        <w:rPr>
          <w:rFonts w:ascii="Times New Roman" w:hAnsi="Times New Roman" w:cs="Times New Roman"/>
          <w:i/>
          <w:sz w:val="24"/>
          <w:szCs w:val="24"/>
        </w:rPr>
        <w:t>Human Resources Scorecard</w:t>
      </w:r>
      <w:r>
        <w:rPr>
          <w:rFonts w:ascii="Times New Roman" w:hAnsi="Times New Roman" w:cs="Times New Roman"/>
          <w:sz w:val="24"/>
          <w:szCs w:val="24"/>
        </w:rPr>
        <w:t xml:space="preserve"> memiliki indikator keberhasilannya. </w:t>
      </w:r>
      <w:r w:rsidRPr="00213A08">
        <w:rPr>
          <w:rFonts w:ascii="Times New Roman" w:hAnsi="Times New Roman" w:cs="Times New Roman"/>
          <w:i/>
          <w:sz w:val="24"/>
          <w:szCs w:val="24"/>
        </w:rPr>
        <w:t>Key Performance Indicator</w:t>
      </w:r>
      <w:r w:rsidRPr="00213A08">
        <w:rPr>
          <w:rFonts w:ascii="Times New Roman" w:hAnsi="Times New Roman" w:cs="Times New Roman"/>
          <w:sz w:val="24"/>
          <w:szCs w:val="24"/>
        </w:rPr>
        <w:t xml:space="preserve"> (KPI) adalah satu set ukuran kuantitatif yang digunakan perusahaan untuk mengukur kinerja dalam hal memenuhi tu</w:t>
      </w:r>
      <w:r>
        <w:rPr>
          <w:rFonts w:ascii="Times New Roman" w:hAnsi="Times New Roman" w:cs="Times New Roman"/>
          <w:sz w:val="24"/>
          <w:szCs w:val="24"/>
        </w:rPr>
        <w:t>juan strategis dan operasional perusahaan</w:t>
      </w:r>
      <w:r w:rsidRPr="00213A08">
        <w:rPr>
          <w:rFonts w:ascii="Times New Roman" w:hAnsi="Times New Roman" w:cs="Times New Roman"/>
          <w:sz w:val="24"/>
          <w:szCs w:val="24"/>
        </w:rPr>
        <w:t>.</w:t>
      </w:r>
      <w:r>
        <w:rPr>
          <w:rFonts w:ascii="Times New Roman" w:hAnsi="Times New Roman" w:cs="Times New Roman"/>
          <w:sz w:val="24"/>
          <w:szCs w:val="24"/>
        </w:rPr>
        <w:t xml:space="preserve"> Identifikasi </w:t>
      </w:r>
      <w:r w:rsidRPr="00213A08">
        <w:rPr>
          <w:rFonts w:ascii="Times New Roman" w:hAnsi="Times New Roman" w:cs="Times New Roman"/>
          <w:i/>
          <w:sz w:val="24"/>
          <w:szCs w:val="24"/>
        </w:rPr>
        <w:t>Key Performance Indicator</w:t>
      </w:r>
      <w:r w:rsidRPr="00213A08">
        <w:rPr>
          <w:rFonts w:ascii="Times New Roman" w:hAnsi="Times New Roman" w:cs="Times New Roman"/>
          <w:sz w:val="24"/>
          <w:szCs w:val="24"/>
        </w:rPr>
        <w:t xml:space="preserve"> (KPI)</w:t>
      </w:r>
      <w:r>
        <w:rPr>
          <w:rFonts w:ascii="Times New Roman" w:hAnsi="Times New Roman" w:cs="Times New Roman"/>
          <w:sz w:val="24"/>
          <w:szCs w:val="24"/>
        </w:rPr>
        <w:t xml:space="preserve"> </w:t>
      </w:r>
      <w:r>
        <w:rPr>
          <w:rFonts w:ascii="Times New Roman" w:hAnsi="Times New Roman" w:cs="Times New Roman"/>
          <w:i/>
          <w:sz w:val="24"/>
          <w:szCs w:val="24"/>
        </w:rPr>
        <w:t xml:space="preserve">strategy objectives </w:t>
      </w:r>
      <w:r>
        <w:rPr>
          <w:rFonts w:ascii="Times New Roman" w:hAnsi="Times New Roman" w:cs="Times New Roman"/>
          <w:sz w:val="24"/>
          <w:szCs w:val="24"/>
        </w:rPr>
        <w:t>Divisi SDM PT. Bank Pembangunan Daerah Jawa Tengah ditunjukkan oleh tabel 4.1.</w:t>
      </w:r>
    </w:p>
    <w:p w:rsidR="00073FBC" w:rsidRDefault="00073FBC" w:rsidP="00073FBC">
      <w:pPr>
        <w:pStyle w:val="ListParagraph"/>
        <w:spacing w:after="0" w:line="240" w:lineRule="auto"/>
        <w:ind w:left="0"/>
        <w:jc w:val="center"/>
        <w:rPr>
          <w:rFonts w:ascii="Times New Roman" w:hAnsi="Times New Roman" w:cs="Times New Roman"/>
          <w:b/>
          <w:sz w:val="24"/>
          <w:szCs w:val="24"/>
        </w:rPr>
      </w:pPr>
    </w:p>
    <w:p w:rsidR="005C2E06" w:rsidRDefault="005C2E06" w:rsidP="005C2E06">
      <w:pPr>
        <w:pStyle w:val="ListParagraph"/>
        <w:spacing w:after="0" w:line="240" w:lineRule="auto"/>
        <w:ind w:left="0"/>
        <w:jc w:val="both"/>
        <w:rPr>
          <w:rFonts w:ascii="Times New Roman" w:hAnsi="Times New Roman" w:cs="Times New Roman"/>
          <w:b/>
          <w:sz w:val="24"/>
          <w:szCs w:val="24"/>
        </w:rPr>
        <w:sectPr w:rsidR="005C2E06" w:rsidSect="007F490C">
          <w:footerReference w:type="default" r:id="rId7"/>
          <w:pgSz w:w="11907" w:h="16840" w:code="9"/>
          <w:pgMar w:top="1701" w:right="1701" w:bottom="1701" w:left="1701" w:header="720" w:footer="720" w:gutter="0"/>
          <w:cols w:space="720"/>
          <w:docGrid w:linePitch="360"/>
        </w:sectPr>
      </w:pPr>
    </w:p>
    <w:p w:rsidR="00073FBC" w:rsidRPr="001C080E" w:rsidRDefault="00073FBC" w:rsidP="00073FB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 4.1</w:t>
      </w:r>
    </w:p>
    <w:p w:rsidR="00073FBC" w:rsidRDefault="00073FBC" w:rsidP="00073FB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Peta Strategi Divisi Sumber Daya Manusia</w:t>
      </w:r>
    </w:p>
    <w:p w:rsidR="00073FBC" w:rsidRDefault="00073FBC" w:rsidP="00073FB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PT. Bank Pembangunan Daerah Jawa Tengah</w:t>
      </w:r>
    </w:p>
    <w:p w:rsidR="000C499E" w:rsidRPr="000C499E" w:rsidRDefault="00073FBC" w:rsidP="00073FB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4796C">
        <w:rPr>
          <w:rFonts w:ascii="Times New Roman" w:hAnsi="Times New Roman" w:cs="Times New Roman"/>
          <w:sz w:val="24"/>
          <w:szCs w:val="24"/>
          <w:lang w:val="id-ID" w:eastAsia="ko-KR"/>
        </w:rPr>
      </w:r>
      <w:r>
        <w:rPr>
          <w:rFonts w:ascii="Times New Roman" w:hAnsi="Times New Roman" w:cs="Times New Roman"/>
          <w:sz w:val="24"/>
          <w:szCs w:val="24"/>
        </w:rPr>
        <w:pict>
          <v:group id="_x0000_s1026" editas="canvas" style="width:697.9pt;height:362.7pt;mso-position-horizontal-relative:char;mso-position-vertical-relative:line" coordorigin="1440,1440" coordsize="13958,72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1440;width:13958;height:725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576;top:1890;width:2373;height:450" stroked="f">
              <v:textbox style="mso-next-textbox:#_x0000_s1028">
                <w:txbxContent>
                  <w:p w:rsidR="005C2E06" w:rsidRPr="006157B9" w:rsidRDefault="005C2E06" w:rsidP="00073FBC">
                    <w:pPr>
                      <w:spacing w:after="0" w:line="240" w:lineRule="auto"/>
                      <w:rPr>
                        <w:rFonts w:ascii="Times New Roman" w:hAnsi="Times New Roman" w:cs="Times New Roman"/>
                      </w:rPr>
                    </w:pPr>
                    <w:r>
                      <w:rPr>
                        <w:rFonts w:ascii="Times New Roman" w:hAnsi="Times New Roman" w:cs="Times New Roman"/>
                      </w:rPr>
                      <w:t>Sasaran Stratejik</w:t>
                    </w:r>
                  </w:p>
                </w:txbxContent>
              </v:textbox>
            </v:shape>
            <v:shape id="_x0000_s1029" type="#_x0000_t202" style="position:absolute;left:1576;top:3049;width:2373;height:449" stroked="f">
              <v:textbox style="mso-next-textbox:#_x0000_s1029">
                <w:txbxContent>
                  <w:p w:rsidR="005C2E06" w:rsidRPr="00564618" w:rsidRDefault="005C2E06" w:rsidP="00073FBC">
                    <w:pPr>
                      <w:spacing w:after="0" w:line="240" w:lineRule="auto"/>
                      <w:rPr>
                        <w:rFonts w:ascii="Times New Roman" w:hAnsi="Times New Roman" w:cs="Times New Roman"/>
                      </w:rPr>
                    </w:pPr>
                    <w:r w:rsidRPr="00564618">
                      <w:rPr>
                        <w:rFonts w:ascii="Times New Roman" w:hAnsi="Times New Roman" w:cs="Times New Roman"/>
                      </w:rPr>
                      <w:t>Keuangan</w:t>
                    </w:r>
                  </w:p>
                </w:txbxContent>
              </v:textbox>
            </v:shape>
            <v:shape id="_x0000_s1030" type="#_x0000_t202" style="position:absolute;left:1576;top:4281;width:2373;height:450" stroked="f">
              <v:textbox style="mso-next-textbox:#_x0000_s1030">
                <w:txbxContent>
                  <w:p w:rsidR="005C2E06" w:rsidRPr="00564618" w:rsidRDefault="005C2E06" w:rsidP="00073FBC">
                    <w:pPr>
                      <w:spacing w:after="0" w:line="240" w:lineRule="auto"/>
                      <w:rPr>
                        <w:rFonts w:ascii="Times New Roman" w:hAnsi="Times New Roman" w:cs="Times New Roman"/>
                      </w:rPr>
                    </w:pPr>
                    <w:r>
                      <w:rPr>
                        <w:rFonts w:ascii="Times New Roman" w:hAnsi="Times New Roman" w:cs="Times New Roman"/>
                      </w:rPr>
                      <w:t>Pelanggan (</w:t>
                    </w:r>
                    <w:r w:rsidRPr="00564618">
                      <w:rPr>
                        <w:rFonts w:ascii="Times New Roman" w:hAnsi="Times New Roman" w:cs="Times New Roman"/>
                      </w:rPr>
                      <w:t>Karyawan</w:t>
                    </w:r>
                    <w:r>
                      <w:rPr>
                        <w:rFonts w:ascii="Times New Roman" w:hAnsi="Times New Roman" w:cs="Times New Roman"/>
                      </w:rPr>
                      <w:t>)</w:t>
                    </w:r>
                  </w:p>
                </w:txbxContent>
              </v:textbox>
            </v:shape>
            <v:shape id="_x0000_s1031" type="#_x0000_t202" style="position:absolute;left:1576;top:5757;width:3183;height:449" stroked="f">
              <v:textbox style="mso-next-textbox:#_x0000_s1031">
                <w:txbxContent>
                  <w:p w:rsidR="005C2E06" w:rsidRPr="00DC1C8A" w:rsidRDefault="005C2E06" w:rsidP="00073FBC">
                    <w:pPr>
                      <w:spacing w:after="0" w:line="240" w:lineRule="auto"/>
                      <w:rPr>
                        <w:rFonts w:ascii="Times New Roman" w:hAnsi="Times New Roman" w:cs="Times New Roman"/>
                      </w:rPr>
                    </w:pPr>
                    <w:r w:rsidRPr="00DC1C8A">
                      <w:rPr>
                        <w:rFonts w:ascii="Times New Roman" w:hAnsi="Times New Roman" w:cs="Times New Roman"/>
                      </w:rPr>
                      <w:t>Proses Bisnis Internal</w:t>
                    </w:r>
                  </w:p>
                </w:txbxContent>
              </v:textbox>
            </v:shape>
            <v:shape id="_x0000_s1032" type="#_x0000_t202" style="position:absolute;left:1576;top:7306;width:3318;height:449" stroked="f">
              <v:textbox style="mso-next-textbox:#_x0000_s1032">
                <w:txbxContent>
                  <w:p w:rsidR="005C2E06" w:rsidRPr="00DC1C8A" w:rsidRDefault="005C2E06" w:rsidP="00073FBC">
                    <w:pPr>
                      <w:spacing w:after="0" w:line="240" w:lineRule="auto"/>
                      <w:rPr>
                        <w:rFonts w:ascii="Times New Roman" w:hAnsi="Times New Roman" w:cs="Times New Roman"/>
                      </w:rPr>
                    </w:pPr>
                    <w:r w:rsidRPr="00DC1C8A">
                      <w:rPr>
                        <w:rFonts w:ascii="Times New Roman" w:hAnsi="Times New Roman" w:cs="Times New Roman"/>
                      </w:rPr>
                      <w:t>Pembelajaran &amp; Pertumbuhan</w:t>
                    </w:r>
                  </w:p>
                </w:txbxContent>
              </v:textbox>
            </v:shape>
            <v:oval id="_x0000_s1033" style="position:absolute;left:4073;top:1576;width:2962;height:850">
              <v:textbox style="mso-next-textbox:#_x0000_s1033">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Pelayanan berorientasi kepuasan pelanggan</w:t>
                    </w:r>
                  </w:p>
                </w:txbxContent>
              </v:textbox>
            </v:oval>
            <v:oval id="_x0000_s1034" style="position:absolute;left:7184;top:1576;width:1980;height:850">
              <v:textbox style="mso-next-textbox:#_x0000_s1034">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Meningkatkan profitabilitas</w:t>
                    </w:r>
                  </w:p>
                </w:txbxContent>
              </v:textbox>
            </v:oval>
            <v:oval id="_x0000_s1035" style="position:absolute;left:9344;top:1611;width:2460;height:815">
              <v:textbox style="mso-next-textbox:#_x0000_s1035">
                <w:txbxContent>
                  <w:p w:rsidR="005C2E06" w:rsidRPr="006240FC" w:rsidRDefault="005C2E06" w:rsidP="00073F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Meminimalisir Resiko</w:t>
                    </w:r>
                  </w:p>
                </w:txbxContent>
              </v:textbox>
            </v:oval>
            <v:oval id="_x0000_s1036" style="position:absolute;left:12030;top:1576;width:3090;height:850">
              <v:textbox style="mso-next-textbox:#_x0000_s1036">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Menjadi perusahaan yang disukai karyawan</w:t>
                    </w:r>
                  </w:p>
                </w:txbxContent>
              </v:textbox>
            </v:oval>
            <v:shapetype id="_x0000_t32" coordsize="21600,21600" o:spt="32" o:oned="t" path="m,l21600,21600e" filled="f">
              <v:path arrowok="t" fillok="f" o:connecttype="none"/>
              <o:lock v:ext="edit" shapetype="t"/>
            </v:shapetype>
            <v:shape id="_x0000_s1037" type="#_x0000_t32" style="position:absolute;left:1440;top:2676;width:13958;height:1" o:connectortype="straight">
              <v:stroke dashstyle="dash"/>
            </v:shape>
            <v:shape id="_x0000_s1038" type="#_x0000_t32" style="position:absolute;left:1440;top:3892;width:13958;height:1" o:connectortype="straight">
              <v:stroke dashstyle="dash"/>
            </v:shape>
            <v:shape id="_x0000_s1039" type="#_x0000_t32" style="position:absolute;left:1440;top:5270;width:13958;height:1" o:connectortype="straight">
              <v:stroke dashstyle="dash"/>
            </v:shape>
            <v:shape id="_x0000_s1040" type="#_x0000_t32" style="position:absolute;left:1440;top:6687;width:13958;height:1" o:connectortype="straight">
              <v:stroke dashstyle="dash"/>
            </v:shape>
            <v:roundrect id="_x0000_s1041" style="position:absolute;left:6721;top:2896;width:2395;height:766" arcsize="10923f">
              <v:textbox>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Meningkatkan efisiensi biaya tenaga kerja</w:t>
                    </w:r>
                  </w:p>
                </w:txbxContent>
              </v:textbox>
            </v:roundrect>
            <v:roundrect id="_x0000_s1042" style="position:absolute;left:10684;top:2898;width:2842;height:766" arcsize="10923f">
              <v:textbox>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 xml:space="preserve">Meningkatkan efektifitas penggunaan </w:t>
                    </w:r>
                    <w:r>
                      <w:rPr>
                        <w:rFonts w:ascii="Times New Roman" w:hAnsi="Times New Roman" w:cs="Times New Roman"/>
                        <w:sz w:val="18"/>
                        <w:szCs w:val="18"/>
                      </w:rPr>
                      <w:t>anggaran</w:t>
                    </w:r>
                    <w:r w:rsidRPr="008A14B4">
                      <w:rPr>
                        <w:rFonts w:ascii="Times New Roman" w:hAnsi="Times New Roman" w:cs="Times New Roman"/>
                        <w:sz w:val="18"/>
                        <w:szCs w:val="18"/>
                      </w:rPr>
                      <w:t xml:space="preserve"> </w:t>
                    </w:r>
                    <w:r>
                      <w:rPr>
                        <w:rFonts w:ascii="Times New Roman" w:hAnsi="Times New Roman" w:cs="Times New Roman"/>
                        <w:sz w:val="18"/>
                        <w:szCs w:val="18"/>
                      </w:rPr>
                      <w:t>pelatihan</w:t>
                    </w:r>
                  </w:p>
                </w:txbxContent>
              </v:textbox>
            </v:roundrect>
            <v:roundrect id="_x0000_s1043" style="position:absolute;left:5565;top:4179;width:2059;height:677" arcsize="10923f">
              <v:textbox>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Perencanaan suksesi karyawan</w:t>
                    </w:r>
                  </w:p>
                </w:txbxContent>
              </v:textbox>
            </v:roundrect>
            <v:roundrect id="_x0000_s1044" style="position:absolute;left:7958;top:4090;width:2314;height:926" arcsize="10923f">
              <v:textbox>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Karyawan mengimplementasikan nilai-nilai perusahaan</w:t>
                    </w:r>
                  </w:p>
                </w:txbxContent>
              </v:textbox>
            </v:roundrect>
            <v:roundrect id="_x0000_s1045" style="position:absolute;left:10604;top:3988;width:2120;height:926" arcsize="10923f">
              <v:textbox>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Meningkatkan tanggungjawab karyawan</w:t>
                    </w:r>
                  </w:p>
                </w:txbxContent>
              </v:textbox>
            </v:roundrect>
            <v:roundrect id="_x0000_s1046" style="position:absolute;left:13084;top:4212;width:2126;height:733" arcsize="10923f">
              <v:textbox>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Meningkatkan kepuasan karyawan</w:t>
                    </w:r>
                  </w:p>
                </w:txbxContent>
              </v:textbox>
            </v:roundrect>
            <v:roundrect id="_x0000_s1047" style="position:absolute;left:8303;top:5414;width:2585;height:1154" arcsize="10923f">
              <v:textbox>
                <w:txbxContent>
                  <w:p w:rsidR="005C2E06" w:rsidRPr="00C65EC5" w:rsidRDefault="005C2E06" w:rsidP="00073FBC">
                    <w:pPr>
                      <w:jc w:val="center"/>
                      <w:rPr>
                        <w:sz w:val="18"/>
                        <w:szCs w:val="18"/>
                      </w:rPr>
                    </w:pPr>
                    <w:r w:rsidRPr="00C65EC5">
                      <w:rPr>
                        <w:rFonts w:ascii="Times New Roman" w:hAnsi="Times New Roman" w:cs="Times New Roman"/>
                        <w:sz w:val="18"/>
                        <w:szCs w:val="18"/>
                      </w:rPr>
                      <w:t xml:space="preserve">Meningkatkan kecepatan pelayanan dan pembayaran </w:t>
                    </w:r>
                    <w:r w:rsidRPr="00C65EC5">
                      <w:rPr>
                        <w:rFonts w:ascii="Times New Roman" w:hAnsi="Times New Roman" w:cs="Times New Roman"/>
                        <w:i/>
                        <w:sz w:val="18"/>
                        <w:szCs w:val="18"/>
                      </w:rPr>
                      <w:t>reimbursement</w:t>
                    </w:r>
                    <w:r w:rsidRPr="00C65EC5">
                      <w:rPr>
                        <w:rFonts w:ascii="Times New Roman" w:hAnsi="Times New Roman" w:cs="Times New Roman"/>
                        <w:sz w:val="18"/>
                        <w:szCs w:val="18"/>
                      </w:rPr>
                      <w:t xml:space="preserve">  kepada karyawan</w:t>
                    </w:r>
                  </w:p>
                </w:txbxContent>
              </v:textbox>
            </v:roundrect>
            <v:roundrect id="_x0000_s1048" style="position:absolute;left:5851;top:5604;width:2116;height:788" arcsize="10923f">
              <v:textbox>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 xml:space="preserve">Meningkatkan motivasi </w:t>
                    </w:r>
                    <w:r>
                      <w:rPr>
                        <w:rFonts w:ascii="Times New Roman" w:hAnsi="Times New Roman" w:cs="Times New Roman"/>
                        <w:sz w:val="18"/>
                        <w:szCs w:val="18"/>
                      </w:rPr>
                      <w:t xml:space="preserve">kerja </w:t>
                    </w:r>
                    <w:r w:rsidRPr="008A14B4">
                      <w:rPr>
                        <w:rFonts w:ascii="Times New Roman" w:hAnsi="Times New Roman" w:cs="Times New Roman"/>
                        <w:sz w:val="18"/>
                        <w:szCs w:val="18"/>
                      </w:rPr>
                      <w:t xml:space="preserve">karyawan </w:t>
                    </w:r>
                  </w:p>
                </w:txbxContent>
              </v:textbox>
            </v:roundrect>
            <v:roundrect id="_x0000_s1049" style="position:absolute;left:11182;top:5533;width:2298;height:876" arcsize="10923f">
              <v:textbox>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Menyelaraskan budaya perusahaan dengan kualitas layanan</w:t>
                    </w:r>
                  </w:p>
                </w:txbxContent>
              </v:textbox>
            </v:roundrect>
            <v:roundrect id="_x0000_s1050" style="position:absolute;left:13751;top:5604;width:1458;height:754" arcsize="10923f">
              <v:textbox>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Fleksibilitas internal</w:t>
                    </w:r>
                  </w:p>
                </w:txbxContent>
              </v:textbox>
            </v:roundrect>
            <v:roundrect id="_x0000_s1051" style="position:absolute;left:5957;top:7116;width:2689;height:835" arcsize="10923f">
              <v:textbox>
                <w:txbxContent>
                  <w:p w:rsidR="005C2E06" w:rsidRPr="008A14B4" w:rsidRDefault="005C2E06" w:rsidP="00073FBC">
                    <w:pPr>
                      <w:spacing w:after="0" w:line="240" w:lineRule="auto"/>
                      <w:jc w:val="center"/>
                      <w:rPr>
                        <w:rFonts w:ascii="Times New Roman" w:hAnsi="Times New Roman" w:cs="Times New Roman"/>
                        <w:sz w:val="18"/>
                        <w:szCs w:val="18"/>
                      </w:rPr>
                    </w:pPr>
                    <w:r w:rsidRPr="008A14B4">
                      <w:rPr>
                        <w:rFonts w:ascii="Times New Roman" w:hAnsi="Times New Roman" w:cs="Times New Roman"/>
                        <w:sz w:val="18"/>
                        <w:szCs w:val="18"/>
                      </w:rPr>
                      <w:t>Secara konsisten mendukung kualifikasi karyawan melalui program pelatihan</w:t>
                    </w:r>
                  </w:p>
                </w:txbxContent>
              </v:textbox>
            </v:roundrect>
            <v:roundrect id="_x0000_s1052" style="position:absolute;left:8898;top:6963;width:3167;height:1113" arcsize="10923f">
              <v:textbox>
                <w:txbxContent>
                  <w:p w:rsidR="005C2E06" w:rsidRPr="008A14B4" w:rsidRDefault="005C2E06" w:rsidP="00073FBC">
                    <w:pPr>
                      <w:spacing w:line="240" w:lineRule="auto"/>
                      <w:jc w:val="center"/>
                      <w:rPr>
                        <w:sz w:val="18"/>
                        <w:szCs w:val="18"/>
                      </w:rPr>
                    </w:pPr>
                    <w:r w:rsidRPr="008A14B4">
                      <w:rPr>
                        <w:rFonts w:ascii="Times New Roman" w:hAnsi="Times New Roman" w:cs="Times New Roman"/>
                        <w:sz w:val="18"/>
                        <w:szCs w:val="18"/>
                      </w:rPr>
                      <w:t>Secara konsisten mengembangkan keterampilan kepemimpinan dan memperkuat peran manajer sebagai pelatih dan mentor</w:t>
                    </w:r>
                  </w:p>
                </w:txbxContent>
              </v:textbox>
            </v:roundrect>
            <v:roundrect id="_x0000_s1053" style="position:absolute;left:12399;top:6963;width:2784;height:1113" arcsize="10923f">
              <v:textbox>
                <w:txbxContent>
                  <w:p w:rsidR="005C2E06" w:rsidRPr="00EE775F" w:rsidRDefault="005C2E06" w:rsidP="00073FBC">
                    <w:pPr>
                      <w:spacing w:line="240" w:lineRule="auto"/>
                      <w:jc w:val="center"/>
                      <w:rPr>
                        <w:sz w:val="18"/>
                        <w:szCs w:val="18"/>
                      </w:rPr>
                    </w:pPr>
                    <w:r w:rsidRPr="00EE775F">
                      <w:rPr>
                        <w:rFonts w:ascii="Times New Roman" w:hAnsi="Times New Roman" w:cs="Times New Roman"/>
                        <w:sz w:val="18"/>
                        <w:szCs w:val="18"/>
                      </w:rPr>
                      <w:t>Secara konsisten meningkatkan wawasan karyawan mengenai budaya dan nilai-nilai perusahaan</w:t>
                    </w:r>
                  </w:p>
                </w:txbxContent>
              </v:textbox>
            </v:roundrect>
            <v:shape id="_x0000_s1054" type="#_x0000_t202" style="position:absolute;left:1576;top:8245;width:3628;height:449" stroked="f">
              <v:textbox style="mso-next-textbox:#_x0000_s1054">
                <w:txbxContent>
                  <w:p w:rsidR="005C2E06" w:rsidRPr="00CE69D7" w:rsidRDefault="005C2E06" w:rsidP="00073FBC">
                    <w:pPr>
                      <w:spacing w:after="0" w:line="240" w:lineRule="auto"/>
                      <w:rPr>
                        <w:rFonts w:ascii="Times New Roman" w:hAnsi="Times New Roman" w:cs="Times New Roman"/>
                        <w:sz w:val="24"/>
                        <w:szCs w:val="24"/>
                      </w:rPr>
                    </w:pPr>
                    <w:r w:rsidRPr="00CE69D7">
                      <w:rPr>
                        <w:rFonts w:ascii="Times New Roman" w:hAnsi="Times New Roman" w:cs="Times New Roman"/>
                        <w:sz w:val="24"/>
                        <w:szCs w:val="24"/>
                      </w:rPr>
                      <w:t>Sumber : Data primer</w:t>
                    </w:r>
                    <w:r>
                      <w:rPr>
                        <w:rFonts w:ascii="Times New Roman" w:hAnsi="Times New Roman" w:cs="Times New Roman"/>
                        <w:sz w:val="24"/>
                        <w:szCs w:val="24"/>
                      </w:rPr>
                      <w:t xml:space="preserve"> yang</w:t>
                    </w:r>
                    <w:r w:rsidRPr="00CE69D7">
                      <w:rPr>
                        <w:rFonts w:ascii="Times New Roman" w:hAnsi="Times New Roman" w:cs="Times New Roman"/>
                        <w:sz w:val="24"/>
                        <w:szCs w:val="24"/>
                      </w:rPr>
                      <w:t xml:space="preserve"> diolah</w:t>
                    </w:r>
                  </w:p>
                </w:txbxContent>
              </v:textbox>
            </v:shape>
            <v:shape id="_x0000_s1055" type="#_x0000_t32" style="position:absolute;left:7302;top:6358;width:7178;height:758;flip:y" o:connectortype="straight">
              <v:stroke endarrow="block"/>
            </v:shape>
            <v:shape id="_x0000_s1056" type="#_x0000_t32" style="position:absolute;left:12065;top:5981;width:1686;height:1539;flip:y" o:connectortype="straight">
              <v:stroke endarrow="block"/>
            </v:shape>
            <v:shape id="_x0000_s1057" type="#_x0000_t32" style="position:absolute;left:12331;top:6409;width:1460;height:554;flip:x y" o:connectortype="straight">
              <v:stroke endarrow="block"/>
            </v:shape>
            <v:shape id="_x0000_s1058" type="#_x0000_t32" style="position:absolute;left:6909;top:6392;width:393;height:724;flip:x y" o:connectortype="straight">
              <v:stroke endarrow="block"/>
            </v:shape>
            <v:shape id="_x0000_s1059" type="#_x0000_t32" style="position:absolute;left:9115;top:5016;width:3216;height:517;flip:x y" o:connectortype="straight">
              <v:stroke endarrow="block"/>
            </v:shape>
            <v:shape id="_x0000_s1060" type="#_x0000_t32" style="position:absolute;left:6909;top:4914;width:4755;height:690;flip:y" o:connectortype="straight">
              <v:stroke endarrow="block"/>
            </v:shape>
            <v:shape id="_x0000_s1061" type="#_x0000_t32" style="position:absolute;left:9596;top:4945;width:4551;height:469;flip:y" o:connectortype="straight">
              <v:stroke endarrow="block"/>
            </v:shape>
            <v:shape id="_x0000_s1062" type="#_x0000_t32" style="position:absolute;left:6595;top:4856;width:7885;height:748;flip:x y" o:connectortype="straight">
              <v:stroke endarrow="block"/>
            </v:shape>
            <v:shape id="_x0000_s1063" type="#_x0000_t32" style="position:absolute;left:9115;top:3664;width:2990;height:426;flip:y" o:connectortype="straight">
              <v:stroke endarrow="block"/>
            </v:shape>
            <v:shape id="_x0000_s1064" type="#_x0000_t32" style="position:absolute;left:6595;top:3281;width:4089;height:898;flip:y" o:connectortype="straight">
              <v:stroke endarrow="block"/>
            </v:shape>
            <v:shape id="_x0000_s1065" type="#_x0000_t32" style="position:absolute;left:9116;top:3279;width:1488;height:1172;flip:x y" o:connectortype="straight">
              <v:stroke endarrow="block"/>
            </v:shape>
            <v:shape id="_x0000_s1066" type="#_x0000_t32" style="position:absolute;left:7919;top:3662;width:6228;height:550;flip:x y" o:connectortype="straight">
              <v:stroke endarrow="block"/>
            </v:shape>
            <v:shape id="_x0000_s1067" type="#_x0000_t32" style="position:absolute;left:7919;top:2426;width:255;height:470;flip:y" o:connectortype="straight">
              <v:stroke endarrow="block"/>
            </v:shape>
            <v:shape id="_x0000_s1068" type="#_x0000_t32" style="position:absolute;left:7919;top:2426;width:5656;height:470;flip:y" o:connectortype="straight">
              <v:stroke endarrow="block"/>
            </v:shape>
            <v:shape id="_x0000_s1069" type="#_x0000_t32" style="position:absolute;left:6601;top:2302;width:5504;height:596;flip:x y" o:connectortype="straight">
              <v:stroke endarrow="block"/>
            </v:shape>
            <v:shape id="_x0000_s1070" type="#_x0000_t32" style="position:absolute;left:8874;top:2302;width:1810;height:979;flip:x y" o:connectortype="straight">
              <v:stroke endarrow="block"/>
            </v:shape>
            <v:shape id="_x0000_s1071" type="#_x0000_t32" style="position:absolute;left:14147;top:4945;width:333;height:659;flip:x y" o:connectortype="straight">
              <v:stroke endarrow="block"/>
            </v:shape>
            <v:shape id="_x0000_s1072" type="#_x0000_t32" style="position:absolute;left:6909;top:4579;width:6175;height:1025;flip:y" o:connectortype="straight">
              <v:stroke endarrow="block"/>
            </v:shape>
            <v:shape id="_x0000_s1073" type="#_x0000_t32" style="position:absolute;left:10574;top:2426;width:1531;height:472;flip:x y" o:connectortype="straight">
              <v:stroke endarrow="block"/>
            </v:shape>
            <w10:wrap type="none"/>
            <w10:anchorlock/>
          </v:group>
        </w:pict>
      </w:r>
    </w:p>
    <w:p w:rsidR="00073FBC" w:rsidRDefault="00073FBC" w:rsidP="000C499E">
      <w:pPr>
        <w:pStyle w:val="ListParagraph"/>
        <w:numPr>
          <w:ilvl w:val="0"/>
          <w:numId w:val="7"/>
        </w:numPr>
        <w:spacing w:after="0" w:line="240" w:lineRule="auto"/>
        <w:ind w:left="426" w:hanging="426"/>
        <w:rPr>
          <w:rFonts w:ascii="Times New Roman" w:hAnsi="Times New Roman" w:cs="Times New Roman"/>
          <w:b/>
          <w:i/>
          <w:sz w:val="24"/>
          <w:szCs w:val="24"/>
        </w:rPr>
        <w:sectPr w:rsidR="00073FBC" w:rsidSect="00073FBC">
          <w:pgSz w:w="16840" w:h="11907" w:orient="landscape" w:code="9"/>
          <w:pgMar w:top="1701" w:right="1701" w:bottom="1701" w:left="1701" w:header="720" w:footer="720" w:gutter="0"/>
          <w:cols w:space="720"/>
          <w:docGrid w:linePitch="360"/>
        </w:sectPr>
      </w:pPr>
    </w:p>
    <w:p w:rsidR="00073FBC" w:rsidRDefault="00073FBC" w:rsidP="00073FBC">
      <w:pPr>
        <w:spacing w:after="0" w:line="240" w:lineRule="auto"/>
        <w:ind w:firstLine="709"/>
        <w:jc w:val="both"/>
        <w:rPr>
          <w:rFonts w:ascii="Times New Roman" w:hAnsi="Times New Roman" w:cs="Times New Roman"/>
          <w:sz w:val="24"/>
          <w:szCs w:val="24"/>
        </w:rPr>
      </w:pPr>
      <w:r w:rsidRPr="00213A08">
        <w:rPr>
          <w:rFonts w:ascii="Times New Roman" w:hAnsi="Times New Roman" w:cs="Times New Roman"/>
          <w:sz w:val="24"/>
          <w:szCs w:val="24"/>
        </w:rPr>
        <w:lastRenderedPageBreak/>
        <w:t xml:space="preserve"> </w:t>
      </w:r>
    </w:p>
    <w:p w:rsidR="00073FBC" w:rsidRPr="005C2E06" w:rsidRDefault="00073FBC" w:rsidP="00073FBC">
      <w:pPr>
        <w:pStyle w:val="ListParagraph"/>
        <w:spacing w:after="0" w:line="240" w:lineRule="auto"/>
        <w:ind w:left="0"/>
        <w:jc w:val="center"/>
        <w:rPr>
          <w:rFonts w:ascii="Times New Roman" w:hAnsi="Times New Roman" w:cs="Times New Roman"/>
          <w:b/>
          <w:sz w:val="20"/>
          <w:szCs w:val="20"/>
        </w:rPr>
      </w:pPr>
      <w:r w:rsidRPr="005C2E06">
        <w:rPr>
          <w:rFonts w:ascii="Times New Roman" w:hAnsi="Times New Roman" w:cs="Times New Roman"/>
          <w:b/>
          <w:sz w:val="20"/>
          <w:szCs w:val="20"/>
        </w:rPr>
        <w:t>Tabel 4.1</w:t>
      </w:r>
    </w:p>
    <w:p w:rsidR="00073FBC" w:rsidRDefault="00073FBC" w:rsidP="00073FBC">
      <w:pPr>
        <w:pStyle w:val="ListParagraph"/>
        <w:spacing w:after="0" w:line="240" w:lineRule="auto"/>
        <w:ind w:left="0"/>
        <w:jc w:val="center"/>
        <w:rPr>
          <w:rFonts w:ascii="Times New Roman" w:hAnsi="Times New Roman" w:cs="Times New Roman"/>
          <w:b/>
          <w:i/>
          <w:sz w:val="20"/>
          <w:szCs w:val="20"/>
        </w:rPr>
      </w:pPr>
      <w:r w:rsidRPr="005C2E06">
        <w:rPr>
          <w:rFonts w:ascii="Times New Roman" w:hAnsi="Times New Roman" w:cs="Times New Roman"/>
          <w:b/>
          <w:i/>
          <w:sz w:val="20"/>
          <w:szCs w:val="20"/>
        </w:rPr>
        <w:t>Key Performance Indicator</w:t>
      </w:r>
    </w:p>
    <w:p w:rsidR="005C2E06" w:rsidRPr="005C2E06" w:rsidRDefault="005C2E06" w:rsidP="00073FBC">
      <w:pPr>
        <w:pStyle w:val="ListParagraph"/>
        <w:spacing w:after="0" w:line="240" w:lineRule="auto"/>
        <w:ind w:left="0"/>
        <w:jc w:val="center"/>
        <w:rPr>
          <w:rFonts w:ascii="Times New Roman" w:hAnsi="Times New Roman" w:cs="Times New Roman"/>
          <w:b/>
          <w:i/>
          <w:sz w:val="20"/>
          <w:szCs w:val="20"/>
        </w:rPr>
      </w:pPr>
    </w:p>
    <w:tbl>
      <w:tblPr>
        <w:tblStyle w:val="TableGrid"/>
        <w:tblW w:w="8505" w:type="dxa"/>
        <w:tblInd w:w="108" w:type="dxa"/>
        <w:tblLook w:val="04A0"/>
      </w:tblPr>
      <w:tblGrid>
        <w:gridCol w:w="459"/>
        <w:gridCol w:w="2660"/>
        <w:gridCol w:w="2693"/>
        <w:gridCol w:w="2693"/>
      </w:tblGrid>
      <w:tr w:rsidR="00073FBC" w:rsidRPr="005C2E06" w:rsidTr="005C2E06">
        <w:tc>
          <w:tcPr>
            <w:tcW w:w="459" w:type="dxa"/>
            <w:tcBorders>
              <w:top w:val="nil"/>
              <w:left w:val="nil"/>
            </w:tcBorders>
          </w:tcPr>
          <w:p w:rsidR="00073FBC" w:rsidRPr="005C2E06" w:rsidRDefault="00073FBC" w:rsidP="005C2E06">
            <w:pPr>
              <w:snapToGrid w:val="0"/>
              <w:jc w:val="both"/>
              <w:rPr>
                <w:rFonts w:ascii="Times New Roman" w:hAnsi="Times New Roman" w:cs="Times New Roman"/>
                <w:sz w:val="20"/>
                <w:szCs w:val="20"/>
              </w:rPr>
            </w:pPr>
          </w:p>
        </w:tc>
        <w:tc>
          <w:tcPr>
            <w:tcW w:w="2660" w:type="dxa"/>
            <w:shd w:val="clear" w:color="auto" w:fill="BFBFBF" w:themeFill="background1" w:themeFillShade="BF"/>
            <w:vAlign w:val="center"/>
          </w:tcPr>
          <w:p w:rsidR="00073FBC" w:rsidRPr="005C2E06" w:rsidRDefault="00073FBC" w:rsidP="005C2E06">
            <w:pPr>
              <w:snapToGrid w:val="0"/>
              <w:jc w:val="center"/>
              <w:rPr>
                <w:rFonts w:ascii="Times New Roman" w:hAnsi="Times New Roman" w:cs="Times New Roman"/>
                <w:b/>
                <w:i/>
                <w:sz w:val="20"/>
                <w:szCs w:val="20"/>
              </w:rPr>
            </w:pPr>
            <w:r w:rsidRPr="005C2E06">
              <w:rPr>
                <w:rFonts w:ascii="Times New Roman" w:hAnsi="Times New Roman" w:cs="Times New Roman"/>
                <w:b/>
                <w:i/>
                <w:sz w:val="20"/>
                <w:szCs w:val="20"/>
              </w:rPr>
              <w:t>Objectives</w:t>
            </w:r>
          </w:p>
        </w:tc>
        <w:tc>
          <w:tcPr>
            <w:tcW w:w="2693" w:type="dxa"/>
            <w:shd w:val="clear" w:color="auto" w:fill="BFBFBF" w:themeFill="background1" w:themeFillShade="BF"/>
            <w:vAlign w:val="center"/>
          </w:tcPr>
          <w:p w:rsidR="00073FBC" w:rsidRPr="005C2E06" w:rsidRDefault="00073FBC" w:rsidP="005C2E06">
            <w:pPr>
              <w:snapToGrid w:val="0"/>
              <w:jc w:val="center"/>
              <w:rPr>
                <w:rFonts w:ascii="Times New Roman" w:hAnsi="Times New Roman" w:cs="Times New Roman"/>
                <w:b/>
                <w:i/>
                <w:sz w:val="20"/>
                <w:szCs w:val="20"/>
              </w:rPr>
            </w:pPr>
            <w:r w:rsidRPr="005C2E06">
              <w:rPr>
                <w:rFonts w:ascii="Times New Roman" w:hAnsi="Times New Roman" w:cs="Times New Roman"/>
                <w:b/>
                <w:i/>
                <w:sz w:val="20"/>
                <w:szCs w:val="20"/>
              </w:rPr>
              <w:t>Lagging KPI</w:t>
            </w:r>
          </w:p>
        </w:tc>
        <w:tc>
          <w:tcPr>
            <w:tcW w:w="2693" w:type="dxa"/>
            <w:shd w:val="clear" w:color="auto" w:fill="BFBFBF" w:themeFill="background1" w:themeFillShade="BF"/>
            <w:vAlign w:val="center"/>
          </w:tcPr>
          <w:p w:rsidR="00073FBC" w:rsidRPr="005C2E06" w:rsidRDefault="00073FBC" w:rsidP="005C2E06">
            <w:pPr>
              <w:snapToGrid w:val="0"/>
              <w:jc w:val="center"/>
              <w:rPr>
                <w:rFonts w:ascii="Times New Roman" w:hAnsi="Times New Roman" w:cs="Times New Roman"/>
                <w:b/>
                <w:i/>
                <w:sz w:val="20"/>
                <w:szCs w:val="20"/>
              </w:rPr>
            </w:pPr>
            <w:r w:rsidRPr="005C2E06">
              <w:rPr>
                <w:rFonts w:ascii="Times New Roman" w:hAnsi="Times New Roman" w:cs="Times New Roman"/>
                <w:b/>
                <w:i/>
                <w:sz w:val="20"/>
                <w:szCs w:val="20"/>
              </w:rPr>
              <w:t>Leading KPI</w:t>
            </w:r>
          </w:p>
        </w:tc>
      </w:tr>
      <w:tr w:rsidR="00073FBC" w:rsidRPr="005C2E06" w:rsidTr="005C2E06">
        <w:tc>
          <w:tcPr>
            <w:tcW w:w="459" w:type="dxa"/>
            <w:vMerge w:val="restart"/>
            <w:shd w:val="clear" w:color="auto" w:fill="BFBFBF" w:themeFill="background1" w:themeFillShade="BF"/>
            <w:textDirection w:val="btLr"/>
            <w:vAlign w:val="center"/>
          </w:tcPr>
          <w:p w:rsidR="00073FBC" w:rsidRPr="005C2E06" w:rsidRDefault="00073FBC" w:rsidP="005C2E06">
            <w:pPr>
              <w:snapToGrid w:val="0"/>
              <w:ind w:left="113" w:right="113"/>
              <w:jc w:val="center"/>
              <w:rPr>
                <w:rFonts w:ascii="Times New Roman" w:hAnsi="Times New Roman" w:cs="Times New Roman"/>
                <w:b/>
                <w:i/>
                <w:sz w:val="20"/>
                <w:szCs w:val="20"/>
              </w:rPr>
            </w:pPr>
            <w:r w:rsidRPr="005C2E06">
              <w:rPr>
                <w:rFonts w:ascii="Times New Roman" w:hAnsi="Times New Roman" w:cs="Times New Roman"/>
                <w:b/>
                <w:i/>
                <w:sz w:val="20"/>
                <w:szCs w:val="20"/>
              </w:rPr>
              <w:t>Financial</w:t>
            </w:r>
          </w:p>
        </w:tc>
        <w:tc>
          <w:tcPr>
            <w:tcW w:w="2660" w:type="dxa"/>
          </w:tcPr>
          <w:p w:rsidR="00073FBC" w:rsidRPr="005C2E06" w:rsidRDefault="00073FBC" w:rsidP="005C2E06">
            <w:pPr>
              <w:snapToGrid w:val="0"/>
              <w:rPr>
                <w:rFonts w:ascii="Times New Roman" w:hAnsi="Times New Roman" w:cs="Times New Roman"/>
                <w:sz w:val="20"/>
                <w:szCs w:val="20"/>
              </w:rPr>
            </w:pPr>
            <w:r w:rsidRPr="005C2E06">
              <w:rPr>
                <w:rFonts w:ascii="Times New Roman" w:hAnsi="Times New Roman" w:cs="Times New Roman"/>
                <w:b/>
                <w:sz w:val="20"/>
                <w:szCs w:val="20"/>
              </w:rPr>
              <w:t xml:space="preserve">F1 : </w:t>
            </w:r>
            <w:r w:rsidRPr="005C2E06">
              <w:rPr>
                <w:rFonts w:ascii="Times New Roman" w:hAnsi="Times New Roman" w:cs="Times New Roman"/>
                <w:sz w:val="20"/>
                <w:szCs w:val="20"/>
              </w:rPr>
              <w:t>Meningkatkan efisiensi biaya tenaga kerja</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lang w:val="en-US"/>
              </w:rPr>
            </w:pPr>
            <w:r w:rsidRPr="005C2E06">
              <w:rPr>
                <w:rFonts w:ascii="Times New Roman" w:hAnsi="Times New Roman" w:cs="Times New Roman"/>
                <w:b/>
                <w:sz w:val="20"/>
                <w:szCs w:val="20"/>
              </w:rPr>
              <w:t xml:space="preserve">F11a : </w:t>
            </w:r>
            <w:r w:rsidRPr="005C2E06">
              <w:rPr>
                <w:rFonts w:ascii="Times New Roman" w:hAnsi="Times New Roman" w:cs="Times New Roman"/>
                <w:i/>
                <w:sz w:val="20"/>
                <w:szCs w:val="20"/>
                <w:lang w:val="en-US"/>
              </w:rPr>
              <w:t>Sickness rate</w:t>
            </w:r>
          </w:p>
          <w:p w:rsidR="00073FBC" w:rsidRPr="005C2E06" w:rsidRDefault="00073FBC" w:rsidP="005C2E06">
            <w:pPr>
              <w:pStyle w:val="ListParagraph"/>
              <w:snapToGrid w:val="0"/>
              <w:ind w:left="0"/>
              <w:contextualSpacing w:val="0"/>
              <w:rPr>
                <w:rFonts w:ascii="Times New Roman" w:hAnsi="Times New Roman" w:cs="Times New Roman"/>
                <w:sz w:val="20"/>
                <w:szCs w:val="20"/>
                <w:lang w:val="en-US"/>
              </w:rPr>
            </w:pPr>
            <w:r w:rsidRPr="005C2E06">
              <w:rPr>
                <w:rFonts w:ascii="Times New Roman" w:hAnsi="Times New Roman" w:cs="Times New Roman"/>
                <w:b/>
                <w:sz w:val="20"/>
                <w:szCs w:val="20"/>
              </w:rPr>
              <w:t xml:space="preserve">F12a : </w:t>
            </w: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 xml:space="preserve">sentase </w:t>
            </w:r>
            <w:r w:rsidRPr="005C2E06">
              <w:rPr>
                <w:rFonts w:ascii="Times New Roman" w:hAnsi="Times New Roman" w:cs="Times New Roman"/>
                <w:i/>
                <w:sz w:val="20"/>
                <w:szCs w:val="20"/>
              </w:rPr>
              <w:t xml:space="preserve">turnover </w:t>
            </w:r>
            <w:r w:rsidRPr="005C2E06">
              <w:rPr>
                <w:rFonts w:ascii="Times New Roman" w:hAnsi="Times New Roman" w:cs="Times New Roman"/>
                <w:sz w:val="20"/>
                <w:szCs w:val="20"/>
              </w:rPr>
              <w:t xml:space="preserve">karyawan </w:t>
            </w:r>
          </w:p>
          <w:p w:rsidR="00073FBC" w:rsidRPr="005C2E06" w:rsidRDefault="00073FBC" w:rsidP="005C2E06">
            <w:pPr>
              <w:pStyle w:val="ListParagraph"/>
              <w:snapToGrid w:val="0"/>
              <w:ind w:left="0"/>
              <w:contextualSpacing w:val="0"/>
              <w:rPr>
                <w:rFonts w:ascii="Times New Roman" w:hAnsi="Times New Roman" w:cs="Times New Roman"/>
                <w:sz w:val="20"/>
                <w:szCs w:val="20"/>
                <w:lang w:val="en-US"/>
              </w:rPr>
            </w:pPr>
            <w:r w:rsidRPr="005C2E06">
              <w:rPr>
                <w:rFonts w:ascii="Times New Roman" w:hAnsi="Times New Roman" w:cs="Times New Roman"/>
                <w:b/>
                <w:sz w:val="20"/>
                <w:szCs w:val="20"/>
              </w:rPr>
              <w:t xml:space="preserve">F13a : </w:t>
            </w: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sentase perjalanan dinas di daerah sekitar Semarang</w:t>
            </w:r>
            <w:r w:rsidRPr="005C2E06">
              <w:rPr>
                <w:rFonts w:ascii="Times New Roman" w:hAnsi="Times New Roman" w:cs="Times New Roman"/>
                <w:sz w:val="20"/>
                <w:szCs w:val="20"/>
                <w:lang w:val="en-US"/>
              </w:rPr>
              <w:t xml:space="preserve"> </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lang w:val="en-US"/>
              </w:rPr>
            </w:pPr>
            <w:r w:rsidRPr="005C2E06">
              <w:rPr>
                <w:rFonts w:ascii="Times New Roman" w:hAnsi="Times New Roman" w:cs="Times New Roman"/>
                <w:b/>
                <w:sz w:val="20"/>
                <w:szCs w:val="20"/>
              </w:rPr>
              <w:t xml:space="preserve">F11b : </w:t>
            </w:r>
            <w:r w:rsidRPr="005C2E06">
              <w:rPr>
                <w:rFonts w:ascii="Times New Roman" w:hAnsi="Times New Roman" w:cs="Times New Roman"/>
                <w:sz w:val="20"/>
                <w:szCs w:val="20"/>
              </w:rPr>
              <w:t>Produktivitas perusahaan</w:t>
            </w:r>
          </w:p>
          <w:p w:rsidR="00073FBC" w:rsidRPr="005C2E06" w:rsidRDefault="00073FBC" w:rsidP="005C2E06">
            <w:pPr>
              <w:pStyle w:val="ListParagraph"/>
              <w:snapToGrid w:val="0"/>
              <w:ind w:left="0"/>
              <w:contextualSpacing w:val="0"/>
              <w:rPr>
                <w:rFonts w:ascii="Times New Roman" w:hAnsi="Times New Roman" w:cs="Times New Roman"/>
                <w:sz w:val="20"/>
                <w:szCs w:val="20"/>
                <w:lang w:val="en-US"/>
              </w:rPr>
            </w:pPr>
            <w:r w:rsidRPr="005C2E06">
              <w:rPr>
                <w:rFonts w:ascii="Times New Roman" w:hAnsi="Times New Roman" w:cs="Times New Roman"/>
                <w:b/>
                <w:sz w:val="20"/>
                <w:szCs w:val="20"/>
              </w:rPr>
              <w:t>F12b :</w:t>
            </w:r>
            <w:r w:rsidRPr="005C2E06">
              <w:rPr>
                <w:rFonts w:ascii="Times New Roman" w:hAnsi="Times New Roman" w:cs="Times New Roman"/>
                <w:sz w:val="20"/>
                <w:szCs w:val="20"/>
              </w:rPr>
              <w:t xml:space="preserve"> Biaya </w:t>
            </w:r>
            <w:r w:rsidRPr="005C2E06">
              <w:rPr>
                <w:rFonts w:ascii="Times New Roman" w:hAnsi="Times New Roman" w:cs="Times New Roman"/>
                <w:sz w:val="20"/>
                <w:szCs w:val="20"/>
                <w:lang w:val="en-US"/>
              </w:rPr>
              <w:t>rekrutmen</w:t>
            </w:r>
            <w:r w:rsidRPr="005C2E06">
              <w:rPr>
                <w:rFonts w:ascii="Times New Roman" w:hAnsi="Times New Roman" w:cs="Times New Roman"/>
                <w:sz w:val="20"/>
                <w:szCs w:val="20"/>
              </w:rPr>
              <w:t xml:space="preserve"> karyawan (</w:t>
            </w:r>
            <w:r w:rsidRPr="005C2E06">
              <w:rPr>
                <w:rFonts w:ascii="Times New Roman" w:hAnsi="Times New Roman" w:cs="Times New Roman"/>
                <w:i/>
                <w:sz w:val="20"/>
                <w:szCs w:val="20"/>
                <w:lang w:val="en-US"/>
              </w:rPr>
              <w:t>recruiting</w:t>
            </w:r>
            <w:r w:rsidRPr="005C2E06">
              <w:rPr>
                <w:rFonts w:ascii="Times New Roman" w:hAnsi="Times New Roman" w:cs="Times New Roman"/>
                <w:i/>
                <w:sz w:val="20"/>
                <w:szCs w:val="20"/>
              </w:rPr>
              <w:t xml:space="preserve"> cost</w:t>
            </w:r>
            <w:r w:rsidRPr="005C2E06">
              <w:rPr>
                <w:rFonts w:ascii="Times New Roman" w:hAnsi="Times New Roman" w:cs="Times New Roman"/>
                <w:sz w:val="20"/>
                <w:szCs w:val="20"/>
              </w:rPr>
              <w:t>)</w:t>
            </w:r>
            <w:r w:rsidRPr="005C2E06">
              <w:rPr>
                <w:rFonts w:ascii="Times New Roman" w:hAnsi="Times New Roman" w:cs="Times New Roman"/>
                <w:sz w:val="20"/>
                <w:szCs w:val="20"/>
                <w:lang w:val="en-US"/>
              </w:rPr>
              <w:t xml:space="preserve"> </w:t>
            </w:r>
          </w:p>
          <w:p w:rsidR="00073FBC" w:rsidRPr="005C2E06" w:rsidRDefault="00073FBC" w:rsidP="005C2E06">
            <w:pPr>
              <w:pStyle w:val="ListParagraph"/>
              <w:snapToGrid w:val="0"/>
              <w:ind w:left="0"/>
              <w:contextualSpacing w:val="0"/>
              <w:rPr>
                <w:rFonts w:ascii="Times New Roman" w:hAnsi="Times New Roman" w:cs="Times New Roman"/>
                <w:i/>
                <w:sz w:val="20"/>
                <w:szCs w:val="20"/>
              </w:rPr>
            </w:pPr>
            <w:r w:rsidRPr="005C2E06">
              <w:rPr>
                <w:rFonts w:ascii="Times New Roman" w:hAnsi="Times New Roman" w:cs="Times New Roman"/>
                <w:b/>
                <w:sz w:val="20"/>
                <w:szCs w:val="20"/>
              </w:rPr>
              <w:t xml:space="preserve">F13b : </w:t>
            </w:r>
            <w:r w:rsidRPr="005C2E06">
              <w:rPr>
                <w:rFonts w:ascii="Times New Roman" w:hAnsi="Times New Roman" w:cs="Times New Roman"/>
                <w:sz w:val="20"/>
                <w:szCs w:val="20"/>
                <w:lang w:val="en-US"/>
              </w:rPr>
              <w:t>Biaya perjalanan dinas</w:t>
            </w:r>
          </w:p>
        </w:tc>
      </w:tr>
      <w:tr w:rsidR="00073FBC" w:rsidRPr="005C2E06" w:rsidTr="005C2E06">
        <w:tc>
          <w:tcPr>
            <w:tcW w:w="459" w:type="dxa"/>
            <w:vMerge/>
            <w:shd w:val="clear" w:color="auto" w:fill="BFBFBF" w:themeFill="background1" w:themeFillShade="BF"/>
          </w:tcPr>
          <w:p w:rsidR="00073FBC" w:rsidRPr="005C2E06" w:rsidRDefault="00073FBC" w:rsidP="005C2E06">
            <w:pPr>
              <w:snapToGrid w:val="0"/>
              <w:jc w:val="both"/>
              <w:rPr>
                <w:rFonts w:ascii="Times New Roman" w:hAnsi="Times New Roman" w:cs="Times New Roman"/>
                <w:sz w:val="20"/>
                <w:szCs w:val="20"/>
              </w:rPr>
            </w:pPr>
          </w:p>
        </w:tc>
        <w:tc>
          <w:tcPr>
            <w:tcW w:w="2660" w:type="dxa"/>
          </w:tcPr>
          <w:p w:rsidR="00073FBC" w:rsidRPr="005C2E06" w:rsidRDefault="00073FBC" w:rsidP="005C2E06">
            <w:pPr>
              <w:snapToGrid w:val="0"/>
              <w:rPr>
                <w:rFonts w:ascii="Times New Roman" w:hAnsi="Times New Roman" w:cs="Times New Roman"/>
                <w:sz w:val="20"/>
                <w:szCs w:val="20"/>
              </w:rPr>
            </w:pPr>
            <w:r w:rsidRPr="005C2E06">
              <w:rPr>
                <w:rFonts w:ascii="Times New Roman" w:hAnsi="Times New Roman" w:cs="Times New Roman"/>
                <w:b/>
                <w:sz w:val="20"/>
                <w:szCs w:val="20"/>
              </w:rPr>
              <w:t xml:space="preserve">F2 : </w:t>
            </w:r>
            <w:r w:rsidRPr="005C2E06">
              <w:rPr>
                <w:rFonts w:ascii="Times New Roman" w:hAnsi="Times New Roman" w:cs="Times New Roman"/>
                <w:sz w:val="20"/>
                <w:szCs w:val="20"/>
              </w:rPr>
              <w:t>Meningkatkan efektifitas penggunaan anggaran pelatihan</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F21a : </w:t>
            </w:r>
            <w:r w:rsidRPr="005C2E06">
              <w:rPr>
                <w:rFonts w:ascii="Times New Roman" w:hAnsi="Times New Roman" w:cs="Times New Roman"/>
                <w:i/>
                <w:sz w:val="20"/>
                <w:szCs w:val="20"/>
              </w:rPr>
              <w:t xml:space="preserve">Return on Training Investment </w:t>
            </w:r>
            <w:r w:rsidRPr="005C2E06">
              <w:rPr>
                <w:rFonts w:ascii="Times New Roman" w:hAnsi="Times New Roman" w:cs="Times New Roman"/>
                <w:sz w:val="20"/>
                <w:szCs w:val="20"/>
              </w:rPr>
              <w:t>(RoTI)</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i/>
                <w:sz w:val="20"/>
                <w:szCs w:val="20"/>
                <w:lang w:val="en-US"/>
              </w:rPr>
            </w:pPr>
            <w:r w:rsidRPr="005C2E06">
              <w:rPr>
                <w:rFonts w:ascii="Times New Roman" w:hAnsi="Times New Roman" w:cs="Times New Roman"/>
                <w:b/>
                <w:sz w:val="20"/>
                <w:szCs w:val="20"/>
              </w:rPr>
              <w:t xml:space="preserve">F21b : </w:t>
            </w:r>
            <w:r w:rsidRPr="005C2E06">
              <w:rPr>
                <w:rFonts w:ascii="Times New Roman" w:hAnsi="Times New Roman" w:cs="Times New Roman"/>
                <w:i/>
                <w:sz w:val="20"/>
                <w:szCs w:val="20"/>
                <w:lang w:val="en-US"/>
              </w:rPr>
              <w:t>Efficiency investment to human capital</w:t>
            </w:r>
          </w:p>
        </w:tc>
      </w:tr>
      <w:tr w:rsidR="00073FBC" w:rsidRPr="005C2E06" w:rsidTr="005C2E06">
        <w:tc>
          <w:tcPr>
            <w:tcW w:w="459" w:type="dxa"/>
            <w:vMerge w:val="restart"/>
            <w:shd w:val="clear" w:color="auto" w:fill="BFBFBF" w:themeFill="background1" w:themeFillShade="BF"/>
            <w:textDirection w:val="btLr"/>
            <w:vAlign w:val="center"/>
          </w:tcPr>
          <w:p w:rsidR="00073FBC" w:rsidRPr="005C2E06" w:rsidRDefault="00073FBC" w:rsidP="005C2E06">
            <w:pPr>
              <w:snapToGrid w:val="0"/>
              <w:ind w:left="113" w:right="113"/>
              <w:jc w:val="center"/>
              <w:rPr>
                <w:rFonts w:ascii="Times New Roman" w:hAnsi="Times New Roman" w:cs="Times New Roman"/>
                <w:b/>
                <w:i/>
                <w:sz w:val="20"/>
                <w:szCs w:val="20"/>
              </w:rPr>
            </w:pPr>
            <w:r w:rsidRPr="005C2E06">
              <w:rPr>
                <w:rFonts w:ascii="Times New Roman" w:hAnsi="Times New Roman" w:cs="Times New Roman"/>
                <w:b/>
                <w:i/>
                <w:sz w:val="20"/>
                <w:szCs w:val="20"/>
              </w:rPr>
              <w:t>Customer</w:t>
            </w:r>
          </w:p>
        </w:tc>
        <w:tc>
          <w:tcPr>
            <w:tcW w:w="2660" w:type="dxa"/>
          </w:tcPr>
          <w:p w:rsidR="00073FBC" w:rsidRPr="005C2E06" w:rsidRDefault="00073FBC" w:rsidP="005C2E06">
            <w:pPr>
              <w:snapToGrid w:val="0"/>
              <w:rPr>
                <w:rFonts w:ascii="Times New Roman" w:hAnsi="Times New Roman" w:cs="Times New Roman"/>
                <w:sz w:val="20"/>
                <w:szCs w:val="20"/>
              </w:rPr>
            </w:pPr>
            <w:r w:rsidRPr="005C2E06">
              <w:rPr>
                <w:rFonts w:ascii="Times New Roman" w:hAnsi="Times New Roman" w:cs="Times New Roman"/>
                <w:b/>
                <w:sz w:val="20"/>
                <w:szCs w:val="20"/>
              </w:rPr>
              <w:t xml:space="preserve">C1 : </w:t>
            </w:r>
            <w:r w:rsidRPr="005C2E06">
              <w:rPr>
                <w:rFonts w:ascii="Times New Roman" w:hAnsi="Times New Roman" w:cs="Times New Roman"/>
                <w:sz w:val="20"/>
                <w:szCs w:val="20"/>
              </w:rPr>
              <w:t>Perencanaan suksesi karyawan</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C11a : </w:t>
            </w:r>
            <w:r w:rsidRPr="005C2E06">
              <w:rPr>
                <w:rFonts w:ascii="Times New Roman" w:hAnsi="Times New Roman" w:cs="Times New Roman"/>
                <w:sz w:val="20"/>
                <w:szCs w:val="20"/>
              </w:rPr>
              <w:t>Jumlah karyawan yang dipromosikan</w:t>
            </w:r>
          </w:p>
        </w:tc>
        <w:tc>
          <w:tcPr>
            <w:tcW w:w="2693" w:type="dxa"/>
          </w:tcPr>
          <w:p w:rsidR="00073FBC" w:rsidRPr="005C2E06" w:rsidRDefault="00073FBC" w:rsidP="005C2E06">
            <w:pPr>
              <w:snapToGrid w:val="0"/>
              <w:rPr>
                <w:rFonts w:ascii="Times New Roman" w:hAnsi="Times New Roman" w:cs="Times New Roman"/>
                <w:sz w:val="20"/>
                <w:szCs w:val="20"/>
                <w:lang w:val="en-US"/>
              </w:rPr>
            </w:pPr>
            <w:r w:rsidRPr="005C2E06">
              <w:rPr>
                <w:rFonts w:ascii="Times New Roman" w:hAnsi="Times New Roman" w:cs="Times New Roman"/>
                <w:b/>
                <w:sz w:val="20"/>
                <w:szCs w:val="20"/>
              </w:rPr>
              <w:t xml:space="preserve">C11b : </w:t>
            </w:r>
            <w:r w:rsidRPr="005C2E06">
              <w:rPr>
                <w:rFonts w:ascii="Times New Roman" w:hAnsi="Times New Roman" w:cs="Times New Roman"/>
                <w:sz w:val="20"/>
                <w:szCs w:val="20"/>
              </w:rPr>
              <w:t>Jumlah suksesor (penerus) dalam posisi kunci</w:t>
            </w:r>
          </w:p>
        </w:tc>
      </w:tr>
      <w:tr w:rsidR="00073FBC" w:rsidRPr="005C2E06" w:rsidTr="005C2E06">
        <w:tc>
          <w:tcPr>
            <w:tcW w:w="459" w:type="dxa"/>
            <w:vMerge/>
            <w:shd w:val="clear" w:color="auto" w:fill="BFBFBF" w:themeFill="background1" w:themeFillShade="BF"/>
          </w:tcPr>
          <w:p w:rsidR="00073FBC" w:rsidRPr="005C2E06" w:rsidRDefault="00073FBC" w:rsidP="005C2E06">
            <w:pPr>
              <w:snapToGrid w:val="0"/>
              <w:jc w:val="both"/>
              <w:rPr>
                <w:rFonts w:ascii="Times New Roman" w:hAnsi="Times New Roman" w:cs="Times New Roman"/>
                <w:sz w:val="20"/>
                <w:szCs w:val="20"/>
              </w:rPr>
            </w:pPr>
          </w:p>
        </w:tc>
        <w:tc>
          <w:tcPr>
            <w:tcW w:w="2660" w:type="dxa"/>
          </w:tcPr>
          <w:p w:rsidR="00073FBC" w:rsidRPr="005C2E06" w:rsidRDefault="00073FBC" w:rsidP="005C2E06">
            <w:pPr>
              <w:rPr>
                <w:rFonts w:ascii="Times New Roman" w:hAnsi="Times New Roman" w:cs="Times New Roman"/>
                <w:sz w:val="20"/>
                <w:szCs w:val="20"/>
              </w:rPr>
            </w:pPr>
            <w:r w:rsidRPr="005C2E06">
              <w:rPr>
                <w:rFonts w:ascii="Times New Roman" w:hAnsi="Times New Roman" w:cs="Times New Roman"/>
                <w:b/>
                <w:sz w:val="20"/>
                <w:szCs w:val="20"/>
              </w:rPr>
              <w:t xml:space="preserve">C2 : </w:t>
            </w:r>
            <w:r w:rsidRPr="005C2E06">
              <w:rPr>
                <w:rFonts w:ascii="Times New Roman" w:hAnsi="Times New Roman" w:cs="Times New Roman"/>
                <w:sz w:val="20"/>
                <w:szCs w:val="20"/>
              </w:rPr>
              <w:t>Karyawan mengimplementasikan nilai-nilai perusahaan</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i/>
                <w:sz w:val="20"/>
                <w:szCs w:val="20"/>
                <w:lang w:val="en-US"/>
              </w:rPr>
            </w:pPr>
            <w:r w:rsidRPr="005C2E06">
              <w:rPr>
                <w:rFonts w:ascii="Times New Roman" w:hAnsi="Times New Roman" w:cs="Times New Roman"/>
                <w:b/>
                <w:sz w:val="20"/>
                <w:szCs w:val="20"/>
              </w:rPr>
              <w:t xml:space="preserve">C21a : </w:t>
            </w:r>
            <w:r w:rsidRPr="005C2E06">
              <w:rPr>
                <w:rFonts w:ascii="Times New Roman" w:hAnsi="Times New Roman" w:cs="Times New Roman"/>
                <w:sz w:val="20"/>
                <w:szCs w:val="20"/>
                <w:lang w:val="en-US"/>
              </w:rPr>
              <w:t>Jumlah</w:t>
            </w:r>
            <w:r w:rsidRPr="005C2E06">
              <w:rPr>
                <w:rFonts w:ascii="Times New Roman" w:hAnsi="Times New Roman" w:cs="Times New Roman"/>
                <w:sz w:val="20"/>
                <w:szCs w:val="20"/>
              </w:rPr>
              <w:t xml:space="preserve"> karyawan yang mendapatkan </w:t>
            </w:r>
            <w:r w:rsidRPr="005C2E06">
              <w:rPr>
                <w:rFonts w:ascii="Times New Roman" w:hAnsi="Times New Roman" w:cs="Times New Roman"/>
                <w:i/>
                <w:sz w:val="20"/>
                <w:szCs w:val="20"/>
              </w:rPr>
              <w:t>best service excellence award</w:t>
            </w:r>
          </w:p>
        </w:tc>
        <w:tc>
          <w:tcPr>
            <w:tcW w:w="2693" w:type="dxa"/>
          </w:tcPr>
          <w:p w:rsidR="00073FBC" w:rsidRPr="005C2E06" w:rsidRDefault="00073FBC" w:rsidP="005C2E06">
            <w:pPr>
              <w:snapToGrid w:val="0"/>
              <w:rPr>
                <w:rFonts w:ascii="Times New Roman" w:hAnsi="Times New Roman" w:cs="Times New Roman"/>
                <w:sz w:val="20"/>
                <w:szCs w:val="20"/>
              </w:rPr>
            </w:pPr>
            <w:r w:rsidRPr="005C2E06">
              <w:rPr>
                <w:rFonts w:ascii="Times New Roman" w:hAnsi="Times New Roman" w:cs="Times New Roman"/>
                <w:b/>
                <w:sz w:val="20"/>
                <w:szCs w:val="20"/>
              </w:rPr>
              <w:t xml:space="preserve">C21b : </w:t>
            </w:r>
            <w:r w:rsidRPr="005C2E06">
              <w:rPr>
                <w:rFonts w:ascii="Times New Roman" w:hAnsi="Times New Roman" w:cs="Times New Roman"/>
                <w:sz w:val="20"/>
                <w:szCs w:val="20"/>
              </w:rPr>
              <w:t>Indeks kualitas layanan (</w:t>
            </w:r>
            <w:r w:rsidRPr="005C2E06">
              <w:rPr>
                <w:rFonts w:ascii="Times New Roman" w:hAnsi="Times New Roman" w:cs="Times New Roman"/>
                <w:i/>
                <w:sz w:val="20"/>
                <w:szCs w:val="20"/>
              </w:rPr>
              <w:t>service quality</w:t>
            </w:r>
            <w:r w:rsidRPr="005C2E06">
              <w:rPr>
                <w:rFonts w:ascii="Times New Roman" w:hAnsi="Times New Roman" w:cs="Times New Roman"/>
                <w:sz w:val="20"/>
                <w:szCs w:val="20"/>
              </w:rPr>
              <w:t>)</w:t>
            </w:r>
          </w:p>
        </w:tc>
      </w:tr>
      <w:tr w:rsidR="00073FBC" w:rsidRPr="005C2E06" w:rsidTr="005C2E06">
        <w:tc>
          <w:tcPr>
            <w:tcW w:w="459" w:type="dxa"/>
            <w:vMerge/>
            <w:shd w:val="clear" w:color="auto" w:fill="BFBFBF" w:themeFill="background1" w:themeFillShade="BF"/>
          </w:tcPr>
          <w:p w:rsidR="00073FBC" w:rsidRPr="005C2E06" w:rsidRDefault="00073FBC" w:rsidP="005C2E06">
            <w:pPr>
              <w:snapToGrid w:val="0"/>
              <w:jc w:val="both"/>
              <w:rPr>
                <w:rFonts w:ascii="Times New Roman" w:hAnsi="Times New Roman" w:cs="Times New Roman"/>
                <w:sz w:val="20"/>
                <w:szCs w:val="20"/>
              </w:rPr>
            </w:pPr>
          </w:p>
        </w:tc>
        <w:tc>
          <w:tcPr>
            <w:tcW w:w="2660" w:type="dxa"/>
          </w:tcPr>
          <w:p w:rsidR="00073FBC" w:rsidRPr="005C2E06" w:rsidRDefault="00073FBC" w:rsidP="005C2E06">
            <w:pPr>
              <w:snapToGrid w:val="0"/>
              <w:rPr>
                <w:rFonts w:ascii="Times New Roman" w:hAnsi="Times New Roman" w:cs="Times New Roman"/>
                <w:sz w:val="20"/>
                <w:szCs w:val="20"/>
              </w:rPr>
            </w:pPr>
            <w:r w:rsidRPr="005C2E06">
              <w:rPr>
                <w:rFonts w:ascii="Times New Roman" w:hAnsi="Times New Roman" w:cs="Times New Roman"/>
                <w:b/>
                <w:sz w:val="20"/>
                <w:szCs w:val="20"/>
              </w:rPr>
              <w:t xml:space="preserve">C3 : </w:t>
            </w:r>
            <w:r w:rsidRPr="005C2E06">
              <w:rPr>
                <w:rFonts w:ascii="Times New Roman" w:hAnsi="Times New Roman" w:cs="Times New Roman"/>
                <w:sz w:val="20"/>
                <w:szCs w:val="20"/>
              </w:rPr>
              <w:t>Meningkatkan tanggungjawab karyawan</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lang w:val="en-US"/>
              </w:rPr>
            </w:pPr>
            <w:r w:rsidRPr="005C2E06">
              <w:rPr>
                <w:rFonts w:ascii="Times New Roman" w:hAnsi="Times New Roman" w:cs="Times New Roman"/>
                <w:b/>
                <w:sz w:val="20"/>
                <w:szCs w:val="20"/>
              </w:rPr>
              <w:t xml:space="preserve">C31a : </w:t>
            </w: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sentase karyawan yang absen</w:t>
            </w:r>
          </w:p>
          <w:p w:rsidR="00073FBC" w:rsidRPr="005C2E06" w:rsidRDefault="00073FBC" w:rsidP="005C2E06">
            <w:pPr>
              <w:pStyle w:val="ListParagraph"/>
              <w:snapToGrid w:val="0"/>
              <w:ind w:left="0"/>
              <w:contextualSpacing w:val="0"/>
              <w:rPr>
                <w:rFonts w:ascii="Times New Roman" w:hAnsi="Times New Roman" w:cs="Times New Roman"/>
                <w:sz w:val="20"/>
                <w:szCs w:val="20"/>
                <w:lang w:val="en-US"/>
              </w:rPr>
            </w:pPr>
            <w:r w:rsidRPr="005C2E06">
              <w:rPr>
                <w:rFonts w:ascii="Times New Roman" w:hAnsi="Times New Roman" w:cs="Times New Roman"/>
                <w:b/>
                <w:sz w:val="20"/>
                <w:szCs w:val="20"/>
              </w:rPr>
              <w:t>C32a :</w:t>
            </w: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sentase karyawan yang terkena sanksi</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C31b : </w:t>
            </w:r>
            <w:r w:rsidRPr="005C2E06">
              <w:rPr>
                <w:rFonts w:ascii="Times New Roman" w:hAnsi="Times New Roman" w:cs="Times New Roman"/>
                <w:sz w:val="20"/>
                <w:szCs w:val="20"/>
              </w:rPr>
              <w:t>Intensitas supervisi atasan kepada bawahan</w:t>
            </w:r>
          </w:p>
        </w:tc>
      </w:tr>
      <w:tr w:rsidR="00073FBC" w:rsidRPr="005C2E06" w:rsidTr="005C2E06">
        <w:tc>
          <w:tcPr>
            <w:tcW w:w="459" w:type="dxa"/>
            <w:vMerge/>
            <w:shd w:val="clear" w:color="auto" w:fill="BFBFBF" w:themeFill="background1" w:themeFillShade="BF"/>
          </w:tcPr>
          <w:p w:rsidR="00073FBC" w:rsidRPr="005C2E06" w:rsidRDefault="00073FBC" w:rsidP="005C2E06">
            <w:pPr>
              <w:snapToGrid w:val="0"/>
              <w:jc w:val="both"/>
              <w:rPr>
                <w:rFonts w:ascii="Times New Roman" w:hAnsi="Times New Roman" w:cs="Times New Roman"/>
                <w:sz w:val="20"/>
                <w:szCs w:val="20"/>
              </w:rPr>
            </w:pPr>
          </w:p>
        </w:tc>
        <w:tc>
          <w:tcPr>
            <w:tcW w:w="2660" w:type="dxa"/>
          </w:tcPr>
          <w:p w:rsidR="00073FBC" w:rsidRPr="005C2E06" w:rsidRDefault="00073FBC" w:rsidP="005C2E06">
            <w:pPr>
              <w:snapToGrid w:val="0"/>
              <w:rPr>
                <w:rFonts w:ascii="Times New Roman" w:hAnsi="Times New Roman" w:cs="Times New Roman"/>
                <w:sz w:val="20"/>
                <w:szCs w:val="20"/>
              </w:rPr>
            </w:pPr>
            <w:r w:rsidRPr="005C2E06">
              <w:rPr>
                <w:rFonts w:ascii="Times New Roman" w:hAnsi="Times New Roman" w:cs="Times New Roman"/>
                <w:b/>
                <w:sz w:val="20"/>
                <w:szCs w:val="20"/>
              </w:rPr>
              <w:t xml:space="preserve">C4 : </w:t>
            </w:r>
            <w:r w:rsidRPr="005C2E06">
              <w:rPr>
                <w:rFonts w:ascii="Times New Roman" w:hAnsi="Times New Roman" w:cs="Times New Roman"/>
                <w:sz w:val="20"/>
                <w:szCs w:val="20"/>
              </w:rPr>
              <w:t>Meningkatkan kepuasan karyawan</w:t>
            </w:r>
          </w:p>
          <w:p w:rsidR="00073FBC" w:rsidRPr="005C2E06" w:rsidRDefault="00073FBC" w:rsidP="005C2E06">
            <w:pPr>
              <w:snapToGrid w:val="0"/>
              <w:rPr>
                <w:rFonts w:ascii="Times New Roman" w:hAnsi="Times New Roman" w:cs="Times New Roman"/>
                <w:sz w:val="20"/>
                <w:szCs w:val="20"/>
              </w:rPr>
            </w:pP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lang w:val="en-US"/>
              </w:rPr>
            </w:pPr>
            <w:r w:rsidRPr="005C2E06">
              <w:rPr>
                <w:rFonts w:ascii="Times New Roman" w:hAnsi="Times New Roman" w:cs="Times New Roman"/>
                <w:b/>
                <w:sz w:val="20"/>
                <w:szCs w:val="20"/>
              </w:rPr>
              <w:t xml:space="preserve">C41a : </w:t>
            </w:r>
            <w:r w:rsidRPr="005C2E06">
              <w:rPr>
                <w:rFonts w:ascii="Times New Roman" w:hAnsi="Times New Roman" w:cs="Times New Roman"/>
                <w:sz w:val="20"/>
                <w:szCs w:val="20"/>
              </w:rPr>
              <w:t>Tingkat kepuasan karyawan (</w:t>
            </w:r>
            <w:r w:rsidRPr="005C2E06">
              <w:rPr>
                <w:rFonts w:ascii="Times New Roman" w:hAnsi="Times New Roman" w:cs="Times New Roman"/>
                <w:i/>
                <w:sz w:val="20"/>
                <w:szCs w:val="20"/>
              </w:rPr>
              <w:t>employee satisfaction index</w:t>
            </w:r>
            <w:r w:rsidRPr="005C2E06">
              <w:rPr>
                <w:rFonts w:ascii="Times New Roman" w:hAnsi="Times New Roman" w:cs="Times New Roman"/>
                <w:sz w:val="20"/>
                <w:szCs w:val="20"/>
              </w:rPr>
              <w:t>)</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C41b : </w:t>
            </w:r>
            <w:r w:rsidRPr="005C2E06">
              <w:rPr>
                <w:rFonts w:ascii="Times New Roman" w:hAnsi="Times New Roman" w:cs="Times New Roman"/>
                <w:sz w:val="20"/>
                <w:szCs w:val="20"/>
              </w:rPr>
              <w:t>Jumlah keluhan karyawan</w:t>
            </w:r>
          </w:p>
        </w:tc>
      </w:tr>
      <w:tr w:rsidR="00073FBC" w:rsidRPr="005C2E06" w:rsidTr="005C2E06">
        <w:tc>
          <w:tcPr>
            <w:tcW w:w="459" w:type="dxa"/>
            <w:vMerge w:val="restart"/>
            <w:shd w:val="clear" w:color="auto" w:fill="BFBFBF" w:themeFill="background1" w:themeFillShade="BF"/>
            <w:textDirection w:val="btLr"/>
            <w:vAlign w:val="center"/>
          </w:tcPr>
          <w:p w:rsidR="00073FBC" w:rsidRPr="005C2E06" w:rsidRDefault="00073FBC" w:rsidP="005C2E06">
            <w:pPr>
              <w:snapToGrid w:val="0"/>
              <w:ind w:left="113" w:right="113"/>
              <w:jc w:val="center"/>
              <w:rPr>
                <w:rFonts w:ascii="Times New Roman" w:hAnsi="Times New Roman" w:cs="Times New Roman"/>
                <w:b/>
                <w:i/>
                <w:sz w:val="20"/>
                <w:szCs w:val="20"/>
              </w:rPr>
            </w:pPr>
            <w:r w:rsidRPr="005C2E06">
              <w:rPr>
                <w:rFonts w:ascii="Times New Roman" w:hAnsi="Times New Roman" w:cs="Times New Roman"/>
                <w:b/>
                <w:i/>
                <w:sz w:val="20"/>
                <w:szCs w:val="20"/>
              </w:rPr>
              <w:t xml:space="preserve">Internal Business Process </w:t>
            </w:r>
          </w:p>
        </w:tc>
        <w:tc>
          <w:tcPr>
            <w:tcW w:w="2660" w:type="dxa"/>
          </w:tcPr>
          <w:p w:rsidR="00073FBC" w:rsidRPr="005C2E06" w:rsidRDefault="00073FBC" w:rsidP="005C2E06">
            <w:pPr>
              <w:rPr>
                <w:rFonts w:ascii="Times New Roman" w:hAnsi="Times New Roman" w:cs="Times New Roman"/>
                <w:sz w:val="20"/>
                <w:szCs w:val="20"/>
              </w:rPr>
            </w:pPr>
            <w:r w:rsidRPr="005C2E06">
              <w:rPr>
                <w:rFonts w:ascii="Times New Roman" w:hAnsi="Times New Roman" w:cs="Times New Roman"/>
                <w:b/>
                <w:sz w:val="20"/>
                <w:szCs w:val="20"/>
              </w:rPr>
              <w:t xml:space="preserve">I1 : </w:t>
            </w:r>
            <w:r w:rsidRPr="005C2E06">
              <w:rPr>
                <w:rFonts w:ascii="Times New Roman" w:hAnsi="Times New Roman" w:cs="Times New Roman"/>
                <w:sz w:val="20"/>
                <w:szCs w:val="20"/>
              </w:rPr>
              <w:t xml:space="preserve">Meningkatkan motivasi kerja karyawan </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I11a : </w:t>
            </w: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sentase keluhan karyawan terkait kompensasi dan fasilitas</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I11b : </w:t>
            </w:r>
            <w:r w:rsidRPr="005C2E06">
              <w:rPr>
                <w:rFonts w:ascii="Times New Roman" w:hAnsi="Times New Roman" w:cs="Times New Roman"/>
                <w:sz w:val="20"/>
                <w:szCs w:val="20"/>
              </w:rPr>
              <w:t xml:space="preserve">Produktivitas karyawan </w:t>
            </w:r>
          </w:p>
          <w:p w:rsidR="00073FBC" w:rsidRPr="005C2E06" w:rsidRDefault="00073FBC" w:rsidP="005C2E06">
            <w:pPr>
              <w:pStyle w:val="ListParagraph"/>
              <w:snapToGrid w:val="0"/>
              <w:ind w:left="0"/>
              <w:contextualSpacing w:val="0"/>
              <w:rPr>
                <w:rFonts w:ascii="Times New Roman" w:hAnsi="Times New Roman" w:cs="Times New Roman"/>
                <w:sz w:val="20"/>
                <w:szCs w:val="20"/>
              </w:rPr>
            </w:pPr>
          </w:p>
        </w:tc>
      </w:tr>
      <w:tr w:rsidR="00073FBC" w:rsidRPr="005C2E06" w:rsidTr="005C2E06">
        <w:tc>
          <w:tcPr>
            <w:tcW w:w="459" w:type="dxa"/>
            <w:vMerge/>
            <w:shd w:val="clear" w:color="auto" w:fill="BFBFBF" w:themeFill="background1" w:themeFillShade="BF"/>
          </w:tcPr>
          <w:p w:rsidR="00073FBC" w:rsidRPr="005C2E06" w:rsidRDefault="00073FBC" w:rsidP="005C2E06">
            <w:pPr>
              <w:snapToGrid w:val="0"/>
              <w:jc w:val="both"/>
              <w:rPr>
                <w:rFonts w:ascii="Times New Roman" w:hAnsi="Times New Roman" w:cs="Times New Roman"/>
                <w:sz w:val="20"/>
                <w:szCs w:val="20"/>
              </w:rPr>
            </w:pPr>
          </w:p>
        </w:tc>
        <w:tc>
          <w:tcPr>
            <w:tcW w:w="2660" w:type="dxa"/>
          </w:tcPr>
          <w:p w:rsidR="00073FBC" w:rsidRPr="005C2E06" w:rsidRDefault="00073FBC" w:rsidP="005C2E06">
            <w:pPr>
              <w:rPr>
                <w:rFonts w:ascii="Times New Roman" w:hAnsi="Times New Roman" w:cs="Times New Roman"/>
                <w:sz w:val="20"/>
                <w:szCs w:val="20"/>
              </w:rPr>
            </w:pPr>
            <w:r w:rsidRPr="005C2E06">
              <w:rPr>
                <w:rFonts w:ascii="Times New Roman" w:hAnsi="Times New Roman" w:cs="Times New Roman"/>
                <w:b/>
                <w:sz w:val="20"/>
                <w:szCs w:val="20"/>
              </w:rPr>
              <w:t xml:space="preserve">I2 : </w:t>
            </w:r>
            <w:r w:rsidRPr="005C2E06">
              <w:rPr>
                <w:rFonts w:ascii="Times New Roman" w:hAnsi="Times New Roman" w:cs="Times New Roman"/>
                <w:sz w:val="20"/>
                <w:szCs w:val="20"/>
              </w:rPr>
              <w:t xml:space="preserve">Meningkatkan kecepatan pelayanan dan pembayaran </w:t>
            </w:r>
            <w:r w:rsidRPr="005C2E06">
              <w:rPr>
                <w:rFonts w:ascii="Times New Roman" w:hAnsi="Times New Roman" w:cs="Times New Roman"/>
                <w:i/>
                <w:sz w:val="20"/>
                <w:szCs w:val="20"/>
              </w:rPr>
              <w:t>reimbursement</w:t>
            </w:r>
            <w:r w:rsidRPr="005C2E06">
              <w:rPr>
                <w:rFonts w:ascii="Times New Roman" w:hAnsi="Times New Roman" w:cs="Times New Roman"/>
                <w:sz w:val="20"/>
                <w:szCs w:val="20"/>
              </w:rPr>
              <w:t xml:space="preserve">  kepada karyawan</w:t>
            </w:r>
          </w:p>
        </w:tc>
        <w:tc>
          <w:tcPr>
            <w:tcW w:w="2693" w:type="dxa"/>
          </w:tcPr>
          <w:p w:rsidR="00073FBC" w:rsidRPr="005C2E06" w:rsidRDefault="00073FBC" w:rsidP="005C2E06">
            <w:pPr>
              <w:snapToGrid w:val="0"/>
              <w:rPr>
                <w:rFonts w:ascii="Times New Roman" w:hAnsi="Times New Roman" w:cs="Times New Roman"/>
                <w:i/>
                <w:sz w:val="20"/>
                <w:szCs w:val="20"/>
              </w:rPr>
            </w:pPr>
            <w:r w:rsidRPr="005C2E06">
              <w:rPr>
                <w:rFonts w:ascii="Times New Roman" w:hAnsi="Times New Roman" w:cs="Times New Roman"/>
                <w:b/>
                <w:sz w:val="20"/>
                <w:szCs w:val="20"/>
              </w:rPr>
              <w:t xml:space="preserve">I21a : </w:t>
            </w: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 xml:space="preserve">sentase layanan dan pembayaran </w:t>
            </w:r>
            <w:r w:rsidRPr="005C2E06">
              <w:rPr>
                <w:rFonts w:ascii="Times New Roman" w:hAnsi="Times New Roman" w:cs="Times New Roman"/>
                <w:i/>
                <w:sz w:val="20"/>
                <w:szCs w:val="20"/>
              </w:rPr>
              <w:t>reimbursement</w:t>
            </w:r>
            <w:r w:rsidRPr="005C2E06">
              <w:rPr>
                <w:rFonts w:ascii="Times New Roman" w:hAnsi="Times New Roman" w:cs="Times New Roman"/>
                <w:sz w:val="20"/>
                <w:szCs w:val="20"/>
              </w:rPr>
              <w:t xml:space="preserve"> yang tepat waktu</w:t>
            </w:r>
          </w:p>
          <w:p w:rsidR="00073FBC" w:rsidRPr="005C2E06" w:rsidRDefault="00073FBC" w:rsidP="005C2E06">
            <w:pPr>
              <w:pStyle w:val="ListParagraph"/>
              <w:snapToGrid w:val="0"/>
              <w:ind w:left="0"/>
              <w:contextualSpacing w:val="0"/>
              <w:rPr>
                <w:rFonts w:ascii="Times New Roman" w:hAnsi="Times New Roman" w:cs="Times New Roman"/>
                <w:sz w:val="20"/>
                <w:szCs w:val="20"/>
              </w:rPr>
            </w:pPr>
          </w:p>
        </w:tc>
        <w:tc>
          <w:tcPr>
            <w:tcW w:w="2693" w:type="dxa"/>
          </w:tcPr>
          <w:p w:rsidR="00073FBC" w:rsidRPr="005C2E06" w:rsidRDefault="00073FBC" w:rsidP="005C2E06">
            <w:pPr>
              <w:snapToGrid w:val="0"/>
              <w:rPr>
                <w:rFonts w:ascii="Times New Roman" w:hAnsi="Times New Roman" w:cs="Times New Roman"/>
                <w:sz w:val="20"/>
                <w:szCs w:val="20"/>
              </w:rPr>
            </w:pPr>
            <w:r w:rsidRPr="005C2E06">
              <w:rPr>
                <w:rFonts w:ascii="Times New Roman" w:hAnsi="Times New Roman" w:cs="Times New Roman"/>
                <w:b/>
                <w:sz w:val="20"/>
                <w:szCs w:val="20"/>
              </w:rPr>
              <w:t xml:space="preserve">I21b : </w:t>
            </w: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 xml:space="preserve">sentase keluhan karyawan terkait </w:t>
            </w:r>
            <w:r w:rsidRPr="005C2E06">
              <w:rPr>
                <w:rFonts w:ascii="Times New Roman" w:hAnsi="Times New Roman" w:cs="Times New Roman"/>
                <w:i/>
                <w:sz w:val="20"/>
                <w:szCs w:val="20"/>
              </w:rPr>
              <w:t>reimbursement</w:t>
            </w:r>
            <w:r w:rsidRPr="005C2E06">
              <w:rPr>
                <w:rFonts w:ascii="Times New Roman" w:hAnsi="Times New Roman" w:cs="Times New Roman"/>
                <w:sz w:val="20"/>
                <w:szCs w:val="20"/>
              </w:rPr>
              <w:t xml:space="preserve"> </w:t>
            </w:r>
          </w:p>
        </w:tc>
      </w:tr>
      <w:tr w:rsidR="00073FBC" w:rsidRPr="005C2E06" w:rsidTr="005C2E06">
        <w:tc>
          <w:tcPr>
            <w:tcW w:w="459" w:type="dxa"/>
            <w:vMerge/>
            <w:shd w:val="clear" w:color="auto" w:fill="BFBFBF" w:themeFill="background1" w:themeFillShade="BF"/>
          </w:tcPr>
          <w:p w:rsidR="00073FBC" w:rsidRPr="005C2E06" w:rsidRDefault="00073FBC" w:rsidP="005C2E06">
            <w:pPr>
              <w:snapToGrid w:val="0"/>
              <w:jc w:val="both"/>
              <w:rPr>
                <w:rFonts w:ascii="Times New Roman" w:hAnsi="Times New Roman" w:cs="Times New Roman"/>
                <w:sz w:val="20"/>
                <w:szCs w:val="20"/>
              </w:rPr>
            </w:pPr>
          </w:p>
        </w:tc>
        <w:tc>
          <w:tcPr>
            <w:tcW w:w="2660" w:type="dxa"/>
            <w:tcBorders>
              <w:bottom w:val="single" w:sz="4" w:space="0" w:color="auto"/>
            </w:tcBorders>
          </w:tcPr>
          <w:p w:rsidR="00073FBC" w:rsidRPr="005C2E06" w:rsidRDefault="00073FBC" w:rsidP="005C2E06">
            <w:pPr>
              <w:rPr>
                <w:rFonts w:ascii="Times New Roman" w:hAnsi="Times New Roman" w:cs="Times New Roman"/>
                <w:sz w:val="20"/>
                <w:szCs w:val="20"/>
              </w:rPr>
            </w:pPr>
            <w:r w:rsidRPr="005C2E06">
              <w:rPr>
                <w:rFonts w:ascii="Times New Roman" w:hAnsi="Times New Roman" w:cs="Times New Roman"/>
                <w:b/>
                <w:sz w:val="20"/>
                <w:szCs w:val="20"/>
              </w:rPr>
              <w:t xml:space="preserve">I3 : </w:t>
            </w:r>
            <w:r w:rsidRPr="005C2E06">
              <w:rPr>
                <w:rFonts w:ascii="Times New Roman" w:hAnsi="Times New Roman" w:cs="Times New Roman"/>
                <w:sz w:val="20"/>
                <w:szCs w:val="20"/>
              </w:rPr>
              <w:t>Menyelaraskan budaya perusahaan dengan kualitas layanan</w:t>
            </w:r>
          </w:p>
        </w:tc>
        <w:tc>
          <w:tcPr>
            <w:tcW w:w="2693" w:type="dxa"/>
            <w:tcBorders>
              <w:bottom w:val="single" w:sz="4" w:space="0" w:color="auto"/>
            </w:tcBorders>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I31a : </w:t>
            </w:r>
            <w:r w:rsidRPr="005C2E06">
              <w:rPr>
                <w:rFonts w:ascii="Times New Roman" w:hAnsi="Times New Roman" w:cs="Times New Roman"/>
                <w:sz w:val="20"/>
                <w:szCs w:val="20"/>
              </w:rPr>
              <w:t>Nilai entropy</w:t>
            </w:r>
          </w:p>
        </w:tc>
        <w:tc>
          <w:tcPr>
            <w:tcW w:w="2693" w:type="dxa"/>
            <w:tcBorders>
              <w:bottom w:val="single" w:sz="4" w:space="0" w:color="auto"/>
            </w:tcBorders>
          </w:tcPr>
          <w:p w:rsidR="00073FBC" w:rsidRPr="005C2E06" w:rsidRDefault="00073FBC" w:rsidP="005C2E06">
            <w:pPr>
              <w:snapToGrid w:val="0"/>
              <w:rPr>
                <w:rFonts w:ascii="Times New Roman" w:hAnsi="Times New Roman" w:cs="Times New Roman"/>
                <w:sz w:val="20"/>
                <w:szCs w:val="20"/>
                <w:lang w:val="en-US"/>
              </w:rPr>
            </w:pPr>
            <w:r w:rsidRPr="005C2E06">
              <w:rPr>
                <w:rFonts w:ascii="Times New Roman" w:hAnsi="Times New Roman" w:cs="Times New Roman"/>
                <w:b/>
                <w:sz w:val="20"/>
                <w:szCs w:val="20"/>
              </w:rPr>
              <w:t xml:space="preserve">I31b : </w:t>
            </w:r>
            <w:r w:rsidRPr="005C2E06">
              <w:rPr>
                <w:rFonts w:ascii="Times New Roman" w:hAnsi="Times New Roman" w:cs="Times New Roman"/>
                <w:sz w:val="20"/>
                <w:szCs w:val="20"/>
              </w:rPr>
              <w:t>Intensitas sosialisasi mengenai budaya dan nilai-nilai perusahaan</w:t>
            </w:r>
          </w:p>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I32b : </w:t>
            </w: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sentase pelatihan karyawan mengenai budaya dan nilai-nilai perusahaan</w:t>
            </w:r>
          </w:p>
        </w:tc>
      </w:tr>
      <w:tr w:rsidR="00073FBC" w:rsidRPr="005C2E06" w:rsidTr="005C2E06">
        <w:tc>
          <w:tcPr>
            <w:tcW w:w="459" w:type="dxa"/>
            <w:vMerge/>
            <w:tcBorders>
              <w:bottom w:val="single" w:sz="4" w:space="0" w:color="auto"/>
            </w:tcBorders>
            <w:shd w:val="clear" w:color="auto" w:fill="BFBFBF" w:themeFill="background1" w:themeFillShade="BF"/>
          </w:tcPr>
          <w:p w:rsidR="00073FBC" w:rsidRPr="005C2E06" w:rsidRDefault="00073FBC" w:rsidP="005C2E06">
            <w:pPr>
              <w:snapToGrid w:val="0"/>
              <w:jc w:val="both"/>
              <w:rPr>
                <w:rFonts w:ascii="Times New Roman" w:hAnsi="Times New Roman" w:cs="Times New Roman"/>
                <w:sz w:val="20"/>
                <w:szCs w:val="20"/>
              </w:rPr>
            </w:pPr>
          </w:p>
        </w:tc>
        <w:tc>
          <w:tcPr>
            <w:tcW w:w="2660" w:type="dxa"/>
            <w:tcBorders>
              <w:bottom w:val="single" w:sz="4" w:space="0" w:color="auto"/>
            </w:tcBorders>
          </w:tcPr>
          <w:p w:rsidR="00073FBC" w:rsidRPr="005C2E06" w:rsidRDefault="00073FBC" w:rsidP="005C2E06">
            <w:pPr>
              <w:rPr>
                <w:rFonts w:ascii="Times New Roman" w:hAnsi="Times New Roman" w:cs="Times New Roman"/>
                <w:sz w:val="20"/>
                <w:szCs w:val="20"/>
              </w:rPr>
            </w:pPr>
            <w:r w:rsidRPr="005C2E06">
              <w:rPr>
                <w:rFonts w:ascii="Times New Roman" w:hAnsi="Times New Roman" w:cs="Times New Roman"/>
                <w:b/>
                <w:sz w:val="20"/>
                <w:szCs w:val="20"/>
              </w:rPr>
              <w:t xml:space="preserve">I4 : </w:t>
            </w:r>
            <w:r w:rsidRPr="005C2E06">
              <w:rPr>
                <w:rFonts w:ascii="Times New Roman" w:hAnsi="Times New Roman" w:cs="Times New Roman"/>
                <w:sz w:val="20"/>
                <w:szCs w:val="20"/>
              </w:rPr>
              <w:t>Fleksibilitas internal</w:t>
            </w:r>
          </w:p>
        </w:tc>
        <w:tc>
          <w:tcPr>
            <w:tcW w:w="2693" w:type="dxa"/>
            <w:tcBorders>
              <w:bottom w:val="single" w:sz="4" w:space="0" w:color="auto"/>
            </w:tcBorders>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I41a : </w:t>
            </w:r>
            <w:r w:rsidRPr="005C2E06">
              <w:rPr>
                <w:rFonts w:ascii="Times New Roman" w:hAnsi="Times New Roman" w:cs="Times New Roman"/>
                <w:sz w:val="20"/>
                <w:szCs w:val="20"/>
              </w:rPr>
              <w:t>Rotasi pekerjaan</w:t>
            </w:r>
            <w:r w:rsidRPr="005C2E06">
              <w:rPr>
                <w:rFonts w:ascii="Times New Roman" w:hAnsi="Times New Roman" w:cs="Times New Roman"/>
                <w:i/>
                <w:sz w:val="20"/>
                <w:szCs w:val="20"/>
              </w:rPr>
              <w:t xml:space="preserve"> </w:t>
            </w:r>
            <w:r w:rsidRPr="005C2E06">
              <w:rPr>
                <w:rFonts w:ascii="Times New Roman" w:hAnsi="Times New Roman" w:cs="Times New Roman"/>
                <w:sz w:val="20"/>
                <w:szCs w:val="20"/>
              </w:rPr>
              <w:t>(</w:t>
            </w:r>
            <w:r w:rsidRPr="005C2E06">
              <w:rPr>
                <w:rFonts w:ascii="Times New Roman" w:hAnsi="Times New Roman" w:cs="Times New Roman"/>
                <w:i/>
                <w:sz w:val="20"/>
                <w:szCs w:val="20"/>
              </w:rPr>
              <w:t>job rotation</w:t>
            </w:r>
            <w:r w:rsidRPr="005C2E06">
              <w:rPr>
                <w:rFonts w:ascii="Times New Roman" w:hAnsi="Times New Roman" w:cs="Times New Roman"/>
                <w:sz w:val="20"/>
                <w:szCs w:val="20"/>
              </w:rPr>
              <w:t>)</w:t>
            </w:r>
          </w:p>
        </w:tc>
        <w:tc>
          <w:tcPr>
            <w:tcW w:w="2693" w:type="dxa"/>
            <w:tcBorders>
              <w:bottom w:val="single" w:sz="4" w:space="0" w:color="auto"/>
            </w:tcBorders>
          </w:tcPr>
          <w:p w:rsidR="00073FBC" w:rsidRPr="005C2E06" w:rsidRDefault="00073FBC" w:rsidP="005C2E06">
            <w:pPr>
              <w:snapToGrid w:val="0"/>
              <w:rPr>
                <w:rFonts w:ascii="Times New Roman" w:hAnsi="Times New Roman" w:cs="Times New Roman"/>
                <w:sz w:val="20"/>
                <w:szCs w:val="20"/>
                <w:lang w:val="en-US"/>
              </w:rPr>
            </w:pPr>
            <w:r w:rsidRPr="005C2E06">
              <w:rPr>
                <w:rFonts w:ascii="Times New Roman" w:hAnsi="Times New Roman" w:cs="Times New Roman"/>
                <w:b/>
                <w:sz w:val="20"/>
                <w:szCs w:val="20"/>
              </w:rPr>
              <w:t xml:space="preserve">I41b : </w:t>
            </w:r>
            <w:r w:rsidRPr="005C2E06">
              <w:rPr>
                <w:rFonts w:ascii="Times New Roman" w:hAnsi="Times New Roman" w:cs="Times New Roman"/>
                <w:sz w:val="20"/>
                <w:szCs w:val="20"/>
              </w:rPr>
              <w:t>Indeks kualitas layanan (</w:t>
            </w:r>
            <w:r w:rsidRPr="005C2E06">
              <w:rPr>
                <w:rFonts w:ascii="Times New Roman" w:hAnsi="Times New Roman" w:cs="Times New Roman"/>
                <w:i/>
                <w:sz w:val="20"/>
                <w:szCs w:val="20"/>
              </w:rPr>
              <w:t>service quality</w:t>
            </w:r>
            <w:r w:rsidRPr="005C2E06">
              <w:rPr>
                <w:rFonts w:ascii="Times New Roman" w:hAnsi="Times New Roman" w:cs="Times New Roman"/>
                <w:sz w:val="20"/>
                <w:szCs w:val="20"/>
              </w:rPr>
              <w:t>)</w:t>
            </w:r>
          </w:p>
        </w:tc>
      </w:tr>
      <w:tr w:rsidR="00073FBC" w:rsidRPr="005C2E06" w:rsidTr="005C2E06">
        <w:tc>
          <w:tcPr>
            <w:tcW w:w="459" w:type="dxa"/>
            <w:vMerge w:val="restart"/>
            <w:tcBorders>
              <w:top w:val="nil"/>
            </w:tcBorders>
            <w:shd w:val="clear" w:color="auto" w:fill="BFBFBF" w:themeFill="background1" w:themeFillShade="BF"/>
            <w:textDirection w:val="btLr"/>
            <w:vAlign w:val="center"/>
          </w:tcPr>
          <w:p w:rsidR="00073FBC" w:rsidRPr="005C2E06" w:rsidRDefault="00073FBC" w:rsidP="005C2E06">
            <w:pPr>
              <w:snapToGrid w:val="0"/>
              <w:ind w:left="113" w:right="113"/>
              <w:jc w:val="center"/>
              <w:rPr>
                <w:rFonts w:ascii="Times New Roman" w:hAnsi="Times New Roman" w:cs="Times New Roman"/>
                <w:b/>
                <w:i/>
                <w:sz w:val="20"/>
                <w:szCs w:val="20"/>
              </w:rPr>
            </w:pPr>
            <w:r w:rsidRPr="005C2E06">
              <w:rPr>
                <w:rFonts w:ascii="Times New Roman" w:hAnsi="Times New Roman" w:cs="Times New Roman"/>
                <w:b/>
                <w:i/>
                <w:sz w:val="20"/>
                <w:szCs w:val="20"/>
              </w:rPr>
              <w:t>Learning &amp; Growth</w:t>
            </w:r>
          </w:p>
        </w:tc>
        <w:tc>
          <w:tcPr>
            <w:tcW w:w="2660" w:type="dxa"/>
            <w:tcBorders>
              <w:top w:val="nil"/>
            </w:tcBorders>
          </w:tcPr>
          <w:p w:rsidR="00073FBC" w:rsidRPr="005C2E06" w:rsidRDefault="00073FBC" w:rsidP="005C2E06">
            <w:pPr>
              <w:snapToGrid w:val="0"/>
              <w:rPr>
                <w:rFonts w:ascii="Times New Roman" w:hAnsi="Times New Roman" w:cs="Times New Roman"/>
                <w:sz w:val="20"/>
                <w:szCs w:val="20"/>
                <w:lang w:val="en-US"/>
              </w:rPr>
            </w:pPr>
            <w:r w:rsidRPr="005C2E06">
              <w:rPr>
                <w:rFonts w:ascii="Times New Roman" w:hAnsi="Times New Roman" w:cs="Times New Roman"/>
                <w:b/>
                <w:sz w:val="20"/>
                <w:szCs w:val="20"/>
              </w:rPr>
              <w:t xml:space="preserve">L1 : </w:t>
            </w:r>
            <w:r w:rsidRPr="005C2E06">
              <w:rPr>
                <w:rFonts w:ascii="Times New Roman" w:hAnsi="Times New Roman" w:cs="Times New Roman"/>
                <w:sz w:val="20"/>
                <w:szCs w:val="20"/>
              </w:rPr>
              <w:t>Secara konsisten mendukung kualifikasi karyawan melalui program pelatihan</w:t>
            </w:r>
          </w:p>
        </w:tc>
        <w:tc>
          <w:tcPr>
            <w:tcW w:w="2693" w:type="dxa"/>
            <w:tcBorders>
              <w:top w:val="nil"/>
            </w:tcBorders>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L11a : </w:t>
            </w: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sentase pelatihan yang sesuai dengan kebutuhan perusahaan</w:t>
            </w:r>
          </w:p>
          <w:p w:rsidR="00073FBC" w:rsidRPr="005C2E06" w:rsidRDefault="00073FBC" w:rsidP="005C2E06">
            <w:pPr>
              <w:pStyle w:val="ListParagraph"/>
              <w:snapToGrid w:val="0"/>
              <w:ind w:left="0"/>
              <w:contextualSpacing w:val="0"/>
              <w:rPr>
                <w:rFonts w:ascii="Times New Roman" w:hAnsi="Times New Roman" w:cs="Times New Roman"/>
                <w:sz w:val="20"/>
                <w:szCs w:val="20"/>
              </w:rPr>
            </w:pPr>
          </w:p>
        </w:tc>
        <w:tc>
          <w:tcPr>
            <w:tcW w:w="2693" w:type="dxa"/>
            <w:tcBorders>
              <w:top w:val="nil"/>
            </w:tcBorders>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L11b : </w:t>
            </w:r>
            <w:r w:rsidRPr="005C2E06">
              <w:rPr>
                <w:rFonts w:ascii="Times New Roman" w:hAnsi="Times New Roman" w:cs="Times New Roman"/>
                <w:sz w:val="20"/>
                <w:szCs w:val="20"/>
              </w:rPr>
              <w:t xml:space="preserve">Jumlah karyawan yang meningkatkan kualifikasinya yang diperlukan untuk melakukan pekerjaan mereka </w:t>
            </w:r>
          </w:p>
        </w:tc>
      </w:tr>
      <w:tr w:rsidR="00073FBC" w:rsidRPr="005C2E06" w:rsidTr="005C2E06">
        <w:tc>
          <w:tcPr>
            <w:tcW w:w="459" w:type="dxa"/>
            <w:vMerge/>
            <w:shd w:val="clear" w:color="auto" w:fill="BFBFBF" w:themeFill="background1" w:themeFillShade="BF"/>
          </w:tcPr>
          <w:p w:rsidR="00073FBC" w:rsidRPr="005C2E06" w:rsidRDefault="00073FBC" w:rsidP="005C2E06">
            <w:pPr>
              <w:snapToGrid w:val="0"/>
              <w:jc w:val="both"/>
              <w:rPr>
                <w:rFonts w:ascii="Times New Roman" w:hAnsi="Times New Roman" w:cs="Times New Roman"/>
                <w:sz w:val="20"/>
                <w:szCs w:val="20"/>
              </w:rPr>
            </w:pPr>
          </w:p>
        </w:tc>
        <w:tc>
          <w:tcPr>
            <w:tcW w:w="2660" w:type="dxa"/>
            <w:vAlign w:val="center"/>
          </w:tcPr>
          <w:p w:rsidR="00073FBC" w:rsidRPr="005C2E06" w:rsidRDefault="00073FBC" w:rsidP="005C2E06">
            <w:pPr>
              <w:snapToGrid w:val="0"/>
              <w:rPr>
                <w:rFonts w:ascii="Times New Roman" w:hAnsi="Times New Roman" w:cs="Times New Roman"/>
                <w:sz w:val="20"/>
                <w:szCs w:val="20"/>
                <w:lang w:val="en-US"/>
              </w:rPr>
            </w:pPr>
            <w:r w:rsidRPr="005C2E06">
              <w:rPr>
                <w:rFonts w:ascii="Times New Roman" w:hAnsi="Times New Roman" w:cs="Times New Roman"/>
                <w:b/>
                <w:sz w:val="20"/>
                <w:szCs w:val="20"/>
              </w:rPr>
              <w:t xml:space="preserve">L2 : </w:t>
            </w:r>
            <w:r w:rsidRPr="005C2E06">
              <w:rPr>
                <w:rFonts w:ascii="Times New Roman" w:hAnsi="Times New Roman" w:cs="Times New Roman"/>
                <w:sz w:val="20"/>
                <w:szCs w:val="20"/>
              </w:rPr>
              <w:t>Secara konsisten mengembangkan keterampilan kepemimpinan dan memperkuat peran manajer sebagai pelatih dan mentor</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L21a : </w:t>
            </w:r>
            <w:r w:rsidRPr="005C2E06">
              <w:rPr>
                <w:rFonts w:ascii="Times New Roman" w:hAnsi="Times New Roman" w:cs="Times New Roman"/>
                <w:sz w:val="20"/>
                <w:szCs w:val="20"/>
                <w:lang w:val="en-US"/>
              </w:rPr>
              <w:t>Jumlah</w:t>
            </w:r>
            <w:r w:rsidRPr="005C2E06">
              <w:rPr>
                <w:rFonts w:ascii="Times New Roman" w:hAnsi="Times New Roman" w:cs="Times New Roman"/>
                <w:sz w:val="20"/>
                <w:szCs w:val="20"/>
              </w:rPr>
              <w:t xml:space="preserve"> pelatihan keterampilan kepemimpinan</w:t>
            </w:r>
          </w:p>
        </w:tc>
        <w:tc>
          <w:tcPr>
            <w:tcW w:w="2693" w:type="dxa"/>
          </w:tcPr>
          <w:p w:rsidR="00073FBC" w:rsidRPr="005C2E06" w:rsidRDefault="00073FBC" w:rsidP="005C2E06">
            <w:pPr>
              <w:snapToGrid w:val="0"/>
              <w:rPr>
                <w:rFonts w:ascii="Times New Roman" w:hAnsi="Times New Roman" w:cs="Times New Roman"/>
                <w:sz w:val="20"/>
                <w:szCs w:val="20"/>
                <w:lang w:val="en-US"/>
              </w:rPr>
            </w:pPr>
            <w:r w:rsidRPr="005C2E06">
              <w:rPr>
                <w:rFonts w:ascii="Times New Roman" w:hAnsi="Times New Roman" w:cs="Times New Roman"/>
                <w:b/>
                <w:sz w:val="20"/>
                <w:szCs w:val="20"/>
              </w:rPr>
              <w:t xml:space="preserve">L21b : </w:t>
            </w:r>
            <w:r w:rsidRPr="005C2E06">
              <w:rPr>
                <w:rFonts w:ascii="Times New Roman" w:hAnsi="Times New Roman" w:cs="Times New Roman"/>
                <w:sz w:val="20"/>
                <w:szCs w:val="20"/>
              </w:rPr>
              <w:t xml:space="preserve">Jumlah karyawan yang lulus program kepemimpinan dan siap untuk menduduki posisi pimpinan </w:t>
            </w:r>
          </w:p>
        </w:tc>
      </w:tr>
      <w:tr w:rsidR="00073FBC" w:rsidRPr="005C2E06" w:rsidTr="005C2E06">
        <w:tc>
          <w:tcPr>
            <w:tcW w:w="459" w:type="dxa"/>
            <w:vMerge/>
            <w:shd w:val="clear" w:color="auto" w:fill="BFBFBF" w:themeFill="background1" w:themeFillShade="BF"/>
          </w:tcPr>
          <w:p w:rsidR="00073FBC" w:rsidRPr="005C2E06" w:rsidRDefault="00073FBC" w:rsidP="005C2E06">
            <w:pPr>
              <w:snapToGrid w:val="0"/>
              <w:jc w:val="both"/>
              <w:rPr>
                <w:rFonts w:ascii="Times New Roman" w:hAnsi="Times New Roman" w:cs="Times New Roman"/>
                <w:sz w:val="20"/>
                <w:szCs w:val="20"/>
              </w:rPr>
            </w:pPr>
          </w:p>
        </w:tc>
        <w:tc>
          <w:tcPr>
            <w:tcW w:w="2660" w:type="dxa"/>
            <w:vAlign w:val="center"/>
          </w:tcPr>
          <w:p w:rsidR="00073FBC" w:rsidRPr="005C2E06" w:rsidRDefault="00073FBC" w:rsidP="005C2E06">
            <w:pPr>
              <w:pStyle w:val="ListParagraph"/>
              <w:snapToGrid w:val="0"/>
              <w:ind w:left="0"/>
              <w:contextualSpacing w:val="0"/>
              <w:rPr>
                <w:rFonts w:ascii="Times New Roman" w:hAnsi="Times New Roman" w:cs="Times New Roman"/>
                <w:sz w:val="20"/>
                <w:szCs w:val="20"/>
                <w:lang w:val="en-US"/>
              </w:rPr>
            </w:pPr>
            <w:r w:rsidRPr="005C2E06">
              <w:rPr>
                <w:rFonts w:ascii="Times New Roman" w:hAnsi="Times New Roman" w:cs="Times New Roman"/>
                <w:b/>
                <w:sz w:val="20"/>
                <w:szCs w:val="20"/>
              </w:rPr>
              <w:t xml:space="preserve">L3 : </w:t>
            </w:r>
            <w:r w:rsidRPr="005C2E06">
              <w:rPr>
                <w:rFonts w:ascii="Times New Roman" w:hAnsi="Times New Roman" w:cs="Times New Roman"/>
                <w:sz w:val="20"/>
                <w:szCs w:val="20"/>
              </w:rPr>
              <w:t>Secara konsisten meningkatkan wawasan karyawan mengenai budaya dan nilai-nilai perusahaan</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lang w:val="en-US"/>
              </w:rPr>
            </w:pPr>
            <w:r w:rsidRPr="005C2E06">
              <w:rPr>
                <w:rFonts w:ascii="Times New Roman" w:hAnsi="Times New Roman" w:cs="Times New Roman"/>
                <w:b/>
                <w:sz w:val="20"/>
                <w:szCs w:val="20"/>
              </w:rPr>
              <w:t xml:space="preserve">L31a : </w:t>
            </w:r>
            <w:r w:rsidRPr="005C2E06">
              <w:rPr>
                <w:rFonts w:ascii="Times New Roman" w:hAnsi="Times New Roman" w:cs="Times New Roman"/>
                <w:sz w:val="20"/>
                <w:szCs w:val="20"/>
              </w:rPr>
              <w:t>Nilai entropy</w:t>
            </w:r>
          </w:p>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L32a : </w:t>
            </w:r>
            <w:r w:rsidRPr="005C2E06">
              <w:rPr>
                <w:rFonts w:ascii="Times New Roman" w:hAnsi="Times New Roman" w:cs="Times New Roman"/>
                <w:sz w:val="20"/>
                <w:szCs w:val="20"/>
              </w:rPr>
              <w:t>Indeks kualitas layanan (</w:t>
            </w:r>
            <w:r w:rsidRPr="005C2E06">
              <w:rPr>
                <w:rFonts w:ascii="Times New Roman" w:hAnsi="Times New Roman" w:cs="Times New Roman"/>
                <w:i/>
                <w:sz w:val="20"/>
                <w:szCs w:val="20"/>
              </w:rPr>
              <w:t>service quality</w:t>
            </w:r>
            <w:r w:rsidRPr="005C2E06">
              <w:rPr>
                <w:rFonts w:ascii="Times New Roman" w:hAnsi="Times New Roman" w:cs="Times New Roman"/>
                <w:sz w:val="20"/>
                <w:szCs w:val="20"/>
              </w:rPr>
              <w:t>)</w:t>
            </w:r>
          </w:p>
        </w:tc>
        <w:tc>
          <w:tcPr>
            <w:tcW w:w="2693" w:type="dxa"/>
          </w:tcPr>
          <w:p w:rsidR="00073FBC" w:rsidRPr="005C2E06" w:rsidRDefault="00073FBC" w:rsidP="005C2E06">
            <w:pPr>
              <w:pStyle w:val="ListParagraph"/>
              <w:snapToGrid w:val="0"/>
              <w:ind w:left="0"/>
              <w:contextualSpacing w:val="0"/>
              <w:rPr>
                <w:rFonts w:ascii="Times New Roman" w:hAnsi="Times New Roman" w:cs="Times New Roman"/>
                <w:sz w:val="20"/>
                <w:szCs w:val="20"/>
              </w:rPr>
            </w:pPr>
            <w:r w:rsidRPr="005C2E06">
              <w:rPr>
                <w:rFonts w:ascii="Times New Roman" w:hAnsi="Times New Roman" w:cs="Times New Roman"/>
                <w:b/>
                <w:sz w:val="20"/>
                <w:szCs w:val="20"/>
              </w:rPr>
              <w:t xml:space="preserve">L31b : </w:t>
            </w: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 xml:space="preserve">sentase pelatihan mengenai budaya dan nilai-nilai perusahaan </w:t>
            </w:r>
          </w:p>
        </w:tc>
      </w:tr>
    </w:tbl>
    <w:p w:rsidR="00073FBC" w:rsidRDefault="00073FBC" w:rsidP="00073FBC">
      <w:pPr>
        <w:spacing w:after="0" w:line="240" w:lineRule="auto"/>
        <w:ind w:firstLine="709"/>
        <w:jc w:val="both"/>
        <w:rPr>
          <w:rFonts w:ascii="Times New Roman" w:hAnsi="Times New Roman" w:cs="Times New Roman"/>
          <w:b/>
          <w:i/>
          <w:sz w:val="24"/>
          <w:szCs w:val="24"/>
        </w:rPr>
      </w:pPr>
    </w:p>
    <w:p w:rsidR="000C499E" w:rsidRPr="00BD617E" w:rsidRDefault="00BD617E" w:rsidP="000C499E">
      <w:pPr>
        <w:pStyle w:val="ListParagraph"/>
        <w:numPr>
          <w:ilvl w:val="0"/>
          <w:numId w:val="7"/>
        </w:numPr>
        <w:spacing w:after="0" w:line="240" w:lineRule="auto"/>
        <w:ind w:left="426" w:hanging="426"/>
        <w:rPr>
          <w:rFonts w:ascii="Times New Roman" w:hAnsi="Times New Roman" w:cs="Times New Roman"/>
          <w:sz w:val="24"/>
          <w:szCs w:val="24"/>
        </w:rPr>
      </w:pPr>
      <w:r>
        <w:rPr>
          <w:rFonts w:ascii="Times New Roman" w:hAnsi="Times New Roman" w:cs="Times New Roman"/>
          <w:b/>
          <w:sz w:val="24"/>
          <w:szCs w:val="24"/>
        </w:rPr>
        <w:lastRenderedPageBreak/>
        <w:t xml:space="preserve">Proses Pengukuran Kinerja SDM dengan Metode </w:t>
      </w:r>
      <w:r>
        <w:rPr>
          <w:rFonts w:ascii="Times New Roman" w:hAnsi="Times New Roman" w:cs="Times New Roman"/>
          <w:b/>
          <w:i/>
          <w:sz w:val="24"/>
          <w:szCs w:val="24"/>
        </w:rPr>
        <w:t xml:space="preserve">Human Resources Scorecard </w:t>
      </w:r>
      <w:r w:rsidRPr="00A54592">
        <w:rPr>
          <w:rFonts w:ascii="Times New Roman" w:hAnsi="Times New Roman" w:cs="Times New Roman"/>
          <w:b/>
          <w:sz w:val="24"/>
          <w:szCs w:val="24"/>
        </w:rPr>
        <w:t>Berbasis</w:t>
      </w:r>
      <w:r>
        <w:rPr>
          <w:rFonts w:ascii="Times New Roman" w:hAnsi="Times New Roman" w:cs="Times New Roman"/>
          <w:b/>
          <w:sz w:val="24"/>
          <w:szCs w:val="24"/>
        </w:rPr>
        <w:t xml:space="preserve"> </w:t>
      </w:r>
      <w:r>
        <w:rPr>
          <w:rFonts w:ascii="Times New Roman" w:hAnsi="Times New Roman" w:cs="Times New Roman"/>
          <w:b/>
          <w:i/>
          <w:sz w:val="24"/>
          <w:szCs w:val="24"/>
        </w:rPr>
        <w:t xml:space="preserve">Analytical Hierarchy Process </w:t>
      </w:r>
      <w:r>
        <w:rPr>
          <w:rFonts w:ascii="Times New Roman" w:hAnsi="Times New Roman" w:cs="Times New Roman"/>
          <w:b/>
          <w:sz w:val="24"/>
          <w:szCs w:val="24"/>
        </w:rPr>
        <w:t xml:space="preserve">(AHP) dan </w:t>
      </w:r>
      <w:r>
        <w:rPr>
          <w:rFonts w:ascii="Times New Roman" w:hAnsi="Times New Roman" w:cs="Times New Roman"/>
          <w:b/>
          <w:i/>
          <w:sz w:val="24"/>
          <w:szCs w:val="24"/>
        </w:rPr>
        <w:t xml:space="preserve">Objectives Matrix </w:t>
      </w:r>
      <w:r>
        <w:rPr>
          <w:rFonts w:ascii="Times New Roman" w:hAnsi="Times New Roman" w:cs="Times New Roman"/>
          <w:b/>
          <w:sz w:val="24"/>
          <w:szCs w:val="24"/>
        </w:rPr>
        <w:t>(OMAX)</w:t>
      </w:r>
    </w:p>
    <w:p w:rsidR="00BD617E" w:rsidRDefault="00BD617E" w:rsidP="00BD617E">
      <w:pPr>
        <w:pStyle w:val="ListParagraph"/>
        <w:numPr>
          <w:ilvl w:val="0"/>
          <w:numId w:val="8"/>
        </w:numPr>
        <w:spacing w:after="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Pembobotan Tingkat Kepentingan Perspektif, </w:t>
      </w:r>
      <w:r>
        <w:rPr>
          <w:rFonts w:ascii="Times New Roman" w:hAnsi="Times New Roman" w:cs="Times New Roman"/>
          <w:b/>
          <w:i/>
          <w:sz w:val="24"/>
          <w:szCs w:val="24"/>
        </w:rPr>
        <w:t xml:space="preserve">Strategy Objectives, Lagging Indicator, </w:t>
      </w:r>
      <w:r>
        <w:rPr>
          <w:rFonts w:ascii="Times New Roman" w:hAnsi="Times New Roman" w:cs="Times New Roman"/>
          <w:b/>
          <w:sz w:val="24"/>
          <w:szCs w:val="24"/>
        </w:rPr>
        <w:t xml:space="preserve">dan </w:t>
      </w:r>
      <w:r>
        <w:rPr>
          <w:rFonts w:ascii="Times New Roman" w:hAnsi="Times New Roman" w:cs="Times New Roman"/>
          <w:b/>
          <w:i/>
          <w:sz w:val="24"/>
          <w:szCs w:val="24"/>
        </w:rPr>
        <w:t>Leading Indicator</w:t>
      </w:r>
    </w:p>
    <w:p w:rsidR="00BD617E" w:rsidRPr="00763BB2" w:rsidRDefault="00BD617E" w:rsidP="00BD617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AHP merupakan metode pembobotan yang diperkenalkan oleh Thomas L. Saaty. Menurut Saaty (2004), hierarki merupakan suatu representasi sebuah permasalah yang kompleks dalam suatu struktur multi level, dimana level pertama adalah tujuan, diikuti level faktor, kriteria, sub kriteria, dan seterusnya ke bawah hingga level terakhir dari alternatif. Bobot yang didapatkan adalah bobot yang konsisten yaitu memenuhi syarat jika nilai </w:t>
      </w:r>
      <w:r w:rsidRPr="00763BB2">
        <w:rPr>
          <w:rFonts w:ascii="Times New Roman" w:hAnsi="Times New Roman" w:cs="Times New Roman"/>
          <w:i/>
          <w:sz w:val="24"/>
          <w:szCs w:val="24"/>
        </w:rPr>
        <w:t>inconsistency ratio</w:t>
      </w:r>
      <w:r>
        <w:rPr>
          <w:rFonts w:ascii="Times New Roman" w:hAnsi="Times New Roman" w:cs="Times New Roman"/>
          <w:sz w:val="24"/>
          <w:szCs w:val="24"/>
        </w:rPr>
        <w:t xml:space="preserve"> lebih kecil atau sama dengan 10% atau 0,1.</w:t>
      </w:r>
    </w:p>
    <w:p w:rsidR="00BD617E" w:rsidRDefault="00BD617E" w:rsidP="00BD617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Langkah pertama yang dilakukan adalah menyebarkan kuesioner pembobotan kepada nara sumber yang sama dengan wawancara sebelumnya yaitu perwakilan tim budaya dan pengendali kualitas pelayanan, sub divisi pendidikan dan pelatihan, sub divisi hubungan SDM, dan sub divisi perencanaan dan pengembangan SDM. Pembobotan ini bersifat persepsi atau pendapat sehingga harus dilakukan oleh orang-orang yang memahami akan visi, misi, strategi dan kondisi perusahaan.</w:t>
      </w:r>
    </w:p>
    <w:p w:rsidR="00BD617E" w:rsidRDefault="00BD617E" w:rsidP="00BD617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Langkah kedua adalah mengolah data yang diperoleh dari kuesioner pembobotan tersebut dengan menggunakan </w:t>
      </w:r>
      <w:r>
        <w:rPr>
          <w:rFonts w:ascii="Times New Roman" w:hAnsi="Times New Roman" w:cs="Times New Roman"/>
          <w:i/>
          <w:sz w:val="24"/>
          <w:szCs w:val="24"/>
        </w:rPr>
        <w:t xml:space="preserve">software Expert Choice </w:t>
      </w:r>
      <w:r>
        <w:rPr>
          <w:rFonts w:ascii="Times New Roman" w:hAnsi="Times New Roman" w:cs="Times New Roman"/>
          <w:sz w:val="24"/>
          <w:szCs w:val="24"/>
        </w:rPr>
        <w:t>11</w:t>
      </w:r>
      <w:r>
        <w:rPr>
          <w:rFonts w:ascii="Times New Roman" w:hAnsi="Times New Roman" w:cs="Times New Roman"/>
          <w:i/>
          <w:sz w:val="24"/>
          <w:szCs w:val="24"/>
        </w:rPr>
        <w:t xml:space="preserve">. Software </w:t>
      </w:r>
      <w:r>
        <w:rPr>
          <w:rFonts w:ascii="Times New Roman" w:hAnsi="Times New Roman" w:cs="Times New Roman"/>
          <w:sz w:val="24"/>
          <w:szCs w:val="24"/>
        </w:rPr>
        <w:t xml:space="preserve">ini banyak digunakan oleh peneliti-peneliti terdahulu untuk melakukan pembobotan berdasarkan metode </w:t>
      </w:r>
      <w:r>
        <w:rPr>
          <w:rFonts w:ascii="Times New Roman" w:hAnsi="Times New Roman" w:cs="Times New Roman"/>
          <w:i/>
          <w:sz w:val="24"/>
          <w:szCs w:val="24"/>
        </w:rPr>
        <w:t xml:space="preserve">Analytical Hierarki Process </w:t>
      </w:r>
      <w:r>
        <w:rPr>
          <w:rFonts w:ascii="Times New Roman" w:hAnsi="Times New Roman" w:cs="Times New Roman"/>
          <w:sz w:val="24"/>
          <w:szCs w:val="24"/>
        </w:rPr>
        <w:t xml:space="preserve">(AHP), karena menggunakan </w:t>
      </w:r>
      <w:r>
        <w:rPr>
          <w:rFonts w:ascii="Times New Roman" w:hAnsi="Times New Roman" w:cs="Times New Roman"/>
          <w:i/>
          <w:sz w:val="24"/>
          <w:szCs w:val="24"/>
        </w:rPr>
        <w:t xml:space="preserve">software </w:t>
      </w:r>
      <w:r>
        <w:rPr>
          <w:rFonts w:ascii="Times New Roman" w:hAnsi="Times New Roman" w:cs="Times New Roman"/>
          <w:sz w:val="24"/>
          <w:szCs w:val="24"/>
        </w:rPr>
        <w:t xml:space="preserve">ini lebih mudah dipahami. Retnoningsih (2011) menerangkan bahwa </w:t>
      </w:r>
      <w:r>
        <w:rPr>
          <w:rFonts w:ascii="Times New Roman" w:hAnsi="Times New Roman" w:cs="Times New Roman"/>
          <w:i/>
          <w:sz w:val="24"/>
          <w:szCs w:val="24"/>
        </w:rPr>
        <w:t xml:space="preserve">Expert Choice </w:t>
      </w:r>
      <w:r>
        <w:rPr>
          <w:rFonts w:ascii="Times New Roman" w:hAnsi="Times New Roman" w:cs="Times New Roman"/>
          <w:sz w:val="24"/>
          <w:szCs w:val="24"/>
        </w:rPr>
        <w:t>menawarkan beberapa fasilitas mulai dari input data-data kriteria dan beberapa alternative pilihan sampai dengan penentuan tujuan.</w:t>
      </w:r>
    </w:p>
    <w:p w:rsidR="00BD617E" w:rsidRDefault="00BD617E" w:rsidP="00BD617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pembobotan ditampilkan dalam Tabel 4.2 yaitu pembobotan perspektif, Tabel 4.3 yaitu pembobotan </w:t>
      </w:r>
      <w:r>
        <w:rPr>
          <w:rFonts w:ascii="Times New Roman" w:hAnsi="Times New Roman" w:cs="Times New Roman"/>
          <w:i/>
          <w:sz w:val="24"/>
          <w:szCs w:val="24"/>
        </w:rPr>
        <w:t>strategy objectives</w:t>
      </w:r>
      <w:r>
        <w:rPr>
          <w:rFonts w:ascii="Times New Roman" w:hAnsi="Times New Roman" w:cs="Times New Roman"/>
          <w:sz w:val="24"/>
          <w:szCs w:val="24"/>
        </w:rPr>
        <w:t xml:space="preserve">, Tabel 4.4 yaitu pembobotan </w:t>
      </w:r>
      <w:r>
        <w:rPr>
          <w:rFonts w:ascii="Times New Roman" w:hAnsi="Times New Roman" w:cs="Times New Roman"/>
          <w:i/>
          <w:sz w:val="24"/>
          <w:szCs w:val="24"/>
        </w:rPr>
        <w:t>lagging indicator</w:t>
      </w:r>
      <w:r>
        <w:rPr>
          <w:rFonts w:ascii="Times New Roman" w:hAnsi="Times New Roman" w:cs="Times New Roman"/>
          <w:sz w:val="24"/>
          <w:szCs w:val="24"/>
        </w:rPr>
        <w:t xml:space="preserve">, dan Tabel 4.5 yaitu pembobotan </w:t>
      </w:r>
      <w:r>
        <w:rPr>
          <w:rFonts w:ascii="Times New Roman" w:hAnsi="Times New Roman" w:cs="Times New Roman"/>
          <w:i/>
          <w:sz w:val="24"/>
          <w:szCs w:val="24"/>
        </w:rPr>
        <w:t>leading indicator</w:t>
      </w:r>
      <w:r>
        <w:rPr>
          <w:rFonts w:ascii="Times New Roman" w:hAnsi="Times New Roman" w:cs="Times New Roman"/>
          <w:sz w:val="24"/>
          <w:szCs w:val="24"/>
        </w:rPr>
        <w:t>.</w:t>
      </w:r>
    </w:p>
    <w:p w:rsidR="005C2E06" w:rsidRDefault="005C2E06" w:rsidP="00BD617E">
      <w:pPr>
        <w:pStyle w:val="ListParagraph"/>
        <w:spacing w:after="0" w:line="240" w:lineRule="auto"/>
        <w:ind w:left="0" w:firstLine="709"/>
        <w:jc w:val="both"/>
        <w:rPr>
          <w:rFonts w:ascii="Times New Roman" w:hAnsi="Times New Roman" w:cs="Times New Roman"/>
          <w:sz w:val="24"/>
          <w:szCs w:val="24"/>
        </w:rPr>
      </w:pPr>
    </w:p>
    <w:p w:rsidR="005C2E06" w:rsidRPr="005C2E06" w:rsidRDefault="005C2E06" w:rsidP="005C2E06">
      <w:pPr>
        <w:pStyle w:val="ListParagraph"/>
        <w:spacing w:after="0" w:line="240" w:lineRule="auto"/>
        <w:ind w:left="0"/>
        <w:jc w:val="center"/>
        <w:rPr>
          <w:rFonts w:ascii="Times New Roman" w:hAnsi="Times New Roman" w:cs="Times New Roman"/>
          <w:b/>
          <w:sz w:val="20"/>
          <w:szCs w:val="20"/>
        </w:rPr>
      </w:pPr>
      <w:r w:rsidRPr="005C2E06">
        <w:rPr>
          <w:rFonts w:ascii="Times New Roman" w:hAnsi="Times New Roman" w:cs="Times New Roman"/>
          <w:b/>
          <w:sz w:val="20"/>
          <w:szCs w:val="20"/>
        </w:rPr>
        <w:t>Tabel 4.2</w:t>
      </w:r>
    </w:p>
    <w:p w:rsidR="005C2E06" w:rsidRPr="005C2E06" w:rsidRDefault="005C2E06" w:rsidP="005C2E06">
      <w:pPr>
        <w:pStyle w:val="ListParagraph"/>
        <w:spacing w:after="0" w:line="240" w:lineRule="auto"/>
        <w:ind w:left="0"/>
        <w:jc w:val="center"/>
        <w:rPr>
          <w:rFonts w:ascii="Times New Roman" w:hAnsi="Times New Roman" w:cs="Times New Roman"/>
          <w:b/>
          <w:i/>
          <w:sz w:val="20"/>
          <w:szCs w:val="20"/>
        </w:rPr>
      </w:pPr>
      <w:r w:rsidRPr="005C2E06">
        <w:rPr>
          <w:rFonts w:ascii="Times New Roman" w:hAnsi="Times New Roman" w:cs="Times New Roman"/>
          <w:b/>
          <w:sz w:val="20"/>
          <w:szCs w:val="20"/>
        </w:rPr>
        <w:t xml:space="preserve">Pembobotan Perspektif </w:t>
      </w:r>
      <w:r w:rsidRPr="005C2E06">
        <w:rPr>
          <w:rFonts w:ascii="Times New Roman" w:hAnsi="Times New Roman" w:cs="Times New Roman"/>
          <w:b/>
          <w:i/>
          <w:sz w:val="20"/>
          <w:szCs w:val="20"/>
        </w:rPr>
        <w:t>Human Resources Scorecard</w:t>
      </w:r>
    </w:p>
    <w:tbl>
      <w:tblPr>
        <w:tblStyle w:val="TableGrid"/>
        <w:tblW w:w="0" w:type="auto"/>
        <w:tblInd w:w="2376" w:type="dxa"/>
        <w:tblLook w:val="04A0"/>
      </w:tblPr>
      <w:tblGrid>
        <w:gridCol w:w="2552"/>
        <w:gridCol w:w="1417"/>
      </w:tblGrid>
      <w:tr w:rsidR="005C2E06" w:rsidRPr="005C2E06" w:rsidTr="003C7A14">
        <w:tc>
          <w:tcPr>
            <w:tcW w:w="2552" w:type="dxa"/>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Perspektif</w:t>
            </w:r>
          </w:p>
        </w:tc>
        <w:tc>
          <w:tcPr>
            <w:tcW w:w="1417" w:type="dxa"/>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r>
      <w:tr w:rsidR="005C2E06" w:rsidRPr="005C2E06" w:rsidTr="003C7A14">
        <w:tc>
          <w:tcPr>
            <w:tcW w:w="2552" w:type="dxa"/>
          </w:tcPr>
          <w:p w:rsidR="005C2E06" w:rsidRPr="005C2E06" w:rsidRDefault="005C2E06" w:rsidP="005C2E06">
            <w:pPr>
              <w:pStyle w:val="ListParagraph"/>
              <w:ind w:left="0"/>
              <w:jc w:val="center"/>
              <w:rPr>
                <w:rFonts w:ascii="Times New Roman" w:hAnsi="Times New Roman" w:cs="Times New Roman"/>
                <w:i/>
                <w:sz w:val="20"/>
                <w:szCs w:val="20"/>
              </w:rPr>
            </w:pPr>
            <w:r w:rsidRPr="005C2E06">
              <w:rPr>
                <w:rFonts w:ascii="Times New Roman" w:hAnsi="Times New Roman" w:cs="Times New Roman"/>
                <w:i/>
                <w:sz w:val="20"/>
                <w:szCs w:val="20"/>
              </w:rPr>
              <w:t>Financial</w:t>
            </w:r>
          </w:p>
        </w:tc>
        <w:tc>
          <w:tcPr>
            <w:tcW w:w="1417"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0,155</w:t>
            </w:r>
          </w:p>
        </w:tc>
      </w:tr>
      <w:tr w:rsidR="005C2E06" w:rsidRPr="005C2E06" w:rsidTr="003C7A14">
        <w:tc>
          <w:tcPr>
            <w:tcW w:w="2552" w:type="dxa"/>
          </w:tcPr>
          <w:p w:rsidR="005C2E06" w:rsidRPr="005C2E06" w:rsidRDefault="005C2E06" w:rsidP="005C2E06">
            <w:pPr>
              <w:pStyle w:val="ListParagraph"/>
              <w:ind w:left="0"/>
              <w:jc w:val="center"/>
              <w:rPr>
                <w:rFonts w:ascii="Times New Roman" w:hAnsi="Times New Roman" w:cs="Times New Roman"/>
                <w:i/>
                <w:sz w:val="20"/>
                <w:szCs w:val="20"/>
              </w:rPr>
            </w:pPr>
            <w:r w:rsidRPr="005C2E06">
              <w:rPr>
                <w:rFonts w:ascii="Times New Roman" w:hAnsi="Times New Roman" w:cs="Times New Roman"/>
                <w:i/>
                <w:sz w:val="20"/>
                <w:szCs w:val="20"/>
              </w:rPr>
              <w:t>Customer</w:t>
            </w:r>
          </w:p>
        </w:tc>
        <w:tc>
          <w:tcPr>
            <w:tcW w:w="1417"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0,401</w:t>
            </w:r>
          </w:p>
        </w:tc>
      </w:tr>
      <w:tr w:rsidR="005C2E06" w:rsidRPr="005C2E06" w:rsidTr="003C7A14">
        <w:tc>
          <w:tcPr>
            <w:tcW w:w="2552" w:type="dxa"/>
          </w:tcPr>
          <w:p w:rsidR="005C2E06" w:rsidRPr="005C2E06" w:rsidRDefault="005C2E06" w:rsidP="005C2E06">
            <w:pPr>
              <w:pStyle w:val="ListParagraph"/>
              <w:ind w:left="0"/>
              <w:jc w:val="center"/>
              <w:rPr>
                <w:rFonts w:ascii="Times New Roman" w:hAnsi="Times New Roman" w:cs="Times New Roman"/>
                <w:i/>
                <w:sz w:val="20"/>
                <w:szCs w:val="20"/>
              </w:rPr>
            </w:pPr>
            <w:r w:rsidRPr="005C2E06">
              <w:rPr>
                <w:rFonts w:ascii="Times New Roman" w:hAnsi="Times New Roman" w:cs="Times New Roman"/>
                <w:i/>
                <w:sz w:val="20"/>
                <w:szCs w:val="20"/>
              </w:rPr>
              <w:t>Internal Business Process</w:t>
            </w:r>
          </w:p>
        </w:tc>
        <w:tc>
          <w:tcPr>
            <w:tcW w:w="1417"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0,180</w:t>
            </w:r>
          </w:p>
        </w:tc>
      </w:tr>
      <w:tr w:rsidR="005C2E06" w:rsidRPr="005C2E06" w:rsidTr="003C7A14">
        <w:tc>
          <w:tcPr>
            <w:tcW w:w="2552" w:type="dxa"/>
          </w:tcPr>
          <w:p w:rsidR="005C2E06" w:rsidRPr="005C2E06" w:rsidRDefault="005C2E06" w:rsidP="005C2E06">
            <w:pPr>
              <w:pStyle w:val="ListParagraph"/>
              <w:ind w:left="0"/>
              <w:jc w:val="center"/>
              <w:rPr>
                <w:rFonts w:ascii="Times New Roman" w:hAnsi="Times New Roman" w:cs="Times New Roman"/>
                <w:i/>
                <w:sz w:val="20"/>
                <w:szCs w:val="20"/>
              </w:rPr>
            </w:pPr>
            <w:r w:rsidRPr="005C2E06">
              <w:rPr>
                <w:rFonts w:ascii="Times New Roman" w:hAnsi="Times New Roman" w:cs="Times New Roman"/>
                <w:i/>
                <w:sz w:val="20"/>
                <w:szCs w:val="20"/>
              </w:rPr>
              <w:t>Learning and Growth</w:t>
            </w:r>
          </w:p>
        </w:tc>
        <w:tc>
          <w:tcPr>
            <w:tcW w:w="1417"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0,264</w:t>
            </w:r>
          </w:p>
        </w:tc>
      </w:tr>
      <w:tr w:rsidR="005C2E06" w:rsidRPr="005C2E06" w:rsidTr="003C7A14">
        <w:tc>
          <w:tcPr>
            <w:tcW w:w="2552" w:type="dxa"/>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Jumlah</w:t>
            </w:r>
          </w:p>
        </w:tc>
        <w:tc>
          <w:tcPr>
            <w:tcW w:w="1417" w:type="dxa"/>
          </w:tcPr>
          <w:p w:rsidR="005C2E06" w:rsidRPr="005C2E06" w:rsidRDefault="005C2E06" w:rsidP="005C2E06">
            <w:pPr>
              <w:pStyle w:val="ListParagraph"/>
              <w:ind w:left="0"/>
              <w:jc w:val="center"/>
              <w:rPr>
                <w:rFonts w:ascii="Times New Roman" w:hAnsi="Times New Roman" w:cs="Times New Roman"/>
                <w:b/>
                <w:sz w:val="20"/>
                <w:szCs w:val="20"/>
                <w:lang w:val="en-US"/>
              </w:rPr>
            </w:pPr>
            <w:r w:rsidRPr="005C2E06">
              <w:rPr>
                <w:rFonts w:ascii="Times New Roman" w:hAnsi="Times New Roman" w:cs="Times New Roman"/>
                <w:b/>
                <w:sz w:val="20"/>
                <w:szCs w:val="20"/>
                <w:lang w:val="en-US"/>
              </w:rPr>
              <w:t>1</w:t>
            </w:r>
          </w:p>
        </w:tc>
      </w:tr>
      <w:tr w:rsidR="005C2E06" w:rsidRPr="005C2E06" w:rsidTr="003C7A14">
        <w:tc>
          <w:tcPr>
            <w:tcW w:w="2552" w:type="dxa"/>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c>
          <w:tcPr>
            <w:tcW w:w="1417" w:type="dxa"/>
          </w:tcPr>
          <w:p w:rsidR="005C2E06" w:rsidRPr="005C2E06" w:rsidRDefault="005C2E06" w:rsidP="005C2E06">
            <w:pPr>
              <w:pStyle w:val="ListParagraph"/>
              <w:ind w:left="0"/>
              <w:jc w:val="center"/>
              <w:rPr>
                <w:rFonts w:ascii="Times New Roman" w:hAnsi="Times New Roman" w:cs="Times New Roman"/>
                <w:b/>
                <w:sz w:val="20"/>
                <w:szCs w:val="20"/>
                <w:lang w:val="en-US"/>
              </w:rPr>
            </w:pPr>
            <w:r w:rsidRPr="005C2E06">
              <w:rPr>
                <w:rFonts w:ascii="Times New Roman" w:hAnsi="Times New Roman" w:cs="Times New Roman"/>
                <w:b/>
                <w:sz w:val="20"/>
                <w:szCs w:val="20"/>
                <w:lang w:val="en-US"/>
              </w:rPr>
              <w:t>0,02</w:t>
            </w:r>
          </w:p>
        </w:tc>
      </w:tr>
      <w:tr w:rsidR="005C2E06" w:rsidRPr="005C2E06" w:rsidTr="003C7A14">
        <w:tc>
          <w:tcPr>
            <w:tcW w:w="2552" w:type="dxa"/>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Kesimpulan</w:t>
            </w:r>
          </w:p>
        </w:tc>
        <w:tc>
          <w:tcPr>
            <w:tcW w:w="1417" w:type="dxa"/>
          </w:tcPr>
          <w:p w:rsidR="005C2E06" w:rsidRPr="005C2E06" w:rsidRDefault="005C2E06" w:rsidP="005C2E06">
            <w:pPr>
              <w:pStyle w:val="ListParagraph"/>
              <w:ind w:left="0"/>
              <w:jc w:val="center"/>
              <w:rPr>
                <w:rFonts w:ascii="Times New Roman" w:hAnsi="Times New Roman" w:cs="Times New Roman"/>
                <w:b/>
                <w:sz w:val="20"/>
                <w:szCs w:val="20"/>
                <w:lang w:val="en-US"/>
              </w:rPr>
            </w:pPr>
            <w:r w:rsidRPr="005C2E06">
              <w:rPr>
                <w:rFonts w:ascii="Times New Roman" w:hAnsi="Times New Roman" w:cs="Times New Roman"/>
                <w:b/>
                <w:sz w:val="20"/>
                <w:szCs w:val="20"/>
                <w:lang w:val="en-US"/>
              </w:rPr>
              <w:t>Konsisten</w:t>
            </w:r>
          </w:p>
        </w:tc>
      </w:tr>
    </w:tbl>
    <w:p w:rsidR="00BD617E" w:rsidRPr="005C2E06" w:rsidRDefault="00BD617E" w:rsidP="00BD617E">
      <w:pPr>
        <w:pStyle w:val="ListParagraph"/>
        <w:spacing w:after="0" w:line="240" w:lineRule="auto"/>
        <w:ind w:left="0" w:firstLine="709"/>
        <w:jc w:val="both"/>
        <w:rPr>
          <w:rFonts w:ascii="Times New Roman" w:hAnsi="Times New Roman" w:cs="Times New Roman"/>
          <w:sz w:val="20"/>
          <w:szCs w:val="20"/>
        </w:rPr>
      </w:pPr>
    </w:p>
    <w:p w:rsidR="005C2E06" w:rsidRPr="005C2E06" w:rsidRDefault="005C2E06" w:rsidP="005C2E06">
      <w:pPr>
        <w:pStyle w:val="ListParagraph"/>
        <w:spacing w:after="0" w:line="240" w:lineRule="auto"/>
        <w:ind w:left="0"/>
        <w:jc w:val="center"/>
        <w:rPr>
          <w:rFonts w:ascii="Times New Roman" w:hAnsi="Times New Roman" w:cs="Times New Roman"/>
          <w:b/>
          <w:sz w:val="20"/>
          <w:szCs w:val="20"/>
        </w:rPr>
      </w:pPr>
      <w:r w:rsidRPr="005C2E06">
        <w:rPr>
          <w:rFonts w:ascii="Times New Roman" w:hAnsi="Times New Roman" w:cs="Times New Roman"/>
          <w:b/>
          <w:sz w:val="20"/>
          <w:szCs w:val="20"/>
        </w:rPr>
        <w:t>Tabel 4.3</w:t>
      </w:r>
    </w:p>
    <w:p w:rsidR="005C2E06" w:rsidRPr="005C2E06" w:rsidRDefault="005C2E06" w:rsidP="005C2E06">
      <w:pPr>
        <w:pStyle w:val="ListParagraph"/>
        <w:spacing w:after="0" w:line="240" w:lineRule="auto"/>
        <w:ind w:left="0"/>
        <w:jc w:val="center"/>
        <w:rPr>
          <w:rFonts w:ascii="Times New Roman" w:hAnsi="Times New Roman" w:cs="Times New Roman"/>
          <w:b/>
          <w:i/>
          <w:sz w:val="20"/>
          <w:szCs w:val="20"/>
        </w:rPr>
      </w:pPr>
      <w:r w:rsidRPr="005C2E06">
        <w:rPr>
          <w:rFonts w:ascii="Times New Roman" w:hAnsi="Times New Roman" w:cs="Times New Roman"/>
          <w:b/>
          <w:sz w:val="20"/>
          <w:szCs w:val="20"/>
        </w:rPr>
        <w:t xml:space="preserve">Pembobotan </w:t>
      </w:r>
      <w:r w:rsidRPr="005C2E06">
        <w:rPr>
          <w:rFonts w:ascii="Times New Roman" w:hAnsi="Times New Roman" w:cs="Times New Roman"/>
          <w:b/>
          <w:i/>
          <w:sz w:val="20"/>
          <w:szCs w:val="20"/>
        </w:rPr>
        <w:t>Strategy Objectives</w:t>
      </w:r>
    </w:p>
    <w:tbl>
      <w:tblPr>
        <w:tblStyle w:val="TableGrid"/>
        <w:tblW w:w="0" w:type="auto"/>
        <w:tblInd w:w="108" w:type="dxa"/>
        <w:tblLook w:val="04A0"/>
      </w:tblPr>
      <w:tblGrid>
        <w:gridCol w:w="851"/>
        <w:gridCol w:w="4536"/>
        <w:gridCol w:w="974"/>
        <w:gridCol w:w="1577"/>
      </w:tblGrid>
      <w:tr w:rsidR="005C2E06" w:rsidRPr="005C2E06" w:rsidTr="00DD524F">
        <w:tc>
          <w:tcPr>
            <w:tcW w:w="851"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 xml:space="preserve">Strategy Objectives </w:t>
            </w:r>
            <w:r w:rsidRPr="005C2E06">
              <w:rPr>
                <w:rFonts w:ascii="Times New Roman" w:hAnsi="Times New Roman" w:cs="Times New Roman"/>
                <w:b/>
                <w:sz w:val="20"/>
                <w:szCs w:val="20"/>
              </w:rPr>
              <w:t xml:space="preserve">Perspektif </w:t>
            </w:r>
            <w:r w:rsidRPr="005C2E06">
              <w:rPr>
                <w:rFonts w:ascii="Times New Roman" w:hAnsi="Times New Roman" w:cs="Times New Roman"/>
                <w:b/>
                <w:i/>
                <w:sz w:val="20"/>
                <w:szCs w:val="20"/>
              </w:rPr>
              <w:t>Financial</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F1</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Meningkatkan efisiensi biaya tenaga kerja</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0,309</w:t>
            </w:r>
          </w:p>
        </w:tc>
        <w:tc>
          <w:tcPr>
            <w:tcW w:w="1577" w:type="dxa"/>
            <w:vMerge w:val="restart"/>
            <w:vAlign w:val="center"/>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F2</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Meningkatkan efektifitas penggunaan anggaran pelatihan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0,691</w:t>
            </w:r>
          </w:p>
        </w:tc>
        <w:tc>
          <w:tcPr>
            <w:tcW w:w="1577" w:type="dxa"/>
            <w:vMerge/>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851"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 xml:space="preserve">Strategy Objectives </w:t>
            </w:r>
            <w:r w:rsidRPr="005C2E06">
              <w:rPr>
                <w:rFonts w:ascii="Times New Roman" w:hAnsi="Times New Roman" w:cs="Times New Roman"/>
                <w:b/>
                <w:sz w:val="20"/>
                <w:szCs w:val="20"/>
              </w:rPr>
              <w:t xml:space="preserve">Perspektif </w:t>
            </w:r>
            <w:r w:rsidRPr="005C2E06">
              <w:rPr>
                <w:rFonts w:ascii="Times New Roman" w:hAnsi="Times New Roman" w:cs="Times New Roman"/>
                <w:b/>
                <w:i/>
                <w:sz w:val="20"/>
                <w:szCs w:val="20"/>
              </w:rPr>
              <w:t>Customer</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C1</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Perencanaan suksesi karyawan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0,105</w:t>
            </w:r>
          </w:p>
        </w:tc>
        <w:tc>
          <w:tcPr>
            <w:tcW w:w="1577" w:type="dxa"/>
            <w:vMerge w:val="restart"/>
            <w:vAlign w:val="center"/>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0,01</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C2</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Karyawan mengimplementasikan nilai-nilai perusahaan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0,253</w:t>
            </w:r>
          </w:p>
        </w:tc>
        <w:tc>
          <w:tcPr>
            <w:tcW w:w="1577" w:type="dxa"/>
            <w:vMerge/>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C3</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Meningkatkan tanggungjawab karyawan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0,266</w:t>
            </w:r>
          </w:p>
        </w:tc>
        <w:tc>
          <w:tcPr>
            <w:tcW w:w="1577" w:type="dxa"/>
            <w:vMerge/>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C4</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Meningkatkan kepuasan karyawan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0,376</w:t>
            </w:r>
          </w:p>
        </w:tc>
        <w:tc>
          <w:tcPr>
            <w:tcW w:w="1577" w:type="dxa"/>
            <w:vMerge/>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851"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lastRenderedPageBreak/>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 xml:space="preserve">Strategy Objectives </w:t>
            </w:r>
            <w:r w:rsidRPr="005C2E06">
              <w:rPr>
                <w:rFonts w:ascii="Times New Roman" w:hAnsi="Times New Roman" w:cs="Times New Roman"/>
                <w:b/>
                <w:sz w:val="20"/>
                <w:szCs w:val="20"/>
              </w:rPr>
              <w:t xml:space="preserve">Perspektif </w:t>
            </w:r>
            <w:r w:rsidRPr="005C2E06">
              <w:rPr>
                <w:rFonts w:ascii="Times New Roman" w:hAnsi="Times New Roman" w:cs="Times New Roman"/>
                <w:b/>
                <w:i/>
                <w:sz w:val="20"/>
                <w:szCs w:val="20"/>
              </w:rPr>
              <w:t>Internal Business Process</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I1</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Meningkatkan motivasi kerja karyawan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0,336</w:t>
            </w:r>
          </w:p>
        </w:tc>
        <w:tc>
          <w:tcPr>
            <w:tcW w:w="1577" w:type="dxa"/>
            <w:vMerge w:val="restart"/>
            <w:vAlign w:val="center"/>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0,06</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I2</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 xml:space="preserve">Meningkatkan kecepatan pelayanan dan pembayaran </w:t>
            </w:r>
            <w:r w:rsidRPr="005C2E06">
              <w:rPr>
                <w:rFonts w:ascii="Times New Roman" w:hAnsi="Times New Roman" w:cs="Times New Roman"/>
                <w:i/>
                <w:sz w:val="20"/>
                <w:szCs w:val="20"/>
              </w:rPr>
              <w:t>reimbursement</w:t>
            </w:r>
            <w:r w:rsidRPr="005C2E06">
              <w:rPr>
                <w:rFonts w:ascii="Times New Roman" w:hAnsi="Times New Roman" w:cs="Times New Roman"/>
                <w:sz w:val="20"/>
                <w:szCs w:val="20"/>
              </w:rPr>
              <w:t xml:space="preserve">  kepada karyawan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0,194</w:t>
            </w:r>
          </w:p>
        </w:tc>
        <w:tc>
          <w:tcPr>
            <w:tcW w:w="1577" w:type="dxa"/>
            <w:vMerge/>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I3</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Menyelaraskan budaya perusahaan dengan kualitas layanan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0,378</w:t>
            </w:r>
          </w:p>
        </w:tc>
        <w:tc>
          <w:tcPr>
            <w:tcW w:w="1577" w:type="dxa"/>
            <w:vMerge/>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I4</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Fleksibilitas internal</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0,092</w:t>
            </w:r>
          </w:p>
        </w:tc>
        <w:tc>
          <w:tcPr>
            <w:tcW w:w="1577" w:type="dxa"/>
            <w:vMerge/>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851"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 xml:space="preserve">Strategy Objectives </w:t>
            </w:r>
            <w:r w:rsidRPr="005C2E06">
              <w:rPr>
                <w:rFonts w:ascii="Times New Roman" w:hAnsi="Times New Roman" w:cs="Times New Roman"/>
                <w:b/>
                <w:sz w:val="20"/>
                <w:szCs w:val="20"/>
              </w:rPr>
              <w:t xml:space="preserve">Perspektif </w:t>
            </w:r>
            <w:r w:rsidRPr="005C2E06">
              <w:rPr>
                <w:rFonts w:ascii="Times New Roman" w:hAnsi="Times New Roman" w:cs="Times New Roman"/>
                <w:b/>
                <w:i/>
                <w:sz w:val="20"/>
                <w:szCs w:val="20"/>
              </w:rPr>
              <w:t>Learning and Growth</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L1</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Secara konsisten mendukung kualifikasi karyawan melalui program pelatihan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0,296</w:t>
            </w:r>
          </w:p>
        </w:tc>
        <w:tc>
          <w:tcPr>
            <w:tcW w:w="1577" w:type="dxa"/>
            <w:vMerge w:val="restart"/>
            <w:vAlign w:val="center"/>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0,001</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L2</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Secara konsisten mengembangkan keterampilan kepemimpinan dan memperkuat peran manajer sebagai pelatih dan mentor</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0,328</w:t>
            </w:r>
          </w:p>
        </w:tc>
        <w:tc>
          <w:tcPr>
            <w:tcW w:w="1577" w:type="dxa"/>
            <w:vMerge/>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L3</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Secara konsisten meningkatkan wawasan karyawan mengenai budaya dan nilai-nilai perusahaan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0,376</w:t>
            </w:r>
          </w:p>
        </w:tc>
        <w:tc>
          <w:tcPr>
            <w:tcW w:w="1577" w:type="dxa"/>
            <w:vMerge/>
          </w:tcPr>
          <w:p w:rsidR="005C2E06" w:rsidRPr="005C2E06" w:rsidRDefault="005C2E06" w:rsidP="005C2E06">
            <w:pPr>
              <w:pStyle w:val="ListParagraph"/>
              <w:ind w:left="0"/>
              <w:jc w:val="center"/>
              <w:rPr>
                <w:rFonts w:ascii="Times New Roman" w:hAnsi="Times New Roman" w:cs="Times New Roman"/>
                <w:sz w:val="20"/>
                <w:szCs w:val="20"/>
              </w:rPr>
            </w:pPr>
          </w:p>
        </w:tc>
      </w:tr>
    </w:tbl>
    <w:p w:rsidR="005C2E06" w:rsidRPr="005C2E06" w:rsidRDefault="005C2E06" w:rsidP="00BD617E">
      <w:pPr>
        <w:pStyle w:val="ListParagraph"/>
        <w:spacing w:after="0" w:line="240" w:lineRule="auto"/>
        <w:ind w:left="0" w:firstLine="709"/>
        <w:jc w:val="both"/>
        <w:rPr>
          <w:rFonts w:ascii="Times New Roman" w:hAnsi="Times New Roman" w:cs="Times New Roman"/>
          <w:sz w:val="20"/>
          <w:szCs w:val="20"/>
        </w:rPr>
      </w:pPr>
    </w:p>
    <w:p w:rsidR="005C2E06" w:rsidRPr="005C2E06" w:rsidRDefault="00DD524F" w:rsidP="005C2E06">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Tabel 4.4</w:t>
      </w:r>
    </w:p>
    <w:p w:rsidR="005C2E06" w:rsidRPr="005C2E06" w:rsidRDefault="005C2E06" w:rsidP="005C2E06">
      <w:pPr>
        <w:pStyle w:val="ListParagraph"/>
        <w:spacing w:after="0" w:line="240" w:lineRule="auto"/>
        <w:ind w:left="0"/>
        <w:jc w:val="center"/>
        <w:rPr>
          <w:rFonts w:ascii="Times New Roman" w:hAnsi="Times New Roman" w:cs="Times New Roman"/>
          <w:b/>
          <w:i/>
          <w:sz w:val="20"/>
          <w:szCs w:val="20"/>
        </w:rPr>
      </w:pPr>
      <w:r w:rsidRPr="005C2E06">
        <w:rPr>
          <w:rFonts w:ascii="Times New Roman" w:hAnsi="Times New Roman" w:cs="Times New Roman"/>
          <w:b/>
          <w:sz w:val="20"/>
          <w:szCs w:val="20"/>
        </w:rPr>
        <w:t xml:space="preserve">Pembobotan </w:t>
      </w:r>
      <w:r w:rsidRPr="005C2E06">
        <w:rPr>
          <w:rFonts w:ascii="Times New Roman" w:hAnsi="Times New Roman" w:cs="Times New Roman"/>
          <w:b/>
          <w:i/>
          <w:sz w:val="20"/>
          <w:szCs w:val="20"/>
        </w:rPr>
        <w:t>Lagging Indicator</w:t>
      </w:r>
    </w:p>
    <w:tbl>
      <w:tblPr>
        <w:tblStyle w:val="TableGrid"/>
        <w:tblW w:w="0" w:type="auto"/>
        <w:tblInd w:w="250" w:type="dxa"/>
        <w:tblLook w:val="04A0"/>
      </w:tblPr>
      <w:tblGrid>
        <w:gridCol w:w="709"/>
        <w:gridCol w:w="4536"/>
        <w:gridCol w:w="974"/>
        <w:gridCol w:w="1577"/>
      </w:tblGrid>
      <w:tr w:rsidR="005C2E06" w:rsidRPr="005C2E06" w:rsidTr="00DD524F">
        <w:tc>
          <w:tcPr>
            <w:tcW w:w="709"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Lagging Indicator</w:t>
            </w:r>
            <w:r w:rsidRPr="005C2E06">
              <w:rPr>
                <w:rFonts w:ascii="Times New Roman" w:hAnsi="Times New Roman" w:cs="Times New Roman"/>
                <w:b/>
                <w:sz w:val="20"/>
                <w:szCs w:val="20"/>
              </w:rPr>
              <w:t xml:space="preserve"> Perspektif </w:t>
            </w:r>
            <w:r w:rsidRPr="005C2E06">
              <w:rPr>
                <w:rFonts w:ascii="Times New Roman" w:hAnsi="Times New Roman" w:cs="Times New Roman"/>
                <w:b/>
                <w:i/>
                <w:sz w:val="20"/>
                <w:szCs w:val="20"/>
              </w:rPr>
              <w:t>Financial</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F11a</w:t>
            </w:r>
          </w:p>
        </w:tc>
        <w:tc>
          <w:tcPr>
            <w:tcW w:w="4536" w:type="dxa"/>
          </w:tcPr>
          <w:p w:rsidR="005C2E06" w:rsidRPr="005C2E06" w:rsidRDefault="005C2E06" w:rsidP="005C2E06">
            <w:pPr>
              <w:pStyle w:val="ListParagraph"/>
              <w:ind w:left="0"/>
              <w:rPr>
                <w:rFonts w:ascii="Times New Roman" w:hAnsi="Times New Roman" w:cs="Times New Roman"/>
                <w:i/>
                <w:sz w:val="20"/>
                <w:szCs w:val="20"/>
                <w:lang w:val="en-US"/>
              </w:rPr>
            </w:pPr>
            <w:r w:rsidRPr="005C2E06">
              <w:rPr>
                <w:rFonts w:ascii="Times New Roman" w:hAnsi="Times New Roman" w:cs="Times New Roman"/>
                <w:i/>
                <w:sz w:val="20"/>
                <w:szCs w:val="20"/>
                <w:lang w:val="en-US"/>
              </w:rPr>
              <w:t>Sickness rate</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0,494</w:t>
            </w:r>
          </w:p>
        </w:tc>
        <w:tc>
          <w:tcPr>
            <w:tcW w:w="1577" w:type="dxa"/>
            <w:vMerge w:val="restart"/>
            <w:vAlign w:val="center"/>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0,03</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F12a</w:t>
            </w:r>
          </w:p>
        </w:tc>
        <w:tc>
          <w:tcPr>
            <w:tcW w:w="4536" w:type="dxa"/>
          </w:tcPr>
          <w:p w:rsidR="005C2E06" w:rsidRPr="005C2E06" w:rsidRDefault="005C2E06" w:rsidP="005C2E06">
            <w:pPr>
              <w:pStyle w:val="ListParagraph"/>
              <w:ind w:left="0"/>
              <w:rPr>
                <w:rFonts w:ascii="Times New Roman" w:hAnsi="Times New Roman" w:cs="Times New Roman"/>
                <w:sz w:val="20"/>
                <w:szCs w:val="20"/>
                <w:lang w:val="en-US"/>
              </w:rPr>
            </w:pPr>
            <w:r w:rsidRPr="005C2E06">
              <w:rPr>
                <w:rFonts w:ascii="Times New Roman" w:hAnsi="Times New Roman" w:cs="Times New Roman"/>
                <w:sz w:val="20"/>
                <w:szCs w:val="20"/>
                <w:lang w:val="en-US"/>
              </w:rPr>
              <w:t xml:space="preserve">Prosentase </w:t>
            </w:r>
            <w:r w:rsidRPr="005C2E06">
              <w:rPr>
                <w:rFonts w:ascii="Times New Roman" w:hAnsi="Times New Roman" w:cs="Times New Roman"/>
                <w:i/>
                <w:sz w:val="20"/>
                <w:szCs w:val="20"/>
                <w:lang w:val="en-US"/>
              </w:rPr>
              <w:t>turnover</w:t>
            </w:r>
            <w:r w:rsidRPr="005C2E06">
              <w:rPr>
                <w:rFonts w:ascii="Times New Roman" w:hAnsi="Times New Roman" w:cs="Times New Roman"/>
                <w:sz w:val="20"/>
                <w:szCs w:val="20"/>
                <w:lang w:val="en-US"/>
              </w:rPr>
              <w:t xml:space="preserve"> karyawan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0,367</w:t>
            </w:r>
          </w:p>
        </w:tc>
        <w:tc>
          <w:tcPr>
            <w:tcW w:w="1577" w:type="dxa"/>
            <w:vMerge/>
            <w:vAlign w:val="center"/>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F13a</w:t>
            </w:r>
          </w:p>
        </w:tc>
        <w:tc>
          <w:tcPr>
            <w:tcW w:w="4536" w:type="dxa"/>
          </w:tcPr>
          <w:p w:rsidR="005C2E06" w:rsidRPr="005C2E06" w:rsidRDefault="005C2E06" w:rsidP="005C2E06">
            <w:pPr>
              <w:pStyle w:val="ListParagraph"/>
              <w:ind w:left="0"/>
              <w:rPr>
                <w:rFonts w:ascii="Times New Roman" w:hAnsi="Times New Roman" w:cs="Times New Roman"/>
                <w:sz w:val="20"/>
                <w:szCs w:val="20"/>
                <w:lang w:val="en-US"/>
              </w:rPr>
            </w:pPr>
            <w:r w:rsidRPr="005C2E06">
              <w:rPr>
                <w:rFonts w:ascii="Times New Roman" w:hAnsi="Times New Roman" w:cs="Times New Roman"/>
                <w:sz w:val="20"/>
                <w:szCs w:val="20"/>
                <w:lang w:val="en-US"/>
              </w:rPr>
              <w:t>Prosentase perjalanan dinas di daerah sekitar Semarang</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0,139</w:t>
            </w:r>
          </w:p>
        </w:tc>
        <w:tc>
          <w:tcPr>
            <w:tcW w:w="1577" w:type="dxa"/>
            <w:vMerge/>
            <w:vAlign w:val="center"/>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F21a</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i/>
                <w:sz w:val="20"/>
                <w:szCs w:val="20"/>
              </w:rPr>
              <w:t xml:space="preserve">Return on Training Investment </w:t>
            </w:r>
            <w:r w:rsidRPr="005C2E06">
              <w:rPr>
                <w:rFonts w:ascii="Times New Roman" w:hAnsi="Times New Roman" w:cs="Times New Roman"/>
                <w:sz w:val="20"/>
                <w:szCs w:val="20"/>
              </w:rPr>
              <w:t>(RoTI)</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709"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Lagging Indicator</w:t>
            </w:r>
            <w:r w:rsidRPr="005C2E06">
              <w:rPr>
                <w:rFonts w:ascii="Times New Roman" w:hAnsi="Times New Roman" w:cs="Times New Roman"/>
                <w:b/>
                <w:sz w:val="20"/>
                <w:szCs w:val="20"/>
              </w:rPr>
              <w:t xml:space="preserve"> Perspektif </w:t>
            </w:r>
            <w:r w:rsidRPr="005C2E06">
              <w:rPr>
                <w:rFonts w:ascii="Times New Roman" w:hAnsi="Times New Roman" w:cs="Times New Roman"/>
                <w:b/>
                <w:i/>
                <w:sz w:val="20"/>
                <w:szCs w:val="20"/>
              </w:rPr>
              <w:t>Customer</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C11a</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Jumlah karyawan yang dipromosikan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C21a</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lang w:val="en-US"/>
              </w:rPr>
              <w:t>Jumlah</w:t>
            </w:r>
            <w:r w:rsidRPr="005C2E06">
              <w:rPr>
                <w:rFonts w:ascii="Times New Roman" w:hAnsi="Times New Roman" w:cs="Times New Roman"/>
                <w:sz w:val="20"/>
                <w:szCs w:val="20"/>
              </w:rPr>
              <w:t xml:space="preserve"> karyawan yang mendapatkan </w:t>
            </w:r>
            <w:r w:rsidRPr="005C2E06">
              <w:rPr>
                <w:rFonts w:ascii="Times New Roman" w:hAnsi="Times New Roman" w:cs="Times New Roman"/>
                <w:i/>
                <w:sz w:val="20"/>
                <w:szCs w:val="20"/>
              </w:rPr>
              <w:t>best service excellence award</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C31a</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sentase karyawan yang absen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0,432</w:t>
            </w:r>
          </w:p>
        </w:tc>
        <w:tc>
          <w:tcPr>
            <w:tcW w:w="1577" w:type="dxa"/>
            <w:vMerge w:val="restart"/>
            <w:vAlign w:val="center"/>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C32a</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sentase karyawan yang terkena sanksi</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0,568</w:t>
            </w:r>
          </w:p>
        </w:tc>
        <w:tc>
          <w:tcPr>
            <w:tcW w:w="1577" w:type="dxa"/>
            <w:vMerge/>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C41a</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Tingkat kepuasan karyawan (</w:t>
            </w:r>
            <w:r w:rsidRPr="005C2E06">
              <w:rPr>
                <w:rFonts w:ascii="Times New Roman" w:hAnsi="Times New Roman" w:cs="Times New Roman"/>
                <w:i/>
                <w:sz w:val="20"/>
                <w:szCs w:val="20"/>
              </w:rPr>
              <w:t>employee satisfaction index</w:t>
            </w:r>
            <w:r w:rsidRPr="005C2E06">
              <w:rPr>
                <w:rFonts w:ascii="Times New Roman" w:hAnsi="Times New Roman" w:cs="Times New Roman"/>
                <w:sz w:val="20"/>
                <w:szCs w:val="20"/>
              </w:rPr>
              <w:t>)</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709"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Lagging Indicator</w:t>
            </w:r>
            <w:r w:rsidRPr="005C2E06">
              <w:rPr>
                <w:rFonts w:ascii="Times New Roman" w:hAnsi="Times New Roman" w:cs="Times New Roman"/>
                <w:b/>
                <w:sz w:val="20"/>
                <w:szCs w:val="20"/>
              </w:rPr>
              <w:t xml:space="preserve"> Perspektif </w:t>
            </w:r>
            <w:r w:rsidRPr="005C2E06">
              <w:rPr>
                <w:rFonts w:ascii="Times New Roman" w:hAnsi="Times New Roman" w:cs="Times New Roman"/>
                <w:b/>
                <w:i/>
                <w:sz w:val="20"/>
                <w:szCs w:val="20"/>
              </w:rPr>
              <w:t>Internal Business Process</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I11a</w:t>
            </w:r>
          </w:p>
        </w:tc>
        <w:tc>
          <w:tcPr>
            <w:tcW w:w="4536" w:type="dxa"/>
          </w:tcPr>
          <w:p w:rsidR="005C2E06" w:rsidRPr="005C2E06" w:rsidRDefault="005C2E06" w:rsidP="005C2E06">
            <w:pPr>
              <w:pStyle w:val="ListParagraph"/>
              <w:ind w:left="0"/>
              <w:rPr>
                <w:rFonts w:ascii="Times New Roman" w:hAnsi="Times New Roman" w:cs="Times New Roman"/>
                <w:sz w:val="20"/>
                <w:szCs w:val="20"/>
                <w:lang w:val="en-US"/>
              </w:rPr>
            </w:pPr>
            <w:r w:rsidRPr="005C2E06">
              <w:rPr>
                <w:rFonts w:ascii="Times New Roman" w:hAnsi="Times New Roman" w:cs="Times New Roman"/>
                <w:sz w:val="20"/>
                <w:szCs w:val="20"/>
                <w:lang w:val="en-US"/>
              </w:rPr>
              <w:t>Prosentase keluhan karyawan terkait kompensasi dan fasilitas</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I21a</w:t>
            </w:r>
          </w:p>
        </w:tc>
        <w:tc>
          <w:tcPr>
            <w:tcW w:w="4536" w:type="dxa"/>
          </w:tcPr>
          <w:p w:rsidR="005C2E06" w:rsidRPr="005C2E06" w:rsidRDefault="005C2E06" w:rsidP="005C2E06">
            <w:pPr>
              <w:pStyle w:val="ListParagraph"/>
              <w:ind w:left="0"/>
              <w:rPr>
                <w:rFonts w:ascii="Times New Roman" w:hAnsi="Times New Roman" w:cs="Times New Roman"/>
                <w:sz w:val="20"/>
                <w:szCs w:val="20"/>
                <w:lang w:val="en-US"/>
              </w:rPr>
            </w:pPr>
            <w:r w:rsidRPr="005C2E06">
              <w:rPr>
                <w:rFonts w:ascii="Times New Roman" w:hAnsi="Times New Roman" w:cs="Times New Roman"/>
                <w:sz w:val="20"/>
                <w:szCs w:val="20"/>
                <w:lang w:val="en-US"/>
              </w:rPr>
              <w:t xml:space="preserve">Prosentase layanan dan pembayaran </w:t>
            </w:r>
            <w:r w:rsidRPr="005C2E06">
              <w:rPr>
                <w:rFonts w:ascii="Times New Roman" w:hAnsi="Times New Roman" w:cs="Times New Roman"/>
                <w:i/>
                <w:sz w:val="20"/>
                <w:szCs w:val="20"/>
              </w:rPr>
              <w:t>reimbursement</w:t>
            </w:r>
            <w:r w:rsidRPr="005C2E06">
              <w:rPr>
                <w:rFonts w:ascii="Times New Roman" w:hAnsi="Times New Roman" w:cs="Times New Roman"/>
                <w:i/>
                <w:sz w:val="20"/>
                <w:szCs w:val="20"/>
                <w:lang w:val="en-US"/>
              </w:rPr>
              <w:t xml:space="preserve"> </w:t>
            </w:r>
            <w:r w:rsidRPr="005C2E06">
              <w:rPr>
                <w:rFonts w:ascii="Times New Roman" w:hAnsi="Times New Roman" w:cs="Times New Roman"/>
                <w:sz w:val="20"/>
                <w:szCs w:val="20"/>
                <w:lang w:val="en-US"/>
              </w:rPr>
              <w:t>yang tepat waktu</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I31a</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Nilai entropy</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I41a</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Rotasi pekerjaan</w:t>
            </w:r>
            <w:r w:rsidRPr="005C2E06">
              <w:rPr>
                <w:rFonts w:ascii="Times New Roman" w:hAnsi="Times New Roman" w:cs="Times New Roman"/>
                <w:i/>
                <w:sz w:val="20"/>
                <w:szCs w:val="20"/>
              </w:rPr>
              <w:t xml:space="preserve"> </w:t>
            </w:r>
            <w:r w:rsidRPr="005C2E06">
              <w:rPr>
                <w:rFonts w:ascii="Times New Roman" w:hAnsi="Times New Roman" w:cs="Times New Roman"/>
                <w:sz w:val="20"/>
                <w:szCs w:val="20"/>
              </w:rPr>
              <w:t>(</w:t>
            </w:r>
            <w:r w:rsidRPr="005C2E06">
              <w:rPr>
                <w:rFonts w:ascii="Times New Roman" w:hAnsi="Times New Roman" w:cs="Times New Roman"/>
                <w:i/>
                <w:sz w:val="20"/>
                <w:szCs w:val="20"/>
              </w:rPr>
              <w:t>job rotation</w:t>
            </w:r>
            <w:r w:rsidRPr="005C2E06">
              <w:rPr>
                <w:rFonts w:ascii="Times New Roman" w:hAnsi="Times New Roman" w:cs="Times New Roman"/>
                <w:sz w:val="20"/>
                <w:szCs w:val="20"/>
              </w:rPr>
              <w:t>)</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709"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Lagging Indicator</w:t>
            </w:r>
            <w:r w:rsidRPr="005C2E06">
              <w:rPr>
                <w:rFonts w:ascii="Times New Roman" w:hAnsi="Times New Roman" w:cs="Times New Roman"/>
                <w:b/>
                <w:sz w:val="20"/>
                <w:szCs w:val="20"/>
              </w:rPr>
              <w:t xml:space="preserve"> Perspektif </w:t>
            </w:r>
            <w:r w:rsidRPr="005C2E06">
              <w:rPr>
                <w:rFonts w:ascii="Times New Roman" w:hAnsi="Times New Roman" w:cs="Times New Roman"/>
                <w:b/>
                <w:i/>
                <w:sz w:val="20"/>
                <w:szCs w:val="20"/>
              </w:rPr>
              <w:t>Learning and Growth</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L11a</w:t>
            </w:r>
          </w:p>
        </w:tc>
        <w:tc>
          <w:tcPr>
            <w:tcW w:w="4536" w:type="dxa"/>
          </w:tcPr>
          <w:p w:rsidR="005C2E06" w:rsidRPr="005C2E06" w:rsidRDefault="005C2E06" w:rsidP="005C2E06">
            <w:pPr>
              <w:pStyle w:val="ListParagraph"/>
              <w:ind w:left="0"/>
              <w:rPr>
                <w:rFonts w:ascii="Times New Roman" w:hAnsi="Times New Roman" w:cs="Times New Roman"/>
                <w:sz w:val="20"/>
                <w:szCs w:val="20"/>
                <w:lang w:val="en-US"/>
              </w:rPr>
            </w:pPr>
            <w:r w:rsidRPr="005C2E06">
              <w:rPr>
                <w:rFonts w:ascii="Times New Roman" w:hAnsi="Times New Roman" w:cs="Times New Roman"/>
                <w:sz w:val="20"/>
                <w:szCs w:val="20"/>
                <w:lang w:val="en-US"/>
              </w:rPr>
              <w:t>Prosentase pelatihan yang sesuai dengan kebutuhan perusahaan</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L21a</w:t>
            </w:r>
          </w:p>
        </w:tc>
        <w:tc>
          <w:tcPr>
            <w:tcW w:w="4536" w:type="dxa"/>
          </w:tcPr>
          <w:p w:rsidR="005C2E06" w:rsidRPr="005C2E06" w:rsidRDefault="005C2E06" w:rsidP="005C2E06">
            <w:pPr>
              <w:pStyle w:val="ListParagraph"/>
              <w:ind w:left="0"/>
              <w:rPr>
                <w:rFonts w:ascii="Times New Roman" w:hAnsi="Times New Roman" w:cs="Times New Roman"/>
                <w:sz w:val="20"/>
                <w:szCs w:val="20"/>
                <w:lang w:val="en-US"/>
              </w:rPr>
            </w:pPr>
            <w:r w:rsidRPr="005C2E06">
              <w:rPr>
                <w:rFonts w:ascii="Times New Roman" w:hAnsi="Times New Roman" w:cs="Times New Roman"/>
                <w:sz w:val="20"/>
                <w:szCs w:val="20"/>
              </w:rPr>
              <w:t xml:space="preserve">Jumlah </w:t>
            </w:r>
            <w:r w:rsidRPr="005C2E06">
              <w:rPr>
                <w:rFonts w:ascii="Times New Roman" w:hAnsi="Times New Roman" w:cs="Times New Roman"/>
                <w:sz w:val="20"/>
                <w:szCs w:val="20"/>
                <w:lang w:val="en-US"/>
              </w:rPr>
              <w:t>pelatihan keterampilan kepemimpinan</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L31a</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Nilai entropy</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0,299</w:t>
            </w:r>
          </w:p>
        </w:tc>
        <w:tc>
          <w:tcPr>
            <w:tcW w:w="1577" w:type="dxa"/>
            <w:vMerge w:val="restart"/>
            <w:vAlign w:val="center"/>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w:t>
            </w:r>
          </w:p>
        </w:tc>
      </w:tr>
      <w:tr w:rsidR="005C2E06" w:rsidRPr="005C2E06" w:rsidTr="00DD524F">
        <w:tc>
          <w:tcPr>
            <w:tcW w:w="709"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L32a</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Indeks kualitas layanan (</w:t>
            </w:r>
            <w:r w:rsidRPr="005C2E06">
              <w:rPr>
                <w:rFonts w:ascii="Times New Roman" w:hAnsi="Times New Roman" w:cs="Times New Roman"/>
                <w:i/>
                <w:sz w:val="20"/>
                <w:szCs w:val="20"/>
              </w:rPr>
              <w:t>service quality</w:t>
            </w:r>
            <w:r w:rsidRPr="005C2E06">
              <w:rPr>
                <w:rFonts w:ascii="Times New Roman" w:hAnsi="Times New Roman" w:cs="Times New Roman"/>
                <w:sz w:val="20"/>
                <w:szCs w:val="20"/>
              </w:rPr>
              <w:t>)</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0,701</w:t>
            </w:r>
          </w:p>
        </w:tc>
        <w:tc>
          <w:tcPr>
            <w:tcW w:w="1577" w:type="dxa"/>
            <w:vMerge/>
          </w:tcPr>
          <w:p w:rsidR="005C2E06" w:rsidRPr="005C2E06" w:rsidRDefault="005C2E06" w:rsidP="005C2E06">
            <w:pPr>
              <w:pStyle w:val="ListParagraph"/>
              <w:ind w:left="0"/>
              <w:jc w:val="center"/>
              <w:rPr>
                <w:rFonts w:ascii="Times New Roman" w:hAnsi="Times New Roman" w:cs="Times New Roman"/>
                <w:sz w:val="20"/>
                <w:szCs w:val="20"/>
              </w:rPr>
            </w:pPr>
          </w:p>
        </w:tc>
      </w:tr>
    </w:tbl>
    <w:p w:rsidR="005C2E06" w:rsidRPr="005C2E06" w:rsidRDefault="005C2E06" w:rsidP="00BD617E">
      <w:pPr>
        <w:pStyle w:val="ListParagraph"/>
        <w:spacing w:after="0" w:line="240" w:lineRule="auto"/>
        <w:ind w:left="0" w:firstLine="709"/>
        <w:jc w:val="both"/>
        <w:rPr>
          <w:rFonts w:ascii="Times New Roman" w:hAnsi="Times New Roman" w:cs="Times New Roman"/>
          <w:sz w:val="20"/>
          <w:szCs w:val="20"/>
        </w:rPr>
      </w:pPr>
    </w:p>
    <w:p w:rsidR="003C7A14" w:rsidRDefault="003C7A14" w:rsidP="005C2E06">
      <w:pPr>
        <w:pStyle w:val="ListParagraph"/>
        <w:spacing w:after="0" w:line="240" w:lineRule="auto"/>
        <w:ind w:left="0"/>
        <w:jc w:val="center"/>
        <w:rPr>
          <w:rFonts w:ascii="Times New Roman" w:hAnsi="Times New Roman" w:cs="Times New Roman"/>
          <w:b/>
          <w:sz w:val="20"/>
          <w:szCs w:val="20"/>
        </w:rPr>
      </w:pPr>
    </w:p>
    <w:p w:rsidR="003C7A14" w:rsidRDefault="003C7A14" w:rsidP="005C2E06">
      <w:pPr>
        <w:pStyle w:val="ListParagraph"/>
        <w:spacing w:after="0" w:line="240" w:lineRule="auto"/>
        <w:ind w:left="0"/>
        <w:jc w:val="center"/>
        <w:rPr>
          <w:rFonts w:ascii="Times New Roman" w:hAnsi="Times New Roman" w:cs="Times New Roman"/>
          <w:b/>
          <w:sz w:val="20"/>
          <w:szCs w:val="20"/>
        </w:rPr>
      </w:pPr>
    </w:p>
    <w:p w:rsidR="003C7A14" w:rsidRDefault="003C7A14" w:rsidP="005C2E06">
      <w:pPr>
        <w:pStyle w:val="ListParagraph"/>
        <w:spacing w:after="0" w:line="240" w:lineRule="auto"/>
        <w:ind w:left="0"/>
        <w:jc w:val="center"/>
        <w:rPr>
          <w:rFonts w:ascii="Times New Roman" w:hAnsi="Times New Roman" w:cs="Times New Roman"/>
          <w:b/>
          <w:sz w:val="20"/>
          <w:szCs w:val="20"/>
        </w:rPr>
      </w:pPr>
    </w:p>
    <w:p w:rsidR="003C7A14" w:rsidRDefault="003C7A14" w:rsidP="005C2E06">
      <w:pPr>
        <w:pStyle w:val="ListParagraph"/>
        <w:spacing w:after="0" w:line="240" w:lineRule="auto"/>
        <w:ind w:left="0"/>
        <w:jc w:val="center"/>
        <w:rPr>
          <w:rFonts w:ascii="Times New Roman" w:hAnsi="Times New Roman" w:cs="Times New Roman"/>
          <w:b/>
          <w:sz w:val="20"/>
          <w:szCs w:val="20"/>
        </w:rPr>
      </w:pPr>
    </w:p>
    <w:p w:rsidR="00DD524F" w:rsidRDefault="00DD524F" w:rsidP="005C2E06">
      <w:pPr>
        <w:pStyle w:val="ListParagraph"/>
        <w:spacing w:after="0" w:line="240" w:lineRule="auto"/>
        <w:ind w:left="0"/>
        <w:jc w:val="center"/>
        <w:rPr>
          <w:rFonts w:ascii="Times New Roman" w:hAnsi="Times New Roman" w:cs="Times New Roman"/>
          <w:b/>
          <w:sz w:val="20"/>
          <w:szCs w:val="20"/>
        </w:rPr>
      </w:pPr>
    </w:p>
    <w:p w:rsidR="005C2E06" w:rsidRPr="005C2E06" w:rsidRDefault="00DD524F" w:rsidP="005C2E06">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lastRenderedPageBreak/>
        <w:t>Tabel 4.5</w:t>
      </w:r>
    </w:p>
    <w:p w:rsidR="005C2E06" w:rsidRPr="005C2E06" w:rsidRDefault="005C2E06" w:rsidP="005C2E06">
      <w:pPr>
        <w:pStyle w:val="ListParagraph"/>
        <w:spacing w:after="0" w:line="240" w:lineRule="auto"/>
        <w:ind w:left="0"/>
        <w:jc w:val="center"/>
        <w:rPr>
          <w:rFonts w:ascii="Times New Roman" w:hAnsi="Times New Roman" w:cs="Times New Roman"/>
          <w:b/>
          <w:i/>
          <w:sz w:val="20"/>
          <w:szCs w:val="20"/>
        </w:rPr>
      </w:pPr>
      <w:r w:rsidRPr="005C2E06">
        <w:rPr>
          <w:rFonts w:ascii="Times New Roman" w:hAnsi="Times New Roman" w:cs="Times New Roman"/>
          <w:b/>
          <w:sz w:val="20"/>
          <w:szCs w:val="20"/>
        </w:rPr>
        <w:t xml:space="preserve">Pembobotan </w:t>
      </w:r>
      <w:r w:rsidRPr="005C2E06">
        <w:rPr>
          <w:rFonts w:ascii="Times New Roman" w:hAnsi="Times New Roman" w:cs="Times New Roman"/>
          <w:b/>
          <w:i/>
          <w:sz w:val="20"/>
          <w:szCs w:val="20"/>
        </w:rPr>
        <w:t>Leading Indicator</w:t>
      </w:r>
    </w:p>
    <w:p w:rsidR="005C2E06" w:rsidRPr="005C2E06" w:rsidRDefault="005C2E06" w:rsidP="005C2E06">
      <w:pPr>
        <w:pStyle w:val="ListParagraph"/>
        <w:spacing w:after="0" w:line="240" w:lineRule="auto"/>
        <w:ind w:left="0"/>
        <w:jc w:val="center"/>
        <w:rPr>
          <w:rFonts w:ascii="Times New Roman" w:hAnsi="Times New Roman" w:cs="Times New Roman"/>
          <w:b/>
          <w:sz w:val="20"/>
          <w:szCs w:val="20"/>
        </w:rPr>
      </w:pPr>
    </w:p>
    <w:tbl>
      <w:tblPr>
        <w:tblStyle w:val="TableGrid"/>
        <w:tblW w:w="0" w:type="auto"/>
        <w:tblInd w:w="108" w:type="dxa"/>
        <w:tblLook w:val="04A0"/>
      </w:tblPr>
      <w:tblGrid>
        <w:gridCol w:w="851"/>
        <w:gridCol w:w="4536"/>
        <w:gridCol w:w="974"/>
        <w:gridCol w:w="1577"/>
      </w:tblGrid>
      <w:tr w:rsidR="005C2E06" w:rsidRPr="005C2E06" w:rsidTr="00DD524F">
        <w:tc>
          <w:tcPr>
            <w:tcW w:w="851"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Leading Indicator</w:t>
            </w:r>
            <w:r w:rsidRPr="005C2E06">
              <w:rPr>
                <w:rFonts w:ascii="Times New Roman" w:hAnsi="Times New Roman" w:cs="Times New Roman"/>
                <w:b/>
                <w:sz w:val="20"/>
                <w:szCs w:val="20"/>
              </w:rPr>
              <w:t xml:space="preserve"> Perspektif </w:t>
            </w:r>
            <w:r w:rsidRPr="005C2E06">
              <w:rPr>
                <w:rFonts w:ascii="Times New Roman" w:hAnsi="Times New Roman" w:cs="Times New Roman"/>
                <w:b/>
                <w:i/>
                <w:sz w:val="20"/>
                <w:szCs w:val="20"/>
              </w:rPr>
              <w:t>Financial</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F11b</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Produktivitas perusahaan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0,620</w:t>
            </w:r>
          </w:p>
        </w:tc>
        <w:tc>
          <w:tcPr>
            <w:tcW w:w="1577" w:type="dxa"/>
            <w:vMerge w:val="restart"/>
            <w:vAlign w:val="center"/>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0,10</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F12b</w:t>
            </w:r>
          </w:p>
        </w:tc>
        <w:tc>
          <w:tcPr>
            <w:tcW w:w="4536" w:type="dxa"/>
          </w:tcPr>
          <w:p w:rsidR="005C2E06" w:rsidRPr="005C2E06" w:rsidRDefault="005C2E06" w:rsidP="005C2E06">
            <w:pPr>
              <w:pStyle w:val="ListParagraph"/>
              <w:ind w:left="0"/>
              <w:rPr>
                <w:rFonts w:ascii="Times New Roman" w:hAnsi="Times New Roman" w:cs="Times New Roman"/>
                <w:sz w:val="20"/>
                <w:szCs w:val="20"/>
                <w:lang w:val="en-US"/>
              </w:rPr>
            </w:pPr>
            <w:r w:rsidRPr="005C2E06">
              <w:rPr>
                <w:rFonts w:ascii="Times New Roman" w:hAnsi="Times New Roman" w:cs="Times New Roman"/>
                <w:sz w:val="20"/>
                <w:szCs w:val="20"/>
                <w:lang w:val="en-US"/>
              </w:rPr>
              <w:t>Biaya rekrutmen (</w:t>
            </w:r>
            <w:r w:rsidRPr="005C2E06">
              <w:rPr>
                <w:rFonts w:ascii="Times New Roman" w:hAnsi="Times New Roman" w:cs="Times New Roman"/>
                <w:i/>
                <w:sz w:val="20"/>
                <w:szCs w:val="20"/>
                <w:lang w:val="en-US"/>
              </w:rPr>
              <w:t>recruiting cost</w:t>
            </w:r>
            <w:r w:rsidRPr="005C2E06">
              <w:rPr>
                <w:rFonts w:ascii="Times New Roman" w:hAnsi="Times New Roman" w:cs="Times New Roman"/>
                <w:sz w:val="20"/>
                <w:szCs w:val="20"/>
                <w:lang w:val="en-US"/>
              </w:rPr>
              <w:t>)</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0,252</w:t>
            </w:r>
          </w:p>
        </w:tc>
        <w:tc>
          <w:tcPr>
            <w:tcW w:w="1577" w:type="dxa"/>
            <w:vMerge/>
            <w:vAlign w:val="center"/>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F13b</w:t>
            </w:r>
          </w:p>
        </w:tc>
        <w:tc>
          <w:tcPr>
            <w:tcW w:w="4536" w:type="dxa"/>
          </w:tcPr>
          <w:p w:rsidR="005C2E06" w:rsidRPr="005C2E06" w:rsidRDefault="005C2E06" w:rsidP="005C2E06">
            <w:pPr>
              <w:pStyle w:val="ListParagraph"/>
              <w:ind w:left="0"/>
              <w:rPr>
                <w:rFonts w:ascii="Times New Roman" w:hAnsi="Times New Roman" w:cs="Times New Roman"/>
                <w:sz w:val="20"/>
                <w:szCs w:val="20"/>
                <w:lang w:val="en-US"/>
              </w:rPr>
            </w:pPr>
            <w:r w:rsidRPr="005C2E06">
              <w:rPr>
                <w:rFonts w:ascii="Times New Roman" w:hAnsi="Times New Roman" w:cs="Times New Roman"/>
                <w:sz w:val="20"/>
                <w:szCs w:val="20"/>
                <w:lang w:val="en-US"/>
              </w:rPr>
              <w:t>Biaya perjalanan dinas</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0,128</w:t>
            </w:r>
          </w:p>
        </w:tc>
        <w:tc>
          <w:tcPr>
            <w:tcW w:w="1577" w:type="dxa"/>
            <w:vMerge/>
            <w:vAlign w:val="center"/>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F21b</w:t>
            </w:r>
          </w:p>
        </w:tc>
        <w:tc>
          <w:tcPr>
            <w:tcW w:w="4536" w:type="dxa"/>
          </w:tcPr>
          <w:p w:rsidR="005C2E06" w:rsidRPr="005C2E06" w:rsidRDefault="005C2E06" w:rsidP="005C2E06">
            <w:pPr>
              <w:pStyle w:val="ListParagraph"/>
              <w:ind w:left="0"/>
              <w:rPr>
                <w:rFonts w:ascii="Times New Roman" w:hAnsi="Times New Roman" w:cs="Times New Roman"/>
                <w:i/>
                <w:sz w:val="20"/>
                <w:szCs w:val="20"/>
                <w:lang w:val="en-US"/>
              </w:rPr>
            </w:pPr>
            <w:r w:rsidRPr="005C2E06">
              <w:rPr>
                <w:rFonts w:ascii="Times New Roman" w:hAnsi="Times New Roman" w:cs="Times New Roman"/>
                <w:i/>
                <w:sz w:val="20"/>
                <w:szCs w:val="20"/>
                <w:lang w:val="en-US"/>
              </w:rPr>
              <w:t>Efficiency investment to human capital</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851"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Leading Indicator</w:t>
            </w:r>
            <w:r w:rsidRPr="005C2E06">
              <w:rPr>
                <w:rFonts w:ascii="Times New Roman" w:hAnsi="Times New Roman" w:cs="Times New Roman"/>
                <w:b/>
                <w:sz w:val="20"/>
                <w:szCs w:val="20"/>
              </w:rPr>
              <w:t xml:space="preserve"> Perspektif </w:t>
            </w:r>
            <w:r w:rsidRPr="005C2E06">
              <w:rPr>
                <w:rFonts w:ascii="Times New Roman" w:hAnsi="Times New Roman" w:cs="Times New Roman"/>
                <w:b/>
                <w:i/>
                <w:sz w:val="20"/>
                <w:szCs w:val="20"/>
              </w:rPr>
              <w:t>Customer</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C11b</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Jumlah suksesor (penerus) dalam posisi kunci</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C21b</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Indeks kualitas layanan (</w:t>
            </w:r>
            <w:r w:rsidRPr="005C2E06">
              <w:rPr>
                <w:rFonts w:ascii="Times New Roman" w:hAnsi="Times New Roman" w:cs="Times New Roman"/>
                <w:i/>
                <w:sz w:val="20"/>
                <w:szCs w:val="20"/>
              </w:rPr>
              <w:t>service quality</w:t>
            </w:r>
            <w:r w:rsidRPr="005C2E06">
              <w:rPr>
                <w:rFonts w:ascii="Times New Roman" w:hAnsi="Times New Roman" w:cs="Times New Roman"/>
                <w:sz w:val="20"/>
                <w:szCs w:val="20"/>
              </w:rPr>
              <w:t>)</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C31b</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Intensitas supervisi atasan kepada bawahan</w:t>
            </w:r>
          </w:p>
        </w:tc>
        <w:tc>
          <w:tcPr>
            <w:tcW w:w="974"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C41b</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Jumlah keluhan karyawan</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851"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Leading Indicator</w:t>
            </w:r>
            <w:r w:rsidRPr="005C2E06">
              <w:rPr>
                <w:rFonts w:ascii="Times New Roman" w:hAnsi="Times New Roman" w:cs="Times New Roman"/>
                <w:b/>
                <w:sz w:val="20"/>
                <w:szCs w:val="20"/>
              </w:rPr>
              <w:t xml:space="preserve"> Perspektif </w:t>
            </w:r>
            <w:r w:rsidRPr="005C2E06">
              <w:rPr>
                <w:rFonts w:ascii="Times New Roman" w:hAnsi="Times New Roman" w:cs="Times New Roman"/>
                <w:b/>
                <w:i/>
                <w:sz w:val="20"/>
                <w:szCs w:val="20"/>
              </w:rPr>
              <w:t>Internal Business Process</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I11b</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Produktivitas karyawan</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I21b</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 xml:space="preserve">sentase keluhan karyawan terkait </w:t>
            </w:r>
            <w:r w:rsidRPr="005C2E06">
              <w:rPr>
                <w:rFonts w:ascii="Times New Roman" w:hAnsi="Times New Roman" w:cs="Times New Roman"/>
                <w:i/>
                <w:sz w:val="20"/>
                <w:szCs w:val="20"/>
              </w:rPr>
              <w:t>reimbursement</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I31b</w:t>
            </w:r>
          </w:p>
        </w:tc>
        <w:tc>
          <w:tcPr>
            <w:tcW w:w="4536" w:type="dxa"/>
          </w:tcPr>
          <w:p w:rsidR="005C2E06" w:rsidRPr="005C2E06" w:rsidRDefault="005C2E06" w:rsidP="005C2E06">
            <w:pPr>
              <w:pStyle w:val="ListParagraph"/>
              <w:ind w:left="0"/>
              <w:rPr>
                <w:rFonts w:ascii="Times New Roman" w:hAnsi="Times New Roman" w:cs="Times New Roman"/>
                <w:sz w:val="20"/>
                <w:szCs w:val="20"/>
                <w:lang w:val="en-US"/>
              </w:rPr>
            </w:pPr>
            <w:r w:rsidRPr="005C2E06">
              <w:rPr>
                <w:rFonts w:ascii="Times New Roman" w:hAnsi="Times New Roman" w:cs="Times New Roman"/>
                <w:sz w:val="20"/>
                <w:szCs w:val="20"/>
                <w:lang w:val="en-US"/>
              </w:rPr>
              <w:t>Intensitas sosialisasi mengenai budaya dan nilai-nilai perusahaan</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0,489</w:t>
            </w:r>
          </w:p>
        </w:tc>
        <w:tc>
          <w:tcPr>
            <w:tcW w:w="1577" w:type="dxa"/>
            <w:vMerge w:val="restart"/>
            <w:vAlign w:val="center"/>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I32b</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sentase pelatihan karyawan mengenai budaya dan nilai-nilai perusahaan</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lang w:val="en-US"/>
              </w:rPr>
            </w:pPr>
            <w:r w:rsidRPr="005C2E06">
              <w:rPr>
                <w:rFonts w:ascii="Times New Roman" w:hAnsi="Times New Roman" w:cs="Times New Roman"/>
                <w:sz w:val="20"/>
                <w:szCs w:val="20"/>
                <w:lang w:val="en-US"/>
              </w:rPr>
              <w:t>0,511</w:t>
            </w:r>
          </w:p>
        </w:tc>
        <w:tc>
          <w:tcPr>
            <w:tcW w:w="1577" w:type="dxa"/>
            <w:vMerge/>
            <w:vAlign w:val="center"/>
          </w:tcPr>
          <w:p w:rsidR="005C2E06" w:rsidRPr="005C2E06" w:rsidRDefault="005C2E06" w:rsidP="005C2E06">
            <w:pPr>
              <w:pStyle w:val="ListParagraph"/>
              <w:ind w:left="0"/>
              <w:jc w:val="center"/>
              <w:rPr>
                <w:rFonts w:ascii="Times New Roman" w:hAnsi="Times New Roman" w:cs="Times New Roman"/>
                <w:sz w:val="20"/>
                <w:szCs w:val="20"/>
              </w:rPr>
            </w:pP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I41b</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Indeks kualitas layanan (</w:t>
            </w:r>
            <w:r w:rsidRPr="005C2E06">
              <w:rPr>
                <w:rFonts w:ascii="Times New Roman" w:hAnsi="Times New Roman" w:cs="Times New Roman"/>
                <w:i/>
                <w:sz w:val="20"/>
                <w:szCs w:val="20"/>
              </w:rPr>
              <w:t>service quality</w:t>
            </w:r>
            <w:r w:rsidRPr="005C2E06">
              <w:rPr>
                <w:rFonts w:ascii="Times New Roman" w:hAnsi="Times New Roman" w:cs="Times New Roman"/>
                <w:sz w:val="20"/>
                <w:szCs w:val="20"/>
              </w:rPr>
              <w:t>)</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851"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Kode</w:t>
            </w:r>
          </w:p>
        </w:tc>
        <w:tc>
          <w:tcPr>
            <w:tcW w:w="4536"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Leading Indicator</w:t>
            </w:r>
            <w:r w:rsidRPr="005C2E06">
              <w:rPr>
                <w:rFonts w:ascii="Times New Roman" w:hAnsi="Times New Roman" w:cs="Times New Roman"/>
                <w:b/>
                <w:sz w:val="20"/>
                <w:szCs w:val="20"/>
              </w:rPr>
              <w:t xml:space="preserve"> Perspektif </w:t>
            </w:r>
            <w:r w:rsidRPr="005C2E06">
              <w:rPr>
                <w:rFonts w:ascii="Times New Roman" w:hAnsi="Times New Roman" w:cs="Times New Roman"/>
                <w:b/>
                <w:i/>
                <w:sz w:val="20"/>
                <w:szCs w:val="20"/>
              </w:rPr>
              <w:t>Learning and Growth</w:t>
            </w:r>
          </w:p>
        </w:tc>
        <w:tc>
          <w:tcPr>
            <w:tcW w:w="974" w:type="dxa"/>
            <w:vAlign w:val="center"/>
          </w:tcPr>
          <w:p w:rsidR="005C2E06" w:rsidRPr="005C2E06" w:rsidRDefault="005C2E06" w:rsidP="005C2E06">
            <w:pPr>
              <w:pStyle w:val="ListParagraph"/>
              <w:ind w:left="0"/>
              <w:jc w:val="center"/>
              <w:rPr>
                <w:rFonts w:ascii="Times New Roman" w:hAnsi="Times New Roman" w:cs="Times New Roman"/>
                <w:b/>
                <w:sz w:val="20"/>
                <w:szCs w:val="20"/>
              </w:rPr>
            </w:pPr>
            <w:r w:rsidRPr="005C2E06">
              <w:rPr>
                <w:rFonts w:ascii="Times New Roman" w:hAnsi="Times New Roman" w:cs="Times New Roman"/>
                <w:b/>
                <w:sz w:val="20"/>
                <w:szCs w:val="20"/>
              </w:rPr>
              <w:t>Bobot</w:t>
            </w:r>
          </w:p>
        </w:tc>
        <w:tc>
          <w:tcPr>
            <w:tcW w:w="1577" w:type="dxa"/>
            <w:vAlign w:val="center"/>
          </w:tcPr>
          <w:p w:rsidR="005C2E06" w:rsidRPr="005C2E06" w:rsidRDefault="005C2E06" w:rsidP="005C2E06">
            <w:pPr>
              <w:pStyle w:val="ListParagraph"/>
              <w:ind w:left="0"/>
              <w:jc w:val="center"/>
              <w:rPr>
                <w:rFonts w:ascii="Times New Roman" w:hAnsi="Times New Roman" w:cs="Times New Roman"/>
                <w:b/>
                <w:i/>
                <w:sz w:val="20"/>
                <w:szCs w:val="20"/>
              </w:rPr>
            </w:pPr>
            <w:r w:rsidRPr="005C2E06">
              <w:rPr>
                <w:rFonts w:ascii="Times New Roman" w:hAnsi="Times New Roman" w:cs="Times New Roman"/>
                <w:b/>
                <w:i/>
                <w:sz w:val="20"/>
                <w:szCs w:val="20"/>
              </w:rPr>
              <w:t>Inconsistency Ratio</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L11b</w:t>
            </w:r>
          </w:p>
        </w:tc>
        <w:tc>
          <w:tcPr>
            <w:tcW w:w="4536" w:type="dxa"/>
          </w:tcPr>
          <w:p w:rsidR="005C2E06" w:rsidRPr="005C2E06" w:rsidRDefault="005C2E06" w:rsidP="005C2E06">
            <w:pPr>
              <w:pStyle w:val="ListParagraph"/>
              <w:ind w:left="0"/>
              <w:rPr>
                <w:rFonts w:ascii="Times New Roman" w:hAnsi="Times New Roman" w:cs="Times New Roman"/>
                <w:sz w:val="20"/>
                <w:szCs w:val="20"/>
                <w:lang w:val="en-US"/>
              </w:rPr>
            </w:pPr>
            <w:r w:rsidRPr="005C2E06">
              <w:rPr>
                <w:rFonts w:ascii="Times New Roman" w:hAnsi="Times New Roman" w:cs="Times New Roman"/>
                <w:sz w:val="20"/>
                <w:szCs w:val="20"/>
                <w:lang w:val="en-US"/>
              </w:rPr>
              <w:t>Jumlah karyawan yang meningkatkan kualifikasinya yang diperlukan untuk melakukan pekerjaan mereka</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L21b</w:t>
            </w:r>
          </w:p>
        </w:tc>
        <w:tc>
          <w:tcPr>
            <w:tcW w:w="4536" w:type="dxa"/>
          </w:tcPr>
          <w:p w:rsidR="005C2E06" w:rsidRPr="005C2E06" w:rsidRDefault="005C2E06" w:rsidP="005C2E06">
            <w:pPr>
              <w:pStyle w:val="ListParagraph"/>
              <w:ind w:left="0"/>
              <w:rPr>
                <w:rFonts w:ascii="Times New Roman" w:hAnsi="Times New Roman" w:cs="Times New Roman"/>
                <w:sz w:val="20"/>
                <w:szCs w:val="20"/>
                <w:lang w:val="en-US"/>
              </w:rPr>
            </w:pPr>
            <w:r w:rsidRPr="005C2E06">
              <w:rPr>
                <w:rFonts w:ascii="Times New Roman" w:hAnsi="Times New Roman" w:cs="Times New Roman"/>
                <w:sz w:val="20"/>
                <w:szCs w:val="20"/>
                <w:lang w:val="en-US"/>
              </w:rPr>
              <w:t>Jumlah karyawan yang lulus program kepemimpinan dan siap untuk menduduki posisi pimpinan</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r w:rsidR="005C2E06" w:rsidRPr="005C2E06" w:rsidTr="00DD524F">
        <w:tc>
          <w:tcPr>
            <w:tcW w:w="851" w:type="dxa"/>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L31b</w:t>
            </w:r>
          </w:p>
        </w:tc>
        <w:tc>
          <w:tcPr>
            <w:tcW w:w="4536" w:type="dxa"/>
          </w:tcPr>
          <w:p w:rsidR="005C2E06" w:rsidRPr="005C2E06" w:rsidRDefault="005C2E06" w:rsidP="005C2E06">
            <w:pPr>
              <w:pStyle w:val="ListParagraph"/>
              <w:ind w:left="0"/>
              <w:rPr>
                <w:rFonts w:ascii="Times New Roman" w:hAnsi="Times New Roman" w:cs="Times New Roman"/>
                <w:sz w:val="20"/>
                <w:szCs w:val="20"/>
              </w:rPr>
            </w:pPr>
            <w:r w:rsidRPr="005C2E06">
              <w:rPr>
                <w:rFonts w:ascii="Times New Roman" w:hAnsi="Times New Roman" w:cs="Times New Roman"/>
                <w:sz w:val="20"/>
                <w:szCs w:val="20"/>
              </w:rPr>
              <w:t>Pr</w:t>
            </w:r>
            <w:r w:rsidRPr="005C2E06">
              <w:rPr>
                <w:rFonts w:ascii="Times New Roman" w:hAnsi="Times New Roman" w:cs="Times New Roman"/>
                <w:sz w:val="20"/>
                <w:szCs w:val="20"/>
                <w:lang w:val="en-US"/>
              </w:rPr>
              <w:t>o</w:t>
            </w:r>
            <w:r w:rsidRPr="005C2E06">
              <w:rPr>
                <w:rFonts w:ascii="Times New Roman" w:hAnsi="Times New Roman" w:cs="Times New Roman"/>
                <w:sz w:val="20"/>
                <w:szCs w:val="20"/>
              </w:rPr>
              <w:t>sentase pelatihan mengenai budaya dan nilai-nilai perusahaan</w:t>
            </w:r>
          </w:p>
        </w:tc>
        <w:tc>
          <w:tcPr>
            <w:tcW w:w="974"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1</w:t>
            </w:r>
          </w:p>
        </w:tc>
        <w:tc>
          <w:tcPr>
            <w:tcW w:w="1577" w:type="dxa"/>
            <w:vAlign w:val="center"/>
          </w:tcPr>
          <w:p w:rsidR="005C2E06" w:rsidRPr="005C2E06" w:rsidRDefault="005C2E06" w:rsidP="005C2E06">
            <w:pPr>
              <w:pStyle w:val="ListParagraph"/>
              <w:ind w:left="0"/>
              <w:jc w:val="center"/>
              <w:rPr>
                <w:rFonts w:ascii="Times New Roman" w:hAnsi="Times New Roman" w:cs="Times New Roman"/>
                <w:sz w:val="20"/>
                <w:szCs w:val="20"/>
              </w:rPr>
            </w:pPr>
            <w:r w:rsidRPr="005C2E06">
              <w:rPr>
                <w:rFonts w:ascii="Times New Roman" w:hAnsi="Times New Roman" w:cs="Times New Roman"/>
                <w:sz w:val="20"/>
                <w:szCs w:val="20"/>
              </w:rPr>
              <w:t>0</w:t>
            </w:r>
          </w:p>
        </w:tc>
      </w:tr>
    </w:tbl>
    <w:p w:rsidR="005C2E06" w:rsidRPr="00BD617E" w:rsidRDefault="005C2E06" w:rsidP="00BD617E">
      <w:pPr>
        <w:pStyle w:val="ListParagraph"/>
        <w:spacing w:after="0" w:line="240" w:lineRule="auto"/>
        <w:ind w:left="0" w:firstLine="709"/>
        <w:jc w:val="both"/>
        <w:rPr>
          <w:rFonts w:ascii="Times New Roman" w:hAnsi="Times New Roman" w:cs="Times New Roman"/>
          <w:sz w:val="24"/>
          <w:szCs w:val="24"/>
        </w:rPr>
      </w:pPr>
    </w:p>
    <w:p w:rsidR="00DD524F" w:rsidRDefault="00DD524F" w:rsidP="00DD524F">
      <w:pPr>
        <w:pStyle w:val="ListParagraph"/>
        <w:numPr>
          <w:ilvl w:val="0"/>
          <w:numId w:val="8"/>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Perhitungan Skor Pencapaian Kinerja Perusahaan</w:t>
      </w:r>
    </w:p>
    <w:p w:rsidR="00DD524F" w:rsidRDefault="00DD524F" w:rsidP="00DD524F">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Perhitungan skor pencapaian masing-masing indikator kinerja, baik </w:t>
      </w:r>
      <w:r>
        <w:rPr>
          <w:rFonts w:ascii="Times New Roman" w:hAnsi="Times New Roman" w:cs="Times New Roman"/>
          <w:i/>
          <w:sz w:val="24"/>
          <w:szCs w:val="24"/>
        </w:rPr>
        <w:t>lagging indicator</w:t>
      </w:r>
      <w:r>
        <w:rPr>
          <w:rFonts w:ascii="Times New Roman" w:hAnsi="Times New Roman" w:cs="Times New Roman"/>
          <w:sz w:val="24"/>
          <w:szCs w:val="24"/>
        </w:rPr>
        <w:t xml:space="preserve"> maupun </w:t>
      </w:r>
      <w:r>
        <w:rPr>
          <w:rFonts w:ascii="Times New Roman" w:hAnsi="Times New Roman" w:cs="Times New Roman"/>
          <w:i/>
          <w:sz w:val="24"/>
          <w:szCs w:val="24"/>
        </w:rPr>
        <w:t>leading indicator</w:t>
      </w:r>
      <w:r>
        <w:rPr>
          <w:rFonts w:ascii="Times New Roman" w:hAnsi="Times New Roman" w:cs="Times New Roman"/>
          <w:sz w:val="24"/>
          <w:szCs w:val="24"/>
        </w:rPr>
        <w:t xml:space="preserve">, menggunakan metode </w:t>
      </w:r>
      <w:r>
        <w:rPr>
          <w:rFonts w:ascii="Times New Roman" w:hAnsi="Times New Roman" w:cs="Times New Roman"/>
          <w:i/>
          <w:sz w:val="24"/>
          <w:szCs w:val="24"/>
        </w:rPr>
        <w:t xml:space="preserve">Objectives Matrix </w:t>
      </w:r>
      <w:r>
        <w:rPr>
          <w:rFonts w:ascii="Times New Roman" w:hAnsi="Times New Roman" w:cs="Times New Roman"/>
          <w:sz w:val="24"/>
          <w:szCs w:val="24"/>
        </w:rPr>
        <w:t xml:space="preserve">(OMAX). </w:t>
      </w:r>
      <w:r>
        <w:rPr>
          <w:rFonts w:ascii="Times New Roman" w:hAnsi="Times New Roman" w:cs="Times New Roman"/>
          <w:i/>
          <w:sz w:val="24"/>
          <w:szCs w:val="24"/>
        </w:rPr>
        <w:t xml:space="preserve">Objectives Matrix </w:t>
      </w:r>
      <w:r>
        <w:rPr>
          <w:rFonts w:ascii="Times New Roman" w:hAnsi="Times New Roman" w:cs="Times New Roman"/>
          <w:sz w:val="24"/>
          <w:szCs w:val="24"/>
        </w:rPr>
        <w:t xml:space="preserve"> terdiri dari baris dan kolom yang saling berhubungan, sehingga dapat mengukur dan menentukan tingkat pencapaian terhadap masing-masing kriteria yang ada, pada level berapa dan akan dikategorikan sesuai dengan </w:t>
      </w:r>
      <w:r>
        <w:rPr>
          <w:rFonts w:ascii="Times New Roman" w:hAnsi="Times New Roman" w:cs="Times New Roman"/>
          <w:i/>
          <w:sz w:val="24"/>
          <w:szCs w:val="24"/>
        </w:rPr>
        <w:t>Traffic Light System</w:t>
      </w:r>
      <w:r>
        <w:rPr>
          <w:rFonts w:ascii="Times New Roman" w:hAnsi="Times New Roman" w:cs="Times New Roman"/>
          <w:sz w:val="24"/>
          <w:szCs w:val="24"/>
        </w:rPr>
        <w:t xml:space="preserve">. </w:t>
      </w:r>
    </w:p>
    <w:p w:rsidR="00DD524F" w:rsidRPr="002E6810" w:rsidRDefault="00DD524F" w:rsidP="00DD524F">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penelitian ini terdapat kendala dalam memperoleh data-data yang diperlukan sesuai dengan </w:t>
      </w:r>
      <w:r>
        <w:rPr>
          <w:rFonts w:ascii="Times New Roman" w:hAnsi="Times New Roman" w:cs="Times New Roman"/>
          <w:i/>
          <w:sz w:val="24"/>
          <w:szCs w:val="24"/>
        </w:rPr>
        <w:t xml:space="preserve">lagging indicator </w:t>
      </w:r>
      <w:r>
        <w:rPr>
          <w:rFonts w:ascii="Times New Roman" w:hAnsi="Times New Roman" w:cs="Times New Roman"/>
          <w:sz w:val="24"/>
          <w:szCs w:val="24"/>
        </w:rPr>
        <w:t xml:space="preserve">dan </w:t>
      </w:r>
      <w:r>
        <w:rPr>
          <w:rFonts w:ascii="Times New Roman" w:hAnsi="Times New Roman" w:cs="Times New Roman"/>
          <w:i/>
          <w:sz w:val="24"/>
          <w:szCs w:val="24"/>
        </w:rPr>
        <w:t>leading indicator</w:t>
      </w:r>
      <w:r>
        <w:rPr>
          <w:rFonts w:ascii="Times New Roman" w:hAnsi="Times New Roman" w:cs="Times New Roman"/>
          <w:sz w:val="24"/>
          <w:szCs w:val="24"/>
        </w:rPr>
        <w:t xml:space="preserve">, untuk melakukan pengukuran kinerja perusahaan dengan metode </w:t>
      </w:r>
      <w:r>
        <w:rPr>
          <w:rFonts w:ascii="Times New Roman" w:hAnsi="Times New Roman" w:cs="Times New Roman"/>
          <w:i/>
          <w:sz w:val="24"/>
          <w:szCs w:val="24"/>
        </w:rPr>
        <w:t>Human Resources Scorecard</w:t>
      </w:r>
      <w:r>
        <w:rPr>
          <w:rFonts w:ascii="Times New Roman" w:hAnsi="Times New Roman" w:cs="Times New Roman"/>
          <w:sz w:val="24"/>
          <w:szCs w:val="24"/>
        </w:rPr>
        <w:t xml:space="preserve">. Oleh karena itu, untuk kepentingan proses pengukuran kinerja tersebut, pada penelitian ini data yang digunakan adalah berupa data hipotetik. Data hipotetik yaitu data yang dibuat oleh peneliti hanya untuk kepentingan mengetahui proses pengukuran kinerja perusahaan dengan menggunakan </w:t>
      </w:r>
      <w:r>
        <w:rPr>
          <w:rFonts w:ascii="Times New Roman" w:hAnsi="Times New Roman" w:cs="Times New Roman"/>
          <w:i/>
          <w:sz w:val="24"/>
          <w:szCs w:val="24"/>
        </w:rPr>
        <w:t>Human Resources Scorecard</w:t>
      </w:r>
      <w:r>
        <w:rPr>
          <w:rFonts w:ascii="Times New Roman" w:hAnsi="Times New Roman" w:cs="Times New Roman"/>
          <w:sz w:val="24"/>
          <w:szCs w:val="24"/>
        </w:rPr>
        <w:t>. Jadi, hasil dari pengukuran ini bukanlah merupakan gambaran kinerja pada PT. Bank Pembangunan Daerah Jawa Tengah.</w:t>
      </w:r>
    </w:p>
    <w:p w:rsidR="00DD524F" w:rsidRDefault="00DD524F" w:rsidP="00DD524F">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pada data hipotetik yang telah dibuat, maka dilakukan perhitungan skor pencapaian kinerja perusahaan. Dari hasil perhitungan yang disajikan pada lampiran, diperoleh skema pengukuran kinerja secara keseluruhan. Berikut ini adalah Tabel 4.6 yang menunjukkan skema pengukuran kinerja </w:t>
      </w:r>
      <w:r>
        <w:rPr>
          <w:rFonts w:ascii="Times New Roman" w:hAnsi="Times New Roman" w:cs="Times New Roman"/>
          <w:i/>
          <w:sz w:val="24"/>
          <w:szCs w:val="24"/>
        </w:rPr>
        <w:t xml:space="preserve">lagging indicator, </w:t>
      </w:r>
      <w:r>
        <w:rPr>
          <w:rFonts w:ascii="Times New Roman" w:hAnsi="Times New Roman" w:cs="Times New Roman"/>
          <w:sz w:val="24"/>
          <w:szCs w:val="24"/>
        </w:rPr>
        <w:t xml:space="preserve">dan Tabel 4.7 yang menunjukkan skema pengukuran kinerja </w:t>
      </w:r>
      <w:r>
        <w:rPr>
          <w:rFonts w:ascii="Times New Roman" w:hAnsi="Times New Roman" w:cs="Times New Roman"/>
          <w:i/>
          <w:sz w:val="24"/>
          <w:szCs w:val="24"/>
        </w:rPr>
        <w:t>leading indicator</w:t>
      </w:r>
      <w:r>
        <w:rPr>
          <w:rFonts w:ascii="Times New Roman" w:hAnsi="Times New Roman" w:cs="Times New Roman"/>
          <w:sz w:val="24"/>
          <w:szCs w:val="24"/>
        </w:rPr>
        <w:t>.</w:t>
      </w:r>
    </w:p>
    <w:p w:rsidR="001704D8" w:rsidRDefault="001704D8" w:rsidP="00C23378">
      <w:pPr>
        <w:pStyle w:val="ListParagraph"/>
        <w:spacing w:after="0" w:line="240" w:lineRule="auto"/>
        <w:ind w:left="0"/>
        <w:jc w:val="center"/>
        <w:rPr>
          <w:rFonts w:ascii="Times New Roman" w:hAnsi="Times New Roman" w:cs="Times New Roman"/>
          <w:b/>
          <w:sz w:val="24"/>
          <w:szCs w:val="24"/>
        </w:rPr>
        <w:sectPr w:rsidR="001704D8" w:rsidSect="00073FBC">
          <w:pgSz w:w="11907" w:h="16840" w:code="9"/>
          <w:pgMar w:top="1701" w:right="1701" w:bottom="1701" w:left="1701" w:header="720" w:footer="720" w:gutter="0"/>
          <w:cols w:space="720"/>
          <w:docGrid w:linePitch="360"/>
        </w:sectPr>
      </w:pPr>
    </w:p>
    <w:p w:rsidR="00C23378" w:rsidRPr="001704D8" w:rsidRDefault="00C23378" w:rsidP="00C23378">
      <w:pPr>
        <w:pStyle w:val="ListParagraph"/>
        <w:spacing w:after="0" w:line="240" w:lineRule="auto"/>
        <w:ind w:left="0"/>
        <w:jc w:val="center"/>
        <w:rPr>
          <w:rFonts w:ascii="Times New Roman" w:hAnsi="Times New Roman" w:cs="Times New Roman"/>
          <w:b/>
          <w:sz w:val="20"/>
          <w:szCs w:val="20"/>
        </w:rPr>
      </w:pPr>
      <w:r w:rsidRPr="001704D8">
        <w:rPr>
          <w:rFonts w:ascii="Times New Roman" w:hAnsi="Times New Roman" w:cs="Times New Roman"/>
          <w:b/>
          <w:sz w:val="20"/>
          <w:szCs w:val="20"/>
        </w:rPr>
        <w:lastRenderedPageBreak/>
        <w:t>Tabel 4.7</w:t>
      </w:r>
    </w:p>
    <w:p w:rsidR="00C23378" w:rsidRPr="001704D8" w:rsidRDefault="00C23378" w:rsidP="00C23378">
      <w:pPr>
        <w:pStyle w:val="ListParagraph"/>
        <w:spacing w:after="0" w:line="240" w:lineRule="auto"/>
        <w:ind w:left="0"/>
        <w:jc w:val="center"/>
        <w:rPr>
          <w:rFonts w:ascii="Times New Roman" w:hAnsi="Times New Roman" w:cs="Times New Roman"/>
          <w:b/>
          <w:sz w:val="20"/>
          <w:szCs w:val="20"/>
        </w:rPr>
      </w:pPr>
      <w:r w:rsidRPr="001704D8">
        <w:rPr>
          <w:rFonts w:ascii="Times New Roman" w:hAnsi="Times New Roman" w:cs="Times New Roman"/>
          <w:b/>
          <w:sz w:val="20"/>
          <w:szCs w:val="20"/>
        </w:rPr>
        <w:t xml:space="preserve">Kinerja </w:t>
      </w:r>
      <w:r w:rsidRPr="001704D8">
        <w:rPr>
          <w:rFonts w:ascii="Times New Roman" w:hAnsi="Times New Roman" w:cs="Times New Roman"/>
          <w:b/>
          <w:i/>
          <w:sz w:val="20"/>
          <w:szCs w:val="20"/>
        </w:rPr>
        <w:t xml:space="preserve">Lagging Indicator </w:t>
      </w:r>
    </w:p>
    <w:p w:rsidR="00C23378" w:rsidRPr="001704D8" w:rsidRDefault="00C23378" w:rsidP="00C23378">
      <w:pPr>
        <w:pStyle w:val="ListParagraph"/>
        <w:spacing w:after="0" w:line="240" w:lineRule="auto"/>
        <w:ind w:left="0"/>
        <w:jc w:val="center"/>
        <w:rPr>
          <w:rFonts w:ascii="Times New Roman" w:hAnsi="Times New Roman" w:cs="Times New Roman"/>
          <w:sz w:val="20"/>
          <w:szCs w:val="20"/>
        </w:rPr>
      </w:pPr>
    </w:p>
    <w:tbl>
      <w:tblPr>
        <w:tblStyle w:val="TableGrid"/>
        <w:tblW w:w="0" w:type="auto"/>
        <w:tblLook w:val="04A0"/>
      </w:tblPr>
      <w:tblGrid>
        <w:gridCol w:w="915"/>
        <w:gridCol w:w="1165"/>
        <w:gridCol w:w="1146"/>
        <w:gridCol w:w="1044"/>
      </w:tblGrid>
      <w:tr w:rsidR="00C23378" w:rsidRPr="001704D8" w:rsidTr="00126D5E">
        <w:tc>
          <w:tcPr>
            <w:tcW w:w="1101" w:type="dxa"/>
            <w:vAlign w:val="center"/>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Indeks Total</w:t>
            </w:r>
          </w:p>
        </w:tc>
        <w:tc>
          <w:tcPr>
            <w:tcW w:w="1275" w:type="dxa"/>
            <w:vAlign w:val="center"/>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Perspektif</w:t>
            </w:r>
          </w:p>
        </w:tc>
        <w:tc>
          <w:tcPr>
            <w:tcW w:w="1276" w:type="dxa"/>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Strategy Objectives</w:t>
            </w:r>
          </w:p>
        </w:tc>
        <w:tc>
          <w:tcPr>
            <w:tcW w:w="1137" w:type="dxa"/>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Lagging Indicator</w:t>
            </w:r>
          </w:p>
        </w:tc>
      </w:tr>
      <w:tr w:rsidR="00C23378" w:rsidRPr="001704D8" w:rsidTr="00126D5E">
        <w:tc>
          <w:tcPr>
            <w:tcW w:w="1101"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sz w:val="20"/>
                <w:szCs w:val="20"/>
                <w:lang w:val="en-US"/>
              </w:rPr>
            </w:pPr>
            <w:r w:rsidRPr="001704D8">
              <w:rPr>
                <w:rFonts w:ascii="Times New Roman" w:hAnsi="Times New Roman" w:cs="Times New Roman"/>
                <w:b/>
                <w:sz w:val="20"/>
                <w:szCs w:val="20"/>
                <w:lang w:val="en-US"/>
              </w:rPr>
              <w:t>8,757</w:t>
            </w:r>
          </w:p>
        </w:tc>
        <w:tc>
          <w:tcPr>
            <w:tcW w:w="1275"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Financial</w:t>
            </w:r>
          </w:p>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8,153</w:t>
            </w:r>
            <w:r w:rsidRPr="001704D8">
              <w:rPr>
                <w:rFonts w:ascii="Times New Roman" w:hAnsi="Times New Roman" w:cs="Times New Roman"/>
                <w:sz w:val="20"/>
                <w:szCs w:val="20"/>
              </w:rPr>
              <w:t>)</w:t>
            </w:r>
          </w:p>
        </w:tc>
        <w:tc>
          <w:tcPr>
            <w:tcW w:w="1276"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F1</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8,494</w:t>
            </w:r>
            <w:r w:rsidRPr="001704D8">
              <w:rPr>
                <w:rFonts w:ascii="Times New Roman" w:hAnsi="Times New Roman" w:cs="Times New Roman"/>
                <w:sz w:val="20"/>
                <w:szCs w:val="20"/>
              </w:rPr>
              <w:t>)</w:t>
            </w:r>
          </w:p>
        </w:tc>
        <w:tc>
          <w:tcPr>
            <w:tcW w:w="1137" w:type="dxa"/>
            <w:shd w:val="clear" w:color="auto" w:fill="FFFF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F11a</w:t>
            </w:r>
          </w:p>
          <w:p w:rsidR="00C23378" w:rsidRPr="001704D8" w:rsidRDefault="00C23378" w:rsidP="004E199E">
            <w:pPr>
              <w:pStyle w:val="ListParagraph"/>
              <w:ind w:left="0"/>
              <w:jc w:val="center"/>
              <w:rPr>
                <w:rFonts w:ascii="Times New Roman" w:hAnsi="Times New Roman" w:cs="Times New Roman"/>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4,446</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137" w:type="dxa"/>
            <w:shd w:val="clear" w:color="auto" w:fill="FF00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F12a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2,936</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137" w:type="dxa"/>
            <w:shd w:val="clear" w:color="auto" w:fill="FF00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F13a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1,112</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F2</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F21a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Customer</w:t>
            </w:r>
          </w:p>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8,680</w:t>
            </w:r>
            <w:r w:rsidRPr="001704D8">
              <w:rPr>
                <w:rFonts w:ascii="Times New Roman" w:hAnsi="Times New Roman" w:cs="Times New Roman"/>
                <w:sz w:val="20"/>
                <w:szCs w:val="20"/>
              </w:rPr>
              <w:t>)</w:t>
            </w: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C1</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10</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C11a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10</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C2</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lang w:val="en-US"/>
              </w:rPr>
              <w:t>(10</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C21a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10</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C3</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7,864</w:t>
            </w:r>
            <w:r w:rsidRPr="001704D8">
              <w:rPr>
                <w:rFonts w:ascii="Times New Roman" w:hAnsi="Times New Roman" w:cs="Times New Roman"/>
                <w:sz w:val="20"/>
                <w:szCs w:val="20"/>
              </w:rPr>
              <w:t>)</w:t>
            </w:r>
          </w:p>
        </w:tc>
        <w:tc>
          <w:tcPr>
            <w:tcW w:w="1137" w:type="dxa"/>
            <w:shd w:val="clear" w:color="auto" w:fill="FFFF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C31a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3,888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137" w:type="dxa"/>
            <w:shd w:val="clear" w:color="auto" w:fill="FFFF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C32a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3,976</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C4</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C41a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Internal Business Process</w:t>
            </w:r>
          </w:p>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8,562</w:t>
            </w:r>
            <w:r w:rsidRPr="001704D8">
              <w:rPr>
                <w:rFonts w:ascii="Times New Roman" w:hAnsi="Times New Roman" w:cs="Times New Roman"/>
                <w:sz w:val="20"/>
                <w:szCs w:val="20"/>
              </w:rPr>
              <w:t>)</w:t>
            </w: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I1</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I11a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I2</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I21a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I3</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9</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I31a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9</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I4</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lang w:val="en-US"/>
              </w:rPr>
              <w:t>(10</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I41a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10</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Learning and Growth</w:t>
            </w:r>
          </w:p>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9,360</w:t>
            </w:r>
            <w:r w:rsidRPr="001704D8">
              <w:rPr>
                <w:rFonts w:ascii="Times New Roman" w:hAnsi="Times New Roman" w:cs="Times New Roman"/>
                <w:sz w:val="20"/>
                <w:szCs w:val="20"/>
              </w:rPr>
              <w:t>)</w:t>
            </w: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L1</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10</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L11a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10</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L2</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10</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L21a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10</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L3</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8,299</w:t>
            </w:r>
            <w:r w:rsidRPr="001704D8">
              <w:rPr>
                <w:rFonts w:ascii="Times New Roman" w:hAnsi="Times New Roman" w:cs="Times New Roman"/>
                <w:sz w:val="20"/>
                <w:szCs w:val="20"/>
              </w:rPr>
              <w:t>)</w:t>
            </w:r>
          </w:p>
        </w:tc>
        <w:tc>
          <w:tcPr>
            <w:tcW w:w="1137" w:type="dxa"/>
            <w:shd w:val="clear" w:color="auto" w:fill="FFFF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L31a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2,691</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137" w:type="dxa"/>
            <w:shd w:val="clear" w:color="auto" w:fill="FFFF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L32a</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5,608</w:t>
            </w:r>
            <w:r w:rsidRPr="001704D8">
              <w:rPr>
                <w:rFonts w:ascii="Times New Roman" w:hAnsi="Times New Roman" w:cs="Times New Roman"/>
                <w:sz w:val="20"/>
                <w:szCs w:val="20"/>
              </w:rPr>
              <w:t>)</w:t>
            </w:r>
          </w:p>
        </w:tc>
      </w:tr>
    </w:tbl>
    <w:p w:rsidR="001704D8" w:rsidRPr="001704D8" w:rsidRDefault="001704D8" w:rsidP="001704D8">
      <w:pPr>
        <w:pStyle w:val="ListParagraph"/>
        <w:spacing w:after="0" w:line="240" w:lineRule="auto"/>
        <w:ind w:left="0"/>
        <w:rPr>
          <w:rFonts w:ascii="Times New Roman" w:hAnsi="Times New Roman" w:cs="Times New Roman"/>
          <w:b/>
          <w:sz w:val="20"/>
          <w:szCs w:val="20"/>
        </w:rPr>
      </w:pPr>
    </w:p>
    <w:p w:rsidR="00C23378" w:rsidRPr="001704D8" w:rsidRDefault="00C23378" w:rsidP="00C23378">
      <w:pPr>
        <w:pStyle w:val="ListParagraph"/>
        <w:spacing w:after="0" w:line="240" w:lineRule="auto"/>
        <w:ind w:left="0"/>
        <w:jc w:val="center"/>
        <w:rPr>
          <w:rFonts w:ascii="Times New Roman" w:hAnsi="Times New Roman" w:cs="Times New Roman"/>
          <w:b/>
          <w:sz w:val="20"/>
          <w:szCs w:val="20"/>
        </w:rPr>
      </w:pPr>
      <w:r w:rsidRPr="001704D8">
        <w:rPr>
          <w:rFonts w:ascii="Times New Roman" w:hAnsi="Times New Roman" w:cs="Times New Roman"/>
          <w:b/>
          <w:sz w:val="20"/>
          <w:szCs w:val="20"/>
        </w:rPr>
        <w:t>Tabel 4.8</w:t>
      </w:r>
    </w:p>
    <w:p w:rsidR="00C23378" w:rsidRPr="001704D8" w:rsidRDefault="00C23378" w:rsidP="00C23378">
      <w:pPr>
        <w:pStyle w:val="ListParagraph"/>
        <w:spacing w:after="0" w:line="240" w:lineRule="auto"/>
        <w:ind w:left="0"/>
        <w:jc w:val="center"/>
        <w:rPr>
          <w:rFonts w:ascii="Times New Roman" w:hAnsi="Times New Roman" w:cs="Times New Roman"/>
          <w:b/>
          <w:sz w:val="20"/>
          <w:szCs w:val="20"/>
        </w:rPr>
      </w:pPr>
      <w:r w:rsidRPr="001704D8">
        <w:rPr>
          <w:rFonts w:ascii="Times New Roman" w:hAnsi="Times New Roman" w:cs="Times New Roman"/>
          <w:b/>
          <w:sz w:val="20"/>
          <w:szCs w:val="20"/>
        </w:rPr>
        <w:t xml:space="preserve">Kinerja </w:t>
      </w:r>
      <w:r w:rsidRPr="001704D8">
        <w:rPr>
          <w:rFonts w:ascii="Times New Roman" w:hAnsi="Times New Roman" w:cs="Times New Roman"/>
          <w:b/>
          <w:i/>
          <w:sz w:val="20"/>
          <w:szCs w:val="20"/>
        </w:rPr>
        <w:t xml:space="preserve">Leading Indicator </w:t>
      </w:r>
    </w:p>
    <w:p w:rsidR="00C23378" w:rsidRPr="001704D8" w:rsidRDefault="00C23378" w:rsidP="00C23378">
      <w:pPr>
        <w:pStyle w:val="ListParagraph"/>
        <w:spacing w:after="0" w:line="240" w:lineRule="auto"/>
        <w:ind w:left="0"/>
        <w:jc w:val="center"/>
        <w:rPr>
          <w:rFonts w:ascii="Times New Roman" w:hAnsi="Times New Roman" w:cs="Times New Roman"/>
          <w:b/>
          <w:sz w:val="20"/>
          <w:szCs w:val="20"/>
        </w:rPr>
      </w:pPr>
    </w:p>
    <w:tbl>
      <w:tblPr>
        <w:tblStyle w:val="TableGrid"/>
        <w:tblW w:w="0" w:type="auto"/>
        <w:tblLook w:val="04A0"/>
      </w:tblPr>
      <w:tblGrid>
        <w:gridCol w:w="915"/>
        <w:gridCol w:w="1165"/>
        <w:gridCol w:w="1146"/>
        <w:gridCol w:w="1044"/>
      </w:tblGrid>
      <w:tr w:rsidR="00C23378" w:rsidRPr="001704D8" w:rsidTr="00126D5E">
        <w:tc>
          <w:tcPr>
            <w:tcW w:w="1101" w:type="dxa"/>
            <w:vAlign w:val="center"/>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Indeks Total</w:t>
            </w:r>
          </w:p>
        </w:tc>
        <w:tc>
          <w:tcPr>
            <w:tcW w:w="1275" w:type="dxa"/>
            <w:vAlign w:val="center"/>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Perspektif</w:t>
            </w:r>
          </w:p>
        </w:tc>
        <w:tc>
          <w:tcPr>
            <w:tcW w:w="1276" w:type="dxa"/>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Strategy Objectives</w:t>
            </w:r>
          </w:p>
        </w:tc>
        <w:tc>
          <w:tcPr>
            <w:tcW w:w="1137" w:type="dxa"/>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Lagging Indicator</w:t>
            </w:r>
          </w:p>
        </w:tc>
      </w:tr>
      <w:tr w:rsidR="00C23378" w:rsidRPr="001704D8" w:rsidTr="00126D5E">
        <w:tc>
          <w:tcPr>
            <w:tcW w:w="1101"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sz w:val="20"/>
                <w:szCs w:val="20"/>
                <w:lang w:val="en-US"/>
              </w:rPr>
            </w:pPr>
            <w:r w:rsidRPr="001704D8">
              <w:rPr>
                <w:rFonts w:ascii="Times New Roman" w:hAnsi="Times New Roman" w:cs="Times New Roman"/>
                <w:b/>
                <w:sz w:val="20"/>
                <w:szCs w:val="20"/>
                <w:lang w:val="en-US"/>
              </w:rPr>
              <w:t>8,286</w:t>
            </w:r>
          </w:p>
        </w:tc>
        <w:tc>
          <w:tcPr>
            <w:tcW w:w="1275"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Financial</w:t>
            </w:r>
          </w:p>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8,423</w:t>
            </w:r>
            <w:r w:rsidRPr="001704D8">
              <w:rPr>
                <w:rFonts w:ascii="Times New Roman" w:hAnsi="Times New Roman" w:cs="Times New Roman"/>
                <w:sz w:val="20"/>
                <w:szCs w:val="20"/>
              </w:rPr>
              <w:t>)</w:t>
            </w:r>
          </w:p>
        </w:tc>
        <w:tc>
          <w:tcPr>
            <w:tcW w:w="1276"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F1</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9,368</w:t>
            </w:r>
            <w:r w:rsidRPr="001704D8">
              <w:rPr>
                <w:rFonts w:ascii="Times New Roman" w:hAnsi="Times New Roman" w:cs="Times New Roman"/>
                <w:sz w:val="20"/>
                <w:szCs w:val="20"/>
              </w:rPr>
              <w:t>)</w:t>
            </w:r>
          </w:p>
        </w:tc>
        <w:tc>
          <w:tcPr>
            <w:tcW w:w="1137" w:type="dxa"/>
            <w:shd w:val="clear" w:color="auto" w:fill="FFFF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F11b</w:t>
            </w:r>
          </w:p>
          <w:p w:rsidR="00C23378" w:rsidRPr="001704D8" w:rsidRDefault="00C23378" w:rsidP="004E199E">
            <w:pPr>
              <w:pStyle w:val="ListParagraph"/>
              <w:ind w:left="0"/>
              <w:jc w:val="center"/>
              <w:rPr>
                <w:rFonts w:ascii="Times New Roman" w:hAnsi="Times New Roman" w:cs="Times New Roman"/>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6,2</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137" w:type="dxa"/>
            <w:shd w:val="clear" w:color="auto" w:fill="FF00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F12b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2,016</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137" w:type="dxa"/>
            <w:shd w:val="clear" w:color="auto" w:fill="FF00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F13b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1,152</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F2</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F21b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Customer</w:t>
            </w:r>
          </w:p>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8,105</w:t>
            </w:r>
            <w:r w:rsidRPr="001704D8">
              <w:rPr>
                <w:rFonts w:ascii="Times New Roman" w:hAnsi="Times New Roman" w:cs="Times New Roman"/>
                <w:sz w:val="20"/>
                <w:szCs w:val="20"/>
              </w:rPr>
              <w:t>)</w:t>
            </w: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C1</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9</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C11b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9</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C2</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C21b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vAlign w:val="center"/>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C3</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C31b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C4</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C41b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Internal Business Process</w:t>
            </w:r>
          </w:p>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8,513</w:t>
            </w:r>
            <w:r w:rsidRPr="001704D8">
              <w:rPr>
                <w:rFonts w:ascii="Times New Roman" w:hAnsi="Times New Roman" w:cs="Times New Roman"/>
                <w:sz w:val="20"/>
                <w:szCs w:val="20"/>
              </w:rPr>
              <w:t>)</w:t>
            </w: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I1</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9</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I11b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9</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I2</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I21b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I3</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8,467</w:t>
            </w:r>
            <w:r w:rsidRPr="001704D8">
              <w:rPr>
                <w:rFonts w:ascii="Times New Roman" w:hAnsi="Times New Roman" w:cs="Times New Roman"/>
                <w:sz w:val="20"/>
                <w:szCs w:val="20"/>
              </w:rPr>
              <w:t>)</w:t>
            </w:r>
          </w:p>
        </w:tc>
        <w:tc>
          <w:tcPr>
            <w:tcW w:w="1137" w:type="dxa"/>
            <w:shd w:val="clear" w:color="auto" w:fill="FFFF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I31b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(4,890)</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137" w:type="dxa"/>
            <w:shd w:val="clear" w:color="auto" w:fill="FFFF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I32b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3,577</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I4</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I41b</w:t>
            </w:r>
          </w:p>
          <w:p w:rsidR="00C23378" w:rsidRPr="001704D8" w:rsidRDefault="00C23378" w:rsidP="004E199E">
            <w:pPr>
              <w:pStyle w:val="ListParagraph"/>
              <w:ind w:left="0"/>
              <w:jc w:val="center"/>
              <w:rPr>
                <w:rFonts w:ascii="Times New Roman" w:hAnsi="Times New Roman" w:cs="Times New Roman"/>
                <w:sz w:val="20"/>
                <w:szCs w:val="20"/>
                <w:lang w:val="en-US"/>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val="restart"/>
            <w:shd w:val="clear" w:color="auto" w:fill="009900"/>
            <w:vAlign w:val="center"/>
          </w:tcPr>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b/>
                <w:i/>
                <w:sz w:val="20"/>
                <w:szCs w:val="20"/>
              </w:rPr>
              <w:t>Learning and Growth</w:t>
            </w:r>
          </w:p>
          <w:p w:rsidR="00C23378" w:rsidRPr="001704D8" w:rsidRDefault="00C23378" w:rsidP="004E199E">
            <w:pPr>
              <w:pStyle w:val="ListParagraph"/>
              <w:ind w:left="0"/>
              <w:jc w:val="center"/>
              <w:rPr>
                <w:rFonts w:ascii="Times New Roman" w:hAnsi="Times New Roman" w:cs="Times New Roman"/>
                <w:b/>
                <w:i/>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8,328</w:t>
            </w:r>
            <w:r w:rsidRPr="001704D8">
              <w:rPr>
                <w:rFonts w:ascii="Times New Roman" w:hAnsi="Times New Roman" w:cs="Times New Roman"/>
                <w:sz w:val="20"/>
                <w:szCs w:val="20"/>
              </w:rPr>
              <w:t>)</w:t>
            </w: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L1</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L11b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L2</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9</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L21b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9</w:t>
            </w:r>
            <w:r w:rsidRPr="001704D8">
              <w:rPr>
                <w:rFonts w:ascii="Times New Roman" w:hAnsi="Times New Roman" w:cs="Times New Roman"/>
                <w:sz w:val="20"/>
                <w:szCs w:val="20"/>
              </w:rPr>
              <w:t>)</w:t>
            </w:r>
          </w:p>
        </w:tc>
      </w:tr>
      <w:tr w:rsidR="00C23378" w:rsidRPr="001704D8" w:rsidTr="00126D5E">
        <w:tc>
          <w:tcPr>
            <w:tcW w:w="1101"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5" w:type="dxa"/>
            <w:vMerge/>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p>
        </w:tc>
        <w:tc>
          <w:tcPr>
            <w:tcW w:w="1276" w:type="dxa"/>
            <w:shd w:val="clear" w:color="auto" w:fill="009900"/>
            <w:vAlign w:val="center"/>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L3</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c>
          <w:tcPr>
            <w:tcW w:w="1137" w:type="dxa"/>
            <w:shd w:val="clear" w:color="auto" w:fill="009900"/>
          </w:tcPr>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b/>
                <w:sz w:val="20"/>
                <w:szCs w:val="20"/>
              </w:rPr>
              <w:t>L31b</w:t>
            </w:r>
          </w:p>
          <w:p w:rsidR="00C23378" w:rsidRPr="001704D8" w:rsidRDefault="00C23378" w:rsidP="004E199E">
            <w:pPr>
              <w:pStyle w:val="ListParagraph"/>
              <w:ind w:left="0"/>
              <w:jc w:val="center"/>
              <w:rPr>
                <w:rFonts w:ascii="Times New Roman" w:hAnsi="Times New Roman" w:cs="Times New Roman"/>
                <w:b/>
                <w:sz w:val="20"/>
                <w:szCs w:val="20"/>
              </w:rPr>
            </w:pPr>
            <w:r w:rsidRPr="001704D8">
              <w:rPr>
                <w:rFonts w:ascii="Times New Roman" w:hAnsi="Times New Roman" w:cs="Times New Roman"/>
                <w:sz w:val="20"/>
                <w:szCs w:val="20"/>
              </w:rPr>
              <w:t>(</w:t>
            </w:r>
            <w:r w:rsidRPr="001704D8">
              <w:rPr>
                <w:rFonts w:ascii="Times New Roman" w:hAnsi="Times New Roman" w:cs="Times New Roman"/>
                <w:sz w:val="20"/>
                <w:szCs w:val="20"/>
                <w:lang w:val="en-US"/>
              </w:rPr>
              <w:t>8</w:t>
            </w:r>
            <w:r w:rsidRPr="001704D8">
              <w:rPr>
                <w:rFonts w:ascii="Times New Roman" w:hAnsi="Times New Roman" w:cs="Times New Roman"/>
                <w:sz w:val="20"/>
                <w:szCs w:val="20"/>
              </w:rPr>
              <w:t>)</w:t>
            </w:r>
          </w:p>
        </w:tc>
      </w:tr>
    </w:tbl>
    <w:p w:rsidR="001704D8" w:rsidRDefault="001704D8" w:rsidP="00DD524F">
      <w:pPr>
        <w:pStyle w:val="ListParagraph"/>
        <w:spacing w:after="0" w:line="240" w:lineRule="auto"/>
        <w:ind w:left="0" w:firstLine="709"/>
        <w:jc w:val="both"/>
        <w:rPr>
          <w:rFonts w:ascii="Times New Roman" w:hAnsi="Times New Roman" w:cs="Times New Roman"/>
          <w:b/>
          <w:sz w:val="24"/>
          <w:szCs w:val="24"/>
        </w:rPr>
        <w:sectPr w:rsidR="001704D8" w:rsidSect="001704D8">
          <w:type w:val="continuous"/>
          <w:pgSz w:w="11907" w:h="16840" w:code="9"/>
          <w:pgMar w:top="1701" w:right="1701" w:bottom="1701" w:left="1701" w:header="720" w:footer="720" w:gutter="0"/>
          <w:cols w:num="2" w:space="397"/>
          <w:docGrid w:linePitch="360"/>
        </w:sectPr>
      </w:pPr>
    </w:p>
    <w:p w:rsidR="00C23378" w:rsidRDefault="00C23378" w:rsidP="00DD524F">
      <w:pPr>
        <w:pStyle w:val="ListParagraph"/>
        <w:spacing w:after="0" w:line="240" w:lineRule="auto"/>
        <w:ind w:left="0" w:firstLine="709"/>
        <w:jc w:val="both"/>
        <w:rPr>
          <w:rFonts w:ascii="Times New Roman" w:hAnsi="Times New Roman" w:cs="Times New Roman"/>
          <w:b/>
          <w:sz w:val="24"/>
          <w:szCs w:val="24"/>
        </w:rPr>
      </w:pPr>
    </w:p>
    <w:p w:rsidR="00BD617E" w:rsidRPr="001704D8" w:rsidRDefault="001704D8" w:rsidP="001704D8">
      <w:pPr>
        <w:pStyle w:val="ListParagraph"/>
        <w:numPr>
          <w:ilvl w:val="0"/>
          <w:numId w:val="8"/>
        </w:numPr>
        <w:spacing w:after="0" w:line="240" w:lineRule="auto"/>
        <w:ind w:left="426" w:hanging="426"/>
        <w:rPr>
          <w:rFonts w:ascii="Times New Roman" w:hAnsi="Times New Roman" w:cs="Times New Roman"/>
          <w:sz w:val="24"/>
          <w:szCs w:val="24"/>
        </w:rPr>
      </w:pPr>
      <w:r>
        <w:rPr>
          <w:rFonts w:ascii="Times New Roman" w:hAnsi="Times New Roman" w:cs="Times New Roman"/>
          <w:b/>
          <w:sz w:val="24"/>
          <w:szCs w:val="24"/>
        </w:rPr>
        <w:t>Analisis Hasil Pengukuran Kinerja</w:t>
      </w:r>
    </w:p>
    <w:p w:rsidR="001704D8" w:rsidRPr="00C01501" w:rsidRDefault="001704D8" w:rsidP="001704D8">
      <w:pPr>
        <w:pStyle w:val="ListParagraph"/>
        <w:spacing w:after="0" w:line="240" w:lineRule="auto"/>
        <w:ind w:left="0" w:firstLine="709"/>
        <w:jc w:val="both"/>
        <w:rPr>
          <w:rFonts w:ascii="Times New Roman" w:hAnsi="Times New Roman" w:cs="Times New Roman"/>
          <w:sz w:val="24"/>
          <w:szCs w:val="24"/>
        </w:rPr>
      </w:pPr>
      <w:r w:rsidRPr="00C01501">
        <w:rPr>
          <w:rFonts w:ascii="Times New Roman" w:hAnsi="Times New Roman" w:cs="Times New Roman"/>
          <w:sz w:val="24"/>
          <w:szCs w:val="24"/>
        </w:rPr>
        <w:t>Metode untuk mengukur pencapaian kinerja si</w:t>
      </w:r>
      <w:r w:rsidR="00A56C72">
        <w:rPr>
          <w:rFonts w:ascii="Times New Roman" w:hAnsi="Times New Roman" w:cs="Times New Roman"/>
          <w:sz w:val="24"/>
          <w:szCs w:val="24"/>
        </w:rPr>
        <w:t>stem SDM</w:t>
      </w:r>
      <w:r w:rsidRPr="00C01501">
        <w:rPr>
          <w:rFonts w:ascii="Times New Roman" w:hAnsi="Times New Roman" w:cs="Times New Roman"/>
          <w:sz w:val="24"/>
          <w:szCs w:val="24"/>
        </w:rPr>
        <w:t xml:space="preserve"> menggunakan  </w:t>
      </w:r>
      <w:r w:rsidRPr="00C01501">
        <w:rPr>
          <w:rFonts w:ascii="Times New Roman" w:hAnsi="Times New Roman" w:cs="Times New Roman"/>
          <w:i/>
          <w:sz w:val="24"/>
          <w:szCs w:val="24"/>
        </w:rPr>
        <w:t xml:space="preserve">scoring system </w:t>
      </w:r>
      <w:r w:rsidRPr="00C01501">
        <w:rPr>
          <w:rFonts w:ascii="Times New Roman" w:hAnsi="Times New Roman" w:cs="Times New Roman"/>
          <w:sz w:val="24"/>
          <w:szCs w:val="24"/>
        </w:rPr>
        <w:t xml:space="preserve">dengan metode </w:t>
      </w:r>
      <w:r w:rsidRPr="00C01501">
        <w:rPr>
          <w:rFonts w:ascii="Times New Roman" w:hAnsi="Times New Roman" w:cs="Times New Roman"/>
          <w:i/>
          <w:sz w:val="24"/>
          <w:szCs w:val="24"/>
        </w:rPr>
        <w:t xml:space="preserve">Objectives  Matrix </w:t>
      </w:r>
      <w:r w:rsidRPr="00C01501">
        <w:rPr>
          <w:rFonts w:ascii="Times New Roman" w:hAnsi="Times New Roman" w:cs="Times New Roman"/>
          <w:sz w:val="24"/>
          <w:szCs w:val="24"/>
        </w:rPr>
        <w:t xml:space="preserve">(OMAX). Setelah melakukan </w:t>
      </w:r>
      <w:r w:rsidRPr="00C01501">
        <w:rPr>
          <w:rFonts w:ascii="Times New Roman" w:hAnsi="Times New Roman" w:cs="Times New Roman"/>
          <w:i/>
          <w:sz w:val="24"/>
          <w:szCs w:val="24"/>
        </w:rPr>
        <w:t xml:space="preserve">scoring </w:t>
      </w:r>
      <w:r w:rsidRPr="00C01501">
        <w:rPr>
          <w:rFonts w:ascii="Times New Roman" w:hAnsi="Times New Roman" w:cs="Times New Roman"/>
          <w:sz w:val="24"/>
          <w:szCs w:val="24"/>
        </w:rPr>
        <w:t xml:space="preserve">dengan bantuan data hipotetik didapatkan hasil bahwa pencapaian kinerja seluruh </w:t>
      </w:r>
      <w:r w:rsidRPr="00C01501">
        <w:rPr>
          <w:rFonts w:ascii="Times New Roman" w:hAnsi="Times New Roman" w:cs="Times New Roman"/>
          <w:i/>
          <w:sz w:val="24"/>
          <w:szCs w:val="24"/>
        </w:rPr>
        <w:t xml:space="preserve">strategy objectives </w:t>
      </w:r>
      <w:r w:rsidRPr="00C01501">
        <w:rPr>
          <w:rFonts w:ascii="Times New Roman" w:hAnsi="Times New Roman" w:cs="Times New Roman"/>
          <w:sz w:val="24"/>
          <w:szCs w:val="24"/>
        </w:rPr>
        <w:t xml:space="preserve">adalah berkategori hijau yang artinya target telah tercapai. Disamping itu juga menunjukkan bahwa perspektif pembelajaran dan pertumbuhan, proses bisnis internal, dan pelanggan telah berhasil mendukung kinerja perspektif keuangan. </w:t>
      </w:r>
    </w:p>
    <w:p w:rsidR="001704D8" w:rsidRPr="00C01501" w:rsidRDefault="001704D8" w:rsidP="001704D8">
      <w:pPr>
        <w:pStyle w:val="ListParagraph"/>
        <w:spacing w:after="0" w:line="240" w:lineRule="auto"/>
        <w:ind w:left="0" w:firstLine="709"/>
        <w:jc w:val="both"/>
        <w:rPr>
          <w:rFonts w:ascii="Times New Roman" w:hAnsi="Times New Roman" w:cs="Times New Roman"/>
          <w:sz w:val="24"/>
          <w:szCs w:val="24"/>
        </w:rPr>
      </w:pPr>
      <w:r w:rsidRPr="00C01501">
        <w:rPr>
          <w:rFonts w:ascii="Times New Roman" w:hAnsi="Times New Roman" w:cs="Times New Roman"/>
          <w:sz w:val="24"/>
          <w:szCs w:val="24"/>
        </w:rPr>
        <w:t>Keberhasilan pencapaian kinerja perspektif keuangan secara keseluruhan ini pada akhirnya mengantarkan perusahaan pada kondisi dimana perusahaan dapat mencapai target yang telah ditetapkan sebelumnya. Dimana target perusahaan yang dimaksudkan adalah pelayanan berorientasi kepuasan pelanggan, meningkatkan profitabilitas, meminimalisir resiko, dan menjadi perusahaan yang disukai karyawan.</w:t>
      </w:r>
    </w:p>
    <w:p w:rsidR="001704D8" w:rsidRPr="00C01501" w:rsidRDefault="001704D8" w:rsidP="001704D8">
      <w:pPr>
        <w:pStyle w:val="ListParagraph"/>
        <w:spacing w:after="0" w:line="240" w:lineRule="auto"/>
        <w:ind w:left="0" w:firstLine="709"/>
        <w:jc w:val="both"/>
        <w:rPr>
          <w:rFonts w:ascii="Times New Roman" w:hAnsi="Times New Roman" w:cs="Times New Roman"/>
          <w:sz w:val="24"/>
          <w:szCs w:val="24"/>
        </w:rPr>
      </w:pPr>
      <w:r w:rsidRPr="00C01501">
        <w:rPr>
          <w:rFonts w:ascii="Times New Roman" w:hAnsi="Times New Roman" w:cs="Times New Roman"/>
          <w:sz w:val="24"/>
          <w:szCs w:val="24"/>
        </w:rPr>
        <w:t xml:space="preserve">Keberhasilan pencapaian target perusahaan tersebut ditunjukkan dengan indeks total. Nilai indeks total untuk </w:t>
      </w:r>
      <w:r w:rsidRPr="00C01501">
        <w:rPr>
          <w:rFonts w:ascii="Times New Roman" w:hAnsi="Times New Roman" w:cs="Times New Roman"/>
          <w:i/>
          <w:sz w:val="24"/>
          <w:szCs w:val="24"/>
        </w:rPr>
        <w:t xml:space="preserve">lagging indicator </w:t>
      </w:r>
      <w:r w:rsidRPr="00C01501">
        <w:rPr>
          <w:rFonts w:ascii="Times New Roman" w:hAnsi="Times New Roman" w:cs="Times New Roman"/>
          <w:sz w:val="24"/>
          <w:szCs w:val="24"/>
        </w:rPr>
        <w:t xml:space="preserve">adalah sebesar 8,757. Berdasarkan pada </w:t>
      </w:r>
      <w:r w:rsidRPr="00C01501">
        <w:rPr>
          <w:rFonts w:ascii="Times New Roman" w:hAnsi="Times New Roman" w:cs="Times New Roman"/>
          <w:i/>
          <w:sz w:val="24"/>
          <w:szCs w:val="24"/>
        </w:rPr>
        <w:lastRenderedPageBreak/>
        <w:t xml:space="preserve">Traffic Light System, </w:t>
      </w:r>
      <w:r w:rsidRPr="00C01501">
        <w:rPr>
          <w:rFonts w:ascii="Times New Roman" w:hAnsi="Times New Roman" w:cs="Times New Roman"/>
          <w:sz w:val="24"/>
          <w:szCs w:val="24"/>
        </w:rPr>
        <w:t xml:space="preserve">nilai tersebut berada pada kategori hijau. Begitu pula halnya dengan nilai indeks total untuk </w:t>
      </w:r>
      <w:r w:rsidRPr="00C01501">
        <w:rPr>
          <w:rFonts w:ascii="Times New Roman" w:hAnsi="Times New Roman" w:cs="Times New Roman"/>
          <w:i/>
          <w:sz w:val="24"/>
          <w:szCs w:val="24"/>
        </w:rPr>
        <w:t xml:space="preserve">leading indicator </w:t>
      </w:r>
      <w:r w:rsidRPr="00C01501">
        <w:rPr>
          <w:rFonts w:ascii="Times New Roman" w:hAnsi="Times New Roman" w:cs="Times New Roman"/>
          <w:sz w:val="24"/>
          <w:szCs w:val="24"/>
        </w:rPr>
        <w:t>berada pada kategori hijau yaitu sebesar 8,286. Pencapaian kinerja yang berada pada kategori hijau mengindikasikan bahwa pencapaian kinerja telah mencapai target yang telah ditetapkan perusahaan, sehingga harus terus dipertahankan dan bahkan ditingkatkan agar di tahun-tahun berikutnya dapat melebihi target perusahaan.</w:t>
      </w:r>
    </w:p>
    <w:p w:rsidR="001704D8" w:rsidRPr="007575D8" w:rsidRDefault="001704D8" w:rsidP="001704D8">
      <w:pPr>
        <w:pStyle w:val="ListParagraph"/>
        <w:spacing w:after="0" w:line="240" w:lineRule="auto"/>
        <w:ind w:left="0" w:firstLine="709"/>
        <w:jc w:val="both"/>
        <w:rPr>
          <w:rFonts w:ascii="Times New Roman" w:hAnsi="Times New Roman" w:cs="Times New Roman"/>
          <w:sz w:val="24"/>
          <w:szCs w:val="24"/>
        </w:rPr>
      </w:pPr>
      <w:r w:rsidRPr="002B357F">
        <w:rPr>
          <w:rFonts w:ascii="Times New Roman" w:hAnsi="Times New Roman" w:cs="Times New Roman"/>
          <w:sz w:val="24"/>
          <w:szCs w:val="24"/>
        </w:rPr>
        <w:t xml:space="preserve">Tercapainya target dari indikator kinerja secara keseluruhan bermakna bahwa tujuan perusahaan tercapai dan dapat disimpulkan bahwa perusahaan dapat mencapai visinya. Menggunakan metode </w:t>
      </w:r>
      <w:r w:rsidRPr="002B357F">
        <w:rPr>
          <w:rFonts w:ascii="Times New Roman" w:hAnsi="Times New Roman" w:cs="Times New Roman"/>
          <w:i/>
          <w:sz w:val="24"/>
          <w:szCs w:val="24"/>
        </w:rPr>
        <w:t xml:space="preserve">Human Resources Scorecard </w:t>
      </w:r>
      <w:r w:rsidRPr="002B357F">
        <w:rPr>
          <w:rFonts w:ascii="Times New Roman" w:hAnsi="Times New Roman" w:cs="Times New Roman"/>
          <w:sz w:val="24"/>
          <w:szCs w:val="24"/>
        </w:rPr>
        <w:t xml:space="preserve">yang berbasis model penilaian </w:t>
      </w:r>
      <w:r w:rsidRPr="002B357F">
        <w:rPr>
          <w:rFonts w:ascii="Times New Roman" w:hAnsi="Times New Roman" w:cs="Times New Roman"/>
          <w:i/>
          <w:sz w:val="24"/>
          <w:szCs w:val="24"/>
        </w:rPr>
        <w:t xml:space="preserve">Objectives Matrix </w:t>
      </w:r>
      <w:r w:rsidRPr="002B357F">
        <w:rPr>
          <w:rFonts w:ascii="Times New Roman" w:hAnsi="Times New Roman" w:cs="Times New Roman"/>
          <w:sz w:val="24"/>
          <w:szCs w:val="24"/>
        </w:rPr>
        <w:t>(OMAX) ini membantu perusahaan memantau seluruh aspek kinerjanya dan segera melakukan perbaikan untuk memperbaiki kinerja perusahaan yang pencapaiannya masih jauh di bawah target.</w:t>
      </w:r>
    </w:p>
    <w:p w:rsidR="001704D8" w:rsidRPr="001704D8" w:rsidRDefault="001704D8" w:rsidP="001704D8">
      <w:pPr>
        <w:pStyle w:val="ListParagraph"/>
        <w:spacing w:after="0" w:line="240" w:lineRule="auto"/>
        <w:ind w:left="0" w:firstLine="709"/>
        <w:jc w:val="both"/>
        <w:rPr>
          <w:rFonts w:ascii="Times New Roman" w:hAnsi="Times New Roman" w:cs="Times New Roman"/>
          <w:sz w:val="24"/>
          <w:szCs w:val="24"/>
        </w:rPr>
      </w:pPr>
      <w:r w:rsidRPr="001704D8">
        <w:rPr>
          <w:rFonts w:ascii="Times New Roman" w:hAnsi="Times New Roman" w:cs="Times New Roman"/>
          <w:sz w:val="24"/>
          <w:szCs w:val="24"/>
        </w:rPr>
        <w:t xml:space="preserve">Hasil pengukuran kinerja </w:t>
      </w:r>
      <w:r w:rsidRPr="001704D8">
        <w:rPr>
          <w:rFonts w:ascii="Times New Roman" w:hAnsi="Times New Roman" w:cs="Times New Roman"/>
          <w:i/>
          <w:sz w:val="24"/>
          <w:szCs w:val="24"/>
        </w:rPr>
        <w:t xml:space="preserve">lagging indicator </w:t>
      </w:r>
      <w:r w:rsidRPr="001704D8">
        <w:rPr>
          <w:rFonts w:ascii="Times New Roman" w:hAnsi="Times New Roman" w:cs="Times New Roman"/>
          <w:sz w:val="24"/>
          <w:szCs w:val="24"/>
        </w:rPr>
        <w:t xml:space="preserve">lebih besar dibandingkan </w:t>
      </w:r>
      <w:r w:rsidRPr="001704D8">
        <w:rPr>
          <w:rFonts w:ascii="Times New Roman" w:hAnsi="Times New Roman" w:cs="Times New Roman"/>
          <w:i/>
          <w:sz w:val="24"/>
          <w:szCs w:val="24"/>
        </w:rPr>
        <w:t>leading indicator</w:t>
      </w:r>
      <w:r w:rsidRPr="001704D8">
        <w:rPr>
          <w:rFonts w:ascii="Times New Roman" w:hAnsi="Times New Roman" w:cs="Times New Roman"/>
          <w:sz w:val="24"/>
          <w:szCs w:val="24"/>
        </w:rPr>
        <w:t xml:space="preserve">. Namun, hal ini tidak menjadi permasalahan karena neraca kinerja yang terbentuk mendekati kondisi seimbang karena keduanya berada pada kategori hijau. </w:t>
      </w:r>
      <w:r>
        <w:rPr>
          <w:rFonts w:ascii="Times New Roman" w:hAnsi="Times New Roman" w:cs="Times New Roman"/>
          <w:sz w:val="24"/>
          <w:szCs w:val="24"/>
        </w:rPr>
        <w:t>Berikut ini adalah Gambar 4.2</w:t>
      </w:r>
      <w:r w:rsidRPr="001704D8">
        <w:rPr>
          <w:rFonts w:ascii="Times New Roman" w:hAnsi="Times New Roman" w:cs="Times New Roman"/>
          <w:sz w:val="24"/>
          <w:szCs w:val="24"/>
        </w:rPr>
        <w:t xml:space="preserve"> yang menggambarkan neraca kinerja perusahaan.</w:t>
      </w:r>
    </w:p>
    <w:p w:rsidR="001704D8" w:rsidRPr="001704D8" w:rsidRDefault="001704D8" w:rsidP="001704D8">
      <w:pPr>
        <w:pStyle w:val="ListParagraph"/>
        <w:spacing w:after="0" w:line="240" w:lineRule="auto"/>
        <w:ind w:left="0" w:firstLine="709"/>
        <w:rPr>
          <w:rFonts w:ascii="Times New Roman" w:hAnsi="Times New Roman" w:cs="Times New Roman"/>
          <w:b/>
          <w:sz w:val="24"/>
          <w:szCs w:val="24"/>
        </w:rPr>
      </w:pPr>
    </w:p>
    <w:p w:rsidR="001704D8" w:rsidRPr="001704D8" w:rsidRDefault="001704D8" w:rsidP="001704D8">
      <w:pPr>
        <w:pStyle w:val="ListParagraph"/>
        <w:spacing w:after="0" w:line="240" w:lineRule="auto"/>
        <w:ind w:left="0" w:firstLine="709"/>
        <w:rPr>
          <w:rFonts w:ascii="Times New Roman" w:hAnsi="Times New Roman" w:cs="Times New Roman"/>
          <w:b/>
          <w:sz w:val="24"/>
          <w:szCs w:val="24"/>
        </w:rPr>
      </w:pPr>
    </w:p>
    <w:p w:rsidR="001704D8" w:rsidRPr="001704D8" w:rsidRDefault="001704D8" w:rsidP="001704D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4.2</w:t>
      </w:r>
    </w:p>
    <w:p w:rsidR="001704D8" w:rsidRPr="001704D8" w:rsidRDefault="001704D8" w:rsidP="001704D8">
      <w:pPr>
        <w:pStyle w:val="ListParagraph"/>
        <w:spacing w:after="0" w:line="240" w:lineRule="auto"/>
        <w:ind w:left="0"/>
        <w:jc w:val="center"/>
        <w:rPr>
          <w:rFonts w:ascii="Times New Roman" w:hAnsi="Times New Roman" w:cs="Times New Roman"/>
          <w:b/>
          <w:sz w:val="24"/>
          <w:szCs w:val="24"/>
        </w:rPr>
      </w:pPr>
      <w:r w:rsidRPr="001704D8">
        <w:rPr>
          <w:rFonts w:ascii="Times New Roman" w:hAnsi="Times New Roman" w:cs="Times New Roman"/>
          <w:b/>
          <w:sz w:val="24"/>
          <w:szCs w:val="24"/>
        </w:rPr>
        <w:t>Neraca Kinerja</w:t>
      </w:r>
    </w:p>
    <w:p w:rsidR="001704D8" w:rsidRPr="001704D8" w:rsidRDefault="001704D8" w:rsidP="001704D8">
      <w:pPr>
        <w:pStyle w:val="ListParagraph"/>
        <w:spacing w:after="0" w:line="240" w:lineRule="auto"/>
        <w:ind w:left="0" w:firstLine="709"/>
        <w:rPr>
          <w:rFonts w:ascii="Times New Roman" w:hAnsi="Times New Roman" w:cs="Times New Roman"/>
          <w:b/>
          <w:sz w:val="24"/>
          <w:szCs w:val="24"/>
        </w:rPr>
      </w:pPr>
      <w:r w:rsidRPr="0064796C">
        <w:rPr>
          <w:rFonts w:ascii="Times New Roman" w:hAnsi="Times New Roman" w:cs="Times New Roman"/>
          <w:b/>
          <w:sz w:val="24"/>
          <w:szCs w:val="24"/>
          <w:lang w:eastAsia="ko-KR"/>
        </w:rPr>
        <w:pict>
          <v:group id="_x0000_s1074" editas="canvas" style="position:absolute;left:0;text-align:left;margin-left:55.6pt;margin-top:6.5pt;width:302.4pt;height:180.9pt;z-index:251661312" coordorigin="3300,2491" coordsize="6048,3618">
            <o:lock v:ext="edit" aspectratio="t"/>
            <v:shape id="_x0000_s1075" type="#_x0000_t75" style="position:absolute;left:3300;top:2491;width:6048;height:3618" o:preferrelative="f">
              <v:fill o:detectmouseclick="t"/>
              <v:path o:extrusionok="t" o:connecttype="none"/>
              <o:lock v:ext="edit" text="t"/>
            </v:shape>
            <v:shape id="_x0000_s1076" type="#_x0000_t32" style="position:absolute;left:4674;top:2646;width:3551;height:131" o:connectortype="straight"/>
            <v:shape id="_x0000_s1077" type="#_x0000_t32" style="position:absolute;left:4673;top:2646;width:1;height:736" o:connectortype="straight"/>
            <v:shape id="_x0000_s1078" type="#_x0000_t32" style="position:absolute;left:8224;top:2777;width:1;height:657" o:connectortype="straight"/>
            <v:shape id="_x0000_s1079" type="#_x0000_t32" style="position:absolute;left:6348;top:2719;width:1;height:3244" o:connectortype="straight"/>
            <v:shape id="_x0000_s1080" type="#_x0000_t32" style="position:absolute;left:5943;top:5980;width:854;height:1" o:connectortype="straight" strokeweight="2.5pt"/>
            <v:oval id="_x0000_s1081" style="position:absolute;left:4037;top:3390;width:1263;height:1371">
              <v:textbox style="mso-next-textbox:#_x0000_s1081">
                <w:txbxContent>
                  <w:p w:rsidR="001704D8" w:rsidRPr="00E25AEF" w:rsidRDefault="001704D8" w:rsidP="001704D8">
                    <w:pPr>
                      <w:spacing w:after="0" w:line="240" w:lineRule="auto"/>
                      <w:jc w:val="center"/>
                      <w:rPr>
                        <w:rFonts w:ascii="Times New Roman" w:hAnsi="Times New Roman" w:cs="Times New Roman"/>
                        <w:sz w:val="18"/>
                        <w:szCs w:val="18"/>
                      </w:rPr>
                    </w:pPr>
                    <w:r w:rsidRPr="00E25AEF">
                      <w:rPr>
                        <w:rFonts w:ascii="Times New Roman" w:hAnsi="Times New Roman" w:cs="Times New Roman"/>
                        <w:sz w:val="18"/>
                        <w:szCs w:val="18"/>
                      </w:rPr>
                      <w:t>Lagging Indicator</w:t>
                    </w:r>
                  </w:p>
                  <w:p w:rsidR="001704D8" w:rsidRDefault="001704D8" w:rsidP="001704D8">
                    <w:pPr>
                      <w:spacing w:after="0" w:line="240" w:lineRule="auto"/>
                      <w:jc w:val="center"/>
                      <w:rPr>
                        <w:rFonts w:ascii="Times New Roman" w:hAnsi="Times New Roman" w:cs="Times New Roman"/>
                        <w:sz w:val="18"/>
                        <w:szCs w:val="18"/>
                      </w:rPr>
                    </w:pPr>
                  </w:p>
                  <w:p w:rsidR="001704D8" w:rsidRPr="00E25AEF" w:rsidRDefault="001704D8" w:rsidP="001704D8">
                    <w:pPr>
                      <w:spacing w:after="0" w:line="240" w:lineRule="auto"/>
                      <w:jc w:val="center"/>
                      <w:rPr>
                        <w:rFonts w:ascii="Times New Roman" w:hAnsi="Times New Roman" w:cs="Times New Roman"/>
                        <w:b/>
                        <w:sz w:val="20"/>
                        <w:szCs w:val="20"/>
                      </w:rPr>
                    </w:pPr>
                    <w:r w:rsidRPr="00E25AEF">
                      <w:rPr>
                        <w:rFonts w:ascii="Times New Roman" w:hAnsi="Times New Roman" w:cs="Times New Roman"/>
                        <w:b/>
                        <w:sz w:val="20"/>
                        <w:szCs w:val="20"/>
                      </w:rPr>
                      <w:t>8,</w:t>
                    </w:r>
                    <w:r>
                      <w:rPr>
                        <w:rFonts w:ascii="Times New Roman" w:hAnsi="Times New Roman" w:cs="Times New Roman"/>
                        <w:b/>
                        <w:sz w:val="20"/>
                        <w:szCs w:val="20"/>
                      </w:rPr>
                      <w:t>757</w:t>
                    </w:r>
                  </w:p>
                </w:txbxContent>
              </v:textbox>
            </v:oval>
            <v:oval id="_x0000_s1082" style="position:absolute;left:7594;top:3434;width:1263;height:1362">
              <v:textbox style="mso-next-textbox:#_x0000_s1082">
                <w:txbxContent>
                  <w:p w:rsidR="001704D8" w:rsidRPr="00E25AEF" w:rsidRDefault="001704D8" w:rsidP="001704D8">
                    <w:pPr>
                      <w:spacing w:after="0" w:line="240" w:lineRule="auto"/>
                      <w:jc w:val="center"/>
                      <w:rPr>
                        <w:rFonts w:ascii="Times New Roman" w:hAnsi="Times New Roman" w:cs="Times New Roman"/>
                        <w:sz w:val="18"/>
                        <w:szCs w:val="18"/>
                      </w:rPr>
                    </w:pPr>
                    <w:r w:rsidRPr="00E25AEF">
                      <w:rPr>
                        <w:rFonts w:ascii="Times New Roman" w:hAnsi="Times New Roman" w:cs="Times New Roman"/>
                        <w:sz w:val="18"/>
                        <w:szCs w:val="18"/>
                      </w:rPr>
                      <w:t>L</w:t>
                    </w:r>
                    <w:r>
                      <w:rPr>
                        <w:rFonts w:ascii="Times New Roman" w:hAnsi="Times New Roman" w:cs="Times New Roman"/>
                        <w:sz w:val="18"/>
                        <w:szCs w:val="18"/>
                      </w:rPr>
                      <w:t>ead</w:t>
                    </w:r>
                    <w:r w:rsidRPr="00E25AEF">
                      <w:rPr>
                        <w:rFonts w:ascii="Times New Roman" w:hAnsi="Times New Roman" w:cs="Times New Roman"/>
                        <w:sz w:val="18"/>
                        <w:szCs w:val="18"/>
                      </w:rPr>
                      <w:t>ing Indicator</w:t>
                    </w:r>
                  </w:p>
                  <w:p w:rsidR="001704D8" w:rsidRDefault="001704D8" w:rsidP="001704D8">
                    <w:pPr>
                      <w:spacing w:after="0" w:line="240" w:lineRule="auto"/>
                      <w:jc w:val="center"/>
                      <w:rPr>
                        <w:rFonts w:ascii="Times New Roman" w:hAnsi="Times New Roman" w:cs="Times New Roman"/>
                        <w:sz w:val="18"/>
                        <w:szCs w:val="18"/>
                      </w:rPr>
                    </w:pPr>
                  </w:p>
                  <w:p w:rsidR="001704D8" w:rsidRPr="00E25AEF" w:rsidRDefault="001704D8" w:rsidP="001704D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8,286</w:t>
                    </w:r>
                  </w:p>
                </w:txbxContent>
              </v:textbox>
            </v:oval>
            <w10:wrap type="square"/>
          </v:group>
        </w:pict>
      </w:r>
    </w:p>
    <w:p w:rsidR="001704D8" w:rsidRPr="00E25AEF" w:rsidRDefault="001704D8" w:rsidP="001704D8">
      <w:pPr>
        <w:pStyle w:val="ListParagraph"/>
        <w:spacing w:after="0" w:line="240" w:lineRule="auto"/>
        <w:ind w:left="0"/>
        <w:jc w:val="both"/>
        <w:rPr>
          <w:rFonts w:ascii="Times New Roman" w:hAnsi="Times New Roman" w:cs="Times New Roman"/>
          <w:sz w:val="24"/>
          <w:szCs w:val="24"/>
        </w:rPr>
      </w:pPr>
    </w:p>
    <w:p w:rsidR="001704D8" w:rsidRPr="001704D8" w:rsidRDefault="001704D8" w:rsidP="001704D8">
      <w:pPr>
        <w:spacing w:after="0" w:line="240" w:lineRule="auto"/>
        <w:ind w:firstLine="709"/>
        <w:jc w:val="both"/>
        <w:rPr>
          <w:rFonts w:ascii="Times New Roman" w:hAnsi="Times New Roman" w:cs="Times New Roman"/>
          <w:sz w:val="24"/>
          <w:szCs w:val="24"/>
        </w:rPr>
      </w:pPr>
    </w:p>
    <w:p w:rsidR="001704D8" w:rsidRDefault="001704D8" w:rsidP="001704D8">
      <w:pPr>
        <w:pStyle w:val="ListParagraph"/>
        <w:spacing w:after="0" w:line="240" w:lineRule="auto"/>
        <w:ind w:left="0" w:firstLine="709"/>
        <w:jc w:val="both"/>
        <w:rPr>
          <w:rFonts w:ascii="Times New Roman" w:hAnsi="Times New Roman" w:cs="Times New Roman"/>
          <w:sz w:val="24"/>
          <w:szCs w:val="24"/>
        </w:rPr>
      </w:pPr>
    </w:p>
    <w:p w:rsidR="001704D8" w:rsidRDefault="001704D8" w:rsidP="001704D8">
      <w:pPr>
        <w:pStyle w:val="ListParagraph"/>
        <w:spacing w:after="0" w:line="240" w:lineRule="auto"/>
        <w:ind w:left="0" w:firstLine="709"/>
        <w:jc w:val="both"/>
        <w:rPr>
          <w:rFonts w:ascii="Times New Roman" w:hAnsi="Times New Roman" w:cs="Times New Roman"/>
          <w:sz w:val="24"/>
          <w:szCs w:val="24"/>
        </w:rPr>
      </w:pPr>
    </w:p>
    <w:p w:rsidR="001704D8" w:rsidRPr="00C01501" w:rsidRDefault="001704D8" w:rsidP="001704D8">
      <w:pPr>
        <w:pStyle w:val="ListParagraph"/>
        <w:spacing w:after="0" w:line="240" w:lineRule="auto"/>
        <w:ind w:left="0" w:firstLine="709"/>
        <w:jc w:val="both"/>
        <w:rPr>
          <w:rFonts w:ascii="Times New Roman" w:hAnsi="Times New Roman" w:cs="Times New Roman"/>
          <w:sz w:val="24"/>
          <w:szCs w:val="24"/>
        </w:rPr>
      </w:pPr>
      <w:r w:rsidRPr="00C01501">
        <w:rPr>
          <w:rFonts w:ascii="Times New Roman" w:hAnsi="Times New Roman" w:cs="Times New Roman"/>
          <w:sz w:val="24"/>
          <w:szCs w:val="24"/>
        </w:rPr>
        <w:t xml:space="preserve">Apabila kinerja </w:t>
      </w:r>
      <w:r w:rsidRPr="00C01501">
        <w:rPr>
          <w:rFonts w:ascii="Times New Roman" w:hAnsi="Times New Roman" w:cs="Times New Roman"/>
          <w:i/>
          <w:sz w:val="24"/>
          <w:szCs w:val="24"/>
        </w:rPr>
        <w:t xml:space="preserve">lagging indicator </w:t>
      </w:r>
      <w:r w:rsidRPr="00C01501">
        <w:rPr>
          <w:rFonts w:ascii="Times New Roman" w:hAnsi="Times New Roman" w:cs="Times New Roman"/>
          <w:sz w:val="24"/>
          <w:szCs w:val="24"/>
        </w:rPr>
        <w:t>jauh</w:t>
      </w:r>
      <w:r w:rsidRPr="00C01501">
        <w:rPr>
          <w:rFonts w:ascii="Times New Roman" w:hAnsi="Times New Roman" w:cs="Times New Roman"/>
          <w:i/>
          <w:sz w:val="24"/>
          <w:szCs w:val="24"/>
        </w:rPr>
        <w:t xml:space="preserve"> </w:t>
      </w:r>
      <w:r w:rsidRPr="00C01501">
        <w:rPr>
          <w:rFonts w:ascii="Times New Roman" w:hAnsi="Times New Roman" w:cs="Times New Roman"/>
          <w:sz w:val="24"/>
          <w:szCs w:val="24"/>
        </w:rPr>
        <w:t xml:space="preserve">lebih baik dari kinerja </w:t>
      </w:r>
      <w:r w:rsidRPr="00C01501">
        <w:rPr>
          <w:rFonts w:ascii="Times New Roman" w:hAnsi="Times New Roman" w:cs="Times New Roman"/>
          <w:i/>
          <w:sz w:val="24"/>
          <w:szCs w:val="24"/>
        </w:rPr>
        <w:t>leading indicator</w:t>
      </w:r>
      <w:r w:rsidRPr="00C01501">
        <w:rPr>
          <w:rFonts w:ascii="Times New Roman" w:hAnsi="Times New Roman" w:cs="Times New Roman"/>
          <w:sz w:val="24"/>
          <w:szCs w:val="24"/>
        </w:rPr>
        <w:t xml:space="preserve"> ini mengindikasikan bahwa pencapaian </w:t>
      </w:r>
      <w:r w:rsidRPr="00C01501">
        <w:rPr>
          <w:rFonts w:ascii="Times New Roman" w:hAnsi="Times New Roman" w:cs="Times New Roman"/>
          <w:i/>
          <w:sz w:val="24"/>
          <w:szCs w:val="24"/>
        </w:rPr>
        <w:t xml:space="preserve">lagging indicator </w:t>
      </w:r>
      <w:r w:rsidRPr="00C01501">
        <w:rPr>
          <w:rFonts w:ascii="Times New Roman" w:hAnsi="Times New Roman" w:cs="Times New Roman"/>
          <w:sz w:val="24"/>
          <w:szCs w:val="24"/>
        </w:rPr>
        <w:t xml:space="preserve">lebih banyak berdasarkan pada faktor keberuntungan atau kebetulan, karena pencapaiannya tidak diiringi dengan pencapaian kinerja </w:t>
      </w:r>
      <w:r w:rsidRPr="00C01501">
        <w:rPr>
          <w:rFonts w:ascii="Times New Roman" w:hAnsi="Times New Roman" w:cs="Times New Roman"/>
          <w:i/>
          <w:sz w:val="24"/>
          <w:szCs w:val="24"/>
        </w:rPr>
        <w:t xml:space="preserve">leading indicator </w:t>
      </w:r>
      <w:r w:rsidRPr="00C01501">
        <w:rPr>
          <w:rFonts w:ascii="Times New Roman" w:hAnsi="Times New Roman" w:cs="Times New Roman"/>
          <w:sz w:val="24"/>
          <w:szCs w:val="24"/>
        </w:rPr>
        <w:t xml:space="preserve">yang baik pula. Sementara perusahaan tidak dapat terus bergantung pada faktor keberuntungan, karena  tidak setiap saat faktor keberuntungan tersebut akan menyertai setiap usaha yang dilakukan. Oleh karena itu, apabila kondisi ini terjadi maka perusahaan harus memperbaiki kinerja proses untuk mendukung capaian hasil akhir yang diharapkan oleh perusahaan. </w:t>
      </w:r>
    </w:p>
    <w:p w:rsidR="001704D8" w:rsidRPr="001704D8" w:rsidRDefault="001704D8" w:rsidP="001704D8">
      <w:pPr>
        <w:pStyle w:val="ListParagraph"/>
        <w:spacing w:after="0" w:line="240" w:lineRule="auto"/>
        <w:ind w:left="0" w:firstLine="709"/>
        <w:rPr>
          <w:rFonts w:ascii="Times New Roman" w:hAnsi="Times New Roman" w:cs="Times New Roman"/>
          <w:sz w:val="24"/>
          <w:szCs w:val="24"/>
        </w:rPr>
      </w:pPr>
      <w:r w:rsidRPr="00C01501">
        <w:rPr>
          <w:rFonts w:ascii="Times New Roman" w:hAnsi="Times New Roman" w:cs="Times New Roman"/>
          <w:sz w:val="24"/>
          <w:szCs w:val="24"/>
        </w:rPr>
        <w:t xml:space="preserve">Jika kinerja </w:t>
      </w:r>
      <w:r w:rsidRPr="00C01501">
        <w:rPr>
          <w:rFonts w:ascii="Times New Roman" w:hAnsi="Times New Roman" w:cs="Times New Roman"/>
          <w:i/>
          <w:sz w:val="24"/>
          <w:szCs w:val="24"/>
        </w:rPr>
        <w:t xml:space="preserve">leading indicator </w:t>
      </w:r>
      <w:r w:rsidRPr="00C01501">
        <w:rPr>
          <w:rFonts w:ascii="Times New Roman" w:hAnsi="Times New Roman" w:cs="Times New Roman"/>
          <w:sz w:val="24"/>
          <w:szCs w:val="24"/>
        </w:rPr>
        <w:t>yang</w:t>
      </w:r>
      <w:r w:rsidRPr="00C01501">
        <w:rPr>
          <w:rFonts w:ascii="Times New Roman" w:hAnsi="Times New Roman" w:cs="Times New Roman"/>
          <w:i/>
          <w:sz w:val="24"/>
          <w:szCs w:val="24"/>
        </w:rPr>
        <w:t xml:space="preserve"> </w:t>
      </w:r>
      <w:r w:rsidRPr="00C01501">
        <w:rPr>
          <w:rFonts w:ascii="Times New Roman" w:hAnsi="Times New Roman" w:cs="Times New Roman"/>
          <w:sz w:val="24"/>
          <w:szCs w:val="24"/>
        </w:rPr>
        <w:t xml:space="preserve">jauh lebih baik dibandingkan kinerja </w:t>
      </w:r>
      <w:r w:rsidRPr="00C01501">
        <w:rPr>
          <w:rFonts w:ascii="Times New Roman" w:hAnsi="Times New Roman" w:cs="Times New Roman"/>
          <w:i/>
          <w:sz w:val="24"/>
          <w:szCs w:val="24"/>
        </w:rPr>
        <w:t>lagging indicator</w:t>
      </w:r>
      <w:r w:rsidRPr="00C01501">
        <w:rPr>
          <w:rFonts w:ascii="Times New Roman" w:hAnsi="Times New Roman" w:cs="Times New Roman"/>
          <w:sz w:val="24"/>
          <w:szCs w:val="24"/>
        </w:rPr>
        <w:t xml:space="preserve"> ini artinya proses untuk mencapai hasil akhir yang diharapkan perusahaan belum tepat sasaran, karena pencapaian </w:t>
      </w:r>
      <w:r w:rsidRPr="00C01501">
        <w:rPr>
          <w:rFonts w:ascii="Times New Roman" w:hAnsi="Times New Roman" w:cs="Times New Roman"/>
          <w:i/>
          <w:sz w:val="24"/>
          <w:szCs w:val="24"/>
        </w:rPr>
        <w:t>lagging indicator</w:t>
      </w:r>
      <w:r w:rsidRPr="00C01501">
        <w:rPr>
          <w:rFonts w:ascii="Times New Roman" w:hAnsi="Times New Roman" w:cs="Times New Roman"/>
          <w:sz w:val="24"/>
          <w:szCs w:val="24"/>
        </w:rPr>
        <w:t xml:space="preserve">-nya buruk atau jauh di bawah target. Kondisi seperti ini juga merugikan perusahaan, karena ini artinya proses yang dilakukan oleh perusahaan untuk mencapai target perusahaan terasa sia-sia karena hasil akhir yang diharapkan oleh perusahaan tidak dapat tercapai. Oleh karena itu, apabila </w:t>
      </w:r>
      <w:r w:rsidRPr="00C01501">
        <w:rPr>
          <w:rFonts w:ascii="Times New Roman" w:hAnsi="Times New Roman" w:cs="Times New Roman"/>
          <w:sz w:val="24"/>
          <w:szCs w:val="24"/>
        </w:rPr>
        <w:lastRenderedPageBreak/>
        <w:t>kondisi ini dialami oleh perusahaan maka perusahaan harus memikirkan proses yang tepat sasaran untuk dilakukan agar hasil akhirnya tercapai.</w:t>
      </w:r>
    </w:p>
    <w:p w:rsidR="001704D8" w:rsidRPr="001704D8" w:rsidRDefault="001704D8" w:rsidP="00DD524F">
      <w:pPr>
        <w:pStyle w:val="ListParagraph"/>
        <w:spacing w:after="0" w:line="240" w:lineRule="auto"/>
        <w:ind w:left="426"/>
        <w:rPr>
          <w:rFonts w:ascii="Times New Roman" w:hAnsi="Times New Roman" w:cs="Times New Roman"/>
          <w:sz w:val="24"/>
          <w:szCs w:val="24"/>
        </w:rPr>
      </w:pPr>
    </w:p>
    <w:p w:rsidR="00661419" w:rsidRDefault="00BD617E" w:rsidP="00364247">
      <w:pPr>
        <w:pStyle w:val="ListParagraph"/>
        <w:numPr>
          <w:ilvl w:val="0"/>
          <w:numId w:val="2"/>
        </w:numPr>
        <w:spacing w:after="0" w:line="240" w:lineRule="auto"/>
        <w:ind w:left="426" w:hanging="437"/>
        <w:rPr>
          <w:rFonts w:ascii="Times New Roman" w:hAnsi="Times New Roman" w:cs="Times New Roman"/>
          <w:b/>
          <w:sz w:val="24"/>
          <w:szCs w:val="24"/>
        </w:rPr>
      </w:pPr>
      <w:r w:rsidRPr="001704D8">
        <w:rPr>
          <w:rFonts w:ascii="Times New Roman" w:hAnsi="Times New Roman" w:cs="Times New Roman"/>
          <w:b/>
          <w:sz w:val="24"/>
          <w:szCs w:val="24"/>
        </w:rPr>
        <w:t>Kesimpulan</w:t>
      </w:r>
    </w:p>
    <w:p w:rsidR="00A56C72" w:rsidRDefault="00A56C72" w:rsidP="00A56C72">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Diidentifikasi bahwa sasaran stratejik (</w:t>
      </w:r>
      <w:r>
        <w:rPr>
          <w:rFonts w:ascii="Times New Roman" w:hAnsi="Times New Roman" w:cs="Times New Roman"/>
          <w:i/>
          <w:sz w:val="24"/>
          <w:szCs w:val="24"/>
        </w:rPr>
        <w:t>strategic goals</w:t>
      </w:r>
      <w:r w:rsidRPr="00066264">
        <w:rPr>
          <w:rFonts w:ascii="Times New Roman" w:hAnsi="Times New Roman" w:cs="Times New Roman"/>
          <w:sz w:val="24"/>
          <w:szCs w:val="24"/>
        </w:rPr>
        <w:t>)</w:t>
      </w:r>
      <w:r>
        <w:rPr>
          <w:rFonts w:ascii="Times New Roman" w:hAnsi="Times New Roman" w:cs="Times New Roman"/>
          <w:sz w:val="24"/>
          <w:szCs w:val="24"/>
        </w:rPr>
        <w:t xml:space="preserve"> PT. Bank Pembangunan Daerah Jawa Tengah sebagai hasil dari penjabaran visi dan misi perusahaan adalah (a) pelayanan berorientasi kepuasan pelanggan. Perusahaan berusaha untuk selalu memberikan pelayanan prima kepada seluruh nasabahnya; (b) meningkatkan profitabilitas. Agar perusahaan mampu bertahan dan terus berkembang maka perusahaan harus memiliki profitabilitas yang baik; (c) meminimalisir resiko. Mengurangi ketidakpastian yang dapat merugikan perusahaan sejalan dengan sasaran peningkatan laba perusahaan; dan (d) menjadi perusahaan yang disukai karyawan. Dengan memberikan perhatian secara adil dan merata, maka karyawan akan merasa puas sehingga mereka akan bekerja dengan komitmen yang tinggi untuk mencapai target-target perusahaan.</w:t>
      </w:r>
    </w:p>
    <w:p w:rsidR="00A56C72" w:rsidRPr="00B40228" w:rsidRDefault="00A56C72" w:rsidP="00A56C72">
      <w:pPr>
        <w:pStyle w:val="ListParagraph"/>
        <w:spacing w:after="0" w:line="240" w:lineRule="auto"/>
        <w:ind w:left="0" w:firstLine="709"/>
        <w:jc w:val="both"/>
        <w:rPr>
          <w:rFonts w:ascii="Times New Roman" w:hAnsi="Times New Roman" w:cs="Times New Roman"/>
          <w:sz w:val="24"/>
          <w:szCs w:val="24"/>
        </w:rPr>
      </w:pPr>
      <w:r w:rsidRPr="00B40228">
        <w:rPr>
          <w:rFonts w:ascii="Times New Roman" w:hAnsi="Times New Roman" w:cs="Times New Roman"/>
          <w:sz w:val="24"/>
          <w:szCs w:val="24"/>
        </w:rPr>
        <w:t xml:space="preserve">Pada perspektif pembelajaran dan pertumbuhan diidentifikasi bahwa perusahaan memiliki </w:t>
      </w:r>
      <w:r w:rsidRPr="00B40228">
        <w:rPr>
          <w:rFonts w:ascii="Times New Roman" w:hAnsi="Times New Roman" w:cs="Times New Roman"/>
          <w:i/>
          <w:sz w:val="24"/>
          <w:szCs w:val="24"/>
        </w:rPr>
        <w:t xml:space="preserve">strategy objectives </w:t>
      </w:r>
      <w:r w:rsidRPr="00B40228">
        <w:rPr>
          <w:rFonts w:ascii="Times New Roman" w:hAnsi="Times New Roman" w:cs="Times New Roman"/>
          <w:sz w:val="24"/>
          <w:szCs w:val="24"/>
        </w:rPr>
        <w:t>secara konsisten 1) mendukung kualifikasi karyawan</w:t>
      </w:r>
      <w:r>
        <w:rPr>
          <w:rFonts w:ascii="Times New Roman" w:hAnsi="Times New Roman" w:cs="Times New Roman"/>
          <w:sz w:val="24"/>
          <w:szCs w:val="24"/>
        </w:rPr>
        <w:t xml:space="preserve"> melalui program pelatihan</w:t>
      </w:r>
      <w:r w:rsidRPr="00B40228">
        <w:rPr>
          <w:rFonts w:ascii="Times New Roman" w:hAnsi="Times New Roman" w:cs="Times New Roman"/>
          <w:sz w:val="24"/>
          <w:szCs w:val="24"/>
        </w:rPr>
        <w:t xml:space="preserve">; 2) mengembangkan keterampilan kepemimpinan dan memperkuat peran manajer sebagai pelatih dan mentor; dan 3) meningkatkan wawasan karyawan mengenai budaya dan nilai-nilai perusahaan. </w:t>
      </w:r>
      <w:r w:rsidRPr="00B40228">
        <w:rPr>
          <w:rFonts w:ascii="Times New Roman" w:hAnsi="Times New Roman" w:cs="Times New Roman"/>
          <w:i/>
          <w:sz w:val="24"/>
          <w:szCs w:val="24"/>
        </w:rPr>
        <w:t>Strategy objectives</w:t>
      </w:r>
      <w:r w:rsidRPr="00B40228">
        <w:rPr>
          <w:rFonts w:ascii="Times New Roman" w:hAnsi="Times New Roman" w:cs="Times New Roman"/>
          <w:sz w:val="24"/>
          <w:szCs w:val="24"/>
        </w:rPr>
        <w:t xml:space="preserve"> pada perspektif pembelajaran dan pertumbuhan akan mempengaruhi </w:t>
      </w:r>
      <w:r w:rsidRPr="00B40228">
        <w:rPr>
          <w:rFonts w:ascii="Times New Roman" w:hAnsi="Times New Roman" w:cs="Times New Roman"/>
          <w:i/>
          <w:sz w:val="24"/>
          <w:szCs w:val="24"/>
        </w:rPr>
        <w:t xml:space="preserve">strategy objectives </w:t>
      </w:r>
      <w:r w:rsidRPr="00B40228">
        <w:rPr>
          <w:rFonts w:ascii="Times New Roman" w:hAnsi="Times New Roman" w:cs="Times New Roman"/>
          <w:sz w:val="24"/>
          <w:szCs w:val="24"/>
        </w:rPr>
        <w:t xml:space="preserve">pada perspektif proses bisnis internal. </w:t>
      </w:r>
    </w:p>
    <w:p w:rsidR="00A56C72" w:rsidRPr="00B40228" w:rsidRDefault="00A56C72" w:rsidP="00A56C72">
      <w:pPr>
        <w:pStyle w:val="ListParagraph"/>
        <w:spacing w:after="0" w:line="240" w:lineRule="auto"/>
        <w:ind w:left="0" w:firstLine="709"/>
        <w:jc w:val="both"/>
        <w:rPr>
          <w:rFonts w:ascii="Times New Roman" w:hAnsi="Times New Roman" w:cs="Times New Roman"/>
          <w:sz w:val="24"/>
          <w:szCs w:val="24"/>
        </w:rPr>
      </w:pPr>
      <w:r w:rsidRPr="00B40228">
        <w:rPr>
          <w:rFonts w:ascii="Times New Roman" w:hAnsi="Times New Roman" w:cs="Times New Roman"/>
          <w:sz w:val="24"/>
          <w:szCs w:val="24"/>
        </w:rPr>
        <w:t xml:space="preserve">Perspektif proses bisnis internal diidentifikasi memiliki </w:t>
      </w:r>
      <w:r w:rsidRPr="00B40228">
        <w:rPr>
          <w:rFonts w:ascii="Times New Roman" w:hAnsi="Times New Roman" w:cs="Times New Roman"/>
          <w:i/>
          <w:sz w:val="24"/>
          <w:szCs w:val="24"/>
        </w:rPr>
        <w:t xml:space="preserve">strategy objectives </w:t>
      </w:r>
      <w:r w:rsidRPr="00B40228">
        <w:rPr>
          <w:rFonts w:ascii="Times New Roman" w:hAnsi="Times New Roman" w:cs="Times New Roman"/>
          <w:sz w:val="24"/>
          <w:szCs w:val="24"/>
        </w:rPr>
        <w:t xml:space="preserve">1) meningkatkan motivasi karyawan; 2) meningkatkan kecepatan pelayanan dan pembayaran </w:t>
      </w:r>
      <w:r w:rsidRPr="00B40228">
        <w:rPr>
          <w:rFonts w:ascii="Times New Roman" w:hAnsi="Times New Roman" w:cs="Times New Roman"/>
          <w:i/>
          <w:sz w:val="24"/>
          <w:szCs w:val="24"/>
        </w:rPr>
        <w:t xml:space="preserve">reimbursement </w:t>
      </w:r>
      <w:r w:rsidRPr="00B40228">
        <w:rPr>
          <w:rFonts w:ascii="Times New Roman" w:hAnsi="Times New Roman" w:cs="Times New Roman"/>
          <w:sz w:val="24"/>
          <w:szCs w:val="24"/>
        </w:rPr>
        <w:t xml:space="preserve">kepada karyawan; 3) menyelaraskan budaya perusahaan dengan kualitas layanan; dan 4) fleksibilitas internal. </w:t>
      </w:r>
      <w:r w:rsidRPr="00B40228">
        <w:rPr>
          <w:rFonts w:ascii="Times New Roman" w:hAnsi="Times New Roman" w:cs="Times New Roman"/>
          <w:i/>
          <w:sz w:val="24"/>
          <w:szCs w:val="24"/>
        </w:rPr>
        <w:t>Strategy objectives</w:t>
      </w:r>
      <w:r w:rsidRPr="00B40228">
        <w:rPr>
          <w:rFonts w:ascii="Times New Roman" w:hAnsi="Times New Roman" w:cs="Times New Roman"/>
          <w:sz w:val="24"/>
          <w:szCs w:val="24"/>
        </w:rPr>
        <w:t xml:space="preserve"> pada perspektif proses bisnis internal akan mempengaruhi </w:t>
      </w:r>
      <w:r w:rsidRPr="00B40228">
        <w:rPr>
          <w:rFonts w:ascii="Times New Roman" w:hAnsi="Times New Roman" w:cs="Times New Roman"/>
          <w:i/>
          <w:sz w:val="24"/>
          <w:szCs w:val="24"/>
        </w:rPr>
        <w:t xml:space="preserve">strategy objectives </w:t>
      </w:r>
      <w:r w:rsidRPr="00B40228">
        <w:rPr>
          <w:rFonts w:ascii="Times New Roman" w:hAnsi="Times New Roman" w:cs="Times New Roman"/>
          <w:sz w:val="24"/>
          <w:szCs w:val="24"/>
        </w:rPr>
        <w:t>pada perspektif pelanggan.</w:t>
      </w:r>
    </w:p>
    <w:p w:rsidR="00A56C72" w:rsidRPr="00B40228" w:rsidRDefault="00A56C72" w:rsidP="00A56C72">
      <w:pPr>
        <w:pStyle w:val="ListParagraph"/>
        <w:spacing w:after="0" w:line="240" w:lineRule="auto"/>
        <w:ind w:left="0" w:firstLine="709"/>
        <w:jc w:val="both"/>
        <w:rPr>
          <w:rFonts w:ascii="Times New Roman" w:hAnsi="Times New Roman" w:cs="Times New Roman"/>
          <w:sz w:val="24"/>
          <w:szCs w:val="24"/>
        </w:rPr>
      </w:pPr>
      <w:r w:rsidRPr="00B40228">
        <w:rPr>
          <w:rFonts w:ascii="Times New Roman" w:hAnsi="Times New Roman" w:cs="Times New Roman"/>
          <w:sz w:val="24"/>
          <w:szCs w:val="24"/>
        </w:rPr>
        <w:t xml:space="preserve">Perspektif pelanggan diidentifikasi memiliki </w:t>
      </w:r>
      <w:r w:rsidRPr="00B40228">
        <w:rPr>
          <w:rFonts w:ascii="Times New Roman" w:hAnsi="Times New Roman" w:cs="Times New Roman"/>
          <w:i/>
          <w:sz w:val="24"/>
          <w:szCs w:val="24"/>
        </w:rPr>
        <w:t xml:space="preserve">strategy objectives </w:t>
      </w:r>
      <w:r w:rsidRPr="00B40228">
        <w:rPr>
          <w:rFonts w:ascii="Times New Roman" w:hAnsi="Times New Roman" w:cs="Times New Roman"/>
          <w:sz w:val="24"/>
          <w:szCs w:val="24"/>
        </w:rPr>
        <w:t xml:space="preserve">1) perencanaan suksesi karyawan; 2) karyawan mengimplementasikan nilai-nilai perusahaan; 3) meningkatkan tanggungjawab karyawan; dan 4) meningkatkan kepuasan karyawan. </w:t>
      </w:r>
      <w:r w:rsidRPr="00B40228">
        <w:rPr>
          <w:rFonts w:ascii="Times New Roman" w:hAnsi="Times New Roman" w:cs="Times New Roman"/>
          <w:i/>
          <w:sz w:val="24"/>
          <w:szCs w:val="24"/>
        </w:rPr>
        <w:t>Strategy objectives</w:t>
      </w:r>
      <w:r w:rsidRPr="00B40228">
        <w:rPr>
          <w:rFonts w:ascii="Times New Roman" w:hAnsi="Times New Roman" w:cs="Times New Roman"/>
          <w:sz w:val="24"/>
          <w:szCs w:val="24"/>
        </w:rPr>
        <w:t xml:space="preserve"> pada perspektif pelanggan akan mempengaruhi </w:t>
      </w:r>
      <w:r w:rsidRPr="00B40228">
        <w:rPr>
          <w:rFonts w:ascii="Times New Roman" w:hAnsi="Times New Roman" w:cs="Times New Roman"/>
          <w:i/>
          <w:sz w:val="24"/>
          <w:szCs w:val="24"/>
        </w:rPr>
        <w:t xml:space="preserve">strategy objectives </w:t>
      </w:r>
      <w:r w:rsidRPr="00B40228">
        <w:rPr>
          <w:rFonts w:ascii="Times New Roman" w:hAnsi="Times New Roman" w:cs="Times New Roman"/>
          <w:sz w:val="24"/>
          <w:szCs w:val="24"/>
        </w:rPr>
        <w:t>pada perspektif keuangan.</w:t>
      </w:r>
    </w:p>
    <w:p w:rsidR="00A56C72" w:rsidRPr="00B40228" w:rsidRDefault="00A56C72" w:rsidP="00A56C72">
      <w:pPr>
        <w:pStyle w:val="ListParagraph"/>
        <w:spacing w:after="0" w:line="240" w:lineRule="auto"/>
        <w:ind w:left="0" w:firstLine="709"/>
        <w:jc w:val="both"/>
        <w:rPr>
          <w:rFonts w:ascii="Times New Roman" w:hAnsi="Times New Roman" w:cs="Times New Roman"/>
          <w:sz w:val="24"/>
          <w:szCs w:val="24"/>
        </w:rPr>
      </w:pPr>
      <w:r w:rsidRPr="00B40228">
        <w:rPr>
          <w:rFonts w:ascii="Times New Roman" w:hAnsi="Times New Roman" w:cs="Times New Roman"/>
          <w:sz w:val="24"/>
          <w:szCs w:val="24"/>
        </w:rPr>
        <w:t xml:space="preserve">Perspektif keuangan diidentifikasi memiliki </w:t>
      </w:r>
      <w:r w:rsidRPr="00B40228">
        <w:rPr>
          <w:rFonts w:ascii="Times New Roman" w:hAnsi="Times New Roman" w:cs="Times New Roman"/>
          <w:i/>
          <w:sz w:val="24"/>
          <w:szCs w:val="24"/>
        </w:rPr>
        <w:t xml:space="preserve">strategy objectives </w:t>
      </w:r>
      <w:r w:rsidRPr="00B40228">
        <w:rPr>
          <w:rFonts w:ascii="Times New Roman" w:hAnsi="Times New Roman" w:cs="Times New Roman"/>
          <w:sz w:val="24"/>
          <w:szCs w:val="24"/>
        </w:rPr>
        <w:t xml:space="preserve">1) meningkatkan efisiensi biaya tenaga kerja; dan 2) meningkatkan efektifitas penggunaan anggaran pelatihan. Keberhasilan pencapaian </w:t>
      </w:r>
      <w:r w:rsidRPr="00B40228">
        <w:rPr>
          <w:rFonts w:ascii="Times New Roman" w:hAnsi="Times New Roman" w:cs="Times New Roman"/>
          <w:i/>
          <w:sz w:val="24"/>
          <w:szCs w:val="24"/>
        </w:rPr>
        <w:t>strategy objectives</w:t>
      </w:r>
      <w:r w:rsidRPr="00B40228">
        <w:rPr>
          <w:rFonts w:ascii="Times New Roman" w:hAnsi="Times New Roman" w:cs="Times New Roman"/>
          <w:sz w:val="24"/>
          <w:szCs w:val="24"/>
        </w:rPr>
        <w:t xml:space="preserve"> pada perspektif keuangan ini akan mengantarkan perusahaan pada keberhasilannya mencapai sasaran-sasaran stratejik yang telah ditetapkan.</w:t>
      </w:r>
    </w:p>
    <w:p w:rsidR="00A56C72" w:rsidRPr="00B40228" w:rsidRDefault="00A56C72" w:rsidP="00A56C72">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B40228">
        <w:rPr>
          <w:rFonts w:ascii="Times New Roman" w:hAnsi="Times New Roman" w:cs="Times New Roman"/>
          <w:sz w:val="24"/>
          <w:szCs w:val="24"/>
        </w:rPr>
        <w:t xml:space="preserve">encapaian kinerja seluruh </w:t>
      </w:r>
      <w:r w:rsidRPr="00B40228">
        <w:rPr>
          <w:rFonts w:ascii="Times New Roman" w:hAnsi="Times New Roman" w:cs="Times New Roman"/>
          <w:i/>
          <w:sz w:val="24"/>
          <w:szCs w:val="24"/>
        </w:rPr>
        <w:t xml:space="preserve">strategy objectives </w:t>
      </w:r>
      <w:r w:rsidRPr="00B40228">
        <w:rPr>
          <w:rFonts w:ascii="Times New Roman" w:hAnsi="Times New Roman" w:cs="Times New Roman"/>
          <w:sz w:val="24"/>
          <w:szCs w:val="24"/>
        </w:rPr>
        <w:t xml:space="preserve">berkategori hijau artinya target telah tercapai. </w:t>
      </w:r>
      <w:r>
        <w:rPr>
          <w:rFonts w:ascii="Times New Roman" w:hAnsi="Times New Roman" w:cs="Times New Roman"/>
          <w:sz w:val="24"/>
          <w:szCs w:val="24"/>
        </w:rPr>
        <w:t>Hal ini juga</w:t>
      </w:r>
      <w:r w:rsidRPr="00B40228">
        <w:rPr>
          <w:rFonts w:ascii="Times New Roman" w:hAnsi="Times New Roman" w:cs="Times New Roman"/>
          <w:sz w:val="24"/>
          <w:szCs w:val="24"/>
        </w:rPr>
        <w:t xml:space="preserve"> menunjukkan bahwa perspektif pembelajaran dan pertumbuhan, proses bisnis internal, dan pelanggan telah berhasil mendukung kinerja perspektif keuangan. Keberhasilan pencapaian kinerja perspektif keuangan secara keseluruhan ini pada akhirnya mengantarkan perusahaan pada kondisi dimana perusahaan dapat mencapai </w:t>
      </w:r>
      <w:r>
        <w:rPr>
          <w:rFonts w:ascii="Times New Roman" w:hAnsi="Times New Roman" w:cs="Times New Roman"/>
          <w:i/>
          <w:sz w:val="24"/>
          <w:szCs w:val="24"/>
        </w:rPr>
        <w:t xml:space="preserve">strategic goals </w:t>
      </w:r>
      <w:r>
        <w:rPr>
          <w:rFonts w:ascii="Times New Roman" w:hAnsi="Times New Roman" w:cs="Times New Roman"/>
          <w:sz w:val="24"/>
          <w:szCs w:val="24"/>
        </w:rPr>
        <w:t>yang</w:t>
      </w:r>
      <w:r w:rsidRPr="00B40228">
        <w:rPr>
          <w:rFonts w:ascii="Times New Roman" w:hAnsi="Times New Roman" w:cs="Times New Roman"/>
          <w:sz w:val="24"/>
          <w:szCs w:val="24"/>
        </w:rPr>
        <w:t xml:space="preserve"> ditetapkan sebelumnya. Keberhasilan pencapaian </w:t>
      </w:r>
      <w:r>
        <w:rPr>
          <w:rFonts w:ascii="Times New Roman" w:hAnsi="Times New Roman" w:cs="Times New Roman"/>
          <w:i/>
          <w:sz w:val="24"/>
          <w:szCs w:val="24"/>
        </w:rPr>
        <w:t xml:space="preserve">strategic goals </w:t>
      </w:r>
      <w:r w:rsidRPr="00B40228">
        <w:rPr>
          <w:rFonts w:ascii="Times New Roman" w:hAnsi="Times New Roman" w:cs="Times New Roman"/>
          <w:sz w:val="24"/>
          <w:szCs w:val="24"/>
        </w:rPr>
        <w:t>tersebut ditunjukkan dengan</w:t>
      </w:r>
      <w:r>
        <w:rPr>
          <w:rFonts w:ascii="Times New Roman" w:hAnsi="Times New Roman" w:cs="Times New Roman"/>
          <w:sz w:val="24"/>
          <w:szCs w:val="24"/>
        </w:rPr>
        <w:t xml:space="preserve"> nilai</w:t>
      </w:r>
      <w:r w:rsidRPr="00B40228">
        <w:rPr>
          <w:rFonts w:ascii="Times New Roman" w:hAnsi="Times New Roman" w:cs="Times New Roman"/>
          <w:sz w:val="24"/>
          <w:szCs w:val="24"/>
        </w:rPr>
        <w:t xml:space="preserve"> indeks total</w:t>
      </w:r>
      <w:r>
        <w:rPr>
          <w:rFonts w:ascii="Times New Roman" w:hAnsi="Times New Roman" w:cs="Times New Roman"/>
          <w:sz w:val="24"/>
          <w:szCs w:val="24"/>
        </w:rPr>
        <w:t xml:space="preserve"> yang</w:t>
      </w:r>
      <w:r w:rsidRPr="00B40228">
        <w:rPr>
          <w:rFonts w:ascii="Times New Roman" w:hAnsi="Times New Roman" w:cs="Times New Roman"/>
          <w:sz w:val="24"/>
          <w:szCs w:val="24"/>
        </w:rPr>
        <w:t xml:space="preserve"> </w:t>
      </w:r>
      <w:r>
        <w:rPr>
          <w:rFonts w:ascii="Times New Roman" w:hAnsi="Times New Roman" w:cs="Times New Roman"/>
          <w:sz w:val="24"/>
          <w:szCs w:val="24"/>
        </w:rPr>
        <w:t>ber</w:t>
      </w:r>
      <w:r w:rsidRPr="00B40228">
        <w:rPr>
          <w:rFonts w:ascii="Times New Roman" w:hAnsi="Times New Roman" w:cs="Times New Roman"/>
          <w:sz w:val="24"/>
          <w:szCs w:val="24"/>
        </w:rPr>
        <w:t>kategori hijau</w:t>
      </w:r>
      <w:r>
        <w:rPr>
          <w:rFonts w:ascii="Times New Roman" w:hAnsi="Times New Roman" w:cs="Times New Roman"/>
          <w:sz w:val="24"/>
          <w:szCs w:val="24"/>
        </w:rPr>
        <w:t xml:space="preserve"> baik </w:t>
      </w:r>
      <w:r>
        <w:rPr>
          <w:rFonts w:ascii="Times New Roman" w:hAnsi="Times New Roman" w:cs="Times New Roman"/>
          <w:i/>
          <w:sz w:val="24"/>
          <w:szCs w:val="24"/>
        </w:rPr>
        <w:t xml:space="preserve">leading indicator </w:t>
      </w:r>
      <w:r>
        <w:rPr>
          <w:rFonts w:ascii="Times New Roman" w:hAnsi="Times New Roman" w:cs="Times New Roman"/>
          <w:sz w:val="24"/>
          <w:szCs w:val="24"/>
        </w:rPr>
        <w:t xml:space="preserve">maupun </w:t>
      </w:r>
      <w:r>
        <w:rPr>
          <w:rFonts w:ascii="Times New Roman" w:hAnsi="Times New Roman" w:cs="Times New Roman"/>
          <w:i/>
          <w:sz w:val="24"/>
          <w:szCs w:val="24"/>
        </w:rPr>
        <w:t>lagging indicator</w:t>
      </w:r>
      <w:r w:rsidRPr="00B40228">
        <w:rPr>
          <w:rFonts w:ascii="Times New Roman" w:hAnsi="Times New Roman" w:cs="Times New Roman"/>
          <w:sz w:val="24"/>
          <w:szCs w:val="24"/>
        </w:rPr>
        <w:t xml:space="preserve">. </w:t>
      </w:r>
    </w:p>
    <w:p w:rsidR="00BC213E" w:rsidRDefault="00BC213E" w:rsidP="00A56C72">
      <w:pPr>
        <w:spacing w:after="0" w:line="240" w:lineRule="auto"/>
        <w:jc w:val="center"/>
        <w:rPr>
          <w:rFonts w:ascii="Times New Roman" w:hAnsi="Times New Roman" w:cs="Times New Roman"/>
          <w:b/>
          <w:sz w:val="24"/>
          <w:szCs w:val="24"/>
        </w:rPr>
      </w:pPr>
    </w:p>
    <w:p w:rsidR="00BC213E" w:rsidRDefault="00BC213E" w:rsidP="00A56C72">
      <w:pPr>
        <w:spacing w:after="0" w:line="240" w:lineRule="auto"/>
        <w:jc w:val="center"/>
        <w:rPr>
          <w:rFonts w:ascii="Times New Roman" w:hAnsi="Times New Roman" w:cs="Times New Roman"/>
          <w:b/>
          <w:sz w:val="24"/>
          <w:szCs w:val="24"/>
        </w:rPr>
      </w:pPr>
    </w:p>
    <w:p w:rsidR="00A56C72" w:rsidRDefault="00A56C72" w:rsidP="00A56C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Astuti, Kartika Rizki, 2011, </w:t>
      </w:r>
      <w:r>
        <w:rPr>
          <w:rFonts w:ascii="Times New Roman" w:hAnsi="Times New Roman" w:cs="Times New Roman"/>
          <w:b/>
          <w:sz w:val="24"/>
          <w:szCs w:val="24"/>
        </w:rPr>
        <w:t>Lokakarya (Workshop) Human Resource Scorecard untuk Meningkatkan Persepsi Keterlibatan Kerja Karyawan Departemen Sumber Daya Manusia</w:t>
      </w:r>
      <w:r>
        <w:rPr>
          <w:rFonts w:ascii="Times New Roman" w:hAnsi="Times New Roman" w:cs="Times New Roman"/>
          <w:sz w:val="24"/>
          <w:szCs w:val="24"/>
        </w:rPr>
        <w:t>, Tesis Program Studi Psikologi Universitas Gajah Mada (tidak dipublikasikan)</w:t>
      </w:r>
    </w:p>
    <w:p w:rsidR="00BC213E" w:rsidRDefault="00BC213E" w:rsidP="00A56C72">
      <w:pPr>
        <w:pStyle w:val="ListParagraph"/>
        <w:spacing w:after="0" w:line="240" w:lineRule="auto"/>
        <w:ind w:left="567" w:hanging="567"/>
        <w:jc w:val="both"/>
        <w:rPr>
          <w:rFonts w:ascii="Times New Roman" w:hAnsi="Times New Roman" w:cs="Times New Roman"/>
          <w:sz w:val="24"/>
          <w:szCs w:val="24"/>
        </w:rPr>
      </w:pP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Becker, Brian E., Mark A. Huselid, dan Dave Ulrich, 2009, </w:t>
      </w:r>
      <w:r>
        <w:rPr>
          <w:rFonts w:ascii="Times New Roman" w:hAnsi="Times New Roman" w:cs="Times New Roman"/>
          <w:b/>
          <w:sz w:val="24"/>
          <w:szCs w:val="24"/>
        </w:rPr>
        <w:t>The HR Scorecard : Mengaitkan Manusia, Strategi, dan Kinerja</w:t>
      </w:r>
      <w:r>
        <w:rPr>
          <w:rFonts w:ascii="Times New Roman" w:hAnsi="Times New Roman" w:cs="Times New Roman"/>
          <w:sz w:val="24"/>
          <w:szCs w:val="24"/>
        </w:rPr>
        <w:t>,  Alih Bahasa : Dian Rahadyanto Basuki, Erlangga, Jakarta</w:t>
      </w: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Bernardin, H. John and Joyce E. A. Russell, 1993, </w:t>
      </w:r>
      <w:r>
        <w:rPr>
          <w:rFonts w:ascii="Times New Roman" w:hAnsi="Times New Roman" w:cs="Times New Roman"/>
          <w:b/>
          <w:sz w:val="24"/>
          <w:szCs w:val="24"/>
        </w:rPr>
        <w:t>Human Resource Management : An Experiential Approach</w:t>
      </w:r>
      <w:r>
        <w:rPr>
          <w:rFonts w:ascii="Times New Roman" w:hAnsi="Times New Roman" w:cs="Times New Roman"/>
          <w:sz w:val="24"/>
          <w:szCs w:val="24"/>
        </w:rPr>
        <w:t>, Mc Graw Hill, United States of America</w:t>
      </w: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p>
    <w:p w:rsidR="00A56C72" w:rsidRPr="000B56EC" w:rsidRDefault="00A56C72" w:rsidP="00A56C72">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Cahyaningsih, </w:t>
      </w:r>
      <w:r w:rsidRPr="00C22A0F">
        <w:rPr>
          <w:rFonts w:ascii="Times New Roman" w:hAnsi="Times New Roman" w:cs="Times New Roman"/>
          <w:sz w:val="24"/>
          <w:szCs w:val="24"/>
        </w:rPr>
        <w:t>Yohana Triadi</w:t>
      </w:r>
      <w:r>
        <w:rPr>
          <w:rFonts w:ascii="Times New Roman" w:hAnsi="Times New Roman" w:cs="Times New Roman"/>
          <w:sz w:val="24"/>
          <w:szCs w:val="24"/>
        </w:rPr>
        <w:t xml:space="preserve">, 2003, </w:t>
      </w:r>
      <w:r>
        <w:rPr>
          <w:rFonts w:ascii="Times New Roman" w:hAnsi="Times New Roman" w:cs="Times New Roman"/>
          <w:b/>
          <w:sz w:val="24"/>
          <w:szCs w:val="24"/>
        </w:rPr>
        <w:t xml:space="preserve">Pengaruh Penerapan Konsep </w:t>
      </w:r>
      <w:r>
        <w:rPr>
          <w:rFonts w:ascii="Times New Roman" w:hAnsi="Times New Roman" w:cs="Times New Roman"/>
          <w:b/>
          <w:i/>
          <w:sz w:val="24"/>
          <w:szCs w:val="24"/>
        </w:rPr>
        <w:t xml:space="preserve">Human Resource Scorecard </w:t>
      </w:r>
      <w:r w:rsidRPr="000B56EC">
        <w:rPr>
          <w:rFonts w:ascii="Times New Roman" w:hAnsi="Times New Roman" w:cs="Times New Roman"/>
          <w:b/>
          <w:sz w:val="24"/>
          <w:szCs w:val="24"/>
        </w:rPr>
        <w:t>S</w:t>
      </w:r>
      <w:r>
        <w:rPr>
          <w:rFonts w:ascii="Times New Roman" w:hAnsi="Times New Roman" w:cs="Times New Roman"/>
          <w:b/>
          <w:sz w:val="24"/>
          <w:szCs w:val="24"/>
        </w:rPr>
        <w:t>ebagai Salah Satu Alat Strategi Terhadap Kinerja Pada PT. Pembangunan Jaya Ancol</w:t>
      </w:r>
      <w:r>
        <w:rPr>
          <w:rFonts w:ascii="Times New Roman" w:hAnsi="Times New Roman" w:cs="Times New Roman"/>
          <w:sz w:val="24"/>
          <w:szCs w:val="24"/>
        </w:rPr>
        <w:t>, Tesis Program Pasca Sarjana Magister Manajemen  Universitas Gajah Mada (tidak dipublikasikan)</w:t>
      </w:r>
    </w:p>
    <w:p w:rsidR="00A56C72" w:rsidRPr="00C22A0F" w:rsidRDefault="00A56C72" w:rsidP="00A56C72">
      <w:pPr>
        <w:pStyle w:val="ListParagraph"/>
        <w:spacing w:after="0" w:line="240" w:lineRule="auto"/>
        <w:ind w:left="567" w:hanging="567"/>
        <w:jc w:val="both"/>
        <w:rPr>
          <w:rFonts w:ascii="Times New Roman" w:hAnsi="Times New Roman" w:cs="Times New Roman"/>
          <w:sz w:val="24"/>
          <w:szCs w:val="24"/>
        </w:rPr>
      </w:pP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Dharma, Surya, 2005, </w:t>
      </w:r>
      <w:r>
        <w:rPr>
          <w:rFonts w:ascii="Times New Roman" w:hAnsi="Times New Roman" w:cs="Times New Roman"/>
          <w:b/>
          <w:sz w:val="24"/>
          <w:szCs w:val="24"/>
        </w:rPr>
        <w:t>Manajemen Kinerja : Falsafah, Teori dan Penerapannya</w:t>
      </w:r>
      <w:r>
        <w:rPr>
          <w:rFonts w:ascii="Times New Roman" w:hAnsi="Times New Roman" w:cs="Times New Roman"/>
          <w:sz w:val="24"/>
          <w:szCs w:val="24"/>
        </w:rPr>
        <w:t>, Pustaka Pelajar, Yogyakarta</w:t>
      </w:r>
    </w:p>
    <w:p w:rsidR="00A56C72" w:rsidRPr="00C31202" w:rsidRDefault="00A56C72" w:rsidP="00A56C72">
      <w:pPr>
        <w:pStyle w:val="ListParagraph"/>
        <w:spacing w:after="0" w:line="240" w:lineRule="auto"/>
        <w:ind w:left="567" w:hanging="567"/>
        <w:jc w:val="both"/>
        <w:rPr>
          <w:rFonts w:ascii="Times New Roman" w:hAnsi="Times New Roman" w:cs="Times New Roman"/>
          <w:sz w:val="24"/>
          <w:szCs w:val="24"/>
        </w:rPr>
      </w:pPr>
    </w:p>
    <w:p w:rsidR="00A56C72" w:rsidRDefault="00A56C72" w:rsidP="00A56C72">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Dumitrana, Mihaela</w:t>
      </w:r>
      <w:r w:rsidRPr="00E34329">
        <w:rPr>
          <w:rFonts w:ascii="Times New Roman" w:hAnsi="Times New Roman" w:cs="Times New Roman"/>
          <w:sz w:val="24"/>
          <w:szCs w:val="24"/>
        </w:rPr>
        <w:t>,</w:t>
      </w:r>
      <w:r>
        <w:rPr>
          <w:rFonts w:ascii="Times New Roman" w:hAnsi="Times New Roman" w:cs="Times New Roman"/>
          <w:sz w:val="24"/>
          <w:szCs w:val="24"/>
        </w:rPr>
        <w:t xml:space="preserve"> Gabriel Radu, Mariana Elena Glǎvan, dan Gabriel Jinga,</w:t>
      </w:r>
      <w:r w:rsidRPr="00E34329">
        <w:rPr>
          <w:rFonts w:ascii="Times New Roman" w:hAnsi="Times New Roman" w:cs="Times New Roman"/>
          <w:sz w:val="24"/>
          <w:szCs w:val="24"/>
        </w:rPr>
        <w:t xml:space="preserve"> 2011, “</w:t>
      </w:r>
      <w:r w:rsidRPr="00E34329">
        <w:rPr>
          <w:rFonts w:ascii="Times New Roman" w:eastAsia="TimesNewRoman,Bold" w:hAnsi="Times New Roman" w:cs="Times New Roman"/>
          <w:bCs/>
          <w:sz w:val="24"/>
          <w:szCs w:val="24"/>
        </w:rPr>
        <w:t xml:space="preserve">Effective and Efficient Tools in Human Resources Management Control”, </w:t>
      </w:r>
      <w:r w:rsidRPr="00E34329">
        <w:rPr>
          <w:rFonts w:ascii="Times New Roman" w:hAnsi="Times New Roman" w:cs="Times New Roman"/>
          <w:b/>
          <w:sz w:val="24"/>
          <w:szCs w:val="24"/>
        </w:rPr>
        <w:t>Petroleum-Gas University of Ploiesti Bulletin</w:t>
      </w:r>
      <w:r>
        <w:rPr>
          <w:rFonts w:ascii="Times New Roman" w:hAnsi="Times New Roman" w:cs="Times New Roman"/>
          <w:sz w:val="24"/>
          <w:szCs w:val="24"/>
        </w:rPr>
        <w:t>, Vol. LXIII, No. 3, pp. 59 – 66</w:t>
      </w:r>
    </w:p>
    <w:p w:rsidR="00A56C72" w:rsidRPr="00E34329" w:rsidRDefault="00A56C72" w:rsidP="00A56C72">
      <w:pPr>
        <w:autoSpaceDE w:val="0"/>
        <w:autoSpaceDN w:val="0"/>
        <w:adjustRightInd w:val="0"/>
        <w:spacing w:after="0" w:line="240" w:lineRule="auto"/>
        <w:ind w:left="567" w:hanging="567"/>
        <w:jc w:val="both"/>
        <w:rPr>
          <w:rFonts w:ascii="Times New Roman" w:hAnsi="Times New Roman" w:cs="Times New Roman"/>
          <w:sz w:val="24"/>
          <w:szCs w:val="24"/>
        </w:rPr>
      </w:pP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Iskandar, 2013, </w:t>
      </w:r>
      <w:r>
        <w:rPr>
          <w:rFonts w:ascii="Times New Roman" w:hAnsi="Times New Roman" w:cs="Times New Roman"/>
          <w:b/>
          <w:sz w:val="24"/>
          <w:szCs w:val="24"/>
        </w:rPr>
        <w:t>Metodologi Penelitian Pendidikan dan Sosial</w:t>
      </w:r>
      <w:r>
        <w:rPr>
          <w:rFonts w:ascii="Times New Roman" w:hAnsi="Times New Roman" w:cs="Times New Roman"/>
          <w:sz w:val="24"/>
          <w:szCs w:val="24"/>
        </w:rPr>
        <w:t>, Referensi, Jakarta</w:t>
      </w: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p>
    <w:p w:rsidR="00A56C72" w:rsidRPr="00B65BDA" w:rsidRDefault="00A56C72" w:rsidP="00A56C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Iveta, Gabčanová, 2012, “</w:t>
      </w:r>
      <w:r w:rsidRPr="00B65BDA">
        <w:rPr>
          <w:rFonts w:ascii="Times New Roman" w:hAnsi="Times New Roman" w:cs="Times New Roman"/>
          <w:sz w:val="24"/>
          <w:szCs w:val="24"/>
        </w:rPr>
        <w:t>Human Resources Key Performance Indicators</w:t>
      </w:r>
      <w:r>
        <w:rPr>
          <w:rFonts w:ascii="Times New Roman" w:hAnsi="Times New Roman" w:cs="Times New Roman"/>
          <w:sz w:val="24"/>
          <w:szCs w:val="24"/>
        </w:rPr>
        <w:t>”</w:t>
      </w:r>
      <w:r>
        <w:rPr>
          <w:rFonts w:ascii="Times New Roman" w:hAnsi="Times New Roman" w:cs="Times New Roman"/>
          <w:i/>
          <w:sz w:val="24"/>
          <w:szCs w:val="24"/>
        </w:rPr>
        <w:t xml:space="preserve">, </w:t>
      </w:r>
      <w:r w:rsidRPr="00B65BDA">
        <w:rPr>
          <w:rFonts w:ascii="Times New Roman" w:hAnsi="Times New Roman" w:cs="Times New Roman"/>
          <w:b/>
          <w:iCs/>
          <w:sz w:val="24"/>
          <w:szCs w:val="24"/>
        </w:rPr>
        <w:t>Journal of Competitiveness</w:t>
      </w:r>
      <w:r>
        <w:rPr>
          <w:rFonts w:ascii="Times New Roman" w:hAnsi="Times New Roman" w:cs="Times New Roman"/>
          <w:iCs/>
          <w:sz w:val="24"/>
          <w:szCs w:val="24"/>
        </w:rPr>
        <w:t xml:space="preserve">, </w:t>
      </w:r>
      <w:r w:rsidRPr="00B65BDA">
        <w:rPr>
          <w:rFonts w:ascii="Times New Roman" w:hAnsi="Times New Roman" w:cs="Times New Roman"/>
          <w:sz w:val="24"/>
          <w:szCs w:val="24"/>
        </w:rPr>
        <w:t>Vol. 4, Issue 1, pp. 117-128</w:t>
      </w: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Moeheriono, 2010, </w:t>
      </w:r>
      <w:r>
        <w:rPr>
          <w:rFonts w:ascii="Times New Roman" w:hAnsi="Times New Roman" w:cs="Times New Roman"/>
          <w:b/>
          <w:sz w:val="24"/>
          <w:szCs w:val="24"/>
        </w:rPr>
        <w:t>Pengukuran Kinerja Berbasis Kompetensi</w:t>
      </w:r>
      <w:r>
        <w:rPr>
          <w:rFonts w:ascii="Times New Roman" w:hAnsi="Times New Roman" w:cs="Times New Roman"/>
          <w:sz w:val="24"/>
          <w:szCs w:val="24"/>
        </w:rPr>
        <w:t>, Ghalia Indonesia, Bogor</w:t>
      </w: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Rivai, Veithzal dan Ahmad Fawzi Mohd. Basri, 2005, </w:t>
      </w:r>
      <w:r>
        <w:rPr>
          <w:rFonts w:ascii="Times New Roman" w:hAnsi="Times New Roman" w:cs="Times New Roman"/>
          <w:b/>
          <w:sz w:val="24"/>
          <w:szCs w:val="24"/>
        </w:rPr>
        <w:t>Performance Appraisal</w:t>
      </w:r>
      <w:r>
        <w:rPr>
          <w:rFonts w:ascii="Times New Roman" w:hAnsi="Times New Roman" w:cs="Times New Roman"/>
          <w:sz w:val="24"/>
          <w:szCs w:val="24"/>
        </w:rPr>
        <w:t>, PT. RajaGrafindo Persada, Jakarta</w:t>
      </w: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p>
    <w:p w:rsidR="00A56C72" w:rsidRPr="00AC2564" w:rsidRDefault="00BC213E" w:rsidP="00A56C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Saaty, T. Lorie</w:t>
      </w:r>
      <w:r w:rsidR="00A56C72" w:rsidRPr="00AC2564">
        <w:rPr>
          <w:rFonts w:ascii="Times New Roman" w:hAnsi="Times New Roman" w:cs="Times New Roman"/>
          <w:sz w:val="24"/>
          <w:szCs w:val="24"/>
        </w:rPr>
        <w:t xml:space="preserve">, 2004, Decision Making – The Analytic Hierarchy and The Analytic Network Process, </w:t>
      </w:r>
      <w:r w:rsidR="00A56C72" w:rsidRPr="00AC2564">
        <w:rPr>
          <w:rFonts w:ascii="Times New Roman" w:hAnsi="Times New Roman" w:cs="Times New Roman"/>
          <w:b/>
          <w:sz w:val="24"/>
          <w:szCs w:val="24"/>
        </w:rPr>
        <w:t>Journal of Systems Science and Systems Engineering</w:t>
      </w:r>
      <w:r w:rsidR="00A56C72">
        <w:rPr>
          <w:rFonts w:ascii="Times New Roman" w:hAnsi="Times New Roman" w:cs="Times New Roman"/>
          <w:sz w:val="24"/>
          <w:szCs w:val="24"/>
        </w:rPr>
        <w:t xml:space="preserve">, Vol. 13, No. </w:t>
      </w:r>
      <w:r w:rsidR="00A56C72" w:rsidRPr="00AC2564">
        <w:rPr>
          <w:rFonts w:ascii="Times New Roman" w:hAnsi="Times New Roman" w:cs="Times New Roman"/>
          <w:sz w:val="24"/>
          <w:szCs w:val="24"/>
        </w:rPr>
        <w:t xml:space="preserve">1, pp. </w:t>
      </w:r>
      <w:r w:rsidR="00A56C72">
        <w:rPr>
          <w:rFonts w:ascii="Times New Roman" w:hAnsi="Times New Roman" w:cs="Times New Roman"/>
          <w:sz w:val="24"/>
          <w:szCs w:val="24"/>
        </w:rPr>
        <w:t>1-</w:t>
      </w:r>
      <w:r w:rsidR="00A56C72" w:rsidRPr="00AC2564">
        <w:rPr>
          <w:rFonts w:ascii="Times New Roman" w:hAnsi="Times New Roman" w:cs="Times New Roman"/>
          <w:sz w:val="24"/>
          <w:szCs w:val="24"/>
        </w:rPr>
        <w:t>35</w:t>
      </w:r>
    </w:p>
    <w:p w:rsidR="00A56C72" w:rsidRPr="00AC2564" w:rsidRDefault="00A56C72" w:rsidP="00A56C72">
      <w:pPr>
        <w:pStyle w:val="ListParagraph"/>
        <w:spacing w:after="0" w:line="240" w:lineRule="auto"/>
        <w:ind w:left="567" w:hanging="567"/>
        <w:jc w:val="both"/>
        <w:rPr>
          <w:rFonts w:ascii="Times New Roman" w:hAnsi="Times New Roman" w:cs="Times New Roman"/>
          <w:sz w:val="24"/>
          <w:szCs w:val="24"/>
        </w:rPr>
      </w:pP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Wibowo, 2009, </w:t>
      </w:r>
      <w:r>
        <w:rPr>
          <w:rFonts w:ascii="Times New Roman" w:hAnsi="Times New Roman" w:cs="Times New Roman"/>
          <w:b/>
          <w:sz w:val="24"/>
          <w:szCs w:val="24"/>
        </w:rPr>
        <w:t>Manajemen Kinerja</w:t>
      </w:r>
      <w:r>
        <w:rPr>
          <w:rFonts w:ascii="Times New Roman" w:hAnsi="Times New Roman" w:cs="Times New Roman"/>
          <w:sz w:val="24"/>
          <w:szCs w:val="24"/>
        </w:rPr>
        <w:t>, PT Raja Grafindo Persada, Jakarta</w:t>
      </w:r>
    </w:p>
    <w:p w:rsidR="00A56C72" w:rsidRDefault="00A56C72" w:rsidP="00A56C72">
      <w:pPr>
        <w:pStyle w:val="ListParagraph"/>
        <w:spacing w:after="0" w:line="240" w:lineRule="auto"/>
        <w:ind w:left="567" w:hanging="567"/>
        <w:jc w:val="both"/>
        <w:rPr>
          <w:rFonts w:ascii="Times New Roman" w:hAnsi="Times New Roman" w:cs="Times New Roman"/>
          <w:sz w:val="24"/>
          <w:szCs w:val="24"/>
        </w:rPr>
      </w:pPr>
    </w:p>
    <w:p w:rsidR="00A56C72" w:rsidRPr="00327356" w:rsidRDefault="00A56C72" w:rsidP="00A56C72">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Yuwono, Sony, Sukarno Edi, dan Ichsan Muhammad, 2002, </w:t>
      </w:r>
      <w:r>
        <w:rPr>
          <w:rFonts w:ascii="Times New Roman" w:hAnsi="Times New Roman" w:cs="Times New Roman"/>
          <w:b/>
          <w:sz w:val="24"/>
          <w:szCs w:val="24"/>
        </w:rPr>
        <w:t>Petunjuk Praktis Penyusunan Balanced Scorecard</w:t>
      </w:r>
      <w:r>
        <w:rPr>
          <w:rFonts w:ascii="Times New Roman" w:hAnsi="Times New Roman" w:cs="Times New Roman"/>
          <w:sz w:val="24"/>
          <w:szCs w:val="24"/>
        </w:rPr>
        <w:t>, PT. Gramedia, Jakarta</w:t>
      </w:r>
    </w:p>
    <w:sectPr w:rsidR="00A56C72" w:rsidRPr="00327356" w:rsidSect="001704D8">
      <w:type w:val="continuous"/>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11E" w:rsidRDefault="00A7311E" w:rsidP="00BC213E">
      <w:pPr>
        <w:pStyle w:val="ListParagraph"/>
        <w:spacing w:after="0" w:line="240" w:lineRule="auto"/>
      </w:pPr>
      <w:r>
        <w:separator/>
      </w:r>
    </w:p>
  </w:endnote>
  <w:endnote w:type="continuationSeparator" w:id="1">
    <w:p w:rsidR="00A7311E" w:rsidRDefault="00A7311E" w:rsidP="00BC213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0981"/>
      <w:docPartObj>
        <w:docPartGallery w:val="Page Numbers (Bottom of Page)"/>
        <w:docPartUnique/>
      </w:docPartObj>
    </w:sdtPr>
    <w:sdtContent>
      <w:p w:rsidR="00BC213E" w:rsidRDefault="00BC213E">
        <w:pPr>
          <w:pStyle w:val="Footer"/>
          <w:jc w:val="center"/>
        </w:pPr>
        <w:r w:rsidRPr="00BC213E">
          <w:rPr>
            <w:rFonts w:ascii="Times New Roman" w:hAnsi="Times New Roman" w:cs="Times New Roman"/>
            <w:sz w:val="24"/>
            <w:szCs w:val="24"/>
          </w:rPr>
          <w:fldChar w:fldCharType="begin"/>
        </w:r>
        <w:r w:rsidRPr="00BC213E">
          <w:rPr>
            <w:rFonts w:ascii="Times New Roman" w:hAnsi="Times New Roman" w:cs="Times New Roman"/>
            <w:sz w:val="24"/>
            <w:szCs w:val="24"/>
          </w:rPr>
          <w:instrText xml:space="preserve"> PAGE   \* MERGEFORMAT </w:instrText>
        </w:r>
        <w:r w:rsidRPr="00BC213E">
          <w:rPr>
            <w:rFonts w:ascii="Times New Roman" w:hAnsi="Times New Roman" w:cs="Times New Roman"/>
            <w:sz w:val="24"/>
            <w:szCs w:val="24"/>
          </w:rPr>
          <w:fldChar w:fldCharType="separate"/>
        </w:r>
        <w:r>
          <w:rPr>
            <w:rFonts w:ascii="Times New Roman" w:hAnsi="Times New Roman" w:cs="Times New Roman"/>
            <w:noProof/>
            <w:sz w:val="24"/>
            <w:szCs w:val="24"/>
          </w:rPr>
          <w:t>13</w:t>
        </w:r>
        <w:r w:rsidRPr="00BC213E">
          <w:rPr>
            <w:rFonts w:ascii="Times New Roman" w:hAnsi="Times New Roman" w:cs="Times New Roman"/>
            <w:sz w:val="24"/>
            <w:szCs w:val="24"/>
          </w:rPr>
          <w:fldChar w:fldCharType="end"/>
        </w:r>
      </w:p>
    </w:sdtContent>
  </w:sdt>
  <w:p w:rsidR="00BC213E" w:rsidRDefault="00BC2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11E" w:rsidRDefault="00A7311E" w:rsidP="00BC213E">
      <w:pPr>
        <w:pStyle w:val="ListParagraph"/>
        <w:spacing w:after="0" w:line="240" w:lineRule="auto"/>
      </w:pPr>
      <w:r>
        <w:separator/>
      </w:r>
    </w:p>
  </w:footnote>
  <w:footnote w:type="continuationSeparator" w:id="1">
    <w:p w:rsidR="00A7311E" w:rsidRDefault="00A7311E" w:rsidP="00BC213E">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321C"/>
    <w:multiLevelType w:val="hybridMultilevel"/>
    <w:tmpl w:val="B082FF58"/>
    <w:lvl w:ilvl="0" w:tplc="B7805B02">
      <w:start w:val="1"/>
      <w:numFmt w:val="decimal"/>
      <w:lvlText w:val="2.%1"/>
      <w:lvlJc w:val="left"/>
      <w:pPr>
        <w:ind w:left="1146" w:hanging="360"/>
      </w:pPr>
      <w:rPr>
        <w:rFonts w:hint="default"/>
        <w:b/>
        <w:i w:val="0"/>
        <w:vertAlign w:val="baselin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0D02B2C"/>
    <w:multiLevelType w:val="hybridMultilevel"/>
    <w:tmpl w:val="BF48AD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103C94"/>
    <w:multiLevelType w:val="hybridMultilevel"/>
    <w:tmpl w:val="2B024FEE"/>
    <w:lvl w:ilvl="0" w:tplc="B7F25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D410D"/>
    <w:multiLevelType w:val="hybridMultilevel"/>
    <w:tmpl w:val="22BA9D84"/>
    <w:lvl w:ilvl="0" w:tplc="CC569166">
      <w:start w:val="1"/>
      <w:numFmt w:val="decimal"/>
      <w:lvlText w:val="4.3.%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FA14B57"/>
    <w:multiLevelType w:val="hybridMultilevel"/>
    <w:tmpl w:val="347A996A"/>
    <w:lvl w:ilvl="0" w:tplc="9A007D48">
      <w:start w:val="1"/>
      <w:numFmt w:val="decimal"/>
      <w:lvlText w:val="4.%1"/>
      <w:lvlJc w:val="left"/>
      <w:pPr>
        <w:ind w:left="720" w:hanging="360"/>
      </w:pPr>
      <w:rPr>
        <w:rFonts w:hint="default"/>
        <w:b/>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A5D5D"/>
    <w:multiLevelType w:val="hybridMultilevel"/>
    <w:tmpl w:val="18A4D42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99907A9"/>
    <w:multiLevelType w:val="hybridMultilevel"/>
    <w:tmpl w:val="7F1CCFB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D01E15"/>
    <w:multiLevelType w:val="hybridMultilevel"/>
    <w:tmpl w:val="AF4EDA02"/>
    <w:lvl w:ilvl="0" w:tplc="D92AE0F4">
      <w:start w:val="1"/>
      <w:numFmt w:val="decimal"/>
      <w:lvlText w:val="4.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C535D01"/>
    <w:multiLevelType w:val="hybridMultilevel"/>
    <w:tmpl w:val="557E1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5"/>
  </w:num>
  <w:num w:numId="6">
    <w:abstractNumId w:val="6"/>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F490C"/>
    <w:rsid w:val="00003290"/>
    <w:rsid w:val="00013795"/>
    <w:rsid w:val="00016EEF"/>
    <w:rsid w:val="00020EB3"/>
    <w:rsid w:val="000219EC"/>
    <w:rsid w:val="00027D36"/>
    <w:rsid w:val="000615FA"/>
    <w:rsid w:val="0006246F"/>
    <w:rsid w:val="00073FBC"/>
    <w:rsid w:val="000740F5"/>
    <w:rsid w:val="0007490E"/>
    <w:rsid w:val="000A086B"/>
    <w:rsid w:val="000A536A"/>
    <w:rsid w:val="000A6F40"/>
    <w:rsid w:val="000B1865"/>
    <w:rsid w:val="000B28DB"/>
    <w:rsid w:val="000C16E8"/>
    <w:rsid w:val="000C499E"/>
    <w:rsid w:val="000C54B4"/>
    <w:rsid w:val="000F0E7E"/>
    <w:rsid w:val="000F15C8"/>
    <w:rsid w:val="000F314B"/>
    <w:rsid w:val="00112F61"/>
    <w:rsid w:val="001227FE"/>
    <w:rsid w:val="00126D5E"/>
    <w:rsid w:val="001338FE"/>
    <w:rsid w:val="00137FAF"/>
    <w:rsid w:val="00154110"/>
    <w:rsid w:val="001704D8"/>
    <w:rsid w:val="00177FD2"/>
    <w:rsid w:val="00191590"/>
    <w:rsid w:val="00196ADB"/>
    <w:rsid w:val="001A1DFA"/>
    <w:rsid w:val="001A40D6"/>
    <w:rsid w:val="001B21C7"/>
    <w:rsid w:val="001B3EEF"/>
    <w:rsid w:val="001B7D54"/>
    <w:rsid w:val="001C49C7"/>
    <w:rsid w:val="001D67B7"/>
    <w:rsid w:val="001D7FD6"/>
    <w:rsid w:val="001E135F"/>
    <w:rsid w:val="001F20E4"/>
    <w:rsid w:val="001F67BB"/>
    <w:rsid w:val="00207D48"/>
    <w:rsid w:val="00234298"/>
    <w:rsid w:val="00234403"/>
    <w:rsid w:val="00234F1D"/>
    <w:rsid w:val="002353BA"/>
    <w:rsid w:val="00235B05"/>
    <w:rsid w:val="00241B31"/>
    <w:rsid w:val="00246A94"/>
    <w:rsid w:val="0025189E"/>
    <w:rsid w:val="00253672"/>
    <w:rsid w:val="00271DBD"/>
    <w:rsid w:val="00284CC9"/>
    <w:rsid w:val="00296D9C"/>
    <w:rsid w:val="002A70E3"/>
    <w:rsid w:val="002C718B"/>
    <w:rsid w:val="002D4B1A"/>
    <w:rsid w:val="002D6359"/>
    <w:rsid w:val="002E0E9B"/>
    <w:rsid w:val="002E628E"/>
    <w:rsid w:val="002F1AFF"/>
    <w:rsid w:val="002F51F2"/>
    <w:rsid w:val="00314301"/>
    <w:rsid w:val="0033757B"/>
    <w:rsid w:val="00341FB8"/>
    <w:rsid w:val="00342594"/>
    <w:rsid w:val="00343EF6"/>
    <w:rsid w:val="00364247"/>
    <w:rsid w:val="00372676"/>
    <w:rsid w:val="00374058"/>
    <w:rsid w:val="003774A2"/>
    <w:rsid w:val="00384AC8"/>
    <w:rsid w:val="0038780A"/>
    <w:rsid w:val="003A27E7"/>
    <w:rsid w:val="003A71AB"/>
    <w:rsid w:val="003B43FF"/>
    <w:rsid w:val="003B7D64"/>
    <w:rsid w:val="003C29C9"/>
    <w:rsid w:val="003C5525"/>
    <w:rsid w:val="003C7A14"/>
    <w:rsid w:val="003D13ED"/>
    <w:rsid w:val="003D7DBF"/>
    <w:rsid w:val="003F1BFB"/>
    <w:rsid w:val="0040392C"/>
    <w:rsid w:val="00427806"/>
    <w:rsid w:val="004279B8"/>
    <w:rsid w:val="00447986"/>
    <w:rsid w:val="00467F2F"/>
    <w:rsid w:val="0047009C"/>
    <w:rsid w:val="00471A00"/>
    <w:rsid w:val="00480A42"/>
    <w:rsid w:val="004845BB"/>
    <w:rsid w:val="00484D58"/>
    <w:rsid w:val="0048613D"/>
    <w:rsid w:val="004A1C8E"/>
    <w:rsid w:val="004A1CB7"/>
    <w:rsid w:val="004A4AB9"/>
    <w:rsid w:val="004A7BB3"/>
    <w:rsid w:val="004B1882"/>
    <w:rsid w:val="004B1B71"/>
    <w:rsid w:val="004B2411"/>
    <w:rsid w:val="004B7E59"/>
    <w:rsid w:val="004C0D6B"/>
    <w:rsid w:val="004C28D7"/>
    <w:rsid w:val="004D112D"/>
    <w:rsid w:val="004D1D85"/>
    <w:rsid w:val="004E005B"/>
    <w:rsid w:val="004E22D9"/>
    <w:rsid w:val="004E7E95"/>
    <w:rsid w:val="005019AD"/>
    <w:rsid w:val="00546167"/>
    <w:rsid w:val="005744A8"/>
    <w:rsid w:val="005749D5"/>
    <w:rsid w:val="00597F2A"/>
    <w:rsid w:val="005B50B3"/>
    <w:rsid w:val="005B72F7"/>
    <w:rsid w:val="005C0FA7"/>
    <w:rsid w:val="005C2E06"/>
    <w:rsid w:val="005C4CC0"/>
    <w:rsid w:val="005E3655"/>
    <w:rsid w:val="006013A3"/>
    <w:rsid w:val="00602538"/>
    <w:rsid w:val="0062655A"/>
    <w:rsid w:val="006265E8"/>
    <w:rsid w:val="00643371"/>
    <w:rsid w:val="0064593D"/>
    <w:rsid w:val="00647934"/>
    <w:rsid w:val="00652DF4"/>
    <w:rsid w:val="006551AF"/>
    <w:rsid w:val="006571BC"/>
    <w:rsid w:val="006613EA"/>
    <w:rsid w:val="00661419"/>
    <w:rsid w:val="00677017"/>
    <w:rsid w:val="00680440"/>
    <w:rsid w:val="006810DB"/>
    <w:rsid w:val="00690EA6"/>
    <w:rsid w:val="006A2131"/>
    <w:rsid w:val="006C0501"/>
    <w:rsid w:val="006C6AB5"/>
    <w:rsid w:val="006C6D38"/>
    <w:rsid w:val="006D24A0"/>
    <w:rsid w:val="006D4B08"/>
    <w:rsid w:val="006E4404"/>
    <w:rsid w:val="006E55AD"/>
    <w:rsid w:val="006F6B60"/>
    <w:rsid w:val="006F6E5D"/>
    <w:rsid w:val="00701AAA"/>
    <w:rsid w:val="007056AB"/>
    <w:rsid w:val="0071415F"/>
    <w:rsid w:val="00723EF7"/>
    <w:rsid w:val="00725412"/>
    <w:rsid w:val="00734DF4"/>
    <w:rsid w:val="00737141"/>
    <w:rsid w:val="007376C1"/>
    <w:rsid w:val="00743403"/>
    <w:rsid w:val="00743A8D"/>
    <w:rsid w:val="00764892"/>
    <w:rsid w:val="00773980"/>
    <w:rsid w:val="00797290"/>
    <w:rsid w:val="007A0DB1"/>
    <w:rsid w:val="007A2A07"/>
    <w:rsid w:val="007A4880"/>
    <w:rsid w:val="007B366C"/>
    <w:rsid w:val="007C18F9"/>
    <w:rsid w:val="007C4642"/>
    <w:rsid w:val="007C4985"/>
    <w:rsid w:val="007D11B8"/>
    <w:rsid w:val="007F047B"/>
    <w:rsid w:val="007F490C"/>
    <w:rsid w:val="008016BC"/>
    <w:rsid w:val="00813B08"/>
    <w:rsid w:val="00816CEB"/>
    <w:rsid w:val="008230C7"/>
    <w:rsid w:val="008318D3"/>
    <w:rsid w:val="00853842"/>
    <w:rsid w:val="00861776"/>
    <w:rsid w:val="0088192C"/>
    <w:rsid w:val="00887321"/>
    <w:rsid w:val="008916F5"/>
    <w:rsid w:val="00891924"/>
    <w:rsid w:val="00893989"/>
    <w:rsid w:val="00897F96"/>
    <w:rsid w:val="008B0BE7"/>
    <w:rsid w:val="008B1D75"/>
    <w:rsid w:val="008B2DF0"/>
    <w:rsid w:val="008B7CAC"/>
    <w:rsid w:val="008C4325"/>
    <w:rsid w:val="008D27B2"/>
    <w:rsid w:val="008D7B82"/>
    <w:rsid w:val="008D7DB8"/>
    <w:rsid w:val="008E0813"/>
    <w:rsid w:val="008E2A88"/>
    <w:rsid w:val="008F1CEC"/>
    <w:rsid w:val="009062E8"/>
    <w:rsid w:val="00911C15"/>
    <w:rsid w:val="00923565"/>
    <w:rsid w:val="00926798"/>
    <w:rsid w:val="00930B5C"/>
    <w:rsid w:val="009340E8"/>
    <w:rsid w:val="00945EAB"/>
    <w:rsid w:val="009578B2"/>
    <w:rsid w:val="00957A4B"/>
    <w:rsid w:val="00967E8D"/>
    <w:rsid w:val="009A2CC5"/>
    <w:rsid w:val="009C18E8"/>
    <w:rsid w:val="009C1CB5"/>
    <w:rsid w:val="009C4C2E"/>
    <w:rsid w:val="009C6E5C"/>
    <w:rsid w:val="009E3760"/>
    <w:rsid w:val="009E640D"/>
    <w:rsid w:val="009F0BD5"/>
    <w:rsid w:val="00A02378"/>
    <w:rsid w:val="00A03388"/>
    <w:rsid w:val="00A0488D"/>
    <w:rsid w:val="00A1305C"/>
    <w:rsid w:val="00A1614A"/>
    <w:rsid w:val="00A207B8"/>
    <w:rsid w:val="00A21172"/>
    <w:rsid w:val="00A21667"/>
    <w:rsid w:val="00A2315A"/>
    <w:rsid w:val="00A279B6"/>
    <w:rsid w:val="00A33EDC"/>
    <w:rsid w:val="00A40E43"/>
    <w:rsid w:val="00A40F43"/>
    <w:rsid w:val="00A51C57"/>
    <w:rsid w:val="00A53708"/>
    <w:rsid w:val="00A53D00"/>
    <w:rsid w:val="00A56C72"/>
    <w:rsid w:val="00A578B0"/>
    <w:rsid w:val="00A65E31"/>
    <w:rsid w:val="00A705F8"/>
    <w:rsid w:val="00A72C69"/>
    <w:rsid w:val="00A7311E"/>
    <w:rsid w:val="00A84224"/>
    <w:rsid w:val="00A90726"/>
    <w:rsid w:val="00A90E02"/>
    <w:rsid w:val="00A9276A"/>
    <w:rsid w:val="00A96FFB"/>
    <w:rsid w:val="00A972B7"/>
    <w:rsid w:val="00AB216E"/>
    <w:rsid w:val="00AB21A2"/>
    <w:rsid w:val="00AB419E"/>
    <w:rsid w:val="00AB5899"/>
    <w:rsid w:val="00AB5BA7"/>
    <w:rsid w:val="00AD1A59"/>
    <w:rsid w:val="00AD61DD"/>
    <w:rsid w:val="00AD6217"/>
    <w:rsid w:val="00AE64A2"/>
    <w:rsid w:val="00AE64C7"/>
    <w:rsid w:val="00B04F7A"/>
    <w:rsid w:val="00B078E8"/>
    <w:rsid w:val="00B10143"/>
    <w:rsid w:val="00B17ED9"/>
    <w:rsid w:val="00B20B03"/>
    <w:rsid w:val="00B273B8"/>
    <w:rsid w:val="00B3245F"/>
    <w:rsid w:val="00B42BA3"/>
    <w:rsid w:val="00B4384B"/>
    <w:rsid w:val="00B44A7A"/>
    <w:rsid w:val="00B46C02"/>
    <w:rsid w:val="00B513E3"/>
    <w:rsid w:val="00B514CE"/>
    <w:rsid w:val="00B61DB3"/>
    <w:rsid w:val="00B671EE"/>
    <w:rsid w:val="00B74961"/>
    <w:rsid w:val="00B83587"/>
    <w:rsid w:val="00B94FD1"/>
    <w:rsid w:val="00BB15C6"/>
    <w:rsid w:val="00BC213E"/>
    <w:rsid w:val="00BD18E6"/>
    <w:rsid w:val="00BD617E"/>
    <w:rsid w:val="00BE1F05"/>
    <w:rsid w:val="00BE3BD5"/>
    <w:rsid w:val="00BE512D"/>
    <w:rsid w:val="00BF091C"/>
    <w:rsid w:val="00BF4364"/>
    <w:rsid w:val="00BF47CB"/>
    <w:rsid w:val="00BF7382"/>
    <w:rsid w:val="00C067D8"/>
    <w:rsid w:val="00C079FB"/>
    <w:rsid w:val="00C23378"/>
    <w:rsid w:val="00C372F7"/>
    <w:rsid w:val="00C5685A"/>
    <w:rsid w:val="00C57FB7"/>
    <w:rsid w:val="00C65D8F"/>
    <w:rsid w:val="00C97AA9"/>
    <w:rsid w:val="00CA5C09"/>
    <w:rsid w:val="00CB1011"/>
    <w:rsid w:val="00CB21CA"/>
    <w:rsid w:val="00CC2331"/>
    <w:rsid w:val="00CD77B1"/>
    <w:rsid w:val="00CE24C9"/>
    <w:rsid w:val="00CE6FE7"/>
    <w:rsid w:val="00CE773A"/>
    <w:rsid w:val="00D12CB4"/>
    <w:rsid w:val="00D14F33"/>
    <w:rsid w:val="00D15AA7"/>
    <w:rsid w:val="00D2676B"/>
    <w:rsid w:val="00D3161C"/>
    <w:rsid w:val="00D31F5B"/>
    <w:rsid w:val="00D4375B"/>
    <w:rsid w:val="00D514A5"/>
    <w:rsid w:val="00D56EB8"/>
    <w:rsid w:val="00D635CD"/>
    <w:rsid w:val="00D70B7C"/>
    <w:rsid w:val="00D7133D"/>
    <w:rsid w:val="00D81639"/>
    <w:rsid w:val="00D94CED"/>
    <w:rsid w:val="00DC157E"/>
    <w:rsid w:val="00DD524F"/>
    <w:rsid w:val="00DD543D"/>
    <w:rsid w:val="00DE391A"/>
    <w:rsid w:val="00DE53EB"/>
    <w:rsid w:val="00DF767E"/>
    <w:rsid w:val="00E15CB1"/>
    <w:rsid w:val="00E1674E"/>
    <w:rsid w:val="00E17F96"/>
    <w:rsid w:val="00E308A2"/>
    <w:rsid w:val="00E309BB"/>
    <w:rsid w:val="00E333E7"/>
    <w:rsid w:val="00E33809"/>
    <w:rsid w:val="00E34542"/>
    <w:rsid w:val="00E51101"/>
    <w:rsid w:val="00E56B8B"/>
    <w:rsid w:val="00E675D4"/>
    <w:rsid w:val="00E728CF"/>
    <w:rsid w:val="00E72E82"/>
    <w:rsid w:val="00E765BE"/>
    <w:rsid w:val="00EA004F"/>
    <w:rsid w:val="00EB0443"/>
    <w:rsid w:val="00EC1477"/>
    <w:rsid w:val="00ED0251"/>
    <w:rsid w:val="00ED4E31"/>
    <w:rsid w:val="00EE75DD"/>
    <w:rsid w:val="00EF6934"/>
    <w:rsid w:val="00F041F9"/>
    <w:rsid w:val="00F07ED8"/>
    <w:rsid w:val="00F07EDD"/>
    <w:rsid w:val="00F12A9F"/>
    <w:rsid w:val="00F21186"/>
    <w:rsid w:val="00F309BA"/>
    <w:rsid w:val="00F33091"/>
    <w:rsid w:val="00F42A09"/>
    <w:rsid w:val="00F46EF8"/>
    <w:rsid w:val="00F53CFD"/>
    <w:rsid w:val="00F60B29"/>
    <w:rsid w:val="00F65F82"/>
    <w:rsid w:val="00F7119B"/>
    <w:rsid w:val="00F77CA8"/>
    <w:rsid w:val="00F82A8A"/>
    <w:rsid w:val="00F869FB"/>
    <w:rsid w:val="00F87875"/>
    <w:rsid w:val="00F95BDA"/>
    <w:rsid w:val="00FA0AED"/>
    <w:rsid w:val="00FA5A03"/>
    <w:rsid w:val="00FA6D0F"/>
    <w:rsid w:val="00FB5CB2"/>
    <w:rsid w:val="00FC4C24"/>
    <w:rsid w:val="00FD2705"/>
    <w:rsid w:val="00FD7E82"/>
    <w:rsid w:val="00FE0EB2"/>
    <w:rsid w:val="00FE5CFF"/>
    <w:rsid w:val="00FE5F30"/>
    <w:rsid w:val="00FF4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73">
          <o:proxy start="" idref="#_x0000_s1042" connectloc="0"/>
          <o:proxy end="" idref="#_x0000_s1035" connectloc="4"/>
        </o:r>
        <o:r id="V:Rule2" type="connector" idref="#_x0000_s1059">
          <o:proxy start="" idref="#_x0000_s1049" connectloc="0"/>
          <o:proxy end="" idref="#_x0000_s1044" connectloc="2"/>
        </o:r>
        <o:r id="V:Rule3" type="connector" idref="#_x0000_s1062">
          <o:proxy start="" idref="#_x0000_s1050" connectloc="0"/>
          <o:proxy end="" idref="#_x0000_s1043" connectloc="2"/>
        </o:r>
        <o:r id="V:Rule4" type="connector" idref="#_x0000_s1060">
          <o:proxy start="" idref="#_x0000_s1048" connectloc="0"/>
          <o:proxy end="" idref="#_x0000_s1045" connectloc="2"/>
        </o:r>
        <o:r id="V:Rule5" type="connector" idref="#_x0000_s1069">
          <o:proxy start="" idref="#_x0000_s1042" connectloc="0"/>
          <o:proxy end="" idref="#_x0000_s1033" connectloc="5"/>
        </o:r>
        <o:r id="V:Rule6" type="connector" idref="#_x0000_s1070">
          <o:proxy start="" idref="#_x0000_s1042" connectloc="1"/>
          <o:proxy end="" idref="#_x0000_s1034" connectloc="5"/>
        </o:r>
        <o:r id="V:Rule7" type="connector" idref="#_x0000_s1056">
          <o:proxy start="" idref="#_x0000_s1052" connectloc="3"/>
          <o:proxy end="" idref="#_x0000_s1050" connectloc="1"/>
        </o:r>
        <o:r id="V:Rule8" type="connector" idref="#_x0000_s1065">
          <o:proxy start="" idref="#_x0000_s1045" connectloc="1"/>
          <o:proxy end="" idref="#_x0000_s1041" connectloc="3"/>
        </o:r>
        <o:r id="V:Rule9" type="connector" idref="#_x0000_s1037"/>
        <o:r id="V:Rule10" type="connector" idref="#_x0000_s1072">
          <o:proxy start="" idref="#_x0000_s1048" connectloc="0"/>
          <o:proxy end="" idref="#_x0000_s1046" connectloc="1"/>
        </o:r>
        <o:r id="V:Rule11" type="connector" idref="#_x0000_s1055">
          <o:proxy start="" idref="#_x0000_s1051" connectloc="0"/>
          <o:proxy end="" idref="#_x0000_s1050" connectloc="2"/>
        </o:r>
        <o:r id="V:Rule12" type="connector" idref="#_x0000_s1039"/>
        <o:r id="V:Rule13" type="connector" idref="#_x0000_s1064">
          <o:proxy start="" idref="#_x0000_s1043" connectloc="0"/>
          <o:proxy end="" idref="#_x0000_s1042" connectloc="1"/>
        </o:r>
        <o:r id="V:Rule14" type="connector" idref="#_x0000_s1038"/>
        <o:r id="V:Rule15" type="connector" idref="#_x0000_s1058">
          <o:proxy start="" idref="#_x0000_s1051" connectloc="0"/>
          <o:proxy end="" idref="#_x0000_s1048" connectloc="2"/>
        </o:r>
        <o:r id="V:Rule16" type="connector" idref="#_x0000_s1067">
          <o:proxy start="" idref="#_x0000_s1041" connectloc="0"/>
          <o:proxy end="" idref="#_x0000_s1034" connectloc="4"/>
        </o:r>
        <o:r id="V:Rule17" type="connector" idref="#_x0000_s1066">
          <o:proxy start="" idref="#_x0000_s1046" connectloc="0"/>
          <o:proxy end="" idref="#_x0000_s1041" connectloc="2"/>
        </o:r>
        <o:r id="V:Rule18" type="connector" idref="#_x0000_s1061">
          <o:proxy start="" idref="#_x0000_s1047" connectloc="0"/>
          <o:proxy end="" idref="#_x0000_s1046" connectloc="2"/>
        </o:r>
        <o:r id="V:Rule19" type="connector" idref="#_x0000_s1071">
          <o:proxy start="" idref="#_x0000_s1050" connectloc="0"/>
          <o:proxy end="" idref="#_x0000_s1046" connectloc="2"/>
        </o:r>
        <o:r id="V:Rule20" type="connector" idref="#_x0000_s1040"/>
        <o:r id="V:Rule21" type="connector" idref="#_x0000_s1068">
          <o:proxy start="" idref="#_x0000_s1041" connectloc="0"/>
          <o:proxy end="" idref="#_x0000_s1036" connectloc="4"/>
        </o:r>
        <o:r id="V:Rule22" type="connector" idref="#_x0000_s1057">
          <o:proxy start="" idref="#_x0000_s1053" connectloc="0"/>
          <o:proxy end="" idref="#_x0000_s1049" connectloc="2"/>
        </o:r>
        <o:r id="V:Rule23" type="connector" idref="#_x0000_s1063">
          <o:proxy start="" idref="#_x0000_s1044" connectloc="0"/>
          <o:proxy end="" idref="#_x0000_s1042" connectloc="2"/>
        </o:r>
        <o:r id="V:Rule24" type="connector" idref="#_x0000_s1078"/>
        <o:r id="V:Rule25" type="connector" idref="#_x0000_s1077"/>
        <o:r id="V:Rule26" type="connector" idref="#_x0000_s1076"/>
        <o:r id="V:Rule27" type="connector" idref="#_x0000_s1080"/>
        <o:r id="V:Rule2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19"/>
    <w:pPr>
      <w:ind w:left="720"/>
      <w:contextualSpacing/>
    </w:pPr>
  </w:style>
  <w:style w:type="table" w:styleId="TableGrid">
    <w:name w:val="Table Grid"/>
    <w:basedOn w:val="TableNormal"/>
    <w:uiPriority w:val="59"/>
    <w:rsid w:val="00073FBC"/>
    <w:pPr>
      <w:spacing w:after="0" w:line="240" w:lineRule="auto"/>
    </w:pPr>
    <w:rPr>
      <w:rFonts w:eastAsiaTheme="minorEastAsia"/>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6C72"/>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ko-KR"/>
    </w:rPr>
  </w:style>
  <w:style w:type="character" w:styleId="Hyperlink">
    <w:name w:val="Hyperlink"/>
    <w:basedOn w:val="DefaultParagraphFont"/>
    <w:uiPriority w:val="99"/>
    <w:unhideWhenUsed/>
    <w:rsid w:val="00A56C72"/>
    <w:rPr>
      <w:color w:val="0000FF" w:themeColor="hyperlink"/>
      <w:u w:val="single"/>
    </w:rPr>
  </w:style>
  <w:style w:type="paragraph" w:styleId="Header">
    <w:name w:val="header"/>
    <w:basedOn w:val="Normal"/>
    <w:link w:val="HeaderChar"/>
    <w:uiPriority w:val="99"/>
    <w:semiHidden/>
    <w:unhideWhenUsed/>
    <w:rsid w:val="00BC2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13E"/>
  </w:style>
  <w:style w:type="paragraph" w:styleId="Footer">
    <w:name w:val="footer"/>
    <w:basedOn w:val="Normal"/>
    <w:link w:val="FooterChar"/>
    <w:uiPriority w:val="99"/>
    <w:unhideWhenUsed/>
    <w:rsid w:val="00BC2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1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15</Pages>
  <Words>5594</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Sayang</dc:creator>
  <cp:lastModifiedBy>Sayang</cp:lastModifiedBy>
  <cp:revision>9</cp:revision>
  <dcterms:created xsi:type="dcterms:W3CDTF">2015-06-26T07:28:00Z</dcterms:created>
  <dcterms:modified xsi:type="dcterms:W3CDTF">2015-06-27T09:34:00Z</dcterms:modified>
</cp:coreProperties>
</file>