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9C" w:rsidRPr="008D2350" w:rsidRDefault="00E12A9C" w:rsidP="00D41953">
      <w:pPr>
        <w:spacing w:line="240" w:lineRule="auto"/>
        <w:jc w:val="center"/>
        <w:rPr>
          <w:rFonts w:asciiTheme="majorBidi" w:hAnsiTheme="majorBidi" w:cstheme="majorBidi"/>
          <w:b/>
          <w:sz w:val="24"/>
          <w:szCs w:val="24"/>
        </w:rPr>
      </w:pPr>
      <w:bookmarkStart w:id="0" w:name="_GoBack"/>
      <w:bookmarkEnd w:id="0"/>
      <w:r w:rsidRPr="008D2350">
        <w:rPr>
          <w:rFonts w:asciiTheme="majorBidi" w:hAnsiTheme="majorBidi" w:cstheme="majorBidi"/>
          <w:b/>
          <w:sz w:val="24"/>
          <w:szCs w:val="24"/>
        </w:rPr>
        <w:t>PENGARUH KEBIJAKAN DIVIDEN, KEPEMILIKAN MENEJERIAL DAN UKURAN PERUSAHAAN TERHADAP KINERJA KEUANGAN PERUSAHAAN  DENGAN AGENCY COST SEBAGAI VARIABEL INTERVENING</w:t>
      </w:r>
    </w:p>
    <w:p w:rsidR="00E12A9C" w:rsidRPr="008D2350" w:rsidRDefault="00E12A9C" w:rsidP="00D41953">
      <w:pPr>
        <w:spacing w:line="240" w:lineRule="auto"/>
        <w:jc w:val="center"/>
        <w:rPr>
          <w:rFonts w:asciiTheme="majorBidi" w:hAnsiTheme="majorBidi" w:cstheme="majorBidi"/>
          <w:b/>
          <w:sz w:val="24"/>
          <w:szCs w:val="24"/>
        </w:rPr>
      </w:pPr>
      <w:r w:rsidRPr="008D2350">
        <w:rPr>
          <w:rFonts w:asciiTheme="majorBidi" w:hAnsiTheme="majorBidi" w:cstheme="majorBidi"/>
          <w:b/>
          <w:sz w:val="24"/>
          <w:szCs w:val="24"/>
        </w:rPr>
        <w:t>Aljuni</w:t>
      </w:r>
      <w:r w:rsidR="006E7560" w:rsidRPr="008D2350">
        <w:rPr>
          <w:rFonts w:asciiTheme="majorBidi" w:hAnsiTheme="majorBidi" w:cstheme="majorBidi"/>
          <w:b/>
          <w:sz w:val="24"/>
          <w:szCs w:val="24"/>
        </w:rPr>
        <w:t xml:space="preserve">                                                                                                                                             </w:t>
      </w:r>
      <w:r w:rsidRPr="008D2350">
        <w:rPr>
          <w:rFonts w:asciiTheme="majorBidi" w:hAnsiTheme="majorBidi" w:cstheme="majorBidi"/>
          <w:b/>
          <w:sz w:val="24"/>
          <w:szCs w:val="24"/>
        </w:rPr>
        <w:t xml:space="preserve">Magister </w:t>
      </w:r>
      <w:r w:rsidR="006E7560" w:rsidRPr="008D2350">
        <w:rPr>
          <w:rFonts w:asciiTheme="majorBidi" w:hAnsiTheme="majorBidi" w:cstheme="majorBidi"/>
          <w:b/>
          <w:sz w:val="24"/>
          <w:szCs w:val="24"/>
        </w:rPr>
        <w:t xml:space="preserve">Manajemen Universitas Diponegoro                                                                                   </w:t>
      </w:r>
      <w:r w:rsidRPr="008D2350">
        <w:rPr>
          <w:rFonts w:asciiTheme="majorBidi" w:hAnsiTheme="majorBidi" w:cstheme="majorBidi"/>
          <w:b/>
          <w:sz w:val="24"/>
          <w:szCs w:val="24"/>
        </w:rPr>
        <w:t xml:space="preserve">Email : </w:t>
      </w:r>
      <w:hyperlink r:id="rId6" w:history="1">
        <w:r w:rsidRPr="008D2350">
          <w:rPr>
            <w:rStyle w:val="Hyperlink"/>
            <w:rFonts w:asciiTheme="majorBidi" w:hAnsiTheme="majorBidi" w:cstheme="majorBidi"/>
            <w:b/>
            <w:sz w:val="24"/>
            <w:szCs w:val="24"/>
          </w:rPr>
          <w:t>aljuni509@gmail.com</w:t>
        </w:r>
      </w:hyperlink>
    </w:p>
    <w:p w:rsidR="00E12A9C" w:rsidRPr="008D2350" w:rsidRDefault="00E12A9C" w:rsidP="00D41953">
      <w:pPr>
        <w:spacing w:line="240" w:lineRule="auto"/>
        <w:jc w:val="center"/>
        <w:rPr>
          <w:rFonts w:asciiTheme="majorBidi" w:hAnsiTheme="majorBidi" w:cstheme="majorBidi"/>
          <w:b/>
          <w:sz w:val="24"/>
          <w:szCs w:val="24"/>
        </w:rPr>
      </w:pPr>
    </w:p>
    <w:p w:rsidR="00E12A9C" w:rsidRPr="008D2350" w:rsidRDefault="00E12A9C" w:rsidP="00D41953">
      <w:pPr>
        <w:spacing w:line="240" w:lineRule="auto"/>
        <w:jc w:val="center"/>
        <w:rPr>
          <w:rFonts w:asciiTheme="majorBidi" w:hAnsiTheme="majorBidi" w:cstheme="majorBidi"/>
          <w:b/>
          <w:sz w:val="24"/>
          <w:szCs w:val="24"/>
        </w:rPr>
      </w:pPr>
      <w:r w:rsidRPr="008D2350">
        <w:rPr>
          <w:rFonts w:asciiTheme="majorBidi" w:hAnsiTheme="majorBidi" w:cstheme="majorBidi"/>
          <w:b/>
          <w:sz w:val="24"/>
          <w:szCs w:val="24"/>
        </w:rPr>
        <w:t>ABSTRAK</w:t>
      </w:r>
    </w:p>
    <w:p w:rsidR="00E12A9C" w:rsidRPr="008D2350" w:rsidRDefault="00E12A9C" w:rsidP="00D41953">
      <w:pPr>
        <w:spacing w:line="240" w:lineRule="auto"/>
        <w:rPr>
          <w:rFonts w:asciiTheme="majorBidi" w:hAnsiTheme="majorBidi" w:cstheme="majorBidi"/>
          <w:bCs/>
          <w:sz w:val="24"/>
          <w:szCs w:val="24"/>
        </w:rPr>
      </w:pPr>
      <w:r w:rsidRPr="008D2350">
        <w:rPr>
          <w:rFonts w:asciiTheme="majorBidi" w:hAnsiTheme="majorBidi" w:cstheme="majorBidi"/>
          <w:bCs/>
          <w:sz w:val="24"/>
          <w:szCs w:val="24"/>
        </w:rPr>
        <w:t>Penelitian ini bertujuan untuk menguji dan menganalisis pengaruh kepemilikan manajerial, rasio pembayaran dividen (DPR) dan ukuran perusahaan terhadap kinerja keuangan perusahaan  yang terdaftar di BEI selama tahun 2011-2013.</w:t>
      </w:r>
    </w:p>
    <w:p w:rsidR="00E12A9C" w:rsidRPr="008D2350" w:rsidRDefault="00E12A9C" w:rsidP="004A054D">
      <w:pPr>
        <w:spacing w:line="240" w:lineRule="auto"/>
        <w:jc w:val="both"/>
        <w:rPr>
          <w:rFonts w:asciiTheme="majorBidi" w:hAnsiTheme="majorBidi" w:cstheme="majorBidi"/>
          <w:bCs/>
          <w:sz w:val="24"/>
          <w:szCs w:val="24"/>
        </w:rPr>
      </w:pPr>
      <w:r w:rsidRPr="008D2350">
        <w:rPr>
          <w:rFonts w:asciiTheme="majorBidi" w:hAnsiTheme="majorBidi" w:cstheme="majorBidi"/>
          <w:bCs/>
          <w:sz w:val="24"/>
          <w:szCs w:val="24"/>
        </w:rPr>
        <w:t>Populasi dalam penelitian ini adalah seluruh perusahaan sektor manufaktur yang terdaftar di BEI selama tahun 2011-2013. Pengambilan sampel dilakukan dengan menggunakan metode purposive sampling sehingga dalam penelitian ini jumlah sampel sebanyak 18 perusahaan dengan periode 2011-2013. Pengujian asumsi klasik meliputi uji normalitas, uji multikolinearitas, uji autokorelasi dan uji linearitas. Analisis data digunakan dengan menggunakan analisis jalur dan sobel tes dengan bantuan program SPSS.</w:t>
      </w:r>
    </w:p>
    <w:p w:rsidR="00E12A9C" w:rsidRPr="008D2350" w:rsidRDefault="00E12A9C" w:rsidP="00D41953">
      <w:pPr>
        <w:spacing w:line="240" w:lineRule="auto"/>
        <w:jc w:val="both"/>
        <w:rPr>
          <w:rFonts w:asciiTheme="majorBidi" w:hAnsiTheme="majorBidi" w:cstheme="majorBidi"/>
          <w:bCs/>
          <w:i/>
          <w:iCs/>
          <w:sz w:val="24"/>
          <w:szCs w:val="24"/>
        </w:rPr>
      </w:pPr>
      <w:r w:rsidRPr="008D2350">
        <w:rPr>
          <w:rFonts w:asciiTheme="majorBidi" w:hAnsiTheme="majorBidi" w:cstheme="majorBidi"/>
          <w:bCs/>
          <w:sz w:val="24"/>
          <w:szCs w:val="24"/>
        </w:rPr>
        <w:t xml:space="preserve">Hasil penelitian menemukan bahwa tidak terdapat pengaruh kepemilikan manajerial terhadap kinerja keuangan  perusahaan (ROA) baik secara langsung maupun melalui mediasi </w:t>
      </w:r>
      <w:r w:rsidRPr="008D2350">
        <w:rPr>
          <w:rFonts w:asciiTheme="majorBidi" w:hAnsiTheme="majorBidi" w:cstheme="majorBidi"/>
          <w:bCs/>
          <w:i/>
          <w:iCs/>
          <w:sz w:val="24"/>
          <w:szCs w:val="24"/>
        </w:rPr>
        <w:t>agency cost,</w:t>
      </w:r>
      <w:r w:rsidRPr="008D2350">
        <w:rPr>
          <w:rFonts w:asciiTheme="majorBidi" w:hAnsiTheme="majorBidi" w:cstheme="majorBidi"/>
          <w:bCs/>
          <w:sz w:val="24"/>
          <w:szCs w:val="24"/>
        </w:rPr>
        <w:t xml:space="preserve"> terdapat pengaruh yang kuat antara variabel</w:t>
      </w:r>
      <w:r w:rsidRPr="008D2350">
        <w:rPr>
          <w:rFonts w:asciiTheme="majorBidi" w:hAnsiTheme="majorBidi" w:cstheme="majorBidi"/>
          <w:bCs/>
          <w:i/>
          <w:iCs/>
          <w:sz w:val="24"/>
          <w:szCs w:val="24"/>
        </w:rPr>
        <w:t xml:space="preserve"> agency cost </w:t>
      </w:r>
      <w:r w:rsidRPr="008D2350">
        <w:rPr>
          <w:rFonts w:asciiTheme="majorBidi" w:hAnsiTheme="majorBidi" w:cstheme="majorBidi"/>
          <w:bCs/>
          <w:sz w:val="24"/>
          <w:szCs w:val="24"/>
        </w:rPr>
        <w:t xml:space="preserve">terhdap kinerja keuangan  perusahaan, terdapat pengaruh yang signifikan antara variabel DPR terhadap kinerja keuangan perusahaan melalui mediasi </w:t>
      </w:r>
      <w:r w:rsidRPr="008D2350">
        <w:rPr>
          <w:rFonts w:asciiTheme="majorBidi" w:hAnsiTheme="majorBidi" w:cstheme="majorBidi"/>
          <w:bCs/>
          <w:i/>
          <w:iCs/>
          <w:sz w:val="24"/>
          <w:szCs w:val="24"/>
        </w:rPr>
        <w:t>agency cost</w:t>
      </w:r>
      <w:r w:rsidRPr="008D2350">
        <w:rPr>
          <w:rFonts w:asciiTheme="majorBidi" w:hAnsiTheme="majorBidi" w:cstheme="majorBidi"/>
          <w:bCs/>
          <w:sz w:val="24"/>
          <w:szCs w:val="24"/>
        </w:rPr>
        <w:t xml:space="preserve">, tidak terdapat pengaruh yang signifikan ukuran perusahaan tarhadap kinerja keuangan  perusahaan baik itu secara langsung maupun melalui mediasi </w:t>
      </w:r>
      <w:r w:rsidRPr="008D2350">
        <w:rPr>
          <w:rFonts w:asciiTheme="majorBidi" w:hAnsiTheme="majorBidi" w:cstheme="majorBidi"/>
          <w:bCs/>
          <w:i/>
          <w:iCs/>
          <w:sz w:val="24"/>
          <w:szCs w:val="24"/>
        </w:rPr>
        <w:t>agency cost</w:t>
      </w:r>
      <w:r w:rsidRPr="008D2350">
        <w:rPr>
          <w:rFonts w:asciiTheme="majorBidi" w:hAnsiTheme="majorBidi" w:cstheme="majorBidi"/>
          <w:bCs/>
          <w:sz w:val="24"/>
          <w:szCs w:val="24"/>
        </w:rPr>
        <w:t>.</w:t>
      </w:r>
    </w:p>
    <w:p w:rsidR="00E12A9C" w:rsidRPr="008D2350" w:rsidRDefault="00E12A9C" w:rsidP="00D41953">
      <w:pPr>
        <w:spacing w:line="240" w:lineRule="auto"/>
        <w:rPr>
          <w:rFonts w:asciiTheme="majorBidi" w:hAnsiTheme="majorBidi" w:cstheme="majorBidi"/>
          <w:bCs/>
          <w:sz w:val="24"/>
          <w:szCs w:val="24"/>
        </w:rPr>
      </w:pPr>
      <w:r w:rsidRPr="008D2350">
        <w:rPr>
          <w:rFonts w:asciiTheme="majorBidi" w:hAnsiTheme="majorBidi" w:cstheme="majorBidi"/>
          <w:bCs/>
          <w:sz w:val="24"/>
          <w:szCs w:val="24"/>
        </w:rPr>
        <w:t>Kata kunci: kepemilikan manajerial, DPR, ukuran perusahaan, agency cost, kinerja keuangan  perusahaan, analisis jalur.</w:t>
      </w:r>
    </w:p>
    <w:p w:rsidR="00E12A9C" w:rsidRPr="008D2350" w:rsidRDefault="00E12A9C" w:rsidP="00D41953">
      <w:pPr>
        <w:spacing w:line="240" w:lineRule="auto"/>
        <w:rPr>
          <w:rFonts w:asciiTheme="majorBidi" w:hAnsiTheme="majorBidi" w:cstheme="majorBidi"/>
          <w:b/>
          <w:sz w:val="24"/>
          <w:szCs w:val="24"/>
        </w:rPr>
      </w:pPr>
      <w:r w:rsidRPr="008D2350">
        <w:rPr>
          <w:rFonts w:asciiTheme="majorBidi" w:hAnsiTheme="majorBidi" w:cstheme="majorBidi"/>
          <w:b/>
          <w:sz w:val="24"/>
          <w:szCs w:val="24"/>
        </w:rPr>
        <w:t>PENDAHULUAN</w:t>
      </w:r>
    </w:p>
    <w:p w:rsidR="00E12A9C" w:rsidRPr="008D2350" w:rsidRDefault="00E12A9C" w:rsidP="004A054D">
      <w:pPr>
        <w:pStyle w:val="Default"/>
        <w:spacing w:before="120" w:after="120"/>
        <w:ind w:firstLine="720"/>
        <w:jc w:val="both"/>
        <w:rPr>
          <w:rFonts w:asciiTheme="majorBidi" w:hAnsiTheme="majorBidi" w:cstheme="majorBidi"/>
        </w:rPr>
      </w:pPr>
      <w:r w:rsidRPr="008D2350">
        <w:rPr>
          <w:rFonts w:asciiTheme="majorBidi" w:hAnsiTheme="majorBidi" w:cstheme="majorBidi"/>
        </w:rPr>
        <w:t xml:space="preserve">Dalam menghadapi era globalisasi yang semakin menunjukan kompleksitas yang tinggi dengan makin ketatnya persaingan, para manajer dituntut untuk lebih berfikir keras agar perusahaannya dapat </w:t>
      </w:r>
      <w:r w:rsidRPr="008D2350">
        <w:rPr>
          <w:rFonts w:asciiTheme="majorBidi" w:hAnsiTheme="majorBidi" w:cstheme="majorBidi"/>
          <w:i/>
        </w:rPr>
        <w:t>survive</w:t>
      </w:r>
      <w:r w:rsidRPr="008D2350">
        <w:rPr>
          <w:rFonts w:asciiTheme="majorBidi" w:hAnsiTheme="majorBidi" w:cstheme="majorBidi"/>
        </w:rPr>
        <w:t xml:space="preserve"> dan tetap mampu memberikan kesejahteraan kepada para pemegang saham. Meningkatkan kesejahteraan pemegang saham dan mendapatkan laba adalah tujuan utama didirikannya perusahaan (</w:t>
      </w:r>
      <w:r w:rsidRPr="008D2350">
        <w:rPr>
          <w:rFonts w:asciiTheme="majorBidi" w:hAnsiTheme="majorBidi" w:cstheme="majorBidi"/>
          <w:bCs/>
        </w:rPr>
        <w:t xml:space="preserve">Murekefu and  </w:t>
      </w:r>
      <w:r w:rsidRPr="008D2350">
        <w:rPr>
          <w:rFonts w:asciiTheme="majorBidi" w:hAnsiTheme="majorBidi" w:cstheme="majorBidi"/>
        </w:rPr>
        <w:t xml:space="preserve"> </w:t>
      </w:r>
      <w:r w:rsidRPr="008D2350">
        <w:rPr>
          <w:rFonts w:asciiTheme="majorBidi" w:hAnsiTheme="majorBidi" w:cstheme="majorBidi"/>
          <w:bCs/>
        </w:rPr>
        <w:t>Ouma, 2012</w:t>
      </w:r>
      <w:r w:rsidRPr="008D2350">
        <w:rPr>
          <w:rFonts w:asciiTheme="majorBidi" w:hAnsiTheme="majorBidi" w:cstheme="majorBidi"/>
        </w:rPr>
        <w:t>). Namun disisi lain para manajer perusahaan juga mempunyai kepentingan sendiri yaitu untuk memaksimumkan kesejahteraan mereka. Penyatuan kepentingan pihak-pihak ini seringkali menimbulkan masalah keagenan. telah lama disadari, bahwa tujuan pribadi manajer mungkin bertentangan dengan maksimalisasi kekayaan pemegang saham. Khususnya, manajer lebih tertarik untuk memaksimalkan kekayaannya sendiri daripada kekayaan pemegang saham sehingga mereka mendapatkan gaji yang tinggi (Brigham and Houston, 2010)</w:t>
      </w:r>
    </w:p>
    <w:p w:rsidR="00E12A9C" w:rsidRPr="008D2350" w:rsidRDefault="00E12A9C"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 xml:space="preserve">Menurut teory keagenan Jensen dan Meckling (1976) dinyatakan bahwa perusahaan memisahkan fungsi pengelolaan dengan fungsi kepemilikan akan rentan terhadap konflik </w:t>
      </w:r>
      <w:r w:rsidRPr="008D2350">
        <w:rPr>
          <w:rFonts w:asciiTheme="majorBidi" w:hAnsiTheme="majorBidi" w:cstheme="majorBidi"/>
          <w:sz w:val="24"/>
          <w:szCs w:val="24"/>
        </w:rPr>
        <w:lastRenderedPageBreak/>
        <w:t xml:space="preserve">keagenan. Penyebab konflik antara manajer dengan para pemegang saham diantaranya adalah pembuatan keputusan yang berkaitan dengan: pertama, aktivitas pencarian dana </w:t>
      </w:r>
      <w:r w:rsidRPr="008D2350">
        <w:rPr>
          <w:rFonts w:asciiTheme="majorBidi" w:hAnsiTheme="majorBidi" w:cstheme="majorBidi"/>
          <w:i/>
          <w:iCs/>
          <w:sz w:val="24"/>
          <w:szCs w:val="24"/>
        </w:rPr>
        <w:t xml:space="preserve">(financing decision) </w:t>
      </w:r>
      <w:r w:rsidRPr="008D2350">
        <w:rPr>
          <w:rFonts w:asciiTheme="majorBidi" w:hAnsiTheme="majorBidi" w:cstheme="majorBidi"/>
          <w:sz w:val="24"/>
          <w:szCs w:val="24"/>
        </w:rPr>
        <w:t>dan kedua, pembuatan keputusan yang berkaitan dengan bagaimana dana yang diperoleh tersebut diinvestasikan.</w:t>
      </w:r>
    </w:p>
    <w:p w:rsidR="00E12A9C" w:rsidRPr="008D2350" w:rsidRDefault="00E12A9C"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bCs/>
          <w:sz w:val="24"/>
          <w:szCs w:val="24"/>
        </w:rPr>
        <w:t xml:space="preserve">Wang, 2010 menemukan bukti yang mendukung teori keagenan bahwa </w:t>
      </w:r>
      <w:r w:rsidRPr="008D2350">
        <w:rPr>
          <w:rFonts w:asciiTheme="majorBidi" w:hAnsiTheme="majorBidi" w:cstheme="majorBidi"/>
          <w:bCs/>
          <w:i/>
          <w:sz w:val="24"/>
          <w:szCs w:val="24"/>
        </w:rPr>
        <w:t>agency cost</w:t>
      </w:r>
      <w:r w:rsidRPr="008D2350">
        <w:rPr>
          <w:rFonts w:asciiTheme="majorBidi" w:hAnsiTheme="majorBidi" w:cstheme="majorBidi"/>
          <w:bCs/>
          <w:sz w:val="24"/>
          <w:szCs w:val="24"/>
        </w:rPr>
        <w:t xml:space="preserve"> memiliki hubungan yang negatif dengan kinerja perusahaan yang berarti semakin tinggi biaya keagenan akan menurunkan kinerja perusahaan sejalan dengan itu, (Wright et al, 2009) juga menemukan bahwa </w:t>
      </w:r>
      <w:r w:rsidRPr="008D2350">
        <w:rPr>
          <w:rFonts w:asciiTheme="majorBidi" w:hAnsiTheme="majorBidi" w:cstheme="majorBidi"/>
          <w:bCs/>
          <w:i/>
          <w:sz w:val="24"/>
          <w:szCs w:val="24"/>
        </w:rPr>
        <w:t>agency cost</w:t>
      </w:r>
      <w:r w:rsidRPr="008D2350">
        <w:rPr>
          <w:rFonts w:asciiTheme="majorBidi" w:hAnsiTheme="majorBidi" w:cstheme="majorBidi"/>
          <w:bCs/>
          <w:sz w:val="24"/>
          <w:szCs w:val="24"/>
        </w:rPr>
        <w:t xml:space="preserve"> berhubungan negatif dengan kinerja perusahaan. Lebih lanjut dia menyatakan bahwa sikap tidak perduli terhadap </w:t>
      </w:r>
      <w:r w:rsidRPr="008D2350">
        <w:rPr>
          <w:rFonts w:asciiTheme="majorBidi" w:hAnsiTheme="majorBidi" w:cstheme="majorBidi"/>
          <w:bCs/>
          <w:i/>
          <w:sz w:val="24"/>
          <w:szCs w:val="24"/>
        </w:rPr>
        <w:t>agency cost</w:t>
      </w:r>
      <w:r w:rsidRPr="008D2350">
        <w:rPr>
          <w:rFonts w:asciiTheme="majorBidi" w:hAnsiTheme="majorBidi" w:cstheme="majorBidi"/>
          <w:bCs/>
          <w:sz w:val="24"/>
          <w:szCs w:val="24"/>
        </w:rPr>
        <w:t xml:space="preserve"> dapat mengurangi pencapaian keuntungan kompetitif yang berdampak negatif terhadap kinerja. Berbeda dengan penelitian sebelumnya, Fachrudin (2011) tidak menemukan pengaruh yang signifikan antara </w:t>
      </w:r>
      <w:r w:rsidRPr="008D2350">
        <w:rPr>
          <w:rFonts w:asciiTheme="majorBidi" w:hAnsiTheme="majorBidi" w:cstheme="majorBidi"/>
          <w:bCs/>
          <w:i/>
          <w:sz w:val="24"/>
          <w:szCs w:val="24"/>
        </w:rPr>
        <w:t>agency cost</w:t>
      </w:r>
      <w:r w:rsidRPr="008D2350">
        <w:rPr>
          <w:rFonts w:asciiTheme="majorBidi" w:hAnsiTheme="majorBidi" w:cstheme="majorBidi"/>
          <w:bCs/>
          <w:sz w:val="24"/>
          <w:szCs w:val="24"/>
        </w:rPr>
        <w:t xml:space="preserve"> dengan kinerja perusahaan.</w:t>
      </w:r>
    </w:p>
    <w:p w:rsidR="006E7560" w:rsidRPr="008D2350" w:rsidRDefault="00E12A9C" w:rsidP="00D41953">
      <w:pPr>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Dengan mewujudkan kesesuaian tujuan antara manajer dan pemilik perusahaan diyakini akan dapat meningkatkan kinerja keuangan perusahaan agar mampu meningkatkan profitabilitasnya yang pada akhirnya dapat memberikan keuntungan yang lebih besar kepada para pemegang saham dan mampu memenuhi keinginan para manajer.  Peningkatan kemakmuran pemegang saham ini dapat ditunjukan dengan bentuk kenaikan harga saham perusahaan di bursa efek (</w:t>
      </w:r>
      <w:r w:rsidRPr="008D2350">
        <w:rPr>
          <w:rFonts w:asciiTheme="majorBidi" w:hAnsiTheme="majorBidi" w:cstheme="majorBidi"/>
          <w:i/>
          <w:sz w:val="24"/>
          <w:szCs w:val="24"/>
        </w:rPr>
        <w:t>capital gain)</w:t>
      </w:r>
      <w:r w:rsidRPr="008D2350">
        <w:rPr>
          <w:rFonts w:asciiTheme="majorBidi" w:hAnsiTheme="majorBidi" w:cstheme="majorBidi"/>
          <w:sz w:val="24"/>
          <w:szCs w:val="24"/>
        </w:rPr>
        <w:t xml:space="preserve"> ataupun dengan besarnya pembagian dividen yang dibagikan setiap tahunnya.  </w:t>
      </w:r>
    </w:p>
    <w:p w:rsidR="00E12A9C" w:rsidRPr="008D2350" w:rsidRDefault="00E12A9C" w:rsidP="00D41953">
      <w:pPr>
        <w:spacing w:before="120" w:after="120" w:line="240" w:lineRule="auto"/>
        <w:ind w:firstLine="720"/>
        <w:jc w:val="both"/>
        <w:rPr>
          <w:rFonts w:asciiTheme="majorBidi" w:hAnsiTheme="majorBidi" w:cstheme="majorBidi"/>
          <w:bCs/>
          <w:sz w:val="24"/>
          <w:szCs w:val="24"/>
        </w:rPr>
      </w:pPr>
      <w:r w:rsidRPr="008D2350">
        <w:rPr>
          <w:rFonts w:asciiTheme="majorBidi" w:hAnsiTheme="majorBidi" w:cstheme="majorBidi"/>
          <w:sz w:val="24"/>
          <w:szCs w:val="24"/>
        </w:rPr>
        <w:t>Dividen dapat membantu memberikan informasi yang baik mengenai manajemen perusahaan ke pasar modal (Myers dan Majluf 1984), sehingga dapat dikatakan bahwa dividen dapat dipandang sebagai sinyal terhadap prospek perusahaan ke depan. Sejalan dengan hal itu, Hasil Penelitian yang dilakukan oleh Mohammed Amidu, (2007) dengan judul “</w:t>
      </w:r>
      <w:r w:rsidRPr="008D2350">
        <w:rPr>
          <w:rFonts w:asciiTheme="majorBidi" w:hAnsiTheme="majorBidi" w:cstheme="majorBidi"/>
          <w:bCs/>
          <w:i/>
          <w:sz w:val="24"/>
          <w:szCs w:val="24"/>
        </w:rPr>
        <w:t>How Does Dividend Policy Affect Performance Of The Firm On Ghana Tock Exchange</w:t>
      </w:r>
      <w:r w:rsidRPr="008D2350">
        <w:rPr>
          <w:rFonts w:asciiTheme="majorBidi" w:hAnsiTheme="majorBidi" w:cstheme="majorBidi"/>
          <w:bCs/>
          <w:sz w:val="24"/>
          <w:szCs w:val="24"/>
        </w:rPr>
        <w:t>?” menunjukan bahwa kebijakan dividen berpengaruh positif terhadap kinerja keuangan perusahaan yang terdapat di bursa efek G</w:t>
      </w:r>
      <w:r w:rsidRPr="008D2350">
        <w:rPr>
          <w:rFonts w:asciiTheme="majorBidi" w:hAnsiTheme="majorBidi" w:cstheme="majorBidi"/>
          <w:sz w:val="24"/>
          <w:szCs w:val="24"/>
        </w:rPr>
        <w:t xml:space="preserve">hana. </w:t>
      </w:r>
      <w:r w:rsidRPr="008D2350">
        <w:rPr>
          <w:rFonts w:asciiTheme="majorBidi" w:hAnsiTheme="majorBidi" w:cstheme="majorBidi"/>
          <w:iCs/>
          <w:sz w:val="24"/>
          <w:szCs w:val="24"/>
        </w:rPr>
        <w:t xml:space="preserve">Uwuigbe, et al, (2012) dengan judul </w:t>
      </w:r>
      <w:r w:rsidRPr="008D2350">
        <w:rPr>
          <w:rFonts w:asciiTheme="majorBidi" w:hAnsiTheme="majorBidi" w:cstheme="majorBidi"/>
          <w:i/>
          <w:iCs/>
          <w:sz w:val="24"/>
          <w:szCs w:val="24"/>
        </w:rPr>
        <w:t>“</w:t>
      </w:r>
      <w:r w:rsidRPr="008D2350">
        <w:rPr>
          <w:rFonts w:asciiTheme="majorBidi" w:hAnsiTheme="majorBidi" w:cstheme="majorBidi"/>
          <w:bCs/>
          <w:i/>
          <w:sz w:val="24"/>
          <w:szCs w:val="24"/>
        </w:rPr>
        <w:t>Dividend Policy And Firm Performance: A Study Of Listed Firms In Nigeria</w:t>
      </w:r>
      <w:r w:rsidRPr="008D2350">
        <w:rPr>
          <w:rFonts w:asciiTheme="majorBidi" w:hAnsiTheme="majorBidi" w:cstheme="majorBidi"/>
          <w:bCs/>
          <w:sz w:val="24"/>
          <w:szCs w:val="24"/>
        </w:rPr>
        <w:t xml:space="preserve">”. Hasil penelitian menunjukan bahwa terdapat hubungan positif antara kebijakan dividen dan kinerja perusahaan di Nigeria. </w:t>
      </w:r>
    </w:p>
    <w:p w:rsidR="00E12A9C" w:rsidRPr="008D2350" w:rsidRDefault="00E12A9C" w:rsidP="00D41953">
      <w:pPr>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Dividen dapat digunakan untuk memperkecil masalah keagenan antara manajer dan pemegang saham (Jensen et al, 1992). Pembagian dividen memperkuat posisi perusahaan untuk mencari tambahan dana darri pasar modal sehingga kinerja keuangan perusahaan dimonitor oleh tim pengawas pasar modal. Pengawasan ini menyebabkan manajer berusaha mempertahankan kualitas kinerja dan tindakan ini menurunkan konflik keagenan.</w:t>
      </w:r>
    </w:p>
    <w:p w:rsidR="00E12A9C" w:rsidRPr="008D2350" w:rsidRDefault="00E12A9C" w:rsidP="00D41953">
      <w:pPr>
        <w:pStyle w:val="Default"/>
        <w:spacing w:before="120" w:after="120"/>
        <w:ind w:firstLine="720"/>
        <w:jc w:val="both"/>
        <w:rPr>
          <w:rFonts w:asciiTheme="majorBidi" w:hAnsiTheme="majorBidi" w:cstheme="majorBidi"/>
        </w:rPr>
      </w:pPr>
      <w:r w:rsidRPr="008D2350">
        <w:rPr>
          <w:rStyle w:val="hps"/>
          <w:rFonts w:asciiTheme="majorBidi" w:hAnsiTheme="majorBidi" w:cstheme="majorBidi"/>
        </w:rPr>
        <w:t>Isu tentang kebijakan dividen suatu perusahaan merupakan salah satu sinyal bahwa perusahaan itu memiliki kinerja yang baik. Namun (</w:t>
      </w:r>
      <w:r w:rsidRPr="008D2350">
        <w:rPr>
          <w:rFonts w:asciiTheme="majorBidi" w:hAnsiTheme="majorBidi" w:cstheme="majorBidi"/>
        </w:rPr>
        <w:t xml:space="preserve"> </w:t>
      </w:r>
      <w:r w:rsidRPr="008D2350">
        <w:rPr>
          <w:rFonts w:asciiTheme="majorBidi" w:hAnsiTheme="majorBidi" w:cstheme="majorBidi"/>
          <w:bCs/>
          <w:iCs/>
        </w:rPr>
        <w:t xml:space="preserve">Murekefu dan </w:t>
      </w:r>
      <w:r w:rsidRPr="008D2350">
        <w:rPr>
          <w:rFonts w:asciiTheme="majorBidi" w:hAnsiTheme="majorBidi" w:cstheme="majorBidi"/>
        </w:rPr>
        <w:t xml:space="preserve"> </w:t>
      </w:r>
      <w:r w:rsidRPr="008D2350">
        <w:rPr>
          <w:rFonts w:asciiTheme="majorBidi" w:hAnsiTheme="majorBidi" w:cstheme="majorBidi"/>
          <w:bCs/>
          <w:iCs/>
        </w:rPr>
        <w:t>Ouma, 2012) menyatakan bahwa kebijakan dividen tetap menjadi isu yang belum terselesaikan dalam masalah keuangan, walaupun telah banyak teori yang diberikan untuk menjelaskan relevansi kebijakan dividen terhadap kinerja keuangan perusahaan namun belum ada kesepakatan yang universal tentang hal tersebut</w:t>
      </w:r>
      <w:r w:rsidRPr="008D2350">
        <w:rPr>
          <w:rFonts w:asciiTheme="majorBidi" w:hAnsiTheme="majorBidi" w:cstheme="majorBidi"/>
          <w:bCs/>
          <w:i/>
          <w:iCs/>
        </w:rPr>
        <w:t xml:space="preserve">. </w:t>
      </w:r>
      <w:r w:rsidRPr="008D2350">
        <w:rPr>
          <w:rFonts w:asciiTheme="majorBidi" w:hAnsiTheme="majorBidi" w:cstheme="majorBidi"/>
          <w:bCs/>
          <w:iCs/>
        </w:rPr>
        <w:t xml:space="preserve">Bahkan (Miller &amp; Modigiliani,1961) berpendapat bahwa keputusan dividen tidak mempengaruhi nilai suatu perusahaan dan oleh karena itu hal ini sama sekali tidak penting. </w:t>
      </w:r>
    </w:p>
    <w:p w:rsidR="00E12A9C" w:rsidRPr="008D2350" w:rsidRDefault="00E12A9C"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iCs/>
          <w:sz w:val="24"/>
          <w:szCs w:val="24"/>
        </w:rPr>
        <w:t xml:space="preserve">Salah satu penyebab turunnya kinerja suatu perusahaan ialah Karena adanya konflik antara agen dan pemegang saham yang dikenal dengan masalah keagenan yang dapat menimbulkan </w:t>
      </w:r>
      <w:r w:rsidRPr="008D2350">
        <w:rPr>
          <w:rFonts w:asciiTheme="majorBidi" w:hAnsiTheme="majorBidi" w:cstheme="majorBidi"/>
          <w:i/>
          <w:iCs/>
          <w:sz w:val="24"/>
          <w:szCs w:val="24"/>
        </w:rPr>
        <w:t>agency cost</w:t>
      </w:r>
      <w:r w:rsidR="006E7560" w:rsidRPr="008D2350">
        <w:rPr>
          <w:rFonts w:asciiTheme="majorBidi" w:hAnsiTheme="majorBidi" w:cstheme="majorBidi"/>
          <w:iCs/>
          <w:sz w:val="24"/>
          <w:szCs w:val="24"/>
        </w:rPr>
        <w:t>. D</w:t>
      </w:r>
      <w:r w:rsidRPr="008D2350">
        <w:rPr>
          <w:rFonts w:asciiTheme="majorBidi" w:hAnsiTheme="majorBidi" w:cstheme="majorBidi"/>
          <w:iCs/>
          <w:sz w:val="24"/>
          <w:szCs w:val="24"/>
        </w:rPr>
        <w:t>alam teori keagenan a</w:t>
      </w:r>
      <w:r w:rsidRPr="008D2350">
        <w:rPr>
          <w:rFonts w:asciiTheme="majorBidi" w:hAnsiTheme="majorBidi" w:cstheme="majorBidi"/>
          <w:i/>
          <w:iCs/>
          <w:sz w:val="24"/>
          <w:szCs w:val="24"/>
        </w:rPr>
        <w:t>gency cost</w:t>
      </w:r>
      <w:r w:rsidRPr="008D2350">
        <w:rPr>
          <w:rFonts w:asciiTheme="majorBidi" w:hAnsiTheme="majorBidi" w:cstheme="majorBidi"/>
          <w:iCs/>
          <w:sz w:val="24"/>
          <w:szCs w:val="24"/>
        </w:rPr>
        <w:t xml:space="preserve"> ini </w:t>
      </w:r>
      <w:r w:rsidRPr="008D2350">
        <w:rPr>
          <w:rFonts w:asciiTheme="majorBidi" w:hAnsiTheme="majorBidi" w:cstheme="majorBidi"/>
          <w:sz w:val="24"/>
          <w:szCs w:val="24"/>
        </w:rPr>
        <w:t xml:space="preserve">dapat dikurangi dengan meningkatkan kepemilikan manajerial. Kepemilikan manajer yang tinggi dipandang dapat </w:t>
      </w:r>
      <w:r w:rsidRPr="008D2350">
        <w:rPr>
          <w:rFonts w:asciiTheme="majorBidi" w:hAnsiTheme="majorBidi" w:cstheme="majorBidi"/>
          <w:sz w:val="24"/>
          <w:szCs w:val="24"/>
        </w:rPr>
        <w:lastRenderedPageBreak/>
        <w:t>menyelaraskan potensi perbedaan kepentin</w:t>
      </w:r>
      <w:r w:rsidR="006E7560" w:rsidRPr="008D2350">
        <w:rPr>
          <w:rFonts w:asciiTheme="majorBidi" w:hAnsiTheme="majorBidi" w:cstheme="majorBidi"/>
          <w:sz w:val="24"/>
          <w:szCs w:val="24"/>
        </w:rPr>
        <w:t>gan antara pemegang saham dengan</w:t>
      </w:r>
      <w:r w:rsidRPr="008D2350">
        <w:rPr>
          <w:rFonts w:asciiTheme="majorBidi" w:hAnsiTheme="majorBidi" w:cstheme="majorBidi"/>
          <w:sz w:val="24"/>
          <w:szCs w:val="24"/>
        </w:rPr>
        <w:t xml:space="preserve"> manajemen, sehingga permasalahan keagenan diasumsikan akan hilang apabila seorang manajer adalah juga sebagai seorang pemilik (Jensen &amp; Meckling, 1976). </w:t>
      </w:r>
    </w:p>
    <w:p w:rsidR="00E12A9C" w:rsidRPr="008D2350" w:rsidRDefault="006E7560" w:rsidP="00D41953">
      <w:pPr>
        <w:spacing w:before="120" w:after="120" w:line="240" w:lineRule="auto"/>
        <w:ind w:firstLine="720"/>
        <w:jc w:val="both"/>
        <w:rPr>
          <w:rFonts w:asciiTheme="majorBidi" w:hAnsiTheme="majorBidi" w:cstheme="majorBidi"/>
          <w:bCs/>
          <w:sz w:val="24"/>
          <w:szCs w:val="24"/>
        </w:rPr>
      </w:pPr>
      <w:r w:rsidRPr="008D2350">
        <w:rPr>
          <w:rFonts w:asciiTheme="majorBidi" w:hAnsiTheme="majorBidi" w:cstheme="majorBidi"/>
          <w:sz w:val="24"/>
          <w:szCs w:val="24"/>
        </w:rPr>
        <w:t>S</w:t>
      </w:r>
      <w:r w:rsidR="00E12A9C" w:rsidRPr="008D2350">
        <w:rPr>
          <w:rFonts w:asciiTheme="majorBidi" w:hAnsiTheme="majorBidi" w:cstheme="majorBidi"/>
          <w:sz w:val="24"/>
          <w:szCs w:val="24"/>
        </w:rPr>
        <w:t xml:space="preserve">elain itu Meningkatnya  </w:t>
      </w:r>
      <w:r w:rsidR="00E12A9C" w:rsidRPr="008D2350">
        <w:rPr>
          <w:rFonts w:asciiTheme="majorBidi" w:hAnsiTheme="majorBidi" w:cstheme="majorBidi"/>
          <w:iCs/>
          <w:sz w:val="24"/>
          <w:szCs w:val="24"/>
        </w:rPr>
        <w:t xml:space="preserve">Kepemilikan manajer dapat mendorong peningkatan pengawasan yang </w:t>
      </w:r>
      <w:r w:rsidR="00E12A9C" w:rsidRPr="008D2350">
        <w:rPr>
          <w:rFonts w:asciiTheme="majorBidi" w:eastAsia="Times New Roman" w:hAnsiTheme="majorBidi" w:cstheme="majorBidi"/>
          <w:sz w:val="24"/>
          <w:szCs w:val="24"/>
        </w:rPr>
        <w:t>lebih optimal</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disebabkan oleh kenyataan bahwa adanya</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kepemilikan saham yang signifikan oleh manajerial</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telah meningkatkan</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kemampuan mereka untuk bertindak secara</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kolektif. Semakin besar prosentase saham</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 xml:space="preserve">yang dimiliki oleh </w:t>
      </w:r>
      <w:r w:rsidR="00E12A9C" w:rsidRPr="008D2350">
        <w:rPr>
          <w:rFonts w:asciiTheme="majorBidi" w:hAnsiTheme="majorBidi" w:cstheme="majorBidi"/>
          <w:iCs/>
          <w:sz w:val="24"/>
          <w:szCs w:val="24"/>
        </w:rPr>
        <w:t xml:space="preserve">Manajerial </w:t>
      </w:r>
      <w:r w:rsidR="00E12A9C" w:rsidRPr="008D2350">
        <w:rPr>
          <w:rFonts w:asciiTheme="majorBidi" w:hAnsiTheme="majorBidi" w:cstheme="majorBidi"/>
          <w:sz w:val="24"/>
          <w:szCs w:val="24"/>
        </w:rPr>
        <w:t>akan menyebabkan pengawasan yang</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dilakukan menjadi lebih efektif karena dapat</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sz w:val="24"/>
          <w:szCs w:val="24"/>
        </w:rPr>
        <w:t xml:space="preserve">mengendalikan perilaku </w:t>
      </w:r>
      <w:r w:rsidR="00E12A9C" w:rsidRPr="008D2350">
        <w:rPr>
          <w:rFonts w:asciiTheme="majorBidi" w:hAnsiTheme="majorBidi" w:cstheme="majorBidi"/>
          <w:i/>
          <w:iCs/>
          <w:sz w:val="24"/>
          <w:szCs w:val="24"/>
        </w:rPr>
        <w:t>oportunistik</w:t>
      </w:r>
      <w:r w:rsidR="00E12A9C" w:rsidRPr="008D2350">
        <w:rPr>
          <w:rFonts w:asciiTheme="majorBidi" w:hAnsiTheme="majorBidi" w:cstheme="majorBidi"/>
          <w:iCs/>
          <w:sz w:val="24"/>
          <w:szCs w:val="24"/>
        </w:rPr>
        <w:t xml:space="preserve"> dan pada akhirnya akan meningkatkan kinerja keuangan perusahaan</w:t>
      </w:r>
      <w:r w:rsidR="00E12A9C" w:rsidRPr="008D2350">
        <w:rPr>
          <w:rFonts w:asciiTheme="majorBidi" w:hAnsiTheme="majorBidi" w:cstheme="majorBidi"/>
          <w:i/>
          <w:iCs/>
          <w:sz w:val="24"/>
          <w:szCs w:val="24"/>
        </w:rPr>
        <w:t xml:space="preserve">. </w:t>
      </w:r>
      <w:r w:rsidR="00E12A9C" w:rsidRPr="008D2350">
        <w:rPr>
          <w:rFonts w:asciiTheme="majorBidi" w:hAnsiTheme="majorBidi" w:cstheme="majorBidi"/>
          <w:iCs/>
          <w:sz w:val="24"/>
          <w:szCs w:val="24"/>
        </w:rPr>
        <w:t xml:space="preserve">Sejalan dengan itu, </w:t>
      </w:r>
      <w:r w:rsidR="00E12A9C" w:rsidRPr="008D2350">
        <w:rPr>
          <w:rFonts w:asciiTheme="majorBidi" w:hAnsiTheme="majorBidi" w:cstheme="majorBidi"/>
          <w:sz w:val="24"/>
          <w:szCs w:val="24"/>
        </w:rPr>
        <w:t xml:space="preserve">Colombo, et al (2013) </w:t>
      </w:r>
      <w:r w:rsidR="00E12A9C" w:rsidRPr="008D2350">
        <w:rPr>
          <w:rFonts w:asciiTheme="majorBidi" w:hAnsiTheme="majorBidi" w:cstheme="majorBidi"/>
          <w:bCs/>
          <w:sz w:val="24"/>
          <w:szCs w:val="24"/>
        </w:rPr>
        <w:t xml:space="preserve">menemukan bahwa jumlah kepemilikan manajer memiliki hubungan positif dengan kinerja perusahaan perusahaan yang berteknologi tinggi di Italy. </w:t>
      </w:r>
      <w:r w:rsidR="00E12A9C" w:rsidRPr="008D2350">
        <w:rPr>
          <w:rFonts w:asciiTheme="majorBidi" w:hAnsiTheme="majorBidi" w:cstheme="majorBidi"/>
          <w:color w:val="000000"/>
          <w:sz w:val="24"/>
          <w:szCs w:val="24"/>
        </w:rPr>
        <w:t xml:space="preserve">Li, Moshirian, Nguyen dan Tan (2007) juga menemukan bukti bahwa </w:t>
      </w:r>
      <w:r w:rsidR="00E12A9C" w:rsidRPr="008D2350">
        <w:rPr>
          <w:rFonts w:asciiTheme="majorBidi" w:hAnsiTheme="majorBidi" w:cstheme="majorBidi"/>
          <w:sz w:val="24"/>
          <w:szCs w:val="24"/>
        </w:rPr>
        <w:t xml:space="preserve">kepemilikan manajerial memiliki dampak positif terhadap kinerja perusahaan pada </w:t>
      </w:r>
      <w:r w:rsidR="00E12A9C" w:rsidRPr="008D2350">
        <w:rPr>
          <w:rFonts w:asciiTheme="majorBidi" w:hAnsiTheme="majorBidi" w:cstheme="majorBidi"/>
          <w:i/>
          <w:sz w:val="24"/>
          <w:szCs w:val="24"/>
        </w:rPr>
        <w:t>Chinese State-owned enterprises (SOEs)</w:t>
      </w:r>
      <w:r w:rsidR="00E12A9C" w:rsidRPr="008D2350">
        <w:rPr>
          <w:rFonts w:asciiTheme="majorBidi" w:hAnsiTheme="majorBidi" w:cstheme="majorBidi"/>
          <w:sz w:val="24"/>
          <w:szCs w:val="24"/>
        </w:rPr>
        <w:t>selama periode 1992-2000.</w:t>
      </w:r>
    </w:p>
    <w:p w:rsidR="00E12A9C" w:rsidRPr="008D2350" w:rsidRDefault="00E12A9C" w:rsidP="00D41953">
      <w:pPr>
        <w:spacing w:before="120" w:after="120" w:line="240" w:lineRule="auto"/>
        <w:ind w:firstLine="720"/>
        <w:jc w:val="both"/>
        <w:rPr>
          <w:rFonts w:asciiTheme="majorBidi" w:eastAsia="Times New Roman" w:hAnsiTheme="majorBidi" w:cstheme="majorBidi"/>
          <w:sz w:val="24"/>
          <w:szCs w:val="24"/>
        </w:rPr>
      </w:pPr>
      <w:r w:rsidRPr="008D2350">
        <w:rPr>
          <w:rFonts w:asciiTheme="majorBidi" w:hAnsiTheme="majorBidi" w:cstheme="majorBidi"/>
          <w:sz w:val="24"/>
          <w:szCs w:val="24"/>
        </w:rPr>
        <w:t xml:space="preserve">Namun, literatur tentang kepemilikan manajerial ini belumlah meyakinkan dan masih memiliki kesimpulan dua arah. Beberapa peneliti menemukan hubungan non monoton antara kepemilikan manajerial dan kinerja perusahaan. Misalnya saja pada penelitian yang dilakukan oleh </w:t>
      </w:r>
      <w:r w:rsidRPr="008D2350">
        <w:rPr>
          <w:rFonts w:asciiTheme="majorBidi" w:hAnsiTheme="majorBidi" w:cstheme="majorBidi"/>
          <w:bCs/>
          <w:sz w:val="24"/>
          <w:szCs w:val="24"/>
        </w:rPr>
        <w:t xml:space="preserve">Wahla et al, (2012). Mereka melakukan penelitian mengenai dampak struktur kepemilikan dan kinerja perusahaan pada perusahaan </w:t>
      </w:r>
      <w:r w:rsidRPr="008D2350">
        <w:rPr>
          <w:rFonts w:asciiTheme="majorBidi" w:hAnsiTheme="majorBidi" w:cstheme="majorBidi"/>
          <w:bCs/>
          <w:i/>
          <w:sz w:val="24"/>
          <w:szCs w:val="24"/>
        </w:rPr>
        <w:t>non financial</w:t>
      </w:r>
      <w:r w:rsidRPr="008D2350">
        <w:rPr>
          <w:rFonts w:asciiTheme="majorBidi" w:hAnsiTheme="majorBidi" w:cstheme="majorBidi"/>
          <w:bCs/>
          <w:sz w:val="24"/>
          <w:szCs w:val="24"/>
        </w:rPr>
        <w:t xml:space="preserve"> di bursa efek Karachi, hasil penemuan mereka menunjukan bahwa kepemilikan manajerial memiliki hubungan negatif dengan kinerja perusahaan. Lebih jauh sebelumnya </w:t>
      </w:r>
      <w:r w:rsidRPr="008D2350">
        <w:rPr>
          <w:rFonts w:asciiTheme="majorBidi" w:hAnsiTheme="majorBidi" w:cstheme="majorBidi"/>
          <w:sz w:val="24"/>
          <w:szCs w:val="24"/>
        </w:rPr>
        <w:t>Lauterbach Dan Vaninsky (1999) juga menemukan bahwa kepemilikan manajeria kurang efisien dalam menghasilkan laba.</w:t>
      </w:r>
    </w:p>
    <w:p w:rsidR="00E12A9C" w:rsidRPr="008D2350" w:rsidRDefault="00E12A9C"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Selain dividen dan struktur kepemilikan, ukuran perusahaan juga menjadi salah satu faktor yang menentukan kinerja suatu perusahaan. Doğan (2013) dalam penelitiannya menyatakan bahwa ukuran perusahaan berpengaruh positif terhadap profitabilitas perusahaan yang diwakili dengan ROA.</w:t>
      </w:r>
      <w:r w:rsidR="006E7560" w:rsidRPr="008D2350">
        <w:rPr>
          <w:rFonts w:asciiTheme="majorBidi" w:hAnsiTheme="majorBidi" w:cstheme="majorBidi"/>
          <w:sz w:val="24"/>
          <w:szCs w:val="24"/>
        </w:rPr>
        <w:t xml:space="preserve"> Hal ini </w:t>
      </w:r>
      <w:r w:rsidRPr="008D2350">
        <w:rPr>
          <w:rFonts w:asciiTheme="majorBidi" w:hAnsiTheme="majorBidi" w:cstheme="majorBidi"/>
          <w:sz w:val="24"/>
          <w:szCs w:val="24"/>
        </w:rPr>
        <w:t>dikarenakan oleh karena perusaahaan yang mempunyai total aset yang besar sehingga pihak manajemen lebih leluasa dalam mempergunakan aset yang ada di perusahaan tersebut.  Perusahaan besar juga akan lebih mudah untuk menuju ke pasar modal. Karena kemudahan untuk masuk ke pasar modal, berarti fleksibilitas lebih besar dan lebih mampu dalam mendapatkan dana dalam jangka pendek. Namun hasil penelitian yang berbeda oleh Fachrudin, 2011 tidak menemukan bukti yang signifikan antara ukuran perusahaan terhadap kinerja</w:t>
      </w:r>
    </w:p>
    <w:p w:rsidR="00E12A9C" w:rsidRPr="008D2350" w:rsidRDefault="00E12A9C"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 xml:space="preserve">Selain itu, Dengan mudahnya perusahaan besar mendapatkan dana dari pasar modal, maka akan berdampak pada kinerja keuangan perusahaan akan selalu dimonitor oleh tim pengawas pasar modal. Pengawasan ini akan menyebabkan kurangnya konflik keagenan karena semakin banyak pihak yang turut serta menjadi pengawas perusahaan. Sejalan dengan hal itu (Lin, 2006)  menemukan bahwa ukuran perusahaan berpengaruh negatif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yang mengindikasikan bahwa perusahaan besar memerlukan lebih sedikit discretionary,  Faachrudin (2011) menemukan pengaruh signifikan negatif  antara ukuran perusahaan dan  </w:t>
      </w:r>
      <w:r w:rsidRPr="008D2350">
        <w:rPr>
          <w:rFonts w:asciiTheme="majorBidi" w:hAnsiTheme="majorBidi" w:cstheme="majorBidi"/>
          <w:i/>
          <w:sz w:val="24"/>
          <w:szCs w:val="24"/>
        </w:rPr>
        <w:t>agency cost</w:t>
      </w:r>
      <w:r w:rsidRPr="008D2350">
        <w:rPr>
          <w:rFonts w:asciiTheme="majorBidi" w:hAnsiTheme="majorBidi" w:cstheme="majorBidi"/>
          <w:sz w:val="24"/>
          <w:szCs w:val="24"/>
        </w:rPr>
        <w:t>.</w:t>
      </w:r>
    </w:p>
    <w:p w:rsidR="00E12A9C" w:rsidRDefault="00E12A9C" w:rsidP="00D41953">
      <w:pPr>
        <w:spacing w:before="120" w:after="120" w:line="240" w:lineRule="auto"/>
        <w:ind w:firstLine="720"/>
        <w:jc w:val="both"/>
        <w:rPr>
          <w:rFonts w:asciiTheme="majorBidi" w:hAnsiTheme="majorBidi" w:cstheme="majorBidi"/>
          <w:sz w:val="24"/>
          <w:szCs w:val="24"/>
        </w:rPr>
      </w:pPr>
    </w:p>
    <w:p w:rsidR="004A054D" w:rsidRPr="008D2350" w:rsidRDefault="004A054D" w:rsidP="00D41953">
      <w:pPr>
        <w:spacing w:before="120" w:after="120" w:line="240" w:lineRule="auto"/>
        <w:ind w:firstLine="720"/>
        <w:jc w:val="both"/>
        <w:rPr>
          <w:rFonts w:asciiTheme="majorBidi" w:hAnsiTheme="majorBidi" w:cstheme="majorBidi"/>
          <w:sz w:val="24"/>
          <w:szCs w:val="24"/>
        </w:rPr>
      </w:pPr>
    </w:p>
    <w:p w:rsidR="00E12A9C" w:rsidRPr="008D2350" w:rsidRDefault="00E12A9C" w:rsidP="00D41953">
      <w:pPr>
        <w:spacing w:line="240" w:lineRule="auto"/>
        <w:jc w:val="both"/>
        <w:rPr>
          <w:rFonts w:asciiTheme="majorBidi" w:hAnsiTheme="majorBidi" w:cstheme="majorBidi"/>
          <w:sz w:val="24"/>
          <w:szCs w:val="24"/>
        </w:rPr>
      </w:pPr>
    </w:p>
    <w:p w:rsidR="003647E6" w:rsidRPr="008D2350" w:rsidRDefault="00D41953" w:rsidP="00D41953">
      <w:pPr>
        <w:spacing w:after="0" w:line="240" w:lineRule="auto"/>
        <w:jc w:val="both"/>
        <w:rPr>
          <w:rFonts w:asciiTheme="majorBidi" w:hAnsiTheme="majorBidi" w:cstheme="majorBidi"/>
          <w:b/>
          <w:sz w:val="24"/>
          <w:szCs w:val="24"/>
        </w:rPr>
      </w:pPr>
      <w:r w:rsidRPr="008D2350">
        <w:rPr>
          <w:rFonts w:asciiTheme="majorBidi" w:hAnsiTheme="majorBidi" w:cstheme="majorBidi"/>
          <w:b/>
          <w:sz w:val="24"/>
          <w:szCs w:val="24"/>
        </w:rPr>
        <w:lastRenderedPageBreak/>
        <w:t xml:space="preserve">TELAAH PUSTAKA DAN </w:t>
      </w:r>
      <w:r w:rsidRPr="008D2350">
        <w:rPr>
          <w:rFonts w:asciiTheme="majorBidi" w:hAnsiTheme="majorBidi" w:cstheme="majorBidi"/>
          <w:b/>
          <w:sz w:val="24"/>
          <w:szCs w:val="24"/>
          <w:lang w:val="id-ID"/>
        </w:rPr>
        <w:t xml:space="preserve">PENGEMBANGAN </w:t>
      </w:r>
      <w:r w:rsidRPr="008D2350">
        <w:rPr>
          <w:rFonts w:asciiTheme="majorBidi" w:hAnsiTheme="majorBidi" w:cstheme="majorBidi"/>
          <w:b/>
          <w:sz w:val="24"/>
          <w:szCs w:val="24"/>
        </w:rPr>
        <w:t>HIPOTESIS</w:t>
      </w:r>
    </w:p>
    <w:p w:rsidR="00E52F13" w:rsidRPr="008D2350" w:rsidRDefault="003647E6" w:rsidP="00D41953">
      <w:pPr>
        <w:spacing w:line="240" w:lineRule="auto"/>
        <w:rPr>
          <w:rFonts w:asciiTheme="majorBidi" w:hAnsiTheme="majorBidi" w:cstheme="majorBidi"/>
          <w:b/>
          <w:sz w:val="24"/>
          <w:szCs w:val="24"/>
        </w:rPr>
      </w:pPr>
      <w:r w:rsidRPr="008D2350">
        <w:rPr>
          <w:rFonts w:asciiTheme="majorBidi" w:hAnsiTheme="majorBidi" w:cstheme="majorBidi"/>
          <w:b/>
          <w:sz w:val="24"/>
          <w:szCs w:val="24"/>
        </w:rPr>
        <w:t>Kebijaka Dividen Terhadap Kinerja keuangan perusahaan</w:t>
      </w:r>
    </w:p>
    <w:p w:rsidR="003647E6" w:rsidRPr="008D2350" w:rsidRDefault="003647E6" w:rsidP="00D41953">
      <w:pPr>
        <w:spacing w:before="120" w:after="120" w:line="240" w:lineRule="auto"/>
        <w:ind w:firstLine="720"/>
        <w:jc w:val="both"/>
        <w:rPr>
          <w:rFonts w:asciiTheme="majorBidi" w:eastAsia="Times New Roman" w:hAnsiTheme="majorBidi" w:cstheme="majorBidi"/>
          <w:sz w:val="24"/>
          <w:szCs w:val="24"/>
        </w:rPr>
      </w:pPr>
      <w:r w:rsidRPr="008D2350">
        <w:rPr>
          <w:rFonts w:asciiTheme="majorBidi" w:hAnsiTheme="majorBidi" w:cstheme="majorBidi"/>
          <w:sz w:val="24"/>
          <w:szCs w:val="24"/>
        </w:rPr>
        <w:t xml:space="preserve">Dividen merupakan aliran tunai bersih bebas yang didistribusikan perusahaan kepada pemilik saham. Artinya, dividen akan dibagikan pada saat perusahaan telah selesai memenuhi semua kewajibannya. </w:t>
      </w:r>
      <w:r w:rsidRPr="008D2350">
        <w:rPr>
          <w:rFonts w:asciiTheme="majorBidi" w:eastAsia="Times New Roman" w:hAnsiTheme="majorBidi" w:cstheme="majorBidi"/>
          <w:sz w:val="24"/>
          <w:szCs w:val="24"/>
          <w:lang w:val="id-ID"/>
        </w:rPr>
        <w:t xml:space="preserve">Menurut Modigliani dan Miller kenaikan dividen biasanya merupakan suatu </w:t>
      </w:r>
      <w:r w:rsidRPr="008D2350">
        <w:rPr>
          <w:rFonts w:asciiTheme="majorBidi" w:eastAsia="Times New Roman" w:hAnsiTheme="majorBidi" w:cstheme="majorBidi"/>
          <w:i/>
          <w:sz w:val="24"/>
          <w:szCs w:val="24"/>
          <w:lang w:val="id-ID"/>
        </w:rPr>
        <w:t>signal</w:t>
      </w:r>
      <w:r w:rsidRPr="008D2350">
        <w:rPr>
          <w:rFonts w:asciiTheme="majorBidi" w:eastAsia="Times New Roman" w:hAnsiTheme="majorBidi" w:cstheme="majorBidi"/>
          <w:sz w:val="24"/>
          <w:szCs w:val="24"/>
          <w:lang w:val="id-ID"/>
        </w:rPr>
        <w:t xml:space="preserve"> (tanda) kepada para investor, bahwa manajemen perusahaan meramalkan suatu penghasilan yang baik di masa mendatang. Sebaliknya, suatu penuruna dividen atau kenaikan dividen yang dibawah normal (dari biasanya) diyakini inve</w:t>
      </w:r>
      <w:r w:rsidRPr="008D2350">
        <w:rPr>
          <w:rFonts w:asciiTheme="majorBidi" w:eastAsia="Times New Roman" w:hAnsiTheme="majorBidi" w:cstheme="majorBidi"/>
          <w:sz w:val="24"/>
          <w:szCs w:val="24"/>
        </w:rPr>
        <w:t>s</w:t>
      </w:r>
      <w:r w:rsidRPr="008D2350">
        <w:rPr>
          <w:rFonts w:asciiTheme="majorBidi" w:eastAsia="Times New Roman" w:hAnsiTheme="majorBidi" w:cstheme="majorBidi"/>
          <w:sz w:val="24"/>
          <w:szCs w:val="24"/>
          <w:lang w:val="id-ID"/>
        </w:rPr>
        <w:t>tor sebagai pertanda bahwa perusahaan menghadapi masa sulit diwaktu mendatang.</w:t>
      </w:r>
    </w:p>
    <w:p w:rsidR="003647E6" w:rsidRPr="008D2350" w:rsidRDefault="003647E6" w:rsidP="00D41953">
      <w:pPr>
        <w:pStyle w:val="Default"/>
        <w:spacing w:before="120" w:after="120"/>
        <w:ind w:firstLine="720"/>
        <w:jc w:val="both"/>
        <w:rPr>
          <w:rFonts w:asciiTheme="majorBidi" w:hAnsiTheme="majorBidi" w:cstheme="majorBidi"/>
        </w:rPr>
      </w:pPr>
      <w:r w:rsidRPr="008D2350">
        <w:rPr>
          <w:rFonts w:asciiTheme="majorBidi" w:hAnsiTheme="majorBidi" w:cstheme="majorBidi"/>
        </w:rPr>
        <w:t xml:space="preserve">Sejalan teori diatas, Penelitian yang dilakukan oleh Mohammed Amidu (2007) menemukan </w:t>
      </w:r>
      <w:r w:rsidRPr="008D2350">
        <w:rPr>
          <w:rFonts w:asciiTheme="majorBidi" w:hAnsiTheme="majorBidi" w:cstheme="majorBidi"/>
          <w:bCs/>
        </w:rPr>
        <w:t>bahwa kebijakan dividen berpengaruh positif terhadap kinerja perusahaan yang terdapat di bursa efek G</w:t>
      </w:r>
      <w:r w:rsidRPr="008D2350">
        <w:rPr>
          <w:rFonts w:asciiTheme="majorBidi" w:hAnsiTheme="majorBidi" w:cstheme="majorBidi"/>
        </w:rPr>
        <w:t xml:space="preserve">hana.  </w:t>
      </w:r>
      <w:r w:rsidRPr="008D2350">
        <w:rPr>
          <w:rFonts w:asciiTheme="majorBidi" w:hAnsiTheme="majorBidi" w:cstheme="majorBidi"/>
          <w:iCs/>
          <w:color w:val="auto"/>
        </w:rPr>
        <w:t>Uwuigbe</w:t>
      </w:r>
      <w:r w:rsidR="00910C18" w:rsidRPr="008D2350">
        <w:rPr>
          <w:rFonts w:asciiTheme="majorBidi" w:hAnsiTheme="majorBidi" w:cstheme="majorBidi"/>
          <w:iCs/>
          <w:color w:val="auto"/>
        </w:rPr>
        <w:t xml:space="preserve"> et al, (</w:t>
      </w:r>
      <w:r w:rsidRPr="008D2350">
        <w:rPr>
          <w:rFonts w:asciiTheme="majorBidi" w:hAnsiTheme="majorBidi" w:cstheme="majorBidi"/>
          <w:iCs/>
          <w:color w:val="auto"/>
        </w:rPr>
        <w:t>2012</w:t>
      </w:r>
      <w:r w:rsidR="00910C18" w:rsidRPr="008D2350">
        <w:rPr>
          <w:rFonts w:asciiTheme="majorBidi" w:hAnsiTheme="majorBidi" w:cstheme="majorBidi"/>
          <w:iCs/>
          <w:color w:val="auto"/>
        </w:rPr>
        <w:t>)</w:t>
      </w:r>
      <w:r w:rsidRPr="008D2350">
        <w:rPr>
          <w:rFonts w:asciiTheme="majorBidi" w:hAnsiTheme="majorBidi" w:cstheme="majorBidi"/>
          <w:iCs/>
          <w:color w:val="auto"/>
        </w:rPr>
        <w:t xml:space="preserve"> dengan judul </w:t>
      </w:r>
      <w:r w:rsidRPr="008D2350">
        <w:rPr>
          <w:rFonts w:asciiTheme="majorBidi" w:hAnsiTheme="majorBidi" w:cstheme="majorBidi"/>
          <w:i/>
          <w:iCs/>
        </w:rPr>
        <w:t>“</w:t>
      </w:r>
      <w:r w:rsidRPr="008D2350">
        <w:rPr>
          <w:rFonts w:asciiTheme="majorBidi" w:hAnsiTheme="majorBidi" w:cstheme="majorBidi"/>
          <w:bCs/>
          <w:i/>
          <w:color w:val="auto"/>
        </w:rPr>
        <w:t>Dividend Policy And Firm Performance: A Study Of Listed Firms In Nigeria</w:t>
      </w:r>
      <w:r w:rsidRPr="008D2350">
        <w:rPr>
          <w:rFonts w:asciiTheme="majorBidi" w:hAnsiTheme="majorBidi" w:cstheme="majorBidi"/>
          <w:bCs/>
        </w:rPr>
        <w:t>”</w:t>
      </w:r>
      <w:r w:rsidRPr="008D2350">
        <w:rPr>
          <w:rFonts w:asciiTheme="majorBidi" w:hAnsiTheme="majorBidi" w:cstheme="majorBidi"/>
          <w:bCs/>
          <w:color w:val="auto"/>
        </w:rPr>
        <w:t>. Hasil penelitian menunjukan bahwa terdapat hubungan positif antara kebijakan dividen dan kinerja perusahaan di Nigeria.</w:t>
      </w:r>
      <w:r w:rsidRPr="008D2350">
        <w:rPr>
          <w:rFonts w:asciiTheme="majorBidi" w:hAnsiTheme="majorBidi" w:cstheme="majorBidi"/>
        </w:rPr>
        <w:t xml:space="preserve"> </w:t>
      </w:r>
      <w:r w:rsidRPr="008D2350">
        <w:rPr>
          <w:rFonts w:asciiTheme="majorBidi" w:hAnsiTheme="majorBidi" w:cstheme="majorBidi"/>
          <w:bCs/>
          <w:iCs/>
        </w:rPr>
        <w:t xml:space="preserve">Murekefu dan </w:t>
      </w:r>
      <w:r w:rsidRPr="008D2350">
        <w:rPr>
          <w:rFonts w:asciiTheme="majorBidi" w:hAnsiTheme="majorBidi" w:cstheme="majorBidi"/>
        </w:rPr>
        <w:t xml:space="preserve"> </w:t>
      </w:r>
      <w:r w:rsidRPr="008D2350">
        <w:rPr>
          <w:rFonts w:asciiTheme="majorBidi" w:hAnsiTheme="majorBidi" w:cstheme="majorBidi"/>
          <w:bCs/>
          <w:iCs/>
        </w:rPr>
        <w:t xml:space="preserve">Ouma </w:t>
      </w:r>
      <w:r w:rsidR="00910C18" w:rsidRPr="008D2350">
        <w:rPr>
          <w:rFonts w:asciiTheme="majorBidi" w:hAnsiTheme="majorBidi" w:cstheme="majorBidi"/>
          <w:bCs/>
          <w:iCs/>
        </w:rPr>
        <w:t>(</w:t>
      </w:r>
      <w:r w:rsidRPr="008D2350">
        <w:rPr>
          <w:rFonts w:asciiTheme="majorBidi" w:hAnsiTheme="majorBidi" w:cstheme="majorBidi"/>
          <w:bCs/>
          <w:iCs/>
        </w:rPr>
        <w:t>2012</w:t>
      </w:r>
      <w:r w:rsidR="00910C18" w:rsidRPr="008D2350">
        <w:rPr>
          <w:rFonts w:asciiTheme="majorBidi" w:hAnsiTheme="majorBidi" w:cstheme="majorBidi"/>
          <w:bCs/>
          <w:iCs/>
        </w:rPr>
        <w:t>)</w:t>
      </w:r>
      <w:r w:rsidRPr="008D2350">
        <w:rPr>
          <w:rFonts w:asciiTheme="majorBidi" w:hAnsiTheme="majorBidi" w:cstheme="majorBidi"/>
          <w:bCs/>
          <w:iCs/>
        </w:rPr>
        <w:t xml:space="preserve"> dengan judul </w:t>
      </w:r>
      <w:r w:rsidRPr="008D2350">
        <w:rPr>
          <w:rFonts w:asciiTheme="majorBidi" w:hAnsiTheme="majorBidi" w:cstheme="majorBidi"/>
        </w:rPr>
        <w:t xml:space="preserve">  </w:t>
      </w:r>
      <w:r w:rsidRPr="008D2350">
        <w:rPr>
          <w:rFonts w:asciiTheme="majorBidi" w:hAnsiTheme="majorBidi" w:cstheme="majorBidi"/>
          <w:i/>
        </w:rPr>
        <w:t>“</w:t>
      </w:r>
      <w:r w:rsidRPr="008D2350">
        <w:rPr>
          <w:rFonts w:asciiTheme="majorBidi" w:hAnsiTheme="majorBidi" w:cstheme="majorBidi"/>
          <w:bCs/>
          <w:i/>
        </w:rPr>
        <w:t>The Relationship Between Dividend Payout And Firm Performance: A Study Of Listed Companies In Kenya</w:t>
      </w:r>
      <w:r w:rsidRPr="008D2350">
        <w:rPr>
          <w:rFonts w:asciiTheme="majorBidi" w:hAnsiTheme="majorBidi" w:cstheme="majorBidi"/>
          <w:bCs/>
        </w:rPr>
        <w:t>”</w:t>
      </w:r>
      <w:r w:rsidR="00910C18" w:rsidRPr="008D2350">
        <w:rPr>
          <w:rFonts w:asciiTheme="majorBidi" w:hAnsiTheme="majorBidi" w:cstheme="majorBidi"/>
          <w:bCs/>
        </w:rPr>
        <w:t xml:space="preserve">. </w:t>
      </w:r>
      <w:r w:rsidRPr="008D2350">
        <w:rPr>
          <w:rFonts w:asciiTheme="majorBidi" w:hAnsiTheme="majorBidi" w:cstheme="majorBidi"/>
          <w:bCs/>
        </w:rPr>
        <w:t>hasil penelitian menyatakan bahwa dividen merupakan faktor utama yang mempengaruhi kinerja perusahaan dimana hubungannya positif dan signifikan.</w:t>
      </w:r>
    </w:p>
    <w:p w:rsidR="003647E6" w:rsidRPr="008D2350" w:rsidRDefault="003647E6" w:rsidP="00D41953">
      <w:pPr>
        <w:pStyle w:val="Default"/>
        <w:spacing w:before="120" w:after="120"/>
        <w:jc w:val="both"/>
        <w:rPr>
          <w:rFonts w:asciiTheme="majorBidi" w:hAnsiTheme="majorBidi" w:cstheme="majorBidi"/>
          <w:bCs/>
        </w:rPr>
      </w:pPr>
      <w:r w:rsidRPr="008D2350">
        <w:rPr>
          <w:rFonts w:asciiTheme="majorBidi" w:hAnsiTheme="majorBidi" w:cstheme="majorBidi"/>
          <w:bCs/>
        </w:rPr>
        <w:t>H1 : kebijakan dividen berpengaruh positif terhadap kinerja perusahaan</w:t>
      </w:r>
    </w:p>
    <w:p w:rsidR="003647E6" w:rsidRPr="008D2350" w:rsidRDefault="003647E6" w:rsidP="00D41953">
      <w:pPr>
        <w:pStyle w:val="Default"/>
        <w:spacing w:before="120" w:after="120"/>
        <w:jc w:val="both"/>
        <w:rPr>
          <w:rFonts w:asciiTheme="majorBidi" w:hAnsiTheme="majorBidi" w:cstheme="majorBidi"/>
          <w:b/>
        </w:rPr>
      </w:pPr>
      <w:r w:rsidRPr="008D2350">
        <w:rPr>
          <w:rFonts w:asciiTheme="majorBidi" w:hAnsiTheme="majorBidi" w:cstheme="majorBidi"/>
          <w:b/>
        </w:rPr>
        <w:t>Kepemilikan Manajerial Terhadap Kinerja keuangan perusahaan</w:t>
      </w:r>
    </w:p>
    <w:p w:rsidR="003647E6" w:rsidRPr="008D2350" w:rsidRDefault="003647E6" w:rsidP="00D41953">
      <w:pPr>
        <w:spacing w:before="120" w:after="120" w:line="240" w:lineRule="auto"/>
        <w:ind w:firstLine="720"/>
        <w:jc w:val="both"/>
        <w:rPr>
          <w:rFonts w:asciiTheme="majorBidi" w:eastAsia="Times New Roman" w:hAnsiTheme="majorBidi" w:cstheme="majorBidi"/>
          <w:sz w:val="24"/>
          <w:szCs w:val="24"/>
        </w:rPr>
      </w:pPr>
      <w:r w:rsidRPr="008D2350">
        <w:rPr>
          <w:rFonts w:asciiTheme="majorBidi" w:eastAsia="Times New Roman" w:hAnsiTheme="majorBidi" w:cstheme="majorBidi"/>
          <w:i/>
          <w:sz w:val="24"/>
          <w:szCs w:val="24"/>
        </w:rPr>
        <w:t>Agency Theory</w:t>
      </w:r>
      <w:r w:rsidRPr="008D2350">
        <w:rPr>
          <w:rFonts w:asciiTheme="majorBidi" w:eastAsia="Times New Roman" w:hAnsiTheme="majorBidi" w:cstheme="majorBidi"/>
          <w:sz w:val="24"/>
          <w:szCs w:val="24"/>
        </w:rPr>
        <w:t xml:space="preserve"> oleh Jensen and Meckling mengungkapkan  bagaimana pihak – pihak yang terlibat dalam perusahaan yaitu antara manajer dan pemegang saham akan berperilaku, karena pada dasarnya mereka memiliki kepentingan yang berbeda. </w:t>
      </w:r>
      <w:r w:rsidRPr="008D2350">
        <w:rPr>
          <w:rFonts w:asciiTheme="majorBidi" w:eastAsia="Times New Roman" w:hAnsiTheme="majorBidi" w:cstheme="majorBidi"/>
          <w:i/>
          <w:sz w:val="24"/>
          <w:szCs w:val="24"/>
        </w:rPr>
        <w:t>Agency Theory</w:t>
      </w:r>
      <w:r w:rsidRPr="008D2350">
        <w:rPr>
          <w:rFonts w:asciiTheme="majorBidi" w:eastAsia="Times New Roman" w:hAnsiTheme="majorBidi" w:cstheme="majorBidi"/>
          <w:sz w:val="24"/>
          <w:szCs w:val="24"/>
        </w:rPr>
        <w:t xml:space="preserve">  memiliki asumsi bahwa masing-masing individu semata-mata termotivasi oleh kepentingan diri sendiri sehingga menimbulkan konflik kepentingan antara </w:t>
      </w:r>
      <w:r w:rsidRPr="008D2350">
        <w:rPr>
          <w:rFonts w:asciiTheme="majorBidi" w:eastAsia="Times New Roman" w:hAnsiTheme="majorBidi" w:cstheme="majorBidi"/>
          <w:i/>
          <w:sz w:val="24"/>
          <w:szCs w:val="24"/>
        </w:rPr>
        <w:t>principal and agent</w:t>
      </w:r>
      <w:r w:rsidRPr="008D2350">
        <w:rPr>
          <w:rFonts w:asciiTheme="majorBidi" w:eastAsia="Times New Roman" w:hAnsiTheme="majorBidi" w:cstheme="majorBidi"/>
          <w:sz w:val="24"/>
          <w:szCs w:val="24"/>
        </w:rPr>
        <w:t xml:space="preserve"> . Berdasarkan </w:t>
      </w:r>
      <w:r w:rsidRPr="008D2350">
        <w:rPr>
          <w:rFonts w:asciiTheme="majorBidi" w:eastAsia="Times New Roman" w:hAnsiTheme="majorBidi" w:cstheme="majorBidi"/>
          <w:i/>
          <w:sz w:val="24"/>
          <w:szCs w:val="24"/>
        </w:rPr>
        <w:t>Agency Theory</w:t>
      </w:r>
      <w:r w:rsidRPr="008D2350">
        <w:rPr>
          <w:rFonts w:asciiTheme="majorBidi" w:eastAsia="Times New Roman" w:hAnsiTheme="majorBidi" w:cstheme="majorBidi"/>
          <w:sz w:val="24"/>
          <w:szCs w:val="24"/>
        </w:rPr>
        <w:t xml:space="preserve"> tersebut dapat dilihat adanya perbedaan kepentingan antara manajemen dan kepentingan pemegang saham perusahaan. Permasalahan antara agen dan pemegang saham ini akan memberikan dampak negatif bagi pemegang saham karena manajer selaku pengelola perusahaan lebih banyak mengetahui informasi internal perusahaan. </w:t>
      </w:r>
    </w:p>
    <w:p w:rsidR="003647E6" w:rsidRPr="008D2350" w:rsidRDefault="003647E6" w:rsidP="00D41953">
      <w:pPr>
        <w:spacing w:before="120" w:after="120" w:line="240" w:lineRule="auto"/>
        <w:ind w:firstLine="720"/>
        <w:jc w:val="both"/>
        <w:rPr>
          <w:rFonts w:asciiTheme="majorBidi" w:hAnsiTheme="majorBidi" w:cstheme="majorBidi"/>
          <w:b/>
          <w:sz w:val="24"/>
          <w:szCs w:val="24"/>
        </w:rPr>
      </w:pPr>
      <w:r w:rsidRPr="008D2350">
        <w:rPr>
          <w:rFonts w:asciiTheme="majorBidi" w:eastAsia="Times New Roman" w:hAnsiTheme="majorBidi" w:cstheme="majorBidi"/>
          <w:sz w:val="24"/>
          <w:szCs w:val="24"/>
        </w:rPr>
        <w:t xml:space="preserve">Adanya konflik keagenan ini akan membuat pihak manajer akan lebih mengutamakan kepentingannya sendiri sehingga keputusan yang diambil juga adalah yang akan membantu pencapaian tujuan pribadinya tanpa menghiraukan resiko yang akan dihadapi oleh perusahaan karena keputusan tersebut. </w:t>
      </w:r>
      <w:r w:rsidRPr="008D2350">
        <w:rPr>
          <w:rFonts w:asciiTheme="majorBidi" w:hAnsiTheme="majorBidi" w:cstheme="majorBidi"/>
          <w:sz w:val="24"/>
          <w:szCs w:val="24"/>
        </w:rPr>
        <w:t>Menurut teori keagenan, konflik antara prinsipal dan agen dapat dikurangi dengan mensejajarkan kepentingan antara prinsipal dan agen. Kehadiran kepemilikan saham oleh manajerial (</w:t>
      </w:r>
      <w:r w:rsidRPr="008D2350">
        <w:rPr>
          <w:rFonts w:asciiTheme="majorBidi" w:hAnsiTheme="majorBidi" w:cstheme="majorBidi"/>
          <w:i/>
          <w:iCs/>
          <w:sz w:val="24"/>
          <w:szCs w:val="24"/>
        </w:rPr>
        <w:t>insider ownership</w:t>
      </w:r>
      <w:r w:rsidRPr="008D2350">
        <w:rPr>
          <w:rFonts w:asciiTheme="majorBidi" w:hAnsiTheme="majorBidi" w:cstheme="majorBidi"/>
          <w:sz w:val="24"/>
          <w:szCs w:val="24"/>
        </w:rPr>
        <w:t xml:space="preserve">) dapat digunakan untuk mengurangi masalah keagenan  yang berpotensi timbul. </w:t>
      </w:r>
      <w:r w:rsidRPr="008D2350">
        <w:rPr>
          <w:rFonts w:asciiTheme="majorBidi" w:hAnsiTheme="majorBidi" w:cstheme="majorBidi"/>
          <w:b/>
          <w:sz w:val="24"/>
          <w:szCs w:val="24"/>
        </w:rPr>
        <w:t xml:space="preserve"> </w:t>
      </w:r>
    </w:p>
    <w:p w:rsidR="003647E6" w:rsidRPr="008D2350" w:rsidRDefault="00910C18" w:rsidP="00D41953">
      <w:pPr>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color w:val="000000"/>
          <w:sz w:val="24"/>
          <w:szCs w:val="24"/>
        </w:rPr>
        <w:t>Li, et al</w:t>
      </w:r>
      <w:r w:rsidR="003647E6" w:rsidRPr="008D2350">
        <w:rPr>
          <w:rFonts w:asciiTheme="majorBidi" w:hAnsiTheme="majorBidi" w:cstheme="majorBidi"/>
          <w:color w:val="000000"/>
          <w:sz w:val="24"/>
          <w:szCs w:val="24"/>
        </w:rPr>
        <w:t xml:space="preserve"> </w:t>
      </w:r>
      <w:r w:rsidRPr="008D2350">
        <w:rPr>
          <w:rFonts w:asciiTheme="majorBidi" w:hAnsiTheme="majorBidi" w:cstheme="majorBidi"/>
          <w:color w:val="000000"/>
          <w:sz w:val="24"/>
          <w:szCs w:val="24"/>
        </w:rPr>
        <w:t>(</w:t>
      </w:r>
      <w:r w:rsidR="003647E6" w:rsidRPr="008D2350">
        <w:rPr>
          <w:rFonts w:asciiTheme="majorBidi" w:hAnsiTheme="majorBidi" w:cstheme="majorBidi"/>
          <w:color w:val="000000"/>
          <w:sz w:val="24"/>
          <w:szCs w:val="24"/>
        </w:rPr>
        <w:t>2007</w:t>
      </w:r>
      <w:r w:rsidRPr="008D2350">
        <w:rPr>
          <w:rFonts w:asciiTheme="majorBidi" w:hAnsiTheme="majorBidi" w:cstheme="majorBidi"/>
          <w:color w:val="000000"/>
          <w:sz w:val="24"/>
          <w:szCs w:val="24"/>
        </w:rPr>
        <w:t>)</w:t>
      </w:r>
      <w:r w:rsidR="003647E6" w:rsidRPr="008D2350">
        <w:rPr>
          <w:rFonts w:asciiTheme="majorBidi" w:hAnsiTheme="majorBidi" w:cstheme="majorBidi"/>
          <w:color w:val="000000"/>
          <w:sz w:val="24"/>
          <w:szCs w:val="24"/>
        </w:rPr>
        <w:t xml:space="preserve"> dengan judul “</w:t>
      </w:r>
      <w:r w:rsidR="003647E6" w:rsidRPr="008D2350">
        <w:rPr>
          <w:rFonts w:asciiTheme="majorBidi" w:hAnsiTheme="majorBidi" w:cstheme="majorBidi"/>
          <w:i/>
          <w:sz w:val="24"/>
          <w:szCs w:val="24"/>
        </w:rPr>
        <w:t>Manajerial ownership and firm performance: Evidence from China’s privatizations</w:t>
      </w:r>
      <w:r w:rsidR="003647E6" w:rsidRPr="008D2350">
        <w:rPr>
          <w:rFonts w:asciiTheme="majorBidi" w:hAnsiTheme="majorBidi" w:cstheme="majorBidi"/>
          <w:sz w:val="24"/>
          <w:szCs w:val="24"/>
        </w:rPr>
        <w:t>”. Hasil dari penelitian ini yaitu kepemilikan manajerial memiliki dampak positif terhadap kinerja perusahaan.</w:t>
      </w:r>
      <w:r w:rsidRPr="008D2350">
        <w:rPr>
          <w:rFonts w:asciiTheme="majorBidi" w:hAnsiTheme="majorBidi" w:cstheme="majorBidi"/>
          <w:sz w:val="24"/>
          <w:szCs w:val="24"/>
        </w:rPr>
        <w:t xml:space="preserve"> </w:t>
      </w:r>
      <w:r w:rsidR="003647E6" w:rsidRPr="008D2350">
        <w:rPr>
          <w:rFonts w:asciiTheme="majorBidi" w:hAnsiTheme="majorBidi" w:cstheme="majorBidi"/>
          <w:sz w:val="24"/>
          <w:szCs w:val="24"/>
        </w:rPr>
        <w:t xml:space="preserve">Penelitian selanjutnya dilakukan oleh Kim </w:t>
      </w:r>
      <w:r w:rsidRPr="008D2350">
        <w:rPr>
          <w:rFonts w:asciiTheme="majorBidi" w:hAnsiTheme="majorBidi" w:cstheme="majorBidi"/>
          <w:sz w:val="24"/>
          <w:szCs w:val="24"/>
        </w:rPr>
        <w:t>(</w:t>
      </w:r>
      <w:r w:rsidR="003647E6" w:rsidRPr="008D2350">
        <w:rPr>
          <w:rFonts w:asciiTheme="majorBidi" w:hAnsiTheme="majorBidi" w:cstheme="majorBidi"/>
          <w:sz w:val="24"/>
          <w:szCs w:val="24"/>
        </w:rPr>
        <w:t>2004</w:t>
      </w:r>
      <w:r w:rsidRPr="008D2350">
        <w:rPr>
          <w:rFonts w:asciiTheme="majorBidi" w:hAnsiTheme="majorBidi" w:cstheme="majorBidi"/>
          <w:sz w:val="24"/>
          <w:szCs w:val="24"/>
        </w:rPr>
        <w:t>)</w:t>
      </w:r>
      <w:r w:rsidR="003647E6" w:rsidRPr="008D2350">
        <w:rPr>
          <w:rFonts w:asciiTheme="majorBidi" w:hAnsiTheme="majorBidi" w:cstheme="majorBidi"/>
          <w:sz w:val="24"/>
          <w:szCs w:val="24"/>
        </w:rPr>
        <w:t xml:space="preserve"> dengan judul “</w:t>
      </w:r>
      <w:r w:rsidR="003647E6" w:rsidRPr="008D2350">
        <w:rPr>
          <w:rFonts w:asciiTheme="majorBidi" w:hAnsiTheme="majorBidi" w:cstheme="majorBidi"/>
          <w:i/>
          <w:sz w:val="24"/>
          <w:szCs w:val="24"/>
        </w:rPr>
        <w:t>Ownership And Operating Performance In An Emerging Market: Evidence From Thai IPO Firms”</w:t>
      </w:r>
      <w:r w:rsidR="003647E6" w:rsidRPr="008D2350">
        <w:rPr>
          <w:rFonts w:asciiTheme="majorBidi" w:hAnsiTheme="majorBidi" w:cstheme="majorBidi"/>
          <w:sz w:val="24"/>
          <w:szCs w:val="24"/>
        </w:rPr>
        <w:t xml:space="preserve">. Hasilnya ditemukan bahwa perusahaan dengan kepemilikan manajerial yang tinggi memiliki hubungan yang positif terhadap perubahan kinerja perusahaan. </w:t>
      </w:r>
      <w:r w:rsidR="003647E6" w:rsidRPr="008D2350">
        <w:rPr>
          <w:rFonts w:asciiTheme="majorBidi" w:hAnsiTheme="majorBidi" w:cstheme="majorBidi"/>
          <w:color w:val="000000"/>
          <w:sz w:val="24"/>
          <w:szCs w:val="24"/>
        </w:rPr>
        <w:t xml:space="preserve">Gardner, et al </w:t>
      </w:r>
      <w:r w:rsidRPr="008D2350">
        <w:rPr>
          <w:rFonts w:asciiTheme="majorBidi" w:hAnsiTheme="majorBidi" w:cstheme="majorBidi"/>
          <w:color w:val="000000"/>
          <w:sz w:val="24"/>
          <w:szCs w:val="24"/>
        </w:rPr>
        <w:t>(</w:t>
      </w:r>
      <w:r w:rsidR="003647E6" w:rsidRPr="008D2350">
        <w:rPr>
          <w:rFonts w:asciiTheme="majorBidi" w:hAnsiTheme="majorBidi" w:cstheme="majorBidi"/>
          <w:color w:val="000000"/>
          <w:sz w:val="24"/>
          <w:szCs w:val="24"/>
        </w:rPr>
        <w:t>2012</w:t>
      </w:r>
      <w:r w:rsidRPr="008D2350">
        <w:rPr>
          <w:rFonts w:asciiTheme="majorBidi" w:hAnsiTheme="majorBidi" w:cstheme="majorBidi"/>
          <w:color w:val="000000"/>
          <w:sz w:val="24"/>
          <w:szCs w:val="24"/>
        </w:rPr>
        <w:t>)</w:t>
      </w:r>
      <w:r w:rsidR="003647E6" w:rsidRPr="008D2350">
        <w:rPr>
          <w:rFonts w:asciiTheme="majorBidi" w:hAnsiTheme="majorBidi" w:cstheme="majorBidi"/>
          <w:color w:val="000000"/>
          <w:sz w:val="24"/>
          <w:szCs w:val="24"/>
        </w:rPr>
        <w:t xml:space="preserve"> dengan judul </w:t>
      </w:r>
      <w:r w:rsidR="003647E6" w:rsidRPr="008D2350">
        <w:rPr>
          <w:rFonts w:asciiTheme="majorBidi" w:hAnsiTheme="majorBidi" w:cstheme="majorBidi"/>
          <w:i/>
          <w:iCs/>
          <w:color w:val="000000"/>
          <w:sz w:val="24"/>
          <w:szCs w:val="24"/>
        </w:rPr>
        <w:t xml:space="preserve">Managerial Ownership, Leverage, And Audit Quality On Firm </w:t>
      </w:r>
      <w:r w:rsidR="003647E6" w:rsidRPr="008D2350">
        <w:rPr>
          <w:rFonts w:asciiTheme="majorBidi" w:hAnsiTheme="majorBidi" w:cstheme="majorBidi"/>
          <w:i/>
          <w:iCs/>
          <w:color w:val="000000"/>
          <w:sz w:val="24"/>
          <w:szCs w:val="24"/>
        </w:rPr>
        <w:lastRenderedPageBreak/>
        <w:t>Performance: Evidence From The Malaysian Ace Market</w:t>
      </w:r>
      <w:r w:rsidR="003647E6" w:rsidRPr="008D2350">
        <w:rPr>
          <w:rFonts w:asciiTheme="majorBidi" w:hAnsiTheme="majorBidi" w:cstheme="majorBidi"/>
          <w:color w:val="000000"/>
          <w:sz w:val="24"/>
          <w:szCs w:val="24"/>
        </w:rPr>
        <w:t>. Dalam penelitian ini diuji pengaruh kepemilikan manajerial, leverage dan kualitas audit terhadap kinerja perusahaan dengan sampel sebanyak 82 perusahaan dengan periode mulai dari 2007 sampai 2009. Hasil penelitian menunjukan bahwakepemilikan manajerial berpengaruh positif terhadap kinerja perusahaan.</w:t>
      </w:r>
    </w:p>
    <w:p w:rsidR="003647E6" w:rsidRPr="008D2350" w:rsidRDefault="003647E6" w:rsidP="00D41953">
      <w:pPr>
        <w:autoSpaceDE w:val="0"/>
        <w:autoSpaceDN w:val="0"/>
        <w:adjustRightInd w:val="0"/>
        <w:spacing w:before="120" w:after="120" w:line="240" w:lineRule="auto"/>
        <w:rPr>
          <w:rFonts w:asciiTheme="majorBidi" w:hAnsiTheme="majorBidi" w:cstheme="majorBidi"/>
          <w:sz w:val="24"/>
          <w:szCs w:val="24"/>
        </w:rPr>
      </w:pPr>
      <w:r w:rsidRPr="008D2350">
        <w:rPr>
          <w:rFonts w:asciiTheme="majorBidi" w:hAnsiTheme="majorBidi" w:cstheme="majorBidi"/>
          <w:sz w:val="24"/>
          <w:szCs w:val="24"/>
        </w:rPr>
        <w:t>H2 : Kepemilikan Manajerial Berpengaruh Positif Terhadap Kinerja keuangan perusahaan</w:t>
      </w:r>
    </w:p>
    <w:p w:rsidR="003647E6" w:rsidRPr="008D2350" w:rsidRDefault="003647E6" w:rsidP="00D41953">
      <w:pPr>
        <w:spacing w:before="120" w:after="120" w:line="240" w:lineRule="auto"/>
        <w:jc w:val="both"/>
        <w:rPr>
          <w:rFonts w:asciiTheme="majorBidi" w:eastAsia="Times New Roman" w:hAnsiTheme="majorBidi" w:cstheme="majorBidi"/>
          <w:sz w:val="24"/>
          <w:szCs w:val="24"/>
        </w:rPr>
      </w:pPr>
      <w:r w:rsidRPr="008D2350">
        <w:rPr>
          <w:rFonts w:asciiTheme="majorBidi" w:hAnsiTheme="majorBidi" w:cstheme="majorBidi"/>
          <w:b/>
          <w:sz w:val="24"/>
          <w:szCs w:val="24"/>
        </w:rPr>
        <w:t>Ukuran Perusahaan Terhadap Kinerja keuangan perusahaan</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lang w:val="en-SG"/>
        </w:rPr>
      </w:pPr>
      <w:r w:rsidRPr="008D2350">
        <w:rPr>
          <w:rFonts w:asciiTheme="majorBidi" w:hAnsiTheme="majorBidi" w:cstheme="majorBidi"/>
          <w:sz w:val="24"/>
          <w:szCs w:val="24"/>
        </w:rPr>
        <w:t xml:space="preserve">Ukuran perusahaan merupakan sebuah skala yang digunakan untuk </w:t>
      </w:r>
      <w:r w:rsidRPr="008D2350">
        <w:rPr>
          <w:rStyle w:val="apple-style-span"/>
          <w:rFonts w:asciiTheme="majorBidi" w:hAnsiTheme="majorBidi" w:cstheme="majorBidi"/>
          <w:sz w:val="24"/>
          <w:szCs w:val="24"/>
          <w:lang w:val="en-SG"/>
        </w:rPr>
        <w:t xml:space="preserve">menggambarkan besar kecilnya suatu perusahaan melalui berbagai cara. Biasanya ukuran perusahaan  ditunjukkan oleh total aktiva, jumlah penjualan, rata–rata total penjualan dan rata–rata total aktiva.  Perusahaan dengan ukuran yang lebih besar dimungkinkan lebih mampu melakukan strategi diversifikasi selain itu, perusahaan yang lebih besar memiliki kemampuan yang lebih besar dalam menghadapi pesaing. Faktor ini dapat memberikan pengaruh positif antara ukuran  terhadap kinerja perusahaan </w:t>
      </w:r>
      <w:r w:rsidRPr="008D2350">
        <w:rPr>
          <w:rStyle w:val="hps"/>
          <w:rFonts w:asciiTheme="majorBidi" w:hAnsiTheme="majorBidi" w:cstheme="majorBidi"/>
          <w:sz w:val="24"/>
          <w:szCs w:val="24"/>
          <w:lang w:val="id-ID"/>
        </w:rPr>
        <w:t>(</w:t>
      </w:r>
      <w:r w:rsidRPr="008D2350">
        <w:rPr>
          <w:rFonts w:asciiTheme="majorBidi" w:hAnsiTheme="majorBidi" w:cstheme="majorBidi"/>
          <w:sz w:val="24"/>
          <w:szCs w:val="24"/>
          <w:lang w:val="id-ID"/>
        </w:rPr>
        <w:t xml:space="preserve">Fiegenbaum </w:t>
      </w:r>
      <w:r w:rsidRPr="008D2350">
        <w:rPr>
          <w:rStyle w:val="hps"/>
          <w:rFonts w:asciiTheme="majorBidi" w:hAnsiTheme="majorBidi" w:cstheme="majorBidi"/>
          <w:sz w:val="24"/>
          <w:szCs w:val="24"/>
          <w:lang w:val="id-ID"/>
        </w:rPr>
        <w:t>dan</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Karnani</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1991)</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bCs/>
          <w:sz w:val="24"/>
          <w:szCs w:val="24"/>
        </w:rPr>
      </w:pPr>
      <w:r w:rsidRPr="008D2350">
        <w:rPr>
          <w:rFonts w:asciiTheme="majorBidi" w:hAnsiTheme="majorBidi" w:cstheme="majorBidi"/>
          <w:sz w:val="24"/>
          <w:szCs w:val="24"/>
        </w:rPr>
        <w:t xml:space="preserve">Serrasqueiro dan Nunes </w:t>
      </w:r>
      <w:r w:rsidR="00D41953" w:rsidRPr="008D2350">
        <w:rPr>
          <w:rFonts w:asciiTheme="majorBidi" w:hAnsiTheme="majorBidi" w:cstheme="majorBidi"/>
          <w:sz w:val="24"/>
          <w:szCs w:val="24"/>
        </w:rPr>
        <w:t>(</w:t>
      </w:r>
      <w:r w:rsidRPr="008D2350">
        <w:rPr>
          <w:rFonts w:asciiTheme="majorBidi" w:hAnsiTheme="majorBidi" w:cstheme="majorBidi"/>
          <w:sz w:val="24"/>
          <w:szCs w:val="24"/>
        </w:rPr>
        <w:t>2008</w:t>
      </w:r>
      <w:r w:rsidR="00D41953" w:rsidRPr="008D2350">
        <w:rPr>
          <w:rFonts w:asciiTheme="majorBidi" w:hAnsiTheme="majorBidi" w:cstheme="majorBidi"/>
          <w:sz w:val="24"/>
          <w:szCs w:val="24"/>
        </w:rPr>
        <w:t>)</w:t>
      </w:r>
      <w:r w:rsidRPr="008D2350">
        <w:rPr>
          <w:rFonts w:asciiTheme="majorBidi" w:hAnsiTheme="majorBidi" w:cstheme="majorBidi"/>
          <w:sz w:val="24"/>
          <w:szCs w:val="24"/>
        </w:rPr>
        <w:t xml:space="preserve"> dengan judul </w:t>
      </w:r>
      <w:r w:rsidRPr="008D2350">
        <w:rPr>
          <w:rFonts w:asciiTheme="majorBidi" w:hAnsiTheme="majorBidi" w:cstheme="majorBidi"/>
          <w:i/>
          <w:sz w:val="24"/>
          <w:szCs w:val="24"/>
        </w:rPr>
        <w:t>Performance and size: empirical evidence from Portuguese SMEs</w:t>
      </w:r>
      <w:r w:rsidRPr="008D2350">
        <w:rPr>
          <w:rFonts w:asciiTheme="majorBidi" w:hAnsiTheme="majorBidi" w:cstheme="majorBidi"/>
          <w:sz w:val="24"/>
          <w:szCs w:val="24"/>
        </w:rPr>
        <w:t xml:space="preserve">. Penelitian ini mempeelajari hubungan antara ukuran perusahaan dan kinerja pada perusahaan dengan ukuran kecil dan medium pada perusahaan di Portugal. Menggunakan model estimasi panel, dijelaskan bahwa ukuran perusahaan berpengaruh positif terhadap kinerja. Doğan </w:t>
      </w:r>
      <w:r w:rsidR="00D41953" w:rsidRPr="008D2350">
        <w:rPr>
          <w:rFonts w:asciiTheme="majorBidi" w:hAnsiTheme="majorBidi" w:cstheme="majorBidi"/>
          <w:sz w:val="24"/>
          <w:szCs w:val="24"/>
        </w:rPr>
        <w:t>(</w:t>
      </w:r>
      <w:r w:rsidRPr="008D2350">
        <w:rPr>
          <w:rFonts w:asciiTheme="majorBidi" w:hAnsiTheme="majorBidi" w:cstheme="majorBidi"/>
          <w:sz w:val="24"/>
          <w:szCs w:val="24"/>
        </w:rPr>
        <w:t>2013</w:t>
      </w:r>
      <w:r w:rsidR="00D41953" w:rsidRPr="008D2350">
        <w:rPr>
          <w:rFonts w:asciiTheme="majorBidi" w:hAnsiTheme="majorBidi" w:cstheme="majorBidi"/>
          <w:sz w:val="24"/>
          <w:szCs w:val="24"/>
        </w:rPr>
        <w:t>)</w:t>
      </w:r>
      <w:r w:rsidRPr="008D2350">
        <w:rPr>
          <w:rFonts w:asciiTheme="majorBidi" w:hAnsiTheme="majorBidi" w:cstheme="majorBidi"/>
          <w:sz w:val="24"/>
          <w:szCs w:val="24"/>
        </w:rPr>
        <w:t xml:space="preserve"> dengan judul </w:t>
      </w:r>
      <w:r w:rsidRPr="008D2350">
        <w:rPr>
          <w:rFonts w:asciiTheme="majorBidi" w:hAnsiTheme="majorBidi" w:cstheme="majorBidi"/>
          <w:bCs/>
          <w:i/>
          <w:sz w:val="24"/>
          <w:szCs w:val="24"/>
        </w:rPr>
        <w:t>Does Firm Size Affect The Firm Profitability? Evidence from Turkey</w:t>
      </w:r>
      <w:r w:rsidRPr="008D2350">
        <w:rPr>
          <w:rFonts w:asciiTheme="majorBidi" w:hAnsiTheme="majorBidi" w:cstheme="majorBidi"/>
          <w:bCs/>
          <w:sz w:val="24"/>
          <w:szCs w:val="24"/>
        </w:rPr>
        <w:t xml:space="preserve">. Dari hasil analisis mengindikasikan hubungan positif antara indikator ukuran perusahaan terhadap profitabilitas perusahaan. Penelitian selanjutnya menganai ukuran perussahaan dilakukan oleh Oladele and Adebayo </w:t>
      </w:r>
      <w:r w:rsidR="00D41953" w:rsidRPr="008D2350">
        <w:rPr>
          <w:rFonts w:asciiTheme="majorBidi" w:hAnsiTheme="majorBidi" w:cstheme="majorBidi"/>
          <w:bCs/>
          <w:sz w:val="24"/>
          <w:szCs w:val="24"/>
        </w:rPr>
        <w:t>(</w:t>
      </w:r>
      <w:r w:rsidRPr="008D2350">
        <w:rPr>
          <w:rFonts w:asciiTheme="majorBidi" w:hAnsiTheme="majorBidi" w:cstheme="majorBidi"/>
          <w:bCs/>
          <w:sz w:val="24"/>
          <w:szCs w:val="24"/>
        </w:rPr>
        <w:t>2013</w:t>
      </w:r>
      <w:r w:rsidR="00D41953" w:rsidRPr="008D2350">
        <w:rPr>
          <w:rFonts w:asciiTheme="majorBidi" w:hAnsiTheme="majorBidi" w:cstheme="majorBidi"/>
          <w:bCs/>
          <w:sz w:val="24"/>
          <w:szCs w:val="24"/>
        </w:rPr>
        <w:t>)</w:t>
      </w:r>
      <w:r w:rsidRPr="008D2350">
        <w:rPr>
          <w:rFonts w:asciiTheme="majorBidi" w:hAnsiTheme="majorBidi" w:cstheme="majorBidi"/>
          <w:bCs/>
          <w:sz w:val="24"/>
          <w:szCs w:val="24"/>
        </w:rPr>
        <w:t xml:space="preserve">. Penelitian ini berjudul </w:t>
      </w:r>
      <w:r w:rsidRPr="008D2350">
        <w:rPr>
          <w:rFonts w:asciiTheme="majorBidi" w:hAnsiTheme="majorBidi" w:cstheme="majorBidi"/>
          <w:bCs/>
          <w:i/>
          <w:sz w:val="24"/>
          <w:szCs w:val="24"/>
        </w:rPr>
        <w:t>Effect of Firm Size on Profitability: Evidence from Nigerian Manufacturing Sector</w:t>
      </w:r>
      <w:r w:rsidRPr="008D2350">
        <w:rPr>
          <w:rFonts w:asciiTheme="majorBidi" w:hAnsiTheme="majorBidi" w:cstheme="majorBidi"/>
          <w:bCs/>
          <w:sz w:val="24"/>
          <w:szCs w:val="24"/>
        </w:rPr>
        <w:t>. Pada penelitian ini diuji mengenai pengaruh ukuran perusahaan terhadap profitabilitas pada perusahaan sector manufaktur di Nigeria. Hasil penelitian menunjukan bahwa ukuran perusahaan memiliki hubungan positif terhadap profitabilitas pada perusahaan manufaktur di Nigeria.</w:t>
      </w:r>
    </w:p>
    <w:p w:rsidR="003647E6" w:rsidRPr="008D2350" w:rsidRDefault="003647E6" w:rsidP="00D41953">
      <w:pPr>
        <w:pStyle w:val="Default"/>
        <w:spacing w:before="120" w:after="120"/>
        <w:jc w:val="both"/>
        <w:rPr>
          <w:rFonts w:asciiTheme="majorBidi" w:hAnsiTheme="majorBidi" w:cstheme="majorBidi"/>
          <w:bCs/>
        </w:rPr>
      </w:pPr>
      <w:r w:rsidRPr="008D2350">
        <w:rPr>
          <w:rFonts w:asciiTheme="majorBidi" w:hAnsiTheme="majorBidi" w:cstheme="majorBidi"/>
          <w:bCs/>
        </w:rPr>
        <w:t>H3: Ukuran Perusahaan Berpengaruh Positif Terhadap Kinerja keuangan perusahaan.</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b/>
          <w:bCs/>
          <w:sz w:val="24"/>
          <w:szCs w:val="24"/>
        </w:rPr>
      </w:pPr>
      <w:r w:rsidRPr="008D2350">
        <w:rPr>
          <w:rFonts w:asciiTheme="majorBidi" w:hAnsiTheme="majorBidi" w:cstheme="majorBidi"/>
          <w:b/>
          <w:bCs/>
          <w:i/>
          <w:sz w:val="24"/>
          <w:szCs w:val="24"/>
        </w:rPr>
        <w:t>Agency Cost</w:t>
      </w:r>
      <w:r w:rsidRPr="008D2350">
        <w:rPr>
          <w:rFonts w:asciiTheme="majorBidi" w:hAnsiTheme="majorBidi" w:cstheme="majorBidi"/>
          <w:b/>
          <w:bCs/>
          <w:sz w:val="24"/>
          <w:szCs w:val="24"/>
        </w:rPr>
        <w:t xml:space="preserve"> Terhadap Kinerja Perusaahaan</w:t>
      </w:r>
    </w:p>
    <w:p w:rsidR="003647E6" w:rsidRPr="008D2350" w:rsidRDefault="003647E6" w:rsidP="00D41953">
      <w:pPr>
        <w:pStyle w:val="Default"/>
        <w:spacing w:before="120" w:after="120"/>
        <w:ind w:firstLine="720"/>
        <w:jc w:val="both"/>
        <w:rPr>
          <w:rFonts w:asciiTheme="majorBidi" w:hAnsiTheme="majorBidi" w:cstheme="majorBidi"/>
          <w:bCs/>
        </w:rPr>
      </w:pPr>
      <w:r w:rsidRPr="008D2350">
        <w:rPr>
          <w:rFonts w:asciiTheme="majorBidi" w:hAnsiTheme="majorBidi" w:cstheme="majorBidi"/>
          <w:bCs/>
        </w:rPr>
        <w:t xml:space="preserve">Masalah </w:t>
      </w:r>
      <w:r w:rsidRPr="008D2350">
        <w:rPr>
          <w:rFonts w:asciiTheme="majorBidi" w:hAnsiTheme="majorBidi" w:cstheme="majorBidi"/>
          <w:bCs/>
          <w:i/>
        </w:rPr>
        <w:t>agency cost</w:t>
      </w:r>
      <w:r w:rsidRPr="008D2350">
        <w:rPr>
          <w:rFonts w:asciiTheme="majorBidi" w:hAnsiTheme="majorBidi" w:cstheme="majorBidi"/>
          <w:bCs/>
        </w:rPr>
        <w:t xml:space="preserve"> pada mulanya diangkat oleh Berle and Means 1932,  Mereka berpendapat bahwa biaya keagenan mungkin timbul karena adanya pemisahan kepemilikan dan control yang disebabkan adanya ketidak konsistenan kepentingan antara pihak manajemen dan pemegang saham. Selanjutnya, Jensen and Meckling 1976 menyatakan bahwa hubungan kontrak yang tidak lengkap antara pemegang saham dan agen dapat menyebabkan masalah keagenan. </w:t>
      </w:r>
    </w:p>
    <w:p w:rsidR="003647E6" w:rsidRPr="008D2350" w:rsidRDefault="003647E6" w:rsidP="00D41953">
      <w:pPr>
        <w:pStyle w:val="Default"/>
        <w:spacing w:before="120" w:after="120"/>
        <w:ind w:firstLine="720"/>
        <w:jc w:val="both"/>
        <w:rPr>
          <w:rFonts w:asciiTheme="majorBidi" w:hAnsiTheme="majorBidi" w:cstheme="majorBidi"/>
          <w:bCs/>
        </w:rPr>
      </w:pPr>
      <w:r w:rsidRPr="008D2350">
        <w:rPr>
          <w:rFonts w:asciiTheme="majorBidi" w:hAnsiTheme="majorBidi" w:cstheme="majorBidi"/>
          <w:bCs/>
        </w:rPr>
        <w:t>Secara umum, masalah keagenan dapat menyebabkan hilangnya kekayaan pemegang saham dari aspek kepentingan pribadi, manajemen akan meningkatkan tambahan konsumsi dan perilaku tidak bertanggungjawab yang pada akhirnya akan meningkatkan biaya keagenan. Peningkatan biaya keagenan yang berupa pemberian insentif yang layak kepada para manajer, biaya pengawasan untuk mencegah hazard, serta penggunaan kas untuk bonus dan pengeluaran pengeluaran lainnya yang tidak perlu akan meningkatkan peningkatan beban perusahaan yang pada akhirnya akan memberikan dampak negatif terhadap kinerja keuangan perusahaan.</w:t>
      </w:r>
    </w:p>
    <w:p w:rsidR="003647E6" w:rsidRPr="008D2350" w:rsidRDefault="00D41953" w:rsidP="00D41953">
      <w:pPr>
        <w:pStyle w:val="Default"/>
        <w:spacing w:before="120" w:after="120"/>
        <w:ind w:firstLine="720"/>
        <w:jc w:val="both"/>
        <w:rPr>
          <w:rFonts w:asciiTheme="majorBidi" w:hAnsiTheme="majorBidi" w:cstheme="majorBidi"/>
        </w:rPr>
      </w:pPr>
      <w:r w:rsidRPr="008D2350">
        <w:rPr>
          <w:rFonts w:asciiTheme="majorBidi" w:hAnsiTheme="majorBidi" w:cstheme="majorBidi"/>
          <w:bCs/>
        </w:rPr>
        <w:t>Wang (</w:t>
      </w:r>
      <w:r w:rsidR="003647E6" w:rsidRPr="008D2350">
        <w:rPr>
          <w:rFonts w:asciiTheme="majorBidi" w:hAnsiTheme="majorBidi" w:cstheme="majorBidi"/>
          <w:bCs/>
        </w:rPr>
        <w:t>2010</w:t>
      </w:r>
      <w:r w:rsidRPr="008D2350">
        <w:rPr>
          <w:rFonts w:asciiTheme="majorBidi" w:hAnsiTheme="majorBidi" w:cstheme="majorBidi"/>
          <w:bCs/>
        </w:rPr>
        <w:t>)</w:t>
      </w:r>
      <w:r w:rsidR="003647E6" w:rsidRPr="008D2350">
        <w:rPr>
          <w:rFonts w:asciiTheme="majorBidi" w:hAnsiTheme="majorBidi" w:cstheme="majorBidi"/>
          <w:bCs/>
        </w:rPr>
        <w:t xml:space="preserve"> dalam tulisannya yang berjudul </w:t>
      </w:r>
      <w:r w:rsidR="003647E6" w:rsidRPr="008D2350">
        <w:rPr>
          <w:rFonts w:asciiTheme="majorBidi" w:hAnsiTheme="majorBidi" w:cstheme="majorBidi"/>
        </w:rPr>
        <w:t xml:space="preserve"> </w:t>
      </w:r>
      <w:r w:rsidR="003647E6" w:rsidRPr="008D2350">
        <w:rPr>
          <w:rFonts w:asciiTheme="majorBidi" w:hAnsiTheme="majorBidi" w:cstheme="majorBidi"/>
          <w:bCs/>
          <w:i/>
        </w:rPr>
        <w:t>The Impacts of Free Cash Flows and Agency costs on Firm Performance</w:t>
      </w:r>
      <w:r w:rsidR="003647E6" w:rsidRPr="008D2350">
        <w:rPr>
          <w:rFonts w:asciiTheme="majorBidi" w:hAnsiTheme="majorBidi" w:cstheme="majorBidi"/>
          <w:bCs/>
        </w:rPr>
        <w:t xml:space="preserve"> menemukan bukti yang mendukung teori keagenan bahwa </w:t>
      </w:r>
      <w:r w:rsidR="003647E6" w:rsidRPr="008D2350">
        <w:rPr>
          <w:rFonts w:asciiTheme="majorBidi" w:hAnsiTheme="majorBidi" w:cstheme="majorBidi"/>
          <w:bCs/>
          <w:i/>
        </w:rPr>
        <w:t>agency cost</w:t>
      </w:r>
      <w:r w:rsidR="003647E6" w:rsidRPr="008D2350">
        <w:rPr>
          <w:rFonts w:asciiTheme="majorBidi" w:hAnsiTheme="majorBidi" w:cstheme="majorBidi"/>
          <w:bCs/>
        </w:rPr>
        <w:t xml:space="preserve"> memiliki hubungan yang negatif dengan kinerja keuangan perusahaan. </w:t>
      </w:r>
      <w:r w:rsidR="003647E6" w:rsidRPr="008D2350">
        <w:rPr>
          <w:rFonts w:asciiTheme="majorBidi" w:hAnsiTheme="majorBidi" w:cstheme="majorBidi"/>
        </w:rPr>
        <w:t xml:space="preserve">Pouraghajan, </w:t>
      </w:r>
      <w:r w:rsidR="003647E6" w:rsidRPr="008D2350">
        <w:rPr>
          <w:rFonts w:asciiTheme="majorBidi" w:hAnsiTheme="majorBidi" w:cstheme="majorBidi"/>
          <w:i/>
        </w:rPr>
        <w:t>et al</w:t>
      </w:r>
      <w:r w:rsidR="003647E6" w:rsidRPr="008D2350">
        <w:rPr>
          <w:rFonts w:asciiTheme="majorBidi" w:hAnsiTheme="majorBidi" w:cstheme="majorBidi"/>
        </w:rPr>
        <w:t>. 2012 dengan judul “</w:t>
      </w:r>
      <w:r w:rsidR="003647E6" w:rsidRPr="008D2350">
        <w:rPr>
          <w:rFonts w:asciiTheme="majorBidi" w:hAnsiTheme="majorBidi" w:cstheme="majorBidi"/>
          <w:i/>
          <w:iCs/>
        </w:rPr>
        <w:t xml:space="preserve">The Effect of Free Cash Flows and Agency costs on Performance </w:t>
      </w:r>
      <w:r w:rsidR="003647E6" w:rsidRPr="008D2350">
        <w:rPr>
          <w:rFonts w:asciiTheme="majorBidi" w:hAnsiTheme="majorBidi" w:cstheme="majorBidi"/>
          <w:bCs/>
          <w:i/>
          <w:iCs/>
        </w:rPr>
        <w:t xml:space="preserve">of </w:t>
      </w:r>
      <w:r w:rsidR="003647E6" w:rsidRPr="008D2350">
        <w:rPr>
          <w:rFonts w:asciiTheme="majorBidi" w:hAnsiTheme="majorBidi" w:cstheme="majorBidi"/>
          <w:bCs/>
          <w:i/>
          <w:iCs/>
        </w:rPr>
        <w:lastRenderedPageBreak/>
        <w:t>Listed Companies in Tehran Stock Exchange</w:t>
      </w:r>
      <w:r w:rsidR="003647E6" w:rsidRPr="008D2350">
        <w:rPr>
          <w:rFonts w:asciiTheme="majorBidi" w:hAnsiTheme="majorBidi" w:cstheme="majorBidi"/>
          <w:bCs/>
          <w:iCs/>
        </w:rPr>
        <w:t xml:space="preserve">” </w:t>
      </w:r>
      <w:r w:rsidR="003647E6" w:rsidRPr="008D2350">
        <w:rPr>
          <w:rStyle w:val="hps"/>
          <w:rFonts w:asciiTheme="majorBidi" w:hAnsiTheme="majorBidi" w:cstheme="majorBidi"/>
        </w:rPr>
        <w:t xml:space="preserve">Sejalan dengan hasil penemuan (Wang, 2010) hasil penemuan dalam penelitian ini adalah bahwa biaya keagenan memiliki hubungan negatif dengan kinerja perusahaan.  </w:t>
      </w:r>
      <w:r w:rsidR="003647E6" w:rsidRPr="008D2350">
        <w:rPr>
          <w:rFonts w:asciiTheme="majorBidi" w:hAnsiTheme="majorBidi" w:cstheme="majorBidi"/>
        </w:rPr>
        <w:t>Khidmat</w:t>
      </w:r>
      <w:r w:rsidR="003647E6" w:rsidRPr="008D2350">
        <w:rPr>
          <w:rFonts w:asciiTheme="majorBidi" w:hAnsiTheme="majorBidi" w:cstheme="majorBidi"/>
          <w:bCs/>
          <w:iCs/>
        </w:rPr>
        <w:t xml:space="preserve"> (2014) dengan judul </w:t>
      </w:r>
      <w:r w:rsidR="003647E6" w:rsidRPr="008D2350">
        <w:rPr>
          <w:rFonts w:asciiTheme="majorBidi" w:hAnsiTheme="majorBidi" w:cstheme="majorBidi"/>
          <w:i/>
          <w:iCs/>
        </w:rPr>
        <w:t>The impact of free cash flows and agency costs on firm performance — An empirical analysis of KSE listed companies of Pakistan</w:t>
      </w:r>
      <w:r w:rsidR="003647E6" w:rsidRPr="008D2350">
        <w:rPr>
          <w:rFonts w:asciiTheme="majorBidi" w:hAnsiTheme="majorBidi" w:cstheme="majorBidi"/>
        </w:rPr>
        <w:t>.  Hasil penelitian menunjukan bahwa terdapat pengaruh negatif signifikan antara agency cost terhadap kinerja perusahaan yang terdaftar di bursa efek pakistan.</w:t>
      </w:r>
    </w:p>
    <w:p w:rsidR="003647E6" w:rsidRPr="008D2350" w:rsidRDefault="003647E6" w:rsidP="00D41953">
      <w:pPr>
        <w:pStyle w:val="Default"/>
        <w:spacing w:before="120" w:after="120"/>
        <w:jc w:val="both"/>
        <w:rPr>
          <w:rFonts w:asciiTheme="majorBidi" w:hAnsiTheme="majorBidi" w:cstheme="majorBidi"/>
          <w:bCs/>
        </w:rPr>
      </w:pPr>
      <w:r w:rsidRPr="008D2350">
        <w:rPr>
          <w:rFonts w:asciiTheme="majorBidi" w:hAnsiTheme="majorBidi" w:cstheme="majorBidi"/>
          <w:bCs/>
        </w:rPr>
        <w:t xml:space="preserve">H4 : </w:t>
      </w:r>
      <w:r w:rsidRPr="008D2350">
        <w:rPr>
          <w:rFonts w:asciiTheme="majorBidi" w:hAnsiTheme="majorBidi" w:cstheme="majorBidi"/>
          <w:bCs/>
          <w:i/>
        </w:rPr>
        <w:t>Agency cost</w:t>
      </w:r>
      <w:r w:rsidRPr="008D2350">
        <w:rPr>
          <w:rFonts w:asciiTheme="majorBidi" w:hAnsiTheme="majorBidi" w:cstheme="majorBidi"/>
          <w:bCs/>
        </w:rPr>
        <w:t xml:space="preserve"> Berpengaruh Negatif terhadap kinerja perusahaan.</w:t>
      </w:r>
    </w:p>
    <w:p w:rsidR="003647E6" w:rsidRPr="008D2350" w:rsidRDefault="003647E6" w:rsidP="00D41953">
      <w:pPr>
        <w:pStyle w:val="Default"/>
        <w:spacing w:before="120" w:after="120"/>
        <w:jc w:val="both"/>
        <w:rPr>
          <w:rFonts w:asciiTheme="majorBidi" w:hAnsiTheme="majorBidi" w:cstheme="majorBidi"/>
          <w:b/>
          <w:bCs/>
        </w:rPr>
      </w:pPr>
      <w:r w:rsidRPr="008D2350">
        <w:rPr>
          <w:rFonts w:asciiTheme="majorBidi" w:hAnsiTheme="majorBidi" w:cstheme="majorBidi"/>
          <w:b/>
          <w:bCs/>
        </w:rPr>
        <w:t xml:space="preserve">Kebijakan Dividen Terhadap </w:t>
      </w:r>
      <w:r w:rsidRPr="008D2350">
        <w:rPr>
          <w:rFonts w:asciiTheme="majorBidi" w:hAnsiTheme="majorBidi" w:cstheme="majorBidi"/>
          <w:b/>
          <w:bCs/>
          <w:i/>
        </w:rPr>
        <w:t>agency cost</w:t>
      </w:r>
    </w:p>
    <w:p w:rsidR="003647E6" w:rsidRPr="008D2350" w:rsidRDefault="003647E6" w:rsidP="00D41953">
      <w:pPr>
        <w:autoSpaceDE w:val="0"/>
        <w:autoSpaceDN w:val="0"/>
        <w:adjustRightInd w:val="0"/>
        <w:spacing w:before="120" w:after="120" w:line="240" w:lineRule="auto"/>
        <w:ind w:firstLine="720"/>
        <w:jc w:val="both"/>
        <w:rPr>
          <w:rStyle w:val="hps"/>
          <w:rFonts w:asciiTheme="majorBidi" w:hAnsiTheme="majorBidi" w:cstheme="majorBidi"/>
          <w:sz w:val="24"/>
          <w:szCs w:val="24"/>
        </w:rPr>
      </w:pPr>
      <w:r w:rsidRPr="008D2350">
        <w:rPr>
          <w:rFonts w:asciiTheme="majorBidi" w:hAnsiTheme="majorBidi" w:cstheme="majorBidi"/>
          <w:sz w:val="24"/>
          <w:szCs w:val="24"/>
        </w:rPr>
        <w:t xml:space="preserve">Agency cost yaitu pemberian insentif yang laya kepada menejer serta biaya pengawasan untuk mencegah hazard. Agency cost juga berarti penggunaan aliran kas untuk bonus atau pengeluaran pengeluaran yang tidak perlu yang dilakukan menejer atas free cash flow (Fachrudin, 2011). Teori </w:t>
      </w:r>
      <w:r w:rsidRPr="008D2350">
        <w:rPr>
          <w:rFonts w:asciiTheme="majorBidi" w:hAnsiTheme="majorBidi" w:cstheme="majorBidi"/>
          <w:i/>
          <w:iCs/>
          <w:sz w:val="24"/>
          <w:szCs w:val="24"/>
        </w:rPr>
        <w:t xml:space="preserve">free cash flow </w:t>
      </w:r>
      <w:r w:rsidRPr="008D2350">
        <w:rPr>
          <w:rFonts w:asciiTheme="majorBidi" w:hAnsiTheme="majorBidi" w:cstheme="majorBidi"/>
          <w:sz w:val="24"/>
          <w:szCs w:val="24"/>
        </w:rPr>
        <w:t xml:space="preserve">menyatakan bahwa manajer yang memiliki arus kas bebas terlalu banyak, akan cenderung melakukan investasi secara tidak optimal. </w:t>
      </w:r>
      <w:r w:rsidRPr="008D2350">
        <w:rPr>
          <w:rFonts w:asciiTheme="majorBidi" w:eastAsia="Times New Roman" w:hAnsiTheme="majorBidi" w:cstheme="majorBidi"/>
          <w:sz w:val="24"/>
          <w:szCs w:val="24"/>
        </w:rPr>
        <w:t>Jensen, 1986 menjelaskan bahwa manajer sering tergoda  mengguanakan arus kas bebas untuk memperbesar ukuran perusahaan atau ekspansi  walau kedalam operasi yang merugi. Pada dasarnya  free cash flow seharusnya  dibayarkan kepada pemegang saham, karena perusahaan tidak dapat  menginvestasikannya ke dalam proyek yang memiliki NPV positif. Akan tetapi  membayarkan kelebihan kas  (free cash flow) kepada pemegang saham berarti  mengurangi dana dibawah kontrol manajemen. Menurut teori free cash flow, salah satu langkah yang digunakan untuk mengatasi masalah tersebut adalah dengan memberikan kenaikan dividen dimana dividen akan mengurangi konsumsi menejer terhadap sumber daya perusahaan pada periode saat itu dengan berkurangnya aliran kas yang tersedia bagi menejer dimana hal ini dapat mengurangi agency cost (Byrd, 2010)</w:t>
      </w:r>
    </w:p>
    <w:p w:rsidR="003647E6" w:rsidRPr="008D2350" w:rsidRDefault="003647E6" w:rsidP="00D41953">
      <w:pPr>
        <w:autoSpaceDE w:val="0"/>
        <w:autoSpaceDN w:val="0"/>
        <w:adjustRightInd w:val="0"/>
        <w:spacing w:before="120" w:after="120" w:line="240" w:lineRule="auto"/>
        <w:ind w:firstLine="720"/>
        <w:jc w:val="both"/>
        <w:rPr>
          <w:rStyle w:val="hps"/>
          <w:rFonts w:asciiTheme="majorBidi" w:hAnsiTheme="majorBidi" w:cstheme="majorBidi"/>
          <w:sz w:val="24"/>
          <w:szCs w:val="24"/>
        </w:rPr>
      </w:pPr>
      <w:r w:rsidRPr="008D2350">
        <w:rPr>
          <w:rStyle w:val="hps"/>
          <w:rFonts w:asciiTheme="majorBidi" w:hAnsiTheme="majorBidi" w:cstheme="majorBidi"/>
          <w:sz w:val="24"/>
          <w:szCs w:val="24"/>
        </w:rPr>
        <w:t xml:space="preserve">Penelitian mengenai  dividend dan biaya keagenan telah dilakukan oleh </w:t>
      </w:r>
      <w:r w:rsidRPr="008D2350">
        <w:rPr>
          <w:rFonts w:asciiTheme="majorBidi" w:hAnsiTheme="majorBidi" w:cstheme="majorBidi"/>
          <w:sz w:val="24"/>
          <w:szCs w:val="24"/>
        </w:rPr>
        <w:t xml:space="preserve">Schooley, </w:t>
      </w:r>
      <w:r w:rsidRPr="008D2350">
        <w:rPr>
          <w:rFonts w:asciiTheme="majorBidi" w:hAnsiTheme="majorBidi" w:cstheme="majorBidi"/>
          <w:i/>
          <w:sz w:val="24"/>
          <w:szCs w:val="24"/>
        </w:rPr>
        <w:t>et al</w:t>
      </w:r>
      <w:r w:rsidRPr="008D2350">
        <w:rPr>
          <w:rFonts w:asciiTheme="majorBidi" w:hAnsiTheme="majorBidi" w:cstheme="majorBidi"/>
          <w:sz w:val="24"/>
          <w:szCs w:val="24"/>
        </w:rPr>
        <w:t xml:space="preserve"> (1994) dengan judul</w:t>
      </w:r>
      <w:r w:rsidRPr="008D2350">
        <w:rPr>
          <w:rFonts w:asciiTheme="majorBidi" w:hAnsiTheme="majorBidi" w:cstheme="majorBidi"/>
          <w:i/>
          <w:sz w:val="24"/>
          <w:szCs w:val="24"/>
        </w:rPr>
        <w:t xml:space="preserve"> “Using dividend policy and manajerial ownership to reduce</w:t>
      </w:r>
      <w:r w:rsidRPr="008D2350">
        <w:rPr>
          <w:rFonts w:asciiTheme="majorBidi" w:hAnsiTheme="majorBidi" w:cstheme="majorBidi"/>
          <w:sz w:val="24"/>
          <w:szCs w:val="24"/>
        </w:rPr>
        <w:t xml:space="preserve"> </w:t>
      </w:r>
      <w:r w:rsidRPr="008D2350">
        <w:rPr>
          <w:rFonts w:asciiTheme="majorBidi" w:hAnsiTheme="majorBidi" w:cstheme="majorBidi"/>
          <w:i/>
          <w:sz w:val="24"/>
          <w:szCs w:val="24"/>
        </w:rPr>
        <w:t>agency cost</w:t>
      </w:r>
      <w:r w:rsidRPr="008D2350">
        <w:rPr>
          <w:rFonts w:asciiTheme="majorBidi" w:hAnsiTheme="majorBidi" w:cstheme="majorBidi"/>
          <w:sz w:val="24"/>
          <w:szCs w:val="24"/>
        </w:rPr>
        <w:t>s” yang menyatakan bahwa kebijakan dividen dan manajerial digunakan untuk menurunkan biaya keagenan. Mereka menguji kebijakan dividen dan kepemilikan saham sebagai suatu yang saling berhubungan untuk mengurangi biaya keagenan. Dengan melakukan Pembayaran dividen menyebabkan jumlah dana yang dikelola oleh perusahaan menjadi semakin kecil dan hal itu dapat menurunkan biaya keagenen.</w:t>
      </w:r>
      <w:r w:rsidR="00D41953" w:rsidRPr="008D2350">
        <w:rPr>
          <w:rFonts w:asciiTheme="majorBidi" w:hAnsiTheme="majorBidi" w:cstheme="majorBidi"/>
          <w:sz w:val="24"/>
          <w:szCs w:val="24"/>
        </w:rPr>
        <w:t xml:space="preserve"> </w:t>
      </w:r>
      <w:r w:rsidRPr="008D2350">
        <w:rPr>
          <w:rFonts w:asciiTheme="majorBidi" w:hAnsiTheme="majorBidi" w:cstheme="majorBidi"/>
          <w:sz w:val="24"/>
          <w:szCs w:val="24"/>
        </w:rPr>
        <w:t xml:space="preserve">DeAngelo, </w:t>
      </w:r>
      <w:r w:rsidRPr="008D2350">
        <w:rPr>
          <w:rFonts w:asciiTheme="majorBidi" w:hAnsiTheme="majorBidi" w:cstheme="majorBidi"/>
          <w:i/>
          <w:sz w:val="24"/>
          <w:szCs w:val="24"/>
        </w:rPr>
        <w:t>et al</w:t>
      </w:r>
      <w:r w:rsidRPr="008D2350">
        <w:rPr>
          <w:rFonts w:asciiTheme="majorBidi" w:hAnsiTheme="majorBidi" w:cstheme="majorBidi"/>
          <w:sz w:val="24"/>
          <w:szCs w:val="24"/>
        </w:rPr>
        <w:t xml:space="preserve"> (2004) menemukan bukti yang mendukung penjelasan di atas melalui working paper yang berjudul “</w:t>
      </w:r>
      <w:r w:rsidRPr="008D2350">
        <w:rPr>
          <w:rFonts w:asciiTheme="majorBidi" w:hAnsiTheme="majorBidi" w:cstheme="majorBidi"/>
          <w:i/>
          <w:sz w:val="24"/>
          <w:szCs w:val="24"/>
        </w:rPr>
        <w:t>Dividend Policy, Agency costs, And Earned Equity”</w:t>
      </w:r>
      <w:r w:rsidRPr="008D2350">
        <w:rPr>
          <w:rFonts w:asciiTheme="majorBidi" w:hAnsiTheme="majorBidi" w:cstheme="majorBidi"/>
          <w:sz w:val="24"/>
          <w:szCs w:val="24"/>
        </w:rPr>
        <w:t xml:space="preserve"> dimana mereka mengungkapkan bahwa dividen sangat bernilai bagi perusahaan karena membantu menghindari keleluasaan menejer mengambil keputusan mengenai investasi yang nilainya rendah. </w:t>
      </w:r>
      <w:r w:rsidR="00D41953" w:rsidRPr="008D2350">
        <w:rPr>
          <w:rFonts w:asciiTheme="majorBidi" w:hAnsiTheme="majorBidi" w:cstheme="majorBidi"/>
          <w:sz w:val="24"/>
          <w:szCs w:val="24"/>
        </w:rPr>
        <w:t xml:space="preserve"> </w:t>
      </w:r>
      <w:r w:rsidRPr="008D2350">
        <w:rPr>
          <w:rFonts w:asciiTheme="majorBidi" w:hAnsiTheme="majorBidi" w:cstheme="majorBidi"/>
          <w:sz w:val="24"/>
          <w:szCs w:val="24"/>
        </w:rPr>
        <w:t xml:space="preserve">Selanjutnya Berzins, </w:t>
      </w:r>
      <w:r w:rsidRPr="008D2350">
        <w:rPr>
          <w:rFonts w:asciiTheme="majorBidi" w:hAnsiTheme="majorBidi" w:cstheme="majorBidi"/>
          <w:i/>
          <w:sz w:val="24"/>
          <w:szCs w:val="24"/>
        </w:rPr>
        <w:t>et al</w:t>
      </w:r>
      <w:r w:rsidRPr="008D2350">
        <w:rPr>
          <w:rFonts w:asciiTheme="majorBidi" w:hAnsiTheme="majorBidi" w:cstheme="majorBidi"/>
          <w:sz w:val="24"/>
          <w:szCs w:val="24"/>
        </w:rPr>
        <w:t xml:space="preserve">. </w:t>
      </w:r>
      <w:r w:rsidR="00D41953" w:rsidRPr="008D2350">
        <w:rPr>
          <w:rFonts w:asciiTheme="majorBidi" w:hAnsiTheme="majorBidi" w:cstheme="majorBidi"/>
          <w:sz w:val="24"/>
          <w:szCs w:val="24"/>
        </w:rPr>
        <w:t>(</w:t>
      </w:r>
      <w:r w:rsidRPr="008D2350">
        <w:rPr>
          <w:rFonts w:asciiTheme="majorBidi" w:hAnsiTheme="majorBidi" w:cstheme="majorBidi"/>
          <w:sz w:val="24"/>
          <w:szCs w:val="24"/>
        </w:rPr>
        <w:t>2014</w:t>
      </w:r>
      <w:r w:rsidR="00D41953" w:rsidRPr="008D2350">
        <w:rPr>
          <w:rFonts w:asciiTheme="majorBidi" w:hAnsiTheme="majorBidi" w:cstheme="majorBidi"/>
          <w:sz w:val="24"/>
          <w:szCs w:val="24"/>
        </w:rPr>
        <w:t>)</w:t>
      </w:r>
      <w:r w:rsidRPr="008D2350">
        <w:rPr>
          <w:rFonts w:asciiTheme="majorBidi" w:hAnsiTheme="majorBidi" w:cstheme="majorBidi"/>
          <w:sz w:val="24"/>
          <w:szCs w:val="24"/>
        </w:rPr>
        <w:t xml:space="preserve"> dengan judul “</w:t>
      </w:r>
      <w:r w:rsidRPr="008D2350">
        <w:rPr>
          <w:rFonts w:asciiTheme="majorBidi" w:hAnsiTheme="majorBidi" w:cstheme="majorBidi"/>
          <w:bCs/>
          <w:i/>
          <w:sz w:val="24"/>
          <w:szCs w:val="24"/>
        </w:rPr>
        <w:t>Dividends, Taxes</w:t>
      </w:r>
      <w:r w:rsidRPr="008D2350">
        <w:rPr>
          <w:rFonts w:asciiTheme="majorBidi" w:hAnsiTheme="majorBidi" w:cstheme="majorBidi"/>
          <w:bCs/>
          <w:sz w:val="24"/>
          <w:szCs w:val="24"/>
        </w:rPr>
        <w:t xml:space="preserve">, And </w:t>
      </w:r>
      <w:r w:rsidRPr="008D2350">
        <w:rPr>
          <w:rFonts w:asciiTheme="majorBidi" w:hAnsiTheme="majorBidi" w:cstheme="majorBidi"/>
          <w:bCs/>
          <w:i/>
          <w:sz w:val="24"/>
          <w:szCs w:val="24"/>
        </w:rPr>
        <w:t>Agency cost</w:t>
      </w:r>
      <w:r w:rsidRPr="008D2350">
        <w:rPr>
          <w:rFonts w:asciiTheme="majorBidi" w:hAnsiTheme="majorBidi" w:cstheme="majorBidi"/>
          <w:bCs/>
          <w:sz w:val="24"/>
          <w:szCs w:val="24"/>
        </w:rPr>
        <w:t xml:space="preserve">s” mereka menemukan bukti bahwa pada saat terjadi penurunan dividen setelah terjadi kenaikan pajak akan meningkatkan potensi konflik antara agen dan pemegang saham. </w:t>
      </w:r>
    </w:p>
    <w:p w:rsidR="003647E6" w:rsidRPr="008D2350" w:rsidRDefault="003647E6" w:rsidP="00D41953">
      <w:pPr>
        <w:pStyle w:val="Default"/>
        <w:spacing w:before="120" w:after="120"/>
        <w:jc w:val="both"/>
        <w:rPr>
          <w:rFonts w:asciiTheme="majorBidi" w:hAnsiTheme="majorBidi" w:cstheme="majorBidi"/>
          <w:bCs/>
          <w:i/>
        </w:rPr>
      </w:pPr>
      <w:r w:rsidRPr="008D2350">
        <w:rPr>
          <w:rFonts w:asciiTheme="majorBidi" w:hAnsiTheme="majorBidi" w:cstheme="majorBidi"/>
          <w:bCs/>
        </w:rPr>
        <w:t xml:space="preserve">H5: Kebijakan Dividen Berpengaruh Negatif Terhadap </w:t>
      </w:r>
      <w:r w:rsidRPr="008D2350">
        <w:rPr>
          <w:rFonts w:asciiTheme="majorBidi" w:hAnsiTheme="majorBidi" w:cstheme="majorBidi"/>
          <w:bCs/>
          <w:i/>
        </w:rPr>
        <w:t>Agency cost</w:t>
      </w:r>
    </w:p>
    <w:p w:rsidR="003647E6" w:rsidRPr="008D2350" w:rsidRDefault="003647E6" w:rsidP="00D41953">
      <w:pPr>
        <w:autoSpaceDE w:val="0"/>
        <w:autoSpaceDN w:val="0"/>
        <w:adjustRightInd w:val="0"/>
        <w:spacing w:before="120" w:after="120" w:line="240" w:lineRule="auto"/>
        <w:rPr>
          <w:rFonts w:asciiTheme="majorBidi" w:hAnsiTheme="majorBidi" w:cstheme="majorBidi"/>
          <w:b/>
          <w:sz w:val="24"/>
          <w:szCs w:val="24"/>
        </w:rPr>
      </w:pPr>
      <w:r w:rsidRPr="008D2350">
        <w:rPr>
          <w:rFonts w:asciiTheme="majorBidi" w:hAnsiTheme="majorBidi" w:cstheme="majorBidi"/>
          <w:b/>
          <w:sz w:val="24"/>
          <w:szCs w:val="24"/>
        </w:rPr>
        <w:t xml:space="preserve">Kepemilikan Manajerial Terhadap </w:t>
      </w:r>
      <w:r w:rsidRPr="008D2350">
        <w:rPr>
          <w:rFonts w:asciiTheme="majorBidi" w:hAnsiTheme="majorBidi" w:cstheme="majorBidi"/>
          <w:b/>
          <w:i/>
          <w:sz w:val="24"/>
          <w:szCs w:val="24"/>
        </w:rPr>
        <w:t>Agency cost</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 xml:space="preserve">Masalah keagenan muncul ketika menejer atau pemegang saham pengendali memiliki kemampuan untuk mengarahkan atau menggunakan sumber daya perusahaan dengan tujuan menguntungkan diri sendiri tanpa memperhatikan kepentingan pemilik lain termasuk pemilik minoritas (Jensen and Macking 1976). Perusahaan menghadapi dua jenis masalah keagenan yaitu </w:t>
      </w:r>
      <w:r w:rsidRPr="008D2350">
        <w:rPr>
          <w:rFonts w:asciiTheme="majorBidi" w:hAnsiTheme="majorBidi" w:cstheme="majorBidi"/>
          <w:i/>
          <w:sz w:val="24"/>
          <w:szCs w:val="24"/>
        </w:rPr>
        <w:t>: vertical agency problem</w:t>
      </w:r>
      <w:r w:rsidRPr="008D2350">
        <w:rPr>
          <w:rFonts w:asciiTheme="majorBidi" w:hAnsiTheme="majorBidi" w:cstheme="majorBidi"/>
          <w:sz w:val="24"/>
          <w:szCs w:val="24"/>
        </w:rPr>
        <w:t xml:space="preserve"> antara pemegang saham dan menejer (Jensen and Macking 1976) dan </w:t>
      </w:r>
      <w:r w:rsidRPr="008D2350">
        <w:rPr>
          <w:rFonts w:asciiTheme="majorBidi" w:hAnsiTheme="majorBidi" w:cstheme="majorBidi"/>
          <w:sz w:val="24"/>
          <w:szCs w:val="24"/>
        </w:rPr>
        <w:lastRenderedPageBreak/>
        <w:t xml:space="preserve">masalah </w:t>
      </w:r>
      <w:r w:rsidRPr="008D2350">
        <w:rPr>
          <w:rFonts w:asciiTheme="majorBidi" w:hAnsiTheme="majorBidi" w:cstheme="majorBidi"/>
          <w:i/>
          <w:sz w:val="24"/>
          <w:szCs w:val="24"/>
        </w:rPr>
        <w:t>horizontal agency problem</w:t>
      </w:r>
      <w:r w:rsidRPr="008D2350">
        <w:rPr>
          <w:rFonts w:asciiTheme="majorBidi" w:hAnsiTheme="majorBidi" w:cstheme="majorBidi"/>
          <w:sz w:val="24"/>
          <w:szCs w:val="24"/>
        </w:rPr>
        <w:t xml:space="preserve"> yang terjadi antara pemegeng saham mayoritas dan pemilik saham minoritas (Shliefer and Vishny, 1997). Masalah keagenan ini akan menimbulkan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(Fachruddin, 2011)</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Menurut teori keagenan, konflik antara prinsipal dan agen dapat dikurangi dengan mensejajarkan kepentingan antara prinsipal dan agen. Kehadiran kepemilikan saham oleh manajerial (</w:t>
      </w:r>
      <w:r w:rsidRPr="008D2350">
        <w:rPr>
          <w:rFonts w:asciiTheme="majorBidi" w:hAnsiTheme="majorBidi" w:cstheme="majorBidi"/>
          <w:i/>
          <w:iCs/>
          <w:sz w:val="24"/>
          <w:szCs w:val="24"/>
        </w:rPr>
        <w:t>insider ownership</w:t>
      </w:r>
      <w:r w:rsidRPr="008D2350">
        <w:rPr>
          <w:rFonts w:asciiTheme="majorBidi" w:hAnsiTheme="majorBidi" w:cstheme="majorBidi"/>
          <w:sz w:val="24"/>
          <w:szCs w:val="24"/>
        </w:rPr>
        <w:t>) dapat digunakan untuk mengurangi </w:t>
      </w:r>
      <w:r w:rsidRPr="008D2350">
        <w:rPr>
          <w:rFonts w:asciiTheme="majorBidi" w:hAnsiTheme="majorBidi" w:cstheme="majorBidi"/>
          <w:i/>
          <w:iCs/>
          <w:sz w:val="24"/>
          <w:szCs w:val="24"/>
        </w:rPr>
        <w:t>agency cost</w:t>
      </w:r>
      <w:r w:rsidRPr="008D2350">
        <w:rPr>
          <w:rFonts w:asciiTheme="majorBidi" w:hAnsiTheme="majorBidi" w:cstheme="majorBidi"/>
          <w:sz w:val="24"/>
          <w:szCs w:val="24"/>
        </w:rPr>
        <w:t> yang berpotensi timbul, karena dengan memiliki saham perusahaan diharapkan menejer merasakan langsung manfaat dari setiap keputusan yang diambilnya. Proses ini dinamakan dengan </w:t>
      </w:r>
      <w:r w:rsidRPr="008D2350">
        <w:rPr>
          <w:rFonts w:asciiTheme="majorBidi" w:hAnsiTheme="majorBidi" w:cstheme="majorBidi"/>
          <w:i/>
          <w:iCs/>
          <w:sz w:val="24"/>
          <w:szCs w:val="24"/>
        </w:rPr>
        <w:t>bonding mechanism</w:t>
      </w:r>
      <w:r w:rsidRPr="008D2350">
        <w:rPr>
          <w:rFonts w:asciiTheme="majorBidi" w:hAnsiTheme="majorBidi" w:cstheme="majorBidi"/>
          <w:sz w:val="24"/>
          <w:szCs w:val="24"/>
        </w:rPr>
        <w:t>, yaitu proses untuk menyamakan kepentingan manajemen melalui program mengikat manajemen dalam modal perusahaan.</w:t>
      </w:r>
    </w:p>
    <w:p w:rsidR="003647E6" w:rsidRPr="008D2350" w:rsidRDefault="003647E6" w:rsidP="00D41953">
      <w:pPr>
        <w:pStyle w:val="Default"/>
        <w:spacing w:before="120" w:after="120"/>
        <w:ind w:firstLine="720"/>
        <w:jc w:val="both"/>
        <w:rPr>
          <w:rFonts w:asciiTheme="majorBidi" w:hAnsiTheme="majorBidi" w:cstheme="majorBidi"/>
        </w:rPr>
      </w:pPr>
      <w:r w:rsidRPr="008D2350">
        <w:rPr>
          <w:rFonts w:asciiTheme="majorBidi" w:hAnsiTheme="majorBidi" w:cstheme="majorBidi"/>
          <w:bCs/>
        </w:rPr>
        <w:t xml:space="preserve">Alfadhl, </w:t>
      </w:r>
      <w:r w:rsidRPr="008D2350">
        <w:rPr>
          <w:rFonts w:asciiTheme="majorBidi" w:hAnsiTheme="majorBidi" w:cstheme="majorBidi"/>
          <w:bCs/>
          <w:i/>
        </w:rPr>
        <w:t>et al</w:t>
      </w:r>
      <w:r w:rsidRPr="008D2350">
        <w:rPr>
          <w:rFonts w:asciiTheme="majorBidi" w:hAnsiTheme="majorBidi" w:cstheme="majorBidi"/>
          <w:bCs/>
        </w:rPr>
        <w:t xml:space="preserve"> </w:t>
      </w:r>
      <w:r w:rsidR="00D41953" w:rsidRPr="008D2350">
        <w:rPr>
          <w:rFonts w:asciiTheme="majorBidi" w:hAnsiTheme="majorBidi" w:cstheme="majorBidi"/>
          <w:bCs/>
        </w:rPr>
        <w:t>(</w:t>
      </w:r>
      <w:r w:rsidRPr="008D2350">
        <w:rPr>
          <w:rFonts w:asciiTheme="majorBidi" w:hAnsiTheme="majorBidi" w:cstheme="majorBidi"/>
          <w:bCs/>
        </w:rPr>
        <w:t>2013</w:t>
      </w:r>
      <w:r w:rsidR="00D41953" w:rsidRPr="008D2350">
        <w:rPr>
          <w:rFonts w:asciiTheme="majorBidi" w:hAnsiTheme="majorBidi" w:cstheme="majorBidi"/>
          <w:bCs/>
        </w:rPr>
        <w:t>)</w:t>
      </w:r>
      <w:r w:rsidRPr="008D2350">
        <w:rPr>
          <w:rFonts w:asciiTheme="majorBidi" w:hAnsiTheme="majorBidi" w:cstheme="majorBidi"/>
          <w:bCs/>
        </w:rPr>
        <w:t xml:space="preserve"> dengan judul </w:t>
      </w:r>
      <w:r w:rsidRPr="008D2350">
        <w:rPr>
          <w:rFonts w:asciiTheme="majorBidi" w:hAnsiTheme="majorBidi" w:cstheme="majorBidi"/>
        </w:rPr>
        <w:t xml:space="preserve"> “</w:t>
      </w:r>
      <w:r w:rsidRPr="008D2350">
        <w:rPr>
          <w:rFonts w:asciiTheme="majorBidi" w:hAnsiTheme="majorBidi" w:cstheme="majorBidi"/>
          <w:bCs/>
          <w:i/>
        </w:rPr>
        <w:t>Determinants of the Manajerial Behavior of Agency cost and its influential extent on Performance: A study in Iraq</w:t>
      </w:r>
      <w:r w:rsidRPr="008D2350">
        <w:rPr>
          <w:rFonts w:asciiTheme="majorBidi" w:hAnsiTheme="majorBidi" w:cstheme="majorBidi"/>
          <w:bCs/>
        </w:rPr>
        <w:t>”</w:t>
      </w:r>
      <w:r w:rsidR="00D41953" w:rsidRPr="008D2350">
        <w:rPr>
          <w:rFonts w:asciiTheme="majorBidi" w:hAnsiTheme="majorBidi" w:cstheme="majorBidi"/>
          <w:bCs/>
        </w:rPr>
        <w:t>.</w:t>
      </w:r>
      <w:r w:rsidRPr="008D2350">
        <w:rPr>
          <w:rFonts w:asciiTheme="majorBidi" w:hAnsiTheme="majorBidi" w:cstheme="majorBidi"/>
          <w:bCs/>
        </w:rPr>
        <w:t xml:space="preserve"> </w:t>
      </w:r>
      <w:r w:rsidRPr="008D2350">
        <w:rPr>
          <w:rStyle w:val="hps"/>
          <w:rFonts w:asciiTheme="majorBidi" w:hAnsiTheme="majorBidi" w:cstheme="majorBidi"/>
        </w:rPr>
        <w:t xml:space="preserve">Hasil </w:t>
      </w:r>
      <w:r w:rsidRPr="008D2350">
        <w:rPr>
          <w:rStyle w:val="hps"/>
          <w:rFonts w:asciiTheme="majorBidi" w:hAnsiTheme="majorBidi" w:cstheme="majorBidi"/>
          <w:lang w:val="id-ID"/>
        </w:rPr>
        <w:t>Temuan</w:t>
      </w:r>
      <w:r w:rsidRPr="008D2350">
        <w:rPr>
          <w:rFonts w:asciiTheme="majorBidi" w:hAnsiTheme="majorBidi" w:cstheme="majorBidi"/>
          <w:lang w:val="id-ID"/>
        </w:rPr>
        <w:t xml:space="preserve"> </w:t>
      </w:r>
      <w:r w:rsidRPr="008D2350">
        <w:rPr>
          <w:rStyle w:val="hps"/>
          <w:rFonts w:asciiTheme="majorBidi" w:hAnsiTheme="majorBidi" w:cstheme="majorBidi"/>
          <w:lang w:val="id-ID"/>
        </w:rPr>
        <w:t>dalam kaitannya dengan</w:t>
      </w:r>
      <w:r w:rsidRPr="008D2350">
        <w:rPr>
          <w:rFonts w:asciiTheme="majorBidi" w:hAnsiTheme="majorBidi" w:cstheme="majorBidi"/>
          <w:lang w:val="id-ID"/>
        </w:rPr>
        <w:t xml:space="preserve"> </w:t>
      </w:r>
      <w:r w:rsidRPr="008D2350">
        <w:rPr>
          <w:rStyle w:val="hps"/>
          <w:rFonts w:asciiTheme="majorBidi" w:hAnsiTheme="majorBidi" w:cstheme="majorBidi"/>
          <w:lang w:val="id-ID"/>
        </w:rPr>
        <w:t>variabel</w:t>
      </w:r>
      <w:r w:rsidRPr="008D2350">
        <w:rPr>
          <w:rFonts w:asciiTheme="majorBidi" w:hAnsiTheme="majorBidi" w:cstheme="majorBidi"/>
          <w:lang w:val="id-ID"/>
        </w:rPr>
        <w:t xml:space="preserve"> </w:t>
      </w:r>
      <w:r w:rsidRPr="008D2350">
        <w:rPr>
          <w:rStyle w:val="hps"/>
          <w:rFonts w:asciiTheme="majorBidi" w:hAnsiTheme="majorBidi" w:cstheme="majorBidi"/>
          <w:lang w:val="id-ID"/>
        </w:rPr>
        <w:t>kepemilikan</w:t>
      </w:r>
      <w:r w:rsidRPr="008D2350">
        <w:rPr>
          <w:rFonts w:asciiTheme="majorBidi" w:hAnsiTheme="majorBidi" w:cstheme="majorBidi"/>
          <w:lang w:val="id-ID"/>
        </w:rPr>
        <w:t xml:space="preserve"> </w:t>
      </w:r>
      <w:r w:rsidRPr="008D2350">
        <w:rPr>
          <w:rFonts w:asciiTheme="majorBidi" w:hAnsiTheme="majorBidi" w:cstheme="majorBidi"/>
        </w:rPr>
        <w:t xml:space="preserve">manajerial </w:t>
      </w:r>
      <w:r w:rsidRPr="008D2350">
        <w:rPr>
          <w:rStyle w:val="hps"/>
          <w:rFonts w:asciiTheme="majorBidi" w:hAnsiTheme="majorBidi" w:cstheme="majorBidi"/>
          <w:lang w:val="id-ID"/>
        </w:rPr>
        <w:t>mengkonfirmasi</w:t>
      </w:r>
      <w:r w:rsidRPr="008D2350">
        <w:rPr>
          <w:rFonts w:asciiTheme="majorBidi" w:hAnsiTheme="majorBidi" w:cstheme="majorBidi"/>
          <w:lang w:val="id-ID"/>
        </w:rPr>
        <w:t xml:space="preserve"> </w:t>
      </w:r>
      <w:r w:rsidRPr="008D2350">
        <w:rPr>
          <w:rStyle w:val="hps"/>
          <w:rFonts w:asciiTheme="majorBidi" w:hAnsiTheme="majorBidi" w:cstheme="majorBidi"/>
          <w:lang w:val="id-ID"/>
        </w:rPr>
        <w:t>ada</w:t>
      </w:r>
      <w:r w:rsidRPr="008D2350">
        <w:rPr>
          <w:rFonts w:asciiTheme="majorBidi" w:hAnsiTheme="majorBidi" w:cstheme="majorBidi"/>
          <w:lang w:val="id-ID"/>
        </w:rPr>
        <w:t xml:space="preserve"> </w:t>
      </w:r>
      <w:r w:rsidRPr="008D2350">
        <w:rPr>
          <w:rStyle w:val="hps"/>
          <w:rFonts w:asciiTheme="majorBidi" w:hAnsiTheme="majorBidi" w:cstheme="majorBidi"/>
          <w:lang w:val="id-ID"/>
        </w:rPr>
        <w:t xml:space="preserve">hubungan yang </w:t>
      </w:r>
      <w:r w:rsidRPr="008D2350">
        <w:rPr>
          <w:rStyle w:val="hps"/>
          <w:rFonts w:asciiTheme="majorBidi" w:hAnsiTheme="majorBidi" w:cstheme="majorBidi"/>
        </w:rPr>
        <w:t xml:space="preserve">negatif </w:t>
      </w:r>
      <w:r w:rsidRPr="008D2350">
        <w:rPr>
          <w:rStyle w:val="hps"/>
          <w:rFonts w:asciiTheme="majorBidi" w:hAnsiTheme="majorBidi" w:cstheme="majorBidi"/>
          <w:lang w:val="id-ID"/>
        </w:rPr>
        <w:t>signifikan</w:t>
      </w:r>
      <w:r w:rsidRPr="008D2350">
        <w:rPr>
          <w:rFonts w:asciiTheme="majorBidi" w:hAnsiTheme="majorBidi" w:cstheme="majorBidi"/>
          <w:lang w:val="id-ID"/>
        </w:rPr>
        <w:t xml:space="preserve">  </w:t>
      </w:r>
      <w:r w:rsidRPr="008D2350">
        <w:rPr>
          <w:rStyle w:val="hps"/>
          <w:rFonts w:asciiTheme="majorBidi" w:hAnsiTheme="majorBidi" w:cstheme="majorBidi"/>
          <w:lang w:val="id-ID"/>
        </w:rPr>
        <w:t>antara kepemilikan</w:t>
      </w:r>
      <w:r w:rsidRPr="008D2350">
        <w:rPr>
          <w:rFonts w:asciiTheme="majorBidi" w:hAnsiTheme="majorBidi" w:cstheme="majorBidi"/>
        </w:rPr>
        <w:t xml:space="preserve"> </w:t>
      </w:r>
      <w:r w:rsidRPr="008D2350">
        <w:rPr>
          <w:rStyle w:val="hps"/>
          <w:rFonts w:asciiTheme="majorBidi" w:hAnsiTheme="majorBidi" w:cstheme="majorBidi"/>
          <w:lang w:val="id-ID"/>
        </w:rPr>
        <w:t>manajerial</w:t>
      </w:r>
      <w:r w:rsidRPr="008D2350">
        <w:rPr>
          <w:rFonts w:asciiTheme="majorBidi" w:hAnsiTheme="majorBidi" w:cstheme="majorBidi"/>
          <w:lang w:val="id-ID"/>
        </w:rPr>
        <w:t xml:space="preserve"> </w:t>
      </w:r>
      <w:r w:rsidRPr="008D2350">
        <w:rPr>
          <w:rStyle w:val="hps"/>
          <w:rFonts w:asciiTheme="majorBidi" w:hAnsiTheme="majorBidi" w:cstheme="majorBidi"/>
          <w:lang w:val="id-ID"/>
        </w:rPr>
        <w:t>dan</w:t>
      </w:r>
      <w:r w:rsidRPr="008D2350">
        <w:rPr>
          <w:rFonts w:asciiTheme="majorBidi" w:hAnsiTheme="majorBidi" w:cstheme="majorBidi"/>
          <w:lang w:val="id-ID"/>
        </w:rPr>
        <w:t xml:space="preserve"> </w:t>
      </w:r>
      <w:r w:rsidRPr="008D2350">
        <w:rPr>
          <w:rStyle w:val="hps"/>
          <w:rFonts w:asciiTheme="majorBidi" w:hAnsiTheme="majorBidi" w:cstheme="majorBidi"/>
          <w:i/>
          <w:lang w:val="id-ID"/>
        </w:rPr>
        <w:t>agency cost</w:t>
      </w:r>
      <w:r w:rsidRPr="008D2350">
        <w:rPr>
          <w:rFonts w:asciiTheme="majorBidi" w:hAnsiTheme="majorBidi" w:cstheme="majorBidi"/>
        </w:rPr>
        <w:t>.</w:t>
      </w:r>
      <w:r w:rsidR="00D41953" w:rsidRPr="008D2350">
        <w:rPr>
          <w:rFonts w:asciiTheme="majorBidi" w:hAnsiTheme="majorBidi" w:cstheme="majorBidi"/>
        </w:rPr>
        <w:t xml:space="preserve"> </w:t>
      </w:r>
      <w:r w:rsidRPr="008D2350">
        <w:rPr>
          <w:rFonts w:asciiTheme="majorBidi" w:hAnsiTheme="majorBidi" w:cstheme="majorBidi"/>
        </w:rPr>
        <w:t xml:space="preserve">Selanjutnya </w:t>
      </w:r>
      <w:r w:rsidR="00D41953" w:rsidRPr="008D2350">
        <w:rPr>
          <w:rFonts w:asciiTheme="majorBidi" w:hAnsiTheme="majorBidi" w:cstheme="majorBidi"/>
        </w:rPr>
        <w:t>Jelinek and Stuerke (</w:t>
      </w:r>
      <w:r w:rsidRPr="008D2350">
        <w:rPr>
          <w:rFonts w:asciiTheme="majorBidi" w:hAnsiTheme="majorBidi" w:cstheme="majorBidi"/>
        </w:rPr>
        <w:t>2009</w:t>
      </w:r>
      <w:r w:rsidR="00D41953" w:rsidRPr="008D2350">
        <w:rPr>
          <w:rFonts w:asciiTheme="majorBidi" w:hAnsiTheme="majorBidi" w:cstheme="majorBidi"/>
        </w:rPr>
        <w:t>)</w:t>
      </w:r>
      <w:r w:rsidRPr="008D2350">
        <w:rPr>
          <w:rFonts w:asciiTheme="majorBidi" w:hAnsiTheme="majorBidi" w:cstheme="majorBidi"/>
        </w:rPr>
        <w:t xml:space="preserve"> dengan judul “</w:t>
      </w:r>
      <w:r w:rsidRPr="008D2350">
        <w:rPr>
          <w:rFonts w:asciiTheme="majorBidi" w:hAnsiTheme="majorBidi" w:cstheme="majorBidi"/>
          <w:i/>
        </w:rPr>
        <w:t>The nonlinear relation between agency costs and manajerial equity ownership</w:t>
      </w:r>
      <w:r w:rsidRPr="008D2350">
        <w:rPr>
          <w:rFonts w:asciiTheme="majorBidi" w:hAnsiTheme="majorBidi" w:cstheme="majorBidi"/>
        </w:rPr>
        <w:t xml:space="preserve">”. Penelitian ini bertujuan untuk menjelaskan hubungan kepemilikan manajerial terhadap profitabilitas yang diukur dengan ROA,  </w:t>
      </w:r>
      <w:r w:rsidRPr="008D2350">
        <w:rPr>
          <w:rFonts w:asciiTheme="majorBidi" w:hAnsiTheme="majorBidi" w:cstheme="majorBidi"/>
          <w:i/>
        </w:rPr>
        <w:t>agency cost</w:t>
      </w:r>
      <w:r w:rsidRPr="008D2350">
        <w:rPr>
          <w:rFonts w:asciiTheme="majorBidi" w:hAnsiTheme="majorBidi" w:cstheme="majorBidi"/>
        </w:rPr>
        <w:t xml:space="preserve"> yang diukur dengan utilisasi asset dan rasio beban yang dapat mengukur sejauh mana keefisiensian menejemen dalam penggunaan asset. penelitian ini memperoleh bukti bahwa kepemilikan manajerial memiliki hubungan negatif dengan rasio beban dimana rasio ini digunakan sebagai biaya keagenan.</w:t>
      </w:r>
      <w:r w:rsidR="00D41953" w:rsidRPr="008D2350">
        <w:rPr>
          <w:rFonts w:asciiTheme="majorBidi" w:hAnsiTheme="majorBidi" w:cstheme="majorBidi"/>
        </w:rPr>
        <w:t xml:space="preserve"> </w:t>
      </w:r>
      <w:r w:rsidRPr="008D2350">
        <w:rPr>
          <w:rFonts w:asciiTheme="majorBidi" w:hAnsiTheme="majorBidi" w:cstheme="majorBidi"/>
          <w:bCs/>
        </w:rPr>
        <w:t xml:space="preserve">Lebih jauh sebelumnya Rebel A, </w:t>
      </w:r>
      <w:r w:rsidRPr="008D2350">
        <w:rPr>
          <w:rFonts w:asciiTheme="majorBidi" w:hAnsiTheme="majorBidi" w:cstheme="majorBidi"/>
          <w:bCs/>
          <w:i/>
        </w:rPr>
        <w:t>et al</w:t>
      </w:r>
      <w:r w:rsidRPr="008D2350">
        <w:rPr>
          <w:rFonts w:asciiTheme="majorBidi" w:hAnsiTheme="majorBidi" w:cstheme="majorBidi"/>
          <w:bCs/>
        </w:rPr>
        <w:t>, (2000) telah meneliti hal yang serupa dengan dua penelitian di atas dengan judul “</w:t>
      </w:r>
      <w:r w:rsidRPr="008D2350">
        <w:rPr>
          <w:rFonts w:asciiTheme="majorBidi" w:hAnsiTheme="majorBidi" w:cstheme="majorBidi"/>
          <w:bCs/>
          <w:i/>
        </w:rPr>
        <w:t>Agency cost</w:t>
      </w:r>
      <w:r w:rsidRPr="008D2350">
        <w:rPr>
          <w:rFonts w:asciiTheme="majorBidi" w:hAnsiTheme="majorBidi" w:cstheme="majorBidi"/>
          <w:bCs/>
        </w:rPr>
        <w:t xml:space="preserve">s </w:t>
      </w:r>
      <w:r w:rsidRPr="008D2350">
        <w:rPr>
          <w:rFonts w:asciiTheme="majorBidi" w:hAnsiTheme="majorBidi" w:cstheme="majorBidi"/>
          <w:bCs/>
          <w:i/>
        </w:rPr>
        <w:t>and Ownership Structure</w:t>
      </w:r>
      <w:r w:rsidRPr="008D2350">
        <w:rPr>
          <w:rFonts w:asciiTheme="majorBidi" w:hAnsiTheme="majorBidi" w:cstheme="majorBidi"/>
          <w:bCs/>
        </w:rPr>
        <w:t xml:space="preserve">” dimana penelitian ini didasari oleh studi Jensen and Macking (1976). Dalam penelitian ini digunakan sampel sebanyak 1.708 perusahaan kecil yang datanya diperoleh dari FRB/NSSBF. Pada penelitian ini dalam hubungannya mengenai kepemilikan manajerial terhadap </w:t>
      </w:r>
      <w:r w:rsidRPr="008D2350">
        <w:rPr>
          <w:rFonts w:asciiTheme="majorBidi" w:hAnsiTheme="majorBidi" w:cstheme="majorBidi"/>
          <w:bCs/>
          <w:i/>
        </w:rPr>
        <w:t>agency cost</w:t>
      </w:r>
      <w:r w:rsidRPr="008D2350">
        <w:rPr>
          <w:rFonts w:asciiTheme="majorBidi" w:hAnsiTheme="majorBidi" w:cstheme="majorBidi"/>
          <w:bCs/>
        </w:rPr>
        <w:t xml:space="preserve"> ditemukan bahwa </w:t>
      </w:r>
      <w:r w:rsidRPr="008D2350">
        <w:rPr>
          <w:rFonts w:asciiTheme="majorBidi" w:hAnsiTheme="majorBidi" w:cstheme="majorBidi"/>
          <w:bCs/>
          <w:i/>
        </w:rPr>
        <w:t>agency cost</w:t>
      </w:r>
      <w:r w:rsidRPr="008D2350">
        <w:rPr>
          <w:rFonts w:asciiTheme="majorBidi" w:hAnsiTheme="majorBidi" w:cstheme="majorBidi"/>
          <w:bCs/>
        </w:rPr>
        <w:t xml:space="preserve"> bertambah sejalan dengan jumlah kepemilikan non manajerial.</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sz w:val="24"/>
          <w:szCs w:val="24"/>
        </w:rPr>
      </w:pPr>
      <w:r w:rsidRPr="008D2350">
        <w:rPr>
          <w:rFonts w:asciiTheme="majorBidi" w:hAnsiTheme="majorBidi" w:cstheme="majorBidi"/>
          <w:sz w:val="24"/>
          <w:szCs w:val="24"/>
        </w:rPr>
        <w:t xml:space="preserve">H6: Kepemilikan Manajerial Berpengaruh Negatif Terhadap </w:t>
      </w:r>
      <w:r w:rsidRPr="008D2350">
        <w:rPr>
          <w:rFonts w:asciiTheme="majorBidi" w:hAnsiTheme="majorBidi" w:cstheme="majorBidi"/>
          <w:i/>
          <w:sz w:val="24"/>
          <w:szCs w:val="24"/>
        </w:rPr>
        <w:t>Agency cost</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b/>
          <w:bCs/>
          <w:i/>
          <w:sz w:val="24"/>
          <w:szCs w:val="24"/>
        </w:rPr>
      </w:pPr>
      <w:r w:rsidRPr="008D2350">
        <w:rPr>
          <w:rFonts w:asciiTheme="majorBidi" w:hAnsiTheme="majorBidi" w:cstheme="majorBidi"/>
          <w:b/>
          <w:bCs/>
          <w:sz w:val="24"/>
          <w:szCs w:val="24"/>
        </w:rPr>
        <w:t xml:space="preserve">Ukuran Perusahaan Terhadap </w:t>
      </w:r>
      <w:r w:rsidRPr="008D2350">
        <w:rPr>
          <w:rFonts w:asciiTheme="majorBidi" w:hAnsiTheme="majorBidi" w:cstheme="majorBidi"/>
          <w:b/>
          <w:bCs/>
          <w:i/>
          <w:sz w:val="24"/>
          <w:szCs w:val="24"/>
        </w:rPr>
        <w:t>Agency Cost</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bCs/>
          <w:sz w:val="24"/>
          <w:szCs w:val="24"/>
        </w:rPr>
      </w:pPr>
      <w:r w:rsidRPr="008D2350">
        <w:rPr>
          <w:rFonts w:asciiTheme="majorBidi" w:hAnsiTheme="majorBidi" w:cstheme="majorBidi"/>
          <w:sz w:val="24"/>
          <w:szCs w:val="24"/>
        </w:rPr>
        <w:t xml:space="preserve">Semakin besar perusahaan maka semakin banyak karyawan yang dipekerjakan, hal tersebut menyebabkan pemerintah akan memberikan pengawasan yang lebih, untuk melindungi para pekerja dan menyoroti masalah sosial yang terjadi di dalam perusahaan (Firth, 2008). Hal ini membuat perusahaan yang memiliki ukuran besar akan lebih diperhatikan oleh publik sehingga perusahaan yang memiliki ukuran lebih besar akan mengungkapkan informasi yang lebih luas sehingga dapat mengurangi </w:t>
      </w:r>
      <w:r w:rsidRPr="008D2350">
        <w:rPr>
          <w:rFonts w:asciiTheme="majorBidi" w:hAnsiTheme="majorBidi" w:cstheme="majorBidi"/>
          <w:i/>
          <w:iCs/>
          <w:sz w:val="24"/>
          <w:szCs w:val="24"/>
        </w:rPr>
        <w:t>agency cost.</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bCs/>
          <w:sz w:val="24"/>
          <w:szCs w:val="24"/>
        </w:rPr>
        <w:t>Biaya keagenan yang timbul dari konflik kepentingan antara stakeholder dan perusahaan karena adanya asimetri informasi dan perilaku mementingkan diri sendiri. (</w:t>
      </w:r>
      <w:r w:rsidRPr="008D2350">
        <w:rPr>
          <w:rFonts w:asciiTheme="majorBidi" w:hAnsiTheme="majorBidi" w:cstheme="majorBidi"/>
          <w:sz w:val="24"/>
          <w:szCs w:val="24"/>
        </w:rPr>
        <w:t xml:space="preserve">He Zhang and Steven Li 2008) dengan judul   </w:t>
      </w:r>
      <w:r w:rsidRPr="008D2350">
        <w:rPr>
          <w:rFonts w:asciiTheme="majorBidi" w:hAnsiTheme="majorBidi" w:cstheme="majorBidi"/>
          <w:bCs/>
          <w:i/>
          <w:sz w:val="24"/>
          <w:szCs w:val="24"/>
        </w:rPr>
        <w:t>The Impact of Capital Structure on Agency costs: Evidence from UK Public Companies</w:t>
      </w:r>
      <w:r w:rsidRPr="008D2350">
        <w:rPr>
          <w:rFonts w:asciiTheme="majorBidi" w:hAnsiTheme="majorBidi" w:cstheme="majorBidi"/>
          <w:b/>
          <w:bCs/>
          <w:sz w:val="24"/>
          <w:szCs w:val="24"/>
        </w:rPr>
        <w:t xml:space="preserve">, </w:t>
      </w:r>
      <w:r w:rsidRPr="008D2350">
        <w:rPr>
          <w:rFonts w:asciiTheme="majorBidi" w:hAnsiTheme="majorBidi" w:cstheme="majorBidi"/>
          <w:sz w:val="24"/>
          <w:szCs w:val="24"/>
        </w:rPr>
        <w:t xml:space="preserve">menemukan bahwa ukuran perusahaan berpengaruh negatif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Fachrudin (2011) meneliti mengenai pengaruh struktur modal, ukuran perusahaan dan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terhadap kinerja keuangan perusahaan. Dalam penelitian ini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juga digunakan sebaggai variable intervening yang menghubungkan antara struktur modal dan ukuran perusahaan terhadap kinerja keuangan perusahaan. Penelitian ini memperoleh bukti yang mendukung teori di atas bahwa ukuran perusahaan berpengaruh negatif dan signifikan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w:t>
      </w:r>
      <w:r w:rsidR="00D41953" w:rsidRPr="008D2350">
        <w:rPr>
          <w:rFonts w:asciiTheme="majorBidi" w:hAnsiTheme="majorBidi" w:cstheme="majorBidi"/>
          <w:sz w:val="24"/>
          <w:szCs w:val="24"/>
        </w:rPr>
        <w:t xml:space="preserve"> </w:t>
      </w:r>
      <w:r w:rsidRPr="008D2350">
        <w:rPr>
          <w:rFonts w:asciiTheme="majorBidi" w:hAnsiTheme="majorBidi" w:cstheme="majorBidi"/>
          <w:sz w:val="24"/>
          <w:szCs w:val="24"/>
        </w:rPr>
        <w:t xml:space="preserve">Lin and Kun lin  (2006) dengan judul “ </w:t>
      </w:r>
      <w:r w:rsidRPr="008D2350">
        <w:rPr>
          <w:rFonts w:asciiTheme="majorBidi" w:hAnsiTheme="majorBidi" w:cstheme="majorBidi"/>
          <w:i/>
          <w:sz w:val="24"/>
          <w:szCs w:val="24"/>
        </w:rPr>
        <w:t xml:space="preserve">Study on Related Party Transaction With </w:t>
      </w:r>
      <w:r w:rsidRPr="008D2350">
        <w:rPr>
          <w:rFonts w:asciiTheme="majorBidi" w:hAnsiTheme="majorBidi" w:cstheme="majorBidi"/>
          <w:i/>
          <w:sz w:val="24"/>
          <w:szCs w:val="24"/>
        </w:rPr>
        <w:lastRenderedPageBreak/>
        <w:t>Mainland China in Taiwan Enterprises</w:t>
      </w:r>
      <w:r w:rsidRPr="008D2350">
        <w:rPr>
          <w:rFonts w:asciiTheme="majorBidi" w:hAnsiTheme="majorBidi" w:cstheme="majorBidi"/>
          <w:sz w:val="24"/>
          <w:szCs w:val="24"/>
        </w:rPr>
        <w:t xml:space="preserve">” sejalan dengan kedua penelitian sebelumnya, dalam penelitian ini juga ditemukan bahwa ukuran perusahaan berpengaruh negatif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Hal ini mengindikasikan bahwa perusahaan besar memerlukan lebih sedikit beban-beban </w:t>
      </w:r>
      <w:r w:rsidRPr="008D2350">
        <w:rPr>
          <w:rFonts w:asciiTheme="majorBidi" w:hAnsiTheme="majorBidi" w:cstheme="majorBidi"/>
          <w:i/>
          <w:sz w:val="24"/>
          <w:szCs w:val="24"/>
        </w:rPr>
        <w:t>discretionary.</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iCs/>
          <w:sz w:val="24"/>
          <w:szCs w:val="24"/>
        </w:rPr>
      </w:pPr>
      <w:r w:rsidRPr="008D2350">
        <w:rPr>
          <w:rFonts w:asciiTheme="majorBidi" w:hAnsiTheme="majorBidi" w:cstheme="majorBidi"/>
          <w:iCs/>
          <w:sz w:val="24"/>
          <w:szCs w:val="24"/>
        </w:rPr>
        <w:t xml:space="preserve">H7 : Ukuran Perusahaan Berpengaruh Negatif Terhadap </w:t>
      </w:r>
      <w:r w:rsidRPr="008D2350">
        <w:rPr>
          <w:rFonts w:asciiTheme="majorBidi" w:hAnsiTheme="majorBidi" w:cstheme="majorBidi"/>
          <w:i/>
          <w:iCs/>
          <w:sz w:val="24"/>
          <w:szCs w:val="24"/>
        </w:rPr>
        <w:t>Agency cost</w:t>
      </w:r>
    </w:p>
    <w:p w:rsidR="003647E6" w:rsidRPr="008D2350" w:rsidRDefault="003647E6" w:rsidP="00D41953">
      <w:pPr>
        <w:pStyle w:val="Default"/>
        <w:spacing w:before="120" w:after="120"/>
        <w:jc w:val="both"/>
        <w:rPr>
          <w:rFonts w:asciiTheme="majorBidi" w:hAnsiTheme="majorBidi" w:cstheme="majorBidi"/>
          <w:b/>
          <w:bCs/>
        </w:rPr>
      </w:pPr>
      <w:r w:rsidRPr="008D2350">
        <w:rPr>
          <w:rFonts w:asciiTheme="majorBidi" w:hAnsiTheme="majorBidi" w:cstheme="majorBidi"/>
          <w:b/>
          <w:bCs/>
        </w:rPr>
        <w:t>Dividend Payout Ratio Terhadap ROA Melalui A</w:t>
      </w:r>
      <w:r w:rsidRPr="008D2350">
        <w:rPr>
          <w:rFonts w:asciiTheme="majorBidi" w:hAnsiTheme="majorBidi" w:cstheme="majorBidi"/>
          <w:b/>
          <w:bCs/>
          <w:i/>
        </w:rPr>
        <w:t>gency Cost</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bCs/>
          <w:sz w:val="24"/>
          <w:szCs w:val="24"/>
        </w:rPr>
        <w:t xml:space="preserve">Kebijakan dividen merupakan keputusan yang sangat penting bagi perusahaan. (Amidu, 2007) Bahkan jika suatu perusahaan tidak memiliki arus kas bebas, pembayaran dividen masih dapat berguna dalam rangka untuk mengontrol masalah </w:t>
      </w:r>
      <w:r w:rsidRPr="008D2350">
        <w:rPr>
          <w:rFonts w:asciiTheme="majorBidi" w:hAnsiTheme="majorBidi" w:cstheme="majorBidi"/>
          <w:bCs/>
          <w:i/>
          <w:iCs/>
          <w:sz w:val="24"/>
          <w:szCs w:val="24"/>
        </w:rPr>
        <w:t>overinvestmen</w:t>
      </w:r>
      <w:r w:rsidRPr="008D2350">
        <w:rPr>
          <w:rStyle w:val="hps"/>
          <w:rFonts w:asciiTheme="majorBidi" w:hAnsiTheme="majorBidi" w:cstheme="majorBidi"/>
          <w:sz w:val="24"/>
          <w:szCs w:val="24"/>
        </w:rPr>
        <w:t xml:space="preserve">. </w:t>
      </w:r>
      <w:r w:rsidRPr="008D2350">
        <w:rPr>
          <w:rFonts w:asciiTheme="majorBidi" w:hAnsiTheme="majorBidi" w:cstheme="majorBidi"/>
          <w:sz w:val="24"/>
          <w:szCs w:val="24"/>
        </w:rPr>
        <w:t xml:space="preserve">Teori </w:t>
      </w:r>
      <w:r w:rsidRPr="008D2350">
        <w:rPr>
          <w:rFonts w:asciiTheme="majorBidi" w:hAnsiTheme="majorBidi" w:cstheme="majorBidi"/>
          <w:i/>
          <w:iCs/>
          <w:sz w:val="24"/>
          <w:szCs w:val="24"/>
        </w:rPr>
        <w:t xml:space="preserve">free cash flow </w:t>
      </w:r>
      <w:r w:rsidRPr="008D2350">
        <w:rPr>
          <w:rFonts w:asciiTheme="majorBidi" w:hAnsiTheme="majorBidi" w:cstheme="majorBidi"/>
          <w:sz w:val="24"/>
          <w:szCs w:val="24"/>
        </w:rPr>
        <w:t xml:space="preserve">menyatakan bahwa manajer yang memiliki arus kas bebas terlalu banyak, akan cenderung melakukan investasi secara tidak optimal. </w:t>
      </w:r>
      <w:r w:rsidRPr="008D2350">
        <w:rPr>
          <w:rFonts w:asciiTheme="majorBidi" w:eastAsia="Times New Roman" w:hAnsiTheme="majorBidi" w:cstheme="majorBidi"/>
          <w:sz w:val="24"/>
          <w:szCs w:val="24"/>
        </w:rPr>
        <w:t xml:space="preserve">Jensen, 1986 menjelaskan bahwa manajer sering tergoda  mengguanakan arus kas bebas untuk memperbesar ukuran perusahaan atau ekspansi  walau kedalam operasi yang merugi. Pada dasarnya  </w:t>
      </w:r>
      <w:r w:rsidRPr="008D2350">
        <w:rPr>
          <w:rFonts w:asciiTheme="majorBidi" w:eastAsia="Times New Roman" w:hAnsiTheme="majorBidi" w:cstheme="majorBidi"/>
          <w:i/>
          <w:iCs/>
          <w:sz w:val="24"/>
          <w:szCs w:val="24"/>
        </w:rPr>
        <w:t>free cash flow</w:t>
      </w:r>
      <w:r w:rsidRPr="008D2350">
        <w:rPr>
          <w:rFonts w:asciiTheme="majorBidi" w:eastAsia="Times New Roman" w:hAnsiTheme="majorBidi" w:cstheme="majorBidi"/>
          <w:sz w:val="24"/>
          <w:szCs w:val="24"/>
        </w:rPr>
        <w:t xml:space="preserve"> seharusnya  dibayarkan kepada pemegang saham, karena perusahaan tidak dapat  menginvestasikannya ke dalam proyek yang memiliki NPV positif. Akan tetapi  membayarkan kelebihan kas  </w:t>
      </w:r>
      <w:r w:rsidRPr="008D2350">
        <w:rPr>
          <w:rFonts w:asciiTheme="majorBidi" w:eastAsia="Times New Roman" w:hAnsiTheme="majorBidi" w:cstheme="majorBidi"/>
          <w:i/>
          <w:iCs/>
          <w:sz w:val="24"/>
          <w:szCs w:val="24"/>
        </w:rPr>
        <w:t>(free cash flow)</w:t>
      </w:r>
      <w:r w:rsidRPr="008D2350">
        <w:rPr>
          <w:rFonts w:asciiTheme="majorBidi" w:eastAsia="Times New Roman" w:hAnsiTheme="majorBidi" w:cstheme="majorBidi"/>
          <w:sz w:val="24"/>
          <w:szCs w:val="24"/>
        </w:rPr>
        <w:t xml:space="preserve"> kepada pemegang saham berarti  mengurangi dana dibawah kontrol manajemen. Menurut teori free cash flow, salah satu langkah yang digunakan untuk mengatasi masalah tersebut adalah dengan memberikan kenaikan dividen dimana dividen akan mengurangi konsumsi manajer terhadap sumber daya perusahaan pada periode saat itu dengan berkurangnya aliran kas yang tersedia bagi manajer dimana hal ini dapat mengurangi agency cost (Byrd, 2010) dan pada akhirnya pengurangan agency cost ini akan berdampak pada peningkatan kinerja keuangan perusahaan.</w:t>
      </w:r>
    </w:p>
    <w:p w:rsidR="003647E6" w:rsidRPr="008D2350" w:rsidRDefault="003647E6" w:rsidP="00D41953">
      <w:pPr>
        <w:autoSpaceDE w:val="0"/>
        <w:autoSpaceDN w:val="0"/>
        <w:adjustRightInd w:val="0"/>
        <w:spacing w:before="120" w:after="120" w:line="240" w:lineRule="auto"/>
        <w:ind w:firstLine="720"/>
        <w:jc w:val="both"/>
        <w:rPr>
          <w:rStyle w:val="hps"/>
          <w:rFonts w:asciiTheme="majorBidi" w:hAnsiTheme="majorBidi" w:cstheme="majorBidi"/>
          <w:sz w:val="24"/>
          <w:szCs w:val="24"/>
        </w:rPr>
      </w:pPr>
      <w:r w:rsidRPr="008D2350">
        <w:rPr>
          <w:rStyle w:val="hps"/>
          <w:rFonts w:asciiTheme="majorBidi" w:hAnsiTheme="majorBidi" w:cstheme="majorBidi"/>
          <w:sz w:val="24"/>
          <w:szCs w:val="24"/>
        </w:rPr>
        <w:t xml:space="preserve">Penelitian mengenai  dividend dan biaya keagenan telah dilakukan oleh </w:t>
      </w:r>
      <w:r w:rsidRPr="008D2350">
        <w:rPr>
          <w:rFonts w:asciiTheme="majorBidi" w:hAnsiTheme="majorBidi" w:cstheme="majorBidi"/>
          <w:sz w:val="24"/>
          <w:szCs w:val="24"/>
        </w:rPr>
        <w:t xml:space="preserve">Schooley, </w:t>
      </w:r>
      <w:r w:rsidRPr="008D2350">
        <w:rPr>
          <w:rFonts w:asciiTheme="majorBidi" w:hAnsiTheme="majorBidi" w:cstheme="majorBidi"/>
          <w:i/>
          <w:sz w:val="24"/>
          <w:szCs w:val="24"/>
        </w:rPr>
        <w:t>et al</w:t>
      </w:r>
      <w:r w:rsidRPr="008D2350">
        <w:rPr>
          <w:rFonts w:asciiTheme="majorBidi" w:hAnsiTheme="majorBidi" w:cstheme="majorBidi"/>
          <w:sz w:val="24"/>
          <w:szCs w:val="24"/>
        </w:rPr>
        <w:t xml:space="preserve"> (1994) dengan judul</w:t>
      </w:r>
      <w:r w:rsidRPr="008D2350">
        <w:rPr>
          <w:rFonts w:asciiTheme="majorBidi" w:hAnsiTheme="majorBidi" w:cstheme="majorBidi"/>
          <w:i/>
          <w:sz w:val="24"/>
          <w:szCs w:val="24"/>
        </w:rPr>
        <w:t xml:space="preserve"> “Using dividend policy and manajerial ownership to reduce</w:t>
      </w:r>
      <w:r w:rsidRPr="008D2350">
        <w:rPr>
          <w:rFonts w:asciiTheme="majorBidi" w:hAnsiTheme="majorBidi" w:cstheme="majorBidi"/>
          <w:sz w:val="24"/>
          <w:szCs w:val="24"/>
        </w:rPr>
        <w:t xml:space="preserve"> </w:t>
      </w:r>
      <w:r w:rsidRPr="008D2350">
        <w:rPr>
          <w:rFonts w:asciiTheme="majorBidi" w:hAnsiTheme="majorBidi" w:cstheme="majorBidi"/>
          <w:i/>
          <w:sz w:val="24"/>
          <w:szCs w:val="24"/>
        </w:rPr>
        <w:t>agency cost</w:t>
      </w:r>
      <w:r w:rsidRPr="008D2350">
        <w:rPr>
          <w:rFonts w:asciiTheme="majorBidi" w:hAnsiTheme="majorBidi" w:cstheme="majorBidi"/>
          <w:sz w:val="24"/>
          <w:szCs w:val="24"/>
        </w:rPr>
        <w:t>s” yang menyatakan bahwa kebijakan dividen dan manajerial digunakan untuk menurunkan biaya keagenan. Mereka menguji kebijakan dividen dan kepemilikan saham sebagai suatu yang saling berhubungan untuk mengurangi biaya keagenan. Dengan melakukan Pembayaran dividen menyebabkan jumlah dana yang dikelola oleh perusahaan menjadi semakin kecil dan hal itu dapat menurunkan biaya keagenen.</w:t>
      </w:r>
      <w:r w:rsidR="00D41953" w:rsidRPr="008D2350">
        <w:rPr>
          <w:rFonts w:asciiTheme="majorBidi" w:hAnsiTheme="majorBidi" w:cstheme="majorBidi"/>
          <w:sz w:val="24"/>
          <w:szCs w:val="24"/>
        </w:rPr>
        <w:t xml:space="preserve"> </w:t>
      </w:r>
      <w:r w:rsidRPr="008D2350">
        <w:rPr>
          <w:rFonts w:asciiTheme="majorBidi" w:hAnsiTheme="majorBidi" w:cstheme="majorBidi"/>
          <w:sz w:val="24"/>
          <w:szCs w:val="24"/>
        </w:rPr>
        <w:t xml:space="preserve">DeAngelo, </w:t>
      </w:r>
      <w:r w:rsidRPr="008D2350">
        <w:rPr>
          <w:rFonts w:asciiTheme="majorBidi" w:hAnsiTheme="majorBidi" w:cstheme="majorBidi"/>
          <w:i/>
          <w:sz w:val="24"/>
          <w:szCs w:val="24"/>
        </w:rPr>
        <w:t>et al</w:t>
      </w:r>
      <w:r w:rsidRPr="008D2350">
        <w:rPr>
          <w:rFonts w:asciiTheme="majorBidi" w:hAnsiTheme="majorBidi" w:cstheme="majorBidi"/>
          <w:sz w:val="24"/>
          <w:szCs w:val="24"/>
        </w:rPr>
        <w:t xml:space="preserve"> (2004) menemukan bukti yang mendukung penjelasan di atas melalui working paper yang berjudul “</w:t>
      </w:r>
      <w:r w:rsidRPr="008D2350">
        <w:rPr>
          <w:rFonts w:asciiTheme="majorBidi" w:hAnsiTheme="majorBidi" w:cstheme="majorBidi"/>
          <w:i/>
          <w:sz w:val="24"/>
          <w:szCs w:val="24"/>
        </w:rPr>
        <w:t>Dividend Policy, Agency costs, And Earned Equity”</w:t>
      </w:r>
      <w:r w:rsidRPr="008D2350">
        <w:rPr>
          <w:rFonts w:asciiTheme="majorBidi" w:hAnsiTheme="majorBidi" w:cstheme="majorBidi"/>
          <w:sz w:val="24"/>
          <w:szCs w:val="24"/>
        </w:rPr>
        <w:t xml:space="preserve"> dimana mereka mengungkapkan bahwa dividen sangat bernilai bagi perusahaan karena membantu menghindari keleluasaan manajer mengambil keputusan mengenai investasi yang nilainya rendah. </w:t>
      </w:r>
      <w:r w:rsidR="00D41953" w:rsidRPr="008D2350">
        <w:rPr>
          <w:rFonts w:asciiTheme="majorBidi" w:hAnsiTheme="majorBidi" w:cstheme="majorBidi"/>
          <w:sz w:val="24"/>
          <w:szCs w:val="24"/>
        </w:rPr>
        <w:t xml:space="preserve"> </w:t>
      </w:r>
      <w:r w:rsidRPr="008D2350">
        <w:rPr>
          <w:rFonts w:asciiTheme="majorBidi" w:hAnsiTheme="majorBidi" w:cstheme="majorBidi"/>
          <w:sz w:val="24"/>
          <w:szCs w:val="24"/>
        </w:rPr>
        <w:t xml:space="preserve">Selanjutnya Berzins, </w:t>
      </w:r>
      <w:r w:rsidRPr="008D2350">
        <w:rPr>
          <w:rFonts w:asciiTheme="majorBidi" w:hAnsiTheme="majorBidi" w:cstheme="majorBidi"/>
          <w:i/>
          <w:sz w:val="24"/>
          <w:szCs w:val="24"/>
        </w:rPr>
        <w:t>et al</w:t>
      </w:r>
      <w:r w:rsidRPr="008D2350">
        <w:rPr>
          <w:rFonts w:asciiTheme="majorBidi" w:hAnsiTheme="majorBidi" w:cstheme="majorBidi"/>
          <w:sz w:val="24"/>
          <w:szCs w:val="24"/>
        </w:rPr>
        <w:t>. 2014 dengan judul “</w:t>
      </w:r>
      <w:r w:rsidRPr="008D2350">
        <w:rPr>
          <w:rFonts w:asciiTheme="majorBidi" w:hAnsiTheme="majorBidi" w:cstheme="majorBidi"/>
          <w:bCs/>
          <w:i/>
          <w:sz w:val="24"/>
          <w:szCs w:val="24"/>
        </w:rPr>
        <w:t>Dividends, Taxes</w:t>
      </w:r>
      <w:r w:rsidRPr="008D2350">
        <w:rPr>
          <w:rFonts w:asciiTheme="majorBidi" w:hAnsiTheme="majorBidi" w:cstheme="majorBidi"/>
          <w:bCs/>
          <w:sz w:val="24"/>
          <w:szCs w:val="24"/>
        </w:rPr>
        <w:t xml:space="preserve">, And </w:t>
      </w:r>
      <w:r w:rsidRPr="008D2350">
        <w:rPr>
          <w:rFonts w:asciiTheme="majorBidi" w:hAnsiTheme="majorBidi" w:cstheme="majorBidi"/>
          <w:bCs/>
          <w:i/>
          <w:sz w:val="24"/>
          <w:szCs w:val="24"/>
        </w:rPr>
        <w:t>Agency cost</w:t>
      </w:r>
      <w:r w:rsidRPr="008D2350">
        <w:rPr>
          <w:rFonts w:asciiTheme="majorBidi" w:hAnsiTheme="majorBidi" w:cstheme="majorBidi"/>
          <w:bCs/>
          <w:sz w:val="24"/>
          <w:szCs w:val="24"/>
        </w:rPr>
        <w:t xml:space="preserve">s” mereka menemukan bukti bahwa pada saat terjadi penurunan dividen setelah terjadi kenaikan pajak akan meningkatkan potensi konflik antara agen dan pemegang saham. </w:t>
      </w:r>
      <w:r w:rsidRPr="008D2350">
        <w:rPr>
          <w:rFonts w:asciiTheme="majorBidi" w:hAnsiTheme="majorBidi" w:cstheme="majorBidi"/>
          <w:sz w:val="24"/>
          <w:szCs w:val="24"/>
          <w:lang w:val="id-ID"/>
        </w:rPr>
        <w:br/>
      </w:r>
      <w:r w:rsidRPr="008D2350">
        <w:rPr>
          <w:rStyle w:val="hps"/>
          <w:rFonts w:asciiTheme="majorBidi" w:hAnsiTheme="majorBidi" w:cstheme="majorBidi"/>
          <w:sz w:val="24"/>
          <w:szCs w:val="24"/>
          <w:lang w:val="id-ID"/>
        </w:rPr>
        <w:t>Bukti ini</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menunjukkan bahwa</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pemegang saham</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menggunakan</w:t>
      </w:r>
      <w:r w:rsidRPr="008D2350">
        <w:rPr>
          <w:rFonts w:asciiTheme="majorBidi" w:hAnsiTheme="majorBidi" w:cstheme="majorBidi"/>
          <w:sz w:val="24"/>
          <w:szCs w:val="24"/>
        </w:rPr>
        <w:t xml:space="preserve"> </w:t>
      </w:r>
      <w:r w:rsidRPr="008D2350">
        <w:rPr>
          <w:rStyle w:val="hps"/>
          <w:rFonts w:asciiTheme="majorBidi" w:hAnsiTheme="majorBidi" w:cstheme="majorBidi"/>
          <w:sz w:val="24"/>
          <w:szCs w:val="24"/>
          <w:lang w:val="id-ID"/>
        </w:rPr>
        <w:t>dividen</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untuk</w:t>
      </w:r>
      <w:r w:rsidRPr="008D2350">
        <w:rPr>
          <w:rFonts w:asciiTheme="majorBidi" w:hAnsiTheme="majorBidi" w:cstheme="majorBidi"/>
          <w:sz w:val="24"/>
          <w:szCs w:val="24"/>
        </w:rPr>
        <w:t xml:space="preserve"> </w:t>
      </w:r>
      <w:r w:rsidRPr="008D2350">
        <w:rPr>
          <w:rStyle w:val="hps"/>
          <w:rFonts w:asciiTheme="majorBidi" w:hAnsiTheme="majorBidi" w:cstheme="majorBidi"/>
          <w:sz w:val="24"/>
          <w:szCs w:val="24"/>
          <w:lang w:val="id-ID"/>
        </w:rPr>
        <w:t>mengurangi konflik</w:t>
      </w:r>
      <w:r w:rsidRPr="008D2350">
        <w:rPr>
          <w:rFonts w:asciiTheme="majorBidi" w:hAnsiTheme="majorBidi" w:cstheme="majorBidi"/>
          <w:sz w:val="24"/>
          <w:szCs w:val="24"/>
          <w:lang w:val="id-ID"/>
        </w:rPr>
        <w:t xml:space="preserve"> </w:t>
      </w:r>
      <w:r w:rsidRPr="008D2350">
        <w:rPr>
          <w:rStyle w:val="hps"/>
          <w:rFonts w:asciiTheme="majorBidi" w:hAnsiTheme="majorBidi" w:cstheme="majorBidi"/>
          <w:sz w:val="24"/>
          <w:szCs w:val="24"/>
          <w:lang w:val="id-ID"/>
        </w:rPr>
        <w:t>agensi</w:t>
      </w:r>
      <w:r w:rsidRPr="008D2350">
        <w:rPr>
          <w:rStyle w:val="hps"/>
          <w:rFonts w:asciiTheme="majorBidi" w:hAnsiTheme="majorBidi" w:cstheme="majorBidi"/>
          <w:sz w:val="24"/>
          <w:szCs w:val="24"/>
        </w:rPr>
        <w:t>. Walaupun pengurangan dividen akan mengurangi pajak yang akan ditanggung oleh pemegang saham, namun hal itu masih lebih menguntungkan daripada harus menanggung biaya agensi.</w:t>
      </w:r>
    </w:p>
    <w:p w:rsidR="003647E6" w:rsidRPr="008D2350" w:rsidRDefault="003647E6" w:rsidP="00D41953">
      <w:pPr>
        <w:pStyle w:val="Default"/>
        <w:spacing w:before="120" w:after="120"/>
        <w:jc w:val="both"/>
        <w:rPr>
          <w:rFonts w:asciiTheme="majorBidi" w:hAnsiTheme="majorBidi" w:cstheme="majorBidi"/>
          <w:bCs/>
        </w:rPr>
      </w:pPr>
      <w:r w:rsidRPr="008D2350">
        <w:rPr>
          <w:rFonts w:asciiTheme="majorBidi" w:hAnsiTheme="majorBidi" w:cstheme="majorBidi"/>
          <w:bCs/>
        </w:rPr>
        <w:t>H8: Kebijakan Dividen Berpengaruh Positif Terhadap ROA dengan dimendiasi oleh Agency Cost</w:t>
      </w:r>
    </w:p>
    <w:p w:rsidR="003647E6" w:rsidRPr="008D2350" w:rsidRDefault="003647E6" w:rsidP="00D41953">
      <w:pPr>
        <w:autoSpaceDE w:val="0"/>
        <w:autoSpaceDN w:val="0"/>
        <w:adjustRightInd w:val="0"/>
        <w:spacing w:before="120" w:after="120" w:line="240" w:lineRule="auto"/>
        <w:rPr>
          <w:rFonts w:asciiTheme="majorBidi" w:hAnsiTheme="majorBidi" w:cstheme="majorBidi"/>
          <w:b/>
          <w:sz w:val="24"/>
          <w:szCs w:val="24"/>
        </w:rPr>
      </w:pPr>
      <w:r w:rsidRPr="008D2350">
        <w:rPr>
          <w:rFonts w:asciiTheme="majorBidi" w:hAnsiTheme="majorBidi" w:cstheme="majorBidi"/>
          <w:b/>
          <w:sz w:val="24"/>
          <w:szCs w:val="24"/>
        </w:rPr>
        <w:t xml:space="preserve">Kepemilikan Manajerial Terhadap ROA Melalui Mediasi </w:t>
      </w:r>
      <w:r w:rsidRPr="008D2350">
        <w:rPr>
          <w:rFonts w:asciiTheme="majorBidi" w:hAnsiTheme="majorBidi" w:cstheme="majorBidi"/>
          <w:b/>
          <w:i/>
          <w:sz w:val="24"/>
          <w:szCs w:val="24"/>
        </w:rPr>
        <w:t>Agency cost</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 xml:space="preserve">Masalah keagenan muncul ketika manajer atau pemegang saham pengendali memiliki kemampuan untuk mengarahkan atau menggunakan sumber daya perusahaan dengan tujuan </w:t>
      </w:r>
      <w:r w:rsidRPr="008D2350">
        <w:rPr>
          <w:rFonts w:asciiTheme="majorBidi" w:hAnsiTheme="majorBidi" w:cstheme="majorBidi"/>
          <w:sz w:val="24"/>
          <w:szCs w:val="24"/>
        </w:rPr>
        <w:lastRenderedPageBreak/>
        <w:t xml:space="preserve">menguntungkan diri sendiri tanpa memperhatikan kepentingan pemilik lain termasuk pemilik minoritas (Jensen and Macking 1976). Perusahaan menghadapi dua jenis masalah keagenan yaitu </w:t>
      </w:r>
      <w:r w:rsidRPr="008D2350">
        <w:rPr>
          <w:rFonts w:asciiTheme="majorBidi" w:hAnsiTheme="majorBidi" w:cstheme="majorBidi"/>
          <w:i/>
          <w:sz w:val="24"/>
          <w:szCs w:val="24"/>
        </w:rPr>
        <w:t>: vertical agency problem</w:t>
      </w:r>
      <w:r w:rsidRPr="008D2350">
        <w:rPr>
          <w:rFonts w:asciiTheme="majorBidi" w:hAnsiTheme="majorBidi" w:cstheme="majorBidi"/>
          <w:sz w:val="24"/>
          <w:szCs w:val="24"/>
        </w:rPr>
        <w:t xml:space="preserve"> antara pemegang saham dan manajer (Jensen and Macking 1976) dan masalah </w:t>
      </w:r>
      <w:r w:rsidRPr="008D2350">
        <w:rPr>
          <w:rFonts w:asciiTheme="majorBidi" w:hAnsiTheme="majorBidi" w:cstheme="majorBidi"/>
          <w:i/>
          <w:sz w:val="24"/>
          <w:szCs w:val="24"/>
        </w:rPr>
        <w:t>horizontal agency problem</w:t>
      </w:r>
      <w:r w:rsidRPr="008D2350">
        <w:rPr>
          <w:rFonts w:asciiTheme="majorBidi" w:hAnsiTheme="majorBidi" w:cstheme="majorBidi"/>
          <w:sz w:val="24"/>
          <w:szCs w:val="24"/>
        </w:rPr>
        <w:t xml:space="preserve"> yang terjadi antara pemegeng saham mayoritas dan pemilik saham minoritas (Shliefer and Vishny, 1997). Masalah keagenan ini akan menimbulkan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(Fachruddin, 2011). </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Menurut teori keagenan, konflik antara prinsipal dan agen dapat dikurangi dengan mensejajarkan kepentingan antara prinsipal dan agen. Kehadiran kepemilikan saham oleh manajerial (</w:t>
      </w:r>
      <w:r w:rsidRPr="008D2350">
        <w:rPr>
          <w:rFonts w:asciiTheme="majorBidi" w:hAnsiTheme="majorBidi" w:cstheme="majorBidi"/>
          <w:i/>
          <w:iCs/>
          <w:sz w:val="24"/>
          <w:szCs w:val="24"/>
        </w:rPr>
        <w:t>insider ownership</w:t>
      </w:r>
      <w:r w:rsidRPr="008D2350">
        <w:rPr>
          <w:rFonts w:asciiTheme="majorBidi" w:hAnsiTheme="majorBidi" w:cstheme="majorBidi"/>
          <w:sz w:val="24"/>
          <w:szCs w:val="24"/>
        </w:rPr>
        <w:t>) dapat digunakan untuk mengurangi </w:t>
      </w:r>
      <w:r w:rsidRPr="008D2350">
        <w:rPr>
          <w:rFonts w:asciiTheme="majorBidi" w:hAnsiTheme="majorBidi" w:cstheme="majorBidi"/>
          <w:i/>
          <w:iCs/>
          <w:sz w:val="24"/>
          <w:szCs w:val="24"/>
        </w:rPr>
        <w:t>agency cost</w:t>
      </w:r>
      <w:r w:rsidRPr="008D2350">
        <w:rPr>
          <w:rFonts w:asciiTheme="majorBidi" w:hAnsiTheme="majorBidi" w:cstheme="majorBidi"/>
          <w:sz w:val="24"/>
          <w:szCs w:val="24"/>
        </w:rPr>
        <w:t> yang berpotensi timbul, Proses ini dinamakan dengan </w:t>
      </w:r>
      <w:r w:rsidRPr="008D2350">
        <w:rPr>
          <w:rFonts w:asciiTheme="majorBidi" w:hAnsiTheme="majorBidi" w:cstheme="majorBidi"/>
          <w:i/>
          <w:iCs/>
          <w:sz w:val="24"/>
          <w:szCs w:val="24"/>
        </w:rPr>
        <w:t>bonding mechanism</w:t>
      </w:r>
      <w:r w:rsidRPr="008D2350">
        <w:rPr>
          <w:rFonts w:asciiTheme="majorBidi" w:hAnsiTheme="majorBidi" w:cstheme="majorBidi"/>
          <w:sz w:val="24"/>
          <w:szCs w:val="24"/>
        </w:rPr>
        <w:t>, yaitu proses untuk menyamakan kepentingan manajemen melalui program mengikat manajemen dalam modal perusahaan. Dengan sejajarnya kepentingan pemegang saham dan pihak manajemen, maka pihak menejemen akan lebih berusaha meningkatan kinerjanya karena dengan memiliki saham perusahaan diharapkan manajer merasakan langsung manfaat dari setiap keputusan yang diambilnya yang pada akhirnya dapat meningkatkan kinerja keuangan perusahaan.</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eastAsia="Times New Roman" w:hAnsiTheme="majorBidi" w:cstheme="majorBidi"/>
          <w:sz w:val="24"/>
          <w:szCs w:val="24"/>
        </w:rPr>
        <w:t xml:space="preserve">Selain itu, Pendekatan ketidakseimbangan informasi memandang mekanisme struktur kepemilikan manajerial sebagai suatu cara untuk mengurangi ketidakseimbangan informasi antara </w:t>
      </w:r>
      <w:r w:rsidRPr="008D2350">
        <w:rPr>
          <w:rFonts w:asciiTheme="majorBidi" w:eastAsia="Times New Roman" w:hAnsiTheme="majorBidi" w:cstheme="majorBidi"/>
          <w:i/>
          <w:iCs/>
          <w:sz w:val="24"/>
          <w:szCs w:val="24"/>
        </w:rPr>
        <w:t xml:space="preserve">insider </w:t>
      </w:r>
      <w:r w:rsidRPr="008D2350">
        <w:rPr>
          <w:rFonts w:asciiTheme="majorBidi" w:eastAsia="Times New Roman" w:hAnsiTheme="majorBidi" w:cstheme="majorBidi"/>
          <w:sz w:val="24"/>
          <w:szCs w:val="24"/>
        </w:rPr>
        <w:t xml:space="preserve">dengan </w:t>
      </w:r>
      <w:r w:rsidRPr="008D2350">
        <w:rPr>
          <w:rFonts w:asciiTheme="majorBidi" w:eastAsia="Times New Roman" w:hAnsiTheme="majorBidi" w:cstheme="majorBidi"/>
          <w:i/>
          <w:iCs/>
          <w:sz w:val="24"/>
          <w:szCs w:val="24"/>
        </w:rPr>
        <w:t xml:space="preserve">outsider </w:t>
      </w:r>
      <w:r w:rsidRPr="008D2350">
        <w:rPr>
          <w:rFonts w:asciiTheme="majorBidi" w:eastAsia="Times New Roman" w:hAnsiTheme="majorBidi" w:cstheme="majorBidi"/>
          <w:sz w:val="24"/>
          <w:szCs w:val="24"/>
        </w:rPr>
        <w:t>melalui pengungkapan informasi didalam perusahaan. Meningkatkan kepemilikan manajerial digunakan sebagai salah satu cara untuk mengatasi masalah keagenan. Dengan meningkatnya kepemilikan manajerial akan mengurangi biaya pengawasan terhadap manajer karena manajer menjadi pengawas untuk dirinya sendiri. selain itu, manajer akan termotivasi untuk meningkatkan kinerjanya karena manajemen mempunyai tanggung jawab untuk memenuhi keinginan dari pemegang saham yang tidak lain adalah dirinya sendiri.</w:t>
      </w:r>
    </w:p>
    <w:p w:rsidR="003647E6" w:rsidRPr="008D2350" w:rsidRDefault="003647E6" w:rsidP="00D41953">
      <w:pPr>
        <w:pStyle w:val="Default"/>
        <w:spacing w:before="120" w:after="120"/>
        <w:ind w:firstLine="720"/>
        <w:jc w:val="both"/>
        <w:rPr>
          <w:rFonts w:asciiTheme="majorBidi" w:hAnsiTheme="majorBidi" w:cstheme="majorBidi"/>
        </w:rPr>
      </w:pPr>
      <w:r w:rsidRPr="008D2350">
        <w:rPr>
          <w:rFonts w:asciiTheme="majorBidi" w:hAnsiTheme="majorBidi" w:cstheme="majorBidi"/>
          <w:bCs/>
        </w:rPr>
        <w:t xml:space="preserve">Alfadhl, </w:t>
      </w:r>
      <w:r w:rsidRPr="008D2350">
        <w:rPr>
          <w:rFonts w:asciiTheme="majorBidi" w:hAnsiTheme="majorBidi" w:cstheme="majorBidi"/>
          <w:bCs/>
          <w:i/>
        </w:rPr>
        <w:t>et al</w:t>
      </w:r>
      <w:r w:rsidRPr="008D2350">
        <w:rPr>
          <w:rFonts w:asciiTheme="majorBidi" w:hAnsiTheme="majorBidi" w:cstheme="majorBidi"/>
          <w:bCs/>
        </w:rPr>
        <w:t xml:space="preserve"> 2013 dengan judul </w:t>
      </w:r>
      <w:r w:rsidRPr="008D2350">
        <w:rPr>
          <w:rFonts w:asciiTheme="majorBidi" w:hAnsiTheme="majorBidi" w:cstheme="majorBidi"/>
        </w:rPr>
        <w:t xml:space="preserve"> “</w:t>
      </w:r>
      <w:r w:rsidRPr="008D2350">
        <w:rPr>
          <w:rFonts w:asciiTheme="majorBidi" w:hAnsiTheme="majorBidi" w:cstheme="majorBidi"/>
          <w:bCs/>
          <w:i/>
        </w:rPr>
        <w:t>Determinants of the Manajerial Behavior of Agency cost and its influential extent on Performance: A study in Iraq</w:t>
      </w:r>
      <w:r w:rsidRPr="008D2350">
        <w:rPr>
          <w:rFonts w:asciiTheme="majorBidi" w:hAnsiTheme="majorBidi" w:cstheme="majorBidi"/>
          <w:bCs/>
        </w:rPr>
        <w:t xml:space="preserve">” </w:t>
      </w:r>
      <w:r w:rsidRPr="008D2350">
        <w:rPr>
          <w:rStyle w:val="hps"/>
          <w:rFonts w:asciiTheme="majorBidi" w:hAnsiTheme="majorBidi" w:cstheme="majorBidi"/>
          <w:lang w:val="id-ID"/>
        </w:rPr>
        <w:t>Penelitian ini</w:t>
      </w:r>
      <w:r w:rsidRPr="008D2350">
        <w:rPr>
          <w:rFonts w:asciiTheme="majorBidi" w:hAnsiTheme="majorBidi" w:cstheme="majorBidi"/>
          <w:lang w:val="id-ID"/>
        </w:rPr>
        <w:t xml:space="preserve"> </w:t>
      </w:r>
      <w:r w:rsidRPr="008D2350">
        <w:rPr>
          <w:rStyle w:val="hps"/>
          <w:rFonts w:asciiTheme="majorBidi" w:hAnsiTheme="majorBidi" w:cstheme="majorBidi"/>
          <w:lang w:val="id-ID"/>
        </w:rPr>
        <w:t>bertujuan untuk</w:t>
      </w:r>
      <w:r w:rsidRPr="008D2350">
        <w:rPr>
          <w:rFonts w:asciiTheme="majorBidi" w:hAnsiTheme="majorBidi" w:cstheme="majorBidi"/>
          <w:lang w:val="id-ID"/>
        </w:rPr>
        <w:t xml:space="preserve"> </w:t>
      </w:r>
      <w:r w:rsidRPr="008D2350">
        <w:rPr>
          <w:rStyle w:val="hps"/>
          <w:rFonts w:asciiTheme="majorBidi" w:hAnsiTheme="majorBidi" w:cstheme="majorBidi"/>
          <w:lang w:val="id-ID"/>
        </w:rPr>
        <w:t>mengetahui hubungan antara</w:t>
      </w:r>
      <w:r w:rsidRPr="008D2350">
        <w:rPr>
          <w:rFonts w:asciiTheme="majorBidi" w:hAnsiTheme="majorBidi" w:cstheme="majorBidi"/>
          <w:lang w:val="id-ID"/>
        </w:rPr>
        <w:t xml:space="preserve"> </w:t>
      </w:r>
      <w:r w:rsidRPr="008D2350">
        <w:rPr>
          <w:rStyle w:val="hps"/>
          <w:rFonts w:asciiTheme="majorBidi" w:hAnsiTheme="majorBidi" w:cstheme="majorBidi"/>
          <w:lang w:val="id-ID"/>
        </w:rPr>
        <w:t>beberapa</w:t>
      </w:r>
      <w:r w:rsidRPr="008D2350">
        <w:rPr>
          <w:rFonts w:asciiTheme="majorBidi" w:hAnsiTheme="majorBidi" w:cstheme="majorBidi"/>
          <w:lang w:val="id-ID"/>
        </w:rPr>
        <w:t xml:space="preserve"> </w:t>
      </w:r>
      <w:r w:rsidRPr="008D2350">
        <w:rPr>
          <w:rStyle w:val="hps"/>
          <w:rFonts w:asciiTheme="majorBidi" w:hAnsiTheme="majorBidi" w:cstheme="majorBidi"/>
          <w:lang w:val="id-ID"/>
        </w:rPr>
        <w:t>faktor penentu</w:t>
      </w:r>
      <w:r w:rsidRPr="008D2350">
        <w:rPr>
          <w:rFonts w:asciiTheme="majorBidi" w:hAnsiTheme="majorBidi" w:cstheme="majorBidi"/>
          <w:lang w:val="id-ID"/>
        </w:rPr>
        <w:t xml:space="preserve"> </w:t>
      </w:r>
      <w:r w:rsidRPr="008D2350">
        <w:rPr>
          <w:rStyle w:val="hps"/>
          <w:rFonts w:asciiTheme="majorBidi" w:hAnsiTheme="majorBidi" w:cstheme="majorBidi"/>
          <w:lang w:val="id-ID"/>
        </w:rPr>
        <w:t>perilaku</w:t>
      </w:r>
      <w:r w:rsidRPr="008D2350">
        <w:rPr>
          <w:rFonts w:asciiTheme="majorBidi" w:hAnsiTheme="majorBidi" w:cstheme="majorBidi"/>
          <w:lang w:val="id-ID"/>
        </w:rPr>
        <w:t xml:space="preserve"> </w:t>
      </w:r>
      <w:r w:rsidRPr="008D2350">
        <w:rPr>
          <w:rStyle w:val="hps"/>
          <w:rFonts w:asciiTheme="majorBidi" w:hAnsiTheme="majorBidi" w:cstheme="majorBidi"/>
          <w:lang w:val="id-ID"/>
        </w:rPr>
        <w:t>manajerial</w:t>
      </w:r>
      <w:r w:rsidRPr="008D2350">
        <w:rPr>
          <w:rFonts w:asciiTheme="majorBidi" w:hAnsiTheme="majorBidi" w:cstheme="majorBidi"/>
          <w:lang w:val="id-ID"/>
        </w:rPr>
        <w:t xml:space="preserve"> </w:t>
      </w:r>
      <w:r w:rsidRPr="008D2350">
        <w:rPr>
          <w:rStyle w:val="hps"/>
          <w:rFonts w:asciiTheme="majorBidi" w:hAnsiTheme="majorBidi" w:cstheme="majorBidi"/>
          <w:lang w:val="id-ID"/>
        </w:rPr>
        <w:t>dan</w:t>
      </w:r>
      <w:r w:rsidRPr="008D2350">
        <w:rPr>
          <w:rFonts w:asciiTheme="majorBidi" w:hAnsiTheme="majorBidi" w:cstheme="majorBidi"/>
          <w:lang w:val="id-ID"/>
        </w:rPr>
        <w:t xml:space="preserve"> </w:t>
      </w:r>
      <w:r w:rsidRPr="008D2350">
        <w:rPr>
          <w:rStyle w:val="hps"/>
          <w:rFonts w:asciiTheme="majorBidi" w:hAnsiTheme="majorBidi" w:cstheme="majorBidi"/>
          <w:i/>
          <w:lang w:val="id-ID"/>
        </w:rPr>
        <w:t>agency cost</w:t>
      </w:r>
      <w:r w:rsidRPr="008D2350">
        <w:rPr>
          <w:rFonts w:asciiTheme="majorBidi" w:hAnsiTheme="majorBidi" w:cstheme="majorBidi"/>
          <w:lang w:val="id-ID"/>
        </w:rPr>
        <w:t xml:space="preserve"> </w:t>
      </w:r>
      <w:r w:rsidRPr="008D2350">
        <w:rPr>
          <w:rStyle w:val="hps"/>
          <w:rFonts w:asciiTheme="majorBidi" w:hAnsiTheme="majorBidi" w:cstheme="majorBidi"/>
          <w:lang w:val="id-ID"/>
        </w:rPr>
        <w:t>dari</w:t>
      </w:r>
      <w:r w:rsidRPr="008D2350">
        <w:rPr>
          <w:rFonts w:asciiTheme="majorBidi" w:hAnsiTheme="majorBidi" w:cstheme="majorBidi"/>
          <w:lang w:val="id-ID"/>
        </w:rPr>
        <w:t xml:space="preserve"> </w:t>
      </w:r>
      <w:r w:rsidRPr="008D2350">
        <w:rPr>
          <w:rStyle w:val="hps"/>
          <w:rFonts w:asciiTheme="majorBidi" w:hAnsiTheme="majorBidi" w:cstheme="majorBidi"/>
          <w:lang w:val="id-ID"/>
        </w:rPr>
        <w:t>satu sisi</w:t>
      </w:r>
      <w:r w:rsidRPr="008D2350">
        <w:rPr>
          <w:rFonts w:asciiTheme="majorBidi" w:hAnsiTheme="majorBidi" w:cstheme="majorBidi"/>
          <w:lang w:val="id-ID"/>
        </w:rPr>
        <w:t xml:space="preserve">, </w:t>
      </w:r>
      <w:r w:rsidRPr="008D2350">
        <w:rPr>
          <w:rStyle w:val="hps"/>
          <w:rFonts w:asciiTheme="majorBidi" w:hAnsiTheme="majorBidi" w:cstheme="majorBidi"/>
          <w:lang w:val="id-ID"/>
        </w:rPr>
        <w:t>dan</w:t>
      </w:r>
      <w:r w:rsidRPr="008D2350">
        <w:rPr>
          <w:rFonts w:asciiTheme="majorBidi" w:hAnsiTheme="majorBidi" w:cstheme="majorBidi"/>
          <w:lang w:val="id-ID"/>
        </w:rPr>
        <w:t xml:space="preserve"> </w:t>
      </w:r>
      <w:r w:rsidRPr="008D2350">
        <w:rPr>
          <w:rStyle w:val="hps"/>
          <w:rFonts w:asciiTheme="majorBidi" w:hAnsiTheme="majorBidi" w:cstheme="majorBidi"/>
          <w:lang w:val="id-ID"/>
        </w:rPr>
        <w:t>dampak dari</w:t>
      </w:r>
      <w:r w:rsidRPr="008D2350">
        <w:rPr>
          <w:rFonts w:asciiTheme="majorBidi" w:hAnsiTheme="majorBidi" w:cstheme="majorBidi"/>
          <w:lang w:val="id-ID"/>
        </w:rPr>
        <w:t xml:space="preserve"> </w:t>
      </w:r>
      <w:r w:rsidRPr="008D2350">
        <w:rPr>
          <w:rStyle w:val="hps"/>
          <w:rFonts w:asciiTheme="majorBidi" w:hAnsiTheme="majorBidi" w:cstheme="majorBidi"/>
          <w:lang w:val="id-ID"/>
        </w:rPr>
        <w:t>hubungan ini</w:t>
      </w:r>
      <w:r w:rsidRPr="008D2350">
        <w:rPr>
          <w:rFonts w:asciiTheme="majorBidi" w:hAnsiTheme="majorBidi" w:cstheme="majorBidi"/>
          <w:lang w:val="id-ID"/>
        </w:rPr>
        <w:t xml:space="preserve"> </w:t>
      </w:r>
      <w:r w:rsidRPr="008D2350">
        <w:rPr>
          <w:rStyle w:val="hps"/>
          <w:rFonts w:asciiTheme="majorBidi" w:hAnsiTheme="majorBidi" w:cstheme="majorBidi"/>
          <w:lang w:val="id-ID"/>
        </w:rPr>
        <w:t>pada kinerja keuangan perusahaan</w:t>
      </w:r>
      <w:r w:rsidRPr="008D2350">
        <w:rPr>
          <w:rFonts w:asciiTheme="majorBidi" w:hAnsiTheme="majorBidi" w:cstheme="majorBidi"/>
          <w:lang w:val="id-ID"/>
        </w:rPr>
        <w:t xml:space="preserve">. </w:t>
      </w:r>
      <w:r w:rsidRPr="008D2350">
        <w:rPr>
          <w:rStyle w:val="hps"/>
          <w:rFonts w:asciiTheme="majorBidi" w:hAnsiTheme="majorBidi" w:cstheme="majorBidi"/>
          <w:lang w:val="id-ID"/>
        </w:rPr>
        <w:t>Agar</w:t>
      </w:r>
      <w:r w:rsidRPr="008D2350">
        <w:rPr>
          <w:rFonts w:asciiTheme="majorBidi" w:hAnsiTheme="majorBidi" w:cstheme="majorBidi"/>
          <w:lang w:val="id-ID"/>
        </w:rPr>
        <w:t xml:space="preserve"> </w:t>
      </w:r>
      <w:r w:rsidRPr="008D2350">
        <w:rPr>
          <w:rStyle w:val="hps"/>
          <w:rFonts w:asciiTheme="majorBidi" w:hAnsiTheme="majorBidi" w:cstheme="majorBidi"/>
          <w:lang w:val="id-ID"/>
        </w:rPr>
        <w:t>penelitian ini</w:t>
      </w:r>
      <w:r w:rsidRPr="008D2350">
        <w:rPr>
          <w:rFonts w:asciiTheme="majorBidi" w:hAnsiTheme="majorBidi" w:cstheme="majorBidi"/>
          <w:lang w:val="id-ID"/>
        </w:rPr>
        <w:t xml:space="preserve"> </w:t>
      </w:r>
      <w:r w:rsidRPr="008D2350">
        <w:rPr>
          <w:rStyle w:val="hps"/>
          <w:rFonts w:asciiTheme="majorBidi" w:hAnsiTheme="majorBidi" w:cstheme="majorBidi"/>
          <w:lang w:val="id-ID"/>
        </w:rPr>
        <w:t>mencapai</w:t>
      </w:r>
      <w:r w:rsidRPr="008D2350">
        <w:rPr>
          <w:rFonts w:asciiTheme="majorBidi" w:hAnsiTheme="majorBidi" w:cstheme="majorBidi"/>
          <w:lang w:val="id-ID"/>
        </w:rPr>
        <w:t xml:space="preserve"> </w:t>
      </w:r>
      <w:r w:rsidRPr="008D2350">
        <w:rPr>
          <w:rStyle w:val="hps"/>
          <w:rFonts w:asciiTheme="majorBidi" w:hAnsiTheme="majorBidi" w:cstheme="majorBidi"/>
          <w:lang w:val="id-ID"/>
        </w:rPr>
        <w:t>tujuannya</w:t>
      </w:r>
      <w:r w:rsidRPr="008D2350">
        <w:rPr>
          <w:rFonts w:asciiTheme="majorBidi" w:hAnsiTheme="majorBidi" w:cstheme="majorBidi"/>
          <w:lang w:val="id-ID"/>
        </w:rPr>
        <w:t xml:space="preserve">, </w:t>
      </w:r>
      <w:r w:rsidRPr="008D2350">
        <w:rPr>
          <w:rStyle w:val="hps"/>
          <w:rFonts w:asciiTheme="majorBidi" w:hAnsiTheme="majorBidi" w:cstheme="majorBidi"/>
          <w:lang w:val="id-ID"/>
        </w:rPr>
        <w:t>para peneliti</w:t>
      </w:r>
      <w:r w:rsidRPr="008D2350">
        <w:rPr>
          <w:rFonts w:asciiTheme="majorBidi" w:hAnsiTheme="majorBidi" w:cstheme="majorBidi"/>
          <w:lang w:val="id-ID"/>
        </w:rPr>
        <w:t xml:space="preserve"> </w:t>
      </w:r>
      <w:r w:rsidRPr="008D2350">
        <w:rPr>
          <w:rStyle w:val="hps"/>
          <w:rFonts w:asciiTheme="majorBidi" w:hAnsiTheme="majorBidi" w:cstheme="majorBidi"/>
          <w:lang w:val="id-ID"/>
        </w:rPr>
        <w:t>meneliti</w:t>
      </w:r>
      <w:r w:rsidRPr="008D2350">
        <w:rPr>
          <w:rFonts w:asciiTheme="majorBidi" w:hAnsiTheme="majorBidi" w:cstheme="majorBidi"/>
          <w:lang w:val="id-ID"/>
        </w:rPr>
        <w:t xml:space="preserve"> </w:t>
      </w:r>
      <w:r w:rsidRPr="008D2350">
        <w:rPr>
          <w:rStyle w:val="hps"/>
          <w:rFonts w:asciiTheme="majorBidi" w:hAnsiTheme="majorBidi" w:cstheme="majorBidi"/>
          <w:lang w:val="id-ID"/>
        </w:rPr>
        <w:t>tiga variabel</w:t>
      </w:r>
      <w:r w:rsidRPr="008D2350">
        <w:rPr>
          <w:rFonts w:asciiTheme="majorBidi" w:hAnsiTheme="majorBidi" w:cstheme="majorBidi"/>
          <w:lang w:val="id-ID"/>
        </w:rPr>
        <w:t xml:space="preserve"> </w:t>
      </w:r>
      <w:r w:rsidRPr="008D2350">
        <w:rPr>
          <w:rStyle w:val="hps"/>
          <w:rFonts w:asciiTheme="majorBidi" w:hAnsiTheme="majorBidi" w:cstheme="majorBidi"/>
          <w:lang w:val="id-ID"/>
        </w:rPr>
        <w:t>yang mewakili</w:t>
      </w:r>
      <w:r w:rsidRPr="008D2350">
        <w:rPr>
          <w:rFonts w:asciiTheme="majorBidi" w:hAnsiTheme="majorBidi" w:cstheme="majorBidi"/>
          <w:lang w:val="id-ID"/>
        </w:rPr>
        <w:t xml:space="preserve"> </w:t>
      </w:r>
      <w:r w:rsidRPr="008D2350">
        <w:rPr>
          <w:rStyle w:val="hps"/>
          <w:rFonts w:asciiTheme="majorBidi" w:hAnsiTheme="majorBidi" w:cstheme="majorBidi"/>
          <w:lang w:val="id-ID"/>
        </w:rPr>
        <w:t>faktor-faktor penentu</w:t>
      </w:r>
      <w:r w:rsidRPr="008D2350">
        <w:rPr>
          <w:rFonts w:asciiTheme="majorBidi" w:hAnsiTheme="majorBidi" w:cstheme="majorBidi"/>
          <w:lang w:val="id-ID"/>
        </w:rPr>
        <w:t xml:space="preserve"> </w:t>
      </w:r>
      <w:r w:rsidRPr="008D2350">
        <w:rPr>
          <w:rStyle w:val="hps"/>
          <w:rFonts w:asciiTheme="majorBidi" w:hAnsiTheme="majorBidi" w:cstheme="majorBidi"/>
          <w:lang w:val="id-ID"/>
        </w:rPr>
        <w:t>perilaku manajerial</w:t>
      </w:r>
      <w:r w:rsidRPr="008D2350">
        <w:rPr>
          <w:rStyle w:val="hps"/>
          <w:rFonts w:asciiTheme="majorBidi" w:hAnsiTheme="majorBidi" w:cstheme="majorBidi"/>
        </w:rPr>
        <w:t xml:space="preserve"> </w:t>
      </w:r>
      <w:r w:rsidRPr="008D2350">
        <w:rPr>
          <w:rStyle w:val="hps"/>
          <w:rFonts w:asciiTheme="majorBidi" w:hAnsiTheme="majorBidi" w:cstheme="majorBidi"/>
          <w:lang w:val="id-ID"/>
        </w:rPr>
        <w:t>yaitu</w:t>
      </w:r>
      <w:r w:rsidRPr="008D2350">
        <w:rPr>
          <w:rFonts w:asciiTheme="majorBidi" w:hAnsiTheme="majorBidi" w:cstheme="majorBidi"/>
          <w:lang w:val="id-ID"/>
        </w:rPr>
        <w:t xml:space="preserve">: </w:t>
      </w:r>
      <w:r w:rsidRPr="008D2350">
        <w:rPr>
          <w:rStyle w:val="hps"/>
          <w:rFonts w:asciiTheme="majorBidi" w:hAnsiTheme="majorBidi" w:cstheme="majorBidi"/>
          <w:lang w:val="id-ID"/>
        </w:rPr>
        <w:t>kepemilikan manajerial</w:t>
      </w:r>
      <w:r w:rsidRPr="008D2350">
        <w:rPr>
          <w:rFonts w:asciiTheme="majorBidi" w:hAnsiTheme="majorBidi" w:cstheme="majorBidi"/>
          <w:lang w:val="id-ID"/>
        </w:rPr>
        <w:t xml:space="preserve">, </w:t>
      </w:r>
      <w:r w:rsidRPr="008D2350">
        <w:rPr>
          <w:rStyle w:val="hps"/>
          <w:rFonts w:asciiTheme="majorBidi" w:hAnsiTheme="majorBidi" w:cstheme="majorBidi"/>
          <w:lang w:val="id-ID"/>
        </w:rPr>
        <w:t>asimetri informasi</w:t>
      </w:r>
      <w:r w:rsidRPr="008D2350">
        <w:rPr>
          <w:rFonts w:asciiTheme="majorBidi" w:hAnsiTheme="majorBidi" w:cstheme="majorBidi"/>
          <w:lang w:val="id-ID"/>
        </w:rPr>
        <w:t xml:space="preserve">, </w:t>
      </w:r>
      <w:r w:rsidRPr="008D2350">
        <w:rPr>
          <w:rStyle w:val="hps"/>
          <w:rFonts w:asciiTheme="majorBidi" w:hAnsiTheme="majorBidi" w:cstheme="majorBidi"/>
          <w:lang w:val="id-ID"/>
        </w:rPr>
        <w:t>dan persentase</w:t>
      </w:r>
      <w:r w:rsidRPr="008D2350">
        <w:rPr>
          <w:rFonts w:asciiTheme="majorBidi" w:hAnsiTheme="majorBidi" w:cstheme="majorBidi"/>
          <w:lang w:val="id-ID"/>
        </w:rPr>
        <w:t xml:space="preserve"> </w:t>
      </w:r>
      <w:r w:rsidRPr="008D2350">
        <w:rPr>
          <w:rStyle w:val="hps"/>
          <w:rFonts w:asciiTheme="majorBidi" w:hAnsiTheme="majorBidi" w:cstheme="majorBidi"/>
          <w:lang w:val="id-ID"/>
        </w:rPr>
        <w:t>utang</w:t>
      </w:r>
      <w:r w:rsidRPr="008D2350">
        <w:rPr>
          <w:rFonts w:asciiTheme="majorBidi" w:hAnsiTheme="majorBidi" w:cstheme="majorBidi"/>
          <w:lang w:val="id-ID"/>
        </w:rPr>
        <w:t xml:space="preserve"> </w:t>
      </w:r>
      <w:r w:rsidRPr="008D2350">
        <w:rPr>
          <w:rStyle w:val="hps"/>
          <w:rFonts w:asciiTheme="majorBidi" w:hAnsiTheme="majorBidi" w:cstheme="majorBidi"/>
          <w:lang w:val="id-ID"/>
        </w:rPr>
        <w:t>perusahaan</w:t>
      </w:r>
      <w:r w:rsidRPr="008D2350">
        <w:rPr>
          <w:rStyle w:val="hps"/>
          <w:rFonts w:asciiTheme="majorBidi" w:hAnsiTheme="majorBidi" w:cstheme="majorBidi"/>
        </w:rPr>
        <w:t xml:space="preserve">. Hasil </w:t>
      </w:r>
      <w:r w:rsidRPr="008D2350">
        <w:rPr>
          <w:rStyle w:val="hps"/>
          <w:rFonts w:asciiTheme="majorBidi" w:hAnsiTheme="majorBidi" w:cstheme="majorBidi"/>
          <w:lang w:val="id-ID"/>
        </w:rPr>
        <w:t>Temuan</w:t>
      </w:r>
      <w:r w:rsidRPr="008D2350">
        <w:rPr>
          <w:rFonts w:asciiTheme="majorBidi" w:hAnsiTheme="majorBidi" w:cstheme="majorBidi"/>
          <w:lang w:val="id-ID"/>
        </w:rPr>
        <w:t xml:space="preserve"> </w:t>
      </w:r>
      <w:r w:rsidRPr="008D2350">
        <w:rPr>
          <w:rStyle w:val="hps"/>
          <w:rFonts w:asciiTheme="majorBidi" w:hAnsiTheme="majorBidi" w:cstheme="majorBidi"/>
          <w:lang w:val="id-ID"/>
        </w:rPr>
        <w:t>dalam kaitannya dengan</w:t>
      </w:r>
      <w:r w:rsidRPr="008D2350">
        <w:rPr>
          <w:rFonts w:asciiTheme="majorBidi" w:hAnsiTheme="majorBidi" w:cstheme="majorBidi"/>
          <w:lang w:val="id-ID"/>
        </w:rPr>
        <w:t xml:space="preserve"> </w:t>
      </w:r>
      <w:r w:rsidRPr="008D2350">
        <w:rPr>
          <w:rStyle w:val="hps"/>
          <w:rFonts w:asciiTheme="majorBidi" w:hAnsiTheme="majorBidi" w:cstheme="majorBidi"/>
          <w:lang w:val="id-ID"/>
        </w:rPr>
        <w:t>variabel</w:t>
      </w:r>
      <w:r w:rsidRPr="008D2350">
        <w:rPr>
          <w:rFonts w:asciiTheme="majorBidi" w:hAnsiTheme="majorBidi" w:cstheme="majorBidi"/>
          <w:lang w:val="id-ID"/>
        </w:rPr>
        <w:t xml:space="preserve"> </w:t>
      </w:r>
      <w:r w:rsidRPr="008D2350">
        <w:rPr>
          <w:rStyle w:val="hps"/>
          <w:rFonts w:asciiTheme="majorBidi" w:hAnsiTheme="majorBidi" w:cstheme="majorBidi"/>
          <w:lang w:val="id-ID"/>
        </w:rPr>
        <w:t>kepemilikan</w:t>
      </w:r>
      <w:r w:rsidRPr="008D2350">
        <w:rPr>
          <w:rFonts w:asciiTheme="majorBidi" w:hAnsiTheme="majorBidi" w:cstheme="majorBidi"/>
          <w:lang w:val="id-ID"/>
        </w:rPr>
        <w:t xml:space="preserve"> </w:t>
      </w:r>
      <w:r w:rsidRPr="008D2350">
        <w:rPr>
          <w:rFonts w:asciiTheme="majorBidi" w:hAnsiTheme="majorBidi" w:cstheme="majorBidi"/>
        </w:rPr>
        <w:t xml:space="preserve">manajerial </w:t>
      </w:r>
      <w:r w:rsidRPr="008D2350">
        <w:rPr>
          <w:rStyle w:val="hps"/>
          <w:rFonts w:asciiTheme="majorBidi" w:hAnsiTheme="majorBidi" w:cstheme="majorBidi"/>
          <w:lang w:val="id-ID"/>
        </w:rPr>
        <w:t>mengkonfirmasi</w:t>
      </w:r>
      <w:r w:rsidRPr="008D2350">
        <w:rPr>
          <w:rFonts w:asciiTheme="majorBidi" w:hAnsiTheme="majorBidi" w:cstheme="majorBidi"/>
          <w:lang w:val="id-ID"/>
        </w:rPr>
        <w:t xml:space="preserve"> </w:t>
      </w:r>
      <w:r w:rsidRPr="008D2350">
        <w:rPr>
          <w:rStyle w:val="hps"/>
          <w:rFonts w:asciiTheme="majorBidi" w:hAnsiTheme="majorBidi" w:cstheme="majorBidi"/>
          <w:lang w:val="id-ID"/>
        </w:rPr>
        <w:t>ada</w:t>
      </w:r>
      <w:r w:rsidRPr="008D2350">
        <w:rPr>
          <w:rFonts w:asciiTheme="majorBidi" w:hAnsiTheme="majorBidi" w:cstheme="majorBidi"/>
          <w:lang w:val="id-ID"/>
        </w:rPr>
        <w:t xml:space="preserve"> </w:t>
      </w:r>
      <w:r w:rsidRPr="008D2350">
        <w:rPr>
          <w:rStyle w:val="hps"/>
          <w:rFonts w:asciiTheme="majorBidi" w:hAnsiTheme="majorBidi" w:cstheme="majorBidi"/>
          <w:lang w:val="id-ID"/>
        </w:rPr>
        <w:t xml:space="preserve">hubungan yang </w:t>
      </w:r>
      <w:r w:rsidRPr="008D2350">
        <w:rPr>
          <w:rStyle w:val="hps"/>
          <w:rFonts w:asciiTheme="majorBidi" w:hAnsiTheme="majorBidi" w:cstheme="majorBidi"/>
        </w:rPr>
        <w:t xml:space="preserve">negatif </w:t>
      </w:r>
      <w:r w:rsidRPr="008D2350">
        <w:rPr>
          <w:rStyle w:val="hps"/>
          <w:rFonts w:asciiTheme="majorBidi" w:hAnsiTheme="majorBidi" w:cstheme="majorBidi"/>
          <w:lang w:val="id-ID"/>
        </w:rPr>
        <w:t>signifikan</w:t>
      </w:r>
      <w:r w:rsidRPr="008D2350">
        <w:rPr>
          <w:rFonts w:asciiTheme="majorBidi" w:hAnsiTheme="majorBidi" w:cstheme="majorBidi"/>
          <w:lang w:val="id-ID"/>
        </w:rPr>
        <w:t xml:space="preserve">  </w:t>
      </w:r>
      <w:r w:rsidRPr="008D2350">
        <w:rPr>
          <w:rStyle w:val="hps"/>
          <w:rFonts w:asciiTheme="majorBidi" w:hAnsiTheme="majorBidi" w:cstheme="majorBidi"/>
          <w:lang w:val="id-ID"/>
        </w:rPr>
        <w:t>antara kepemilikan</w:t>
      </w:r>
      <w:r w:rsidRPr="008D2350">
        <w:rPr>
          <w:rFonts w:asciiTheme="majorBidi" w:hAnsiTheme="majorBidi" w:cstheme="majorBidi"/>
        </w:rPr>
        <w:t xml:space="preserve"> </w:t>
      </w:r>
      <w:r w:rsidRPr="008D2350">
        <w:rPr>
          <w:rStyle w:val="hps"/>
          <w:rFonts w:asciiTheme="majorBidi" w:hAnsiTheme="majorBidi" w:cstheme="majorBidi"/>
          <w:lang w:val="id-ID"/>
        </w:rPr>
        <w:t>manajerial</w:t>
      </w:r>
      <w:r w:rsidRPr="008D2350">
        <w:rPr>
          <w:rFonts w:asciiTheme="majorBidi" w:hAnsiTheme="majorBidi" w:cstheme="majorBidi"/>
          <w:lang w:val="id-ID"/>
        </w:rPr>
        <w:t xml:space="preserve"> </w:t>
      </w:r>
      <w:r w:rsidRPr="008D2350">
        <w:rPr>
          <w:rStyle w:val="hps"/>
          <w:rFonts w:asciiTheme="majorBidi" w:hAnsiTheme="majorBidi" w:cstheme="majorBidi"/>
          <w:lang w:val="id-ID"/>
        </w:rPr>
        <w:t>dan</w:t>
      </w:r>
      <w:r w:rsidRPr="008D2350">
        <w:rPr>
          <w:rFonts w:asciiTheme="majorBidi" w:hAnsiTheme="majorBidi" w:cstheme="majorBidi"/>
          <w:lang w:val="id-ID"/>
        </w:rPr>
        <w:t xml:space="preserve"> </w:t>
      </w:r>
      <w:r w:rsidRPr="008D2350">
        <w:rPr>
          <w:rStyle w:val="hps"/>
          <w:rFonts w:asciiTheme="majorBidi" w:hAnsiTheme="majorBidi" w:cstheme="majorBidi"/>
          <w:i/>
          <w:lang w:val="id-ID"/>
        </w:rPr>
        <w:t>agency cost</w:t>
      </w:r>
      <w:r w:rsidRPr="008D2350">
        <w:rPr>
          <w:rFonts w:asciiTheme="majorBidi" w:hAnsiTheme="majorBidi" w:cstheme="majorBidi"/>
        </w:rPr>
        <w:t>.</w:t>
      </w:r>
      <w:r w:rsidR="00D41953" w:rsidRPr="008D2350">
        <w:rPr>
          <w:rFonts w:asciiTheme="majorBidi" w:hAnsiTheme="majorBidi" w:cstheme="majorBidi"/>
        </w:rPr>
        <w:t xml:space="preserve"> </w:t>
      </w:r>
      <w:r w:rsidRPr="008D2350">
        <w:rPr>
          <w:rFonts w:asciiTheme="majorBidi" w:hAnsiTheme="majorBidi" w:cstheme="majorBidi"/>
        </w:rPr>
        <w:t>Selanjutnya Jelinek and Stuerke, 2009 dengan judul “</w:t>
      </w:r>
      <w:r w:rsidRPr="008D2350">
        <w:rPr>
          <w:rFonts w:asciiTheme="majorBidi" w:hAnsiTheme="majorBidi" w:cstheme="majorBidi"/>
          <w:i/>
        </w:rPr>
        <w:t>The nonlinear relation between agency costs and manajerial equity ownership</w:t>
      </w:r>
      <w:r w:rsidRPr="008D2350">
        <w:rPr>
          <w:rFonts w:asciiTheme="majorBidi" w:hAnsiTheme="majorBidi" w:cstheme="majorBidi"/>
        </w:rPr>
        <w:t xml:space="preserve">”. Penelitian ini bertujuan untuk menjelaskan hubungan kepemilikan manajerial terhadap profitabilitas yang diukur dengan ROA,  </w:t>
      </w:r>
      <w:r w:rsidRPr="008D2350">
        <w:rPr>
          <w:rFonts w:asciiTheme="majorBidi" w:hAnsiTheme="majorBidi" w:cstheme="majorBidi"/>
          <w:i/>
        </w:rPr>
        <w:t>agency cost</w:t>
      </w:r>
      <w:r w:rsidRPr="008D2350">
        <w:rPr>
          <w:rFonts w:asciiTheme="majorBidi" w:hAnsiTheme="majorBidi" w:cstheme="majorBidi"/>
        </w:rPr>
        <w:t xml:space="preserve"> yang diukur dengan utilisasi asset dan rasio beban yang dapat mengukur sejauh mana keefisiensian menejemen dalam penggunaan asset. Metode penelitian dilakukan menggunakan metode multivariate test dan penelitian ini memperoleh bukti bahwa kepemilikan manajerial memiliki hubungan negatif dengan rasio beban dimana rasio ini digunakan sebagai biaya keagenan.</w:t>
      </w:r>
      <w:r w:rsidR="00D41953" w:rsidRPr="008D2350">
        <w:rPr>
          <w:rFonts w:asciiTheme="majorBidi" w:hAnsiTheme="majorBidi" w:cstheme="majorBidi"/>
        </w:rPr>
        <w:t xml:space="preserve"> </w:t>
      </w:r>
      <w:r w:rsidRPr="008D2350">
        <w:rPr>
          <w:rFonts w:asciiTheme="majorBidi" w:hAnsiTheme="majorBidi" w:cstheme="majorBidi"/>
          <w:bCs/>
        </w:rPr>
        <w:t xml:space="preserve">Lebih jauh sebelumnya Rebel A, </w:t>
      </w:r>
      <w:r w:rsidRPr="008D2350">
        <w:rPr>
          <w:rFonts w:asciiTheme="majorBidi" w:hAnsiTheme="majorBidi" w:cstheme="majorBidi"/>
          <w:bCs/>
          <w:i/>
        </w:rPr>
        <w:t>et al</w:t>
      </w:r>
      <w:r w:rsidRPr="008D2350">
        <w:rPr>
          <w:rFonts w:asciiTheme="majorBidi" w:hAnsiTheme="majorBidi" w:cstheme="majorBidi"/>
          <w:bCs/>
        </w:rPr>
        <w:t>, (2000) telah meneliti hal yang serupa dengan dua penelitian di atas dengan judul “</w:t>
      </w:r>
      <w:r w:rsidRPr="008D2350">
        <w:rPr>
          <w:rFonts w:asciiTheme="majorBidi" w:hAnsiTheme="majorBidi" w:cstheme="majorBidi"/>
          <w:bCs/>
          <w:i/>
        </w:rPr>
        <w:t>Agency cost</w:t>
      </w:r>
      <w:r w:rsidRPr="008D2350">
        <w:rPr>
          <w:rFonts w:asciiTheme="majorBidi" w:hAnsiTheme="majorBidi" w:cstheme="majorBidi"/>
          <w:bCs/>
        </w:rPr>
        <w:t xml:space="preserve">s </w:t>
      </w:r>
      <w:r w:rsidRPr="008D2350">
        <w:rPr>
          <w:rFonts w:asciiTheme="majorBidi" w:hAnsiTheme="majorBidi" w:cstheme="majorBidi"/>
          <w:bCs/>
          <w:i/>
        </w:rPr>
        <w:t>and Ownership Structure</w:t>
      </w:r>
      <w:r w:rsidRPr="008D2350">
        <w:rPr>
          <w:rFonts w:asciiTheme="majorBidi" w:hAnsiTheme="majorBidi" w:cstheme="majorBidi"/>
          <w:bCs/>
        </w:rPr>
        <w:t xml:space="preserve">” dimana penelitian ini didasari oleh studi Jensen and Macking (1976). Dalam penelitian ini digunakan sampel sebanyak 1.708 perusahaan kecil yang datanya diperoleh dari FRB/NSSBF. Pada penelitian ini dalam hubungannya mengenai kepemilikan manajerial terhadap </w:t>
      </w:r>
      <w:r w:rsidRPr="008D2350">
        <w:rPr>
          <w:rFonts w:asciiTheme="majorBidi" w:hAnsiTheme="majorBidi" w:cstheme="majorBidi"/>
          <w:bCs/>
          <w:i/>
        </w:rPr>
        <w:t>agency cost</w:t>
      </w:r>
      <w:r w:rsidRPr="008D2350">
        <w:rPr>
          <w:rFonts w:asciiTheme="majorBidi" w:hAnsiTheme="majorBidi" w:cstheme="majorBidi"/>
          <w:bCs/>
        </w:rPr>
        <w:t xml:space="preserve"> ditemukan bahwa </w:t>
      </w:r>
      <w:r w:rsidRPr="008D2350">
        <w:rPr>
          <w:rFonts w:asciiTheme="majorBidi" w:hAnsiTheme="majorBidi" w:cstheme="majorBidi"/>
          <w:bCs/>
          <w:i/>
        </w:rPr>
        <w:t>agency cost</w:t>
      </w:r>
      <w:r w:rsidRPr="008D2350">
        <w:rPr>
          <w:rFonts w:asciiTheme="majorBidi" w:hAnsiTheme="majorBidi" w:cstheme="majorBidi"/>
          <w:bCs/>
        </w:rPr>
        <w:t xml:space="preserve"> bertambah sejalan dengan jumlah kepemilikan non manajerial.</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sz w:val="24"/>
          <w:szCs w:val="24"/>
        </w:rPr>
      </w:pPr>
      <w:r w:rsidRPr="008D2350">
        <w:rPr>
          <w:rFonts w:asciiTheme="majorBidi" w:hAnsiTheme="majorBidi" w:cstheme="majorBidi"/>
          <w:sz w:val="24"/>
          <w:szCs w:val="24"/>
        </w:rPr>
        <w:lastRenderedPageBreak/>
        <w:t xml:space="preserve">H9: Kepemilikan Manajerial Berpengaruh Positif Terhadap ROA Melalui Mediasi </w:t>
      </w:r>
      <w:r w:rsidRPr="008D2350">
        <w:rPr>
          <w:rFonts w:asciiTheme="majorBidi" w:hAnsiTheme="majorBidi" w:cstheme="majorBidi"/>
          <w:i/>
          <w:sz w:val="24"/>
          <w:szCs w:val="24"/>
        </w:rPr>
        <w:t>Agency cost</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b/>
          <w:bCs/>
          <w:i/>
          <w:sz w:val="24"/>
          <w:szCs w:val="24"/>
        </w:rPr>
      </w:pPr>
      <w:r w:rsidRPr="008D2350">
        <w:rPr>
          <w:rFonts w:asciiTheme="majorBidi" w:hAnsiTheme="majorBidi" w:cstheme="majorBidi"/>
          <w:b/>
          <w:bCs/>
          <w:sz w:val="24"/>
          <w:szCs w:val="24"/>
        </w:rPr>
        <w:t xml:space="preserve">Ukuran Perusahaan Terhadap ROA Melalui Mediasi </w:t>
      </w:r>
      <w:r w:rsidRPr="008D2350">
        <w:rPr>
          <w:rFonts w:asciiTheme="majorBidi" w:hAnsiTheme="majorBidi" w:cstheme="majorBidi"/>
          <w:b/>
          <w:bCs/>
          <w:i/>
          <w:sz w:val="24"/>
          <w:szCs w:val="24"/>
        </w:rPr>
        <w:t>Agency Cost</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i/>
          <w:iCs/>
          <w:sz w:val="24"/>
          <w:szCs w:val="24"/>
        </w:rPr>
      </w:pPr>
      <w:r w:rsidRPr="008D2350">
        <w:rPr>
          <w:rFonts w:asciiTheme="majorBidi" w:hAnsiTheme="majorBidi" w:cstheme="majorBidi"/>
          <w:sz w:val="24"/>
          <w:szCs w:val="24"/>
        </w:rPr>
        <w:t xml:space="preserve">Semakin besar perusahaan maka semakin banyak karyawan yang dipekerjakan, hal tersebut menyebabkan pemerintah akan memberikan pengawasan yang lebih, untuk melindungi para pekerja dan menyoroti masalah sosial yang terjadi di dalam perusahaan (Firth, 2008). Hal ini membuat perusahaan yang memiliki ukuran besar akan lebih diperhatikan oleh publik sehingga perusahaan yang memiliki ukuran lebih besar akan mengungkapkan informasi yang lebih luas sehingga dapat mengurangi </w:t>
      </w:r>
      <w:r w:rsidRPr="008D2350">
        <w:rPr>
          <w:rFonts w:asciiTheme="majorBidi" w:hAnsiTheme="majorBidi" w:cstheme="majorBidi"/>
          <w:i/>
          <w:iCs/>
          <w:sz w:val="24"/>
          <w:szCs w:val="24"/>
        </w:rPr>
        <w:t xml:space="preserve">agency cost. </w:t>
      </w:r>
      <w:r w:rsidRPr="008D2350">
        <w:rPr>
          <w:rFonts w:asciiTheme="majorBidi" w:hAnsiTheme="majorBidi" w:cstheme="majorBidi"/>
          <w:bCs/>
          <w:sz w:val="24"/>
          <w:szCs w:val="24"/>
        </w:rPr>
        <w:t xml:space="preserve">Teori organisasi mengungkapkan bahwa ukuran perusahaan berpengaruh terhadap profitabilitas melalui biaya transaksi (Williamson, 1985), biaya keagenan (Jensen and meckling, 1976) dan rentang biaya control.  </w:t>
      </w:r>
      <w:r w:rsidRPr="008D2350">
        <w:rPr>
          <w:rFonts w:asciiTheme="majorBidi" w:hAnsiTheme="majorBidi" w:cstheme="majorBidi"/>
          <w:sz w:val="24"/>
          <w:szCs w:val="24"/>
        </w:rPr>
        <w:t xml:space="preserve">Zhang dan Li (2008) menyatakan bahwa ukuran perusahaan meningkatkan skala ekonomis maka kemungkinan kinerja akan meningkat melalui pengurangan beban operasional. Dengan kata lain, kinerja yang meningkat sebagai akibat dari pengurangan </w:t>
      </w:r>
      <w:r w:rsidRPr="008D2350">
        <w:rPr>
          <w:rFonts w:asciiTheme="majorBidi" w:hAnsiTheme="majorBidi" w:cstheme="majorBidi"/>
          <w:i/>
          <w:iCs/>
          <w:sz w:val="24"/>
          <w:szCs w:val="24"/>
        </w:rPr>
        <w:t xml:space="preserve">agency cost </w:t>
      </w:r>
      <w:r w:rsidRPr="008D2350">
        <w:rPr>
          <w:rFonts w:asciiTheme="majorBidi" w:hAnsiTheme="majorBidi" w:cstheme="majorBidi"/>
          <w:sz w:val="24"/>
          <w:szCs w:val="24"/>
        </w:rPr>
        <w:t>ditunjukan dari rasio beban operasional yang menurun (Xiao, 2009).</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bCs/>
          <w:sz w:val="24"/>
          <w:szCs w:val="24"/>
        </w:rPr>
        <w:t>Biaya keagenan timbul dari konflik kepentingan antara stakeholder dan perusahaan karena adanya asimetri informasi dan perilaku mementingkan diri sendiri. (</w:t>
      </w:r>
      <w:r w:rsidRPr="008D2350">
        <w:rPr>
          <w:rFonts w:asciiTheme="majorBidi" w:hAnsiTheme="majorBidi" w:cstheme="majorBidi"/>
          <w:sz w:val="24"/>
          <w:szCs w:val="24"/>
        </w:rPr>
        <w:t xml:space="preserve">He Zhang and Steven Li 2008) dengan judul   </w:t>
      </w:r>
      <w:r w:rsidRPr="008D2350">
        <w:rPr>
          <w:rFonts w:asciiTheme="majorBidi" w:hAnsiTheme="majorBidi" w:cstheme="majorBidi"/>
          <w:bCs/>
          <w:i/>
          <w:sz w:val="24"/>
          <w:szCs w:val="24"/>
        </w:rPr>
        <w:t>The Impact of Capital Structure on Agency costs: Evidence from UK Public Companies</w:t>
      </w:r>
      <w:r w:rsidRPr="008D2350">
        <w:rPr>
          <w:rFonts w:asciiTheme="majorBidi" w:hAnsiTheme="majorBidi" w:cstheme="majorBidi"/>
          <w:b/>
          <w:bCs/>
          <w:sz w:val="24"/>
          <w:szCs w:val="24"/>
        </w:rPr>
        <w:t xml:space="preserve">, </w:t>
      </w:r>
      <w:r w:rsidRPr="008D2350">
        <w:rPr>
          <w:rFonts w:asciiTheme="majorBidi" w:hAnsiTheme="majorBidi" w:cstheme="majorBidi"/>
          <w:sz w:val="24"/>
          <w:szCs w:val="24"/>
        </w:rPr>
        <w:t xml:space="preserve">menemukan bahwa ukuran perusahaan berpengaruh negatif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w:t>
      </w:r>
    </w:p>
    <w:p w:rsidR="003647E6" w:rsidRPr="008D2350" w:rsidRDefault="003647E6" w:rsidP="00D41953">
      <w:pPr>
        <w:autoSpaceDE w:val="0"/>
        <w:autoSpaceDN w:val="0"/>
        <w:adjustRightInd w:val="0"/>
        <w:spacing w:before="120" w:after="120" w:line="240" w:lineRule="auto"/>
        <w:ind w:firstLine="720"/>
        <w:jc w:val="both"/>
        <w:rPr>
          <w:rFonts w:asciiTheme="majorBidi" w:hAnsiTheme="majorBidi" w:cstheme="majorBidi"/>
          <w:sz w:val="24"/>
          <w:szCs w:val="24"/>
        </w:rPr>
      </w:pPr>
      <w:r w:rsidRPr="008D2350">
        <w:rPr>
          <w:rFonts w:asciiTheme="majorBidi" w:hAnsiTheme="majorBidi" w:cstheme="majorBidi"/>
          <w:sz w:val="24"/>
          <w:szCs w:val="24"/>
        </w:rPr>
        <w:t xml:space="preserve">Fachrudin (2011) meneliti mengenai pengaruh struktur modal, ukuran perusahaan dan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terhadap kinerja keuangan perusahaan. Dalam penelitian ini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juga digunakan sebaggai variable intervening yang menghubungkan antara struktur modal dan ukuran perusahaan terhadap kinerja keuangan perusahaan.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diproksikan dengan </w:t>
      </w:r>
      <w:r w:rsidRPr="008D2350">
        <w:rPr>
          <w:rFonts w:asciiTheme="majorBidi" w:hAnsiTheme="majorBidi" w:cstheme="majorBidi"/>
          <w:i/>
          <w:sz w:val="24"/>
          <w:szCs w:val="24"/>
        </w:rPr>
        <w:t>discretionary cost</w:t>
      </w:r>
      <w:r w:rsidRPr="008D2350">
        <w:rPr>
          <w:rFonts w:asciiTheme="majorBidi" w:hAnsiTheme="majorBidi" w:cstheme="majorBidi"/>
          <w:sz w:val="24"/>
          <w:szCs w:val="24"/>
        </w:rPr>
        <w:t xml:space="preserve"> dan ukuran perusahaan diproksikan dengan LN dari total asset dimana metode yang digunakan untuk menganalisis data adalah dengan menggunakan metode analsis jalur. Penelitian ini memperoleh bukti yang mendukung teori di atas bahwa ukuran perusahaan berpengaruh negatif dan signifikan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w:t>
      </w:r>
      <w:r w:rsidR="00D41953" w:rsidRPr="008D2350">
        <w:rPr>
          <w:rFonts w:asciiTheme="majorBidi" w:hAnsiTheme="majorBidi" w:cstheme="majorBidi"/>
          <w:sz w:val="24"/>
          <w:szCs w:val="24"/>
        </w:rPr>
        <w:t xml:space="preserve"> </w:t>
      </w:r>
      <w:r w:rsidRPr="008D2350">
        <w:rPr>
          <w:rFonts w:asciiTheme="majorBidi" w:hAnsiTheme="majorBidi" w:cstheme="majorBidi"/>
          <w:sz w:val="24"/>
          <w:szCs w:val="24"/>
        </w:rPr>
        <w:t xml:space="preserve">Lin and Kun lin  (2006) dengan judul “ </w:t>
      </w:r>
      <w:r w:rsidRPr="008D2350">
        <w:rPr>
          <w:rFonts w:asciiTheme="majorBidi" w:hAnsiTheme="majorBidi" w:cstheme="majorBidi"/>
          <w:i/>
          <w:sz w:val="24"/>
          <w:szCs w:val="24"/>
        </w:rPr>
        <w:t>Study on Related Party Transaction With Mainland China in Taiwan Enterprises</w:t>
      </w:r>
      <w:r w:rsidRPr="008D2350">
        <w:rPr>
          <w:rFonts w:asciiTheme="majorBidi" w:hAnsiTheme="majorBidi" w:cstheme="majorBidi"/>
          <w:sz w:val="24"/>
          <w:szCs w:val="24"/>
        </w:rPr>
        <w:t xml:space="preserve">” sejalan dengan kedua penelitian sebelumnya, dalam penelitian ini juga ditemukan bahwa ukuran perusahaan berpengaruh negatif terhadap </w:t>
      </w:r>
      <w:r w:rsidRPr="008D2350">
        <w:rPr>
          <w:rFonts w:asciiTheme="majorBidi" w:hAnsiTheme="majorBidi" w:cstheme="majorBidi"/>
          <w:i/>
          <w:sz w:val="24"/>
          <w:szCs w:val="24"/>
        </w:rPr>
        <w:t>agency cost</w:t>
      </w:r>
      <w:r w:rsidRPr="008D2350">
        <w:rPr>
          <w:rFonts w:asciiTheme="majorBidi" w:hAnsiTheme="majorBidi" w:cstheme="majorBidi"/>
          <w:sz w:val="24"/>
          <w:szCs w:val="24"/>
        </w:rPr>
        <w:t xml:space="preserve">. Hal ini mengindikasikan bahwa perusahaan besar memerlukan lebih sedikit beban-beban </w:t>
      </w:r>
      <w:r w:rsidRPr="008D2350">
        <w:rPr>
          <w:rFonts w:asciiTheme="majorBidi" w:hAnsiTheme="majorBidi" w:cstheme="majorBidi"/>
          <w:i/>
          <w:sz w:val="24"/>
          <w:szCs w:val="24"/>
        </w:rPr>
        <w:t>discretionary.</w:t>
      </w:r>
    </w:p>
    <w:p w:rsidR="003647E6" w:rsidRPr="008D2350" w:rsidRDefault="003647E6" w:rsidP="00D41953">
      <w:pPr>
        <w:autoSpaceDE w:val="0"/>
        <w:autoSpaceDN w:val="0"/>
        <w:adjustRightInd w:val="0"/>
        <w:spacing w:before="120" w:after="120" w:line="240" w:lineRule="auto"/>
        <w:jc w:val="both"/>
        <w:rPr>
          <w:rFonts w:asciiTheme="majorBidi" w:hAnsiTheme="majorBidi" w:cstheme="majorBidi"/>
          <w:i/>
          <w:iCs/>
          <w:sz w:val="24"/>
          <w:szCs w:val="24"/>
        </w:rPr>
      </w:pPr>
      <w:r w:rsidRPr="008D2350">
        <w:rPr>
          <w:rFonts w:asciiTheme="majorBidi" w:hAnsiTheme="majorBidi" w:cstheme="majorBidi"/>
          <w:iCs/>
          <w:sz w:val="24"/>
          <w:szCs w:val="24"/>
        </w:rPr>
        <w:t xml:space="preserve">H10 : Ukuran Perusahaan Berpengaruh Positif Terhadap ROA Melalui Mediasi </w:t>
      </w:r>
      <w:r w:rsidRPr="008D2350">
        <w:rPr>
          <w:rFonts w:asciiTheme="majorBidi" w:hAnsiTheme="majorBidi" w:cstheme="majorBidi"/>
          <w:i/>
          <w:iCs/>
          <w:sz w:val="24"/>
          <w:szCs w:val="24"/>
        </w:rPr>
        <w:t>Agency cost</w:t>
      </w:r>
    </w:p>
    <w:p w:rsidR="00D41953" w:rsidRPr="008D2350" w:rsidRDefault="003647E6" w:rsidP="008D2350">
      <w:pPr>
        <w:spacing w:after="0" w:line="240" w:lineRule="auto"/>
        <w:jc w:val="both"/>
        <w:rPr>
          <w:rFonts w:asciiTheme="majorBidi" w:hAnsiTheme="majorBidi" w:cstheme="majorBidi"/>
          <w:sz w:val="24"/>
          <w:szCs w:val="24"/>
        </w:rPr>
      </w:pPr>
      <w:r w:rsidRPr="008D2350">
        <w:rPr>
          <w:rFonts w:asciiTheme="majorBidi" w:hAnsiTheme="majorBidi" w:cstheme="majorBidi"/>
          <w:sz w:val="24"/>
          <w:szCs w:val="24"/>
        </w:rPr>
        <w:t>Berdasarkan hipotesis yang dikembangkan, maka kerangka pemikiran penelitian</w:t>
      </w:r>
      <w:r w:rsidR="008D2350">
        <w:rPr>
          <w:rFonts w:asciiTheme="majorBidi" w:hAnsiTheme="majorBidi" w:cstheme="majorBidi"/>
          <w:sz w:val="24"/>
          <w:szCs w:val="24"/>
        </w:rPr>
        <w:t xml:space="preserve"> dalam </w:t>
      </w:r>
      <w:r w:rsidRPr="008D2350">
        <w:rPr>
          <w:rFonts w:asciiTheme="majorBidi" w:hAnsiTheme="majorBidi" w:cstheme="majorBidi"/>
          <w:sz w:val="24"/>
          <w:szCs w:val="24"/>
        </w:rPr>
        <w:t>studi ini adalah seperti yang disajikan dalam gambar 1 dibawah ini.</w:t>
      </w:r>
    </w:p>
    <w:p w:rsidR="00D41953" w:rsidRDefault="00D41953" w:rsidP="00D41953">
      <w:pPr>
        <w:spacing w:after="0" w:line="240" w:lineRule="auto"/>
        <w:ind w:firstLine="720"/>
        <w:jc w:val="both"/>
        <w:rPr>
          <w:rFonts w:asciiTheme="majorBidi" w:hAnsiTheme="majorBidi" w:cstheme="majorBidi"/>
          <w:sz w:val="24"/>
          <w:szCs w:val="24"/>
        </w:rPr>
      </w:pPr>
    </w:p>
    <w:p w:rsidR="004A054D" w:rsidRPr="008D2350" w:rsidRDefault="004A054D" w:rsidP="00D41953">
      <w:pPr>
        <w:spacing w:after="0" w:line="240" w:lineRule="auto"/>
        <w:ind w:firstLine="720"/>
        <w:jc w:val="both"/>
        <w:rPr>
          <w:rFonts w:asciiTheme="majorBidi" w:hAnsiTheme="majorBidi" w:cstheme="majorBidi"/>
          <w:sz w:val="24"/>
          <w:szCs w:val="24"/>
        </w:rPr>
      </w:pPr>
    </w:p>
    <w:p w:rsidR="00D41953" w:rsidRPr="008D2350" w:rsidRDefault="00D41953" w:rsidP="00D41953">
      <w:pPr>
        <w:spacing w:after="0" w:line="240" w:lineRule="auto"/>
        <w:ind w:firstLine="720"/>
        <w:jc w:val="both"/>
        <w:rPr>
          <w:rFonts w:asciiTheme="majorBidi" w:hAnsiTheme="majorBidi" w:cstheme="majorBidi"/>
          <w:sz w:val="24"/>
          <w:szCs w:val="24"/>
        </w:rPr>
      </w:pPr>
    </w:p>
    <w:p w:rsidR="00D41953" w:rsidRPr="008D2350" w:rsidRDefault="00D41953" w:rsidP="00D41953">
      <w:pPr>
        <w:spacing w:after="0" w:line="240" w:lineRule="auto"/>
        <w:ind w:firstLine="720"/>
        <w:jc w:val="both"/>
        <w:rPr>
          <w:rFonts w:asciiTheme="majorBidi" w:hAnsiTheme="majorBidi" w:cstheme="majorBidi"/>
          <w:sz w:val="24"/>
          <w:szCs w:val="24"/>
        </w:rPr>
      </w:pPr>
    </w:p>
    <w:p w:rsidR="00D41953" w:rsidRPr="008D2350" w:rsidRDefault="00D41953" w:rsidP="00D41953">
      <w:pPr>
        <w:spacing w:after="0" w:line="240" w:lineRule="auto"/>
        <w:ind w:firstLine="720"/>
        <w:jc w:val="both"/>
        <w:rPr>
          <w:rFonts w:asciiTheme="majorBidi" w:hAnsiTheme="majorBidi" w:cstheme="majorBidi"/>
          <w:sz w:val="24"/>
          <w:szCs w:val="24"/>
        </w:rPr>
      </w:pPr>
    </w:p>
    <w:p w:rsidR="00D41953" w:rsidRPr="008D2350" w:rsidRDefault="00D41953" w:rsidP="00D41953">
      <w:pPr>
        <w:spacing w:after="0" w:line="240" w:lineRule="auto"/>
        <w:ind w:firstLine="720"/>
        <w:jc w:val="both"/>
        <w:rPr>
          <w:rFonts w:asciiTheme="majorBidi" w:hAnsiTheme="majorBidi" w:cstheme="majorBidi"/>
          <w:sz w:val="24"/>
          <w:szCs w:val="24"/>
        </w:rPr>
      </w:pPr>
    </w:p>
    <w:p w:rsidR="00D41953" w:rsidRPr="008D2350" w:rsidRDefault="00D41953" w:rsidP="00D41953">
      <w:pPr>
        <w:spacing w:after="0" w:line="240" w:lineRule="auto"/>
        <w:ind w:firstLine="720"/>
        <w:jc w:val="both"/>
        <w:rPr>
          <w:rFonts w:asciiTheme="majorBidi" w:hAnsiTheme="majorBidi" w:cstheme="majorBidi"/>
          <w:sz w:val="24"/>
          <w:szCs w:val="24"/>
        </w:rPr>
      </w:pPr>
    </w:p>
    <w:p w:rsidR="00D41953" w:rsidRDefault="00D41953" w:rsidP="00D41953">
      <w:pPr>
        <w:spacing w:after="0" w:line="240" w:lineRule="auto"/>
        <w:ind w:firstLine="720"/>
        <w:jc w:val="both"/>
        <w:rPr>
          <w:rFonts w:asciiTheme="majorBidi" w:hAnsiTheme="majorBidi" w:cstheme="majorBidi"/>
          <w:sz w:val="24"/>
          <w:szCs w:val="24"/>
        </w:rPr>
      </w:pPr>
    </w:p>
    <w:p w:rsidR="008D2350" w:rsidRPr="008D2350" w:rsidRDefault="008D2350" w:rsidP="00D41953">
      <w:pPr>
        <w:spacing w:after="0" w:line="240" w:lineRule="auto"/>
        <w:ind w:firstLine="720"/>
        <w:jc w:val="both"/>
        <w:rPr>
          <w:rFonts w:asciiTheme="majorBidi" w:hAnsiTheme="majorBidi" w:cstheme="majorBidi"/>
          <w:sz w:val="24"/>
          <w:szCs w:val="24"/>
        </w:rPr>
      </w:pPr>
    </w:p>
    <w:p w:rsidR="00D41953" w:rsidRPr="008D2350" w:rsidRDefault="003647E6" w:rsidP="004A054D">
      <w:pPr>
        <w:autoSpaceDE w:val="0"/>
        <w:autoSpaceDN w:val="0"/>
        <w:adjustRightInd w:val="0"/>
        <w:spacing w:before="120" w:after="120" w:line="240" w:lineRule="auto"/>
        <w:jc w:val="center"/>
        <w:rPr>
          <w:rFonts w:asciiTheme="majorBidi" w:hAnsiTheme="majorBidi" w:cstheme="majorBidi"/>
          <w:iCs/>
          <w:sz w:val="24"/>
          <w:szCs w:val="24"/>
        </w:rPr>
      </w:pPr>
      <w:r w:rsidRPr="008D2350">
        <w:rPr>
          <w:rFonts w:asciiTheme="majorBidi" w:hAnsiTheme="majorBidi" w:cstheme="majorBidi"/>
          <w:sz w:val="24"/>
          <w:szCs w:val="24"/>
        </w:rPr>
        <w:lastRenderedPageBreak/>
        <w:t>Gambar 1. Kerangka pemikiran penelitian</w:t>
      </w:r>
      <w:r w:rsidR="006724FD">
        <w:rPr>
          <w:rFonts w:asciiTheme="majorBidi" w:hAnsiTheme="majorBidi" w:cstheme="majorBidi"/>
          <w:iCs/>
          <w:noProof/>
          <w:sz w:val="24"/>
          <w:szCs w:val="24"/>
        </w:rPr>
        <w:pict>
          <v:oval id="_x0000_s1084" style="position:absolute;left:0;text-align:left;margin-left:301.5pt;margin-top:20.75pt;width:32.25pt;height:26.75pt;flip:y;z-index:251700224;mso-position-horizontal-relative:text;mso-position-vertical-relative:text">
            <v:textbox style="mso-next-textbox:#_x0000_s1084">
              <w:txbxContent>
                <w:p w:rsidR="008D2350" w:rsidRPr="002427E5" w:rsidRDefault="008D2350" w:rsidP="008D2350">
                  <w:r>
                    <w:t>E21</w:t>
                  </w:r>
                </w:p>
                <w:p w:rsidR="008D2350" w:rsidRPr="002427E5" w:rsidRDefault="008D2350" w:rsidP="008D2350"/>
              </w:txbxContent>
            </v:textbox>
          </v:oval>
        </w:pict>
      </w:r>
      <w:r w:rsidR="006724FD">
        <w:rPr>
          <w:rFonts w:asciiTheme="majorBidi" w:hAnsiTheme="majorBidi" w:cstheme="majorBidi"/>
          <w:iCs/>
          <w:noProof/>
          <w:sz w:val="24"/>
          <w:szCs w:val="24"/>
        </w:rPr>
        <w:pict>
          <v:oval id="_x0000_s1069" style="position:absolute;left:0;text-align:left;margin-left:171pt;margin-top:18.25pt;width:32.25pt;height:26.75pt;flip:y;z-index:251684864;mso-position-horizontal-relative:text;mso-position-vertical-relative:text">
            <v:textbox style="mso-next-textbox:#_x0000_s1069">
              <w:txbxContent>
                <w:p w:rsidR="00D41953" w:rsidRPr="002427E5" w:rsidRDefault="008D2350" w:rsidP="00D41953">
                  <w:r>
                    <w:t>E1</w:t>
                  </w:r>
                </w:p>
              </w:txbxContent>
            </v:textbox>
          </v:oval>
        </w:pict>
      </w:r>
    </w:p>
    <w:p w:rsidR="00D41953" w:rsidRPr="008D2350" w:rsidRDefault="006724FD" w:rsidP="004A054D">
      <w:pPr>
        <w:tabs>
          <w:tab w:val="left" w:pos="3105"/>
        </w:tabs>
        <w:spacing w:before="120" w:after="120" w:line="360" w:lineRule="auto"/>
        <w:rPr>
          <w:rFonts w:asciiTheme="majorBidi" w:hAnsiTheme="majorBidi" w:cstheme="majorBidi"/>
          <w:iCs/>
          <w:sz w:val="24"/>
          <w:szCs w:val="24"/>
        </w:rPr>
      </w:pPr>
      <w:r>
        <w:rPr>
          <w:rFonts w:asciiTheme="majorBidi" w:hAnsiTheme="majorBidi" w:cstheme="majorBidi"/>
          <w:iCs/>
          <w:noProof/>
          <w:sz w:val="24"/>
          <w:szCs w:val="24"/>
        </w:rPr>
        <w:pict>
          <v:shapetype id="_x0000_t32" coordsize="21600,21600" o:spt="32" o:oned="t" path="m,l21600,21600e" filled="f">
            <v:path arrowok="t" fillok="f" o:connecttype="none"/>
            <o:lock v:ext="edit" shapetype="t"/>
          </v:shapetype>
          <v:shape id="_x0000_s1070" type="#_x0000_t32" style="position:absolute;margin-left:317.95pt;margin-top:17.55pt;width:.05pt;height:53.25pt;z-index:251685888" o:connectortype="straight">
            <v:stroke endarrow="block"/>
          </v:shape>
        </w:pict>
      </w:r>
      <w:r>
        <w:rPr>
          <w:rFonts w:asciiTheme="majorBidi" w:hAnsiTheme="majorBidi" w:cstheme="majorBidi"/>
          <w:iCs/>
          <w:noProof/>
          <w:sz w:val="24"/>
          <w:szCs w:val="24"/>
        </w:rPr>
        <w:pict>
          <v:shape id="_x0000_s1083" type="#_x0000_t32" style="position:absolute;margin-left:343.5pt;margin-top:26.1pt;width:0;height:40.05pt;z-index:251699200" o:connectortype="straight">
            <v:stroke endarrow="block"/>
          </v:shape>
        </w:pict>
      </w:r>
      <w:r>
        <w:rPr>
          <w:rFonts w:asciiTheme="majorBidi" w:hAnsiTheme="majorBidi" w:cstheme="majorBidi"/>
          <w:iCs/>
          <w:noProof/>
          <w:sz w:val="24"/>
          <w:szCs w:val="24"/>
        </w:rPr>
        <w:pict>
          <v:shape id="_x0000_s1082" type="#_x0000_t32" style="position:absolute;margin-left:-4.5pt;margin-top:23.85pt;width:348pt;height:0;z-index:251698176" o:connectortype="straight"/>
        </w:pict>
      </w:r>
      <w:r>
        <w:rPr>
          <w:rFonts w:asciiTheme="majorBidi" w:hAnsiTheme="majorBidi" w:cstheme="majorBidi"/>
          <w:iCs/>
          <w:noProof/>
          <w:sz w:val="24"/>
          <w:szCs w:val="24"/>
        </w:rPr>
        <w:pict>
          <v:shape id="_x0000_s1081" type="#_x0000_t32" style="position:absolute;margin-left:-4.5pt;margin-top:24.6pt;width:.05pt;height:59.8pt;flip:y;z-index:251697152" o:connectortype="straight"/>
        </w:pict>
      </w:r>
      <w:r>
        <w:rPr>
          <w:rFonts w:asciiTheme="majorBidi" w:hAnsiTheme="majorBidi" w:cstheme="majorBidi"/>
          <w:iCs/>
          <w:noProof/>
          <w:sz w:val="24"/>
          <w:szCs w:val="24"/>
        </w:rPr>
        <w:pict>
          <v:shape id="_x0000_s1068" type="#_x0000_t32" style="position:absolute;margin-left:186.8pt;margin-top:7.4pt;width:0;height:69.6pt;z-index:251683840" o:connectortype="straight">
            <v:stroke endarrow="block"/>
          </v:shape>
        </w:pict>
      </w:r>
    </w:p>
    <w:p w:rsidR="00D41953" w:rsidRPr="008D2350" w:rsidRDefault="006724FD" w:rsidP="008D2350">
      <w:pPr>
        <w:pStyle w:val="ListParagraph"/>
        <w:spacing w:before="120" w:after="120" w:line="360" w:lineRule="auto"/>
        <w:ind w:left="2790"/>
        <w:jc w:val="center"/>
        <w:rPr>
          <w:rFonts w:asciiTheme="majorBidi" w:hAnsiTheme="majorBidi" w:cstheme="majorBidi"/>
          <w:i/>
          <w:iCs/>
          <w:sz w:val="24"/>
          <w:szCs w:val="24"/>
          <w:vertAlign w:val="subscript"/>
        </w:rPr>
      </w:pPr>
      <w:r>
        <w:rPr>
          <w:rFonts w:asciiTheme="majorBidi" w:hAnsiTheme="majorBidi" w:cstheme="majorBidi"/>
          <w:i/>
          <w:iCs/>
          <w:noProof/>
          <w:sz w:val="24"/>
          <w:szCs w:val="24"/>
        </w:rPr>
        <w:pict>
          <v:rect id="_x0000_s1073" style="position:absolute;left:0;text-align:left;margin-left:9pt;margin-top:11.1pt;width:84pt;height:28.5pt;z-index:251688960;v-text-anchor:middle">
            <v:textbox style="mso-next-textbox:#_x0000_s1073">
              <w:txbxContent>
                <w:p w:rsidR="00D41953" w:rsidRDefault="00D41953" w:rsidP="00D41953">
                  <w:pPr>
                    <w:jc w:val="center"/>
                  </w:pPr>
                  <w:r>
                    <w:t>Kep. Manaj</w:t>
                  </w:r>
                </w:p>
                <w:p w:rsidR="00D41953" w:rsidRPr="00ED5129" w:rsidRDefault="00D41953" w:rsidP="00D41953"/>
              </w:txbxContent>
            </v:textbox>
          </v:rect>
        </w:pict>
      </w:r>
    </w:p>
    <w:p w:rsidR="00D41953" w:rsidRPr="008D2350" w:rsidRDefault="006724FD" w:rsidP="008D2350">
      <w:pPr>
        <w:pStyle w:val="ListParagraph"/>
        <w:spacing w:before="120" w:after="120" w:line="360" w:lineRule="auto"/>
        <w:ind w:left="2880"/>
        <w:jc w:val="center"/>
        <w:rPr>
          <w:rFonts w:asciiTheme="majorBidi" w:hAnsiTheme="majorBidi" w:cstheme="majorBidi"/>
          <w:iCs/>
          <w:sz w:val="24"/>
          <w:szCs w:val="24"/>
          <w:vertAlign w:val="subscript"/>
        </w:rPr>
      </w:pPr>
      <w:r>
        <w:rPr>
          <w:rFonts w:asciiTheme="majorBidi" w:hAnsiTheme="majorBidi" w:cstheme="majorBidi"/>
          <w:iCs/>
          <w:noProof/>
          <w:sz w:val="24"/>
          <w:szCs w:val="24"/>
        </w:rPr>
        <w:pict>
          <v:shape id="_x0000_s1067" type="#_x0000_t32" style="position:absolute;left:0;text-align:left;margin-left:93.75pt;margin-top:4.6pt;width:51.75pt;height:30pt;z-index:251682816" o:connectortype="straight">
            <v:stroke endarrow="block"/>
          </v:shape>
        </w:pict>
      </w:r>
      <w:r>
        <w:rPr>
          <w:rFonts w:asciiTheme="majorBidi" w:hAnsiTheme="majorBidi" w:cstheme="majorBidi"/>
          <w:iCs/>
          <w:noProof/>
          <w:sz w:val="24"/>
          <w:szCs w:val="24"/>
        </w:rPr>
        <w:pict>
          <v:shape id="_x0000_s1077" type="#_x0000_t32" style="position:absolute;left:0;text-align:left;margin-left:291.75pt;margin-top:.7pt;width:0;height:22.65pt;z-index:251693056" o:connectortype="straight">
            <v:stroke endarrow="block"/>
          </v:shape>
        </w:pict>
      </w:r>
      <w:r>
        <w:rPr>
          <w:rFonts w:asciiTheme="majorBidi" w:hAnsiTheme="majorBidi" w:cstheme="majorBidi"/>
          <w:iCs/>
          <w:noProof/>
          <w:sz w:val="24"/>
          <w:szCs w:val="24"/>
        </w:rPr>
        <w:pict>
          <v:shape id="_x0000_s1076" type="#_x0000_t32" style="position:absolute;left:0;text-align:left;margin-left:93.75pt;margin-top:.7pt;width:198pt;height:0;z-index:251692032" o:connectortype="straight"/>
        </w:pict>
      </w:r>
    </w:p>
    <w:p w:rsidR="00D41953" w:rsidRPr="008D2350" w:rsidRDefault="006724FD" w:rsidP="008D2350">
      <w:pPr>
        <w:pStyle w:val="ListParagraph"/>
        <w:spacing w:before="120" w:after="120" w:line="360" w:lineRule="auto"/>
        <w:ind w:left="2430"/>
        <w:jc w:val="center"/>
        <w:rPr>
          <w:rFonts w:asciiTheme="majorBidi" w:hAnsiTheme="majorBidi" w:cstheme="majorBidi"/>
          <w:iCs/>
          <w:sz w:val="24"/>
          <w:szCs w:val="24"/>
          <w:vertAlign w:val="superscript"/>
        </w:rPr>
      </w:pPr>
      <w:r>
        <w:rPr>
          <w:rFonts w:asciiTheme="majorBidi" w:hAnsiTheme="majorBidi" w:cstheme="majorBidi"/>
          <w:iCs/>
          <w:noProof/>
          <w:sz w:val="24"/>
          <w:szCs w:val="24"/>
          <w:vertAlign w:val="superscript"/>
        </w:rPr>
        <w:pict>
          <v:shape id="_x0000_s1080" type="#_x0000_t32" style="position:absolute;left:0;text-align:left;margin-left:-4.5pt;margin-top:18pt;width:15pt;height:0;flip:x;z-index:251696128" o:connectortype="straight"/>
        </w:pict>
      </w:r>
      <w:r>
        <w:rPr>
          <w:rFonts w:asciiTheme="majorBidi" w:hAnsiTheme="majorBidi" w:cstheme="majorBidi"/>
          <w:iCs/>
          <w:noProof/>
          <w:sz w:val="24"/>
          <w:szCs w:val="24"/>
          <w:vertAlign w:val="superscript"/>
        </w:rPr>
        <w:pict>
          <v:shape id="_x0000_s1064" type="#_x0000_t32" style="position:absolute;left:0;text-align:left;margin-left:232.5pt;margin-top:18pt;width:47.25pt;height:0;z-index:251679744" o:connectortype="straight">
            <v:stroke endarrow="block"/>
          </v:shape>
        </w:pict>
      </w:r>
      <w:r>
        <w:rPr>
          <w:rFonts w:asciiTheme="majorBidi" w:hAnsiTheme="majorBidi" w:cstheme="majorBidi"/>
          <w:iCs/>
          <w:noProof/>
          <w:sz w:val="24"/>
          <w:szCs w:val="24"/>
        </w:rPr>
        <w:pict>
          <v:rect id="_x0000_s1075" style="position:absolute;left:0;text-align:left;margin-left:279.75pt;margin-top:1.2pt;width:84pt;height:28.5pt;z-index:251691008;v-text-anchor:middle">
            <v:textbox style="mso-next-textbox:#_x0000_s1075">
              <w:txbxContent>
                <w:p w:rsidR="00D41953" w:rsidRDefault="00D41953" w:rsidP="00D41953">
                  <w:pPr>
                    <w:jc w:val="center"/>
                  </w:pPr>
                  <w:r>
                    <w:t>ROA</w:t>
                  </w:r>
                </w:p>
              </w:txbxContent>
            </v:textbox>
          </v:rect>
        </w:pict>
      </w:r>
      <w:r>
        <w:rPr>
          <w:rFonts w:asciiTheme="majorBidi" w:hAnsiTheme="majorBidi" w:cstheme="majorBidi"/>
          <w:i/>
          <w:iCs/>
          <w:noProof/>
          <w:sz w:val="24"/>
          <w:szCs w:val="24"/>
        </w:rPr>
        <w:pict>
          <v:rect id="_x0000_s1074" style="position:absolute;left:0;text-align:left;margin-left:145.5pt;margin-top:2.7pt;width:84pt;height:28.5pt;z-index:251689984;v-text-anchor:middle">
            <v:textbox style="mso-next-textbox:#_x0000_s1074">
              <w:txbxContent>
                <w:p w:rsidR="00D41953" w:rsidRDefault="00D41953" w:rsidP="00D41953">
                  <w:pPr>
                    <w:jc w:val="center"/>
                  </w:pPr>
                  <w:r>
                    <w:t>Agency cost</w:t>
                  </w:r>
                </w:p>
              </w:txbxContent>
            </v:textbox>
          </v:rect>
        </w:pict>
      </w:r>
      <w:r>
        <w:rPr>
          <w:rFonts w:asciiTheme="majorBidi" w:hAnsiTheme="majorBidi" w:cstheme="majorBidi"/>
          <w:i/>
          <w:iCs/>
          <w:noProof/>
          <w:sz w:val="24"/>
          <w:szCs w:val="24"/>
        </w:rPr>
        <w:pict>
          <v:rect id="_x0000_s1071" style="position:absolute;left:0;text-align:left;margin-left:10.5pt;margin-top:4.2pt;width:84pt;height:28.5pt;z-index:251686912;v-text-anchor:middle">
            <v:textbox style="mso-next-textbox:#_x0000_s1071">
              <w:txbxContent>
                <w:p w:rsidR="00D41953" w:rsidRPr="00ED5129" w:rsidRDefault="00D41953" w:rsidP="00D41953">
                  <w:pPr>
                    <w:jc w:val="center"/>
                  </w:pPr>
                  <w:r>
                    <w:t>DPR</w:t>
                  </w:r>
                </w:p>
              </w:txbxContent>
            </v:textbox>
          </v:rect>
        </w:pict>
      </w:r>
      <w:r>
        <w:rPr>
          <w:rFonts w:asciiTheme="majorBidi" w:hAnsiTheme="majorBidi" w:cstheme="majorBidi"/>
          <w:iCs/>
          <w:noProof/>
          <w:sz w:val="24"/>
          <w:szCs w:val="24"/>
          <w:vertAlign w:val="superscript"/>
        </w:rPr>
        <w:pict>
          <v:shape id="_x0000_s1065" type="#_x0000_t32" style="position:absolute;left:0;text-align:left;margin-left:93pt;margin-top:18.75pt;width:52.5pt;height:.05pt;z-index:251680768" o:connectortype="straight">
            <v:stroke endarrow="block"/>
          </v:shape>
        </w:pict>
      </w:r>
    </w:p>
    <w:p w:rsidR="00D41953" w:rsidRPr="008D2350" w:rsidRDefault="006724FD" w:rsidP="008D2350">
      <w:pPr>
        <w:pStyle w:val="ListParagraph"/>
        <w:tabs>
          <w:tab w:val="left" w:pos="4890"/>
        </w:tabs>
        <w:spacing w:before="120" w:after="120" w:line="360" w:lineRule="auto"/>
        <w:ind w:left="2250"/>
        <w:jc w:val="center"/>
        <w:rPr>
          <w:rFonts w:asciiTheme="majorBidi" w:hAnsiTheme="majorBidi" w:cstheme="majorBidi"/>
          <w:iCs/>
          <w:sz w:val="24"/>
          <w:szCs w:val="24"/>
          <w:vertAlign w:val="superscript"/>
        </w:rPr>
      </w:pPr>
      <w:r>
        <w:rPr>
          <w:rFonts w:asciiTheme="majorBidi" w:hAnsiTheme="majorBidi" w:cstheme="majorBidi"/>
          <w:iCs/>
          <w:noProof/>
          <w:sz w:val="24"/>
          <w:szCs w:val="24"/>
        </w:rPr>
        <w:pict>
          <v:shape id="_x0000_s1079" type="#_x0000_t32" style="position:absolute;left:0;text-align:left;margin-left:292.5pt;margin-top:10.5pt;width:0;height:26.8pt;flip:y;z-index:251695104" o:connectortype="straight">
            <v:stroke endarrow="block"/>
          </v:shape>
        </w:pict>
      </w:r>
      <w:r>
        <w:rPr>
          <w:rFonts w:asciiTheme="majorBidi" w:hAnsiTheme="majorBidi" w:cstheme="majorBidi"/>
          <w:iCs/>
          <w:noProof/>
          <w:sz w:val="24"/>
          <w:szCs w:val="24"/>
          <w:vertAlign w:val="superscript"/>
        </w:rPr>
        <w:pict>
          <v:shape id="_x0000_s1066" type="#_x0000_t32" style="position:absolute;left:0;text-align:left;margin-left:94.5pt;margin-top:.85pt;width:51pt;height:35.45pt;flip:y;z-index:251681792" o:connectortype="straight">
            <v:stroke endarrow="block"/>
          </v:shape>
        </w:pict>
      </w:r>
    </w:p>
    <w:p w:rsidR="00D41953" w:rsidRPr="008D2350" w:rsidRDefault="006724FD" w:rsidP="008D2350">
      <w:pPr>
        <w:pStyle w:val="ListParagraph"/>
        <w:spacing w:before="120" w:after="120" w:line="360" w:lineRule="auto"/>
        <w:ind w:left="2250"/>
        <w:jc w:val="center"/>
        <w:rPr>
          <w:rFonts w:asciiTheme="majorBidi" w:hAnsiTheme="majorBidi" w:cstheme="majorBidi"/>
          <w:iCs/>
          <w:sz w:val="24"/>
          <w:szCs w:val="24"/>
          <w:vertAlign w:val="subscript"/>
        </w:rPr>
      </w:pPr>
      <w:r>
        <w:rPr>
          <w:rFonts w:asciiTheme="majorBidi" w:hAnsiTheme="majorBidi" w:cstheme="majorBidi"/>
          <w:iCs/>
          <w:noProof/>
          <w:sz w:val="24"/>
          <w:szCs w:val="24"/>
        </w:rPr>
        <w:pict>
          <v:shape id="_x0000_s1078" type="#_x0000_t32" style="position:absolute;left:0;text-align:left;margin-left:94.5pt;margin-top:16.6pt;width:198pt;height:0;z-index:251694080" o:connectortype="straight"/>
        </w:pict>
      </w:r>
      <w:r>
        <w:rPr>
          <w:rFonts w:asciiTheme="majorBidi" w:hAnsiTheme="majorBidi" w:cstheme="majorBidi"/>
          <w:i/>
          <w:iCs/>
          <w:noProof/>
          <w:sz w:val="24"/>
          <w:szCs w:val="24"/>
        </w:rPr>
        <w:pict>
          <v:rect id="_x0000_s1072" style="position:absolute;left:0;text-align:left;margin-left:9.75pt;margin-top:1.05pt;width:84pt;height:28.5pt;z-index:251687936;v-text-anchor:middle">
            <v:textbox style="mso-next-textbox:#_x0000_s1072">
              <w:txbxContent>
                <w:p w:rsidR="00D41953" w:rsidRDefault="008D2350" w:rsidP="00D41953">
                  <w:pPr>
                    <w:jc w:val="center"/>
                  </w:pPr>
                  <w:r>
                    <w:t>size</w:t>
                  </w:r>
                </w:p>
              </w:txbxContent>
            </v:textbox>
          </v:rect>
        </w:pict>
      </w:r>
    </w:p>
    <w:p w:rsidR="00D41953" w:rsidRPr="008D2350" w:rsidRDefault="00D41953" w:rsidP="008D2350">
      <w:pPr>
        <w:pStyle w:val="ListParagraph"/>
        <w:spacing w:before="120" w:after="120" w:line="360" w:lineRule="auto"/>
        <w:ind w:left="2250"/>
        <w:jc w:val="center"/>
        <w:rPr>
          <w:rFonts w:asciiTheme="majorBidi" w:hAnsiTheme="majorBidi" w:cstheme="majorBidi"/>
          <w:iCs/>
          <w:sz w:val="24"/>
          <w:szCs w:val="24"/>
          <w:vertAlign w:val="subscript"/>
        </w:rPr>
      </w:pPr>
    </w:p>
    <w:p w:rsidR="00D41953" w:rsidRPr="008D2350" w:rsidRDefault="00D41953" w:rsidP="004A054D">
      <w:pPr>
        <w:spacing w:line="240" w:lineRule="auto"/>
        <w:rPr>
          <w:rFonts w:asciiTheme="majorBidi" w:hAnsiTheme="majorBidi" w:cstheme="majorBidi"/>
          <w:b/>
          <w:bCs/>
          <w:sz w:val="24"/>
          <w:szCs w:val="24"/>
        </w:rPr>
      </w:pPr>
      <w:r w:rsidRPr="008D2350">
        <w:rPr>
          <w:rFonts w:asciiTheme="majorBidi" w:hAnsiTheme="majorBidi" w:cstheme="majorBidi"/>
          <w:b/>
          <w:bCs/>
          <w:sz w:val="24"/>
          <w:szCs w:val="24"/>
        </w:rPr>
        <w:t>METODE PENELITIAN</w:t>
      </w:r>
    </w:p>
    <w:p w:rsidR="00D41953" w:rsidRPr="008D2350" w:rsidRDefault="00D41953" w:rsidP="004A054D">
      <w:pPr>
        <w:spacing w:line="240" w:lineRule="auto"/>
        <w:rPr>
          <w:rFonts w:asciiTheme="majorBidi" w:hAnsiTheme="majorBidi" w:cstheme="majorBidi"/>
          <w:b/>
          <w:bCs/>
          <w:sz w:val="24"/>
          <w:szCs w:val="24"/>
        </w:rPr>
      </w:pPr>
      <w:r w:rsidRPr="008D2350">
        <w:rPr>
          <w:rFonts w:asciiTheme="majorBidi" w:hAnsiTheme="majorBidi" w:cstheme="majorBidi"/>
          <w:b/>
          <w:bCs/>
          <w:sz w:val="24"/>
          <w:szCs w:val="24"/>
        </w:rPr>
        <w:t>Definisi Operasional</w:t>
      </w:r>
    </w:p>
    <w:tbl>
      <w:tblPr>
        <w:tblStyle w:val="LightShading1"/>
        <w:tblW w:w="9470" w:type="dxa"/>
        <w:tblLook w:val="04A0" w:firstRow="1" w:lastRow="0" w:firstColumn="1" w:lastColumn="0" w:noHBand="0" w:noVBand="1"/>
      </w:tblPr>
      <w:tblGrid>
        <w:gridCol w:w="1563"/>
        <w:gridCol w:w="3593"/>
        <w:gridCol w:w="982"/>
        <w:gridCol w:w="3332"/>
      </w:tblGrid>
      <w:tr w:rsidR="00D41953" w:rsidRPr="008D2350" w:rsidTr="00D41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Variable Penelitian</w:t>
            </w:r>
          </w:p>
        </w:tc>
        <w:tc>
          <w:tcPr>
            <w:tcW w:w="3665" w:type="dxa"/>
            <w:shd w:val="clear" w:color="auto" w:fill="auto"/>
          </w:tcPr>
          <w:p w:rsidR="00D41953" w:rsidRPr="008D2350" w:rsidRDefault="00D41953" w:rsidP="00D41953">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Definisi operasional</w:t>
            </w:r>
          </w:p>
        </w:tc>
        <w:tc>
          <w:tcPr>
            <w:tcW w:w="990" w:type="dxa"/>
            <w:shd w:val="clear" w:color="auto" w:fill="auto"/>
          </w:tcPr>
          <w:p w:rsidR="00D41953" w:rsidRPr="008D2350" w:rsidRDefault="00D41953" w:rsidP="00D41953">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Skala</w:t>
            </w:r>
          </w:p>
        </w:tc>
        <w:tc>
          <w:tcPr>
            <w:tcW w:w="3332" w:type="dxa"/>
            <w:shd w:val="clear" w:color="auto" w:fill="auto"/>
          </w:tcPr>
          <w:p w:rsidR="00D41953" w:rsidRPr="008D2350" w:rsidRDefault="00D41953" w:rsidP="00D41953">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Rumus</w:t>
            </w:r>
          </w:p>
        </w:tc>
      </w:tr>
      <w:tr w:rsidR="00D41953" w:rsidRPr="008D2350" w:rsidTr="00D41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Variable Dependen</w:t>
            </w:r>
          </w:p>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(ROA)</w:t>
            </w:r>
          </w:p>
        </w:tc>
        <w:tc>
          <w:tcPr>
            <w:tcW w:w="3665" w:type="dxa"/>
            <w:shd w:val="clear" w:color="auto" w:fill="auto"/>
          </w:tcPr>
          <w:p w:rsidR="00D41953" w:rsidRPr="008D2350" w:rsidRDefault="00D41953" w:rsidP="00D41953">
            <w:pPr>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hAnsiTheme="majorBidi" w:cstheme="majorBidi"/>
                <w:sz w:val="24"/>
                <w:szCs w:val="24"/>
              </w:rPr>
              <w:t>salah satu bentuk dari rasio profitabilitas untuk mengukur kemampuan perusahaan dalam menghasilkan laba dengan menggunakan total aktiva yang ada.</w:t>
            </w:r>
          </w:p>
        </w:tc>
        <w:tc>
          <w:tcPr>
            <w:tcW w:w="990" w:type="dxa"/>
            <w:shd w:val="clear" w:color="auto" w:fill="auto"/>
          </w:tcPr>
          <w:p w:rsidR="00D41953" w:rsidRPr="008D2350" w:rsidRDefault="00D41953" w:rsidP="00D41953">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Rasio</w:t>
            </w:r>
          </w:p>
        </w:tc>
        <w:tc>
          <w:tcPr>
            <w:tcW w:w="3332" w:type="dxa"/>
            <w:shd w:val="clear" w:color="auto" w:fill="auto"/>
          </w:tcPr>
          <w:p w:rsidR="00D41953" w:rsidRPr="008D2350" w:rsidRDefault="00D41953" w:rsidP="00D4195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m:oMathPara>
              <m:oMath>
                <m:r>
                  <w:rPr>
                    <w:rFonts w:ascii="Cambria Math" w:hAnsi="Cambria Math" w:cstheme="majorBidi"/>
                    <w:sz w:val="24"/>
                    <w:szCs w:val="24"/>
                  </w:rPr>
                  <m:t>ROA</m:t>
                </m:r>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Cambria Math" w:cstheme="majorBidi"/>
                        <w:sz w:val="24"/>
                        <w:szCs w:val="24"/>
                      </w:rPr>
                      <m:t>Profit</m:t>
                    </m:r>
                    <m:r>
                      <w:rPr>
                        <w:rFonts w:ascii="Cambria Math" w:hAnsiTheme="majorBidi" w:cstheme="majorBidi"/>
                        <w:sz w:val="24"/>
                        <w:szCs w:val="24"/>
                      </w:rPr>
                      <m:t xml:space="preserve"> </m:t>
                    </m:r>
                    <m:r>
                      <w:rPr>
                        <w:rFonts w:ascii="Cambria Math" w:hAnsi="Cambria Math" w:cstheme="majorBidi"/>
                        <w:sz w:val="24"/>
                        <w:szCs w:val="24"/>
                      </w:rPr>
                      <m:t>after</m:t>
                    </m:r>
                    <m:r>
                      <w:rPr>
                        <w:rFonts w:ascii="Cambria Math" w:hAnsiTheme="majorBidi" w:cstheme="majorBidi"/>
                        <w:sz w:val="24"/>
                        <w:szCs w:val="24"/>
                      </w:rPr>
                      <m:t xml:space="preserve"> </m:t>
                    </m:r>
                    <m:r>
                      <w:rPr>
                        <w:rFonts w:ascii="Cambria Math" w:hAnsi="Cambria Math" w:cstheme="majorBidi"/>
                        <w:sz w:val="24"/>
                        <w:szCs w:val="24"/>
                      </w:rPr>
                      <m:t>tax</m:t>
                    </m:r>
                  </m:num>
                  <m:den>
                    <m:r>
                      <w:rPr>
                        <w:rFonts w:ascii="Cambria Math" w:hAnsi="Cambria Math" w:cstheme="majorBidi"/>
                        <w:sz w:val="24"/>
                        <w:szCs w:val="24"/>
                      </w:rPr>
                      <m:t>Total</m:t>
                    </m:r>
                    <m:r>
                      <w:rPr>
                        <w:rFonts w:ascii="Cambria Math" w:hAnsiTheme="majorBidi" w:cstheme="majorBidi"/>
                        <w:sz w:val="24"/>
                        <w:szCs w:val="24"/>
                      </w:rPr>
                      <m:t xml:space="preserve"> </m:t>
                    </m:r>
                    <m:r>
                      <w:rPr>
                        <w:rFonts w:ascii="Cambria Math" w:hAnsi="Cambria Math" w:cstheme="majorBidi"/>
                        <w:sz w:val="24"/>
                        <w:szCs w:val="24"/>
                      </w:rPr>
                      <m:t>aktiva</m:t>
                    </m:r>
                  </m:den>
                </m:f>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100</m:t>
                </m:r>
              </m:oMath>
            </m:oMathPara>
          </w:p>
          <w:p w:rsidR="00D41953" w:rsidRPr="008D2350" w:rsidRDefault="00D41953" w:rsidP="00D41953">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p>
        </w:tc>
      </w:tr>
      <w:tr w:rsidR="00D41953" w:rsidRPr="008D2350" w:rsidTr="00D41953">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Variable independen</w:t>
            </w:r>
          </w:p>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(DPR)</w:t>
            </w:r>
          </w:p>
        </w:tc>
        <w:tc>
          <w:tcPr>
            <w:tcW w:w="3665" w:type="dxa"/>
            <w:shd w:val="clear" w:color="auto" w:fill="auto"/>
          </w:tcPr>
          <w:p w:rsidR="00D41953" w:rsidRPr="008D2350" w:rsidRDefault="00D41953" w:rsidP="00D41953">
            <w:pPr>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hAnsiTheme="majorBidi" w:cstheme="majorBidi"/>
                <w:sz w:val="24"/>
                <w:szCs w:val="24"/>
              </w:rPr>
              <w:t>Rasio pembayaran dividen adalah persentase laba yang dibayarkan dalam bentuk dividen, atau rasio antara laba yang dibayarkan dalam bentuk dividen dengan total laba yang tersedia bagi pemegang saham</w:t>
            </w:r>
          </w:p>
        </w:tc>
        <w:tc>
          <w:tcPr>
            <w:tcW w:w="990" w:type="dxa"/>
            <w:shd w:val="clear" w:color="auto" w:fill="auto"/>
          </w:tcPr>
          <w:p w:rsidR="00D41953" w:rsidRPr="008D2350" w:rsidRDefault="00D41953" w:rsidP="00D4195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Rasio</w:t>
            </w:r>
          </w:p>
          <w:p w:rsidR="00D41953" w:rsidRPr="008D2350" w:rsidRDefault="00D41953" w:rsidP="00D4195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p>
          <w:p w:rsidR="00D41953" w:rsidRPr="008D2350" w:rsidRDefault="00D41953" w:rsidP="00D4195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p>
          <w:p w:rsidR="00D41953" w:rsidRPr="008D2350" w:rsidRDefault="00D41953" w:rsidP="00D4195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p>
        </w:tc>
        <w:tc>
          <w:tcPr>
            <w:tcW w:w="3332" w:type="dxa"/>
            <w:shd w:val="clear" w:color="auto" w:fill="auto"/>
          </w:tcPr>
          <w:p w:rsidR="00D41953" w:rsidRPr="008D2350" w:rsidRDefault="00D41953" w:rsidP="00D4195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DPR</m:t>
                </m:r>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Dividen</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perlembar</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sa</m:t>
                    </m:r>
                    <m:r>
                      <w:rPr>
                        <w:rFonts w:asciiTheme="majorBidi" w:eastAsiaTheme="minorEastAsia" w:hAnsi="Cambria Math" w:cstheme="majorBidi"/>
                        <w:sz w:val="24"/>
                        <w:szCs w:val="24"/>
                      </w:rPr>
                      <m:t>h</m:t>
                    </m:r>
                    <m:r>
                      <w:rPr>
                        <w:rFonts w:ascii="Cambria Math" w:eastAsiaTheme="minorEastAsia" w:hAnsi="Cambria Math" w:cstheme="majorBidi"/>
                        <w:sz w:val="24"/>
                        <w:szCs w:val="24"/>
                      </w:rPr>
                      <m:t>am</m:t>
                    </m:r>
                  </m:num>
                  <m:den>
                    <m:r>
                      <w:rPr>
                        <w:rFonts w:ascii="Cambria Math" w:eastAsiaTheme="minorEastAsia" w:hAnsi="Cambria Math" w:cstheme="majorBidi"/>
                        <w:sz w:val="24"/>
                        <w:szCs w:val="24"/>
                      </w:rPr>
                      <m:t>Laba</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perlembar</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sa</m:t>
                    </m:r>
                    <m:r>
                      <w:rPr>
                        <w:rFonts w:asciiTheme="majorBidi" w:eastAsiaTheme="minorEastAsia" w:hAnsi="Cambria Math" w:cstheme="majorBidi"/>
                        <w:sz w:val="24"/>
                        <w:szCs w:val="24"/>
                      </w:rPr>
                      <m:t>h</m:t>
                    </m:r>
                    <m:r>
                      <w:rPr>
                        <w:rFonts w:ascii="Cambria Math" w:eastAsiaTheme="minorEastAsia" w:hAnsi="Cambria Math" w:cstheme="majorBidi"/>
                        <w:sz w:val="24"/>
                        <w:szCs w:val="24"/>
                      </w:rPr>
                      <m:t>am</m:t>
                    </m:r>
                  </m:den>
                </m:f>
              </m:oMath>
            </m:oMathPara>
          </w:p>
        </w:tc>
      </w:tr>
      <w:tr w:rsidR="00D41953" w:rsidRPr="008D2350" w:rsidTr="00D41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Variable independen</w:t>
            </w:r>
          </w:p>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(kepemilikan manajerial)</w:t>
            </w:r>
          </w:p>
        </w:tc>
        <w:tc>
          <w:tcPr>
            <w:tcW w:w="3665" w:type="dxa"/>
            <w:shd w:val="clear" w:color="auto" w:fill="auto"/>
          </w:tcPr>
          <w:p w:rsidR="00D41953" w:rsidRPr="008D2350" w:rsidRDefault="00D41953" w:rsidP="00D41953">
            <w:pPr>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imes New Roman" w:hAnsiTheme="majorBidi" w:cstheme="majorBidi"/>
                <w:sz w:val="24"/>
                <w:szCs w:val="24"/>
              </w:rPr>
              <w:t>Kepemilikan manajerial adalah kepemilikan saham oleh manajemen perusahaan yang diukur dengan presentase jumlah saham yang dimiliki oleh manajemen</w:t>
            </w:r>
          </w:p>
        </w:tc>
        <w:tc>
          <w:tcPr>
            <w:tcW w:w="990" w:type="dxa"/>
            <w:shd w:val="clear" w:color="auto" w:fill="auto"/>
          </w:tcPr>
          <w:p w:rsidR="00D41953" w:rsidRPr="008D2350" w:rsidRDefault="00D41953" w:rsidP="00D41953">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Rasio</w:t>
            </w:r>
          </w:p>
        </w:tc>
        <w:tc>
          <w:tcPr>
            <w:tcW w:w="3332" w:type="dxa"/>
            <w:shd w:val="clear" w:color="auto" w:fill="auto"/>
          </w:tcPr>
          <w:p w:rsidR="00D41953" w:rsidRPr="008D2350" w:rsidRDefault="00D41953" w:rsidP="00D4195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m:oMathPara>
              <m:oMath>
                <m:r>
                  <w:rPr>
                    <w:rFonts w:ascii="Cambria Math" w:hAnsi="Cambria Math" w:cstheme="majorBidi"/>
                    <w:sz w:val="24"/>
                    <w:szCs w:val="24"/>
                  </w:rPr>
                  <m:t>kep</m:t>
                </m:r>
                <m:r>
                  <w:rPr>
                    <w:rFonts w:ascii="Cambria Math" w:hAnsiTheme="majorBidi" w:cstheme="majorBidi"/>
                    <w:sz w:val="24"/>
                    <w:szCs w:val="24"/>
                  </w:rPr>
                  <m:t xml:space="preserve"> </m:t>
                </m:r>
                <m:r>
                  <w:rPr>
                    <w:rFonts w:ascii="Cambria Math" w:hAnsi="Cambria Math" w:cstheme="majorBidi"/>
                    <w:sz w:val="24"/>
                    <w:szCs w:val="24"/>
                  </w:rPr>
                  <m:t>menejer</m:t>
                </m:r>
                <m:r>
                  <w:rPr>
                    <w:rFonts w:ascii="Cambria Math" w:hAnsiTheme="majorBidi" w:cstheme="majorBidi"/>
                    <w:sz w:val="24"/>
                    <w:szCs w:val="24"/>
                  </w:rPr>
                  <m:t xml:space="preserve">= </m:t>
                </m:r>
                <m:f>
                  <m:fPr>
                    <m:ctrlPr>
                      <w:rPr>
                        <w:rFonts w:ascii="Cambria Math" w:hAnsiTheme="majorBidi" w:cstheme="majorBidi"/>
                        <w:i/>
                        <w:sz w:val="24"/>
                        <w:szCs w:val="24"/>
                      </w:rPr>
                    </m:ctrlPr>
                  </m:fPr>
                  <m:num>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sa</m:t>
                        </m:r>
                        <m:r>
                          <w:rPr>
                            <w:rFonts w:asciiTheme="majorBidi" w:hAnsi="Cambria Math" w:cstheme="majorBidi"/>
                            <w:sz w:val="24"/>
                            <w:szCs w:val="24"/>
                          </w:rPr>
                          <m:t>h</m:t>
                        </m:r>
                        <m:r>
                          <w:rPr>
                            <w:rFonts w:ascii="Cambria Math" w:hAnsi="Cambria Math" w:cstheme="majorBidi"/>
                            <w:sz w:val="24"/>
                            <w:szCs w:val="24"/>
                          </w:rPr>
                          <m:t>am</m:t>
                        </m:r>
                        <m:r>
                          <w:rPr>
                            <w:rFonts w:ascii="Cambria Math" w:hAnsiTheme="majorBidi" w:cstheme="majorBidi"/>
                            <w:sz w:val="24"/>
                            <w:szCs w:val="24"/>
                          </w:rPr>
                          <m:t xml:space="preserve"> </m:t>
                        </m:r>
                        <m:r>
                          <w:rPr>
                            <w:rFonts w:ascii="Cambria Math" w:hAnsi="Cambria Math" w:cstheme="majorBidi"/>
                            <w:sz w:val="24"/>
                            <w:szCs w:val="24"/>
                          </w:rPr>
                          <m:t>menejrial</m:t>
                        </m:r>
                      </m:e>
                    </m:nary>
                  </m:num>
                  <m:den>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sa</m:t>
                        </m:r>
                        <m:r>
                          <w:rPr>
                            <w:rFonts w:asciiTheme="majorBidi" w:hAnsi="Cambria Math" w:cstheme="majorBidi"/>
                            <w:sz w:val="24"/>
                            <w:szCs w:val="24"/>
                          </w:rPr>
                          <m:t>h</m:t>
                        </m:r>
                        <m:r>
                          <w:rPr>
                            <w:rFonts w:ascii="Cambria Math" w:hAnsi="Cambria Math" w:cstheme="majorBidi"/>
                            <w:sz w:val="24"/>
                            <w:szCs w:val="24"/>
                          </w:rPr>
                          <m:t>am</m:t>
                        </m:r>
                        <m:r>
                          <w:rPr>
                            <w:rFonts w:ascii="Cambria Math" w:hAnsiTheme="majorBidi" w:cstheme="majorBidi"/>
                            <w:sz w:val="24"/>
                            <w:szCs w:val="24"/>
                          </w:rPr>
                          <m:t xml:space="preserve"> </m:t>
                        </m:r>
                        <m:r>
                          <w:rPr>
                            <w:rFonts w:ascii="Cambria Math" w:hAnsi="Cambria Math" w:cstheme="majorBidi"/>
                            <w:sz w:val="24"/>
                            <w:szCs w:val="24"/>
                          </w:rPr>
                          <m:t>beredar</m:t>
                        </m:r>
                      </m:e>
                    </m:nary>
                  </m:den>
                </m:f>
              </m:oMath>
            </m:oMathPara>
          </w:p>
          <w:p w:rsidR="00D41953" w:rsidRPr="008D2350" w:rsidRDefault="00D41953" w:rsidP="00D41953">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p>
        </w:tc>
      </w:tr>
      <w:tr w:rsidR="00D41953" w:rsidRPr="008D2350" w:rsidTr="00D41953">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Variable independen</w:t>
            </w:r>
          </w:p>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(ukuran perusahaan)</w:t>
            </w:r>
          </w:p>
        </w:tc>
        <w:tc>
          <w:tcPr>
            <w:tcW w:w="3665" w:type="dxa"/>
            <w:shd w:val="clear" w:color="auto" w:fill="auto"/>
          </w:tcPr>
          <w:p w:rsidR="00D41953" w:rsidRPr="008D2350" w:rsidRDefault="00D41953" w:rsidP="00D41953">
            <w:pPr>
              <w:autoSpaceDE w:val="0"/>
              <w:autoSpaceDN w:val="0"/>
              <w:adjustRightInd w:val="0"/>
              <w:spacing w:before="120" w:after="120"/>
              <w:ind w:left="-43"/>
              <w:jc w:val="both"/>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hAnsiTheme="majorBidi" w:cstheme="majorBidi"/>
                <w:sz w:val="24"/>
                <w:szCs w:val="24"/>
              </w:rPr>
              <w:t xml:space="preserve">Ukuran perusahaan merupakan sebuah skala yang digunakan untuk </w:t>
            </w:r>
            <w:r w:rsidRPr="008D2350">
              <w:rPr>
                <w:rStyle w:val="apple-style-span"/>
                <w:rFonts w:asciiTheme="majorBidi" w:hAnsiTheme="majorBidi" w:cstheme="majorBidi"/>
                <w:sz w:val="24"/>
                <w:szCs w:val="24"/>
                <w:lang w:val="en-SG"/>
              </w:rPr>
              <w:t>menggambarkan besar kecilnya suatu perusahaan melalui berbagai cara</w:t>
            </w:r>
          </w:p>
        </w:tc>
        <w:tc>
          <w:tcPr>
            <w:tcW w:w="990" w:type="dxa"/>
            <w:shd w:val="clear" w:color="auto" w:fill="auto"/>
          </w:tcPr>
          <w:p w:rsidR="00D41953" w:rsidRPr="008D2350" w:rsidRDefault="00D41953" w:rsidP="00D4195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Ln</w:t>
            </w:r>
          </w:p>
        </w:tc>
        <w:tc>
          <w:tcPr>
            <w:tcW w:w="3332" w:type="dxa"/>
            <w:shd w:val="clear" w:color="auto" w:fill="auto"/>
          </w:tcPr>
          <w:p w:rsidR="00D41953" w:rsidRPr="008D2350" w:rsidRDefault="00D41953" w:rsidP="00D4195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Ln Total asset</w:t>
            </w:r>
          </w:p>
        </w:tc>
      </w:tr>
      <w:tr w:rsidR="00D41953" w:rsidRPr="008D2350" w:rsidTr="00D41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tcPr>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lastRenderedPageBreak/>
              <w:t>Variable Intervening</w:t>
            </w:r>
          </w:p>
          <w:p w:rsidR="00D41953" w:rsidRPr="008D2350" w:rsidRDefault="00D41953" w:rsidP="00D41953">
            <w:pPr>
              <w:autoSpaceDE w:val="0"/>
              <w:autoSpaceDN w:val="0"/>
              <w:adjustRightInd w:val="0"/>
              <w:spacing w:before="120" w:after="120"/>
              <w:jc w:val="center"/>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(agency cost)</w:t>
            </w:r>
          </w:p>
        </w:tc>
        <w:tc>
          <w:tcPr>
            <w:tcW w:w="3665" w:type="dxa"/>
            <w:shd w:val="clear" w:color="auto" w:fill="auto"/>
          </w:tcPr>
          <w:p w:rsidR="00D41953" w:rsidRPr="008D2350" w:rsidRDefault="00D41953" w:rsidP="00D41953">
            <w:pPr>
              <w:autoSpaceDE w:val="0"/>
              <w:autoSpaceDN w:val="0"/>
              <w:adjustRightInd w:val="0"/>
              <w:spacing w:before="120" w:after="120"/>
              <w:ind w:left="-4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D2350">
              <w:rPr>
                <w:rFonts w:asciiTheme="majorBidi" w:hAnsiTheme="majorBidi" w:cstheme="majorBidi"/>
                <w:sz w:val="24"/>
                <w:szCs w:val="24"/>
              </w:rPr>
              <w:t xml:space="preserve">Istilah biaya keagenan mengacu pada pemberian insentif yang layak kepada manajer serta biaya pengawasan untukk mencegah </w:t>
            </w:r>
            <w:r w:rsidRPr="008D2350">
              <w:rPr>
                <w:rFonts w:asciiTheme="majorBidi" w:hAnsiTheme="majorBidi" w:cstheme="majorBidi"/>
                <w:i/>
                <w:sz w:val="24"/>
                <w:szCs w:val="24"/>
              </w:rPr>
              <w:t>hazard</w:t>
            </w:r>
            <w:r w:rsidRPr="008D2350">
              <w:rPr>
                <w:rFonts w:asciiTheme="majorBidi" w:hAnsiTheme="majorBidi" w:cstheme="majorBidi"/>
                <w:sz w:val="24"/>
                <w:szCs w:val="24"/>
              </w:rPr>
              <w:t xml:space="preserve">. Agency cost juga berarti penggunaan kas untuk bonus atau pengeluaran pengeluaran yang tidak perlu yang dilakukan oleh manajer terhadap </w:t>
            </w:r>
            <w:r w:rsidRPr="008D2350">
              <w:rPr>
                <w:rFonts w:asciiTheme="majorBidi" w:hAnsiTheme="majorBidi" w:cstheme="majorBidi"/>
                <w:i/>
                <w:sz w:val="24"/>
                <w:szCs w:val="24"/>
              </w:rPr>
              <w:t>free cash flow</w:t>
            </w:r>
            <w:r w:rsidRPr="008D2350">
              <w:rPr>
                <w:rFonts w:asciiTheme="majorBidi" w:hAnsiTheme="majorBidi" w:cstheme="majorBidi"/>
                <w:sz w:val="24"/>
                <w:szCs w:val="24"/>
              </w:rPr>
              <w:t>.</w:t>
            </w:r>
          </w:p>
        </w:tc>
        <w:tc>
          <w:tcPr>
            <w:tcW w:w="990" w:type="dxa"/>
            <w:shd w:val="clear" w:color="auto" w:fill="auto"/>
          </w:tcPr>
          <w:p w:rsidR="00D41953" w:rsidRPr="008D2350" w:rsidRDefault="00D41953" w:rsidP="00D41953">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r w:rsidRPr="008D2350">
              <w:rPr>
                <w:rFonts w:asciiTheme="majorBidi" w:eastAsiaTheme="minorEastAsia" w:hAnsiTheme="majorBidi" w:cstheme="majorBidi"/>
                <w:sz w:val="24"/>
                <w:szCs w:val="24"/>
              </w:rPr>
              <w:t>Rasio</w:t>
            </w:r>
          </w:p>
        </w:tc>
        <w:tc>
          <w:tcPr>
            <w:tcW w:w="3332" w:type="dxa"/>
            <w:shd w:val="clear" w:color="auto" w:fill="auto"/>
          </w:tcPr>
          <w:p w:rsidR="00D41953" w:rsidRPr="008D2350" w:rsidRDefault="00D41953" w:rsidP="00D41953">
            <w:pPr>
              <w:autoSpaceDE w:val="0"/>
              <w:autoSpaceDN w:val="0"/>
              <w:adjustRightInd w:val="0"/>
              <w:spacing w:before="120" w:after="120"/>
              <w:ind w:firstLine="720"/>
              <w:jc w:val="both"/>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Agency</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cost</m:t>
                </m:r>
                <m:r>
                  <w:rPr>
                    <w:rFonts w:ascii="Cambria Math" w:eastAsiaTheme="minorEastAsia"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discretionary</m:t>
                    </m:r>
                    <m:r>
                      <w:rPr>
                        <w:rFonts w:ascii="Cambria Math" w:hAnsiTheme="majorBidi" w:cstheme="majorBidi"/>
                        <w:sz w:val="24"/>
                        <w:szCs w:val="24"/>
                      </w:rPr>
                      <m:t xml:space="preserve"> </m:t>
                    </m:r>
                    <m:r>
                      <w:rPr>
                        <w:rFonts w:ascii="Cambria Math" w:hAnsi="Cambria Math" w:cstheme="majorBidi"/>
                        <w:sz w:val="24"/>
                        <w:szCs w:val="24"/>
                      </w:rPr>
                      <m:t>expense</m:t>
                    </m:r>
                  </m:num>
                  <m:den>
                    <m:r>
                      <w:rPr>
                        <w:rFonts w:ascii="Cambria Math" w:hAnsi="Cambria Math" w:cstheme="majorBidi"/>
                        <w:sz w:val="24"/>
                        <w:szCs w:val="24"/>
                      </w:rPr>
                      <m:t>penjualan</m:t>
                    </m:r>
                    <m:r>
                      <w:rPr>
                        <w:rFonts w:ascii="Cambria Math" w:hAnsiTheme="majorBidi" w:cstheme="majorBidi"/>
                        <w:sz w:val="24"/>
                        <w:szCs w:val="24"/>
                      </w:rPr>
                      <m:t xml:space="preserve"> </m:t>
                    </m:r>
                    <m:r>
                      <w:rPr>
                        <w:rFonts w:ascii="Cambria Math" w:hAnsi="Cambria Math" w:cstheme="majorBidi"/>
                        <w:sz w:val="24"/>
                        <w:szCs w:val="24"/>
                      </w:rPr>
                      <m:t>bersi</m:t>
                    </m:r>
                    <m:r>
                      <w:rPr>
                        <w:rFonts w:asciiTheme="majorBidi" w:hAnsi="Cambria Math" w:cstheme="majorBidi"/>
                        <w:sz w:val="24"/>
                        <w:szCs w:val="24"/>
                      </w:rPr>
                      <m:t>h</m:t>
                    </m:r>
                  </m:den>
                </m:f>
              </m:oMath>
            </m:oMathPara>
          </w:p>
          <w:p w:rsidR="00D41953" w:rsidRPr="008D2350" w:rsidRDefault="00D41953" w:rsidP="00D41953">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4"/>
                <w:szCs w:val="24"/>
              </w:rPr>
            </w:pPr>
          </w:p>
        </w:tc>
      </w:tr>
    </w:tbl>
    <w:p w:rsidR="00D41953" w:rsidRPr="008D2350" w:rsidRDefault="00D41953" w:rsidP="00D41953">
      <w:pPr>
        <w:spacing w:line="240" w:lineRule="auto"/>
        <w:rPr>
          <w:rFonts w:asciiTheme="majorBidi" w:hAnsiTheme="majorBidi" w:cstheme="majorBidi"/>
          <w:b/>
          <w:bCs/>
          <w:sz w:val="24"/>
          <w:szCs w:val="24"/>
        </w:rPr>
      </w:pPr>
    </w:p>
    <w:p w:rsidR="00D41953" w:rsidRPr="008D2350" w:rsidRDefault="00D41953" w:rsidP="00D41953">
      <w:pPr>
        <w:spacing w:before="120" w:after="120" w:line="240" w:lineRule="auto"/>
        <w:jc w:val="both"/>
        <w:rPr>
          <w:rFonts w:asciiTheme="majorBidi" w:hAnsiTheme="majorBidi" w:cstheme="majorBidi"/>
          <w:b/>
          <w:sz w:val="24"/>
          <w:szCs w:val="24"/>
        </w:rPr>
      </w:pPr>
      <w:r w:rsidRPr="008D2350">
        <w:rPr>
          <w:rFonts w:asciiTheme="majorBidi" w:hAnsiTheme="majorBidi" w:cstheme="majorBidi"/>
          <w:b/>
          <w:sz w:val="24"/>
          <w:szCs w:val="24"/>
        </w:rPr>
        <w:t>Analisis Data</w:t>
      </w:r>
    </w:p>
    <w:p w:rsidR="00D41953" w:rsidRPr="008D2350" w:rsidRDefault="00D41953" w:rsidP="00D41953">
      <w:pPr>
        <w:spacing w:before="120" w:after="120" w:line="240" w:lineRule="auto"/>
        <w:jc w:val="both"/>
        <w:rPr>
          <w:rFonts w:asciiTheme="majorBidi" w:hAnsiTheme="majorBidi" w:cstheme="majorBidi"/>
          <w:b/>
          <w:sz w:val="24"/>
          <w:szCs w:val="24"/>
        </w:rPr>
      </w:pPr>
      <w:r w:rsidRPr="008D2350">
        <w:rPr>
          <w:rFonts w:asciiTheme="majorBidi" w:hAnsiTheme="majorBidi" w:cstheme="majorBidi"/>
          <w:sz w:val="24"/>
          <w:szCs w:val="24"/>
        </w:rPr>
        <w:t>Dalam penelitian ini Analisis data dilakukan dengan analisis jalur (</w:t>
      </w:r>
      <w:r w:rsidRPr="008D2350">
        <w:rPr>
          <w:rFonts w:asciiTheme="majorBidi" w:hAnsiTheme="majorBidi" w:cstheme="majorBidi"/>
          <w:i/>
          <w:sz w:val="24"/>
          <w:szCs w:val="24"/>
        </w:rPr>
        <w:t>path analysisi</w:t>
      </w:r>
      <w:r w:rsidRPr="008D2350">
        <w:rPr>
          <w:rFonts w:asciiTheme="majorBidi" w:hAnsiTheme="majorBidi" w:cstheme="majorBidi"/>
          <w:sz w:val="24"/>
          <w:szCs w:val="24"/>
        </w:rPr>
        <w:t>). Model path digunakan untuk menganalisis pola hubungan antar variable dengan tujuan untuk mengetahui pengaruh langsung maupun pengaruh tidak langsung variable bebas terhadap variable terikat.  Analisis jalur dilakukan setelah model yang digunakan terbebas  asumsi klasik. Tujuannya adalah agar hasil penelitian ini dapat diinterpretasikan secara tepat dan efisien. Interpretasi hasil penelitian baik secara parsial maupun secara simultan hanya dilakukan terhadap variable variable independen yang secara statistic mempunyai pengaruh terhadap variable dependen.</w:t>
      </w:r>
    </w:p>
    <w:p w:rsidR="00D41953" w:rsidRDefault="00D41953" w:rsidP="007C67DF">
      <w:pPr>
        <w:spacing w:after="0" w:line="240" w:lineRule="auto"/>
        <w:rPr>
          <w:rFonts w:asciiTheme="majorBidi" w:hAnsiTheme="majorBidi" w:cstheme="majorBidi"/>
          <w:b/>
          <w:sz w:val="24"/>
          <w:szCs w:val="24"/>
        </w:rPr>
      </w:pPr>
      <w:r w:rsidRPr="008D2350">
        <w:rPr>
          <w:rFonts w:asciiTheme="majorBidi" w:hAnsiTheme="majorBidi" w:cstheme="majorBidi"/>
          <w:b/>
          <w:sz w:val="24"/>
          <w:szCs w:val="24"/>
          <w:lang w:val="id-ID"/>
        </w:rPr>
        <w:t xml:space="preserve">HASIL ANALISIS DATA </w:t>
      </w:r>
    </w:p>
    <w:p w:rsidR="008D2350" w:rsidRPr="008D2350" w:rsidRDefault="008D2350" w:rsidP="00D41953">
      <w:pPr>
        <w:spacing w:after="0" w:line="240" w:lineRule="auto"/>
        <w:rPr>
          <w:rFonts w:asciiTheme="majorBidi" w:hAnsiTheme="majorBidi" w:cstheme="majorBidi"/>
          <w:b/>
          <w:sz w:val="24"/>
          <w:szCs w:val="24"/>
        </w:rPr>
      </w:pPr>
      <w:r>
        <w:rPr>
          <w:rFonts w:asciiTheme="majorBidi" w:hAnsiTheme="majorBidi" w:cstheme="majorBidi"/>
          <w:b/>
          <w:sz w:val="24"/>
          <w:szCs w:val="24"/>
        </w:rPr>
        <w:t>Statistik Deskriptif</w:t>
      </w:r>
    </w:p>
    <w:tbl>
      <w:tblPr>
        <w:tblW w:w="721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8D2350" w:rsidRPr="00A224F2" w:rsidTr="008D2350">
        <w:trPr>
          <w:cantSplit/>
          <w:tblHeader/>
          <w:jc w:val="center"/>
        </w:trPr>
        <w:tc>
          <w:tcPr>
            <w:tcW w:w="7211" w:type="dxa"/>
            <w:gridSpan w:val="6"/>
            <w:tcBorders>
              <w:top w:val="nil"/>
              <w:left w:val="nil"/>
              <w:bottom w:val="nil"/>
              <w:right w:val="nil"/>
            </w:tcBorders>
            <w:shd w:val="clear" w:color="auto" w:fill="FFFFFF"/>
            <w:tcMar>
              <w:top w:w="30" w:type="dxa"/>
              <w:left w:w="30" w:type="dxa"/>
              <w:bottom w:w="30" w:type="dxa"/>
              <w:right w:w="30" w:type="dxa"/>
            </w:tcMar>
            <w:vAlign w:val="center"/>
          </w:tcPr>
          <w:p w:rsidR="008D2350" w:rsidRPr="008D2350" w:rsidRDefault="008D2350" w:rsidP="008D235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Tabel 1. </w:t>
            </w:r>
            <w:r w:rsidRPr="00A224F2">
              <w:rPr>
                <w:rFonts w:ascii="Arial" w:hAnsi="Arial" w:cs="Arial"/>
                <w:b/>
                <w:bCs/>
                <w:color w:val="000000"/>
                <w:sz w:val="18"/>
                <w:szCs w:val="18"/>
              </w:rPr>
              <w:t>Descriptive Statistics</w:t>
            </w:r>
          </w:p>
        </w:tc>
      </w:tr>
      <w:tr w:rsidR="008D2350" w:rsidRPr="00A224F2" w:rsidTr="008D2350">
        <w:trPr>
          <w:cantSplit/>
          <w:tblHeader/>
          <w:jc w:val="cent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A224F2" w:rsidRDefault="008D2350" w:rsidP="008D2350">
            <w:pPr>
              <w:autoSpaceDE w:val="0"/>
              <w:autoSpaceDN w:val="0"/>
              <w:adjustRightInd w:val="0"/>
              <w:spacing w:after="0" w:line="240" w:lineRule="auto"/>
              <w:jc w:val="center"/>
              <w:rPr>
                <w:rFonts w:ascii="Arial" w:hAnsi="Arial" w:cs="Arial"/>
                <w:color w:val="000000"/>
                <w:sz w:val="18"/>
                <w:szCs w:val="18"/>
              </w:rPr>
            </w:pPr>
            <w:r w:rsidRPr="00A224F2">
              <w:rPr>
                <w:rFonts w:ascii="Arial" w:hAnsi="Arial" w:cs="Arial"/>
                <w:color w:val="000000"/>
                <w:sz w:val="18"/>
                <w:szCs w:val="18"/>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A224F2" w:rsidRDefault="008D2350" w:rsidP="008D2350">
            <w:pPr>
              <w:autoSpaceDE w:val="0"/>
              <w:autoSpaceDN w:val="0"/>
              <w:adjustRightInd w:val="0"/>
              <w:spacing w:after="0" w:line="240" w:lineRule="auto"/>
              <w:jc w:val="center"/>
              <w:rPr>
                <w:rFonts w:ascii="Arial" w:hAnsi="Arial" w:cs="Arial"/>
                <w:color w:val="000000"/>
                <w:sz w:val="18"/>
                <w:szCs w:val="18"/>
              </w:rPr>
            </w:pPr>
            <w:r w:rsidRPr="00A224F2">
              <w:rPr>
                <w:rFonts w:ascii="Arial" w:hAnsi="Arial" w:cs="Arial"/>
                <w:color w:val="000000"/>
                <w:sz w:val="18"/>
                <w:szCs w:val="18"/>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A224F2" w:rsidRDefault="008D2350" w:rsidP="008D2350">
            <w:pPr>
              <w:autoSpaceDE w:val="0"/>
              <w:autoSpaceDN w:val="0"/>
              <w:adjustRightInd w:val="0"/>
              <w:spacing w:after="0" w:line="240" w:lineRule="auto"/>
              <w:jc w:val="center"/>
              <w:rPr>
                <w:rFonts w:ascii="Arial" w:hAnsi="Arial" w:cs="Arial"/>
                <w:color w:val="000000"/>
                <w:sz w:val="18"/>
                <w:szCs w:val="18"/>
              </w:rPr>
            </w:pPr>
            <w:r w:rsidRPr="00A224F2">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A224F2" w:rsidRDefault="008D2350" w:rsidP="008D2350">
            <w:pPr>
              <w:autoSpaceDE w:val="0"/>
              <w:autoSpaceDN w:val="0"/>
              <w:adjustRightInd w:val="0"/>
              <w:spacing w:after="0" w:line="240" w:lineRule="auto"/>
              <w:jc w:val="center"/>
              <w:rPr>
                <w:rFonts w:ascii="Arial" w:hAnsi="Arial" w:cs="Arial"/>
                <w:color w:val="000000"/>
                <w:sz w:val="18"/>
                <w:szCs w:val="18"/>
              </w:rPr>
            </w:pPr>
            <w:r w:rsidRPr="00A224F2">
              <w:rPr>
                <w:rFonts w:ascii="Arial" w:hAnsi="Arial" w:cs="Arial"/>
                <w:color w:val="000000"/>
                <w:sz w:val="18"/>
                <w:szCs w:val="18"/>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A224F2" w:rsidRDefault="008D2350" w:rsidP="008D2350">
            <w:pPr>
              <w:autoSpaceDE w:val="0"/>
              <w:autoSpaceDN w:val="0"/>
              <w:adjustRightInd w:val="0"/>
              <w:spacing w:after="0" w:line="240" w:lineRule="auto"/>
              <w:jc w:val="center"/>
              <w:rPr>
                <w:rFonts w:ascii="Arial" w:hAnsi="Arial" w:cs="Arial"/>
                <w:color w:val="000000"/>
                <w:sz w:val="18"/>
                <w:szCs w:val="18"/>
              </w:rPr>
            </w:pPr>
            <w:r w:rsidRPr="00A224F2">
              <w:rPr>
                <w:rFonts w:ascii="Arial" w:hAnsi="Arial" w:cs="Arial"/>
                <w:color w:val="000000"/>
                <w:sz w:val="18"/>
                <w:szCs w:val="18"/>
              </w:rPr>
              <w:t>Std. Deviation</w:t>
            </w:r>
          </w:p>
        </w:tc>
      </w:tr>
      <w:tr w:rsidR="008D2350" w:rsidRPr="00A224F2" w:rsidTr="008D2350">
        <w:trPr>
          <w:cantSplit/>
          <w:tblHeader/>
          <w:jc w:val="cent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Arial" w:hAnsi="Arial" w:cs="Arial"/>
                <w:color w:val="000000"/>
                <w:sz w:val="18"/>
                <w:szCs w:val="18"/>
              </w:rPr>
            </w:pPr>
            <w:r w:rsidRPr="00A224F2">
              <w:rPr>
                <w:rFonts w:ascii="Arial" w:hAnsi="Arial" w:cs="Arial"/>
                <w:color w:val="000000"/>
                <w:sz w:val="18"/>
                <w:szCs w:val="18"/>
              </w:rPr>
              <w:t>Roa</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54</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-.0109</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.4038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.126591</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.1011148</w:t>
            </w:r>
          </w:p>
        </w:tc>
      </w:tr>
      <w:tr w:rsidR="008D2350" w:rsidRPr="00A224F2" w:rsidTr="008D2350">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Arial" w:hAnsi="Arial" w:cs="Arial"/>
                <w:color w:val="000000"/>
                <w:sz w:val="18"/>
                <w:szCs w:val="18"/>
              </w:rPr>
            </w:pPr>
            <w:r w:rsidRPr="00A224F2">
              <w:rPr>
                <w:rFonts w:ascii="Arial" w:hAnsi="Arial" w:cs="Arial"/>
                <w:color w:val="000000"/>
                <w:sz w:val="18"/>
                <w:szCs w:val="18"/>
              </w:rPr>
              <w:t>Agency</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54</w:t>
            </w:r>
          </w:p>
        </w:tc>
        <w:tc>
          <w:tcPr>
            <w:tcW w:w="1051"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.7661</w:t>
            </w:r>
          </w:p>
        </w:tc>
        <w:tc>
          <w:tcPr>
            <w:tcW w:w="1082"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1.0001</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.898107</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.0672663</w:t>
            </w:r>
          </w:p>
        </w:tc>
      </w:tr>
      <w:tr w:rsidR="008D2350" w:rsidRPr="00A224F2" w:rsidTr="008D2350">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Arial" w:hAnsi="Arial" w:cs="Arial"/>
                <w:color w:val="000000"/>
                <w:sz w:val="18"/>
                <w:szCs w:val="18"/>
              </w:rPr>
            </w:pPr>
            <w:r w:rsidRPr="00A224F2">
              <w:rPr>
                <w:rFonts w:ascii="Arial" w:hAnsi="Arial" w:cs="Arial"/>
                <w:color w:val="000000"/>
                <w:sz w:val="18"/>
                <w:szCs w:val="18"/>
              </w:rPr>
              <w:t>Dpr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54</w:t>
            </w:r>
          </w:p>
        </w:tc>
        <w:tc>
          <w:tcPr>
            <w:tcW w:w="1051"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.0349</w:t>
            </w:r>
          </w:p>
        </w:tc>
        <w:tc>
          <w:tcPr>
            <w:tcW w:w="1082"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3.2000</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.502952</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.4566689</w:t>
            </w:r>
          </w:p>
        </w:tc>
      </w:tr>
      <w:tr w:rsidR="008D2350" w:rsidRPr="00A224F2" w:rsidTr="008D2350">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Arial" w:hAnsi="Arial" w:cs="Arial"/>
                <w:color w:val="000000"/>
                <w:sz w:val="18"/>
                <w:szCs w:val="18"/>
              </w:rPr>
            </w:pPr>
            <w:r w:rsidRPr="00A224F2">
              <w:rPr>
                <w:rFonts w:ascii="Arial" w:hAnsi="Arial" w:cs="Arial"/>
                <w:color w:val="000000"/>
                <w:sz w:val="18"/>
                <w:szCs w:val="18"/>
              </w:rPr>
              <w:t>ln_size_stdr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54</w:t>
            </w:r>
          </w:p>
        </w:tc>
        <w:tc>
          <w:tcPr>
            <w:tcW w:w="1051"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1.06</w:t>
            </w:r>
          </w:p>
        </w:tc>
        <w:tc>
          <w:tcPr>
            <w:tcW w:w="1082"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1.28</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1.1674</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.05512</w:t>
            </w:r>
          </w:p>
        </w:tc>
      </w:tr>
      <w:tr w:rsidR="008D2350" w:rsidRPr="00A224F2" w:rsidTr="008D2350">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Arial" w:hAnsi="Arial" w:cs="Arial"/>
                <w:color w:val="000000"/>
                <w:sz w:val="18"/>
                <w:szCs w:val="18"/>
              </w:rPr>
            </w:pPr>
            <w:r w:rsidRPr="00A224F2">
              <w:rPr>
                <w:rFonts w:ascii="Arial" w:hAnsi="Arial" w:cs="Arial"/>
                <w:color w:val="000000"/>
                <w:sz w:val="18"/>
                <w:szCs w:val="18"/>
              </w:rPr>
              <w:t>km_stdr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54</w:t>
            </w:r>
          </w:p>
        </w:tc>
        <w:tc>
          <w:tcPr>
            <w:tcW w:w="1051"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.03</w:t>
            </w:r>
          </w:p>
        </w:tc>
        <w:tc>
          <w:tcPr>
            <w:tcW w:w="1082"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5.30</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1.2962</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1.68835</w:t>
            </w:r>
          </w:p>
        </w:tc>
      </w:tr>
      <w:tr w:rsidR="008D2350" w:rsidRPr="00A224F2" w:rsidTr="008D2350">
        <w:trPr>
          <w:cantSplit/>
          <w:jc w:val="center"/>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Arial" w:hAnsi="Arial" w:cs="Arial"/>
                <w:color w:val="000000"/>
                <w:sz w:val="18"/>
                <w:szCs w:val="18"/>
              </w:rPr>
            </w:pPr>
            <w:r w:rsidRPr="00A224F2">
              <w:rPr>
                <w:rFonts w:ascii="Arial" w:hAnsi="Arial" w:cs="Arial"/>
                <w:color w:val="000000"/>
                <w:sz w:val="18"/>
                <w:szCs w:val="18"/>
              </w:rPr>
              <w:t>Valid N (listwise)</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A224F2" w:rsidRDefault="008D2350" w:rsidP="008D2350">
            <w:pPr>
              <w:autoSpaceDE w:val="0"/>
              <w:autoSpaceDN w:val="0"/>
              <w:adjustRightInd w:val="0"/>
              <w:spacing w:after="0" w:line="240" w:lineRule="auto"/>
              <w:jc w:val="right"/>
              <w:rPr>
                <w:rFonts w:ascii="Arial" w:hAnsi="Arial" w:cs="Arial"/>
                <w:color w:val="000000"/>
                <w:sz w:val="18"/>
                <w:szCs w:val="18"/>
              </w:rPr>
            </w:pPr>
            <w:r w:rsidRPr="00A224F2">
              <w:rPr>
                <w:rFonts w:ascii="Arial" w:hAnsi="Arial" w:cs="Arial"/>
                <w:color w:val="000000"/>
                <w:sz w:val="18"/>
                <w:szCs w:val="18"/>
              </w:rPr>
              <w:t>54</w:t>
            </w:r>
          </w:p>
        </w:tc>
        <w:tc>
          <w:tcPr>
            <w:tcW w:w="1051" w:type="dxa"/>
            <w:tcBorders>
              <w:top w:val="nil"/>
              <w:bottom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Times New Roman"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Times New Roman" w:hAnsi="Times New Roman" w:cs="Times New Roman"/>
                <w:sz w:val="24"/>
                <w:szCs w:val="24"/>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2350" w:rsidRPr="00A224F2" w:rsidRDefault="008D2350" w:rsidP="008D2350">
            <w:pPr>
              <w:autoSpaceDE w:val="0"/>
              <w:autoSpaceDN w:val="0"/>
              <w:adjustRightInd w:val="0"/>
              <w:spacing w:after="0" w:line="240" w:lineRule="auto"/>
              <w:rPr>
                <w:rFonts w:ascii="Times New Roman" w:hAnsi="Times New Roman" w:cs="Times New Roman"/>
                <w:sz w:val="24"/>
                <w:szCs w:val="24"/>
              </w:rPr>
            </w:pPr>
          </w:p>
        </w:tc>
      </w:tr>
    </w:tbl>
    <w:p w:rsidR="008D2350" w:rsidRDefault="008D2350" w:rsidP="008D23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Pr="00EE5829">
        <w:rPr>
          <w:rFonts w:ascii="Times New Roman" w:hAnsi="Times New Roman" w:cs="Times New Roman"/>
          <w:sz w:val="24"/>
          <w:szCs w:val="24"/>
        </w:rPr>
        <w:t>1 di atas menunjukan bahwa jum</w:t>
      </w:r>
      <w:r>
        <w:rPr>
          <w:rFonts w:ascii="Times New Roman" w:hAnsi="Times New Roman" w:cs="Times New Roman"/>
          <w:sz w:val="24"/>
          <w:szCs w:val="24"/>
        </w:rPr>
        <w:t>lah n data yang valid sebesar 54</w:t>
      </w:r>
      <w:r w:rsidRPr="00EE5829">
        <w:rPr>
          <w:rFonts w:ascii="Times New Roman" w:hAnsi="Times New Roman" w:cs="Times New Roman"/>
          <w:sz w:val="24"/>
          <w:szCs w:val="24"/>
        </w:rPr>
        <w:t xml:space="preserve"> data. Dalam tabel tersebut digambarkan bahwa distribusi dengan varian tertinggi adala</w:t>
      </w:r>
      <w:r>
        <w:rPr>
          <w:rFonts w:ascii="Times New Roman" w:hAnsi="Times New Roman" w:cs="Times New Roman"/>
          <w:sz w:val="24"/>
          <w:szCs w:val="24"/>
        </w:rPr>
        <w:t xml:space="preserve">h kepemilikan manajerial sebesar  1.6 </w:t>
      </w:r>
      <w:r w:rsidRPr="00EE5829">
        <w:rPr>
          <w:rFonts w:ascii="Times New Roman" w:hAnsi="Times New Roman" w:cs="Times New Roman"/>
          <w:sz w:val="24"/>
          <w:szCs w:val="24"/>
        </w:rPr>
        <w:t xml:space="preserve"> selanjutnya diikuti oleh </w:t>
      </w:r>
      <w:r>
        <w:rPr>
          <w:rFonts w:ascii="Times New Roman" w:hAnsi="Times New Roman" w:cs="Times New Roman"/>
          <w:sz w:val="24"/>
          <w:szCs w:val="24"/>
        </w:rPr>
        <w:t>variabel DPR  sebesar 0.45, ROA sebesar 0.101</w:t>
      </w:r>
      <w:r w:rsidRPr="00EE5829">
        <w:rPr>
          <w:rFonts w:ascii="Times New Roman" w:hAnsi="Times New Roman" w:cs="Times New Roman"/>
          <w:sz w:val="24"/>
          <w:szCs w:val="24"/>
        </w:rPr>
        <w:t xml:space="preserve">,  </w:t>
      </w:r>
      <w:r>
        <w:rPr>
          <w:rFonts w:ascii="Times New Roman" w:hAnsi="Times New Roman" w:cs="Times New Roman"/>
          <w:iCs/>
          <w:sz w:val="24"/>
          <w:szCs w:val="24"/>
        </w:rPr>
        <w:t xml:space="preserve">agency cost </w:t>
      </w:r>
      <w:r w:rsidRPr="00EE5829">
        <w:rPr>
          <w:rFonts w:ascii="Times New Roman" w:hAnsi="Times New Roman" w:cs="Times New Roman"/>
          <w:sz w:val="24"/>
          <w:szCs w:val="24"/>
        </w:rPr>
        <w:t xml:space="preserve"> sebesar</w:t>
      </w:r>
      <w:r w:rsidRPr="00CE2604">
        <w:rPr>
          <w:rFonts w:ascii="Times New Roman" w:hAnsi="Times New Roman" w:cs="Times New Roman"/>
          <w:sz w:val="24"/>
          <w:szCs w:val="24"/>
        </w:rPr>
        <w:t xml:space="preserve"> 0</w:t>
      </w:r>
      <w:r>
        <w:rPr>
          <w:rFonts w:ascii="Times New Roman" w:hAnsi="Times New Roman" w:cs="Times New Roman"/>
          <w:sz w:val="24"/>
          <w:szCs w:val="24"/>
        </w:rPr>
        <w:t>.067</w:t>
      </w:r>
      <w:r w:rsidRPr="00EE5829">
        <w:rPr>
          <w:rFonts w:ascii="Times New Roman" w:hAnsi="Times New Roman" w:cs="Times New Roman"/>
          <w:sz w:val="24"/>
          <w:szCs w:val="24"/>
        </w:rPr>
        <w:t xml:space="preserve"> dan </w:t>
      </w:r>
      <w:r w:rsidRPr="000B5C04">
        <w:rPr>
          <w:rFonts w:ascii="Times New Roman" w:hAnsi="Times New Roman" w:cs="Times New Roman"/>
          <w:iCs/>
          <w:sz w:val="24"/>
          <w:szCs w:val="24"/>
        </w:rPr>
        <w:t>ukuran perusahaan</w:t>
      </w:r>
      <w:r>
        <w:rPr>
          <w:rFonts w:ascii="Times New Roman" w:hAnsi="Times New Roman" w:cs="Times New Roman"/>
          <w:i/>
          <w:sz w:val="24"/>
          <w:szCs w:val="24"/>
        </w:rPr>
        <w:t xml:space="preserve"> </w:t>
      </w:r>
      <w:r>
        <w:rPr>
          <w:rFonts w:ascii="Times New Roman" w:hAnsi="Times New Roman" w:cs="Times New Roman"/>
          <w:sz w:val="24"/>
          <w:szCs w:val="24"/>
        </w:rPr>
        <w:t>sebesar 0.055</w:t>
      </w:r>
      <w:r w:rsidRPr="00EE5829">
        <w:rPr>
          <w:rFonts w:ascii="Times New Roman" w:hAnsi="Times New Roman" w:cs="Times New Roman"/>
          <w:sz w:val="24"/>
          <w:szCs w:val="24"/>
        </w:rPr>
        <w:t xml:space="preserve">.  Hal ini menggambarkan bahwa fluktuasi data </w:t>
      </w:r>
      <w:r>
        <w:rPr>
          <w:rFonts w:ascii="Times New Roman" w:hAnsi="Times New Roman" w:cs="Times New Roman"/>
          <w:sz w:val="24"/>
          <w:szCs w:val="24"/>
        </w:rPr>
        <w:t>kepemilikan manajerial</w:t>
      </w:r>
      <w:r w:rsidRPr="00EE5829">
        <w:rPr>
          <w:rFonts w:ascii="Times New Roman" w:hAnsi="Times New Roman" w:cs="Times New Roman"/>
          <w:sz w:val="24"/>
          <w:szCs w:val="24"/>
        </w:rPr>
        <w:t xml:space="preserve"> pada tiap tiap perusahaan diobservasi lebih tinggi dibandingan dengan variabel lainnya.</w:t>
      </w:r>
    </w:p>
    <w:p w:rsidR="008D2350" w:rsidRPr="008D2350" w:rsidRDefault="008D2350" w:rsidP="008D2350">
      <w:pPr>
        <w:spacing w:line="240" w:lineRule="auto"/>
        <w:jc w:val="both"/>
        <w:rPr>
          <w:rFonts w:ascii="Times New Roman" w:hAnsi="Times New Roman" w:cs="Times New Roman"/>
          <w:b/>
          <w:bCs/>
          <w:sz w:val="24"/>
          <w:szCs w:val="24"/>
        </w:rPr>
      </w:pPr>
      <w:r w:rsidRPr="008D2350">
        <w:rPr>
          <w:rFonts w:ascii="Times New Roman" w:hAnsi="Times New Roman" w:cs="Times New Roman"/>
          <w:b/>
          <w:bCs/>
          <w:sz w:val="24"/>
          <w:szCs w:val="24"/>
        </w:rPr>
        <w:t>Koefisien Determinasi Total</w:t>
      </w: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8D2350" w:rsidRPr="00BA6A9D" w:rsidTr="00FB6AA3">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8D2350" w:rsidRDefault="008D2350" w:rsidP="008D2350">
            <w:pPr>
              <w:autoSpaceDE w:val="0"/>
              <w:autoSpaceDN w:val="0"/>
              <w:adjustRightInd w:val="0"/>
              <w:spacing w:after="0" w:line="240" w:lineRule="auto"/>
              <w:rPr>
                <w:rFonts w:ascii="Arial" w:hAnsi="Arial" w:cs="Arial"/>
                <w:b/>
                <w:bCs/>
                <w:color w:val="000000"/>
                <w:sz w:val="18"/>
                <w:szCs w:val="18"/>
              </w:rPr>
            </w:pPr>
          </w:p>
          <w:p w:rsidR="008D2350" w:rsidRDefault="008D2350" w:rsidP="008D235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Table 2 Koefisien Determinasi persamaan pertama</w:t>
            </w:r>
          </w:p>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b/>
                <w:bCs/>
                <w:color w:val="000000"/>
                <w:sz w:val="18"/>
                <w:szCs w:val="18"/>
              </w:rPr>
              <w:t>Model Summary</w:t>
            </w:r>
          </w:p>
        </w:tc>
      </w:tr>
      <w:tr w:rsidR="008D2350" w:rsidRPr="00BA6A9D" w:rsidTr="00FB6AA3">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rPr>
                <w:rFonts w:ascii="Arial" w:hAnsi="Arial" w:cs="Arial"/>
                <w:color w:val="000000"/>
                <w:sz w:val="18"/>
                <w:szCs w:val="18"/>
              </w:rPr>
            </w:pPr>
            <w:r w:rsidRPr="00BA6A9D">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Std. Error of the Estimate</w:t>
            </w:r>
          </w:p>
        </w:tc>
      </w:tr>
      <w:tr w:rsidR="008D2350" w:rsidRPr="00BA6A9D" w:rsidTr="00FB6AA3">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2350" w:rsidRPr="00BA6A9D" w:rsidRDefault="008D2350" w:rsidP="008D2350">
            <w:pPr>
              <w:autoSpaceDE w:val="0"/>
              <w:autoSpaceDN w:val="0"/>
              <w:adjustRightInd w:val="0"/>
              <w:spacing w:after="0" w:line="240" w:lineRule="auto"/>
              <w:rPr>
                <w:rFonts w:ascii="Arial" w:hAnsi="Arial" w:cs="Arial"/>
                <w:color w:val="000000"/>
                <w:sz w:val="18"/>
                <w:szCs w:val="18"/>
              </w:rPr>
            </w:pPr>
            <w:r w:rsidRPr="00BA6A9D">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.612</w:t>
            </w:r>
            <w:r w:rsidRPr="00BA6A9D">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.374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.331</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.0565995</w:t>
            </w:r>
          </w:p>
        </w:tc>
      </w:tr>
      <w:tr w:rsidR="008D2350" w:rsidRPr="00BA6A9D" w:rsidTr="00FB6AA3">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8D2350" w:rsidRPr="00BA6A9D" w:rsidRDefault="008D2350" w:rsidP="008D2350">
            <w:pPr>
              <w:autoSpaceDE w:val="0"/>
              <w:autoSpaceDN w:val="0"/>
              <w:adjustRightInd w:val="0"/>
              <w:spacing w:after="0" w:line="240" w:lineRule="auto"/>
              <w:rPr>
                <w:rFonts w:ascii="Arial" w:hAnsi="Arial" w:cs="Arial"/>
                <w:color w:val="000000"/>
                <w:sz w:val="18"/>
                <w:szCs w:val="18"/>
              </w:rPr>
            </w:pPr>
            <w:r w:rsidRPr="00BA6A9D">
              <w:rPr>
                <w:rFonts w:ascii="Arial" w:hAnsi="Arial" w:cs="Arial"/>
                <w:color w:val="000000"/>
                <w:sz w:val="18"/>
                <w:szCs w:val="18"/>
              </w:rPr>
              <w:t>a. Predictors: (Constant), km_stdr, dpr, ln_size_stdr</w:t>
            </w:r>
          </w:p>
        </w:tc>
      </w:tr>
    </w:tbl>
    <w:p w:rsidR="008D2350" w:rsidRPr="00EE5829" w:rsidRDefault="008D2350" w:rsidP="008D2350">
      <w:pPr>
        <w:spacing w:line="240" w:lineRule="auto"/>
        <w:ind w:firstLine="720"/>
        <w:jc w:val="both"/>
        <w:rPr>
          <w:rFonts w:ascii="Times New Roman" w:hAnsi="Times New Roman" w:cs="Times New Roman"/>
          <w:sz w:val="24"/>
          <w:szCs w:val="24"/>
        </w:rPr>
      </w:pP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8D2350" w:rsidRPr="00BA6A9D" w:rsidTr="008D2350">
        <w:trPr>
          <w:cantSplit/>
          <w:tblHeader/>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8D2350" w:rsidRDefault="008D2350" w:rsidP="008D235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Table 3 koefisien determinasi persamaan kedua</w:t>
            </w:r>
          </w:p>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b/>
                <w:bCs/>
                <w:color w:val="000000"/>
                <w:sz w:val="18"/>
                <w:szCs w:val="18"/>
              </w:rPr>
              <w:t>Model Summary</w:t>
            </w:r>
          </w:p>
        </w:tc>
      </w:tr>
      <w:tr w:rsidR="008D2350" w:rsidRPr="00BA6A9D" w:rsidTr="008D2350">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rPr>
                <w:rFonts w:ascii="Arial" w:hAnsi="Arial" w:cs="Arial"/>
                <w:color w:val="000000"/>
                <w:sz w:val="18"/>
                <w:szCs w:val="18"/>
              </w:rPr>
            </w:pPr>
            <w:r w:rsidRPr="00BA6A9D">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BA6A9D" w:rsidRDefault="008D2350" w:rsidP="008D2350">
            <w:pPr>
              <w:autoSpaceDE w:val="0"/>
              <w:autoSpaceDN w:val="0"/>
              <w:adjustRightInd w:val="0"/>
              <w:spacing w:after="0" w:line="240" w:lineRule="auto"/>
              <w:jc w:val="center"/>
              <w:rPr>
                <w:rFonts w:ascii="Arial" w:hAnsi="Arial" w:cs="Arial"/>
                <w:color w:val="000000"/>
                <w:sz w:val="18"/>
                <w:szCs w:val="18"/>
              </w:rPr>
            </w:pPr>
            <w:r w:rsidRPr="00BA6A9D">
              <w:rPr>
                <w:rFonts w:ascii="Arial" w:hAnsi="Arial" w:cs="Arial"/>
                <w:color w:val="000000"/>
                <w:sz w:val="18"/>
                <w:szCs w:val="18"/>
              </w:rPr>
              <w:t>Std. Error of the Estimate</w:t>
            </w:r>
          </w:p>
        </w:tc>
      </w:tr>
      <w:tr w:rsidR="008D2350" w:rsidRPr="00BA6A9D" w:rsidTr="008D2350">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D2350" w:rsidRPr="00BA6A9D" w:rsidRDefault="008D2350" w:rsidP="008D2350">
            <w:pPr>
              <w:autoSpaceDE w:val="0"/>
              <w:autoSpaceDN w:val="0"/>
              <w:adjustRightInd w:val="0"/>
              <w:spacing w:after="0" w:line="240" w:lineRule="auto"/>
              <w:rPr>
                <w:rFonts w:ascii="Arial" w:hAnsi="Arial" w:cs="Arial"/>
                <w:color w:val="000000"/>
                <w:sz w:val="18"/>
                <w:szCs w:val="18"/>
              </w:rPr>
            </w:pPr>
            <w:r w:rsidRPr="00BA6A9D">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.786</w:t>
            </w:r>
            <w:r w:rsidRPr="00BA6A9D">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.618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.592</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D2350" w:rsidRPr="00BA6A9D" w:rsidRDefault="008D2350" w:rsidP="008D2350">
            <w:pPr>
              <w:autoSpaceDE w:val="0"/>
              <w:autoSpaceDN w:val="0"/>
              <w:adjustRightInd w:val="0"/>
              <w:spacing w:after="0" w:line="240" w:lineRule="auto"/>
              <w:jc w:val="right"/>
              <w:rPr>
                <w:rFonts w:ascii="Arial" w:hAnsi="Arial" w:cs="Arial"/>
                <w:color w:val="000000"/>
                <w:sz w:val="18"/>
                <w:szCs w:val="18"/>
              </w:rPr>
            </w:pPr>
            <w:r w:rsidRPr="00BA6A9D">
              <w:rPr>
                <w:rFonts w:ascii="Arial" w:hAnsi="Arial" w:cs="Arial"/>
                <w:color w:val="000000"/>
                <w:sz w:val="18"/>
                <w:szCs w:val="18"/>
              </w:rPr>
              <w:t>.0644580</w:t>
            </w:r>
          </w:p>
        </w:tc>
      </w:tr>
      <w:tr w:rsidR="008D2350" w:rsidRPr="00BA6A9D" w:rsidTr="008D2350">
        <w:trPr>
          <w:cantSplit/>
          <w:jc w:val="center"/>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8D2350" w:rsidRPr="00BA6A9D" w:rsidRDefault="008D2350" w:rsidP="008D2350">
            <w:pPr>
              <w:autoSpaceDE w:val="0"/>
              <w:autoSpaceDN w:val="0"/>
              <w:adjustRightInd w:val="0"/>
              <w:spacing w:after="0" w:line="240" w:lineRule="auto"/>
              <w:rPr>
                <w:rFonts w:ascii="Arial" w:hAnsi="Arial" w:cs="Arial"/>
                <w:color w:val="000000"/>
                <w:sz w:val="18"/>
                <w:szCs w:val="18"/>
              </w:rPr>
            </w:pPr>
            <w:r w:rsidRPr="00BA6A9D">
              <w:rPr>
                <w:rFonts w:ascii="Arial" w:hAnsi="Arial" w:cs="Arial"/>
                <w:color w:val="000000"/>
                <w:sz w:val="18"/>
                <w:szCs w:val="18"/>
              </w:rPr>
              <w:t>a. Predictors: (Constant), agency_pred, ln_size_stdr, km_stdr</w:t>
            </w:r>
          </w:p>
        </w:tc>
      </w:tr>
    </w:tbl>
    <w:p w:rsidR="008D2350" w:rsidRDefault="006724FD" w:rsidP="008D2350">
      <w:pPr>
        <w:pStyle w:val="ListParagraph"/>
        <w:tabs>
          <w:tab w:val="left" w:pos="6005"/>
        </w:tabs>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43.7pt;margin-top:15.35pt;width:106pt;height:21.65pt;z-index:251701248;mso-position-horizontal-relative:text;mso-position-vertical-relative:text" fillcolor="#0c9">
            <v:imagedata r:id="rId7" o:title=""/>
          </v:shape>
          <o:OLEObject Type="Embed" ProgID="Equation.3" ShapeID="_x0000_s1085" DrawAspect="Content" ObjectID="_1504428167" r:id="rId8"/>
        </w:pict>
      </w:r>
      <w:r w:rsidR="008D2350">
        <w:rPr>
          <w:rFonts w:ascii="Times New Roman" w:hAnsi="Times New Roman" w:cs="Times New Roman"/>
          <w:sz w:val="24"/>
          <w:szCs w:val="24"/>
        </w:rPr>
        <w:t>Dari nilai koefisien eror masing masing model, dapat dihitung koefisien determinasi total dengan menggunakan rumus                                            ………………(1)</w:t>
      </w:r>
    </w:p>
    <w:p w:rsidR="008D2350" w:rsidRDefault="008D2350" w:rsidP="008D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Dimana </w:t>
      </w:r>
    </w:p>
    <w:p w:rsidR="008D2350" w:rsidRDefault="008D2350" w:rsidP="008D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 koefisien determinasi total</w:t>
      </w:r>
    </w:p>
    <w:p w:rsidR="008D2350" w:rsidRDefault="008D2350" w:rsidP="008D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ei</w:t>
      </w:r>
      <w:r>
        <w:rPr>
          <w:rFonts w:ascii="Times New Roman" w:hAnsi="Times New Roman" w:cs="Times New Roman"/>
          <w:sz w:val="24"/>
          <w:szCs w:val="24"/>
          <w:vertAlign w:val="subscript"/>
        </w:rPr>
        <w:tab/>
      </w:r>
      <w:r>
        <w:rPr>
          <w:rFonts w:ascii="Times New Roman" w:hAnsi="Times New Roman" w:cs="Times New Roman"/>
          <w:sz w:val="24"/>
          <w:szCs w:val="24"/>
        </w:rPr>
        <w:t>= koefisien eror masing masing model</w:t>
      </w:r>
    </w:p>
    <w:p w:rsidR="008D2350" w:rsidRPr="00E179B3" w:rsidRDefault="008D2350" w:rsidP="008D2350">
      <w:pPr>
        <w:autoSpaceDE w:val="0"/>
        <w:autoSpaceDN w:val="0"/>
        <w:adjustRightInd w:val="0"/>
        <w:spacing w:after="0" w:line="240" w:lineRule="auto"/>
        <w:ind w:firstLine="720"/>
        <w:rPr>
          <w:rFonts w:ascii="Times New Roman" w:hAnsi="Times New Roman" w:cs="Times New Roman"/>
          <w:sz w:val="24"/>
          <w:szCs w:val="24"/>
        </w:rPr>
      </w:pPr>
    </w:p>
    <w:p w:rsidR="008D2350" w:rsidRPr="00C44C28" w:rsidRDefault="006724FD" w:rsidP="008D2350">
      <w:pPr>
        <w:autoSpaceDE w:val="0"/>
        <w:autoSpaceDN w:val="0"/>
        <w:adjustRightInd w:val="0"/>
        <w:spacing w:after="0" w:line="240" w:lineRule="auto"/>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m:t>
              </m:r>
            </m:sub>
            <m:sup>
              <m:r>
                <w:rPr>
                  <w:rFonts w:ascii="Cambria Math" w:hAnsi="Cambria Math" w:cs="Times New Roman"/>
                  <w:sz w:val="24"/>
                  <w:szCs w:val="24"/>
                </w:rPr>
                <m:t>2</m:t>
              </m:r>
            </m:sup>
          </m:sSubSup>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(0.817)</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(0.64)</m:t>
              </m:r>
            </m:e>
            <m:sup>
              <m:r>
                <w:rPr>
                  <w:rFonts w:ascii="Cambria Math" w:hAnsi="Cambria Math" w:cs="Times New Roman"/>
                  <w:sz w:val="24"/>
                  <w:szCs w:val="24"/>
                </w:rPr>
                <m:t>2</m:t>
              </m:r>
            </m:sup>
          </m:sSup>
        </m:oMath>
      </m:oMathPara>
    </w:p>
    <w:p w:rsidR="008D2350" w:rsidRDefault="006724FD" w:rsidP="008D2350">
      <w:pPr>
        <w:spacing w:line="24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m:t>
            </m:r>
          </m:sub>
          <m:sup>
            <m:r>
              <w:rPr>
                <w:rFonts w:ascii="Cambria Math" w:hAnsi="Cambria Math" w:cs="Times New Roman"/>
                <w:sz w:val="24"/>
                <w:szCs w:val="24"/>
              </w:rPr>
              <m:t>2</m:t>
            </m:r>
          </m:sup>
        </m:sSubSup>
      </m:oMath>
      <w:r w:rsidR="008D2350">
        <w:rPr>
          <w:rFonts w:ascii="Times New Roman" w:eastAsiaTheme="minorEastAsia" w:hAnsi="Times New Roman" w:cs="Times New Roman"/>
          <w:sz w:val="24"/>
          <w:szCs w:val="24"/>
        </w:rPr>
        <w:t xml:space="preserve"> = 0.726</w:t>
      </w:r>
    </w:p>
    <w:p w:rsidR="008D2350" w:rsidRDefault="008D2350" w:rsidP="008D23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Koefisien determinasi total</w:t>
      </w:r>
      <w:r w:rsidRPr="00DC111A">
        <w:rPr>
          <w:rFonts w:ascii="Times New Roman" w:hAnsi="Times New Roman" w:cs="Times New Roman"/>
          <w:sz w:val="24"/>
          <w:szCs w:val="24"/>
        </w:rPr>
        <w:t xml:space="preserve"> diperoleh bahwa model dapat menjelaskan informasi yang terka</w:t>
      </w:r>
      <w:r>
        <w:rPr>
          <w:rFonts w:ascii="Times New Roman" w:hAnsi="Times New Roman" w:cs="Times New Roman"/>
          <w:sz w:val="24"/>
          <w:szCs w:val="24"/>
        </w:rPr>
        <w:t>ndung di dalam data,  sebesar 72.6</w:t>
      </w:r>
      <w:r w:rsidRPr="00DC111A">
        <w:rPr>
          <w:rFonts w:ascii="Times New Roman" w:hAnsi="Times New Roman" w:cs="Times New Roman"/>
          <w:sz w:val="24"/>
          <w:szCs w:val="24"/>
        </w:rPr>
        <w:t xml:space="preserve"> %.  Angka ini cukup besar, sehingga layak dilakukan interpretasi lebih lanjut</w:t>
      </w:r>
      <w:r>
        <w:rPr>
          <w:rFonts w:ascii="Times New Roman" w:hAnsi="Times New Roman" w:cs="Times New Roman"/>
          <w:sz w:val="24"/>
          <w:szCs w:val="24"/>
        </w:rPr>
        <w:t>.</w:t>
      </w:r>
    </w:p>
    <w:p w:rsidR="008D2350" w:rsidRPr="008D2350" w:rsidRDefault="008D2350" w:rsidP="008D2350">
      <w:pPr>
        <w:spacing w:line="240" w:lineRule="auto"/>
        <w:jc w:val="both"/>
        <w:rPr>
          <w:rFonts w:ascii="Times New Roman" w:hAnsi="Times New Roman" w:cs="Times New Roman"/>
          <w:b/>
          <w:bCs/>
          <w:sz w:val="24"/>
          <w:szCs w:val="24"/>
        </w:rPr>
      </w:pPr>
      <w:r w:rsidRPr="008D2350">
        <w:rPr>
          <w:rFonts w:ascii="Times New Roman" w:hAnsi="Times New Roman" w:cs="Times New Roman"/>
          <w:b/>
          <w:bCs/>
          <w:sz w:val="24"/>
          <w:szCs w:val="24"/>
        </w:rPr>
        <w:t>Uji T</w:t>
      </w:r>
    </w:p>
    <w:tbl>
      <w:tblPr>
        <w:tblW w:w="806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89"/>
        <w:gridCol w:w="1310"/>
        <w:gridCol w:w="1308"/>
        <w:gridCol w:w="1440"/>
        <w:gridCol w:w="1000"/>
        <w:gridCol w:w="1000"/>
      </w:tblGrid>
      <w:tr w:rsidR="008D2350" w:rsidRPr="005A68FB" w:rsidTr="00FB6AA3">
        <w:trPr>
          <w:cantSplit/>
          <w:tblHeader/>
          <w:jc w:val="center"/>
        </w:trPr>
        <w:tc>
          <w:tcPr>
            <w:tcW w:w="8068" w:type="dxa"/>
            <w:gridSpan w:val="7"/>
            <w:tcBorders>
              <w:top w:val="nil"/>
              <w:left w:val="nil"/>
              <w:bottom w:val="nil"/>
              <w:right w:val="nil"/>
            </w:tcBorders>
            <w:shd w:val="clear" w:color="auto" w:fill="FFFFFF"/>
            <w:tcMar>
              <w:top w:w="30" w:type="dxa"/>
              <w:left w:w="30" w:type="dxa"/>
              <w:bottom w:w="30" w:type="dxa"/>
              <w:right w:w="30" w:type="dxa"/>
            </w:tcMar>
            <w:vAlign w:val="center"/>
          </w:tcPr>
          <w:p w:rsidR="008D2350" w:rsidRDefault="008D2350" w:rsidP="008D2350">
            <w:pPr>
              <w:autoSpaceDE w:val="0"/>
              <w:autoSpaceDN w:val="0"/>
              <w:adjustRightInd w:val="0"/>
              <w:spacing w:after="0" w:line="240" w:lineRule="auto"/>
              <w:jc w:val="center"/>
              <w:rPr>
                <w:rFonts w:ascii="Arial" w:hAnsi="Arial" w:cs="Arial"/>
                <w:b/>
                <w:bCs/>
                <w:color w:val="000000"/>
                <w:sz w:val="18"/>
                <w:szCs w:val="18"/>
              </w:rPr>
            </w:pPr>
          </w:p>
          <w:p w:rsidR="008D2350" w:rsidRDefault="008D2350" w:rsidP="008D235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Table 4 hasil regresi secara parsial model pertama</w:t>
            </w:r>
            <w:r w:rsidRPr="005A68FB">
              <w:rPr>
                <w:rFonts w:ascii="Arial" w:hAnsi="Arial" w:cs="Arial"/>
                <w:b/>
                <w:bCs/>
                <w:color w:val="000000"/>
                <w:sz w:val="18"/>
                <w:szCs w:val="18"/>
              </w:rPr>
              <w:t xml:space="preserve"> </w:t>
            </w:r>
          </w:p>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b/>
                <w:bCs/>
                <w:color w:val="000000"/>
                <w:sz w:val="18"/>
                <w:szCs w:val="18"/>
              </w:rPr>
              <w:t>Coefficients</w:t>
            </w:r>
            <w:r w:rsidRPr="005A68FB">
              <w:rPr>
                <w:rFonts w:ascii="Arial" w:hAnsi="Arial" w:cs="Arial"/>
                <w:b/>
                <w:bCs/>
                <w:color w:val="000000"/>
                <w:sz w:val="18"/>
                <w:szCs w:val="18"/>
                <w:vertAlign w:val="superscript"/>
              </w:rPr>
              <w:t>a</w:t>
            </w:r>
          </w:p>
        </w:tc>
      </w:tr>
      <w:tr w:rsidR="008D2350" w:rsidRPr="005A68FB" w:rsidTr="00FB6AA3">
        <w:trPr>
          <w:cantSplit/>
          <w:tblHeader/>
          <w:jc w:val="center"/>
        </w:trPr>
        <w:tc>
          <w:tcPr>
            <w:tcW w:w="20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Sig.</w:t>
            </w:r>
          </w:p>
        </w:tc>
      </w:tr>
      <w:tr w:rsidR="008D2350" w:rsidRPr="005A68FB" w:rsidTr="00FB6AA3">
        <w:trPr>
          <w:cantSplit/>
          <w:tblHeader/>
          <w:jc w:val="center"/>
        </w:trPr>
        <w:tc>
          <w:tcPr>
            <w:tcW w:w="20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r>
      <w:tr w:rsidR="008D2350" w:rsidRPr="005A68FB" w:rsidTr="00FB6AA3">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1</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1.200</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.193</w:t>
            </w:r>
          </w:p>
        </w:tc>
        <w:tc>
          <w:tcPr>
            <w:tcW w:w="1440" w:type="dxa"/>
            <w:tcBorders>
              <w:top w:val="single" w:sz="16" w:space="0" w:color="000000"/>
              <w:bottom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6.212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.000</w:t>
            </w:r>
          </w:p>
        </w:tc>
      </w:tr>
      <w:tr w:rsidR="008D2350" w:rsidRPr="005A68FB" w:rsidTr="00FB6AA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Dpr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-.151</w:t>
            </w:r>
          </w:p>
        </w:tc>
        <w:tc>
          <w:tcPr>
            <w:tcW w:w="1308"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.032</w:t>
            </w:r>
          </w:p>
        </w:tc>
        <w:tc>
          <w:tcPr>
            <w:tcW w:w="144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-.566</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-4.722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.000</w:t>
            </w:r>
          </w:p>
        </w:tc>
      </w:tr>
      <w:tr w:rsidR="008D2350" w:rsidRPr="005A68FB" w:rsidTr="00FB6AA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ln_size_stdr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-.205</w:t>
            </w:r>
          </w:p>
        </w:tc>
        <w:tc>
          <w:tcPr>
            <w:tcW w:w="1308"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.162</w:t>
            </w:r>
          </w:p>
        </w:tc>
        <w:tc>
          <w:tcPr>
            <w:tcW w:w="144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-.155</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-1.263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.213</w:t>
            </w:r>
          </w:p>
        </w:tc>
      </w:tr>
      <w:tr w:rsidR="008D2350" w:rsidRPr="005A68FB" w:rsidTr="00FB6AA3">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km_stdr</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.006</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.095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.767</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.447</w:t>
            </w:r>
          </w:p>
        </w:tc>
      </w:tr>
      <w:tr w:rsidR="008D2350" w:rsidRPr="005A68FB" w:rsidTr="00FB6AA3">
        <w:trPr>
          <w:cantSplit/>
          <w:jc w:val="center"/>
        </w:trPr>
        <w:tc>
          <w:tcPr>
            <w:tcW w:w="3320" w:type="dxa"/>
            <w:gridSpan w:val="3"/>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a. Dependent Variable: agency</w:t>
            </w:r>
          </w:p>
        </w:tc>
        <w:tc>
          <w:tcPr>
            <w:tcW w:w="1308"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r>
    </w:tbl>
    <w:p w:rsidR="008D2350" w:rsidRDefault="008D2350" w:rsidP="008D23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regresi model pertama, dapat dilihat bahwa hanya terdapat satu variable independen dalam model ini yang mempengaruhi variable independen yaitu variable DPR. Variable DPR didapatkan nilai signifikansi 0.000&lt;0.05 dan nilai t-hitung sebesar -4.722&gt; t- tabel 1.678 yang berarti  terdapat pengaruh yang signifikan variable DPR terhadap </w:t>
      </w:r>
      <w:r>
        <w:rPr>
          <w:rFonts w:ascii="Times New Roman" w:hAnsi="Times New Roman" w:cs="Times New Roman"/>
          <w:i/>
          <w:sz w:val="24"/>
          <w:szCs w:val="24"/>
        </w:rPr>
        <w:t>agency cost</w:t>
      </w:r>
      <w:r>
        <w:rPr>
          <w:rFonts w:ascii="Times New Roman" w:hAnsi="Times New Roman" w:cs="Times New Roman"/>
          <w:sz w:val="24"/>
          <w:szCs w:val="24"/>
        </w:rPr>
        <w:t xml:space="preserve"> dengan nilai pengaruh DPR sebesar -0.566. Variabel Kepemilikan menejerial mempunyai nilai signifikan 0.447&gt;0.05 dan nilai t-hitung -0.767 &lt; t- tabel 1.678  yang berarti tidak ada pengaruh yang signifikan antara variable kepemilikan menejerial terhadap </w:t>
      </w:r>
      <w:r>
        <w:rPr>
          <w:rFonts w:ascii="Times New Roman" w:hAnsi="Times New Roman" w:cs="Times New Roman"/>
          <w:i/>
          <w:sz w:val="24"/>
          <w:szCs w:val="24"/>
        </w:rPr>
        <w:t>agency cost</w:t>
      </w:r>
      <w:r>
        <w:rPr>
          <w:rFonts w:ascii="Times New Roman" w:hAnsi="Times New Roman" w:cs="Times New Roman"/>
          <w:sz w:val="24"/>
          <w:szCs w:val="24"/>
        </w:rPr>
        <w:t xml:space="preserve"> dengan besarnya pengaruh sebesar 0.095. Sama halnya dengan variable independen sebelumnya, variable ukuran perusahaan juga menunjukan tingkat signifikan yang lebih besar daripada p value 0.05 yaitu 0.213 dengan besarnya pengaruh -0.155  hal ini berarti tidak ada pengaruh yang signifikan antara variable independen Ukuran perusahaan terhadap </w:t>
      </w:r>
      <w:r>
        <w:rPr>
          <w:rFonts w:ascii="Times New Roman" w:hAnsi="Times New Roman" w:cs="Times New Roman"/>
          <w:i/>
          <w:sz w:val="24"/>
          <w:szCs w:val="24"/>
        </w:rPr>
        <w:t>agency cost</w:t>
      </w:r>
      <w:r>
        <w:rPr>
          <w:rFonts w:ascii="Times New Roman" w:hAnsi="Times New Roman" w:cs="Times New Roman"/>
          <w:sz w:val="24"/>
          <w:szCs w:val="24"/>
        </w:rPr>
        <w:t>. Dari table 4.13 diatas, dapat disusun persamaan regresi berganda sebagai berikut:</w:t>
      </w:r>
    </w:p>
    <w:p w:rsidR="008D2350" w:rsidRPr="007C67DF" w:rsidRDefault="008D2350" w:rsidP="008D2350">
      <w:pPr>
        <w:spacing w:line="240" w:lineRule="auto"/>
        <w:jc w:val="center"/>
        <w:rPr>
          <w:rFonts w:ascii="Times New Roman" w:hAnsi="Times New Roman" w:cs="Times New Roman"/>
          <w:sz w:val="24"/>
          <w:szCs w:val="24"/>
        </w:rPr>
      </w:pPr>
      <w:r w:rsidRPr="007C67DF">
        <w:rPr>
          <w:rFonts w:ascii="Times New Roman" w:hAnsi="Times New Roman" w:cs="Times New Roman"/>
          <w:sz w:val="24"/>
          <w:szCs w:val="24"/>
        </w:rPr>
        <w:lastRenderedPageBreak/>
        <w:t>Agency Cost = 1.2 – 0.151 DPR – 0.205 size + 0.006 km........................ (2)</w:t>
      </w:r>
    </w:p>
    <w:tbl>
      <w:tblPr>
        <w:tblW w:w="812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349"/>
        <w:gridCol w:w="1310"/>
        <w:gridCol w:w="1308"/>
        <w:gridCol w:w="1440"/>
        <w:gridCol w:w="1000"/>
        <w:gridCol w:w="1000"/>
      </w:tblGrid>
      <w:tr w:rsidR="008D2350" w:rsidRPr="005A68FB" w:rsidTr="008D2350">
        <w:trPr>
          <w:cantSplit/>
          <w:tblHeader/>
          <w:jc w:val="center"/>
        </w:trPr>
        <w:tc>
          <w:tcPr>
            <w:tcW w:w="8128" w:type="dxa"/>
            <w:gridSpan w:val="7"/>
            <w:tcBorders>
              <w:top w:val="nil"/>
              <w:left w:val="nil"/>
              <w:bottom w:val="nil"/>
              <w:right w:val="nil"/>
            </w:tcBorders>
            <w:shd w:val="clear" w:color="auto" w:fill="FFFFFF"/>
            <w:tcMar>
              <w:top w:w="30" w:type="dxa"/>
              <w:left w:w="30" w:type="dxa"/>
              <w:bottom w:w="30" w:type="dxa"/>
              <w:right w:w="30" w:type="dxa"/>
            </w:tcMar>
            <w:vAlign w:val="center"/>
          </w:tcPr>
          <w:p w:rsidR="008D2350" w:rsidRDefault="008D2350" w:rsidP="008D235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Table 5 hasil regresi secara parsial model kedua</w:t>
            </w:r>
            <w:r w:rsidRPr="00F264F6">
              <w:rPr>
                <w:rFonts w:ascii="Arial" w:hAnsi="Arial" w:cs="Arial"/>
                <w:b/>
                <w:bCs/>
                <w:color w:val="000000"/>
                <w:sz w:val="18"/>
                <w:szCs w:val="18"/>
              </w:rPr>
              <w:t xml:space="preserve"> </w:t>
            </w:r>
          </w:p>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b/>
                <w:bCs/>
                <w:color w:val="000000"/>
                <w:sz w:val="18"/>
                <w:szCs w:val="18"/>
              </w:rPr>
              <w:t>Coefficients</w:t>
            </w:r>
            <w:r w:rsidRPr="005A68FB">
              <w:rPr>
                <w:rFonts w:ascii="Arial" w:hAnsi="Arial" w:cs="Arial"/>
                <w:b/>
                <w:bCs/>
                <w:color w:val="000000"/>
                <w:sz w:val="18"/>
                <w:szCs w:val="18"/>
                <w:vertAlign w:val="superscript"/>
              </w:rPr>
              <w:t>a</w:t>
            </w:r>
          </w:p>
        </w:tc>
      </w:tr>
      <w:tr w:rsidR="008D2350" w:rsidRPr="005A68FB" w:rsidTr="008D2350">
        <w:trPr>
          <w:cantSplit/>
          <w:tblHeader/>
          <w:jc w:val="center"/>
        </w:trPr>
        <w:tc>
          <w:tcPr>
            <w:tcW w:w="207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Sig.</w:t>
            </w:r>
          </w:p>
        </w:tc>
      </w:tr>
      <w:tr w:rsidR="008D2350" w:rsidRPr="005A68FB" w:rsidTr="008D2350">
        <w:trPr>
          <w:cantSplit/>
          <w:tblHeader/>
          <w:jc w:val="center"/>
        </w:trPr>
        <w:tc>
          <w:tcPr>
            <w:tcW w:w="207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jc w:val="center"/>
              <w:rPr>
                <w:rFonts w:ascii="Arial" w:hAnsi="Arial" w:cs="Arial"/>
                <w:color w:val="000000"/>
                <w:sz w:val="18"/>
                <w:szCs w:val="18"/>
              </w:rPr>
            </w:pPr>
            <w:r w:rsidRPr="005A68FB">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r>
      <w:tr w:rsidR="008D2350" w:rsidRPr="005A68FB" w:rsidTr="008D2350">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1</w:t>
            </w:r>
          </w:p>
        </w:tc>
        <w:tc>
          <w:tcPr>
            <w:tcW w:w="13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2.089</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.346</w:t>
            </w:r>
          </w:p>
        </w:tc>
        <w:tc>
          <w:tcPr>
            <w:tcW w:w="1440" w:type="dxa"/>
            <w:tcBorders>
              <w:top w:val="single" w:sz="16" w:space="0" w:color="000000"/>
              <w:bottom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6.036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.000</w:t>
            </w:r>
          </w:p>
        </w:tc>
      </w:tr>
      <w:tr w:rsidR="008D2350" w:rsidRPr="005A68FB" w:rsidTr="008D23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349" w:type="dxa"/>
            <w:tcBorders>
              <w:top w:val="nil"/>
              <w:left w:val="nil"/>
              <w:bottom w:val="nil"/>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ln_size_stdr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-.220</w:t>
            </w:r>
          </w:p>
        </w:tc>
        <w:tc>
          <w:tcPr>
            <w:tcW w:w="1308"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.190</w:t>
            </w:r>
          </w:p>
        </w:tc>
        <w:tc>
          <w:tcPr>
            <w:tcW w:w="144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-.115</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-1.156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.254</w:t>
            </w:r>
          </w:p>
        </w:tc>
      </w:tr>
      <w:tr w:rsidR="008D2350" w:rsidRPr="005A68FB" w:rsidTr="008D23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349" w:type="dxa"/>
            <w:tcBorders>
              <w:top w:val="nil"/>
              <w:left w:val="nil"/>
              <w:bottom w:val="nil"/>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km_stdr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-.005</w:t>
            </w:r>
          </w:p>
        </w:tc>
        <w:tc>
          <w:tcPr>
            <w:tcW w:w="1308"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.010</w:t>
            </w:r>
          </w:p>
        </w:tc>
        <w:tc>
          <w:tcPr>
            <w:tcW w:w="144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-.048</w:t>
            </w:r>
          </w:p>
        </w:tc>
        <w:tc>
          <w:tcPr>
            <w:tcW w:w="1000" w:type="dxa"/>
            <w:tcBorders>
              <w:top w:val="nil"/>
              <w:bottom w:val="nil"/>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-.482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.632</w:t>
            </w:r>
          </w:p>
        </w:tc>
      </w:tr>
      <w:tr w:rsidR="008D2350" w:rsidRPr="005A68FB" w:rsidTr="008D2350">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p>
        </w:tc>
        <w:tc>
          <w:tcPr>
            <w:tcW w:w="13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agency_pred</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-1.902</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.241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-.798</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-7.886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D2350" w:rsidRPr="005A68FB" w:rsidRDefault="008D2350" w:rsidP="008D2350">
            <w:pPr>
              <w:autoSpaceDE w:val="0"/>
              <w:autoSpaceDN w:val="0"/>
              <w:adjustRightInd w:val="0"/>
              <w:spacing w:after="0" w:line="240" w:lineRule="auto"/>
              <w:jc w:val="right"/>
              <w:rPr>
                <w:rFonts w:ascii="Arial" w:hAnsi="Arial" w:cs="Arial"/>
                <w:color w:val="000000"/>
                <w:sz w:val="18"/>
                <w:szCs w:val="18"/>
              </w:rPr>
            </w:pPr>
            <w:r w:rsidRPr="005A68FB">
              <w:rPr>
                <w:rFonts w:ascii="Arial" w:hAnsi="Arial" w:cs="Arial"/>
                <w:color w:val="000000"/>
                <w:sz w:val="18"/>
                <w:szCs w:val="18"/>
              </w:rPr>
              <w:t>.000</w:t>
            </w:r>
          </w:p>
        </w:tc>
      </w:tr>
      <w:tr w:rsidR="008D2350" w:rsidRPr="005A68FB" w:rsidTr="008D2350">
        <w:trPr>
          <w:cantSplit/>
          <w:jc w:val="center"/>
        </w:trPr>
        <w:tc>
          <w:tcPr>
            <w:tcW w:w="3380" w:type="dxa"/>
            <w:gridSpan w:val="3"/>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Arial" w:hAnsi="Arial" w:cs="Arial"/>
                <w:color w:val="000000"/>
                <w:sz w:val="18"/>
                <w:szCs w:val="18"/>
              </w:rPr>
            </w:pPr>
            <w:r w:rsidRPr="005A68FB">
              <w:rPr>
                <w:rFonts w:ascii="Arial" w:hAnsi="Arial" w:cs="Arial"/>
                <w:color w:val="000000"/>
                <w:sz w:val="18"/>
                <w:szCs w:val="18"/>
              </w:rPr>
              <w:t>a. Dependent Variable: roa</w:t>
            </w:r>
          </w:p>
        </w:tc>
        <w:tc>
          <w:tcPr>
            <w:tcW w:w="1308"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D2350" w:rsidRPr="005A68FB" w:rsidRDefault="008D2350" w:rsidP="008D2350">
            <w:pPr>
              <w:autoSpaceDE w:val="0"/>
              <w:autoSpaceDN w:val="0"/>
              <w:adjustRightInd w:val="0"/>
              <w:spacing w:after="0" w:line="240" w:lineRule="auto"/>
              <w:rPr>
                <w:rFonts w:ascii="Times New Roman" w:hAnsi="Times New Roman" w:cs="Times New Roman"/>
                <w:sz w:val="24"/>
                <w:szCs w:val="24"/>
              </w:rPr>
            </w:pPr>
          </w:p>
        </w:tc>
      </w:tr>
    </w:tbl>
    <w:p w:rsidR="008D2350" w:rsidRDefault="008D2350" w:rsidP="008D2350">
      <w:pPr>
        <w:spacing w:before="120" w:after="12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table 4.15, dapat disimpulkan  bahwa terdapat  hubungan linear </w:t>
      </w:r>
      <w:r>
        <w:rPr>
          <w:rFonts w:ascii="Times New Roman" w:eastAsiaTheme="minorEastAsia" w:hAnsi="Times New Roman" w:cs="Times New Roman"/>
          <w:i/>
          <w:sz w:val="24"/>
          <w:szCs w:val="24"/>
        </w:rPr>
        <w:t>agency cost</w:t>
      </w:r>
      <w:r>
        <w:rPr>
          <w:rFonts w:ascii="Times New Roman" w:eastAsiaTheme="minorEastAsia" w:hAnsi="Times New Roman" w:cs="Times New Roman"/>
          <w:sz w:val="24"/>
          <w:szCs w:val="24"/>
        </w:rPr>
        <w:t xml:space="preserve"> terhadap kinerja keuangan perusahaan hal ini dilihat dari  nilai signifikansi </w:t>
      </w:r>
      <w:r>
        <w:rPr>
          <w:rFonts w:ascii="Times New Roman" w:eastAsiaTheme="minorEastAsia" w:hAnsi="Times New Roman" w:cs="Times New Roman"/>
          <w:i/>
          <w:sz w:val="24"/>
          <w:szCs w:val="24"/>
        </w:rPr>
        <w:t xml:space="preserve">agency cost </w:t>
      </w:r>
      <w:r>
        <w:rPr>
          <w:rFonts w:ascii="Times New Roman" w:eastAsiaTheme="minorEastAsia" w:hAnsi="Times New Roman" w:cs="Times New Roman"/>
          <w:sz w:val="24"/>
          <w:szCs w:val="24"/>
        </w:rPr>
        <w:t xml:space="preserve">0.000 &lt;0.05 dan nilai t-hitung -7.886 &gt; t-tabel 1.678 dengan besarnya pengaruh </w:t>
      </w:r>
      <w:r>
        <w:rPr>
          <w:rFonts w:ascii="Times New Roman" w:eastAsiaTheme="minorEastAsia" w:hAnsi="Times New Roman" w:cs="Times New Roman"/>
          <w:i/>
          <w:sz w:val="24"/>
          <w:szCs w:val="24"/>
        </w:rPr>
        <w:t>agency cost</w:t>
      </w:r>
      <w:r>
        <w:rPr>
          <w:rFonts w:ascii="Times New Roman" w:eastAsiaTheme="minorEastAsia" w:hAnsi="Times New Roman" w:cs="Times New Roman"/>
          <w:sz w:val="24"/>
          <w:szCs w:val="24"/>
        </w:rPr>
        <w:t xml:space="preserve"> terhadap ROA adalah sebesar  -0.798. Ukuran perusahaan (Ln total asset)  ditemukan tidak memiliki pengaruh yang signifikan terhadap ROA karena  signifikan pada level 0.254&gt;0.05 dengan besarnya  pengaruh -0.115 . Variable terakhir yaitu kepemilikan menejerial dengan pengaruh sebesar -0.048 dengan signifikansi 0.632&gt;0.05 yang berarti tidak terdapat hubungan antara variable kepemilikan menejerial terhadap ROA. Dari table 4.14 di atas dapat disusun persamaan regresi yaitu:</w:t>
      </w:r>
    </w:p>
    <w:p w:rsidR="007C67DF" w:rsidRPr="007C67DF" w:rsidRDefault="008D2350" w:rsidP="007C67DF">
      <w:pPr>
        <w:spacing w:before="120" w:after="120" w:line="240" w:lineRule="auto"/>
        <w:ind w:firstLine="720"/>
        <w:jc w:val="both"/>
        <w:rPr>
          <w:rFonts w:ascii="Times New Roman" w:hAnsi="Times New Roman" w:cs="Times New Roman"/>
          <w:sz w:val="24"/>
          <w:szCs w:val="24"/>
        </w:rPr>
      </w:pPr>
      <w:r w:rsidRPr="007C67DF">
        <w:rPr>
          <w:rFonts w:ascii="Times New Roman" w:eastAsiaTheme="minorEastAsia" w:hAnsi="Times New Roman" w:cs="Times New Roman"/>
          <w:sz w:val="24"/>
          <w:szCs w:val="24"/>
        </w:rPr>
        <w:t>ROA = 2.089 -0.22 size – 0.005 size – 1.902 Agency_pred …………….. (3)</w:t>
      </w:r>
    </w:p>
    <w:p w:rsidR="007C67DF" w:rsidRDefault="008D2350" w:rsidP="007C67DF">
      <w:pPr>
        <w:spacing w:before="120" w:after="120" w:line="240" w:lineRule="auto"/>
        <w:jc w:val="both"/>
        <w:rPr>
          <w:rFonts w:ascii="Times New Roman" w:hAnsi="Times New Roman" w:cs="Times New Roman"/>
          <w:b/>
          <w:bCs/>
          <w:sz w:val="24"/>
          <w:szCs w:val="24"/>
        </w:rPr>
      </w:pPr>
      <w:r w:rsidRPr="00B47F91">
        <w:rPr>
          <w:rFonts w:ascii="Times New Roman" w:hAnsi="Times New Roman" w:cs="Times New Roman"/>
          <w:b/>
          <w:bCs/>
          <w:sz w:val="24"/>
          <w:szCs w:val="24"/>
        </w:rPr>
        <w:t>Uji Mediasi</w:t>
      </w:r>
      <w:r w:rsidR="007C67DF">
        <w:rPr>
          <w:rFonts w:ascii="Times New Roman" w:hAnsi="Times New Roman" w:cs="Times New Roman"/>
          <w:b/>
          <w:bCs/>
          <w:sz w:val="24"/>
          <w:szCs w:val="24"/>
        </w:rPr>
        <w:t xml:space="preserve"> </w:t>
      </w:r>
    </w:p>
    <w:p w:rsidR="008D2350" w:rsidRPr="007C67DF" w:rsidRDefault="007C67DF" w:rsidP="0082021B">
      <w:pPr>
        <w:spacing w:before="120" w:after="120" w:line="240" w:lineRule="auto"/>
        <w:ind w:firstLine="360"/>
        <w:jc w:val="both"/>
        <w:rPr>
          <w:rFonts w:ascii="Times New Roman" w:hAnsi="Times New Roman" w:cs="Times New Roman"/>
          <w:b/>
          <w:bCs/>
          <w:sz w:val="24"/>
          <w:szCs w:val="24"/>
        </w:rPr>
      </w:pPr>
      <w:r>
        <w:rPr>
          <w:rFonts w:ascii="Times New Roman" w:eastAsiaTheme="minorEastAsia" w:hAnsi="Times New Roman" w:cs="Times New Roman"/>
          <w:sz w:val="24"/>
          <w:szCs w:val="24"/>
        </w:rPr>
        <w:t>U</w:t>
      </w:r>
      <w:r w:rsidR="008D2350">
        <w:rPr>
          <w:rFonts w:ascii="Times New Roman" w:eastAsiaTheme="minorEastAsia" w:hAnsi="Times New Roman" w:cs="Times New Roman"/>
          <w:sz w:val="24"/>
          <w:szCs w:val="24"/>
        </w:rPr>
        <w:t>ntuk mempermudah cara melakukan perhitungan uji z, digunakan kalkulator online pengujian hipotesis mediasi yang tersaji dalam website</w:t>
      </w:r>
      <w:r>
        <w:rPr>
          <w:rFonts w:ascii="Times New Roman" w:eastAsiaTheme="minorEastAsia" w:hAnsi="Times New Roman" w:cs="Times New Roman"/>
          <w:sz w:val="24"/>
          <w:szCs w:val="24"/>
        </w:rPr>
        <w:t xml:space="preserve"> </w:t>
      </w:r>
      <w:hyperlink r:id="rId9" w:history="1">
        <w:r w:rsidR="008D2350" w:rsidRPr="003C47EF">
          <w:rPr>
            <w:rStyle w:val="Hyperlink"/>
            <w:rFonts w:ascii="Times New Roman" w:eastAsiaTheme="minorEastAsia" w:hAnsi="Times New Roman" w:cs="Times New Roman"/>
            <w:sz w:val="24"/>
            <w:szCs w:val="24"/>
          </w:rPr>
          <w:t>http://www.danielsoper.com/statcalc3/calc.aspx?id=31</w:t>
        </w:r>
      </w:hyperlink>
      <w:r w:rsidR="008D2350">
        <w:rPr>
          <w:rFonts w:ascii="Times New Roman" w:eastAsiaTheme="minorEastAsia" w:hAnsi="Times New Roman" w:cs="Times New Roman"/>
          <w:sz w:val="24"/>
          <w:szCs w:val="24"/>
        </w:rPr>
        <w:t>. Berikut hasil uji sobel dengan menggunakan kalkulator online :</w:t>
      </w:r>
      <w:r w:rsidR="008D2350" w:rsidRPr="00A203F2">
        <w:rPr>
          <w:rFonts w:ascii="Times New Roman" w:hAnsi="Times New Roman" w:cs="Times New Roman"/>
          <w:sz w:val="24"/>
          <w:szCs w:val="24"/>
        </w:rPr>
        <w:t xml:space="preserve"> </w:t>
      </w:r>
    </w:p>
    <w:p w:rsidR="008D2350" w:rsidRPr="00F459A6" w:rsidRDefault="008D2350" w:rsidP="008D2350">
      <w:pPr>
        <w:pStyle w:val="ListParagraph"/>
        <w:numPr>
          <w:ilvl w:val="0"/>
          <w:numId w:val="4"/>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Pengaruh DPR terhadap ROA melalui mediasi </w:t>
      </w:r>
      <w:r>
        <w:rPr>
          <w:rFonts w:ascii="Times New Roman" w:hAnsi="Times New Roman" w:cs="Times New Roman"/>
          <w:i/>
          <w:iCs/>
          <w:sz w:val="24"/>
          <w:szCs w:val="24"/>
        </w:rPr>
        <w:t>Agency cost</w:t>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980"/>
      </w:tblGrid>
      <w:tr w:rsidR="008D2350" w:rsidTr="00FB6AA3">
        <w:trPr>
          <w:trHeight w:val="380"/>
        </w:trPr>
        <w:tc>
          <w:tcPr>
            <w:tcW w:w="3078" w:type="dxa"/>
          </w:tcPr>
          <w:p w:rsidR="008D2350" w:rsidRDefault="008D2350" w:rsidP="008D2350">
            <w:pPr>
              <w:spacing w:line="240" w:lineRule="auto"/>
              <w:rPr>
                <w:rFonts w:ascii="Times New Roman" w:hAnsi="Times New Roman" w:cs="Times New Roman"/>
                <w:sz w:val="24"/>
                <w:szCs w:val="24"/>
              </w:rPr>
            </w:pPr>
            <w:r>
              <w:rPr>
                <w:rFonts w:ascii="Times New Roman" w:hAnsi="Times New Roman" w:cs="Times New Roman"/>
                <w:sz w:val="24"/>
                <w:szCs w:val="24"/>
              </w:rPr>
              <w:t>Sobel test statistic</w:t>
            </w:r>
          </w:p>
        </w:tc>
        <w:tc>
          <w:tcPr>
            <w:tcW w:w="1980" w:type="dxa"/>
            <w:shd w:val="clear" w:color="auto" w:fill="auto"/>
          </w:tcPr>
          <w:p w:rsidR="008D2350" w:rsidRDefault="008D2350" w:rsidP="008D2350">
            <w:pPr>
              <w:spacing w:line="240" w:lineRule="auto"/>
              <w:rPr>
                <w:rFonts w:ascii="Times New Roman" w:hAnsi="Times New Roman" w:cs="Times New Roman"/>
                <w:sz w:val="24"/>
                <w:szCs w:val="24"/>
              </w:rPr>
            </w:pPr>
            <w:r>
              <w:rPr>
                <w:rStyle w:val="result"/>
              </w:rPr>
              <w:t>4.05003001</w:t>
            </w:r>
          </w:p>
        </w:tc>
      </w:tr>
      <w:tr w:rsidR="008D2350" w:rsidTr="00FB6AA3">
        <w:trPr>
          <w:trHeight w:val="488"/>
        </w:trPr>
        <w:tc>
          <w:tcPr>
            <w:tcW w:w="3078" w:type="dxa"/>
          </w:tcPr>
          <w:p w:rsidR="008D2350" w:rsidRDefault="008D2350" w:rsidP="008D2350">
            <w:pPr>
              <w:spacing w:line="240" w:lineRule="auto"/>
              <w:rPr>
                <w:rFonts w:ascii="Times New Roman" w:hAnsi="Times New Roman" w:cs="Times New Roman"/>
                <w:sz w:val="24"/>
                <w:szCs w:val="24"/>
              </w:rPr>
            </w:pPr>
            <w:r w:rsidRPr="00800F9D">
              <w:rPr>
                <w:rFonts w:ascii="Times New Roman" w:eastAsia="Times New Roman" w:hAnsi="Times New Roman" w:cs="Times New Roman"/>
                <w:sz w:val="24"/>
                <w:szCs w:val="24"/>
              </w:rPr>
              <w:t>One-tailed probability</w:t>
            </w:r>
          </w:p>
        </w:tc>
        <w:tc>
          <w:tcPr>
            <w:tcW w:w="1980" w:type="dxa"/>
          </w:tcPr>
          <w:tbl>
            <w:tblPr>
              <w:tblpPr w:leftFromText="45" w:rightFromText="45" w:vertAnchor="text" w:tblpXSpec="right" w:tblpYSpec="center"/>
              <w:tblW w:w="0" w:type="auto"/>
              <w:tblLayout w:type="fixed"/>
              <w:tblCellMar>
                <w:top w:w="15" w:type="dxa"/>
                <w:left w:w="15" w:type="dxa"/>
                <w:bottom w:w="15" w:type="dxa"/>
                <w:right w:w="15" w:type="dxa"/>
              </w:tblCellMar>
              <w:tblLook w:val="04A0" w:firstRow="1" w:lastRow="0" w:firstColumn="1" w:lastColumn="0" w:noHBand="0" w:noVBand="1"/>
            </w:tblPr>
            <w:tblGrid>
              <w:gridCol w:w="2263"/>
              <w:gridCol w:w="1170"/>
            </w:tblGrid>
            <w:tr w:rsidR="008D2350" w:rsidRPr="003E4ED9" w:rsidTr="00FB6AA3">
              <w:trPr>
                <w:gridAfter w:val="1"/>
                <w:wAfter w:w="1170" w:type="dxa"/>
              </w:trPr>
              <w:tc>
                <w:tcPr>
                  <w:tcW w:w="2263" w:type="dxa"/>
                  <w:noWrap/>
                  <w:vAlign w:val="center"/>
                  <w:hideMark/>
                </w:tcPr>
                <w:p w:rsidR="008D2350" w:rsidRPr="003E4ED9" w:rsidRDefault="008D2350" w:rsidP="008D2350">
                  <w:pPr>
                    <w:spacing w:after="0" w:line="240" w:lineRule="auto"/>
                    <w:rPr>
                      <w:rFonts w:ascii="Times New Roman" w:eastAsia="Times New Roman" w:hAnsi="Times New Roman" w:cs="Times New Roman"/>
                      <w:sz w:val="24"/>
                      <w:szCs w:val="24"/>
                    </w:rPr>
                  </w:pPr>
                </w:p>
              </w:tc>
            </w:tr>
            <w:tr w:rsidR="008D2350" w:rsidRPr="003E4ED9" w:rsidTr="00FB6AA3">
              <w:tc>
                <w:tcPr>
                  <w:tcW w:w="2263" w:type="dxa"/>
                  <w:noWrap/>
                  <w:vAlign w:val="center"/>
                  <w:hideMark/>
                </w:tcPr>
                <w:p w:rsidR="008D2350" w:rsidRPr="003E4ED9" w:rsidRDefault="008D2350" w:rsidP="008D2350">
                  <w:pPr>
                    <w:spacing w:after="0" w:line="240" w:lineRule="auto"/>
                    <w:jc w:val="right"/>
                    <w:rPr>
                      <w:rFonts w:ascii="Times New Roman" w:eastAsia="Times New Roman" w:hAnsi="Times New Roman" w:cs="Times New Roman"/>
                      <w:sz w:val="24"/>
                      <w:szCs w:val="24"/>
                    </w:rPr>
                  </w:pPr>
                </w:p>
              </w:tc>
              <w:tc>
                <w:tcPr>
                  <w:tcW w:w="1170" w:type="dxa"/>
                  <w:noWrap/>
                  <w:vAlign w:val="center"/>
                  <w:hideMark/>
                </w:tcPr>
                <w:p w:rsidR="008D2350" w:rsidRPr="003E4ED9" w:rsidRDefault="008D2350" w:rsidP="008D2350">
                  <w:pPr>
                    <w:spacing w:after="0" w:line="240" w:lineRule="auto"/>
                    <w:rPr>
                      <w:rFonts w:ascii="Times New Roman" w:eastAsia="Times New Roman" w:hAnsi="Times New Roman" w:cs="Times New Roman"/>
                      <w:sz w:val="24"/>
                      <w:szCs w:val="24"/>
                    </w:rPr>
                  </w:pPr>
                </w:p>
              </w:tc>
            </w:tr>
          </w:tbl>
          <w:p w:rsidR="008D2350" w:rsidRDefault="008D2350" w:rsidP="008D2350">
            <w:pPr>
              <w:spacing w:line="240" w:lineRule="auto"/>
              <w:rPr>
                <w:rFonts w:ascii="Times New Roman" w:hAnsi="Times New Roman" w:cs="Times New Roman"/>
                <w:sz w:val="24"/>
                <w:szCs w:val="24"/>
              </w:rPr>
            </w:pPr>
            <w:r>
              <w:rPr>
                <w:rStyle w:val="result"/>
              </w:rPr>
              <w:t>0.00002561</w:t>
            </w:r>
          </w:p>
        </w:tc>
      </w:tr>
      <w:tr w:rsidR="008D2350" w:rsidTr="00FB6AA3">
        <w:trPr>
          <w:trHeight w:val="288"/>
        </w:trPr>
        <w:tc>
          <w:tcPr>
            <w:tcW w:w="3078" w:type="dxa"/>
          </w:tcPr>
          <w:p w:rsidR="008D2350" w:rsidRDefault="008D2350" w:rsidP="008D2350">
            <w:pPr>
              <w:spacing w:line="240" w:lineRule="auto"/>
              <w:rPr>
                <w:rFonts w:ascii="Times New Roman" w:hAnsi="Times New Roman" w:cs="Times New Roman"/>
                <w:sz w:val="24"/>
                <w:szCs w:val="24"/>
              </w:rPr>
            </w:pPr>
            <w:r w:rsidRPr="00800F9D">
              <w:rPr>
                <w:rFonts w:ascii="Times New Roman" w:eastAsia="Times New Roman" w:hAnsi="Times New Roman" w:cs="Times New Roman"/>
                <w:sz w:val="24"/>
                <w:szCs w:val="24"/>
              </w:rPr>
              <w:t>Two-tailed probability</w:t>
            </w:r>
          </w:p>
        </w:tc>
        <w:tc>
          <w:tcPr>
            <w:tcW w:w="1980" w:type="dxa"/>
            <w:shd w:val="clear" w:color="auto" w:fill="auto"/>
          </w:tcPr>
          <w:p w:rsidR="008D2350" w:rsidRDefault="008D2350" w:rsidP="008D2350">
            <w:pPr>
              <w:spacing w:line="240" w:lineRule="auto"/>
              <w:rPr>
                <w:rFonts w:ascii="Times New Roman" w:hAnsi="Times New Roman" w:cs="Times New Roman"/>
                <w:sz w:val="24"/>
                <w:szCs w:val="24"/>
              </w:rPr>
            </w:pPr>
            <w:r>
              <w:rPr>
                <w:rStyle w:val="result"/>
              </w:rPr>
              <w:t>0.00005121</w:t>
            </w:r>
          </w:p>
        </w:tc>
      </w:tr>
    </w:tbl>
    <w:p w:rsidR="008D2350" w:rsidRDefault="008D2350" w:rsidP="008D2350">
      <w:pPr>
        <w:spacing w:line="240" w:lineRule="auto"/>
        <w:rPr>
          <w:rFonts w:ascii="Times New Roman" w:hAnsi="Times New Roman" w:cs="Times New Roman"/>
          <w:sz w:val="24"/>
          <w:szCs w:val="24"/>
        </w:rPr>
      </w:pPr>
    </w:p>
    <w:p w:rsidR="008D2350" w:rsidRDefault="008D2350" w:rsidP="008D2350">
      <w:pPr>
        <w:spacing w:line="240" w:lineRule="auto"/>
        <w:rPr>
          <w:rFonts w:ascii="Times New Roman" w:hAnsi="Times New Roman" w:cs="Times New Roman"/>
          <w:sz w:val="24"/>
          <w:szCs w:val="24"/>
        </w:rPr>
      </w:pPr>
    </w:p>
    <w:p w:rsidR="008D2350" w:rsidRDefault="008D2350" w:rsidP="008D2350">
      <w:pPr>
        <w:spacing w:line="240" w:lineRule="auto"/>
        <w:rPr>
          <w:rFonts w:ascii="Times New Roman" w:hAnsi="Times New Roman" w:cs="Times New Roman"/>
          <w:sz w:val="24"/>
          <w:szCs w:val="24"/>
        </w:rPr>
      </w:pPr>
    </w:p>
    <w:p w:rsidR="008D2350" w:rsidRDefault="008D2350" w:rsidP="008D2350">
      <w:pPr>
        <w:spacing w:line="240" w:lineRule="auto"/>
        <w:ind w:left="360"/>
        <w:rPr>
          <w:rFonts w:ascii="Times New Roman" w:hAnsi="Times New Roman" w:cs="Times New Roman"/>
          <w:sz w:val="24"/>
          <w:szCs w:val="24"/>
        </w:rPr>
      </w:pPr>
    </w:p>
    <w:p w:rsidR="008D2350" w:rsidRPr="00F11B23" w:rsidRDefault="008D2350" w:rsidP="008D2350">
      <w:pPr>
        <w:pStyle w:val="ListParagraph"/>
        <w:numPr>
          <w:ilvl w:val="0"/>
          <w:numId w:val="4"/>
        </w:numPr>
        <w:spacing w:line="240" w:lineRule="auto"/>
        <w:ind w:left="360"/>
        <w:rPr>
          <w:rFonts w:ascii="Times New Roman" w:hAnsi="Times New Roman" w:cs="Times New Roman"/>
          <w:sz w:val="24"/>
          <w:szCs w:val="24"/>
        </w:rPr>
      </w:pPr>
      <w:r w:rsidRPr="00F11B23">
        <w:rPr>
          <w:rFonts w:ascii="Times New Roman" w:hAnsi="Times New Roman" w:cs="Times New Roman"/>
          <w:sz w:val="24"/>
          <w:szCs w:val="24"/>
        </w:rPr>
        <w:t xml:space="preserve">Pengaruh Kepemilikan menejerial terhadap ROA melalui </w:t>
      </w:r>
      <w:r>
        <w:rPr>
          <w:rFonts w:ascii="Times New Roman" w:hAnsi="Times New Roman" w:cs="Times New Roman"/>
          <w:sz w:val="24"/>
          <w:szCs w:val="24"/>
        </w:rPr>
        <w:t>Agency cost</w:t>
      </w: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980"/>
      </w:tblGrid>
      <w:tr w:rsidR="008D2350" w:rsidTr="00FB6AA3">
        <w:trPr>
          <w:trHeight w:val="380"/>
        </w:trPr>
        <w:tc>
          <w:tcPr>
            <w:tcW w:w="3078" w:type="dxa"/>
          </w:tcPr>
          <w:p w:rsidR="008D2350" w:rsidRDefault="008D2350" w:rsidP="008D2350">
            <w:pPr>
              <w:spacing w:line="240" w:lineRule="auto"/>
              <w:rPr>
                <w:rFonts w:ascii="Times New Roman" w:hAnsi="Times New Roman" w:cs="Times New Roman"/>
                <w:sz w:val="24"/>
                <w:szCs w:val="24"/>
              </w:rPr>
            </w:pPr>
            <w:r>
              <w:rPr>
                <w:rFonts w:ascii="Times New Roman" w:hAnsi="Times New Roman" w:cs="Times New Roman"/>
                <w:sz w:val="24"/>
                <w:szCs w:val="24"/>
              </w:rPr>
              <w:t>Sobel test statistic</w:t>
            </w:r>
          </w:p>
        </w:tc>
        <w:tc>
          <w:tcPr>
            <w:tcW w:w="1980" w:type="dxa"/>
            <w:shd w:val="clear" w:color="auto" w:fill="auto"/>
          </w:tcPr>
          <w:p w:rsidR="008D2350" w:rsidRDefault="008D2350" w:rsidP="008D2350">
            <w:pPr>
              <w:spacing w:line="240" w:lineRule="auto"/>
              <w:rPr>
                <w:rFonts w:ascii="Times New Roman" w:hAnsi="Times New Roman" w:cs="Times New Roman"/>
                <w:sz w:val="24"/>
                <w:szCs w:val="24"/>
              </w:rPr>
            </w:pPr>
            <w:r>
              <w:rPr>
                <w:rStyle w:val="result"/>
              </w:rPr>
              <w:t>- 0.74663614</w:t>
            </w:r>
          </w:p>
        </w:tc>
      </w:tr>
      <w:tr w:rsidR="008D2350" w:rsidTr="008D2350">
        <w:trPr>
          <w:trHeight w:val="137"/>
        </w:trPr>
        <w:tc>
          <w:tcPr>
            <w:tcW w:w="3078" w:type="dxa"/>
          </w:tcPr>
          <w:p w:rsidR="008D2350" w:rsidRDefault="008D2350" w:rsidP="008D2350">
            <w:pPr>
              <w:spacing w:line="240" w:lineRule="auto"/>
              <w:rPr>
                <w:rFonts w:ascii="Times New Roman" w:hAnsi="Times New Roman" w:cs="Times New Roman"/>
                <w:sz w:val="24"/>
                <w:szCs w:val="24"/>
              </w:rPr>
            </w:pPr>
            <w:r w:rsidRPr="00800F9D">
              <w:rPr>
                <w:rFonts w:ascii="Times New Roman" w:eastAsia="Times New Roman" w:hAnsi="Times New Roman" w:cs="Times New Roman"/>
                <w:sz w:val="24"/>
                <w:szCs w:val="24"/>
              </w:rPr>
              <w:t>One-tailed probability</w:t>
            </w:r>
          </w:p>
        </w:tc>
        <w:tc>
          <w:tcPr>
            <w:tcW w:w="1980" w:type="dxa"/>
          </w:tcPr>
          <w:p w:rsidR="008D2350" w:rsidRDefault="008D2350" w:rsidP="008D2350">
            <w:pPr>
              <w:spacing w:line="240" w:lineRule="auto"/>
              <w:rPr>
                <w:rFonts w:ascii="Times New Roman" w:hAnsi="Times New Roman" w:cs="Times New Roman"/>
                <w:sz w:val="24"/>
                <w:szCs w:val="24"/>
              </w:rPr>
            </w:pPr>
            <w:r>
              <w:rPr>
                <w:rStyle w:val="result"/>
              </w:rPr>
              <w:t>0.22764161</w:t>
            </w:r>
          </w:p>
        </w:tc>
      </w:tr>
      <w:tr w:rsidR="008D2350" w:rsidTr="008D2350">
        <w:trPr>
          <w:trHeight w:val="272"/>
        </w:trPr>
        <w:tc>
          <w:tcPr>
            <w:tcW w:w="3078" w:type="dxa"/>
          </w:tcPr>
          <w:p w:rsidR="008D2350" w:rsidRDefault="008D2350" w:rsidP="008D2350">
            <w:pPr>
              <w:spacing w:line="240" w:lineRule="auto"/>
              <w:rPr>
                <w:rFonts w:ascii="Times New Roman" w:hAnsi="Times New Roman" w:cs="Times New Roman"/>
                <w:sz w:val="24"/>
                <w:szCs w:val="24"/>
              </w:rPr>
            </w:pPr>
            <w:r w:rsidRPr="00800F9D">
              <w:rPr>
                <w:rFonts w:ascii="Times New Roman" w:eastAsia="Times New Roman" w:hAnsi="Times New Roman" w:cs="Times New Roman"/>
                <w:sz w:val="24"/>
                <w:szCs w:val="24"/>
              </w:rPr>
              <w:t>Two-tailed probability</w:t>
            </w:r>
          </w:p>
        </w:tc>
        <w:tc>
          <w:tcPr>
            <w:tcW w:w="1980" w:type="dxa"/>
            <w:shd w:val="clear" w:color="auto" w:fill="auto"/>
          </w:tcPr>
          <w:p w:rsidR="008D2350" w:rsidRDefault="008D2350" w:rsidP="008D2350">
            <w:pPr>
              <w:spacing w:line="240" w:lineRule="auto"/>
              <w:rPr>
                <w:rFonts w:ascii="Times New Roman" w:hAnsi="Times New Roman" w:cs="Times New Roman"/>
                <w:sz w:val="24"/>
                <w:szCs w:val="24"/>
              </w:rPr>
            </w:pPr>
            <w:r>
              <w:rPr>
                <w:rStyle w:val="result"/>
              </w:rPr>
              <w:t>0.45528322</w:t>
            </w:r>
          </w:p>
        </w:tc>
      </w:tr>
    </w:tbl>
    <w:p w:rsidR="008D2350" w:rsidRDefault="008D2350" w:rsidP="008D2350">
      <w:pPr>
        <w:spacing w:line="240" w:lineRule="auto"/>
        <w:rPr>
          <w:rFonts w:ascii="Times New Roman" w:hAnsi="Times New Roman" w:cs="Times New Roman"/>
          <w:sz w:val="24"/>
          <w:szCs w:val="24"/>
        </w:rPr>
      </w:pPr>
    </w:p>
    <w:p w:rsidR="008D2350" w:rsidRDefault="008D2350" w:rsidP="008D2350">
      <w:pPr>
        <w:spacing w:line="240" w:lineRule="auto"/>
        <w:jc w:val="both"/>
        <w:rPr>
          <w:rFonts w:ascii="Times New Roman" w:hAnsi="Times New Roman" w:cs="Times New Roman"/>
          <w:sz w:val="24"/>
          <w:szCs w:val="24"/>
        </w:rPr>
      </w:pPr>
    </w:p>
    <w:p w:rsidR="008D2350" w:rsidRDefault="008D2350" w:rsidP="008D2350">
      <w:pPr>
        <w:spacing w:line="240" w:lineRule="auto"/>
        <w:jc w:val="both"/>
        <w:rPr>
          <w:rFonts w:ascii="Times New Roman" w:hAnsi="Times New Roman" w:cs="Times New Roman"/>
          <w:b/>
          <w:sz w:val="24"/>
          <w:szCs w:val="24"/>
        </w:rPr>
      </w:pP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36"/>
        <w:gridCol w:w="36"/>
      </w:tblGrid>
      <w:tr w:rsidR="008D2350" w:rsidRPr="00800F9D" w:rsidTr="00FB6AA3">
        <w:tc>
          <w:tcPr>
            <w:tcW w:w="0" w:type="auto"/>
            <w:noWrap/>
            <w:vAlign w:val="center"/>
            <w:hideMark/>
          </w:tcPr>
          <w:p w:rsidR="008D2350" w:rsidRPr="00800F9D" w:rsidRDefault="008D2350" w:rsidP="008D2350">
            <w:pPr>
              <w:spacing w:after="0" w:line="240" w:lineRule="auto"/>
              <w:ind w:left="360"/>
              <w:rPr>
                <w:rFonts w:ascii="Times New Roman" w:eastAsia="Times New Roman" w:hAnsi="Times New Roman" w:cs="Times New Roman"/>
                <w:sz w:val="24"/>
                <w:szCs w:val="24"/>
              </w:rPr>
            </w:pPr>
          </w:p>
        </w:tc>
        <w:tc>
          <w:tcPr>
            <w:tcW w:w="0" w:type="auto"/>
            <w:noWrap/>
            <w:vAlign w:val="center"/>
            <w:hideMark/>
          </w:tcPr>
          <w:p w:rsidR="008D2350" w:rsidRPr="00800F9D" w:rsidRDefault="008D2350" w:rsidP="008D2350">
            <w:pPr>
              <w:spacing w:after="0" w:line="240" w:lineRule="auto"/>
              <w:ind w:left="360"/>
              <w:rPr>
                <w:rFonts w:ascii="Times New Roman" w:eastAsia="Times New Roman" w:hAnsi="Times New Roman" w:cs="Times New Roman"/>
                <w:sz w:val="24"/>
                <w:szCs w:val="24"/>
              </w:rPr>
            </w:pPr>
          </w:p>
        </w:tc>
      </w:tr>
      <w:tr w:rsidR="008D2350" w:rsidRPr="00800F9D" w:rsidTr="00FB6AA3">
        <w:tc>
          <w:tcPr>
            <w:tcW w:w="0" w:type="auto"/>
            <w:noWrap/>
            <w:vAlign w:val="center"/>
            <w:hideMark/>
          </w:tcPr>
          <w:p w:rsidR="008D2350" w:rsidRPr="00800F9D" w:rsidRDefault="008D2350" w:rsidP="008D2350">
            <w:pPr>
              <w:spacing w:after="0" w:line="240" w:lineRule="auto"/>
              <w:ind w:left="360"/>
              <w:rPr>
                <w:rFonts w:ascii="Times New Roman" w:eastAsia="Times New Roman" w:hAnsi="Times New Roman" w:cs="Times New Roman"/>
                <w:sz w:val="24"/>
                <w:szCs w:val="24"/>
              </w:rPr>
            </w:pPr>
          </w:p>
        </w:tc>
        <w:tc>
          <w:tcPr>
            <w:tcW w:w="0" w:type="auto"/>
            <w:noWrap/>
            <w:vAlign w:val="center"/>
            <w:hideMark/>
          </w:tcPr>
          <w:p w:rsidR="008D2350" w:rsidRPr="00800F9D" w:rsidRDefault="008D2350" w:rsidP="008D2350">
            <w:pPr>
              <w:spacing w:after="0" w:line="240" w:lineRule="auto"/>
              <w:ind w:left="360"/>
              <w:rPr>
                <w:rFonts w:ascii="Times New Roman" w:eastAsia="Times New Roman" w:hAnsi="Times New Roman" w:cs="Times New Roman"/>
                <w:sz w:val="24"/>
                <w:szCs w:val="24"/>
              </w:rPr>
            </w:pPr>
          </w:p>
        </w:tc>
      </w:tr>
      <w:tr w:rsidR="008D2350" w:rsidRPr="00800F9D" w:rsidTr="00FB6AA3">
        <w:tc>
          <w:tcPr>
            <w:tcW w:w="0" w:type="auto"/>
            <w:noWrap/>
            <w:vAlign w:val="center"/>
            <w:hideMark/>
          </w:tcPr>
          <w:p w:rsidR="008D2350" w:rsidRPr="00800F9D" w:rsidRDefault="008D2350" w:rsidP="008D2350">
            <w:pPr>
              <w:spacing w:after="0" w:line="240" w:lineRule="auto"/>
              <w:ind w:left="360"/>
              <w:rPr>
                <w:rFonts w:ascii="Times New Roman" w:eastAsia="Times New Roman" w:hAnsi="Times New Roman" w:cs="Times New Roman"/>
                <w:sz w:val="24"/>
                <w:szCs w:val="24"/>
              </w:rPr>
            </w:pPr>
          </w:p>
        </w:tc>
        <w:tc>
          <w:tcPr>
            <w:tcW w:w="0" w:type="auto"/>
            <w:noWrap/>
            <w:vAlign w:val="center"/>
            <w:hideMark/>
          </w:tcPr>
          <w:p w:rsidR="008D2350" w:rsidRPr="00800F9D" w:rsidRDefault="008D2350" w:rsidP="008D2350">
            <w:pPr>
              <w:spacing w:after="0" w:line="240" w:lineRule="auto"/>
              <w:ind w:left="360"/>
              <w:rPr>
                <w:rFonts w:ascii="Times New Roman" w:eastAsia="Times New Roman" w:hAnsi="Times New Roman" w:cs="Times New Roman"/>
                <w:sz w:val="24"/>
                <w:szCs w:val="24"/>
              </w:rPr>
            </w:pPr>
          </w:p>
        </w:tc>
      </w:tr>
    </w:tbl>
    <w:p w:rsidR="007C67DF" w:rsidRDefault="007C67DF" w:rsidP="007C67DF">
      <w:pPr>
        <w:pStyle w:val="ListParagraph"/>
        <w:spacing w:line="240" w:lineRule="auto"/>
        <w:jc w:val="both"/>
        <w:rPr>
          <w:rFonts w:ascii="Times New Roman" w:hAnsi="Times New Roman" w:cs="Times New Roman"/>
          <w:bCs/>
          <w:sz w:val="24"/>
          <w:szCs w:val="24"/>
        </w:rPr>
      </w:pPr>
    </w:p>
    <w:tbl>
      <w:tblPr>
        <w:tblpPr w:leftFromText="180" w:rightFromText="180" w:vertAnchor="text" w:horzAnchor="margin" w:tblpXSpec="center"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980"/>
      </w:tblGrid>
      <w:tr w:rsidR="0082021B" w:rsidTr="0082021B">
        <w:trPr>
          <w:trHeight w:val="380"/>
        </w:trPr>
        <w:tc>
          <w:tcPr>
            <w:tcW w:w="3078" w:type="dxa"/>
          </w:tcPr>
          <w:p w:rsidR="0082021B" w:rsidRDefault="0082021B" w:rsidP="008202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Sobel test statistic</w:t>
            </w:r>
          </w:p>
        </w:tc>
        <w:tc>
          <w:tcPr>
            <w:tcW w:w="1980" w:type="dxa"/>
            <w:shd w:val="clear" w:color="auto" w:fill="auto"/>
          </w:tcPr>
          <w:p w:rsidR="0082021B" w:rsidRDefault="0082021B" w:rsidP="0082021B">
            <w:pPr>
              <w:spacing w:line="240" w:lineRule="auto"/>
              <w:rPr>
                <w:rFonts w:ascii="Times New Roman" w:hAnsi="Times New Roman" w:cs="Times New Roman"/>
                <w:sz w:val="24"/>
                <w:szCs w:val="24"/>
              </w:rPr>
            </w:pPr>
            <w:r>
              <w:rPr>
                <w:rStyle w:val="result"/>
              </w:rPr>
              <w:t>1.24947248</w:t>
            </w:r>
          </w:p>
        </w:tc>
      </w:tr>
      <w:tr w:rsidR="0082021B" w:rsidTr="0082021B">
        <w:trPr>
          <w:trHeight w:val="462"/>
        </w:trPr>
        <w:tc>
          <w:tcPr>
            <w:tcW w:w="3078" w:type="dxa"/>
          </w:tcPr>
          <w:p w:rsidR="0082021B" w:rsidRDefault="0082021B" w:rsidP="0082021B">
            <w:pPr>
              <w:spacing w:line="240" w:lineRule="auto"/>
              <w:rPr>
                <w:rFonts w:ascii="Times New Roman" w:hAnsi="Times New Roman" w:cs="Times New Roman"/>
                <w:sz w:val="24"/>
                <w:szCs w:val="24"/>
              </w:rPr>
            </w:pPr>
            <w:r w:rsidRPr="00800F9D">
              <w:rPr>
                <w:rFonts w:ascii="Times New Roman" w:eastAsia="Times New Roman" w:hAnsi="Times New Roman" w:cs="Times New Roman"/>
                <w:sz w:val="24"/>
                <w:szCs w:val="24"/>
              </w:rPr>
              <w:t>One-tailed probability</w:t>
            </w:r>
          </w:p>
        </w:tc>
        <w:tc>
          <w:tcPr>
            <w:tcW w:w="1980" w:type="dxa"/>
          </w:tcPr>
          <w:p w:rsidR="0082021B" w:rsidRDefault="0082021B" w:rsidP="0082021B">
            <w:pPr>
              <w:spacing w:line="240" w:lineRule="auto"/>
              <w:rPr>
                <w:rFonts w:ascii="Times New Roman" w:hAnsi="Times New Roman" w:cs="Times New Roman"/>
                <w:sz w:val="24"/>
                <w:szCs w:val="24"/>
              </w:rPr>
            </w:pPr>
            <w:r>
              <w:rPr>
                <w:rStyle w:val="result"/>
              </w:rPr>
              <w:t>0.10574616</w:t>
            </w:r>
          </w:p>
        </w:tc>
      </w:tr>
      <w:tr w:rsidR="0082021B" w:rsidTr="0082021B">
        <w:trPr>
          <w:trHeight w:val="652"/>
        </w:trPr>
        <w:tc>
          <w:tcPr>
            <w:tcW w:w="3078" w:type="dxa"/>
          </w:tcPr>
          <w:p w:rsidR="0082021B" w:rsidRDefault="0082021B" w:rsidP="0082021B">
            <w:pPr>
              <w:spacing w:line="240" w:lineRule="auto"/>
              <w:rPr>
                <w:rFonts w:ascii="Times New Roman" w:hAnsi="Times New Roman" w:cs="Times New Roman"/>
                <w:sz w:val="24"/>
                <w:szCs w:val="24"/>
              </w:rPr>
            </w:pPr>
            <w:r w:rsidRPr="00800F9D">
              <w:rPr>
                <w:rFonts w:ascii="Times New Roman" w:eastAsia="Times New Roman" w:hAnsi="Times New Roman" w:cs="Times New Roman"/>
                <w:sz w:val="24"/>
                <w:szCs w:val="24"/>
              </w:rPr>
              <w:t>Two-tailed probability</w:t>
            </w:r>
          </w:p>
        </w:tc>
        <w:tc>
          <w:tcPr>
            <w:tcW w:w="1980" w:type="dxa"/>
            <w:shd w:val="clear" w:color="auto" w:fill="auto"/>
          </w:tcPr>
          <w:p w:rsidR="0082021B" w:rsidRDefault="0082021B" w:rsidP="0082021B">
            <w:pPr>
              <w:spacing w:line="240" w:lineRule="auto"/>
              <w:rPr>
                <w:rFonts w:ascii="Times New Roman" w:hAnsi="Times New Roman" w:cs="Times New Roman"/>
                <w:sz w:val="24"/>
                <w:szCs w:val="24"/>
              </w:rPr>
            </w:pPr>
            <w:r>
              <w:rPr>
                <w:rStyle w:val="result"/>
              </w:rPr>
              <w:t>0.21149231</w:t>
            </w:r>
          </w:p>
        </w:tc>
      </w:tr>
    </w:tbl>
    <w:p w:rsidR="008D2350" w:rsidRPr="007C67DF" w:rsidRDefault="008D2350" w:rsidP="007C67DF">
      <w:pPr>
        <w:pStyle w:val="ListParagraph"/>
        <w:numPr>
          <w:ilvl w:val="0"/>
          <w:numId w:val="5"/>
        </w:numPr>
        <w:spacing w:line="240" w:lineRule="auto"/>
        <w:ind w:left="360"/>
        <w:jc w:val="both"/>
        <w:rPr>
          <w:rFonts w:ascii="Times New Roman" w:hAnsi="Times New Roman" w:cs="Times New Roman"/>
          <w:bCs/>
          <w:sz w:val="24"/>
          <w:szCs w:val="24"/>
        </w:rPr>
      </w:pPr>
      <w:r w:rsidRPr="007C67DF">
        <w:rPr>
          <w:rFonts w:ascii="Times New Roman" w:hAnsi="Times New Roman" w:cs="Times New Roman"/>
          <w:bCs/>
          <w:sz w:val="24"/>
          <w:szCs w:val="24"/>
        </w:rPr>
        <w:t>Pengaruh ukuran perusahaan terhadap ROA melalui Agency cost</w:t>
      </w:r>
    </w:p>
    <w:p w:rsidR="008D2350" w:rsidRPr="00F459A6" w:rsidRDefault="008D2350" w:rsidP="008D2350">
      <w:pPr>
        <w:pStyle w:val="ListParagraph"/>
        <w:spacing w:line="240" w:lineRule="auto"/>
        <w:jc w:val="both"/>
        <w:rPr>
          <w:rFonts w:ascii="Times New Roman" w:hAnsi="Times New Roman" w:cs="Times New Roman"/>
          <w:bCs/>
          <w:sz w:val="24"/>
          <w:szCs w:val="24"/>
        </w:rPr>
      </w:pP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36"/>
        <w:gridCol w:w="36"/>
      </w:tblGrid>
      <w:tr w:rsidR="008D2350" w:rsidRPr="00F459A6" w:rsidTr="00FB6AA3">
        <w:tc>
          <w:tcPr>
            <w:tcW w:w="0" w:type="auto"/>
            <w:noWrap/>
            <w:vAlign w:val="center"/>
            <w:hideMark/>
          </w:tcPr>
          <w:p w:rsidR="008D2350" w:rsidRPr="00F459A6" w:rsidRDefault="008D2350" w:rsidP="008D2350">
            <w:pPr>
              <w:spacing w:after="0" w:line="240" w:lineRule="auto"/>
              <w:jc w:val="right"/>
              <w:rPr>
                <w:rFonts w:ascii="Times New Roman" w:eastAsia="Times New Roman" w:hAnsi="Times New Roman" w:cs="Times New Roman"/>
                <w:sz w:val="24"/>
                <w:szCs w:val="24"/>
              </w:rPr>
            </w:pPr>
          </w:p>
        </w:tc>
        <w:tc>
          <w:tcPr>
            <w:tcW w:w="0" w:type="auto"/>
            <w:noWrap/>
            <w:vAlign w:val="center"/>
            <w:hideMark/>
          </w:tcPr>
          <w:p w:rsidR="008D2350" w:rsidRPr="00F459A6" w:rsidRDefault="008D2350" w:rsidP="008D2350">
            <w:pPr>
              <w:spacing w:after="0" w:line="240" w:lineRule="auto"/>
              <w:rPr>
                <w:rFonts w:ascii="Times New Roman" w:eastAsia="Times New Roman" w:hAnsi="Times New Roman" w:cs="Times New Roman"/>
                <w:sz w:val="24"/>
                <w:szCs w:val="24"/>
              </w:rPr>
            </w:pPr>
          </w:p>
        </w:tc>
      </w:tr>
      <w:tr w:rsidR="008D2350" w:rsidRPr="00F459A6" w:rsidTr="00FB6AA3">
        <w:tc>
          <w:tcPr>
            <w:tcW w:w="0" w:type="auto"/>
            <w:noWrap/>
            <w:vAlign w:val="center"/>
            <w:hideMark/>
          </w:tcPr>
          <w:p w:rsidR="008D2350" w:rsidRPr="00F459A6" w:rsidRDefault="008D2350" w:rsidP="008D2350">
            <w:pPr>
              <w:spacing w:after="0" w:line="240" w:lineRule="auto"/>
              <w:jc w:val="right"/>
              <w:rPr>
                <w:rFonts w:ascii="Times New Roman" w:eastAsia="Times New Roman" w:hAnsi="Times New Roman" w:cs="Times New Roman"/>
                <w:sz w:val="24"/>
                <w:szCs w:val="24"/>
              </w:rPr>
            </w:pPr>
          </w:p>
        </w:tc>
        <w:tc>
          <w:tcPr>
            <w:tcW w:w="0" w:type="auto"/>
            <w:noWrap/>
            <w:vAlign w:val="center"/>
            <w:hideMark/>
          </w:tcPr>
          <w:p w:rsidR="008D2350" w:rsidRPr="00F459A6" w:rsidRDefault="008D2350" w:rsidP="008D2350">
            <w:pPr>
              <w:spacing w:after="0" w:line="240" w:lineRule="auto"/>
              <w:rPr>
                <w:rFonts w:ascii="Times New Roman" w:eastAsia="Times New Roman" w:hAnsi="Times New Roman" w:cs="Times New Roman"/>
                <w:sz w:val="24"/>
                <w:szCs w:val="24"/>
              </w:rPr>
            </w:pPr>
          </w:p>
        </w:tc>
      </w:tr>
      <w:tr w:rsidR="008D2350" w:rsidRPr="00F459A6" w:rsidTr="00FB6AA3">
        <w:tc>
          <w:tcPr>
            <w:tcW w:w="0" w:type="auto"/>
            <w:noWrap/>
            <w:vAlign w:val="center"/>
            <w:hideMark/>
          </w:tcPr>
          <w:p w:rsidR="008D2350" w:rsidRPr="00F459A6" w:rsidRDefault="008D2350" w:rsidP="008D2350">
            <w:pPr>
              <w:spacing w:after="0" w:line="240" w:lineRule="auto"/>
              <w:jc w:val="right"/>
              <w:rPr>
                <w:rFonts w:ascii="Times New Roman" w:eastAsia="Times New Roman" w:hAnsi="Times New Roman" w:cs="Times New Roman"/>
                <w:sz w:val="24"/>
                <w:szCs w:val="24"/>
              </w:rPr>
            </w:pPr>
          </w:p>
        </w:tc>
        <w:tc>
          <w:tcPr>
            <w:tcW w:w="0" w:type="auto"/>
            <w:noWrap/>
            <w:vAlign w:val="center"/>
            <w:hideMark/>
          </w:tcPr>
          <w:p w:rsidR="008D2350" w:rsidRPr="00F459A6" w:rsidRDefault="008D2350" w:rsidP="008D2350">
            <w:pPr>
              <w:spacing w:after="0" w:line="240" w:lineRule="auto"/>
              <w:rPr>
                <w:rFonts w:ascii="Times New Roman" w:eastAsia="Times New Roman" w:hAnsi="Times New Roman" w:cs="Times New Roman"/>
                <w:sz w:val="24"/>
                <w:szCs w:val="24"/>
              </w:rPr>
            </w:pPr>
          </w:p>
        </w:tc>
      </w:tr>
    </w:tbl>
    <w:p w:rsidR="008D2350" w:rsidRDefault="008D2350" w:rsidP="008D2350">
      <w:pPr>
        <w:spacing w:line="240" w:lineRule="auto"/>
        <w:jc w:val="both"/>
        <w:rPr>
          <w:rFonts w:ascii="Times New Roman" w:hAnsi="Times New Roman" w:cs="Times New Roman"/>
          <w:b/>
          <w:sz w:val="24"/>
          <w:szCs w:val="24"/>
        </w:rPr>
      </w:pPr>
    </w:p>
    <w:p w:rsidR="008D2350" w:rsidRDefault="008D2350" w:rsidP="008D2350">
      <w:pPr>
        <w:spacing w:line="240" w:lineRule="auto"/>
        <w:jc w:val="both"/>
        <w:rPr>
          <w:rFonts w:ascii="Times New Roman" w:hAnsi="Times New Roman" w:cs="Times New Roman"/>
          <w:b/>
          <w:sz w:val="24"/>
          <w:szCs w:val="24"/>
        </w:rPr>
      </w:pPr>
    </w:p>
    <w:p w:rsidR="008D2350" w:rsidRDefault="008D2350" w:rsidP="0082021B">
      <w:pPr>
        <w:spacing w:line="240" w:lineRule="auto"/>
        <w:rPr>
          <w:rFonts w:ascii="Times New Roman" w:eastAsiaTheme="minorEastAsia" w:hAnsi="Times New Roman" w:cs="Times New Roman"/>
          <w:sz w:val="24"/>
          <w:szCs w:val="24"/>
        </w:rPr>
      </w:pPr>
    </w:p>
    <w:p w:rsidR="007C67DF" w:rsidRPr="007C67DF" w:rsidRDefault="007C67DF" w:rsidP="007C67DF">
      <w:pPr>
        <w:spacing w:before="120" w:after="120" w:line="240" w:lineRule="auto"/>
        <w:jc w:val="both"/>
        <w:rPr>
          <w:rFonts w:asciiTheme="majorBidi" w:hAnsiTheme="majorBidi" w:cstheme="majorBidi"/>
          <w:b/>
          <w:sz w:val="24"/>
          <w:szCs w:val="24"/>
        </w:rPr>
      </w:pPr>
      <w:r w:rsidRPr="008D2350">
        <w:rPr>
          <w:rFonts w:asciiTheme="majorBidi" w:hAnsiTheme="majorBidi" w:cstheme="majorBidi"/>
          <w:b/>
          <w:sz w:val="24"/>
          <w:szCs w:val="24"/>
          <w:lang w:val="id-ID"/>
        </w:rPr>
        <w:t>PEMBAHASAN</w:t>
      </w:r>
    </w:p>
    <w:p w:rsidR="007C67DF" w:rsidRPr="00340728" w:rsidRDefault="007C67DF" w:rsidP="0082021B">
      <w:pPr>
        <w:spacing w:before="120" w:after="120" w:line="240" w:lineRule="auto"/>
        <w:rPr>
          <w:rFonts w:ascii="Times New Roman" w:hAnsi="Times New Roman" w:cs="Times New Roman"/>
          <w:b/>
          <w:sz w:val="24"/>
          <w:szCs w:val="24"/>
        </w:rPr>
      </w:pPr>
      <w:r w:rsidRPr="00340728">
        <w:rPr>
          <w:rFonts w:ascii="Times New Roman" w:hAnsi="Times New Roman" w:cs="Times New Roman"/>
          <w:b/>
          <w:sz w:val="24"/>
          <w:szCs w:val="24"/>
        </w:rPr>
        <w:t>Pengaruh Kepemilikan Menejerial Terhadap ROA</w:t>
      </w:r>
    </w:p>
    <w:p w:rsidR="007C67DF" w:rsidRPr="007C67DF" w:rsidRDefault="007C67DF" w:rsidP="007C67D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diketahui bahwa kepemilikan menejerial tidak berpengaruh  terhadap ROA. Besarnya pengaruh kepemilikan menejerial yaitu sebesar -0.048 dan signifikan pada p value 0.632&gt;0.05.  </w:t>
      </w:r>
      <w:r w:rsidRPr="00CB4054">
        <w:rPr>
          <w:rFonts w:ascii="Times New Roman" w:hAnsi="Times New Roman" w:cs="Times New Roman"/>
          <w:color w:val="000000"/>
          <w:sz w:val="24"/>
          <w:szCs w:val="24"/>
        </w:rPr>
        <w:t>Hasil yang tidak signifikan ini dapat dikarenakan kepemilikan manajerial pada perusahaan manufaktur di indonesia mas</w:t>
      </w:r>
      <w:r>
        <w:rPr>
          <w:rFonts w:ascii="Times New Roman" w:hAnsi="Times New Roman" w:cs="Times New Roman"/>
          <w:color w:val="000000"/>
          <w:sz w:val="24"/>
          <w:szCs w:val="24"/>
        </w:rPr>
        <w:t>ih sangat rendah (rata rata 4,47</w:t>
      </w:r>
      <w:r w:rsidRPr="00CB40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:lampiran 1</w:t>
      </w:r>
      <w:r w:rsidRPr="00CB4054">
        <w:rPr>
          <w:rFonts w:ascii="Times New Roman" w:hAnsi="Times New Roman" w:cs="Times New Roman"/>
          <w:color w:val="000000"/>
          <w:sz w:val="24"/>
          <w:szCs w:val="24"/>
        </w:rPr>
        <w:t xml:space="preserve">) sehingga manajer sebagai pemegang saham minoritas belum dapat berpartisipasi aktif dalam membuat suatu keputusan keputusan penting bagi perusahaan. </w:t>
      </w:r>
      <w:r>
        <w:rPr>
          <w:rFonts w:ascii="Times New Roman" w:hAnsi="Times New Roman" w:cs="Times New Roman"/>
          <w:color w:val="000000"/>
          <w:sz w:val="24"/>
          <w:szCs w:val="24"/>
        </w:rPr>
        <w:t>Untuk itu diharapkkan agar pemilik perusahaan dalam hal ini pihak pemegang saham agar lebih memberikan kesempatan bagi para manajer untuk berpartisipasi aktif dalam kepemilikan perusahaan melalui kepemilikan manajerial sehingga pihak manajer dalam RUPS juga memiliki kesempatan dalam pengambilan keputusan penting bagi perusahaan karena manajer selaku pengelola merupakan pihak yang paling mengetahui kondisi serta informasi yang ada dalam perusahaan. Selain itu, peningkatan kepemilikan manajerial juga dapat membuat pihak manajemen akan bekerja secara maksimal karena hasil dari kinerjanya akan dirasakan secara langsung dari peningkatan nilai saham perusahaan.</w:t>
      </w:r>
    </w:p>
    <w:p w:rsidR="007C67DF" w:rsidRPr="00E77964" w:rsidRDefault="007C67DF" w:rsidP="0082021B">
      <w:pPr>
        <w:spacing w:before="120" w:after="120" w:line="240" w:lineRule="auto"/>
        <w:jc w:val="both"/>
        <w:rPr>
          <w:rFonts w:ascii="Times New Roman" w:hAnsi="Times New Roman" w:cs="Times New Roman"/>
          <w:b/>
          <w:sz w:val="24"/>
          <w:szCs w:val="24"/>
        </w:rPr>
      </w:pPr>
      <w:r w:rsidRPr="00E77964">
        <w:rPr>
          <w:rFonts w:ascii="Times New Roman" w:hAnsi="Times New Roman" w:cs="Times New Roman"/>
          <w:b/>
          <w:sz w:val="24"/>
          <w:szCs w:val="24"/>
        </w:rPr>
        <w:t xml:space="preserve">Pengaruh </w:t>
      </w:r>
      <w:r>
        <w:rPr>
          <w:rFonts w:ascii="Times New Roman" w:hAnsi="Times New Roman" w:cs="Times New Roman"/>
          <w:b/>
          <w:sz w:val="24"/>
          <w:szCs w:val="24"/>
        </w:rPr>
        <w:t>Ukuran Perusahaan</w:t>
      </w:r>
      <w:r w:rsidRPr="00E77964">
        <w:rPr>
          <w:rFonts w:ascii="Times New Roman" w:hAnsi="Times New Roman" w:cs="Times New Roman"/>
          <w:b/>
          <w:sz w:val="24"/>
          <w:szCs w:val="24"/>
        </w:rPr>
        <w:t xml:space="preserve"> Terhadap ROA </w:t>
      </w:r>
    </w:p>
    <w:p w:rsidR="007C67DF" w:rsidRPr="00C02801" w:rsidRDefault="007C67DF" w:rsidP="007C67D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pengujian hipotesis diketahui bahwa Ukuran perusahaan tidak berpengaruh terhadap ROA dimana tingkat signifikansinya sebesar 0.254&lt;0.05 dengan nilai koefisien beta sebesar -0.115. Hasil yang negatif namun lemah ini  dapat disebabkan oleh ketidakefisienan penggunaan aset aset yang dimiliki perusahaan oleh pihak manajemen. </w:t>
      </w:r>
      <w:r w:rsidRPr="00C02801">
        <w:rPr>
          <w:rFonts w:asciiTheme="majorBidi" w:hAnsiTheme="majorBidi" w:cstheme="majorBidi"/>
          <w:sz w:val="24"/>
          <w:szCs w:val="24"/>
        </w:rPr>
        <w:t xml:space="preserve">Pernyataan tersebut didukung oleh bukti yang ditunjukan oleh </w:t>
      </w:r>
      <w:r>
        <w:rPr>
          <w:rFonts w:asciiTheme="majorBidi" w:hAnsiTheme="majorBidi" w:cstheme="majorBidi"/>
          <w:sz w:val="24"/>
          <w:szCs w:val="24"/>
        </w:rPr>
        <w:t xml:space="preserve">elemen pembentuk ROA </w:t>
      </w:r>
      <w:r w:rsidRPr="00C02801">
        <w:rPr>
          <w:rFonts w:asciiTheme="majorBidi" w:hAnsiTheme="majorBidi" w:cstheme="majorBidi"/>
          <w:sz w:val="24"/>
          <w:szCs w:val="24"/>
        </w:rPr>
        <w:t xml:space="preserve"> yaitu </w:t>
      </w:r>
      <w:r>
        <w:rPr>
          <w:rFonts w:asciiTheme="majorBidi" w:hAnsiTheme="majorBidi" w:cstheme="majorBidi"/>
          <w:sz w:val="24"/>
          <w:szCs w:val="24"/>
        </w:rPr>
        <w:t xml:space="preserve">rasio </w:t>
      </w:r>
      <w:r w:rsidRPr="00C02801">
        <w:rPr>
          <w:rFonts w:asciiTheme="majorBidi" w:hAnsiTheme="majorBidi" w:cstheme="majorBidi"/>
          <w:sz w:val="24"/>
          <w:szCs w:val="24"/>
        </w:rPr>
        <w:t xml:space="preserve">total asset turnover dan margin laba yang dihasilkan perusahaan manufaktur di indonesia. </w:t>
      </w:r>
      <w:r>
        <w:rPr>
          <w:rFonts w:asciiTheme="majorBidi" w:hAnsiTheme="majorBidi" w:cstheme="majorBidi"/>
          <w:sz w:val="24"/>
          <w:szCs w:val="24"/>
        </w:rPr>
        <w:t>Rata rata R</w:t>
      </w:r>
      <w:r w:rsidRPr="00C02801">
        <w:rPr>
          <w:rFonts w:asciiTheme="majorBidi" w:hAnsiTheme="majorBidi" w:cstheme="majorBidi"/>
          <w:sz w:val="24"/>
          <w:szCs w:val="24"/>
        </w:rPr>
        <w:t>asio profit margin perusahaan manufaktur yang menjadi sampel dalam penelitian ini tidak mengalami perubahan yang berarti selama periode 2011, 2012 dan 2013 yaitu berturut turut sebesar  0.0</w:t>
      </w:r>
      <w:r>
        <w:rPr>
          <w:rFonts w:asciiTheme="majorBidi" w:hAnsiTheme="majorBidi" w:cstheme="majorBidi"/>
          <w:sz w:val="24"/>
          <w:szCs w:val="24"/>
        </w:rPr>
        <w:t>95, 0.1 dan 0.08</w:t>
      </w:r>
      <w:r w:rsidRPr="00C02801">
        <w:rPr>
          <w:rFonts w:asciiTheme="majorBidi" w:hAnsiTheme="majorBidi" w:cstheme="majorBidi"/>
          <w:sz w:val="24"/>
          <w:szCs w:val="24"/>
        </w:rPr>
        <w:t xml:space="preserve">, sedangkan </w:t>
      </w:r>
      <w:r>
        <w:rPr>
          <w:rFonts w:asciiTheme="majorBidi" w:hAnsiTheme="majorBidi" w:cstheme="majorBidi"/>
          <w:sz w:val="24"/>
          <w:szCs w:val="24"/>
        </w:rPr>
        <w:t xml:space="preserve">sedangkan </w:t>
      </w:r>
      <w:r w:rsidRPr="00C02801">
        <w:rPr>
          <w:rFonts w:asciiTheme="majorBidi" w:hAnsiTheme="majorBidi" w:cstheme="majorBidi"/>
          <w:sz w:val="24"/>
          <w:szCs w:val="24"/>
        </w:rPr>
        <w:t>rasio</w:t>
      </w:r>
      <w:r>
        <w:rPr>
          <w:rFonts w:asciiTheme="majorBidi" w:hAnsiTheme="majorBidi" w:cstheme="majorBidi"/>
          <w:sz w:val="24"/>
          <w:szCs w:val="24"/>
        </w:rPr>
        <w:t xml:space="preserve"> TATO</w:t>
      </w:r>
      <w:r w:rsidRPr="00C02801">
        <w:rPr>
          <w:rFonts w:asciiTheme="majorBidi" w:hAnsiTheme="majorBidi" w:cstheme="majorBidi"/>
          <w:sz w:val="24"/>
          <w:szCs w:val="24"/>
        </w:rPr>
        <w:t xml:space="preserve"> mengalami penurunan</w:t>
      </w:r>
      <w:r>
        <w:rPr>
          <w:rFonts w:asciiTheme="majorBidi" w:hAnsiTheme="majorBidi" w:cstheme="majorBidi"/>
          <w:sz w:val="24"/>
          <w:szCs w:val="24"/>
        </w:rPr>
        <w:t xml:space="preserve"> </w:t>
      </w:r>
      <w:r w:rsidRPr="00C02801">
        <w:rPr>
          <w:rFonts w:asciiTheme="majorBidi" w:hAnsiTheme="majorBidi" w:cstheme="majorBidi"/>
          <w:sz w:val="24"/>
          <w:szCs w:val="24"/>
        </w:rPr>
        <w:t xml:space="preserve">mulai dari </w:t>
      </w:r>
      <w:r>
        <w:rPr>
          <w:rFonts w:asciiTheme="majorBidi" w:hAnsiTheme="majorBidi" w:cstheme="majorBidi"/>
          <w:sz w:val="24"/>
          <w:szCs w:val="24"/>
        </w:rPr>
        <w:t>1,9x</w:t>
      </w:r>
      <w:r w:rsidRPr="00C02801">
        <w:rPr>
          <w:rFonts w:asciiTheme="majorBidi" w:hAnsiTheme="majorBidi" w:cstheme="majorBidi"/>
          <w:sz w:val="24"/>
          <w:szCs w:val="24"/>
        </w:rPr>
        <w:t xml:space="preserve"> pada tahun 2011, 1,5</w:t>
      </w:r>
      <w:r>
        <w:rPr>
          <w:rFonts w:asciiTheme="majorBidi" w:hAnsiTheme="majorBidi" w:cstheme="majorBidi"/>
          <w:sz w:val="24"/>
          <w:szCs w:val="24"/>
        </w:rPr>
        <w:t>x</w:t>
      </w:r>
      <w:r w:rsidRPr="00C02801">
        <w:rPr>
          <w:rFonts w:asciiTheme="majorBidi" w:hAnsiTheme="majorBidi" w:cstheme="majorBidi"/>
          <w:sz w:val="24"/>
          <w:szCs w:val="24"/>
        </w:rPr>
        <w:t xml:space="preserve"> pada tahun 2012 dan menurun hingga 1,3</w:t>
      </w:r>
      <w:r>
        <w:rPr>
          <w:rFonts w:asciiTheme="majorBidi" w:hAnsiTheme="majorBidi" w:cstheme="majorBidi"/>
          <w:sz w:val="24"/>
          <w:szCs w:val="24"/>
        </w:rPr>
        <w:t>x</w:t>
      </w:r>
      <w:r w:rsidRPr="00C02801">
        <w:rPr>
          <w:rFonts w:asciiTheme="majorBidi" w:hAnsiTheme="majorBidi" w:cstheme="majorBidi"/>
          <w:sz w:val="24"/>
          <w:szCs w:val="24"/>
        </w:rPr>
        <w:t xml:space="preserve"> pada tahun 2013</w:t>
      </w:r>
      <w:r>
        <w:rPr>
          <w:rFonts w:asciiTheme="majorBidi" w:hAnsiTheme="majorBidi" w:cstheme="majorBidi"/>
          <w:sz w:val="24"/>
          <w:szCs w:val="24"/>
        </w:rPr>
        <w:t xml:space="preserve"> (lampiran 6)</w:t>
      </w:r>
      <w:r w:rsidRPr="00C02801">
        <w:rPr>
          <w:rFonts w:asciiTheme="majorBidi" w:hAnsiTheme="majorBidi" w:cstheme="majorBidi"/>
          <w:sz w:val="24"/>
          <w:szCs w:val="24"/>
        </w:rPr>
        <w:t xml:space="preserve">. Hal ini menunjukan  </w:t>
      </w:r>
      <w:r>
        <w:rPr>
          <w:rFonts w:asciiTheme="majorBidi" w:hAnsiTheme="majorBidi" w:cstheme="majorBidi"/>
          <w:sz w:val="24"/>
          <w:szCs w:val="24"/>
        </w:rPr>
        <w:t>bahwa aset aset yang dimiliki oleh perusahaan tidak dapat dimaksimalkan menjadi penjualan.</w:t>
      </w:r>
    </w:p>
    <w:p w:rsidR="007C67DF" w:rsidRPr="000D1A78" w:rsidRDefault="007C67DF" w:rsidP="0082021B">
      <w:pPr>
        <w:spacing w:before="120" w:after="120" w:line="240" w:lineRule="auto"/>
        <w:jc w:val="both"/>
        <w:rPr>
          <w:rFonts w:ascii="Times New Roman" w:hAnsi="Times New Roman" w:cs="Times New Roman"/>
          <w:b/>
          <w:sz w:val="24"/>
          <w:szCs w:val="24"/>
        </w:rPr>
      </w:pPr>
      <w:r w:rsidRPr="000D1A78">
        <w:rPr>
          <w:rFonts w:ascii="Times New Roman" w:hAnsi="Times New Roman" w:cs="Times New Roman"/>
          <w:b/>
          <w:sz w:val="24"/>
          <w:szCs w:val="24"/>
        </w:rPr>
        <w:t xml:space="preserve">Pengaruh </w:t>
      </w:r>
      <w:r>
        <w:rPr>
          <w:rFonts w:ascii="Times New Roman" w:hAnsi="Times New Roman" w:cs="Times New Roman"/>
          <w:b/>
          <w:i/>
          <w:sz w:val="24"/>
          <w:szCs w:val="24"/>
        </w:rPr>
        <w:t>Agency cost</w:t>
      </w:r>
      <w:r w:rsidRPr="000D1A78">
        <w:rPr>
          <w:rFonts w:ascii="Times New Roman" w:hAnsi="Times New Roman" w:cs="Times New Roman"/>
          <w:b/>
          <w:sz w:val="24"/>
          <w:szCs w:val="24"/>
        </w:rPr>
        <w:t xml:space="preserve"> terhadap ROA</w:t>
      </w:r>
    </w:p>
    <w:p w:rsidR="007C67DF" w:rsidRDefault="007C67DF" w:rsidP="007C67D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pengujian membuktikan bahwa terdapat hubungan yang kuat antara </w:t>
      </w:r>
      <w:r>
        <w:rPr>
          <w:rFonts w:ascii="Times New Roman" w:hAnsi="Times New Roman" w:cs="Times New Roman"/>
          <w:i/>
          <w:sz w:val="24"/>
          <w:szCs w:val="24"/>
        </w:rPr>
        <w:t>agency cost</w:t>
      </w:r>
      <w:r>
        <w:rPr>
          <w:rFonts w:ascii="Times New Roman" w:hAnsi="Times New Roman" w:cs="Times New Roman"/>
          <w:sz w:val="24"/>
          <w:szCs w:val="24"/>
        </w:rPr>
        <w:t xml:space="preserve"> terhadap ROA. Pernyataan ini berdasarkan nilai signifikansi sebesar 0.000&lt;0.05 dengan besarnya koefisien beta -0.798. Besarnya </w:t>
      </w:r>
      <w:r>
        <w:rPr>
          <w:rFonts w:ascii="Times New Roman" w:hAnsi="Times New Roman" w:cs="Times New Roman"/>
          <w:i/>
          <w:sz w:val="24"/>
          <w:szCs w:val="24"/>
        </w:rPr>
        <w:t>agency cost</w:t>
      </w:r>
      <w:r>
        <w:rPr>
          <w:rFonts w:ascii="Times New Roman" w:hAnsi="Times New Roman" w:cs="Times New Roman"/>
          <w:sz w:val="24"/>
          <w:szCs w:val="24"/>
        </w:rPr>
        <w:t xml:space="preserve"> mengindikasikan bahwa beban beban yang dikeluarkan tidaklah efisien dalam menghasilkan penjualan. Hasil yang negative signifikan ini kemungkinan diperoleh dari besarnya rata rata agency cost yang terdapat dalam perusahaan manufaktur yaitu </w:t>
      </w:r>
      <w:r w:rsidRPr="001579FD">
        <w:rPr>
          <w:rFonts w:asciiTheme="majorBidi" w:hAnsiTheme="majorBidi" w:cstheme="majorBidi"/>
          <w:sz w:val="24"/>
          <w:szCs w:val="24"/>
        </w:rPr>
        <w:t xml:space="preserve">sebesar 89.8%. </w:t>
      </w:r>
      <w:r w:rsidRPr="001579FD">
        <w:rPr>
          <w:rFonts w:asciiTheme="majorBidi" w:hAnsiTheme="majorBidi" w:cstheme="majorBidi"/>
          <w:bCs/>
          <w:sz w:val="24"/>
          <w:szCs w:val="24"/>
        </w:rPr>
        <w:t xml:space="preserve">Peningkatan biaya keagenan yang berupa pemberian insentif </w:t>
      </w:r>
      <w:r w:rsidRPr="001579FD">
        <w:rPr>
          <w:rFonts w:asciiTheme="majorBidi" w:hAnsiTheme="majorBidi" w:cstheme="majorBidi"/>
          <w:bCs/>
          <w:sz w:val="24"/>
          <w:szCs w:val="24"/>
        </w:rPr>
        <w:lastRenderedPageBreak/>
        <w:t>yang layak kepada para menejer, biaya pengawasan untuk mencegah hazard, serta penggunaan kas untuk bonus dan pengeluaran pengeluaran lainnya ya</w:t>
      </w:r>
      <w:r>
        <w:rPr>
          <w:rFonts w:asciiTheme="majorBidi" w:hAnsiTheme="majorBidi" w:cstheme="majorBidi"/>
          <w:bCs/>
          <w:sz w:val="24"/>
          <w:szCs w:val="24"/>
        </w:rPr>
        <w:t>ng tidak perlu akan menyebabkan</w:t>
      </w:r>
      <w:r w:rsidRPr="001579FD">
        <w:rPr>
          <w:rFonts w:asciiTheme="majorBidi" w:hAnsiTheme="majorBidi" w:cstheme="majorBidi"/>
          <w:bCs/>
          <w:sz w:val="24"/>
          <w:szCs w:val="24"/>
        </w:rPr>
        <w:t xml:space="preserve"> peningkatan beban perusahaan.</w:t>
      </w:r>
      <w:r>
        <w:rPr>
          <w:bCs/>
        </w:rPr>
        <w:t xml:space="preserve"> </w:t>
      </w:r>
      <w:r>
        <w:rPr>
          <w:rFonts w:ascii="Times New Roman" w:hAnsi="Times New Roman" w:cs="Times New Roman"/>
          <w:sz w:val="24"/>
          <w:szCs w:val="24"/>
        </w:rPr>
        <w:t>dengan banyaknya beban beban yang dikeluarkan akan menyebabkan bertambahnya komponen pengurang laba perusahaan dalam laporan laba rugi dimana pengeluaran pengeluaran berupa beban ini tidak efisien dalam menghasilkan penjualan. Bahkan pada PT.A</w:t>
      </w:r>
      <w:r w:rsidRPr="003778A5">
        <w:rPr>
          <w:rFonts w:ascii="Times New Roman" w:hAnsi="Times New Roman" w:cs="Times New Roman"/>
          <w:sz w:val="24"/>
          <w:szCs w:val="24"/>
        </w:rPr>
        <w:t>lumindo light metal industry</w:t>
      </w:r>
      <w:r>
        <w:rPr>
          <w:rFonts w:ascii="Times New Roman" w:hAnsi="Times New Roman" w:cs="Times New Roman"/>
          <w:sz w:val="24"/>
          <w:szCs w:val="24"/>
        </w:rPr>
        <w:t xml:space="preserve"> pada tahun 2012 beban yang dikeluarkan oleh pihak menejemen lebih tinggi daripada penjualan yang mereka hasilkan.</w:t>
      </w:r>
    </w:p>
    <w:p w:rsidR="007C67DF" w:rsidRDefault="007C67DF" w:rsidP="0082021B">
      <w:pPr>
        <w:spacing w:before="120" w:after="120" w:line="240" w:lineRule="auto"/>
        <w:jc w:val="both"/>
        <w:rPr>
          <w:rFonts w:ascii="Times New Roman" w:hAnsi="Times New Roman" w:cs="Times New Roman"/>
          <w:b/>
          <w:bCs/>
          <w:sz w:val="24"/>
          <w:szCs w:val="24"/>
        </w:rPr>
      </w:pPr>
      <w:r w:rsidRPr="0068525F">
        <w:rPr>
          <w:rFonts w:ascii="Times New Roman" w:hAnsi="Times New Roman" w:cs="Times New Roman"/>
          <w:b/>
          <w:bCs/>
          <w:sz w:val="24"/>
          <w:szCs w:val="24"/>
        </w:rPr>
        <w:t>Pengaruh DPR Terhadap Agency Cost</w:t>
      </w:r>
    </w:p>
    <w:p w:rsidR="007C67DF" w:rsidRDefault="007C67DF" w:rsidP="007C67DF">
      <w:pPr>
        <w:spacing w:before="120" w:after="12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b/>
          <w:bCs/>
          <w:sz w:val="24"/>
          <w:szCs w:val="24"/>
        </w:rPr>
        <w:t xml:space="preserve"> </w:t>
      </w:r>
      <w:r>
        <w:rPr>
          <w:rFonts w:ascii="Times New Roman" w:hAnsi="Times New Roman" w:cs="Times New Roman"/>
          <w:sz w:val="24"/>
          <w:szCs w:val="24"/>
        </w:rPr>
        <w:t>pengujian menunjukan bahwa terdapat pengaruh negatif signifikan antara variabel DPR terhadap kinerja keuangan perusahaan.</w:t>
      </w:r>
      <w:r w:rsidRPr="0008726F">
        <w:rPr>
          <w:rFonts w:ascii="Times New Roman" w:hAnsi="Times New Roman" w:cs="Times New Roman"/>
          <w:sz w:val="24"/>
          <w:szCs w:val="24"/>
        </w:rPr>
        <w:t xml:space="preserve"> </w:t>
      </w:r>
      <w:r>
        <w:rPr>
          <w:rFonts w:ascii="Times New Roman" w:hAnsi="Times New Roman" w:cs="Times New Roman"/>
          <w:sz w:val="24"/>
          <w:szCs w:val="24"/>
        </w:rPr>
        <w:t xml:space="preserve">hal ini dilihat dari nilai signifikansi  </w:t>
      </w:r>
      <w:r>
        <w:rPr>
          <w:rFonts w:ascii="Times New Roman" w:hAnsi="Times New Roman" w:cs="Times New Roman"/>
          <w:i/>
          <w:sz w:val="24"/>
          <w:szCs w:val="24"/>
        </w:rPr>
        <w:t>DPR</w:t>
      </w:r>
      <w:r>
        <w:rPr>
          <w:rFonts w:ascii="Times New Roman" w:hAnsi="Times New Roman" w:cs="Times New Roman"/>
          <w:iCs/>
          <w:sz w:val="24"/>
          <w:szCs w:val="24"/>
        </w:rPr>
        <w:t xml:space="preserve"> terhadap agency cost </w:t>
      </w:r>
      <w:r>
        <w:rPr>
          <w:rFonts w:ascii="Times New Roman" w:hAnsi="Times New Roman" w:cs="Times New Roman"/>
          <w:sz w:val="24"/>
          <w:szCs w:val="24"/>
        </w:rPr>
        <w:t xml:space="preserve"> pada level 0.000&lt;0.05 dan nilai t hitung sebesar -4.722 &gt; 1.678. Hasil yang negatif signifikan ini mendukung </w:t>
      </w:r>
      <w:r w:rsidRPr="009157C2">
        <w:rPr>
          <w:rFonts w:ascii="Times New Roman" w:hAnsi="Times New Roman" w:cs="Times New Roman"/>
          <w:sz w:val="24"/>
          <w:szCs w:val="24"/>
        </w:rPr>
        <w:t xml:space="preserve">Teori </w:t>
      </w:r>
      <w:r w:rsidRPr="009157C2">
        <w:rPr>
          <w:rFonts w:ascii="Times New Roman" w:hAnsi="Times New Roman" w:cs="Times New Roman"/>
          <w:i/>
          <w:iCs/>
          <w:sz w:val="24"/>
          <w:szCs w:val="24"/>
        </w:rPr>
        <w:t>free cash flow</w:t>
      </w:r>
      <w:r>
        <w:rPr>
          <w:rFonts w:ascii="Times New Roman" w:hAnsi="Times New Roman" w:cs="Times New Roman"/>
          <w:i/>
          <w:iCs/>
          <w:sz w:val="24"/>
          <w:szCs w:val="24"/>
        </w:rPr>
        <w:t xml:space="preserve"> </w:t>
      </w:r>
      <w:r>
        <w:rPr>
          <w:rFonts w:ascii="Times New Roman" w:hAnsi="Times New Roman" w:cs="Times New Roman"/>
          <w:sz w:val="24"/>
          <w:szCs w:val="24"/>
        </w:rPr>
        <w:t>yang</w:t>
      </w:r>
      <w:r w:rsidRPr="009157C2">
        <w:rPr>
          <w:rFonts w:ascii="Times New Roman" w:hAnsi="Times New Roman" w:cs="Times New Roman"/>
          <w:i/>
          <w:iCs/>
          <w:sz w:val="24"/>
          <w:szCs w:val="24"/>
        </w:rPr>
        <w:t xml:space="preserve"> </w:t>
      </w:r>
      <w:r w:rsidRPr="009157C2">
        <w:rPr>
          <w:rFonts w:ascii="Times New Roman" w:hAnsi="Times New Roman" w:cs="Times New Roman"/>
          <w:sz w:val="24"/>
          <w:szCs w:val="24"/>
        </w:rPr>
        <w:t xml:space="preserve">menyatakan bahwa manajer yang memiliki arus kas bebas terlalu banyak, akan cenderung melakukan investasi secara tidak optimal. </w:t>
      </w:r>
      <w:r>
        <w:rPr>
          <w:rFonts w:ascii="Times New Roman" w:hAnsi="Times New Roman" w:cs="Times New Roman"/>
          <w:sz w:val="24"/>
          <w:szCs w:val="24"/>
        </w:rPr>
        <w:t xml:space="preserve">Dalam teori </w:t>
      </w:r>
      <w:r w:rsidRPr="002F02C0">
        <w:rPr>
          <w:rFonts w:ascii="Times New Roman" w:hAnsi="Times New Roman" w:cs="Times New Roman"/>
          <w:i/>
          <w:iCs/>
          <w:sz w:val="24"/>
          <w:szCs w:val="24"/>
        </w:rPr>
        <w:t>free cash flow</w:t>
      </w:r>
      <w:r>
        <w:rPr>
          <w:rFonts w:ascii="Times New Roman" w:hAnsi="Times New Roman" w:cs="Times New Roman"/>
          <w:sz w:val="24"/>
          <w:szCs w:val="24"/>
        </w:rPr>
        <w:t xml:space="preserve"> S</w:t>
      </w:r>
      <w:r w:rsidRPr="009157C2">
        <w:rPr>
          <w:rFonts w:ascii="Times New Roman" w:eastAsia="Times New Roman" w:hAnsi="Times New Roman" w:cs="Times New Roman"/>
          <w:sz w:val="24"/>
          <w:szCs w:val="24"/>
        </w:rPr>
        <w:t>alah satu langkah yang digunakan untuk mengatasi masalah tersebut adalah dengan memberikan kenaikan dividen dimana dividen akan mengurangi konsumsi menejer terhadap sumber daya perusahaan pada periode saat itu</w:t>
      </w:r>
      <w:r>
        <w:rPr>
          <w:rFonts w:ascii="Times New Roman" w:eastAsia="Times New Roman" w:hAnsi="Times New Roman" w:cs="Times New Roman"/>
          <w:sz w:val="24"/>
          <w:szCs w:val="24"/>
        </w:rPr>
        <w:t>.</w:t>
      </w:r>
      <w:r w:rsidRPr="009157C2">
        <w:rPr>
          <w:rFonts w:ascii="Times New Roman" w:eastAsia="Times New Roman" w:hAnsi="Times New Roman" w:cs="Times New Roman"/>
          <w:sz w:val="24"/>
          <w:szCs w:val="24"/>
        </w:rPr>
        <w:t xml:space="preserve"> dengan berkurangnya aliran kas yang tersedia bagi menejer </w:t>
      </w:r>
      <w:r>
        <w:rPr>
          <w:rFonts w:ascii="Times New Roman" w:eastAsia="Times New Roman" w:hAnsi="Times New Roman" w:cs="Times New Roman"/>
          <w:sz w:val="24"/>
          <w:szCs w:val="24"/>
        </w:rPr>
        <w:t>maka manajer akan lebih berhati hati dalam menempatkan dana perusahaan sehingga akan menyebabkan penurunan agency cost.</w:t>
      </w:r>
    </w:p>
    <w:p w:rsidR="007C67DF" w:rsidRDefault="007C67DF" w:rsidP="0082021B">
      <w:pPr>
        <w:spacing w:before="120" w:after="120" w:line="240" w:lineRule="auto"/>
        <w:jc w:val="both"/>
        <w:rPr>
          <w:rFonts w:ascii="Times New Roman" w:eastAsia="Times New Roman" w:hAnsi="Times New Roman" w:cs="Times New Roman"/>
          <w:b/>
          <w:bCs/>
          <w:sz w:val="24"/>
          <w:szCs w:val="24"/>
        </w:rPr>
      </w:pPr>
      <w:r w:rsidRPr="00ED0F1F">
        <w:rPr>
          <w:rFonts w:ascii="Times New Roman" w:eastAsia="Times New Roman" w:hAnsi="Times New Roman" w:cs="Times New Roman"/>
          <w:b/>
          <w:bCs/>
          <w:sz w:val="24"/>
          <w:szCs w:val="24"/>
        </w:rPr>
        <w:t>Pengaruh Kepemilikan Manajerial Terhadap Agency Cost</w:t>
      </w:r>
    </w:p>
    <w:p w:rsidR="007C67DF" w:rsidRDefault="007C67DF" w:rsidP="007C67D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hasil analisis yang dilakukan menunjukan bahwa nilai t-hitung kepemilikan menejerial terhadap agency cost sebesar 0.767&lt; t tabel 1.678 dan signifikan pada p-</w:t>
      </w:r>
      <w:r w:rsidRPr="00750E73">
        <w:rPr>
          <w:rFonts w:ascii="Times New Roman" w:hAnsi="Times New Roman" w:cs="Times New Roman"/>
          <w:i/>
          <w:iCs/>
          <w:sz w:val="24"/>
          <w:szCs w:val="24"/>
        </w:rPr>
        <w:t>value</w:t>
      </w:r>
      <w:r>
        <w:rPr>
          <w:rFonts w:ascii="Times New Roman" w:hAnsi="Times New Roman" w:cs="Times New Roman"/>
          <w:sz w:val="24"/>
          <w:szCs w:val="24"/>
        </w:rPr>
        <w:t xml:space="preserve"> 0.447&gt;0.05 yang berarti tidak terdapat pengaruh signifikan antara variable independen kepemilikan menejerial dengan variable dependen agency cost. Masih minimnya tingkat kepemilikan manajerial dalam perusahaan manufaktur di Indonesia diduga merupakan salah satu faktor penyebab agency cost belum mampu diturunkan melalui kepemilikan manajerial. Selain itu jumlah pihak menejemen yang memiliki saham dalam perusahaan juga hanyalah berkisar 2-3 orang diantara keseluruhan dewan direksi dan komisaris perusahaan sehingga peningkatan kepemilikan menejerial tidak mampu menetralisir masalah agency yang timbul dalam perusahaan yang akan berdampak negative bagi kinerja keuangan perusahaan.</w:t>
      </w:r>
    </w:p>
    <w:p w:rsidR="007C67DF" w:rsidRDefault="0082021B" w:rsidP="0082021B">
      <w:pPr>
        <w:spacing w:before="120" w:after="12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Pengaruh </w:t>
      </w:r>
      <w:r w:rsidR="007C67DF">
        <w:rPr>
          <w:rFonts w:ascii="Times New Roman" w:hAnsi="Times New Roman" w:cs="Times New Roman"/>
          <w:b/>
          <w:bCs/>
          <w:iCs/>
          <w:sz w:val="24"/>
          <w:szCs w:val="24"/>
        </w:rPr>
        <w:t>Ukuran Perusahaan Terhadap Agency Cost</w:t>
      </w:r>
    </w:p>
    <w:p w:rsidR="007C67DF" w:rsidRPr="0068525F" w:rsidRDefault="007C67DF" w:rsidP="007C67DF">
      <w:pPr>
        <w:spacing w:before="120" w:after="120" w:line="240" w:lineRule="auto"/>
        <w:ind w:firstLine="720"/>
        <w:jc w:val="both"/>
        <w:rPr>
          <w:rFonts w:ascii="Times New Roman" w:hAnsi="Times New Roman" w:cs="Times New Roman"/>
          <w:b/>
          <w:bCs/>
          <w:iCs/>
          <w:sz w:val="24"/>
          <w:szCs w:val="24"/>
        </w:rPr>
      </w:pPr>
      <w:r>
        <w:rPr>
          <w:rFonts w:ascii="Times New Roman" w:hAnsi="Times New Roman" w:cs="Times New Roman"/>
          <w:sz w:val="24"/>
          <w:szCs w:val="24"/>
        </w:rPr>
        <w:t>Dari hasil uji T yang dilakukan diperoleh nilai t-hitung dari ukuran perusahaan terhadap agency cost sebesar -1.262 &lt; t tabel 1.678  dan signifikan pada p value 0.213&gt;0.05 yang berarti tidak terdapat pengaruh yang signifikan antara variable independen Ukuran perusahaan terhadap variable dependen agency cost. Hasil yang negatif namun lemah ini dapat disebabkan oleh penggunaan aset aset oleh perusahaan masih banyak yang tidak efisien sehingga masih belum mampu dalam menghilangkan agency cost yang ada dalam perusahaan, bahkan pada PT Alumindo Light Metal Industry. Tbk pada tahun 2012 ditemukan bahwa beban discretionary lebih besar daripada penjualan yang dihasilkan pada tahun tersebut, hal ini menunjukan bahwa beban yang dikeluarkan tidak mampu dalam menghasilkan pendapatan bagi perusahaan.</w:t>
      </w:r>
    </w:p>
    <w:p w:rsidR="007C67DF" w:rsidRDefault="007C67DF" w:rsidP="0082021B">
      <w:pPr>
        <w:spacing w:before="120" w:after="120" w:line="240" w:lineRule="auto"/>
        <w:rPr>
          <w:rFonts w:ascii="Times New Roman" w:hAnsi="Times New Roman" w:cs="Times New Roman"/>
          <w:b/>
          <w:sz w:val="24"/>
          <w:szCs w:val="24"/>
        </w:rPr>
      </w:pPr>
      <w:r>
        <w:rPr>
          <w:rFonts w:ascii="Times New Roman" w:hAnsi="Times New Roman" w:cs="Times New Roman"/>
          <w:b/>
          <w:i/>
          <w:sz w:val="24"/>
          <w:szCs w:val="24"/>
        </w:rPr>
        <w:t>Agency cost</w:t>
      </w:r>
      <w:r w:rsidRPr="0026140F">
        <w:rPr>
          <w:rFonts w:ascii="Times New Roman" w:hAnsi="Times New Roman" w:cs="Times New Roman"/>
          <w:b/>
          <w:sz w:val="24"/>
          <w:szCs w:val="24"/>
        </w:rPr>
        <w:t xml:space="preserve"> sebagai variable intervening antara DPR dan ROA</w:t>
      </w:r>
    </w:p>
    <w:p w:rsidR="007C67DF" w:rsidRPr="009564CA" w:rsidRDefault="007C67DF" w:rsidP="007C67DF">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pengujian  pengaruh mediasi, diperoleh informasi bahwa </w:t>
      </w:r>
      <w:r w:rsidRPr="001579FD">
        <w:rPr>
          <w:rFonts w:ascii="Times New Roman" w:hAnsi="Times New Roman" w:cs="Times New Roman"/>
          <w:i/>
          <w:iCs/>
          <w:sz w:val="24"/>
          <w:szCs w:val="24"/>
        </w:rPr>
        <w:t>agency cost</w:t>
      </w:r>
      <w:r>
        <w:rPr>
          <w:rFonts w:ascii="Times New Roman" w:hAnsi="Times New Roman" w:cs="Times New Roman"/>
          <w:sz w:val="24"/>
          <w:szCs w:val="24"/>
        </w:rPr>
        <w:t xml:space="preserve"> mampu memediasi hubungan antara variable DPR terhadap kinerja keuangan perusahaan. Nilai Z </w:t>
      </w:r>
      <w:r>
        <w:rPr>
          <w:rFonts w:ascii="Times New Roman" w:hAnsi="Times New Roman" w:cs="Times New Roman"/>
          <w:bCs/>
          <w:sz w:val="24"/>
          <w:szCs w:val="24"/>
        </w:rPr>
        <w:t xml:space="preserve"> sebesar 4.05 </w:t>
      </w:r>
      <w:r>
        <w:rPr>
          <w:rFonts w:ascii="Times New Roman" w:hAnsi="Times New Roman" w:cs="Times New Roman"/>
          <w:sz w:val="24"/>
          <w:szCs w:val="24"/>
        </w:rPr>
        <w:t xml:space="preserve"> &gt;</w:t>
      </w:r>
      <w:r>
        <w:rPr>
          <w:rFonts w:ascii="Times New Roman" w:eastAsiaTheme="minorEastAsia" w:hAnsi="Times New Roman" w:cs="Times New Roman"/>
          <w:sz w:val="24"/>
          <w:szCs w:val="24"/>
        </w:rPr>
        <w:t xml:space="preserve"> 1.98 dan tingkat signifikan sebesar 0.00&lt;0.05, mengungkapkan bahwa pengaruh </w:t>
      </w:r>
      <w:r>
        <w:rPr>
          <w:rFonts w:ascii="Times New Roman" w:eastAsiaTheme="minorEastAsia" w:hAnsi="Times New Roman" w:cs="Times New Roman"/>
          <w:sz w:val="24"/>
          <w:szCs w:val="24"/>
        </w:rPr>
        <w:lastRenderedPageBreak/>
        <w:t xml:space="preserve">variable DPR terhadap ROA dapat dimediasi oleh variable </w:t>
      </w:r>
      <w:r w:rsidRPr="001579FD">
        <w:rPr>
          <w:rFonts w:ascii="Times New Roman" w:eastAsiaTheme="minorEastAsia" w:hAnsi="Times New Roman" w:cs="Times New Roman"/>
          <w:i/>
          <w:iCs/>
          <w:sz w:val="24"/>
          <w:szCs w:val="24"/>
        </w:rPr>
        <w:t>agency cost</w:t>
      </w:r>
      <w:r>
        <w:rPr>
          <w:rFonts w:ascii="Times New Roman" w:hAnsi="Times New Roman" w:cs="Times New Roman"/>
          <w:sz w:val="24"/>
          <w:szCs w:val="24"/>
        </w:rPr>
        <w:t xml:space="preserve">. Berkurangnya dana bebas yang dimiliki perusahaan akan membuat pihak menejemen lebih berhati hati dalam menentukan keputusan investasinya sehingga investasi yang akan di jalankan adalah benar benar investasi yang akan memberikan peningkatan kinerja bagi perusahaan. Selain itu dengan berkurangnya dana bebas dalam perusahaan, pihak menejemen mau tidak mau harus mencari tambahan dana dari luar untuk memenuhi kebutuhan produksinya baik itu dari pasar modal ataupun dengan hutang. Walaupun penggunaan hutang akan meningkatkan beban bunga yang merupakan salah satu komponen pembentuk </w:t>
      </w:r>
      <w:r w:rsidRPr="001579FD">
        <w:rPr>
          <w:rFonts w:ascii="Times New Roman" w:hAnsi="Times New Roman" w:cs="Times New Roman"/>
          <w:i/>
          <w:iCs/>
          <w:sz w:val="24"/>
          <w:szCs w:val="24"/>
        </w:rPr>
        <w:t>discretionary expense</w:t>
      </w:r>
      <w:r>
        <w:rPr>
          <w:rFonts w:ascii="Times New Roman" w:hAnsi="Times New Roman" w:cs="Times New Roman"/>
          <w:sz w:val="24"/>
          <w:szCs w:val="24"/>
        </w:rPr>
        <w:t xml:space="preserve">  sehingga </w:t>
      </w:r>
      <w:r w:rsidRPr="001579FD">
        <w:rPr>
          <w:rFonts w:ascii="Times New Roman" w:hAnsi="Times New Roman" w:cs="Times New Roman"/>
          <w:i/>
          <w:iCs/>
          <w:sz w:val="24"/>
          <w:szCs w:val="24"/>
        </w:rPr>
        <w:t>agency cost</w:t>
      </w:r>
      <w:r>
        <w:rPr>
          <w:rFonts w:ascii="Times New Roman" w:hAnsi="Times New Roman" w:cs="Times New Roman"/>
          <w:sz w:val="24"/>
          <w:szCs w:val="24"/>
        </w:rPr>
        <w:t xml:space="preserve"> akan meningkat, namun hal ini masih lebih baik daripada harus menanggung besarnya beban beban tidak efisien yang dikeluarkan para menejer. Dengan efisiennya beban beban yang dikeluarkan serta pelaksanaan investasi yang optimal diyakini dapat memberikan kenaikan profitabilitas bagi perusahaan.</w:t>
      </w:r>
    </w:p>
    <w:p w:rsidR="007C67DF" w:rsidRDefault="007C67DF" w:rsidP="007C67DF">
      <w:pPr>
        <w:rPr>
          <w:rFonts w:ascii="Times New Roman" w:hAnsi="Times New Roman" w:cs="Times New Roman"/>
          <w:b/>
          <w:sz w:val="24"/>
          <w:szCs w:val="24"/>
        </w:rPr>
      </w:pPr>
      <w:r w:rsidRPr="00E479FD">
        <w:rPr>
          <w:rFonts w:ascii="Times New Roman" w:hAnsi="Times New Roman" w:cs="Times New Roman"/>
          <w:b/>
          <w:sz w:val="24"/>
          <w:szCs w:val="24"/>
        </w:rPr>
        <w:t xml:space="preserve"> </w:t>
      </w:r>
      <w:r>
        <w:rPr>
          <w:rFonts w:ascii="Times New Roman" w:hAnsi="Times New Roman" w:cs="Times New Roman"/>
          <w:b/>
          <w:i/>
          <w:sz w:val="24"/>
          <w:szCs w:val="24"/>
        </w:rPr>
        <w:t>Agency cost</w:t>
      </w:r>
      <w:r w:rsidRPr="00E479FD">
        <w:rPr>
          <w:rFonts w:ascii="Times New Roman" w:hAnsi="Times New Roman" w:cs="Times New Roman"/>
          <w:b/>
          <w:sz w:val="24"/>
          <w:szCs w:val="24"/>
        </w:rPr>
        <w:t xml:space="preserve"> sebagai variable intervening antara kepemilikan menejerial dan ROA</w:t>
      </w:r>
    </w:p>
    <w:p w:rsidR="007C67DF" w:rsidRDefault="007C67DF" w:rsidP="007C67DF">
      <w:pPr>
        <w:spacing w:line="240" w:lineRule="auto"/>
        <w:ind w:firstLine="720"/>
        <w:jc w:val="both"/>
        <w:rPr>
          <w:rFonts w:ascii="Times New Roman" w:hAnsi="Times New Roman" w:cs="Times New Roman"/>
          <w:sz w:val="24"/>
          <w:szCs w:val="24"/>
        </w:rPr>
      </w:pPr>
      <w:r w:rsidRPr="0023683F">
        <w:rPr>
          <w:rFonts w:ascii="Times New Roman" w:hAnsi="Times New Roman" w:cs="Times New Roman"/>
          <w:bCs/>
          <w:sz w:val="24"/>
          <w:szCs w:val="24"/>
        </w:rPr>
        <w:t>Dari hasil pengujian pengaruh mediasi, dike</w:t>
      </w:r>
      <w:r>
        <w:rPr>
          <w:rFonts w:ascii="Times New Roman" w:hAnsi="Times New Roman" w:cs="Times New Roman"/>
          <w:bCs/>
          <w:sz w:val="24"/>
          <w:szCs w:val="24"/>
        </w:rPr>
        <w:t>tahui bahwa nilai Z sebesar -0.766</w:t>
      </w:r>
      <w:r w:rsidRPr="0023683F">
        <w:rPr>
          <w:rFonts w:ascii="Times New Roman" w:hAnsi="Times New Roman" w:cs="Times New Roman"/>
          <w:bCs/>
          <w:sz w:val="24"/>
          <w:szCs w:val="24"/>
        </w:rPr>
        <w:t xml:space="preserve"> &lt; 1.98 serta t</w:t>
      </w:r>
      <w:r>
        <w:rPr>
          <w:rFonts w:ascii="Times New Roman" w:hAnsi="Times New Roman" w:cs="Times New Roman"/>
          <w:bCs/>
          <w:sz w:val="24"/>
          <w:szCs w:val="24"/>
        </w:rPr>
        <w:t>ingkat signifikansi sebesar 0.22 dan 0.45</w:t>
      </w:r>
      <w:r w:rsidRPr="0023683F">
        <w:rPr>
          <w:rFonts w:ascii="Times New Roman" w:hAnsi="Times New Roman" w:cs="Times New Roman"/>
          <w:bCs/>
          <w:sz w:val="24"/>
          <w:szCs w:val="24"/>
        </w:rPr>
        <w:t xml:space="preserve"> &gt;0.05 sehingga dapat diketahui bahwa variable </w:t>
      </w:r>
      <w:r w:rsidRPr="001579FD">
        <w:rPr>
          <w:rFonts w:ascii="Times New Roman" w:hAnsi="Times New Roman" w:cs="Times New Roman"/>
          <w:bCs/>
          <w:i/>
          <w:iCs/>
          <w:sz w:val="24"/>
          <w:szCs w:val="24"/>
        </w:rPr>
        <w:t>agency cost</w:t>
      </w:r>
      <w:r w:rsidRPr="0023683F">
        <w:rPr>
          <w:rFonts w:ascii="Times New Roman" w:hAnsi="Times New Roman" w:cs="Times New Roman"/>
          <w:bCs/>
          <w:sz w:val="24"/>
          <w:szCs w:val="24"/>
        </w:rPr>
        <w:t xml:space="preserve"> tidak</w:t>
      </w:r>
      <w:r>
        <w:rPr>
          <w:rFonts w:ascii="Times New Roman" w:hAnsi="Times New Roman" w:cs="Times New Roman"/>
          <w:bCs/>
          <w:sz w:val="24"/>
          <w:szCs w:val="24"/>
        </w:rPr>
        <w:t xml:space="preserve"> mampu</w:t>
      </w:r>
      <w:r w:rsidRPr="0023683F">
        <w:rPr>
          <w:rFonts w:ascii="Times New Roman" w:hAnsi="Times New Roman" w:cs="Times New Roman"/>
          <w:bCs/>
          <w:sz w:val="24"/>
          <w:szCs w:val="24"/>
        </w:rPr>
        <w:t xml:space="preserve"> memediasi hubungan antara kepemilikan menejerial terhadap ROA</w:t>
      </w:r>
      <w:r>
        <w:rPr>
          <w:rFonts w:ascii="Times New Roman" w:hAnsi="Times New Roman" w:cs="Times New Roman"/>
          <w:bCs/>
          <w:sz w:val="24"/>
          <w:szCs w:val="24"/>
        </w:rPr>
        <w:t>.</w:t>
      </w:r>
      <w:r>
        <w:rPr>
          <w:rFonts w:ascii="Times New Roman" w:hAnsi="Times New Roman" w:cs="Times New Roman"/>
          <w:sz w:val="24"/>
          <w:szCs w:val="24"/>
        </w:rPr>
        <w:t xml:space="preserve"> Masih kecilnya porsi kepemilikan menejerial pada perusahaan manufaktur mungkin menjadi penyebab tidak adanya pengaruh antara variable kepemilikan menejerial terhadap ROA dengan mediasi </w:t>
      </w:r>
      <w:r w:rsidRPr="001579FD">
        <w:rPr>
          <w:rFonts w:ascii="Times New Roman" w:hAnsi="Times New Roman" w:cs="Times New Roman"/>
          <w:i/>
          <w:iCs/>
          <w:sz w:val="24"/>
          <w:szCs w:val="24"/>
        </w:rPr>
        <w:t>agency cost</w:t>
      </w:r>
      <w:r>
        <w:rPr>
          <w:rFonts w:ascii="Times New Roman" w:hAnsi="Times New Roman" w:cs="Times New Roman"/>
          <w:sz w:val="24"/>
          <w:szCs w:val="24"/>
        </w:rPr>
        <w:t xml:space="preserve">. Selain itu jumlah pihak menejemen yang memiliki saham dalam perusahaan juga hanyalah berkisar 2-3 orang diantara keseluruhan dewan direksi dan komisaris perusahaan sehingga peningkatan kepemilikan menejerial tidak mampu menetralisir masalah agency yang timbul dalam perusahaan yang akan berdampak negative bagi kinerja keuangan perusahaan. </w:t>
      </w:r>
    </w:p>
    <w:p w:rsidR="0082021B" w:rsidRDefault="007C67DF" w:rsidP="0082021B">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i/>
          <w:color w:val="000000"/>
          <w:sz w:val="24"/>
          <w:szCs w:val="24"/>
        </w:rPr>
        <w:t>Agency cost</w:t>
      </w:r>
      <w:r>
        <w:rPr>
          <w:rFonts w:ascii="Times New Roman" w:hAnsi="Times New Roman" w:cs="Times New Roman"/>
          <w:b/>
          <w:bCs/>
          <w:color w:val="000000"/>
          <w:sz w:val="24"/>
          <w:szCs w:val="24"/>
        </w:rPr>
        <w:t xml:space="preserve"> sebagai variabel intervening antara ukuran perusahaan terhadap ROA</w:t>
      </w:r>
    </w:p>
    <w:p w:rsidR="007C67DF" w:rsidRDefault="007C67DF" w:rsidP="0082021B">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Berdasarkan hasil pengujian dengan menggunakan Zobel test, diketahui bahwa nilai Z hitung sebesar 1.24 </w:t>
      </w:r>
      <w:r>
        <w:rPr>
          <w:rFonts w:ascii="Times New Roman" w:hAnsi="Times New Roman" w:cs="Times New Roman"/>
          <w:sz w:val="24"/>
          <w:szCs w:val="24"/>
        </w:rPr>
        <w:t>&lt;</w:t>
      </w:r>
      <w:r>
        <w:rPr>
          <w:rFonts w:ascii="Times New Roman" w:eastAsiaTheme="minorEastAsia" w:hAnsi="Times New Roman" w:cs="Times New Roman"/>
          <w:sz w:val="24"/>
          <w:szCs w:val="24"/>
        </w:rPr>
        <w:t xml:space="preserve"> 1.98 dan tingkat signifikan sebesar 0.105 dan 0.211&gt;0.05, yang berarti bahwa pengaruh variable ukuran perusahaan terhadap ROA tidak dapat dimediasi oleh variabel</w:t>
      </w:r>
      <w:r w:rsidRPr="001579FD">
        <w:rPr>
          <w:rFonts w:ascii="Times New Roman" w:eastAsiaTheme="minorEastAsia" w:hAnsi="Times New Roman" w:cs="Times New Roman"/>
          <w:i/>
          <w:iCs/>
          <w:sz w:val="24"/>
          <w:szCs w:val="24"/>
        </w:rPr>
        <w:t xml:space="preserve"> agency cost</w:t>
      </w:r>
      <w:r w:rsidR="0082021B">
        <w:rPr>
          <w:rFonts w:ascii="Times New Roman" w:eastAsiaTheme="minorEastAsia" w:hAnsi="Times New Roman" w:cs="Times New Roman"/>
          <w:i/>
          <w:iCs/>
          <w:sz w:val="24"/>
          <w:szCs w:val="24"/>
        </w:rPr>
        <w:t>.</w:t>
      </w:r>
      <w:r>
        <w:rPr>
          <w:rFonts w:ascii="Times New Roman" w:eastAsiaTheme="minorEastAsia" w:hAnsi="Times New Roman" w:cs="Times New Roman"/>
          <w:sz w:val="24"/>
          <w:szCs w:val="24"/>
        </w:rPr>
        <w:t xml:space="preserve"> hal ini mengindikasikan bahwa besarnya total asset yang dimiliki oleh sebuah perusahaan belum mampu mengurangi masalah keagenan yang ada dalam perusahaan. Walaupun menurut </w:t>
      </w:r>
      <w:r w:rsidRPr="00F9139C">
        <w:rPr>
          <w:rFonts w:ascii="Times New Roman" w:hAnsi="Times New Roman" w:cs="Times New Roman"/>
          <w:sz w:val="24"/>
          <w:szCs w:val="24"/>
        </w:rPr>
        <w:t>(Firth, 2008)</w:t>
      </w:r>
      <w:r>
        <w:rPr>
          <w:rFonts w:ascii="Times New Roman" w:eastAsiaTheme="minorEastAsia" w:hAnsi="Times New Roman" w:cs="Times New Roman"/>
          <w:sz w:val="24"/>
          <w:szCs w:val="24"/>
        </w:rPr>
        <w:t xml:space="preserve"> </w:t>
      </w:r>
      <w:r w:rsidRPr="00F9139C">
        <w:rPr>
          <w:rFonts w:ascii="Times New Roman" w:hAnsi="Times New Roman" w:cs="Times New Roman"/>
          <w:sz w:val="24"/>
          <w:szCs w:val="24"/>
        </w:rPr>
        <w:t>Semakin besar perusahaan maka pemerintah akan memberikan pengawasan</w:t>
      </w:r>
      <w:r>
        <w:rPr>
          <w:rFonts w:ascii="Times New Roman" w:hAnsi="Times New Roman" w:cs="Times New Roman"/>
          <w:sz w:val="24"/>
          <w:szCs w:val="24"/>
        </w:rPr>
        <w:t xml:space="preserve"> yang lebih, namun pengawasan yang dilakukan pemerintah masih berfokus pada masalah ketenagakerjaan dan masalah sosial dalam perusahaan sehingga pengawasan yang dilakukan pemerintah dianggap masih belum mampu untuk mengurangi masalah keagenan yang terjadi dalam perusahaan.</w:t>
      </w:r>
      <w:r w:rsidRPr="00F9139C">
        <w:rPr>
          <w:rFonts w:ascii="Times New Roman" w:hAnsi="Times New Roman" w:cs="Times New Roman"/>
          <w:sz w:val="24"/>
          <w:szCs w:val="24"/>
        </w:rPr>
        <w:t xml:space="preserve"> </w:t>
      </w:r>
    </w:p>
    <w:p w:rsidR="0082021B" w:rsidRDefault="0082021B" w:rsidP="0082021B">
      <w:pPr>
        <w:autoSpaceDE w:val="0"/>
        <w:autoSpaceDN w:val="0"/>
        <w:adjustRightInd w:val="0"/>
        <w:spacing w:after="0" w:line="240" w:lineRule="auto"/>
        <w:jc w:val="both"/>
        <w:rPr>
          <w:rFonts w:ascii="Times New Roman" w:hAnsi="Times New Roman"/>
          <w:b/>
          <w:sz w:val="24"/>
          <w:szCs w:val="24"/>
        </w:rPr>
      </w:pPr>
      <w:r w:rsidRPr="008F1772">
        <w:rPr>
          <w:rFonts w:ascii="Times New Roman" w:hAnsi="Times New Roman"/>
          <w:b/>
          <w:sz w:val="24"/>
          <w:szCs w:val="24"/>
          <w:lang w:val="id-ID"/>
        </w:rPr>
        <w:t>K</w:t>
      </w:r>
      <w:r>
        <w:rPr>
          <w:rFonts w:ascii="Times New Roman" w:hAnsi="Times New Roman"/>
          <w:b/>
          <w:sz w:val="24"/>
          <w:szCs w:val="24"/>
          <w:lang w:val="id-ID"/>
        </w:rPr>
        <w:t>ESIMPULAN</w:t>
      </w:r>
      <w:r w:rsidRPr="008F1772">
        <w:rPr>
          <w:rFonts w:ascii="Times New Roman" w:hAnsi="Times New Roman"/>
          <w:b/>
          <w:sz w:val="24"/>
          <w:szCs w:val="24"/>
          <w:lang w:val="id-ID"/>
        </w:rPr>
        <w:t>, I</w:t>
      </w:r>
      <w:r>
        <w:rPr>
          <w:rFonts w:ascii="Times New Roman" w:hAnsi="Times New Roman"/>
          <w:b/>
          <w:sz w:val="24"/>
          <w:szCs w:val="24"/>
          <w:lang w:val="id-ID"/>
        </w:rPr>
        <w:t>MPLIKASI DAN KETERBATASAN PENELITIAN</w:t>
      </w:r>
    </w:p>
    <w:p w:rsidR="0082021B" w:rsidRPr="0082021B" w:rsidRDefault="0082021B" w:rsidP="0082021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analisis yang diperoleh dari hasil penelitian, maka dapat ditarik beberapa kesimpulan yaitu  </w:t>
      </w:r>
      <w:r w:rsidRPr="0082021B">
        <w:rPr>
          <w:rFonts w:ascii="Times New Roman" w:hAnsi="Times New Roman" w:cs="Times New Roman"/>
          <w:b/>
          <w:bCs/>
          <w:sz w:val="24"/>
          <w:szCs w:val="24"/>
        </w:rPr>
        <w:t xml:space="preserve">Pertama, </w:t>
      </w:r>
      <w:r w:rsidRPr="0082021B">
        <w:rPr>
          <w:rFonts w:ascii="Times New Roman" w:hAnsi="Times New Roman" w:cs="Times New Roman"/>
          <w:sz w:val="24"/>
          <w:szCs w:val="24"/>
        </w:rPr>
        <w:t xml:space="preserve">Dividend payout ratio mempengaruhi kinerja keuangan perusahaan melalui pengurangan biaya keagenan. Peningkatan DPR dapat berperan sebagai faktor yang dapat mengurangi biaya keagenan dimana dengan meningkatkan DPR, dana bebas yang dikelola oleh para menejer semakin berkurang. Menurut </w:t>
      </w:r>
      <w:r w:rsidRPr="0082021B">
        <w:rPr>
          <w:rFonts w:ascii="Times New Roman" w:hAnsi="Times New Roman" w:cs="Times New Roman"/>
          <w:i/>
          <w:iCs/>
          <w:sz w:val="24"/>
          <w:szCs w:val="24"/>
        </w:rPr>
        <w:t>Free cash flow</w:t>
      </w:r>
      <w:r w:rsidRPr="0082021B">
        <w:rPr>
          <w:rFonts w:ascii="Times New Roman" w:hAnsi="Times New Roman" w:cs="Times New Roman"/>
          <w:sz w:val="24"/>
          <w:szCs w:val="24"/>
        </w:rPr>
        <w:t xml:space="preserve"> hipotesis menyatakan bahwa menejer yang memiliki arus kas terlalu besar akan cenderung melakukan investasi secara tidak optimal, jadi ketika dana bebas perusahaan berkurang, pihak menejer akan lebih menempatkan dana bebas tersebut pada investasi yang benar benar akan memberikan keuntungan terhadap </w:t>
      </w:r>
      <w:r w:rsidRPr="0082021B">
        <w:rPr>
          <w:rFonts w:ascii="Times New Roman" w:hAnsi="Times New Roman" w:cs="Times New Roman"/>
          <w:sz w:val="24"/>
          <w:szCs w:val="24"/>
        </w:rPr>
        <w:lastRenderedPageBreak/>
        <w:t xml:space="preserve">perusahaan.  Selain itu, ketika dana bebas perusahaan berkurang, maka perusahaan mau tidak mau harus mencari tambahan dana untuk keperluan usaha dari luar seperti hutang dan pasar modal. Ketika pendanaan perusahaan berasal dari hutang, maka menejer akan lebih berhati hati dalam menginvestasikan dana perusahaan karena adanya pengawasan dari pihak debitur. </w:t>
      </w:r>
      <w:r w:rsidRPr="0082021B">
        <w:rPr>
          <w:rFonts w:ascii="Times New Roman" w:hAnsi="Times New Roman" w:cs="Times New Roman"/>
          <w:b/>
          <w:bCs/>
          <w:sz w:val="24"/>
          <w:szCs w:val="24"/>
        </w:rPr>
        <w:t xml:space="preserve">Kedua, </w:t>
      </w:r>
      <w:r w:rsidRPr="0082021B">
        <w:rPr>
          <w:rFonts w:ascii="Times New Roman" w:hAnsi="Times New Roman" w:cs="Times New Roman"/>
          <w:sz w:val="24"/>
          <w:szCs w:val="24"/>
        </w:rPr>
        <w:t xml:space="preserve">Secara parsial, </w:t>
      </w:r>
      <w:r w:rsidRPr="0082021B">
        <w:rPr>
          <w:rFonts w:ascii="Times New Roman" w:hAnsi="Times New Roman" w:cs="Times New Roman"/>
          <w:i/>
          <w:sz w:val="24"/>
          <w:szCs w:val="24"/>
        </w:rPr>
        <w:t>agency cost</w:t>
      </w:r>
      <w:r w:rsidRPr="0082021B">
        <w:rPr>
          <w:rFonts w:ascii="Times New Roman" w:hAnsi="Times New Roman" w:cs="Times New Roman"/>
          <w:sz w:val="24"/>
          <w:szCs w:val="24"/>
        </w:rPr>
        <w:t xml:space="preserve"> berpengaruh negative terhadap ROA yang berarti bahwa semakin rendah rasio </w:t>
      </w:r>
      <w:r w:rsidRPr="0082021B">
        <w:rPr>
          <w:rFonts w:ascii="Times New Roman" w:hAnsi="Times New Roman" w:cs="Times New Roman"/>
          <w:i/>
          <w:sz w:val="24"/>
          <w:szCs w:val="24"/>
        </w:rPr>
        <w:t>agency cost</w:t>
      </w:r>
      <w:r w:rsidRPr="0082021B">
        <w:rPr>
          <w:rFonts w:ascii="Times New Roman" w:hAnsi="Times New Roman" w:cs="Times New Roman"/>
          <w:sz w:val="24"/>
          <w:szCs w:val="24"/>
        </w:rPr>
        <w:t xml:space="preserve"> terhadap penjualan akan meningkatkan ROA. Hal ini berarti beban beban yang dikeluarkan oleh pihak menejemen sangat mempengaruhi hasil pencapaian perusahaan.</w:t>
      </w:r>
      <w:r>
        <w:rPr>
          <w:rFonts w:ascii="Times New Roman" w:hAnsi="Times New Roman" w:cs="Times New Roman"/>
          <w:b/>
          <w:sz w:val="24"/>
          <w:szCs w:val="24"/>
        </w:rPr>
        <w:t xml:space="preserve"> </w:t>
      </w:r>
      <w:r w:rsidRPr="0082021B">
        <w:rPr>
          <w:rFonts w:ascii="Times New Roman" w:hAnsi="Times New Roman" w:cs="Times New Roman"/>
          <w:b/>
          <w:bCs/>
          <w:sz w:val="24"/>
          <w:szCs w:val="24"/>
        </w:rPr>
        <w:t>ketiga</w:t>
      </w:r>
      <w:r>
        <w:rPr>
          <w:rFonts w:ascii="Times New Roman" w:hAnsi="Times New Roman" w:cs="Times New Roman"/>
          <w:sz w:val="24"/>
          <w:szCs w:val="24"/>
        </w:rPr>
        <w:t xml:space="preserve"> ,</w:t>
      </w:r>
      <w:r w:rsidRPr="0082021B">
        <w:rPr>
          <w:rFonts w:ascii="Times New Roman" w:hAnsi="Times New Roman" w:cs="Times New Roman"/>
          <w:sz w:val="24"/>
          <w:szCs w:val="24"/>
        </w:rPr>
        <w:t>Kepemilikan menejerial terhadap ROA  ditemukan tidak mempunyai pengaruh baik itu secara langsung ataupun melalui agency cost. Kepemilikan menejerial yang lebih besar ditemukan tidak mampu mengurangi masalah keagenan sebuah perusahaan. Secara parsial juga ditemukan bahwa besarnya kepemilikan menejerial tidak mampu memberikan peningkatan kinerja keuangan perusahaan.</w:t>
      </w:r>
    </w:p>
    <w:p w:rsidR="0082021B" w:rsidRPr="0082021B" w:rsidRDefault="0082021B" w:rsidP="0082021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menguji pengaruh variable kepemilikan menejerial, ukuran perusahaan dan </w:t>
      </w:r>
      <w:r w:rsidRPr="009A30C7">
        <w:rPr>
          <w:rFonts w:ascii="Times New Roman" w:hAnsi="Times New Roman" w:cs="Times New Roman"/>
          <w:i/>
          <w:sz w:val="24"/>
          <w:szCs w:val="24"/>
        </w:rPr>
        <w:t>agency cost</w:t>
      </w:r>
      <w:r>
        <w:rPr>
          <w:rFonts w:ascii="Times New Roman" w:hAnsi="Times New Roman" w:cs="Times New Roman"/>
          <w:sz w:val="24"/>
          <w:szCs w:val="24"/>
        </w:rPr>
        <w:t xml:space="preserve"> terhadap kinerja keuangan perusahaan serta pengaruh DPR, kepemilikan menejerial dan ukuran perusahaan terhadap kinerja keuangan perusahaan  melalui </w:t>
      </w:r>
      <w:r w:rsidRPr="009A30C7">
        <w:rPr>
          <w:rFonts w:ascii="Times New Roman" w:hAnsi="Times New Roman" w:cs="Times New Roman"/>
          <w:i/>
          <w:sz w:val="24"/>
          <w:szCs w:val="24"/>
        </w:rPr>
        <w:t>agency cost</w:t>
      </w:r>
      <w:r>
        <w:rPr>
          <w:rFonts w:ascii="Times New Roman" w:hAnsi="Times New Roman" w:cs="Times New Roman"/>
          <w:sz w:val="24"/>
          <w:szCs w:val="24"/>
        </w:rPr>
        <w:t xml:space="preserve">. Dari hasil penelitian diperoleh implikasi kebijakan bahwa Variabel yang paling dominan mempengaruhi kinerja keuangan perusahaan adalah rasio agency cost terhadap penjualan (-0.798). Oleh karena itu pemegang saham dalam hal ini pemilik perusahaan harus dapat mengontrol perilaku dari para menejer sehingga beban beban yang dikeluarkan memang benar-benar beban yang akan meningkatkan penjualan dan pada akhirnya dapat meningkatkan kinerja keuangan perusahaan. </w:t>
      </w:r>
      <w:r w:rsidRPr="0082021B">
        <w:rPr>
          <w:rFonts w:ascii="Times New Roman" w:hAnsi="Times New Roman" w:cs="Times New Roman"/>
          <w:sz w:val="24"/>
          <w:szCs w:val="24"/>
        </w:rPr>
        <w:t>Variable selanjutnya yang mempengaruhi ROA adalah DPR melalui agency cost (perhitungan pengaruh tidak langsung: 0.451). Berdasarkan hasil penelitian, hubungan DPR terhadap ROA hanya dapat dijelaskan secara  tidak langsung melalui agency cost. Oleh karena itu pihak pemegang saham harus memperhatikan variable DPR ini karena tidak hanya memberikan kesejahteraan kepada pemegang saham, peningkatan DPR juga dapat digunakan menekan timbulnya masalah keagenan.</w:t>
      </w:r>
    </w:p>
    <w:p w:rsidR="0082021B" w:rsidRDefault="0082021B" w:rsidP="004A054D">
      <w:pPr>
        <w:spacing w:line="240" w:lineRule="auto"/>
        <w:jc w:val="both"/>
        <w:rPr>
          <w:rFonts w:ascii="Times New Roman" w:hAnsi="Times New Roman" w:cs="Times New Roman"/>
          <w:color w:val="000000"/>
          <w:sz w:val="24"/>
          <w:szCs w:val="24"/>
        </w:rPr>
      </w:pPr>
      <w:r w:rsidRPr="004D26DB">
        <w:rPr>
          <w:rFonts w:ascii="Times New Roman" w:hAnsi="Times New Roman" w:cs="Times New Roman"/>
          <w:sz w:val="24"/>
          <w:szCs w:val="24"/>
        </w:rPr>
        <w:t xml:space="preserve">Ada beberapa keterbatasan dalam penelitian ini yaitu </w:t>
      </w:r>
      <w:r w:rsidRPr="0082021B">
        <w:rPr>
          <w:rFonts w:ascii="Times New Roman" w:hAnsi="Times New Roman" w:cs="Times New Roman"/>
          <w:color w:val="000000"/>
          <w:sz w:val="24"/>
          <w:szCs w:val="24"/>
        </w:rPr>
        <w:t>Sampel yang digunakan hanya 18 perusahaan pada sektor manufaktur</w:t>
      </w:r>
      <w:r w:rsidRPr="0082021B">
        <w:rPr>
          <w:rFonts w:ascii="Times New Roman" w:hAnsi="Times New Roman" w:cs="Times New Roman"/>
          <w:sz w:val="24"/>
          <w:szCs w:val="24"/>
        </w:rPr>
        <w:t xml:space="preserve"> dan </w:t>
      </w:r>
      <w:r w:rsidRPr="0082021B">
        <w:rPr>
          <w:rFonts w:ascii="Times New Roman" w:hAnsi="Times New Roman" w:cs="Times New Roman"/>
          <w:color w:val="000000"/>
          <w:sz w:val="24"/>
          <w:szCs w:val="24"/>
        </w:rPr>
        <w:t>Periode penelitian yang digunakan yaitu 3 tahun dirasakan masih relatif sedikit untuk mewakili sampel.</w:t>
      </w:r>
      <w:r>
        <w:rPr>
          <w:rFonts w:ascii="Times New Roman" w:hAnsi="Times New Roman" w:cs="Times New Roman"/>
          <w:b/>
          <w:sz w:val="24"/>
          <w:szCs w:val="24"/>
        </w:rPr>
        <w:t xml:space="preserve"> </w:t>
      </w:r>
      <w:r>
        <w:rPr>
          <w:rFonts w:ascii="Times New Roman" w:hAnsi="Times New Roman" w:cs="Times New Roman"/>
          <w:bCs/>
          <w:sz w:val="24"/>
          <w:szCs w:val="24"/>
        </w:rPr>
        <w:t>Sehingga dalam penelitian selanjutnya diharapkan</w:t>
      </w:r>
      <w:r w:rsidR="004A054D">
        <w:rPr>
          <w:rFonts w:ascii="Times New Roman" w:hAnsi="Times New Roman" w:cs="Times New Roman"/>
          <w:bCs/>
          <w:sz w:val="24"/>
          <w:szCs w:val="24"/>
        </w:rPr>
        <w:t xml:space="preserve"> dapat m</w:t>
      </w:r>
      <w:r w:rsidRPr="004D26DB">
        <w:rPr>
          <w:rFonts w:ascii="Times New Roman" w:hAnsi="Times New Roman" w:cs="Times New Roman"/>
          <w:sz w:val="24"/>
          <w:szCs w:val="24"/>
        </w:rPr>
        <w:t xml:space="preserve">emperluas sampel tidak hanya pada sektor manufaktur tapi pada semua sektor di Bursa Efek </w:t>
      </w:r>
      <w:r w:rsidRPr="004A2DF3">
        <w:rPr>
          <w:rFonts w:ascii="Times New Roman" w:hAnsi="Times New Roman" w:cs="Times New Roman"/>
          <w:sz w:val="24"/>
          <w:szCs w:val="24"/>
        </w:rPr>
        <w:t>Indonesia</w:t>
      </w:r>
      <w:r w:rsidR="004A054D">
        <w:rPr>
          <w:rFonts w:ascii="Times New Roman" w:hAnsi="Times New Roman" w:cs="Times New Roman"/>
          <w:sz w:val="24"/>
          <w:szCs w:val="24"/>
        </w:rPr>
        <w:t xml:space="preserve">, </w:t>
      </w:r>
      <w:r w:rsidRPr="004A054D">
        <w:rPr>
          <w:rFonts w:ascii="Times New Roman" w:hAnsi="Times New Roman" w:cs="Times New Roman"/>
          <w:color w:val="000000"/>
          <w:sz w:val="24"/>
          <w:szCs w:val="24"/>
        </w:rPr>
        <w:t>Periode penelitian selanjutnya perlu ditambah periode waktunya dengan menggunakan periode tahun yang lebih lama</w:t>
      </w:r>
      <w:r w:rsidR="004A054D">
        <w:rPr>
          <w:rFonts w:ascii="Times New Roman" w:hAnsi="Times New Roman" w:cs="Times New Roman"/>
          <w:color w:val="000000"/>
          <w:sz w:val="24"/>
          <w:szCs w:val="24"/>
        </w:rPr>
        <w:t xml:space="preserve"> dan </w:t>
      </w:r>
      <w:r w:rsidRPr="004A054D">
        <w:rPr>
          <w:rFonts w:ascii="Times New Roman" w:hAnsi="Times New Roman" w:cs="Times New Roman"/>
          <w:color w:val="000000"/>
          <w:sz w:val="24"/>
          <w:szCs w:val="24"/>
        </w:rPr>
        <w:t>Menambahkan beberapa variable baru seperti kebijakan pendanaan perusahaan.</w:t>
      </w:r>
    </w:p>
    <w:p w:rsidR="004A054D" w:rsidRPr="004A054D" w:rsidRDefault="004A054D" w:rsidP="004A054D">
      <w:pPr>
        <w:spacing w:line="240" w:lineRule="auto"/>
        <w:jc w:val="both"/>
        <w:rPr>
          <w:rFonts w:ascii="Times New Roman" w:hAnsi="Times New Roman" w:cs="Times New Roman"/>
          <w:b/>
          <w:bCs/>
          <w:color w:val="000000"/>
          <w:sz w:val="24"/>
          <w:szCs w:val="24"/>
        </w:rPr>
      </w:pPr>
      <w:r w:rsidRPr="004A054D">
        <w:rPr>
          <w:rFonts w:ascii="Times New Roman" w:hAnsi="Times New Roman" w:cs="Times New Roman"/>
          <w:b/>
          <w:bCs/>
          <w:color w:val="000000"/>
          <w:sz w:val="24"/>
          <w:szCs w:val="24"/>
        </w:rPr>
        <w:t>DAFTAR PUSTAKA</w:t>
      </w:r>
    </w:p>
    <w:p w:rsidR="004A054D" w:rsidRDefault="004A054D" w:rsidP="004A054D">
      <w:pPr>
        <w:autoSpaceDE w:val="0"/>
        <w:autoSpaceDN w:val="0"/>
        <w:adjustRightInd w:val="0"/>
        <w:spacing w:after="0" w:line="240" w:lineRule="auto"/>
        <w:ind w:left="720" w:hanging="720"/>
        <w:jc w:val="both"/>
        <w:rPr>
          <w:rFonts w:asciiTheme="majorBidi" w:hAnsiTheme="majorBidi" w:cstheme="majorBidi"/>
          <w:color w:val="000000"/>
          <w:sz w:val="24"/>
          <w:szCs w:val="24"/>
        </w:rPr>
      </w:pPr>
      <w:r w:rsidRPr="00E462A2">
        <w:rPr>
          <w:rFonts w:asciiTheme="majorBidi" w:hAnsiTheme="majorBidi" w:cstheme="majorBidi"/>
          <w:color w:val="000000"/>
          <w:sz w:val="24"/>
          <w:szCs w:val="24"/>
        </w:rPr>
        <w:t xml:space="preserve">Abdullah, M. Faisal, 2005. </w:t>
      </w:r>
      <w:r w:rsidRPr="00E462A2">
        <w:rPr>
          <w:rFonts w:asciiTheme="majorBidi" w:hAnsiTheme="majorBidi" w:cstheme="majorBidi"/>
          <w:i/>
          <w:iCs/>
          <w:color w:val="000000"/>
          <w:sz w:val="24"/>
          <w:szCs w:val="24"/>
        </w:rPr>
        <w:t>Dasar-dasar Manajemen Keuangan</w:t>
      </w:r>
      <w:r w:rsidRPr="00E462A2">
        <w:rPr>
          <w:rFonts w:asciiTheme="majorBidi" w:hAnsiTheme="majorBidi" w:cstheme="majorBidi"/>
          <w:color w:val="000000"/>
          <w:sz w:val="24"/>
          <w:szCs w:val="24"/>
        </w:rPr>
        <w:t>, Edisi Kedua, Cetakan Kelima, Penerbitan Universitas Muhammadiyah, Malang.</w:t>
      </w:r>
    </w:p>
    <w:p w:rsidR="004A054D" w:rsidRPr="004A054D" w:rsidRDefault="004A054D" w:rsidP="004A054D">
      <w:pPr>
        <w:autoSpaceDE w:val="0"/>
        <w:autoSpaceDN w:val="0"/>
        <w:adjustRightInd w:val="0"/>
        <w:spacing w:after="0" w:line="240" w:lineRule="auto"/>
        <w:ind w:left="720" w:hanging="720"/>
        <w:jc w:val="both"/>
        <w:rPr>
          <w:rFonts w:asciiTheme="majorBidi" w:hAnsiTheme="majorBidi" w:cstheme="majorBidi"/>
          <w:color w:val="000000"/>
          <w:sz w:val="24"/>
          <w:szCs w:val="24"/>
        </w:rPr>
      </w:pPr>
      <w:r w:rsidRPr="00E462A2">
        <w:rPr>
          <w:rFonts w:asciiTheme="majorBidi" w:hAnsiTheme="majorBidi" w:cstheme="majorBidi"/>
          <w:color w:val="000000"/>
          <w:sz w:val="24"/>
          <w:szCs w:val="24"/>
        </w:rPr>
        <w:t xml:space="preserve">Alfadhl, Moayad M. A.F., and and Alabdullah ,T.T.Y. 2013. </w:t>
      </w:r>
      <w:r w:rsidRPr="00E462A2">
        <w:rPr>
          <w:rFonts w:asciiTheme="majorBidi" w:hAnsiTheme="majorBidi" w:cstheme="majorBidi"/>
          <w:i/>
          <w:iCs/>
          <w:color w:val="000000"/>
          <w:sz w:val="24"/>
          <w:szCs w:val="24"/>
        </w:rPr>
        <w:t>Determinants of the Managerial Behavior of Agency Cost and its influential extent on Performance: A study in Iraq</w:t>
      </w:r>
      <w:r w:rsidRPr="00E462A2">
        <w:rPr>
          <w:rFonts w:asciiTheme="majorBidi" w:hAnsiTheme="majorBidi" w:cstheme="majorBidi"/>
          <w:color w:val="000000"/>
          <w:sz w:val="24"/>
          <w:szCs w:val="24"/>
        </w:rPr>
        <w:t xml:space="preserve">, </w:t>
      </w:r>
      <w:r w:rsidRPr="00E462A2">
        <w:rPr>
          <w:rFonts w:asciiTheme="majorBidi" w:hAnsiTheme="majorBidi" w:cstheme="majorBidi"/>
          <w:i/>
          <w:iCs/>
          <w:color w:val="000000"/>
          <w:sz w:val="24"/>
          <w:szCs w:val="24"/>
        </w:rPr>
        <w:t>International Journal of Hu</w:t>
      </w:r>
      <w:r>
        <w:rPr>
          <w:rFonts w:asciiTheme="majorBidi" w:hAnsiTheme="majorBidi" w:cstheme="majorBidi"/>
          <w:i/>
          <w:iCs/>
          <w:color w:val="000000"/>
          <w:sz w:val="24"/>
          <w:szCs w:val="24"/>
        </w:rPr>
        <w:t xml:space="preserve">manities and Social Science </w:t>
      </w:r>
      <w:r w:rsidRPr="00E462A2">
        <w:rPr>
          <w:rFonts w:asciiTheme="majorBidi" w:hAnsiTheme="majorBidi" w:cstheme="majorBidi"/>
          <w:i/>
          <w:iCs/>
          <w:color w:val="000000"/>
          <w:sz w:val="24"/>
          <w:szCs w:val="24"/>
        </w:rPr>
        <w:t xml:space="preserve"> 3 </w:t>
      </w:r>
      <w:r>
        <w:rPr>
          <w:rFonts w:asciiTheme="majorBidi" w:hAnsiTheme="majorBidi" w:cstheme="majorBidi"/>
          <w:i/>
          <w:iCs/>
          <w:color w:val="000000"/>
          <w:sz w:val="24"/>
          <w:szCs w:val="24"/>
        </w:rPr>
        <w:t>(</w:t>
      </w:r>
      <w:r w:rsidRPr="00E462A2">
        <w:rPr>
          <w:rFonts w:asciiTheme="majorBidi" w:hAnsiTheme="majorBidi" w:cstheme="majorBidi"/>
          <w:i/>
          <w:iCs/>
          <w:color w:val="000000"/>
          <w:sz w:val="24"/>
          <w:szCs w:val="24"/>
        </w:rPr>
        <w:t>6</w:t>
      </w:r>
      <w:r>
        <w:rPr>
          <w:rFonts w:asciiTheme="majorBidi" w:hAnsiTheme="majorBidi" w:cstheme="majorBidi"/>
          <w:i/>
          <w:iCs/>
          <w:color w:val="000000"/>
          <w:sz w:val="24"/>
          <w:szCs w:val="24"/>
        </w:rPr>
        <w:t>),238-252..</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Amidu, Mohammed. 2007.  </w:t>
      </w:r>
      <w:r w:rsidRPr="00E462A2">
        <w:rPr>
          <w:rFonts w:asciiTheme="majorBidi" w:hAnsiTheme="majorBidi" w:cstheme="majorBidi"/>
          <w:bCs/>
          <w:i/>
          <w:sz w:val="24"/>
          <w:szCs w:val="24"/>
        </w:rPr>
        <w:t>How Does Dividend Policy Affect Performance Of The Firm On Ghana Tock Exchange?</w:t>
      </w:r>
      <w:r w:rsidRPr="00E462A2">
        <w:rPr>
          <w:rFonts w:asciiTheme="majorBidi" w:hAnsiTheme="majorBidi" w:cstheme="majorBidi"/>
          <w:bCs/>
          <w:sz w:val="24"/>
          <w:szCs w:val="24"/>
        </w:rPr>
        <w:t xml:space="preserve">, </w:t>
      </w:r>
      <w:r w:rsidRPr="00E462A2">
        <w:rPr>
          <w:rFonts w:asciiTheme="majorBidi" w:hAnsiTheme="majorBidi" w:cstheme="majorBidi"/>
          <w:sz w:val="24"/>
          <w:szCs w:val="24"/>
        </w:rPr>
        <w:t xml:space="preserve">Investment Management And Financial Innovations, 4 </w:t>
      </w:r>
      <w:r>
        <w:rPr>
          <w:rFonts w:asciiTheme="majorBidi" w:hAnsiTheme="majorBidi" w:cstheme="majorBidi"/>
          <w:sz w:val="24"/>
          <w:szCs w:val="24"/>
        </w:rPr>
        <w:t>(</w:t>
      </w:r>
      <w:r w:rsidRPr="00E462A2">
        <w:rPr>
          <w:rFonts w:asciiTheme="majorBidi" w:hAnsiTheme="majorBidi" w:cstheme="majorBidi"/>
          <w:sz w:val="24"/>
          <w:szCs w:val="24"/>
        </w:rPr>
        <w:t>2</w:t>
      </w:r>
      <w:r>
        <w:rPr>
          <w:rFonts w:asciiTheme="majorBidi" w:hAnsiTheme="majorBidi" w:cstheme="majorBidi"/>
          <w:sz w:val="24"/>
          <w:szCs w:val="24"/>
        </w:rPr>
        <w:t>), 103-112</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color w:val="000000"/>
          <w:sz w:val="24"/>
          <w:szCs w:val="24"/>
        </w:rPr>
      </w:pPr>
      <w:r w:rsidRPr="00E462A2">
        <w:rPr>
          <w:rFonts w:asciiTheme="majorBidi" w:hAnsiTheme="majorBidi" w:cstheme="majorBidi"/>
          <w:color w:val="000000"/>
          <w:sz w:val="24"/>
          <w:szCs w:val="24"/>
        </w:rPr>
        <w:t xml:space="preserve">Ang, Robert (1997). </w:t>
      </w:r>
      <w:r w:rsidRPr="00E462A2">
        <w:rPr>
          <w:rFonts w:asciiTheme="majorBidi" w:hAnsiTheme="majorBidi" w:cstheme="majorBidi"/>
          <w:i/>
          <w:iCs/>
          <w:color w:val="000000"/>
          <w:sz w:val="24"/>
          <w:szCs w:val="24"/>
        </w:rPr>
        <w:t>Buku Pintar Pasar Modal Indonesia</w:t>
      </w:r>
      <w:r w:rsidRPr="00E462A2">
        <w:rPr>
          <w:rFonts w:asciiTheme="majorBidi" w:hAnsiTheme="majorBidi" w:cstheme="majorBidi"/>
          <w:color w:val="000000"/>
          <w:sz w:val="24"/>
          <w:szCs w:val="24"/>
        </w:rPr>
        <w:t>. Jakarta, Mediasoft Indonesia.</w:t>
      </w:r>
    </w:p>
    <w:p w:rsidR="004A054D" w:rsidRPr="00E462A2" w:rsidRDefault="004A054D" w:rsidP="004A054D">
      <w:pPr>
        <w:tabs>
          <w:tab w:val="left" w:pos="3030"/>
        </w:tabs>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lastRenderedPageBreak/>
        <w:t>Berzins, Janis. Bøhren, Øyvind  and Stacescu, Bogdan. 2014.</w:t>
      </w:r>
      <w:r w:rsidRPr="00E462A2">
        <w:rPr>
          <w:rFonts w:asciiTheme="majorBidi" w:hAnsiTheme="majorBidi" w:cstheme="majorBidi"/>
          <w:i/>
          <w:iCs/>
          <w:color w:val="000000"/>
          <w:sz w:val="24"/>
          <w:szCs w:val="24"/>
        </w:rPr>
        <w:t xml:space="preserve"> Dividends, Taxes, and Agency Costs.</w:t>
      </w:r>
      <w:r w:rsidRPr="00E462A2">
        <w:rPr>
          <w:rFonts w:asciiTheme="majorBidi" w:hAnsiTheme="majorBidi" w:cstheme="majorBidi"/>
          <w:b/>
          <w:bCs/>
          <w:color w:val="000000"/>
          <w:sz w:val="24"/>
          <w:szCs w:val="24"/>
        </w:rPr>
        <w:t xml:space="preserve"> </w:t>
      </w:r>
      <w:r w:rsidRPr="00E462A2">
        <w:rPr>
          <w:rFonts w:asciiTheme="majorBidi" w:hAnsiTheme="majorBidi" w:cstheme="majorBidi"/>
          <w:color w:val="000000"/>
          <w:sz w:val="24"/>
          <w:szCs w:val="24"/>
        </w:rPr>
        <w:t>Working Paper No. 2/2013, Centre for Corporate Governance Research.</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Brigham, Eugene,. Dan Joel F Houston, 2001. </w:t>
      </w:r>
      <w:r w:rsidRPr="00E462A2">
        <w:rPr>
          <w:rFonts w:asciiTheme="majorBidi" w:hAnsiTheme="majorBidi" w:cstheme="majorBidi"/>
          <w:bCs/>
          <w:i/>
          <w:sz w:val="24"/>
          <w:szCs w:val="24"/>
        </w:rPr>
        <w:t>Manajemen Keuangan II</w:t>
      </w:r>
      <w:r w:rsidRPr="00E462A2">
        <w:rPr>
          <w:rFonts w:asciiTheme="majorBidi" w:hAnsiTheme="majorBidi" w:cstheme="majorBidi"/>
          <w:i/>
          <w:sz w:val="24"/>
          <w:szCs w:val="24"/>
        </w:rPr>
        <w:t>.</w:t>
      </w:r>
      <w:r w:rsidRPr="00E462A2">
        <w:rPr>
          <w:rFonts w:asciiTheme="majorBidi" w:hAnsiTheme="majorBidi" w:cstheme="majorBidi"/>
          <w:sz w:val="24"/>
          <w:szCs w:val="24"/>
        </w:rPr>
        <w:t xml:space="preserve"> Jakarta:Salemba Empat</w:t>
      </w:r>
      <w:r>
        <w:rPr>
          <w:rFonts w:asciiTheme="majorBidi" w:hAnsiTheme="majorBidi" w:cstheme="majorBidi"/>
          <w:sz w:val="24"/>
          <w:szCs w:val="24"/>
        </w:rPr>
        <w:t>.</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 2010 .</w:t>
      </w:r>
      <w:r w:rsidRPr="00E462A2">
        <w:rPr>
          <w:rFonts w:asciiTheme="majorBidi" w:hAnsiTheme="majorBidi" w:cstheme="majorBidi"/>
          <w:i/>
          <w:color w:val="auto"/>
        </w:rPr>
        <w:t>Dasar-Dasar Manajemen Keuangan</w:t>
      </w:r>
      <w:r w:rsidRPr="00E462A2">
        <w:rPr>
          <w:rFonts w:asciiTheme="majorBidi" w:hAnsiTheme="majorBidi" w:cstheme="majorBidi"/>
          <w:color w:val="auto"/>
        </w:rPr>
        <w:t>. Edisi 11 Buku 1, Jakarta: Salemba Empat.</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Byrd, J.</w:t>
      </w:r>
      <w:r w:rsidRPr="00E462A2">
        <w:rPr>
          <w:rFonts w:asciiTheme="majorBidi" w:hAnsiTheme="majorBidi" w:cstheme="majorBidi"/>
          <w:i/>
          <w:iCs/>
          <w:color w:val="auto"/>
        </w:rPr>
        <w:t xml:space="preserve"> </w:t>
      </w:r>
      <w:r w:rsidRPr="00E462A2">
        <w:rPr>
          <w:rFonts w:asciiTheme="majorBidi" w:hAnsiTheme="majorBidi" w:cstheme="majorBidi"/>
          <w:color w:val="auto"/>
        </w:rPr>
        <w:t xml:space="preserve">(2010). </w:t>
      </w:r>
      <w:r w:rsidRPr="00E462A2">
        <w:rPr>
          <w:rFonts w:asciiTheme="majorBidi" w:hAnsiTheme="majorBidi" w:cstheme="majorBidi"/>
          <w:i/>
          <w:iCs/>
          <w:color w:val="auto"/>
        </w:rPr>
        <w:t>Financial Policies and the Agency Costs of Free Cash Flow: Evidence from the Oil INDUS</w:t>
      </w:r>
      <w:r w:rsidRPr="00E462A2">
        <w:rPr>
          <w:rFonts w:asciiTheme="majorBidi" w:hAnsiTheme="majorBidi" w:cstheme="majorBidi"/>
          <w:color w:val="auto"/>
        </w:rPr>
        <w:t>. International Review of Accountin</w:t>
      </w:r>
      <w:r>
        <w:rPr>
          <w:rFonts w:asciiTheme="majorBidi" w:hAnsiTheme="majorBidi" w:cstheme="majorBidi"/>
          <w:color w:val="auto"/>
        </w:rPr>
        <w:t>g, Banking and Finance, 2(2), 22-49</w:t>
      </w:r>
      <w:r w:rsidRPr="00E462A2">
        <w:rPr>
          <w:rFonts w:asciiTheme="majorBidi" w:hAnsiTheme="majorBidi" w:cstheme="majorBidi"/>
          <w:color w:val="auto"/>
        </w:rPr>
        <w:t>.</w:t>
      </w:r>
    </w:p>
    <w:p w:rsidR="004A054D" w:rsidRPr="00E462A2" w:rsidRDefault="004A054D" w:rsidP="004A054D">
      <w:pPr>
        <w:spacing w:after="0" w:line="240" w:lineRule="auto"/>
        <w:ind w:left="720" w:hanging="720"/>
        <w:jc w:val="both"/>
        <w:rPr>
          <w:rFonts w:asciiTheme="majorBidi" w:eastAsia="Times New Roman" w:hAnsiTheme="majorBidi" w:cstheme="majorBidi"/>
          <w:sz w:val="24"/>
          <w:szCs w:val="24"/>
        </w:rPr>
      </w:pPr>
      <w:r w:rsidRPr="00E462A2">
        <w:rPr>
          <w:rFonts w:asciiTheme="majorBidi" w:hAnsiTheme="majorBidi" w:cstheme="majorBidi"/>
          <w:sz w:val="24"/>
          <w:szCs w:val="24"/>
        </w:rPr>
        <w:t xml:space="preserve">Colombo,  Crocea And Murtinu. </w:t>
      </w:r>
      <w:r w:rsidRPr="00E462A2">
        <w:rPr>
          <w:rFonts w:asciiTheme="majorBidi" w:eastAsia="Times New Roman" w:hAnsiTheme="majorBidi" w:cstheme="majorBidi"/>
          <w:sz w:val="24"/>
          <w:szCs w:val="24"/>
        </w:rPr>
        <w:t>2013.</w:t>
      </w:r>
      <w:r w:rsidRPr="00E462A2">
        <w:rPr>
          <w:rFonts w:asciiTheme="majorBidi" w:hAnsiTheme="majorBidi" w:cstheme="majorBidi"/>
          <w:sz w:val="24"/>
          <w:szCs w:val="24"/>
        </w:rPr>
        <w:t xml:space="preserve"> </w:t>
      </w:r>
      <w:r w:rsidRPr="00E462A2">
        <w:rPr>
          <w:rFonts w:asciiTheme="majorBidi" w:hAnsiTheme="majorBidi" w:cstheme="majorBidi"/>
          <w:bCs/>
          <w:i/>
          <w:sz w:val="24"/>
          <w:szCs w:val="24"/>
        </w:rPr>
        <w:t>Ownership Structure, Horizontal Agency costs And The</w:t>
      </w:r>
      <w:r w:rsidRPr="00E462A2">
        <w:rPr>
          <w:rFonts w:asciiTheme="majorBidi" w:hAnsiTheme="majorBidi" w:cstheme="majorBidi"/>
          <w:i/>
          <w:sz w:val="24"/>
          <w:szCs w:val="24"/>
        </w:rPr>
        <w:t xml:space="preserve"> </w:t>
      </w:r>
      <w:r w:rsidRPr="00E462A2">
        <w:rPr>
          <w:rFonts w:asciiTheme="majorBidi" w:hAnsiTheme="majorBidi" w:cstheme="majorBidi"/>
          <w:bCs/>
          <w:i/>
          <w:sz w:val="24"/>
          <w:szCs w:val="24"/>
        </w:rPr>
        <w:t>Performance Of High-Tech Entrepreneurial Firms</w:t>
      </w:r>
      <w:r w:rsidRPr="00E462A2">
        <w:rPr>
          <w:rFonts w:asciiTheme="majorBidi" w:hAnsiTheme="majorBidi" w:cstheme="majorBidi"/>
          <w:bCs/>
          <w:sz w:val="24"/>
          <w:szCs w:val="24"/>
        </w:rPr>
        <w:t xml:space="preserve">, Journal </w:t>
      </w:r>
      <w:hyperlink r:id="rId10" w:anchor="#" w:history="1">
        <w:r w:rsidRPr="00E462A2">
          <w:rPr>
            <w:rFonts w:asciiTheme="majorBidi" w:eastAsia="Times New Roman" w:hAnsiTheme="majorBidi" w:cstheme="majorBidi"/>
            <w:iCs/>
            <w:sz w:val="24"/>
            <w:szCs w:val="24"/>
          </w:rPr>
          <w:t>Small Business Economics 42(2), 265-282</w:t>
        </w:r>
      </w:hyperlink>
      <w:r w:rsidRPr="00E462A2">
        <w:rPr>
          <w:rFonts w:asciiTheme="majorBidi" w:eastAsia="Times New Roman" w:hAnsiTheme="majorBidi" w:cstheme="majorBidi"/>
          <w:sz w:val="24"/>
          <w:szCs w:val="24"/>
        </w:rPr>
        <w:t>.</w:t>
      </w:r>
    </w:p>
    <w:p w:rsidR="004A054D" w:rsidRPr="00E462A2" w:rsidRDefault="004A054D" w:rsidP="004A054D">
      <w:pPr>
        <w:spacing w:after="0" w:line="240" w:lineRule="auto"/>
        <w:ind w:left="720" w:hanging="720"/>
        <w:jc w:val="both"/>
        <w:rPr>
          <w:rFonts w:asciiTheme="majorBidi" w:eastAsia="Times New Roman" w:hAnsiTheme="majorBidi" w:cstheme="majorBidi"/>
          <w:sz w:val="24"/>
          <w:szCs w:val="24"/>
        </w:rPr>
      </w:pPr>
      <w:r w:rsidRPr="00E462A2">
        <w:rPr>
          <w:rFonts w:asciiTheme="majorBidi" w:hAnsiTheme="majorBidi" w:cstheme="majorBidi"/>
          <w:color w:val="000000"/>
          <w:sz w:val="24"/>
          <w:szCs w:val="24"/>
        </w:rPr>
        <w:t xml:space="preserve">Deangelo, Linda Deangelo. 2004. </w:t>
      </w:r>
      <w:r w:rsidRPr="00E462A2">
        <w:rPr>
          <w:rFonts w:asciiTheme="majorBidi" w:hAnsiTheme="majorBidi" w:cstheme="majorBidi"/>
          <w:i/>
          <w:iCs/>
          <w:color w:val="000000"/>
          <w:sz w:val="24"/>
          <w:szCs w:val="24"/>
        </w:rPr>
        <w:t>The Irrelevance of MM Dividend Irrelevance Theorem.</w:t>
      </w:r>
      <w:r w:rsidRPr="00E462A2">
        <w:rPr>
          <w:rFonts w:asciiTheme="majorBidi" w:hAnsiTheme="majorBidi" w:cstheme="majorBidi"/>
          <w:color w:val="000000"/>
          <w:sz w:val="24"/>
          <w:szCs w:val="24"/>
        </w:rPr>
        <w:t xml:space="preserve"> Jurnal of Finance Economics 79 (2006) 293-315.</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Doğan, Mesut. 2013.  </w:t>
      </w:r>
      <w:r w:rsidRPr="00E462A2">
        <w:rPr>
          <w:rFonts w:asciiTheme="majorBidi" w:hAnsiTheme="majorBidi" w:cstheme="majorBidi"/>
          <w:bCs/>
          <w:i/>
          <w:sz w:val="24"/>
          <w:szCs w:val="24"/>
        </w:rPr>
        <w:t>Does Firm Size Affect The Firm Profitability? Evidence From</w:t>
      </w:r>
      <w:r w:rsidRPr="00E462A2">
        <w:rPr>
          <w:rFonts w:asciiTheme="majorBidi" w:hAnsiTheme="majorBidi" w:cstheme="majorBidi"/>
          <w:i/>
          <w:sz w:val="24"/>
          <w:szCs w:val="24"/>
        </w:rPr>
        <w:t xml:space="preserve"> </w:t>
      </w:r>
      <w:r w:rsidRPr="00E462A2">
        <w:rPr>
          <w:rFonts w:asciiTheme="majorBidi" w:hAnsiTheme="majorBidi" w:cstheme="majorBidi"/>
          <w:bCs/>
          <w:i/>
          <w:sz w:val="24"/>
          <w:szCs w:val="24"/>
        </w:rPr>
        <w:t xml:space="preserve">Turkey, </w:t>
      </w:r>
      <w:r>
        <w:rPr>
          <w:rFonts w:asciiTheme="majorBidi" w:hAnsiTheme="majorBidi" w:cstheme="majorBidi"/>
          <w:sz w:val="24"/>
          <w:szCs w:val="24"/>
        </w:rPr>
        <w:t>Research Journal Of Finance (Online).4(4),</w:t>
      </w:r>
      <w:r w:rsidRPr="00E462A2">
        <w:rPr>
          <w:rFonts w:asciiTheme="majorBidi" w:hAnsiTheme="majorBidi" w:cstheme="majorBidi"/>
          <w:sz w:val="24"/>
          <w:szCs w:val="24"/>
        </w:rPr>
        <w:t xml:space="preserve"> </w:t>
      </w:r>
      <w:r>
        <w:rPr>
          <w:rFonts w:asciiTheme="majorBidi" w:hAnsiTheme="majorBidi" w:cstheme="majorBidi"/>
          <w:sz w:val="24"/>
          <w:szCs w:val="24"/>
        </w:rPr>
        <w:t>53-60.</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Easterbrook, F. (1984), “</w:t>
      </w:r>
      <w:r w:rsidRPr="00E462A2">
        <w:rPr>
          <w:rFonts w:asciiTheme="majorBidi" w:hAnsiTheme="majorBidi" w:cstheme="majorBidi"/>
          <w:i/>
          <w:sz w:val="24"/>
          <w:szCs w:val="24"/>
        </w:rPr>
        <w:t>Two Agency-Cost Explanations Of Dividends</w:t>
      </w:r>
      <w:r w:rsidRPr="00E462A2">
        <w:rPr>
          <w:rFonts w:asciiTheme="majorBidi" w:hAnsiTheme="majorBidi" w:cstheme="majorBidi"/>
          <w:sz w:val="24"/>
          <w:szCs w:val="24"/>
        </w:rPr>
        <w:t>”, American Economic Review, 74, 650-659.</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Eisenhardt, Kathleen M. 1989. </w:t>
      </w:r>
      <w:r w:rsidRPr="00E462A2">
        <w:rPr>
          <w:rFonts w:asciiTheme="majorBidi" w:hAnsiTheme="majorBidi" w:cstheme="majorBidi"/>
          <w:i/>
          <w:iCs/>
          <w:sz w:val="24"/>
          <w:szCs w:val="24"/>
        </w:rPr>
        <w:t>Agency Theory:An Assessment And Review.</w:t>
      </w:r>
      <w:r w:rsidRPr="00E462A2">
        <w:rPr>
          <w:rFonts w:asciiTheme="majorBidi" w:hAnsiTheme="majorBidi" w:cstheme="majorBidi"/>
          <w:sz w:val="24"/>
          <w:szCs w:val="24"/>
        </w:rPr>
        <w:t xml:space="preserve">The Academy Of Management Review. </w:t>
      </w:r>
      <w:r w:rsidRPr="00E462A2">
        <w:rPr>
          <w:rFonts w:asciiTheme="majorBidi" w:hAnsiTheme="majorBidi" w:cstheme="majorBidi"/>
          <w:i/>
          <w:iCs/>
          <w:sz w:val="24"/>
          <w:szCs w:val="24"/>
        </w:rPr>
        <w:t xml:space="preserve">Journal. </w:t>
      </w:r>
      <w:r w:rsidRPr="00E462A2">
        <w:rPr>
          <w:rFonts w:asciiTheme="majorBidi" w:hAnsiTheme="majorBidi" w:cstheme="majorBidi"/>
          <w:sz w:val="24"/>
          <w:szCs w:val="24"/>
        </w:rPr>
        <w:t>14</w:t>
      </w:r>
      <w:r>
        <w:rPr>
          <w:rFonts w:asciiTheme="majorBidi" w:hAnsiTheme="majorBidi" w:cstheme="majorBidi"/>
          <w:sz w:val="24"/>
          <w:szCs w:val="24"/>
        </w:rPr>
        <w:t>(</w:t>
      </w:r>
      <w:r w:rsidRPr="00E462A2">
        <w:rPr>
          <w:rFonts w:asciiTheme="majorBidi" w:hAnsiTheme="majorBidi" w:cstheme="majorBidi"/>
          <w:sz w:val="24"/>
          <w:szCs w:val="24"/>
        </w:rPr>
        <w:t>1</w:t>
      </w:r>
      <w:r>
        <w:rPr>
          <w:rFonts w:asciiTheme="majorBidi" w:hAnsiTheme="majorBidi" w:cstheme="majorBidi"/>
          <w:sz w:val="24"/>
          <w:szCs w:val="24"/>
        </w:rPr>
        <w:t>)</w:t>
      </w:r>
      <w:r w:rsidRPr="00E462A2">
        <w:rPr>
          <w:rFonts w:asciiTheme="majorBidi" w:hAnsiTheme="majorBidi" w:cstheme="majorBidi"/>
          <w:sz w:val="24"/>
          <w:szCs w:val="24"/>
        </w:rPr>
        <w:t>,</w:t>
      </w:r>
      <w:r>
        <w:rPr>
          <w:rFonts w:asciiTheme="majorBidi" w:hAnsiTheme="majorBidi" w:cstheme="majorBidi"/>
          <w:sz w:val="24"/>
          <w:szCs w:val="24"/>
        </w:rPr>
        <w:t xml:space="preserve"> </w:t>
      </w:r>
      <w:r w:rsidRPr="00E462A2">
        <w:rPr>
          <w:rFonts w:asciiTheme="majorBidi" w:hAnsiTheme="majorBidi" w:cstheme="majorBidi"/>
          <w:sz w:val="24"/>
          <w:szCs w:val="24"/>
        </w:rPr>
        <w:t>Pp.57-74</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iCs/>
          <w:sz w:val="24"/>
          <w:szCs w:val="24"/>
        </w:rPr>
      </w:pPr>
      <w:r w:rsidRPr="00E462A2">
        <w:rPr>
          <w:rFonts w:asciiTheme="majorBidi" w:hAnsiTheme="majorBidi" w:cstheme="majorBidi"/>
          <w:bCs/>
          <w:sz w:val="24"/>
          <w:szCs w:val="24"/>
        </w:rPr>
        <w:t xml:space="preserve">Fachrudin, Khaira Amalia. 2011. </w:t>
      </w:r>
      <w:r w:rsidRPr="00E462A2">
        <w:rPr>
          <w:rFonts w:asciiTheme="majorBidi" w:hAnsiTheme="majorBidi" w:cstheme="majorBidi"/>
          <w:sz w:val="24"/>
          <w:szCs w:val="24"/>
        </w:rPr>
        <w:t xml:space="preserve"> </w:t>
      </w:r>
      <w:r w:rsidRPr="00E462A2">
        <w:rPr>
          <w:rFonts w:asciiTheme="majorBidi" w:hAnsiTheme="majorBidi" w:cstheme="majorBidi"/>
          <w:bCs/>
          <w:i/>
          <w:sz w:val="24"/>
          <w:szCs w:val="24"/>
        </w:rPr>
        <w:t xml:space="preserve">Analisis Pengaruh Struktur Modal, Ukuran Perusahaan, Dan </w:t>
      </w:r>
      <w:r w:rsidRPr="00E462A2">
        <w:rPr>
          <w:rFonts w:asciiTheme="majorBidi" w:hAnsiTheme="majorBidi" w:cstheme="majorBidi"/>
          <w:bCs/>
          <w:i/>
          <w:iCs/>
          <w:sz w:val="24"/>
          <w:szCs w:val="24"/>
        </w:rPr>
        <w:t xml:space="preserve">Agency cost </w:t>
      </w:r>
      <w:r w:rsidRPr="00E462A2">
        <w:rPr>
          <w:rFonts w:asciiTheme="majorBidi" w:hAnsiTheme="majorBidi" w:cstheme="majorBidi"/>
          <w:bCs/>
          <w:i/>
          <w:sz w:val="24"/>
          <w:szCs w:val="24"/>
        </w:rPr>
        <w:t>Terhadap Kinerja Perusahaan</w:t>
      </w:r>
      <w:r w:rsidRPr="00E462A2">
        <w:rPr>
          <w:rFonts w:asciiTheme="majorBidi" w:hAnsiTheme="majorBidi" w:cstheme="majorBidi"/>
          <w:bCs/>
          <w:sz w:val="24"/>
          <w:szCs w:val="24"/>
        </w:rPr>
        <w:t xml:space="preserve">, </w:t>
      </w:r>
      <w:r w:rsidRPr="00E462A2">
        <w:rPr>
          <w:rFonts w:asciiTheme="majorBidi" w:hAnsiTheme="majorBidi" w:cstheme="majorBidi"/>
          <w:iCs/>
          <w:sz w:val="24"/>
          <w:szCs w:val="24"/>
        </w:rPr>
        <w:t>Jurnal Akuntansi Dan Keuangan, 13</w:t>
      </w:r>
      <w:r>
        <w:rPr>
          <w:rFonts w:asciiTheme="majorBidi" w:hAnsiTheme="majorBidi" w:cstheme="majorBidi"/>
          <w:iCs/>
          <w:sz w:val="24"/>
          <w:szCs w:val="24"/>
        </w:rPr>
        <w:t>(</w:t>
      </w:r>
      <w:r w:rsidRPr="00E462A2">
        <w:rPr>
          <w:rFonts w:asciiTheme="majorBidi" w:hAnsiTheme="majorBidi" w:cstheme="majorBidi"/>
          <w:iCs/>
          <w:sz w:val="24"/>
          <w:szCs w:val="24"/>
        </w:rPr>
        <w:t>1</w:t>
      </w:r>
      <w:r>
        <w:rPr>
          <w:rFonts w:asciiTheme="majorBidi" w:hAnsiTheme="majorBidi" w:cstheme="majorBidi"/>
          <w:iCs/>
          <w:sz w:val="24"/>
          <w:szCs w:val="24"/>
        </w:rPr>
        <w:t>)</w:t>
      </w:r>
      <w:r w:rsidRPr="00E462A2">
        <w:rPr>
          <w:rFonts w:asciiTheme="majorBidi" w:hAnsiTheme="majorBidi" w:cstheme="majorBidi"/>
          <w:iCs/>
          <w:sz w:val="24"/>
          <w:szCs w:val="24"/>
        </w:rPr>
        <w:t>, 37-46.</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iCs/>
          <w:sz w:val="24"/>
          <w:szCs w:val="24"/>
        </w:rPr>
      </w:pPr>
      <w:r w:rsidRPr="00E462A2">
        <w:rPr>
          <w:rFonts w:asciiTheme="majorBidi" w:hAnsiTheme="majorBidi" w:cstheme="majorBidi"/>
          <w:iCs/>
          <w:sz w:val="24"/>
          <w:szCs w:val="24"/>
        </w:rPr>
        <w:t xml:space="preserve">Ferdinand, Agusti. 2006, </w:t>
      </w:r>
      <w:r w:rsidRPr="00E462A2">
        <w:rPr>
          <w:rFonts w:asciiTheme="majorBidi" w:hAnsiTheme="majorBidi" w:cstheme="majorBidi"/>
          <w:i/>
          <w:iCs/>
          <w:sz w:val="24"/>
          <w:szCs w:val="24"/>
        </w:rPr>
        <w:t>metode penelitian manajemen, pedoman peneliti untuk penulisan skripsi, tesis dan disertasi ilmu manajemen</w:t>
      </w:r>
      <w:r w:rsidRPr="00E462A2">
        <w:rPr>
          <w:rFonts w:asciiTheme="majorBidi" w:hAnsiTheme="majorBidi" w:cstheme="majorBidi"/>
          <w:iCs/>
          <w:sz w:val="24"/>
          <w:szCs w:val="24"/>
        </w:rPr>
        <w:t>. Fakultas ekonomi Universitas Diponegoro.</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 xml:space="preserve">Ghosh, Saurabh and Ghosh, Arijit. 2008, </w:t>
      </w:r>
      <w:r w:rsidRPr="00E462A2">
        <w:rPr>
          <w:rFonts w:asciiTheme="majorBidi" w:hAnsiTheme="majorBidi" w:cstheme="majorBidi"/>
          <w:i/>
          <w:iCs/>
          <w:color w:val="000000"/>
          <w:sz w:val="24"/>
          <w:szCs w:val="24"/>
        </w:rPr>
        <w:t>Do Leverage, Dividend Policy and Profitability influence the Future Value of Firm? Evidence from India</w:t>
      </w:r>
      <w:r w:rsidRPr="00E462A2">
        <w:rPr>
          <w:rFonts w:asciiTheme="majorBidi" w:hAnsiTheme="majorBidi" w:cstheme="majorBidi"/>
          <w:color w:val="000000"/>
          <w:sz w:val="24"/>
          <w:szCs w:val="24"/>
        </w:rPr>
        <w:t>. Indira Gandhi Institute of Development Research Gen. A.K. Vaidya Marg, Goregaon (East), Mumbai-400065, India</w:t>
      </w:r>
      <w:r>
        <w:rPr>
          <w:rFonts w:asciiTheme="majorBidi" w:hAnsiTheme="majorBidi" w:cstheme="majorBidi"/>
          <w:color w:val="000000"/>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iCs/>
          <w:sz w:val="24"/>
          <w:szCs w:val="24"/>
        </w:rPr>
      </w:pPr>
      <w:r w:rsidRPr="00E462A2">
        <w:rPr>
          <w:rFonts w:asciiTheme="majorBidi" w:hAnsiTheme="majorBidi" w:cstheme="majorBidi"/>
          <w:iCs/>
          <w:sz w:val="24"/>
          <w:szCs w:val="24"/>
        </w:rPr>
        <w:t>Ghozali, Imam. 2007. Aplikasi Analisis Multivariate Dengan Program SPSS. Cetakan IV, Penerbit Universitas Diponegoro. Semarang.</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iCs/>
          <w:sz w:val="24"/>
          <w:szCs w:val="24"/>
        </w:rPr>
      </w:pPr>
      <w:r w:rsidRPr="00E462A2">
        <w:rPr>
          <w:rFonts w:asciiTheme="majorBidi" w:hAnsiTheme="majorBidi" w:cstheme="majorBidi"/>
          <w:color w:val="000000"/>
          <w:sz w:val="24"/>
          <w:szCs w:val="24"/>
        </w:rPr>
        <w:t>Gideon SB Boediono. (2005). Kualitas Laba: Studi Pengaruh Mekanisme Corporate Governace dan Dampak Manajemen Laba dengan Menggunakan Analisis Jalur. Simposium Nasional Akuntansi VIII, IAI, 2005.</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Husnan ,Suad Dan Pudjiastuti, Enny. 2004. </w:t>
      </w:r>
      <w:r w:rsidRPr="00E462A2">
        <w:rPr>
          <w:rFonts w:asciiTheme="majorBidi" w:hAnsiTheme="majorBidi" w:cstheme="majorBidi"/>
          <w:i/>
          <w:sz w:val="24"/>
          <w:szCs w:val="24"/>
        </w:rPr>
        <w:t>Dasar Sasar Manajemen Keuangan.</w:t>
      </w:r>
      <w:r w:rsidRPr="00E462A2">
        <w:rPr>
          <w:rFonts w:asciiTheme="majorBidi" w:hAnsiTheme="majorBidi" w:cstheme="majorBidi"/>
          <w:sz w:val="24"/>
          <w:szCs w:val="24"/>
        </w:rPr>
        <w:t xml:space="preserve"> Upp Amp Ykpn, 297.</w:t>
      </w:r>
    </w:p>
    <w:p w:rsidR="004A054D" w:rsidRPr="00E462A2" w:rsidRDefault="004A054D" w:rsidP="004A054D">
      <w:pPr>
        <w:spacing w:after="0" w:line="240" w:lineRule="auto"/>
        <w:ind w:left="720" w:hanging="630"/>
        <w:jc w:val="both"/>
        <w:rPr>
          <w:rFonts w:asciiTheme="majorBidi" w:hAnsiTheme="majorBidi" w:cstheme="majorBidi"/>
          <w:sz w:val="24"/>
          <w:szCs w:val="24"/>
        </w:rPr>
      </w:pPr>
      <w:r w:rsidRPr="00E462A2">
        <w:rPr>
          <w:rFonts w:asciiTheme="majorBidi" w:hAnsiTheme="majorBidi" w:cstheme="majorBidi"/>
          <w:color w:val="000000"/>
          <w:sz w:val="24"/>
          <w:szCs w:val="24"/>
        </w:rPr>
        <w:t>Jelinek, Kate and Stuerke, Pamela S. (2009),"</w:t>
      </w:r>
      <w:r w:rsidRPr="00E462A2">
        <w:rPr>
          <w:rFonts w:asciiTheme="majorBidi" w:hAnsiTheme="majorBidi" w:cstheme="majorBidi"/>
          <w:i/>
          <w:iCs/>
          <w:color w:val="000000"/>
          <w:sz w:val="24"/>
          <w:szCs w:val="24"/>
        </w:rPr>
        <w:t>The nonlinear relation betw</w:t>
      </w:r>
      <w:r>
        <w:rPr>
          <w:rFonts w:asciiTheme="majorBidi" w:hAnsiTheme="majorBidi" w:cstheme="majorBidi"/>
          <w:i/>
          <w:iCs/>
          <w:color w:val="000000"/>
          <w:sz w:val="24"/>
          <w:szCs w:val="24"/>
        </w:rPr>
        <w:t xml:space="preserve">een agency costs and managerial </w:t>
      </w:r>
      <w:r w:rsidRPr="00E462A2">
        <w:rPr>
          <w:rFonts w:asciiTheme="majorBidi" w:hAnsiTheme="majorBidi" w:cstheme="majorBidi"/>
          <w:i/>
          <w:iCs/>
          <w:color w:val="000000"/>
          <w:sz w:val="24"/>
          <w:szCs w:val="24"/>
        </w:rPr>
        <w:t>equity ownership</w:t>
      </w:r>
      <w:r w:rsidRPr="00E462A2">
        <w:rPr>
          <w:rFonts w:asciiTheme="majorBidi" w:hAnsiTheme="majorBidi" w:cstheme="majorBidi"/>
          <w:color w:val="000000"/>
          <w:sz w:val="24"/>
          <w:szCs w:val="24"/>
        </w:rPr>
        <w:t>", International Journal of Managerial Finance, 5</w:t>
      </w:r>
      <w:r>
        <w:rPr>
          <w:rFonts w:asciiTheme="majorBidi" w:hAnsiTheme="majorBidi" w:cstheme="majorBidi"/>
          <w:color w:val="000000"/>
          <w:sz w:val="24"/>
          <w:szCs w:val="24"/>
        </w:rPr>
        <w:t>(</w:t>
      </w:r>
      <w:r w:rsidRPr="00E462A2">
        <w:rPr>
          <w:rFonts w:asciiTheme="majorBidi" w:hAnsiTheme="majorBidi" w:cstheme="majorBidi"/>
          <w:color w:val="000000"/>
          <w:sz w:val="24"/>
          <w:szCs w:val="24"/>
        </w:rPr>
        <w:t>2</w:t>
      </w:r>
      <w:r>
        <w:rPr>
          <w:rFonts w:asciiTheme="majorBidi" w:hAnsiTheme="majorBidi" w:cstheme="majorBidi"/>
          <w:color w:val="000000"/>
          <w:sz w:val="24"/>
          <w:szCs w:val="24"/>
        </w:rPr>
        <w:t>)</w:t>
      </w:r>
      <w:r w:rsidRPr="00E462A2">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E462A2">
        <w:rPr>
          <w:rFonts w:asciiTheme="majorBidi" w:hAnsiTheme="majorBidi" w:cstheme="majorBidi"/>
          <w:color w:val="000000"/>
          <w:sz w:val="24"/>
          <w:szCs w:val="24"/>
        </w:rPr>
        <w:t xml:space="preserve"> 156 </w:t>
      </w:r>
      <w:r>
        <w:rPr>
          <w:rFonts w:asciiTheme="majorBidi" w:hAnsiTheme="majorBidi" w:cstheme="majorBidi"/>
          <w:color w:val="000000"/>
          <w:sz w:val="24"/>
          <w:szCs w:val="24"/>
        </w:rPr>
        <w:t>–</w:t>
      </w:r>
      <w:r w:rsidRPr="00E462A2">
        <w:rPr>
          <w:rFonts w:asciiTheme="majorBidi" w:hAnsiTheme="majorBidi" w:cstheme="majorBidi"/>
          <w:color w:val="000000"/>
          <w:sz w:val="24"/>
          <w:szCs w:val="24"/>
        </w:rPr>
        <w:t xml:space="preserve"> 178</w:t>
      </w:r>
      <w:r>
        <w:rPr>
          <w:rFonts w:asciiTheme="majorBidi" w:hAnsiTheme="majorBidi" w:cstheme="majorBidi"/>
          <w:color w:val="000000"/>
          <w:sz w:val="24"/>
          <w:szCs w:val="24"/>
        </w:rPr>
        <w:t>.</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 xml:space="preserve">Jensen, Solberg, Zorn. 1992. Simultaneous Determination of Insider Ownership, Debt and Dividend Policies, </w:t>
      </w:r>
      <w:r w:rsidRPr="00E462A2">
        <w:rPr>
          <w:rFonts w:asciiTheme="majorBidi" w:hAnsiTheme="majorBidi" w:cstheme="majorBidi"/>
          <w:i/>
          <w:iCs/>
          <w:color w:val="000000"/>
          <w:sz w:val="24"/>
          <w:szCs w:val="24"/>
        </w:rPr>
        <w:t>Journal of Financial Economics</w:t>
      </w:r>
      <w:r w:rsidRPr="00E462A2">
        <w:rPr>
          <w:rFonts w:asciiTheme="majorBidi" w:hAnsiTheme="majorBidi" w:cstheme="majorBidi"/>
          <w:color w:val="000000"/>
          <w:sz w:val="24"/>
          <w:szCs w:val="24"/>
        </w:rPr>
        <w:t>, 3, 305-360</w:t>
      </w:r>
      <w:r>
        <w:rPr>
          <w:rFonts w:asciiTheme="majorBidi" w:hAnsiTheme="majorBidi" w:cstheme="majorBidi"/>
          <w:color w:val="000000"/>
          <w:sz w:val="24"/>
          <w:szCs w:val="24"/>
        </w:rPr>
        <w:t>.</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 xml:space="preserve">Jensen And W. Meckling. 1976. </w:t>
      </w:r>
      <w:r w:rsidRPr="00E462A2">
        <w:rPr>
          <w:rFonts w:asciiTheme="majorBidi" w:hAnsiTheme="majorBidi" w:cstheme="majorBidi"/>
          <w:i/>
          <w:color w:val="auto"/>
        </w:rPr>
        <w:t>Theory Of The Firm: Managerial Behavior, Agency cost, And Ownership Structure</w:t>
      </w:r>
      <w:r w:rsidRPr="00E462A2">
        <w:rPr>
          <w:rFonts w:asciiTheme="majorBidi" w:hAnsiTheme="majorBidi" w:cstheme="majorBidi"/>
          <w:color w:val="auto"/>
        </w:rPr>
        <w:t xml:space="preserve">, </w:t>
      </w:r>
      <w:r w:rsidRPr="00E462A2">
        <w:rPr>
          <w:rFonts w:asciiTheme="majorBidi" w:hAnsiTheme="majorBidi" w:cstheme="majorBidi"/>
          <w:bCs/>
          <w:color w:val="auto"/>
        </w:rPr>
        <w:t>Journal Of Financial Economics</w:t>
      </w:r>
      <w:r w:rsidRPr="00E462A2">
        <w:rPr>
          <w:rFonts w:asciiTheme="majorBidi" w:hAnsiTheme="majorBidi" w:cstheme="majorBidi"/>
          <w:color w:val="auto"/>
        </w:rPr>
        <w:t>. 4, 305-360.</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bCs/>
          <w:sz w:val="24"/>
          <w:szCs w:val="24"/>
        </w:rPr>
        <w:t xml:space="preserve">John , Akinyomi, Oladele., And Adebayo, Olagunju . 2013.  </w:t>
      </w:r>
      <w:r w:rsidRPr="00E462A2">
        <w:rPr>
          <w:rFonts w:asciiTheme="majorBidi" w:hAnsiTheme="majorBidi" w:cstheme="majorBidi"/>
          <w:bCs/>
          <w:i/>
          <w:sz w:val="24"/>
          <w:szCs w:val="24"/>
        </w:rPr>
        <w:t xml:space="preserve">Effect Of Firm Size On Profitability: Evidence From Nigerian Manufacturing Sector </w:t>
      </w:r>
      <w:r w:rsidRPr="00E462A2">
        <w:rPr>
          <w:rFonts w:asciiTheme="majorBidi" w:hAnsiTheme="majorBidi" w:cstheme="majorBidi"/>
          <w:bCs/>
          <w:sz w:val="24"/>
          <w:szCs w:val="24"/>
        </w:rPr>
        <w:t>. Prime Journal Of Business Administration And Management (Bam)</w:t>
      </w:r>
      <w:r w:rsidRPr="00E462A2">
        <w:rPr>
          <w:rFonts w:asciiTheme="majorBidi" w:hAnsiTheme="majorBidi" w:cstheme="majorBidi"/>
          <w:sz w:val="24"/>
          <w:szCs w:val="24"/>
        </w:rPr>
        <w:t>. 3(9), 1171-1175.</w:t>
      </w:r>
    </w:p>
    <w:p w:rsidR="004A054D" w:rsidRPr="00E462A2" w:rsidRDefault="004A054D" w:rsidP="004A054D">
      <w:pPr>
        <w:autoSpaceDE w:val="0"/>
        <w:autoSpaceDN w:val="0"/>
        <w:adjustRightInd w:val="0"/>
        <w:spacing w:after="0" w:line="240" w:lineRule="auto"/>
        <w:ind w:left="720" w:hanging="720"/>
        <w:rPr>
          <w:rFonts w:asciiTheme="majorBidi" w:hAnsiTheme="majorBidi" w:cstheme="majorBidi"/>
          <w:sz w:val="24"/>
          <w:szCs w:val="24"/>
        </w:rPr>
      </w:pPr>
      <w:r w:rsidRPr="00E462A2">
        <w:rPr>
          <w:rFonts w:asciiTheme="majorBidi" w:hAnsiTheme="majorBidi" w:cstheme="majorBidi"/>
          <w:color w:val="1C2320"/>
          <w:sz w:val="24"/>
          <w:szCs w:val="24"/>
        </w:rPr>
        <w:t xml:space="preserve">Kapopoulos, Panayotis and Lazaretou, Sophia.  2006. </w:t>
      </w:r>
      <w:r w:rsidRPr="00E462A2">
        <w:rPr>
          <w:rFonts w:asciiTheme="majorBidi" w:hAnsiTheme="majorBidi" w:cstheme="majorBidi"/>
          <w:bCs/>
          <w:i/>
          <w:sz w:val="24"/>
          <w:szCs w:val="24"/>
        </w:rPr>
        <w:t xml:space="preserve">Corporate Ownership Structure And Firm Performance: Evidence From Greek Firms. </w:t>
      </w:r>
      <w:r w:rsidRPr="00E462A2">
        <w:rPr>
          <w:rFonts w:asciiTheme="majorBidi" w:hAnsiTheme="majorBidi" w:cstheme="majorBidi"/>
          <w:color w:val="1C2320"/>
          <w:sz w:val="24"/>
          <w:szCs w:val="24"/>
        </w:rPr>
        <w:t xml:space="preserve">Working Paper BANK OF GREECE No. 37 April 2006 </w:t>
      </w:r>
      <w:r w:rsidRPr="00E462A2">
        <w:rPr>
          <w:rFonts w:asciiTheme="majorBidi" w:hAnsiTheme="majorBidi" w:cstheme="majorBidi"/>
          <w:sz w:val="24"/>
          <w:szCs w:val="24"/>
        </w:rPr>
        <w:t>ISSN 1109-6691</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rPr>
          <w:rFonts w:asciiTheme="majorBidi" w:hAnsiTheme="majorBidi" w:cstheme="majorBidi"/>
          <w:sz w:val="24"/>
          <w:szCs w:val="24"/>
        </w:rPr>
      </w:pPr>
      <w:r w:rsidRPr="00E462A2">
        <w:rPr>
          <w:rFonts w:asciiTheme="majorBidi" w:hAnsiTheme="majorBidi" w:cstheme="majorBidi"/>
          <w:color w:val="1C2320"/>
          <w:sz w:val="24"/>
          <w:szCs w:val="24"/>
        </w:rPr>
        <w:lastRenderedPageBreak/>
        <w:t>Kasmadi dan Sunariah, Nia. 2013. Panduan Modern Penelitian Kuantitatif. Penerbit Alfabeta. Bandung</w:t>
      </w:r>
      <w:r>
        <w:rPr>
          <w:rFonts w:asciiTheme="majorBidi" w:hAnsiTheme="majorBidi" w:cstheme="majorBidi"/>
          <w:color w:val="1C2320"/>
          <w:sz w:val="24"/>
          <w:szCs w:val="24"/>
        </w:rPr>
        <w:t>.</w:t>
      </w:r>
    </w:p>
    <w:p w:rsidR="004A054D" w:rsidRPr="00E462A2" w:rsidRDefault="004A054D" w:rsidP="004A054D">
      <w:pPr>
        <w:autoSpaceDE w:val="0"/>
        <w:autoSpaceDN w:val="0"/>
        <w:adjustRightInd w:val="0"/>
        <w:spacing w:after="0" w:line="240" w:lineRule="auto"/>
        <w:ind w:left="720" w:hanging="720"/>
        <w:rPr>
          <w:rFonts w:asciiTheme="majorBidi" w:hAnsiTheme="majorBidi" w:cstheme="majorBidi"/>
          <w:color w:val="000000"/>
          <w:sz w:val="24"/>
          <w:szCs w:val="24"/>
        </w:rPr>
      </w:pPr>
      <w:r w:rsidRPr="00E462A2">
        <w:rPr>
          <w:rFonts w:asciiTheme="majorBidi" w:hAnsiTheme="majorBidi" w:cstheme="majorBidi"/>
          <w:color w:val="000000"/>
          <w:sz w:val="24"/>
          <w:szCs w:val="24"/>
        </w:rPr>
        <w:t xml:space="preserve">Keown, Arthur J., et al., 2000. </w:t>
      </w:r>
      <w:r w:rsidRPr="00E462A2">
        <w:rPr>
          <w:rFonts w:asciiTheme="majorBidi" w:hAnsiTheme="majorBidi" w:cstheme="majorBidi"/>
          <w:i/>
          <w:iCs/>
          <w:color w:val="000000"/>
          <w:sz w:val="24"/>
          <w:szCs w:val="24"/>
        </w:rPr>
        <w:t>Basic Financial Management</w:t>
      </w:r>
      <w:r w:rsidRPr="00E462A2">
        <w:rPr>
          <w:rFonts w:asciiTheme="majorBidi" w:hAnsiTheme="majorBidi" w:cstheme="majorBidi"/>
          <w:color w:val="000000"/>
          <w:sz w:val="24"/>
          <w:szCs w:val="24"/>
        </w:rPr>
        <w:t xml:space="preserve">, Alih Bahasa, Chaerul D. dan Dwi Sulisyorini, </w:t>
      </w:r>
      <w:r w:rsidRPr="00E462A2">
        <w:rPr>
          <w:rFonts w:asciiTheme="majorBidi" w:hAnsiTheme="majorBidi" w:cstheme="majorBidi"/>
          <w:i/>
          <w:iCs/>
          <w:color w:val="000000"/>
          <w:sz w:val="24"/>
          <w:szCs w:val="24"/>
        </w:rPr>
        <w:t>Dasar-Dasar Manajemen Keuangan</w:t>
      </w:r>
      <w:r w:rsidRPr="00E462A2">
        <w:rPr>
          <w:rFonts w:asciiTheme="majorBidi" w:hAnsiTheme="majorBidi" w:cstheme="majorBidi"/>
          <w:color w:val="000000"/>
          <w:sz w:val="24"/>
          <w:szCs w:val="24"/>
        </w:rPr>
        <w:t>, Buku Kedua, Salemba Empat, Jakarta.</w:t>
      </w:r>
    </w:p>
    <w:p w:rsidR="004A054D" w:rsidRPr="00E462A2" w:rsidRDefault="004A054D" w:rsidP="004A054D">
      <w:pPr>
        <w:spacing w:after="0" w:line="240" w:lineRule="auto"/>
        <w:ind w:left="720" w:hanging="720"/>
        <w:rPr>
          <w:rFonts w:asciiTheme="majorBidi" w:hAnsiTheme="majorBidi" w:cstheme="majorBidi"/>
          <w:sz w:val="24"/>
          <w:szCs w:val="24"/>
        </w:rPr>
      </w:pPr>
      <w:r w:rsidRPr="00E462A2">
        <w:rPr>
          <w:rFonts w:asciiTheme="majorBidi" w:hAnsiTheme="majorBidi" w:cstheme="majorBidi"/>
          <w:sz w:val="24"/>
          <w:szCs w:val="24"/>
        </w:rPr>
        <w:t xml:space="preserve">Khidmat, Waqas Bin and Rehman, Mobeen Ur. 2014. </w:t>
      </w:r>
      <w:r w:rsidRPr="00E462A2">
        <w:rPr>
          <w:rFonts w:asciiTheme="majorBidi" w:hAnsiTheme="majorBidi" w:cstheme="majorBidi"/>
          <w:i/>
          <w:iCs/>
          <w:sz w:val="24"/>
          <w:szCs w:val="24"/>
        </w:rPr>
        <w:t xml:space="preserve">The impact of free cash flows and agency costs on firm performance — An empirical analysis of KSE listed companies of Pakistan. </w:t>
      </w:r>
      <w:r w:rsidRPr="00E462A2">
        <w:rPr>
          <w:rFonts w:asciiTheme="majorBidi" w:hAnsiTheme="majorBidi" w:cstheme="majorBidi"/>
          <w:sz w:val="24"/>
          <w:szCs w:val="24"/>
        </w:rPr>
        <w:t>Journal of financing Enginering, 01</w:t>
      </w:r>
      <w:r>
        <w:rPr>
          <w:rFonts w:asciiTheme="majorBidi" w:hAnsiTheme="majorBidi" w:cstheme="majorBidi"/>
          <w:sz w:val="24"/>
          <w:szCs w:val="24"/>
        </w:rPr>
        <w:t>(</w:t>
      </w:r>
      <w:r w:rsidRPr="00E462A2">
        <w:rPr>
          <w:rFonts w:asciiTheme="majorBidi" w:hAnsiTheme="majorBidi" w:cstheme="majorBidi"/>
          <w:sz w:val="24"/>
          <w:szCs w:val="24"/>
        </w:rPr>
        <w:t>03</w:t>
      </w:r>
      <w:r>
        <w:rPr>
          <w:rFonts w:asciiTheme="majorBidi" w:hAnsiTheme="majorBidi" w:cstheme="majorBidi"/>
          <w:sz w:val="24"/>
          <w:szCs w:val="24"/>
        </w:rPr>
        <w:t>)</w:t>
      </w:r>
      <w:r w:rsidRPr="00E462A2">
        <w:rPr>
          <w:rFonts w:asciiTheme="majorBidi" w:hAnsiTheme="majorBidi" w:cstheme="majorBidi"/>
          <w:sz w:val="24"/>
          <w:szCs w:val="24"/>
        </w:rPr>
        <w:t>,</w:t>
      </w:r>
      <w:r>
        <w:rPr>
          <w:rFonts w:asciiTheme="majorBidi" w:hAnsiTheme="majorBidi" w:cstheme="majorBidi"/>
          <w:sz w:val="24"/>
          <w:szCs w:val="24"/>
        </w:rPr>
        <w:t xml:space="preserve"> </w:t>
      </w:r>
      <w:r w:rsidRPr="00E67514">
        <w:rPr>
          <w:rFonts w:asciiTheme="majorBidi" w:hAnsiTheme="majorBidi" w:cstheme="majorBidi"/>
          <w:color w:val="000000"/>
          <w:sz w:val="24"/>
          <w:szCs w:val="24"/>
        </w:rPr>
        <w:t>1450027-25</w:t>
      </w:r>
      <w:r w:rsidRPr="00E462A2">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Kim, Kenneth A., Kitsabunnarat, Pattanaporn., And Nofsinger, John R. 2004. </w:t>
      </w:r>
      <w:r w:rsidRPr="00E462A2">
        <w:rPr>
          <w:rFonts w:asciiTheme="majorBidi" w:hAnsiTheme="majorBidi" w:cstheme="majorBidi"/>
          <w:i/>
          <w:sz w:val="24"/>
          <w:szCs w:val="24"/>
        </w:rPr>
        <w:t>Ownership And Operating Performance In An Emerging Market: Evidence From Thai Ipo Firms</w:t>
      </w:r>
      <w:r w:rsidRPr="00E462A2">
        <w:rPr>
          <w:rFonts w:asciiTheme="majorBidi" w:hAnsiTheme="majorBidi" w:cstheme="majorBidi"/>
          <w:sz w:val="24"/>
          <w:szCs w:val="24"/>
        </w:rPr>
        <w:t>.Journal Of Corporate Finance 10 (2004) 355– 381</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bCs/>
          <w:iCs/>
          <w:sz w:val="24"/>
          <w:szCs w:val="24"/>
        </w:rPr>
        <w:t xml:space="preserve">Kim, </w:t>
      </w:r>
      <w:r w:rsidRPr="00E462A2">
        <w:rPr>
          <w:rFonts w:asciiTheme="majorBidi" w:hAnsiTheme="majorBidi" w:cstheme="majorBidi"/>
          <w:sz w:val="24"/>
          <w:szCs w:val="24"/>
        </w:rPr>
        <w:t>Byungmo and</w:t>
      </w:r>
      <w:r w:rsidRPr="00E462A2">
        <w:rPr>
          <w:rFonts w:asciiTheme="majorBidi" w:hAnsiTheme="majorBidi" w:cstheme="majorBidi"/>
          <w:bCs/>
          <w:iCs/>
          <w:sz w:val="24"/>
          <w:szCs w:val="24"/>
        </w:rPr>
        <w:t xml:space="preserve"> Lee, </w:t>
      </w:r>
      <w:r w:rsidRPr="00E462A2">
        <w:rPr>
          <w:rFonts w:asciiTheme="majorBidi" w:hAnsiTheme="majorBidi" w:cstheme="majorBidi"/>
          <w:sz w:val="24"/>
          <w:szCs w:val="24"/>
        </w:rPr>
        <w:t>Inmoo.</w:t>
      </w:r>
      <w:r w:rsidRPr="00E462A2">
        <w:rPr>
          <w:rFonts w:asciiTheme="majorBidi" w:hAnsiTheme="majorBidi" w:cstheme="majorBidi"/>
          <w:bCs/>
          <w:iCs/>
          <w:sz w:val="24"/>
          <w:szCs w:val="24"/>
        </w:rPr>
        <w:t xml:space="preserve"> (2003). </w:t>
      </w:r>
      <w:r w:rsidRPr="00E462A2">
        <w:rPr>
          <w:rFonts w:asciiTheme="majorBidi" w:hAnsiTheme="majorBidi" w:cstheme="majorBidi"/>
          <w:i/>
          <w:sz w:val="24"/>
          <w:szCs w:val="24"/>
        </w:rPr>
        <w:t xml:space="preserve">Agency problems and performance of Korean companies during the Asian financial crisis: Chaebol vs. non-chaebol firms. </w:t>
      </w:r>
      <w:r w:rsidRPr="00E462A2">
        <w:rPr>
          <w:rFonts w:asciiTheme="majorBidi" w:hAnsiTheme="majorBidi" w:cstheme="majorBidi"/>
          <w:sz w:val="24"/>
          <w:szCs w:val="24"/>
        </w:rPr>
        <w:t>Pacific-Basin Finance Journal 11 (2003) 327–348</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Lauterbach, Beni And Vaninsky,  Alexander. 1999.  </w:t>
      </w:r>
      <w:r w:rsidRPr="00E462A2">
        <w:rPr>
          <w:rFonts w:asciiTheme="majorBidi" w:hAnsiTheme="majorBidi" w:cstheme="majorBidi"/>
          <w:i/>
          <w:sz w:val="24"/>
          <w:szCs w:val="24"/>
        </w:rPr>
        <w:t>Ownership Structure And Firm Performance: Evidence From Israel</w:t>
      </w:r>
      <w:r w:rsidRPr="00E462A2">
        <w:rPr>
          <w:rFonts w:asciiTheme="majorBidi" w:hAnsiTheme="majorBidi" w:cstheme="majorBidi"/>
          <w:sz w:val="24"/>
          <w:szCs w:val="24"/>
        </w:rPr>
        <w:t xml:space="preserve">, </w:t>
      </w:r>
      <w:r w:rsidRPr="00E462A2">
        <w:rPr>
          <w:rFonts w:asciiTheme="majorBidi" w:hAnsiTheme="majorBidi" w:cstheme="majorBidi"/>
          <w:iCs/>
          <w:sz w:val="24"/>
          <w:szCs w:val="24"/>
        </w:rPr>
        <w:t xml:space="preserve">Journal Of Management And Governance </w:t>
      </w:r>
      <w:r w:rsidRPr="00E462A2">
        <w:rPr>
          <w:rFonts w:asciiTheme="majorBidi" w:hAnsiTheme="majorBidi" w:cstheme="majorBidi"/>
          <w:bCs/>
          <w:sz w:val="24"/>
          <w:szCs w:val="24"/>
        </w:rPr>
        <w:t xml:space="preserve">3: </w:t>
      </w:r>
      <w:r w:rsidRPr="00E462A2">
        <w:rPr>
          <w:rFonts w:asciiTheme="majorBidi" w:hAnsiTheme="majorBidi" w:cstheme="majorBidi"/>
          <w:sz w:val="24"/>
          <w:szCs w:val="24"/>
        </w:rPr>
        <w:t>189–201.</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Li, Moshirian, Nguyen Dan Tan. 2007. </w:t>
      </w:r>
      <w:r w:rsidRPr="00E462A2">
        <w:rPr>
          <w:rFonts w:asciiTheme="majorBidi" w:hAnsiTheme="majorBidi" w:cstheme="majorBidi"/>
          <w:i/>
          <w:sz w:val="24"/>
          <w:szCs w:val="24"/>
        </w:rPr>
        <w:t>Managerial Ownership And Firm Performance: Evidence From China’s Privatizations</w:t>
      </w:r>
      <w:r w:rsidRPr="00E462A2">
        <w:rPr>
          <w:rFonts w:asciiTheme="majorBidi" w:hAnsiTheme="majorBidi" w:cstheme="majorBidi"/>
          <w:sz w:val="24"/>
          <w:szCs w:val="24"/>
        </w:rPr>
        <w:t xml:space="preserve">,  Research In International Business And Finance 21. </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color w:val="000000"/>
          <w:sz w:val="24"/>
          <w:szCs w:val="24"/>
        </w:rPr>
      </w:pPr>
      <w:r w:rsidRPr="00E462A2">
        <w:rPr>
          <w:rFonts w:asciiTheme="majorBidi" w:hAnsiTheme="majorBidi" w:cstheme="majorBidi"/>
          <w:color w:val="000000"/>
          <w:sz w:val="24"/>
          <w:szCs w:val="24"/>
        </w:rPr>
        <w:t xml:space="preserve">Lin, Kun Lin. 2006. </w:t>
      </w:r>
      <w:r w:rsidRPr="00E462A2">
        <w:rPr>
          <w:rFonts w:asciiTheme="majorBidi" w:hAnsiTheme="majorBidi" w:cstheme="majorBidi"/>
          <w:i/>
          <w:iCs/>
          <w:color w:val="000000"/>
          <w:sz w:val="24"/>
          <w:szCs w:val="24"/>
        </w:rPr>
        <w:t>Study on Related Party Transaction with Mainland China in Taiwan</w:t>
      </w:r>
      <w:r w:rsidRPr="00E462A2">
        <w:rPr>
          <w:rFonts w:asciiTheme="majorBidi" w:hAnsiTheme="majorBidi" w:cstheme="majorBidi"/>
          <w:i/>
          <w:iCs/>
          <w:color w:val="000000"/>
          <w:sz w:val="24"/>
          <w:szCs w:val="24"/>
        </w:rPr>
        <w:br/>
        <w:t>Enterprises</w:t>
      </w:r>
      <w:r w:rsidRPr="00E462A2">
        <w:rPr>
          <w:rFonts w:asciiTheme="majorBidi" w:hAnsiTheme="majorBidi" w:cstheme="majorBidi"/>
          <w:color w:val="000000"/>
          <w:sz w:val="24"/>
          <w:szCs w:val="24"/>
        </w:rPr>
        <w:t>, Dissertation, Departemen Manajemen, Universitas Guo Li Cheng Gong, China.</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Machfoedz, Mas’ud (1994), Financial Ratio Analysis and The Predictions of Earnings Changes in Indonesia</w:t>
      </w:r>
      <w:r w:rsidRPr="00E462A2">
        <w:rPr>
          <w:rFonts w:asciiTheme="majorBidi" w:hAnsiTheme="majorBidi" w:cstheme="majorBidi"/>
          <w:i/>
          <w:iCs/>
          <w:color w:val="000000"/>
          <w:sz w:val="24"/>
          <w:szCs w:val="24"/>
        </w:rPr>
        <w:t xml:space="preserve">, </w:t>
      </w:r>
      <w:r w:rsidRPr="00E462A2">
        <w:rPr>
          <w:rFonts w:asciiTheme="majorBidi" w:hAnsiTheme="majorBidi" w:cstheme="majorBidi"/>
          <w:color w:val="000000"/>
          <w:sz w:val="24"/>
          <w:szCs w:val="24"/>
        </w:rPr>
        <w:t>114 -137.</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Majumdar, Sumit.K. 1997. </w:t>
      </w:r>
      <w:r w:rsidRPr="00E462A2">
        <w:rPr>
          <w:rFonts w:asciiTheme="majorBidi" w:hAnsiTheme="majorBidi" w:cstheme="majorBidi"/>
          <w:i/>
          <w:sz w:val="24"/>
          <w:szCs w:val="24"/>
        </w:rPr>
        <w:t>The Impact Of Size And Age On Firm-Level Performance: Some Evidence From India</w:t>
      </w:r>
      <w:r w:rsidRPr="00E462A2">
        <w:rPr>
          <w:rFonts w:asciiTheme="majorBidi" w:hAnsiTheme="majorBidi" w:cstheme="majorBidi"/>
          <w:sz w:val="24"/>
          <w:szCs w:val="24"/>
        </w:rPr>
        <w:t xml:space="preserve">. </w:t>
      </w:r>
      <w:r w:rsidRPr="00E462A2">
        <w:rPr>
          <w:rFonts w:asciiTheme="majorBidi" w:hAnsiTheme="majorBidi" w:cstheme="majorBidi"/>
          <w:iCs/>
          <w:sz w:val="24"/>
          <w:szCs w:val="24"/>
        </w:rPr>
        <w:t xml:space="preserve">Review Of Industrial Organization </w:t>
      </w:r>
      <w:r w:rsidRPr="00E462A2">
        <w:rPr>
          <w:rFonts w:asciiTheme="majorBidi" w:hAnsiTheme="majorBidi" w:cstheme="majorBidi"/>
          <w:bCs/>
          <w:sz w:val="24"/>
          <w:szCs w:val="24"/>
        </w:rPr>
        <w:t xml:space="preserve">12: </w:t>
      </w:r>
      <w:r w:rsidRPr="00E462A2">
        <w:rPr>
          <w:rFonts w:asciiTheme="majorBidi" w:hAnsiTheme="majorBidi" w:cstheme="majorBidi"/>
          <w:sz w:val="24"/>
          <w:szCs w:val="24"/>
        </w:rPr>
        <w:t>231–241.</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bCs/>
          <w:sz w:val="24"/>
          <w:szCs w:val="24"/>
        </w:rPr>
      </w:pPr>
      <w:r w:rsidRPr="00E462A2">
        <w:rPr>
          <w:rFonts w:asciiTheme="majorBidi" w:hAnsiTheme="majorBidi" w:cstheme="majorBidi"/>
          <w:bCs/>
          <w:sz w:val="24"/>
          <w:szCs w:val="24"/>
        </w:rPr>
        <w:t xml:space="preserve">Manos, Ronny. 2002. </w:t>
      </w:r>
      <w:r w:rsidRPr="00E462A2">
        <w:rPr>
          <w:rFonts w:asciiTheme="majorBidi" w:hAnsiTheme="majorBidi" w:cstheme="majorBidi"/>
          <w:bCs/>
          <w:i/>
          <w:sz w:val="24"/>
          <w:szCs w:val="24"/>
        </w:rPr>
        <w:t>Dividend Policy And Agency Theory: Evidence On Indian Firms</w:t>
      </w:r>
      <w:r w:rsidRPr="00E462A2">
        <w:rPr>
          <w:rFonts w:asciiTheme="majorBidi" w:hAnsiTheme="majorBidi" w:cstheme="majorBidi"/>
          <w:bCs/>
          <w:sz w:val="24"/>
          <w:szCs w:val="24"/>
        </w:rPr>
        <w:t xml:space="preserve">. </w:t>
      </w:r>
      <w:r w:rsidRPr="00E462A2">
        <w:rPr>
          <w:rFonts w:asciiTheme="majorBidi" w:hAnsiTheme="majorBidi" w:cstheme="majorBidi"/>
          <w:sz w:val="24"/>
          <w:szCs w:val="24"/>
        </w:rPr>
        <w:t xml:space="preserve">Working Paper Series. </w:t>
      </w:r>
      <w:r w:rsidRPr="00E462A2">
        <w:rPr>
          <w:rFonts w:asciiTheme="majorBidi" w:hAnsiTheme="majorBidi" w:cstheme="majorBidi"/>
          <w:bCs/>
          <w:sz w:val="24"/>
          <w:szCs w:val="24"/>
        </w:rPr>
        <w:t>Economics Department Loughborough University.</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Messier, W.F., Glover, S.M., &amp; Prawit, D.F. (2006). </w:t>
      </w:r>
      <w:r w:rsidRPr="00E462A2">
        <w:rPr>
          <w:rFonts w:asciiTheme="majorBidi" w:hAnsiTheme="majorBidi" w:cstheme="majorBidi"/>
          <w:i/>
          <w:sz w:val="24"/>
          <w:szCs w:val="24"/>
        </w:rPr>
        <w:t>Jasa Audit Dan Assurance</w:t>
      </w:r>
      <w:r w:rsidRPr="00E462A2">
        <w:rPr>
          <w:rFonts w:asciiTheme="majorBidi" w:hAnsiTheme="majorBidi" w:cstheme="majorBidi"/>
          <w:sz w:val="24"/>
          <w:szCs w:val="24"/>
        </w:rPr>
        <w:t>. Jakarta: Salemba Empat</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Miller, M.H., and F.Modigliani. (1961). Dividend policy, growth, and the valuation of shares. Journal of Business. 34: 411- 433</w:t>
      </w:r>
      <w:r>
        <w:rPr>
          <w:rFonts w:asciiTheme="majorBidi" w:hAnsiTheme="majorBidi" w:cstheme="majorBidi"/>
          <w:color w:val="000000"/>
          <w:sz w:val="24"/>
          <w:szCs w:val="24"/>
        </w:rPr>
        <w:t>.</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bCs/>
          <w:color w:val="auto"/>
        </w:rPr>
        <w:t xml:space="preserve">Mubarok Dan Dewi, 2010,  </w:t>
      </w:r>
      <w:r w:rsidRPr="00E462A2">
        <w:rPr>
          <w:rFonts w:asciiTheme="majorBidi" w:hAnsiTheme="majorBidi" w:cstheme="majorBidi"/>
          <w:color w:val="auto"/>
        </w:rPr>
        <w:t xml:space="preserve"> </w:t>
      </w:r>
      <w:r w:rsidRPr="00E462A2">
        <w:rPr>
          <w:rFonts w:asciiTheme="majorBidi" w:hAnsiTheme="majorBidi" w:cstheme="majorBidi"/>
          <w:bCs/>
          <w:i/>
          <w:color w:val="auto"/>
        </w:rPr>
        <w:t xml:space="preserve">Analisis Kinerja Keuangan Perusahaan  Dengan Metode </w:t>
      </w:r>
      <w:r w:rsidRPr="00E462A2">
        <w:rPr>
          <w:rFonts w:asciiTheme="majorBidi" w:hAnsiTheme="majorBidi" w:cstheme="majorBidi"/>
          <w:bCs/>
          <w:i/>
          <w:iCs/>
          <w:color w:val="auto"/>
        </w:rPr>
        <w:t xml:space="preserve">Economic Value Added </w:t>
      </w:r>
      <w:r w:rsidRPr="00E462A2">
        <w:rPr>
          <w:rFonts w:asciiTheme="majorBidi" w:hAnsiTheme="majorBidi" w:cstheme="majorBidi"/>
          <w:bCs/>
          <w:i/>
          <w:color w:val="auto"/>
        </w:rPr>
        <w:t>(Eva)</w:t>
      </w:r>
      <w:r w:rsidRPr="00E462A2">
        <w:rPr>
          <w:rFonts w:asciiTheme="majorBidi" w:hAnsiTheme="majorBidi" w:cstheme="majorBidi"/>
          <w:bCs/>
          <w:color w:val="auto"/>
        </w:rPr>
        <w:t xml:space="preserve">, </w:t>
      </w:r>
      <w:r w:rsidRPr="00E462A2">
        <w:rPr>
          <w:rFonts w:asciiTheme="majorBidi" w:hAnsiTheme="majorBidi" w:cstheme="majorBidi"/>
          <w:color w:val="auto"/>
        </w:rPr>
        <w:t xml:space="preserve"> Jurnal Manajemen Dan Organisasi </w:t>
      </w:r>
      <w:r>
        <w:rPr>
          <w:rFonts w:asciiTheme="majorBidi" w:hAnsiTheme="majorBidi" w:cstheme="majorBidi"/>
          <w:color w:val="auto"/>
        </w:rPr>
        <w:t>1(</w:t>
      </w:r>
      <w:r w:rsidRPr="00E462A2">
        <w:rPr>
          <w:rFonts w:asciiTheme="majorBidi" w:hAnsiTheme="majorBidi" w:cstheme="majorBidi"/>
          <w:color w:val="auto"/>
        </w:rPr>
        <w:t>2</w:t>
      </w:r>
      <w:r>
        <w:rPr>
          <w:rFonts w:asciiTheme="majorBidi" w:hAnsiTheme="majorBidi" w:cstheme="majorBidi"/>
          <w:color w:val="auto"/>
        </w:rPr>
        <w:t>)</w:t>
      </w:r>
      <w:r w:rsidRPr="00E462A2">
        <w:rPr>
          <w:rFonts w:asciiTheme="majorBidi" w:hAnsiTheme="majorBidi" w:cstheme="majorBidi"/>
          <w:color w:val="auto"/>
        </w:rPr>
        <w:t>,</w:t>
      </w:r>
      <w:r>
        <w:rPr>
          <w:rFonts w:asciiTheme="majorBidi" w:hAnsiTheme="majorBidi" w:cstheme="majorBidi"/>
          <w:color w:val="auto"/>
        </w:rPr>
        <w:t xml:space="preserve"> 106-117.</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Mulyadi, 2001, </w:t>
      </w:r>
      <w:r w:rsidRPr="00E462A2">
        <w:rPr>
          <w:rFonts w:asciiTheme="majorBidi" w:hAnsiTheme="majorBidi" w:cstheme="majorBidi"/>
          <w:i/>
          <w:iCs/>
          <w:sz w:val="24"/>
          <w:szCs w:val="24"/>
        </w:rPr>
        <w:t>Sistem Akuntansi</w:t>
      </w:r>
      <w:r w:rsidRPr="00E462A2">
        <w:rPr>
          <w:rFonts w:asciiTheme="majorBidi" w:hAnsiTheme="majorBidi" w:cstheme="majorBidi"/>
          <w:iCs/>
          <w:sz w:val="24"/>
          <w:szCs w:val="24"/>
        </w:rPr>
        <w:t xml:space="preserve">, </w:t>
      </w:r>
      <w:r w:rsidRPr="00E462A2">
        <w:rPr>
          <w:rFonts w:asciiTheme="majorBidi" w:hAnsiTheme="majorBidi" w:cstheme="majorBidi"/>
          <w:sz w:val="24"/>
          <w:szCs w:val="24"/>
        </w:rPr>
        <w:t>Edisi Ketiga, Cetakan Ketiga, Penerbit Salemba Empat, Jakarta.</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bCs/>
          <w:iCs/>
          <w:color w:val="auto"/>
        </w:rPr>
        <w:t>Murekefu, Timothy Mahalang’ang’a And Ouma, Ochuodho Peter 2012.</w:t>
      </w:r>
      <w:r w:rsidRPr="00E462A2">
        <w:rPr>
          <w:rFonts w:asciiTheme="majorBidi" w:hAnsiTheme="majorBidi" w:cstheme="majorBidi"/>
          <w:bCs/>
          <w:color w:val="auto"/>
        </w:rPr>
        <w:t xml:space="preserve"> </w:t>
      </w:r>
      <w:r w:rsidRPr="00E462A2">
        <w:rPr>
          <w:rFonts w:asciiTheme="majorBidi" w:hAnsiTheme="majorBidi" w:cstheme="majorBidi"/>
          <w:bCs/>
          <w:i/>
          <w:color w:val="auto"/>
        </w:rPr>
        <w:t>The Relationship Between Dividend Payout And Firm Performance</w:t>
      </w:r>
      <w:r w:rsidRPr="00E462A2">
        <w:rPr>
          <w:rFonts w:asciiTheme="majorBidi" w:hAnsiTheme="majorBidi" w:cstheme="majorBidi"/>
          <w:bCs/>
          <w:color w:val="auto"/>
        </w:rPr>
        <w:t xml:space="preserve">: A Study Of Listed Companies In Kenya, </w:t>
      </w:r>
      <w:r w:rsidRPr="00E462A2">
        <w:rPr>
          <w:rFonts w:asciiTheme="majorBidi" w:hAnsiTheme="majorBidi" w:cstheme="majorBidi"/>
          <w:color w:val="auto"/>
        </w:rPr>
        <w:t>Scientific Journal May Editio</w:t>
      </w:r>
      <w:r>
        <w:rPr>
          <w:rFonts w:asciiTheme="majorBidi" w:hAnsiTheme="majorBidi" w:cstheme="majorBidi"/>
          <w:color w:val="auto"/>
        </w:rPr>
        <w:t>n. 8 (9), 199-215</w:t>
      </w:r>
      <w:r w:rsidRPr="00E462A2">
        <w:rPr>
          <w:rFonts w:asciiTheme="majorBidi" w:hAnsiTheme="majorBidi" w:cstheme="majorBidi"/>
          <w:color w:val="auto"/>
        </w:rPr>
        <w:t>.</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 xml:space="preserve">Myers, S. And N. Majluf, 1984. </w:t>
      </w:r>
      <w:r w:rsidRPr="00E462A2">
        <w:rPr>
          <w:rFonts w:asciiTheme="majorBidi" w:hAnsiTheme="majorBidi" w:cstheme="majorBidi"/>
          <w:i/>
          <w:color w:val="auto"/>
        </w:rPr>
        <w:t>Corporate Financing And Investment Decisions When Firms Have Information That Investors Do Not Have</w:t>
      </w:r>
      <w:r w:rsidRPr="00E462A2">
        <w:rPr>
          <w:rFonts w:asciiTheme="majorBidi" w:hAnsiTheme="majorBidi" w:cstheme="majorBidi"/>
          <w:color w:val="auto"/>
        </w:rPr>
        <w:t xml:space="preserve">, </w:t>
      </w:r>
      <w:r w:rsidRPr="00E462A2">
        <w:rPr>
          <w:rFonts w:asciiTheme="majorBidi" w:hAnsiTheme="majorBidi" w:cstheme="majorBidi"/>
          <w:iCs/>
          <w:color w:val="auto"/>
        </w:rPr>
        <w:t xml:space="preserve">Journal Of Financial Economics </w:t>
      </w:r>
      <w:r w:rsidRPr="00E462A2">
        <w:rPr>
          <w:rFonts w:asciiTheme="majorBidi" w:hAnsiTheme="majorBidi" w:cstheme="majorBidi"/>
          <w:color w:val="auto"/>
        </w:rPr>
        <w:t>12, 187-221.</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 xml:space="preserve">Nissim, D., &amp; Ziv, A. (2001). </w:t>
      </w:r>
      <w:r w:rsidRPr="00E462A2">
        <w:rPr>
          <w:rFonts w:asciiTheme="majorBidi" w:hAnsiTheme="majorBidi" w:cstheme="majorBidi"/>
          <w:i/>
          <w:color w:val="auto"/>
        </w:rPr>
        <w:t>Dividend Changes And Future Profitability</w:t>
      </w:r>
      <w:r w:rsidRPr="00E462A2">
        <w:rPr>
          <w:rFonts w:asciiTheme="majorBidi" w:hAnsiTheme="majorBidi" w:cstheme="majorBidi"/>
          <w:color w:val="auto"/>
        </w:rPr>
        <w:t xml:space="preserve">, </w:t>
      </w:r>
      <w:r w:rsidRPr="00E462A2">
        <w:rPr>
          <w:rFonts w:asciiTheme="majorBidi" w:hAnsiTheme="majorBidi" w:cstheme="majorBidi"/>
          <w:iCs/>
          <w:color w:val="auto"/>
        </w:rPr>
        <w:t>Journal Of Finance</w:t>
      </w:r>
      <w:r w:rsidRPr="00E462A2">
        <w:rPr>
          <w:rFonts w:asciiTheme="majorBidi" w:hAnsiTheme="majorBidi" w:cstheme="majorBidi"/>
          <w:color w:val="auto"/>
        </w:rPr>
        <w:t>, 56(6), 2019–65.</w:t>
      </w:r>
    </w:p>
    <w:p w:rsidR="004A054D" w:rsidRPr="00E462A2" w:rsidRDefault="004A054D" w:rsidP="004A054D">
      <w:pPr>
        <w:pStyle w:val="Default"/>
        <w:ind w:left="720" w:hanging="720"/>
        <w:jc w:val="both"/>
        <w:rPr>
          <w:rFonts w:asciiTheme="majorBidi" w:hAnsiTheme="majorBidi" w:cstheme="majorBidi"/>
          <w:bCs/>
          <w:color w:val="auto"/>
        </w:rPr>
      </w:pPr>
      <w:r w:rsidRPr="00E462A2">
        <w:rPr>
          <w:rFonts w:asciiTheme="majorBidi" w:hAnsiTheme="majorBidi" w:cstheme="majorBidi"/>
        </w:rPr>
        <w:lastRenderedPageBreak/>
        <w:t xml:space="preserve">Pouraghajan. Tabari. Mansourinia. Emamgholipour. (2012). </w:t>
      </w:r>
      <w:r w:rsidRPr="00E462A2">
        <w:rPr>
          <w:rFonts w:asciiTheme="majorBidi" w:hAnsiTheme="majorBidi" w:cstheme="majorBidi"/>
          <w:i/>
          <w:iCs/>
        </w:rPr>
        <w:t xml:space="preserve">The Effect of Free Cash Flows and Agency costs on Performance </w:t>
      </w:r>
      <w:r w:rsidRPr="00E462A2">
        <w:rPr>
          <w:rFonts w:asciiTheme="majorBidi" w:hAnsiTheme="majorBidi" w:cstheme="majorBidi"/>
          <w:bCs/>
          <w:i/>
          <w:iCs/>
        </w:rPr>
        <w:t xml:space="preserve">of Listed Companies in Tehran Stock Exchange, </w:t>
      </w:r>
      <w:r w:rsidRPr="00E462A2">
        <w:rPr>
          <w:rFonts w:asciiTheme="majorBidi" w:hAnsiTheme="majorBidi" w:cstheme="majorBidi"/>
          <w:bCs/>
          <w:color w:val="auto"/>
        </w:rPr>
        <w:t>World of Sciences Journal.</w:t>
      </w:r>
    </w:p>
    <w:p w:rsidR="004A054D" w:rsidRPr="00E462A2" w:rsidRDefault="004A054D" w:rsidP="004A054D">
      <w:pPr>
        <w:pStyle w:val="Default"/>
        <w:ind w:left="720" w:hanging="720"/>
        <w:jc w:val="both"/>
        <w:rPr>
          <w:rFonts w:asciiTheme="majorBidi" w:hAnsiTheme="majorBidi" w:cstheme="majorBidi"/>
          <w:bCs/>
          <w:color w:val="auto"/>
        </w:rPr>
      </w:pPr>
      <w:r w:rsidRPr="00E462A2">
        <w:rPr>
          <w:rFonts w:asciiTheme="majorBidi" w:hAnsiTheme="majorBidi" w:cstheme="majorBidi"/>
        </w:rPr>
        <w:t>Rebel, Ang J.S., A.C., and James W.L. (2000). Agency cost and ownership structure. Journal of finance. 55(1): 81 – 108.</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Ross, Stephen A Randolph W. Westerfield And Jordan Bradford D. 2009. </w:t>
      </w:r>
      <w:r w:rsidRPr="00E462A2">
        <w:rPr>
          <w:rFonts w:asciiTheme="majorBidi" w:hAnsiTheme="majorBidi" w:cstheme="majorBidi"/>
          <w:i/>
          <w:sz w:val="24"/>
          <w:szCs w:val="24"/>
        </w:rPr>
        <w:t>Corporate Financial Fundamentals Terjemahan</w:t>
      </w:r>
      <w:r w:rsidRPr="00E462A2">
        <w:rPr>
          <w:rFonts w:asciiTheme="majorBidi" w:hAnsiTheme="majorBidi" w:cstheme="majorBidi"/>
          <w:sz w:val="24"/>
          <w:szCs w:val="24"/>
        </w:rPr>
        <w:t>, Salemba Empat.</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Ruky. , Ahmad. 2002. </w:t>
      </w:r>
      <w:r w:rsidRPr="00E462A2">
        <w:rPr>
          <w:rFonts w:asciiTheme="majorBidi" w:hAnsiTheme="majorBidi" w:cstheme="majorBidi"/>
          <w:i/>
          <w:sz w:val="24"/>
          <w:szCs w:val="24"/>
        </w:rPr>
        <w:t>Sistem Manajemen Kinerja</w:t>
      </w:r>
      <w:r w:rsidRPr="00E462A2">
        <w:rPr>
          <w:rFonts w:asciiTheme="majorBidi" w:hAnsiTheme="majorBidi" w:cstheme="majorBidi"/>
          <w:sz w:val="24"/>
          <w:szCs w:val="24"/>
        </w:rPr>
        <w:t>, Jakarta : Gramedia Pustaka Utama</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jc w:val="both"/>
        <w:rPr>
          <w:rFonts w:asciiTheme="majorBidi" w:hAnsiTheme="majorBidi" w:cstheme="majorBidi"/>
          <w:sz w:val="24"/>
          <w:szCs w:val="24"/>
        </w:rPr>
      </w:pPr>
      <w:r w:rsidRPr="00E462A2">
        <w:rPr>
          <w:rFonts w:asciiTheme="majorBidi" w:hAnsiTheme="majorBidi" w:cstheme="majorBidi"/>
          <w:sz w:val="24"/>
          <w:szCs w:val="24"/>
        </w:rPr>
        <w:t>S. Munawir,2007,</w:t>
      </w:r>
      <w:r w:rsidRPr="00E462A2">
        <w:rPr>
          <w:rFonts w:asciiTheme="majorBidi" w:hAnsiTheme="majorBidi" w:cstheme="majorBidi"/>
          <w:i/>
          <w:iCs/>
          <w:sz w:val="24"/>
          <w:szCs w:val="24"/>
        </w:rPr>
        <w:t>Analisa Laporan Keuangan</w:t>
      </w:r>
      <w:r w:rsidRPr="00E462A2">
        <w:rPr>
          <w:rFonts w:asciiTheme="majorBidi" w:hAnsiTheme="majorBidi" w:cstheme="majorBidi"/>
          <w:iCs/>
          <w:sz w:val="24"/>
          <w:szCs w:val="24"/>
        </w:rPr>
        <w:t xml:space="preserve">. </w:t>
      </w:r>
      <w:r w:rsidRPr="00E462A2">
        <w:rPr>
          <w:rFonts w:asciiTheme="majorBidi" w:hAnsiTheme="majorBidi" w:cstheme="majorBidi"/>
          <w:sz w:val="24"/>
          <w:szCs w:val="24"/>
        </w:rPr>
        <w:t>Liberty, Yogyakarta.</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 xml:space="preserve">Sartono, Agus. 2001. </w:t>
      </w:r>
      <w:r w:rsidRPr="00E462A2">
        <w:rPr>
          <w:rFonts w:asciiTheme="majorBidi" w:hAnsiTheme="majorBidi" w:cstheme="majorBidi"/>
          <w:i/>
          <w:iCs/>
          <w:color w:val="000000"/>
          <w:sz w:val="24"/>
          <w:szCs w:val="24"/>
        </w:rPr>
        <w:t>Manajemen Keuangan Teori dan Aplikasi</w:t>
      </w:r>
      <w:r w:rsidRPr="00E462A2">
        <w:rPr>
          <w:rFonts w:asciiTheme="majorBidi" w:hAnsiTheme="majorBidi" w:cstheme="majorBidi"/>
          <w:color w:val="000000"/>
          <w:sz w:val="24"/>
          <w:szCs w:val="24"/>
        </w:rPr>
        <w:t>. Yogyakarta: BPEF-YOGYAKARTA.</w:t>
      </w:r>
    </w:p>
    <w:p w:rsidR="004A054D" w:rsidRPr="00E462A2" w:rsidRDefault="004A054D" w:rsidP="004A054D">
      <w:pPr>
        <w:autoSpaceDE w:val="0"/>
        <w:autoSpaceDN w:val="0"/>
        <w:adjustRightInd w:val="0"/>
        <w:spacing w:after="0" w:line="240" w:lineRule="auto"/>
        <w:jc w:val="both"/>
        <w:rPr>
          <w:rFonts w:asciiTheme="majorBidi" w:hAnsiTheme="majorBidi" w:cstheme="majorBidi"/>
          <w:sz w:val="24"/>
          <w:szCs w:val="24"/>
        </w:rPr>
      </w:pPr>
      <w:r w:rsidRPr="00E462A2">
        <w:rPr>
          <w:rFonts w:asciiTheme="majorBidi" w:hAnsiTheme="majorBidi" w:cstheme="majorBidi"/>
          <w:sz w:val="24"/>
          <w:szCs w:val="24"/>
        </w:rPr>
        <w:t xml:space="preserve">Sedarmayanti.(1995). </w:t>
      </w:r>
      <w:r w:rsidRPr="00E462A2">
        <w:rPr>
          <w:rFonts w:asciiTheme="majorBidi" w:hAnsiTheme="majorBidi" w:cstheme="majorBidi"/>
          <w:i/>
          <w:iCs/>
          <w:sz w:val="24"/>
          <w:szCs w:val="24"/>
        </w:rPr>
        <w:t>Sumber Daya Manusia Dan Produktivitas Kerja</w:t>
      </w:r>
      <w:r w:rsidRPr="00E462A2">
        <w:rPr>
          <w:rFonts w:asciiTheme="majorBidi" w:hAnsiTheme="majorBidi" w:cstheme="majorBidi"/>
          <w:sz w:val="24"/>
          <w:szCs w:val="24"/>
        </w:rPr>
        <w:t>. Bandung:Ilham Jaya</w:t>
      </w:r>
      <w:r>
        <w:rPr>
          <w:rFonts w:asciiTheme="majorBidi" w:hAnsiTheme="majorBidi" w:cstheme="majorBidi"/>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Serrasqueiro, Ze´Lia, Silva., And Nunes , Paulo, Mac¸A˜S . 2008. </w:t>
      </w:r>
      <w:r w:rsidRPr="00E462A2">
        <w:rPr>
          <w:rFonts w:asciiTheme="majorBidi" w:hAnsiTheme="majorBidi" w:cstheme="majorBidi"/>
          <w:i/>
          <w:sz w:val="24"/>
          <w:szCs w:val="24"/>
        </w:rPr>
        <w:t xml:space="preserve">Performance And Size: Empirical Evidence From Portuguese Smes. </w:t>
      </w:r>
      <w:r w:rsidRPr="00E462A2">
        <w:rPr>
          <w:rFonts w:asciiTheme="majorBidi" w:hAnsiTheme="majorBidi" w:cstheme="majorBidi"/>
          <w:sz w:val="24"/>
          <w:szCs w:val="24"/>
        </w:rPr>
        <w:t>Small Bus Econ (2008) 31:195–217.</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 xml:space="preserve">Shleifer, A. dan R.W. Vishny. 1997. </w:t>
      </w:r>
      <w:r w:rsidRPr="00E462A2">
        <w:rPr>
          <w:rFonts w:asciiTheme="majorBidi" w:hAnsiTheme="majorBidi" w:cstheme="majorBidi"/>
          <w:i/>
          <w:iCs/>
          <w:color w:val="000000"/>
          <w:sz w:val="24"/>
          <w:szCs w:val="24"/>
        </w:rPr>
        <w:t>A Survey of Corporate Governance. Journal of</w:t>
      </w:r>
      <w:r w:rsidRPr="00E462A2">
        <w:rPr>
          <w:rFonts w:asciiTheme="majorBidi" w:hAnsiTheme="majorBidi" w:cstheme="majorBidi"/>
          <w:color w:val="000000"/>
          <w:sz w:val="24"/>
          <w:szCs w:val="24"/>
        </w:rPr>
        <w:t xml:space="preserve"> </w:t>
      </w:r>
      <w:r w:rsidRPr="00E462A2">
        <w:rPr>
          <w:rFonts w:asciiTheme="majorBidi" w:hAnsiTheme="majorBidi" w:cstheme="majorBidi"/>
          <w:i/>
          <w:iCs/>
          <w:color w:val="000000"/>
          <w:sz w:val="24"/>
          <w:szCs w:val="24"/>
        </w:rPr>
        <w:t>Finance</w:t>
      </w:r>
      <w:r>
        <w:rPr>
          <w:rFonts w:asciiTheme="majorBidi" w:hAnsiTheme="majorBidi" w:cstheme="majorBidi"/>
          <w:color w:val="000000"/>
          <w:sz w:val="24"/>
          <w:szCs w:val="24"/>
        </w:rPr>
        <w:t>.</w:t>
      </w:r>
      <w:r w:rsidRPr="00E462A2">
        <w:rPr>
          <w:rFonts w:asciiTheme="majorBidi" w:hAnsiTheme="majorBidi" w:cstheme="majorBidi"/>
          <w:color w:val="000000"/>
          <w:sz w:val="24"/>
          <w:szCs w:val="24"/>
        </w:rPr>
        <w:t xml:space="preserve"> 52 </w:t>
      </w:r>
      <w:r>
        <w:rPr>
          <w:rFonts w:asciiTheme="majorBidi" w:hAnsiTheme="majorBidi" w:cstheme="majorBidi"/>
          <w:color w:val="000000"/>
          <w:sz w:val="24"/>
          <w:szCs w:val="24"/>
        </w:rPr>
        <w:t>(</w:t>
      </w:r>
      <w:r w:rsidRPr="00E462A2">
        <w:rPr>
          <w:rFonts w:asciiTheme="majorBidi" w:hAnsiTheme="majorBidi" w:cstheme="majorBidi"/>
          <w:color w:val="000000"/>
          <w:sz w:val="24"/>
          <w:szCs w:val="24"/>
        </w:rPr>
        <w:t>2</w:t>
      </w:r>
      <w:r>
        <w:rPr>
          <w:rFonts w:asciiTheme="majorBidi" w:hAnsiTheme="majorBidi" w:cstheme="majorBidi"/>
          <w:color w:val="000000"/>
          <w:sz w:val="24"/>
          <w:szCs w:val="24"/>
        </w:rPr>
        <w:t xml:space="preserve">), </w:t>
      </w:r>
      <w:r w:rsidRPr="00E462A2">
        <w:rPr>
          <w:rFonts w:asciiTheme="majorBidi" w:hAnsiTheme="majorBidi" w:cstheme="majorBidi"/>
          <w:color w:val="000000"/>
          <w:sz w:val="24"/>
          <w:szCs w:val="24"/>
        </w:rPr>
        <w:t>737-783</w:t>
      </w:r>
      <w:r>
        <w:rPr>
          <w:rFonts w:asciiTheme="majorBidi" w:hAnsiTheme="majorBidi" w:cstheme="majorBidi"/>
          <w:color w:val="000000"/>
          <w:sz w:val="24"/>
          <w:szCs w:val="24"/>
        </w:rPr>
        <w:t>.</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 xml:space="preserve">Stoner, James A.F. 1996. </w:t>
      </w:r>
      <w:r w:rsidRPr="00E462A2">
        <w:rPr>
          <w:rFonts w:asciiTheme="majorBidi" w:hAnsiTheme="majorBidi" w:cstheme="majorBidi"/>
          <w:i/>
          <w:color w:val="auto"/>
        </w:rPr>
        <w:t>Manajemen (Terjemahan)</w:t>
      </w:r>
      <w:r w:rsidRPr="00E462A2">
        <w:rPr>
          <w:rFonts w:asciiTheme="majorBidi" w:hAnsiTheme="majorBidi" w:cstheme="majorBidi"/>
          <w:color w:val="auto"/>
        </w:rPr>
        <w:t>, Penerbit Erlangga. Jakarta</w:t>
      </w:r>
      <w:r>
        <w:rPr>
          <w:rFonts w:asciiTheme="majorBidi" w:hAnsiTheme="majorBidi" w:cstheme="majorBidi"/>
          <w:color w:val="auto"/>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Sujoko Dan Soebiantoro. 2007. </w:t>
      </w:r>
      <w:r w:rsidRPr="00E462A2">
        <w:rPr>
          <w:rFonts w:asciiTheme="majorBidi" w:hAnsiTheme="majorBidi" w:cstheme="majorBidi"/>
          <w:i/>
          <w:sz w:val="24"/>
          <w:szCs w:val="24"/>
        </w:rPr>
        <w:t>Pengaruh Struktur Kepemilikan Saham, Leverage, Faktor Intern Dan Faktor Ekstern Terhadap Nilai Perusahaan (Studi Empirik Pada Perusahaan Manufaktur Dan Non Manufaktur Di Bursa Efek Jakarta)</w:t>
      </w:r>
      <w:r w:rsidRPr="00E462A2">
        <w:rPr>
          <w:rFonts w:asciiTheme="majorBidi" w:hAnsiTheme="majorBidi" w:cstheme="majorBidi"/>
          <w:sz w:val="24"/>
          <w:szCs w:val="24"/>
        </w:rPr>
        <w:t xml:space="preserve">, </w:t>
      </w:r>
      <w:r w:rsidRPr="00E462A2">
        <w:rPr>
          <w:rFonts w:asciiTheme="majorBidi" w:hAnsiTheme="majorBidi" w:cstheme="majorBidi"/>
          <w:iCs/>
          <w:sz w:val="24"/>
          <w:szCs w:val="24"/>
        </w:rPr>
        <w:t xml:space="preserve">Jurnal Manajemen Dan Kewirausahaan, </w:t>
      </w:r>
      <w:r>
        <w:rPr>
          <w:rFonts w:asciiTheme="majorBidi" w:hAnsiTheme="majorBidi" w:cstheme="majorBidi"/>
          <w:sz w:val="24"/>
          <w:szCs w:val="24"/>
        </w:rPr>
        <w:t>9(1), 43-47.</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iCs/>
          <w:sz w:val="24"/>
          <w:szCs w:val="24"/>
        </w:rPr>
      </w:pPr>
      <w:r w:rsidRPr="00E462A2">
        <w:rPr>
          <w:rFonts w:asciiTheme="majorBidi" w:hAnsiTheme="majorBidi" w:cstheme="majorBidi"/>
          <w:bCs/>
          <w:sz w:val="24"/>
          <w:szCs w:val="24"/>
        </w:rPr>
        <w:t>Suwito</w:t>
      </w:r>
      <w:r w:rsidRPr="00E462A2">
        <w:rPr>
          <w:rFonts w:asciiTheme="majorBidi" w:hAnsiTheme="majorBidi" w:cstheme="majorBidi"/>
          <w:i/>
          <w:iCs/>
          <w:sz w:val="24"/>
          <w:szCs w:val="24"/>
        </w:rPr>
        <w:t xml:space="preserve"> , </w:t>
      </w:r>
      <w:r w:rsidRPr="00E462A2">
        <w:rPr>
          <w:rFonts w:asciiTheme="majorBidi" w:hAnsiTheme="majorBidi" w:cstheme="majorBidi"/>
          <w:bCs/>
          <w:sz w:val="24"/>
          <w:szCs w:val="24"/>
        </w:rPr>
        <w:t xml:space="preserve">Edy </w:t>
      </w:r>
      <w:r w:rsidRPr="00E462A2">
        <w:rPr>
          <w:rFonts w:asciiTheme="majorBidi" w:hAnsiTheme="majorBidi" w:cstheme="majorBidi"/>
          <w:i/>
          <w:iCs/>
          <w:sz w:val="24"/>
          <w:szCs w:val="24"/>
        </w:rPr>
        <w:t xml:space="preserve">Dan  </w:t>
      </w:r>
      <w:r w:rsidRPr="00E462A2">
        <w:rPr>
          <w:rFonts w:asciiTheme="majorBidi" w:hAnsiTheme="majorBidi" w:cstheme="majorBidi"/>
          <w:bCs/>
          <w:sz w:val="24"/>
          <w:szCs w:val="24"/>
        </w:rPr>
        <w:t xml:space="preserve">Herawaty, Arleen. 2005. </w:t>
      </w:r>
      <w:r w:rsidRPr="00E462A2">
        <w:rPr>
          <w:rFonts w:asciiTheme="majorBidi" w:hAnsiTheme="majorBidi" w:cstheme="majorBidi"/>
          <w:bCs/>
          <w:i/>
          <w:sz w:val="24"/>
          <w:szCs w:val="24"/>
        </w:rPr>
        <w:t xml:space="preserve">Analisis Pengaruh Karakteristik Perusahaan Terhadap Tindakan Perataan Laba Yang Dilakukan Oleh Perusahaan Yang Terdaftar Di Bursa Efek Jakarta </w:t>
      </w:r>
      <w:r w:rsidRPr="00E462A2">
        <w:rPr>
          <w:rFonts w:asciiTheme="majorBidi" w:hAnsiTheme="majorBidi" w:cstheme="majorBidi"/>
          <w:bCs/>
          <w:sz w:val="24"/>
          <w:szCs w:val="24"/>
        </w:rPr>
        <w:t>.</w:t>
      </w:r>
      <w:r w:rsidRPr="00E462A2">
        <w:rPr>
          <w:rFonts w:asciiTheme="majorBidi" w:hAnsiTheme="majorBidi" w:cstheme="majorBidi"/>
          <w:iCs/>
          <w:sz w:val="24"/>
          <w:szCs w:val="24"/>
        </w:rPr>
        <w:t xml:space="preserve"> Sna Viii Solo, 15 – 16 September 2005</w:t>
      </w:r>
      <w:r>
        <w:rPr>
          <w:rFonts w:asciiTheme="majorBidi" w:hAnsiTheme="majorBidi" w:cstheme="majorBidi"/>
          <w:iCs/>
          <w:sz w:val="24"/>
          <w:szCs w:val="24"/>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iCs/>
          <w:sz w:val="24"/>
          <w:szCs w:val="24"/>
        </w:rPr>
      </w:pPr>
      <w:r w:rsidRPr="00E462A2">
        <w:rPr>
          <w:rFonts w:asciiTheme="majorBidi" w:hAnsiTheme="majorBidi" w:cstheme="majorBidi"/>
          <w:color w:val="000000"/>
          <w:sz w:val="24"/>
          <w:szCs w:val="24"/>
        </w:rPr>
        <w:t xml:space="preserve">Truong, Thanh Tan, Bus, M and Bus, B. 2007. </w:t>
      </w:r>
      <w:r w:rsidRPr="00E462A2">
        <w:rPr>
          <w:rFonts w:asciiTheme="majorBidi" w:hAnsiTheme="majorBidi" w:cstheme="majorBidi"/>
          <w:i/>
          <w:iCs/>
          <w:color w:val="000000"/>
          <w:sz w:val="24"/>
          <w:szCs w:val="24"/>
        </w:rPr>
        <w:t>Corporate Ownership, Equity Agency Costs And Dividend Policy: An Empirical Analysis</w:t>
      </w:r>
      <w:r w:rsidRPr="00E462A2">
        <w:rPr>
          <w:rFonts w:asciiTheme="majorBidi" w:hAnsiTheme="majorBidi" w:cstheme="majorBidi"/>
          <w:color w:val="000000"/>
          <w:sz w:val="24"/>
          <w:szCs w:val="24"/>
        </w:rPr>
        <w:t xml:space="preserve">. School of Economics, Finance and Marketing Business Portfolio RMIT University. </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bCs/>
          <w:sz w:val="24"/>
          <w:szCs w:val="24"/>
        </w:rPr>
      </w:pPr>
      <w:r w:rsidRPr="00E462A2">
        <w:rPr>
          <w:rFonts w:asciiTheme="majorBidi" w:hAnsiTheme="majorBidi" w:cstheme="majorBidi"/>
          <w:iCs/>
          <w:sz w:val="24"/>
          <w:szCs w:val="24"/>
        </w:rPr>
        <w:t xml:space="preserve">Uwuigbe Uwalomwa </w:t>
      </w:r>
      <w:r w:rsidRPr="00E462A2">
        <w:rPr>
          <w:rFonts w:asciiTheme="majorBidi" w:hAnsiTheme="majorBidi" w:cstheme="majorBidi"/>
          <w:bCs/>
          <w:sz w:val="24"/>
          <w:szCs w:val="24"/>
        </w:rPr>
        <w:t xml:space="preserve">, </w:t>
      </w:r>
      <w:r w:rsidRPr="00E462A2">
        <w:rPr>
          <w:rFonts w:asciiTheme="majorBidi" w:hAnsiTheme="majorBidi" w:cstheme="majorBidi"/>
          <w:iCs/>
          <w:sz w:val="24"/>
          <w:szCs w:val="24"/>
        </w:rPr>
        <w:t xml:space="preserve">Jafaru  Jimoh And Ajayi Anijesushola. 2012. </w:t>
      </w:r>
      <w:r w:rsidRPr="00E462A2">
        <w:rPr>
          <w:rFonts w:asciiTheme="majorBidi" w:hAnsiTheme="majorBidi" w:cstheme="majorBidi"/>
          <w:bCs/>
          <w:i/>
          <w:sz w:val="24"/>
          <w:szCs w:val="24"/>
        </w:rPr>
        <w:t>Dividend Policy And Firm Performance</w:t>
      </w:r>
      <w:r w:rsidRPr="00E462A2">
        <w:rPr>
          <w:rFonts w:asciiTheme="majorBidi" w:hAnsiTheme="majorBidi" w:cstheme="majorBidi"/>
          <w:bCs/>
          <w:sz w:val="24"/>
          <w:szCs w:val="24"/>
        </w:rPr>
        <w:t>: A Study Of Listed Firms In Nigeria, Accounting And Management Information Systems 11</w:t>
      </w:r>
      <w:r>
        <w:rPr>
          <w:rFonts w:asciiTheme="majorBidi" w:hAnsiTheme="majorBidi" w:cstheme="majorBidi"/>
          <w:bCs/>
          <w:sz w:val="24"/>
          <w:szCs w:val="24"/>
        </w:rPr>
        <w:t xml:space="preserve"> (</w:t>
      </w:r>
      <w:r w:rsidRPr="00E462A2">
        <w:rPr>
          <w:rFonts w:asciiTheme="majorBidi" w:hAnsiTheme="majorBidi" w:cstheme="majorBidi"/>
          <w:bCs/>
          <w:sz w:val="24"/>
          <w:szCs w:val="24"/>
        </w:rPr>
        <w:t>3</w:t>
      </w:r>
      <w:r>
        <w:rPr>
          <w:rFonts w:asciiTheme="majorBidi" w:hAnsiTheme="majorBidi" w:cstheme="majorBidi"/>
          <w:bCs/>
          <w:sz w:val="24"/>
          <w:szCs w:val="24"/>
        </w:rPr>
        <w:t>)</w:t>
      </w:r>
      <w:r w:rsidRPr="00E462A2">
        <w:rPr>
          <w:rFonts w:asciiTheme="majorBidi" w:hAnsiTheme="majorBidi" w:cstheme="majorBidi"/>
          <w:bCs/>
          <w:sz w:val="24"/>
          <w:szCs w:val="24"/>
        </w:rPr>
        <w:t>, 442–454.</w:t>
      </w:r>
    </w:p>
    <w:p w:rsidR="004A054D" w:rsidRPr="00E462A2" w:rsidRDefault="004A054D" w:rsidP="004A054D">
      <w:pPr>
        <w:pStyle w:val="Default"/>
        <w:ind w:left="720" w:hanging="720"/>
        <w:jc w:val="both"/>
        <w:rPr>
          <w:rFonts w:asciiTheme="majorBidi" w:hAnsiTheme="majorBidi" w:cstheme="majorBidi"/>
          <w:color w:val="auto"/>
        </w:rPr>
      </w:pPr>
      <w:r w:rsidRPr="00E462A2">
        <w:rPr>
          <w:rFonts w:asciiTheme="majorBidi" w:hAnsiTheme="majorBidi" w:cstheme="majorBidi"/>
          <w:color w:val="auto"/>
        </w:rPr>
        <w:t xml:space="preserve">Van Horne, James C Dan John M Machowicz, Jr, 2007. </w:t>
      </w:r>
      <w:r w:rsidRPr="00E462A2">
        <w:rPr>
          <w:rFonts w:asciiTheme="majorBidi" w:hAnsiTheme="majorBidi" w:cstheme="majorBidi"/>
          <w:i/>
          <w:iCs/>
          <w:color w:val="auto"/>
        </w:rPr>
        <w:t>Fundamental Of Financial Management. Prinsip-Prinsip Manajemen Keuangan</w:t>
      </w:r>
      <w:r w:rsidRPr="00E462A2">
        <w:rPr>
          <w:rFonts w:asciiTheme="majorBidi" w:hAnsiTheme="majorBidi" w:cstheme="majorBidi"/>
          <w:iCs/>
          <w:color w:val="auto"/>
        </w:rPr>
        <w:t xml:space="preserve">, </w:t>
      </w:r>
      <w:r w:rsidRPr="00E462A2">
        <w:rPr>
          <w:rFonts w:asciiTheme="majorBidi" w:hAnsiTheme="majorBidi" w:cstheme="majorBidi"/>
          <w:color w:val="auto"/>
        </w:rPr>
        <w:t>Buku 2. Edisi 12, Salemba 4, Jakarta</w:t>
      </w:r>
      <w:r>
        <w:rPr>
          <w:rFonts w:asciiTheme="majorBidi" w:hAnsiTheme="majorBidi" w:cstheme="majorBidi"/>
          <w:color w:val="auto"/>
        </w:rPr>
        <w:t>.</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bCs/>
          <w:sz w:val="24"/>
          <w:szCs w:val="24"/>
        </w:rPr>
        <w:t xml:space="preserve">Wahla, Shah And Hussain. 2012. </w:t>
      </w:r>
      <w:r w:rsidRPr="00E462A2">
        <w:rPr>
          <w:rFonts w:asciiTheme="majorBidi" w:hAnsiTheme="majorBidi" w:cstheme="majorBidi"/>
          <w:bCs/>
          <w:i/>
          <w:sz w:val="24"/>
          <w:szCs w:val="24"/>
        </w:rPr>
        <w:t>Impact Of Ownership Structure On Firm Performance Evidence From Non-Financial Listed Companies At Karachi Stock Exchange,</w:t>
      </w:r>
      <w:r w:rsidRPr="00E462A2">
        <w:rPr>
          <w:rFonts w:asciiTheme="majorBidi" w:hAnsiTheme="majorBidi" w:cstheme="majorBidi"/>
          <w:bCs/>
          <w:sz w:val="24"/>
          <w:szCs w:val="24"/>
        </w:rPr>
        <w:t xml:space="preserve"> </w:t>
      </w:r>
      <w:r w:rsidRPr="00E462A2">
        <w:rPr>
          <w:rFonts w:asciiTheme="majorBidi" w:hAnsiTheme="majorBidi" w:cstheme="majorBidi"/>
          <w:sz w:val="24"/>
          <w:szCs w:val="24"/>
        </w:rPr>
        <w:t>International Research Journal Of Finance And Economics Issn 1450-2887 Issue 84</w:t>
      </w:r>
      <w:r>
        <w:rPr>
          <w:rFonts w:asciiTheme="majorBidi" w:hAnsiTheme="majorBidi" w:cstheme="majorBidi"/>
          <w:sz w:val="24"/>
          <w:szCs w:val="24"/>
        </w:rPr>
        <w:t>, 6-13.</w:t>
      </w:r>
    </w:p>
    <w:p w:rsidR="004A054D" w:rsidRPr="00E462A2" w:rsidRDefault="004A054D" w:rsidP="004A054D">
      <w:pPr>
        <w:pStyle w:val="Default"/>
        <w:ind w:left="720" w:hanging="720"/>
        <w:jc w:val="both"/>
        <w:rPr>
          <w:rFonts w:asciiTheme="majorBidi" w:hAnsiTheme="majorBidi" w:cstheme="majorBidi"/>
          <w:bCs/>
          <w:color w:val="auto"/>
        </w:rPr>
      </w:pPr>
      <w:r w:rsidRPr="00E462A2">
        <w:rPr>
          <w:rFonts w:asciiTheme="majorBidi" w:hAnsiTheme="majorBidi" w:cstheme="majorBidi"/>
          <w:bCs/>
          <w:color w:val="auto"/>
        </w:rPr>
        <w:t xml:space="preserve">Wang, George Yungchih. 2010. </w:t>
      </w:r>
      <w:r w:rsidRPr="00E462A2">
        <w:rPr>
          <w:rFonts w:asciiTheme="majorBidi" w:hAnsiTheme="majorBidi" w:cstheme="majorBidi"/>
          <w:color w:val="auto"/>
        </w:rPr>
        <w:t xml:space="preserve"> </w:t>
      </w:r>
      <w:r w:rsidRPr="00E462A2">
        <w:rPr>
          <w:rFonts w:asciiTheme="majorBidi" w:hAnsiTheme="majorBidi" w:cstheme="majorBidi"/>
          <w:bCs/>
          <w:i/>
          <w:color w:val="auto"/>
        </w:rPr>
        <w:t>The Impacts Of Free Cash Flows And Agency costs On Firm Performance</w:t>
      </w:r>
      <w:r w:rsidRPr="00E462A2">
        <w:rPr>
          <w:rFonts w:asciiTheme="majorBidi" w:hAnsiTheme="majorBidi" w:cstheme="majorBidi"/>
          <w:bCs/>
          <w:color w:val="auto"/>
        </w:rPr>
        <w:t xml:space="preserve">, </w:t>
      </w:r>
      <w:r w:rsidRPr="00E462A2">
        <w:rPr>
          <w:rFonts w:asciiTheme="majorBidi" w:hAnsiTheme="majorBidi" w:cstheme="majorBidi"/>
          <w:bCs/>
          <w:iCs/>
          <w:color w:val="auto"/>
        </w:rPr>
        <w:t>J. Service Science &amp; Management</w:t>
      </w:r>
      <w:r w:rsidRPr="00E462A2">
        <w:rPr>
          <w:rFonts w:asciiTheme="majorBidi" w:hAnsiTheme="majorBidi" w:cstheme="majorBidi"/>
          <w:bCs/>
          <w:color w:val="auto"/>
        </w:rPr>
        <w:t>, 2010, 3, 408-418.</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t xml:space="preserve">Weston, J. Fred Dan Copeland ,Thomas, E. 1997. </w:t>
      </w:r>
      <w:r w:rsidRPr="00E462A2">
        <w:rPr>
          <w:rFonts w:asciiTheme="majorBidi" w:hAnsiTheme="majorBidi" w:cstheme="majorBidi"/>
          <w:i/>
          <w:sz w:val="24"/>
          <w:szCs w:val="24"/>
        </w:rPr>
        <w:t>Manajemen Keuangan</w:t>
      </w:r>
      <w:r w:rsidRPr="00E462A2">
        <w:rPr>
          <w:rFonts w:asciiTheme="majorBidi" w:hAnsiTheme="majorBidi" w:cstheme="majorBidi"/>
          <w:sz w:val="24"/>
          <w:szCs w:val="24"/>
        </w:rPr>
        <w:t xml:space="preserve">. Edisi Kesembila Jilid 2. Jakarta :Binarupa Aksara. </w:t>
      </w:r>
    </w:p>
    <w:p w:rsidR="004A054D" w:rsidRPr="00E462A2" w:rsidRDefault="004A054D" w:rsidP="004A054D">
      <w:pPr>
        <w:autoSpaceDE w:val="0"/>
        <w:autoSpaceDN w:val="0"/>
        <w:adjustRightInd w:val="0"/>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color w:val="000000"/>
          <w:sz w:val="24"/>
          <w:szCs w:val="24"/>
        </w:rPr>
        <w:t>Wright, Peter, Mark Kroll, Ananda Mukhreji, Michael L. Pettus. 2009. “</w:t>
      </w:r>
      <w:r w:rsidRPr="00E462A2">
        <w:rPr>
          <w:rFonts w:asciiTheme="majorBidi" w:hAnsiTheme="majorBidi" w:cstheme="majorBidi"/>
          <w:i/>
          <w:iCs/>
          <w:color w:val="000000"/>
          <w:sz w:val="24"/>
          <w:szCs w:val="24"/>
        </w:rPr>
        <w:t>Do the Contingencies of External Monitoring, Ownership Incentives, or Free Cash Flow Explain Opposing Firm Performance Expectations</w:t>
      </w:r>
      <w:r w:rsidRPr="00E462A2">
        <w:rPr>
          <w:rFonts w:asciiTheme="majorBidi" w:hAnsiTheme="majorBidi" w:cstheme="majorBidi"/>
          <w:color w:val="000000"/>
          <w:sz w:val="24"/>
          <w:szCs w:val="24"/>
        </w:rPr>
        <w:t>?”, Journal Management Governance</w:t>
      </w:r>
      <w:r w:rsidRPr="00E462A2">
        <w:rPr>
          <w:rFonts w:asciiTheme="majorBidi" w:hAnsiTheme="majorBidi" w:cstheme="majorBidi"/>
          <w:i/>
          <w:iCs/>
          <w:color w:val="000000"/>
          <w:sz w:val="24"/>
          <w:szCs w:val="24"/>
        </w:rPr>
        <w:t xml:space="preserve">, </w:t>
      </w:r>
      <w:r w:rsidRPr="00E462A2">
        <w:rPr>
          <w:rFonts w:asciiTheme="majorBidi" w:hAnsiTheme="majorBidi" w:cstheme="majorBidi"/>
          <w:color w:val="000000"/>
          <w:sz w:val="24"/>
          <w:szCs w:val="24"/>
        </w:rPr>
        <w:t>13, pp. 215-243.</w:t>
      </w:r>
    </w:p>
    <w:p w:rsidR="004A054D" w:rsidRPr="00E462A2" w:rsidRDefault="004A054D" w:rsidP="004A054D">
      <w:pPr>
        <w:spacing w:after="0" w:line="240" w:lineRule="auto"/>
        <w:ind w:left="720" w:hanging="720"/>
        <w:jc w:val="both"/>
        <w:rPr>
          <w:rFonts w:asciiTheme="majorBidi" w:hAnsiTheme="majorBidi" w:cstheme="majorBidi"/>
          <w:sz w:val="24"/>
          <w:szCs w:val="24"/>
        </w:rPr>
      </w:pPr>
      <w:r w:rsidRPr="00E462A2">
        <w:rPr>
          <w:rFonts w:asciiTheme="majorBidi" w:hAnsiTheme="majorBidi" w:cstheme="majorBidi"/>
          <w:sz w:val="24"/>
          <w:szCs w:val="24"/>
        </w:rPr>
        <w:lastRenderedPageBreak/>
        <w:t>Zhang, He., And Li, Steven</w:t>
      </w:r>
      <w:r w:rsidRPr="00E462A2">
        <w:rPr>
          <w:rFonts w:asciiTheme="majorBidi" w:hAnsiTheme="majorBidi" w:cstheme="majorBidi"/>
          <w:bCs/>
          <w:sz w:val="24"/>
          <w:szCs w:val="24"/>
        </w:rPr>
        <w:t>. 2008.</w:t>
      </w:r>
      <w:r w:rsidRPr="00E462A2">
        <w:rPr>
          <w:rFonts w:asciiTheme="majorBidi" w:hAnsiTheme="majorBidi" w:cstheme="majorBidi"/>
          <w:bCs/>
          <w:i/>
          <w:sz w:val="24"/>
          <w:szCs w:val="24"/>
        </w:rPr>
        <w:t>The Impact Of Capital Structure On Agency costs: Evidence From Uk Public Companies</w:t>
      </w:r>
      <w:r w:rsidRPr="00E462A2">
        <w:rPr>
          <w:rFonts w:asciiTheme="majorBidi" w:hAnsiTheme="majorBidi" w:cstheme="majorBidi"/>
          <w:bCs/>
          <w:sz w:val="24"/>
          <w:szCs w:val="24"/>
        </w:rPr>
        <w:t xml:space="preserve">. </w:t>
      </w:r>
      <w:r w:rsidRPr="00E462A2">
        <w:rPr>
          <w:rFonts w:asciiTheme="majorBidi" w:hAnsiTheme="majorBidi" w:cstheme="majorBidi"/>
          <w:sz w:val="24"/>
          <w:szCs w:val="24"/>
        </w:rPr>
        <w:t xml:space="preserve"> International Graduate School Of Business University Of South Australia. </w:t>
      </w:r>
      <w:r w:rsidRPr="00E462A2">
        <w:rPr>
          <w:rFonts w:asciiTheme="majorBidi" w:hAnsiTheme="majorBidi" w:cstheme="majorBidi"/>
          <w:bCs/>
          <w:sz w:val="24"/>
          <w:szCs w:val="24"/>
        </w:rPr>
        <w:t xml:space="preserve"> </w:t>
      </w:r>
    </w:p>
    <w:p w:rsidR="004A054D" w:rsidRDefault="004A054D" w:rsidP="004A054D">
      <w:pPr>
        <w:spacing w:after="0" w:line="240" w:lineRule="auto"/>
        <w:jc w:val="both"/>
        <w:rPr>
          <w:rFonts w:ascii="Times New Roman" w:hAnsi="Times New Roman" w:cs="Times New Roman"/>
          <w:color w:val="000000"/>
          <w:sz w:val="24"/>
          <w:szCs w:val="24"/>
        </w:rPr>
      </w:pPr>
    </w:p>
    <w:p w:rsidR="004A054D" w:rsidRDefault="004A054D" w:rsidP="004A054D">
      <w:pPr>
        <w:spacing w:line="240" w:lineRule="auto"/>
        <w:jc w:val="both"/>
        <w:rPr>
          <w:rFonts w:ascii="Times New Roman" w:hAnsi="Times New Roman" w:cs="Times New Roman"/>
          <w:color w:val="000000"/>
          <w:sz w:val="24"/>
          <w:szCs w:val="24"/>
        </w:rPr>
      </w:pPr>
    </w:p>
    <w:p w:rsidR="004A054D" w:rsidRDefault="004A054D" w:rsidP="004A054D">
      <w:pPr>
        <w:spacing w:line="240" w:lineRule="auto"/>
        <w:jc w:val="both"/>
        <w:rPr>
          <w:rFonts w:ascii="Times New Roman" w:hAnsi="Times New Roman" w:cs="Times New Roman"/>
          <w:color w:val="000000"/>
          <w:sz w:val="24"/>
          <w:szCs w:val="24"/>
        </w:rPr>
      </w:pPr>
    </w:p>
    <w:p w:rsidR="004A054D" w:rsidRDefault="004A054D" w:rsidP="004A054D">
      <w:pPr>
        <w:spacing w:line="240" w:lineRule="auto"/>
        <w:jc w:val="both"/>
        <w:rPr>
          <w:rFonts w:ascii="Times New Roman" w:hAnsi="Times New Roman" w:cs="Times New Roman"/>
          <w:color w:val="000000"/>
          <w:sz w:val="24"/>
          <w:szCs w:val="24"/>
        </w:rPr>
      </w:pPr>
    </w:p>
    <w:p w:rsidR="004A054D" w:rsidRDefault="004A054D" w:rsidP="004A054D">
      <w:pPr>
        <w:spacing w:line="240" w:lineRule="auto"/>
        <w:jc w:val="both"/>
        <w:rPr>
          <w:rFonts w:ascii="Times New Roman" w:hAnsi="Times New Roman" w:cs="Times New Roman"/>
          <w:color w:val="000000"/>
          <w:sz w:val="24"/>
          <w:szCs w:val="24"/>
        </w:rPr>
      </w:pPr>
    </w:p>
    <w:p w:rsidR="004A054D" w:rsidRDefault="004A054D" w:rsidP="004A054D">
      <w:pPr>
        <w:spacing w:line="240" w:lineRule="auto"/>
        <w:jc w:val="both"/>
        <w:rPr>
          <w:rFonts w:ascii="Times New Roman" w:hAnsi="Times New Roman" w:cs="Times New Roman"/>
          <w:color w:val="000000"/>
          <w:sz w:val="24"/>
          <w:szCs w:val="24"/>
        </w:rPr>
      </w:pPr>
    </w:p>
    <w:p w:rsidR="004A054D" w:rsidRPr="004A054D" w:rsidRDefault="004A054D" w:rsidP="004A054D">
      <w:pPr>
        <w:spacing w:line="240" w:lineRule="auto"/>
        <w:jc w:val="center"/>
        <w:rPr>
          <w:rFonts w:ascii="Times New Roman" w:hAnsi="Times New Roman" w:cs="Times New Roman"/>
          <w:sz w:val="24"/>
          <w:szCs w:val="24"/>
        </w:rPr>
      </w:pPr>
    </w:p>
    <w:p w:rsidR="0082021B" w:rsidRPr="0082021B" w:rsidRDefault="0082021B" w:rsidP="0082021B">
      <w:pPr>
        <w:autoSpaceDE w:val="0"/>
        <w:autoSpaceDN w:val="0"/>
        <w:adjustRightInd w:val="0"/>
        <w:spacing w:after="0" w:line="240" w:lineRule="auto"/>
        <w:jc w:val="both"/>
        <w:rPr>
          <w:rFonts w:ascii="Times New Roman" w:hAnsi="Times New Roman"/>
          <w:b/>
          <w:sz w:val="24"/>
          <w:szCs w:val="24"/>
        </w:rPr>
      </w:pPr>
    </w:p>
    <w:p w:rsidR="007C67DF" w:rsidRPr="007C67DF" w:rsidRDefault="007C67DF" w:rsidP="008D2350">
      <w:pPr>
        <w:spacing w:before="120" w:after="120" w:line="240" w:lineRule="auto"/>
        <w:jc w:val="both"/>
        <w:rPr>
          <w:rFonts w:asciiTheme="majorBidi" w:hAnsiTheme="majorBidi" w:cstheme="majorBidi"/>
          <w:b/>
          <w:sz w:val="24"/>
          <w:szCs w:val="24"/>
        </w:rPr>
      </w:pPr>
    </w:p>
    <w:sectPr w:rsidR="007C67DF" w:rsidRPr="007C67DF" w:rsidSect="0003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3CF"/>
    <w:multiLevelType w:val="hybridMultilevel"/>
    <w:tmpl w:val="F1085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50CC"/>
    <w:multiLevelType w:val="hybridMultilevel"/>
    <w:tmpl w:val="915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14042"/>
    <w:multiLevelType w:val="hybridMultilevel"/>
    <w:tmpl w:val="D9809CF0"/>
    <w:lvl w:ilvl="0" w:tplc="E5C097A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66544"/>
    <w:multiLevelType w:val="hybridMultilevel"/>
    <w:tmpl w:val="132032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37EFE"/>
    <w:multiLevelType w:val="hybridMultilevel"/>
    <w:tmpl w:val="5E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F4900"/>
    <w:multiLevelType w:val="hybridMultilevel"/>
    <w:tmpl w:val="A08A45AC"/>
    <w:lvl w:ilvl="0" w:tplc="D82C9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725FB2"/>
    <w:multiLevelType w:val="multilevel"/>
    <w:tmpl w:val="6E9A9C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bCs/>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DDD62A0"/>
    <w:multiLevelType w:val="hybridMultilevel"/>
    <w:tmpl w:val="9266C21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AB35705"/>
    <w:multiLevelType w:val="hybridMultilevel"/>
    <w:tmpl w:val="32F65F9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F678B"/>
    <w:multiLevelType w:val="hybridMultilevel"/>
    <w:tmpl w:val="3A80D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8"/>
  </w:num>
  <w:num w:numId="6">
    <w:abstractNumId w:val="7"/>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12A9C"/>
    <w:rsid w:val="001D5FED"/>
    <w:rsid w:val="003647E6"/>
    <w:rsid w:val="004A054D"/>
    <w:rsid w:val="00511F98"/>
    <w:rsid w:val="006724FD"/>
    <w:rsid w:val="006E7560"/>
    <w:rsid w:val="00712272"/>
    <w:rsid w:val="007C67DF"/>
    <w:rsid w:val="007D3AF8"/>
    <w:rsid w:val="0082021B"/>
    <w:rsid w:val="008D2350"/>
    <w:rsid w:val="00910C18"/>
    <w:rsid w:val="009214DD"/>
    <w:rsid w:val="009D2153"/>
    <w:rsid w:val="00BB1FF5"/>
    <w:rsid w:val="00C610DC"/>
    <w:rsid w:val="00D41953"/>
    <w:rsid w:val="00E12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76"/>
        <o:r id="V:Rule2" type="connector" idref="#_x0000_s1081"/>
        <o:r id="V:Rule3" type="connector" idref="#_x0000_s1068"/>
        <o:r id="V:Rule4" type="connector" idref="#_x0000_s1065"/>
        <o:r id="V:Rule5" type="connector" idref="#_x0000_s1066"/>
        <o:r id="V:Rule6" type="connector" idref="#_x0000_s1067"/>
        <o:r id="V:Rule7" type="connector" idref="#_x0000_s1079"/>
        <o:r id="V:Rule8" type="connector" idref="#_x0000_s1080"/>
        <o:r id="V:Rule9" type="connector" idref="#_x0000_s1064"/>
        <o:r id="V:Rule10" type="connector" idref="#_x0000_s1070"/>
        <o:r id="V:Rule11" type="connector" idref="#_x0000_s1082"/>
        <o:r id="V:Rule12" type="connector" idref="#_x0000_s1083"/>
        <o:r id="V:Rule13" type="connector" idref="#_x0000_s1077"/>
        <o:r id="V:Rule14"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A9C"/>
    <w:rPr>
      <w:color w:val="0000FF" w:themeColor="hyperlink"/>
      <w:u w:val="single"/>
    </w:rPr>
  </w:style>
  <w:style w:type="character" w:customStyle="1" w:styleId="hps">
    <w:name w:val="hps"/>
    <w:basedOn w:val="DefaultParagraphFont"/>
    <w:rsid w:val="00E12A9C"/>
  </w:style>
  <w:style w:type="paragraph" w:customStyle="1" w:styleId="Default">
    <w:name w:val="Default"/>
    <w:rsid w:val="00E12A9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47E6"/>
    <w:pPr>
      <w:ind w:left="720"/>
      <w:contextualSpacing/>
    </w:pPr>
  </w:style>
  <w:style w:type="character" w:customStyle="1" w:styleId="apple-style-span">
    <w:name w:val="apple-style-span"/>
    <w:basedOn w:val="DefaultParagraphFont"/>
    <w:rsid w:val="003647E6"/>
  </w:style>
  <w:style w:type="table" w:styleId="TableGrid">
    <w:name w:val="Table Grid"/>
    <w:basedOn w:val="TableNormal"/>
    <w:uiPriority w:val="59"/>
    <w:rsid w:val="00D41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53"/>
    <w:rPr>
      <w:rFonts w:ascii="Tahoma" w:hAnsi="Tahoma" w:cs="Tahoma"/>
      <w:sz w:val="16"/>
      <w:szCs w:val="16"/>
    </w:rPr>
  </w:style>
  <w:style w:type="table" w:customStyle="1" w:styleId="LightShading1">
    <w:name w:val="Light Shading1"/>
    <w:basedOn w:val="TableNormal"/>
    <w:uiPriority w:val="60"/>
    <w:rsid w:val="00D419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419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4195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195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195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esult">
    <w:name w:val="result"/>
    <w:basedOn w:val="DefaultParagraphFont"/>
    <w:rsid w:val="008D2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juni509@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pers.ssrn.com/sol3/papers.cfm?abstract_id=1695125" TargetMode="External"/><Relationship Id="rId4" Type="http://schemas.openxmlformats.org/officeDocument/2006/relationships/settings" Target="settings.xml"/><Relationship Id="rId9" Type="http://schemas.openxmlformats.org/officeDocument/2006/relationships/hyperlink" Target="http://www.danielsoper.com/statcalc3/calc.aspx?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22</Pages>
  <Words>9579</Words>
  <Characters>54603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dc:creator>
  <cp:lastModifiedBy>HP</cp:lastModifiedBy>
  <cp:revision>4</cp:revision>
  <cp:lastPrinted>2015-09-22T04:56:00Z</cp:lastPrinted>
  <dcterms:created xsi:type="dcterms:W3CDTF">2015-09-20T12:41:00Z</dcterms:created>
  <dcterms:modified xsi:type="dcterms:W3CDTF">2015-09-22T04:56:00Z</dcterms:modified>
</cp:coreProperties>
</file>