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1B7" w:rsidRDefault="00F911B7" w:rsidP="00F911B7">
      <w:pPr>
        <w:autoSpaceDE w:val="0"/>
        <w:autoSpaceDN w:val="0"/>
        <w:adjustRightInd w:val="0"/>
        <w:spacing w:before="100" w:beforeAutospacing="1" w:after="100" w:afterAutospacing="1"/>
        <w:jc w:val="center"/>
        <w:rPr>
          <w:rFonts w:ascii="TimesNewRoman,Bold" w:hAnsi="TimesNewRoman,Bold" w:cs="TimesNewRoman,Bold"/>
          <w:b/>
          <w:bCs/>
          <w:szCs w:val="36"/>
          <w:lang w:val="id-ID"/>
        </w:rPr>
      </w:pPr>
      <w:r w:rsidRPr="00F911B7">
        <w:rPr>
          <w:rFonts w:ascii="TimesNewRoman,Bold" w:hAnsi="TimesNewRoman,Bold" w:cs="TimesNewRoman,Bold"/>
          <w:b/>
          <w:bCs/>
          <w:szCs w:val="36"/>
          <w:lang w:val="sv-SE"/>
        </w:rPr>
        <w:t>ANTECEDENTS IKATAN EMOSIONAL DAN MINAT PENGAMBILAN KREDIT ULANG</w:t>
      </w:r>
      <w:r>
        <w:rPr>
          <w:rFonts w:ascii="TimesNewRoman,Bold" w:hAnsi="TimesNewRoman,Bold" w:cs="TimesNewRoman,Bold"/>
          <w:b/>
          <w:bCs/>
          <w:szCs w:val="36"/>
          <w:lang w:val="id-ID"/>
        </w:rPr>
        <w:t xml:space="preserve"> </w:t>
      </w:r>
      <w:r w:rsidRPr="00F911B7">
        <w:rPr>
          <w:rFonts w:ascii="TimesNewRoman,Bold" w:hAnsi="TimesNewRoman,Bold" w:cs="TimesNewRoman,Bold"/>
          <w:b/>
          <w:bCs/>
          <w:szCs w:val="36"/>
          <w:lang w:val="id-ID"/>
        </w:rPr>
        <w:t>PADA BANK BTPN COMAL</w:t>
      </w:r>
    </w:p>
    <w:p w:rsidR="00F911B7" w:rsidRPr="00F911B7" w:rsidRDefault="00F911B7" w:rsidP="00F911B7">
      <w:pPr>
        <w:jc w:val="center"/>
        <w:rPr>
          <w:lang w:val="sv-SE"/>
        </w:rPr>
      </w:pPr>
      <w:r>
        <w:rPr>
          <w:rFonts w:ascii="TimesNewRoman,Bold" w:hAnsi="TimesNewRoman,Bold" w:cs="TimesNewRoman,Bold"/>
          <w:b/>
          <w:bCs/>
          <w:szCs w:val="36"/>
          <w:lang w:val="id-ID"/>
        </w:rPr>
        <w:t xml:space="preserve">Oleh: </w:t>
      </w:r>
      <w:r w:rsidRPr="00F911B7">
        <w:rPr>
          <w:lang w:val="sv-SE"/>
        </w:rPr>
        <w:t>DIYAH HABSARI</w:t>
      </w:r>
    </w:p>
    <w:p w:rsidR="00D72557" w:rsidRDefault="00D72557" w:rsidP="00D72557">
      <w:pPr>
        <w:spacing w:before="100" w:beforeAutospacing="1"/>
        <w:jc w:val="center"/>
      </w:pPr>
      <w:r w:rsidRPr="00D72557">
        <w:rPr>
          <w:b/>
          <w:bCs/>
          <w:i/>
          <w:iCs/>
        </w:rPr>
        <w:t>ABSTRACT</w:t>
      </w:r>
    </w:p>
    <w:p w:rsidR="00D72557" w:rsidRDefault="00D72557" w:rsidP="00F911B7">
      <w:pPr>
        <w:spacing w:before="100" w:beforeAutospacing="1"/>
        <w:ind w:firstLine="720"/>
        <w:jc w:val="both"/>
      </w:pPr>
      <w:r w:rsidRPr="00D72557">
        <w:rPr>
          <w:i/>
          <w:iCs/>
          <w:color w:val="000000"/>
        </w:rPr>
        <w:t xml:space="preserve">Bank BTPN Comal branch have decrese in amount of debitur each month from 2010 until 2012. Meanwhile, the importance of consumers’ growth in </w:t>
      </w:r>
      <w:smartTag w:uri="urn:schemas-microsoft-com:office:smarttags" w:element="country-region">
        <w:r w:rsidRPr="00D72557">
          <w:rPr>
            <w:i/>
            <w:iCs/>
            <w:color w:val="000000"/>
          </w:rPr>
          <w:t>Indonesia</w:t>
        </w:r>
      </w:smartTag>
      <w:r w:rsidRPr="00D72557">
        <w:rPr>
          <w:i/>
          <w:iCs/>
          <w:color w:val="000000"/>
        </w:rPr>
        <w:t xml:space="preserve"> banking and in BTPN </w:t>
      </w:r>
      <w:smartTag w:uri="urn:schemas-microsoft-com:office:smarttags" w:element="place">
        <w:r w:rsidRPr="00D72557">
          <w:rPr>
            <w:i/>
            <w:iCs/>
            <w:color w:val="000000"/>
          </w:rPr>
          <w:t>MUR</w:t>
        </w:r>
      </w:smartTag>
      <w:r w:rsidRPr="00D72557">
        <w:rPr>
          <w:i/>
          <w:iCs/>
          <w:color w:val="000000"/>
        </w:rPr>
        <w:t xml:space="preserve"> is the most important things. So the reseach problem is how to make an increase on debitur’s interest to re credit retrieval from BTPN </w:t>
      </w:r>
      <w:smartTag w:uri="urn:schemas-microsoft-com:office:smarttags" w:element="place">
        <w:r w:rsidRPr="00D72557">
          <w:rPr>
            <w:i/>
            <w:iCs/>
            <w:color w:val="000000"/>
          </w:rPr>
          <w:t>MUR</w:t>
        </w:r>
      </w:smartTag>
      <w:r w:rsidRPr="00D72557">
        <w:rPr>
          <w:i/>
          <w:iCs/>
          <w:color w:val="000000"/>
        </w:rPr>
        <w:t xml:space="preserve"> Comal branch. </w:t>
      </w:r>
    </w:p>
    <w:p w:rsidR="00D72557" w:rsidRDefault="00D72557" w:rsidP="00F911B7">
      <w:pPr>
        <w:spacing w:before="100" w:beforeAutospacing="1"/>
        <w:ind w:firstLine="720"/>
        <w:jc w:val="both"/>
      </w:pPr>
      <w:r w:rsidRPr="00D72557">
        <w:rPr>
          <w:i/>
          <w:iCs/>
          <w:color w:val="000000"/>
        </w:rPr>
        <w:t>This research is purposed to analyze the effect of salesman competence toward emotional bounding, to analyze the effect of brand image toward emotional bounding, to analyze the effect of ease of payment toward emotional bounding, to analyze the effect of growth implementation toward emotional bounding, to analyze the effect of emotional bounding toward interest re credit retrieval.</w:t>
      </w:r>
    </w:p>
    <w:p w:rsidR="00D72557" w:rsidRDefault="00D72557" w:rsidP="00F911B7">
      <w:pPr>
        <w:spacing w:before="100" w:beforeAutospacing="1"/>
        <w:ind w:firstLine="720"/>
        <w:jc w:val="both"/>
      </w:pPr>
      <w:r w:rsidRPr="00D72557">
        <w:rPr>
          <w:i/>
          <w:iCs/>
          <w:color w:val="000000"/>
        </w:rPr>
        <w:t>This research used primary data from the respondent and use the questionnaire that distributed to BTPB Comal branch consumers. Total od respondent are 125 participants. Technique analysis used are regression with classic assumption. From the result analysis we can know that data is normal, free from multicollinearity and heteroskedasticity so we can do the hypothesis testing (t test) to knowing the effect of independent variable toward dependent variable.</w:t>
      </w:r>
    </w:p>
    <w:p w:rsidR="00D72557" w:rsidRDefault="00D72557" w:rsidP="00F911B7">
      <w:pPr>
        <w:spacing w:before="100" w:beforeAutospacing="1"/>
        <w:ind w:firstLine="720"/>
        <w:jc w:val="both"/>
      </w:pPr>
      <w:r w:rsidRPr="00D72557">
        <w:rPr>
          <w:i/>
          <w:iCs/>
          <w:color w:val="000000"/>
        </w:rPr>
        <w:t>The conclusion are: First, salesman competence affect emotional bonding. So the hypothesis accepted, where the affect of positive. Second, brand image affect the emotional bonding. Third, ease of payment affect the emotional bonding. Fourth, growth implementation affect emotional bonding. Last, the emotional bonding affect interest re credit retrieval.</w:t>
      </w:r>
    </w:p>
    <w:p w:rsidR="00D72557" w:rsidRDefault="00D72557" w:rsidP="00F911B7">
      <w:pPr>
        <w:spacing w:before="100" w:beforeAutospacing="1"/>
        <w:ind w:left="1267" w:hanging="1267"/>
        <w:jc w:val="both"/>
      </w:pPr>
      <w:r w:rsidRPr="00D72557">
        <w:rPr>
          <w:i/>
          <w:iCs/>
          <w:color w:val="000000"/>
        </w:rPr>
        <w:t>Keywords: salesman competence, brand image, ease of payment, growth implementation, emotional bounding, interest re credit retrieval, BTPN MUR Comal branch.</w:t>
      </w:r>
    </w:p>
    <w:p w:rsidR="00D72557" w:rsidRPr="00D72557" w:rsidRDefault="00D72557" w:rsidP="00754DB1">
      <w:pPr>
        <w:shd w:val="clear" w:color="auto" w:fill="FFFFFF"/>
        <w:autoSpaceDE w:val="0"/>
        <w:autoSpaceDN w:val="0"/>
        <w:adjustRightInd w:val="0"/>
        <w:rPr>
          <w:b/>
          <w:bCs/>
          <w:color w:val="000000"/>
        </w:rPr>
      </w:pPr>
    </w:p>
    <w:p w:rsidR="00D72557" w:rsidRDefault="00D72557" w:rsidP="00754DB1">
      <w:pPr>
        <w:shd w:val="clear" w:color="auto" w:fill="FFFFFF"/>
        <w:autoSpaceDE w:val="0"/>
        <w:autoSpaceDN w:val="0"/>
        <w:adjustRightInd w:val="0"/>
        <w:rPr>
          <w:b/>
          <w:bCs/>
          <w:color w:val="000000"/>
          <w:lang w:val="sv-SE"/>
        </w:rPr>
      </w:pPr>
    </w:p>
    <w:p w:rsidR="001A001E" w:rsidRPr="00754DB1" w:rsidRDefault="00754DB1" w:rsidP="00754DB1">
      <w:pPr>
        <w:shd w:val="clear" w:color="auto" w:fill="FFFFFF"/>
        <w:autoSpaceDE w:val="0"/>
        <w:autoSpaceDN w:val="0"/>
        <w:adjustRightInd w:val="0"/>
        <w:rPr>
          <w:b/>
          <w:bCs/>
          <w:color w:val="000000"/>
          <w:lang w:val="sv-SE"/>
        </w:rPr>
      </w:pPr>
      <w:r>
        <w:rPr>
          <w:b/>
          <w:bCs/>
          <w:color w:val="000000"/>
          <w:lang w:val="sv-SE"/>
        </w:rPr>
        <w:t xml:space="preserve">1. </w:t>
      </w:r>
      <w:r w:rsidR="001A001E" w:rsidRPr="00754DB1">
        <w:rPr>
          <w:b/>
          <w:bCs/>
          <w:color w:val="000000"/>
          <w:lang w:val="sv-SE"/>
        </w:rPr>
        <w:t>PENDAHULUAN</w:t>
      </w:r>
    </w:p>
    <w:p w:rsidR="00CE2E5B" w:rsidRPr="0031686F" w:rsidRDefault="001A001E" w:rsidP="004E5F75">
      <w:pPr>
        <w:shd w:val="clear" w:color="auto" w:fill="FFFFFF"/>
        <w:autoSpaceDE w:val="0"/>
        <w:autoSpaceDN w:val="0"/>
        <w:adjustRightInd w:val="0"/>
        <w:jc w:val="both"/>
        <w:rPr>
          <w:lang w:val="pt-BR"/>
        </w:rPr>
      </w:pPr>
      <w:r w:rsidRPr="0031686F">
        <w:rPr>
          <w:b/>
          <w:lang w:val="pt-BR"/>
        </w:rPr>
        <w:t>1.</w:t>
      </w:r>
      <w:r w:rsidR="00CE2E5B" w:rsidRPr="0031686F">
        <w:rPr>
          <w:b/>
          <w:lang w:val="pt-BR"/>
        </w:rPr>
        <w:t xml:space="preserve">1. </w:t>
      </w:r>
      <w:r w:rsidR="00CE2E5B" w:rsidRPr="0031686F">
        <w:rPr>
          <w:b/>
          <w:bCs/>
          <w:color w:val="000000"/>
          <w:lang w:val="pt-BR"/>
        </w:rPr>
        <w:t xml:space="preserve">Latar Belakang </w:t>
      </w:r>
    </w:p>
    <w:p w:rsidR="00763E0C" w:rsidRDefault="00763E0C" w:rsidP="00763E0C">
      <w:pPr>
        <w:ind w:firstLine="567"/>
        <w:jc w:val="both"/>
        <w:rPr>
          <w:lang w:val="sv-SE"/>
        </w:rPr>
      </w:pPr>
      <w:r w:rsidRPr="006D33D3">
        <w:rPr>
          <w:lang w:val="sv-SE"/>
        </w:rPr>
        <w:t xml:space="preserve">Pertumbuhan perekonomian di Indonesia akhir-akhir ini mulai merangkak naik, meskipun banyak penduduk yang mengatakan bahwa “krisis” selalu melanda perekonomiannya namun pada kenyataannya pertumbuhan bisnis terus meningkat. Banyaknya bermunculan usaha-usaha baru , lembaga-lembaga keuangan baru yang bersaing untuk mencari nasabah. Dukungan yang sangat </w:t>
      </w:r>
      <w:r w:rsidRPr="006D33D3">
        <w:rPr>
          <w:lang w:val="sv-SE"/>
        </w:rPr>
        <w:lastRenderedPageBreak/>
        <w:t>kuatpun datang dari Bank Indonesia, yaitu dengan semakin banyaknya Bank-Bank Mikro yang bermunculan, seperti : Bank BTPN Mitra Usaha Rakyat, Bank Mandiri Mikro, Bank Syariah Mandiri Mikro, Bank CIMB Niaga Mikro Laju, Bank Sinar Mas Mikro, dll.</w:t>
      </w:r>
    </w:p>
    <w:p w:rsidR="00763E0C" w:rsidRDefault="00763E0C" w:rsidP="00763E0C">
      <w:pPr>
        <w:ind w:firstLine="567"/>
        <w:jc w:val="both"/>
        <w:rPr>
          <w:lang w:val="sv-SE"/>
        </w:rPr>
      </w:pPr>
      <w:r>
        <w:rPr>
          <w:lang w:val="sv-SE"/>
        </w:rPr>
        <w:tab/>
        <w:t>Persaingan yang luar biasa dari banyaknya Bank Mikro inilah yang sebagai tantangan.  Calon nasabah mungkin akan bingung memutuskan untuk memilih Bank yang mana ataukah akan bertahan pada Bank yang lama. Semua Bank menawarkan yang terbaik dari produknya. Tetapi apakah hanya produk yang terbaik yang dibutuhkan oleh nasabah, mungkin tidak. Ada hal lain yang diinginkan nasabah selain produk baik itu tabungan maupun kredit.</w:t>
      </w:r>
    </w:p>
    <w:p w:rsidR="00763E0C" w:rsidRDefault="00763E0C" w:rsidP="00763E0C">
      <w:pPr>
        <w:ind w:firstLine="567"/>
        <w:jc w:val="both"/>
        <w:rPr>
          <w:lang w:val="sv-SE"/>
        </w:rPr>
      </w:pPr>
      <w:r>
        <w:rPr>
          <w:lang w:val="sv-SE"/>
        </w:rPr>
        <w:tab/>
        <w:t xml:space="preserve">Bank BTPN Mitra Usaha Rakyat (BTPN MUR) adalah salah satu Bank di Indonesia yang didirikan di Bandung, Jawa Barat pada tahun 1958, yang awalnya untuk pensiunan militer (Bapemil). Pada tahun 1960, Bank meningkatkan izin dari bank tabungan ke bank komersial dan pada tahun 1986, merubah nama menjadi Bank Tabungan Pensiunan Nasional (BTPN) sampai sekarang. </w:t>
      </w:r>
      <w:r w:rsidRPr="00E45481">
        <w:rPr>
          <w:lang w:val="sv-SE"/>
        </w:rPr>
        <w:t>Dan pada tahun 2008 TPG Nusantara S.a.r.l , anak perusahaan dari perusaha</w:t>
      </w:r>
      <w:r>
        <w:rPr>
          <w:lang w:val="sv-SE"/>
        </w:rPr>
        <w:t>an investasi global dari Amerika</w:t>
      </w:r>
      <w:r w:rsidRPr="00E45481">
        <w:rPr>
          <w:lang w:val="sv-SE"/>
        </w:rPr>
        <w:t xml:space="preserve"> </w:t>
      </w:r>
      <w:r>
        <w:rPr>
          <w:lang w:val="sv-SE"/>
        </w:rPr>
        <w:t>Serikat, TPG Capital melakukan a</w:t>
      </w:r>
      <w:r w:rsidRPr="00E45481">
        <w:rPr>
          <w:lang w:val="sv-SE"/>
        </w:rPr>
        <w:t>kuisisi</w:t>
      </w:r>
      <w:r>
        <w:rPr>
          <w:lang w:val="sv-SE"/>
        </w:rPr>
        <w:t xml:space="preserve"> saham BTPN (71,6%) melalui pembelian saham di Bursa Efek Indonesia . Bank BTPN menjadi bank publik dengan nilai aset sebesar Rp 13,7 triliun. Pada tahun 2009 BTPN meluncurkan Bisnis UMK dengan nama BTPN Mitra Usaha Rakyat melalui pembukaan 539 kantor Cabang (Sumber : BTPN Laporan tahunan 2011). </w:t>
      </w:r>
    </w:p>
    <w:p w:rsidR="00763E0C" w:rsidRDefault="00763E0C" w:rsidP="00763E0C">
      <w:pPr>
        <w:ind w:firstLine="567"/>
        <w:jc w:val="both"/>
        <w:rPr>
          <w:lang w:val="sv-SE"/>
        </w:rPr>
      </w:pPr>
      <w:r>
        <w:rPr>
          <w:lang w:val="sv-SE"/>
        </w:rPr>
        <w:tab/>
        <w:t>BTPN MUR Cabang Comal merupakan salah satu Bank Mikro yang juga turut serta dalam meramaikan tumbuhnya perbankkan di Indonesia. Dimana persaingan produk dan pelayanan yang luar biasa diantara bank-bank di Indonesia tidak membuat BTPN tinggal diam.</w:t>
      </w:r>
      <w:r w:rsidRPr="00E45481">
        <w:rPr>
          <w:lang w:val="sv-SE"/>
        </w:rPr>
        <w:tab/>
      </w:r>
    </w:p>
    <w:p w:rsidR="00763E0C" w:rsidRPr="0031686F" w:rsidRDefault="00763E0C" w:rsidP="00763E0C">
      <w:pPr>
        <w:ind w:firstLine="567"/>
        <w:jc w:val="both"/>
        <w:rPr>
          <w:b/>
          <w:lang w:val="sv-SE"/>
        </w:rPr>
      </w:pPr>
      <w:r>
        <w:rPr>
          <w:lang w:val="sv-SE"/>
        </w:rPr>
        <w:t xml:space="preserve">Nasabah BTPN Mitra Usaha Rakyat bergerak dibidang usaha Mikro.  </w:t>
      </w:r>
      <w:r w:rsidRPr="006D33D3">
        <w:rPr>
          <w:lang w:val="sv-SE"/>
        </w:rPr>
        <w:t>Berdasarkan Undang-Undang Nomor 20 Tahun 2008 tentang Usaha Mikro, Kecil dan Menengah (UMKM) ada beberapa kriteria yang dipergunakan untuk mendefinisikan Pengertian dan kriteria Usaha Mikro, Kecil dan Menengah.</w:t>
      </w:r>
      <w:r>
        <w:rPr>
          <w:lang w:val="id-ID"/>
        </w:rPr>
        <w:t xml:space="preserve"> </w:t>
      </w:r>
    </w:p>
    <w:p w:rsidR="00763E0C" w:rsidRPr="0031686F" w:rsidRDefault="00763E0C" w:rsidP="00763E0C">
      <w:pPr>
        <w:ind w:firstLine="567"/>
        <w:jc w:val="both"/>
        <w:rPr>
          <w:lang w:val="sv-SE"/>
        </w:rPr>
      </w:pPr>
      <w:r w:rsidRPr="0031686F">
        <w:rPr>
          <w:lang w:val="sv-SE"/>
        </w:rPr>
        <w:tab/>
        <w:t>Demikian sebagian beberapa Kriteria Usaha Mikro, Usaha Kecil dan Usaha Menengah dan yang paling banyak di Indonesia adalah Usaha Mikro dimana pertumbuhannya sangat pesat. Pedagang Mikro sangat membutuhkan perhatian baik dalam permodalan maupun bantuan pertumbuhan di usahanya karena masih banyak yang harus digali disini. Jenis usaha inilah yang sangat mempunyai peluang besar dimasuki oleh Lembaga Keuangan Mikro seperti halnya Bank BTPN Mitra Usaha Rakyat.</w:t>
      </w:r>
    </w:p>
    <w:p w:rsidR="00D21B1E" w:rsidRPr="0031686F" w:rsidRDefault="00763E0C" w:rsidP="00763E0C">
      <w:pPr>
        <w:ind w:firstLine="567"/>
        <w:jc w:val="both"/>
        <w:rPr>
          <w:lang w:val="sv-SE"/>
        </w:rPr>
      </w:pPr>
      <w:r w:rsidRPr="0031686F">
        <w:rPr>
          <w:lang w:val="sv-SE"/>
        </w:rPr>
        <w:tab/>
        <w:t xml:space="preserve">Melihat karakteristik nasabah Bank BTPN MUR yang notabene adalah pengusaha mikro maka tidak hanya produk dengan bunga ringan yang dibutuhkan oleh mereka namun ada hal lain. Faktor-faktor lain sangat banyak, seperti halnya kualitas tenaga penjual, ikatan emosional, citra merek, kemudahan pembayaran, dan ada implementasi daya tumbuh usaha. Kebanyakan kasus ketika nasabah merasakan suatu pelayanan Bank sesuai yang dia inginkan, maka dia akan mengambil kembali produk di Bank tersebut (istilah Top Up) dan kemungkinan besar nasabah akan mereferensikan minimal kepada saudara untuk produk Bank tersebut. Namun jika dia merasa kecewa dengan suatu produk bank, maka akan </w:t>
      </w:r>
      <w:r w:rsidRPr="0031686F">
        <w:rPr>
          <w:lang w:val="sv-SE"/>
        </w:rPr>
        <w:lastRenderedPageBreak/>
        <w:t>cepat pula pengaruh negative disebarkan kepada orang lain mengenai Bank tersebut.</w:t>
      </w:r>
    </w:p>
    <w:p w:rsidR="00E60524" w:rsidRPr="0031686F" w:rsidRDefault="00E60524" w:rsidP="004E5F75">
      <w:pPr>
        <w:pStyle w:val="BodyTextIndent3"/>
        <w:spacing w:after="0"/>
        <w:ind w:left="720" w:firstLine="993"/>
        <w:jc w:val="both"/>
        <w:rPr>
          <w:sz w:val="24"/>
          <w:szCs w:val="24"/>
          <w:lang w:val="sv-SE"/>
        </w:rPr>
      </w:pPr>
    </w:p>
    <w:p w:rsidR="00B90415" w:rsidRPr="00986392" w:rsidRDefault="001A001E" w:rsidP="004E5F75">
      <w:pPr>
        <w:pStyle w:val="BodyTextIndent2"/>
        <w:spacing w:after="0" w:line="240" w:lineRule="auto"/>
        <w:ind w:left="0"/>
        <w:jc w:val="both"/>
        <w:rPr>
          <w:b/>
          <w:color w:val="000000"/>
          <w:lang w:val="it-IT"/>
        </w:rPr>
      </w:pPr>
      <w:r w:rsidRPr="00986392">
        <w:rPr>
          <w:b/>
          <w:color w:val="000000"/>
          <w:lang w:val="it-IT"/>
        </w:rPr>
        <w:t>1.</w:t>
      </w:r>
      <w:r w:rsidR="00434F81" w:rsidRPr="00986392">
        <w:rPr>
          <w:b/>
          <w:color w:val="000000"/>
          <w:lang w:val="it-IT"/>
        </w:rPr>
        <w:t xml:space="preserve">2. </w:t>
      </w:r>
      <w:r w:rsidR="00763E0C">
        <w:rPr>
          <w:b/>
          <w:color w:val="000000"/>
          <w:lang w:val="id-ID"/>
        </w:rPr>
        <w:t>R</w:t>
      </w:r>
      <w:r w:rsidR="00434F81" w:rsidRPr="00986392">
        <w:rPr>
          <w:b/>
          <w:color w:val="000000"/>
          <w:lang w:val="it-IT"/>
        </w:rPr>
        <w:t>umusan Masalah</w:t>
      </w:r>
    </w:p>
    <w:p w:rsidR="000933C4" w:rsidRDefault="00763E0C" w:rsidP="00763E0C">
      <w:pPr>
        <w:ind w:firstLine="720"/>
        <w:jc w:val="both"/>
        <w:rPr>
          <w:color w:val="000000"/>
          <w:lang w:val="id-ID"/>
        </w:rPr>
      </w:pPr>
      <w:r w:rsidRPr="0031686F">
        <w:rPr>
          <w:color w:val="000000"/>
          <w:lang w:val="sv-SE"/>
        </w:rPr>
        <w:t xml:space="preserve">Data </w:t>
      </w:r>
      <w:r w:rsidRPr="0031686F">
        <w:rPr>
          <w:lang w:val="sv-SE"/>
        </w:rPr>
        <w:t xml:space="preserve">nasabah Bank BTPN Cab Comal dari tahun 2010 sampai dengan akhir 2012 </w:t>
      </w:r>
      <w:r w:rsidRPr="0031686F">
        <w:rPr>
          <w:color w:val="000000"/>
          <w:lang w:val="sv-SE"/>
        </w:rPr>
        <w:t>terlihat bahwa di Bank BTPN Cabang Comal mengalami penurunan jumlah debitur lancar dan debitur baru tiap bulannya dari tahun 2010 sampai dengan 2012 ini. Melihat betapa pentingnya nasabah bagi pertumbuhan perbankkan di Indonesia dan di BTPN MUR pada khususnya, maka sangatlah penting untuk bisa membuat nasabah bertahan menjadi debitur dan berminat mengambil ulang produk kredit dari Bank BTPN.</w:t>
      </w:r>
      <w:r>
        <w:rPr>
          <w:color w:val="000000"/>
          <w:lang w:val="id-ID"/>
        </w:rPr>
        <w:t xml:space="preserve"> </w:t>
      </w:r>
      <w:r w:rsidRPr="0031686F">
        <w:rPr>
          <w:color w:val="000000"/>
          <w:lang w:val="id-ID"/>
        </w:rPr>
        <w:t>Berdasarkan latarbelakang masalah tersebut maka dirumuskan suatu masalah penelitian mengenai bagaimana Cara Meningkatkan Minat Debitur mengambil Kredit Ulang di Bank BTPN MUR Cabang Comal</w:t>
      </w:r>
    </w:p>
    <w:p w:rsidR="00763E0C" w:rsidRPr="00986392" w:rsidRDefault="00763E0C" w:rsidP="00763E0C">
      <w:pPr>
        <w:pStyle w:val="BodyTextIndent2"/>
        <w:spacing w:after="0" w:line="240" w:lineRule="auto"/>
        <w:ind w:left="1080"/>
        <w:jc w:val="both"/>
        <w:rPr>
          <w:color w:val="000000"/>
          <w:lang w:val="it-IT"/>
        </w:rPr>
      </w:pPr>
    </w:p>
    <w:p w:rsidR="008A6CC3" w:rsidRPr="00986392" w:rsidRDefault="008A6CC3" w:rsidP="004E5F75">
      <w:pPr>
        <w:pStyle w:val="BodyTextIndent2"/>
        <w:spacing w:after="0" w:line="240" w:lineRule="auto"/>
        <w:ind w:left="1778"/>
        <w:jc w:val="both"/>
        <w:rPr>
          <w:color w:val="000000"/>
          <w:lang w:val="it-IT"/>
        </w:rPr>
      </w:pPr>
    </w:p>
    <w:p w:rsidR="00763E0C" w:rsidRDefault="001A001E" w:rsidP="004E5F75">
      <w:pPr>
        <w:pStyle w:val="BodyTextIndent2"/>
        <w:spacing w:after="0" w:line="240" w:lineRule="auto"/>
        <w:ind w:left="0"/>
        <w:jc w:val="both"/>
        <w:rPr>
          <w:b/>
          <w:color w:val="000000"/>
          <w:lang w:val="id-ID"/>
        </w:rPr>
      </w:pPr>
      <w:r w:rsidRPr="00986392">
        <w:rPr>
          <w:b/>
          <w:color w:val="000000"/>
          <w:lang w:val="it-IT"/>
        </w:rPr>
        <w:t>1.</w:t>
      </w:r>
      <w:r w:rsidR="00E60524">
        <w:rPr>
          <w:b/>
          <w:color w:val="000000"/>
          <w:lang w:val="it-IT"/>
        </w:rPr>
        <w:t>3</w:t>
      </w:r>
      <w:r w:rsidR="00506023" w:rsidRPr="00986392">
        <w:rPr>
          <w:b/>
          <w:color w:val="000000"/>
          <w:lang w:val="it-IT"/>
        </w:rPr>
        <w:t xml:space="preserve">. </w:t>
      </w:r>
      <w:r w:rsidR="00763E0C">
        <w:rPr>
          <w:b/>
          <w:color w:val="000000"/>
        </w:rPr>
        <w:t>Pertanyaan Penelitian</w:t>
      </w:r>
      <w:r w:rsidR="00763E0C" w:rsidRPr="00986392">
        <w:rPr>
          <w:b/>
          <w:color w:val="000000"/>
          <w:lang w:val="it-IT"/>
        </w:rPr>
        <w:t xml:space="preserve"> </w:t>
      </w:r>
    </w:p>
    <w:p w:rsidR="00763E0C" w:rsidRPr="0031686F" w:rsidRDefault="00763E0C" w:rsidP="00FC21D7">
      <w:pPr>
        <w:numPr>
          <w:ilvl w:val="1"/>
          <w:numId w:val="4"/>
        </w:numPr>
        <w:jc w:val="both"/>
        <w:rPr>
          <w:color w:val="000000"/>
          <w:lang w:val="id-ID"/>
        </w:rPr>
      </w:pPr>
      <w:r w:rsidRPr="0031686F">
        <w:rPr>
          <w:color w:val="000000"/>
          <w:lang w:val="id-ID"/>
        </w:rPr>
        <w:t>Adakah pengaruh kompetensi tenaga penjual Bank BTPN Cabang Comal terhadap ikatan emosional nasabah ?</w:t>
      </w:r>
    </w:p>
    <w:p w:rsidR="00763E0C" w:rsidRDefault="00763E0C" w:rsidP="00FC21D7">
      <w:pPr>
        <w:numPr>
          <w:ilvl w:val="1"/>
          <w:numId w:val="4"/>
        </w:numPr>
        <w:jc w:val="both"/>
        <w:rPr>
          <w:color w:val="000000"/>
        </w:rPr>
      </w:pPr>
      <w:r>
        <w:rPr>
          <w:color w:val="000000"/>
        </w:rPr>
        <w:t>Adakah pengaruh Citra Merek Bank BTPN Cabang Comal terhadap ikatan emosional nasabah ?</w:t>
      </w:r>
    </w:p>
    <w:p w:rsidR="00763E0C" w:rsidRDefault="00763E0C" w:rsidP="00FC21D7">
      <w:pPr>
        <w:numPr>
          <w:ilvl w:val="1"/>
          <w:numId w:val="4"/>
        </w:numPr>
        <w:jc w:val="both"/>
        <w:rPr>
          <w:color w:val="000000"/>
        </w:rPr>
      </w:pPr>
      <w:r>
        <w:rPr>
          <w:color w:val="000000"/>
        </w:rPr>
        <w:t>Adakah pengaruh kemudahan pembayaran terhadap ikatan emosional nasabah ?</w:t>
      </w:r>
    </w:p>
    <w:p w:rsidR="00763E0C" w:rsidRPr="00763E0C" w:rsidRDefault="00763E0C" w:rsidP="00FC21D7">
      <w:pPr>
        <w:numPr>
          <w:ilvl w:val="1"/>
          <w:numId w:val="4"/>
        </w:numPr>
        <w:jc w:val="both"/>
        <w:rPr>
          <w:color w:val="000000"/>
        </w:rPr>
      </w:pPr>
      <w:r>
        <w:rPr>
          <w:color w:val="000000"/>
        </w:rPr>
        <w:t>Adakah pengaruh Implementasi Daya Tumbuh Usaha terhadap ikatan emosional nasabah ?</w:t>
      </w:r>
    </w:p>
    <w:p w:rsidR="00763E0C" w:rsidRPr="00763E0C" w:rsidRDefault="00763E0C" w:rsidP="00FC21D7">
      <w:pPr>
        <w:numPr>
          <w:ilvl w:val="1"/>
          <w:numId w:val="4"/>
        </w:numPr>
        <w:jc w:val="both"/>
        <w:rPr>
          <w:color w:val="000000"/>
        </w:rPr>
      </w:pPr>
      <w:r w:rsidRPr="00763E0C">
        <w:rPr>
          <w:color w:val="000000"/>
        </w:rPr>
        <w:t>Adakah pengaruh ikatan emosional dengan minat pengambilan kredit ulang di Bank BTPN Cabang Comal ?</w:t>
      </w:r>
    </w:p>
    <w:p w:rsidR="00763E0C" w:rsidRPr="00763E0C" w:rsidRDefault="00763E0C" w:rsidP="00763E0C">
      <w:pPr>
        <w:pStyle w:val="BodyTextIndent2"/>
        <w:spacing w:after="0" w:line="240" w:lineRule="auto"/>
        <w:ind w:left="0"/>
        <w:jc w:val="both"/>
        <w:rPr>
          <w:b/>
          <w:color w:val="000000"/>
          <w:lang w:val="id-ID"/>
        </w:rPr>
      </w:pPr>
    </w:p>
    <w:p w:rsidR="00434F81" w:rsidRPr="00986392" w:rsidRDefault="00763E0C" w:rsidP="004E5F75">
      <w:pPr>
        <w:pStyle w:val="BodyTextIndent2"/>
        <w:spacing w:after="0" w:line="240" w:lineRule="auto"/>
        <w:ind w:left="0"/>
        <w:jc w:val="both"/>
        <w:rPr>
          <w:b/>
          <w:color w:val="000000"/>
          <w:lang w:val="it-IT"/>
        </w:rPr>
      </w:pPr>
      <w:r>
        <w:rPr>
          <w:b/>
          <w:color w:val="000000"/>
          <w:lang w:val="id-ID"/>
        </w:rPr>
        <w:t>1.4.</w:t>
      </w:r>
      <w:r w:rsidR="00506023" w:rsidRPr="00986392">
        <w:rPr>
          <w:b/>
          <w:color w:val="000000"/>
          <w:lang w:val="it-IT"/>
        </w:rPr>
        <w:t>Tujuan Penelitian</w:t>
      </w:r>
    </w:p>
    <w:p w:rsidR="00044C4A" w:rsidRPr="00986392" w:rsidRDefault="00B761AB" w:rsidP="00763E0C">
      <w:pPr>
        <w:pStyle w:val="BodyTextIndent2"/>
        <w:spacing w:after="0" w:line="240" w:lineRule="auto"/>
        <w:ind w:left="1560"/>
        <w:jc w:val="both"/>
        <w:rPr>
          <w:color w:val="000000"/>
          <w:lang w:val="it-IT"/>
        </w:rPr>
      </w:pPr>
      <w:r w:rsidRPr="00986392">
        <w:rPr>
          <w:color w:val="000000"/>
          <w:lang w:val="it-IT"/>
        </w:rPr>
        <w:t xml:space="preserve">Sedangkan tujuan pada penelitian ini adalah sebagai berikut: </w:t>
      </w:r>
    </w:p>
    <w:p w:rsidR="00763E0C" w:rsidRPr="00763E0C" w:rsidRDefault="00763E0C" w:rsidP="00FC21D7">
      <w:pPr>
        <w:numPr>
          <w:ilvl w:val="1"/>
          <w:numId w:val="5"/>
        </w:numPr>
        <w:tabs>
          <w:tab w:val="num" w:pos="1560"/>
        </w:tabs>
        <w:ind w:left="1560" w:hanging="480"/>
        <w:jc w:val="both"/>
        <w:rPr>
          <w:lang w:val="sv-SE"/>
        </w:rPr>
      </w:pPr>
      <w:r>
        <w:rPr>
          <w:lang w:val="sv-SE"/>
        </w:rPr>
        <w:t>M</w:t>
      </w:r>
      <w:r w:rsidRPr="00965B1D">
        <w:rPr>
          <w:lang w:val="sv-SE"/>
        </w:rPr>
        <w:t>enganalisis pengaruh kompetensi tenaga pe</w:t>
      </w:r>
      <w:r>
        <w:rPr>
          <w:lang w:val="sv-SE"/>
        </w:rPr>
        <w:t>njual terhadap ikatan emosional</w:t>
      </w:r>
      <w:r>
        <w:rPr>
          <w:lang w:val="id-ID"/>
        </w:rPr>
        <w:t>.</w:t>
      </w:r>
    </w:p>
    <w:p w:rsidR="00763E0C" w:rsidRPr="00763E0C" w:rsidRDefault="00763E0C" w:rsidP="00FC21D7">
      <w:pPr>
        <w:numPr>
          <w:ilvl w:val="1"/>
          <w:numId w:val="5"/>
        </w:numPr>
        <w:tabs>
          <w:tab w:val="num" w:pos="1560"/>
        </w:tabs>
        <w:ind w:left="1560" w:hanging="480"/>
        <w:jc w:val="both"/>
        <w:rPr>
          <w:lang w:val="sv-SE"/>
        </w:rPr>
      </w:pPr>
      <w:r w:rsidRPr="00763E0C">
        <w:rPr>
          <w:lang w:val="sv-SE"/>
        </w:rPr>
        <w:t>Menganalisis pengaruh citra merek terhadap ikatan emosional</w:t>
      </w:r>
    </w:p>
    <w:p w:rsidR="00763E0C" w:rsidRPr="00763E0C" w:rsidRDefault="00763E0C" w:rsidP="00FC21D7">
      <w:pPr>
        <w:numPr>
          <w:ilvl w:val="1"/>
          <w:numId w:val="5"/>
        </w:numPr>
        <w:tabs>
          <w:tab w:val="num" w:pos="1560"/>
        </w:tabs>
        <w:ind w:left="1560" w:hanging="480"/>
        <w:jc w:val="both"/>
        <w:rPr>
          <w:lang w:val="sv-SE"/>
        </w:rPr>
      </w:pPr>
      <w:r w:rsidRPr="00763E0C">
        <w:rPr>
          <w:lang w:val="sv-SE"/>
        </w:rPr>
        <w:t xml:space="preserve">Menganalisis pengaruh kemudahan pembayaran terhadap ikatan emosional </w:t>
      </w:r>
    </w:p>
    <w:p w:rsidR="00763E0C" w:rsidRPr="00763E0C" w:rsidRDefault="00763E0C" w:rsidP="00FC21D7">
      <w:pPr>
        <w:numPr>
          <w:ilvl w:val="1"/>
          <w:numId w:val="5"/>
        </w:numPr>
        <w:tabs>
          <w:tab w:val="num" w:pos="1560"/>
        </w:tabs>
        <w:ind w:left="1560" w:hanging="480"/>
        <w:jc w:val="both"/>
        <w:rPr>
          <w:lang w:val="sv-SE"/>
        </w:rPr>
      </w:pPr>
      <w:r w:rsidRPr="00763E0C">
        <w:rPr>
          <w:lang w:val="sv-SE"/>
        </w:rPr>
        <w:t>Menganalisis pengaruh implementasi daya tumbuh usaha terhadap ikatan emosional</w:t>
      </w:r>
      <w:r>
        <w:rPr>
          <w:lang w:val="id-ID"/>
        </w:rPr>
        <w:t>.</w:t>
      </w:r>
    </w:p>
    <w:p w:rsidR="00E60524" w:rsidRPr="00763E0C" w:rsidRDefault="00763E0C" w:rsidP="00FC21D7">
      <w:pPr>
        <w:numPr>
          <w:ilvl w:val="1"/>
          <w:numId w:val="5"/>
        </w:numPr>
        <w:tabs>
          <w:tab w:val="num" w:pos="1560"/>
        </w:tabs>
        <w:ind w:left="1560" w:hanging="480"/>
        <w:jc w:val="both"/>
        <w:rPr>
          <w:lang w:val="sv-SE"/>
        </w:rPr>
      </w:pPr>
      <w:r w:rsidRPr="00763E0C">
        <w:rPr>
          <w:lang w:val="sv-SE"/>
        </w:rPr>
        <w:t>Menganalisis pengaruh ikatan emosional terhadap minat pengambilan kredit ulang</w:t>
      </w:r>
    </w:p>
    <w:p w:rsidR="00763E0C" w:rsidRDefault="00763E0C" w:rsidP="004E5F75">
      <w:pPr>
        <w:pStyle w:val="BodyTextIndent2"/>
        <w:spacing w:after="0" w:line="240" w:lineRule="auto"/>
        <w:ind w:left="0"/>
        <w:jc w:val="both"/>
        <w:rPr>
          <w:b/>
          <w:color w:val="000000"/>
          <w:lang w:val="id-ID"/>
        </w:rPr>
      </w:pPr>
    </w:p>
    <w:p w:rsidR="00763E0C" w:rsidRPr="00763E0C" w:rsidRDefault="00763E0C" w:rsidP="004E5F75">
      <w:pPr>
        <w:pStyle w:val="BodyTextIndent2"/>
        <w:spacing w:after="0" w:line="240" w:lineRule="auto"/>
        <w:ind w:left="0"/>
        <w:jc w:val="both"/>
        <w:rPr>
          <w:b/>
          <w:color w:val="000000"/>
          <w:lang w:val="id-ID"/>
        </w:rPr>
      </w:pPr>
    </w:p>
    <w:p w:rsidR="00434F81" w:rsidRDefault="001A001E" w:rsidP="004E5F75">
      <w:pPr>
        <w:pStyle w:val="BodyTextIndent2"/>
        <w:spacing w:after="0" w:line="240" w:lineRule="auto"/>
        <w:ind w:left="0"/>
        <w:jc w:val="both"/>
        <w:rPr>
          <w:b/>
          <w:color w:val="000000"/>
          <w:lang w:val="it-IT"/>
        </w:rPr>
      </w:pPr>
      <w:r>
        <w:rPr>
          <w:b/>
          <w:color w:val="000000"/>
          <w:lang w:val="it-IT"/>
        </w:rPr>
        <w:t>1.</w:t>
      </w:r>
      <w:r w:rsidR="00763E0C">
        <w:rPr>
          <w:b/>
          <w:color w:val="000000"/>
          <w:lang w:val="id-ID"/>
        </w:rPr>
        <w:t>5</w:t>
      </w:r>
      <w:r w:rsidR="00434F81">
        <w:rPr>
          <w:b/>
          <w:color w:val="000000"/>
          <w:lang w:val="it-IT"/>
        </w:rPr>
        <w:t xml:space="preserve">. </w:t>
      </w:r>
      <w:r w:rsidR="00763E0C" w:rsidRPr="00E07AE8">
        <w:rPr>
          <w:b/>
          <w:lang w:val="sv-SE"/>
        </w:rPr>
        <w:t>Kegunaan</w:t>
      </w:r>
      <w:r w:rsidR="00763E0C">
        <w:rPr>
          <w:b/>
          <w:color w:val="000000"/>
          <w:lang w:val="it-IT"/>
        </w:rPr>
        <w:t xml:space="preserve"> </w:t>
      </w:r>
      <w:r w:rsidR="00434F81">
        <w:rPr>
          <w:b/>
          <w:color w:val="000000"/>
          <w:lang w:val="it-IT"/>
        </w:rPr>
        <w:t>Penelitian</w:t>
      </w:r>
    </w:p>
    <w:p w:rsidR="00763E0C" w:rsidRPr="00763E0C" w:rsidRDefault="00763E0C" w:rsidP="00FC21D7">
      <w:pPr>
        <w:numPr>
          <w:ilvl w:val="1"/>
          <w:numId w:val="6"/>
        </w:numPr>
        <w:tabs>
          <w:tab w:val="left" w:pos="1560"/>
          <w:tab w:val="num" w:pos="2880"/>
        </w:tabs>
        <w:jc w:val="both"/>
        <w:rPr>
          <w:lang w:val="pt-BR"/>
        </w:rPr>
      </w:pPr>
      <w:r>
        <w:rPr>
          <w:color w:val="000000"/>
          <w:lang w:val="id-ID"/>
        </w:rPr>
        <w:t xml:space="preserve"> </w:t>
      </w:r>
      <w:r>
        <w:rPr>
          <w:lang w:val="pt-BR"/>
        </w:rPr>
        <w:t>Bank BTPN MUR</w:t>
      </w:r>
    </w:p>
    <w:p w:rsidR="00763E0C" w:rsidRPr="00763E0C" w:rsidRDefault="00763E0C" w:rsidP="00763E0C">
      <w:pPr>
        <w:tabs>
          <w:tab w:val="left" w:pos="1560"/>
        </w:tabs>
        <w:ind w:left="1560"/>
        <w:jc w:val="both"/>
        <w:rPr>
          <w:lang w:val="pt-BR"/>
        </w:rPr>
      </w:pPr>
      <w:r w:rsidRPr="00763E0C">
        <w:rPr>
          <w:lang w:val="pt-BR"/>
        </w:rPr>
        <w:t xml:space="preserve">Penelitian ini bermaksud untuk memberikan kontribusi bagi Bank untuk  kemajuan Bank BTPN </w:t>
      </w:r>
    </w:p>
    <w:p w:rsidR="00763E0C" w:rsidRDefault="00763E0C" w:rsidP="00FC21D7">
      <w:pPr>
        <w:numPr>
          <w:ilvl w:val="1"/>
          <w:numId w:val="6"/>
        </w:numPr>
        <w:tabs>
          <w:tab w:val="left" w:pos="1560"/>
          <w:tab w:val="num" w:pos="2880"/>
        </w:tabs>
        <w:jc w:val="both"/>
        <w:rPr>
          <w:lang w:val="pt-BR"/>
        </w:rPr>
      </w:pPr>
      <w:r>
        <w:rPr>
          <w:lang w:val="pt-BR"/>
        </w:rPr>
        <w:t xml:space="preserve">Peneliti </w:t>
      </w:r>
    </w:p>
    <w:p w:rsidR="00763E0C" w:rsidRDefault="00763E0C" w:rsidP="00763E0C">
      <w:pPr>
        <w:ind w:left="1560"/>
        <w:jc w:val="both"/>
        <w:rPr>
          <w:lang w:val="pt-BR"/>
        </w:rPr>
      </w:pPr>
      <w:r>
        <w:rPr>
          <w:lang w:val="pt-BR"/>
        </w:rPr>
        <w:lastRenderedPageBreak/>
        <w:t>Peneliti ingin mengaplikasikan ilmu yang didapat dibangku kuliah dan dikarenakan peneliti juga merupakan salah satu karyawan Bank BTPN, maka peneliti ingin ikut serta memajukan Bank BTPN dengan memberikan kontribusi sedikit, semoga bisa bermanfaat kedepannya.</w:t>
      </w:r>
    </w:p>
    <w:p w:rsidR="00763E0C" w:rsidRDefault="00763E0C" w:rsidP="00FC21D7">
      <w:pPr>
        <w:numPr>
          <w:ilvl w:val="1"/>
          <w:numId w:val="6"/>
        </w:numPr>
        <w:tabs>
          <w:tab w:val="num" w:pos="1500"/>
        </w:tabs>
        <w:jc w:val="both"/>
        <w:rPr>
          <w:lang w:val="pt-BR"/>
        </w:rPr>
      </w:pPr>
      <w:r>
        <w:rPr>
          <w:lang w:val="pt-BR"/>
        </w:rPr>
        <w:t xml:space="preserve">Masyarakat Umum </w:t>
      </w:r>
    </w:p>
    <w:p w:rsidR="00B761AB" w:rsidRPr="00763E0C" w:rsidRDefault="00763E0C" w:rsidP="00763E0C">
      <w:pPr>
        <w:pStyle w:val="BodyTextIndent2"/>
        <w:spacing w:after="0" w:line="240" w:lineRule="auto"/>
        <w:ind w:left="1560"/>
        <w:jc w:val="both"/>
        <w:rPr>
          <w:color w:val="000000"/>
          <w:lang w:val="id-ID"/>
        </w:rPr>
      </w:pPr>
      <w:r>
        <w:rPr>
          <w:lang w:val="pt-BR"/>
        </w:rPr>
        <w:t>Masyarakat umum yang belum mengetahui Bank BTPN bisa sedikit mendapatkan gambaran tentang Bank BTPN dari penelitian ini.</w:t>
      </w:r>
    </w:p>
    <w:p w:rsidR="00202F9B" w:rsidRDefault="00202F9B" w:rsidP="004E5F75">
      <w:pPr>
        <w:pStyle w:val="BodyTextIndent2"/>
        <w:spacing w:after="0" w:line="240" w:lineRule="auto"/>
        <w:ind w:left="720"/>
        <w:jc w:val="both"/>
        <w:rPr>
          <w:color w:val="000000"/>
          <w:lang w:val="it-IT"/>
        </w:rPr>
      </w:pPr>
    </w:p>
    <w:p w:rsidR="00202F9B" w:rsidRDefault="00202F9B" w:rsidP="004E5F75">
      <w:pPr>
        <w:pStyle w:val="BodyTextIndent2"/>
        <w:spacing w:after="0" w:line="240" w:lineRule="auto"/>
        <w:ind w:left="720"/>
        <w:jc w:val="both"/>
        <w:rPr>
          <w:color w:val="000000"/>
          <w:lang w:val="it-IT"/>
        </w:rPr>
      </w:pPr>
    </w:p>
    <w:p w:rsidR="0023080E" w:rsidRPr="00754DB1" w:rsidRDefault="00754DB1" w:rsidP="00754DB1">
      <w:pPr>
        <w:ind w:left="284" w:hanging="284"/>
        <w:rPr>
          <w:b/>
          <w:lang w:val="fi-FI"/>
        </w:rPr>
      </w:pPr>
      <w:r w:rsidRPr="00754DB1">
        <w:rPr>
          <w:b/>
          <w:lang w:val="fi-FI"/>
        </w:rPr>
        <w:t xml:space="preserve">2. </w:t>
      </w:r>
      <w:r w:rsidR="00FB651F" w:rsidRPr="00754DB1">
        <w:rPr>
          <w:b/>
          <w:lang w:val="fi-FI"/>
        </w:rPr>
        <w:t>TELAAH PUSTAKA, IDENTIFIKASI KEBIJAKAN DAN PENGEMBANGAN MODEL</w:t>
      </w:r>
    </w:p>
    <w:p w:rsidR="00763E0C" w:rsidRPr="00647C9E" w:rsidRDefault="00763E0C" w:rsidP="00763E0C">
      <w:pPr>
        <w:jc w:val="both"/>
        <w:rPr>
          <w:b/>
          <w:lang w:val="sv-SE"/>
        </w:rPr>
      </w:pPr>
      <w:r>
        <w:rPr>
          <w:b/>
          <w:lang w:val="id-ID"/>
        </w:rPr>
        <w:t>2</w:t>
      </w:r>
      <w:r>
        <w:rPr>
          <w:b/>
          <w:lang w:val="sv-SE"/>
        </w:rPr>
        <w:t>.1</w:t>
      </w:r>
      <w:r>
        <w:rPr>
          <w:b/>
          <w:lang w:val="sv-SE"/>
        </w:rPr>
        <w:tab/>
        <w:t xml:space="preserve">Pengaruh </w:t>
      </w:r>
      <w:r w:rsidRPr="00647C9E">
        <w:rPr>
          <w:b/>
          <w:lang w:val="sv-SE"/>
        </w:rPr>
        <w:t>Kompetensi Tenaga Penjual</w:t>
      </w:r>
      <w:r>
        <w:rPr>
          <w:b/>
          <w:lang w:val="sv-SE"/>
        </w:rPr>
        <w:t xml:space="preserve"> terhadap Ikatan Emosional</w:t>
      </w:r>
    </w:p>
    <w:p w:rsidR="00763E0C" w:rsidRPr="00647C9E" w:rsidRDefault="00763E0C" w:rsidP="00763E0C">
      <w:pPr>
        <w:autoSpaceDE w:val="0"/>
        <w:autoSpaceDN w:val="0"/>
        <w:adjustRightInd w:val="0"/>
        <w:jc w:val="both"/>
        <w:rPr>
          <w:rFonts w:eastAsia="MS Mincho"/>
          <w:lang w:val="sv-SE" w:eastAsia="ja-JP"/>
        </w:rPr>
      </w:pPr>
      <w:r w:rsidRPr="00647C9E">
        <w:rPr>
          <w:lang w:val="sv-SE"/>
        </w:rPr>
        <w:tab/>
      </w:r>
      <w:r w:rsidRPr="00647C9E">
        <w:rPr>
          <w:rFonts w:eastAsia="MS Mincho"/>
          <w:lang w:val="sv-SE" w:eastAsia="ja-JP"/>
        </w:rPr>
        <w:t>Kompetensi adalah karakteristik dasar dari seseorang yang memungkinkan mereka mengeluarkan kinerja superior dalam pekerjaannya (Boulter, Dalziel dan Hill, 1996 ). Sedangkan Spencer and Spencer (1993) dalam Shepherd (1999) mendefinisikan kompetensi sebagai karakteristik dasar yang terdiri dari kemampuan (</w:t>
      </w:r>
      <w:r w:rsidRPr="00647C9E">
        <w:rPr>
          <w:rFonts w:eastAsia="MS Mincho"/>
          <w:i/>
          <w:iCs/>
          <w:lang w:val="sv-SE" w:eastAsia="ja-JP"/>
        </w:rPr>
        <w:t>skill</w:t>
      </w:r>
      <w:r w:rsidRPr="00647C9E">
        <w:rPr>
          <w:rFonts w:eastAsia="MS Mincho"/>
          <w:lang w:val="sv-SE" w:eastAsia="ja-JP"/>
        </w:rPr>
        <w:t>), pengetahuan (</w:t>
      </w:r>
      <w:r w:rsidRPr="00647C9E">
        <w:rPr>
          <w:rFonts w:eastAsia="MS Mincho"/>
          <w:i/>
          <w:iCs/>
          <w:lang w:val="sv-SE" w:eastAsia="ja-JP"/>
        </w:rPr>
        <w:t>knowledge</w:t>
      </w:r>
      <w:r w:rsidRPr="00647C9E">
        <w:rPr>
          <w:rFonts w:eastAsia="MS Mincho"/>
          <w:lang w:val="sv-SE" w:eastAsia="ja-JP"/>
        </w:rPr>
        <w:t>) serta atribut personal (</w:t>
      </w:r>
      <w:r w:rsidRPr="00647C9E">
        <w:rPr>
          <w:rFonts w:eastAsia="MS Mincho"/>
          <w:i/>
          <w:iCs/>
          <w:lang w:val="sv-SE" w:eastAsia="ja-JP"/>
        </w:rPr>
        <w:t>personal</w:t>
      </w:r>
      <w:r w:rsidRPr="00647C9E">
        <w:rPr>
          <w:rFonts w:eastAsia="MS Mincho"/>
          <w:lang w:val="sv-SE" w:eastAsia="ja-JP"/>
        </w:rPr>
        <w:t xml:space="preserve"> </w:t>
      </w:r>
      <w:r w:rsidRPr="00647C9E">
        <w:rPr>
          <w:rFonts w:eastAsia="MS Mincho"/>
          <w:i/>
          <w:iCs/>
          <w:lang w:val="sv-SE" w:eastAsia="ja-JP"/>
        </w:rPr>
        <w:t>attributs</w:t>
      </w:r>
      <w:r w:rsidRPr="00647C9E">
        <w:rPr>
          <w:rFonts w:eastAsia="MS Mincho"/>
          <w:lang w:val="sv-SE" w:eastAsia="ja-JP"/>
        </w:rPr>
        <w:t xml:space="preserve">) lainnya yang mampu membedakan seseorang yang </w:t>
      </w:r>
      <w:r w:rsidRPr="00647C9E">
        <w:rPr>
          <w:rFonts w:eastAsia="MS Mincho"/>
          <w:i/>
          <w:iCs/>
          <w:lang w:val="sv-SE" w:eastAsia="ja-JP"/>
        </w:rPr>
        <w:t xml:space="preserve">perform </w:t>
      </w:r>
      <w:r w:rsidRPr="00647C9E">
        <w:rPr>
          <w:rFonts w:eastAsia="MS Mincho"/>
          <w:lang w:val="sv-SE" w:eastAsia="ja-JP"/>
        </w:rPr>
        <w:t xml:space="preserve">dan tidak </w:t>
      </w:r>
      <w:r w:rsidRPr="00647C9E">
        <w:rPr>
          <w:rFonts w:eastAsia="MS Mincho"/>
          <w:i/>
          <w:iCs/>
          <w:lang w:val="sv-SE" w:eastAsia="ja-JP"/>
        </w:rPr>
        <w:t>perform</w:t>
      </w:r>
      <w:r w:rsidRPr="00647C9E">
        <w:rPr>
          <w:rFonts w:eastAsia="MS Mincho"/>
          <w:lang w:val="sv-SE" w:eastAsia="ja-JP"/>
        </w:rPr>
        <w:t xml:space="preserve">. Artinya, inti utama dari sistem atau model kompetensi ini sebenarnya adalah sebagai alat penentu untuk memprediksikan keberhasilan kerja seseorang pada suatu posisi. Kompetensi ini berusaha mengeksplorasi lebih jauh suatu posisi, untuk menjawab satu pertanyaan pokok mengenai pengetahuan, ketrampilan dan perilaku utama yang diperlukan untuk berhasil dalam suatu posisi tertentu. Senada dengan hal tersebut Barker (1999) menyatakan bahwa kompetensi merupakan kemampuan personal dalam melakukan pekerjaannya agar mendapatkan hasil dengan baik. Kompetensi dapat berupa pengetahuan, keahlian, sikap, nilai atau karakteristik personal. yang mendasari seseorang dan berkaitan dengan efektivitas kinerja seseorang dalam pekerjaannya. </w:t>
      </w:r>
    </w:p>
    <w:p w:rsidR="00763E0C" w:rsidRDefault="00763E0C" w:rsidP="00763E0C">
      <w:pPr>
        <w:autoSpaceDE w:val="0"/>
        <w:autoSpaceDN w:val="0"/>
        <w:adjustRightInd w:val="0"/>
        <w:jc w:val="both"/>
        <w:rPr>
          <w:lang w:val="sv-SE"/>
        </w:rPr>
      </w:pPr>
      <w:r w:rsidRPr="001009FC">
        <w:rPr>
          <w:rFonts w:eastAsia="MS Mincho"/>
          <w:lang w:val="sv-SE" w:eastAsia="ja-JP"/>
        </w:rPr>
        <w:t xml:space="preserve">Dengan gambaran kompetensi penjual tersebut diharapkan ada ikatan emosional antara nasabah dengan bank. </w:t>
      </w:r>
    </w:p>
    <w:p w:rsidR="00763E0C" w:rsidRPr="00F41F78" w:rsidRDefault="00763E0C" w:rsidP="00763E0C">
      <w:pPr>
        <w:jc w:val="both"/>
        <w:rPr>
          <w:b/>
          <w:lang w:val="sv-SE"/>
        </w:rPr>
      </w:pPr>
      <w:r w:rsidRPr="00F41F78">
        <w:rPr>
          <w:b/>
          <w:lang w:val="sv-SE"/>
        </w:rPr>
        <w:t>H1 :</w:t>
      </w:r>
      <w:r w:rsidRPr="00F41F78">
        <w:rPr>
          <w:b/>
          <w:lang w:val="sv-SE"/>
        </w:rPr>
        <w:tab/>
        <w:t>Ada pengaruh positif kompetens</w:t>
      </w:r>
      <w:r>
        <w:rPr>
          <w:b/>
          <w:lang w:val="sv-SE"/>
        </w:rPr>
        <w:t xml:space="preserve">i penjual </w:t>
      </w:r>
      <w:r>
        <w:rPr>
          <w:b/>
          <w:lang w:val="id-ID"/>
        </w:rPr>
        <w:t>terhadap</w:t>
      </w:r>
      <w:r>
        <w:rPr>
          <w:b/>
          <w:lang w:val="sv-SE"/>
        </w:rPr>
        <w:t xml:space="preserve"> ikatan emosional nasabah </w:t>
      </w:r>
    </w:p>
    <w:p w:rsidR="00763E0C" w:rsidRDefault="00763E0C" w:rsidP="00763E0C">
      <w:pPr>
        <w:autoSpaceDE w:val="0"/>
        <w:autoSpaceDN w:val="0"/>
        <w:adjustRightInd w:val="0"/>
        <w:jc w:val="both"/>
        <w:rPr>
          <w:lang w:val="sv-SE"/>
        </w:rPr>
      </w:pPr>
    </w:p>
    <w:p w:rsidR="00763E0C" w:rsidRDefault="00763E0C" w:rsidP="00763E0C">
      <w:pPr>
        <w:jc w:val="both"/>
        <w:rPr>
          <w:b/>
          <w:lang w:val="sv-SE"/>
        </w:rPr>
      </w:pPr>
      <w:r>
        <w:rPr>
          <w:b/>
          <w:lang w:val="sv-SE"/>
        </w:rPr>
        <w:t>2.2</w:t>
      </w:r>
      <w:r>
        <w:rPr>
          <w:b/>
          <w:lang w:val="sv-SE"/>
        </w:rPr>
        <w:tab/>
        <w:t>Pengaruh Citra Merek terhadap Ikatan Emosional</w:t>
      </w:r>
    </w:p>
    <w:p w:rsidR="00763E0C" w:rsidRDefault="00763E0C" w:rsidP="00763E0C">
      <w:pPr>
        <w:jc w:val="both"/>
        <w:rPr>
          <w:lang w:val="sv-SE"/>
        </w:rPr>
      </w:pPr>
      <w:r>
        <w:rPr>
          <w:b/>
          <w:lang w:val="sv-SE"/>
        </w:rPr>
        <w:tab/>
      </w:r>
      <w:r w:rsidRPr="00874144">
        <w:rPr>
          <w:lang w:val="sv-SE"/>
        </w:rPr>
        <w:t>Masyarakat cenderung membeli merek yang sudah dikenal karnea mereka merasa aman dengan sesuatu yang dikenal. Atau mungkin ada asumsi sebuah merek yang suda</w:t>
      </w:r>
      <w:r>
        <w:rPr>
          <w:lang w:val="sv-SE"/>
        </w:rPr>
        <w:t>h dikenal mempunyai kemungkinan bisa diandalkan, kemantapan dalam bisnis dan kualitas yang bisa dipertanggungjawabkan. Faktor kesadaran merek sangat penting, dimana merek merupakan pertimbangan pertama ketika akan membeli suatu produk. Sebuah merek akan dikaitkan dengan persepsi kualitas tanpa perlu mendasarkan pengetahuan mendetail mengenai spesifikasi produk. Jika sebuah merek sangat dihargai dalam satu konteks, asumsinya bisa jadi bahwa merek itu mempunyai kualitas yang tinggi. (Hartirini Warnaningtyas)</w:t>
      </w:r>
    </w:p>
    <w:p w:rsidR="00763E0C" w:rsidRPr="00930C18" w:rsidRDefault="00763E0C" w:rsidP="00763E0C">
      <w:pPr>
        <w:jc w:val="both"/>
        <w:rPr>
          <w:lang w:val="sv-SE"/>
        </w:rPr>
      </w:pPr>
      <w:r>
        <w:rPr>
          <w:rFonts w:eastAsia="MS Mincho"/>
          <w:lang w:val="sv-SE" w:eastAsia="ja-JP"/>
        </w:rPr>
        <w:lastRenderedPageBreak/>
        <w:t xml:space="preserve">Dengan gambaran citra merek tersebut membuktikan </w:t>
      </w:r>
      <w:r w:rsidRPr="001009FC">
        <w:rPr>
          <w:rFonts w:eastAsia="MS Mincho"/>
          <w:lang w:val="sv-SE" w:eastAsia="ja-JP"/>
        </w:rPr>
        <w:t>ada</w:t>
      </w:r>
      <w:r>
        <w:rPr>
          <w:rFonts w:eastAsia="MS Mincho"/>
          <w:lang w:val="sv-SE" w:eastAsia="ja-JP"/>
        </w:rPr>
        <w:t xml:space="preserve">nya </w:t>
      </w:r>
      <w:r w:rsidRPr="001009FC">
        <w:rPr>
          <w:rFonts w:eastAsia="MS Mincho"/>
          <w:lang w:val="sv-SE" w:eastAsia="ja-JP"/>
        </w:rPr>
        <w:t xml:space="preserve"> ikatan emosional antara</w:t>
      </w:r>
      <w:r>
        <w:rPr>
          <w:rFonts w:eastAsia="MS Mincho"/>
          <w:lang w:val="sv-SE" w:eastAsia="ja-JP"/>
        </w:rPr>
        <w:t xml:space="preserve"> citra merek dengan keinginan konsumen atau nasabah untuk mengambil produk tersebut.</w:t>
      </w:r>
    </w:p>
    <w:p w:rsidR="00763E0C" w:rsidRPr="00874144" w:rsidRDefault="00763E0C" w:rsidP="00763E0C">
      <w:pPr>
        <w:jc w:val="both"/>
        <w:rPr>
          <w:b/>
          <w:lang w:val="sv-SE"/>
        </w:rPr>
      </w:pPr>
      <w:r w:rsidRPr="00874144">
        <w:rPr>
          <w:b/>
          <w:lang w:val="sv-SE"/>
        </w:rPr>
        <w:t>H2 :</w:t>
      </w:r>
      <w:r w:rsidRPr="00874144">
        <w:rPr>
          <w:b/>
          <w:lang w:val="sv-SE"/>
        </w:rPr>
        <w:tab/>
        <w:t xml:space="preserve">Ada pengaruh positif citra merek </w:t>
      </w:r>
      <w:r>
        <w:rPr>
          <w:b/>
          <w:lang w:val="id-ID"/>
        </w:rPr>
        <w:t>terhadap</w:t>
      </w:r>
      <w:r w:rsidRPr="00874144">
        <w:rPr>
          <w:b/>
          <w:lang w:val="sv-SE"/>
        </w:rPr>
        <w:t xml:space="preserve"> ikatan emosional nasab</w:t>
      </w:r>
      <w:r>
        <w:rPr>
          <w:b/>
          <w:lang w:val="sv-SE"/>
        </w:rPr>
        <w:t>ah</w:t>
      </w:r>
    </w:p>
    <w:p w:rsidR="00763E0C" w:rsidRPr="00874144" w:rsidRDefault="00763E0C" w:rsidP="00763E0C">
      <w:pPr>
        <w:jc w:val="both"/>
        <w:rPr>
          <w:b/>
          <w:lang w:val="sv-SE"/>
        </w:rPr>
      </w:pPr>
    </w:p>
    <w:p w:rsidR="00763E0C" w:rsidRPr="00874144" w:rsidRDefault="00763E0C" w:rsidP="00763E0C">
      <w:pPr>
        <w:jc w:val="both"/>
        <w:rPr>
          <w:b/>
          <w:lang w:val="sv-SE"/>
        </w:rPr>
      </w:pPr>
      <w:r>
        <w:rPr>
          <w:b/>
          <w:lang w:val="sv-SE"/>
        </w:rPr>
        <w:t>2.3</w:t>
      </w:r>
      <w:r>
        <w:rPr>
          <w:b/>
          <w:lang w:val="sv-SE"/>
        </w:rPr>
        <w:tab/>
      </w:r>
      <w:r w:rsidRPr="00874144">
        <w:rPr>
          <w:b/>
          <w:lang w:val="sv-SE"/>
        </w:rPr>
        <w:t>Pengaruh kemu</w:t>
      </w:r>
      <w:r>
        <w:rPr>
          <w:b/>
          <w:lang w:val="sv-SE"/>
        </w:rPr>
        <w:t>dahan cara pembayaran terhadap Ikatan E</w:t>
      </w:r>
      <w:r w:rsidRPr="00874144">
        <w:rPr>
          <w:b/>
          <w:lang w:val="sv-SE"/>
        </w:rPr>
        <w:t>mosional</w:t>
      </w:r>
    </w:p>
    <w:p w:rsidR="00763E0C" w:rsidRPr="00757A35" w:rsidRDefault="00763E0C" w:rsidP="00763E0C">
      <w:pPr>
        <w:jc w:val="both"/>
        <w:rPr>
          <w:lang w:val="fi-FI"/>
        </w:rPr>
      </w:pPr>
      <w:r w:rsidRPr="00874144">
        <w:rPr>
          <w:b/>
          <w:lang w:val="sv-SE"/>
        </w:rPr>
        <w:tab/>
      </w:r>
      <w:r w:rsidRPr="00930C18">
        <w:rPr>
          <w:lang w:val="sv-SE"/>
        </w:rPr>
        <w:t>Pelayanan merupakan salah satu kunci sukses pengusaha. Karena pelayanan merupakan hal yang sensitif bagi seorang konsumen, pela</w:t>
      </w:r>
      <w:r w:rsidRPr="00B36CF1">
        <w:rPr>
          <w:lang w:val="sv-SE"/>
        </w:rPr>
        <w:t xml:space="preserve">nggan atau nasabah terhadap proses pembelian produk tersebut.  Salah satu bentuk pelayanan dalam jasa perbankkan adalah dalam hal kemudahan cara pembayaran angsuran maupun tabungan. </w:t>
      </w:r>
      <w:r>
        <w:rPr>
          <w:lang w:val="fi-FI"/>
        </w:rPr>
        <w:t>Semakin baik pelayanan suatu bank, semakin puas juga perasaan nasabah. Ada juga pelayanan yang mempunyai hubungan seperti keluarga, tidak terlalu formal. Terkadang hubungan yang terlalu formal dalam transaksi perbankkan membuat suatu jarak antara nasabah dengan Bank. Oleh karena itu Bank BTPN membuat cara yang tidak terlalu formal terhadap pelayanan cara pembayaran angsuran yaitu dengan system cash pick up yaitu ambil angsuran di tempat usaha nasabah, dan bisa diambil harian maupun mingguan, karena akan lebih fleksibel. Semakin sering staff Bank berkunjung ke tempat usaha nasabah, yang dimaksudkan sebagai maintance nasabah juga, maka semakin dekat hubungan emosional nasabah dengan Bank BTPN.</w:t>
      </w:r>
    </w:p>
    <w:p w:rsidR="00763E0C" w:rsidRPr="0031686F" w:rsidRDefault="00763E0C" w:rsidP="00763E0C">
      <w:pPr>
        <w:jc w:val="both"/>
        <w:rPr>
          <w:b/>
          <w:lang w:val="pt-BR"/>
        </w:rPr>
      </w:pPr>
      <w:r w:rsidRPr="0031686F">
        <w:rPr>
          <w:b/>
          <w:lang w:val="pt-BR"/>
        </w:rPr>
        <w:t>H3 :</w:t>
      </w:r>
      <w:r w:rsidRPr="0031686F">
        <w:rPr>
          <w:b/>
          <w:lang w:val="pt-BR"/>
        </w:rPr>
        <w:tab/>
        <w:t xml:space="preserve">Ada pengaruh positif kemudahan cara pembayaran </w:t>
      </w:r>
      <w:r>
        <w:rPr>
          <w:b/>
          <w:lang w:val="id-ID"/>
        </w:rPr>
        <w:t>terhadap</w:t>
      </w:r>
      <w:r w:rsidRPr="0031686F">
        <w:rPr>
          <w:b/>
          <w:lang w:val="pt-BR"/>
        </w:rPr>
        <w:t xml:space="preserve"> ikatan emosional nasabah </w:t>
      </w:r>
    </w:p>
    <w:p w:rsidR="00763E0C" w:rsidRPr="0031686F" w:rsidRDefault="00763E0C" w:rsidP="00763E0C">
      <w:pPr>
        <w:jc w:val="both"/>
        <w:rPr>
          <w:b/>
          <w:lang w:val="pt-BR"/>
        </w:rPr>
      </w:pPr>
    </w:p>
    <w:p w:rsidR="00763E0C" w:rsidRDefault="00763E0C" w:rsidP="00763E0C">
      <w:pPr>
        <w:jc w:val="both"/>
        <w:rPr>
          <w:b/>
          <w:lang w:val="sv-SE"/>
        </w:rPr>
      </w:pPr>
      <w:r>
        <w:rPr>
          <w:b/>
          <w:lang w:val="sv-SE"/>
        </w:rPr>
        <w:t>2.4</w:t>
      </w:r>
      <w:r>
        <w:rPr>
          <w:b/>
          <w:lang w:val="sv-SE"/>
        </w:rPr>
        <w:tab/>
        <w:t>Pengaruh Implementasi Daya Tumbuh Usaha dengan Ikatan Emosional</w:t>
      </w:r>
    </w:p>
    <w:p w:rsidR="00763E0C" w:rsidRDefault="00763E0C" w:rsidP="00763E0C">
      <w:pPr>
        <w:jc w:val="both"/>
        <w:rPr>
          <w:color w:val="000000"/>
          <w:lang w:val="sv-SE"/>
        </w:rPr>
      </w:pPr>
      <w:r>
        <w:rPr>
          <w:b/>
          <w:lang w:val="sv-SE"/>
        </w:rPr>
        <w:tab/>
      </w:r>
      <w:r>
        <w:rPr>
          <w:lang w:val="sv-SE"/>
        </w:rPr>
        <w:t xml:space="preserve">Daya Tumbuh Usaha adalah merupakan bentuk fasilitas tambahan dari Bank BTPN . Fasilitas tambahan ini bisa dalam bentuk pendampingan usaha dan konsultasi bisnis mikro, semisal : </w:t>
      </w:r>
      <w:r w:rsidRPr="00CA674C">
        <w:rPr>
          <w:color w:val="000000"/>
          <w:lang w:val="sv-SE"/>
        </w:rPr>
        <w:t>1). Bimbingan – konsultasi layanan pengembangan bis</w:t>
      </w:r>
      <w:r>
        <w:rPr>
          <w:color w:val="000000"/>
          <w:lang w:val="sv-SE"/>
        </w:rPr>
        <w:t xml:space="preserve">nis, </w:t>
      </w:r>
      <w:r w:rsidRPr="00CA674C">
        <w:rPr>
          <w:color w:val="000000"/>
          <w:lang w:val="sv-SE"/>
        </w:rPr>
        <w:t>melaksanakan kegiatannya berupa bimbingan-konsultasi layanan pe</w:t>
      </w:r>
      <w:r>
        <w:rPr>
          <w:color w:val="000000"/>
          <w:lang w:val="sv-SE"/>
        </w:rPr>
        <w:t>ngembangan bisnis pelaku usaha UMKM,</w:t>
      </w:r>
      <w:r w:rsidRPr="00CA674C">
        <w:rPr>
          <w:color w:val="000000"/>
          <w:lang w:val="sv-SE"/>
        </w:rPr>
        <w:t xml:space="preserve"> 2). Pendampingan bisnis</w:t>
      </w:r>
      <w:r>
        <w:rPr>
          <w:color w:val="000000"/>
          <w:lang w:val="sv-SE"/>
        </w:rPr>
        <w:t xml:space="preserve"> yaitu  melaksanakan kegiatan  </w:t>
      </w:r>
      <w:r w:rsidRPr="00CA674C">
        <w:rPr>
          <w:color w:val="000000"/>
          <w:lang w:val="sv-SE"/>
        </w:rPr>
        <w:t>berupa pe</w:t>
      </w:r>
      <w:r>
        <w:rPr>
          <w:color w:val="000000"/>
          <w:lang w:val="sv-SE"/>
        </w:rPr>
        <w:t>ndampingan bisnis pelaku usaha UMKM, 3). Pusat Informasi Usaha, adalah bentuk informasi yang diberikan Bank BTPN untuk menambah wawasan nasabah dalam menjalankan usahanya. 4). Peluang Usaha Baru, merupakan informasi peluang usaha tambahan yang diberikan Bank BTPN bekerjasama dengan pihak lain sehingga menambah peluang nasabah untuk menambah omset usahanya.</w:t>
      </w:r>
    </w:p>
    <w:p w:rsidR="00763E0C" w:rsidRPr="00CA674C" w:rsidRDefault="00763E0C" w:rsidP="00763E0C">
      <w:pPr>
        <w:jc w:val="both"/>
        <w:rPr>
          <w:color w:val="000000"/>
          <w:lang w:val="sv-SE"/>
        </w:rPr>
      </w:pPr>
      <w:r>
        <w:rPr>
          <w:color w:val="000000"/>
          <w:lang w:val="sv-SE"/>
        </w:rPr>
        <w:t>Dengan adanya pendampingan usaha oleh Bank BTPN diharapkan terjalin ikatan emosional tersendiri antara Bank BTPN dengan nasabah, karena usaha nya ada perubahan positif maka ikatan emosional meningkat.</w:t>
      </w:r>
    </w:p>
    <w:p w:rsidR="00763E0C" w:rsidRDefault="00763E0C" w:rsidP="00763E0C">
      <w:pPr>
        <w:jc w:val="both"/>
        <w:rPr>
          <w:b/>
          <w:lang w:val="sv-SE"/>
        </w:rPr>
      </w:pPr>
      <w:r>
        <w:rPr>
          <w:b/>
          <w:lang w:val="sv-SE"/>
        </w:rPr>
        <w:t>H4</w:t>
      </w:r>
      <w:r w:rsidRPr="00C508B3">
        <w:rPr>
          <w:b/>
          <w:lang w:val="sv-SE"/>
        </w:rPr>
        <w:t xml:space="preserve"> :</w:t>
      </w:r>
      <w:r w:rsidRPr="00C508B3">
        <w:rPr>
          <w:b/>
          <w:lang w:val="sv-SE"/>
        </w:rPr>
        <w:tab/>
        <w:t xml:space="preserve">Ada pengaruh positif </w:t>
      </w:r>
      <w:r>
        <w:rPr>
          <w:b/>
          <w:lang w:val="sv-SE"/>
        </w:rPr>
        <w:t xml:space="preserve">implementasi Daya Tumbuh Usaha </w:t>
      </w:r>
      <w:r w:rsidRPr="00C508B3">
        <w:rPr>
          <w:b/>
          <w:lang w:val="sv-SE"/>
        </w:rPr>
        <w:t xml:space="preserve"> </w:t>
      </w:r>
      <w:r>
        <w:rPr>
          <w:b/>
          <w:lang w:val="id-ID"/>
        </w:rPr>
        <w:t>terhadap</w:t>
      </w:r>
      <w:r w:rsidRPr="00C508B3">
        <w:rPr>
          <w:b/>
          <w:lang w:val="sv-SE"/>
        </w:rPr>
        <w:t xml:space="preserve"> ikatan emosional</w:t>
      </w:r>
      <w:r>
        <w:rPr>
          <w:b/>
          <w:lang w:val="sv-SE"/>
        </w:rPr>
        <w:t xml:space="preserve"> nasabah </w:t>
      </w:r>
    </w:p>
    <w:p w:rsidR="00763E0C" w:rsidRPr="003D44C5" w:rsidRDefault="00763E0C" w:rsidP="00763E0C">
      <w:pPr>
        <w:jc w:val="both"/>
        <w:rPr>
          <w:b/>
          <w:lang w:val="sv-SE"/>
        </w:rPr>
      </w:pPr>
      <w:r>
        <w:rPr>
          <w:b/>
          <w:lang w:val="sv-SE"/>
        </w:rPr>
        <w:t>2.5</w:t>
      </w:r>
      <w:r>
        <w:rPr>
          <w:b/>
          <w:lang w:val="sv-SE"/>
        </w:rPr>
        <w:tab/>
        <w:t>Pengaruh Ikatan Emosional nasabah dengan Bank BTPN Comal terhadap minat pengambilan kredit ulang</w:t>
      </w:r>
    </w:p>
    <w:p w:rsidR="00763E0C" w:rsidRPr="00411ABD" w:rsidRDefault="00763E0C" w:rsidP="00763E0C">
      <w:pPr>
        <w:autoSpaceDE w:val="0"/>
        <w:autoSpaceDN w:val="0"/>
        <w:adjustRightInd w:val="0"/>
        <w:jc w:val="both"/>
        <w:rPr>
          <w:rFonts w:eastAsia="MS Mincho"/>
          <w:lang w:val="sv-SE" w:eastAsia="ja-JP"/>
        </w:rPr>
      </w:pPr>
      <w:r w:rsidRPr="003D44C5">
        <w:rPr>
          <w:lang w:val="sv-SE"/>
        </w:rPr>
        <w:tab/>
      </w:r>
      <w:r w:rsidRPr="00411ABD">
        <w:rPr>
          <w:rFonts w:eastAsia="MS Mincho"/>
          <w:lang w:val="sv-SE" w:eastAsia="ja-JP"/>
        </w:rPr>
        <w:t xml:space="preserve">Pelanggan yang melakukan pembelian secara berulang pada merk yang dipasarkan merupakan impian bagi pemasar, mengingat loyalitas yang mereka lakukan akan secara konsisten berkontribusi pada penerimaan maupun laba yang </w:t>
      </w:r>
      <w:r w:rsidRPr="00411ABD">
        <w:rPr>
          <w:rFonts w:eastAsia="MS Mincho"/>
          <w:lang w:val="sv-SE" w:eastAsia="ja-JP"/>
        </w:rPr>
        <w:lastRenderedPageBreak/>
        <w:t xml:space="preserve">dihasilkan perusahaan (Reichheld, 1996). Agar konsumen loyal, perusahaan menggunakan program-program loyalitas, seperti memberikan hadiah ke pelanggan pada momen tertentu (misal: O’Brien dan Jones, 1995) atau </w:t>
      </w:r>
      <w:r w:rsidRPr="00411ABD">
        <w:rPr>
          <w:rFonts w:eastAsia="MS Mincho"/>
          <w:i/>
          <w:iCs/>
          <w:lang w:val="sv-SE" w:eastAsia="ja-JP"/>
        </w:rPr>
        <w:t xml:space="preserve">mengunci </w:t>
      </w:r>
      <w:r w:rsidRPr="00411ABD">
        <w:rPr>
          <w:rFonts w:eastAsia="MS Mincho"/>
          <w:lang w:val="sv-SE" w:eastAsia="ja-JP"/>
        </w:rPr>
        <w:t xml:space="preserve">pelanggan melalui kompatibilitas produk, seperti hanya toner asli yang bisa digunakan untuk printer tertentu (misal: Buschken, 2004). Namun, sebagian besar peneliti berpendapat bahwa pembelian kembali akan semakin baik bilamana pelanggan memiliki perasaan positif yang sangat kuat terhadap merk (misal: Dick dan Basu, 1994), melibatkan kondisi psikologis yang mengikat pelanggan dengan merk (Kotler dan Keller, 2011) dan menguatkan komitmen untuk melakukan pembelian secara berulang (Oliver, 1999). Penerimaan dan laba yang dihasilkan dari pembelian berulang karena pelanggan terikat secara emosional akan lebih stabil (Grisaffe dan Nguyen, 2011) dan mereka siap untuk mengorbankan keuangannya guna mengonsumsi merk tersebut (Oliver, 1999). Hubungan ini dikenal dengan nama </w:t>
      </w:r>
      <w:r w:rsidRPr="00411ABD">
        <w:rPr>
          <w:rFonts w:eastAsia="MS Mincho"/>
          <w:i/>
          <w:iCs/>
          <w:lang w:val="sv-SE" w:eastAsia="ja-JP"/>
        </w:rPr>
        <w:t xml:space="preserve">emotional attachment to brands </w:t>
      </w:r>
      <w:r w:rsidRPr="00411ABD">
        <w:rPr>
          <w:rFonts w:eastAsia="MS Mincho"/>
          <w:lang w:val="sv-SE" w:eastAsia="ja-JP"/>
        </w:rPr>
        <w:t>– keterikatan emosional pelanggan pada merk (Thomson, MacInnis, dan Park, 2005), dalam Badri Munir Sukoco dan Reza Aditya Hartawan.</w:t>
      </w:r>
    </w:p>
    <w:p w:rsidR="00763E0C" w:rsidRPr="00411ABD" w:rsidRDefault="00763E0C" w:rsidP="00763E0C">
      <w:pPr>
        <w:autoSpaceDE w:val="0"/>
        <w:autoSpaceDN w:val="0"/>
        <w:adjustRightInd w:val="0"/>
        <w:jc w:val="both"/>
        <w:rPr>
          <w:rFonts w:eastAsia="MS Mincho"/>
          <w:lang w:val="sv-SE" w:eastAsia="ja-JP"/>
        </w:rPr>
      </w:pPr>
      <w:r w:rsidRPr="00411ABD">
        <w:rPr>
          <w:rFonts w:eastAsia="MS Mincho"/>
          <w:lang w:val="sv-SE" w:eastAsia="ja-JP"/>
        </w:rPr>
        <w:t>Dalam gambaran tersebut terlihat jelas bahwa adanya keterikatan emosional sangat mempengaruhi seseorang dalam memutuskan menggunakan kembali suatu produk yang sama.</w:t>
      </w:r>
    </w:p>
    <w:p w:rsidR="00763E0C" w:rsidRDefault="00763E0C" w:rsidP="00763E0C">
      <w:pPr>
        <w:jc w:val="both"/>
        <w:rPr>
          <w:b/>
          <w:lang w:val="sv-SE"/>
        </w:rPr>
      </w:pPr>
      <w:r>
        <w:rPr>
          <w:b/>
          <w:lang w:val="sv-SE"/>
        </w:rPr>
        <w:t>H5</w:t>
      </w:r>
      <w:r w:rsidRPr="00C508B3">
        <w:rPr>
          <w:b/>
          <w:lang w:val="sv-SE"/>
        </w:rPr>
        <w:t xml:space="preserve"> :</w:t>
      </w:r>
      <w:r w:rsidRPr="00C508B3">
        <w:rPr>
          <w:b/>
          <w:lang w:val="sv-SE"/>
        </w:rPr>
        <w:tab/>
        <w:t>Ada pengaruh positif ikatan emosional</w:t>
      </w:r>
      <w:r>
        <w:rPr>
          <w:b/>
          <w:lang w:val="sv-SE"/>
        </w:rPr>
        <w:t xml:space="preserve"> nasabah </w:t>
      </w:r>
      <w:r>
        <w:rPr>
          <w:b/>
          <w:lang w:val="id-ID"/>
        </w:rPr>
        <w:t>terhadap</w:t>
      </w:r>
      <w:r>
        <w:rPr>
          <w:b/>
          <w:lang w:val="sv-SE"/>
        </w:rPr>
        <w:t xml:space="preserve"> minat pengambilan kredit kembali</w:t>
      </w:r>
    </w:p>
    <w:p w:rsidR="005037FC" w:rsidRDefault="005037FC" w:rsidP="004E5F75">
      <w:pPr>
        <w:jc w:val="both"/>
        <w:rPr>
          <w:lang w:val="id-ID"/>
        </w:rPr>
      </w:pPr>
    </w:p>
    <w:p w:rsidR="00A12701" w:rsidRPr="0031686F" w:rsidRDefault="00A12701" w:rsidP="004E5F75">
      <w:pPr>
        <w:pStyle w:val="ListParagraph"/>
        <w:spacing w:line="240" w:lineRule="auto"/>
        <w:ind w:left="0" w:firstLine="0"/>
        <w:jc w:val="center"/>
        <w:rPr>
          <w:b/>
          <w:szCs w:val="24"/>
          <w:lang w:val="pt-BR"/>
        </w:rPr>
      </w:pPr>
    </w:p>
    <w:p w:rsidR="00D3467E" w:rsidRPr="00754DB1" w:rsidRDefault="00D3467E" w:rsidP="00FC21D7">
      <w:pPr>
        <w:pStyle w:val="ListParagraph"/>
        <w:numPr>
          <w:ilvl w:val="0"/>
          <w:numId w:val="1"/>
        </w:numPr>
        <w:spacing w:line="240" w:lineRule="auto"/>
        <w:rPr>
          <w:b/>
          <w:szCs w:val="24"/>
          <w:lang w:val="fi-FI"/>
        </w:rPr>
      </w:pPr>
      <w:r w:rsidRPr="00754DB1">
        <w:rPr>
          <w:b/>
          <w:szCs w:val="24"/>
          <w:lang w:val="fi-FI"/>
        </w:rPr>
        <w:t>METODE PENELITIAN</w:t>
      </w:r>
    </w:p>
    <w:p w:rsidR="00D3467E" w:rsidRPr="00BA0516" w:rsidRDefault="00D3467E" w:rsidP="00FC21D7">
      <w:pPr>
        <w:pStyle w:val="ListParagraph"/>
        <w:numPr>
          <w:ilvl w:val="1"/>
          <w:numId w:val="1"/>
        </w:numPr>
        <w:spacing w:line="240" w:lineRule="auto"/>
        <w:contextualSpacing w:val="0"/>
        <w:rPr>
          <w:b/>
          <w:szCs w:val="24"/>
        </w:rPr>
      </w:pPr>
      <w:r w:rsidRPr="00BA0516">
        <w:rPr>
          <w:b/>
          <w:szCs w:val="24"/>
        </w:rPr>
        <w:t xml:space="preserve">Populasi </w:t>
      </w:r>
      <w:r>
        <w:rPr>
          <w:b/>
          <w:szCs w:val="24"/>
        </w:rPr>
        <w:t xml:space="preserve">dan </w:t>
      </w:r>
      <w:r w:rsidRPr="00BA0516">
        <w:rPr>
          <w:b/>
          <w:szCs w:val="24"/>
        </w:rPr>
        <w:t>Sampe</w:t>
      </w:r>
      <w:r w:rsidR="00B867F9">
        <w:rPr>
          <w:b/>
          <w:szCs w:val="24"/>
          <w:lang w:val="en-US"/>
        </w:rPr>
        <w:t>l</w:t>
      </w:r>
    </w:p>
    <w:p w:rsidR="00754DB1" w:rsidRDefault="00763E0C" w:rsidP="00763E0C">
      <w:pPr>
        <w:tabs>
          <w:tab w:val="left" w:pos="6259"/>
        </w:tabs>
        <w:ind w:firstLine="720"/>
        <w:jc w:val="both"/>
        <w:rPr>
          <w:lang w:val="id-ID"/>
        </w:rPr>
      </w:pPr>
      <w:r>
        <w:rPr>
          <w:lang w:val="id-ID"/>
        </w:rPr>
        <w:t xml:space="preserve"> </w:t>
      </w:r>
      <w:r w:rsidRPr="0031686F">
        <w:rPr>
          <w:lang w:val="id-ID"/>
        </w:rPr>
        <w:t>Populasi adalah gabungan dari seluruh elemen yang berbentuk peristiwa, hal atau orang yang memiliki karakteristik yang serupa yang menjadi pusat perhatian seorang peneliti karena itu dipandang sebagai sebuah semesta penelitian. Dan populasi untuk penelitian ini adalah seluruh Nasabah Bank BTPN Area Pemalang.</w:t>
      </w:r>
      <w:r>
        <w:rPr>
          <w:lang w:val="id-ID"/>
        </w:rPr>
        <w:t xml:space="preserve"> </w:t>
      </w:r>
      <w:r w:rsidRPr="0031686F">
        <w:rPr>
          <w:lang w:val="id-ID"/>
        </w:rPr>
        <w:t>Sampel untuk penelitian ini adalah sebagian dari seluruh Nasabah Bank BTPN Cabang Comal. Pedoman ukuran sampel tergantung pada jumlah indikator kali 5 sampai 10. Untuk penel</w:t>
      </w:r>
      <w:r>
        <w:rPr>
          <w:lang w:val="id-ID"/>
        </w:rPr>
        <w:t>itian ini berjumlah 125 responden.</w:t>
      </w:r>
    </w:p>
    <w:p w:rsidR="00763E0C" w:rsidRPr="0031686F" w:rsidRDefault="00763E0C" w:rsidP="00763E0C">
      <w:pPr>
        <w:tabs>
          <w:tab w:val="left" w:pos="6259"/>
        </w:tabs>
        <w:ind w:firstLine="720"/>
        <w:jc w:val="both"/>
        <w:rPr>
          <w:lang w:val="id-ID"/>
        </w:rPr>
      </w:pPr>
    </w:p>
    <w:p w:rsidR="00754DB1" w:rsidRPr="0031686F" w:rsidRDefault="00754DB1" w:rsidP="004E5F75">
      <w:pPr>
        <w:ind w:firstLine="720"/>
        <w:jc w:val="both"/>
        <w:rPr>
          <w:lang w:val="id-ID"/>
        </w:rPr>
      </w:pPr>
    </w:p>
    <w:p w:rsidR="00D3467E" w:rsidRPr="00BA0516" w:rsidRDefault="00D3467E" w:rsidP="00FC21D7">
      <w:pPr>
        <w:pStyle w:val="ListParagraph"/>
        <w:numPr>
          <w:ilvl w:val="1"/>
          <w:numId w:val="1"/>
        </w:numPr>
        <w:spacing w:line="240" w:lineRule="auto"/>
        <w:contextualSpacing w:val="0"/>
        <w:rPr>
          <w:b/>
          <w:szCs w:val="24"/>
        </w:rPr>
      </w:pPr>
      <w:r w:rsidRPr="00BA0516">
        <w:rPr>
          <w:b/>
          <w:szCs w:val="24"/>
        </w:rPr>
        <w:t>Jenis dan Sumber Data</w:t>
      </w:r>
    </w:p>
    <w:p w:rsidR="00CE7412" w:rsidRPr="0031686F" w:rsidRDefault="00D3467E" w:rsidP="004E5F75">
      <w:pPr>
        <w:ind w:firstLine="720"/>
        <w:jc w:val="both"/>
        <w:rPr>
          <w:lang w:val="nb-NO"/>
        </w:rPr>
      </w:pPr>
      <w:r w:rsidRPr="0031686F">
        <w:rPr>
          <w:lang w:val="nb-NO"/>
        </w:rPr>
        <w:t xml:space="preserve">Dalam penelitian ini jenis data yang digunakan adalah data primer. Data primer adalah data yang diperoleh secara langsung dari para </w:t>
      </w:r>
      <w:r w:rsidR="00CE7412" w:rsidRPr="0031686F">
        <w:rPr>
          <w:lang w:val="nb-NO"/>
        </w:rPr>
        <w:t>responden</w:t>
      </w:r>
      <w:r w:rsidRPr="0031686F">
        <w:rPr>
          <w:lang w:val="nb-NO"/>
        </w:rPr>
        <w:t xml:space="preserve"> melalui penyebaran kuesioner. Sedangkan data sekunder merupakan data yang sudah tersedia, sehingga dapat langsung digunakan untuk penelitian ini. </w:t>
      </w:r>
    </w:p>
    <w:p w:rsidR="00AC7426" w:rsidRDefault="00AC7426" w:rsidP="004E5F75">
      <w:pPr>
        <w:ind w:firstLine="720"/>
        <w:jc w:val="both"/>
        <w:rPr>
          <w:lang w:val="id-ID"/>
        </w:rPr>
      </w:pPr>
    </w:p>
    <w:p w:rsidR="00763E0C" w:rsidRPr="00763E0C" w:rsidRDefault="00763E0C" w:rsidP="004E5F75">
      <w:pPr>
        <w:ind w:firstLine="720"/>
        <w:jc w:val="both"/>
        <w:rPr>
          <w:lang w:val="id-ID"/>
        </w:rPr>
      </w:pPr>
    </w:p>
    <w:p w:rsidR="00D3467E" w:rsidRPr="0031686F" w:rsidRDefault="00D3467E" w:rsidP="00FC21D7">
      <w:pPr>
        <w:numPr>
          <w:ilvl w:val="1"/>
          <w:numId w:val="1"/>
        </w:numPr>
        <w:jc w:val="both"/>
        <w:rPr>
          <w:b/>
          <w:lang w:val="nb-NO"/>
        </w:rPr>
      </w:pPr>
      <w:r w:rsidRPr="0031686F">
        <w:rPr>
          <w:b/>
          <w:lang w:val="nb-NO"/>
        </w:rPr>
        <w:t>Metode Pengumpulan Data dan Skala Pengukuran</w:t>
      </w:r>
    </w:p>
    <w:p w:rsidR="00763E0C" w:rsidRPr="00FE45E3" w:rsidRDefault="00763E0C" w:rsidP="00763E0C">
      <w:pPr>
        <w:tabs>
          <w:tab w:val="left" w:pos="6259"/>
        </w:tabs>
        <w:ind w:firstLine="709"/>
        <w:jc w:val="both"/>
        <w:rPr>
          <w:lang w:val="id-ID"/>
        </w:rPr>
      </w:pPr>
      <w:r w:rsidRPr="006143CD">
        <w:rPr>
          <w:lang w:val="id-ID"/>
        </w:rPr>
        <w:t xml:space="preserve">Data dikumpulkan dengan menggunakan angket, yaitu dengan memberi daftar pertanyaan atau kuesioner kepada responden. Adapun anggapan yang dipegang dalam menggunakan metode ini bahwa subyek penelitian merupakan </w:t>
      </w:r>
      <w:r w:rsidRPr="006143CD">
        <w:rPr>
          <w:lang w:val="id-ID"/>
        </w:rPr>
        <w:lastRenderedPageBreak/>
        <w:t>orang yang paling tahu tentang dirinya dan pertanyaan yang diberikan adalah benar dan dapat dipercaya.</w:t>
      </w:r>
    </w:p>
    <w:p w:rsidR="00763E0C" w:rsidRPr="006143CD" w:rsidRDefault="00763E0C" w:rsidP="00763E0C">
      <w:pPr>
        <w:tabs>
          <w:tab w:val="left" w:pos="6259"/>
        </w:tabs>
        <w:ind w:firstLine="709"/>
        <w:jc w:val="both"/>
        <w:rPr>
          <w:lang w:val="id-ID"/>
        </w:rPr>
      </w:pPr>
      <w:r w:rsidRPr="006143CD">
        <w:rPr>
          <w:lang w:val="id-ID"/>
        </w:rPr>
        <w:t>Dalam Skala numerikal, angka 1 (satu) menunjukkan bahwa responden memberikan tanggapan yang sangat tidak setuju terhadap pernyataan atau pertanyaan yang diajukan, sedangkan angka 10 (sepuluh) menunjukkan sangat setuju untuk mendapatkan data yang bersifat interval dan diberi skor atau nilai sebagai berikut:</w:t>
      </w:r>
    </w:p>
    <w:p w:rsidR="00763E0C" w:rsidRPr="006143CD" w:rsidRDefault="00763E0C" w:rsidP="00763E0C">
      <w:pPr>
        <w:tabs>
          <w:tab w:val="left" w:pos="6259"/>
        </w:tabs>
        <w:jc w:val="both"/>
        <w:rPr>
          <w:lang w:val="id-ID"/>
        </w:rPr>
      </w:pPr>
      <w:r w:rsidRPr="006143CD">
        <w:rPr>
          <w:lang w:val="id-ID"/>
        </w:rPr>
        <w:t>Sangat tidak setuju                                                                                Sangat setuju</w:t>
      </w:r>
    </w:p>
    <w:p w:rsidR="00763E0C" w:rsidRPr="00AE0F74" w:rsidRDefault="00763E0C" w:rsidP="00763E0C">
      <w:pPr>
        <w:tabs>
          <w:tab w:val="left" w:pos="6259"/>
        </w:tabs>
        <w:jc w:val="both"/>
        <w:rPr>
          <w:u w:val="single"/>
          <w:lang w:val="id-ID"/>
        </w:rPr>
      </w:pPr>
      <w:r w:rsidRPr="006143CD">
        <w:rPr>
          <w:lang w:val="id-ID"/>
        </w:rPr>
        <w:t xml:space="preserve"> </w:t>
      </w:r>
      <w:r>
        <w:rPr>
          <w:lang w:val="id-ID"/>
        </w:rPr>
        <w:t xml:space="preserve">              </w:t>
      </w:r>
      <w:r>
        <w:rPr>
          <w:u w:val="single"/>
          <w:lang w:val="id-ID"/>
        </w:rPr>
        <w:t>1____</w:t>
      </w:r>
      <w:r>
        <w:rPr>
          <w:lang w:val="id-ID"/>
        </w:rPr>
        <w:t>_</w:t>
      </w:r>
      <w:r>
        <w:rPr>
          <w:u w:val="single"/>
          <w:lang w:val="id-ID"/>
        </w:rPr>
        <w:t>_____________________________________________10</w:t>
      </w:r>
    </w:p>
    <w:p w:rsidR="00763E0C" w:rsidRDefault="00763E0C" w:rsidP="00763E0C">
      <w:pPr>
        <w:tabs>
          <w:tab w:val="left" w:pos="6259"/>
        </w:tabs>
        <w:jc w:val="both"/>
        <w:rPr>
          <w:b/>
          <w:lang w:val="sv-SE"/>
        </w:rPr>
      </w:pPr>
    </w:p>
    <w:p w:rsidR="008A6CC3" w:rsidRPr="0031686F" w:rsidRDefault="008A6CC3" w:rsidP="004E5F75">
      <w:pPr>
        <w:jc w:val="both"/>
        <w:rPr>
          <w:lang w:val="fi-FI"/>
        </w:rPr>
      </w:pPr>
    </w:p>
    <w:p w:rsidR="009351C8" w:rsidRPr="009351C8" w:rsidRDefault="009351C8" w:rsidP="00FC21D7">
      <w:pPr>
        <w:pStyle w:val="ListParagraph"/>
        <w:numPr>
          <w:ilvl w:val="1"/>
          <w:numId w:val="1"/>
        </w:numPr>
        <w:spacing w:line="240" w:lineRule="auto"/>
        <w:contextualSpacing w:val="0"/>
        <w:rPr>
          <w:b/>
          <w:szCs w:val="24"/>
        </w:rPr>
      </w:pPr>
      <w:r>
        <w:rPr>
          <w:b/>
          <w:szCs w:val="24"/>
          <w:lang w:val="en-US"/>
        </w:rPr>
        <w:t>Definisi Operasional Variabel</w:t>
      </w:r>
    </w:p>
    <w:p w:rsidR="009351C8" w:rsidRDefault="009351C8" w:rsidP="004E5F75">
      <w:pPr>
        <w:pStyle w:val="ListParagraph"/>
        <w:spacing w:line="240" w:lineRule="auto"/>
        <w:ind w:left="360" w:firstLine="0"/>
        <w:contextualSpacing w:val="0"/>
        <w:jc w:val="center"/>
        <w:rPr>
          <w:b/>
          <w:szCs w:val="24"/>
        </w:rPr>
      </w:pPr>
      <w:r>
        <w:rPr>
          <w:b/>
          <w:szCs w:val="24"/>
          <w:lang w:val="en-US"/>
        </w:rPr>
        <w:t>Tabel 3.1. Definisi Operasional Variabel</w:t>
      </w:r>
    </w:p>
    <w:tbl>
      <w:tblPr>
        <w:tblW w:w="1062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727"/>
        <w:gridCol w:w="3060"/>
        <w:gridCol w:w="2673"/>
      </w:tblGrid>
      <w:tr w:rsidR="00763E0C" w:rsidRPr="00763E0C" w:rsidTr="00FC21D7">
        <w:tc>
          <w:tcPr>
            <w:tcW w:w="2160" w:type="dxa"/>
            <w:vAlign w:val="center"/>
          </w:tcPr>
          <w:p w:rsidR="00763E0C" w:rsidRPr="00763E0C" w:rsidRDefault="00763E0C" w:rsidP="00FC21D7">
            <w:pPr>
              <w:jc w:val="center"/>
              <w:rPr>
                <w:b/>
                <w:sz w:val="20"/>
                <w:szCs w:val="20"/>
              </w:rPr>
            </w:pPr>
            <w:r w:rsidRPr="00763E0C">
              <w:rPr>
                <w:b/>
                <w:sz w:val="20"/>
                <w:szCs w:val="20"/>
              </w:rPr>
              <w:t>Variabel</w:t>
            </w:r>
          </w:p>
        </w:tc>
        <w:tc>
          <w:tcPr>
            <w:tcW w:w="2727" w:type="dxa"/>
            <w:vAlign w:val="center"/>
          </w:tcPr>
          <w:p w:rsidR="00763E0C" w:rsidRPr="00763E0C" w:rsidRDefault="00763E0C" w:rsidP="00FC21D7">
            <w:pPr>
              <w:jc w:val="center"/>
              <w:rPr>
                <w:b/>
                <w:sz w:val="20"/>
                <w:szCs w:val="20"/>
              </w:rPr>
            </w:pPr>
            <w:r w:rsidRPr="00763E0C">
              <w:rPr>
                <w:b/>
                <w:sz w:val="20"/>
                <w:szCs w:val="20"/>
              </w:rPr>
              <w:t>Definisi Konseptual</w:t>
            </w:r>
          </w:p>
        </w:tc>
        <w:tc>
          <w:tcPr>
            <w:tcW w:w="3060" w:type="dxa"/>
          </w:tcPr>
          <w:p w:rsidR="00763E0C" w:rsidRPr="00763E0C" w:rsidRDefault="00763E0C" w:rsidP="00FC21D7">
            <w:pPr>
              <w:jc w:val="center"/>
              <w:rPr>
                <w:b/>
                <w:sz w:val="20"/>
                <w:szCs w:val="20"/>
              </w:rPr>
            </w:pPr>
            <w:r w:rsidRPr="00763E0C">
              <w:rPr>
                <w:b/>
                <w:sz w:val="20"/>
                <w:szCs w:val="20"/>
              </w:rPr>
              <w:t>Indikator</w:t>
            </w:r>
          </w:p>
        </w:tc>
        <w:tc>
          <w:tcPr>
            <w:tcW w:w="2673" w:type="dxa"/>
            <w:vAlign w:val="center"/>
          </w:tcPr>
          <w:p w:rsidR="00763E0C" w:rsidRPr="00763E0C" w:rsidRDefault="00763E0C" w:rsidP="00FC21D7">
            <w:pPr>
              <w:rPr>
                <w:b/>
                <w:sz w:val="20"/>
                <w:szCs w:val="20"/>
              </w:rPr>
            </w:pPr>
            <w:r w:rsidRPr="00763E0C">
              <w:rPr>
                <w:b/>
                <w:sz w:val="20"/>
                <w:szCs w:val="20"/>
              </w:rPr>
              <w:t>Pengukuran</w:t>
            </w:r>
          </w:p>
        </w:tc>
      </w:tr>
      <w:tr w:rsidR="00763E0C" w:rsidRPr="0031686F" w:rsidTr="00FC21D7">
        <w:tc>
          <w:tcPr>
            <w:tcW w:w="2160" w:type="dxa"/>
          </w:tcPr>
          <w:p w:rsidR="00763E0C" w:rsidRPr="00763E0C" w:rsidRDefault="00763E0C" w:rsidP="00FC21D7">
            <w:pPr>
              <w:rPr>
                <w:sz w:val="20"/>
                <w:szCs w:val="20"/>
              </w:rPr>
            </w:pPr>
            <w:r w:rsidRPr="00763E0C">
              <w:rPr>
                <w:sz w:val="20"/>
                <w:szCs w:val="20"/>
              </w:rPr>
              <w:t xml:space="preserve">Kompetensi </w:t>
            </w:r>
          </w:p>
          <w:p w:rsidR="00763E0C" w:rsidRPr="00763E0C" w:rsidRDefault="00763E0C" w:rsidP="00FC21D7">
            <w:pPr>
              <w:rPr>
                <w:sz w:val="20"/>
                <w:szCs w:val="20"/>
              </w:rPr>
            </w:pPr>
            <w:r w:rsidRPr="00763E0C">
              <w:rPr>
                <w:sz w:val="20"/>
                <w:szCs w:val="20"/>
              </w:rPr>
              <w:t xml:space="preserve">Tenaga </w:t>
            </w:r>
          </w:p>
          <w:p w:rsidR="00763E0C" w:rsidRPr="00763E0C" w:rsidRDefault="00763E0C" w:rsidP="00FC21D7">
            <w:pPr>
              <w:rPr>
                <w:sz w:val="20"/>
                <w:szCs w:val="20"/>
              </w:rPr>
            </w:pPr>
            <w:r w:rsidRPr="00763E0C">
              <w:rPr>
                <w:sz w:val="20"/>
                <w:szCs w:val="20"/>
              </w:rPr>
              <w:t>Penjualan</w:t>
            </w:r>
          </w:p>
        </w:tc>
        <w:tc>
          <w:tcPr>
            <w:tcW w:w="2727" w:type="dxa"/>
          </w:tcPr>
          <w:p w:rsidR="00763E0C" w:rsidRPr="00763E0C" w:rsidRDefault="00763E0C" w:rsidP="00FC21D7">
            <w:pPr>
              <w:autoSpaceDE w:val="0"/>
              <w:autoSpaceDN w:val="0"/>
              <w:adjustRightInd w:val="0"/>
              <w:jc w:val="both"/>
              <w:rPr>
                <w:rFonts w:ascii="TimesNewRomanPSMT" w:eastAsia="MS Mincho" w:hAnsi="TimesNewRomanPSMT" w:cs="TimesNewRomanPSMT"/>
                <w:sz w:val="20"/>
                <w:szCs w:val="20"/>
                <w:lang w:val="sv-SE" w:eastAsia="ja-JP"/>
              </w:rPr>
            </w:pPr>
            <w:r w:rsidRPr="00763E0C">
              <w:rPr>
                <w:rFonts w:ascii="TimesNewRomanPSMT" w:eastAsia="MS Mincho" w:hAnsi="TimesNewRomanPSMT" w:cs="TimesNewRomanPSMT"/>
                <w:sz w:val="20"/>
                <w:szCs w:val="20"/>
                <w:lang w:val="sv-SE" w:eastAsia="ja-JP"/>
              </w:rPr>
              <w:t xml:space="preserve">Kompetensi adalah </w:t>
            </w:r>
            <w:r w:rsidRPr="00763E0C">
              <w:rPr>
                <w:rFonts w:eastAsia="MS Mincho"/>
                <w:i/>
                <w:iCs/>
                <w:sz w:val="20"/>
                <w:szCs w:val="20"/>
                <w:lang w:val="sv-SE" w:eastAsia="ja-JP"/>
              </w:rPr>
              <w:t>knowledge</w:t>
            </w:r>
            <w:r w:rsidRPr="00763E0C">
              <w:rPr>
                <w:rFonts w:ascii="TimesNewRomanPSMT" w:eastAsia="MS Mincho" w:hAnsi="TimesNewRomanPSMT" w:cs="TimesNewRomanPSMT"/>
                <w:sz w:val="20"/>
                <w:szCs w:val="20"/>
                <w:lang w:val="sv-SE" w:eastAsia="ja-JP"/>
              </w:rPr>
              <w:t xml:space="preserve">, </w:t>
            </w:r>
            <w:r w:rsidRPr="00763E0C">
              <w:rPr>
                <w:rFonts w:eastAsia="MS Mincho"/>
                <w:i/>
                <w:iCs/>
                <w:sz w:val="20"/>
                <w:szCs w:val="20"/>
                <w:lang w:val="sv-SE" w:eastAsia="ja-JP"/>
              </w:rPr>
              <w:t xml:space="preserve">skill </w:t>
            </w:r>
            <w:r w:rsidRPr="00763E0C">
              <w:rPr>
                <w:rFonts w:ascii="TimesNewRomanPSMT" w:eastAsia="MS Mincho" w:hAnsi="TimesNewRomanPSMT" w:cs="TimesNewRomanPSMT"/>
                <w:sz w:val="20"/>
                <w:szCs w:val="20"/>
                <w:lang w:val="sv-SE" w:eastAsia="ja-JP"/>
              </w:rPr>
              <w:t>dan</w:t>
            </w:r>
          </w:p>
          <w:p w:rsidR="00763E0C" w:rsidRPr="00763E0C" w:rsidRDefault="00763E0C" w:rsidP="00FC21D7">
            <w:pPr>
              <w:jc w:val="both"/>
              <w:rPr>
                <w:sz w:val="20"/>
                <w:szCs w:val="20"/>
                <w:lang w:val="sv-SE"/>
              </w:rPr>
            </w:pPr>
            <w:r w:rsidRPr="00763E0C">
              <w:rPr>
                <w:rFonts w:ascii="TimesNewRomanPSMT" w:eastAsia="MS Mincho" w:hAnsi="TimesNewRomanPSMT" w:cs="TimesNewRomanPSMT"/>
                <w:sz w:val="20"/>
                <w:szCs w:val="20"/>
                <w:lang w:val="sv-SE" w:eastAsia="ja-JP"/>
              </w:rPr>
              <w:t>kualitas individu untuk mencapai kesuksesan pekerjaannya.</w:t>
            </w:r>
          </w:p>
        </w:tc>
        <w:tc>
          <w:tcPr>
            <w:tcW w:w="3060" w:type="dxa"/>
          </w:tcPr>
          <w:p w:rsidR="00763E0C" w:rsidRPr="00763E0C" w:rsidRDefault="00763E0C" w:rsidP="00FC21D7">
            <w:pPr>
              <w:numPr>
                <w:ilvl w:val="1"/>
                <w:numId w:val="3"/>
              </w:numPr>
              <w:tabs>
                <w:tab w:val="clear" w:pos="2520"/>
                <w:tab w:val="num" w:pos="225"/>
              </w:tabs>
              <w:ind w:left="225" w:hanging="180"/>
              <w:jc w:val="both"/>
              <w:rPr>
                <w:sz w:val="20"/>
                <w:szCs w:val="20"/>
                <w:lang w:val="sv-SE"/>
              </w:rPr>
            </w:pPr>
            <w:r w:rsidRPr="00763E0C">
              <w:rPr>
                <w:sz w:val="20"/>
                <w:szCs w:val="20"/>
                <w:lang w:val="sv-SE"/>
              </w:rPr>
              <w:t>Kemampuan menerangkan produk</w:t>
            </w:r>
          </w:p>
          <w:p w:rsidR="00763E0C" w:rsidRPr="00763E0C" w:rsidRDefault="00763E0C" w:rsidP="00FC21D7">
            <w:pPr>
              <w:numPr>
                <w:ilvl w:val="1"/>
                <w:numId w:val="3"/>
              </w:numPr>
              <w:tabs>
                <w:tab w:val="clear" w:pos="2520"/>
                <w:tab w:val="num" w:pos="225"/>
              </w:tabs>
              <w:ind w:left="225" w:hanging="180"/>
              <w:jc w:val="both"/>
              <w:rPr>
                <w:sz w:val="20"/>
                <w:szCs w:val="20"/>
                <w:lang w:val="sv-SE"/>
              </w:rPr>
            </w:pPr>
            <w:r w:rsidRPr="00763E0C">
              <w:rPr>
                <w:sz w:val="20"/>
                <w:szCs w:val="20"/>
                <w:lang w:val="sv-SE"/>
              </w:rPr>
              <w:t xml:space="preserve">Kemampuan dalam beradaptasi </w:t>
            </w:r>
          </w:p>
          <w:p w:rsidR="00763E0C" w:rsidRPr="00763E0C" w:rsidRDefault="00763E0C" w:rsidP="00FC21D7">
            <w:pPr>
              <w:numPr>
                <w:ilvl w:val="1"/>
                <w:numId w:val="3"/>
              </w:numPr>
              <w:tabs>
                <w:tab w:val="clear" w:pos="2520"/>
                <w:tab w:val="num" w:pos="225"/>
              </w:tabs>
              <w:ind w:left="225" w:hanging="180"/>
              <w:jc w:val="both"/>
              <w:rPr>
                <w:sz w:val="20"/>
                <w:szCs w:val="20"/>
                <w:lang w:val="sv-SE"/>
              </w:rPr>
            </w:pPr>
            <w:r w:rsidRPr="00763E0C">
              <w:rPr>
                <w:sz w:val="20"/>
                <w:szCs w:val="20"/>
                <w:lang w:val="sv-SE"/>
              </w:rPr>
              <w:t xml:space="preserve">Kemampuan berkomunikasi dengan orang baru </w:t>
            </w:r>
          </w:p>
          <w:p w:rsidR="00763E0C" w:rsidRPr="00763E0C" w:rsidRDefault="00763E0C" w:rsidP="00FC21D7">
            <w:pPr>
              <w:numPr>
                <w:ilvl w:val="1"/>
                <w:numId w:val="3"/>
              </w:numPr>
              <w:tabs>
                <w:tab w:val="clear" w:pos="2520"/>
                <w:tab w:val="num" w:pos="225"/>
              </w:tabs>
              <w:ind w:left="225" w:hanging="180"/>
              <w:jc w:val="both"/>
              <w:rPr>
                <w:sz w:val="20"/>
                <w:szCs w:val="20"/>
                <w:lang w:val="sv-SE"/>
              </w:rPr>
            </w:pPr>
            <w:r w:rsidRPr="00763E0C">
              <w:rPr>
                <w:sz w:val="20"/>
                <w:szCs w:val="20"/>
                <w:lang w:val="sv-SE"/>
              </w:rPr>
              <w:t xml:space="preserve">Kepercayaan yang tinggi dalam meyakinkan nasabah </w:t>
            </w:r>
          </w:p>
          <w:p w:rsidR="00763E0C" w:rsidRPr="00763E0C" w:rsidRDefault="00763E0C" w:rsidP="00FC21D7">
            <w:pPr>
              <w:numPr>
                <w:ilvl w:val="1"/>
                <w:numId w:val="3"/>
              </w:numPr>
              <w:tabs>
                <w:tab w:val="clear" w:pos="2520"/>
                <w:tab w:val="num" w:pos="225"/>
              </w:tabs>
              <w:ind w:left="225" w:hanging="180"/>
              <w:jc w:val="both"/>
              <w:rPr>
                <w:sz w:val="20"/>
                <w:szCs w:val="20"/>
                <w:lang w:val="sv-SE"/>
              </w:rPr>
            </w:pPr>
            <w:r w:rsidRPr="00763E0C">
              <w:rPr>
                <w:sz w:val="20"/>
                <w:szCs w:val="20"/>
                <w:lang w:val="sv-SE"/>
              </w:rPr>
              <w:t>Keahlian bernegosiasi</w:t>
            </w:r>
          </w:p>
        </w:tc>
        <w:tc>
          <w:tcPr>
            <w:tcW w:w="2673" w:type="dxa"/>
          </w:tcPr>
          <w:p w:rsidR="00763E0C" w:rsidRPr="00763E0C" w:rsidRDefault="00763E0C" w:rsidP="00FC21D7">
            <w:pPr>
              <w:jc w:val="both"/>
              <w:rPr>
                <w:sz w:val="20"/>
                <w:szCs w:val="20"/>
                <w:lang w:val="sv-SE"/>
              </w:rPr>
            </w:pPr>
            <w:r w:rsidRPr="00763E0C">
              <w:rPr>
                <w:sz w:val="20"/>
                <w:szCs w:val="20"/>
                <w:lang w:val="sv-SE"/>
              </w:rPr>
              <w:t>Diukur dengan skala sangat tidak setuju – sangat setuju, range penilaian 1-10</w:t>
            </w:r>
          </w:p>
        </w:tc>
      </w:tr>
      <w:tr w:rsidR="00763E0C" w:rsidRPr="0031686F" w:rsidTr="00FC21D7">
        <w:tc>
          <w:tcPr>
            <w:tcW w:w="2160" w:type="dxa"/>
          </w:tcPr>
          <w:p w:rsidR="00763E0C" w:rsidRPr="00763E0C" w:rsidRDefault="00763E0C" w:rsidP="00FC21D7">
            <w:pPr>
              <w:rPr>
                <w:sz w:val="20"/>
                <w:szCs w:val="20"/>
                <w:lang w:val="fi-FI"/>
              </w:rPr>
            </w:pPr>
            <w:r w:rsidRPr="00763E0C">
              <w:rPr>
                <w:sz w:val="20"/>
                <w:szCs w:val="20"/>
                <w:lang w:val="fi-FI"/>
              </w:rPr>
              <w:t xml:space="preserve">Citra Merk </w:t>
            </w:r>
          </w:p>
        </w:tc>
        <w:tc>
          <w:tcPr>
            <w:tcW w:w="2727" w:type="dxa"/>
          </w:tcPr>
          <w:p w:rsidR="00763E0C" w:rsidRPr="00763E0C" w:rsidRDefault="00763E0C" w:rsidP="00FC21D7">
            <w:pPr>
              <w:jc w:val="both"/>
              <w:rPr>
                <w:sz w:val="20"/>
                <w:szCs w:val="20"/>
                <w:lang w:val="fi-FI"/>
              </w:rPr>
            </w:pPr>
            <w:r w:rsidRPr="00763E0C">
              <w:rPr>
                <w:rFonts w:eastAsia="MS Mincho"/>
                <w:color w:val="000000"/>
                <w:sz w:val="20"/>
                <w:szCs w:val="20"/>
                <w:lang w:val="fi-FI" w:eastAsia="ja-JP"/>
              </w:rPr>
              <w:t>Asosiasi dan keyakinan konsumen terhadap merek tertentu</w:t>
            </w:r>
          </w:p>
        </w:tc>
        <w:tc>
          <w:tcPr>
            <w:tcW w:w="3060" w:type="dxa"/>
          </w:tcPr>
          <w:p w:rsidR="00763E0C" w:rsidRPr="00763E0C" w:rsidRDefault="00763E0C" w:rsidP="00FC21D7">
            <w:pPr>
              <w:numPr>
                <w:ilvl w:val="2"/>
                <w:numId w:val="3"/>
              </w:numPr>
              <w:tabs>
                <w:tab w:val="clear" w:pos="2520"/>
                <w:tab w:val="num" w:pos="225"/>
              </w:tabs>
              <w:ind w:left="225" w:hanging="180"/>
              <w:jc w:val="both"/>
              <w:rPr>
                <w:sz w:val="20"/>
                <w:szCs w:val="20"/>
                <w:lang w:val="fi-FI"/>
              </w:rPr>
            </w:pPr>
            <w:r w:rsidRPr="00763E0C">
              <w:rPr>
                <w:sz w:val="20"/>
                <w:szCs w:val="20"/>
                <w:lang w:val="fi-FI"/>
              </w:rPr>
              <w:t xml:space="preserve">Kepercayaan terhadap merek </w:t>
            </w:r>
          </w:p>
          <w:p w:rsidR="00763E0C" w:rsidRPr="00763E0C" w:rsidRDefault="00763E0C" w:rsidP="00FC21D7">
            <w:pPr>
              <w:numPr>
                <w:ilvl w:val="2"/>
                <w:numId w:val="3"/>
              </w:numPr>
              <w:tabs>
                <w:tab w:val="clear" w:pos="2520"/>
                <w:tab w:val="num" w:pos="225"/>
              </w:tabs>
              <w:ind w:left="225" w:hanging="180"/>
              <w:jc w:val="both"/>
              <w:rPr>
                <w:sz w:val="20"/>
                <w:szCs w:val="20"/>
                <w:lang w:val="fi-FI"/>
              </w:rPr>
            </w:pPr>
            <w:r w:rsidRPr="00763E0C">
              <w:rPr>
                <w:sz w:val="20"/>
                <w:szCs w:val="20"/>
                <w:lang w:val="fi-FI"/>
              </w:rPr>
              <w:t xml:space="preserve">Kepedulian </w:t>
            </w:r>
          </w:p>
          <w:p w:rsidR="00763E0C" w:rsidRPr="00763E0C" w:rsidRDefault="00763E0C" w:rsidP="00FC21D7">
            <w:pPr>
              <w:numPr>
                <w:ilvl w:val="2"/>
                <w:numId w:val="3"/>
              </w:numPr>
              <w:tabs>
                <w:tab w:val="clear" w:pos="2520"/>
                <w:tab w:val="num" w:pos="225"/>
              </w:tabs>
              <w:ind w:left="225" w:hanging="180"/>
              <w:jc w:val="both"/>
              <w:rPr>
                <w:sz w:val="20"/>
                <w:szCs w:val="20"/>
                <w:lang w:val="fi-FI"/>
              </w:rPr>
            </w:pPr>
            <w:r w:rsidRPr="00763E0C">
              <w:rPr>
                <w:sz w:val="20"/>
                <w:szCs w:val="20"/>
                <w:lang w:val="fi-FI"/>
              </w:rPr>
              <w:t xml:space="preserve">Kepopuleran Merek </w:t>
            </w:r>
          </w:p>
          <w:p w:rsidR="00763E0C" w:rsidRPr="00763E0C" w:rsidRDefault="00763E0C" w:rsidP="00FC21D7">
            <w:pPr>
              <w:numPr>
                <w:ilvl w:val="2"/>
                <w:numId w:val="3"/>
              </w:numPr>
              <w:tabs>
                <w:tab w:val="clear" w:pos="2520"/>
                <w:tab w:val="num" w:pos="225"/>
              </w:tabs>
              <w:ind w:left="225" w:hanging="180"/>
              <w:jc w:val="both"/>
              <w:rPr>
                <w:sz w:val="20"/>
                <w:szCs w:val="20"/>
                <w:lang w:val="fi-FI"/>
              </w:rPr>
            </w:pPr>
            <w:r w:rsidRPr="00763E0C">
              <w:rPr>
                <w:sz w:val="20"/>
                <w:szCs w:val="20"/>
                <w:lang w:val="fi-FI"/>
              </w:rPr>
              <w:t>Merek mudah dikenal</w:t>
            </w:r>
          </w:p>
        </w:tc>
        <w:tc>
          <w:tcPr>
            <w:tcW w:w="2673" w:type="dxa"/>
          </w:tcPr>
          <w:p w:rsidR="00763E0C" w:rsidRPr="00763E0C" w:rsidRDefault="00763E0C" w:rsidP="00FC21D7">
            <w:pPr>
              <w:jc w:val="both"/>
              <w:rPr>
                <w:sz w:val="20"/>
                <w:szCs w:val="20"/>
                <w:lang w:val="fi-FI"/>
              </w:rPr>
            </w:pPr>
            <w:r w:rsidRPr="00763E0C">
              <w:rPr>
                <w:sz w:val="20"/>
                <w:szCs w:val="20"/>
                <w:lang w:val="fi-FI"/>
              </w:rPr>
              <w:t>Diukur dengan skala sangat tidak setuju - sangat setuju, range penilaian 1-10</w:t>
            </w:r>
          </w:p>
        </w:tc>
      </w:tr>
      <w:tr w:rsidR="00763E0C" w:rsidRPr="00763E0C" w:rsidTr="00FC21D7">
        <w:tc>
          <w:tcPr>
            <w:tcW w:w="2160" w:type="dxa"/>
          </w:tcPr>
          <w:p w:rsidR="00763E0C" w:rsidRPr="00763E0C" w:rsidRDefault="00763E0C" w:rsidP="00FC21D7">
            <w:pPr>
              <w:rPr>
                <w:sz w:val="20"/>
                <w:szCs w:val="20"/>
              </w:rPr>
            </w:pPr>
            <w:r w:rsidRPr="00763E0C">
              <w:rPr>
                <w:sz w:val="20"/>
                <w:szCs w:val="20"/>
              </w:rPr>
              <w:t xml:space="preserve">Kemudahan </w:t>
            </w:r>
          </w:p>
          <w:p w:rsidR="00763E0C" w:rsidRPr="00763E0C" w:rsidRDefault="00763E0C" w:rsidP="00FC21D7">
            <w:pPr>
              <w:rPr>
                <w:sz w:val="20"/>
                <w:szCs w:val="20"/>
              </w:rPr>
            </w:pPr>
            <w:r w:rsidRPr="00763E0C">
              <w:rPr>
                <w:sz w:val="20"/>
                <w:szCs w:val="20"/>
              </w:rPr>
              <w:t xml:space="preserve">Pembayaran </w:t>
            </w:r>
          </w:p>
        </w:tc>
        <w:tc>
          <w:tcPr>
            <w:tcW w:w="2727" w:type="dxa"/>
          </w:tcPr>
          <w:p w:rsidR="00763E0C" w:rsidRPr="00763E0C" w:rsidRDefault="00763E0C" w:rsidP="00FC21D7">
            <w:pPr>
              <w:jc w:val="both"/>
              <w:rPr>
                <w:sz w:val="20"/>
                <w:szCs w:val="20"/>
              </w:rPr>
            </w:pPr>
            <w:r w:rsidRPr="00763E0C">
              <w:rPr>
                <w:sz w:val="20"/>
                <w:szCs w:val="20"/>
              </w:rPr>
              <w:t>Fasilitas yang diberikan oleh perusahaan dalam hal cara pembayaran angsuran kredit.</w:t>
            </w:r>
          </w:p>
        </w:tc>
        <w:tc>
          <w:tcPr>
            <w:tcW w:w="3060" w:type="dxa"/>
          </w:tcPr>
          <w:p w:rsidR="00763E0C" w:rsidRPr="00763E0C" w:rsidRDefault="00763E0C" w:rsidP="00FC21D7">
            <w:pPr>
              <w:numPr>
                <w:ilvl w:val="3"/>
                <w:numId w:val="3"/>
              </w:numPr>
              <w:tabs>
                <w:tab w:val="clear" w:pos="2520"/>
                <w:tab w:val="num" w:pos="225"/>
              </w:tabs>
              <w:ind w:left="225" w:hanging="225"/>
              <w:jc w:val="both"/>
              <w:rPr>
                <w:sz w:val="20"/>
                <w:szCs w:val="20"/>
              </w:rPr>
            </w:pPr>
            <w:r w:rsidRPr="00763E0C">
              <w:rPr>
                <w:sz w:val="20"/>
                <w:szCs w:val="20"/>
              </w:rPr>
              <w:t>Pembayaran angsuran bisa dilakukan ditempat usaha</w:t>
            </w:r>
          </w:p>
          <w:p w:rsidR="00763E0C" w:rsidRPr="00763E0C" w:rsidRDefault="00763E0C" w:rsidP="00FC21D7">
            <w:pPr>
              <w:numPr>
                <w:ilvl w:val="3"/>
                <w:numId w:val="3"/>
              </w:numPr>
              <w:tabs>
                <w:tab w:val="clear" w:pos="2520"/>
                <w:tab w:val="num" w:pos="225"/>
              </w:tabs>
              <w:ind w:left="225" w:hanging="180"/>
              <w:jc w:val="both"/>
              <w:rPr>
                <w:sz w:val="20"/>
                <w:szCs w:val="20"/>
              </w:rPr>
            </w:pPr>
            <w:r w:rsidRPr="00763E0C">
              <w:rPr>
                <w:sz w:val="20"/>
                <w:szCs w:val="20"/>
              </w:rPr>
              <w:t xml:space="preserve">Pembayaran angsuran bisa dilakukan di Cabang Bank BTPN manapun </w:t>
            </w:r>
          </w:p>
          <w:p w:rsidR="00763E0C" w:rsidRPr="00763E0C" w:rsidRDefault="00763E0C" w:rsidP="00FC21D7">
            <w:pPr>
              <w:numPr>
                <w:ilvl w:val="3"/>
                <w:numId w:val="3"/>
              </w:numPr>
              <w:tabs>
                <w:tab w:val="clear" w:pos="2520"/>
                <w:tab w:val="num" w:pos="225"/>
              </w:tabs>
              <w:ind w:left="225" w:hanging="180"/>
              <w:jc w:val="both"/>
              <w:rPr>
                <w:sz w:val="20"/>
                <w:szCs w:val="20"/>
                <w:lang w:val="fi-FI"/>
              </w:rPr>
            </w:pPr>
            <w:r w:rsidRPr="00763E0C">
              <w:rPr>
                <w:sz w:val="20"/>
                <w:szCs w:val="20"/>
                <w:lang w:val="fi-FI"/>
              </w:rPr>
              <w:t xml:space="preserve">Pembayaran angsuran bisa melalui ATM manapun </w:t>
            </w:r>
          </w:p>
          <w:p w:rsidR="00763E0C" w:rsidRPr="00763E0C" w:rsidRDefault="00763E0C" w:rsidP="00FC21D7">
            <w:pPr>
              <w:numPr>
                <w:ilvl w:val="3"/>
                <w:numId w:val="3"/>
              </w:numPr>
              <w:tabs>
                <w:tab w:val="clear" w:pos="2520"/>
                <w:tab w:val="num" w:pos="225"/>
              </w:tabs>
              <w:ind w:left="225" w:hanging="180"/>
              <w:jc w:val="both"/>
              <w:rPr>
                <w:sz w:val="20"/>
                <w:szCs w:val="20"/>
              </w:rPr>
            </w:pPr>
            <w:r w:rsidRPr="00763E0C">
              <w:rPr>
                <w:sz w:val="20"/>
                <w:szCs w:val="20"/>
              </w:rPr>
              <w:t xml:space="preserve">Pembayaran angsuran bisa dicicil setiap hari </w:t>
            </w:r>
          </w:p>
        </w:tc>
        <w:tc>
          <w:tcPr>
            <w:tcW w:w="2673" w:type="dxa"/>
          </w:tcPr>
          <w:p w:rsidR="00763E0C" w:rsidRPr="0031686F" w:rsidRDefault="00763E0C" w:rsidP="00FC21D7">
            <w:pPr>
              <w:jc w:val="both"/>
              <w:rPr>
                <w:sz w:val="20"/>
                <w:szCs w:val="20"/>
              </w:rPr>
            </w:pPr>
            <w:r w:rsidRPr="0031686F">
              <w:rPr>
                <w:sz w:val="20"/>
                <w:szCs w:val="20"/>
              </w:rPr>
              <w:t>Diukur dengan skala sangat tidak setuju – sangat setuju, range penilaian 1-10</w:t>
            </w:r>
          </w:p>
        </w:tc>
      </w:tr>
      <w:tr w:rsidR="00763E0C" w:rsidRPr="0031686F" w:rsidTr="00FC21D7">
        <w:tc>
          <w:tcPr>
            <w:tcW w:w="2160" w:type="dxa"/>
          </w:tcPr>
          <w:p w:rsidR="00763E0C" w:rsidRPr="0031686F" w:rsidRDefault="00763E0C" w:rsidP="00FC21D7">
            <w:pPr>
              <w:rPr>
                <w:sz w:val="20"/>
                <w:szCs w:val="20"/>
                <w:lang w:val="pt-BR"/>
              </w:rPr>
            </w:pPr>
            <w:r w:rsidRPr="0031686F">
              <w:rPr>
                <w:sz w:val="20"/>
                <w:szCs w:val="20"/>
                <w:lang w:val="pt-BR"/>
              </w:rPr>
              <w:t xml:space="preserve">Implementasi Daya Tumbuh Usaha (DTU) </w:t>
            </w:r>
          </w:p>
        </w:tc>
        <w:tc>
          <w:tcPr>
            <w:tcW w:w="2727" w:type="dxa"/>
          </w:tcPr>
          <w:p w:rsidR="00763E0C" w:rsidRPr="00763E0C" w:rsidRDefault="00763E0C" w:rsidP="00FC21D7">
            <w:pPr>
              <w:jc w:val="both"/>
              <w:rPr>
                <w:sz w:val="20"/>
                <w:szCs w:val="20"/>
              </w:rPr>
            </w:pPr>
            <w:r w:rsidRPr="00763E0C">
              <w:rPr>
                <w:sz w:val="20"/>
                <w:szCs w:val="20"/>
              </w:rPr>
              <w:t>DTU merupakan Uniq Value Proportion (UVP) yang dimiliki BTPN dalam bentuk program pengembangan usaha mikro nasabah</w:t>
            </w:r>
          </w:p>
        </w:tc>
        <w:tc>
          <w:tcPr>
            <w:tcW w:w="3060" w:type="dxa"/>
          </w:tcPr>
          <w:p w:rsidR="00763E0C" w:rsidRPr="00763E0C" w:rsidRDefault="00763E0C" w:rsidP="00FC21D7">
            <w:pPr>
              <w:numPr>
                <w:ilvl w:val="4"/>
                <w:numId w:val="3"/>
              </w:numPr>
              <w:tabs>
                <w:tab w:val="clear" w:pos="2520"/>
                <w:tab w:val="num" w:pos="184"/>
              </w:tabs>
              <w:ind w:left="2160" w:hanging="2156"/>
              <w:jc w:val="both"/>
              <w:rPr>
                <w:sz w:val="20"/>
                <w:szCs w:val="20"/>
                <w:lang w:val="fi-FI"/>
              </w:rPr>
            </w:pPr>
            <w:r w:rsidRPr="00763E0C">
              <w:rPr>
                <w:sz w:val="20"/>
                <w:szCs w:val="20"/>
                <w:lang w:val="fi-FI"/>
              </w:rPr>
              <w:t>Intensitas program DTU</w:t>
            </w:r>
          </w:p>
          <w:p w:rsidR="00763E0C" w:rsidRPr="00763E0C" w:rsidRDefault="00763E0C" w:rsidP="00FC21D7">
            <w:pPr>
              <w:numPr>
                <w:ilvl w:val="4"/>
                <w:numId w:val="3"/>
              </w:numPr>
              <w:tabs>
                <w:tab w:val="clear" w:pos="2520"/>
                <w:tab w:val="num" w:pos="225"/>
              </w:tabs>
              <w:ind w:left="225" w:hanging="225"/>
              <w:jc w:val="both"/>
              <w:rPr>
                <w:sz w:val="20"/>
                <w:szCs w:val="20"/>
                <w:lang w:val="fi-FI"/>
              </w:rPr>
            </w:pPr>
            <w:r w:rsidRPr="00763E0C">
              <w:rPr>
                <w:sz w:val="20"/>
                <w:szCs w:val="20"/>
                <w:lang w:val="fi-FI"/>
              </w:rPr>
              <w:t xml:space="preserve">Manfaat program DTU </w:t>
            </w:r>
          </w:p>
          <w:p w:rsidR="00763E0C" w:rsidRPr="00763E0C" w:rsidRDefault="00763E0C" w:rsidP="00FC21D7">
            <w:pPr>
              <w:numPr>
                <w:ilvl w:val="4"/>
                <w:numId w:val="3"/>
              </w:numPr>
              <w:tabs>
                <w:tab w:val="clear" w:pos="2520"/>
                <w:tab w:val="num" w:pos="225"/>
              </w:tabs>
              <w:ind w:left="225" w:hanging="225"/>
              <w:jc w:val="both"/>
              <w:rPr>
                <w:sz w:val="20"/>
                <w:szCs w:val="20"/>
                <w:lang w:val="fi-FI"/>
              </w:rPr>
            </w:pPr>
            <w:r w:rsidRPr="00763E0C">
              <w:rPr>
                <w:sz w:val="20"/>
                <w:szCs w:val="20"/>
                <w:lang w:val="fi-FI"/>
              </w:rPr>
              <w:t xml:space="preserve">Kesinambungan program DTU </w:t>
            </w:r>
          </w:p>
          <w:p w:rsidR="00763E0C" w:rsidRPr="00763E0C" w:rsidRDefault="00763E0C" w:rsidP="00FC21D7">
            <w:pPr>
              <w:numPr>
                <w:ilvl w:val="4"/>
                <w:numId w:val="3"/>
              </w:numPr>
              <w:tabs>
                <w:tab w:val="clear" w:pos="2520"/>
                <w:tab w:val="num" w:pos="225"/>
              </w:tabs>
              <w:ind w:left="225" w:hanging="225"/>
              <w:jc w:val="both"/>
              <w:rPr>
                <w:sz w:val="20"/>
                <w:szCs w:val="20"/>
                <w:lang w:val="fi-FI"/>
              </w:rPr>
            </w:pPr>
            <w:r w:rsidRPr="00763E0C">
              <w:rPr>
                <w:sz w:val="20"/>
                <w:szCs w:val="20"/>
                <w:lang w:val="fi-FI"/>
              </w:rPr>
              <w:t>Penambahan variasi materi usaha</w:t>
            </w:r>
          </w:p>
        </w:tc>
        <w:tc>
          <w:tcPr>
            <w:tcW w:w="2673" w:type="dxa"/>
          </w:tcPr>
          <w:p w:rsidR="00763E0C" w:rsidRPr="00763E0C" w:rsidRDefault="00763E0C" w:rsidP="00FC21D7">
            <w:pPr>
              <w:jc w:val="both"/>
              <w:rPr>
                <w:sz w:val="20"/>
                <w:szCs w:val="20"/>
                <w:lang w:val="fi-FI"/>
              </w:rPr>
            </w:pPr>
            <w:r w:rsidRPr="00763E0C">
              <w:rPr>
                <w:sz w:val="20"/>
                <w:szCs w:val="20"/>
                <w:lang w:val="fi-FI"/>
              </w:rPr>
              <w:t>Diukur dengan skala sangat tidak setuju – sangat setuju, range penilaian 1-10</w:t>
            </w:r>
          </w:p>
        </w:tc>
      </w:tr>
      <w:tr w:rsidR="00763E0C" w:rsidRPr="00763E0C" w:rsidTr="00FC21D7">
        <w:tc>
          <w:tcPr>
            <w:tcW w:w="2160" w:type="dxa"/>
          </w:tcPr>
          <w:p w:rsidR="00763E0C" w:rsidRPr="00763E0C" w:rsidRDefault="00763E0C" w:rsidP="00FC21D7">
            <w:pPr>
              <w:rPr>
                <w:sz w:val="20"/>
                <w:szCs w:val="20"/>
              </w:rPr>
            </w:pPr>
            <w:r w:rsidRPr="00763E0C">
              <w:rPr>
                <w:sz w:val="20"/>
                <w:szCs w:val="20"/>
              </w:rPr>
              <w:t xml:space="preserve">Ikatan </w:t>
            </w:r>
          </w:p>
          <w:p w:rsidR="00763E0C" w:rsidRPr="00763E0C" w:rsidRDefault="00763E0C" w:rsidP="00FC21D7">
            <w:pPr>
              <w:rPr>
                <w:sz w:val="20"/>
                <w:szCs w:val="20"/>
              </w:rPr>
            </w:pPr>
            <w:r w:rsidRPr="00763E0C">
              <w:rPr>
                <w:sz w:val="20"/>
                <w:szCs w:val="20"/>
              </w:rPr>
              <w:t>Emosional</w:t>
            </w:r>
          </w:p>
        </w:tc>
        <w:tc>
          <w:tcPr>
            <w:tcW w:w="2727" w:type="dxa"/>
          </w:tcPr>
          <w:p w:rsidR="00763E0C" w:rsidRPr="00763E0C" w:rsidRDefault="00763E0C" w:rsidP="00FC21D7">
            <w:pPr>
              <w:jc w:val="both"/>
              <w:rPr>
                <w:sz w:val="20"/>
                <w:szCs w:val="20"/>
              </w:rPr>
            </w:pPr>
            <w:r w:rsidRPr="00763E0C">
              <w:rPr>
                <w:sz w:val="20"/>
                <w:szCs w:val="20"/>
              </w:rPr>
              <w:t>Sebuah efek dari mood yang merupakan faktor penting konsumen dalam keputusan pembelian</w:t>
            </w:r>
          </w:p>
        </w:tc>
        <w:tc>
          <w:tcPr>
            <w:tcW w:w="3060" w:type="dxa"/>
          </w:tcPr>
          <w:p w:rsidR="00763E0C" w:rsidRPr="00763E0C" w:rsidRDefault="00763E0C" w:rsidP="00FC21D7">
            <w:pPr>
              <w:numPr>
                <w:ilvl w:val="5"/>
                <w:numId w:val="3"/>
              </w:numPr>
              <w:tabs>
                <w:tab w:val="clear" w:pos="2520"/>
                <w:tab w:val="num" w:pos="286"/>
              </w:tabs>
              <w:ind w:left="225" w:hanging="225"/>
              <w:jc w:val="both"/>
              <w:rPr>
                <w:sz w:val="20"/>
                <w:szCs w:val="20"/>
              </w:rPr>
            </w:pPr>
            <w:r w:rsidRPr="00763E0C">
              <w:rPr>
                <w:sz w:val="20"/>
                <w:szCs w:val="20"/>
              </w:rPr>
              <w:t>Keakraban nasabah dengan staff Bank BTPN UMK Comal</w:t>
            </w:r>
          </w:p>
          <w:p w:rsidR="00763E0C" w:rsidRPr="00763E0C" w:rsidRDefault="00763E0C" w:rsidP="00FC21D7">
            <w:pPr>
              <w:numPr>
                <w:ilvl w:val="5"/>
                <w:numId w:val="3"/>
              </w:numPr>
              <w:tabs>
                <w:tab w:val="clear" w:pos="2520"/>
                <w:tab w:val="num" w:pos="225"/>
              </w:tabs>
              <w:ind w:left="225" w:hanging="180"/>
              <w:jc w:val="both"/>
              <w:rPr>
                <w:sz w:val="20"/>
                <w:szCs w:val="20"/>
              </w:rPr>
            </w:pPr>
            <w:r w:rsidRPr="00763E0C">
              <w:rPr>
                <w:sz w:val="20"/>
                <w:szCs w:val="20"/>
              </w:rPr>
              <w:t>Keterikatan nasabah dnegan Bank BTPN UMK Comal</w:t>
            </w:r>
          </w:p>
          <w:p w:rsidR="00763E0C" w:rsidRPr="00763E0C" w:rsidRDefault="00763E0C" w:rsidP="00FC21D7">
            <w:pPr>
              <w:numPr>
                <w:ilvl w:val="5"/>
                <w:numId w:val="3"/>
              </w:numPr>
              <w:tabs>
                <w:tab w:val="clear" w:pos="2520"/>
                <w:tab w:val="num" w:pos="225"/>
              </w:tabs>
              <w:ind w:left="225" w:hanging="180"/>
              <w:jc w:val="both"/>
              <w:rPr>
                <w:sz w:val="20"/>
                <w:szCs w:val="20"/>
              </w:rPr>
            </w:pPr>
            <w:r w:rsidRPr="00763E0C">
              <w:rPr>
                <w:sz w:val="20"/>
                <w:szCs w:val="20"/>
              </w:rPr>
              <w:t xml:space="preserve">Keterbukaan nasabah terhadap kondisi usahanya kepada Bank BTPN </w:t>
            </w:r>
          </w:p>
        </w:tc>
        <w:tc>
          <w:tcPr>
            <w:tcW w:w="2673" w:type="dxa"/>
          </w:tcPr>
          <w:p w:rsidR="00763E0C" w:rsidRPr="0031686F" w:rsidRDefault="00763E0C" w:rsidP="00FC21D7">
            <w:pPr>
              <w:jc w:val="both"/>
              <w:rPr>
                <w:sz w:val="20"/>
                <w:szCs w:val="20"/>
              </w:rPr>
            </w:pPr>
            <w:r w:rsidRPr="0031686F">
              <w:rPr>
                <w:sz w:val="20"/>
                <w:szCs w:val="20"/>
              </w:rPr>
              <w:t>Diukur dengan skala sangat tidak setuju – sangat setuju, range penilaian 1-10</w:t>
            </w:r>
          </w:p>
        </w:tc>
      </w:tr>
      <w:tr w:rsidR="00763E0C" w:rsidRPr="00763E0C" w:rsidTr="00FC21D7">
        <w:tc>
          <w:tcPr>
            <w:tcW w:w="2160" w:type="dxa"/>
          </w:tcPr>
          <w:p w:rsidR="00763E0C" w:rsidRPr="00763E0C" w:rsidRDefault="00763E0C" w:rsidP="00FC21D7">
            <w:pPr>
              <w:rPr>
                <w:sz w:val="20"/>
                <w:szCs w:val="20"/>
              </w:rPr>
            </w:pPr>
            <w:r w:rsidRPr="00763E0C">
              <w:rPr>
                <w:sz w:val="20"/>
                <w:szCs w:val="20"/>
              </w:rPr>
              <w:t xml:space="preserve">Minat Beli </w:t>
            </w:r>
          </w:p>
          <w:p w:rsidR="00763E0C" w:rsidRPr="00763E0C" w:rsidRDefault="00763E0C" w:rsidP="00FC21D7">
            <w:pPr>
              <w:rPr>
                <w:sz w:val="20"/>
                <w:szCs w:val="20"/>
              </w:rPr>
            </w:pPr>
            <w:r w:rsidRPr="00763E0C">
              <w:rPr>
                <w:sz w:val="20"/>
                <w:szCs w:val="20"/>
              </w:rPr>
              <w:t xml:space="preserve">Ulang </w:t>
            </w:r>
          </w:p>
        </w:tc>
        <w:tc>
          <w:tcPr>
            <w:tcW w:w="2727" w:type="dxa"/>
          </w:tcPr>
          <w:p w:rsidR="00763E0C" w:rsidRPr="00763E0C" w:rsidRDefault="00763E0C" w:rsidP="00FC21D7">
            <w:pPr>
              <w:autoSpaceDE w:val="0"/>
              <w:autoSpaceDN w:val="0"/>
              <w:adjustRightInd w:val="0"/>
              <w:jc w:val="both"/>
              <w:rPr>
                <w:rFonts w:eastAsia="MS Mincho"/>
                <w:sz w:val="20"/>
                <w:szCs w:val="20"/>
                <w:lang w:eastAsia="ja-JP"/>
              </w:rPr>
            </w:pPr>
            <w:r w:rsidRPr="00763E0C">
              <w:rPr>
                <w:rFonts w:eastAsia="MS Mincho"/>
                <w:sz w:val="20"/>
                <w:szCs w:val="20"/>
                <w:lang w:eastAsia="ja-JP"/>
              </w:rPr>
              <w:t xml:space="preserve">Perilaku pelanggan dimana pelanggan merespons positif terhadap kulitas pelayanan suatu perusahaan dan berniat melakukan kunjungan kembali </w:t>
            </w:r>
            <w:r w:rsidRPr="00763E0C">
              <w:rPr>
                <w:rFonts w:eastAsia="MS Mincho"/>
                <w:sz w:val="20"/>
                <w:szCs w:val="20"/>
                <w:lang w:eastAsia="ja-JP"/>
              </w:rPr>
              <w:lastRenderedPageBreak/>
              <w:t>atau mengkonsumsi kembali produk perusahaan tersebut.</w:t>
            </w:r>
          </w:p>
          <w:p w:rsidR="00763E0C" w:rsidRPr="00763E0C" w:rsidRDefault="00763E0C" w:rsidP="00FC21D7">
            <w:pPr>
              <w:autoSpaceDE w:val="0"/>
              <w:autoSpaceDN w:val="0"/>
              <w:adjustRightInd w:val="0"/>
              <w:jc w:val="both"/>
              <w:rPr>
                <w:rFonts w:eastAsia="MS Mincho"/>
                <w:sz w:val="20"/>
                <w:szCs w:val="20"/>
                <w:lang w:eastAsia="ja-JP"/>
              </w:rPr>
            </w:pPr>
            <w:r w:rsidRPr="00763E0C">
              <w:rPr>
                <w:rFonts w:eastAsia="MS Mincho"/>
                <w:sz w:val="20"/>
                <w:szCs w:val="20"/>
                <w:lang w:eastAsia="ja-JP"/>
              </w:rPr>
              <w:t>adalah perilaku pelanggan dimana pelanggan merespons positif terhadap kulitas pelayanan suatu perusahaan dan berniat melakukan kunjungan kembali atau mengkonsumsi kembali produk perusahaan tersebut.</w:t>
            </w:r>
          </w:p>
          <w:p w:rsidR="00763E0C" w:rsidRPr="00763E0C" w:rsidRDefault="00763E0C" w:rsidP="00FC21D7">
            <w:pPr>
              <w:jc w:val="both"/>
              <w:rPr>
                <w:sz w:val="20"/>
                <w:szCs w:val="20"/>
              </w:rPr>
            </w:pPr>
          </w:p>
        </w:tc>
        <w:tc>
          <w:tcPr>
            <w:tcW w:w="3060" w:type="dxa"/>
          </w:tcPr>
          <w:p w:rsidR="00763E0C" w:rsidRPr="0031686F" w:rsidRDefault="00763E0C" w:rsidP="00FC21D7">
            <w:pPr>
              <w:jc w:val="both"/>
              <w:rPr>
                <w:sz w:val="20"/>
                <w:szCs w:val="20"/>
              </w:rPr>
            </w:pPr>
            <w:r w:rsidRPr="0031686F">
              <w:rPr>
                <w:sz w:val="20"/>
                <w:szCs w:val="20"/>
              </w:rPr>
              <w:lastRenderedPageBreak/>
              <w:t>1.</w:t>
            </w:r>
            <w:smartTag w:uri="urn:schemas-microsoft-com:office:smarttags" w:element="City">
              <w:smartTag w:uri="urn:schemas-microsoft-com:office:smarttags" w:element="place">
                <w:r w:rsidRPr="0031686F">
                  <w:rPr>
                    <w:sz w:val="20"/>
                    <w:szCs w:val="20"/>
                  </w:rPr>
                  <w:t>Ada</w:t>
                </w:r>
              </w:smartTag>
            </w:smartTag>
            <w:r w:rsidRPr="0031686F">
              <w:rPr>
                <w:sz w:val="20"/>
                <w:szCs w:val="20"/>
              </w:rPr>
              <w:t xml:space="preserve"> kemauan pengambilan kredit ulang </w:t>
            </w:r>
          </w:p>
          <w:p w:rsidR="00763E0C" w:rsidRPr="0031686F" w:rsidRDefault="00763E0C" w:rsidP="00FC21D7">
            <w:pPr>
              <w:jc w:val="both"/>
              <w:rPr>
                <w:sz w:val="20"/>
                <w:szCs w:val="20"/>
              </w:rPr>
            </w:pPr>
            <w:r w:rsidRPr="0031686F">
              <w:rPr>
                <w:sz w:val="20"/>
                <w:szCs w:val="20"/>
              </w:rPr>
              <w:t xml:space="preserve">2.Kesetiaan terhadap Bak BTPN </w:t>
            </w:r>
          </w:p>
          <w:p w:rsidR="00763E0C" w:rsidRPr="00763E0C" w:rsidRDefault="00763E0C" w:rsidP="00FC21D7">
            <w:pPr>
              <w:jc w:val="both"/>
              <w:rPr>
                <w:sz w:val="20"/>
                <w:szCs w:val="20"/>
              </w:rPr>
            </w:pPr>
            <w:r w:rsidRPr="00763E0C">
              <w:rPr>
                <w:sz w:val="20"/>
                <w:szCs w:val="20"/>
              </w:rPr>
              <w:t xml:space="preserve">3.Mengambil kredit ulang karena kemudahan </w:t>
            </w:r>
          </w:p>
          <w:p w:rsidR="00763E0C" w:rsidRPr="00763E0C" w:rsidRDefault="00763E0C" w:rsidP="00FC21D7">
            <w:pPr>
              <w:jc w:val="both"/>
              <w:rPr>
                <w:sz w:val="20"/>
                <w:szCs w:val="20"/>
              </w:rPr>
            </w:pPr>
            <w:r w:rsidRPr="00763E0C">
              <w:rPr>
                <w:sz w:val="20"/>
                <w:szCs w:val="20"/>
              </w:rPr>
              <w:lastRenderedPageBreak/>
              <w:t xml:space="preserve">4.Mereferensikan Bank BTPN </w:t>
            </w:r>
          </w:p>
          <w:p w:rsidR="00763E0C" w:rsidRPr="00763E0C" w:rsidRDefault="00763E0C" w:rsidP="00FC21D7">
            <w:pPr>
              <w:jc w:val="both"/>
              <w:rPr>
                <w:sz w:val="20"/>
                <w:szCs w:val="20"/>
              </w:rPr>
            </w:pPr>
            <w:r w:rsidRPr="00763E0C">
              <w:rPr>
                <w:sz w:val="20"/>
                <w:szCs w:val="20"/>
              </w:rPr>
              <w:t>5. Kesetiaan terhadap proses Bank</w:t>
            </w:r>
          </w:p>
          <w:p w:rsidR="00763E0C" w:rsidRPr="00763E0C" w:rsidRDefault="00763E0C" w:rsidP="00FC21D7">
            <w:pPr>
              <w:jc w:val="both"/>
              <w:rPr>
                <w:sz w:val="20"/>
                <w:szCs w:val="20"/>
              </w:rPr>
            </w:pPr>
          </w:p>
        </w:tc>
        <w:tc>
          <w:tcPr>
            <w:tcW w:w="2673" w:type="dxa"/>
          </w:tcPr>
          <w:p w:rsidR="00763E0C" w:rsidRPr="0031686F" w:rsidRDefault="00763E0C" w:rsidP="00FC21D7">
            <w:pPr>
              <w:jc w:val="both"/>
              <w:rPr>
                <w:sz w:val="20"/>
                <w:szCs w:val="20"/>
              </w:rPr>
            </w:pPr>
            <w:r w:rsidRPr="0031686F">
              <w:rPr>
                <w:sz w:val="20"/>
                <w:szCs w:val="20"/>
              </w:rPr>
              <w:lastRenderedPageBreak/>
              <w:t>Diukur dengan skala sangat tidak setuju - sangat setuju, range penilaian 1-10</w:t>
            </w:r>
          </w:p>
        </w:tc>
      </w:tr>
    </w:tbl>
    <w:p w:rsidR="00763E0C" w:rsidRDefault="00763E0C" w:rsidP="00763E0C">
      <w:pPr>
        <w:pStyle w:val="ListParagraph"/>
        <w:spacing w:line="240" w:lineRule="auto"/>
        <w:ind w:left="360" w:firstLine="0"/>
        <w:contextualSpacing w:val="0"/>
        <w:rPr>
          <w:b/>
          <w:szCs w:val="24"/>
        </w:rPr>
      </w:pPr>
    </w:p>
    <w:p w:rsidR="00D3467E" w:rsidRPr="00BA0516" w:rsidRDefault="00D3467E" w:rsidP="00FC21D7">
      <w:pPr>
        <w:pStyle w:val="ListParagraph"/>
        <w:numPr>
          <w:ilvl w:val="1"/>
          <w:numId w:val="1"/>
        </w:numPr>
        <w:spacing w:line="240" w:lineRule="auto"/>
        <w:contextualSpacing w:val="0"/>
        <w:rPr>
          <w:b/>
          <w:szCs w:val="24"/>
        </w:rPr>
      </w:pPr>
      <w:r w:rsidRPr="00BA0516">
        <w:rPr>
          <w:b/>
          <w:szCs w:val="24"/>
        </w:rPr>
        <w:t>Teknik Analisa Data</w:t>
      </w:r>
    </w:p>
    <w:p w:rsidR="00D3467E" w:rsidRPr="00BA0516" w:rsidRDefault="00D3467E" w:rsidP="00FC21D7">
      <w:pPr>
        <w:pStyle w:val="ListParagraph"/>
        <w:numPr>
          <w:ilvl w:val="2"/>
          <w:numId w:val="1"/>
        </w:numPr>
        <w:spacing w:line="240" w:lineRule="auto"/>
        <w:contextualSpacing w:val="0"/>
        <w:rPr>
          <w:b/>
          <w:szCs w:val="24"/>
        </w:rPr>
      </w:pPr>
      <w:r w:rsidRPr="00BA0516">
        <w:rPr>
          <w:b/>
          <w:szCs w:val="24"/>
        </w:rPr>
        <w:t>Teknik Analisis</w:t>
      </w:r>
    </w:p>
    <w:p w:rsidR="00D3467E" w:rsidRPr="0031686F" w:rsidRDefault="00D3467E" w:rsidP="004E5F75">
      <w:pPr>
        <w:ind w:firstLine="720"/>
        <w:jc w:val="both"/>
        <w:rPr>
          <w:lang w:val="nb-NO"/>
        </w:rPr>
      </w:pPr>
      <w:r w:rsidRPr="0031686F">
        <w:rPr>
          <w:lang w:val="id-ID"/>
        </w:rPr>
        <w:t xml:space="preserve">Teknik analisis yang akan dipakai adalah analisis regresi berganda yang digunakan untuk menguji pengaruh variabel-variabel bebas atau independen terhadap variabel terikat atau dependen. </w:t>
      </w:r>
      <w:r w:rsidRPr="0031686F">
        <w:rPr>
          <w:lang w:val="nb-NO"/>
        </w:rPr>
        <w:t>Analisis regresi akan dilakukan dengan bantuan pr</w:t>
      </w:r>
      <w:r w:rsidR="00CE7412" w:rsidRPr="0031686F">
        <w:rPr>
          <w:lang w:val="nb-NO"/>
        </w:rPr>
        <w:t>ogram aplikasi statistik SPSS</w:t>
      </w:r>
      <w:r w:rsidRPr="0031686F">
        <w:rPr>
          <w:lang w:val="nb-NO"/>
        </w:rPr>
        <w:t>. Langkah awal yang perlu dilakukan dalam teknik analisis adalah analisa data, dimana dalam langkah ini dilakukan pengujian terhadap validitas dan reabilitas daftar pertanyaan yang diajukan. Setelah analisa data, langkah selanjutnya adalah analisis regresi.</w:t>
      </w:r>
    </w:p>
    <w:p w:rsidR="00CE7412" w:rsidRPr="0031686F" w:rsidRDefault="00CE7412" w:rsidP="004E5F75">
      <w:pPr>
        <w:ind w:firstLine="720"/>
        <w:jc w:val="both"/>
        <w:rPr>
          <w:lang w:val="nb-NO"/>
        </w:rPr>
      </w:pPr>
    </w:p>
    <w:p w:rsidR="00763E0C" w:rsidRPr="0031686F" w:rsidRDefault="00763E0C" w:rsidP="00763E0C">
      <w:pPr>
        <w:tabs>
          <w:tab w:val="left" w:pos="6259"/>
        </w:tabs>
        <w:jc w:val="both"/>
        <w:rPr>
          <w:b/>
          <w:lang w:val="nb-NO"/>
        </w:rPr>
      </w:pPr>
      <w:r w:rsidRPr="0031686F">
        <w:rPr>
          <w:b/>
          <w:lang w:val="nb-NO"/>
        </w:rPr>
        <w:t>3.</w:t>
      </w:r>
      <w:r>
        <w:rPr>
          <w:b/>
          <w:lang w:val="id-ID"/>
        </w:rPr>
        <w:t>5</w:t>
      </w:r>
      <w:r w:rsidRPr="0031686F">
        <w:rPr>
          <w:b/>
          <w:lang w:val="nb-NO"/>
        </w:rPr>
        <w:t>.1.1 Uji Validitas</w:t>
      </w:r>
    </w:p>
    <w:p w:rsidR="00763E0C" w:rsidRPr="0031686F" w:rsidRDefault="00763E0C" w:rsidP="00763E0C">
      <w:pPr>
        <w:tabs>
          <w:tab w:val="left" w:pos="6259"/>
        </w:tabs>
        <w:ind w:firstLine="720"/>
        <w:jc w:val="both"/>
        <w:rPr>
          <w:lang w:val="nb-NO"/>
        </w:rPr>
      </w:pPr>
      <w:r w:rsidRPr="0031686F">
        <w:rPr>
          <w:lang w:val="nb-NO"/>
        </w:rPr>
        <w:t>Uji validitas digunakan untuk mengukur sah atau valid tidaknya suatu kuisioner (Imam Gozali, 2005). Pengujian homogenitas dilakukan untuk menguji validitas, untuk pertanyaan yang digunakan untuk mengukur suatu variabel, skor masing-masing item dikorelasikan dengan total skor item dalam suatu variabel. Jika skor item tersebut berkolerasi positif dengan total skor item dan lebih tinggi dari intre korelasi antar item, maka menunjukkan kevalidan dari instrument tersebut.</w:t>
      </w:r>
    </w:p>
    <w:p w:rsidR="00763E0C" w:rsidRDefault="00763E0C" w:rsidP="00763E0C">
      <w:pPr>
        <w:tabs>
          <w:tab w:val="left" w:pos="6259"/>
        </w:tabs>
        <w:jc w:val="both"/>
        <w:rPr>
          <w:lang w:val="fi-FI"/>
        </w:rPr>
      </w:pPr>
      <w:r>
        <w:rPr>
          <w:lang w:val="fi-FI"/>
        </w:rPr>
        <w:t xml:space="preserve">Kaidah pengambilan keputusan uji validitas adalah : </w:t>
      </w:r>
    </w:p>
    <w:p w:rsidR="00763E0C" w:rsidRPr="00C356CA" w:rsidRDefault="00763E0C" w:rsidP="00FC21D7">
      <w:pPr>
        <w:numPr>
          <w:ilvl w:val="6"/>
          <w:numId w:val="3"/>
        </w:numPr>
        <w:tabs>
          <w:tab w:val="clear" w:pos="2520"/>
          <w:tab w:val="num" w:pos="360"/>
          <w:tab w:val="left" w:pos="6259"/>
        </w:tabs>
        <w:ind w:left="360"/>
        <w:jc w:val="both"/>
        <w:rPr>
          <w:lang w:val="fi-FI"/>
        </w:rPr>
      </w:pPr>
      <w:r w:rsidRPr="00C356CA">
        <w:rPr>
          <w:lang w:val="fi-FI"/>
        </w:rPr>
        <w:t>Apabila r hitung &gt; r tabel dan tingkat signifikansi yang ditunjukkan melalui</w:t>
      </w:r>
      <w:r>
        <w:rPr>
          <w:lang w:val="fi-FI"/>
        </w:rPr>
        <w:t xml:space="preserve">        </w:t>
      </w:r>
      <w:r w:rsidRPr="00C356CA">
        <w:rPr>
          <w:lang w:val="fi-FI"/>
        </w:rPr>
        <w:t xml:space="preserve"> P value &lt; 0,05 maka item pertanyaan tersebut valid </w:t>
      </w:r>
    </w:p>
    <w:p w:rsidR="00763E0C" w:rsidRDefault="00763E0C" w:rsidP="00FC21D7">
      <w:pPr>
        <w:numPr>
          <w:ilvl w:val="6"/>
          <w:numId w:val="3"/>
        </w:numPr>
        <w:tabs>
          <w:tab w:val="clear" w:pos="2520"/>
          <w:tab w:val="num" w:pos="360"/>
          <w:tab w:val="left" w:pos="6259"/>
        </w:tabs>
        <w:ind w:left="360"/>
        <w:jc w:val="both"/>
        <w:rPr>
          <w:lang w:val="fi-FI"/>
        </w:rPr>
      </w:pPr>
      <w:r>
        <w:rPr>
          <w:lang w:val="fi-FI"/>
        </w:rPr>
        <w:t>Apabila r hitung &lt; r tabel dan tingkat signifikansi yang ditunjukkan melalui P value &gt; 0.05 maka item pertanyaan tersebut tidak valid</w:t>
      </w:r>
    </w:p>
    <w:p w:rsidR="00763E0C" w:rsidRDefault="00763E0C" w:rsidP="00763E0C">
      <w:pPr>
        <w:tabs>
          <w:tab w:val="left" w:pos="6259"/>
        </w:tabs>
        <w:jc w:val="both"/>
        <w:rPr>
          <w:b/>
          <w:lang w:val="id-ID"/>
        </w:rPr>
      </w:pPr>
    </w:p>
    <w:p w:rsidR="00763E0C" w:rsidRPr="0031686F" w:rsidRDefault="00763E0C" w:rsidP="00763E0C">
      <w:pPr>
        <w:tabs>
          <w:tab w:val="left" w:pos="6259"/>
        </w:tabs>
        <w:jc w:val="both"/>
        <w:rPr>
          <w:b/>
          <w:lang w:val="id-ID"/>
        </w:rPr>
      </w:pPr>
      <w:r w:rsidRPr="0031686F">
        <w:rPr>
          <w:b/>
          <w:lang w:val="id-ID"/>
        </w:rPr>
        <w:t>3.</w:t>
      </w:r>
      <w:r>
        <w:rPr>
          <w:b/>
          <w:lang w:val="id-ID"/>
        </w:rPr>
        <w:t>5</w:t>
      </w:r>
      <w:r w:rsidRPr="0031686F">
        <w:rPr>
          <w:b/>
          <w:lang w:val="id-ID"/>
        </w:rPr>
        <w:t xml:space="preserve">.1.2 Uji Reliabilitas </w:t>
      </w:r>
    </w:p>
    <w:p w:rsidR="00763E0C" w:rsidRPr="0031686F" w:rsidRDefault="00763E0C" w:rsidP="00763E0C">
      <w:pPr>
        <w:tabs>
          <w:tab w:val="left" w:pos="720"/>
        </w:tabs>
        <w:jc w:val="both"/>
        <w:rPr>
          <w:lang w:val="id-ID"/>
        </w:rPr>
      </w:pPr>
      <w:r w:rsidRPr="0031686F">
        <w:rPr>
          <w:lang w:val="id-ID"/>
        </w:rPr>
        <w:tab/>
        <w:t>Suatu kuesioner dikatakan reliable atau handal jika jawaban seseorang terhadap pertanyaan adalah konsisten atau stabil dari waktu ke waktu. Dan suatu variabel dikatakan reliable dengan melihat dari uji statistic Crobach Alpha (Imam Ghozali, 2005).</w:t>
      </w:r>
    </w:p>
    <w:p w:rsidR="00763E0C" w:rsidRPr="0031686F" w:rsidRDefault="00763E0C" w:rsidP="00763E0C">
      <w:pPr>
        <w:tabs>
          <w:tab w:val="left" w:pos="720"/>
        </w:tabs>
        <w:jc w:val="both"/>
        <w:rPr>
          <w:lang w:val="id-ID"/>
        </w:rPr>
      </w:pPr>
      <w:r w:rsidRPr="0031686F">
        <w:rPr>
          <w:lang w:val="id-ID"/>
        </w:rPr>
        <w:t xml:space="preserve">Kaidah pengambilan keputusan uji reliabilitas adalah : </w:t>
      </w:r>
    </w:p>
    <w:p w:rsidR="00763E0C" w:rsidRDefault="00763E0C" w:rsidP="00FC21D7">
      <w:pPr>
        <w:numPr>
          <w:ilvl w:val="7"/>
          <w:numId w:val="3"/>
        </w:numPr>
        <w:tabs>
          <w:tab w:val="clear" w:pos="2520"/>
          <w:tab w:val="num" w:pos="360"/>
        </w:tabs>
        <w:ind w:left="360"/>
        <w:jc w:val="both"/>
      </w:pPr>
      <w:r>
        <w:t xml:space="preserve">Jika angka reliabilitas Alpha melebihi angka 0,6 maka item pertanyaan tersebut berstatus reliable </w:t>
      </w:r>
    </w:p>
    <w:p w:rsidR="00763E0C" w:rsidRDefault="00763E0C" w:rsidP="00FC21D7">
      <w:pPr>
        <w:numPr>
          <w:ilvl w:val="7"/>
          <w:numId w:val="3"/>
        </w:numPr>
        <w:tabs>
          <w:tab w:val="clear" w:pos="2520"/>
          <w:tab w:val="num" w:pos="360"/>
        </w:tabs>
        <w:ind w:left="360"/>
        <w:jc w:val="both"/>
      </w:pPr>
      <w:r>
        <w:t>Jika angka reliabilitas Alpha kurang dari angka 0,6 maka item pertanyaan tersebut berstatus tidak reliable.</w:t>
      </w:r>
    </w:p>
    <w:p w:rsidR="00CE7412" w:rsidRPr="00BA0516" w:rsidRDefault="00CE7412" w:rsidP="004E5F75">
      <w:pPr>
        <w:tabs>
          <w:tab w:val="left" w:pos="0"/>
        </w:tabs>
        <w:jc w:val="both"/>
      </w:pPr>
    </w:p>
    <w:p w:rsidR="00D74B8D" w:rsidRPr="00763E0C" w:rsidRDefault="00763E0C" w:rsidP="004E5F75">
      <w:pPr>
        <w:pStyle w:val="ListParagraph"/>
        <w:spacing w:line="240" w:lineRule="auto"/>
        <w:ind w:firstLine="0"/>
        <w:contextualSpacing w:val="0"/>
        <w:rPr>
          <w:b/>
          <w:szCs w:val="24"/>
        </w:rPr>
      </w:pPr>
      <w:r>
        <w:rPr>
          <w:b/>
          <w:szCs w:val="24"/>
        </w:rPr>
        <w:t xml:space="preserve"> </w:t>
      </w:r>
    </w:p>
    <w:p w:rsidR="00D3467E" w:rsidRPr="00BA0516" w:rsidRDefault="00D3467E" w:rsidP="00FC21D7">
      <w:pPr>
        <w:pStyle w:val="ListParagraph"/>
        <w:numPr>
          <w:ilvl w:val="2"/>
          <w:numId w:val="1"/>
        </w:numPr>
        <w:spacing w:line="240" w:lineRule="auto"/>
        <w:contextualSpacing w:val="0"/>
        <w:rPr>
          <w:b/>
          <w:szCs w:val="24"/>
        </w:rPr>
      </w:pPr>
      <w:r w:rsidRPr="00BA0516">
        <w:rPr>
          <w:b/>
          <w:szCs w:val="24"/>
        </w:rPr>
        <w:lastRenderedPageBreak/>
        <w:t>Analisis Regresi</w:t>
      </w:r>
      <w:r w:rsidR="0017225D">
        <w:rPr>
          <w:b/>
          <w:szCs w:val="24"/>
          <w:lang w:val="en-US"/>
        </w:rPr>
        <w:t xml:space="preserve"> Berganda</w:t>
      </w:r>
    </w:p>
    <w:p w:rsidR="00763E0C" w:rsidRDefault="00763E0C" w:rsidP="00763E0C">
      <w:pPr>
        <w:tabs>
          <w:tab w:val="left" w:pos="6259"/>
        </w:tabs>
        <w:ind w:firstLine="720"/>
        <w:jc w:val="both"/>
        <w:rPr>
          <w:rFonts w:eastAsia="MS Mincho"/>
          <w:lang w:val="id-ID" w:eastAsia="ja-JP"/>
        </w:rPr>
      </w:pPr>
      <w:r>
        <w:rPr>
          <w:lang w:val="id-ID"/>
        </w:rPr>
        <w:t xml:space="preserve"> </w:t>
      </w:r>
      <w:r>
        <w:rPr>
          <w:rFonts w:eastAsia="MS Mincho"/>
          <w:lang w:val="id-ID" w:eastAsia="ja-JP"/>
        </w:rPr>
        <w:t>Persamaan regresinya adalah sebagai berikut:</w:t>
      </w:r>
    </w:p>
    <w:p w:rsidR="00763E0C" w:rsidRDefault="00763E0C" w:rsidP="00763E0C">
      <w:pPr>
        <w:tabs>
          <w:tab w:val="left" w:pos="6259"/>
        </w:tabs>
        <w:jc w:val="both"/>
        <w:rPr>
          <w:rFonts w:eastAsia="MS Mincho"/>
          <w:lang w:val="id-ID" w:eastAsia="ja-JP"/>
        </w:rPr>
      </w:pPr>
      <w:r>
        <w:rPr>
          <w:rFonts w:eastAsia="MS Mincho"/>
          <w:lang w:val="id-ID" w:eastAsia="ja-JP"/>
        </w:rPr>
        <w:t>Y = a + b1.X1 +</w:t>
      </w:r>
      <w:r w:rsidRPr="00B411F9">
        <w:rPr>
          <w:rFonts w:eastAsia="MS Mincho"/>
          <w:lang w:val="id-ID" w:eastAsia="ja-JP"/>
        </w:rPr>
        <w:t xml:space="preserve"> </w:t>
      </w:r>
      <w:r>
        <w:rPr>
          <w:rFonts w:eastAsia="MS Mincho"/>
          <w:lang w:val="id-ID" w:eastAsia="ja-JP"/>
        </w:rPr>
        <w:t>b2.X2 +</w:t>
      </w:r>
      <w:r w:rsidRPr="00B411F9">
        <w:rPr>
          <w:rFonts w:eastAsia="MS Mincho"/>
          <w:lang w:val="id-ID" w:eastAsia="ja-JP"/>
        </w:rPr>
        <w:t xml:space="preserve"> </w:t>
      </w:r>
      <w:r>
        <w:rPr>
          <w:rFonts w:eastAsia="MS Mincho"/>
          <w:lang w:val="id-ID" w:eastAsia="ja-JP"/>
        </w:rPr>
        <w:t>b3.X3 +</w:t>
      </w:r>
      <w:r w:rsidRPr="00B411F9">
        <w:rPr>
          <w:rFonts w:eastAsia="MS Mincho"/>
          <w:lang w:val="id-ID" w:eastAsia="ja-JP"/>
        </w:rPr>
        <w:t xml:space="preserve"> </w:t>
      </w:r>
      <w:r>
        <w:rPr>
          <w:rFonts w:eastAsia="MS Mincho"/>
          <w:lang w:val="id-ID" w:eastAsia="ja-JP"/>
        </w:rPr>
        <w:t>b4.X4 + e .......................................(H1-H4)</w:t>
      </w:r>
    </w:p>
    <w:p w:rsidR="00763E0C" w:rsidRDefault="00763E0C" w:rsidP="00763E0C">
      <w:pPr>
        <w:tabs>
          <w:tab w:val="left" w:pos="6259"/>
        </w:tabs>
        <w:ind w:firstLine="720"/>
        <w:jc w:val="both"/>
        <w:rPr>
          <w:rFonts w:eastAsia="MS Mincho"/>
          <w:lang w:val="id-ID" w:eastAsia="ja-JP"/>
        </w:rPr>
      </w:pPr>
      <w:r>
        <w:rPr>
          <w:rFonts w:eastAsia="MS Mincho"/>
          <w:lang w:val="id-ID" w:eastAsia="ja-JP"/>
        </w:rPr>
        <w:t>Dimana:</w:t>
      </w:r>
    </w:p>
    <w:p w:rsidR="00763E0C" w:rsidRDefault="00763E0C" w:rsidP="00763E0C">
      <w:pPr>
        <w:tabs>
          <w:tab w:val="left" w:pos="6259"/>
        </w:tabs>
        <w:ind w:firstLine="720"/>
        <w:jc w:val="both"/>
        <w:rPr>
          <w:lang w:val="id-ID"/>
        </w:rPr>
      </w:pPr>
      <w:r>
        <w:rPr>
          <w:rFonts w:eastAsia="MS Mincho"/>
          <w:lang w:val="id-ID" w:eastAsia="ja-JP"/>
        </w:rPr>
        <w:t xml:space="preserve">Y = </w:t>
      </w:r>
      <w:r w:rsidRPr="0031686F">
        <w:rPr>
          <w:lang w:val="id-ID"/>
        </w:rPr>
        <w:t>Ikatan</w:t>
      </w:r>
      <w:r>
        <w:rPr>
          <w:lang w:val="id-ID"/>
        </w:rPr>
        <w:t xml:space="preserve"> </w:t>
      </w:r>
      <w:r w:rsidRPr="0031686F">
        <w:rPr>
          <w:lang w:val="id-ID"/>
        </w:rPr>
        <w:t>Emosional</w:t>
      </w:r>
    </w:p>
    <w:p w:rsidR="00763E0C" w:rsidRDefault="00763E0C" w:rsidP="00763E0C">
      <w:pPr>
        <w:tabs>
          <w:tab w:val="left" w:pos="6259"/>
        </w:tabs>
        <w:ind w:firstLine="720"/>
        <w:jc w:val="both"/>
        <w:rPr>
          <w:lang w:val="id-ID"/>
        </w:rPr>
      </w:pPr>
      <w:r>
        <w:rPr>
          <w:lang w:val="id-ID"/>
        </w:rPr>
        <w:t>a = konstanta</w:t>
      </w:r>
    </w:p>
    <w:p w:rsidR="00763E0C" w:rsidRDefault="00763E0C" w:rsidP="00763E0C">
      <w:pPr>
        <w:tabs>
          <w:tab w:val="left" w:pos="6259"/>
        </w:tabs>
        <w:ind w:firstLine="720"/>
        <w:jc w:val="both"/>
        <w:rPr>
          <w:lang w:val="id-ID"/>
        </w:rPr>
      </w:pPr>
      <w:r>
        <w:rPr>
          <w:lang w:val="id-ID"/>
        </w:rPr>
        <w:t>b1-b4 = koefisien regresi</w:t>
      </w:r>
    </w:p>
    <w:p w:rsidR="00763E0C" w:rsidRDefault="00763E0C" w:rsidP="00763E0C">
      <w:pPr>
        <w:tabs>
          <w:tab w:val="left" w:pos="6259"/>
        </w:tabs>
        <w:ind w:firstLine="720"/>
        <w:jc w:val="both"/>
        <w:rPr>
          <w:lang w:val="id-ID"/>
        </w:rPr>
      </w:pPr>
      <w:r>
        <w:rPr>
          <w:lang w:val="id-ID"/>
        </w:rPr>
        <w:t>X1 = kompetensi tenaga penjualan</w:t>
      </w:r>
    </w:p>
    <w:p w:rsidR="00763E0C" w:rsidRDefault="00763E0C" w:rsidP="00763E0C">
      <w:pPr>
        <w:tabs>
          <w:tab w:val="left" w:pos="6259"/>
        </w:tabs>
        <w:ind w:firstLine="720"/>
        <w:jc w:val="both"/>
        <w:rPr>
          <w:lang w:val="id-ID"/>
        </w:rPr>
      </w:pPr>
      <w:r>
        <w:rPr>
          <w:lang w:val="id-ID"/>
        </w:rPr>
        <w:t>X2 = citra merek</w:t>
      </w:r>
    </w:p>
    <w:p w:rsidR="00763E0C" w:rsidRDefault="00763E0C" w:rsidP="00763E0C">
      <w:pPr>
        <w:tabs>
          <w:tab w:val="left" w:pos="6259"/>
        </w:tabs>
        <w:ind w:firstLine="720"/>
        <w:jc w:val="both"/>
        <w:rPr>
          <w:lang w:val="id-ID"/>
        </w:rPr>
      </w:pPr>
      <w:r>
        <w:rPr>
          <w:lang w:val="id-ID"/>
        </w:rPr>
        <w:t>X3 = kemudahan cara pembayaran</w:t>
      </w:r>
    </w:p>
    <w:p w:rsidR="00763E0C" w:rsidRDefault="00763E0C" w:rsidP="00763E0C">
      <w:pPr>
        <w:tabs>
          <w:tab w:val="left" w:pos="6259"/>
        </w:tabs>
        <w:ind w:firstLine="720"/>
        <w:jc w:val="both"/>
        <w:rPr>
          <w:lang w:val="id-ID"/>
        </w:rPr>
      </w:pPr>
      <w:r>
        <w:rPr>
          <w:lang w:val="id-ID"/>
        </w:rPr>
        <w:t>X4 = implementasi daya tumbuh usaha</w:t>
      </w:r>
    </w:p>
    <w:p w:rsidR="00763E0C" w:rsidRPr="00B411F9" w:rsidRDefault="00763E0C" w:rsidP="00763E0C">
      <w:pPr>
        <w:tabs>
          <w:tab w:val="left" w:pos="6259"/>
        </w:tabs>
        <w:ind w:firstLine="720"/>
        <w:jc w:val="both"/>
        <w:rPr>
          <w:rFonts w:eastAsia="MS Mincho"/>
          <w:lang w:val="id-ID" w:eastAsia="ja-JP"/>
        </w:rPr>
      </w:pPr>
      <w:r>
        <w:rPr>
          <w:lang w:val="id-ID"/>
        </w:rPr>
        <w:t>e = error</w:t>
      </w:r>
    </w:p>
    <w:p w:rsidR="00763E0C" w:rsidRDefault="00763E0C" w:rsidP="00763E0C">
      <w:pPr>
        <w:tabs>
          <w:tab w:val="left" w:pos="6259"/>
        </w:tabs>
        <w:ind w:firstLine="720"/>
        <w:jc w:val="both"/>
        <w:rPr>
          <w:rFonts w:eastAsia="MS Mincho"/>
          <w:lang w:val="id-ID" w:eastAsia="ja-JP"/>
        </w:rPr>
      </w:pPr>
    </w:p>
    <w:p w:rsidR="00763E0C" w:rsidRDefault="00763E0C" w:rsidP="00763E0C">
      <w:pPr>
        <w:tabs>
          <w:tab w:val="left" w:pos="6259"/>
        </w:tabs>
        <w:jc w:val="both"/>
        <w:rPr>
          <w:rFonts w:eastAsia="MS Mincho"/>
          <w:lang w:val="id-ID" w:eastAsia="ja-JP"/>
        </w:rPr>
      </w:pPr>
      <w:r>
        <w:rPr>
          <w:rFonts w:eastAsia="MS Mincho"/>
          <w:lang w:val="id-ID" w:eastAsia="ja-JP"/>
        </w:rPr>
        <w:t>Y = a + b1.X1 + e .....................................................................................(H5)</w:t>
      </w:r>
    </w:p>
    <w:p w:rsidR="00763E0C" w:rsidRDefault="00763E0C" w:rsidP="00763E0C">
      <w:pPr>
        <w:tabs>
          <w:tab w:val="left" w:pos="6259"/>
        </w:tabs>
        <w:ind w:firstLine="720"/>
        <w:jc w:val="both"/>
        <w:rPr>
          <w:rFonts w:eastAsia="MS Mincho"/>
          <w:lang w:val="id-ID" w:eastAsia="ja-JP"/>
        </w:rPr>
      </w:pPr>
      <w:r>
        <w:rPr>
          <w:rFonts w:eastAsia="MS Mincho"/>
          <w:lang w:val="id-ID" w:eastAsia="ja-JP"/>
        </w:rPr>
        <w:t>Dimana:</w:t>
      </w:r>
    </w:p>
    <w:p w:rsidR="00763E0C" w:rsidRPr="00B411F9" w:rsidRDefault="00763E0C" w:rsidP="00763E0C">
      <w:pPr>
        <w:ind w:firstLine="720"/>
        <w:rPr>
          <w:lang w:val="id-ID"/>
        </w:rPr>
      </w:pPr>
      <w:r>
        <w:rPr>
          <w:rFonts w:eastAsia="MS Mincho"/>
          <w:lang w:val="id-ID" w:eastAsia="ja-JP"/>
        </w:rPr>
        <w:t xml:space="preserve">Y = </w:t>
      </w:r>
      <w:r w:rsidRPr="0031686F">
        <w:rPr>
          <w:lang w:val="nb-NO"/>
        </w:rPr>
        <w:t>Minat</w:t>
      </w:r>
      <w:r>
        <w:rPr>
          <w:lang w:val="id-ID"/>
        </w:rPr>
        <w:t xml:space="preserve"> </w:t>
      </w:r>
      <w:r w:rsidRPr="0031686F">
        <w:rPr>
          <w:lang w:val="nb-NO"/>
        </w:rPr>
        <w:t>Pengambilan Kredit</w:t>
      </w:r>
      <w:r>
        <w:rPr>
          <w:lang w:val="id-ID"/>
        </w:rPr>
        <w:t xml:space="preserve"> </w:t>
      </w:r>
      <w:r w:rsidRPr="0031686F">
        <w:rPr>
          <w:lang w:val="nb-NO"/>
        </w:rPr>
        <w:t>Ulang</w:t>
      </w:r>
    </w:p>
    <w:p w:rsidR="00763E0C" w:rsidRDefault="00763E0C" w:rsidP="00763E0C">
      <w:pPr>
        <w:tabs>
          <w:tab w:val="left" w:pos="6259"/>
        </w:tabs>
        <w:ind w:firstLine="720"/>
        <w:jc w:val="both"/>
        <w:rPr>
          <w:lang w:val="id-ID"/>
        </w:rPr>
      </w:pPr>
      <w:r>
        <w:rPr>
          <w:lang w:val="id-ID"/>
        </w:rPr>
        <w:t>a = konstanta</w:t>
      </w:r>
    </w:p>
    <w:p w:rsidR="00763E0C" w:rsidRDefault="00763E0C" w:rsidP="00763E0C">
      <w:pPr>
        <w:tabs>
          <w:tab w:val="left" w:pos="6259"/>
        </w:tabs>
        <w:ind w:firstLine="720"/>
        <w:jc w:val="both"/>
        <w:rPr>
          <w:lang w:val="id-ID"/>
        </w:rPr>
      </w:pPr>
      <w:r>
        <w:rPr>
          <w:lang w:val="id-ID"/>
        </w:rPr>
        <w:t>b1 = koefisien regresi</w:t>
      </w:r>
    </w:p>
    <w:p w:rsidR="00763E0C" w:rsidRDefault="00763E0C" w:rsidP="00763E0C">
      <w:pPr>
        <w:tabs>
          <w:tab w:val="left" w:pos="6259"/>
        </w:tabs>
        <w:ind w:firstLine="720"/>
        <w:jc w:val="both"/>
        <w:rPr>
          <w:lang w:val="id-ID"/>
        </w:rPr>
      </w:pPr>
      <w:r>
        <w:rPr>
          <w:lang w:val="id-ID"/>
        </w:rPr>
        <w:t xml:space="preserve">X1 = </w:t>
      </w:r>
      <w:r w:rsidRPr="0031686F">
        <w:rPr>
          <w:lang w:val="id-ID"/>
        </w:rPr>
        <w:t>Ikatan</w:t>
      </w:r>
      <w:r>
        <w:rPr>
          <w:lang w:val="id-ID"/>
        </w:rPr>
        <w:t xml:space="preserve"> </w:t>
      </w:r>
      <w:r w:rsidRPr="0031686F">
        <w:rPr>
          <w:lang w:val="id-ID"/>
        </w:rPr>
        <w:t>Emosional</w:t>
      </w:r>
    </w:p>
    <w:p w:rsidR="00763E0C" w:rsidRDefault="00763E0C" w:rsidP="00763E0C">
      <w:pPr>
        <w:tabs>
          <w:tab w:val="left" w:pos="6259"/>
        </w:tabs>
        <w:ind w:firstLine="720"/>
        <w:jc w:val="both"/>
        <w:rPr>
          <w:rFonts w:eastAsia="MS Mincho"/>
          <w:lang w:val="id-ID" w:eastAsia="ja-JP"/>
        </w:rPr>
      </w:pPr>
    </w:p>
    <w:p w:rsidR="00763E0C" w:rsidRDefault="00763E0C" w:rsidP="00763E0C">
      <w:pPr>
        <w:tabs>
          <w:tab w:val="left" w:pos="6259"/>
        </w:tabs>
        <w:ind w:firstLine="720"/>
        <w:jc w:val="both"/>
        <w:rPr>
          <w:rFonts w:eastAsia="MS Mincho"/>
          <w:lang w:val="id-ID" w:eastAsia="ja-JP"/>
        </w:rPr>
      </w:pPr>
      <w:r>
        <w:rPr>
          <w:rFonts w:eastAsia="MS Mincho"/>
          <w:lang w:val="id-ID" w:eastAsia="ja-JP"/>
        </w:rPr>
        <w:t>Sebelum melakukan uji regresi terlebih dahulu dilakukan uji asumsi klasik supaya hasil regresi tidak bias. Uji asumsi klasik meliputi:</w:t>
      </w:r>
    </w:p>
    <w:p w:rsidR="00D3467E" w:rsidRPr="00763E0C" w:rsidRDefault="00D3467E" w:rsidP="004E5F75">
      <w:pPr>
        <w:tabs>
          <w:tab w:val="left" w:pos="0"/>
        </w:tabs>
        <w:jc w:val="both"/>
        <w:rPr>
          <w:lang w:val="id-ID"/>
        </w:rPr>
      </w:pPr>
    </w:p>
    <w:p w:rsidR="005E1BE2" w:rsidRDefault="005E1BE2" w:rsidP="004E5F75">
      <w:pPr>
        <w:tabs>
          <w:tab w:val="left" w:pos="0"/>
        </w:tabs>
        <w:jc w:val="both"/>
      </w:pPr>
    </w:p>
    <w:p w:rsidR="00D3467E" w:rsidRPr="00BA0516" w:rsidRDefault="00D3467E" w:rsidP="00FC21D7">
      <w:pPr>
        <w:pStyle w:val="ListParagraph"/>
        <w:numPr>
          <w:ilvl w:val="1"/>
          <w:numId w:val="1"/>
        </w:numPr>
        <w:tabs>
          <w:tab w:val="left" w:pos="709"/>
        </w:tabs>
        <w:spacing w:line="240" w:lineRule="auto"/>
        <w:ind w:left="357" w:hanging="357"/>
        <w:contextualSpacing w:val="0"/>
        <w:rPr>
          <w:b/>
          <w:szCs w:val="24"/>
        </w:rPr>
      </w:pPr>
      <w:r w:rsidRPr="00BA0516">
        <w:rPr>
          <w:b/>
          <w:szCs w:val="24"/>
        </w:rPr>
        <w:t>Pengujian Persamaan Regresi Berdasarkan Asumsi Klasik</w:t>
      </w:r>
    </w:p>
    <w:p w:rsidR="00D3467E" w:rsidRPr="0031686F" w:rsidRDefault="00D3467E" w:rsidP="00763E0C">
      <w:pPr>
        <w:tabs>
          <w:tab w:val="left" w:pos="0"/>
        </w:tabs>
        <w:jc w:val="both"/>
        <w:rPr>
          <w:lang w:val="fi-FI"/>
        </w:rPr>
      </w:pPr>
      <w:r w:rsidRPr="0031686F">
        <w:rPr>
          <w:lang w:val="fi-FI"/>
        </w:rPr>
        <w:tab/>
        <w:t>Secara teoritis model yang digunakan dalam penelitian ini akan menghasilkan nilai parameter penduga yang sahih bila memenuhi asumsi normalitas, dan tidak autokorelasi, multikolinieritas, dan heteroskedastisitas.</w:t>
      </w:r>
    </w:p>
    <w:p w:rsidR="00763E0C" w:rsidRPr="006546D6" w:rsidRDefault="00763E0C" w:rsidP="00763E0C">
      <w:pPr>
        <w:jc w:val="both"/>
        <w:rPr>
          <w:b/>
          <w:lang w:val="sv-SE"/>
        </w:rPr>
      </w:pPr>
      <w:r w:rsidRPr="006546D6">
        <w:rPr>
          <w:b/>
          <w:lang w:val="sv-SE"/>
        </w:rPr>
        <w:t>1. UJI NORMALITAS</w:t>
      </w:r>
    </w:p>
    <w:p w:rsidR="00763E0C" w:rsidRPr="006546D6" w:rsidRDefault="00763E0C" w:rsidP="00763E0C">
      <w:pPr>
        <w:jc w:val="both"/>
        <w:rPr>
          <w:i/>
          <w:lang w:val="sv-SE"/>
        </w:rPr>
      </w:pPr>
      <w:r w:rsidRPr="006546D6">
        <w:rPr>
          <w:b/>
          <w:lang w:val="sv-SE"/>
        </w:rPr>
        <w:tab/>
      </w:r>
      <w:r w:rsidRPr="006546D6">
        <w:rPr>
          <w:lang w:val="sv-SE"/>
        </w:rPr>
        <w:t>Uji normalitas bertujuan untuk menguji apakah dalam model regresi, variabel dependen dan independen keduanya memiliki distribusi normal ataukah tidak normal (Ghozali, 2006 h. 110).  Uji normalitas dalam penelitian ini dilakukan dengan menggunakan uji Kolmogorov – smirnov, data dikatakan berdistribusi normal jika memiliki nilai probabilitas pengujian yang lebih besar dari 0,05 (Ghozali, 2006). Jika data tidak normal, maka dilakukan perbaikan data dengan cara menghilangkan data tidak normal tersebut (</w:t>
      </w:r>
      <w:r w:rsidRPr="006546D6">
        <w:rPr>
          <w:i/>
          <w:lang w:val="sv-SE"/>
        </w:rPr>
        <w:t>outlier).</w:t>
      </w:r>
    </w:p>
    <w:p w:rsidR="00763E0C" w:rsidRPr="006546D6" w:rsidRDefault="00763E0C" w:rsidP="00763E0C">
      <w:pPr>
        <w:jc w:val="both"/>
        <w:rPr>
          <w:b/>
          <w:lang w:val="sv-SE"/>
        </w:rPr>
      </w:pPr>
      <w:r w:rsidRPr="006546D6">
        <w:rPr>
          <w:b/>
          <w:lang w:val="sv-SE"/>
        </w:rPr>
        <w:t>2. UJI MULTIKOLINIERITAS</w:t>
      </w:r>
    </w:p>
    <w:p w:rsidR="00763E0C" w:rsidRPr="006546D6" w:rsidRDefault="00763E0C" w:rsidP="00763E0C">
      <w:pPr>
        <w:jc w:val="both"/>
        <w:rPr>
          <w:lang w:val="sv-SE"/>
        </w:rPr>
      </w:pPr>
      <w:r w:rsidRPr="006546D6">
        <w:rPr>
          <w:lang w:val="sv-SE"/>
        </w:rPr>
        <w:tab/>
        <w:t xml:space="preserve">Uji multikolinieritas bertujuan untuk menguji apakah model regresi ditemukan adanya korelasi antar variabel bebas (independen). Model regresi yang baik seharusnya tidak terjadi korelasi di antara variabel independen. Jika variabel independen saling berkorelasi, maka variabel ini tidak ortogonal. Variabel ortogonal adalah variabel independen yang nilai korelasi antar sesama variabel independen sama dengan nol. (Ghozali, 2006 h.91). Pengujian multikolinieritas dilakukan dengan melihat nilai tolerance dan lawannya. Suatu model regresi dikatakan bebas dari multikolinieritas jika nilai tolerance &lt; 0,10 atau sama dengan nilai VIF &gt; 10 (Ghozali, 2006 h. 92). Jika terjadi multikolinearitas maka </w:t>
      </w:r>
      <w:r w:rsidRPr="006546D6">
        <w:rPr>
          <w:lang w:val="sv-SE"/>
        </w:rPr>
        <w:lastRenderedPageBreak/>
        <w:t>dilakukan perbaikan dengan menghilangkan salah satu variabel independen dengan korelasi tertinggi.</w:t>
      </w:r>
    </w:p>
    <w:p w:rsidR="00763E0C" w:rsidRPr="006546D6" w:rsidRDefault="00763E0C" w:rsidP="00763E0C">
      <w:pPr>
        <w:tabs>
          <w:tab w:val="left" w:pos="284"/>
        </w:tabs>
        <w:suppressAutoHyphens/>
        <w:jc w:val="both"/>
        <w:rPr>
          <w:b/>
          <w:lang w:val="sv-SE"/>
        </w:rPr>
      </w:pPr>
      <w:r>
        <w:rPr>
          <w:b/>
          <w:lang w:val="id-ID"/>
        </w:rPr>
        <w:t xml:space="preserve">3. </w:t>
      </w:r>
      <w:r w:rsidRPr="006546D6">
        <w:rPr>
          <w:b/>
          <w:lang w:val="sv-SE"/>
        </w:rPr>
        <w:t>UJI HETEROKEDASTISITAS</w:t>
      </w:r>
    </w:p>
    <w:p w:rsidR="00763E0C" w:rsidRPr="006546D6" w:rsidRDefault="00763E0C" w:rsidP="00763E0C">
      <w:pPr>
        <w:jc w:val="both"/>
        <w:rPr>
          <w:lang w:val="sv-SE"/>
        </w:rPr>
      </w:pPr>
      <w:r w:rsidRPr="006546D6">
        <w:rPr>
          <w:lang w:val="sv-SE"/>
        </w:rPr>
        <w:tab/>
        <w:t>Model regresi yang baik adalah homoskedastisitas atau tidak terjadi heteroskedastisitas. Cara untuk mendeteksi ada atau tidaknya heteroskedastisitas yaitu dengan menggunakan Uji Glejser. Jika variabel independen signifikan secara statistik mempengaruhi variabel dependen, maka ada indikasi terjadi heteroskedastisitas. Sedangkan dilihat dari probabilitas signifikansinya di atas tingkat kepercayaan ( &gt; 0,05). Jadi dapat disimpulkan bahwa model regresi tidak mengandung heteroskedastisitas (Ghozali, 2006). Jika terjadi heteroskedastisitas maka diperbaiki dengan melakukan transformasi data menggunakan log atau ln (logaritma natural).</w:t>
      </w:r>
    </w:p>
    <w:p w:rsidR="00763E0C" w:rsidRDefault="00763E0C" w:rsidP="00763E0C">
      <w:pPr>
        <w:tabs>
          <w:tab w:val="left" w:pos="6259"/>
        </w:tabs>
        <w:ind w:firstLine="720"/>
        <w:jc w:val="both"/>
        <w:rPr>
          <w:rFonts w:eastAsia="MS Mincho"/>
          <w:lang w:val="id-ID" w:eastAsia="ja-JP"/>
        </w:rPr>
      </w:pPr>
    </w:p>
    <w:p w:rsidR="00763E0C" w:rsidRPr="006546D6" w:rsidRDefault="00763E0C" w:rsidP="00763E0C">
      <w:pPr>
        <w:jc w:val="both"/>
        <w:rPr>
          <w:b/>
          <w:u w:val="single"/>
          <w:lang w:val="sv-SE"/>
        </w:rPr>
      </w:pPr>
      <w:r w:rsidRPr="006546D6">
        <w:rPr>
          <w:b/>
          <w:u w:val="single"/>
          <w:lang w:val="sv-SE"/>
        </w:rPr>
        <w:t>UJI t</w:t>
      </w:r>
    </w:p>
    <w:p w:rsidR="00763E0C" w:rsidRPr="006546D6" w:rsidRDefault="00763E0C" w:rsidP="00763E0C">
      <w:pPr>
        <w:jc w:val="both"/>
        <w:rPr>
          <w:lang w:val="sv-SE"/>
        </w:rPr>
      </w:pPr>
      <w:r w:rsidRPr="006546D6">
        <w:rPr>
          <w:lang w:val="sv-SE"/>
        </w:rPr>
        <w:tab/>
        <w:t>Uji t digunakan untuk menunjukkan seberapa jauh pengaruh satu variabel penjelas/independen secara individual dalam menerangkan variasi variabel dependen, dimana α = 0,05 (Ghozali, 2006)</w:t>
      </w:r>
    </w:p>
    <w:p w:rsidR="00763E0C" w:rsidRPr="00FA4633" w:rsidRDefault="00763E0C" w:rsidP="00FC21D7">
      <w:pPr>
        <w:pStyle w:val="ListParagraph"/>
        <w:numPr>
          <w:ilvl w:val="0"/>
          <w:numId w:val="7"/>
        </w:numPr>
        <w:suppressAutoHyphens/>
        <w:spacing w:line="240" w:lineRule="auto"/>
        <w:rPr>
          <w:szCs w:val="24"/>
          <w:lang w:val="sv-SE"/>
        </w:rPr>
      </w:pPr>
      <w:r w:rsidRPr="00FA4633">
        <w:rPr>
          <w:szCs w:val="24"/>
          <w:lang w:val="sv-SE"/>
        </w:rPr>
        <w:t>Merumuskan hipotesis:</w:t>
      </w:r>
    </w:p>
    <w:p w:rsidR="00763E0C" w:rsidRPr="006546D6" w:rsidRDefault="00763E0C" w:rsidP="00763E0C">
      <w:pPr>
        <w:ind w:left="1350" w:hanging="630"/>
        <w:jc w:val="both"/>
        <w:rPr>
          <w:lang w:val="sv-SE"/>
        </w:rPr>
      </w:pPr>
      <w:r w:rsidRPr="006546D6">
        <w:rPr>
          <w:lang w:val="sv-SE"/>
        </w:rPr>
        <w:t>H</w:t>
      </w:r>
      <w:r w:rsidRPr="006546D6">
        <w:rPr>
          <w:vertAlign w:val="subscript"/>
          <w:lang w:val="sv-SE"/>
        </w:rPr>
        <w:t>0</w:t>
      </w:r>
      <w:r w:rsidRPr="006546D6">
        <w:rPr>
          <w:lang w:val="sv-SE"/>
        </w:rPr>
        <w:t xml:space="preserve"> : Tidak terdapat pengaruh positif dan signifikan variabel X terhadap Y.</w:t>
      </w:r>
    </w:p>
    <w:p w:rsidR="00763E0C" w:rsidRPr="006546D6" w:rsidRDefault="00763E0C" w:rsidP="00763E0C">
      <w:pPr>
        <w:ind w:left="1350" w:hanging="630"/>
        <w:jc w:val="both"/>
        <w:rPr>
          <w:lang w:val="sv-SE"/>
        </w:rPr>
      </w:pPr>
      <w:r w:rsidRPr="006546D6">
        <w:rPr>
          <w:lang w:val="sv-SE"/>
        </w:rPr>
        <w:t>H</w:t>
      </w:r>
      <w:r w:rsidRPr="006546D6">
        <w:rPr>
          <w:vertAlign w:val="subscript"/>
          <w:lang w:val="sv-SE"/>
        </w:rPr>
        <w:t>a</w:t>
      </w:r>
      <w:r w:rsidRPr="006546D6">
        <w:rPr>
          <w:lang w:val="sv-SE"/>
        </w:rPr>
        <w:t xml:space="preserve"> : Terdapat pengaruh  positif dan signifikan variabel X terhadap Y.</w:t>
      </w:r>
    </w:p>
    <w:p w:rsidR="00763E0C" w:rsidRPr="006546D6" w:rsidRDefault="00763E0C" w:rsidP="00FC21D7">
      <w:pPr>
        <w:numPr>
          <w:ilvl w:val="0"/>
          <w:numId w:val="7"/>
        </w:numPr>
        <w:suppressAutoHyphens/>
        <w:jc w:val="both"/>
        <w:rPr>
          <w:lang w:val="sv-SE"/>
        </w:rPr>
      </w:pPr>
      <w:r w:rsidRPr="006546D6">
        <w:rPr>
          <w:lang w:val="sv-SE"/>
        </w:rPr>
        <w:t>Kriteria penerimaan hipotesis :</w:t>
      </w:r>
    </w:p>
    <w:p w:rsidR="00763E0C" w:rsidRDefault="00763E0C" w:rsidP="00763E0C">
      <w:pPr>
        <w:ind w:left="720"/>
        <w:jc w:val="both"/>
        <w:rPr>
          <w:lang w:val="id-ID"/>
        </w:rPr>
      </w:pPr>
      <w:r w:rsidRPr="006546D6">
        <w:rPr>
          <w:lang w:val="sv-SE"/>
        </w:rPr>
        <w:t>Jika sig &lt; 0,05 maka H</w:t>
      </w:r>
      <w:r w:rsidRPr="006546D6">
        <w:rPr>
          <w:vertAlign w:val="subscript"/>
          <w:lang w:val="sv-SE"/>
        </w:rPr>
        <w:t>a</w:t>
      </w:r>
      <w:r w:rsidRPr="006546D6">
        <w:rPr>
          <w:lang w:val="sv-SE"/>
        </w:rPr>
        <w:t xml:space="preserve"> diterima</w:t>
      </w:r>
    </w:p>
    <w:p w:rsidR="008B157E" w:rsidRDefault="00763E0C" w:rsidP="008B157E">
      <w:pPr>
        <w:ind w:left="720"/>
        <w:jc w:val="both"/>
        <w:rPr>
          <w:lang w:val="id-ID"/>
        </w:rPr>
      </w:pPr>
      <w:r w:rsidRPr="006546D6">
        <w:rPr>
          <w:lang w:val="sv-SE"/>
        </w:rPr>
        <w:t>Jika sig &gt; 0,05 maka H</w:t>
      </w:r>
      <w:r w:rsidRPr="006546D6">
        <w:rPr>
          <w:vertAlign w:val="subscript"/>
          <w:lang w:val="sv-SE"/>
        </w:rPr>
        <w:t>a</w:t>
      </w:r>
      <w:r w:rsidRPr="006546D6">
        <w:rPr>
          <w:lang w:val="sv-SE"/>
        </w:rPr>
        <w:t xml:space="preserve"> ditolak</w:t>
      </w:r>
    </w:p>
    <w:p w:rsidR="008B157E" w:rsidRDefault="008B157E" w:rsidP="008B157E">
      <w:pPr>
        <w:jc w:val="both"/>
        <w:rPr>
          <w:lang w:val="id-ID"/>
        </w:rPr>
      </w:pPr>
    </w:p>
    <w:p w:rsidR="00BC0886" w:rsidRPr="00754DB1" w:rsidRDefault="00754DB1" w:rsidP="008B157E">
      <w:pPr>
        <w:jc w:val="both"/>
        <w:rPr>
          <w:b/>
          <w:lang w:val="fi-FI"/>
        </w:rPr>
      </w:pPr>
      <w:r w:rsidRPr="00754DB1">
        <w:rPr>
          <w:b/>
          <w:lang w:val="fi-FI"/>
        </w:rPr>
        <w:t xml:space="preserve">4. </w:t>
      </w:r>
      <w:r w:rsidR="00BC0886" w:rsidRPr="00754DB1">
        <w:rPr>
          <w:b/>
          <w:lang w:val="fi-FI"/>
        </w:rPr>
        <w:t>HASIL ANALISIS DAN PEMBAHASAN</w:t>
      </w:r>
    </w:p>
    <w:p w:rsidR="00BC0886" w:rsidRDefault="00BC0886" w:rsidP="00FC21D7">
      <w:pPr>
        <w:pStyle w:val="ListParagraph"/>
        <w:numPr>
          <w:ilvl w:val="1"/>
          <w:numId w:val="2"/>
        </w:numPr>
        <w:tabs>
          <w:tab w:val="left" w:pos="284"/>
        </w:tabs>
        <w:spacing w:line="240" w:lineRule="auto"/>
        <w:ind w:left="426"/>
        <w:contextualSpacing w:val="0"/>
        <w:rPr>
          <w:b/>
          <w:szCs w:val="24"/>
          <w:lang w:val="en-US"/>
        </w:rPr>
      </w:pPr>
      <w:r>
        <w:rPr>
          <w:b/>
          <w:szCs w:val="24"/>
          <w:lang w:val="en-US"/>
        </w:rPr>
        <w:t>Hasil PengujianValiditas</w:t>
      </w:r>
    </w:p>
    <w:p w:rsidR="008B157E" w:rsidRPr="008B157E" w:rsidRDefault="004A0ADC" w:rsidP="004E5F75">
      <w:pPr>
        <w:ind w:firstLine="709"/>
        <w:jc w:val="both"/>
        <w:rPr>
          <w:lang w:val="id-ID"/>
        </w:rPr>
      </w:pPr>
      <w:r w:rsidRPr="008654AA">
        <w:t>Pengujian validitas menunjukkan sejauh mana alat pengukur yang dapat digunakan untuk mengukur apa yang ingin diukur</w:t>
      </w:r>
      <w:r>
        <w:t>,</w:t>
      </w:r>
      <w:r w:rsidRPr="008654AA">
        <w:t xml:space="preserve"> untuk menguji validitas dari daftar pertanyaan dengan taraf signifikansi 5%</w:t>
      </w:r>
      <w:r w:rsidR="008B157E">
        <w:rPr>
          <w:lang w:val="id-ID"/>
        </w:rPr>
        <w:t xml:space="preserve">. </w:t>
      </w:r>
      <w:r w:rsidR="008B157E">
        <w:rPr>
          <w:lang w:val="sv-SE"/>
        </w:rPr>
        <w:t>Suatu data kuesioner dikatakan valid jika signifikansinya dibawah 0,500  dan Cut Off nya diatas 0,174</w:t>
      </w:r>
      <w:r w:rsidR="008B157E">
        <w:rPr>
          <w:lang w:val="id-ID"/>
        </w:rPr>
        <w:t>. Dimana untuk semua variabel penelitian ini memenuhi syarat tersebut sehingga dikatakan valid.</w:t>
      </w:r>
    </w:p>
    <w:p w:rsidR="00DC6DE1" w:rsidRPr="008B157E" w:rsidRDefault="008B157E" w:rsidP="004E5F75">
      <w:pPr>
        <w:ind w:left="720" w:firstLine="810"/>
        <w:jc w:val="both"/>
        <w:rPr>
          <w:lang w:val="id-ID"/>
        </w:rPr>
      </w:pPr>
      <w:r>
        <w:rPr>
          <w:lang w:val="id-ID"/>
        </w:rPr>
        <w:t xml:space="preserve"> </w:t>
      </w:r>
    </w:p>
    <w:p w:rsidR="00AC4C54" w:rsidRPr="0031686F" w:rsidRDefault="00AC4C54" w:rsidP="004E5F75">
      <w:pPr>
        <w:ind w:left="720" w:firstLine="810"/>
        <w:jc w:val="both"/>
        <w:rPr>
          <w:lang w:val="fi-FI"/>
        </w:rPr>
      </w:pPr>
    </w:p>
    <w:p w:rsidR="00BC0886" w:rsidRPr="0031686F" w:rsidRDefault="00754DB1" w:rsidP="00754DB1">
      <w:pPr>
        <w:pStyle w:val="ListParagraph"/>
        <w:spacing w:line="240" w:lineRule="auto"/>
        <w:ind w:left="0" w:firstLine="0"/>
        <w:contextualSpacing w:val="0"/>
        <w:rPr>
          <w:b/>
          <w:szCs w:val="24"/>
          <w:lang w:val="fi-FI"/>
        </w:rPr>
      </w:pPr>
      <w:r w:rsidRPr="0031686F">
        <w:rPr>
          <w:b/>
          <w:szCs w:val="24"/>
          <w:lang w:val="fi-FI"/>
        </w:rPr>
        <w:t>4.2.</w:t>
      </w:r>
      <w:r w:rsidR="00BC0886" w:rsidRPr="0031686F">
        <w:rPr>
          <w:b/>
          <w:szCs w:val="24"/>
          <w:lang w:val="fi-FI"/>
        </w:rPr>
        <w:t>Hasil Pengujian Reliabilitas</w:t>
      </w:r>
    </w:p>
    <w:p w:rsidR="008B157E" w:rsidRPr="008B157E" w:rsidRDefault="008B157E" w:rsidP="008B157E">
      <w:pPr>
        <w:ind w:firstLine="720"/>
        <w:jc w:val="both"/>
        <w:rPr>
          <w:lang w:val="id-ID"/>
        </w:rPr>
      </w:pPr>
      <w:r>
        <w:rPr>
          <w:lang w:val="id-ID"/>
        </w:rPr>
        <w:t xml:space="preserve"> </w:t>
      </w:r>
      <w:r w:rsidRPr="00B720F1">
        <w:rPr>
          <w:lang w:val="sv-SE"/>
        </w:rPr>
        <w:t>Suatu kuesioner dikatakan reliable atau handal jika jawaban seseorang terhadap pertanyaan adalah konsisten atau stabil dari waktu ke waktu. Dan suatu variabel dikatakan reliable dengan melihat dari uji statistik Crobach Alpha (Imam Ghozali, 2005).</w:t>
      </w:r>
      <w:r>
        <w:rPr>
          <w:lang w:val="sv-SE"/>
        </w:rPr>
        <w:t xml:space="preserve"> Dan dikatakan reliabel jika nilai reliabilitasnya lebih dari 0,600 . </w:t>
      </w:r>
      <w:r>
        <w:rPr>
          <w:lang w:val="id-ID"/>
        </w:rPr>
        <w:t>Dari hasil pengujian diketahui bahwa nilainya diatas 0.6 sehingga dikatakan reliabel.</w:t>
      </w:r>
    </w:p>
    <w:p w:rsidR="00B11AD8" w:rsidRPr="0031686F" w:rsidRDefault="008B157E" w:rsidP="004E5F75">
      <w:pPr>
        <w:tabs>
          <w:tab w:val="left" w:pos="4905"/>
        </w:tabs>
        <w:ind w:left="360" w:firstLine="540"/>
        <w:jc w:val="both"/>
        <w:rPr>
          <w:lang w:val="sv-SE"/>
        </w:rPr>
      </w:pPr>
      <w:r>
        <w:rPr>
          <w:b/>
          <w:lang w:val="id-ID"/>
        </w:rPr>
        <w:t xml:space="preserve"> </w:t>
      </w:r>
    </w:p>
    <w:p w:rsidR="008B157E" w:rsidRPr="00904431" w:rsidRDefault="008B157E" w:rsidP="008B157E">
      <w:pPr>
        <w:jc w:val="both"/>
        <w:rPr>
          <w:b/>
        </w:rPr>
      </w:pPr>
      <w:r>
        <w:rPr>
          <w:b/>
          <w:lang w:val="id-ID"/>
        </w:rPr>
        <w:t xml:space="preserve">4.3. </w:t>
      </w:r>
      <w:r>
        <w:rPr>
          <w:b/>
        </w:rPr>
        <w:t xml:space="preserve">Pengujian </w:t>
      </w:r>
      <w:r>
        <w:rPr>
          <w:b/>
          <w:lang w:val="id-ID"/>
        </w:rPr>
        <w:t>Asumsi Klasik</w:t>
      </w:r>
    </w:p>
    <w:p w:rsidR="008B157E" w:rsidRPr="00904431" w:rsidRDefault="008B157E" w:rsidP="00FC21D7">
      <w:pPr>
        <w:numPr>
          <w:ilvl w:val="0"/>
          <w:numId w:val="8"/>
        </w:numPr>
        <w:jc w:val="both"/>
        <w:rPr>
          <w:b/>
        </w:rPr>
      </w:pPr>
      <w:r>
        <w:rPr>
          <w:b/>
          <w:lang w:val="id-ID"/>
        </w:rPr>
        <w:t>Uji Normalitas</w:t>
      </w:r>
    </w:p>
    <w:p w:rsidR="008B157E" w:rsidRDefault="008B157E" w:rsidP="008B157E">
      <w:pPr>
        <w:ind w:left="720"/>
        <w:jc w:val="both"/>
        <w:rPr>
          <w:lang w:val="id-ID"/>
        </w:rPr>
      </w:pPr>
      <w:r w:rsidRPr="006546D6">
        <w:rPr>
          <w:b/>
          <w:lang w:val="sv-SE"/>
        </w:rPr>
        <w:tab/>
      </w:r>
      <w:r w:rsidRPr="006546D6">
        <w:rPr>
          <w:lang w:val="sv-SE"/>
        </w:rPr>
        <w:t xml:space="preserve">Uji normalitas bertujuan untuk menguji apakah dalam model regresi, variabel dependen dan independen keduanya memiliki distribusi </w:t>
      </w:r>
      <w:r w:rsidRPr="006546D6">
        <w:rPr>
          <w:lang w:val="sv-SE"/>
        </w:rPr>
        <w:lastRenderedPageBreak/>
        <w:t>normal ataukah tidak normal (Ghozali, 2006 h. 110).  Uji normalitas dalam penelitian ini dilakukan dengan menggunakan uji Kolmogorov – smirnov, data dikatakan berdistribusi normal jika memiliki nilai probabilitas pengujian yang lebih besar dari 0,05 (Ghozali, 2006).</w:t>
      </w:r>
    </w:p>
    <w:p w:rsidR="008B157E" w:rsidRPr="00D442AB" w:rsidRDefault="008B157E" w:rsidP="008B157E">
      <w:pPr>
        <w:ind w:left="720"/>
        <w:jc w:val="both"/>
        <w:rPr>
          <w:lang w:val="id-ID"/>
        </w:rPr>
      </w:pPr>
      <w:r w:rsidRPr="00D442AB">
        <w:rPr>
          <w:lang w:val="id-ID"/>
        </w:rPr>
        <w:tab/>
        <w:t>Pengujian normalitas dilakukan dengan melihat pada nilai Kolmogorof-Smi</w:t>
      </w:r>
      <w:r w:rsidRPr="0031686F">
        <w:rPr>
          <w:lang w:val="id-ID"/>
        </w:rPr>
        <w:t>r</w:t>
      </w:r>
      <w:r w:rsidRPr="00D442AB">
        <w:rPr>
          <w:lang w:val="id-ID"/>
        </w:rPr>
        <w:t>nov. Berikut ini adalah hasilnya:</w:t>
      </w:r>
    </w:p>
    <w:p w:rsidR="008B157E" w:rsidRPr="00D442AB" w:rsidRDefault="008B157E" w:rsidP="008B157E">
      <w:pPr>
        <w:tabs>
          <w:tab w:val="left" w:pos="2370"/>
        </w:tabs>
        <w:jc w:val="center"/>
        <w:rPr>
          <w:b/>
          <w:lang w:val="id-ID"/>
        </w:rPr>
      </w:pPr>
      <w:r w:rsidRPr="00D442AB">
        <w:rPr>
          <w:b/>
          <w:lang w:val="id-ID"/>
        </w:rPr>
        <w:t xml:space="preserve">Tabel </w:t>
      </w:r>
      <w:r>
        <w:rPr>
          <w:b/>
          <w:lang w:val="id-ID"/>
        </w:rPr>
        <w:t>1</w:t>
      </w:r>
      <w:r w:rsidRPr="00D442AB">
        <w:rPr>
          <w:b/>
          <w:lang w:val="id-ID"/>
        </w:rPr>
        <w:t>. Hasil Pengujian Kolmogorov-Smirnov</w:t>
      </w:r>
      <w:r>
        <w:rPr>
          <w:b/>
          <w:lang w:val="id-ID"/>
        </w:rPr>
        <w:t xml:space="preserve"> H1-H4</w:t>
      </w:r>
    </w:p>
    <w:p w:rsidR="008B157E" w:rsidRPr="00904431" w:rsidRDefault="008B157E" w:rsidP="008B157E">
      <w:pPr>
        <w:autoSpaceDE w:val="0"/>
        <w:autoSpaceDN w:val="0"/>
        <w:adjustRightInd w:val="0"/>
        <w:rPr>
          <w:lang w:val="id-ID" w:eastAsia="id-ID"/>
        </w:rPr>
      </w:pPr>
    </w:p>
    <w:tbl>
      <w:tblPr>
        <w:tblW w:w="5308" w:type="dxa"/>
        <w:tblInd w:w="1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16"/>
        <w:gridCol w:w="1423"/>
        <w:gridCol w:w="1469"/>
      </w:tblGrid>
      <w:tr w:rsidR="008B157E" w:rsidRPr="00904431" w:rsidTr="00FC21D7">
        <w:tblPrEx>
          <w:tblCellMar>
            <w:top w:w="0" w:type="dxa"/>
            <w:bottom w:w="0" w:type="dxa"/>
          </w:tblCellMar>
        </w:tblPrEx>
        <w:trPr>
          <w:cantSplit/>
        </w:trPr>
        <w:tc>
          <w:tcPr>
            <w:tcW w:w="5308" w:type="dxa"/>
            <w:gridSpan w:val="3"/>
            <w:tcBorders>
              <w:top w:val="nil"/>
              <w:left w:val="nil"/>
              <w:bottom w:val="nil"/>
              <w:right w:val="nil"/>
            </w:tcBorders>
            <w:shd w:val="clear" w:color="auto" w:fill="FFFFFF"/>
          </w:tcPr>
          <w:p w:rsidR="008B157E" w:rsidRPr="00904431"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904431">
              <w:rPr>
                <w:rFonts w:ascii="Arial" w:hAnsi="Arial" w:cs="Arial"/>
                <w:b/>
                <w:bCs/>
                <w:color w:val="000000"/>
                <w:sz w:val="18"/>
                <w:szCs w:val="18"/>
                <w:lang w:val="id-ID" w:eastAsia="id-ID"/>
              </w:rPr>
              <w:t>One-Sample Kolmogorov-Smirnov Test</w:t>
            </w:r>
          </w:p>
        </w:tc>
      </w:tr>
      <w:tr w:rsidR="008B157E" w:rsidRPr="00904431" w:rsidTr="00FC21D7">
        <w:tblPrEx>
          <w:tblCellMar>
            <w:top w:w="0" w:type="dxa"/>
            <w:bottom w:w="0" w:type="dxa"/>
          </w:tblCellMar>
        </w:tblPrEx>
        <w:trPr>
          <w:cantSplit/>
        </w:trPr>
        <w:tc>
          <w:tcPr>
            <w:tcW w:w="3839" w:type="dxa"/>
            <w:gridSpan w:val="2"/>
            <w:tcBorders>
              <w:top w:val="single" w:sz="16" w:space="0" w:color="000000"/>
              <w:left w:val="single" w:sz="16" w:space="0" w:color="000000"/>
              <w:bottom w:val="single" w:sz="16" w:space="0" w:color="000000"/>
              <w:right w:val="nil"/>
            </w:tcBorders>
            <w:shd w:val="clear" w:color="auto" w:fill="FFFFFF"/>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p>
        </w:tc>
        <w:tc>
          <w:tcPr>
            <w:tcW w:w="1469" w:type="dxa"/>
            <w:tcBorders>
              <w:top w:val="single" w:sz="16" w:space="0" w:color="000000"/>
              <w:left w:val="single" w:sz="16" w:space="0" w:color="000000"/>
              <w:bottom w:val="single" w:sz="16" w:space="0" w:color="000000"/>
              <w:right w:val="single" w:sz="16" w:space="0" w:color="000000"/>
            </w:tcBorders>
            <w:shd w:val="clear" w:color="auto" w:fill="FFFFFF"/>
          </w:tcPr>
          <w:p w:rsidR="008B157E" w:rsidRPr="00904431"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904431">
              <w:rPr>
                <w:rFonts w:ascii="Arial" w:hAnsi="Arial" w:cs="Arial"/>
                <w:color w:val="000000"/>
                <w:sz w:val="18"/>
                <w:szCs w:val="18"/>
                <w:lang w:val="id-ID" w:eastAsia="id-ID"/>
              </w:rPr>
              <w:t>Unstandardized Residual</w:t>
            </w:r>
          </w:p>
        </w:tc>
      </w:tr>
      <w:tr w:rsidR="008B157E" w:rsidRPr="00904431" w:rsidTr="00FC21D7">
        <w:tblPrEx>
          <w:tblCellMar>
            <w:top w:w="0" w:type="dxa"/>
            <w:bottom w:w="0" w:type="dxa"/>
          </w:tblCellMar>
        </w:tblPrEx>
        <w:trPr>
          <w:cantSplit/>
        </w:trPr>
        <w:tc>
          <w:tcPr>
            <w:tcW w:w="3839" w:type="dxa"/>
            <w:gridSpan w:val="2"/>
            <w:tcBorders>
              <w:top w:val="single" w:sz="16" w:space="0" w:color="000000"/>
              <w:left w:val="single" w:sz="16" w:space="0" w:color="000000"/>
              <w:bottom w:val="nil"/>
              <w:right w:val="nil"/>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N</w:t>
            </w:r>
          </w:p>
        </w:tc>
        <w:tc>
          <w:tcPr>
            <w:tcW w:w="1469" w:type="dxa"/>
            <w:tcBorders>
              <w:top w:val="single" w:sz="16" w:space="0" w:color="000000"/>
              <w:left w:val="single" w:sz="16" w:space="0" w:color="000000"/>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jc w:val="right"/>
              <w:rPr>
                <w:rFonts w:ascii="Arial" w:hAnsi="Arial" w:cs="Arial"/>
                <w:color w:val="000000"/>
                <w:sz w:val="18"/>
                <w:szCs w:val="18"/>
                <w:lang w:val="id-ID" w:eastAsia="id-ID"/>
              </w:rPr>
            </w:pPr>
            <w:r w:rsidRPr="00904431">
              <w:rPr>
                <w:rFonts w:ascii="Arial" w:hAnsi="Arial" w:cs="Arial"/>
                <w:color w:val="000000"/>
                <w:sz w:val="18"/>
                <w:szCs w:val="18"/>
                <w:lang w:val="id-ID" w:eastAsia="id-ID"/>
              </w:rPr>
              <w:t>125</w:t>
            </w:r>
          </w:p>
        </w:tc>
      </w:tr>
      <w:tr w:rsidR="008B157E" w:rsidRPr="00904431" w:rsidTr="00FC21D7">
        <w:tblPrEx>
          <w:tblCellMar>
            <w:top w:w="0" w:type="dxa"/>
            <w:bottom w:w="0" w:type="dxa"/>
          </w:tblCellMar>
        </w:tblPrEx>
        <w:trPr>
          <w:cantSplit/>
        </w:trPr>
        <w:tc>
          <w:tcPr>
            <w:tcW w:w="2416" w:type="dxa"/>
            <w:vMerge w:val="restart"/>
            <w:tcBorders>
              <w:top w:val="nil"/>
              <w:left w:val="single" w:sz="16" w:space="0" w:color="000000"/>
              <w:bottom w:val="nil"/>
              <w:right w:val="nil"/>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Normal Parameters</w:t>
            </w:r>
            <w:r w:rsidRPr="00904431">
              <w:rPr>
                <w:rFonts w:ascii="Arial" w:hAnsi="Arial" w:cs="Arial"/>
                <w:color w:val="000000"/>
                <w:sz w:val="18"/>
                <w:szCs w:val="18"/>
                <w:vertAlign w:val="superscript"/>
                <w:lang w:val="id-ID" w:eastAsia="id-ID"/>
              </w:rPr>
              <w:t>a,b</w:t>
            </w:r>
          </w:p>
        </w:tc>
        <w:tc>
          <w:tcPr>
            <w:tcW w:w="1423" w:type="dxa"/>
            <w:tcBorders>
              <w:top w:val="nil"/>
              <w:left w:val="nil"/>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Mean</w:t>
            </w:r>
          </w:p>
        </w:tc>
        <w:tc>
          <w:tcPr>
            <w:tcW w:w="1469" w:type="dxa"/>
            <w:tcBorders>
              <w:top w:val="nil"/>
              <w:left w:val="single" w:sz="16" w:space="0" w:color="000000"/>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jc w:val="right"/>
              <w:rPr>
                <w:rFonts w:ascii="Arial" w:hAnsi="Arial" w:cs="Arial"/>
                <w:color w:val="000000"/>
                <w:sz w:val="18"/>
                <w:szCs w:val="18"/>
                <w:lang w:val="id-ID" w:eastAsia="id-ID"/>
              </w:rPr>
            </w:pPr>
            <w:r w:rsidRPr="00904431">
              <w:rPr>
                <w:rFonts w:ascii="Arial" w:hAnsi="Arial" w:cs="Arial"/>
                <w:color w:val="000000"/>
                <w:sz w:val="18"/>
                <w:szCs w:val="18"/>
                <w:lang w:val="id-ID" w:eastAsia="id-ID"/>
              </w:rPr>
              <w:t>0E-7</w:t>
            </w:r>
          </w:p>
        </w:tc>
      </w:tr>
      <w:tr w:rsidR="008B157E" w:rsidRPr="00904431" w:rsidTr="00FC21D7">
        <w:tblPrEx>
          <w:tblCellMar>
            <w:top w:w="0" w:type="dxa"/>
            <w:bottom w:w="0" w:type="dxa"/>
          </w:tblCellMar>
        </w:tblPrEx>
        <w:trPr>
          <w:cantSplit/>
        </w:trPr>
        <w:tc>
          <w:tcPr>
            <w:tcW w:w="2416" w:type="dxa"/>
            <w:vMerge/>
            <w:tcBorders>
              <w:top w:val="nil"/>
              <w:left w:val="single" w:sz="16" w:space="0" w:color="000000"/>
              <w:bottom w:val="nil"/>
              <w:right w:val="nil"/>
            </w:tcBorders>
            <w:shd w:val="clear" w:color="auto" w:fill="FFFFFF"/>
            <w:vAlign w:val="center"/>
          </w:tcPr>
          <w:p w:rsidR="008B157E" w:rsidRPr="00904431" w:rsidRDefault="008B157E" w:rsidP="008B157E">
            <w:pPr>
              <w:autoSpaceDE w:val="0"/>
              <w:autoSpaceDN w:val="0"/>
              <w:adjustRightInd w:val="0"/>
              <w:rPr>
                <w:rFonts w:ascii="Arial" w:hAnsi="Arial" w:cs="Arial"/>
                <w:color w:val="000000"/>
                <w:sz w:val="18"/>
                <w:szCs w:val="18"/>
                <w:lang w:val="id-ID" w:eastAsia="id-ID"/>
              </w:rPr>
            </w:pPr>
          </w:p>
        </w:tc>
        <w:tc>
          <w:tcPr>
            <w:tcW w:w="1423" w:type="dxa"/>
            <w:tcBorders>
              <w:top w:val="nil"/>
              <w:left w:val="nil"/>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Std. Deviation</w:t>
            </w:r>
          </w:p>
        </w:tc>
        <w:tc>
          <w:tcPr>
            <w:tcW w:w="1469" w:type="dxa"/>
            <w:tcBorders>
              <w:top w:val="nil"/>
              <w:left w:val="single" w:sz="16" w:space="0" w:color="000000"/>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jc w:val="right"/>
              <w:rPr>
                <w:rFonts w:ascii="Arial" w:hAnsi="Arial" w:cs="Arial"/>
                <w:color w:val="000000"/>
                <w:sz w:val="18"/>
                <w:szCs w:val="18"/>
                <w:lang w:val="id-ID" w:eastAsia="id-ID"/>
              </w:rPr>
            </w:pPr>
            <w:r w:rsidRPr="00904431">
              <w:rPr>
                <w:rFonts w:ascii="Arial" w:hAnsi="Arial" w:cs="Arial"/>
                <w:color w:val="000000"/>
                <w:sz w:val="18"/>
                <w:szCs w:val="18"/>
                <w:lang w:val="id-ID" w:eastAsia="id-ID"/>
              </w:rPr>
              <w:t>.54374835</w:t>
            </w:r>
          </w:p>
        </w:tc>
      </w:tr>
      <w:tr w:rsidR="008B157E" w:rsidRPr="00904431" w:rsidTr="00FC21D7">
        <w:tblPrEx>
          <w:tblCellMar>
            <w:top w:w="0" w:type="dxa"/>
            <w:bottom w:w="0" w:type="dxa"/>
          </w:tblCellMar>
        </w:tblPrEx>
        <w:trPr>
          <w:cantSplit/>
        </w:trPr>
        <w:tc>
          <w:tcPr>
            <w:tcW w:w="2416" w:type="dxa"/>
            <w:vMerge w:val="restart"/>
            <w:tcBorders>
              <w:top w:val="nil"/>
              <w:left w:val="single" w:sz="16" w:space="0" w:color="000000"/>
              <w:bottom w:val="nil"/>
              <w:right w:val="nil"/>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Most Extreme Differences</w:t>
            </w:r>
          </w:p>
        </w:tc>
        <w:tc>
          <w:tcPr>
            <w:tcW w:w="1423" w:type="dxa"/>
            <w:tcBorders>
              <w:top w:val="nil"/>
              <w:left w:val="nil"/>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Absolute</w:t>
            </w:r>
          </w:p>
        </w:tc>
        <w:tc>
          <w:tcPr>
            <w:tcW w:w="1469" w:type="dxa"/>
            <w:tcBorders>
              <w:top w:val="nil"/>
              <w:left w:val="single" w:sz="16" w:space="0" w:color="000000"/>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jc w:val="right"/>
              <w:rPr>
                <w:rFonts w:ascii="Arial" w:hAnsi="Arial" w:cs="Arial"/>
                <w:color w:val="000000"/>
                <w:sz w:val="18"/>
                <w:szCs w:val="18"/>
                <w:lang w:val="id-ID" w:eastAsia="id-ID"/>
              </w:rPr>
            </w:pPr>
            <w:r w:rsidRPr="00904431">
              <w:rPr>
                <w:rFonts w:ascii="Arial" w:hAnsi="Arial" w:cs="Arial"/>
                <w:color w:val="000000"/>
                <w:sz w:val="18"/>
                <w:szCs w:val="18"/>
                <w:lang w:val="id-ID" w:eastAsia="id-ID"/>
              </w:rPr>
              <w:t>.068</w:t>
            </w:r>
          </w:p>
        </w:tc>
      </w:tr>
      <w:tr w:rsidR="008B157E" w:rsidRPr="00904431" w:rsidTr="00FC21D7">
        <w:tblPrEx>
          <w:tblCellMar>
            <w:top w:w="0" w:type="dxa"/>
            <w:bottom w:w="0" w:type="dxa"/>
          </w:tblCellMar>
        </w:tblPrEx>
        <w:trPr>
          <w:cantSplit/>
        </w:trPr>
        <w:tc>
          <w:tcPr>
            <w:tcW w:w="2416" w:type="dxa"/>
            <w:vMerge/>
            <w:tcBorders>
              <w:top w:val="nil"/>
              <w:left w:val="single" w:sz="16" w:space="0" w:color="000000"/>
              <w:bottom w:val="nil"/>
              <w:right w:val="nil"/>
            </w:tcBorders>
            <w:shd w:val="clear" w:color="auto" w:fill="FFFFFF"/>
            <w:vAlign w:val="center"/>
          </w:tcPr>
          <w:p w:rsidR="008B157E" w:rsidRPr="00904431" w:rsidRDefault="008B157E" w:rsidP="008B157E">
            <w:pPr>
              <w:autoSpaceDE w:val="0"/>
              <w:autoSpaceDN w:val="0"/>
              <w:adjustRightInd w:val="0"/>
              <w:rPr>
                <w:rFonts w:ascii="Arial" w:hAnsi="Arial" w:cs="Arial"/>
                <w:color w:val="000000"/>
                <w:sz w:val="18"/>
                <w:szCs w:val="18"/>
                <w:lang w:val="id-ID" w:eastAsia="id-ID"/>
              </w:rPr>
            </w:pPr>
          </w:p>
        </w:tc>
        <w:tc>
          <w:tcPr>
            <w:tcW w:w="1423" w:type="dxa"/>
            <w:tcBorders>
              <w:top w:val="nil"/>
              <w:left w:val="nil"/>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Positive</w:t>
            </w:r>
          </w:p>
        </w:tc>
        <w:tc>
          <w:tcPr>
            <w:tcW w:w="1469" w:type="dxa"/>
            <w:tcBorders>
              <w:top w:val="nil"/>
              <w:left w:val="single" w:sz="16" w:space="0" w:color="000000"/>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jc w:val="right"/>
              <w:rPr>
                <w:rFonts w:ascii="Arial" w:hAnsi="Arial" w:cs="Arial"/>
                <w:color w:val="000000"/>
                <w:sz w:val="18"/>
                <w:szCs w:val="18"/>
                <w:lang w:val="id-ID" w:eastAsia="id-ID"/>
              </w:rPr>
            </w:pPr>
            <w:r w:rsidRPr="00904431">
              <w:rPr>
                <w:rFonts w:ascii="Arial" w:hAnsi="Arial" w:cs="Arial"/>
                <w:color w:val="000000"/>
                <w:sz w:val="18"/>
                <w:szCs w:val="18"/>
                <w:lang w:val="id-ID" w:eastAsia="id-ID"/>
              </w:rPr>
              <w:t>.052</w:t>
            </w:r>
          </w:p>
        </w:tc>
      </w:tr>
      <w:tr w:rsidR="008B157E" w:rsidRPr="00904431" w:rsidTr="00FC21D7">
        <w:tblPrEx>
          <w:tblCellMar>
            <w:top w:w="0" w:type="dxa"/>
            <w:bottom w:w="0" w:type="dxa"/>
          </w:tblCellMar>
        </w:tblPrEx>
        <w:trPr>
          <w:cantSplit/>
        </w:trPr>
        <w:tc>
          <w:tcPr>
            <w:tcW w:w="2416" w:type="dxa"/>
            <w:vMerge/>
            <w:tcBorders>
              <w:top w:val="nil"/>
              <w:left w:val="single" w:sz="16" w:space="0" w:color="000000"/>
              <w:bottom w:val="nil"/>
              <w:right w:val="nil"/>
            </w:tcBorders>
            <w:shd w:val="clear" w:color="auto" w:fill="FFFFFF"/>
            <w:vAlign w:val="center"/>
          </w:tcPr>
          <w:p w:rsidR="008B157E" w:rsidRPr="00904431" w:rsidRDefault="008B157E" w:rsidP="008B157E">
            <w:pPr>
              <w:autoSpaceDE w:val="0"/>
              <w:autoSpaceDN w:val="0"/>
              <w:adjustRightInd w:val="0"/>
              <w:rPr>
                <w:rFonts w:ascii="Arial" w:hAnsi="Arial" w:cs="Arial"/>
                <w:color w:val="000000"/>
                <w:sz w:val="18"/>
                <w:szCs w:val="18"/>
                <w:lang w:val="id-ID" w:eastAsia="id-ID"/>
              </w:rPr>
            </w:pPr>
          </w:p>
        </w:tc>
        <w:tc>
          <w:tcPr>
            <w:tcW w:w="1423" w:type="dxa"/>
            <w:tcBorders>
              <w:top w:val="nil"/>
              <w:left w:val="nil"/>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Negative</w:t>
            </w:r>
          </w:p>
        </w:tc>
        <w:tc>
          <w:tcPr>
            <w:tcW w:w="1469" w:type="dxa"/>
            <w:tcBorders>
              <w:top w:val="nil"/>
              <w:left w:val="single" w:sz="16" w:space="0" w:color="000000"/>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jc w:val="right"/>
              <w:rPr>
                <w:rFonts w:ascii="Arial" w:hAnsi="Arial" w:cs="Arial"/>
                <w:color w:val="000000"/>
                <w:sz w:val="18"/>
                <w:szCs w:val="18"/>
                <w:lang w:val="id-ID" w:eastAsia="id-ID"/>
              </w:rPr>
            </w:pPr>
            <w:r w:rsidRPr="00904431">
              <w:rPr>
                <w:rFonts w:ascii="Arial" w:hAnsi="Arial" w:cs="Arial"/>
                <w:color w:val="000000"/>
                <w:sz w:val="18"/>
                <w:szCs w:val="18"/>
                <w:lang w:val="id-ID" w:eastAsia="id-ID"/>
              </w:rPr>
              <w:t>-.068</w:t>
            </w:r>
          </w:p>
        </w:tc>
      </w:tr>
      <w:tr w:rsidR="008B157E" w:rsidRPr="00904431" w:rsidTr="00FC21D7">
        <w:tblPrEx>
          <w:tblCellMar>
            <w:top w:w="0" w:type="dxa"/>
            <w:bottom w:w="0" w:type="dxa"/>
          </w:tblCellMar>
        </w:tblPrEx>
        <w:trPr>
          <w:cantSplit/>
        </w:trPr>
        <w:tc>
          <w:tcPr>
            <w:tcW w:w="3839" w:type="dxa"/>
            <w:gridSpan w:val="2"/>
            <w:tcBorders>
              <w:top w:val="nil"/>
              <w:left w:val="single" w:sz="16" w:space="0" w:color="000000"/>
              <w:bottom w:val="nil"/>
              <w:right w:val="nil"/>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Kolmogorov-Smirnov Z</w:t>
            </w:r>
          </w:p>
        </w:tc>
        <w:tc>
          <w:tcPr>
            <w:tcW w:w="1469" w:type="dxa"/>
            <w:tcBorders>
              <w:top w:val="nil"/>
              <w:left w:val="single" w:sz="16" w:space="0" w:color="000000"/>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jc w:val="right"/>
              <w:rPr>
                <w:rFonts w:ascii="Arial" w:hAnsi="Arial" w:cs="Arial"/>
                <w:color w:val="000000"/>
                <w:sz w:val="18"/>
                <w:szCs w:val="18"/>
                <w:lang w:val="id-ID" w:eastAsia="id-ID"/>
              </w:rPr>
            </w:pPr>
            <w:r w:rsidRPr="00904431">
              <w:rPr>
                <w:rFonts w:ascii="Arial" w:hAnsi="Arial" w:cs="Arial"/>
                <w:color w:val="000000"/>
                <w:sz w:val="18"/>
                <w:szCs w:val="18"/>
                <w:lang w:val="id-ID" w:eastAsia="id-ID"/>
              </w:rPr>
              <w:t>.763</w:t>
            </w:r>
          </w:p>
        </w:tc>
      </w:tr>
      <w:tr w:rsidR="008B157E" w:rsidRPr="00904431" w:rsidTr="00FC21D7">
        <w:tblPrEx>
          <w:tblCellMar>
            <w:top w:w="0" w:type="dxa"/>
            <w:bottom w:w="0" w:type="dxa"/>
          </w:tblCellMar>
        </w:tblPrEx>
        <w:trPr>
          <w:cantSplit/>
        </w:trPr>
        <w:tc>
          <w:tcPr>
            <w:tcW w:w="3839" w:type="dxa"/>
            <w:gridSpan w:val="2"/>
            <w:tcBorders>
              <w:top w:val="nil"/>
              <w:left w:val="single" w:sz="16" w:space="0" w:color="000000"/>
              <w:bottom w:val="single" w:sz="16" w:space="0" w:color="000000"/>
              <w:right w:val="nil"/>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Asymp. Sig. (2-tailed)</w:t>
            </w:r>
          </w:p>
        </w:tc>
        <w:tc>
          <w:tcPr>
            <w:tcW w:w="1469" w:type="dxa"/>
            <w:tcBorders>
              <w:top w:val="nil"/>
              <w:left w:val="single" w:sz="16" w:space="0" w:color="000000"/>
              <w:bottom w:val="single" w:sz="16" w:space="0" w:color="000000"/>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jc w:val="right"/>
              <w:rPr>
                <w:rFonts w:ascii="Arial" w:hAnsi="Arial" w:cs="Arial"/>
                <w:color w:val="000000"/>
                <w:sz w:val="18"/>
                <w:szCs w:val="18"/>
                <w:lang w:val="id-ID" w:eastAsia="id-ID"/>
              </w:rPr>
            </w:pPr>
            <w:r w:rsidRPr="00904431">
              <w:rPr>
                <w:rFonts w:ascii="Arial" w:hAnsi="Arial" w:cs="Arial"/>
                <w:color w:val="000000"/>
                <w:sz w:val="18"/>
                <w:szCs w:val="18"/>
                <w:lang w:val="id-ID" w:eastAsia="id-ID"/>
              </w:rPr>
              <w:t>.605</w:t>
            </w:r>
          </w:p>
        </w:tc>
      </w:tr>
      <w:tr w:rsidR="008B157E" w:rsidRPr="00904431" w:rsidTr="00FC21D7">
        <w:tblPrEx>
          <w:tblCellMar>
            <w:top w:w="0" w:type="dxa"/>
            <w:bottom w:w="0" w:type="dxa"/>
          </w:tblCellMar>
        </w:tblPrEx>
        <w:trPr>
          <w:cantSplit/>
        </w:trPr>
        <w:tc>
          <w:tcPr>
            <w:tcW w:w="5308" w:type="dxa"/>
            <w:gridSpan w:val="3"/>
            <w:tcBorders>
              <w:top w:val="nil"/>
              <w:left w:val="nil"/>
              <w:bottom w:val="nil"/>
              <w:right w:val="nil"/>
            </w:tcBorders>
            <w:shd w:val="clear" w:color="auto" w:fill="FFFFFF"/>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a. Test distribution is Normal.</w:t>
            </w:r>
          </w:p>
        </w:tc>
      </w:tr>
      <w:tr w:rsidR="008B157E" w:rsidRPr="00904431" w:rsidTr="00FC21D7">
        <w:tblPrEx>
          <w:tblCellMar>
            <w:top w:w="0" w:type="dxa"/>
            <w:bottom w:w="0" w:type="dxa"/>
          </w:tblCellMar>
        </w:tblPrEx>
        <w:trPr>
          <w:cantSplit/>
        </w:trPr>
        <w:tc>
          <w:tcPr>
            <w:tcW w:w="5308" w:type="dxa"/>
            <w:gridSpan w:val="3"/>
            <w:tcBorders>
              <w:top w:val="nil"/>
              <w:left w:val="nil"/>
              <w:bottom w:val="nil"/>
              <w:right w:val="nil"/>
            </w:tcBorders>
            <w:shd w:val="clear" w:color="auto" w:fill="FFFFFF"/>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b. Calculated from data.</w:t>
            </w:r>
          </w:p>
        </w:tc>
      </w:tr>
    </w:tbl>
    <w:p w:rsidR="008B157E" w:rsidRPr="00904431" w:rsidRDefault="008B157E" w:rsidP="008B157E">
      <w:pPr>
        <w:autoSpaceDE w:val="0"/>
        <w:autoSpaceDN w:val="0"/>
        <w:adjustRightInd w:val="0"/>
        <w:jc w:val="center"/>
        <w:rPr>
          <w:rFonts w:ascii="System" w:eastAsia="Calibri" w:hAnsi="System" w:cs="System"/>
          <w:b/>
          <w:bCs/>
          <w:sz w:val="20"/>
          <w:szCs w:val="20"/>
          <w:lang w:val="id-ID"/>
        </w:rPr>
      </w:pPr>
    </w:p>
    <w:p w:rsidR="008B157E" w:rsidRPr="00D442AB" w:rsidRDefault="008B157E" w:rsidP="008B157E">
      <w:pPr>
        <w:autoSpaceDE w:val="0"/>
        <w:autoSpaceDN w:val="0"/>
        <w:adjustRightInd w:val="0"/>
        <w:ind w:left="142"/>
        <w:rPr>
          <w:bCs/>
        </w:rPr>
      </w:pPr>
      <w:r w:rsidRPr="00D442AB">
        <w:rPr>
          <w:bCs/>
        </w:rPr>
        <w:t xml:space="preserve">            </w:t>
      </w:r>
      <w:r>
        <w:rPr>
          <w:bCs/>
          <w:lang w:val="id-ID"/>
        </w:rPr>
        <w:t xml:space="preserve">            </w:t>
      </w:r>
      <w:r w:rsidRPr="00D442AB">
        <w:rPr>
          <w:bCs/>
        </w:rPr>
        <w:t xml:space="preserve"> </w:t>
      </w:r>
      <w:r w:rsidRPr="00D442AB">
        <w:rPr>
          <w:bCs/>
          <w:lang w:val="id-ID"/>
        </w:rPr>
        <w:t xml:space="preserve">Sumber: Data Primer yang Diolah </w:t>
      </w:r>
    </w:p>
    <w:p w:rsidR="008B157E" w:rsidRDefault="008B157E" w:rsidP="008B157E">
      <w:pPr>
        <w:ind w:left="720"/>
        <w:jc w:val="both"/>
        <w:rPr>
          <w:lang w:val="id-ID"/>
        </w:rPr>
      </w:pPr>
    </w:p>
    <w:p w:rsidR="008B157E" w:rsidRDefault="008B157E" w:rsidP="008B157E">
      <w:pPr>
        <w:tabs>
          <w:tab w:val="left" w:pos="2370"/>
        </w:tabs>
        <w:ind w:left="142"/>
        <w:jc w:val="center"/>
        <w:rPr>
          <w:b/>
          <w:lang w:val="id-ID"/>
        </w:rPr>
      </w:pPr>
      <w:r>
        <w:rPr>
          <w:b/>
          <w:lang w:val="id-ID"/>
        </w:rPr>
        <w:t>Tabel 2</w:t>
      </w:r>
      <w:r w:rsidRPr="00D442AB">
        <w:rPr>
          <w:b/>
          <w:lang w:val="id-ID"/>
        </w:rPr>
        <w:t>. Hasil Pengujian Kolmogorov-Smirnov</w:t>
      </w:r>
      <w:r>
        <w:rPr>
          <w:b/>
          <w:lang w:val="id-ID"/>
        </w:rPr>
        <w:t xml:space="preserve"> H5</w:t>
      </w:r>
    </w:p>
    <w:p w:rsidR="008B157E" w:rsidRPr="00904431" w:rsidRDefault="008B157E" w:rsidP="008B157E">
      <w:pPr>
        <w:autoSpaceDE w:val="0"/>
        <w:autoSpaceDN w:val="0"/>
        <w:adjustRightInd w:val="0"/>
        <w:rPr>
          <w:lang w:val="id-ID" w:eastAsia="id-ID"/>
        </w:rPr>
      </w:pPr>
    </w:p>
    <w:tbl>
      <w:tblPr>
        <w:tblW w:w="5308"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16"/>
        <w:gridCol w:w="1423"/>
        <w:gridCol w:w="1469"/>
      </w:tblGrid>
      <w:tr w:rsidR="008B157E" w:rsidRPr="00904431" w:rsidTr="00FC21D7">
        <w:tblPrEx>
          <w:tblCellMar>
            <w:top w:w="0" w:type="dxa"/>
            <w:bottom w:w="0" w:type="dxa"/>
          </w:tblCellMar>
        </w:tblPrEx>
        <w:trPr>
          <w:cantSplit/>
        </w:trPr>
        <w:tc>
          <w:tcPr>
            <w:tcW w:w="5308" w:type="dxa"/>
            <w:gridSpan w:val="3"/>
            <w:tcBorders>
              <w:top w:val="nil"/>
              <w:left w:val="nil"/>
              <w:bottom w:val="nil"/>
              <w:right w:val="nil"/>
            </w:tcBorders>
            <w:shd w:val="clear" w:color="auto" w:fill="FFFFFF"/>
          </w:tcPr>
          <w:p w:rsidR="008B157E" w:rsidRPr="00904431"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904431">
              <w:rPr>
                <w:rFonts w:ascii="Arial" w:hAnsi="Arial" w:cs="Arial"/>
                <w:b/>
                <w:bCs/>
                <w:color w:val="000000"/>
                <w:sz w:val="18"/>
                <w:szCs w:val="18"/>
                <w:lang w:val="id-ID" w:eastAsia="id-ID"/>
              </w:rPr>
              <w:t>One-Sample Kolmogorov-Smirnov Test</w:t>
            </w:r>
          </w:p>
        </w:tc>
      </w:tr>
      <w:tr w:rsidR="008B157E" w:rsidRPr="00904431" w:rsidTr="00FC21D7">
        <w:tblPrEx>
          <w:tblCellMar>
            <w:top w:w="0" w:type="dxa"/>
            <w:bottom w:w="0" w:type="dxa"/>
          </w:tblCellMar>
        </w:tblPrEx>
        <w:trPr>
          <w:cantSplit/>
        </w:trPr>
        <w:tc>
          <w:tcPr>
            <w:tcW w:w="3839" w:type="dxa"/>
            <w:gridSpan w:val="2"/>
            <w:tcBorders>
              <w:top w:val="single" w:sz="16" w:space="0" w:color="000000"/>
              <w:left w:val="single" w:sz="16" w:space="0" w:color="000000"/>
              <w:bottom w:val="single" w:sz="16" w:space="0" w:color="000000"/>
              <w:right w:val="nil"/>
            </w:tcBorders>
            <w:shd w:val="clear" w:color="auto" w:fill="FFFFFF"/>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p>
        </w:tc>
        <w:tc>
          <w:tcPr>
            <w:tcW w:w="1469" w:type="dxa"/>
            <w:tcBorders>
              <w:top w:val="single" w:sz="16" w:space="0" w:color="000000"/>
              <w:left w:val="single" w:sz="16" w:space="0" w:color="000000"/>
              <w:bottom w:val="single" w:sz="16" w:space="0" w:color="000000"/>
              <w:right w:val="single" w:sz="16" w:space="0" w:color="000000"/>
            </w:tcBorders>
            <w:shd w:val="clear" w:color="auto" w:fill="FFFFFF"/>
          </w:tcPr>
          <w:p w:rsidR="008B157E" w:rsidRPr="00904431"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904431">
              <w:rPr>
                <w:rFonts w:ascii="Arial" w:hAnsi="Arial" w:cs="Arial"/>
                <w:color w:val="000000"/>
                <w:sz w:val="18"/>
                <w:szCs w:val="18"/>
                <w:lang w:val="id-ID" w:eastAsia="id-ID"/>
              </w:rPr>
              <w:t>Unstandardized Residual</w:t>
            </w:r>
          </w:p>
        </w:tc>
      </w:tr>
      <w:tr w:rsidR="008B157E" w:rsidRPr="00904431" w:rsidTr="00FC21D7">
        <w:tblPrEx>
          <w:tblCellMar>
            <w:top w:w="0" w:type="dxa"/>
            <w:bottom w:w="0" w:type="dxa"/>
          </w:tblCellMar>
        </w:tblPrEx>
        <w:trPr>
          <w:cantSplit/>
        </w:trPr>
        <w:tc>
          <w:tcPr>
            <w:tcW w:w="3839" w:type="dxa"/>
            <w:gridSpan w:val="2"/>
            <w:tcBorders>
              <w:top w:val="single" w:sz="16" w:space="0" w:color="000000"/>
              <w:left w:val="single" w:sz="16" w:space="0" w:color="000000"/>
              <w:bottom w:val="nil"/>
              <w:right w:val="nil"/>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N</w:t>
            </w:r>
          </w:p>
        </w:tc>
        <w:tc>
          <w:tcPr>
            <w:tcW w:w="1469" w:type="dxa"/>
            <w:tcBorders>
              <w:top w:val="single" w:sz="16" w:space="0" w:color="000000"/>
              <w:left w:val="single" w:sz="16" w:space="0" w:color="000000"/>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jc w:val="right"/>
              <w:rPr>
                <w:rFonts w:ascii="Arial" w:hAnsi="Arial" w:cs="Arial"/>
                <w:color w:val="000000"/>
                <w:sz w:val="18"/>
                <w:szCs w:val="18"/>
                <w:lang w:val="id-ID" w:eastAsia="id-ID"/>
              </w:rPr>
            </w:pPr>
            <w:r w:rsidRPr="00904431">
              <w:rPr>
                <w:rFonts w:ascii="Arial" w:hAnsi="Arial" w:cs="Arial"/>
                <w:color w:val="000000"/>
                <w:sz w:val="18"/>
                <w:szCs w:val="18"/>
                <w:lang w:val="id-ID" w:eastAsia="id-ID"/>
              </w:rPr>
              <w:t>125</w:t>
            </w:r>
          </w:p>
        </w:tc>
      </w:tr>
      <w:tr w:rsidR="008B157E" w:rsidRPr="00904431" w:rsidTr="00FC21D7">
        <w:tblPrEx>
          <w:tblCellMar>
            <w:top w:w="0" w:type="dxa"/>
            <w:bottom w:w="0" w:type="dxa"/>
          </w:tblCellMar>
        </w:tblPrEx>
        <w:trPr>
          <w:cantSplit/>
        </w:trPr>
        <w:tc>
          <w:tcPr>
            <w:tcW w:w="2416" w:type="dxa"/>
            <w:vMerge w:val="restart"/>
            <w:tcBorders>
              <w:top w:val="nil"/>
              <w:left w:val="single" w:sz="16" w:space="0" w:color="000000"/>
              <w:bottom w:val="nil"/>
              <w:right w:val="nil"/>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Normal Parameters</w:t>
            </w:r>
            <w:r w:rsidRPr="00904431">
              <w:rPr>
                <w:rFonts w:ascii="Arial" w:hAnsi="Arial" w:cs="Arial"/>
                <w:color w:val="000000"/>
                <w:sz w:val="18"/>
                <w:szCs w:val="18"/>
                <w:vertAlign w:val="superscript"/>
                <w:lang w:val="id-ID" w:eastAsia="id-ID"/>
              </w:rPr>
              <w:t>a,b</w:t>
            </w:r>
          </w:p>
        </w:tc>
        <w:tc>
          <w:tcPr>
            <w:tcW w:w="1423" w:type="dxa"/>
            <w:tcBorders>
              <w:top w:val="nil"/>
              <w:left w:val="nil"/>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Mean</w:t>
            </w:r>
          </w:p>
        </w:tc>
        <w:tc>
          <w:tcPr>
            <w:tcW w:w="1469" w:type="dxa"/>
            <w:tcBorders>
              <w:top w:val="nil"/>
              <w:left w:val="single" w:sz="16" w:space="0" w:color="000000"/>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jc w:val="right"/>
              <w:rPr>
                <w:rFonts w:ascii="Arial" w:hAnsi="Arial" w:cs="Arial"/>
                <w:color w:val="000000"/>
                <w:sz w:val="18"/>
                <w:szCs w:val="18"/>
                <w:lang w:val="id-ID" w:eastAsia="id-ID"/>
              </w:rPr>
            </w:pPr>
            <w:r w:rsidRPr="00904431">
              <w:rPr>
                <w:rFonts w:ascii="Arial" w:hAnsi="Arial" w:cs="Arial"/>
                <w:color w:val="000000"/>
                <w:sz w:val="18"/>
                <w:szCs w:val="18"/>
                <w:lang w:val="id-ID" w:eastAsia="id-ID"/>
              </w:rPr>
              <w:t>0E-7</w:t>
            </w:r>
          </w:p>
        </w:tc>
      </w:tr>
      <w:tr w:rsidR="008B157E" w:rsidRPr="00904431" w:rsidTr="00FC21D7">
        <w:tblPrEx>
          <w:tblCellMar>
            <w:top w:w="0" w:type="dxa"/>
            <w:bottom w:w="0" w:type="dxa"/>
          </w:tblCellMar>
        </w:tblPrEx>
        <w:trPr>
          <w:cantSplit/>
        </w:trPr>
        <w:tc>
          <w:tcPr>
            <w:tcW w:w="2416" w:type="dxa"/>
            <w:vMerge/>
            <w:tcBorders>
              <w:top w:val="nil"/>
              <w:left w:val="single" w:sz="16" w:space="0" w:color="000000"/>
              <w:bottom w:val="nil"/>
              <w:right w:val="nil"/>
            </w:tcBorders>
            <w:shd w:val="clear" w:color="auto" w:fill="FFFFFF"/>
            <w:vAlign w:val="center"/>
          </w:tcPr>
          <w:p w:rsidR="008B157E" w:rsidRPr="00904431" w:rsidRDefault="008B157E" w:rsidP="008B157E">
            <w:pPr>
              <w:autoSpaceDE w:val="0"/>
              <w:autoSpaceDN w:val="0"/>
              <w:adjustRightInd w:val="0"/>
              <w:rPr>
                <w:rFonts w:ascii="Arial" w:hAnsi="Arial" w:cs="Arial"/>
                <w:color w:val="000000"/>
                <w:sz w:val="18"/>
                <w:szCs w:val="18"/>
                <w:lang w:val="id-ID" w:eastAsia="id-ID"/>
              </w:rPr>
            </w:pPr>
          </w:p>
        </w:tc>
        <w:tc>
          <w:tcPr>
            <w:tcW w:w="1423" w:type="dxa"/>
            <w:tcBorders>
              <w:top w:val="nil"/>
              <w:left w:val="nil"/>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Std. Deviation</w:t>
            </w:r>
          </w:p>
        </w:tc>
        <w:tc>
          <w:tcPr>
            <w:tcW w:w="1469" w:type="dxa"/>
            <w:tcBorders>
              <w:top w:val="nil"/>
              <w:left w:val="single" w:sz="16" w:space="0" w:color="000000"/>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jc w:val="right"/>
              <w:rPr>
                <w:rFonts w:ascii="Arial" w:hAnsi="Arial" w:cs="Arial"/>
                <w:color w:val="000000"/>
                <w:sz w:val="18"/>
                <w:szCs w:val="18"/>
                <w:lang w:val="id-ID" w:eastAsia="id-ID"/>
              </w:rPr>
            </w:pPr>
            <w:r w:rsidRPr="00904431">
              <w:rPr>
                <w:rFonts w:ascii="Arial" w:hAnsi="Arial" w:cs="Arial"/>
                <w:color w:val="000000"/>
                <w:sz w:val="18"/>
                <w:szCs w:val="18"/>
                <w:lang w:val="id-ID" w:eastAsia="id-ID"/>
              </w:rPr>
              <w:t>.41211817</w:t>
            </w:r>
          </w:p>
        </w:tc>
      </w:tr>
      <w:tr w:rsidR="008B157E" w:rsidRPr="00904431" w:rsidTr="00FC21D7">
        <w:tblPrEx>
          <w:tblCellMar>
            <w:top w:w="0" w:type="dxa"/>
            <w:bottom w:w="0" w:type="dxa"/>
          </w:tblCellMar>
        </w:tblPrEx>
        <w:trPr>
          <w:cantSplit/>
        </w:trPr>
        <w:tc>
          <w:tcPr>
            <w:tcW w:w="2416" w:type="dxa"/>
            <w:vMerge w:val="restart"/>
            <w:tcBorders>
              <w:top w:val="nil"/>
              <w:left w:val="single" w:sz="16" w:space="0" w:color="000000"/>
              <w:bottom w:val="nil"/>
              <w:right w:val="nil"/>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Most Extreme Differences</w:t>
            </w:r>
          </w:p>
        </w:tc>
        <w:tc>
          <w:tcPr>
            <w:tcW w:w="1423" w:type="dxa"/>
            <w:tcBorders>
              <w:top w:val="nil"/>
              <w:left w:val="nil"/>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Absolute</w:t>
            </w:r>
          </w:p>
        </w:tc>
        <w:tc>
          <w:tcPr>
            <w:tcW w:w="1469" w:type="dxa"/>
            <w:tcBorders>
              <w:top w:val="nil"/>
              <w:left w:val="single" w:sz="16" w:space="0" w:color="000000"/>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jc w:val="right"/>
              <w:rPr>
                <w:rFonts w:ascii="Arial" w:hAnsi="Arial" w:cs="Arial"/>
                <w:color w:val="000000"/>
                <w:sz w:val="18"/>
                <w:szCs w:val="18"/>
                <w:lang w:val="id-ID" w:eastAsia="id-ID"/>
              </w:rPr>
            </w:pPr>
            <w:r w:rsidRPr="00904431">
              <w:rPr>
                <w:rFonts w:ascii="Arial" w:hAnsi="Arial" w:cs="Arial"/>
                <w:color w:val="000000"/>
                <w:sz w:val="18"/>
                <w:szCs w:val="18"/>
                <w:lang w:val="id-ID" w:eastAsia="id-ID"/>
              </w:rPr>
              <w:t>.100</w:t>
            </w:r>
          </w:p>
        </w:tc>
      </w:tr>
      <w:tr w:rsidR="008B157E" w:rsidRPr="00904431" w:rsidTr="00FC21D7">
        <w:tblPrEx>
          <w:tblCellMar>
            <w:top w:w="0" w:type="dxa"/>
            <w:bottom w:w="0" w:type="dxa"/>
          </w:tblCellMar>
        </w:tblPrEx>
        <w:trPr>
          <w:cantSplit/>
        </w:trPr>
        <w:tc>
          <w:tcPr>
            <w:tcW w:w="2416" w:type="dxa"/>
            <w:vMerge/>
            <w:tcBorders>
              <w:top w:val="nil"/>
              <w:left w:val="single" w:sz="16" w:space="0" w:color="000000"/>
              <w:bottom w:val="nil"/>
              <w:right w:val="nil"/>
            </w:tcBorders>
            <w:shd w:val="clear" w:color="auto" w:fill="FFFFFF"/>
            <w:vAlign w:val="center"/>
          </w:tcPr>
          <w:p w:rsidR="008B157E" w:rsidRPr="00904431" w:rsidRDefault="008B157E" w:rsidP="008B157E">
            <w:pPr>
              <w:autoSpaceDE w:val="0"/>
              <w:autoSpaceDN w:val="0"/>
              <w:adjustRightInd w:val="0"/>
              <w:rPr>
                <w:rFonts w:ascii="Arial" w:hAnsi="Arial" w:cs="Arial"/>
                <w:color w:val="000000"/>
                <w:sz w:val="18"/>
                <w:szCs w:val="18"/>
                <w:lang w:val="id-ID" w:eastAsia="id-ID"/>
              </w:rPr>
            </w:pPr>
          </w:p>
        </w:tc>
        <w:tc>
          <w:tcPr>
            <w:tcW w:w="1423" w:type="dxa"/>
            <w:tcBorders>
              <w:top w:val="nil"/>
              <w:left w:val="nil"/>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Positive</w:t>
            </w:r>
          </w:p>
        </w:tc>
        <w:tc>
          <w:tcPr>
            <w:tcW w:w="1469" w:type="dxa"/>
            <w:tcBorders>
              <w:top w:val="nil"/>
              <w:left w:val="single" w:sz="16" w:space="0" w:color="000000"/>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jc w:val="right"/>
              <w:rPr>
                <w:rFonts w:ascii="Arial" w:hAnsi="Arial" w:cs="Arial"/>
                <w:color w:val="000000"/>
                <w:sz w:val="18"/>
                <w:szCs w:val="18"/>
                <w:lang w:val="id-ID" w:eastAsia="id-ID"/>
              </w:rPr>
            </w:pPr>
            <w:r w:rsidRPr="00904431">
              <w:rPr>
                <w:rFonts w:ascii="Arial" w:hAnsi="Arial" w:cs="Arial"/>
                <w:color w:val="000000"/>
                <w:sz w:val="18"/>
                <w:szCs w:val="18"/>
                <w:lang w:val="id-ID" w:eastAsia="id-ID"/>
              </w:rPr>
              <w:t>.059</w:t>
            </w:r>
          </w:p>
        </w:tc>
      </w:tr>
      <w:tr w:rsidR="008B157E" w:rsidRPr="00904431" w:rsidTr="00FC21D7">
        <w:tblPrEx>
          <w:tblCellMar>
            <w:top w:w="0" w:type="dxa"/>
            <w:bottom w:w="0" w:type="dxa"/>
          </w:tblCellMar>
        </w:tblPrEx>
        <w:trPr>
          <w:cantSplit/>
        </w:trPr>
        <w:tc>
          <w:tcPr>
            <w:tcW w:w="2416" w:type="dxa"/>
            <w:vMerge/>
            <w:tcBorders>
              <w:top w:val="nil"/>
              <w:left w:val="single" w:sz="16" w:space="0" w:color="000000"/>
              <w:bottom w:val="nil"/>
              <w:right w:val="nil"/>
            </w:tcBorders>
            <w:shd w:val="clear" w:color="auto" w:fill="FFFFFF"/>
            <w:vAlign w:val="center"/>
          </w:tcPr>
          <w:p w:rsidR="008B157E" w:rsidRPr="00904431" w:rsidRDefault="008B157E" w:rsidP="008B157E">
            <w:pPr>
              <w:autoSpaceDE w:val="0"/>
              <w:autoSpaceDN w:val="0"/>
              <w:adjustRightInd w:val="0"/>
              <w:rPr>
                <w:rFonts w:ascii="Arial" w:hAnsi="Arial" w:cs="Arial"/>
                <w:color w:val="000000"/>
                <w:sz w:val="18"/>
                <w:szCs w:val="18"/>
                <w:lang w:val="id-ID" w:eastAsia="id-ID"/>
              </w:rPr>
            </w:pPr>
          </w:p>
        </w:tc>
        <w:tc>
          <w:tcPr>
            <w:tcW w:w="1423" w:type="dxa"/>
            <w:tcBorders>
              <w:top w:val="nil"/>
              <w:left w:val="nil"/>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Negative</w:t>
            </w:r>
          </w:p>
        </w:tc>
        <w:tc>
          <w:tcPr>
            <w:tcW w:w="1469" w:type="dxa"/>
            <w:tcBorders>
              <w:top w:val="nil"/>
              <w:left w:val="single" w:sz="16" w:space="0" w:color="000000"/>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jc w:val="right"/>
              <w:rPr>
                <w:rFonts w:ascii="Arial" w:hAnsi="Arial" w:cs="Arial"/>
                <w:color w:val="000000"/>
                <w:sz w:val="18"/>
                <w:szCs w:val="18"/>
                <w:lang w:val="id-ID" w:eastAsia="id-ID"/>
              </w:rPr>
            </w:pPr>
            <w:r w:rsidRPr="00904431">
              <w:rPr>
                <w:rFonts w:ascii="Arial" w:hAnsi="Arial" w:cs="Arial"/>
                <w:color w:val="000000"/>
                <w:sz w:val="18"/>
                <w:szCs w:val="18"/>
                <w:lang w:val="id-ID" w:eastAsia="id-ID"/>
              </w:rPr>
              <w:t>-.100</w:t>
            </w:r>
          </w:p>
        </w:tc>
      </w:tr>
      <w:tr w:rsidR="008B157E" w:rsidRPr="00904431" w:rsidTr="00FC21D7">
        <w:tblPrEx>
          <w:tblCellMar>
            <w:top w:w="0" w:type="dxa"/>
            <w:bottom w:w="0" w:type="dxa"/>
          </w:tblCellMar>
        </w:tblPrEx>
        <w:trPr>
          <w:cantSplit/>
        </w:trPr>
        <w:tc>
          <w:tcPr>
            <w:tcW w:w="3839" w:type="dxa"/>
            <w:gridSpan w:val="2"/>
            <w:tcBorders>
              <w:top w:val="nil"/>
              <w:left w:val="single" w:sz="16" w:space="0" w:color="000000"/>
              <w:bottom w:val="nil"/>
              <w:right w:val="nil"/>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Kolmogorov-Smirnov Z</w:t>
            </w:r>
          </w:p>
        </w:tc>
        <w:tc>
          <w:tcPr>
            <w:tcW w:w="1469" w:type="dxa"/>
            <w:tcBorders>
              <w:top w:val="nil"/>
              <w:left w:val="single" w:sz="16" w:space="0" w:color="000000"/>
              <w:bottom w:val="nil"/>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jc w:val="right"/>
              <w:rPr>
                <w:rFonts w:ascii="Arial" w:hAnsi="Arial" w:cs="Arial"/>
                <w:color w:val="000000"/>
                <w:sz w:val="18"/>
                <w:szCs w:val="18"/>
                <w:lang w:val="id-ID" w:eastAsia="id-ID"/>
              </w:rPr>
            </w:pPr>
            <w:r w:rsidRPr="00904431">
              <w:rPr>
                <w:rFonts w:ascii="Arial" w:hAnsi="Arial" w:cs="Arial"/>
                <w:color w:val="000000"/>
                <w:sz w:val="18"/>
                <w:szCs w:val="18"/>
                <w:lang w:val="id-ID" w:eastAsia="id-ID"/>
              </w:rPr>
              <w:t>1.116</w:t>
            </w:r>
          </w:p>
        </w:tc>
      </w:tr>
      <w:tr w:rsidR="008B157E" w:rsidRPr="00904431" w:rsidTr="00FC21D7">
        <w:tblPrEx>
          <w:tblCellMar>
            <w:top w:w="0" w:type="dxa"/>
            <w:bottom w:w="0" w:type="dxa"/>
          </w:tblCellMar>
        </w:tblPrEx>
        <w:trPr>
          <w:cantSplit/>
        </w:trPr>
        <w:tc>
          <w:tcPr>
            <w:tcW w:w="3839" w:type="dxa"/>
            <w:gridSpan w:val="2"/>
            <w:tcBorders>
              <w:top w:val="nil"/>
              <w:left w:val="single" w:sz="16" w:space="0" w:color="000000"/>
              <w:bottom w:val="single" w:sz="16" w:space="0" w:color="000000"/>
              <w:right w:val="nil"/>
            </w:tcBorders>
            <w:shd w:val="clear" w:color="auto" w:fill="FFFFFF"/>
            <w:vAlign w:val="center"/>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Asymp. Sig. (2-tailed)</w:t>
            </w:r>
          </w:p>
        </w:tc>
        <w:tc>
          <w:tcPr>
            <w:tcW w:w="1469" w:type="dxa"/>
            <w:tcBorders>
              <w:top w:val="nil"/>
              <w:left w:val="single" w:sz="16" w:space="0" w:color="000000"/>
              <w:bottom w:val="single" w:sz="16" w:space="0" w:color="000000"/>
              <w:right w:val="single" w:sz="16" w:space="0" w:color="000000"/>
            </w:tcBorders>
            <w:shd w:val="clear" w:color="auto" w:fill="FFFFFF"/>
            <w:vAlign w:val="center"/>
          </w:tcPr>
          <w:p w:rsidR="008B157E" w:rsidRPr="00904431" w:rsidRDefault="008B157E" w:rsidP="008B157E">
            <w:pPr>
              <w:autoSpaceDE w:val="0"/>
              <w:autoSpaceDN w:val="0"/>
              <w:adjustRightInd w:val="0"/>
              <w:ind w:left="60" w:right="60"/>
              <w:jc w:val="right"/>
              <w:rPr>
                <w:rFonts w:ascii="Arial" w:hAnsi="Arial" w:cs="Arial"/>
                <w:color w:val="000000"/>
                <w:sz w:val="18"/>
                <w:szCs w:val="18"/>
                <w:lang w:val="id-ID" w:eastAsia="id-ID"/>
              </w:rPr>
            </w:pPr>
            <w:r w:rsidRPr="00904431">
              <w:rPr>
                <w:rFonts w:ascii="Arial" w:hAnsi="Arial" w:cs="Arial"/>
                <w:color w:val="000000"/>
                <w:sz w:val="18"/>
                <w:szCs w:val="18"/>
                <w:lang w:val="id-ID" w:eastAsia="id-ID"/>
              </w:rPr>
              <w:t>.165</w:t>
            </w:r>
          </w:p>
        </w:tc>
      </w:tr>
      <w:tr w:rsidR="008B157E" w:rsidRPr="00904431" w:rsidTr="00FC21D7">
        <w:tblPrEx>
          <w:tblCellMar>
            <w:top w:w="0" w:type="dxa"/>
            <w:bottom w:w="0" w:type="dxa"/>
          </w:tblCellMar>
        </w:tblPrEx>
        <w:trPr>
          <w:cantSplit/>
        </w:trPr>
        <w:tc>
          <w:tcPr>
            <w:tcW w:w="5308" w:type="dxa"/>
            <w:gridSpan w:val="3"/>
            <w:tcBorders>
              <w:top w:val="nil"/>
              <w:left w:val="nil"/>
              <w:bottom w:val="nil"/>
              <w:right w:val="nil"/>
            </w:tcBorders>
            <w:shd w:val="clear" w:color="auto" w:fill="FFFFFF"/>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a. Test distribution is Normal.</w:t>
            </w:r>
          </w:p>
        </w:tc>
      </w:tr>
      <w:tr w:rsidR="008B157E" w:rsidRPr="00904431" w:rsidTr="00FC21D7">
        <w:tblPrEx>
          <w:tblCellMar>
            <w:top w:w="0" w:type="dxa"/>
            <w:bottom w:w="0" w:type="dxa"/>
          </w:tblCellMar>
        </w:tblPrEx>
        <w:trPr>
          <w:cantSplit/>
        </w:trPr>
        <w:tc>
          <w:tcPr>
            <w:tcW w:w="5308" w:type="dxa"/>
            <w:gridSpan w:val="3"/>
            <w:tcBorders>
              <w:top w:val="nil"/>
              <w:left w:val="nil"/>
              <w:bottom w:val="nil"/>
              <w:right w:val="nil"/>
            </w:tcBorders>
            <w:shd w:val="clear" w:color="auto" w:fill="FFFFFF"/>
          </w:tcPr>
          <w:p w:rsidR="008B157E" w:rsidRPr="00904431" w:rsidRDefault="008B157E" w:rsidP="008B157E">
            <w:pPr>
              <w:autoSpaceDE w:val="0"/>
              <w:autoSpaceDN w:val="0"/>
              <w:adjustRightInd w:val="0"/>
              <w:ind w:left="60" w:right="60"/>
              <w:rPr>
                <w:rFonts w:ascii="Arial" w:hAnsi="Arial" w:cs="Arial"/>
                <w:color w:val="000000"/>
                <w:sz w:val="18"/>
                <w:szCs w:val="18"/>
                <w:lang w:val="id-ID" w:eastAsia="id-ID"/>
              </w:rPr>
            </w:pPr>
            <w:r w:rsidRPr="00904431">
              <w:rPr>
                <w:rFonts w:ascii="Arial" w:hAnsi="Arial" w:cs="Arial"/>
                <w:color w:val="000000"/>
                <w:sz w:val="18"/>
                <w:szCs w:val="18"/>
                <w:lang w:val="id-ID" w:eastAsia="id-ID"/>
              </w:rPr>
              <w:t>b. Calculated from data.</w:t>
            </w:r>
          </w:p>
        </w:tc>
      </w:tr>
    </w:tbl>
    <w:p w:rsidR="008B157E" w:rsidRPr="00904431" w:rsidRDefault="008B157E" w:rsidP="008B157E">
      <w:pPr>
        <w:autoSpaceDE w:val="0"/>
        <w:autoSpaceDN w:val="0"/>
        <w:adjustRightInd w:val="0"/>
        <w:rPr>
          <w:lang w:val="id-ID" w:eastAsia="id-ID"/>
        </w:rPr>
      </w:pPr>
    </w:p>
    <w:p w:rsidR="008B157E" w:rsidRPr="00D442AB" w:rsidRDefault="008B157E" w:rsidP="008B157E">
      <w:pPr>
        <w:autoSpaceDE w:val="0"/>
        <w:autoSpaceDN w:val="0"/>
        <w:adjustRightInd w:val="0"/>
        <w:ind w:left="142"/>
        <w:rPr>
          <w:bCs/>
        </w:rPr>
      </w:pPr>
      <w:r w:rsidRPr="00D442AB">
        <w:rPr>
          <w:bCs/>
        </w:rPr>
        <w:t xml:space="preserve">        </w:t>
      </w:r>
      <w:r>
        <w:rPr>
          <w:bCs/>
          <w:lang w:val="id-ID"/>
        </w:rPr>
        <w:t xml:space="preserve">            </w:t>
      </w:r>
      <w:r w:rsidRPr="00D442AB">
        <w:rPr>
          <w:bCs/>
        </w:rPr>
        <w:t xml:space="preserve"> </w:t>
      </w:r>
      <w:r w:rsidRPr="00D442AB">
        <w:rPr>
          <w:bCs/>
          <w:lang w:val="id-ID"/>
        </w:rPr>
        <w:t xml:space="preserve">Sumber: Data Primer yang Diolah </w:t>
      </w:r>
    </w:p>
    <w:p w:rsidR="008B157E" w:rsidRPr="00D442AB" w:rsidRDefault="008B157E" w:rsidP="008B157E">
      <w:pPr>
        <w:ind w:left="720"/>
        <w:jc w:val="both"/>
      </w:pPr>
    </w:p>
    <w:p w:rsidR="008B157E" w:rsidRPr="00904431" w:rsidRDefault="008B157E" w:rsidP="008B157E">
      <w:pPr>
        <w:ind w:left="720"/>
        <w:jc w:val="both"/>
        <w:rPr>
          <w:lang w:val="id-ID"/>
        </w:rPr>
      </w:pPr>
    </w:p>
    <w:p w:rsidR="008B157E" w:rsidRDefault="008B157E" w:rsidP="008B157E">
      <w:pPr>
        <w:ind w:left="720"/>
        <w:jc w:val="both"/>
        <w:rPr>
          <w:lang w:val="id-ID"/>
        </w:rPr>
      </w:pPr>
      <w:r w:rsidRPr="00D442AB">
        <w:rPr>
          <w:lang w:val="id-ID"/>
        </w:rPr>
        <w:tab/>
        <w:t>Dilihat dari tabel</w:t>
      </w:r>
      <w:r w:rsidRPr="0031686F">
        <w:rPr>
          <w:lang w:val="id-ID"/>
        </w:rPr>
        <w:t xml:space="preserve"> tersebut</w:t>
      </w:r>
      <w:r w:rsidRPr="00D442AB">
        <w:rPr>
          <w:lang w:val="id-ID"/>
        </w:rPr>
        <w:t xml:space="preserve"> diketahui bahwa nilai Asymp. Sig. untuk unstandardized residual pada penelitian ini adalah 0,</w:t>
      </w:r>
      <w:r>
        <w:rPr>
          <w:lang w:val="id-ID"/>
        </w:rPr>
        <w:t>605 dan 0,165</w:t>
      </w:r>
      <w:r w:rsidRPr="00D442AB">
        <w:rPr>
          <w:lang w:val="id-ID"/>
        </w:rPr>
        <w:t xml:space="preserve"> &gt; 0,05 sehingga dapat dikatakan data pada penelitian ini normal.</w:t>
      </w:r>
    </w:p>
    <w:p w:rsidR="008B157E" w:rsidRPr="00D442AB" w:rsidRDefault="008B157E" w:rsidP="008B157E">
      <w:pPr>
        <w:ind w:left="720"/>
        <w:jc w:val="both"/>
        <w:rPr>
          <w:lang w:val="id-ID"/>
        </w:rPr>
      </w:pPr>
    </w:p>
    <w:p w:rsidR="008B157E" w:rsidRPr="0031686F" w:rsidRDefault="008B157E" w:rsidP="008B157E">
      <w:pPr>
        <w:pStyle w:val="Header"/>
        <w:rPr>
          <w:b/>
          <w:lang w:val="id-ID"/>
        </w:rPr>
      </w:pPr>
    </w:p>
    <w:p w:rsidR="008B157E" w:rsidRPr="00D442AB" w:rsidRDefault="008B157E" w:rsidP="008B157E">
      <w:pPr>
        <w:ind w:left="142"/>
        <w:rPr>
          <w:b/>
          <w:lang w:val="id-ID"/>
        </w:rPr>
      </w:pPr>
      <w:r w:rsidRPr="0031686F">
        <w:rPr>
          <w:b/>
          <w:lang w:val="id-ID"/>
        </w:rPr>
        <w:t>2</w:t>
      </w:r>
      <w:r w:rsidRPr="00D442AB">
        <w:rPr>
          <w:b/>
          <w:lang w:val="id-ID"/>
        </w:rPr>
        <w:t>. Uji Heteroskedastisitas</w:t>
      </w:r>
    </w:p>
    <w:p w:rsidR="008B157E" w:rsidRPr="0031686F" w:rsidRDefault="008B157E" w:rsidP="008B157E">
      <w:pPr>
        <w:ind w:left="720" w:firstLine="720"/>
        <w:jc w:val="both"/>
        <w:rPr>
          <w:lang w:val="sv-SE"/>
        </w:rPr>
      </w:pPr>
      <w:r w:rsidRPr="006546D6">
        <w:rPr>
          <w:lang w:val="sv-SE"/>
        </w:rPr>
        <w:t xml:space="preserve">Model regresi yang baik adalah homoskedastisitas atau tidak terjadi heteroskedastisitas. </w:t>
      </w:r>
      <w:r>
        <w:rPr>
          <w:lang w:val="id-ID"/>
        </w:rPr>
        <w:t xml:space="preserve">Heteroskedastisitas merupakan ketidaksamaan variance. </w:t>
      </w:r>
      <w:r w:rsidRPr="006546D6">
        <w:rPr>
          <w:lang w:val="sv-SE"/>
        </w:rPr>
        <w:t>Cara untuk mendeteksi ada atau tidaknya heteroskedastisitas yaitu dengan menggunakan U</w:t>
      </w:r>
      <w:r>
        <w:rPr>
          <w:lang w:val="sv-SE"/>
        </w:rPr>
        <w:t xml:space="preserve">ji </w:t>
      </w:r>
      <w:r>
        <w:rPr>
          <w:lang w:val="id-ID"/>
        </w:rPr>
        <w:t>Scatterplot</w:t>
      </w:r>
      <w:r>
        <w:rPr>
          <w:lang w:val="sv-SE"/>
        </w:rPr>
        <w:t xml:space="preserve">. </w:t>
      </w:r>
      <w:r w:rsidRPr="00D442AB">
        <w:rPr>
          <w:lang w:val="id-ID"/>
        </w:rPr>
        <w:t xml:space="preserve">Sedangkan untuk hasil </w:t>
      </w:r>
      <w:r w:rsidRPr="00D442AB">
        <w:rPr>
          <w:lang w:val="id-ID"/>
        </w:rPr>
        <w:lastRenderedPageBreak/>
        <w:t>pengujian heteroskedastisitas juga dilakukan untuk model regresi pada penelitian ini dengan hasil sebagai beirkut:</w:t>
      </w:r>
    </w:p>
    <w:p w:rsidR="008B157E" w:rsidRDefault="008B157E" w:rsidP="008B157E">
      <w:pPr>
        <w:ind w:left="142" w:firstLine="720"/>
        <w:jc w:val="center"/>
        <w:rPr>
          <w:b/>
          <w:lang w:val="id-ID"/>
        </w:rPr>
      </w:pPr>
    </w:p>
    <w:p w:rsidR="008B157E" w:rsidRDefault="008B157E" w:rsidP="008B157E">
      <w:pPr>
        <w:ind w:left="142" w:firstLine="720"/>
        <w:jc w:val="center"/>
        <w:rPr>
          <w:b/>
          <w:lang w:val="id-ID"/>
        </w:rPr>
      </w:pPr>
      <w:r w:rsidRPr="0031686F">
        <w:rPr>
          <w:b/>
          <w:lang w:val="pt-BR"/>
        </w:rPr>
        <w:t xml:space="preserve">Tabel </w:t>
      </w:r>
      <w:r>
        <w:rPr>
          <w:b/>
          <w:lang w:val="id-ID"/>
        </w:rPr>
        <w:t>3</w:t>
      </w:r>
      <w:r w:rsidRPr="0031686F">
        <w:rPr>
          <w:b/>
          <w:lang w:val="pt-BR"/>
        </w:rPr>
        <w:t>.</w:t>
      </w:r>
      <w:r w:rsidRPr="00D442AB">
        <w:rPr>
          <w:b/>
          <w:lang w:val="id-ID"/>
        </w:rPr>
        <w:t xml:space="preserve"> Hasil Uji Heteroskedastisitas </w:t>
      </w:r>
      <w:r>
        <w:rPr>
          <w:b/>
          <w:lang w:val="id-ID"/>
        </w:rPr>
        <w:t>H1-H4</w:t>
      </w:r>
    </w:p>
    <w:p w:rsidR="008B157E" w:rsidRDefault="007510BC" w:rsidP="008B157E">
      <w:pPr>
        <w:autoSpaceDE w:val="0"/>
        <w:autoSpaceDN w:val="0"/>
        <w:adjustRightInd w:val="0"/>
        <w:jc w:val="center"/>
        <w:rPr>
          <w:lang w:val="id-ID" w:eastAsia="id-ID"/>
        </w:rPr>
      </w:pPr>
      <w:r>
        <w:rPr>
          <w:noProof/>
          <w:lang w:val="id-ID" w:eastAsia="id-ID"/>
        </w:rPr>
        <w:drawing>
          <wp:inline distT="0" distB="0" distL="0" distR="0">
            <wp:extent cx="3514725" cy="2809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514725" cy="2809875"/>
                    </a:xfrm>
                    <a:prstGeom prst="rect">
                      <a:avLst/>
                    </a:prstGeom>
                    <a:noFill/>
                    <a:ln w="9525">
                      <a:noFill/>
                      <a:miter lim="800000"/>
                      <a:headEnd/>
                      <a:tailEnd/>
                    </a:ln>
                  </pic:spPr>
                </pic:pic>
              </a:graphicData>
            </a:graphic>
          </wp:inline>
        </w:drawing>
      </w:r>
    </w:p>
    <w:p w:rsidR="008B157E" w:rsidRDefault="008B157E" w:rsidP="008B157E">
      <w:pPr>
        <w:autoSpaceDE w:val="0"/>
        <w:autoSpaceDN w:val="0"/>
        <w:adjustRightInd w:val="0"/>
        <w:rPr>
          <w:lang w:val="id-ID" w:eastAsia="id-ID"/>
        </w:rPr>
      </w:pPr>
    </w:p>
    <w:p w:rsidR="008B157E" w:rsidRDefault="008B157E" w:rsidP="008B157E">
      <w:pPr>
        <w:ind w:left="142" w:firstLine="720"/>
        <w:jc w:val="center"/>
        <w:rPr>
          <w:b/>
          <w:lang w:val="id-ID"/>
        </w:rPr>
      </w:pPr>
      <w:r w:rsidRPr="00D442AB">
        <w:rPr>
          <w:b/>
        </w:rPr>
        <w:t>Tabel 4.</w:t>
      </w:r>
      <w:r w:rsidRPr="00D442AB">
        <w:rPr>
          <w:b/>
          <w:lang w:val="id-ID"/>
        </w:rPr>
        <w:t xml:space="preserve"> Hasil Uji Heteroskedastisitas </w:t>
      </w:r>
      <w:r>
        <w:rPr>
          <w:b/>
          <w:lang w:val="id-ID"/>
        </w:rPr>
        <w:t>H5</w:t>
      </w:r>
    </w:p>
    <w:p w:rsidR="008B157E" w:rsidRDefault="007510BC" w:rsidP="008B157E">
      <w:pPr>
        <w:autoSpaceDE w:val="0"/>
        <w:autoSpaceDN w:val="0"/>
        <w:adjustRightInd w:val="0"/>
        <w:jc w:val="center"/>
        <w:rPr>
          <w:lang w:val="id-ID" w:eastAsia="id-ID"/>
        </w:rPr>
      </w:pPr>
      <w:r>
        <w:rPr>
          <w:noProof/>
          <w:lang w:val="id-ID" w:eastAsia="id-ID"/>
        </w:rPr>
        <w:drawing>
          <wp:inline distT="0" distB="0" distL="0" distR="0">
            <wp:extent cx="3752850" cy="30003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752850" cy="3000375"/>
                    </a:xfrm>
                    <a:prstGeom prst="rect">
                      <a:avLst/>
                    </a:prstGeom>
                    <a:noFill/>
                    <a:ln w="9525">
                      <a:noFill/>
                      <a:miter lim="800000"/>
                      <a:headEnd/>
                      <a:tailEnd/>
                    </a:ln>
                  </pic:spPr>
                </pic:pic>
              </a:graphicData>
            </a:graphic>
          </wp:inline>
        </w:drawing>
      </w:r>
    </w:p>
    <w:p w:rsidR="008B157E" w:rsidRPr="00D442AB" w:rsidRDefault="008B157E" w:rsidP="008B157E">
      <w:pPr>
        <w:autoSpaceDE w:val="0"/>
        <w:autoSpaceDN w:val="0"/>
        <w:adjustRightInd w:val="0"/>
        <w:rPr>
          <w:bCs/>
        </w:rPr>
      </w:pPr>
      <w:r>
        <w:rPr>
          <w:bCs/>
          <w:lang w:val="id-ID"/>
        </w:rPr>
        <w:t xml:space="preserve">                 </w:t>
      </w:r>
      <w:r w:rsidRPr="00D442AB">
        <w:rPr>
          <w:bCs/>
        </w:rPr>
        <w:t xml:space="preserve">  </w:t>
      </w:r>
      <w:r w:rsidRPr="00D442AB">
        <w:rPr>
          <w:bCs/>
          <w:lang w:val="id-ID"/>
        </w:rPr>
        <w:t xml:space="preserve">Sumber: Data Primer yang Diolah </w:t>
      </w:r>
    </w:p>
    <w:p w:rsidR="008B157E" w:rsidRPr="00D442AB" w:rsidRDefault="008B157E" w:rsidP="008B157E">
      <w:pPr>
        <w:autoSpaceDE w:val="0"/>
        <w:autoSpaceDN w:val="0"/>
        <w:adjustRightInd w:val="0"/>
        <w:rPr>
          <w:b/>
          <w:bCs/>
        </w:rPr>
      </w:pPr>
    </w:p>
    <w:p w:rsidR="008B157E" w:rsidRPr="00D442AB" w:rsidRDefault="008B157E" w:rsidP="008B157E">
      <w:pPr>
        <w:ind w:left="720" w:firstLine="720"/>
        <w:jc w:val="both"/>
        <w:rPr>
          <w:lang w:val="id-ID"/>
        </w:rPr>
      </w:pPr>
      <w:r w:rsidRPr="00D442AB">
        <w:rPr>
          <w:lang w:val="id-ID"/>
        </w:rPr>
        <w:t xml:space="preserve">Dilihat dari </w:t>
      </w:r>
      <w:r>
        <w:rPr>
          <w:lang w:val="id-ID"/>
        </w:rPr>
        <w:t>gambar</w:t>
      </w:r>
      <w:r w:rsidRPr="00D442AB">
        <w:t xml:space="preserve"> tersebut</w:t>
      </w:r>
      <w:r w:rsidRPr="00D442AB">
        <w:rPr>
          <w:lang w:val="id-ID"/>
        </w:rPr>
        <w:t xml:space="preserve"> diketahui bahwa </w:t>
      </w:r>
      <w:r>
        <w:rPr>
          <w:lang w:val="id-ID"/>
        </w:rPr>
        <w:t xml:space="preserve">titik-titik data menyebar secara acak dan tidak membentuk pola tertentu </w:t>
      </w:r>
      <w:r w:rsidRPr="00D442AB">
        <w:t>maka a</w:t>
      </w:r>
      <w:r w:rsidRPr="00D442AB">
        <w:rPr>
          <w:lang w:val="id-ID"/>
        </w:rPr>
        <w:t>rtinya data pada penelitian ini telah bebas dari heteroskedastisitas.</w:t>
      </w:r>
    </w:p>
    <w:p w:rsidR="008B157E" w:rsidRPr="00D442AB" w:rsidRDefault="008B157E" w:rsidP="008B157E">
      <w:pPr>
        <w:ind w:left="142"/>
        <w:rPr>
          <w:b/>
          <w:lang w:val="id-ID"/>
        </w:rPr>
      </w:pPr>
      <w:r>
        <w:rPr>
          <w:b/>
          <w:lang w:val="id-ID"/>
        </w:rPr>
        <w:t xml:space="preserve"> </w:t>
      </w:r>
    </w:p>
    <w:p w:rsidR="008B157E" w:rsidRPr="0031686F" w:rsidRDefault="008B157E" w:rsidP="008B157E">
      <w:pPr>
        <w:pStyle w:val="Header"/>
        <w:rPr>
          <w:b/>
          <w:lang w:val="id-ID"/>
        </w:rPr>
      </w:pPr>
      <w:r w:rsidRPr="0031686F">
        <w:rPr>
          <w:b/>
          <w:lang w:val="id-ID"/>
        </w:rPr>
        <w:t>3. Uji Multikolinearitas</w:t>
      </w:r>
    </w:p>
    <w:p w:rsidR="008B157E" w:rsidRPr="0031686F" w:rsidRDefault="008B157E" w:rsidP="008B157E">
      <w:pPr>
        <w:pStyle w:val="Header"/>
        <w:ind w:left="720" w:firstLine="698"/>
        <w:jc w:val="both"/>
        <w:rPr>
          <w:lang w:val="id-ID"/>
        </w:rPr>
      </w:pPr>
      <w:r>
        <w:rPr>
          <w:lang w:val="id-ID"/>
        </w:rPr>
        <w:lastRenderedPageBreak/>
        <w:t xml:space="preserve">Pengujian multikolinearitas dilakukan untuk mengetahui apakah antar variabel independen pada penelitian ini terjadi hubungan atau tidak. Model regresi yang baik adalah yang tidak terjadi multikolinearitas. </w:t>
      </w:r>
      <w:r w:rsidRPr="0031686F">
        <w:rPr>
          <w:lang w:val="id-ID"/>
        </w:rPr>
        <w:t>Berikut ini adalah tabel yang menunjukkan hasil pengujian multikolinearitas:</w:t>
      </w:r>
    </w:p>
    <w:p w:rsidR="008B157E" w:rsidRDefault="008B157E" w:rsidP="008B157E">
      <w:pPr>
        <w:pStyle w:val="Header"/>
        <w:ind w:left="720" w:firstLine="698"/>
        <w:jc w:val="center"/>
        <w:rPr>
          <w:b/>
          <w:lang w:val="id-ID"/>
        </w:rPr>
      </w:pPr>
      <w:r w:rsidRPr="0031686F">
        <w:rPr>
          <w:b/>
          <w:lang w:val="pt-BR"/>
        </w:rPr>
        <w:t>Tabel 5. Hasil Uji Multikolinearitas</w:t>
      </w:r>
      <w:r>
        <w:rPr>
          <w:b/>
          <w:lang w:val="id-ID"/>
        </w:rPr>
        <w:t xml:space="preserve"> H1-H4</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1115"/>
        <w:gridCol w:w="1243"/>
        <w:gridCol w:w="3402"/>
      </w:tblGrid>
      <w:tr w:rsidR="008B157E" w:rsidRPr="00354316" w:rsidTr="00FC21D7">
        <w:tc>
          <w:tcPr>
            <w:tcW w:w="3078" w:type="dxa"/>
            <w:shd w:val="clear" w:color="auto" w:fill="auto"/>
          </w:tcPr>
          <w:p w:rsidR="008B157E" w:rsidRPr="00354316" w:rsidRDefault="008B157E" w:rsidP="008B157E">
            <w:pPr>
              <w:pStyle w:val="Header"/>
              <w:jc w:val="center"/>
              <w:rPr>
                <w:b/>
                <w:lang w:val="id-ID"/>
              </w:rPr>
            </w:pPr>
            <w:r w:rsidRPr="00354316">
              <w:rPr>
                <w:b/>
                <w:lang w:val="id-ID"/>
              </w:rPr>
              <w:t>Keterangan</w:t>
            </w:r>
          </w:p>
        </w:tc>
        <w:tc>
          <w:tcPr>
            <w:tcW w:w="1115" w:type="dxa"/>
            <w:shd w:val="clear" w:color="auto" w:fill="auto"/>
          </w:tcPr>
          <w:p w:rsidR="008B157E" w:rsidRPr="00354316" w:rsidRDefault="008B157E" w:rsidP="008B157E">
            <w:pPr>
              <w:pStyle w:val="Header"/>
              <w:jc w:val="center"/>
              <w:rPr>
                <w:b/>
                <w:lang w:val="id-ID"/>
              </w:rPr>
            </w:pPr>
            <w:r w:rsidRPr="00354316">
              <w:rPr>
                <w:b/>
                <w:lang w:val="id-ID"/>
              </w:rPr>
              <w:t>VIF</w:t>
            </w:r>
          </w:p>
        </w:tc>
        <w:tc>
          <w:tcPr>
            <w:tcW w:w="1243" w:type="dxa"/>
            <w:shd w:val="clear" w:color="auto" w:fill="auto"/>
          </w:tcPr>
          <w:p w:rsidR="008B157E" w:rsidRPr="00354316" w:rsidRDefault="008B157E" w:rsidP="008B157E">
            <w:pPr>
              <w:pStyle w:val="Header"/>
              <w:jc w:val="center"/>
              <w:rPr>
                <w:b/>
                <w:lang w:val="id-ID"/>
              </w:rPr>
            </w:pPr>
            <w:r w:rsidRPr="00354316">
              <w:rPr>
                <w:b/>
                <w:lang w:val="id-ID"/>
              </w:rPr>
              <w:t>Tolerance</w:t>
            </w:r>
          </w:p>
        </w:tc>
        <w:tc>
          <w:tcPr>
            <w:tcW w:w="3402" w:type="dxa"/>
            <w:shd w:val="clear" w:color="auto" w:fill="auto"/>
          </w:tcPr>
          <w:p w:rsidR="008B157E" w:rsidRPr="00354316" w:rsidRDefault="008B157E" w:rsidP="008B157E">
            <w:pPr>
              <w:pStyle w:val="Header"/>
              <w:jc w:val="center"/>
              <w:rPr>
                <w:b/>
                <w:lang w:val="id-ID"/>
              </w:rPr>
            </w:pPr>
            <w:r w:rsidRPr="00354316">
              <w:rPr>
                <w:b/>
                <w:lang w:val="id-ID"/>
              </w:rPr>
              <w:t>Kesimpulan</w:t>
            </w:r>
          </w:p>
        </w:tc>
      </w:tr>
      <w:tr w:rsidR="008B157E" w:rsidRPr="00354316" w:rsidTr="00FC21D7">
        <w:tc>
          <w:tcPr>
            <w:tcW w:w="3078" w:type="dxa"/>
            <w:shd w:val="clear" w:color="auto" w:fill="auto"/>
          </w:tcPr>
          <w:p w:rsidR="008B157E" w:rsidRPr="00354316" w:rsidRDefault="008B157E" w:rsidP="008B157E">
            <w:pPr>
              <w:pStyle w:val="Header"/>
              <w:rPr>
                <w:lang w:val="id-ID"/>
              </w:rPr>
            </w:pPr>
            <w:r w:rsidRPr="00354316">
              <w:rPr>
                <w:lang w:val="id-ID"/>
              </w:rPr>
              <w:t>Kompetensi tenaga penjualan</w:t>
            </w:r>
          </w:p>
        </w:tc>
        <w:tc>
          <w:tcPr>
            <w:tcW w:w="1115" w:type="dxa"/>
            <w:shd w:val="clear" w:color="auto" w:fill="auto"/>
          </w:tcPr>
          <w:p w:rsidR="008B157E" w:rsidRPr="00354316" w:rsidRDefault="008B157E" w:rsidP="008B157E">
            <w:pPr>
              <w:pStyle w:val="Header"/>
              <w:jc w:val="center"/>
              <w:rPr>
                <w:lang w:val="id-ID"/>
              </w:rPr>
            </w:pPr>
            <w:r w:rsidRPr="00354316">
              <w:rPr>
                <w:lang w:val="id-ID"/>
              </w:rPr>
              <w:t>0.429</w:t>
            </w:r>
          </w:p>
        </w:tc>
        <w:tc>
          <w:tcPr>
            <w:tcW w:w="1243" w:type="dxa"/>
            <w:shd w:val="clear" w:color="auto" w:fill="auto"/>
          </w:tcPr>
          <w:p w:rsidR="008B157E" w:rsidRPr="00354316" w:rsidRDefault="008B157E" w:rsidP="008B157E">
            <w:pPr>
              <w:pStyle w:val="Header"/>
              <w:jc w:val="center"/>
              <w:rPr>
                <w:lang w:val="id-ID"/>
              </w:rPr>
            </w:pPr>
            <w:r w:rsidRPr="00354316">
              <w:rPr>
                <w:lang w:val="id-ID"/>
              </w:rPr>
              <w:t>2.330</w:t>
            </w:r>
          </w:p>
        </w:tc>
        <w:tc>
          <w:tcPr>
            <w:tcW w:w="3402" w:type="dxa"/>
            <w:shd w:val="clear" w:color="auto" w:fill="auto"/>
          </w:tcPr>
          <w:p w:rsidR="008B157E" w:rsidRPr="00354316" w:rsidRDefault="008B157E" w:rsidP="008B157E">
            <w:pPr>
              <w:pStyle w:val="Header"/>
              <w:jc w:val="center"/>
              <w:rPr>
                <w:lang w:val="id-ID"/>
              </w:rPr>
            </w:pPr>
            <w:r w:rsidRPr="00354316">
              <w:rPr>
                <w:lang w:val="id-ID"/>
              </w:rPr>
              <w:t>Tidak terjadi multikolinearitas</w:t>
            </w:r>
          </w:p>
        </w:tc>
      </w:tr>
      <w:tr w:rsidR="008B157E" w:rsidRPr="00354316" w:rsidTr="00FC21D7">
        <w:tc>
          <w:tcPr>
            <w:tcW w:w="3078" w:type="dxa"/>
            <w:shd w:val="clear" w:color="auto" w:fill="auto"/>
          </w:tcPr>
          <w:p w:rsidR="008B157E" w:rsidRPr="00354316" w:rsidRDefault="008B157E" w:rsidP="008B157E">
            <w:pPr>
              <w:pStyle w:val="Header"/>
              <w:rPr>
                <w:lang w:val="id-ID"/>
              </w:rPr>
            </w:pPr>
            <w:r w:rsidRPr="00354316">
              <w:rPr>
                <w:lang w:val="id-ID"/>
              </w:rPr>
              <w:t>Citra merek</w:t>
            </w:r>
          </w:p>
        </w:tc>
        <w:tc>
          <w:tcPr>
            <w:tcW w:w="1115" w:type="dxa"/>
            <w:shd w:val="clear" w:color="auto" w:fill="auto"/>
          </w:tcPr>
          <w:p w:rsidR="008B157E" w:rsidRPr="00354316" w:rsidRDefault="008B157E" w:rsidP="008B157E">
            <w:pPr>
              <w:pStyle w:val="Header"/>
              <w:jc w:val="center"/>
              <w:rPr>
                <w:lang w:val="id-ID"/>
              </w:rPr>
            </w:pPr>
            <w:r w:rsidRPr="00354316">
              <w:rPr>
                <w:lang w:val="id-ID"/>
              </w:rPr>
              <w:t>0.390</w:t>
            </w:r>
          </w:p>
        </w:tc>
        <w:tc>
          <w:tcPr>
            <w:tcW w:w="1243" w:type="dxa"/>
            <w:shd w:val="clear" w:color="auto" w:fill="auto"/>
          </w:tcPr>
          <w:p w:rsidR="008B157E" w:rsidRPr="00354316" w:rsidRDefault="008B157E" w:rsidP="008B157E">
            <w:pPr>
              <w:pStyle w:val="Header"/>
              <w:jc w:val="center"/>
              <w:rPr>
                <w:lang w:val="id-ID"/>
              </w:rPr>
            </w:pPr>
            <w:r w:rsidRPr="00354316">
              <w:rPr>
                <w:lang w:val="id-ID"/>
              </w:rPr>
              <w:t>2.565</w:t>
            </w:r>
          </w:p>
        </w:tc>
        <w:tc>
          <w:tcPr>
            <w:tcW w:w="3402" w:type="dxa"/>
            <w:shd w:val="clear" w:color="auto" w:fill="auto"/>
          </w:tcPr>
          <w:p w:rsidR="008B157E" w:rsidRPr="00354316" w:rsidRDefault="008B157E" w:rsidP="008B157E">
            <w:pPr>
              <w:pStyle w:val="Header"/>
              <w:jc w:val="center"/>
              <w:rPr>
                <w:lang w:val="id-ID"/>
              </w:rPr>
            </w:pPr>
            <w:r w:rsidRPr="00354316">
              <w:rPr>
                <w:lang w:val="id-ID"/>
              </w:rPr>
              <w:t>Tidak terjadi multikolinearitas</w:t>
            </w:r>
          </w:p>
        </w:tc>
      </w:tr>
      <w:tr w:rsidR="008B157E" w:rsidRPr="00354316" w:rsidTr="00FC21D7">
        <w:tc>
          <w:tcPr>
            <w:tcW w:w="3078" w:type="dxa"/>
            <w:shd w:val="clear" w:color="auto" w:fill="auto"/>
          </w:tcPr>
          <w:p w:rsidR="008B157E" w:rsidRPr="00354316" w:rsidRDefault="008B157E" w:rsidP="008B157E">
            <w:pPr>
              <w:pStyle w:val="Header"/>
              <w:rPr>
                <w:lang w:val="id-ID"/>
              </w:rPr>
            </w:pPr>
            <w:r w:rsidRPr="00354316">
              <w:rPr>
                <w:lang w:val="id-ID"/>
              </w:rPr>
              <w:t>Kemudahan cara pembayaran</w:t>
            </w:r>
          </w:p>
        </w:tc>
        <w:tc>
          <w:tcPr>
            <w:tcW w:w="1115" w:type="dxa"/>
            <w:shd w:val="clear" w:color="auto" w:fill="auto"/>
          </w:tcPr>
          <w:p w:rsidR="008B157E" w:rsidRPr="00354316" w:rsidRDefault="008B157E" w:rsidP="008B157E">
            <w:pPr>
              <w:pStyle w:val="Header"/>
              <w:jc w:val="center"/>
              <w:rPr>
                <w:lang w:val="id-ID"/>
              </w:rPr>
            </w:pPr>
            <w:r w:rsidRPr="00354316">
              <w:rPr>
                <w:lang w:val="id-ID"/>
              </w:rPr>
              <w:t>0.181</w:t>
            </w:r>
          </w:p>
        </w:tc>
        <w:tc>
          <w:tcPr>
            <w:tcW w:w="1243" w:type="dxa"/>
            <w:shd w:val="clear" w:color="auto" w:fill="auto"/>
          </w:tcPr>
          <w:p w:rsidR="008B157E" w:rsidRPr="00354316" w:rsidRDefault="008B157E" w:rsidP="008B157E">
            <w:pPr>
              <w:pStyle w:val="Header"/>
              <w:jc w:val="center"/>
              <w:rPr>
                <w:lang w:val="id-ID"/>
              </w:rPr>
            </w:pPr>
            <w:r w:rsidRPr="00354316">
              <w:rPr>
                <w:lang w:val="id-ID"/>
              </w:rPr>
              <w:t>5.521</w:t>
            </w:r>
          </w:p>
        </w:tc>
        <w:tc>
          <w:tcPr>
            <w:tcW w:w="3402" w:type="dxa"/>
            <w:shd w:val="clear" w:color="auto" w:fill="auto"/>
          </w:tcPr>
          <w:p w:rsidR="008B157E" w:rsidRPr="00354316" w:rsidRDefault="008B157E" w:rsidP="008B157E">
            <w:pPr>
              <w:pStyle w:val="Header"/>
              <w:jc w:val="center"/>
              <w:rPr>
                <w:lang w:val="id-ID"/>
              </w:rPr>
            </w:pPr>
            <w:r w:rsidRPr="00354316">
              <w:rPr>
                <w:lang w:val="id-ID"/>
              </w:rPr>
              <w:t>Tidak terjadi multikolinearitas</w:t>
            </w:r>
          </w:p>
        </w:tc>
      </w:tr>
      <w:tr w:rsidR="008B157E" w:rsidRPr="00354316" w:rsidTr="00FC21D7">
        <w:tc>
          <w:tcPr>
            <w:tcW w:w="3078" w:type="dxa"/>
            <w:shd w:val="clear" w:color="auto" w:fill="auto"/>
          </w:tcPr>
          <w:p w:rsidR="008B157E" w:rsidRPr="00354316" w:rsidRDefault="008B157E" w:rsidP="008B157E">
            <w:pPr>
              <w:pStyle w:val="Header"/>
              <w:rPr>
                <w:lang w:val="id-ID"/>
              </w:rPr>
            </w:pPr>
            <w:r w:rsidRPr="00354316">
              <w:rPr>
                <w:lang w:val="id-ID"/>
              </w:rPr>
              <w:t>Implementasi daya tumbuh usaha</w:t>
            </w:r>
          </w:p>
        </w:tc>
        <w:tc>
          <w:tcPr>
            <w:tcW w:w="1115" w:type="dxa"/>
            <w:shd w:val="clear" w:color="auto" w:fill="auto"/>
          </w:tcPr>
          <w:p w:rsidR="008B157E" w:rsidRPr="00354316" w:rsidRDefault="008B157E" w:rsidP="008B157E">
            <w:pPr>
              <w:pStyle w:val="Header"/>
              <w:jc w:val="center"/>
              <w:rPr>
                <w:lang w:val="id-ID"/>
              </w:rPr>
            </w:pPr>
            <w:r w:rsidRPr="00354316">
              <w:rPr>
                <w:lang w:val="id-ID"/>
              </w:rPr>
              <w:t>0.158</w:t>
            </w:r>
          </w:p>
        </w:tc>
        <w:tc>
          <w:tcPr>
            <w:tcW w:w="1243" w:type="dxa"/>
            <w:shd w:val="clear" w:color="auto" w:fill="auto"/>
          </w:tcPr>
          <w:p w:rsidR="008B157E" w:rsidRPr="00354316" w:rsidRDefault="008B157E" w:rsidP="008B157E">
            <w:pPr>
              <w:pStyle w:val="Header"/>
              <w:jc w:val="center"/>
              <w:rPr>
                <w:lang w:val="id-ID"/>
              </w:rPr>
            </w:pPr>
            <w:r w:rsidRPr="00354316">
              <w:rPr>
                <w:lang w:val="id-ID"/>
              </w:rPr>
              <w:t>6.331</w:t>
            </w:r>
          </w:p>
        </w:tc>
        <w:tc>
          <w:tcPr>
            <w:tcW w:w="3402" w:type="dxa"/>
            <w:shd w:val="clear" w:color="auto" w:fill="auto"/>
          </w:tcPr>
          <w:p w:rsidR="008B157E" w:rsidRPr="00354316" w:rsidRDefault="008B157E" w:rsidP="008B157E">
            <w:pPr>
              <w:pStyle w:val="Header"/>
              <w:jc w:val="center"/>
              <w:rPr>
                <w:lang w:val="id-ID"/>
              </w:rPr>
            </w:pPr>
            <w:r w:rsidRPr="00354316">
              <w:rPr>
                <w:lang w:val="id-ID"/>
              </w:rPr>
              <w:t>Tidak terjadi multikolinearitas</w:t>
            </w:r>
          </w:p>
        </w:tc>
      </w:tr>
    </w:tbl>
    <w:p w:rsidR="008B157E" w:rsidRPr="00D442AB" w:rsidRDefault="008B157E" w:rsidP="008B157E">
      <w:pPr>
        <w:autoSpaceDE w:val="0"/>
        <w:autoSpaceDN w:val="0"/>
        <w:adjustRightInd w:val="0"/>
        <w:rPr>
          <w:bCs/>
        </w:rPr>
      </w:pPr>
      <w:r>
        <w:rPr>
          <w:bCs/>
          <w:lang w:val="id-ID"/>
        </w:rPr>
        <w:t xml:space="preserve">         </w:t>
      </w:r>
      <w:r w:rsidRPr="00D442AB">
        <w:rPr>
          <w:bCs/>
        </w:rPr>
        <w:t xml:space="preserve"> </w:t>
      </w:r>
      <w:r w:rsidRPr="00D442AB">
        <w:rPr>
          <w:bCs/>
          <w:lang w:val="id-ID"/>
        </w:rPr>
        <w:t xml:space="preserve">Sumber: Data Primer yang Diolah </w:t>
      </w:r>
    </w:p>
    <w:p w:rsidR="008B157E" w:rsidRPr="00D442AB" w:rsidRDefault="008B157E" w:rsidP="008B157E">
      <w:pPr>
        <w:autoSpaceDE w:val="0"/>
        <w:autoSpaceDN w:val="0"/>
        <w:adjustRightInd w:val="0"/>
        <w:rPr>
          <w:b/>
          <w:bCs/>
        </w:rPr>
      </w:pPr>
    </w:p>
    <w:p w:rsidR="008B157E" w:rsidRDefault="008B157E" w:rsidP="008B157E">
      <w:pPr>
        <w:pStyle w:val="Header"/>
        <w:ind w:left="720" w:firstLine="698"/>
        <w:jc w:val="center"/>
        <w:rPr>
          <w:b/>
          <w:lang w:val="id-ID"/>
        </w:rPr>
      </w:pPr>
      <w:r>
        <w:rPr>
          <w:b/>
          <w:lang w:val="fi-FI"/>
        </w:rPr>
        <w:t xml:space="preserve">Tabel </w:t>
      </w:r>
      <w:r>
        <w:rPr>
          <w:b/>
          <w:lang w:val="id-ID"/>
        </w:rPr>
        <w:t>6</w:t>
      </w:r>
      <w:r w:rsidRPr="00D442AB">
        <w:rPr>
          <w:b/>
          <w:lang w:val="fi-FI"/>
        </w:rPr>
        <w:t>. Hasil Uji Multikolinearitas</w:t>
      </w:r>
      <w:r>
        <w:rPr>
          <w:b/>
          <w:lang w:val="id-ID"/>
        </w:rPr>
        <w:t xml:space="preserve"> H5</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1115"/>
        <w:gridCol w:w="1243"/>
        <w:gridCol w:w="3402"/>
      </w:tblGrid>
      <w:tr w:rsidR="008B157E" w:rsidRPr="00354316" w:rsidTr="00FC21D7">
        <w:tc>
          <w:tcPr>
            <w:tcW w:w="3078" w:type="dxa"/>
            <w:shd w:val="clear" w:color="auto" w:fill="auto"/>
          </w:tcPr>
          <w:p w:rsidR="008B157E" w:rsidRPr="00354316" w:rsidRDefault="008B157E" w:rsidP="008B157E">
            <w:pPr>
              <w:pStyle w:val="Header"/>
              <w:jc w:val="center"/>
              <w:rPr>
                <w:b/>
                <w:lang w:val="id-ID"/>
              </w:rPr>
            </w:pPr>
            <w:r w:rsidRPr="00354316">
              <w:rPr>
                <w:b/>
                <w:lang w:val="id-ID"/>
              </w:rPr>
              <w:t>Keterangan</w:t>
            </w:r>
          </w:p>
        </w:tc>
        <w:tc>
          <w:tcPr>
            <w:tcW w:w="1115" w:type="dxa"/>
            <w:shd w:val="clear" w:color="auto" w:fill="auto"/>
          </w:tcPr>
          <w:p w:rsidR="008B157E" w:rsidRPr="00354316" w:rsidRDefault="008B157E" w:rsidP="008B157E">
            <w:pPr>
              <w:pStyle w:val="Header"/>
              <w:jc w:val="center"/>
              <w:rPr>
                <w:b/>
                <w:lang w:val="id-ID"/>
              </w:rPr>
            </w:pPr>
            <w:r w:rsidRPr="00354316">
              <w:rPr>
                <w:b/>
                <w:lang w:val="id-ID"/>
              </w:rPr>
              <w:t>VIF</w:t>
            </w:r>
          </w:p>
        </w:tc>
        <w:tc>
          <w:tcPr>
            <w:tcW w:w="1243" w:type="dxa"/>
            <w:shd w:val="clear" w:color="auto" w:fill="auto"/>
          </w:tcPr>
          <w:p w:rsidR="008B157E" w:rsidRPr="00354316" w:rsidRDefault="008B157E" w:rsidP="008B157E">
            <w:pPr>
              <w:pStyle w:val="Header"/>
              <w:jc w:val="center"/>
              <w:rPr>
                <w:b/>
                <w:lang w:val="id-ID"/>
              </w:rPr>
            </w:pPr>
            <w:r w:rsidRPr="00354316">
              <w:rPr>
                <w:b/>
                <w:lang w:val="id-ID"/>
              </w:rPr>
              <w:t>Tolerance</w:t>
            </w:r>
          </w:p>
        </w:tc>
        <w:tc>
          <w:tcPr>
            <w:tcW w:w="3402" w:type="dxa"/>
            <w:shd w:val="clear" w:color="auto" w:fill="auto"/>
          </w:tcPr>
          <w:p w:rsidR="008B157E" w:rsidRPr="00354316" w:rsidRDefault="008B157E" w:rsidP="008B157E">
            <w:pPr>
              <w:pStyle w:val="Header"/>
              <w:jc w:val="center"/>
              <w:rPr>
                <w:b/>
                <w:lang w:val="id-ID"/>
              </w:rPr>
            </w:pPr>
            <w:r w:rsidRPr="00354316">
              <w:rPr>
                <w:b/>
                <w:lang w:val="id-ID"/>
              </w:rPr>
              <w:t>Kesimpulan</w:t>
            </w:r>
          </w:p>
        </w:tc>
      </w:tr>
      <w:tr w:rsidR="008B157E" w:rsidRPr="00354316" w:rsidTr="00FC21D7">
        <w:tc>
          <w:tcPr>
            <w:tcW w:w="3078" w:type="dxa"/>
            <w:shd w:val="clear" w:color="auto" w:fill="auto"/>
          </w:tcPr>
          <w:p w:rsidR="008B157E" w:rsidRPr="00354316" w:rsidRDefault="008B157E" w:rsidP="008B157E">
            <w:pPr>
              <w:pStyle w:val="Header"/>
              <w:rPr>
                <w:lang w:val="id-ID"/>
              </w:rPr>
            </w:pPr>
            <w:r w:rsidRPr="00354316">
              <w:rPr>
                <w:lang w:val="id-ID"/>
              </w:rPr>
              <w:t>Ikatan emosional</w:t>
            </w:r>
          </w:p>
        </w:tc>
        <w:tc>
          <w:tcPr>
            <w:tcW w:w="1115" w:type="dxa"/>
            <w:shd w:val="clear" w:color="auto" w:fill="auto"/>
          </w:tcPr>
          <w:p w:rsidR="008B157E" w:rsidRPr="00354316" w:rsidRDefault="008B157E" w:rsidP="008B157E">
            <w:pPr>
              <w:pStyle w:val="Header"/>
              <w:jc w:val="center"/>
              <w:rPr>
                <w:lang w:val="id-ID"/>
              </w:rPr>
            </w:pPr>
            <w:r w:rsidRPr="00354316">
              <w:rPr>
                <w:lang w:val="id-ID"/>
              </w:rPr>
              <w:t>1.000</w:t>
            </w:r>
          </w:p>
        </w:tc>
        <w:tc>
          <w:tcPr>
            <w:tcW w:w="1243" w:type="dxa"/>
            <w:shd w:val="clear" w:color="auto" w:fill="auto"/>
          </w:tcPr>
          <w:p w:rsidR="008B157E" w:rsidRPr="00354316" w:rsidRDefault="008B157E" w:rsidP="008B157E">
            <w:pPr>
              <w:pStyle w:val="Header"/>
              <w:jc w:val="center"/>
              <w:rPr>
                <w:lang w:val="id-ID"/>
              </w:rPr>
            </w:pPr>
            <w:r w:rsidRPr="00354316">
              <w:rPr>
                <w:lang w:val="id-ID"/>
              </w:rPr>
              <w:t>1.000</w:t>
            </w:r>
          </w:p>
        </w:tc>
        <w:tc>
          <w:tcPr>
            <w:tcW w:w="3402" w:type="dxa"/>
            <w:shd w:val="clear" w:color="auto" w:fill="auto"/>
          </w:tcPr>
          <w:p w:rsidR="008B157E" w:rsidRPr="00354316" w:rsidRDefault="008B157E" w:rsidP="008B157E">
            <w:pPr>
              <w:pStyle w:val="Header"/>
              <w:jc w:val="center"/>
              <w:rPr>
                <w:lang w:val="id-ID"/>
              </w:rPr>
            </w:pPr>
            <w:r w:rsidRPr="00354316">
              <w:rPr>
                <w:lang w:val="id-ID"/>
              </w:rPr>
              <w:t>Tidak terjadi multikolinearitas</w:t>
            </w:r>
          </w:p>
        </w:tc>
      </w:tr>
    </w:tbl>
    <w:p w:rsidR="008B157E" w:rsidRPr="00D442AB" w:rsidRDefault="008B157E" w:rsidP="008B157E">
      <w:pPr>
        <w:autoSpaceDE w:val="0"/>
        <w:autoSpaceDN w:val="0"/>
        <w:adjustRightInd w:val="0"/>
        <w:rPr>
          <w:bCs/>
        </w:rPr>
      </w:pPr>
      <w:r>
        <w:rPr>
          <w:bCs/>
          <w:lang w:val="id-ID"/>
        </w:rPr>
        <w:t xml:space="preserve">         </w:t>
      </w:r>
      <w:r w:rsidRPr="00D442AB">
        <w:rPr>
          <w:bCs/>
        </w:rPr>
        <w:t xml:space="preserve"> </w:t>
      </w:r>
      <w:r w:rsidRPr="00D442AB">
        <w:rPr>
          <w:bCs/>
          <w:lang w:val="id-ID"/>
        </w:rPr>
        <w:t xml:space="preserve">Sumber: Data Primer yang Diolah </w:t>
      </w:r>
    </w:p>
    <w:p w:rsidR="008B157E" w:rsidRPr="00D442AB" w:rsidRDefault="008B157E" w:rsidP="008B157E">
      <w:pPr>
        <w:autoSpaceDE w:val="0"/>
        <w:autoSpaceDN w:val="0"/>
        <w:adjustRightInd w:val="0"/>
        <w:rPr>
          <w:b/>
          <w:bCs/>
        </w:rPr>
      </w:pPr>
    </w:p>
    <w:p w:rsidR="008B157E" w:rsidRPr="00D442AB" w:rsidRDefault="008B157E" w:rsidP="008B157E">
      <w:pPr>
        <w:ind w:left="720" w:firstLine="720"/>
        <w:jc w:val="both"/>
      </w:pPr>
    </w:p>
    <w:p w:rsidR="008B157E" w:rsidRPr="0031686F" w:rsidRDefault="008B157E" w:rsidP="008B157E">
      <w:pPr>
        <w:pStyle w:val="Header"/>
        <w:ind w:left="720" w:firstLine="698"/>
        <w:jc w:val="both"/>
        <w:rPr>
          <w:b/>
        </w:rPr>
      </w:pPr>
      <w:r w:rsidRPr="00D442AB">
        <w:rPr>
          <w:lang w:val="id-ID"/>
        </w:rPr>
        <w:t xml:space="preserve">Dilihat dari </w:t>
      </w:r>
      <w:r w:rsidRPr="00D442AB">
        <w:t>tabel tersebut</w:t>
      </w:r>
      <w:r w:rsidRPr="00D442AB">
        <w:rPr>
          <w:lang w:val="id-ID"/>
        </w:rPr>
        <w:t xml:space="preserve"> diketahui bahwa </w:t>
      </w:r>
      <w:r w:rsidRPr="00D442AB">
        <w:t>nilai Tolerance di atas 0,1 dan VIF di bawah 10 sehingga dengan demikian dapat dikatakan tidak terjadi multikolinearitas.</w:t>
      </w:r>
    </w:p>
    <w:p w:rsidR="008B157E" w:rsidRPr="00904431" w:rsidRDefault="008B157E" w:rsidP="008B157E">
      <w:pPr>
        <w:ind w:left="720"/>
        <w:jc w:val="both"/>
        <w:rPr>
          <w:b/>
          <w:lang w:val="id-ID"/>
        </w:rPr>
      </w:pPr>
    </w:p>
    <w:p w:rsidR="008B157E" w:rsidRDefault="008B157E" w:rsidP="008B157E">
      <w:pPr>
        <w:jc w:val="center"/>
        <w:rPr>
          <w:b/>
          <w:lang w:val="id-ID"/>
        </w:rPr>
      </w:pPr>
    </w:p>
    <w:p w:rsidR="008B157E" w:rsidRDefault="008B157E" w:rsidP="008B157E">
      <w:pPr>
        <w:jc w:val="both"/>
        <w:rPr>
          <w:b/>
          <w:lang w:val="id-ID"/>
        </w:rPr>
      </w:pPr>
      <w:r>
        <w:rPr>
          <w:b/>
          <w:lang w:val="id-ID"/>
        </w:rPr>
        <w:t>4.4.</w:t>
      </w:r>
      <w:r w:rsidRPr="0031686F">
        <w:rPr>
          <w:b/>
          <w:lang w:val="id-ID"/>
        </w:rPr>
        <w:t>Pengujian Hipotesis</w:t>
      </w:r>
    </w:p>
    <w:p w:rsidR="008B157E" w:rsidRDefault="008B157E" w:rsidP="008B157E">
      <w:pPr>
        <w:ind w:left="90" w:firstLine="630"/>
        <w:jc w:val="both"/>
        <w:rPr>
          <w:lang w:val="id-ID"/>
        </w:rPr>
      </w:pPr>
      <w:r>
        <w:rPr>
          <w:lang w:val="id-ID"/>
        </w:rPr>
        <w:t>Untuk melakukan pengujian hipotesis dilakukan dengan uji t  dengan hasil:</w:t>
      </w:r>
    </w:p>
    <w:p w:rsidR="008B157E" w:rsidRDefault="008B157E" w:rsidP="008B157E">
      <w:pPr>
        <w:pStyle w:val="Header"/>
        <w:ind w:left="720" w:firstLine="698"/>
        <w:jc w:val="center"/>
        <w:rPr>
          <w:b/>
          <w:lang w:val="id-ID"/>
        </w:rPr>
      </w:pPr>
      <w:r w:rsidRPr="0031686F">
        <w:rPr>
          <w:b/>
          <w:lang w:val="pt-BR"/>
        </w:rPr>
        <w:t>Tabel</w:t>
      </w:r>
      <w:r>
        <w:rPr>
          <w:b/>
          <w:lang w:val="id-ID"/>
        </w:rPr>
        <w:t xml:space="preserve"> 7</w:t>
      </w:r>
      <w:r w:rsidRPr="0031686F">
        <w:rPr>
          <w:b/>
          <w:lang w:val="pt-BR"/>
        </w:rPr>
        <w:t xml:space="preserve">. Hasil </w:t>
      </w:r>
      <w:r>
        <w:rPr>
          <w:b/>
          <w:lang w:val="id-ID"/>
        </w:rPr>
        <w:t>Analisis Regresi (Uji t) H1-H4</w:t>
      </w:r>
    </w:p>
    <w:p w:rsidR="008B157E" w:rsidRPr="0074238A" w:rsidRDefault="008B157E" w:rsidP="008B157E">
      <w:pPr>
        <w:autoSpaceDE w:val="0"/>
        <w:autoSpaceDN w:val="0"/>
        <w:adjustRightInd w:val="0"/>
        <w:rPr>
          <w:lang w:val="id-ID" w:eastAsia="id-ID"/>
        </w:rPr>
      </w:pPr>
    </w:p>
    <w:tbl>
      <w:tblPr>
        <w:tblW w:w="11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2426"/>
        <w:gridCol w:w="1325"/>
        <w:gridCol w:w="1323"/>
        <w:gridCol w:w="1456"/>
        <w:gridCol w:w="1010"/>
        <w:gridCol w:w="1010"/>
        <w:gridCol w:w="1124"/>
        <w:gridCol w:w="1013"/>
      </w:tblGrid>
      <w:tr w:rsidR="008B157E" w:rsidRPr="0074238A" w:rsidTr="00FC21D7">
        <w:tblPrEx>
          <w:tblCellMar>
            <w:top w:w="0" w:type="dxa"/>
            <w:bottom w:w="0" w:type="dxa"/>
          </w:tblCellMar>
        </w:tblPrEx>
        <w:tc>
          <w:tcPr>
            <w:tcW w:w="11410" w:type="dxa"/>
            <w:gridSpan w:val="9"/>
            <w:tcBorders>
              <w:top w:val="nil"/>
              <w:left w:val="nil"/>
              <w:bottom w:val="nil"/>
              <w:right w:val="nil"/>
            </w:tcBorders>
            <w:shd w:val="clear" w:color="auto" w:fill="FFFFFF"/>
            <w:vAlign w:val="center"/>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Pr>
                <w:rFonts w:ascii="Arial" w:hAnsi="Arial" w:cs="Arial"/>
                <w:b/>
                <w:bCs/>
                <w:noProof/>
                <w:color w:val="000000"/>
                <w:sz w:val="18"/>
                <w:szCs w:val="18"/>
                <w:lang w:val="id-ID" w:eastAsia="id-ID"/>
              </w:rPr>
              <w:pict>
                <v:rect id="_x0000_s1931" style="position:absolute;left:0;text-align:left;margin-left:464.25pt;margin-top:6.3pt;width:103.5pt;height:228.75pt;z-index:251658752" stroked="f"/>
              </w:pict>
            </w:r>
            <w:r w:rsidRPr="0074238A">
              <w:rPr>
                <w:rFonts w:ascii="Arial" w:hAnsi="Arial" w:cs="Arial"/>
                <w:b/>
                <w:bCs/>
                <w:color w:val="000000"/>
                <w:sz w:val="18"/>
                <w:szCs w:val="18"/>
                <w:lang w:val="id-ID" w:eastAsia="id-ID"/>
              </w:rPr>
              <w:t>Coefficients</w:t>
            </w:r>
            <w:r w:rsidRPr="0074238A">
              <w:rPr>
                <w:rFonts w:ascii="Arial" w:hAnsi="Arial" w:cs="Arial"/>
                <w:b/>
                <w:bCs/>
                <w:color w:val="000000"/>
                <w:sz w:val="18"/>
                <w:szCs w:val="18"/>
                <w:vertAlign w:val="superscript"/>
                <w:lang w:val="id-ID" w:eastAsia="id-ID"/>
              </w:rPr>
              <w:t>a</w:t>
            </w:r>
          </w:p>
        </w:tc>
      </w:tr>
      <w:tr w:rsidR="008B157E" w:rsidRPr="0074238A" w:rsidTr="00FC21D7">
        <w:tblPrEx>
          <w:tblCellMar>
            <w:top w:w="0" w:type="dxa"/>
            <w:bottom w:w="0" w:type="dxa"/>
          </w:tblCellMar>
        </w:tblPrEx>
        <w:tc>
          <w:tcPr>
            <w:tcW w:w="315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8B157E" w:rsidRPr="0074238A" w:rsidRDefault="008B157E" w:rsidP="008B157E">
            <w:pPr>
              <w:autoSpaceDE w:val="0"/>
              <w:autoSpaceDN w:val="0"/>
              <w:adjustRightInd w:val="0"/>
              <w:ind w:left="60" w:right="60"/>
              <w:rPr>
                <w:rFonts w:ascii="Arial" w:hAnsi="Arial" w:cs="Arial"/>
                <w:color w:val="000000"/>
                <w:sz w:val="18"/>
                <w:szCs w:val="18"/>
                <w:lang w:val="id-ID" w:eastAsia="id-ID"/>
              </w:rPr>
            </w:pPr>
            <w:r w:rsidRPr="0074238A">
              <w:rPr>
                <w:rFonts w:ascii="Arial" w:hAnsi="Arial" w:cs="Arial"/>
                <w:color w:val="000000"/>
                <w:sz w:val="18"/>
                <w:szCs w:val="18"/>
                <w:lang w:val="id-ID" w:eastAsia="id-ID"/>
              </w:rPr>
              <w:t>Model</w:t>
            </w:r>
          </w:p>
        </w:tc>
        <w:tc>
          <w:tcPr>
            <w:tcW w:w="2646" w:type="dxa"/>
            <w:gridSpan w:val="2"/>
            <w:tcBorders>
              <w:top w:val="single" w:sz="16" w:space="0" w:color="000000"/>
              <w:left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Unstandardized Coefficients</w:t>
            </w:r>
          </w:p>
        </w:tc>
        <w:tc>
          <w:tcPr>
            <w:tcW w:w="1455" w:type="dxa"/>
            <w:tcBorders>
              <w:top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Standardized Coefficients</w:t>
            </w:r>
          </w:p>
        </w:tc>
        <w:tc>
          <w:tcPr>
            <w:tcW w:w="1010" w:type="dxa"/>
            <w:vMerge w:val="restart"/>
            <w:tcBorders>
              <w:top w:val="single" w:sz="16" w:space="0" w:color="000000"/>
              <w:bottom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t</w:t>
            </w:r>
          </w:p>
        </w:tc>
        <w:tc>
          <w:tcPr>
            <w:tcW w:w="1010" w:type="dxa"/>
            <w:vMerge w:val="restart"/>
            <w:tcBorders>
              <w:top w:val="single" w:sz="16" w:space="0" w:color="000000"/>
              <w:bottom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Sig.</w:t>
            </w:r>
          </w:p>
        </w:tc>
        <w:tc>
          <w:tcPr>
            <w:tcW w:w="2137" w:type="dxa"/>
            <w:gridSpan w:val="2"/>
            <w:tcBorders>
              <w:top w:val="single" w:sz="16" w:space="0" w:color="000000"/>
              <w:right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Collinearity Statistics</w:t>
            </w:r>
          </w:p>
        </w:tc>
      </w:tr>
      <w:tr w:rsidR="008B157E" w:rsidRPr="0074238A" w:rsidTr="00FC21D7">
        <w:tblPrEx>
          <w:tblCellMar>
            <w:top w:w="0" w:type="dxa"/>
            <w:bottom w:w="0" w:type="dxa"/>
          </w:tblCellMar>
        </w:tblPrEx>
        <w:tc>
          <w:tcPr>
            <w:tcW w:w="3152"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8B157E" w:rsidRPr="0074238A" w:rsidRDefault="008B157E" w:rsidP="008B157E">
            <w:pPr>
              <w:autoSpaceDE w:val="0"/>
              <w:autoSpaceDN w:val="0"/>
              <w:adjustRightInd w:val="0"/>
              <w:rPr>
                <w:rFonts w:ascii="Arial" w:hAnsi="Arial" w:cs="Arial"/>
                <w:color w:val="000000"/>
                <w:sz w:val="18"/>
                <w:szCs w:val="18"/>
                <w:lang w:val="id-ID" w:eastAsia="id-ID"/>
              </w:rPr>
            </w:pPr>
          </w:p>
        </w:tc>
        <w:tc>
          <w:tcPr>
            <w:tcW w:w="1324" w:type="dxa"/>
            <w:tcBorders>
              <w:left w:val="single" w:sz="16" w:space="0" w:color="000000"/>
              <w:bottom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B</w:t>
            </w:r>
          </w:p>
        </w:tc>
        <w:tc>
          <w:tcPr>
            <w:tcW w:w="1322" w:type="dxa"/>
            <w:tcBorders>
              <w:bottom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Std. Error</w:t>
            </w:r>
          </w:p>
        </w:tc>
        <w:tc>
          <w:tcPr>
            <w:tcW w:w="1455" w:type="dxa"/>
            <w:tcBorders>
              <w:bottom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Beta</w:t>
            </w:r>
          </w:p>
        </w:tc>
        <w:tc>
          <w:tcPr>
            <w:tcW w:w="1010" w:type="dxa"/>
            <w:vMerge/>
            <w:tcBorders>
              <w:top w:val="single" w:sz="16" w:space="0" w:color="000000"/>
              <w:bottom w:val="single" w:sz="16" w:space="0" w:color="000000"/>
            </w:tcBorders>
            <w:shd w:val="clear" w:color="auto" w:fill="FFFFFF"/>
            <w:vAlign w:val="bottom"/>
          </w:tcPr>
          <w:p w:rsidR="008B157E" w:rsidRPr="0074238A" w:rsidRDefault="008B157E" w:rsidP="008B157E">
            <w:pPr>
              <w:autoSpaceDE w:val="0"/>
              <w:autoSpaceDN w:val="0"/>
              <w:adjustRightInd w:val="0"/>
              <w:rPr>
                <w:rFonts w:ascii="Arial" w:hAnsi="Arial" w:cs="Arial"/>
                <w:color w:val="000000"/>
                <w:sz w:val="18"/>
                <w:szCs w:val="18"/>
                <w:lang w:val="id-ID" w:eastAsia="id-ID"/>
              </w:rPr>
            </w:pPr>
          </w:p>
        </w:tc>
        <w:tc>
          <w:tcPr>
            <w:tcW w:w="1010" w:type="dxa"/>
            <w:vMerge/>
            <w:tcBorders>
              <w:top w:val="single" w:sz="16" w:space="0" w:color="000000"/>
              <w:bottom w:val="single" w:sz="16" w:space="0" w:color="000000"/>
            </w:tcBorders>
            <w:shd w:val="clear" w:color="auto" w:fill="FFFFFF"/>
            <w:vAlign w:val="bottom"/>
          </w:tcPr>
          <w:p w:rsidR="008B157E" w:rsidRPr="0074238A" w:rsidRDefault="008B157E" w:rsidP="008B157E">
            <w:pPr>
              <w:autoSpaceDE w:val="0"/>
              <w:autoSpaceDN w:val="0"/>
              <w:adjustRightInd w:val="0"/>
              <w:rPr>
                <w:rFonts w:ascii="Arial" w:hAnsi="Arial" w:cs="Arial"/>
                <w:color w:val="000000"/>
                <w:sz w:val="18"/>
                <w:szCs w:val="18"/>
                <w:lang w:val="id-ID" w:eastAsia="id-ID"/>
              </w:rPr>
            </w:pPr>
          </w:p>
        </w:tc>
        <w:tc>
          <w:tcPr>
            <w:tcW w:w="1124" w:type="dxa"/>
            <w:tcBorders>
              <w:bottom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Tolerance</w:t>
            </w:r>
          </w:p>
        </w:tc>
        <w:tc>
          <w:tcPr>
            <w:tcW w:w="1013" w:type="dxa"/>
            <w:tcBorders>
              <w:bottom w:val="single" w:sz="16" w:space="0" w:color="000000"/>
              <w:right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VIF</w:t>
            </w:r>
          </w:p>
        </w:tc>
      </w:tr>
      <w:tr w:rsidR="008B157E" w:rsidRPr="0074238A" w:rsidTr="00FC21D7">
        <w:tblPrEx>
          <w:tblCellMar>
            <w:top w:w="0" w:type="dxa"/>
            <w:bottom w:w="0" w:type="dxa"/>
          </w:tblCellMar>
        </w:tblPrEx>
        <w:tc>
          <w:tcPr>
            <w:tcW w:w="727" w:type="dxa"/>
            <w:vMerge w:val="restart"/>
            <w:tcBorders>
              <w:top w:val="single" w:sz="16" w:space="0" w:color="000000"/>
              <w:left w:val="single" w:sz="16" w:space="0" w:color="000000"/>
              <w:bottom w:val="single" w:sz="16" w:space="0" w:color="000000"/>
              <w:right w:val="nil"/>
            </w:tcBorders>
            <w:shd w:val="clear" w:color="auto" w:fill="FFFFFF"/>
          </w:tcPr>
          <w:p w:rsidR="008B157E" w:rsidRPr="0074238A" w:rsidRDefault="008B157E" w:rsidP="008B157E">
            <w:pPr>
              <w:autoSpaceDE w:val="0"/>
              <w:autoSpaceDN w:val="0"/>
              <w:adjustRightInd w:val="0"/>
              <w:ind w:left="60" w:right="60"/>
              <w:rPr>
                <w:rFonts w:ascii="Arial" w:hAnsi="Arial" w:cs="Arial"/>
                <w:color w:val="000000"/>
                <w:sz w:val="18"/>
                <w:szCs w:val="18"/>
                <w:lang w:val="id-ID" w:eastAsia="id-ID"/>
              </w:rPr>
            </w:pPr>
            <w:r w:rsidRPr="0074238A">
              <w:rPr>
                <w:rFonts w:ascii="Arial" w:hAnsi="Arial" w:cs="Arial"/>
                <w:color w:val="000000"/>
                <w:sz w:val="18"/>
                <w:szCs w:val="18"/>
                <w:lang w:val="id-ID" w:eastAsia="id-ID"/>
              </w:rPr>
              <w:t>1</w:t>
            </w:r>
          </w:p>
        </w:tc>
        <w:tc>
          <w:tcPr>
            <w:tcW w:w="2425" w:type="dxa"/>
            <w:tcBorders>
              <w:top w:val="single" w:sz="16" w:space="0" w:color="000000"/>
              <w:left w:val="nil"/>
              <w:bottom w:val="nil"/>
              <w:right w:val="single" w:sz="16" w:space="0" w:color="000000"/>
            </w:tcBorders>
            <w:shd w:val="clear" w:color="auto" w:fill="FFFFFF"/>
          </w:tcPr>
          <w:p w:rsidR="008B157E" w:rsidRPr="0074238A" w:rsidRDefault="008B157E" w:rsidP="008B157E">
            <w:pPr>
              <w:autoSpaceDE w:val="0"/>
              <w:autoSpaceDN w:val="0"/>
              <w:adjustRightInd w:val="0"/>
              <w:ind w:left="60" w:right="60"/>
              <w:rPr>
                <w:rFonts w:ascii="Arial" w:hAnsi="Arial" w:cs="Arial"/>
                <w:color w:val="000000"/>
                <w:sz w:val="18"/>
                <w:szCs w:val="18"/>
                <w:lang w:val="id-ID" w:eastAsia="id-ID"/>
              </w:rPr>
            </w:pPr>
            <w:r w:rsidRPr="0074238A">
              <w:rPr>
                <w:rFonts w:ascii="Arial" w:hAnsi="Arial" w:cs="Arial"/>
                <w:color w:val="000000"/>
                <w:sz w:val="18"/>
                <w:szCs w:val="18"/>
                <w:lang w:val="id-ID" w:eastAsia="id-ID"/>
              </w:rPr>
              <w:t>(Constant)</w:t>
            </w:r>
          </w:p>
        </w:tc>
        <w:tc>
          <w:tcPr>
            <w:tcW w:w="1324" w:type="dxa"/>
            <w:tcBorders>
              <w:top w:val="single" w:sz="16" w:space="0" w:color="000000"/>
              <w:left w:val="single" w:sz="16" w:space="0" w:color="000000"/>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-.165</w:t>
            </w:r>
          </w:p>
        </w:tc>
        <w:tc>
          <w:tcPr>
            <w:tcW w:w="1322" w:type="dxa"/>
            <w:tcBorders>
              <w:top w:val="single" w:sz="16" w:space="0" w:color="000000"/>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1.198</w:t>
            </w:r>
          </w:p>
        </w:tc>
        <w:tc>
          <w:tcPr>
            <w:tcW w:w="1455" w:type="dxa"/>
            <w:tcBorders>
              <w:top w:val="single" w:sz="16" w:space="0" w:color="000000"/>
              <w:bottom w:val="nil"/>
            </w:tcBorders>
            <w:shd w:val="clear" w:color="auto" w:fill="FFFFFF"/>
            <w:vAlign w:val="center"/>
          </w:tcPr>
          <w:p w:rsidR="008B157E" w:rsidRPr="0074238A" w:rsidRDefault="008B157E" w:rsidP="008B157E">
            <w:pPr>
              <w:autoSpaceDE w:val="0"/>
              <w:autoSpaceDN w:val="0"/>
              <w:adjustRightInd w:val="0"/>
              <w:jc w:val="center"/>
              <w:rPr>
                <w:lang w:val="id-ID" w:eastAsia="id-ID"/>
              </w:rPr>
            </w:pPr>
          </w:p>
        </w:tc>
        <w:tc>
          <w:tcPr>
            <w:tcW w:w="1010" w:type="dxa"/>
            <w:tcBorders>
              <w:top w:val="single" w:sz="16" w:space="0" w:color="000000"/>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-.138</w:t>
            </w:r>
          </w:p>
        </w:tc>
        <w:tc>
          <w:tcPr>
            <w:tcW w:w="1010" w:type="dxa"/>
            <w:tcBorders>
              <w:top w:val="single" w:sz="16" w:space="0" w:color="000000"/>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.891</w:t>
            </w:r>
          </w:p>
        </w:tc>
        <w:tc>
          <w:tcPr>
            <w:tcW w:w="1124" w:type="dxa"/>
            <w:tcBorders>
              <w:top w:val="single" w:sz="16" w:space="0" w:color="000000"/>
              <w:bottom w:val="nil"/>
            </w:tcBorders>
            <w:shd w:val="clear" w:color="auto" w:fill="FFFFFF"/>
            <w:vAlign w:val="center"/>
          </w:tcPr>
          <w:p w:rsidR="008B157E" w:rsidRPr="0074238A" w:rsidRDefault="008B157E" w:rsidP="008B157E">
            <w:pPr>
              <w:autoSpaceDE w:val="0"/>
              <w:autoSpaceDN w:val="0"/>
              <w:adjustRightInd w:val="0"/>
              <w:jc w:val="center"/>
              <w:rPr>
                <w:lang w:val="id-ID" w:eastAsia="id-ID"/>
              </w:rPr>
            </w:pPr>
          </w:p>
        </w:tc>
        <w:tc>
          <w:tcPr>
            <w:tcW w:w="1013" w:type="dxa"/>
            <w:tcBorders>
              <w:top w:val="single" w:sz="16" w:space="0" w:color="000000"/>
              <w:bottom w:val="nil"/>
              <w:right w:val="single" w:sz="16" w:space="0" w:color="000000"/>
            </w:tcBorders>
            <w:shd w:val="clear" w:color="auto" w:fill="FFFFFF"/>
            <w:vAlign w:val="center"/>
          </w:tcPr>
          <w:p w:rsidR="008B157E" w:rsidRPr="0074238A" w:rsidRDefault="008B157E" w:rsidP="008B157E">
            <w:pPr>
              <w:autoSpaceDE w:val="0"/>
              <w:autoSpaceDN w:val="0"/>
              <w:adjustRightInd w:val="0"/>
              <w:jc w:val="center"/>
              <w:rPr>
                <w:lang w:val="id-ID" w:eastAsia="id-ID"/>
              </w:rPr>
            </w:pPr>
          </w:p>
        </w:tc>
      </w:tr>
      <w:tr w:rsidR="008B157E" w:rsidRPr="0074238A" w:rsidTr="00FC21D7">
        <w:tblPrEx>
          <w:tblCellMar>
            <w:top w:w="0" w:type="dxa"/>
            <w:bottom w:w="0" w:type="dxa"/>
          </w:tblCellMar>
        </w:tblPrEx>
        <w:tc>
          <w:tcPr>
            <w:tcW w:w="727" w:type="dxa"/>
            <w:vMerge/>
            <w:tcBorders>
              <w:top w:val="single" w:sz="16" w:space="0" w:color="000000"/>
              <w:left w:val="single" w:sz="16" w:space="0" w:color="000000"/>
              <w:bottom w:val="single" w:sz="16" w:space="0" w:color="000000"/>
              <w:right w:val="nil"/>
            </w:tcBorders>
            <w:shd w:val="clear" w:color="auto" w:fill="FFFFFF"/>
          </w:tcPr>
          <w:p w:rsidR="008B157E" w:rsidRPr="0074238A" w:rsidRDefault="008B157E" w:rsidP="008B157E">
            <w:pPr>
              <w:autoSpaceDE w:val="0"/>
              <w:autoSpaceDN w:val="0"/>
              <w:adjustRightInd w:val="0"/>
              <w:rPr>
                <w:lang w:val="id-ID" w:eastAsia="id-ID"/>
              </w:rPr>
            </w:pPr>
          </w:p>
        </w:tc>
        <w:tc>
          <w:tcPr>
            <w:tcW w:w="2425" w:type="dxa"/>
            <w:tcBorders>
              <w:top w:val="nil"/>
              <w:left w:val="nil"/>
              <w:bottom w:val="nil"/>
              <w:right w:val="single" w:sz="16" w:space="0" w:color="000000"/>
            </w:tcBorders>
            <w:shd w:val="clear" w:color="auto" w:fill="FFFFFF"/>
          </w:tcPr>
          <w:p w:rsidR="008B157E" w:rsidRPr="0074238A" w:rsidRDefault="008B157E" w:rsidP="008B157E">
            <w:pPr>
              <w:autoSpaceDE w:val="0"/>
              <w:autoSpaceDN w:val="0"/>
              <w:adjustRightInd w:val="0"/>
              <w:ind w:left="60" w:right="60"/>
              <w:rPr>
                <w:rFonts w:ascii="Arial" w:hAnsi="Arial" w:cs="Arial"/>
                <w:color w:val="000000"/>
                <w:sz w:val="18"/>
                <w:szCs w:val="18"/>
                <w:lang w:val="id-ID" w:eastAsia="id-ID"/>
              </w:rPr>
            </w:pPr>
            <w:r w:rsidRPr="0074238A">
              <w:rPr>
                <w:rFonts w:ascii="Arial" w:hAnsi="Arial" w:cs="Arial"/>
                <w:color w:val="000000"/>
                <w:sz w:val="18"/>
                <w:szCs w:val="18"/>
                <w:lang w:val="id-ID" w:eastAsia="id-ID"/>
              </w:rPr>
              <w:t>Kompetensi Tenaga Penjualan</w:t>
            </w:r>
          </w:p>
        </w:tc>
        <w:tc>
          <w:tcPr>
            <w:tcW w:w="1324" w:type="dxa"/>
            <w:tcBorders>
              <w:top w:val="nil"/>
              <w:left w:val="single" w:sz="16" w:space="0" w:color="000000"/>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.090</w:t>
            </w:r>
          </w:p>
        </w:tc>
        <w:tc>
          <w:tcPr>
            <w:tcW w:w="1322" w:type="dxa"/>
            <w:tcBorders>
              <w:top w:val="nil"/>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.040</w:t>
            </w:r>
          </w:p>
        </w:tc>
        <w:tc>
          <w:tcPr>
            <w:tcW w:w="1455" w:type="dxa"/>
            <w:tcBorders>
              <w:top w:val="nil"/>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.153</w:t>
            </w:r>
          </w:p>
        </w:tc>
        <w:tc>
          <w:tcPr>
            <w:tcW w:w="1010" w:type="dxa"/>
            <w:tcBorders>
              <w:top w:val="nil"/>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2.235</w:t>
            </w:r>
          </w:p>
        </w:tc>
        <w:tc>
          <w:tcPr>
            <w:tcW w:w="1010" w:type="dxa"/>
            <w:tcBorders>
              <w:top w:val="nil"/>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.027</w:t>
            </w:r>
          </w:p>
        </w:tc>
        <w:tc>
          <w:tcPr>
            <w:tcW w:w="1124" w:type="dxa"/>
            <w:tcBorders>
              <w:top w:val="nil"/>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.429</w:t>
            </w:r>
          </w:p>
        </w:tc>
        <w:tc>
          <w:tcPr>
            <w:tcW w:w="1013" w:type="dxa"/>
            <w:tcBorders>
              <w:top w:val="nil"/>
              <w:bottom w:val="nil"/>
              <w:right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2.330</w:t>
            </w:r>
          </w:p>
        </w:tc>
      </w:tr>
      <w:tr w:rsidR="008B157E" w:rsidRPr="0074238A" w:rsidTr="00FC21D7">
        <w:tblPrEx>
          <w:tblCellMar>
            <w:top w:w="0" w:type="dxa"/>
            <w:bottom w:w="0" w:type="dxa"/>
          </w:tblCellMar>
        </w:tblPrEx>
        <w:tc>
          <w:tcPr>
            <w:tcW w:w="727" w:type="dxa"/>
            <w:vMerge/>
            <w:tcBorders>
              <w:top w:val="single" w:sz="16" w:space="0" w:color="000000"/>
              <w:left w:val="single" w:sz="16" w:space="0" w:color="000000"/>
              <w:bottom w:val="single" w:sz="16" w:space="0" w:color="000000"/>
              <w:right w:val="nil"/>
            </w:tcBorders>
            <w:shd w:val="clear" w:color="auto" w:fill="FFFFFF"/>
          </w:tcPr>
          <w:p w:rsidR="008B157E" w:rsidRPr="0074238A" w:rsidRDefault="008B157E" w:rsidP="008B157E">
            <w:pPr>
              <w:autoSpaceDE w:val="0"/>
              <w:autoSpaceDN w:val="0"/>
              <w:adjustRightInd w:val="0"/>
              <w:rPr>
                <w:rFonts w:ascii="Arial" w:hAnsi="Arial" w:cs="Arial"/>
                <w:color w:val="000000"/>
                <w:sz w:val="18"/>
                <w:szCs w:val="18"/>
                <w:lang w:val="id-ID" w:eastAsia="id-ID"/>
              </w:rPr>
            </w:pPr>
          </w:p>
        </w:tc>
        <w:tc>
          <w:tcPr>
            <w:tcW w:w="2425" w:type="dxa"/>
            <w:tcBorders>
              <w:top w:val="nil"/>
              <w:left w:val="nil"/>
              <w:bottom w:val="nil"/>
              <w:right w:val="single" w:sz="16" w:space="0" w:color="000000"/>
            </w:tcBorders>
            <w:shd w:val="clear" w:color="auto" w:fill="FFFFFF"/>
          </w:tcPr>
          <w:p w:rsidR="008B157E" w:rsidRPr="0074238A" w:rsidRDefault="008B157E" w:rsidP="008B157E">
            <w:pPr>
              <w:autoSpaceDE w:val="0"/>
              <w:autoSpaceDN w:val="0"/>
              <w:adjustRightInd w:val="0"/>
              <w:ind w:left="60" w:right="60"/>
              <w:rPr>
                <w:rFonts w:ascii="Arial" w:hAnsi="Arial" w:cs="Arial"/>
                <w:color w:val="000000"/>
                <w:sz w:val="18"/>
                <w:szCs w:val="18"/>
                <w:lang w:val="id-ID" w:eastAsia="id-ID"/>
              </w:rPr>
            </w:pPr>
            <w:r w:rsidRPr="0074238A">
              <w:rPr>
                <w:rFonts w:ascii="Arial" w:hAnsi="Arial" w:cs="Arial"/>
                <w:color w:val="000000"/>
                <w:sz w:val="18"/>
                <w:szCs w:val="18"/>
                <w:lang w:val="id-ID" w:eastAsia="id-ID"/>
              </w:rPr>
              <w:t>Citra Merek</w:t>
            </w:r>
          </w:p>
        </w:tc>
        <w:tc>
          <w:tcPr>
            <w:tcW w:w="1324" w:type="dxa"/>
            <w:tcBorders>
              <w:top w:val="nil"/>
              <w:left w:val="single" w:sz="16" w:space="0" w:color="000000"/>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.245</w:t>
            </w:r>
          </w:p>
        </w:tc>
        <w:tc>
          <w:tcPr>
            <w:tcW w:w="1322" w:type="dxa"/>
            <w:tcBorders>
              <w:top w:val="nil"/>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.059</w:t>
            </w:r>
          </w:p>
        </w:tc>
        <w:tc>
          <w:tcPr>
            <w:tcW w:w="1455" w:type="dxa"/>
            <w:tcBorders>
              <w:top w:val="nil"/>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.299</w:t>
            </w:r>
          </w:p>
        </w:tc>
        <w:tc>
          <w:tcPr>
            <w:tcW w:w="1010" w:type="dxa"/>
            <w:tcBorders>
              <w:top w:val="nil"/>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4.151</w:t>
            </w:r>
          </w:p>
        </w:tc>
        <w:tc>
          <w:tcPr>
            <w:tcW w:w="1010" w:type="dxa"/>
            <w:tcBorders>
              <w:top w:val="nil"/>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.000</w:t>
            </w:r>
          </w:p>
        </w:tc>
        <w:tc>
          <w:tcPr>
            <w:tcW w:w="1124" w:type="dxa"/>
            <w:tcBorders>
              <w:top w:val="nil"/>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.390</w:t>
            </w:r>
          </w:p>
        </w:tc>
        <w:tc>
          <w:tcPr>
            <w:tcW w:w="1013" w:type="dxa"/>
            <w:tcBorders>
              <w:top w:val="nil"/>
              <w:bottom w:val="nil"/>
              <w:right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2.565</w:t>
            </w:r>
          </w:p>
        </w:tc>
      </w:tr>
      <w:tr w:rsidR="008B157E" w:rsidRPr="0074238A" w:rsidTr="00FC21D7">
        <w:tblPrEx>
          <w:tblCellMar>
            <w:top w:w="0" w:type="dxa"/>
            <w:bottom w:w="0" w:type="dxa"/>
          </w:tblCellMar>
        </w:tblPrEx>
        <w:tc>
          <w:tcPr>
            <w:tcW w:w="727" w:type="dxa"/>
            <w:vMerge/>
            <w:tcBorders>
              <w:top w:val="single" w:sz="16" w:space="0" w:color="000000"/>
              <w:left w:val="single" w:sz="16" w:space="0" w:color="000000"/>
              <w:bottom w:val="single" w:sz="16" w:space="0" w:color="000000"/>
              <w:right w:val="nil"/>
            </w:tcBorders>
            <w:shd w:val="clear" w:color="auto" w:fill="FFFFFF"/>
          </w:tcPr>
          <w:p w:rsidR="008B157E" w:rsidRPr="0074238A" w:rsidRDefault="008B157E" w:rsidP="008B157E">
            <w:pPr>
              <w:autoSpaceDE w:val="0"/>
              <w:autoSpaceDN w:val="0"/>
              <w:adjustRightInd w:val="0"/>
              <w:rPr>
                <w:rFonts w:ascii="Arial" w:hAnsi="Arial" w:cs="Arial"/>
                <w:color w:val="000000"/>
                <w:sz w:val="18"/>
                <w:szCs w:val="18"/>
                <w:lang w:val="id-ID" w:eastAsia="id-ID"/>
              </w:rPr>
            </w:pPr>
          </w:p>
        </w:tc>
        <w:tc>
          <w:tcPr>
            <w:tcW w:w="2425" w:type="dxa"/>
            <w:tcBorders>
              <w:top w:val="nil"/>
              <w:left w:val="nil"/>
              <w:bottom w:val="nil"/>
              <w:right w:val="single" w:sz="16" w:space="0" w:color="000000"/>
            </w:tcBorders>
            <w:shd w:val="clear" w:color="auto" w:fill="FFFFFF"/>
          </w:tcPr>
          <w:p w:rsidR="008B157E" w:rsidRPr="0074238A" w:rsidRDefault="008B157E" w:rsidP="008B157E">
            <w:pPr>
              <w:autoSpaceDE w:val="0"/>
              <w:autoSpaceDN w:val="0"/>
              <w:adjustRightInd w:val="0"/>
              <w:ind w:left="60" w:right="60"/>
              <w:rPr>
                <w:rFonts w:ascii="Arial" w:hAnsi="Arial" w:cs="Arial"/>
                <w:color w:val="000000"/>
                <w:sz w:val="18"/>
                <w:szCs w:val="18"/>
                <w:lang w:val="id-ID" w:eastAsia="id-ID"/>
              </w:rPr>
            </w:pPr>
            <w:r w:rsidRPr="0074238A">
              <w:rPr>
                <w:rFonts w:ascii="Arial" w:hAnsi="Arial" w:cs="Arial"/>
                <w:color w:val="000000"/>
                <w:sz w:val="18"/>
                <w:szCs w:val="18"/>
                <w:lang w:val="id-ID" w:eastAsia="id-ID"/>
              </w:rPr>
              <w:t>Kemudahan Cara Pembayaran</w:t>
            </w:r>
          </w:p>
        </w:tc>
        <w:tc>
          <w:tcPr>
            <w:tcW w:w="1324" w:type="dxa"/>
            <w:tcBorders>
              <w:top w:val="nil"/>
              <w:left w:val="single" w:sz="16" w:space="0" w:color="000000"/>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.148</w:t>
            </w:r>
          </w:p>
        </w:tc>
        <w:tc>
          <w:tcPr>
            <w:tcW w:w="1322" w:type="dxa"/>
            <w:tcBorders>
              <w:top w:val="nil"/>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.078</w:t>
            </w:r>
          </w:p>
        </w:tc>
        <w:tc>
          <w:tcPr>
            <w:tcW w:w="1455" w:type="dxa"/>
            <w:tcBorders>
              <w:top w:val="nil"/>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.200</w:t>
            </w:r>
          </w:p>
        </w:tc>
        <w:tc>
          <w:tcPr>
            <w:tcW w:w="1010" w:type="dxa"/>
            <w:tcBorders>
              <w:top w:val="nil"/>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1.898</w:t>
            </w:r>
          </w:p>
        </w:tc>
        <w:tc>
          <w:tcPr>
            <w:tcW w:w="1010" w:type="dxa"/>
            <w:tcBorders>
              <w:top w:val="nil"/>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.060</w:t>
            </w:r>
          </w:p>
        </w:tc>
        <w:tc>
          <w:tcPr>
            <w:tcW w:w="1124" w:type="dxa"/>
            <w:tcBorders>
              <w:top w:val="nil"/>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.181</w:t>
            </w:r>
          </w:p>
        </w:tc>
        <w:tc>
          <w:tcPr>
            <w:tcW w:w="1013" w:type="dxa"/>
            <w:tcBorders>
              <w:top w:val="nil"/>
              <w:bottom w:val="nil"/>
              <w:right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5.521</w:t>
            </w:r>
          </w:p>
        </w:tc>
      </w:tr>
      <w:tr w:rsidR="008B157E" w:rsidRPr="0074238A" w:rsidTr="00FC21D7">
        <w:tblPrEx>
          <w:tblCellMar>
            <w:top w:w="0" w:type="dxa"/>
            <w:bottom w:w="0" w:type="dxa"/>
          </w:tblCellMar>
        </w:tblPrEx>
        <w:tc>
          <w:tcPr>
            <w:tcW w:w="727" w:type="dxa"/>
            <w:vMerge/>
            <w:tcBorders>
              <w:top w:val="single" w:sz="16" w:space="0" w:color="000000"/>
              <w:left w:val="single" w:sz="16" w:space="0" w:color="000000"/>
              <w:bottom w:val="single" w:sz="16" w:space="0" w:color="000000"/>
              <w:right w:val="nil"/>
            </w:tcBorders>
            <w:shd w:val="clear" w:color="auto" w:fill="FFFFFF"/>
          </w:tcPr>
          <w:p w:rsidR="008B157E" w:rsidRPr="0074238A" w:rsidRDefault="008B157E" w:rsidP="008B157E">
            <w:pPr>
              <w:autoSpaceDE w:val="0"/>
              <w:autoSpaceDN w:val="0"/>
              <w:adjustRightInd w:val="0"/>
              <w:rPr>
                <w:rFonts w:ascii="Arial" w:hAnsi="Arial" w:cs="Arial"/>
                <w:color w:val="000000"/>
                <w:sz w:val="18"/>
                <w:szCs w:val="18"/>
                <w:lang w:val="id-ID" w:eastAsia="id-ID"/>
              </w:rPr>
            </w:pPr>
          </w:p>
        </w:tc>
        <w:tc>
          <w:tcPr>
            <w:tcW w:w="2425" w:type="dxa"/>
            <w:tcBorders>
              <w:top w:val="nil"/>
              <w:left w:val="nil"/>
              <w:bottom w:val="single" w:sz="16" w:space="0" w:color="000000"/>
              <w:right w:val="single" w:sz="16" w:space="0" w:color="000000"/>
            </w:tcBorders>
            <w:shd w:val="clear" w:color="auto" w:fill="FFFFFF"/>
          </w:tcPr>
          <w:p w:rsidR="008B157E" w:rsidRPr="0074238A" w:rsidRDefault="008B157E" w:rsidP="008B157E">
            <w:pPr>
              <w:autoSpaceDE w:val="0"/>
              <w:autoSpaceDN w:val="0"/>
              <w:adjustRightInd w:val="0"/>
              <w:ind w:left="60" w:right="60"/>
              <w:rPr>
                <w:rFonts w:ascii="Arial" w:hAnsi="Arial" w:cs="Arial"/>
                <w:color w:val="000000"/>
                <w:sz w:val="18"/>
                <w:szCs w:val="18"/>
                <w:lang w:val="id-ID" w:eastAsia="id-ID"/>
              </w:rPr>
            </w:pPr>
            <w:r w:rsidRPr="0074238A">
              <w:rPr>
                <w:rFonts w:ascii="Arial" w:hAnsi="Arial" w:cs="Arial"/>
                <w:color w:val="000000"/>
                <w:sz w:val="18"/>
                <w:szCs w:val="18"/>
                <w:lang w:val="id-ID" w:eastAsia="id-ID"/>
              </w:rPr>
              <w:t>Implementasi Daya Tumbuh Usaha</w:t>
            </w:r>
          </w:p>
        </w:tc>
        <w:tc>
          <w:tcPr>
            <w:tcW w:w="1324" w:type="dxa"/>
            <w:tcBorders>
              <w:top w:val="nil"/>
              <w:left w:val="single" w:sz="16" w:space="0" w:color="000000"/>
              <w:bottom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.254</w:t>
            </w:r>
          </w:p>
        </w:tc>
        <w:tc>
          <w:tcPr>
            <w:tcW w:w="1322" w:type="dxa"/>
            <w:tcBorders>
              <w:top w:val="nil"/>
              <w:bottom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.093</w:t>
            </w:r>
          </w:p>
        </w:tc>
        <w:tc>
          <w:tcPr>
            <w:tcW w:w="1455" w:type="dxa"/>
            <w:tcBorders>
              <w:top w:val="nil"/>
              <w:bottom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.309</w:t>
            </w:r>
          </w:p>
        </w:tc>
        <w:tc>
          <w:tcPr>
            <w:tcW w:w="1010" w:type="dxa"/>
            <w:tcBorders>
              <w:top w:val="nil"/>
              <w:bottom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2.732</w:t>
            </w:r>
          </w:p>
        </w:tc>
        <w:tc>
          <w:tcPr>
            <w:tcW w:w="1010" w:type="dxa"/>
            <w:tcBorders>
              <w:top w:val="nil"/>
              <w:bottom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.007</w:t>
            </w:r>
          </w:p>
        </w:tc>
        <w:tc>
          <w:tcPr>
            <w:tcW w:w="1124" w:type="dxa"/>
            <w:tcBorders>
              <w:top w:val="nil"/>
              <w:bottom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.158</w:t>
            </w:r>
          </w:p>
        </w:tc>
        <w:tc>
          <w:tcPr>
            <w:tcW w:w="1013" w:type="dxa"/>
            <w:tcBorders>
              <w:top w:val="nil"/>
              <w:bottom w:val="single" w:sz="16" w:space="0" w:color="000000"/>
              <w:right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6.331</w:t>
            </w:r>
          </w:p>
        </w:tc>
      </w:tr>
      <w:tr w:rsidR="008B157E" w:rsidRPr="0074238A" w:rsidTr="00FC21D7">
        <w:tblPrEx>
          <w:tblCellMar>
            <w:top w:w="0" w:type="dxa"/>
            <w:bottom w:w="0" w:type="dxa"/>
          </w:tblCellMar>
        </w:tblPrEx>
        <w:tc>
          <w:tcPr>
            <w:tcW w:w="11410" w:type="dxa"/>
            <w:gridSpan w:val="9"/>
            <w:tcBorders>
              <w:top w:val="nil"/>
              <w:left w:val="nil"/>
              <w:bottom w:val="nil"/>
              <w:right w:val="nil"/>
            </w:tcBorders>
            <w:shd w:val="clear" w:color="auto" w:fill="FFFFFF"/>
          </w:tcPr>
          <w:p w:rsidR="008B157E" w:rsidRPr="0074238A" w:rsidRDefault="008B157E" w:rsidP="008B157E">
            <w:pPr>
              <w:autoSpaceDE w:val="0"/>
              <w:autoSpaceDN w:val="0"/>
              <w:adjustRightInd w:val="0"/>
              <w:ind w:left="60" w:right="60"/>
              <w:rPr>
                <w:rFonts w:ascii="Arial" w:hAnsi="Arial" w:cs="Arial"/>
                <w:color w:val="000000"/>
                <w:sz w:val="18"/>
                <w:szCs w:val="18"/>
                <w:lang w:val="id-ID" w:eastAsia="id-ID"/>
              </w:rPr>
            </w:pPr>
            <w:r w:rsidRPr="0074238A">
              <w:rPr>
                <w:rFonts w:ascii="Arial" w:hAnsi="Arial" w:cs="Arial"/>
                <w:color w:val="000000"/>
                <w:sz w:val="18"/>
                <w:szCs w:val="18"/>
                <w:lang w:val="id-ID" w:eastAsia="id-ID"/>
              </w:rPr>
              <w:t>a. Dependent Variable: Ikatan Emosional</w:t>
            </w:r>
          </w:p>
        </w:tc>
      </w:tr>
    </w:tbl>
    <w:p w:rsidR="008B157E" w:rsidRDefault="008B157E" w:rsidP="008B157E">
      <w:pPr>
        <w:ind w:left="90" w:firstLine="630"/>
        <w:jc w:val="both"/>
        <w:rPr>
          <w:lang w:val="id-ID"/>
        </w:rPr>
      </w:pPr>
      <w:r>
        <w:rPr>
          <w:lang w:val="id-ID"/>
        </w:rPr>
        <w:t>Persamaan regresi:</w:t>
      </w:r>
    </w:p>
    <w:p w:rsidR="008B157E" w:rsidRDefault="008B157E" w:rsidP="008B157E">
      <w:pPr>
        <w:ind w:left="90" w:firstLine="630"/>
        <w:jc w:val="both"/>
        <w:rPr>
          <w:lang w:val="id-ID"/>
        </w:rPr>
      </w:pPr>
      <w:r>
        <w:rPr>
          <w:lang w:val="id-ID"/>
        </w:rPr>
        <w:t>Y =  0.153 X1 + 0.299 X2 + 0.200 X3 + 0.309 X4</w:t>
      </w:r>
    </w:p>
    <w:p w:rsidR="008B157E" w:rsidRDefault="008B157E" w:rsidP="008B157E">
      <w:pPr>
        <w:ind w:left="90" w:firstLine="630"/>
        <w:jc w:val="both"/>
        <w:rPr>
          <w:lang w:val="id-ID"/>
        </w:rPr>
      </w:pPr>
      <w:r>
        <w:rPr>
          <w:lang w:val="id-ID"/>
        </w:rPr>
        <w:t>Dimana: Y = ikatan emosional</w:t>
      </w:r>
    </w:p>
    <w:p w:rsidR="008B157E" w:rsidRDefault="008B157E" w:rsidP="008B157E">
      <w:pPr>
        <w:ind w:left="810" w:firstLine="630"/>
        <w:jc w:val="both"/>
        <w:rPr>
          <w:lang w:val="id-ID"/>
        </w:rPr>
      </w:pPr>
      <w:r>
        <w:rPr>
          <w:lang w:val="id-ID"/>
        </w:rPr>
        <w:t>X1 = kompetensi tenaga penjualan</w:t>
      </w:r>
    </w:p>
    <w:p w:rsidR="008B157E" w:rsidRDefault="008B157E" w:rsidP="008B157E">
      <w:pPr>
        <w:ind w:left="810" w:firstLine="630"/>
        <w:jc w:val="both"/>
        <w:rPr>
          <w:lang w:val="id-ID"/>
        </w:rPr>
      </w:pPr>
      <w:r>
        <w:rPr>
          <w:lang w:val="id-ID"/>
        </w:rPr>
        <w:t>X2 = citra merek</w:t>
      </w:r>
    </w:p>
    <w:p w:rsidR="008B157E" w:rsidRDefault="008B157E" w:rsidP="008B157E">
      <w:pPr>
        <w:ind w:left="810" w:firstLine="630"/>
        <w:jc w:val="both"/>
        <w:rPr>
          <w:lang w:val="id-ID"/>
        </w:rPr>
      </w:pPr>
      <w:r>
        <w:rPr>
          <w:lang w:val="id-ID"/>
        </w:rPr>
        <w:lastRenderedPageBreak/>
        <w:t>X3 = kemudahan cara pembayaran</w:t>
      </w:r>
    </w:p>
    <w:p w:rsidR="008B157E" w:rsidRDefault="008B157E" w:rsidP="008B157E">
      <w:pPr>
        <w:ind w:left="810" w:firstLine="630"/>
        <w:jc w:val="both"/>
        <w:rPr>
          <w:lang w:val="id-ID"/>
        </w:rPr>
      </w:pPr>
      <w:r>
        <w:rPr>
          <w:lang w:val="id-ID"/>
        </w:rPr>
        <w:t>X4 = implementasi daya tumbuh usaha</w:t>
      </w:r>
    </w:p>
    <w:p w:rsidR="008B157E" w:rsidRDefault="008B157E" w:rsidP="008B157E">
      <w:pPr>
        <w:ind w:left="810" w:firstLine="630"/>
        <w:jc w:val="both"/>
        <w:rPr>
          <w:lang w:val="id-ID"/>
        </w:rPr>
      </w:pPr>
    </w:p>
    <w:p w:rsidR="008B157E" w:rsidRDefault="008B157E" w:rsidP="008B157E">
      <w:pPr>
        <w:ind w:left="810" w:firstLine="630"/>
        <w:jc w:val="both"/>
        <w:rPr>
          <w:lang w:val="id-ID"/>
        </w:rPr>
      </w:pPr>
    </w:p>
    <w:p w:rsidR="008B157E" w:rsidRDefault="008B157E" w:rsidP="008B157E">
      <w:pPr>
        <w:pStyle w:val="Header"/>
        <w:ind w:left="720" w:firstLine="698"/>
        <w:jc w:val="center"/>
        <w:rPr>
          <w:b/>
          <w:lang w:val="id-ID"/>
        </w:rPr>
      </w:pPr>
      <w:r w:rsidRPr="0031686F">
        <w:rPr>
          <w:b/>
          <w:lang w:val="pt-BR"/>
        </w:rPr>
        <w:t xml:space="preserve">Tabel </w:t>
      </w:r>
      <w:r>
        <w:rPr>
          <w:b/>
          <w:lang w:val="id-ID"/>
        </w:rPr>
        <w:t>8</w:t>
      </w:r>
      <w:r w:rsidRPr="0031686F">
        <w:rPr>
          <w:b/>
          <w:lang w:val="pt-BR"/>
        </w:rPr>
        <w:t xml:space="preserve">. Hasil </w:t>
      </w:r>
      <w:r>
        <w:rPr>
          <w:b/>
          <w:lang w:val="id-ID"/>
        </w:rPr>
        <w:t>Analisis Regresi (Uji t) H5</w:t>
      </w:r>
    </w:p>
    <w:p w:rsidR="008B157E" w:rsidRPr="0074238A" w:rsidRDefault="008B157E" w:rsidP="008B157E">
      <w:pPr>
        <w:rPr>
          <w:lang w:val="id-ID" w:eastAsia="id-ID"/>
        </w:rPr>
      </w:pPr>
      <w:r>
        <w:rPr>
          <w:lang w:val="id-ID" w:eastAsia="id-ID"/>
        </w:rPr>
        <w:t xml:space="preserve"> </w:t>
      </w:r>
    </w:p>
    <w:tbl>
      <w:tblPr>
        <w:tblW w:w="11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2426"/>
        <w:gridCol w:w="1325"/>
        <w:gridCol w:w="1323"/>
        <w:gridCol w:w="1456"/>
        <w:gridCol w:w="1010"/>
        <w:gridCol w:w="1010"/>
        <w:gridCol w:w="1124"/>
        <w:gridCol w:w="1013"/>
      </w:tblGrid>
      <w:tr w:rsidR="008B157E" w:rsidRPr="0074238A" w:rsidTr="00FC21D7">
        <w:tblPrEx>
          <w:tblCellMar>
            <w:top w:w="0" w:type="dxa"/>
            <w:bottom w:w="0" w:type="dxa"/>
          </w:tblCellMar>
        </w:tblPrEx>
        <w:tc>
          <w:tcPr>
            <w:tcW w:w="11410" w:type="dxa"/>
            <w:gridSpan w:val="9"/>
            <w:tcBorders>
              <w:top w:val="nil"/>
              <w:left w:val="nil"/>
              <w:bottom w:val="nil"/>
              <w:right w:val="nil"/>
            </w:tcBorders>
            <w:shd w:val="clear" w:color="auto" w:fill="FFFFFF"/>
            <w:vAlign w:val="center"/>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Pr>
                <w:b/>
                <w:noProof/>
                <w:lang w:val="id-ID" w:eastAsia="id-ID"/>
              </w:rPr>
              <w:pict>
                <v:rect id="_x0000_s1932" style="position:absolute;left:0;text-align:left;margin-left:464.5pt;margin-top:2.05pt;width:103.5pt;height:143.45pt;z-index:251659776" stroked="f"/>
              </w:pict>
            </w:r>
            <w:r w:rsidRPr="0074238A">
              <w:rPr>
                <w:rFonts w:ascii="Arial" w:hAnsi="Arial" w:cs="Arial"/>
                <w:b/>
                <w:bCs/>
                <w:color w:val="000000"/>
                <w:sz w:val="18"/>
                <w:szCs w:val="18"/>
                <w:lang w:val="id-ID" w:eastAsia="id-ID"/>
              </w:rPr>
              <w:t>Coefficients</w:t>
            </w:r>
            <w:r w:rsidRPr="0074238A">
              <w:rPr>
                <w:rFonts w:ascii="Arial" w:hAnsi="Arial" w:cs="Arial"/>
                <w:b/>
                <w:bCs/>
                <w:color w:val="000000"/>
                <w:sz w:val="18"/>
                <w:szCs w:val="18"/>
                <w:vertAlign w:val="superscript"/>
                <w:lang w:val="id-ID" w:eastAsia="id-ID"/>
              </w:rPr>
              <w:t>a</w:t>
            </w:r>
          </w:p>
        </w:tc>
      </w:tr>
      <w:tr w:rsidR="008B157E" w:rsidRPr="0074238A" w:rsidTr="00FC21D7">
        <w:tblPrEx>
          <w:tblCellMar>
            <w:top w:w="0" w:type="dxa"/>
            <w:bottom w:w="0" w:type="dxa"/>
          </w:tblCellMar>
        </w:tblPrEx>
        <w:tc>
          <w:tcPr>
            <w:tcW w:w="315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8B157E" w:rsidRPr="0074238A" w:rsidRDefault="008B157E" w:rsidP="008B157E">
            <w:pPr>
              <w:autoSpaceDE w:val="0"/>
              <w:autoSpaceDN w:val="0"/>
              <w:adjustRightInd w:val="0"/>
              <w:ind w:left="60" w:right="60"/>
              <w:rPr>
                <w:rFonts w:ascii="Arial" w:hAnsi="Arial" w:cs="Arial"/>
                <w:color w:val="000000"/>
                <w:sz w:val="18"/>
                <w:szCs w:val="18"/>
                <w:lang w:val="id-ID" w:eastAsia="id-ID"/>
              </w:rPr>
            </w:pPr>
            <w:r w:rsidRPr="0074238A">
              <w:rPr>
                <w:rFonts w:ascii="Arial" w:hAnsi="Arial" w:cs="Arial"/>
                <w:color w:val="000000"/>
                <w:sz w:val="18"/>
                <w:szCs w:val="18"/>
                <w:lang w:val="id-ID" w:eastAsia="id-ID"/>
              </w:rPr>
              <w:t>Model</w:t>
            </w:r>
          </w:p>
        </w:tc>
        <w:tc>
          <w:tcPr>
            <w:tcW w:w="2646" w:type="dxa"/>
            <w:gridSpan w:val="2"/>
            <w:tcBorders>
              <w:top w:val="single" w:sz="16" w:space="0" w:color="000000"/>
              <w:left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Unstandardized Coefficients</w:t>
            </w:r>
          </w:p>
        </w:tc>
        <w:tc>
          <w:tcPr>
            <w:tcW w:w="1455" w:type="dxa"/>
            <w:tcBorders>
              <w:top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Standardized Coefficients</w:t>
            </w:r>
          </w:p>
        </w:tc>
        <w:tc>
          <w:tcPr>
            <w:tcW w:w="1010" w:type="dxa"/>
            <w:vMerge w:val="restart"/>
            <w:tcBorders>
              <w:top w:val="single" w:sz="16" w:space="0" w:color="000000"/>
              <w:bottom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t</w:t>
            </w:r>
          </w:p>
        </w:tc>
        <w:tc>
          <w:tcPr>
            <w:tcW w:w="1010" w:type="dxa"/>
            <w:vMerge w:val="restart"/>
            <w:tcBorders>
              <w:top w:val="single" w:sz="16" w:space="0" w:color="000000"/>
              <w:bottom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Sig.</w:t>
            </w:r>
          </w:p>
        </w:tc>
        <w:tc>
          <w:tcPr>
            <w:tcW w:w="2137" w:type="dxa"/>
            <w:gridSpan w:val="2"/>
            <w:tcBorders>
              <w:top w:val="single" w:sz="16" w:space="0" w:color="000000"/>
              <w:right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Collinearity Statistics</w:t>
            </w:r>
          </w:p>
        </w:tc>
      </w:tr>
      <w:tr w:rsidR="008B157E" w:rsidRPr="0074238A" w:rsidTr="00FC21D7">
        <w:tblPrEx>
          <w:tblCellMar>
            <w:top w:w="0" w:type="dxa"/>
            <w:bottom w:w="0" w:type="dxa"/>
          </w:tblCellMar>
        </w:tblPrEx>
        <w:tc>
          <w:tcPr>
            <w:tcW w:w="3152"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8B157E" w:rsidRPr="0074238A" w:rsidRDefault="008B157E" w:rsidP="008B157E">
            <w:pPr>
              <w:autoSpaceDE w:val="0"/>
              <w:autoSpaceDN w:val="0"/>
              <w:adjustRightInd w:val="0"/>
              <w:rPr>
                <w:rFonts w:ascii="Arial" w:hAnsi="Arial" w:cs="Arial"/>
                <w:color w:val="000000"/>
                <w:sz w:val="18"/>
                <w:szCs w:val="18"/>
                <w:lang w:val="id-ID" w:eastAsia="id-ID"/>
              </w:rPr>
            </w:pPr>
          </w:p>
        </w:tc>
        <w:tc>
          <w:tcPr>
            <w:tcW w:w="1324" w:type="dxa"/>
            <w:tcBorders>
              <w:left w:val="single" w:sz="16" w:space="0" w:color="000000"/>
              <w:bottom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B</w:t>
            </w:r>
          </w:p>
        </w:tc>
        <w:tc>
          <w:tcPr>
            <w:tcW w:w="1322" w:type="dxa"/>
            <w:tcBorders>
              <w:bottom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Std. Error</w:t>
            </w:r>
          </w:p>
        </w:tc>
        <w:tc>
          <w:tcPr>
            <w:tcW w:w="1455" w:type="dxa"/>
            <w:tcBorders>
              <w:bottom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Beta</w:t>
            </w:r>
          </w:p>
        </w:tc>
        <w:tc>
          <w:tcPr>
            <w:tcW w:w="1010" w:type="dxa"/>
            <w:vMerge/>
            <w:tcBorders>
              <w:top w:val="single" w:sz="16" w:space="0" w:color="000000"/>
              <w:bottom w:val="single" w:sz="16" w:space="0" w:color="000000"/>
            </w:tcBorders>
            <w:shd w:val="clear" w:color="auto" w:fill="FFFFFF"/>
            <w:vAlign w:val="bottom"/>
          </w:tcPr>
          <w:p w:rsidR="008B157E" w:rsidRPr="0074238A" w:rsidRDefault="008B157E" w:rsidP="008B157E">
            <w:pPr>
              <w:autoSpaceDE w:val="0"/>
              <w:autoSpaceDN w:val="0"/>
              <w:adjustRightInd w:val="0"/>
              <w:rPr>
                <w:rFonts w:ascii="Arial" w:hAnsi="Arial" w:cs="Arial"/>
                <w:color w:val="000000"/>
                <w:sz w:val="18"/>
                <w:szCs w:val="18"/>
                <w:lang w:val="id-ID" w:eastAsia="id-ID"/>
              </w:rPr>
            </w:pPr>
          </w:p>
        </w:tc>
        <w:tc>
          <w:tcPr>
            <w:tcW w:w="1010" w:type="dxa"/>
            <w:vMerge/>
            <w:tcBorders>
              <w:top w:val="single" w:sz="16" w:space="0" w:color="000000"/>
              <w:bottom w:val="single" w:sz="16" w:space="0" w:color="000000"/>
            </w:tcBorders>
            <w:shd w:val="clear" w:color="auto" w:fill="FFFFFF"/>
            <w:vAlign w:val="bottom"/>
          </w:tcPr>
          <w:p w:rsidR="008B157E" w:rsidRPr="0074238A" w:rsidRDefault="008B157E" w:rsidP="008B157E">
            <w:pPr>
              <w:autoSpaceDE w:val="0"/>
              <w:autoSpaceDN w:val="0"/>
              <w:adjustRightInd w:val="0"/>
              <w:rPr>
                <w:rFonts w:ascii="Arial" w:hAnsi="Arial" w:cs="Arial"/>
                <w:color w:val="000000"/>
                <w:sz w:val="18"/>
                <w:szCs w:val="18"/>
                <w:lang w:val="id-ID" w:eastAsia="id-ID"/>
              </w:rPr>
            </w:pPr>
          </w:p>
        </w:tc>
        <w:tc>
          <w:tcPr>
            <w:tcW w:w="1124" w:type="dxa"/>
            <w:tcBorders>
              <w:bottom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Tolerance</w:t>
            </w:r>
          </w:p>
        </w:tc>
        <w:tc>
          <w:tcPr>
            <w:tcW w:w="1013" w:type="dxa"/>
            <w:tcBorders>
              <w:bottom w:val="single" w:sz="16" w:space="0" w:color="000000"/>
              <w:right w:val="single" w:sz="16" w:space="0" w:color="000000"/>
            </w:tcBorders>
            <w:shd w:val="clear" w:color="auto" w:fill="FFFFFF"/>
            <w:vAlign w:val="bottom"/>
          </w:tcPr>
          <w:p w:rsidR="008B157E" w:rsidRPr="0074238A" w:rsidRDefault="008B157E" w:rsidP="008B157E">
            <w:pPr>
              <w:autoSpaceDE w:val="0"/>
              <w:autoSpaceDN w:val="0"/>
              <w:adjustRightInd w:val="0"/>
              <w:ind w:left="60" w:right="60"/>
              <w:jc w:val="center"/>
              <w:rPr>
                <w:rFonts w:ascii="Arial" w:hAnsi="Arial" w:cs="Arial"/>
                <w:color w:val="000000"/>
                <w:sz w:val="18"/>
                <w:szCs w:val="18"/>
                <w:lang w:val="id-ID" w:eastAsia="id-ID"/>
              </w:rPr>
            </w:pPr>
            <w:r w:rsidRPr="0074238A">
              <w:rPr>
                <w:rFonts w:ascii="Arial" w:hAnsi="Arial" w:cs="Arial"/>
                <w:color w:val="000000"/>
                <w:sz w:val="18"/>
                <w:szCs w:val="18"/>
                <w:lang w:val="id-ID" w:eastAsia="id-ID"/>
              </w:rPr>
              <w:t>VIF</w:t>
            </w:r>
          </w:p>
        </w:tc>
      </w:tr>
      <w:tr w:rsidR="008B157E" w:rsidRPr="0074238A" w:rsidTr="00FC21D7">
        <w:tblPrEx>
          <w:tblCellMar>
            <w:top w:w="0" w:type="dxa"/>
            <w:bottom w:w="0" w:type="dxa"/>
          </w:tblCellMar>
        </w:tblPrEx>
        <w:tc>
          <w:tcPr>
            <w:tcW w:w="727" w:type="dxa"/>
            <w:vMerge w:val="restart"/>
            <w:tcBorders>
              <w:top w:val="single" w:sz="16" w:space="0" w:color="000000"/>
              <w:left w:val="single" w:sz="16" w:space="0" w:color="000000"/>
              <w:bottom w:val="single" w:sz="16" w:space="0" w:color="000000"/>
              <w:right w:val="nil"/>
            </w:tcBorders>
            <w:shd w:val="clear" w:color="auto" w:fill="FFFFFF"/>
          </w:tcPr>
          <w:p w:rsidR="008B157E" w:rsidRPr="0074238A" w:rsidRDefault="008B157E" w:rsidP="008B157E">
            <w:pPr>
              <w:autoSpaceDE w:val="0"/>
              <w:autoSpaceDN w:val="0"/>
              <w:adjustRightInd w:val="0"/>
              <w:ind w:left="60" w:right="60"/>
              <w:rPr>
                <w:rFonts w:ascii="Arial" w:hAnsi="Arial" w:cs="Arial"/>
                <w:color w:val="000000"/>
                <w:sz w:val="18"/>
                <w:szCs w:val="18"/>
                <w:lang w:val="id-ID" w:eastAsia="id-ID"/>
              </w:rPr>
            </w:pPr>
            <w:r w:rsidRPr="0074238A">
              <w:rPr>
                <w:rFonts w:ascii="Arial" w:hAnsi="Arial" w:cs="Arial"/>
                <w:color w:val="000000"/>
                <w:sz w:val="18"/>
                <w:szCs w:val="18"/>
                <w:lang w:val="id-ID" w:eastAsia="id-ID"/>
              </w:rPr>
              <w:t>1</w:t>
            </w:r>
          </w:p>
        </w:tc>
        <w:tc>
          <w:tcPr>
            <w:tcW w:w="2425" w:type="dxa"/>
            <w:tcBorders>
              <w:top w:val="single" w:sz="16" w:space="0" w:color="000000"/>
              <w:left w:val="nil"/>
              <w:bottom w:val="nil"/>
              <w:right w:val="single" w:sz="16" w:space="0" w:color="000000"/>
            </w:tcBorders>
            <w:shd w:val="clear" w:color="auto" w:fill="FFFFFF"/>
          </w:tcPr>
          <w:p w:rsidR="008B157E" w:rsidRPr="0074238A" w:rsidRDefault="008B157E" w:rsidP="008B157E">
            <w:pPr>
              <w:autoSpaceDE w:val="0"/>
              <w:autoSpaceDN w:val="0"/>
              <w:adjustRightInd w:val="0"/>
              <w:ind w:left="60" w:right="60"/>
              <w:rPr>
                <w:rFonts w:ascii="Arial" w:hAnsi="Arial" w:cs="Arial"/>
                <w:color w:val="000000"/>
                <w:sz w:val="18"/>
                <w:szCs w:val="18"/>
                <w:lang w:val="id-ID" w:eastAsia="id-ID"/>
              </w:rPr>
            </w:pPr>
            <w:r w:rsidRPr="0074238A">
              <w:rPr>
                <w:rFonts w:ascii="Arial" w:hAnsi="Arial" w:cs="Arial"/>
                <w:color w:val="000000"/>
                <w:sz w:val="18"/>
                <w:szCs w:val="18"/>
                <w:lang w:val="id-ID" w:eastAsia="id-ID"/>
              </w:rPr>
              <w:t>(Constant)</w:t>
            </w:r>
          </w:p>
        </w:tc>
        <w:tc>
          <w:tcPr>
            <w:tcW w:w="1324" w:type="dxa"/>
            <w:tcBorders>
              <w:top w:val="single" w:sz="16" w:space="0" w:color="000000"/>
              <w:left w:val="single" w:sz="16" w:space="0" w:color="000000"/>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37.328</w:t>
            </w:r>
          </w:p>
        </w:tc>
        <w:tc>
          <w:tcPr>
            <w:tcW w:w="1322" w:type="dxa"/>
            <w:tcBorders>
              <w:top w:val="single" w:sz="16" w:space="0" w:color="000000"/>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.260</w:t>
            </w:r>
          </w:p>
        </w:tc>
        <w:tc>
          <w:tcPr>
            <w:tcW w:w="1455" w:type="dxa"/>
            <w:tcBorders>
              <w:top w:val="single" w:sz="16" w:space="0" w:color="000000"/>
              <w:bottom w:val="nil"/>
            </w:tcBorders>
            <w:shd w:val="clear" w:color="auto" w:fill="FFFFFF"/>
            <w:vAlign w:val="center"/>
          </w:tcPr>
          <w:p w:rsidR="008B157E" w:rsidRPr="0074238A" w:rsidRDefault="008B157E" w:rsidP="008B157E">
            <w:pPr>
              <w:autoSpaceDE w:val="0"/>
              <w:autoSpaceDN w:val="0"/>
              <w:adjustRightInd w:val="0"/>
              <w:jc w:val="center"/>
              <w:rPr>
                <w:lang w:val="id-ID" w:eastAsia="id-ID"/>
              </w:rPr>
            </w:pPr>
          </w:p>
        </w:tc>
        <w:tc>
          <w:tcPr>
            <w:tcW w:w="1010" w:type="dxa"/>
            <w:tcBorders>
              <w:top w:val="single" w:sz="16" w:space="0" w:color="000000"/>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143.685</w:t>
            </w:r>
          </w:p>
        </w:tc>
        <w:tc>
          <w:tcPr>
            <w:tcW w:w="1010" w:type="dxa"/>
            <w:tcBorders>
              <w:top w:val="single" w:sz="16" w:space="0" w:color="000000"/>
              <w:bottom w:val="nil"/>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.000</w:t>
            </w:r>
          </w:p>
        </w:tc>
        <w:tc>
          <w:tcPr>
            <w:tcW w:w="1124" w:type="dxa"/>
            <w:tcBorders>
              <w:top w:val="single" w:sz="16" w:space="0" w:color="000000"/>
              <w:bottom w:val="nil"/>
            </w:tcBorders>
            <w:shd w:val="clear" w:color="auto" w:fill="FFFFFF"/>
            <w:vAlign w:val="center"/>
          </w:tcPr>
          <w:p w:rsidR="008B157E" w:rsidRPr="0074238A" w:rsidRDefault="008B157E" w:rsidP="008B157E">
            <w:pPr>
              <w:autoSpaceDE w:val="0"/>
              <w:autoSpaceDN w:val="0"/>
              <w:adjustRightInd w:val="0"/>
              <w:jc w:val="center"/>
              <w:rPr>
                <w:lang w:val="id-ID" w:eastAsia="id-ID"/>
              </w:rPr>
            </w:pPr>
          </w:p>
        </w:tc>
        <w:tc>
          <w:tcPr>
            <w:tcW w:w="1013" w:type="dxa"/>
            <w:tcBorders>
              <w:top w:val="single" w:sz="16" w:space="0" w:color="000000"/>
              <w:bottom w:val="nil"/>
              <w:right w:val="single" w:sz="16" w:space="0" w:color="000000"/>
            </w:tcBorders>
            <w:shd w:val="clear" w:color="auto" w:fill="FFFFFF"/>
            <w:vAlign w:val="center"/>
          </w:tcPr>
          <w:p w:rsidR="008B157E" w:rsidRPr="0074238A" w:rsidRDefault="008B157E" w:rsidP="008B157E">
            <w:pPr>
              <w:autoSpaceDE w:val="0"/>
              <w:autoSpaceDN w:val="0"/>
              <w:adjustRightInd w:val="0"/>
              <w:jc w:val="center"/>
              <w:rPr>
                <w:lang w:val="id-ID" w:eastAsia="id-ID"/>
              </w:rPr>
            </w:pPr>
          </w:p>
        </w:tc>
      </w:tr>
      <w:tr w:rsidR="008B157E" w:rsidRPr="0074238A" w:rsidTr="00FC21D7">
        <w:tblPrEx>
          <w:tblCellMar>
            <w:top w:w="0" w:type="dxa"/>
            <w:bottom w:w="0" w:type="dxa"/>
          </w:tblCellMar>
        </w:tblPrEx>
        <w:tc>
          <w:tcPr>
            <w:tcW w:w="727" w:type="dxa"/>
            <w:vMerge/>
            <w:tcBorders>
              <w:top w:val="single" w:sz="16" w:space="0" w:color="000000"/>
              <w:left w:val="single" w:sz="16" w:space="0" w:color="000000"/>
              <w:bottom w:val="single" w:sz="16" w:space="0" w:color="000000"/>
              <w:right w:val="nil"/>
            </w:tcBorders>
            <w:shd w:val="clear" w:color="auto" w:fill="FFFFFF"/>
          </w:tcPr>
          <w:p w:rsidR="008B157E" w:rsidRPr="0074238A" w:rsidRDefault="008B157E" w:rsidP="008B157E">
            <w:pPr>
              <w:autoSpaceDE w:val="0"/>
              <w:autoSpaceDN w:val="0"/>
              <w:adjustRightInd w:val="0"/>
              <w:rPr>
                <w:lang w:val="id-ID" w:eastAsia="id-ID"/>
              </w:rPr>
            </w:pPr>
          </w:p>
        </w:tc>
        <w:tc>
          <w:tcPr>
            <w:tcW w:w="2425" w:type="dxa"/>
            <w:tcBorders>
              <w:top w:val="nil"/>
              <w:left w:val="nil"/>
              <w:bottom w:val="single" w:sz="16" w:space="0" w:color="000000"/>
              <w:right w:val="single" w:sz="16" w:space="0" w:color="000000"/>
            </w:tcBorders>
            <w:shd w:val="clear" w:color="auto" w:fill="FFFFFF"/>
          </w:tcPr>
          <w:p w:rsidR="008B157E" w:rsidRPr="0074238A" w:rsidRDefault="008B157E" w:rsidP="008B157E">
            <w:pPr>
              <w:autoSpaceDE w:val="0"/>
              <w:autoSpaceDN w:val="0"/>
              <w:adjustRightInd w:val="0"/>
              <w:ind w:left="60" w:right="60"/>
              <w:rPr>
                <w:rFonts w:ascii="Arial" w:hAnsi="Arial" w:cs="Arial"/>
                <w:color w:val="000000"/>
                <w:sz w:val="18"/>
                <w:szCs w:val="18"/>
                <w:lang w:val="id-ID" w:eastAsia="id-ID"/>
              </w:rPr>
            </w:pPr>
            <w:r>
              <w:rPr>
                <w:rFonts w:ascii="Arial" w:hAnsi="Arial" w:cs="Arial"/>
                <w:color w:val="000000"/>
                <w:sz w:val="18"/>
                <w:szCs w:val="18"/>
                <w:lang w:val="id-ID" w:eastAsia="id-ID"/>
              </w:rPr>
              <w:t>Ikatan emosional</w:t>
            </w:r>
          </w:p>
        </w:tc>
        <w:tc>
          <w:tcPr>
            <w:tcW w:w="1324" w:type="dxa"/>
            <w:tcBorders>
              <w:top w:val="nil"/>
              <w:left w:val="single" w:sz="16" w:space="0" w:color="000000"/>
              <w:bottom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4.499</w:t>
            </w:r>
          </w:p>
        </w:tc>
        <w:tc>
          <w:tcPr>
            <w:tcW w:w="1322" w:type="dxa"/>
            <w:tcBorders>
              <w:top w:val="nil"/>
              <w:bottom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.261</w:t>
            </w:r>
          </w:p>
        </w:tc>
        <w:tc>
          <w:tcPr>
            <w:tcW w:w="1455" w:type="dxa"/>
            <w:tcBorders>
              <w:top w:val="nil"/>
              <w:bottom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.841</w:t>
            </w:r>
          </w:p>
        </w:tc>
        <w:tc>
          <w:tcPr>
            <w:tcW w:w="1010" w:type="dxa"/>
            <w:tcBorders>
              <w:top w:val="nil"/>
              <w:bottom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17.248</w:t>
            </w:r>
          </w:p>
        </w:tc>
        <w:tc>
          <w:tcPr>
            <w:tcW w:w="1010" w:type="dxa"/>
            <w:tcBorders>
              <w:top w:val="nil"/>
              <w:bottom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.000</w:t>
            </w:r>
          </w:p>
        </w:tc>
        <w:tc>
          <w:tcPr>
            <w:tcW w:w="1124" w:type="dxa"/>
            <w:tcBorders>
              <w:top w:val="nil"/>
              <w:bottom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1.000</w:t>
            </w:r>
          </w:p>
        </w:tc>
        <w:tc>
          <w:tcPr>
            <w:tcW w:w="1013" w:type="dxa"/>
            <w:tcBorders>
              <w:top w:val="nil"/>
              <w:bottom w:val="single" w:sz="16" w:space="0" w:color="000000"/>
              <w:right w:val="single" w:sz="16" w:space="0" w:color="000000"/>
            </w:tcBorders>
            <w:shd w:val="clear" w:color="auto" w:fill="FFFFFF"/>
          </w:tcPr>
          <w:p w:rsidR="008B157E" w:rsidRPr="0074238A" w:rsidRDefault="008B157E" w:rsidP="008B157E">
            <w:pPr>
              <w:autoSpaceDE w:val="0"/>
              <w:autoSpaceDN w:val="0"/>
              <w:adjustRightInd w:val="0"/>
              <w:ind w:left="60" w:right="60"/>
              <w:jc w:val="right"/>
              <w:rPr>
                <w:rFonts w:ascii="Arial" w:hAnsi="Arial" w:cs="Arial"/>
                <w:color w:val="000000"/>
                <w:sz w:val="18"/>
                <w:szCs w:val="18"/>
                <w:lang w:val="id-ID" w:eastAsia="id-ID"/>
              </w:rPr>
            </w:pPr>
            <w:r w:rsidRPr="0074238A">
              <w:rPr>
                <w:rFonts w:ascii="Arial" w:hAnsi="Arial" w:cs="Arial"/>
                <w:color w:val="000000"/>
                <w:sz w:val="18"/>
                <w:szCs w:val="18"/>
                <w:lang w:val="id-ID" w:eastAsia="id-ID"/>
              </w:rPr>
              <w:t>1.000</w:t>
            </w:r>
          </w:p>
        </w:tc>
      </w:tr>
      <w:tr w:rsidR="008B157E" w:rsidRPr="0074238A" w:rsidTr="00FC21D7">
        <w:tblPrEx>
          <w:tblCellMar>
            <w:top w:w="0" w:type="dxa"/>
            <w:bottom w:w="0" w:type="dxa"/>
          </w:tblCellMar>
        </w:tblPrEx>
        <w:tc>
          <w:tcPr>
            <w:tcW w:w="11410" w:type="dxa"/>
            <w:gridSpan w:val="9"/>
            <w:tcBorders>
              <w:top w:val="nil"/>
              <w:left w:val="nil"/>
              <w:bottom w:val="nil"/>
              <w:right w:val="nil"/>
            </w:tcBorders>
            <w:shd w:val="clear" w:color="auto" w:fill="FFFFFF"/>
          </w:tcPr>
          <w:p w:rsidR="008B157E" w:rsidRPr="0074238A" w:rsidRDefault="008B157E" w:rsidP="008B157E">
            <w:pPr>
              <w:autoSpaceDE w:val="0"/>
              <w:autoSpaceDN w:val="0"/>
              <w:adjustRightInd w:val="0"/>
              <w:ind w:left="60" w:right="60"/>
              <w:rPr>
                <w:rFonts w:ascii="Arial" w:hAnsi="Arial" w:cs="Arial"/>
                <w:color w:val="000000"/>
                <w:sz w:val="18"/>
                <w:szCs w:val="18"/>
                <w:lang w:val="id-ID" w:eastAsia="id-ID"/>
              </w:rPr>
            </w:pPr>
            <w:r w:rsidRPr="0074238A">
              <w:rPr>
                <w:rFonts w:ascii="Arial" w:hAnsi="Arial" w:cs="Arial"/>
                <w:color w:val="000000"/>
                <w:sz w:val="18"/>
                <w:szCs w:val="18"/>
                <w:lang w:val="id-ID" w:eastAsia="id-ID"/>
              </w:rPr>
              <w:t>a. Dependent Variable: Pengambilan Kredit Ulang</w:t>
            </w:r>
          </w:p>
        </w:tc>
      </w:tr>
    </w:tbl>
    <w:p w:rsidR="008B157E" w:rsidRPr="0074238A" w:rsidRDefault="008B157E" w:rsidP="008B157E">
      <w:pPr>
        <w:autoSpaceDE w:val="0"/>
        <w:autoSpaceDN w:val="0"/>
        <w:adjustRightInd w:val="0"/>
        <w:rPr>
          <w:lang w:val="id-ID" w:eastAsia="id-ID"/>
        </w:rPr>
      </w:pPr>
    </w:p>
    <w:p w:rsidR="008B157E" w:rsidRDefault="008B157E" w:rsidP="008B157E">
      <w:pPr>
        <w:pStyle w:val="Header"/>
        <w:ind w:left="720" w:firstLine="698"/>
        <w:jc w:val="center"/>
        <w:rPr>
          <w:b/>
          <w:lang w:val="id-ID"/>
        </w:rPr>
      </w:pPr>
    </w:p>
    <w:p w:rsidR="008B157E" w:rsidRDefault="008B157E" w:rsidP="008B157E">
      <w:pPr>
        <w:ind w:left="90" w:firstLine="630"/>
        <w:jc w:val="both"/>
        <w:rPr>
          <w:lang w:val="id-ID"/>
        </w:rPr>
      </w:pPr>
      <w:r>
        <w:rPr>
          <w:lang w:val="id-ID"/>
        </w:rPr>
        <w:t>Persamaan regresi:</w:t>
      </w:r>
    </w:p>
    <w:p w:rsidR="008B157E" w:rsidRDefault="008B157E" w:rsidP="008B157E">
      <w:pPr>
        <w:ind w:left="90" w:firstLine="630"/>
        <w:jc w:val="both"/>
        <w:rPr>
          <w:lang w:val="id-ID"/>
        </w:rPr>
      </w:pPr>
      <w:r>
        <w:rPr>
          <w:lang w:val="id-ID"/>
        </w:rPr>
        <w:t xml:space="preserve">Y = 0.841 X1 </w:t>
      </w:r>
    </w:p>
    <w:p w:rsidR="008B157E" w:rsidRDefault="008B157E" w:rsidP="008B157E">
      <w:pPr>
        <w:ind w:left="90" w:firstLine="630"/>
        <w:jc w:val="both"/>
        <w:rPr>
          <w:lang w:val="id-ID"/>
        </w:rPr>
      </w:pPr>
      <w:r>
        <w:rPr>
          <w:lang w:val="id-ID"/>
        </w:rPr>
        <w:t>Dimana: Y = minat pengambilan kredit ulang</w:t>
      </w:r>
    </w:p>
    <w:p w:rsidR="008B157E" w:rsidRDefault="008B157E" w:rsidP="008B157E">
      <w:pPr>
        <w:ind w:left="810" w:firstLine="630"/>
        <w:jc w:val="both"/>
        <w:rPr>
          <w:lang w:val="id-ID"/>
        </w:rPr>
      </w:pPr>
      <w:r>
        <w:rPr>
          <w:lang w:val="id-ID"/>
        </w:rPr>
        <w:t>X1 = ikatan emosional</w:t>
      </w:r>
    </w:p>
    <w:p w:rsidR="008B157E" w:rsidRDefault="008B157E" w:rsidP="008B157E">
      <w:pPr>
        <w:ind w:left="810" w:firstLine="630"/>
        <w:jc w:val="both"/>
        <w:rPr>
          <w:lang w:val="id-ID"/>
        </w:rPr>
      </w:pPr>
      <w:r>
        <w:rPr>
          <w:lang w:val="id-ID"/>
        </w:rPr>
        <w:t xml:space="preserve"> </w:t>
      </w:r>
    </w:p>
    <w:p w:rsidR="008B157E" w:rsidRPr="0031686F" w:rsidRDefault="008B157E" w:rsidP="008B157E">
      <w:pPr>
        <w:jc w:val="both"/>
        <w:rPr>
          <w:b/>
          <w:lang w:val="pt-BR"/>
        </w:rPr>
      </w:pPr>
      <w:r w:rsidRPr="0031686F">
        <w:rPr>
          <w:b/>
          <w:lang w:val="pt-BR"/>
        </w:rPr>
        <w:t>Pengujian Hipotesis 1</w:t>
      </w:r>
    </w:p>
    <w:p w:rsidR="008B157E" w:rsidRPr="002D68E4" w:rsidRDefault="008B157E" w:rsidP="008B157E">
      <w:pPr>
        <w:jc w:val="both"/>
        <w:rPr>
          <w:b/>
          <w:lang w:val="sv-SE"/>
        </w:rPr>
      </w:pPr>
      <w:r w:rsidRPr="002D68E4">
        <w:rPr>
          <w:b/>
          <w:lang w:val="sv-SE"/>
        </w:rPr>
        <w:t>H1 :</w:t>
      </w:r>
      <w:r w:rsidRPr="002D68E4">
        <w:rPr>
          <w:b/>
          <w:lang w:val="sv-SE"/>
        </w:rPr>
        <w:tab/>
        <w:t xml:space="preserve">Ada pengaruh positif antara kompetensi penjual dengan ikatan emosional nasabah </w:t>
      </w:r>
    </w:p>
    <w:p w:rsidR="008B157E" w:rsidRPr="00D50561" w:rsidRDefault="008B157E" w:rsidP="008B157E">
      <w:pPr>
        <w:ind w:firstLine="720"/>
        <w:jc w:val="both"/>
        <w:rPr>
          <w:lang w:val="id-ID"/>
        </w:rPr>
      </w:pPr>
      <w:r w:rsidRPr="00D442AB">
        <w:rPr>
          <w:lang w:val="id-ID"/>
        </w:rPr>
        <w:t xml:space="preserve">Untuk menjawab perumusan masalah yaitu pengaruh </w:t>
      </w:r>
      <w:r w:rsidRPr="0031686F">
        <w:rPr>
          <w:lang w:val="sv-SE"/>
        </w:rPr>
        <w:t>apakah ada pengaruh positif antara kompetensi penjual dengan ikatan emosional nasabah</w:t>
      </w:r>
      <w:r>
        <w:rPr>
          <w:lang w:val="id-ID"/>
        </w:rPr>
        <w:t xml:space="preserve"> </w:t>
      </w:r>
      <w:r w:rsidRPr="00D442AB">
        <w:rPr>
          <w:lang w:val="id-ID"/>
        </w:rPr>
        <w:t>dilakukan dengan melihat pada nilai signifikansi pengujian (t-sig.) sebesar 0,0</w:t>
      </w:r>
      <w:r>
        <w:rPr>
          <w:lang w:val="id-ID"/>
        </w:rPr>
        <w:t>27</w:t>
      </w:r>
      <w:r w:rsidRPr="0031686F">
        <w:rPr>
          <w:lang w:val="sv-SE"/>
        </w:rPr>
        <w:t xml:space="preserve"> </w:t>
      </w:r>
      <w:r w:rsidRPr="00D442AB">
        <w:rPr>
          <w:lang w:val="id-ID"/>
        </w:rPr>
        <w:t xml:space="preserve">yang nilainya </w:t>
      </w:r>
      <w:r w:rsidRPr="0031686F">
        <w:rPr>
          <w:lang w:val="sv-SE"/>
        </w:rPr>
        <w:t>&lt;</w:t>
      </w:r>
      <w:r w:rsidRPr="00D442AB">
        <w:rPr>
          <w:lang w:val="id-ID"/>
        </w:rPr>
        <w:t xml:space="preserve"> 0,05 </w:t>
      </w:r>
      <w:r w:rsidRPr="0031686F">
        <w:rPr>
          <w:lang w:val="sv-SE"/>
        </w:rPr>
        <w:t xml:space="preserve">dan nilai </w:t>
      </w:r>
      <w:r w:rsidRPr="00D442AB">
        <w:rPr>
          <w:lang w:val="id-ID"/>
        </w:rPr>
        <w:t xml:space="preserve">β1 sebesar </w:t>
      </w:r>
      <w:r w:rsidRPr="0031686F">
        <w:rPr>
          <w:lang w:val="sv-SE"/>
        </w:rPr>
        <w:t>+0</w:t>
      </w:r>
      <w:r w:rsidRPr="00D442AB">
        <w:rPr>
          <w:lang w:val="id-ID"/>
        </w:rPr>
        <w:t>,</w:t>
      </w:r>
      <w:r>
        <w:rPr>
          <w:lang w:val="id-ID"/>
        </w:rPr>
        <w:t>153</w:t>
      </w:r>
      <w:r w:rsidRPr="00D442AB">
        <w:rPr>
          <w:lang w:val="id-ID"/>
        </w:rPr>
        <w:t xml:space="preserve"> artinya </w:t>
      </w:r>
      <w:r>
        <w:rPr>
          <w:lang w:val="id-ID"/>
        </w:rPr>
        <w:t xml:space="preserve">kompetensi penjual </w:t>
      </w:r>
      <w:r w:rsidRPr="00D442AB">
        <w:rPr>
          <w:lang w:val="id-ID"/>
        </w:rPr>
        <w:t xml:space="preserve">berpengaruh positif </w:t>
      </w:r>
      <w:r>
        <w:rPr>
          <w:lang w:val="id-ID"/>
        </w:rPr>
        <w:t>terhadap ikatan emosional nasabah</w:t>
      </w:r>
      <w:r w:rsidRPr="00D442AB">
        <w:rPr>
          <w:lang w:val="id-ID"/>
        </w:rPr>
        <w:t>.</w:t>
      </w:r>
      <w:r w:rsidRPr="0031686F">
        <w:rPr>
          <w:lang w:val="sv-SE"/>
        </w:rPr>
        <w:t xml:space="preserve"> </w:t>
      </w:r>
      <w:r w:rsidRPr="00D442AB">
        <w:rPr>
          <w:lang w:val="id-ID"/>
        </w:rPr>
        <w:t xml:space="preserve">Dengan demikian maka </w:t>
      </w:r>
      <w:r w:rsidRPr="00D442AB">
        <w:rPr>
          <w:b/>
          <w:lang w:val="id-ID"/>
        </w:rPr>
        <w:t xml:space="preserve">hipotesis pertama pada penelitian ini diterima. </w:t>
      </w:r>
      <w:r w:rsidRPr="00D442AB">
        <w:rPr>
          <w:lang w:val="id-ID"/>
        </w:rPr>
        <w:t xml:space="preserve">Artinya </w:t>
      </w:r>
      <w:r w:rsidRPr="0031686F">
        <w:rPr>
          <w:lang w:val="sv-SE"/>
        </w:rPr>
        <w:t xml:space="preserve">semakin </w:t>
      </w:r>
      <w:r>
        <w:rPr>
          <w:lang w:val="id-ID"/>
        </w:rPr>
        <w:t>baik kompetensi penjual</w:t>
      </w:r>
      <w:r w:rsidRPr="0031686F">
        <w:rPr>
          <w:lang w:val="sv-SE"/>
        </w:rPr>
        <w:t xml:space="preserve">, maka </w:t>
      </w:r>
      <w:r>
        <w:rPr>
          <w:lang w:val="id-ID"/>
        </w:rPr>
        <w:t>semakin tinggi ikatan emosional.</w:t>
      </w:r>
    </w:p>
    <w:p w:rsidR="008B157E" w:rsidRDefault="008B157E" w:rsidP="008B157E">
      <w:pPr>
        <w:ind w:firstLine="720"/>
        <w:jc w:val="both"/>
        <w:rPr>
          <w:lang w:val="id-ID"/>
        </w:rPr>
      </w:pPr>
    </w:p>
    <w:p w:rsidR="008B157E" w:rsidRPr="00D50561" w:rsidRDefault="008B157E" w:rsidP="008B157E">
      <w:pPr>
        <w:ind w:firstLine="720"/>
        <w:jc w:val="both"/>
        <w:rPr>
          <w:lang w:val="id-ID"/>
        </w:rPr>
      </w:pPr>
    </w:p>
    <w:p w:rsidR="008B157E" w:rsidRPr="0031686F" w:rsidRDefault="008B157E" w:rsidP="008B157E">
      <w:pPr>
        <w:jc w:val="both"/>
        <w:rPr>
          <w:b/>
          <w:lang w:val="pt-BR"/>
        </w:rPr>
      </w:pPr>
      <w:r w:rsidRPr="0031686F">
        <w:rPr>
          <w:b/>
          <w:lang w:val="pt-BR"/>
        </w:rPr>
        <w:t>Pengujian Hipotesis 2</w:t>
      </w:r>
    </w:p>
    <w:p w:rsidR="008B157E" w:rsidRPr="00874144" w:rsidRDefault="008B157E" w:rsidP="008B157E">
      <w:pPr>
        <w:jc w:val="both"/>
        <w:rPr>
          <w:b/>
          <w:lang w:val="sv-SE"/>
        </w:rPr>
      </w:pPr>
      <w:r w:rsidRPr="00874144">
        <w:rPr>
          <w:b/>
          <w:lang w:val="sv-SE"/>
        </w:rPr>
        <w:t>H2 :</w:t>
      </w:r>
      <w:r w:rsidRPr="00874144">
        <w:rPr>
          <w:b/>
          <w:lang w:val="sv-SE"/>
        </w:rPr>
        <w:tab/>
        <w:t>Ada pengaruh positif antara citra merek dengan ikatan emosional nasab</w:t>
      </w:r>
      <w:r>
        <w:rPr>
          <w:b/>
          <w:lang w:val="sv-SE"/>
        </w:rPr>
        <w:t>ah</w:t>
      </w:r>
    </w:p>
    <w:p w:rsidR="008B157E" w:rsidRPr="0031686F" w:rsidRDefault="008B157E" w:rsidP="008B157E">
      <w:pPr>
        <w:ind w:firstLine="720"/>
        <w:jc w:val="both"/>
        <w:rPr>
          <w:b/>
          <w:lang w:val="sv-SE"/>
        </w:rPr>
      </w:pPr>
      <w:r w:rsidRPr="00D442AB">
        <w:rPr>
          <w:lang w:val="id-ID"/>
        </w:rPr>
        <w:t xml:space="preserve">Untuk menjawab perumusan masalah yaitu pengaruh </w:t>
      </w:r>
      <w:r w:rsidRPr="0031686F">
        <w:rPr>
          <w:lang w:val="sv-SE"/>
        </w:rPr>
        <w:t xml:space="preserve">apakah ada pengaruh positif antara </w:t>
      </w:r>
      <w:r>
        <w:rPr>
          <w:lang w:val="id-ID"/>
        </w:rPr>
        <w:t>citra merek</w:t>
      </w:r>
      <w:r w:rsidRPr="0031686F">
        <w:rPr>
          <w:lang w:val="sv-SE"/>
        </w:rPr>
        <w:t xml:space="preserve"> dengan ikatan emosional nasabah</w:t>
      </w:r>
      <w:r>
        <w:rPr>
          <w:lang w:val="id-ID"/>
        </w:rPr>
        <w:t xml:space="preserve"> </w:t>
      </w:r>
      <w:r w:rsidRPr="00D442AB">
        <w:rPr>
          <w:lang w:val="id-ID"/>
        </w:rPr>
        <w:t>dilakukan dengan melihat pada nilai signifikansi pengujian (t-sig.) sebesar 0,0</w:t>
      </w:r>
      <w:r>
        <w:rPr>
          <w:lang w:val="id-ID"/>
        </w:rPr>
        <w:t>00</w:t>
      </w:r>
      <w:r w:rsidRPr="0031686F">
        <w:rPr>
          <w:lang w:val="sv-SE"/>
        </w:rPr>
        <w:t xml:space="preserve"> </w:t>
      </w:r>
      <w:r w:rsidRPr="00D442AB">
        <w:rPr>
          <w:lang w:val="id-ID"/>
        </w:rPr>
        <w:t xml:space="preserve">yang nilainya </w:t>
      </w:r>
      <w:r w:rsidRPr="0031686F">
        <w:rPr>
          <w:lang w:val="sv-SE"/>
        </w:rPr>
        <w:t>&lt;</w:t>
      </w:r>
      <w:r w:rsidRPr="00D442AB">
        <w:rPr>
          <w:lang w:val="id-ID"/>
        </w:rPr>
        <w:t xml:space="preserve"> 0,05 </w:t>
      </w:r>
      <w:r w:rsidRPr="0031686F">
        <w:rPr>
          <w:lang w:val="sv-SE"/>
        </w:rPr>
        <w:t xml:space="preserve">dan nilai </w:t>
      </w:r>
      <w:r>
        <w:rPr>
          <w:lang w:val="id-ID"/>
        </w:rPr>
        <w:t>β2</w:t>
      </w:r>
      <w:r w:rsidRPr="00D442AB">
        <w:rPr>
          <w:lang w:val="id-ID"/>
        </w:rPr>
        <w:t xml:space="preserve"> sebesar </w:t>
      </w:r>
      <w:r w:rsidRPr="0031686F">
        <w:rPr>
          <w:lang w:val="sv-SE"/>
        </w:rPr>
        <w:t>+0</w:t>
      </w:r>
      <w:r w:rsidRPr="00D442AB">
        <w:rPr>
          <w:lang w:val="id-ID"/>
        </w:rPr>
        <w:t>,</w:t>
      </w:r>
      <w:r>
        <w:rPr>
          <w:lang w:val="id-ID"/>
        </w:rPr>
        <w:t>299</w:t>
      </w:r>
      <w:r w:rsidRPr="00D442AB">
        <w:rPr>
          <w:lang w:val="id-ID"/>
        </w:rPr>
        <w:t xml:space="preserve"> artinya </w:t>
      </w:r>
      <w:r>
        <w:rPr>
          <w:lang w:val="id-ID"/>
        </w:rPr>
        <w:t xml:space="preserve">citra merek </w:t>
      </w:r>
      <w:r w:rsidRPr="00D442AB">
        <w:rPr>
          <w:lang w:val="id-ID"/>
        </w:rPr>
        <w:t xml:space="preserve">berpengaruh positif </w:t>
      </w:r>
      <w:r>
        <w:rPr>
          <w:lang w:val="id-ID"/>
        </w:rPr>
        <w:t>terhadap ikatan emosional nasabah</w:t>
      </w:r>
      <w:r w:rsidRPr="00D442AB">
        <w:rPr>
          <w:lang w:val="id-ID"/>
        </w:rPr>
        <w:t>.</w:t>
      </w:r>
      <w:r w:rsidRPr="0031686F">
        <w:rPr>
          <w:lang w:val="sv-SE"/>
        </w:rPr>
        <w:t xml:space="preserve"> </w:t>
      </w:r>
      <w:r w:rsidRPr="00D442AB">
        <w:rPr>
          <w:lang w:val="id-ID"/>
        </w:rPr>
        <w:t xml:space="preserve">Dengan demikian maka </w:t>
      </w:r>
      <w:r w:rsidRPr="00D442AB">
        <w:rPr>
          <w:b/>
          <w:lang w:val="id-ID"/>
        </w:rPr>
        <w:t xml:space="preserve">hipotesis </w:t>
      </w:r>
      <w:r>
        <w:rPr>
          <w:b/>
          <w:lang w:val="id-ID"/>
        </w:rPr>
        <w:t>kedu</w:t>
      </w:r>
      <w:r w:rsidRPr="00D442AB">
        <w:rPr>
          <w:b/>
          <w:lang w:val="id-ID"/>
        </w:rPr>
        <w:t xml:space="preserve">a pada penelitian ini diterima. </w:t>
      </w:r>
      <w:r w:rsidRPr="00D442AB">
        <w:rPr>
          <w:lang w:val="id-ID"/>
        </w:rPr>
        <w:t xml:space="preserve">Artinya </w:t>
      </w:r>
      <w:r w:rsidRPr="0031686F">
        <w:rPr>
          <w:lang w:val="sv-SE"/>
        </w:rPr>
        <w:t xml:space="preserve">semakin </w:t>
      </w:r>
      <w:r>
        <w:rPr>
          <w:lang w:val="id-ID"/>
        </w:rPr>
        <w:t>baik citra merek</w:t>
      </w:r>
      <w:r w:rsidRPr="0031686F">
        <w:rPr>
          <w:lang w:val="sv-SE"/>
        </w:rPr>
        <w:t xml:space="preserve">, maka </w:t>
      </w:r>
      <w:r>
        <w:rPr>
          <w:lang w:val="id-ID"/>
        </w:rPr>
        <w:t>semakin tinggi ikatan emosional.</w:t>
      </w:r>
    </w:p>
    <w:p w:rsidR="008B157E" w:rsidRPr="0031686F" w:rsidRDefault="008B157E" w:rsidP="008B157E">
      <w:pPr>
        <w:jc w:val="both"/>
        <w:rPr>
          <w:b/>
          <w:lang w:val="sv-SE"/>
        </w:rPr>
      </w:pPr>
      <w:r w:rsidRPr="0031686F">
        <w:rPr>
          <w:b/>
          <w:lang w:val="sv-SE"/>
        </w:rPr>
        <w:t>Pengujian Hipotesis 3</w:t>
      </w:r>
    </w:p>
    <w:p w:rsidR="008B157E" w:rsidRDefault="008B157E" w:rsidP="008B157E">
      <w:pPr>
        <w:pStyle w:val="ListParagraph"/>
        <w:spacing w:line="240" w:lineRule="auto"/>
        <w:ind w:left="0"/>
        <w:rPr>
          <w:b/>
          <w:szCs w:val="24"/>
        </w:rPr>
      </w:pPr>
      <w:r w:rsidRPr="001E0D25">
        <w:rPr>
          <w:b/>
          <w:szCs w:val="24"/>
        </w:rPr>
        <w:t>H3 :</w:t>
      </w:r>
      <w:r w:rsidRPr="001E0D25">
        <w:rPr>
          <w:b/>
          <w:szCs w:val="24"/>
        </w:rPr>
        <w:tab/>
        <w:t>Ada pengaruh positif antara kemudahan cara pembayaran dengan ikatan emosional nasabah</w:t>
      </w:r>
    </w:p>
    <w:p w:rsidR="008B157E" w:rsidRDefault="008B157E" w:rsidP="008B157E">
      <w:pPr>
        <w:pStyle w:val="ListParagraph"/>
        <w:spacing w:line="240" w:lineRule="auto"/>
        <w:ind w:left="0" w:firstLine="720"/>
        <w:rPr>
          <w:color w:val="000000"/>
          <w:szCs w:val="24"/>
        </w:rPr>
      </w:pPr>
      <w:r>
        <w:rPr>
          <w:color w:val="000000"/>
          <w:szCs w:val="24"/>
        </w:rPr>
        <w:t xml:space="preserve"> </w:t>
      </w:r>
      <w:r w:rsidRPr="00D442AB">
        <w:rPr>
          <w:szCs w:val="24"/>
        </w:rPr>
        <w:t>Untuk menjawab perumusan masal</w:t>
      </w:r>
      <w:r w:rsidRPr="00D50561">
        <w:rPr>
          <w:szCs w:val="24"/>
        </w:rPr>
        <w:t>ah yaitu pengaruh apakah ada pengaruh positif antara k</w:t>
      </w:r>
      <w:r>
        <w:rPr>
          <w:szCs w:val="24"/>
        </w:rPr>
        <w:t>emudahan cara pembayaran</w:t>
      </w:r>
      <w:r w:rsidRPr="00D50561">
        <w:rPr>
          <w:szCs w:val="24"/>
        </w:rPr>
        <w:t xml:space="preserve"> dengan ikatan emosional </w:t>
      </w:r>
      <w:r w:rsidRPr="00D50561">
        <w:rPr>
          <w:szCs w:val="24"/>
        </w:rPr>
        <w:lastRenderedPageBreak/>
        <w:t>nasabah dilakukan dengan melihat pada nilai signifikansi pengujian (t-sig.) sebesar 0,0</w:t>
      </w:r>
      <w:r>
        <w:rPr>
          <w:szCs w:val="24"/>
        </w:rPr>
        <w:t>60</w:t>
      </w:r>
      <w:r w:rsidRPr="00D50561">
        <w:rPr>
          <w:szCs w:val="24"/>
        </w:rPr>
        <w:t xml:space="preserve"> yang nilainya </w:t>
      </w:r>
      <w:r>
        <w:rPr>
          <w:szCs w:val="24"/>
        </w:rPr>
        <w:t>&gt;</w:t>
      </w:r>
      <w:r w:rsidRPr="00D50561">
        <w:rPr>
          <w:szCs w:val="24"/>
        </w:rPr>
        <w:t xml:space="preserve"> 0,0</w:t>
      </w:r>
      <w:r>
        <w:rPr>
          <w:szCs w:val="24"/>
        </w:rPr>
        <w:t>5</w:t>
      </w:r>
      <w:r w:rsidRPr="00D50561">
        <w:rPr>
          <w:szCs w:val="24"/>
        </w:rPr>
        <w:t xml:space="preserve"> dan nilai β</w:t>
      </w:r>
      <w:r>
        <w:rPr>
          <w:szCs w:val="24"/>
        </w:rPr>
        <w:t>3</w:t>
      </w:r>
      <w:r w:rsidRPr="00D50561">
        <w:rPr>
          <w:szCs w:val="24"/>
        </w:rPr>
        <w:t xml:space="preserve"> sebesar +0,</w:t>
      </w:r>
      <w:r>
        <w:rPr>
          <w:szCs w:val="24"/>
        </w:rPr>
        <w:t>200</w:t>
      </w:r>
      <w:r w:rsidRPr="00D50561">
        <w:rPr>
          <w:szCs w:val="24"/>
        </w:rPr>
        <w:t xml:space="preserve"> artinya </w:t>
      </w:r>
      <w:r>
        <w:rPr>
          <w:szCs w:val="24"/>
        </w:rPr>
        <w:t>kemudahan cara pembayaran</w:t>
      </w:r>
      <w:r w:rsidRPr="00D50561">
        <w:rPr>
          <w:szCs w:val="24"/>
        </w:rPr>
        <w:t xml:space="preserve"> </w:t>
      </w:r>
      <w:r>
        <w:rPr>
          <w:szCs w:val="24"/>
        </w:rPr>
        <w:t xml:space="preserve">tidak </w:t>
      </w:r>
      <w:r w:rsidRPr="00D50561">
        <w:rPr>
          <w:szCs w:val="24"/>
        </w:rPr>
        <w:t xml:space="preserve">berpengaruh </w:t>
      </w:r>
      <w:r>
        <w:rPr>
          <w:szCs w:val="24"/>
        </w:rPr>
        <w:t xml:space="preserve">signifikan </w:t>
      </w:r>
      <w:r w:rsidRPr="00D50561">
        <w:rPr>
          <w:szCs w:val="24"/>
        </w:rPr>
        <w:t xml:space="preserve">terhadap ikatan emosional nasabah. Dengan demikian maka </w:t>
      </w:r>
      <w:r w:rsidRPr="00D50561">
        <w:rPr>
          <w:b/>
          <w:szCs w:val="24"/>
        </w:rPr>
        <w:t>hipotesis ke</w:t>
      </w:r>
      <w:r>
        <w:rPr>
          <w:b/>
          <w:szCs w:val="24"/>
        </w:rPr>
        <w:t>tig</w:t>
      </w:r>
      <w:r w:rsidRPr="00D50561">
        <w:rPr>
          <w:b/>
          <w:szCs w:val="24"/>
        </w:rPr>
        <w:t>a pada penelitian ini dit</w:t>
      </w:r>
      <w:r>
        <w:rPr>
          <w:b/>
          <w:szCs w:val="24"/>
        </w:rPr>
        <w:t>olak</w:t>
      </w:r>
      <w:r w:rsidRPr="00D50561">
        <w:rPr>
          <w:b/>
          <w:szCs w:val="24"/>
        </w:rPr>
        <w:t xml:space="preserve">. </w:t>
      </w:r>
      <w:r w:rsidRPr="00D50561">
        <w:rPr>
          <w:szCs w:val="24"/>
        </w:rPr>
        <w:t xml:space="preserve">Artinya </w:t>
      </w:r>
      <w:r>
        <w:rPr>
          <w:szCs w:val="24"/>
        </w:rPr>
        <w:t xml:space="preserve">cara pembayaran tidak berpengaruh terhadap </w:t>
      </w:r>
      <w:r w:rsidRPr="00D50561">
        <w:rPr>
          <w:szCs w:val="24"/>
        </w:rPr>
        <w:t>ikatan emosional.</w:t>
      </w:r>
    </w:p>
    <w:p w:rsidR="008B157E" w:rsidRDefault="008B157E" w:rsidP="008B157E">
      <w:pPr>
        <w:pStyle w:val="ListParagraph"/>
        <w:spacing w:line="240" w:lineRule="auto"/>
        <w:ind w:left="0" w:firstLine="720"/>
        <w:rPr>
          <w:szCs w:val="24"/>
        </w:rPr>
      </w:pPr>
    </w:p>
    <w:p w:rsidR="008B157E" w:rsidRDefault="008B157E" w:rsidP="008B157E">
      <w:pPr>
        <w:pStyle w:val="ListParagraph"/>
        <w:spacing w:line="240" w:lineRule="auto"/>
        <w:ind w:left="0" w:firstLine="720"/>
        <w:rPr>
          <w:szCs w:val="24"/>
        </w:rPr>
      </w:pPr>
    </w:p>
    <w:p w:rsidR="008B157E" w:rsidRPr="0031686F" w:rsidRDefault="008B157E" w:rsidP="008B157E">
      <w:pPr>
        <w:jc w:val="both"/>
        <w:rPr>
          <w:b/>
          <w:lang w:val="pt-BR"/>
        </w:rPr>
      </w:pPr>
      <w:r w:rsidRPr="0031686F">
        <w:rPr>
          <w:b/>
          <w:lang w:val="pt-BR"/>
        </w:rPr>
        <w:t>Pengujian Hipotesis 4</w:t>
      </w:r>
    </w:p>
    <w:p w:rsidR="008B157E" w:rsidRPr="00D50561" w:rsidRDefault="008B157E" w:rsidP="008B157E">
      <w:pPr>
        <w:jc w:val="both"/>
        <w:rPr>
          <w:b/>
          <w:lang w:val="sv-SE"/>
        </w:rPr>
      </w:pPr>
      <w:r>
        <w:rPr>
          <w:b/>
          <w:lang w:val="sv-SE"/>
        </w:rPr>
        <w:t>H4</w:t>
      </w:r>
      <w:r w:rsidRPr="00C508B3">
        <w:rPr>
          <w:b/>
          <w:lang w:val="sv-SE"/>
        </w:rPr>
        <w:t xml:space="preserve"> :</w:t>
      </w:r>
      <w:r w:rsidRPr="00C508B3">
        <w:rPr>
          <w:b/>
          <w:lang w:val="sv-SE"/>
        </w:rPr>
        <w:tab/>
        <w:t>Ada pengaruh positif antara</w:t>
      </w:r>
      <w:r>
        <w:rPr>
          <w:b/>
          <w:lang w:val="sv-SE"/>
        </w:rPr>
        <w:t xml:space="preserve"> implementasi Daya Tumbuh Usaha </w:t>
      </w:r>
      <w:r w:rsidRPr="00C508B3">
        <w:rPr>
          <w:b/>
          <w:lang w:val="sv-SE"/>
        </w:rPr>
        <w:t xml:space="preserve"> dengan ikatan emosional</w:t>
      </w:r>
      <w:r>
        <w:rPr>
          <w:b/>
          <w:lang w:val="sv-SE"/>
        </w:rPr>
        <w:t xml:space="preserve"> nasabah </w:t>
      </w:r>
    </w:p>
    <w:p w:rsidR="008B157E" w:rsidRDefault="008B157E" w:rsidP="008B157E">
      <w:pPr>
        <w:pStyle w:val="ListParagraph"/>
        <w:spacing w:line="240" w:lineRule="auto"/>
        <w:ind w:left="0" w:firstLine="720"/>
        <w:rPr>
          <w:color w:val="000000"/>
          <w:szCs w:val="24"/>
        </w:rPr>
      </w:pPr>
      <w:r w:rsidRPr="00D50561">
        <w:rPr>
          <w:szCs w:val="24"/>
        </w:rPr>
        <w:t>Untuk menjawab perumusan masalah yaitu pengaruh apakah ada pengaruh positif antara im</w:t>
      </w:r>
      <w:r>
        <w:rPr>
          <w:szCs w:val="24"/>
        </w:rPr>
        <w:t>plementasi daya tumbuh usaha</w:t>
      </w:r>
      <w:r w:rsidRPr="00D50561">
        <w:rPr>
          <w:szCs w:val="24"/>
        </w:rPr>
        <w:t xml:space="preserve"> dengan ikatan emosional nasabah dilakukan dengan melihat pada nilai signifikansi pengujian (t-sig.) sebesar 0,0</w:t>
      </w:r>
      <w:r>
        <w:rPr>
          <w:szCs w:val="24"/>
        </w:rPr>
        <w:t>07</w:t>
      </w:r>
      <w:r w:rsidRPr="00D50561">
        <w:rPr>
          <w:szCs w:val="24"/>
        </w:rPr>
        <w:t xml:space="preserve"> yang nilainya &lt; 0,05 dan nilai β</w:t>
      </w:r>
      <w:r>
        <w:rPr>
          <w:szCs w:val="24"/>
        </w:rPr>
        <w:t>4</w:t>
      </w:r>
      <w:r w:rsidRPr="00D50561">
        <w:rPr>
          <w:szCs w:val="24"/>
        </w:rPr>
        <w:t xml:space="preserve"> sebesar +0,</w:t>
      </w:r>
      <w:r>
        <w:rPr>
          <w:szCs w:val="24"/>
        </w:rPr>
        <w:t>309</w:t>
      </w:r>
      <w:r w:rsidRPr="00D50561">
        <w:rPr>
          <w:szCs w:val="24"/>
        </w:rPr>
        <w:t xml:space="preserve"> artinya im</w:t>
      </w:r>
      <w:r>
        <w:rPr>
          <w:szCs w:val="24"/>
        </w:rPr>
        <w:t>plementasi daya tumbuh usaha</w:t>
      </w:r>
      <w:r w:rsidRPr="00D50561">
        <w:rPr>
          <w:szCs w:val="24"/>
        </w:rPr>
        <w:t xml:space="preserve"> berpengaruh positif terhadap ikatan emosional nasabah. Dengan demikian maka </w:t>
      </w:r>
      <w:r w:rsidRPr="00D50561">
        <w:rPr>
          <w:b/>
          <w:szCs w:val="24"/>
        </w:rPr>
        <w:t>hipotesis ke</w:t>
      </w:r>
      <w:r>
        <w:rPr>
          <w:b/>
          <w:szCs w:val="24"/>
        </w:rPr>
        <w:t>empat</w:t>
      </w:r>
      <w:r w:rsidRPr="00D50561">
        <w:rPr>
          <w:b/>
          <w:szCs w:val="24"/>
        </w:rPr>
        <w:t xml:space="preserve"> pada penelitian ini diterima. </w:t>
      </w:r>
      <w:r w:rsidRPr="00D50561">
        <w:rPr>
          <w:szCs w:val="24"/>
        </w:rPr>
        <w:t xml:space="preserve">Artinya semakin </w:t>
      </w:r>
      <w:r>
        <w:rPr>
          <w:szCs w:val="24"/>
        </w:rPr>
        <w:t xml:space="preserve">tinggi </w:t>
      </w:r>
      <w:r w:rsidRPr="00D50561">
        <w:rPr>
          <w:szCs w:val="24"/>
        </w:rPr>
        <w:t>im</w:t>
      </w:r>
      <w:r>
        <w:rPr>
          <w:szCs w:val="24"/>
        </w:rPr>
        <w:t>plementasi daya tumbuh usaha</w:t>
      </w:r>
      <w:r w:rsidRPr="00D50561">
        <w:rPr>
          <w:szCs w:val="24"/>
        </w:rPr>
        <w:t>, maka semakin tinggi ikatan emosional</w:t>
      </w:r>
      <w:r w:rsidRPr="00792582">
        <w:rPr>
          <w:color w:val="000000"/>
          <w:szCs w:val="24"/>
        </w:rPr>
        <w:t>.</w:t>
      </w:r>
    </w:p>
    <w:p w:rsidR="008B157E" w:rsidRDefault="008B157E" w:rsidP="008B157E">
      <w:pPr>
        <w:pStyle w:val="ListParagraph"/>
        <w:spacing w:line="240" w:lineRule="auto"/>
        <w:rPr>
          <w:color w:val="FF6600"/>
          <w:szCs w:val="24"/>
        </w:rPr>
      </w:pPr>
    </w:p>
    <w:p w:rsidR="008B157E" w:rsidRPr="008540A6" w:rsidRDefault="008B157E" w:rsidP="008B157E">
      <w:pPr>
        <w:pStyle w:val="ListParagraph"/>
        <w:spacing w:line="240" w:lineRule="auto"/>
        <w:ind w:left="0" w:firstLine="0"/>
        <w:rPr>
          <w:b/>
          <w:color w:val="000000"/>
          <w:szCs w:val="24"/>
        </w:rPr>
      </w:pPr>
      <w:r w:rsidRPr="008540A6">
        <w:rPr>
          <w:b/>
          <w:color w:val="000000"/>
          <w:szCs w:val="24"/>
        </w:rPr>
        <w:t>Pengajuan Hipotesis 5</w:t>
      </w:r>
    </w:p>
    <w:p w:rsidR="008B157E" w:rsidRDefault="008B157E" w:rsidP="008B157E">
      <w:pPr>
        <w:jc w:val="both"/>
        <w:rPr>
          <w:b/>
          <w:lang w:val="sv-SE"/>
        </w:rPr>
      </w:pPr>
      <w:r>
        <w:rPr>
          <w:b/>
          <w:lang w:val="sv-SE"/>
        </w:rPr>
        <w:t>H5</w:t>
      </w:r>
      <w:r w:rsidRPr="00C508B3">
        <w:rPr>
          <w:b/>
          <w:lang w:val="sv-SE"/>
        </w:rPr>
        <w:t xml:space="preserve"> :</w:t>
      </w:r>
      <w:r w:rsidRPr="00C508B3">
        <w:rPr>
          <w:b/>
          <w:lang w:val="sv-SE"/>
        </w:rPr>
        <w:tab/>
        <w:t>Ada pengaruh positif antara</w:t>
      </w:r>
      <w:r>
        <w:rPr>
          <w:b/>
          <w:lang w:val="sv-SE"/>
        </w:rPr>
        <w:t xml:space="preserve"> </w:t>
      </w:r>
      <w:r w:rsidRPr="00C508B3">
        <w:rPr>
          <w:b/>
          <w:lang w:val="sv-SE"/>
        </w:rPr>
        <w:t>ikatan emosional</w:t>
      </w:r>
      <w:r>
        <w:rPr>
          <w:b/>
          <w:lang w:val="sv-SE"/>
        </w:rPr>
        <w:t xml:space="preserve"> nasabah dengan minat pengambilan kredit ulang</w:t>
      </w:r>
    </w:p>
    <w:p w:rsidR="008B157E" w:rsidRDefault="008B157E" w:rsidP="008B157E">
      <w:pPr>
        <w:pStyle w:val="ListParagraph"/>
        <w:spacing w:line="240" w:lineRule="auto"/>
        <w:ind w:left="0" w:firstLine="720"/>
        <w:rPr>
          <w:color w:val="000000"/>
          <w:szCs w:val="24"/>
        </w:rPr>
      </w:pPr>
      <w:r>
        <w:rPr>
          <w:szCs w:val="24"/>
        </w:rPr>
        <w:t xml:space="preserve"> </w:t>
      </w:r>
      <w:r w:rsidRPr="00D50561">
        <w:rPr>
          <w:szCs w:val="24"/>
        </w:rPr>
        <w:t xml:space="preserve">Untuk menjawab perumusan masalah yaitu pengaruh apakah ada pengaruh positif antara </w:t>
      </w:r>
      <w:r>
        <w:rPr>
          <w:szCs w:val="24"/>
        </w:rPr>
        <w:t>i</w:t>
      </w:r>
      <w:r w:rsidRPr="00D50561">
        <w:rPr>
          <w:szCs w:val="24"/>
        </w:rPr>
        <w:t xml:space="preserve">katan emosional nasabah </w:t>
      </w:r>
      <w:r>
        <w:rPr>
          <w:szCs w:val="24"/>
        </w:rPr>
        <w:t xml:space="preserve">terhadap minat pengambilan kredit ulang </w:t>
      </w:r>
      <w:r w:rsidRPr="00D50561">
        <w:rPr>
          <w:szCs w:val="24"/>
        </w:rPr>
        <w:t>dilakukan dengan melihat pada nilai signifikansi pengujian (t-sig.) sebesar 0,0</w:t>
      </w:r>
      <w:r>
        <w:rPr>
          <w:szCs w:val="24"/>
        </w:rPr>
        <w:t>00</w:t>
      </w:r>
      <w:r w:rsidRPr="00D50561">
        <w:rPr>
          <w:szCs w:val="24"/>
        </w:rPr>
        <w:t xml:space="preserve"> yang nilainya &lt; 0,05 dan nilai β</w:t>
      </w:r>
      <w:r>
        <w:rPr>
          <w:szCs w:val="24"/>
        </w:rPr>
        <w:t>5</w:t>
      </w:r>
      <w:r w:rsidRPr="00D50561">
        <w:rPr>
          <w:szCs w:val="24"/>
        </w:rPr>
        <w:t xml:space="preserve"> sebesar </w:t>
      </w:r>
      <w:r>
        <w:rPr>
          <w:szCs w:val="24"/>
        </w:rPr>
        <w:t>+0</w:t>
      </w:r>
      <w:r w:rsidRPr="00D50561">
        <w:rPr>
          <w:szCs w:val="24"/>
        </w:rPr>
        <w:t>,</w:t>
      </w:r>
      <w:r>
        <w:rPr>
          <w:szCs w:val="24"/>
        </w:rPr>
        <w:t>841</w:t>
      </w:r>
      <w:r w:rsidRPr="00D50561">
        <w:rPr>
          <w:szCs w:val="24"/>
        </w:rPr>
        <w:t xml:space="preserve"> artinya ikatan emosional nasabah</w:t>
      </w:r>
      <w:r>
        <w:rPr>
          <w:szCs w:val="24"/>
        </w:rPr>
        <w:t xml:space="preserve"> berpengaruh positif terhadap minat pengambilan kredit ulang</w:t>
      </w:r>
      <w:r w:rsidRPr="00D50561">
        <w:rPr>
          <w:szCs w:val="24"/>
        </w:rPr>
        <w:t xml:space="preserve">. Dengan demikian maka </w:t>
      </w:r>
      <w:r w:rsidRPr="00D50561">
        <w:rPr>
          <w:b/>
          <w:szCs w:val="24"/>
        </w:rPr>
        <w:t xml:space="preserve">hipotesis </w:t>
      </w:r>
      <w:r>
        <w:rPr>
          <w:b/>
          <w:szCs w:val="24"/>
        </w:rPr>
        <w:t xml:space="preserve">kelima </w:t>
      </w:r>
      <w:r w:rsidRPr="00D50561">
        <w:rPr>
          <w:b/>
          <w:szCs w:val="24"/>
        </w:rPr>
        <w:t xml:space="preserve">pada penelitian ini diterima. </w:t>
      </w:r>
      <w:r w:rsidRPr="00D50561">
        <w:rPr>
          <w:szCs w:val="24"/>
        </w:rPr>
        <w:t xml:space="preserve">Artinya semakin </w:t>
      </w:r>
      <w:r>
        <w:rPr>
          <w:szCs w:val="24"/>
        </w:rPr>
        <w:t xml:space="preserve">tinggi </w:t>
      </w:r>
      <w:r w:rsidRPr="00D50561">
        <w:rPr>
          <w:szCs w:val="24"/>
        </w:rPr>
        <w:t>ikatan emosional</w:t>
      </w:r>
      <w:r>
        <w:rPr>
          <w:szCs w:val="24"/>
        </w:rPr>
        <w:t xml:space="preserve"> nasabah, maka semakin tinggi minat pengambilan kredit ulang.</w:t>
      </w:r>
    </w:p>
    <w:p w:rsidR="008B157E" w:rsidRDefault="008B157E" w:rsidP="008B157E">
      <w:pPr>
        <w:jc w:val="both"/>
        <w:rPr>
          <w:b/>
          <w:lang w:val="id-ID"/>
        </w:rPr>
      </w:pPr>
    </w:p>
    <w:p w:rsidR="008B157E" w:rsidRDefault="008B157E" w:rsidP="008B157E">
      <w:pPr>
        <w:jc w:val="both"/>
        <w:rPr>
          <w:b/>
          <w:lang w:val="id-ID"/>
        </w:rPr>
      </w:pPr>
    </w:p>
    <w:p w:rsidR="008B157E" w:rsidRDefault="008B157E" w:rsidP="008B157E">
      <w:pPr>
        <w:jc w:val="both"/>
        <w:rPr>
          <w:b/>
          <w:lang w:val="id-ID"/>
        </w:rPr>
      </w:pPr>
      <w:r>
        <w:rPr>
          <w:b/>
          <w:lang w:val="id-ID"/>
        </w:rPr>
        <w:t>4.5. Pembahasan</w:t>
      </w:r>
    </w:p>
    <w:p w:rsidR="008B157E" w:rsidRDefault="008B157E" w:rsidP="008B157E">
      <w:pPr>
        <w:ind w:firstLine="709"/>
        <w:jc w:val="both"/>
        <w:rPr>
          <w:rFonts w:eastAsia="MS Mincho"/>
          <w:lang w:val="id-ID" w:eastAsia="ja-JP"/>
        </w:rPr>
      </w:pPr>
      <w:r w:rsidRPr="007477C3">
        <w:rPr>
          <w:lang w:val="id-ID"/>
        </w:rPr>
        <w:t>Berdasarkan pada</w:t>
      </w:r>
      <w:r>
        <w:rPr>
          <w:lang w:val="id-ID"/>
        </w:rPr>
        <w:t xml:space="preserve"> hasil pengujian hipotesis pada bagian sebelumnya maka dapat dikatakan bawha terdapat pengaruh positif antara kompetensi tenaga penjualan terhadap ikatan emosional. Artinya semakin tinggi kompetensi tenaga penjualan BTPN Cabang Comal maka  akan semakin meningkatkan ikatan emosional dari nasabahnya. </w:t>
      </w:r>
      <w:r w:rsidRPr="00647C9E">
        <w:rPr>
          <w:rFonts w:eastAsia="MS Mincho"/>
          <w:lang w:val="sv-SE" w:eastAsia="ja-JP"/>
        </w:rPr>
        <w:t>Kompetensi dapat berupa pengetahuan, keahlian, sikap, nilai atau karakteristik personal. yang mendasari seseorang dan berkaitan dengan efektivitas kinerja seseorang dalam pekerjaannya</w:t>
      </w:r>
      <w:r>
        <w:rPr>
          <w:rFonts w:eastAsia="MS Mincho"/>
          <w:lang w:val="id-ID" w:eastAsia="ja-JP"/>
        </w:rPr>
        <w:t xml:space="preserve">. Jadi apabila sales atau tenaga penjualan dari BTPN Cabang Comal memiliki pengetahuan dan keahlian yang baik dalam menarik nasabahnya maka ikatan emosional nasabah pada bank akan semakin tinggi. Hasil penelitian ini mendukung penelitian yang dilakukan oleh </w:t>
      </w:r>
      <w:r w:rsidRPr="00647C9E">
        <w:rPr>
          <w:rFonts w:eastAsia="MS Mincho"/>
          <w:lang w:val="sv-SE" w:eastAsia="ja-JP"/>
        </w:rPr>
        <w:t>Barker (1999)</w:t>
      </w:r>
      <w:r>
        <w:rPr>
          <w:rFonts w:eastAsia="MS Mincho"/>
          <w:lang w:val="id-ID" w:eastAsia="ja-JP"/>
        </w:rPr>
        <w:t>.</w:t>
      </w:r>
    </w:p>
    <w:p w:rsidR="008B157E" w:rsidRDefault="008B157E" w:rsidP="008B157E">
      <w:pPr>
        <w:ind w:firstLine="709"/>
        <w:jc w:val="both"/>
        <w:rPr>
          <w:rFonts w:eastAsia="MS Mincho"/>
          <w:lang w:val="id-ID" w:eastAsia="ja-JP"/>
        </w:rPr>
      </w:pPr>
      <w:r>
        <w:rPr>
          <w:rFonts w:eastAsia="MS Mincho"/>
          <w:lang w:val="id-ID" w:eastAsia="ja-JP"/>
        </w:rPr>
        <w:t xml:space="preserve">Hasil pengujian hipotesis kedua menunjukkan bahwa citra merek berpengaruh positif dan signifikan terhadap ikatan emosional. </w:t>
      </w:r>
      <w:r w:rsidRPr="00874144">
        <w:rPr>
          <w:lang w:val="sv-SE"/>
        </w:rPr>
        <w:t xml:space="preserve">Masyarakat </w:t>
      </w:r>
      <w:r w:rsidRPr="00874144">
        <w:rPr>
          <w:lang w:val="sv-SE"/>
        </w:rPr>
        <w:lastRenderedPageBreak/>
        <w:t>cenderung membeli merek yang sudah dikenal karnea mereka merasa aman dengan sesuatu yang dikenal. Atau mungkin ada asumsi sebuah merek yang suda</w:t>
      </w:r>
      <w:r>
        <w:rPr>
          <w:lang w:val="sv-SE"/>
        </w:rPr>
        <w:t xml:space="preserve">h dikenal mempunyai kemungkinan bisa diandalkan, kemantapan dalam bisnis dan kualitas yang bisa dipertanggungjawabkan. Faktor kesadaran merek sangat penting, dimana merek merupakan pertimbangan pertama ketika akan membeli suatu produk. Sebuah merek akan dikaitkan dengan persepsi kualitas tanpa perlu mendasarkan pengetahuan mendetail mengenai spesifikasi produk. Jika sebuah merek sangat dihargai dalam satu konteks, asumsinya bisa jadi bahwa merek itu mempunyai kualitas yang tinggi. </w:t>
      </w:r>
      <w:r>
        <w:rPr>
          <w:rFonts w:eastAsia="MS Mincho"/>
          <w:lang w:val="sv-SE" w:eastAsia="ja-JP"/>
        </w:rPr>
        <w:t xml:space="preserve">Dengan gambaran citra merek tersebut membuktikan </w:t>
      </w:r>
      <w:r w:rsidRPr="001009FC">
        <w:rPr>
          <w:rFonts w:eastAsia="MS Mincho"/>
          <w:lang w:val="sv-SE" w:eastAsia="ja-JP"/>
        </w:rPr>
        <w:t>ada</w:t>
      </w:r>
      <w:r>
        <w:rPr>
          <w:rFonts w:eastAsia="MS Mincho"/>
          <w:lang w:val="sv-SE" w:eastAsia="ja-JP"/>
        </w:rPr>
        <w:t xml:space="preserve">nya </w:t>
      </w:r>
      <w:r w:rsidRPr="001009FC">
        <w:rPr>
          <w:rFonts w:eastAsia="MS Mincho"/>
          <w:lang w:val="sv-SE" w:eastAsia="ja-JP"/>
        </w:rPr>
        <w:t xml:space="preserve"> ikatan emosional antara</w:t>
      </w:r>
      <w:r>
        <w:rPr>
          <w:rFonts w:eastAsia="MS Mincho"/>
          <w:lang w:val="sv-SE" w:eastAsia="ja-JP"/>
        </w:rPr>
        <w:t xml:space="preserve"> citra merek dengan keinginan konsumen atau nasabah untuk mengambil produk tersebut.</w:t>
      </w:r>
      <w:r>
        <w:rPr>
          <w:rFonts w:eastAsia="MS Mincho"/>
          <w:lang w:val="id-ID" w:eastAsia="ja-JP"/>
        </w:rPr>
        <w:t xml:space="preserve"> Maka dengan semakin baiknya citra merek maka akan semakin meningkatkan ikatan emosional nasabah BTPN. Hasil penelitian ini mendukung penelitian yang dilakukan oleh Pujadi (2010).</w:t>
      </w:r>
    </w:p>
    <w:p w:rsidR="008B157E" w:rsidRDefault="008B157E" w:rsidP="008B157E">
      <w:pPr>
        <w:ind w:firstLine="709"/>
        <w:jc w:val="both"/>
        <w:rPr>
          <w:rFonts w:eastAsia="MS Mincho"/>
          <w:lang w:val="id-ID" w:eastAsia="ja-JP"/>
        </w:rPr>
      </w:pPr>
      <w:r>
        <w:rPr>
          <w:rFonts w:eastAsia="MS Mincho"/>
          <w:lang w:val="id-ID" w:eastAsia="ja-JP"/>
        </w:rPr>
        <w:t xml:space="preserve">Hasil pengujian hipotesis ketiga tidak berhasil membuktikan adanya pengaruh kemudahan cara pembayaran terhadap ikatan emosional. Hal ini disebabkan karena cara pembayaran di BTPN standard atau cenderung sama dengan bank-bank lainnya sehingga nasabah merasa cara pembayaran ini tidak membuatnya semakin merasa senang atau terikat dengan BTPN. Sehingga cara pembayaran tidak berpengaruh terhadap ikatan emosional nasabah. Hasil penelitian ini tidak mendukung penelitian yang dilakukan oleh  </w:t>
      </w:r>
      <w:r w:rsidRPr="00647C9E">
        <w:rPr>
          <w:rFonts w:eastAsia="MS Mincho"/>
          <w:lang w:val="sv-SE" w:eastAsia="ja-JP"/>
        </w:rPr>
        <w:t>Barker (1999)</w:t>
      </w:r>
      <w:r>
        <w:rPr>
          <w:rFonts w:eastAsia="MS Mincho"/>
          <w:lang w:val="id-ID" w:eastAsia="ja-JP"/>
        </w:rPr>
        <w:t>.</w:t>
      </w:r>
    </w:p>
    <w:p w:rsidR="008B157E" w:rsidRDefault="008B157E" w:rsidP="008B157E">
      <w:pPr>
        <w:ind w:firstLine="709"/>
        <w:jc w:val="both"/>
        <w:rPr>
          <w:color w:val="000000"/>
          <w:lang w:val="id-ID"/>
        </w:rPr>
      </w:pPr>
      <w:r>
        <w:rPr>
          <w:rFonts w:eastAsia="MS Mincho"/>
          <w:lang w:val="id-ID" w:eastAsia="ja-JP"/>
        </w:rPr>
        <w:t xml:space="preserve">Selanjutnya adalah pengujian pengaruh implementasi daya tumbuh usaha terhadap ikatan emosional. Hasil pengujian berhasil membuktikan secara empiris bahwa terdapat pengaruh positif dan signifikan antara implementasi daya tumbuh usaha terhadap ikatan emosional. </w:t>
      </w:r>
      <w:r>
        <w:rPr>
          <w:lang w:val="sv-SE"/>
        </w:rPr>
        <w:t xml:space="preserve">Daya Tumbuh Usaha adalah merupakan bentuk fasilitas tambahan dari Bank BTPN . Fasilitas tambahan ini bisa dalam bentuk pendampingan usaha dan konsultasi bisnis mikro, semisal : </w:t>
      </w:r>
      <w:r w:rsidRPr="00CA674C">
        <w:rPr>
          <w:color w:val="000000"/>
          <w:lang w:val="sv-SE"/>
        </w:rPr>
        <w:t>1). Bimbingan – konsultasi layanan pengembangan bis</w:t>
      </w:r>
      <w:r>
        <w:rPr>
          <w:color w:val="000000"/>
          <w:lang w:val="sv-SE"/>
        </w:rPr>
        <w:t xml:space="preserve">nis, </w:t>
      </w:r>
      <w:r w:rsidRPr="00CA674C">
        <w:rPr>
          <w:color w:val="000000"/>
          <w:lang w:val="sv-SE"/>
        </w:rPr>
        <w:t>melaksanakan kegiatannya berupa bimbingan-konsultasi layanan pe</w:t>
      </w:r>
      <w:r>
        <w:rPr>
          <w:color w:val="000000"/>
          <w:lang w:val="sv-SE"/>
        </w:rPr>
        <w:t>ngembangan bisnis pelaku usaha UMKM,</w:t>
      </w:r>
      <w:r w:rsidRPr="00CA674C">
        <w:rPr>
          <w:color w:val="000000"/>
          <w:lang w:val="sv-SE"/>
        </w:rPr>
        <w:t xml:space="preserve"> 2). Pendampingan bisnis</w:t>
      </w:r>
      <w:r>
        <w:rPr>
          <w:color w:val="000000"/>
          <w:lang w:val="sv-SE"/>
        </w:rPr>
        <w:t xml:space="preserve"> yaitu  melaksanakan kegiatan  </w:t>
      </w:r>
      <w:r w:rsidRPr="00CA674C">
        <w:rPr>
          <w:color w:val="000000"/>
          <w:lang w:val="sv-SE"/>
        </w:rPr>
        <w:t>berupa pe</w:t>
      </w:r>
      <w:r>
        <w:rPr>
          <w:color w:val="000000"/>
          <w:lang w:val="sv-SE"/>
        </w:rPr>
        <w:t>ndampingan bisnis pelaku usaha UMKM, 3). Pusat Informasi Usaha, adalah bentuk informasi yang diberikan Bank BTPN untuk menambah wawasan nasabah dalam menjalankan usahanya. 4). Peluang Usaha Baru, merupakan informasi peluang usaha tambahan yang diberikan Bank BTPN bekerjasama dengan pihak lain sehingga menambah peluang nasabah untuk menambah omset usahanya.</w:t>
      </w:r>
      <w:r>
        <w:rPr>
          <w:color w:val="000000"/>
          <w:lang w:val="id-ID"/>
        </w:rPr>
        <w:t xml:space="preserve"> </w:t>
      </w:r>
      <w:r>
        <w:rPr>
          <w:color w:val="000000"/>
          <w:lang w:val="sv-SE"/>
        </w:rPr>
        <w:t>Dengan adanya pendampingan usaha oleh Bank BTPN diharapkan terjalin ikatan emosional tersendiri antara Bank BTPN dengan nasabah, karena usaha nya ada perubahan positif maka ikatan emosional meningkat</w:t>
      </w:r>
      <w:r>
        <w:rPr>
          <w:color w:val="000000"/>
          <w:lang w:val="id-ID"/>
        </w:rPr>
        <w:t>. Hasil penelitian ini mendukung penelitian yang dilakukan oleh Aini (2011).</w:t>
      </w:r>
    </w:p>
    <w:p w:rsidR="008B157E" w:rsidRDefault="008B157E" w:rsidP="008B157E">
      <w:pPr>
        <w:ind w:firstLine="709"/>
        <w:jc w:val="both"/>
        <w:rPr>
          <w:rFonts w:eastAsia="MS Mincho"/>
          <w:lang w:val="id-ID" w:eastAsia="ja-JP"/>
        </w:rPr>
      </w:pPr>
      <w:r>
        <w:rPr>
          <w:color w:val="000000"/>
          <w:lang w:val="id-ID"/>
        </w:rPr>
        <w:t xml:space="preserve">Pengujian hipotesis terakhir berhasil membuktikan secara empiris bahwa terdapat pengaruh positif antara ikatan emosional terhadap pengambilan kredit ulang. Jadi nasabah yang merasa memiliki ikatan emosional yang tinggi pada BTPN Cabang Comal maka akan semakin meningkat minatnya dalam pengambilan kredit ulang. </w:t>
      </w:r>
      <w:r>
        <w:rPr>
          <w:rFonts w:eastAsia="MS Mincho"/>
          <w:lang w:val="id-ID" w:eastAsia="ja-JP"/>
        </w:rPr>
        <w:t>Jadi dengan adanya </w:t>
      </w:r>
      <w:r w:rsidRPr="00411ABD">
        <w:rPr>
          <w:rFonts w:eastAsia="MS Mincho"/>
          <w:i/>
          <w:iCs/>
          <w:lang w:val="sv-SE" w:eastAsia="ja-JP"/>
        </w:rPr>
        <w:t xml:space="preserve">emotional attachment to brands </w:t>
      </w:r>
      <w:r w:rsidRPr="00411ABD">
        <w:rPr>
          <w:rFonts w:eastAsia="MS Mincho"/>
          <w:lang w:val="sv-SE" w:eastAsia="ja-JP"/>
        </w:rPr>
        <w:t>– keterikatan emosional pelanggan pada merk</w:t>
      </w:r>
      <w:r>
        <w:rPr>
          <w:rFonts w:eastAsia="MS Mincho"/>
          <w:lang w:val="id-ID" w:eastAsia="ja-JP"/>
        </w:rPr>
        <w:t xml:space="preserve"> atau dengan kata lain semakin pelanggan terikat pada sebuah merk maka akan menjadi loyal yang </w:t>
      </w:r>
      <w:r>
        <w:rPr>
          <w:rFonts w:eastAsia="MS Mincho"/>
          <w:lang w:val="id-ID" w:eastAsia="ja-JP"/>
        </w:rPr>
        <w:lastRenderedPageBreak/>
        <w:t xml:space="preserve">mengakibatkan adanya pembelian ulang. Hasil penelitian ini mendukung penelitian yang dilakukan oleh </w:t>
      </w:r>
      <w:r w:rsidRPr="00411ABD">
        <w:rPr>
          <w:rFonts w:eastAsia="MS Mincho"/>
          <w:lang w:val="sv-SE" w:eastAsia="ja-JP"/>
        </w:rPr>
        <w:t>Thomson, MacInnis, dan Park</w:t>
      </w:r>
      <w:r>
        <w:rPr>
          <w:rFonts w:eastAsia="MS Mincho"/>
          <w:lang w:val="id-ID" w:eastAsia="ja-JP"/>
        </w:rPr>
        <w:t xml:space="preserve"> (</w:t>
      </w:r>
      <w:r w:rsidRPr="00411ABD">
        <w:rPr>
          <w:rFonts w:eastAsia="MS Mincho"/>
          <w:lang w:val="sv-SE" w:eastAsia="ja-JP"/>
        </w:rPr>
        <w:t>2005</w:t>
      </w:r>
      <w:r>
        <w:rPr>
          <w:rFonts w:eastAsia="MS Mincho"/>
          <w:lang w:val="id-ID" w:eastAsia="ja-JP"/>
        </w:rPr>
        <w:t>).</w:t>
      </w:r>
    </w:p>
    <w:p w:rsidR="0000071A" w:rsidRDefault="008B157E" w:rsidP="008B157E">
      <w:pPr>
        <w:shd w:val="clear" w:color="auto" w:fill="FFFFFF"/>
        <w:autoSpaceDE w:val="0"/>
        <w:autoSpaceDN w:val="0"/>
        <w:adjustRightInd w:val="0"/>
        <w:jc w:val="both"/>
        <w:rPr>
          <w:lang w:val="id-ID"/>
        </w:rPr>
      </w:pPr>
      <w:r>
        <w:rPr>
          <w:rFonts w:eastAsia="MS Mincho"/>
          <w:lang w:val="id-ID" w:eastAsia="ja-JP"/>
        </w:rPr>
        <w:t>Dilihat dari nilai R Square sebesar 0.758 menunjukkan bahwa kompetensi tenaga penjualan, citra merek, kemudahan cara pembayaran dan implementasi daya tumbuh usaha berpengaruh sebesar 75.8 % terhadap ikatan emosional. Sedangkan untuk ikatan emosional memperoleh nilai 70.7% terhadap pengambilan kredit ulang.</w:t>
      </w:r>
    </w:p>
    <w:p w:rsidR="008B157E" w:rsidRPr="008B157E" w:rsidRDefault="008B157E" w:rsidP="004E5F75">
      <w:pPr>
        <w:shd w:val="clear" w:color="auto" w:fill="FFFFFF"/>
        <w:autoSpaceDE w:val="0"/>
        <w:autoSpaceDN w:val="0"/>
        <w:adjustRightInd w:val="0"/>
        <w:jc w:val="both"/>
        <w:rPr>
          <w:lang w:val="id-ID"/>
        </w:rPr>
      </w:pPr>
    </w:p>
    <w:p w:rsidR="00DB2517" w:rsidRPr="00754DB1" w:rsidRDefault="00847122" w:rsidP="00FC21D7">
      <w:pPr>
        <w:pStyle w:val="ListParagraph"/>
        <w:numPr>
          <w:ilvl w:val="0"/>
          <w:numId w:val="2"/>
        </w:numPr>
        <w:spacing w:line="240" w:lineRule="auto"/>
        <w:rPr>
          <w:b/>
          <w:szCs w:val="24"/>
          <w:lang w:val="fi-FI"/>
        </w:rPr>
      </w:pPr>
      <w:r w:rsidRPr="00754DB1">
        <w:rPr>
          <w:b/>
          <w:szCs w:val="24"/>
          <w:lang w:val="fi-FI"/>
        </w:rPr>
        <w:t>KESIMPULAN DAN SARAN</w:t>
      </w:r>
    </w:p>
    <w:p w:rsidR="00DB2517" w:rsidRPr="00781C7A" w:rsidRDefault="00DB2517" w:rsidP="00754DB1">
      <w:pPr>
        <w:pStyle w:val="ListParagraph"/>
        <w:spacing w:line="240" w:lineRule="auto"/>
        <w:ind w:left="0" w:firstLine="0"/>
        <w:contextualSpacing w:val="0"/>
        <w:rPr>
          <w:szCs w:val="24"/>
          <w:lang w:val="en-US"/>
        </w:rPr>
      </w:pPr>
      <w:r>
        <w:rPr>
          <w:b/>
          <w:szCs w:val="24"/>
          <w:lang w:val="en-US"/>
        </w:rPr>
        <w:t>5.1. Kesimpulan</w:t>
      </w:r>
    </w:p>
    <w:p w:rsidR="00781C7A" w:rsidRDefault="00781C7A" w:rsidP="008B157E">
      <w:pPr>
        <w:pStyle w:val="ListParagraph"/>
        <w:spacing w:line="240" w:lineRule="auto"/>
        <w:ind w:left="357" w:firstLine="633"/>
        <w:contextualSpacing w:val="0"/>
        <w:rPr>
          <w:szCs w:val="24"/>
        </w:rPr>
      </w:pPr>
      <w:r>
        <w:rPr>
          <w:szCs w:val="24"/>
          <w:lang w:val="en-US"/>
        </w:rPr>
        <w:t>Berdasarkan pada hasil analisis dan pembahasan dapat di</w:t>
      </w:r>
      <w:r w:rsidR="00BE18D7">
        <w:rPr>
          <w:szCs w:val="24"/>
          <w:lang w:val="en-US"/>
        </w:rPr>
        <w:t>tarik kesimpulan sebagai berikut:</w:t>
      </w:r>
    </w:p>
    <w:p w:rsidR="008B157E" w:rsidRPr="00882433" w:rsidRDefault="008B157E" w:rsidP="00FC21D7">
      <w:pPr>
        <w:pStyle w:val="ListParagraph"/>
        <w:numPr>
          <w:ilvl w:val="0"/>
          <w:numId w:val="9"/>
        </w:numPr>
        <w:spacing w:line="240" w:lineRule="auto"/>
        <w:ind w:left="357"/>
        <w:rPr>
          <w:szCs w:val="24"/>
        </w:rPr>
      </w:pPr>
      <w:r w:rsidRPr="0031686F">
        <w:rPr>
          <w:szCs w:val="24"/>
        </w:rPr>
        <w:t xml:space="preserve">Hasil penelitian dengan menggunakan data empiris menunjukkan bahwa citra merek yang diukur dengan indikator yang meliputi : kepercayaan terhadap merek, kepedulian, kepopuleran merek, merek mudah dikenal ini memiliki pengaruh yang positif dan signifikan terhadap ikatan emosional. Sehingga hipotesis yang menyatakan ada pengaruh positif antara citra merek dengan ikatan emosional ini dapat diterima. </w:t>
      </w:r>
    </w:p>
    <w:p w:rsidR="008B157E" w:rsidRPr="00882433" w:rsidRDefault="008B157E" w:rsidP="00FC21D7">
      <w:pPr>
        <w:pStyle w:val="ListParagraph"/>
        <w:numPr>
          <w:ilvl w:val="0"/>
          <w:numId w:val="9"/>
        </w:numPr>
        <w:spacing w:line="240" w:lineRule="auto"/>
        <w:ind w:left="357"/>
        <w:rPr>
          <w:szCs w:val="24"/>
        </w:rPr>
      </w:pPr>
      <w:r w:rsidRPr="0031686F">
        <w:rPr>
          <w:szCs w:val="24"/>
        </w:rPr>
        <w:t>Hasil penelitian dengan menggunakan data empiris menunjukkan bahwa kemudahan cara pembayaran yang diukur dengan indikator yang meliputi : pembayaran angsuran bias dilakukan ditempat usaha, pembayaran angsuran bias dilakukan di cabang BTPN manapun, pembayaran angsuran bisa melalui ATM apapun, pembayaran angsuran</w:t>
      </w:r>
      <w:r>
        <w:rPr>
          <w:szCs w:val="24"/>
        </w:rPr>
        <w:t xml:space="preserve"> </w:t>
      </w:r>
      <w:r w:rsidRPr="0031686F">
        <w:rPr>
          <w:szCs w:val="24"/>
        </w:rPr>
        <w:t xml:space="preserve">bisa dicicil setiap hari ini memiliki pengaruh yang positif dan signifikan terhadapikatan emosional. </w:t>
      </w:r>
      <w:r>
        <w:rPr>
          <w:szCs w:val="24"/>
        </w:rPr>
        <w:t>Tetapi pengaruh  </w:t>
      </w:r>
      <w:r w:rsidRPr="0031686F">
        <w:rPr>
          <w:szCs w:val="24"/>
        </w:rPr>
        <w:t>positif</w:t>
      </w:r>
      <w:r>
        <w:rPr>
          <w:szCs w:val="24"/>
        </w:rPr>
        <w:t>nya tidak signifikan</w:t>
      </w:r>
      <w:r w:rsidRPr="0031686F">
        <w:rPr>
          <w:szCs w:val="24"/>
        </w:rPr>
        <w:t xml:space="preserve"> antara kemudahan cara pembayaran dengan ikatan emosional nasabah ini </w:t>
      </w:r>
      <w:r>
        <w:rPr>
          <w:szCs w:val="24"/>
        </w:rPr>
        <w:t>ditolak</w:t>
      </w:r>
      <w:r w:rsidRPr="0031686F">
        <w:rPr>
          <w:szCs w:val="24"/>
        </w:rPr>
        <w:t xml:space="preserve">. </w:t>
      </w:r>
    </w:p>
    <w:p w:rsidR="008B157E" w:rsidRDefault="008B157E" w:rsidP="00FC21D7">
      <w:pPr>
        <w:pStyle w:val="ListParagraph"/>
        <w:numPr>
          <w:ilvl w:val="0"/>
          <w:numId w:val="9"/>
        </w:numPr>
        <w:spacing w:line="240" w:lineRule="auto"/>
        <w:ind w:left="357"/>
        <w:rPr>
          <w:szCs w:val="24"/>
        </w:rPr>
      </w:pPr>
      <w:r w:rsidRPr="0031686F">
        <w:rPr>
          <w:szCs w:val="24"/>
        </w:rPr>
        <w:t xml:space="preserve">Hasil penelitian dengan menggunakan data empiris menunjukkan bahwa Implementasi Daya Tumbuh Usaha yang diukur dengan indikator yang meliputi : intensitas program Daya Tumbuh Usaha, manfaat program DTU, Kesinambungan program DTU, Penambahan variasi mater usaha ini memiliki pengaruh yang positif dan signifikan terhadap ikatan emosional. Sehingga hipotesis yang menyatakan ada pengaruh positif antara implementasi Daya Tumbuh Usaha dengan ikatan emosional ini dapat diterima. </w:t>
      </w:r>
    </w:p>
    <w:p w:rsidR="008B157E" w:rsidRPr="008B157E" w:rsidRDefault="008B157E" w:rsidP="00FC21D7">
      <w:pPr>
        <w:pStyle w:val="ListParagraph"/>
        <w:numPr>
          <w:ilvl w:val="0"/>
          <w:numId w:val="9"/>
        </w:numPr>
        <w:spacing w:line="240" w:lineRule="auto"/>
        <w:ind w:left="357"/>
        <w:rPr>
          <w:szCs w:val="24"/>
        </w:rPr>
      </w:pPr>
      <w:r w:rsidRPr="0031686F">
        <w:rPr>
          <w:szCs w:val="24"/>
        </w:rPr>
        <w:t>Hasil penelitian dengan menggunakan data empiris menunjukkan bahwa ikatan emosional nasabah yang diukur dengan indikator yang meliputi : keakraban nasabah dengan staff Bank BTPN UMK Comal, keterikatan nasabah dengan bank BTPN UMK Comal, keterbukaan nasabah terhadap kondisi usahanya kepada Bank BTPN ini memiliki pengaruh yang positif dan signifikan terhadap pengambilan kredit ulang. Sehingga hipotesis yang menyatakan ada pengaruh positif antara ikatan emosional dengan pengambilan kredit ulang ini dapat diterima.</w:t>
      </w:r>
    </w:p>
    <w:p w:rsidR="00DB2517" w:rsidRPr="0031686F" w:rsidRDefault="00DB2517" w:rsidP="004E5F75">
      <w:pPr>
        <w:pStyle w:val="ListParagraph"/>
        <w:spacing w:line="240" w:lineRule="auto"/>
        <w:ind w:left="0" w:firstLine="0"/>
        <w:contextualSpacing w:val="0"/>
        <w:rPr>
          <w:b/>
          <w:szCs w:val="24"/>
        </w:rPr>
      </w:pPr>
      <w:r w:rsidRPr="0031686F">
        <w:rPr>
          <w:b/>
          <w:szCs w:val="24"/>
        </w:rPr>
        <w:t>5.2. Saran</w:t>
      </w:r>
    </w:p>
    <w:p w:rsidR="00DB2517" w:rsidRDefault="00BE18D7" w:rsidP="004E5F75">
      <w:pPr>
        <w:pStyle w:val="ListParagraph"/>
        <w:spacing w:line="240" w:lineRule="auto"/>
        <w:ind w:left="360" w:firstLine="1058"/>
        <w:contextualSpacing w:val="0"/>
        <w:rPr>
          <w:szCs w:val="24"/>
        </w:rPr>
      </w:pPr>
      <w:r w:rsidRPr="0031686F">
        <w:rPr>
          <w:szCs w:val="24"/>
        </w:rPr>
        <w:t>Sedangkan saran yang dapat dikemukakan pada penelitian ini adalah sebagai berikut:</w:t>
      </w:r>
    </w:p>
    <w:tbl>
      <w:tblPr>
        <w:tblW w:w="8370" w:type="dxa"/>
        <w:tblInd w:w="108" w:type="dxa"/>
        <w:tblLook w:val="00A0"/>
      </w:tblPr>
      <w:tblGrid>
        <w:gridCol w:w="1560"/>
        <w:gridCol w:w="1776"/>
        <w:gridCol w:w="714"/>
        <w:gridCol w:w="4320"/>
      </w:tblGrid>
      <w:tr w:rsidR="008B157E" w:rsidRPr="008B157E" w:rsidTr="00FC21D7">
        <w:trPr>
          <w:trHeight w:val="390"/>
        </w:trPr>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jc w:val="center"/>
              <w:rPr>
                <w:b/>
                <w:bCs/>
                <w:color w:val="000000"/>
                <w:sz w:val="20"/>
                <w:szCs w:val="20"/>
                <w:lang w:eastAsia="id-ID"/>
              </w:rPr>
            </w:pPr>
            <w:r w:rsidRPr="008B157E">
              <w:rPr>
                <w:b/>
                <w:bCs/>
                <w:color w:val="000000"/>
                <w:sz w:val="20"/>
                <w:szCs w:val="20"/>
                <w:lang w:eastAsia="id-ID"/>
              </w:rPr>
              <w:t>Variabel</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jc w:val="center"/>
              <w:rPr>
                <w:b/>
                <w:bCs/>
                <w:color w:val="000000"/>
                <w:sz w:val="20"/>
                <w:szCs w:val="20"/>
                <w:lang w:eastAsia="id-ID"/>
              </w:rPr>
            </w:pPr>
            <w:r w:rsidRPr="008B157E">
              <w:rPr>
                <w:b/>
                <w:bCs/>
                <w:color w:val="000000"/>
                <w:sz w:val="20"/>
                <w:szCs w:val="20"/>
                <w:lang w:eastAsia="id-ID"/>
              </w:rPr>
              <w:t>Indikator</w:t>
            </w:r>
          </w:p>
        </w:tc>
        <w:tc>
          <w:tcPr>
            <w:tcW w:w="5035" w:type="dxa"/>
            <w:gridSpan w:val="2"/>
            <w:tcBorders>
              <w:top w:val="single" w:sz="4" w:space="0" w:color="auto"/>
              <w:left w:val="nil"/>
              <w:bottom w:val="single" w:sz="4" w:space="0" w:color="auto"/>
              <w:right w:val="single" w:sz="4" w:space="0" w:color="auto"/>
            </w:tcBorders>
            <w:shd w:val="clear" w:color="auto" w:fill="FFFFFF"/>
            <w:vAlign w:val="center"/>
          </w:tcPr>
          <w:p w:rsidR="008B157E" w:rsidRPr="008B157E" w:rsidRDefault="008B157E" w:rsidP="008B157E">
            <w:pPr>
              <w:jc w:val="center"/>
              <w:rPr>
                <w:b/>
                <w:bCs/>
                <w:color w:val="000000"/>
                <w:sz w:val="20"/>
                <w:szCs w:val="20"/>
                <w:lang w:eastAsia="id-ID"/>
              </w:rPr>
            </w:pPr>
            <w:r w:rsidRPr="008B157E">
              <w:rPr>
                <w:b/>
                <w:bCs/>
                <w:color w:val="000000"/>
                <w:sz w:val="20"/>
                <w:szCs w:val="20"/>
                <w:lang w:eastAsia="id-ID"/>
              </w:rPr>
              <w:t>Implikasi Kebijakan</w:t>
            </w:r>
          </w:p>
        </w:tc>
      </w:tr>
      <w:tr w:rsidR="008B157E" w:rsidRPr="008B157E" w:rsidTr="00FC21D7">
        <w:trPr>
          <w:trHeight w:val="390"/>
        </w:trPr>
        <w:tc>
          <w:tcPr>
            <w:tcW w:w="1559" w:type="dxa"/>
            <w:vMerge w:val="restart"/>
            <w:tcBorders>
              <w:top w:val="single" w:sz="4" w:space="0" w:color="auto"/>
              <w:left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r w:rsidRPr="008B157E">
              <w:rPr>
                <w:color w:val="000000"/>
                <w:sz w:val="20"/>
                <w:szCs w:val="20"/>
                <w:lang w:eastAsia="id-ID"/>
              </w:rPr>
              <w:lastRenderedPageBreak/>
              <w:t>Kompetensi Tenaga Penjualan</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Kemampuan menerangkan produk BTPN</w:t>
            </w:r>
          </w:p>
        </w:tc>
        <w:tc>
          <w:tcPr>
            <w:tcW w:w="5035" w:type="dxa"/>
            <w:gridSpan w:val="2"/>
            <w:tcBorders>
              <w:top w:val="single" w:sz="4" w:space="0" w:color="auto"/>
              <w:left w:val="nil"/>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Peningkatan pencitraan dengan training karyawan</w:t>
            </w:r>
          </w:p>
        </w:tc>
      </w:tr>
      <w:tr w:rsidR="008B157E" w:rsidRPr="008B157E" w:rsidTr="00FC21D7">
        <w:trPr>
          <w:trHeight w:val="1097"/>
        </w:trPr>
        <w:tc>
          <w:tcPr>
            <w:tcW w:w="1559" w:type="dxa"/>
            <w:vMerge/>
            <w:tcBorders>
              <w:left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Kemampuan beradaptasi</w:t>
            </w:r>
          </w:p>
        </w:tc>
        <w:tc>
          <w:tcPr>
            <w:tcW w:w="5035" w:type="dxa"/>
            <w:gridSpan w:val="2"/>
            <w:tcBorders>
              <w:top w:val="single" w:sz="4" w:space="0" w:color="auto"/>
              <w:left w:val="nil"/>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Karyawan diperkenalkan selalu dengan produk-produk baru yang diluncurkan serta diberikan informasi lengkap sehingga mampu menjelaskan kepada nasabah dengan baik</w:t>
            </w:r>
          </w:p>
        </w:tc>
      </w:tr>
      <w:tr w:rsidR="008B157E" w:rsidRPr="0031686F" w:rsidTr="00FC21D7">
        <w:trPr>
          <w:trHeight w:val="790"/>
        </w:trPr>
        <w:tc>
          <w:tcPr>
            <w:tcW w:w="1559" w:type="dxa"/>
            <w:vMerge/>
            <w:tcBorders>
              <w:left w:val="single" w:sz="4" w:space="0" w:color="auto"/>
              <w:bottom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31686F" w:rsidRDefault="008B157E" w:rsidP="008B157E">
            <w:pPr>
              <w:rPr>
                <w:color w:val="000000"/>
                <w:sz w:val="20"/>
                <w:szCs w:val="20"/>
                <w:lang w:val="nb-NO" w:eastAsia="id-ID"/>
              </w:rPr>
            </w:pPr>
            <w:r w:rsidRPr="0031686F">
              <w:rPr>
                <w:color w:val="000000"/>
                <w:sz w:val="20"/>
                <w:szCs w:val="20"/>
                <w:lang w:val="nb-NO" w:eastAsia="id-ID"/>
              </w:rPr>
              <w:t>Kemampuan berkomunikasi dengan orang baru</w:t>
            </w:r>
          </w:p>
        </w:tc>
        <w:tc>
          <w:tcPr>
            <w:tcW w:w="5035" w:type="dxa"/>
            <w:gridSpan w:val="2"/>
            <w:tcBorders>
              <w:top w:val="single" w:sz="4" w:space="0" w:color="auto"/>
              <w:left w:val="nil"/>
              <w:bottom w:val="single" w:sz="4" w:space="0" w:color="auto"/>
              <w:right w:val="single" w:sz="4" w:space="0" w:color="auto"/>
            </w:tcBorders>
            <w:shd w:val="clear" w:color="auto" w:fill="FFFFFF"/>
            <w:vAlign w:val="center"/>
          </w:tcPr>
          <w:p w:rsidR="008B157E" w:rsidRPr="0031686F" w:rsidRDefault="008B157E" w:rsidP="008B157E">
            <w:pPr>
              <w:rPr>
                <w:color w:val="000000"/>
                <w:sz w:val="20"/>
                <w:szCs w:val="20"/>
                <w:lang w:val="nb-NO" w:eastAsia="id-ID"/>
              </w:rPr>
            </w:pPr>
            <w:r w:rsidRPr="0031686F">
              <w:rPr>
                <w:color w:val="000000"/>
                <w:sz w:val="20"/>
                <w:szCs w:val="20"/>
                <w:lang w:val="nb-NO" w:eastAsia="id-ID"/>
              </w:rPr>
              <w:t>Training karyawan secara berkala khususnya untuk peningkatan kompetensi dalam keahlian berkomunikasi dengan nasabah</w:t>
            </w:r>
          </w:p>
        </w:tc>
      </w:tr>
      <w:tr w:rsidR="008B157E" w:rsidRPr="008B157E" w:rsidTr="00FC21D7">
        <w:trPr>
          <w:trHeight w:val="790"/>
        </w:trPr>
        <w:tc>
          <w:tcPr>
            <w:tcW w:w="1559" w:type="dxa"/>
            <w:vMerge/>
            <w:tcBorders>
              <w:left w:val="single" w:sz="4" w:space="0" w:color="auto"/>
              <w:bottom w:val="single" w:sz="4" w:space="0" w:color="auto"/>
              <w:right w:val="single" w:sz="4" w:space="0" w:color="auto"/>
            </w:tcBorders>
            <w:shd w:val="clear" w:color="auto" w:fill="FFFFFF"/>
          </w:tcPr>
          <w:p w:rsidR="008B157E" w:rsidRPr="0031686F" w:rsidRDefault="008B157E" w:rsidP="008B157E">
            <w:pPr>
              <w:rPr>
                <w:color w:val="000000"/>
                <w:sz w:val="20"/>
                <w:szCs w:val="20"/>
                <w:lang w:val="nb-NO" w:eastAsia="id-ID"/>
              </w:rPr>
            </w:pP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31686F" w:rsidRDefault="008B157E" w:rsidP="008B157E">
            <w:pPr>
              <w:rPr>
                <w:color w:val="000000"/>
                <w:sz w:val="20"/>
                <w:szCs w:val="20"/>
                <w:lang w:val="nb-NO" w:eastAsia="id-ID"/>
              </w:rPr>
            </w:pPr>
            <w:r w:rsidRPr="0031686F">
              <w:rPr>
                <w:color w:val="000000"/>
                <w:sz w:val="20"/>
                <w:szCs w:val="20"/>
                <w:lang w:val="nb-NO" w:eastAsia="id-ID"/>
              </w:rPr>
              <w:t>Kepercayaan diri yang tinggi dalam meyakinkan nasabah</w:t>
            </w:r>
          </w:p>
        </w:tc>
        <w:tc>
          <w:tcPr>
            <w:tcW w:w="5035" w:type="dxa"/>
            <w:gridSpan w:val="2"/>
            <w:tcBorders>
              <w:top w:val="single" w:sz="4" w:space="0" w:color="auto"/>
              <w:left w:val="nil"/>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Karyawan diberikan seminar untuk meningkatkan kepercayaan dirinya</w:t>
            </w:r>
          </w:p>
        </w:tc>
      </w:tr>
      <w:tr w:rsidR="008B157E" w:rsidRPr="008B157E" w:rsidTr="00FC21D7">
        <w:trPr>
          <w:trHeight w:val="790"/>
        </w:trPr>
        <w:tc>
          <w:tcPr>
            <w:tcW w:w="1559" w:type="dxa"/>
            <w:vMerge/>
            <w:tcBorders>
              <w:left w:val="single" w:sz="4" w:space="0" w:color="auto"/>
              <w:bottom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Keahlian bernegosiasi</w:t>
            </w:r>
          </w:p>
        </w:tc>
        <w:tc>
          <w:tcPr>
            <w:tcW w:w="5035" w:type="dxa"/>
            <w:gridSpan w:val="2"/>
            <w:tcBorders>
              <w:top w:val="single" w:sz="4" w:space="0" w:color="auto"/>
              <w:left w:val="nil"/>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Pelatihan karyawan supaya lebih ahli dalam melakukan negosiasi khususnya dengan nasabah</w:t>
            </w:r>
          </w:p>
        </w:tc>
      </w:tr>
      <w:tr w:rsidR="008B157E" w:rsidRPr="008B157E" w:rsidTr="00FC21D7">
        <w:trPr>
          <w:trHeight w:val="968"/>
        </w:trPr>
        <w:tc>
          <w:tcPr>
            <w:tcW w:w="1559" w:type="dxa"/>
            <w:vMerge w:val="restart"/>
            <w:tcBorders>
              <w:top w:val="single" w:sz="4" w:space="0" w:color="auto"/>
              <w:left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r w:rsidRPr="008B157E">
              <w:rPr>
                <w:color w:val="000000"/>
                <w:sz w:val="20"/>
                <w:szCs w:val="20"/>
                <w:lang w:eastAsia="id-ID"/>
              </w:rPr>
              <w:t>Citra Merek</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Kepercayaan terhadap merek</w:t>
            </w:r>
          </w:p>
        </w:tc>
        <w:tc>
          <w:tcPr>
            <w:tcW w:w="5035" w:type="dxa"/>
            <w:gridSpan w:val="2"/>
            <w:tcBorders>
              <w:top w:val="single" w:sz="4" w:space="0" w:color="auto"/>
              <w:left w:val="nil"/>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BTPN memiliki slogan citra merek “Hidup yang lebih berarti” dan ini meningkatkan kepercayaan nasabahnya pada merek BTPN</w:t>
            </w:r>
          </w:p>
        </w:tc>
      </w:tr>
      <w:tr w:rsidR="008B157E" w:rsidRPr="008B157E" w:rsidTr="008B157E">
        <w:trPr>
          <w:trHeight w:val="527"/>
        </w:trPr>
        <w:tc>
          <w:tcPr>
            <w:tcW w:w="1559" w:type="dxa"/>
            <w:vMerge/>
            <w:tcBorders>
              <w:left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Kepedulian</w:t>
            </w:r>
          </w:p>
        </w:tc>
        <w:tc>
          <w:tcPr>
            <w:tcW w:w="5035" w:type="dxa"/>
            <w:gridSpan w:val="2"/>
            <w:tcBorders>
              <w:top w:val="single" w:sz="4" w:space="0" w:color="auto"/>
              <w:left w:val="nil"/>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Nasabah menjadi peduli pada slogan tersebut karena memiliki arti yang mendalam</w:t>
            </w:r>
          </w:p>
        </w:tc>
      </w:tr>
      <w:tr w:rsidR="008B157E" w:rsidRPr="008B157E" w:rsidTr="008B157E">
        <w:trPr>
          <w:trHeight w:val="421"/>
        </w:trPr>
        <w:tc>
          <w:tcPr>
            <w:tcW w:w="1559" w:type="dxa"/>
            <w:vMerge/>
            <w:tcBorders>
              <w:left w:val="single" w:sz="4" w:space="0" w:color="auto"/>
              <w:bottom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Kepopuleran Merek</w:t>
            </w:r>
          </w:p>
        </w:tc>
        <w:tc>
          <w:tcPr>
            <w:tcW w:w="5035" w:type="dxa"/>
            <w:gridSpan w:val="2"/>
            <w:tcBorders>
              <w:top w:val="single" w:sz="4" w:space="0" w:color="auto"/>
              <w:left w:val="nil"/>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Merek cukup populer di mata nasabahnya</w:t>
            </w:r>
          </w:p>
        </w:tc>
      </w:tr>
      <w:tr w:rsidR="008B157E" w:rsidRPr="008B157E" w:rsidTr="008B157E">
        <w:trPr>
          <w:trHeight w:val="70"/>
        </w:trPr>
        <w:tc>
          <w:tcPr>
            <w:tcW w:w="1559" w:type="dxa"/>
            <w:vMerge/>
            <w:tcBorders>
              <w:left w:val="single" w:sz="4" w:space="0" w:color="auto"/>
              <w:bottom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Merek mudah dikenal</w:t>
            </w:r>
          </w:p>
        </w:tc>
        <w:tc>
          <w:tcPr>
            <w:tcW w:w="5035" w:type="dxa"/>
            <w:gridSpan w:val="2"/>
            <w:tcBorders>
              <w:top w:val="single" w:sz="4" w:space="0" w:color="auto"/>
              <w:left w:val="nil"/>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Merek BTPB mudah dikenal oleh nasabah</w:t>
            </w:r>
          </w:p>
        </w:tc>
      </w:tr>
      <w:tr w:rsidR="008B157E" w:rsidRPr="008B157E" w:rsidTr="008B157E">
        <w:trPr>
          <w:trHeight w:val="336"/>
        </w:trPr>
        <w:tc>
          <w:tcPr>
            <w:tcW w:w="1559" w:type="dxa"/>
            <w:vMerge w:val="restart"/>
            <w:tcBorders>
              <w:top w:val="single" w:sz="4" w:space="0" w:color="auto"/>
              <w:left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r w:rsidRPr="008B157E">
              <w:rPr>
                <w:color w:val="000000"/>
                <w:sz w:val="20"/>
                <w:szCs w:val="20"/>
                <w:lang w:eastAsia="id-ID"/>
              </w:rPr>
              <w:t xml:space="preserve">Kemudahan Cara Pembayaran </w:t>
            </w:r>
          </w:p>
        </w:tc>
        <w:tc>
          <w:tcPr>
            <w:tcW w:w="1776" w:type="dxa"/>
            <w:tcBorders>
              <w:top w:val="single" w:sz="4" w:space="0" w:color="auto"/>
              <w:left w:val="single" w:sz="4" w:space="0" w:color="auto"/>
              <w:right w:val="single" w:sz="4" w:space="0" w:color="auto"/>
            </w:tcBorders>
            <w:shd w:val="clear" w:color="auto" w:fill="FFFFFF"/>
            <w:vAlign w:val="center"/>
          </w:tcPr>
          <w:p w:rsidR="008B157E" w:rsidRPr="0031686F" w:rsidRDefault="008B157E" w:rsidP="008B157E">
            <w:pPr>
              <w:rPr>
                <w:color w:val="000000"/>
                <w:sz w:val="20"/>
                <w:szCs w:val="20"/>
                <w:lang w:val="fi-FI" w:eastAsia="id-ID"/>
              </w:rPr>
            </w:pPr>
            <w:r w:rsidRPr="0031686F">
              <w:rPr>
                <w:color w:val="000000"/>
                <w:sz w:val="20"/>
                <w:szCs w:val="20"/>
                <w:lang w:val="fi-FI" w:eastAsia="id-ID"/>
              </w:rPr>
              <w:t>Pembayaran angsuran bisa dilakukan di tempat usaha</w:t>
            </w:r>
          </w:p>
        </w:tc>
        <w:tc>
          <w:tcPr>
            <w:tcW w:w="5035" w:type="dxa"/>
            <w:gridSpan w:val="2"/>
            <w:tcBorders>
              <w:top w:val="single" w:sz="4" w:space="0" w:color="auto"/>
              <w:left w:val="nil"/>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sz w:val="20"/>
                <w:szCs w:val="20"/>
              </w:rPr>
              <w:t>Adanya fasilitas yaitu Cash Pick Up , dimana angsuran bisa diambil oleh petugas Bank di tempat usaha debitur</w:t>
            </w:r>
          </w:p>
        </w:tc>
      </w:tr>
      <w:tr w:rsidR="008B157E" w:rsidRPr="008B157E" w:rsidTr="00FC21D7">
        <w:trPr>
          <w:trHeight w:val="1260"/>
        </w:trPr>
        <w:tc>
          <w:tcPr>
            <w:tcW w:w="1559" w:type="dxa"/>
            <w:vMerge/>
            <w:tcBorders>
              <w:left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Pembayaran angsuran bisa dilakukan di Cabang BTPN manapun</w:t>
            </w:r>
          </w:p>
        </w:tc>
        <w:tc>
          <w:tcPr>
            <w:tcW w:w="5035" w:type="dxa"/>
            <w:gridSpan w:val="2"/>
            <w:tcBorders>
              <w:top w:val="single" w:sz="4" w:space="0" w:color="auto"/>
              <w:left w:val="nil"/>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BTPN memiliki fasilitas yaitu pembayaran angsuran bisa dilakukan di Cabang BTPN manapun sehingga memudahkan nasabah dan ini menjadi nilai tambahnya</w:t>
            </w:r>
          </w:p>
        </w:tc>
      </w:tr>
      <w:tr w:rsidR="008B157E" w:rsidRPr="008B157E" w:rsidTr="008B157E">
        <w:trPr>
          <w:trHeight w:val="679"/>
        </w:trPr>
        <w:tc>
          <w:tcPr>
            <w:tcW w:w="1559" w:type="dxa"/>
            <w:vMerge/>
            <w:tcBorders>
              <w:left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Pembayaran angsuran bisa melalui ATM manapun</w:t>
            </w:r>
          </w:p>
        </w:tc>
        <w:tc>
          <w:tcPr>
            <w:tcW w:w="5035" w:type="dxa"/>
            <w:gridSpan w:val="2"/>
            <w:tcBorders>
              <w:top w:val="single" w:sz="4" w:space="0" w:color="auto"/>
              <w:left w:val="nil"/>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sz w:val="20"/>
                <w:szCs w:val="20"/>
              </w:rPr>
              <w:t>Adanya fasilitas t</w:t>
            </w:r>
            <w:r w:rsidRPr="008B157E">
              <w:rPr>
                <w:sz w:val="20"/>
                <w:szCs w:val="20"/>
                <w:lang w:val="sv-SE"/>
              </w:rPr>
              <w:t>ransfer di ATM bersama , Bank BTPN MUR menerima transfer dari manapun dengan menggunakan ATM bersama</w:t>
            </w:r>
          </w:p>
        </w:tc>
      </w:tr>
      <w:tr w:rsidR="008B157E" w:rsidRPr="008B157E" w:rsidTr="008B157E">
        <w:trPr>
          <w:trHeight w:val="890"/>
        </w:trPr>
        <w:tc>
          <w:tcPr>
            <w:tcW w:w="1559" w:type="dxa"/>
            <w:vMerge/>
            <w:tcBorders>
              <w:left w:val="single" w:sz="4" w:space="0" w:color="auto"/>
              <w:bottom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Pembayaran angsuran bisa dicicil setiap hari</w:t>
            </w:r>
          </w:p>
        </w:tc>
        <w:tc>
          <w:tcPr>
            <w:tcW w:w="5035" w:type="dxa"/>
            <w:gridSpan w:val="2"/>
            <w:tcBorders>
              <w:top w:val="single" w:sz="4" w:space="0" w:color="auto"/>
              <w:left w:val="nil"/>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BTPN menyediakan fasilitas pembayaran angsuran yang dapat dicicil setiap hari dengan fasilitas online dan ini menjadi nilai tambah di mata nasabahnya</w:t>
            </w:r>
          </w:p>
        </w:tc>
      </w:tr>
      <w:tr w:rsidR="008B157E" w:rsidRPr="008B157E" w:rsidTr="00FC21D7">
        <w:trPr>
          <w:trHeight w:val="851"/>
        </w:trPr>
        <w:tc>
          <w:tcPr>
            <w:tcW w:w="1559" w:type="dxa"/>
            <w:vMerge w:val="restart"/>
            <w:tcBorders>
              <w:top w:val="single" w:sz="4" w:space="0" w:color="auto"/>
              <w:left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r w:rsidRPr="008B157E">
              <w:rPr>
                <w:color w:val="000000"/>
                <w:sz w:val="20"/>
                <w:szCs w:val="20"/>
                <w:lang w:eastAsia="id-ID"/>
              </w:rPr>
              <w:t>Implementasi Daya Tumbuh Usaha</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Intensitas Program DTU</w:t>
            </w:r>
          </w:p>
        </w:tc>
        <w:tc>
          <w:tcPr>
            <w:tcW w:w="5035" w:type="dxa"/>
            <w:gridSpan w:val="2"/>
            <w:tcBorders>
              <w:top w:val="single" w:sz="4" w:space="0" w:color="auto"/>
              <w:left w:val="nil"/>
              <w:bottom w:val="single" w:sz="4" w:space="0" w:color="auto"/>
              <w:right w:val="single" w:sz="4" w:space="0" w:color="auto"/>
            </w:tcBorders>
            <w:shd w:val="clear" w:color="auto" w:fill="FFFFFF"/>
            <w:vAlign w:val="center"/>
          </w:tcPr>
          <w:p w:rsidR="008B157E" w:rsidRPr="0031686F" w:rsidRDefault="008B157E" w:rsidP="008B157E">
            <w:pPr>
              <w:rPr>
                <w:color w:val="000000"/>
                <w:sz w:val="20"/>
                <w:szCs w:val="20"/>
                <w:lang w:val="sv-SE"/>
              </w:rPr>
            </w:pPr>
            <w:r w:rsidRPr="008B157E">
              <w:rPr>
                <w:sz w:val="20"/>
                <w:szCs w:val="20"/>
                <w:lang w:val="sv-SE"/>
              </w:rPr>
              <w:t>Bank BTPN terhadap nasabahnya yang memiliki kredit untuk menjadikan usaha nasabah tumbuh</w:t>
            </w:r>
            <w:r w:rsidRPr="008B157E">
              <w:rPr>
                <w:color w:val="FF0000"/>
                <w:sz w:val="20"/>
                <w:szCs w:val="20"/>
                <w:lang w:val="sv-SE"/>
              </w:rPr>
              <w:t>.</w:t>
            </w:r>
            <w:r w:rsidRPr="008B157E">
              <w:rPr>
                <w:color w:val="000000"/>
                <w:sz w:val="20"/>
                <w:szCs w:val="20"/>
                <w:lang w:val="sv-SE"/>
              </w:rPr>
              <w:t xml:space="preserve"> DTU untuk Bank BTPN MUR ini terdiri dari 3 program</w:t>
            </w:r>
            <w:r w:rsidRPr="0031686F">
              <w:rPr>
                <w:color w:val="000000"/>
                <w:sz w:val="20"/>
                <w:szCs w:val="20"/>
                <w:lang w:val="sv-SE"/>
              </w:rPr>
              <w:t xml:space="preserve"> yaitu:</w:t>
            </w:r>
          </w:p>
          <w:p w:rsidR="008B157E" w:rsidRPr="0031686F" w:rsidRDefault="008B157E" w:rsidP="008B157E">
            <w:pPr>
              <w:rPr>
                <w:color w:val="000000"/>
                <w:sz w:val="20"/>
                <w:szCs w:val="20"/>
                <w:lang w:val="sv-SE"/>
              </w:rPr>
            </w:pPr>
            <w:r w:rsidRPr="008B157E">
              <w:rPr>
                <w:color w:val="000000"/>
                <w:sz w:val="20"/>
                <w:szCs w:val="20"/>
                <w:lang w:val="sv-SE"/>
              </w:rPr>
              <w:t>PIU ( Pusat Informasi Usaha</w:t>
            </w:r>
            <w:r w:rsidRPr="0031686F">
              <w:rPr>
                <w:color w:val="000000"/>
                <w:sz w:val="20"/>
                <w:szCs w:val="20"/>
                <w:lang w:val="sv-SE"/>
              </w:rPr>
              <w:t>)</w:t>
            </w:r>
            <w:r w:rsidRPr="008B157E">
              <w:rPr>
                <w:color w:val="000000"/>
                <w:sz w:val="20"/>
                <w:szCs w:val="20"/>
                <w:lang w:val="sv-SE"/>
              </w:rPr>
              <w:t xml:space="preserve"> </w:t>
            </w:r>
          </w:p>
          <w:p w:rsidR="008B157E" w:rsidRPr="008B157E" w:rsidRDefault="008B157E" w:rsidP="008B157E">
            <w:pPr>
              <w:rPr>
                <w:sz w:val="20"/>
                <w:szCs w:val="20"/>
              </w:rPr>
            </w:pPr>
            <w:r w:rsidRPr="008B157E">
              <w:rPr>
                <w:color w:val="000000"/>
                <w:sz w:val="20"/>
                <w:szCs w:val="20"/>
                <w:lang w:val="sv-SE"/>
              </w:rPr>
              <w:t xml:space="preserve">PPK ( Program Pengembangan Ketrampilan </w:t>
            </w:r>
            <w:r w:rsidRPr="008B157E">
              <w:rPr>
                <w:color w:val="000000"/>
                <w:sz w:val="20"/>
                <w:szCs w:val="20"/>
              </w:rPr>
              <w:t>)</w:t>
            </w:r>
          </w:p>
          <w:p w:rsidR="008B157E" w:rsidRPr="008B157E" w:rsidRDefault="008B157E" w:rsidP="008B157E">
            <w:pPr>
              <w:rPr>
                <w:sz w:val="20"/>
                <w:szCs w:val="20"/>
              </w:rPr>
            </w:pPr>
            <w:r w:rsidRPr="008B157E">
              <w:rPr>
                <w:color w:val="000000"/>
                <w:sz w:val="20"/>
                <w:szCs w:val="20"/>
              </w:rPr>
              <w:t xml:space="preserve">PUB ( Peluang Usaha Baru </w:t>
            </w:r>
            <w:r w:rsidRPr="008B157E">
              <w:rPr>
                <w:sz w:val="20"/>
                <w:szCs w:val="20"/>
              </w:rPr>
              <w:t>)</w:t>
            </w:r>
          </w:p>
        </w:tc>
      </w:tr>
      <w:tr w:rsidR="008B157E" w:rsidRPr="0031686F" w:rsidTr="008B157E">
        <w:trPr>
          <w:trHeight w:val="312"/>
        </w:trPr>
        <w:tc>
          <w:tcPr>
            <w:tcW w:w="1559" w:type="dxa"/>
            <w:vMerge/>
            <w:tcBorders>
              <w:left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p>
        </w:tc>
        <w:tc>
          <w:tcPr>
            <w:tcW w:w="1776" w:type="dxa"/>
            <w:tcBorders>
              <w:top w:val="single" w:sz="4" w:space="0" w:color="auto"/>
              <w:left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Manfaat Program DTU</w:t>
            </w:r>
          </w:p>
        </w:tc>
        <w:tc>
          <w:tcPr>
            <w:tcW w:w="5035" w:type="dxa"/>
            <w:gridSpan w:val="2"/>
            <w:tcBorders>
              <w:top w:val="single" w:sz="4" w:space="0" w:color="auto"/>
              <w:left w:val="nil"/>
              <w:right w:val="single" w:sz="4" w:space="0" w:color="auto"/>
            </w:tcBorders>
            <w:shd w:val="clear" w:color="auto" w:fill="FFFFFF"/>
            <w:vAlign w:val="center"/>
          </w:tcPr>
          <w:p w:rsidR="008B157E" w:rsidRPr="0031686F" w:rsidRDefault="008B157E" w:rsidP="008B157E">
            <w:pPr>
              <w:rPr>
                <w:color w:val="000000"/>
                <w:sz w:val="20"/>
                <w:szCs w:val="20"/>
                <w:lang w:val="nb-NO"/>
              </w:rPr>
            </w:pPr>
            <w:r w:rsidRPr="008B157E">
              <w:rPr>
                <w:color w:val="000000"/>
                <w:sz w:val="20"/>
                <w:szCs w:val="20"/>
                <w:lang w:val="sv-SE"/>
              </w:rPr>
              <w:t>Informasi Jual Beli (Iklan gratis)</w:t>
            </w:r>
            <w:r w:rsidRPr="0031686F">
              <w:rPr>
                <w:color w:val="000000"/>
                <w:sz w:val="20"/>
                <w:szCs w:val="20"/>
                <w:lang w:val="nb-NO"/>
              </w:rPr>
              <w:t xml:space="preserve"> bagi</w:t>
            </w:r>
            <w:r w:rsidRPr="008B157E">
              <w:rPr>
                <w:color w:val="000000"/>
                <w:sz w:val="20"/>
                <w:szCs w:val="20"/>
                <w:lang w:val="sv-SE"/>
              </w:rPr>
              <w:t xml:space="preserve"> nasabah</w:t>
            </w:r>
            <w:r w:rsidRPr="0031686F">
              <w:rPr>
                <w:color w:val="000000"/>
                <w:sz w:val="20"/>
                <w:szCs w:val="20"/>
                <w:lang w:val="nb-NO"/>
              </w:rPr>
              <w:t xml:space="preserve"> BTPN</w:t>
            </w:r>
          </w:p>
          <w:p w:rsidR="008B157E" w:rsidRPr="0031686F" w:rsidRDefault="008B157E" w:rsidP="008B157E">
            <w:pPr>
              <w:rPr>
                <w:color w:val="000000"/>
                <w:sz w:val="20"/>
                <w:szCs w:val="20"/>
                <w:lang w:val="nb-NO"/>
              </w:rPr>
            </w:pPr>
            <w:r w:rsidRPr="0031686F">
              <w:rPr>
                <w:color w:val="000000"/>
                <w:sz w:val="20"/>
                <w:szCs w:val="20"/>
                <w:lang w:val="nb-NO"/>
              </w:rPr>
              <w:t xml:space="preserve">Nasabah bisa </w:t>
            </w:r>
            <w:r w:rsidRPr="008B157E">
              <w:rPr>
                <w:color w:val="000000"/>
                <w:sz w:val="20"/>
                <w:szCs w:val="20"/>
                <w:lang w:val="sv-SE"/>
              </w:rPr>
              <w:t>mengembangkan usaha dan modal</w:t>
            </w:r>
          </w:p>
          <w:p w:rsidR="008B157E" w:rsidRPr="0031686F" w:rsidRDefault="008B157E" w:rsidP="008B157E">
            <w:pPr>
              <w:rPr>
                <w:color w:val="000000"/>
                <w:sz w:val="20"/>
                <w:szCs w:val="20"/>
                <w:lang w:val="nb-NO" w:eastAsia="id-ID"/>
              </w:rPr>
            </w:pPr>
            <w:r w:rsidRPr="008B157E">
              <w:rPr>
                <w:color w:val="000000"/>
                <w:sz w:val="20"/>
                <w:szCs w:val="20"/>
                <w:lang w:val="sv-SE"/>
              </w:rPr>
              <w:lastRenderedPageBreak/>
              <w:t>Debitur</w:t>
            </w:r>
            <w:r w:rsidRPr="0031686F">
              <w:rPr>
                <w:color w:val="000000"/>
                <w:sz w:val="20"/>
                <w:szCs w:val="20"/>
                <w:lang w:val="nb-NO"/>
              </w:rPr>
              <w:t xml:space="preserve"> </w:t>
            </w:r>
            <w:r w:rsidRPr="008B157E">
              <w:rPr>
                <w:color w:val="000000"/>
                <w:sz w:val="20"/>
                <w:szCs w:val="20"/>
                <w:lang w:val="sv-SE"/>
              </w:rPr>
              <w:t xml:space="preserve"> bisa menambah omset nya dengan berjualan pulsa</w:t>
            </w:r>
          </w:p>
        </w:tc>
      </w:tr>
      <w:tr w:rsidR="008B157E" w:rsidRPr="008B157E" w:rsidTr="008B157E">
        <w:trPr>
          <w:trHeight w:val="450"/>
        </w:trPr>
        <w:tc>
          <w:tcPr>
            <w:tcW w:w="1559" w:type="dxa"/>
            <w:vMerge/>
            <w:tcBorders>
              <w:left w:val="single" w:sz="4" w:space="0" w:color="auto"/>
              <w:right w:val="single" w:sz="4" w:space="0" w:color="auto"/>
            </w:tcBorders>
            <w:shd w:val="clear" w:color="auto" w:fill="FFFFFF"/>
          </w:tcPr>
          <w:p w:rsidR="008B157E" w:rsidRPr="0031686F" w:rsidRDefault="008B157E" w:rsidP="008B157E">
            <w:pPr>
              <w:rPr>
                <w:color w:val="000000"/>
                <w:sz w:val="20"/>
                <w:szCs w:val="20"/>
                <w:lang w:val="nb-NO" w:eastAsia="id-ID"/>
              </w:rPr>
            </w:pPr>
          </w:p>
        </w:tc>
        <w:tc>
          <w:tcPr>
            <w:tcW w:w="1776" w:type="dxa"/>
            <w:tcBorders>
              <w:top w:val="single" w:sz="4" w:space="0" w:color="auto"/>
              <w:left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Kesinambungan Program DTU</w:t>
            </w:r>
          </w:p>
        </w:tc>
        <w:tc>
          <w:tcPr>
            <w:tcW w:w="5035" w:type="dxa"/>
            <w:gridSpan w:val="2"/>
            <w:tcBorders>
              <w:top w:val="single" w:sz="4" w:space="0" w:color="auto"/>
              <w:left w:val="nil"/>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Dengan program DTU maka nasabah BTPN bisa saling membantu dan bersama untuk maju serta hal ini harus dilakukan secara terus menerus karena memiliki banyak manfaat</w:t>
            </w:r>
          </w:p>
        </w:tc>
      </w:tr>
      <w:tr w:rsidR="008B157E" w:rsidRPr="008B157E" w:rsidTr="00FC21D7">
        <w:trPr>
          <w:trHeight w:val="843"/>
        </w:trPr>
        <w:tc>
          <w:tcPr>
            <w:tcW w:w="1559" w:type="dxa"/>
            <w:vMerge/>
            <w:tcBorders>
              <w:left w:val="single" w:sz="4" w:space="0" w:color="auto"/>
              <w:bottom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Penambahan Variasi materi Usaha</w:t>
            </w:r>
          </w:p>
        </w:tc>
        <w:tc>
          <w:tcPr>
            <w:tcW w:w="5035" w:type="dxa"/>
            <w:gridSpan w:val="2"/>
            <w:tcBorders>
              <w:top w:val="single" w:sz="4" w:space="0" w:color="auto"/>
              <w:left w:val="nil"/>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Dengan adanya materi usaha yang selalu up to date membuat nasabah memiliki tambahan pengetahuan bagi materi kemajuan usahanya</w:t>
            </w:r>
          </w:p>
        </w:tc>
      </w:tr>
      <w:tr w:rsidR="008B157E" w:rsidRPr="008B157E" w:rsidTr="00FC21D7">
        <w:trPr>
          <w:trHeight w:val="851"/>
        </w:trPr>
        <w:tc>
          <w:tcPr>
            <w:tcW w:w="1560" w:type="dxa"/>
            <w:vMerge w:val="restart"/>
            <w:tcBorders>
              <w:top w:val="single" w:sz="4" w:space="0" w:color="auto"/>
              <w:left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r w:rsidRPr="008B157E">
              <w:rPr>
                <w:color w:val="000000"/>
                <w:sz w:val="20"/>
                <w:szCs w:val="20"/>
                <w:lang w:eastAsia="id-ID"/>
              </w:rPr>
              <w:t>Ikatan Emosional</w:t>
            </w:r>
          </w:p>
        </w:tc>
        <w:tc>
          <w:tcPr>
            <w:tcW w:w="24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Keakraban nasabah dengan staff Bank BTPN UMK Comal</w:t>
            </w:r>
          </w:p>
        </w:tc>
        <w:tc>
          <w:tcPr>
            <w:tcW w:w="4320" w:type="dxa"/>
            <w:tcBorders>
              <w:top w:val="single" w:sz="4" w:space="0" w:color="auto"/>
              <w:left w:val="nil"/>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Dilakukan dengan adanya acara bersama seperti piknik bersama</w:t>
            </w:r>
          </w:p>
        </w:tc>
      </w:tr>
      <w:tr w:rsidR="008B157E" w:rsidRPr="008B157E" w:rsidTr="008B157E">
        <w:trPr>
          <w:trHeight w:val="643"/>
        </w:trPr>
        <w:tc>
          <w:tcPr>
            <w:tcW w:w="1560" w:type="dxa"/>
            <w:vMerge/>
            <w:tcBorders>
              <w:left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p>
        </w:tc>
        <w:tc>
          <w:tcPr>
            <w:tcW w:w="2490" w:type="dxa"/>
            <w:gridSpan w:val="2"/>
            <w:tcBorders>
              <w:top w:val="single" w:sz="4" w:space="0" w:color="auto"/>
              <w:left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Keterikatan nasabah dengan Bank BTPN UMK Comal</w:t>
            </w:r>
          </w:p>
        </w:tc>
        <w:tc>
          <w:tcPr>
            <w:tcW w:w="4320" w:type="dxa"/>
            <w:tcBorders>
              <w:top w:val="single" w:sz="4" w:space="0" w:color="auto"/>
              <w:left w:val="nil"/>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 xml:space="preserve">Adanya </w:t>
            </w:r>
            <w:r w:rsidRPr="008B157E">
              <w:rPr>
                <w:i/>
                <w:color w:val="000000"/>
                <w:sz w:val="20"/>
                <w:szCs w:val="20"/>
                <w:lang w:eastAsia="id-ID"/>
              </w:rPr>
              <w:t>gathering</w:t>
            </w:r>
            <w:r w:rsidRPr="008B157E">
              <w:rPr>
                <w:color w:val="000000"/>
                <w:sz w:val="20"/>
                <w:szCs w:val="20"/>
                <w:lang w:eastAsia="id-ID"/>
              </w:rPr>
              <w:t xml:space="preserve"> yang dilakukan BTPN</w:t>
            </w:r>
          </w:p>
        </w:tc>
      </w:tr>
      <w:tr w:rsidR="008B157E" w:rsidRPr="008B157E" w:rsidTr="00FC21D7">
        <w:trPr>
          <w:trHeight w:val="843"/>
        </w:trPr>
        <w:tc>
          <w:tcPr>
            <w:tcW w:w="1560" w:type="dxa"/>
            <w:vMerge/>
            <w:tcBorders>
              <w:left w:val="single" w:sz="4" w:space="0" w:color="auto"/>
              <w:bottom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p>
        </w:tc>
        <w:tc>
          <w:tcPr>
            <w:tcW w:w="24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Keterbukaan nasabah terhadap kondisi usahanya kepada Bank BTPN</w:t>
            </w:r>
          </w:p>
        </w:tc>
        <w:tc>
          <w:tcPr>
            <w:tcW w:w="4320" w:type="dxa"/>
            <w:tcBorders>
              <w:top w:val="single" w:sz="4" w:space="0" w:color="auto"/>
              <w:left w:val="nil"/>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Karyawan BTPN memberikan informasi secara transparan dan nasabah harus memberikan info usahanya secara jujur juga kepada pihak BTPN</w:t>
            </w:r>
          </w:p>
        </w:tc>
      </w:tr>
      <w:tr w:rsidR="008B157E" w:rsidRPr="0031686F" w:rsidTr="00FC21D7">
        <w:trPr>
          <w:trHeight w:val="851"/>
        </w:trPr>
        <w:tc>
          <w:tcPr>
            <w:tcW w:w="1560" w:type="dxa"/>
            <w:vMerge w:val="restart"/>
            <w:tcBorders>
              <w:top w:val="single" w:sz="4" w:space="0" w:color="auto"/>
              <w:left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r w:rsidRPr="008B157E">
              <w:rPr>
                <w:color w:val="000000"/>
                <w:sz w:val="20"/>
                <w:szCs w:val="20"/>
                <w:lang w:eastAsia="id-ID"/>
              </w:rPr>
              <w:t>Implementasi Daya Tumbuh Usaha</w:t>
            </w:r>
          </w:p>
        </w:tc>
        <w:tc>
          <w:tcPr>
            <w:tcW w:w="24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31686F" w:rsidRDefault="008B157E" w:rsidP="008B157E">
            <w:pPr>
              <w:rPr>
                <w:color w:val="000000"/>
                <w:sz w:val="20"/>
                <w:szCs w:val="20"/>
                <w:lang w:val="fi-FI" w:eastAsia="id-ID"/>
              </w:rPr>
            </w:pPr>
            <w:r w:rsidRPr="0031686F">
              <w:rPr>
                <w:color w:val="000000"/>
                <w:sz w:val="20"/>
                <w:szCs w:val="20"/>
                <w:lang w:val="fi-FI" w:eastAsia="id-ID"/>
              </w:rPr>
              <w:t xml:space="preserve">Ada kemauan pengambilan kredit ulang </w:t>
            </w:r>
          </w:p>
        </w:tc>
        <w:tc>
          <w:tcPr>
            <w:tcW w:w="4320" w:type="dxa"/>
            <w:tcBorders>
              <w:top w:val="single" w:sz="4" w:space="0" w:color="auto"/>
              <w:left w:val="nil"/>
              <w:bottom w:val="single" w:sz="4" w:space="0" w:color="auto"/>
              <w:right w:val="single" w:sz="4" w:space="0" w:color="auto"/>
            </w:tcBorders>
            <w:shd w:val="clear" w:color="auto" w:fill="FFFFFF"/>
            <w:vAlign w:val="center"/>
          </w:tcPr>
          <w:p w:rsidR="008B157E" w:rsidRPr="0031686F" w:rsidRDefault="008B157E" w:rsidP="008B157E">
            <w:pPr>
              <w:rPr>
                <w:color w:val="000000"/>
                <w:sz w:val="20"/>
                <w:szCs w:val="20"/>
                <w:lang w:val="fi-FI" w:eastAsia="id-ID"/>
              </w:rPr>
            </w:pPr>
            <w:r w:rsidRPr="0031686F">
              <w:rPr>
                <w:color w:val="000000"/>
                <w:sz w:val="20"/>
                <w:szCs w:val="20"/>
                <w:lang w:val="fi-FI" w:eastAsia="id-ID"/>
              </w:rPr>
              <w:t>Nasabah menjadi tertarik untuk mengambil kredit ulang karena adanya fasilitas BTPN yang memudahkan dan ringan bagi nasabah</w:t>
            </w:r>
          </w:p>
        </w:tc>
      </w:tr>
      <w:tr w:rsidR="008B157E" w:rsidRPr="008B157E" w:rsidTr="00FC21D7">
        <w:trPr>
          <w:trHeight w:val="881"/>
        </w:trPr>
        <w:tc>
          <w:tcPr>
            <w:tcW w:w="1560" w:type="dxa"/>
            <w:vMerge/>
            <w:tcBorders>
              <w:left w:val="single" w:sz="4" w:space="0" w:color="auto"/>
              <w:right w:val="single" w:sz="4" w:space="0" w:color="auto"/>
            </w:tcBorders>
            <w:shd w:val="clear" w:color="auto" w:fill="FFFFFF"/>
          </w:tcPr>
          <w:p w:rsidR="008B157E" w:rsidRPr="0031686F" w:rsidRDefault="008B157E" w:rsidP="008B157E">
            <w:pPr>
              <w:rPr>
                <w:color w:val="000000"/>
                <w:sz w:val="20"/>
                <w:szCs w:val="20"/>
                <w:lang w:val="fi-FI" w:eastAsia="id-ID"/>
              </w:rPr>
            </w:pPr>
          </w:p>
        </w:tc>
        <w:tc>
          <w:tcPr>
            <w:tcW w:w="2490" w:type="dxa"/>
            <w:gridSpan w:val="2"/>
            <w:tcBorders>
              <w:top w:val="single" w:sz="4" w:space="0" w:color="auto"/>
              <w:left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Kesetiaan terhadap Bank BTPN</w:t>
            </w:r>
          </w:p>
        </w:tc>
        <w:tc>
          <w:tcPr>
            <w:tcW w:w="4320" w:type="dxa"/>
            <w:tcBorders>
              <w:top w:val="single" w:sz="4" w:space="0" w:color="auto"/>
              <w:left w:val="nil"/>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Karena adanya citra merek yang baik dan praktis maka nasabah menjadi setia pada BTPN</w:t>
            </w:r>
          </w:p>
        </w:tc>
      </w:tr>
      <w:tr w:rsidR="008B157E" w:rsidRPr="0031686F" w:rsidTr="008B157E">
        <w:trPr>
          <w:trHeight w:val="506"/>
        </w:trPr>
        <w:tc>
          <w:tcPr>
            <w:tcW w:w="1560" w:type="dxa"/>
            <w:vMerge/>
            <w:tcBorders>
              <w:left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p>
        </w:tc>
        <w:tc>
          <w:tcPr>
            <w:tcW w:w="2490" w:type="dxa"/>
            <w:gridSpan w:val="2"/>
            <w:tcBorders>
              <w:top w:val="single" w:sz="4" w:space="0" w:color="auto"/>
              <w:left w:val="single" w:sz="4" w:space="0" w:color="auto"/>
              <w:right w:val="single" w:sz="4" w:space="0" w:color="auto"/>
            </w:tcBorders>
            <w:shd w:val="clear" w:color="auto" w:fill="FFFFFF"/>
            <w:vAlign w:val="center"/>
          </w:tcPr>
          <w:p w:rsidR="008B157E" w:rsidRPr="0031686F" w:rsidRDefault="008B157E" w:rsidP="008B157E">
            <w:pPr>
              <w:rPr>
                <w:color w:val="000000"/>
                <w:sz w:val="20"/>
                <w:szCs w:val="20"/>
                <w:lang w:val="nb-NO" w:eastAsia="id-ID"/>
              </w:rPr>
            </w:pPr>
            <w:r w:rsidRPr="0031686F">
              <w:rPr>
                <w:color w:val="000000"/>
                <w:sz w:val="20"/>
                <w:szCs w:val="20"/>
                <w:lang w:val="nb-NO" w:eastAsia="id-ID"/>
              </w:rPr>
              <w:t>Mengambil kredit ulang karena kemudahan</w:t>
            </w:r>
          </w:p>
        </w:tc>
        <w:tc>
          <w:tcPr>
            <w:tcW w:w="4320" w:type="dxa"/>
            <w:tcBorders>
              <w:top w:val="single" w:sz="4" w:space="0" w:color="auto"/>
              <w:left w:val="nil"/>
              <w:right w:val="single" w:sz="4" w:space="0" w:color="auto"/>
            </w:tcBorders>
            <w:shd w:val="clear" w:color="auto" w:fill="FFFFFF"/>
            <w:vAlign w:val="center"/>
          </w:tcPr>
          <w:p w:rsidR="008B157E" w:rsidRPr="0031686F" w:rsidRDefault="008B157E" w:rsidP="008B157E">
            <w:pPr>
              <w:rPr>
                <w:color w:val="000000"/>
                <w:sz w:val="20"/>
                <w:szCs w:val="20"/>
                <w:lang w:val="nb-NO" w:eastAsia="id-ID"/>
              </w:rPr>
            </w:pPr>
            <w:r w:rsidRPr="0031686F">
              <w:rPr>
                <w:color w:val="000000"/>
                <w:sz w:val="20"/>
                <w:szCs w:val="20"/>
                <w:lang w:val="nb-NO" w:eastAsia="id-ID"/>
              </w:rPr>
              <w:t>Nasabah tertarik untuk mengambil kredit ulang karena mudahnya pengambilan kredit tersebut</w:t>
            </w:r>
          </w:p>
        </w:tc>
      </w:tr>
      <w:tr w:rsidR="008B157E" w:rsidRPr="008B157E" w:rsidTr="008B157E">
        <w:trPr>
          <w:trHeight w:val="414"/>
        </w:trPr>
        <w:tc>
          <w:tcPr>
            <w:tcW w:w="1560" w:type="dxa"/>
            <w:vMerge/>
            <w:tcBorders>
              <w:left w:val="single" w:sz="4" w:space="0" w:color="auto"/>
              <w:right w:val="single" w:sz="4" w:space="0" w:color="auto"/>
            </w:tcBorders>
            <w:shd w:val="clear" w:color="auto" w:fill="FFFFFF"/>
          </w:tcPr>
          <w:p w:rsidR="008B157E" w:rsidRPr="0031686F" w:rsidRDefault="008B157E" w:rsidP="008B157E">
            <w:pPr>
              <w:rPr>
                <w:color w:val="000000"/>
                <w:sz w:val="20"/>
                <w:szCs w:val="20"/>
                <w:lang w:val="nb-NO" w:eastAsia="id-ID"/>
              </w:rPr>
            </w:pPr>
          </w:p>
        </w:tc>
        <w:tc>
          <w:tcPr>
            <w:tcW w:w="2490" w:type="dxa"/>
            <w:gridSpan w:val="2"/>
            <w:tcBorders>
              <w:top w:val="single" w:sz="4" w:space="0" w:color="auto"/>
              <w:left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Mereferensikan Bank BTPN</w:t>
            </w:r>
          </w:p>
        </w:tc>
        <w:tc>
          <w:tcPr>
            <w:tcW w:w="4320" w:type="dxa"/>
            <w:tcBorders>
              <w:top w:val="single" w:sz="4" w:space="0" w:color="auto"/>
              <w:left w:val="nil"/>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Nasabah merekomendasikan BTPN kepada orang lain karena merasa puas dengan pelayanan BTPN</w:t>
            </w:r>
          </w:p>
        </w:tc>
      </w:tr>
      <w:tr w:rsidR="008B157E" w:rsidRPr="008B157E" w:rsidTr="00FC21D7">
        <w:trPr>
          <w:trHeight w:val="843"/>
        </w:trPr>
        <w:tc>
          <w:tcPr>
            <w:tcW w:w="1560" w:type="dxa"/>
            <w:vMerge/>
            <w:tcBorders>
              <w:left w:val="single" w:sz="4" w:space="0" w:color="auto"/>
              <w:bottom w:val="single" w:sz="4" w:space="0" w:color="auto"/>
              <w:right w:val="single" w:sz="4" w:space="0" w:color="auto"/>
            </w:tcBorders>
            <w:shd w:val="clear" w:color="auto" w:fill="FFFFFF"/>
          </w:tcPr>
          <w:p w:rsidR="008B157E" w:rsidRPr="008B157E" w:rsidRDefault="008B157E" w:rsidP="008B157E">
            <w:pPr>
              <w:rPr>
                <w:color w:val="000000"/>
                <w:sz w:val="20"/>
                <w:szCs w:val="20"/>
                <w:lang w:eastAsia="id-ID"/>
              </w:rPr>
            </w:pPr>
          </w:p>
        </w:tc>
        <w:tc>
          <w:tcPr>
            <w:tcW w:w="24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Kesetiaan terhadap proses Bank</w:t>
            </w:r>
          </w:p>
        </w:tc>
        <w:tc>
          <w:tcPr>
            <w:tcW w:w="4320" w:type="dxa"/>
            <w:tcBorders>
              <w:top w:val="single" w:sz="4" w:space="0" w:color="auto"/>
              <w:left w:val="nil"/>
              <w:bottom w:val="single" w:sz="4" w:space="0" w:color="auto"/>
              <w:right w:val="single" w:sz="4" w:space="0" w:color="auto"/>
            </w:tcBorders>
            <w:shd w:val="clear" w:color="auto" w:fill="FFFFFF"/>
            <w:vAlign w:val="center"/>
          </w:tcPr>
          <w:p w:rsidR="008B157E" w:rsidRPr="008B157E" w:rsidRDefault="008B157E" w:rsidP="008B157E">
            <w:pPr>
              <w:rPr>
                <w:color w:val="000000"/>
                <w:sz w:val="20"/>
                <w:szCs w:val="20"/>
                <w:lang w:eastAsia="id-ID"/>
              </w:rPr>
            </w:pPr>
            <w:r w:rsidRPr="008B157E">
              <w:rPr>
                <w:color w:val="000000"/>
                <w:sz w:val="20"/>
                <w:szCs w:val="20"/>
                <w:lang w:eastAsia="id-ID"/>
              </w:rPr>
              <w:t>Nasabah menjadi setia terhadap proses BTPN karena praktis dan mudah serta tidak berbelit</w:t>
            </w:r>
          </w:p>
        </w:tc>
      </w:tr>
    </w:tbl>
    <w:p w:rsidR="00DB2517" w:rsidRDefault="00DB2517" w:rsidP="004E5F75">
      <w:pPr>
        <w:ind w:firstLine="720"/>
        <w:jc w:val="center"/>
        <w:rPr>
          <w:b/>
          <w:noProof/>
          <w:sz w:val="36"/>
          <w:szCs w:val="36"/>
          <w:u w:val="single"/>
        </w:rPr>
      </w:pPr>
    </w:p>
    <w:p w:rsidR="006456C1" w:rsidRDefault="006456C1" w:rsidP="004E5F75">
      <w:pPr>
        <w:ind w:firstLine="720"/>
        <w:jc w:val="center"/>
        <w:rPr>
          <w:b/>
          <w:noProof/>
          <w:sz w:val="36"/>
          <w:szCs w:val="36"/>
          <w:u w:val="single"/>
        </w:rPr>
      </w:pPr>
    </w:p>
    <w:p w:rsidR="006456C1" w:rsidRDefault="006456C1" w:rsidP="004E5F75">
      <w:pPr>
        <w:ind w:firstLine="720"/>
        <w:jc w:val="center"/>
        <w:rPr>
          <w:b/>
          <w:noProof/>
          <w:sz w:val="36"/>
          <w:szCs w:val="36"/>
          <w:u w:val="single"/>
        </w:rPr>
      </w:pPr>
    </w:p>
    <w:p w:rsidR="00BC0886" w:rsidRDefault="00BC0886" w:rsidP="004E5F75">
      <w:pPr>
        <w:ind w:firstLine="720"/>
        <w:jc w:val="center"/>
        <w:rPr>
          <w:b/>
          <w:noProof/>
          <w:sz w:val="36"/>
          <w:szCs w:val="36"/>
          <w:u w:val="single"/>
        </w:rPr>
      </w:pPr>
    </w:p>
    <w:p w:rsidR="00BC0886" w:rsidRDefault="00BC0886" w:rsidP="004E5F75">
      <w:pPr>
        <w:ind w:firstLine="720"/>
        <w:jc w:val="center"/>
        <w:rPr>
          <w:b/>
          <w:noProof/>
          <w:sz w:val="36"/>
          <w:szCs w:val="36"/>
          <w:u w:val="single"/>
        </w:rPr>
      </w:pPr>
    </w:p>
    <w:p w:rsidR="00AA09DA" w:rsidRDefault="00AA09DA" w:rsidP="004E5F75">
      <w:pPr>
        <w:pStyle w:val="ListParagraph"/>
        <w:tabs>
          <w:tab w:val="left" w:pos="0"/>
        </w:tabs>
        <w:spacing w:line="240" w:lineRule="auto"/>
        <w:ind w:left="0" w:firstLine="0"/>
        <w:contextualSpacing w:val="0"/>
        <w:rPr>
          <w:b/>
          <w:szCs w:val="24"/>
          <w:lang w:val="en-US"/>
        </w:rPr>
      </w:pPr>
    </w:p>
    <w:p w:rsidR="00754DB1" w:rsidRDefault="00754DB1" w:rsidP="004E5F75">
      <w:pPr>
        <w:pStyle w:val="ListParagraph"/>
        <w:tabs>
          <w:tab w:val="left" w:pos="0"/>
        </w:tabs>
        <w:spacing w:line="240" w:lineRule="auto"/>
        <w:ind w:left="0" w:firstLine="0"/>
        <w:contextualSpacing w:val="0"/>
        <w:jc w:val="center"/>
        <w:rPr>
          <w:b/>
          <w:szCs w:val="24"/>
          <w:lang w:val="en-US"/>
        </w:rPr>
      </w:pPr>
    </w:p>
    <w:p w:rsidR="00754DB1" w:rsidRDefault="00754DB1" w:rsidP="004E5F75">
      <w:pPr>
        <w:pStyle w:val="ListParagraph"/>
        <w:tabs>
          <w:tab w:val="left" w:pos="0"/>
        </w:tabs>
        <w:spacing w:line="240" w:lineRule="auto"/>
        <w:ind w:left="0" w:firstLine="0"/>
        <w:contextualSpacing w:val="0"/>
        <w:jc w:val="center"/>
        <w:rPr>
          <w:b/>
          <w:szCs w:val="24"/>
          <w:lang w:val="en-US"/>
        </w:rPr>
      </w:pPr>
    </w:p>
    <w:p w:rsidR="009A59DE" w:rsidRDefault="009A59DE" w:rsidP="004E5F75">
      <w:pPr>
        <w:pStyle w:val="ListParagraph"/>
        <w:tabs>
          <w:tab w:val="left" w:pos="0"/>
        </w:tabs>
        <w:spacing w:line="240" w:lineRule="auto"/>
        <w:ind w:left="0" w:firstLine="0"/>
        <w:contextualSpacing w:val="0"/>
        <w:jc w:val="center"/>
        <w:rPr>
          <w:b/>
          <w:szCs w:val="24"/>
          <w:lang w:val="en-US"/>
        </w:rPr>
      </w:pPr>
      <w:r>
        <w:rPr>
          <w:b/>
          <w:szCs w:val="24"/>
          <w:lang w:val="en-US"/>
        </w:rPr>
        <w:t xml:space="preserve">DAFTAR </w:t>
      </w:r>
      <w:r w:rsidR="006D5859">
        <w:rPr>
          <w:b/>
          <w:szCs w:val="24"/>
          <w:lang w:val="en-US"/>
        </w:rPr>
        <w:t>REFERENSI</w:t>
      </w:r>
    </w:p>
    <w:p w:rsidR="009A59DE" w:rsidRDefault="009A59DE" w:rsidP="004E5F75">
      <w:pPr>
        <w:pStyle w:val="ListParagraph"/>
        <w:tabs>
          <w:tab w:val="left" w:pos="0"/>
        </w:tabs>
        <w:spacing w:line="240" w:lineRule="auto"/>
        <w:ind w:left="0" w:firstLine="0"/>
        <w:contextualSpacing w:val="0"/>
        <w:rPr>
          <w:b/>
          <w:szCs w:val="24"/>
        </w:rPr>
      </w:pPr>
    </w:p>
    <w:p w:rsidR="008B157E" w:rsidRPr="00C97D6E" w:rsidRDefault="008B157E" w:rsidP="008B157E">
      <w:pPr>
        <w:tabs>
          <w:tab w:val="left" w:pos="709"/>
        </w:tabs>
        <w:ind w:left="567" w:hanging="567"/>
        <w:jc w:val="both"/>
        <w:rPr>
          <w:lang w:val="id-ID"/>
        </w:rPr>
      </w:pPr>
      <w:r>
        <w:t>Adhistian, Patria, Prieta Annisa Shaniyanti, Lutfiaj Nurul Aini. 2012.</w:t>
      </w:r>
      <w:r w:rsidRPr="00C97D6E">
        <w:t xml:space="preserve"> </w:t>
      </w:r>
      <w:r w:rsidRPr="00C97D6E">
        <w:rPr>
          <w:b/>
        </w:rPr>
        <w:t>Laporan Tahunan Bank BTPN.</w:t>
      </w:r>
      <w:r>
        <w:rPr>
          <w:b/>
          <w:lang w:val="id-ID"/>
        </w:rPr>
        <w:t xml:space="preserve"> </w:t>
      </w:r>
    </w:p>
    <w:p w:rsidR="008B157E" w:rsidRDefault="008B157E" w:rsidP="008B157E">
      <w:pPr>
        <w:ind w:left="851" w:hanging="851"/>
        <w:jc w:val="both"/>
        <w:rPr>
          <w:lang w:val="id-ID"/>
        </w:rPr>
      </w:pPr>
    </w:p>
    <w:p w:rsidR="008B157E" w:rsidRPr="0067120A" w:rsidRDefault="008B157E" w:rsidP="008B157E">
      <w:pPr>
        <w:ind w:left="851" w:hanging="851"/>
        <w:jc w:val="both"/>
        <w:rPr>
          <w:lang w:val="id-ID"/>
        </w:rPr>
      </w:pPr>
      <w:r w:rsidRPr="0067120A">
        <w:rPr>
          <w:lang w:val="id-ID"/>
        </w:rPr>
        <w:lastRenderedPageBreak/>
        <w:t>Algifari, 2003, Statistika Induktif : untuk Ekonomi dan Bisnis, Edisi 2, UPP AMP YKPN, Yogyakarta</w:t>
      </w:r>
    </w:p>
    <w:p w:rsidR="008B157E" w:rsidRPr="0067120A" w:rsidRDefault="008B157E" w:rsidP="008B157E">
      <w:pPr>
        <w:jc w:val="both"/>
        <w:rPr>
          <w:lang w:val="id-ID"/>
        </w:rPr>
      </w:pPr>
    </w:p>
    <w:p w:rsidR="008B157E" w:rsidRDefault="008B157E" w:rsidP="008B157E">
      <w:pPr>
        <w:ind w:left="851" w:hanging="851"/>
        <w:jc w:val="both"/>
        <w:rPr>
          <w:lang w:val="fi-FI"/>
        </w:rPr>
      </w:pPr>
      <w:r w:rsidRPr="00196F33">
        <w:rPr>
          <w:lang w:val="id-ID"/>
        </w:rPr>
        <w:t>Analisi</w:t>
      </w:r>
      <w:r w:rsidRPr="0067120A">
        <w:rPr>
          <w:lang w:val="fi-FI"/>
        </w:rPr>
        <w:t>s Data Penelitian menggunakan SPSS , Jonathan Sarwono, 2006</w:t>
      </w:r>
    </w:p>
    <w:p w:rsidR="008B157E" w:rsidRDefault="008B157E" w:rsidP="008B157E">
      <w:pPr>
        <w:ind w:left="851" w:hanging="851"/>
        <w:jc w:val="both"/>
        <w:rPr>
          <w:lang w:val="fi-FI"/>
        </w:rPr>
      </w:pPr>
    </w:p>
    <w:p w:rsidR="008B157E" w:rsidRDefault="008B157E" w:rsidP="008B157E">
      <w:pPr>
        <w:autoSpaceDE w:val="0"/>
        <w:autoSpaceDN w:val="0"/>
        <w:adjustRightInd w:val="0"/>
        <w:ind w:left="900" w:hanging="900"/>
        <w:jc w:val="both"/>
        <w:rPr>
          <w:rFonts w:eastAsia="MS Mincho"/>
          <w:lang w:eastAsia="ja-JP"/>
        </w:rPr>
      </w:pPr>
      <w:r w:rsidRPr="0067120A">
        <w:rPr>
          <w:rFonts w:eastAsia="MS Mincho"/>
          <w:lang w:eastAsia="ja-JP"/>
        </w:rPr>
        <w:t>Baldauf, A, David W, Cravens and Nigel F. Piercy, 2001. “Examining Bussiness</w:t>
      </w:r>
      <w:r>
        <w:rPr>
          <w:rFonts w:eastAsia="MS Mincho"/>
          <w:lang w:eastAsia="ja-JP"/>
        </w:rPr>
        <w:t xml:space="preserve"> </w:t>
      </w:r>
      <w:r w:rsidRPr="0067120A">
        <w:rPr>
          <w:rFonts w:eastAsia="MS Mincho"/>
          <w:lang w:eastAsia="ja-JP"/>
        </w:rPr>
        <w:t>Strategy, Sales Management, and Salesperson Antecedents of Sales</w:t>
      </w:r>
      <w:r>
        <w:rPr>
          <w:rFonts w:eastAsia="MS Mincho"/>
          <w:lang w:eastAsia="ja-JP"/>
        </w:rPr>
        <w:t xml:space="preserve"> </w:t>
      </w:r>
      <w:r w:rsidRPr="0067120A">
        <w:rPr>
          <w:rFonts w:eastAsia="MS Mincho"/>
          <w:lang w:eastAsia="ja-JP"/>
        </w:rPr>
        <w:t xml:space="preserve">Organization Effectiveness”. </w:t>
      </w:r>
      <w:r w:rsidRPr="0067120A">
        <w:rPr>
          <w:rFonts w:eastAsia="MS Mincho"/>
          <w:b/>
          <w:bCs/>
          <w:lang w:eastAsia="ja-JP"/>
        </w:rPr>
        <w:t>Journal of Personal Selling and Sales</w:t>
      </w:r>
      <w:r>
        <w:rPr>
          <w:rFonts w:eastAsia="MS Mincho"/>
          <w:lang w:eastAsia="ja-JP"/>
        </w:rPr>
        <w:t xml:space="preserve"> </w:t>
      </w:r>
      <w:r w:rsidRPr="0067120A">
        <w:rPr>
          <w:rFonts w:eastAsia="MS Mincho"/>
          <w:b/>
          <w:bCs/>
          <w:lang w:eastAsia="ja-JP"/>
        </w:rPr>
        <w:t>Management</w:t>
      </w:r>
      <w:r w:rsidRPr="0067120A">
        <w:rPr>
          <w:rFonts w:eastAsia="MS Mincho"/>
          <w:lang w:eastAsia="ja-JP"/>
        </w:rPr>
        <w:t>, Vol. 21. No.2,p.109-122.</w:t>
      </w:r>
    </w:p>
    <w:p w:rsidR="008B157E" w:rsidRDefault="008B157E" w:rsidP="008B157E">
      <w:pPr>
        <w:autoSpaceDE w:val="0"/>
        <w:autoSpaceDN w:val="0"/>
        <w:adjustRightInd w:val="0"/>
        <w:ind w:left="900" w:hanging="900"/>
        <w:jc w:val="both"/>
        <w:rPr>
          <w:rFonts w:eastAsia="MS Mincho"/>
          <w:lang w:eastAsia="ja-JP"/>
        </w:rPr>
      </w:pPr>
    </w:p>
    <w:p w:rsidR="008B157E" w:rsidRPr="0067120A" w:rsidRDefault="008B157E" w:rsidP="008B157E">
      <w:pPr>
        <w:autoSpaceDE w:val="0"/>
        <w:autoSpaceDN w:val="0"/>
        <w:adjustRightInd w:val="0"/>
        <w:jc w:val="both"/>
        <w:rPr>
          <w:rFonts w:eastAsia="MS Mincho"/>
          <w:i/>
          <w:iCs/>
          <w:lang w:eastAsia="ja-JP"/>
        </w:rPr>
      </w:pPr>
      <w:r w:rsidRPr="0067120A">
        <w:rPr>
          <w:rFonts w:eastAsia="MS Mincho"/>
          <w:lang w:eastAsia="ja-JP"/>
        </w:rPr>
        <w:t xml:space="preserve">Cronin, J. Joseph, Jr, and Steven A.Taylor, 1992, </w:t>
      </w:r>
      <w:r w:rsidRPr="0067120A">
        <w:rPr>
          <w:rFonts w:eastAsia="MS Mincho"/>
          <w:i/>
          <w:iCs/>
          <w:lang w:eastAsia="ja-JP"/>
        </w:rPr>
        <w:t>Measuring Service Quality: A</w:t>
      </w:r>
    </w:p>
    <w:p w:rsidR="008B157E" w:rsidRPr="00223724" w:rsidRDefault="008B157E" w:rsidP="008B157E">
      <w:pPr>
        <w:shd w:val="clear" w:color="auto" w:fill="FFFFFF"/>
        <w:spacing w:line="480" w:lineRule="auto"/>
        <w:ind w:firstLine="720"/>
        <w:jc w:val="both"/>
        <w:rPr>
          <w:rFonts w:eastAsia="MS Mincho"/>
          <w:color w:val="333333"/>
          <w:lang w:eastAsia="ja-JP"/>
        </w:rPr>
      </w:pPr>
      <w:r w:rsidRPr="0067120A">
        <w:rPr>
          <w:rFonts w:eastAsia="MS Mincho"/>
          <w:i/>
          <w:iCs/>
          <w:lang w:eastAsia="ja-JP"/>
        </w:rPr>
        <w:t>ReExamination and Extension</w:t>
      </w:r>
      <w:r w:rsidRPr="0067120A">
        <w:rPr>
          <w:rFonts w:eastAsia="MS Mincho"/>
          <w:b/>
          <w:bCs/>
          <w:lang w:eastAsia="ja-JP"/>
        </w:rPr>
        <w:t>, Journal of Marketing, Vol.56</w:t>
      </w:r>
    </w:p>
    <w:p w:rsidR="008B157E" w:rsidRPr="0067120A" w:rsidRDefault="008B157E" w:rsidP="008B157E">
      <w:pPr>
        <w:autoSpaceDE w:val="0"/>
        <w:autoSpaceDN w:val="0"/>
        <w:adjustRightInd w:val="0"/>
        <w:ind w:left="900" w:hanging="900"/>
        <w:jc w:val="both"/>
        <w:rPr>
          <w:rFonts w:eastAsia="MS Mincho"/>
          <w:lang w:eastAsia="ja-JP"/>
        </w:rPr>
      </w:pPr>
      <w:r w:rsidRPr="0067120A">
        <w:rPr>
          <w:rFonts w:eastAsia="MS Mincho"/>
          <w:lang w:eastAsia="ja-JP"/>
        </w:rPr>
        <w:t>-----------------------------------------, 2002. “ The Effect of Moderators on the</w:t>
      </w:r>
    </w:p>
    <w:p w:rsidR="008B157E" w:rsidRPr="0067120A" w:rsidRDefault="008B157E" w:rsidP="008B157E">
      <w:pPr>
        <w:autoSpaceDE w:val="0"/>
        <w:autoSpaceDN w:val="0"/>
        <w:adjustRightInd w:val="0"/>
        <w:ind w:left="900" w:hanging="900"/>
        <w:jc w:val="both"/>
        <w:rPr>
          <w:rFonts w:eastAsia="MS Mincho"/>
          <w:lang w:eastAsia="ja-JP"/>
        </w:rPr>
      </w:pPr>
      <w:r w:rsidRPr="0067120A">
        <w:rPr>
          <w:rFonts w:eastAsia="MS Mincho"/>
          <w:lang w:eastAsia="ja-JP"/>
        </w:rPr>
        <w:t>Salesperson Behaviour Performance and Salesperson Outcome Performance</w:t>
      </w:r>
      <w:r>
        <w:rPr>
          <w:rFonts w:eastAsia="MS Mincho"/>
          <w:lang w:eastAsia="ja-JP"/>
        </w:rPr>
        <w:t xml:space="preserve"> </w:t>
      </w:r>
      <w:r w:rsidRPr="0067120A">
        <w:rPr>
          <w:rFonts w:eastAsia="MS Mincho"/>
          <w:lang w:eastAsia="ja-JP"/>
        </w:rPr>
        <w:t xml:space="preserve">and Sales Organization Effectiveness Relationship”. </w:t>
      </w:r>
      <w:r w:rsidRPr="0067120A">
        <w:rPr>
          <w:rFonts w:eastAsia="MS Mincho"/>
          <w:b/>
          <w:bCs/>
          <w:lang w:eastAsia="ja-JP"/>
        </w:rPr>
        <w:t>European Journal of</w:t>
      </w:r>
      <w:r>
        <w:rPr>
          <w:rFonts w:eastAsia="MS Mincho"/>
          <w:lang w:eastAsia="ja-JP"/>
        </w:rPr>
        <w:t xml:space="preserve"> </w:t>
      </w:r>
      <w:r w:rsidRPr="0067120A">
        <w:rPr>
          <w:rFonts w:eastAsia="MS Mincho"/>
          <w:b/>
          <w:bCs/>
          <w:lang w:eastAsia="ja-JP"/>
        </w:rPr>
        <w:t>Marketing</w:t>
      </w:r>
      <w:r w:rsidRPr="0067120A">
        <w:rPr>
          <w:rFonts w:eastAsia="MS Mincho"/>
          <w:lang w:eastAsia="ja-JP"/>
        </w:rPr>
        <w:t>, Vol.36, No.11/12, p.1367-1388.</w:t>
      </w:r>
    </w:p>
    <w:p w:rsidR="008B157E" w:rsidRPr="00D13290" w:rsidRDefault="008B157E" w:rsidP="008B157E">
      <w:pPr>
        <w:ind w:left="851" w:hanging="851"/>
        <w:jc w:val="both"/>
      </w:pPr>
    </w:p>
    <w:p w:rsidR="008B157E" w:rsidRPr="00647C9E" w:rsidRDefault="008B157E" w:rsidP="008B157E">
      <w:pPr>
        <w:ind w:left="851" w:hanging="851"/>
        <w:jc w:val="both"/>
      </w:pPr>
      <w:r w:rsidRPr="00647C9E">
        <w:t xml:space="preserve">Ferdinand, Augusty, 2006, Metode Penelitian Manajemen, Badan Penerbit Universitas Diponegori , </w:t>
      </w:r>
      <w:smartTag w:uri="urn:schemas-microsoft-com:office:smarttags" w:element="place">
        <w:smartTag w:uri="urn:schemas-microsoft-com:office:smarttags" w:element="City">
          <w:r w:rsidRPr="00647C9E">
            <w:t>Semarang</w:t>
          </w:r>
        </w:smartTag>
      </w:smartTag>
      <w:r w:rsidRPr="00647C9E">
        <w:t xml:space="preserve"> </w:t>
      </w:r>
    </w:p>
    <w:p w:rsidR="008B157E" w:rsidRPr="00647C9E" w:rsidRDefault="008B157E" w:rsidP="008B157E">
      <w:pPr>
        <w:ind w:left="851" w:hanging="851"/>
        <w:jc w:val="both"/>
      </w:pPr>
    </w:p>
    <w:p w:rsidR="008B157E" w:rsidRPr="0067120A" w:rsidRDefault="008B157E" w:rsidP="008B157E">
      <w:pPr>
        <w:ind w:left="851" w:hanging="851"/>
        <w:jc w:val="both"/>
      </w:pPr>
      <w:r w:rsidRPr="0067120A">
        <w:t xml:space="preserve">Fitzsimmons, J.A dan M.J. Fitzimmons (1994), Service Management For Competitive Advantage, </w:t>
      </w:r>
      <w:smartTag w:uri="urn:schemas-microsoft-com:office:smarttags" w:element="place">
        <w:smartTag w:uri="urn:schemas-microsoft-com:office:smarttags" w:element="State">
          <w:r w:rsidRPr="0067120A">
            <w:t>New York</w:t>
          </w:r>
        </w:smartTag>
      </w:smartTag>
      <w:r w:rsidRPr="0067120A">
        <w:t>:Mc.Graw – Hill Inc</w:t>
      </w:r>
    </w:p>
    <w:p w:rsidR="008B157E" w:rsidRPr="00166F11" w:rsidRDefault="008B157E" w:rsidP="008B157E">
      <w:pPr>
        <w:jc w:val="both"/>
      </w:pPr>
    </w:p>
    <w:p w:rsidR="008B157E" w:rsidRPr="0031686F" w:rsidRDefault="008B157E" w:rsidP="008B157E">
      <w:pPr>
        <w:shd w:val="clear" w:color="auto" w:fill="FFFFFF"/>
        <w:spacing w:line="288" w:lineRule="atLeast"/>
        <w:ind w:left="720" w:hanging="720"/>
        <w:jc w:val="both"/>
        <w:rPr>
          <w:rFonts w:eastAsia="MS Mincho"/>
          <w:color w:val="333333"/>
          <w:lang w:eastAsia="ja-JP"/>
        </w:rPr>
      </w:pPr>
      <w:r w:rsidRPr="00BF10F7">
        <w:rPr>
          <w:rFonts w:eastAsia="MS Mincho"/>
          <w:color w:val="333333"/>
          <w:lang w:eastAsia="ja-JP"/>
        </w:rPr>
        <w:t>Hapsari, Ajeng, P (2007) “</w:t>
      </w:r>
      <w:r w:rsidRPr="00BF10F7">
        <w:rPr>
          <w:rFonts w:eastAsia="MS Mincho"/>
          <w:b/>
          <w:bCs/>
          <w:i/>
          <w:iCs/>
          <w:color w:val="333333"/>
          <w:lang w:eastAsia="ja-JP"/>
        </w:rPr>
        <w:t xml:space="preserve">Celebrity Endorser, Typical-Person Endorser </w:t>
      </w:r>
      <w:r w:rsidRPr="00BF10F7">
        <w:rPr>
          <w:rFonts w:eastAsia="MS Mincho"/>
          <w:b/>
          <w:bCs/>
          <w:color w:val="333333"/>
          <w:lang w:eastAsia="ja-JP"/>
        </w:rPr>
        <w:t xml:space="preserve">Iklan Televisi dan </w:t>
      </w:r>
      <w:r w:rsidRPr="00BF10F7">
        <w:rPr>
          <w:rFonts w:eastAsia="MS Mincho"/>
          <w:b/>
          <w:bCs/>
          <w:i/>
          <w:iCs/>
          <w:color w:val="333333"/>
          <w:lang w:eastAsia="ja-JP"/>
        </w:rPr>
        <w:t>Brand Image</w:t>
      </w:r>
      <w:r w:rsidRPr="00BF10F7">
        <w:rPr>
          <w:rFonts w:eastAsia="MS Mincho"/>
          <w:b/>
          <w:bCs/>
          <w:color w:val="333333"/>
          <w:lang w:eastAsia="ja-JP"/>
        </w:rPr>
        <w:t xml:space="preserve"> Produk (Studi Kasus Pada Pond's </w:t>
      </w:r>
      <w:r w:rsidRPr="00BF10F7">
        <w:rPr>
          <w:rFonts w:eastAsia="MS Mincho"/>
          <w:b/>
          <w:bCs/>
          <w:i/>
          <w:iCs/>
          <w:color w:val="333333"/>
          <w:lang w:eastAsia="ja-JP"/>
        </w:rPr>
        <w:t>Age Miracle</w:t>
      </w:r>
      <w:r w:rsidRPr="00BF10F7">
        <w:rPr>
          <w:rFonts w:eastAsia="MS Mincho"/>
          <w:b/>
          <w:bCs/>
          <w:color w:val="333333"/>
          <w:lang w:eastAsia="ja-JP"/>
        </w:rPr>
        <w:t>)</w:t>
      </w:r>
      <w:r w:rsidRPr="00BF10F7">
        <w:rPr>
          <w:rFonts w:eastAsia="MS Mincho"/>
          <w:color w:val="333333"/>
          <w:lang w:eastAsia="ja-JP"/>
        </w:rPr>
        <w:t>.</w:t>
      </w:r>
      <w:r w:rsidRPr="00BF10F7">
        <w:rPr>
          <w:rFonts w:eastAsia="MS Mincho"/>
          <w:b/>
          <w:bCs/>
          <w:color w:val="333333"/>
          <w:lang w:eastAsia="ja-JP"/>
        </w:rPr>
        <w:t>”</w:t>
      </w:r>
      <w:r w:rsidRPr="00BF10F7">
        <w:rPr>
          <w:rFonts w:eastAsia="MS Mincho"/>
          <w:color w:val="333333"/>
          <w:lang w:eastAsia="ja-JP"/>
        </w:rPr>
        <w:t xml:space="preserve"> </w:t>
      </w:r>
      <w:r w:rsidRPr="0031686F">
        <w:rPr>
          <w:rFonts w:eastAsia="MS Mincho"/>
          <w:color w:val="333333"/>
          <w:lang w:eastAsia="ja-JP"/>
        </w:rPr>
        <w:t xml:space="preserve">Fakultas Ekonomi Universitas Padjadjaran </w:t>
      </w:r>
      <w:smartTag w:uri="urn:schemas-microsoft-com:office:smarttags" w:element="City">
        <w:smartTag w:uri="urn:schemas-microsoft-com:office:smarttags" w:element="place">
          <w:r w:rsidRPr="0031686F">
            <w:rPr>
              <w:rFonts w:eastAsia="MS Mincho"/>
              <w:color w:val="333333"/>
              <w:lang w:eastAsia="ja-JP"/>
            </w:rPr>
            <w:t>Bandung</w:t>
          </w:r>
        </w:smartTag>
      </w:smartTag>
      <w:r w:rsidRPr="0031686F">
        <w:rPr>
          <w:rFonts w:eastAsia="MS Mincho"/>
          <w:color w:val="333333"/>
          <w:lang w:eastAsia="ja-JP"/>
        </w:rPr>
        <w:t>.</w:t>
      </w:r>
    </w:p>
    <w:p w:rsidR="008B157E" w:rsidRPr="0031686F" w:rsidRDefault="008B157E" w:rsidP="008B157E">
      <w:pPr>
        <w:ind w:left="851" w:hanging="851"/>
        <w:jc w:val="both"/>
      </w:pPr>
    </w:p>
    <w:p w:rsidR="008B157E" w:rsidRPr="0031686F" w:rsidRDefault="008B157E" w:rsidP="008B157E">
      <w:pPr>
        <w:ind w:left="851" w:hanging="851"/>
        <w:jc w:val="both"/>
      </w:pPr>
      <w:r w:rsidRPr="0031686F">
        <w:t xml:space="preserve">J.Supranto, 2008 ,Statistik:Teori dan Aplikasi, Edisi ketujuh, Jilid 1, Erlangga, </w:t>
      </w:r>
      <w:smartTag w:uri="urn:schemas-microsoft-com:office:smarttags" w:element="City">
        <w:smartTag w:uri="urn:schemas-microsoft-com:office:smarttags" w:element="place">
          <w:r w:rsidRPr="0031686F">
            <w:t>Jakarta</w:t>
          </w:r>
        </w:smartTag>
      </w:smartTag>
    </w:p>
    <w:p w:rsidR="008B157E" w:rsidRPr="0031686F" w:rsidRDefault="008B157E" w:rsidP="008B157E">
      <w:pPr>
        <w:ind w:left="851" w:hanging="851"/>
        <w:jc w:val="both"/>
      </w:pPr>
    </w:p>
    <w:p w:rsidR="008B157E" w:rsidRPr="00EE1511" w:rsidRDefault="008B157E" w:rsidP="008B157E">
      <w:pPr>
        <w:ind w:left="851" w:hanging="851"/>
        <w:jc w:val="both"/>
        <w:rPr>
          <w:lang w:val="fi-FI"/>
        </w:rPr>
      </w:pPr>
      <w:r w:rsidRPr="00EE1511">
        <w:rPr>
          <w:lang w:val="fi-FI"/>
        </w:rPr>
        <w:t>J.Supranto, 2009, Statistik:Teori dan Aplikasi, Edisi ketujuh, Jilid 2, Erlangga, Jakarta</w:t>
      </w:r>
    </w:p>
    <w:p w:rsidR="008B157E" w:rsidRPr="00EE1511" w:rsidRDefault="008B157E" w:rsidP="008B157E">
      <w:pPr>
        <w:ind w:left="851" w:hanging="851"/>
        <w:jc w:val="both"/>
        <w:rPr>
          <w:lang w:val="fi-FI"/>
        </w:rPr>
      </w:pPr>
    </w:p>
    <w:p w:rsidR="008B157E" w:rsidRPr="00EE1511" w:rsidRDefault="008B157E" w:rsidP="008B157E">
      <w:pPr>
        <w:ind w:left="851" w:hanging="851"/>
        <w:jc w:val="both"/>
        <w:rPr>
          <w:lang w:val="fi-FI"/>
        </w:rPr>
      </w:pPr>
      <w:r w:rsidRPr="00EE1511">
        <w:rPr>
          <w:lang w:val="fi-FI"/>
        </w:rPr>
        <w:t xml:space="preserve">Kotler, Philip dan Keller, Kevin Lane, 2009, Manajemen Pemasaran, Edisi 13, Jilid 1, Erlangga, Jakarta </w:t>
      </w:r>
    </w:p>
    <w:p w:rsidR="008B157E" w:rsidRPr="00EE1511" w:rsidRDefault="008B157E" w:rsidP="008B157E">
      <w:pPr>
        <w:ind w:left="851" w:hanging="851"/>
        <w:jc w:val="both"/>
        <w:rPr>
          <w:lang w:val="fi-FI"/>
        </w:rPr>
      </w:pPr>
    </w:p>
    <w:p w:rsidR="008B157E" w:rsidRDefault="008B157E" w:rsidP="008B157E">
      <w:pPr>
        <w:shd w:val="clear" w:color="auto" w:fill="FFFFFF"/>
        <w:ind w:left="900" w:hanging="900"/>
        <w:jc w:val="both"/>
        <w:rPr>
          <w:rFonts w:eastAsia="MS Mincho"/>
          <w:color w:val="333333"/>
          <w:lang w:eastAsia="ja-JP"/>
        </w:rPr>
      </w:pPr>
      <w:r w:rsidRPr="00EE1511">
        <w:rPr>
          <w:rFonts w:eastAsia="MS Mincho"/>
          <w:color w:val="333333"/>
          <w:lang w:val="fi-FI" w:eastAsia="ja-JP"/>
        </w:rPr>
        <w:t>Kotler, Philip &amp; Keller, Kevin Lane</w:t>
      </w:r>
      <w:r w:rsidRPr="00EE1511">
        <w:rPr>
          <w:rFonts w:eastAsia="MS Mincho"/>
          <w:b/>
          <w:bCs/>
          <w:color w:val="333333"/>
          <w:lang w:val="fi-FI" w:eastAsia="ja-JP"/>
        </w:rPr>
        <w:t xml:space="preserve"> </w:t>
      </w:r>
      <w:r w:rsidRPr="00EE1511">
        <w:rPr>
          <w:rFonts w:eastAsia="MS Mincho"/>
          <w:color w:val="333333"/>
          <w:lang w:val="fi-FI" w:eastAsia="ja-JP"/>
        </w:rPr>
        <w:t>(2007)</w:t>
      </w:r>
      <w:r w:rsidRPr="00EE1511">
        <w:rPr>
          <w:rFonts w:eastAsia="MS Mincho"/>
          <w:b/>
          <w:bCs/>
          <w:color w:val="333333"/>
          <w:lang w:val="fi-FI" w:eastAsia="ja-JP"/>
        </w:rPr>
        <w:t xml:space="preserve"> Manajemen Pemasaran.  </w:t>
      </w:r>
      <w:r w:rsidRPr="0031686F">
        <w:rPr>
          <w:rFonts w:eastAsia="MS Mincho"/>
          <w:color w:val="333333"/>
          <w:lang w:val="fi-FI" w:eastAsia="ja-JP"/>
        </w:rPr>
        <w:t xml:space="preserve">Jilid I, Edisi 12. </w:t>
      </w:r>
      <w:r w:rsidRPr="0067120A">
        <w:rPr>
          <w:rFonts w:eastAsia="MS Mincho"/>
          <w:color w:val="333333"/>
          <w:lang w:eastAsia="ja-JP"/>
        </w:rPr>
        <w:t>P.T. Indeks Kelompok Gramedia.</w:t>
      </w:r>
    </w:p>
    <w:p w:rsidR="008B157E" w:rsidRPr="008B157E" w:rsidRDefault="008B157E" w:rsidP="008B157E">
      <w:pPr>
        <w:shd w:val="clear" w:color="auto" w:fill="FFFFFF"/>
        <w:ind w:left="900" w:hanging="900"/>
        <w:jc w:val="both"/>
        <w:rPr>
          <w:rFonts w:eastAsia="MS Mincho"/>
          <w:lang w:eastAsia="ja-JP"/>
        </w:rPr>
      </w:pPr>
    </w:p>
    <w:p w:rsidR="008B157E" w:rsidRPr="008B157E" w:rsidRDefault="008B157E" w:rsidP="008B157E">
      <w:pPr>
        <w:shd w:val="clear" w:color="auto" w:fill="FFFFFF"/>
        <w:ind w:left="900" w:hanging="900"/>
        <w:jc w:val="both"/>
        <w:rPr>
          <w:rFonts w:eastAsia="MS Mincho"/>
          <w:lang w:eastAsia="ja-JP"/>
        </w:rPr>
      </w:pPr>
      <w:r w:rsidRPr="008B157E">
        <w:rPr>
          <w:rFonts w:eastAsia="MS Mincho"/>
          <w:lang w:eastAsia="ja-JP"/>
        </w:rPr>
        <w:t>Keller,</w:t>
      </w:r>
      <w:smartTag w:uri="urn:schemas-microsoft-com:office:smarttags" w:element="Street">
        <w:smartTag w:uri="urn:schemas-microsoft-com:office:smarttags" w:element="address">
          <w:r w:rsidRPr="008B157E">
            <w:rPr>
              <w:rFonts w:eastAsia="MS Mincho"/>
              <w:lang w:eastAsia="ja-JP"/>
            </w:rPr>
            <w:t>Kevin Lane</w:t>
          </w:r>
        </w:smartTag>
      </w:smartTag>
      <w:r w:rsidRPr="008B157E">
        <w:rPr>
          <w:rFonts w:eastAsia="MS Mincho"/>
          <w:lang w:eastAsia="ja-JP"/>
        </w:rPr>
        <w:t xml:space="preserve">,1998, Strategic Brands Management:Building,Measuring, And Managing Brand Equity, </w:t>
      </w:r>
      <w:smartTag w:uri="urn:schemas-microsoft-com:office:smarttags" w:element="place">
        <w:smartTag w:uri="urn:schemas-microsoft-com:office:smarttags" w:element="State">
          <w:r w:rsidRPr="008B157E">
            <w:rPr>
              <w:rFonts w:eastAsia="MS Mincho"/>
              <w:lang w:eastAsia="ja-JP"/>
            </w:rPr>
            <w:t>New Jersey</w:t>
          </w:r>
        </w:smartTag>
      </w:smartTag>
      <w:r w:rsidRPr="008B157E">
        <w:rPr>
          <w:rFonts w:eastAsia="MS Mincho"/>
          <w:lang w:eastAsia="ja-JP"/>
        </w:rPr>
        <w:t>: Prentice Hall Inc</w:t>
      </w:r>
    </w:p>
    <w:p w:rsidR="008B157E" w:rsidRPr="008B157E" w:rsidRDefault="008B157E" w:rsidP="008B157E">
      <w:pPr>
        <w:shd w:val="clear" w:color="auto" w:fill="FFFFFF"/>
        <w:ind w:left="900" w:hanging="900"/>
        <w:jc w:val="both"/>
        <w:rPr>
          <w:rFonts w:eastAsia="MS Mincho"/>
          <w:lang w:eastAsia="ja-JP"/>
        </w:rPr>
      </w:pPr>
    </w:p>
    <w:p w:rsidR="008B157E" w:rsidRPr="008B157E" w:rsidRDefault="008B157E" w:rsidP="008B157E">
      <w:pPr>
        <w:shd w:val="clear" w:color="auto" w:fill="FFFFFF"/>
        <w:ind w:left="900" w:hanging="900"/>
        <w:jc w:val="both"/>
        <w:rPr>
          <w:rFonts w:eastAsia="MS Mincho"/>
          <w:lang w:eastAsia="ja-JP"/>
        </w:rPr>
      </w:pPr>
      <w:r w:rsidRPr="008B157E">
        <w:rPr>
          <w:rFonts w:eastAsia="MS Mincho"/>
          <w:lang w:eastAsia="ja-JP"/>
        </w:rPr>
        <w:t>Knapp,D.E.,2001, The Brand Mindset.McGraw-Hill Companies.Inc</w:t>
      </w:r>
    </w:p>
    <w:p w:rsidR="008B157E" w:rsidRPr="008B157E" w:rsidRDefault="008B157E" w:rsidP="008B157E">
      <w:pPr>
        <w:shd w:val="clear" w:color="auto" w:fill="FFFFFF"/>
        <w:ind w:left="900" w:hanging="900"/>
        <w:jc w:val="both"/>
        <w:rPr>
          <w:rFonts w:eastAsia="MS Mincho"/>
          <w:lang w:eastAsia="ja-JP"/>
        </w:rPr>
      </w:pPr>
    </w:p>
    <w:p w:rsidR="008B157E" w:rsidRPr="008B157E" w:rsidRDefault="008B157E" w:rsidP="008B157E">
      <w:pPr>
        <w:shd w:val="clear" w:color="auto" w:fill="FFFFFF"/>
        <w:ind w:left="900" w:hanging="900"/>
        <w:jc w:val="both"/>
        <w:rPr>
          <w:rFonts w:eastAsia="MS Mincho"/>
          <w:lang w:eastAsia="ja-JP"/>
        </w:rPr>
      </w:pPr>
      <w:r w:rsidRPr="008B157E">
        <w:rPr>
          <w:rFonts w:eastAsia="MS Mincho"/>
          <w:lang w:eastAsia="ja-JP"/>
        </w:rPr>
        <w:lastRenderedPageBreak/>
        <w:t>Kotler,Philip,1997,Marketing</w:t>
      </w:r>
      <w:r>
        <w:rPr>
          <w:rFonts w:eastAsia="MS Mincho"/>
          <w:lang w:val="id-ID" w:eastAsia="ja-JP"/>
        </w:rPr>
        <w:t xml:space="preserve"> </w:t>
      </w:r>
      <w:r w:rsidRPr="008B157E">
        <w:rPr>
          <w:rFonts w:eastAsia="MS Mincho"/>
          <w:lang w:eastAsia="ja-JP"/>
        </w:rPr>
        <w:t>Management :</w:t>
      </w:r>
      <w:r>
        <w:rPr>
          <w:rFonts w:eastAsia="MS Mincho"/>
          <w:lang w:val="id-ID" w:eastAsia="ja-JP"/>
        </w:rPr>
        <w:t xml:space="preserve"> </w:t>
      </w:r>
      <w:r w:rsidRPr="008B157E">
        <w:rPr>
          <w:rFonts w:eastAsia="MS Mincho"/>
          <w:lang w:eastAsia="ja-JP"/>
        </w:rPr>
        <w:t>Analysis,</w:t>
      </w:r>
      <w:r>
        <w:rPr>
          <w:rFonts w:eastAsia="MS Mincho"/>
          <w:lang w:val="id-ID" w:eastAsia="ja-JP"/>
        </w:rPr>
        <w:t xml:space="preserve"> </w:t>
      </w:r>
      <w:r w:rsidRPr="008B157E">
        <w:rPr>
          <w:rFonts w:eastAsia="MS Mincho"/>
          <w:lang w:eastAsia="ja-JP"/>
        </w:rPr>
        <w:t>Planning,</w:t>
      </w:r>
      <w:r>
        <w:rPr>
          <w:rFonts w:eastAsia="MS Mincho"/>
          <w:lang w:val="id-ID" w:eastAsia="ja-JP"/>
        </w:rPr>
        <w:t xml:space="preserve"> </w:t>
      </w:r>
      <w:r w:rsidRPr="008B157E">
        <w:rPr>
          <w:rFonts w:eastAsia="MS Mincho"/>
          <w:lang w:eastAsia="ja-JP"/>
        </w:rPr>
        <w:t>Implementation,</w:t>
      </w:r>
      <w:r>
        <w:rPr>
          <w:rFonts w:eastAsia="MS Mincho"/>
          <w:lang w:val="id-ID" w:eastAsia="ja-JP"/>
        </w:rPr>
        <w:t xml:space="preserve"> </w:t>
      </w:r>
      <w:r w:rsidRPr="008B157E">
        <w:rPr>
          <w:rFonts w:eastAsia="MS Mincho"/>
          <w:lang w:eastAsia="ja-JP"/>
        </w:rPr>
        <w:t>and Control,9</w:t>
      </w:r>
      <w:r w:rsidRPr="008B157E">
        <w:rPr>
          <w:rFonts w:eastAsia="MS Mincho"/>
          <w:vertAlign w:val="superscript"/>
          <w:lang w:eastAsia="ja-JP"/>
        </w:rPr>
        <w:t>th</w:t>
      </w:r>
      <w:r w:rsidRPr="008B157E">
        <w:rPr>
          <w:rFonts w:eastAsia="MS Mincho"/>
          <w:lang w:eastAsia="ja-JP"/>
        </w:rPr>
        <w:t xml:space="preserve"> Ed.,</w:t>
      </w:r>
      <w:smartTag w:uri="urn:schemas-microsoft-com:office:smarttags" w:element="place">
        <w:smartTag w:uri="urn:schemas-microsoft-com:office:smarttags" w:element="City">
          <w:r w:rsidRPr="008B157E">
            <w:rPr>
              <w:rFonts w:eastAsia="MS Mincho"/>
              <w:lang w:eastAsia="ja-JP"/>
            </w:rPr>
            <w:t>Englewood</w:t>
          </w:r>
        </w:smartTag>
      </w:smartTag>
      <w:r w:rsidRPr="008B157E">
        <w:rPr>
          <w:rFonts w:eastAsia="MS Mincho"/>
          <w:lang w:eastAsia="ja-JP"/>
        </w:rPr>
        <w:t xml:space="preserve"> Cliffs,NJ:Prentice Hall,Inc.</w:t>
      </w:r>
    </w:p>
    <w:p w:rsidR="008B157E" w:rsidRPr="008B157E" w:rsidRDefault="008B157E" w:rsidP="008B157E">
      <w:pPr>
        <w:jc w:val="both"/>
      </w:pPr>
    </w:p>
    <w:p w:rsidR="008B157E" w:rsidRPr="008B157E" w:rsidRDefault="008B157E" w:rsidP="008B157E">
      <w:pPr>
        <w:ind w:left="851" w:hanging="851"/>
        <w:jc w:val="both"/>
      </w:pPr>
      <w:r w:rsidRPr="008B157E">
        <w:t>Sugiyono,2004, Metode Penelitian Bisnis, Alfabeta,</w:t>
      </w:r>
      <w:smartTag w:uri="urn:schemas-microsoft-com:office:smarttags" w:element="place">
        <w:smartTag w:uri="urn:schemas-microsoft-com:office:smarttags" w:element="City">
          <w:r w:rsidRPr="008B157E">
            <w:t>Bandung</w:t>
          </w:r>
        </w:smartTag>
      </w:smartTag>
    </w:p>
    <w:p w:rsidR="008B157E" w:rsidRPr="008B157E" w:rsidRDefault="008B157E" w:rsidP="008B157E">
      <w:pPr>
        <w:jc w:val="both"/>
      </w:pPr>
    </w:p>
    <w:p w:rsidR="008B157E" w:rsidRPr="0031686F" w:rsidRDefault="008B157E" w:rsidP="008B157E">
      <w:pPr>
        <w:ind w:left="851" w:hanging="851"/>
        <w:jc w:val="both"/>
      </w:pPr>
      <w:r w:rsidRPr="0031686F">
        <w:t xml:space="preserve">Majalah Ide Bisnis, 2010, Strategi Meningkatkan Kepuasan Pelanggan, Artikel Pemasaran </w:t>
      </w:r>
    </w:p>
    <w:p w:rsidR="008B157E" w:rsidRPr="0031686F" w:rsidRDefault="008B157E" w:rsidP="008B157E">
      <w:pPr>
        <w:jc w:val="both"/>
      </w:pPr>
    </w:p>
    <w:p w:rsidR="008B157E" w:rsidRPr="008B157E" w:rsidRDefault="008B157E" w:rsidP="008B157E">
      <w:pPr>
        <w:ind w:left="851" w:hanging="851"/>
        <w:jc w:val="both"/>
      </w:pPr>
      <w:r w:rsidRPr="008B157E">
        <w:t>Parasuraman, A, Va Ziethaml, dan L.L Berry (1985), “A Conceptual Model of Service Quality and Implication For Future Research, “Journal of Marketing, Vol. 49,p.41-50.</w:t>
      </w:r>
    </w:p>
    <w:p w:rsidR="008B157E" w:rsidRPr="008B157E" w:rsidRDefault="008B157E" w:rsidP="008B157E">
      <w:pPr>
        <w:ind w:left="851" w:hanging="851"/>
        <w:jc w:val="both"/>
      </w:pPr>
    </w:p>
    <w:p w:rsidR="008B157E" w:rsidRPr="008B157E" w:rsidRDefault="008B157E" w:rsidP="008B157E">
      <w:pPr>
        <w:ind w:left="851" w:hanging="851"/>
        <w:jc w:val="both"/>
      </w:pPr>
      <w:r w:rsidRPr="008B157E">
        <w:t>Park,Eun Joo., eun Young Kim.,Judith Cardona Forney,2005,”A Structural Model Of Fashion-Oriented Impulse Buying Behavior”, Journal of Fashion Marketing Strategy,5</w:t>
      </w:r>
      <w:r w:rsidRPr="008B157E">
        <w:rPr>
          <w:vertAlign w:val="superscript"/>
        </w:rPr>
        <w:t>th</w:t>
      </w:r>
      <w:r w:rsidRPr="008B157E">
        <w:t xml:space="preserve"> , Singapore, The Mc Graw Hill Companies,Inc.</w:t>
      </w:r>
    </w:p>
    <w:p w:rsidR="008B157E" w:rsidRPr="008B157E" w:rsidRDefault="008B157E" w:rsidP="008B157E">
      <w:pPr>
        <w:ind w:left="851" w:hanging="851"/>
        <w:jc w:val="both"/>
      </w:pPr>
    </w:p>
    <w:p w:rsidR="008B157E" w:rsidRDefault="008B157E" w:rsidP="008B157E">
      <w:pPr>
        <w:ind w:left="851" w:hanging="851"/>
        <w:jc w:val="both"/>
        <w:rPr>
          <w:lang w:val="id-ID"/>
        </w:rPr>
      </w:pPr>
      <w:r w:rsidRPr="008B157E">
        <w:rPr>
          <w:lang w:val="fi-FI"/>
        </w:rPr>
        <w:t>Dra. Salamatun Asakdiyah,M.Si, Journal Akuntasi &amp; Manajemen , STIE, Volume XVI, Nomor 2, Agustus 2005</w:t>
      </w:r>
      <w:r>
        <w:rPr>
          <w:lang w:val="id-ID"/>
        </w:rPr>
        <w:t>.</w:t>
      </w:r>
    </w:p>
    <w:p w:rsidR="008B157E" w:rsidRDefault="008B157E" w:rsidP="008B157E">
      <w:pPr>
        <w:ind w:left="851" w:hanging="851"/>
        <w:jc w:val="both"/>
        <w:rPr>
          <w:lang w:val="id-ID"/>
        </w:rPr>
      </w:pPr>
    </w:p>
    <w:p w:rsidR="008B157E" w:rsidRDefault="008B157E" w:rsidP="008B157E">
      <w:pPr>
        <w:ind w:left="851" w:hanging="851"/>
        <w:jc w:val="both"/>
        <w:rPr>
          <w:rFonts w:eastAsia="MS Mincho"/>
          <w:lang w:val="id-ID" w:eastAsia="ja-JP"/>
        </w:rPr>
      </w:pPr>
      <w:r w:rsidRPr="008B157E">
        <w:rPr>
          <w:rFonts w:eastAsia="MS Mincho"/>
          <w:lang w:eastAsia="ja-JP"/>
        </w:rPr>
        <w:t>Tjiptono, Fandy &amp; Candra Gregorius (2005)</w:t>
      </w:r>
      <w:r w:rsidRPr="008B157E">
        <w:rPr>
          <w:rFonts w:eastAsia="MS Mincho"/>
          <w:b/>
          <w:bCs/>
          <w:lang w:eastAsia="ja-JP"/>
        </w:rPr>
        <w:t xml:space="preserve"> </w:t>
      </w:r>
      <w:r w:rsidRPr="008B157E">
        <w:rPr>
          <w:rFonts w:eastAsia="MS Mincho"/>
          <w:b/>
          <w:bCs/>
          <w:i/>
          <w:iCs/>
          <w:lang w:eastAsia="ja-JP"/>
        </w:rPr>
        <w:t>Service, Quality and Satisfaction</w:t>
      </w:r>
      <w:r w:rsidRPr="008B157E">
        <w:rPr>
          <w:rFonts w:eastAsia="MS Mincho"/>
          <w:b/>
          <w:bCs/>
          <w:lang w:eastAsia="ja-JP"/>
        </w:rPr>
        <w:t xml:space="preserve">. </w:t>
      </w:r>
      <w:r w:rsidRPr="008B157E">
        <w:rPr>
          <w:rFonts w:eastAsia="MS Mincho"/>
          <w:lang w:eastAsia="ja-JP"/>
        </w:rPr>
        <w:t>P</w:t>
      </w:r>
      <w:r w:rsidRPr="008B157E">
        <w:rPr>
          <w:rFonts w:eastAsia="MS Mincho"/>
          <w:lang w:val="es-ES" w:eastAsia="ja-JP"/>
        </w:rPr>
        <w:t xml:space="preserve">enerbit Andi, </w:t>
      </w:r>
      <w:smartTag w:uri="urn:schemas-microsoft-com:office:smarttags" w:element="place">
        <w:r w:rsidRPr="008B157E">
          <w:rPr>
            <w:rFonts w:eastAsia="MS Mincho"/>
            <w:lang w:val="es-ES" w:eastAsia="ja-JP"/>
          </w:rPr>
          <w:t>Yogyakarta</w:t>
        </w:r>
      </w:smartTag>
      <w:r w:rsidRPr="008B157E">
        <w:rPr>
          <w:rFonts w:eastAsia="MS Mincho"/>
          <w:lang w:val="es-ES" w:eastAsia="ja-JP"/>
        </w:rPr>
        <w:t>.</w:t>
      </w:r>
    </w:p>
    <w:p w:rsidR="008B157E" w:rsidRPr="008B157E" w:rsidRDefault="008B157E" w:rsidP="008B157E">
      <w:pPr>
        <w:ind w:left="851" w:hanging="851"/>
        <w:jc w:val="both"/>
        <w:rPr>
          <w:rFonts w:eastAsia="MS Mincho"/>
          <w:lang w:val="id-ID" w:eastAsia="ja-JP"/>
        </w:rPr>
      </w:pPr>
    </w:p>
    <w:p w:rsidR="008B157E" w:rsidRPr="008B157E" w:rsidRDefault="008B157E" w:rsidP="008B157E">
      <w:pPr>
        <w:shd w:val="clear" w:color="auto" w:fill="FFFFFF"/>
        <w:jc w:val="both"/>
        <w:rPr>
          <w:rFonts w:eastAsia="MS Mincho"/>
          <w:lang w:eastAsia="ja-JP"/>
        </w:rPr>
      </w:pPr>
      <w:r w:rsidRPr="008B157E">
        <w:rPr>
          <w:rFonts w:eastAsia="MS Mincho"/>
          <w:lang w:val="es-ES" w:eastAsia="ja-JP"/>
        </w:rPr>
        <w:t xml:space="preserve">_____________ (2005) </w:t>
      </w:r>
      <w:r w:rsidRPr="008B157E">
        <w:rPr>
          <w:rFonts w:eastAsia="MS Mincho"/>
          <w:b/>
          <w:bCs/>
          <w:lang w:val="es-ES" w:eastAsia="ja-JP"/>
        </w:rPr>
        <w:t>Pemasaran Jasa</w:t>
      </w:r>
      <w:r w:rsidRPr="008B157E">
        <w:rPr>
          <w:rFonts w:eastAsia="MS Mincho"/>
          <w:lang w:val="es-ES" w:eastAsia="ja-JP"/>
        </w:rPr>
        <w:t>.  Edisi Pertama. Malang: Bayumedia</w:t>
      </w:r>
    </w:p>
    <w:p w:rsidR="008B157E" w:rsidRPr="008B157E" w:rsidRDefault="008B157E" w:rsidP="008B157E">
      <w:pPr>
        <w:shd w:val="clear" w:color="auto" w:fill="FFFFFF"/>
        <w:jc w:val="both"/>
        <w:rPr>
          <w:rFonts w:eastAsia="MS Mincho"/>
          <w:lang w:eastAsia="ja-JP"/>
        </w:rPr>
      </w:pPr>
    </w:p>
    <w:p w:rsidR="008B157E" w:rsidRPr="008B157E" w:rsidRDefault="008B157E" w:rsidP="008B157E">
      <w:pPr>
        <w:shd w:val="clear" w:color="auto" w:fill="FFFFFF"/>
        <w:ind w:left="851" w:hanging="900"/>
        <w:jc w:val="both"/>
        <w:rPr>
          <w:rFonts w:eastAsia="MS Mincho"/>
          <w:lang w:eastAsia="ja-JP"/>
        </w:rPr>
      </w:pPr>
      <w:r w:rsidRPr="008B157E">
        <w:rPr>
          <w:rFonts w:eastAsia="MS Mincho"/>
          <w:lang w:eastAsia="ja-JP"/>
        </w:rPr>
        <w:t>_____________,2000,Marketing,Planning,Implementing and Analizing,</w:t>
      </w:r>
      <w:r>
        <w:rPr>
          <w:rFonts w:eastAsia="MS Mincho"/>
          <w:lang w:val="id-ID" w:eastAsia="ja-JP"/>
        </w:rPr>
        <w:t xml:space="preserve"> </w:t>
      </w:r>
      <w:r w:rsidRPr="008B157E">
        <w:rPr>
          <w:rFonts w:eastAsia="MS Mincho"/>
          <w:lang w:eastAsia="ja-JP"/>
        </w:rPr>
        <w:t>Milennium Edition,</w:t>
      </w:r>
      <w:r>
        <w:rPr>
          <w:rFonts w:eastAsia="MS Mincho"/>
          <w:lang w:val="id-ID" w:eastAsia="ja-JP"/>
        </w:rPr>
        <w:t xml:space="preserve"> </w:t>
      </w:r>
      <w:r w:rsidRPr="008B157E">
        <w:rPr>
          <w:rFonts w:eastAsia="MS Mincho"/>
          <w:lang w:eastAsia="ja-JP"/>
        </w:rPr>
        <w:t>Prentice Hall</w:t>
      </w:r>
    </w:p>
    <w:p w:rsidR="008B157E" w:rsidRPr="008B157E" w:rsidRDefault="008B157E" w:rsidP="008B157E">
      <w:pPr>
        <w:pStyle w:val="TableContents"/>
        <w:jc w:val="both"/>
        <w:rPr>
          <w:rFonts w:ascii="Times New Roman" w:hAnsi="Times New Roman"/>
        </w:rPr>
      </w:pPr>
    </w:p>
    <w:p w:rsidR="008B157E" w:rsidRPr="008B157E" w:rsidRDefault="008B157E" w:rsidP="008B157E">
      <w:pPr>
        <w:pStyle w:val="TableContents"/>
        <w:ind w:left="720" w:hanging="720"/>
        <w:jc w:val="both"/>
        <w:rPr>
          <w:lang w:val="id-ID"/>
        </w:rPr>
      </w:pPr>
      <w:r w:rsidRPr="008B157E">
        <w:t>Rachmawati,Veronika,2009,”Hubungan antara Hedinic Shopping Value, Positive Emotion dan Perilaku Implusive Buying Pada Konsumen Ritel”,Majalah Ekonimi.Tahun XIX,Nomor</w:t>
      </w:r>
      <w:r w:rsidRPr="008B157E">
        <w:rPr>
          <w:lang w:val="id-ID"/>
        </w:rPr>
        <w:t xml:space="preserve"> </w:t>
      </w:r>
      <w:r w:rsidRPr="008B157E">
        <w:t>2</w:t>
      </w:r>
      <w:r w:rsidRPr="008B157E">
        <w:rPr>
          <w:lang w:val="id-ID"/>
        </w:rPr>
        <w:t>.</w:t>
      </w:r>
    </w:p>
    <w:p w:rsidR="008B157E" w:rsidRPr="008B157E" w:rsidRDefault="008B157E" w:rsidP="004E5F75">
      <w:pPr>
        <w:pStyle w:val="ListParagraph"/>
        <w:tabs>
          <w:tab w:val="left" w:pos="0"/>
        </w:tabs>
        <w:spacing w:line="240" w:lineRule="auto"/>
        <w:ind w:left="0" w:firstLine="0"/>
        <w:contextualSpacing w:val="0"/>
        <w:rPr>
          <w:b/>
          <w:szCs w:val="24"/>
        </w:rPr>
      </w:pPr>
    </w:p>
    <w:sectPr w:rsidR="008B157E" w:rsidRPr="008B157E" w:rsidSect="00F911B7">
      <w:headerReference w:type="even" r:id="rId9"/>
      <w:headerReference w:type="default" r:id="rId10"/>
      <w:headerReference w:type="first" r:id="rId11"/>
      <w:pgSz w:w="11909" w:h="16834"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896" w:rsidRDefault="008E7896">
      <w:r>
        <w:separator/>
      </w:r>
    </w:p>
  </w:endnote>
  <w:endnote w:type="continuationSeparator" w:id="1">
    <w:p w:rsidR="008E7896" w:rsidRDefault="008E78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horndale AMT">
    <w:altName w:val="Times New Roman"/>
    <w:charset w:val="00"/>
    <w:family w:val="roman"/>
    <w:pitch w:val="variable"/>
    <w:sig w:usb0="00000001"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896" w:rsidRDefault="008E7896">
      <w:r>
        <w:separator/>
      </w:r>
    </w:p>
  </w:footnote>
  <w:footnote w:type="continuationSeparator" w:id="1">
    <w:p w:rsidR="008E7896" w:rsidRDefault="008E7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567" w:rsidRDefault="00A60567" w:rsidP="008A10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0567" w:rsidRDefault="00A60567" w:rsidP="00D22C0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567" w:rsidRDefault="00A60567" w:rsidP="005D6CFA">
    <w:pPr>
      <w:pStyle w:val="Header"/>
      <w:framePr w:wrap="around" w:vAnchor="text" w:hAnchor="margin" w:xAlign="right" w:y="1"/>
      <w:jc w:val="right"/>
    </w:pPr>
  </w:p>
  <w:p w:rsidR="00A60567" w:rsidRDefault="00A60567" w:rsidP="00CE7412">
    <w:pPr>
      <w:pStyle w:val="Header"/>
      <w:framePr w:wrap="around" w:vAnchor="text" w:hAnchor="margin" w:xAlign="right" w:y="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567" w:rsidRDefault="00A60567">
    <w:pPr>
      <w:pStyle w:val="Header"/>
      <w:jc w:val="right"/>
    </w:pPr>
  </w:p>
  <w:p w:rsidR="00A60567" w:rsidRDefault="00A60567">
    <w:pPr>
      <w:pStyle w:val="Header"/>
      <w:jc w:val="right"/>
    </w:pPr>
  </w:p>
  <w:p w:rsidR="00A60567" w:rsidRDefault="00A60567" w:rsidP="0038389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2520"/>
        </w:tabs>
        <w:ind w:left="2520" w:hanging="360"/>
      </w:pPr>
      <w:rPr>
        <w:rFonts w:ascii="Wingdings" w:hAnsi="Wingdings"/>
      </w:rPr>
    </w:lvl>
  </w:abstractNum>
  <w:abstractNum w:abstractNumId="1">
    <w:nsid w:val="0C1A7F63"/>
    <w:multiLevelType w:val="hybridMultilevel"/>
    <w:tmpl w:val="7CC4C70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32206E"/>
    <w:multiLevelType w:val="hybridMultilevel"/>
    <w:tmpl w:val="B036B85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FCC0646"/>
    <w:multiLevelType w:val="hybridMultilevel"/>
    <w:tmpl w:val="C98222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21364C9"/>
    <w:multiLevelType w:val="hybridMultilevel"/>
    <w:tmpl w:val="9C7233A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6A2640"/>
    <w:multiLevelType w:val="multilevel"/>
    <w:tmpl w:val="3AA40986"/>
    <w:lvl w:ilvl="0">
      <w:start w:val="4"/>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nsid w:val="3F444A9E"/>
    <w:multiLevelType w:val="multilevel"/>
    <w:tmpl w:val="FE9EA1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26D5460"/>
    <w:multiLevelType w:val="hybridMultilevel"/>
    <w:tmpl w:val="778A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B13A5F"/>
    <w:multiLevelType w:val="hybridMultilevel"/>
    <w:tmpl w:val="D1E8368A"/>
    <w:lvl w:ilvl="0" w:tplc="5F58371E">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6"/>
  </w:num>
  <w:num w:numId="2">
    <w:abstractNumId w:val="5"/>
  </w:num>
  <w:num w:numId="3">
    <w:abstractNumId w:val="0"/>
  </w:num>
  <w:num w:numId="4">
    <w:abstractNumId w:val="1"/>
  </w:num>
  <w:num w:numId="5">
    <w:abstractNumId w:val="2"/>
  </w:num>
  <w:num w:numId="6">
    <w:abstractNumId w:val="4"/>
  </w:num>
  <w:num w:numId="7">
    <w:abstractNumId w:val="7"/>
  </w:num>
  <w:num w:numId="8">
    <w:abstractNumId w:val="3"/>
  </w:num>
  <w:num w:numId="9">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CE2E5B"/>
    <w:rsid w:val="0000071A"/>
    <w:rsid w:val="000020DE"/>
    <w:rsid w:val="00007A05"/>
    <w:rsid w:val="000233D5"/>
    <w:rsid w:val="00025794"/>
    <w:rsid w:val="00026F7E"/>
    <w:rsid w:val="00044C4A"/>
    <w:rsid w:val="00044E42"/>
    <w:rsid w:val="00047A0D"/>
    <w:rsid w:val="000500DE"/>
    <w:rsid w:val="00050852"/>
    <w:rsid w:val="000525CE"/>
    <w:rsid w:val="000613D6"/>
    <w:rsid w:val="0006562D"/>
    <w:rsid w:val="00084095"/>
    <w:rsid w:val="000933C4"/>
    <w:rsid w:val="00093BA5"/>
    <w:rsid w:val="0009758A"/>
    <w:rsid w:val="000C557F"/>
    <w:rsid w:val="000D2AD0"/>
    <w:rsid w:val="000D2D46"/>
    <w:rsid w:val="000D4246"/>
    <w:rsid w:val="000E1FFC"/>
    <w:rsid w:val="000E2405"/>
    <w:rsid w:val="00111C6E"/>
    <w:rsid w:val="00117F0C"/>
    <w:rsid w:val="00121764"/>
    <w:rsid w:val="00122DC0"/>
    <w:rsid w:val="00127278"/>
    <w:rsid w:val="00135869"/>
    <w:rsid w:val="00142235"/>
    <w:rsid w:val="00147A96"/>
    <w:rsid w:val="0015205A"/>
    <w:rsid w:val="00153649"/>
    <w:rsid w:val="001551F3"/>
    <w:rsid w:val="001553D2"/>
    <w:rsid w:val="00161FAF"/>
    <w:rsid w:val="0017225D"/>
    <w:rsid w:val="00181F12"/>
    <w:rsid w:val="001851F7"/>
    <w:rsid w:val="00194CA3"/>
    <w:rsid w:val="001A001E"/>
    <w:rsid w:val="001A1303"/>
    <w:rsid w:val="001B31CC"/>
    <w:rsid w:val="001B5A9D"/>
    <w:rsid w:val="001D0FB5"/>
    <w:rsid w:val="001D7974"/>
    <w:rsid w:val="001D7EB0"/>
    <w:rsid w:val="001E1273"/>
    <w:rsid w:val="001E20FD"/>
    <w:rsid w:val="001F7549"/>
    <w:rsid w:val="00202F9B"/>
    <w:rsid w:val="0020488A"/>
    <w:rsid w:val="002154C1"/>
    <w:rsid w:val="00221149"/>
    <w:rsid w:val="00226E1E"/>
    <w:rsid w:val="002300C2"/>
    <w:rsid w:val="0023080E"/>
    <w:rsid w:val="00236908"/>
    <w:rsid w:val="00252184"/>
    <w:rsid w:val="00286380"/>
    <w:rsid w:val="00293826"/>
    <w:rsid w:val="00293F9C"/>
    <w:rsid w:val="002A3AE0"/>
    <w:rsid w:val="002A6508"/>
    <w:rsid w:val="002B4EB9"/>
    <w:rsid w:val="002B58BD"/>
    <w:rsid w:val="002C44CE"/>
    <w:rsid w:val="002D3E70"/>
    <w:rsid w:val="002E4783"/>
    <w:rsid w:val="002F4EAB"/>
    <w:rsid w:val="00301F25"/>
    <w:rsid w:val="00307E0E"/>
    <w:rsid w:val="00314D98"/>
    <w:rsid w:val="0031581A"/>
    <w:rsid w:val="0031686F"/>
    <w:rsid w:val="00337C9A"/>
    <w:rsid w:val="00340CB5"/>
    <w:rsid w:val="00341FCA"/>
    <w:rsid w:val="003461E8"/>
    <w:rsid w:val="00347757"/>
    <w:rsid w:val="00362422"/>
    <w:rsid w:val="00362BE5"/>
    <w:rsid w:val="00374BBE"/>
    <w:rsid w:val="00383897"/>
    <w:rsid w:val="003A3791"/>
    <w:rsid w:val="003A5171"/>
    <w:rsid w:val="003B066E"/>
    <w:rsid w:val="003B0E58"/>
    <w:rsid w:val="003B211D"/>
    <w:rsid w:val="003B299E"/>
    <w:rsid w:val="003B74A8"/>
    <w:rsid w:val="003C09F7"/>
    <w:rsid w:val="003C3109"/>
    <w:rsid w:val="003D195C"/>
    <w:rsid w:val="003D403D"/>
    <w:rsid w:val="003E5F00"/>
    <w:rsid w:val="003F005C"/>
    <w:rsid w:val="003F6C1F"/>
    <w:rsid w:val="00405444"/>
    <w:rsid w:val="004110A1"/>
    <w:rsid w:val="004133FF"/>
    <w:rsid w:val="00430212"/>
    <w:rsid w:val="0043451C"/>
    <w:rsid w:val="00434F81"/>
    <w:rsid w:val="00444AE0"/>
    <w:rsid w:val="00444DF4"/>
    <w:rsid w:val="004612B5"/>
    <w:rsid w:val="0046609A"/>
    <w:rsid w:val="0047459F"/>
    <w:rsid w:val="0047549A"/>
    <w:rsid w:val="00487DD3"/>
    <w:rsid w:val="00492040"/>
    <w:rsid w:val="004A0ADC"/>
    <w:rsid w:val="004A1D4C"/>
    <w:rsid w:val="004A4723"/>
    <w:rsid w:val="004A55CE"/>
    <w:rsid w:val="004B5C57"/>
    <w:rsid w:val="004C6BF0"/>
    <w:rsid w:val="004D04CB"/>
    <w:rsid w:val="004D1D9C"/>
    <w:rsid w:val="004E2227"/>
    <w:rsid w:val="004E4CA3"/>
    <w:rsid w:val="004E5F75"/>
    <w:rsid w:val="004E6707"/>
    <w:rsid w:val="004F5DE9"/>
    <w:rsid w:val="004F6651"/>
    <w:rsid w:val="005037FC"/>
    <w:rsid w:val="00505796"/>
    <w:rsid w:val="00506023"/>
    <w:rsid w:val="00512F83"/>
    <w:rsid w:val="00521DF6"/>
    <w:rsid w:val="005241F1"/>
    <w:rsid w:val="0052481B"/>
    <w:rsid w:val="005275D9"/>
    <w:rsid w:val="005332E5"/>
    <w:rsid w:val="0054152E"/>
    <w:rsid w:val="005429D8"/>
    <w:rsid w:val="00543CB0"/>
    <w:rsid w:val="00553405"/>
    <w:rsid w:val="0055734B"/>
    <w:rsid w:val="00560049"/>
    <w:rsid w:val="00576AF3"/>
    <w:rsid w:val="005819B6"/>
    <w:rsid w:val="005912A7"/>
    <w:rsid w:val="00596536"/>
    <w:rsid w:val="005A162B"/>
    <w:rsid w:val="005A1FE0"/>
    <w:rsid w:val="005A3FB0"/>
    <w:rsid w:val="005B2C20"/>
    <w:rsid w:val="005B3ADA"/>
    <w:rsid w:val="005B580C"/>
    <w:rsid w:val="005C4A93"/>
    <w:rsid w:val="005D2011"/>
    <w:rsid w:val="005D6CFA"/>
    <w:rsid w:val="005E0BE2"/>
    <w:rsid w:val="005E1BE2"/>
    <w:rsid w:val="005E30D2"/>
    <w:rsid w:val="005E4DED"/>
    <w:rsid w:val="005E5108"/>
    <w:rsid w:val="0060748C"/>
    <w:rsid w:val="00613533"/>
    <w:rsid w:val="00615831"/>
    <w:rsid w:val="00630027"/>
    <w:rsid w:val="00643EDC"/>
    <w:rsid w:val="006456C1"/>
    <w:rsid w:val="00650F9D"/>
    <w:rsid w:val="00655228"/>
    <w:rsid w:val="00656F99"/>
    <w:rsid w:val="006732DA"/>
    <w:rsid w:val="0067656A"/>
    <w:rsid w:val="00683CF3"/>
    <w:rsid w:val="00683E6F"/>
    <w:rsid w:val="00692923"/>
    <w:rsid w:val="00692BB7"/>
    <w:rsid w:val="00696A8C"/>
    <w:rsid w:val="006A7F3E"/>
    <w:rsid w:val="006B64CD"/>
    <w:rsid w:val="006B6F46"/>
    <w:rsid w:val="006C0931"/>
    <w:rsid w:val="006D5859"/>
    <w:rsid w:val="006F1080"/>
    <w:rsid w:val="006F38FC"/>
    <w:rsid w:val="006F55FE"/>
    <w:rsid w:val="007013BC"/>
    <w:rsid w:val="00702BF1"/>
    <w:rsid w:val="007106E8"/>
    <w:rsid w:val="00715490"/>
    <w:rsid w:val="00727400"/>
    <w:rsid w:val="00733317"/>
    <w:rsid w:val="00734F43"/>
    <w:rsid w:val="00741696"/>
    <w:rsid w:val="00742DF1"/>
    <w:rsid w:val="007510BC"/>
    <w:rsid w:val="0075293D"/>
    <w:rsid w:val="00753DDF"/>
    <w:rsid w:val="00754DB1"/>
    <w:rsid w:val="00755204"/>
    <w:rsid w:val="00763E0C"/>
    <w:rsid w:val="00765950"/>
    <w:rsid w:val="00780B4C"/>
    <w:rsid w:val="00781C7A"/>
    <w:rsid w:val="007A0E36"/>
    <w:rsid w:val="007A163B"/>
    <w:rsid w:val="007A3968"/>
    <w:rsid w:val="007A59CD"/>
    <w:rsid w:val="007B0B05"/>
    <w:rsid w:val="007B3839"/>
    <w:rsid w:val="007B6117"/>
    <w:rsid w:val="007C5744"/>
    <w:rsid w:val="007C6B00"/>
    <w:rsid w:val="007D28F2"/>
    <w:rsid w:val="007E3112"/>
    <w:rsid w:val="007F1092"/>
    <w:rsid w:val="007F2C8D"/>
    <w:rsid w:val="007F6600"/>
    <w:rsid w:val="007F7D6C"/>
    <w:rsid w:val="008030AB"/>
    <w:rsid w:val="00813465"/>
    <w:rsid w:val="008154D3"/>
    <w:rsid w:val="00816117"/>
    <w:rsid w:val="008413B5"/>
    <w:rsid w:val="00844E42"/>
    <w:rsid w:val="00845DE2"/>
    <w:rsid w:val="00847122"/>
    <w:rsid w:val="0085079D"/>
    <w:rsid w:val="00851810"/>
    <w:rsid w:val="00862538"/>
    <w:rsid w:val="0086479E"/>
    <w:rsid w:val="00865DCA"/>
    <w:rsid w:val="00877708"/>
    <w:rsid w:val="008A108C"/>
    <w:rsid w:val="008A3340"/>
    <w:rsid w:val="008A4064"/>
    <w:rsid w:val="008A6CC3"/>
    <w:rsid w:val="008B157E"/>
    <w:rsid w:val="008B63C6"/>
    <w:rsid w:val="008D05E0"/>
    <w:rsid w:val="008D37BE"/>
    <w:rsid w:val="008E6A2C"/>
    <w:rsid w:val="008E7896"/>
    <w:rsid w:val="0090721E"/>
    <w:rsid w:val="00921192"/>
    <w:rsid w:val="00924150"/>
    <w:rsid w:val="00926FD1"/>
    <w:rsid w:val="009351C8"/>
    <w:rsid w:val="00937F90"/>
    <w:rsid w:val="009450DE"/>
    <w:rsid w:val="00953E72"/>
    <w:rsid w:val="00964CB9"/>
    <w:rsid w:val="0097304B"/>
    <w:rsid w:val="00986392"/>
    <w:rsid w:val="00995CAC"/>
    <w:rsid w:val="00996DD0"/>
    <w:rsid w:val="009A59DE"/>
    <w:rsid w:val="009B2842"/>
    <w:rsid w:val="009B4F86"/>
    <w:rsid w:val="009B5845"/>
    <w:rsid w:val="009B6492"/>
    <w:rsid w:val="009C706F"/>
    <w:rsid w:val="009D512A"/>
    <w:rsid w:val="009D63AD"/>
    <w:rsid w:val="009E6B29"/>
    <w:rsid w:val="00A12701"/>
    <w:rsid w:val="00A256FD"/>
    <w:rsid w:val="00A25C1A"/>
    <w:rsid w:val="00A27831"/>
    <w:rsid w:val="00A35247"/>
    <w:rsid w:val="00A41B08"/>
    <w:rsid w:val="00A41CD7"/>
    <w:rsid w:val="00A54E0A"/>
    <w:rsid w:val="00A57A8E"/>
    <w:rsid w:val="00A60567"/>
    <w:rsid w:val="00A62D40"/>
    <w:rsid w:val="00A716C3"/>
    <w:rsid w:val="00A72ECC"/>
    <w:rsid w:val="00A74798"/>
    <w:rsid w:val="00A74F36"/>
    <w:rsid w:val="00A846D3"/>
    <w:rsid w:val="00A92E0E"/>
    <w:rsid w:val="00AA09DA"/>
    <w:rsid w:val="00AC2210"/>
    <w:rsid w:val="00AC431F"/>
    <w:rsid w:val="00AC4C54"/>
    <w:rsid w:val="00AC7426"/>
    <w:rsid w:val="00AD331B"/>
    <w:rsid w:val="00AD5497"/>
    <w:rsid w:val="00AF19CC"/>
    <w:rsid w:val="00AF2429"/>
    <w:rsid w:val="00AF30E7"/>
    <w:rsid w:val="00AF4DD8"/>
    <w:rsid w:val="00B06313"/>
    <w:rsid w:val="00B102DC"/>
    <w:rsid w:val="00B11AD8"/>
    <w:rsid w:val="00B11E85"/>
    <w:rsid w:val="00B12A1D"/>
    <w:rsid w:val="00B24B0B"/>
    <w:rsid w:val="00B3284F"/>
    <w:rsid w:val="00B33859"/>
    <w:rsid w:val="00B35E54"/>
    <w:rsid w:val="00B42510"/>
    <w:rsid w:val="00B426CE"/>
    <w:rsid w:val="00B4369F"/>
    <w:rsid w:val="00B5026D"/>
    <w:rsid w:val="00B5372D"/>
    <w:rsid w:val="00B6746B"/>
    <w:rsid w:val="00B761AB"/>
    <w:rsid w:val="00B76305"/>
    <w:rsid w:val="00B8465D"/>
    <w:rsid w:val="00B867F9"/>
    <w:rsid w:val="00B90415"/>
    <w:rsid w:val="00B912A1"/>
    <w:rsid w:val="00B9340E"/>
    <w:rsid w:val="00B939B3"/>
    <w:rsid w:val="00B9430D"/>
    <w:rsid w:val="00BB35A7"/>
    <w:rsid w:val="00BC0886"/>
    <w:rsid w:val="00BC101E"/>
    <w:rsid w:val="00BC5C26"/>
    <w:rsid w:val="00BC6738"/>
    <w:rsid w:val="00BC7ABA"/>
    <w:rsid w:val="00BC7AEB"/>
    <w:rsid w:val="00BD3704"/>
    <w:rsid w:val="00BE18D7"/>
    <w:rsid w:val="00BE254A"/>
    <w:rsid w:val="00BE4AD5"/>
    <w:rsid w:val="00BF1DFA"/>
    <w:rsid w:val="00BF59FF"/>
    <w:rsid w:val="00BF72CE"/>
    <w:rsid w:val="00C03327"/>
    <w:rsid w:val="00C103EC"/>
    <w:rsid w:val="00C12010"/>
    <w:rsid w:val="00C22020"/>
    <w:rsid w:val="00C42E33"/>
    <w:rsid w:val="00C4760E"/>
    <w:rsid w:val="00C546E9"/>
    <w:rsid w:val="00C67495"/>
    <w:rsid w:val="00C77C73"/>
    <w:rsid w:val="00C80B54"/>
    <w:rsid w:val="00C87D49"/>
    <w:rsid w:val="00C91043"/>
    <w:rsid w:val="00CA210A"/>
    <w:rsid w:val="00CC239F"/>
    <w:rsid w:val="00CC4B84"/>
    <w:rsid w:val="00CD3F28"/>
    <w:rsid w:val="00CE0613"/>
    <w:rsid w:val="00CE2E5B"/>
    <w:rsid w:val="00CE4F38"/>
    <w:rsid w:val="00CE7412"/>
    <w:rsid w:val="00CF7306"/>
    <w:rsid w:val="00CF7C4A"/>
    <w:rsid w:val="00D05399"/>
    <w:rsid w:val="00D105D6"/>
    <w:rsid w:val="00D15862"/>
    <w:rsid w:val="00D21B1E"/>
    <w:rsid w:val="00D22C0C"/>
    <w:rsid w:val="00D333BD"/>
    <w:rsid w:val="00D3467E"/>
    <w:rsid w:val="00D35B89"/>
    <w:rsid w:val="00D3769E"/>
    <w:rsid w:val="00D43F64"/>
    <w:rsid w:val="00D468FE"/>
    <w:rsid w:val="00D52778"/>
    <w:rsid w:val="00D54BA6"/>
    <w:rsid w:val="00D552C9"/>
    <w:rsid w:val="00D56A08"/>
    <w:rsid w:val="00D6280A"/>
    <w:rsid w:val="00D6406E"/>
    <w:rsid w:val="00D640AE"/>
    <w:rsid w:val="00D64FAC"/>
    <w:rsid w:val="00D6658B"/>
    <w:rsid w:val="00D6696B"/>
    <w:rsid w:val="00D72557"/>
    <w:rsid w:val="00D74B8D"/>
    <w:rsid w:val="00D751D3"/>
    <w:rsid w:val="00D80B5D"/>
    <w:rsid w:val="00D820A6"/>
    <w:rsid w:val="00D93972"/>
    <w:rsid w:val="00DB2517"/>
    <w:rsid w:val="00DB64E9"/>
    <w:rsid w:val="00DC13D2"/>
    <w:rsid w:val="00DC5F68"/>
    <w:rsid w:val="00DC6DE1"/>
    <w:rsid w:val="00DD337B"/>
    <w:rsid w:val="00DD3BE1"/>
    <w:rsid w:val="00DE07B9"/>
    <w:rsid w:val="00DE146E"/>
    <w:rsid w:val="00DE3A16"/>
    <w:rsid w:val="00DE46F5"/>
    <w:rsid w:val="00DF12B3"/>
    <w:rsid w:val="00DF2719"/>
    <w:rsid w:val="00E00A7E"/>
    <w:rsid w:val="00E0273D"/>
    <w:rsid w:val="00E079DF"/>
    <w:rsid w:val="00E14293"/>
    <w:rsid w:val="00E17E0B"/>
    <w:rsid w:val="00E20AE3"/>
    <w:rsid w:val="00E33F72"/>
    <w:rsid w:val="00E35B1E"/>
    <w:rsid w:val="00E459C8"/>
    <w:rsid w:val="00E45AAF"/>
    <w:rsid w:val="00E50D17"/>
    <w:rsid w:val="00E53A44"/>
    <w:rsid w:val="00E60524"/>
    <w:rsid w:val="00E61D3B"/>
    <w:rsid w:val="00E62AFD"/>
    <w:rsid w:val="00E71B59"/>
    <w:rsid w:val="00E73069"/>
    <w:rsid w:val="00E7307D"/>
    <w:rsid w:val="00E75B0B"/>
    <w:rsid w:val="00E80573"/>
    <w:rsid w:val="00EA344F"/>
    <w:rsid w:val="00EA5CEE"/>
    <w:rsid w:val="00EA78CF"/>
    <w:rsid w:val="00EA7E4F"/>
    <w:rsid w:val="00EB2DE1"/>
    <w:rsid w:val="00EB3BEC"/>
    <w:rsid w:val="00EC0D4F"/>
    <w:rsid w:val="00EC49A1"/>
    <w:rsid w:val="00ED5794"/>
    <w:rsid w:val="00ED586A"/>
    <w:rsid w:val="00EF0D75"/>
    <w:rsid w:val="00EF47F2"/>
    <w:rsid w:val="00EF5642"/>
    <w:rsid w:val="00F06DAF"/>
    <w:rsid w:val="00F23DD0"/>
    <w:rsid w:val="00F33A59"/>
    <w:rsid w:val="00F34CAF"/>
    <w:rsid w:val="00F367DB"/>
    <w:rsid w:val="00F544FB"/>
    <w:rsid w:val="00F61D45"/>
    <w:rsid w:val="00F72D64"/>
    <w:rsid w:val="00F80C07"/>
    <w:rsid w:val="00F911B7"/>
    <w:rsid w:val="00F91935"/>
    <w:rsid w:val="00F925EE"/>
    <w:rsid w:val="00FA1160"/>
    <w:rsid w:val="00FB20AB"/>
    <w:rsid w:val="00FB2249"/>
    <w:rsid w:val="00FB651F"/>
    <w:rsid w:val="00FC0A26"/>
    <w:rsid w:val="00FC21D7"/>
    <w:rsid w:val="00FD42DF"/>
    <w:rsid w:val="00FF5E0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E5B"/>
    <w:rPr>
      <w:sz w:val="24"/>
      <w:szCs w:val="24"/>
      <w:lang w:val="en-US" w:eastAsia="en-US"/>
    </w:rPr>
  </w:style>
  <w:style w:type="paragraph" w:styleId="Heading1">
    <w:name w:val="heading 1"/>
    <w:basedOn w:val="Normal"/>
    <w:next w:val="Normal"/>
    <w:qFormat/>
    <w:rsid w:val="00CE2E5B"/>
    <w:pPr>
      <w:keepNext/>
      <w:spacing w:line="480" w:lineRule="auto"/>
      <w:ind w:left="360"/>
      <w:jc w:val="both"/>
      <w:outlineLvl w:val="0"/>
    </w:pPr>
    <w:rPr>
      <w:b/>
      <w:bCs/>
    </w:rPr>
  </w:style>
  <w:style w:type="paragraph" w:styleId="Heading2">
    <w:name w:val="heading 2"/>
    <w:basedOn w:val="Normal"/>
    <w:next w:val="Normal"/>
    <w:link w:val="Heading2Char"/>
    <w:qFormat/>
    <w:rsid w:val="005037FC"/>
    <w:pPr>
      <w:keepNext/>
      <w:spacing w:before="240" w:after="60"/>
      <w:outlineLvl w:val="1"/>
    </w:pPr>
    <w:rPr>
      <w:rFonts w:ascii="Cambria" w:hAnsi="Cambria"/>
      <w:b/>
      <w:bCs/>
      <w:i/>
      <w:iCs/>
      <w:sz w:val="28"/>
      <w:szCs w:val="28"/>
    </w:rPr>
  </w:style>
  <w:style w:type="paragraph" w:styleId="Heading3">
    <w:name w:val="heading 3"/>
    <w:basedOn w:val="Normal"/>
    <w:next w:val="Normal"/>
    <w:qFormat/>
    <w:rsid w:val="00CE2E5B"/>
    <w:pPr>
      <w:keepNext/>
      <w:spacing w:before="240" w:line="480" w:lineRule="auto"/>
      <w:ind w:left="420"/>
      <w:jc w:val="both"/>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CE2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CE2E5B"/>
    <w:pPr>
      <w:spacing w:line="360" w:lineRule="auto"/>
      <w:jc w:val="center"/>
    </w:pPr>
    <w:rPr>
      <w:b/>
      <w:bCs/>
      <w:lang w:val="id-ID"/>
    </w:rPr>
  </w:style>
  <w:style w:type="paragraph" w:styleId="BodyText2">
    <w:name w:val="Body Text 2"/>
    <w:basedOn w:val="Normal"/>
    <w:link w:val="BodyText2Char"/>
    <w:rsid w:val="00CE2E5B"/>
    <w:pPr>
      <w:spacing w:after="120" w:line="480" w:lineRule="auto"/>
    </w:pPr>
  </w:style>
  <w:style w:type="paragraph" w:styleId="Header">
    <w:name w:val="header"/>
    <w:basedOn w:val="Normal"/>
    <w:link w:val="HeaderChar"/>
    <w:uiPriority w:val="99"/>
    <w:rsid w:val="00D22C0C"/>
    <w:pPr>
      <w:tabs>
        <w:tab w:val="center" w:pos="4320"/>
        <w:tab w:val="right" w:pos="8640"/>
      </w:tabs>
    </w:pPr>
  </w:style>
  <w:style w:type="character" w:styleId="PageNumber">
    <w:name w:val="page number"/>
    <w:basedOn w:val="DefaultParagraphFont"/>
    <w:rsid w:val="00D22C0C"/>
  </w:style>
  <w:style w:type="character" w:styleId="Hyperlink">
    <w:name w:val="Hyperlink"/>
    <w:rsid w:val="00A846D3"/>
    <w:rPr>
      <w:color w:val="0000FF"/>
      <w:u w:val="single"/>
    </w:rPr>
  </w:style>
  <w:style w:type="paragraph" w:styleId="BodyTextIndent2">
    <w:name w:val="Body Text Indent 2"/>
    <w:basedOn w:val="Normal"/>
    <w:rsid w:val="00996DD0"/>
    <w:pPr>
      <w:spacing w:after="120" w:line="480" w:lineRule="auto"/>
      <w:ind w:left="360"/>
    </w:pPr>
  </w:style>
  <w:style w:type="paragraph" w:styleId="BodyTextIndent">
    <w:name w:val="Body Text Indent"/>
    <w:basedOn w:val="Normal"/>
    <w:link w:val="BodyTextIndentChar"/>
    <w:rsid w:val="00EA78CF"/>
    <w:pPr>
      <w:spacing w:after="120"/>
      <w:ind w:left="360"/>
    </w:pPr>
  </w:style>
  <w:style w:type="character" w:customStyle="1" w:styleId="text1">
    <w:name w:val="text1"/>
    <w:rsid w:val="00B102DC"/>
    <w:rPr>
      <w:rFonts w:ascii="Verdana" w:hAnsi="Verdana" w:hint="default"/>
      <w:b w:val="0"/>
      <w:bCs w:val="0"/>
      <w:color w:val="666666"/>
      <w:sz w:val="17"/>
      <w:szCs w:val="17"/>
    </w:rPr>
  </w:style>
  <w:style w:type="character" w:styleId="Strong">
    <w:name w:val="Strong"/>
    <w:uiPriority w:val="22"/>
    <w:qFormat/>
    <w:rsid w:val="00683E6F"/>
    <w:rPr>
      <w:b/>
      <w:bCs/>
    </w:rPr>
  </w:style>
  <w:style w:type="paragraph" w:styleId="NormalWeb">
    <w:name w:val="Normal (Web)"/>
    <w:basedOn w:val="Normal"/>
    <w:uiPriority w:val="99"/>
    <w:unhideWhenUsed/>
    <w:rsid w:val="00D05399"/>
    <w:pPr>
      <w:spacing w:before="100" w:beforeAutospacing="1" w:after="100" w:afterAutospacing="1"/>
    </w:pPr>
  </w:style>
  <w:style w:type="character" w:styleId="Emphasis">
    <w:name w:val="Emphasis"/>
    <w:uiPriority w:val="20"/>
    <w:qFormat/>
    <w:rsid w:val="00D05399"/>
    <w:rPr>
      <w:i/>
      <w:iCs/>
    </w:rPr>
  </w:style>
  <w:style w:type="character" w:customStyle="1" w:styleId="BodyTextIndentChar">
    <w:name w:val="Body Text Indent Char"/>
    <w:link w:val="BodyTextIndent"/>
    <w:rsid w:val="00F80C07"/>
    <w:rPr>
      <w:sz w:val="24"/>
      <w:szCs w:val="24"/>
    </w:rPr>
  </w:style>
  <w:style w:type="character" w:customStyle="1" w:styleId="BodyText2Char">
    <w:name w:val="Body Text 2 Char"/>
    <w:link w:val="BodyText2"/>
    <w:rsid w:val="00F80C07"/>
    <w:rPr>
      <w:sz w:val="24"/>
      <w:szCs w:val="24"/>
    </w:rPr>
  </w:style>
  <w:style w:type="paragraph" w:styleId="ListParagraph">
    <w:name w:val="List Paragraph"/>
    <w:basedOn w:val="Normal"/>
    <w:uiPriority w:val="99"/>
    <w:qFormat/>
    <w:rsid w:val="003A3791"/>
    <w:pPr>
      <w:spacing w:line="480" w:lineRule="auto"/>
      <w:ind w:left="720" w:firstLine="567"/>
      <w:contextualSpacing/>
      <w:jc w:val="both"/>
    </w:pPr>
    <w:rPr>
      <w:rFonts w:eastAsia="Calibri"/>
      <w:szCs w:val="20"/>
      <w:lang w:val="id-ID"/>
    </w:rPr>
  </w:style>
  <w:style w:type="paragraph" w:styleId="Footer">
    <w:name w:val="footer"/>
    <w:basedOn w:val="Normal"/>
    <w:link w:val="FooterChar"/>
    <w:uiPriority w:val="99"/>
    <w:rsid w:val="00347757"/>
    <w:pPr>
      <w:tabs>
        <w:tab w:val="center" w:pos="4680"/>
        <w:tab w:val="right" w:pos="9360"/>
      </w:tabs>
    </w:pPr>
  </w:style>
  <w:style w:type="character" w:customStyle="1" w:styleId="FooterChar">
    <w:name w:val="Footer Char"/>
    <w:link w:val="Footer"/>
    <w:uiPriority w:val="99"/>
    <w:rsid w:val="00347757"/>
    <w:rPr>
      <w:sz w:val="24"/>
      <w:szCs w:val="24"/>
    </w:rPr>
  </w:style>
  <w:style w:type="character" w:customStyle="1" w:styleId="HeaderChar">
    <w:name w:val="Header Char"/>
    <w:link w:val="Header"/>
    <w:uiPriority w:val="99"/>
    <w:rsid w:val="00347757"/>
    <w:rPr>
      <w:sz w:val="24"/>
      <w:szCs w:val="24"/>
    </w:rPr>
  </w:style>
  <w:style w:type="paragraph" w:styleId="BlockText">
    <w:name w:val="Block Text"/>
    <w:basedOn w:val="Normal"/>
    <w:rsid w:val="00E33F72"/>
    <w:pPr>
      <w:spacing w:line="360" w:lineRule="auto"/>
      <w:ind w:left="1701" w:right="1134" w:firstLine="720"/>
      <w:jc w:val="both"/>
    </w:pPr>
    <w:rPr>
      <w:szCs w:val="20"/>
    </w:rPr>
  </w:style>
  <w:style w:type="paragraph" w:styleId="BodyTextIndent3">
    <w:name w:val="Body Text Indent 3"/>
    <w:basedOn w:val="Normal"/>
    <w:link w:val="BodyTextIndent3Char"/>
    <w:rsid w:val="00D21B1E"/>
    <w:pPr>
      <w:spacing w:after="120"/>
      <w:ind w:left="283"/>
    </w:pPr>
    <w:rPr>
      <w:sz w:val="16"/>
      <w:szCs w:val="16"/>
    </w:rPr>
  </w:style>
  <w:style w:type="character" w:customStyle="1" w:styleId="BodyTextIndent3Char">
    <w:name w:val="Body Text Indent 3 Char"/>
    <w:link w:val="BodyTextIndent3"/>
    <w:rsid w:val="00D21B1E"/>
    <w:rPr>
      <w:sz w:val="16"/>
      <w:szCs w:val="16"/>
    </w:rPr>
  </w:style>
  <w:style w:type="character" w:customStyle="1" w:styleId="small">
    <w:name w:val="small"/>
    <w:rsid w:val="00D21B1E"/>
    <w:rPr>
      <w:rFonts w:cs="Times New Roman"/>
    </w:rPr>
  </w:style>
  <w:style w:type="character" w:customStyle="1" w:styleId="st">
    <w:name w:val="st"/>
    <w:basedOn w:val="DefaultParagraphFont"/>
    <w:rsid w:val="00692BB7"/>
  </w:style>
  <w:style w:type="character" w:customStyle="1" w:styleId="Heading2Char">
    <w:name w:val="Heading 2 Char"/>
    <w:link w:val="Heading2"/>
    <w:semiHidden/>
    <w:rsid w:val="005037FC"/>
    <w:rPr>
      <w:rFonts w:ascii="Cambria" w:eastAsia="Times New Roman" w:hAnsi="Cambria" w:cs="Times New Roman"/>
      <w:b/>
      <w:bCs/>
      <w:i/>
      <w:iCs/>
      <w:sz w:val="28"/>
      <w:szCs w:val="28"/>
    </w:rPr>
  </w:style>
  <w:style w:type="paragraph" w:customStyle="1" w:styleId="Default">
    <w:name w:val="Default"/>
    <w:rsid w:val="00D74B8D"/>
    <w:pPr>
      <w:autoSpaceDE w:val="0"/>
      <w:autoSpaceDN w:val="0"/>
      <w:adjustRightInd w:val="0"/>
    </w:pPr>
    <w:rPr>
      <w:color w:val="000000"/>
      <w:sz w:val="24"/>
      <w:szCs w:val="24"/>
      <w:lang w:val="en-US" w:eastAsia="en-US"/>
    </w:rPr>
  </w:style>
  <w:style w:type="character" w:styleId="FollowedHyperlink">
    <w:name w:val="FollowedHyperlink"/>
    <w:rsid w:val="00A12701"/>
    <w:rPr>
      <w:color w:val="800080"/>
      <w:u w:val="single"/>
    </w:rPr>
  </w:style>
  <w:style w:type="paragraph" w:styleId="BalloonText">
    <w:name w:val="Balloon Text"/>
    <w:basedOn w:val="Normal"/>
    <w:link w:val="BalloonTextChar"/>
    <w:rsid w:val="0090721E"/>
    <w:rPr>
      <w:rFonts w:ascii="Tahoma" w:hAnsi="Tahoma" w:cs="Tahoma"/>
      <w:sz w:val="16"/>
      <w:szCs w:val="16"/>
    </w:rPr>
  </w:style>
  <w:style w:type="character" w:customStyle="1" w:styleId="BalloonTextChar">
    <w:name w:val="Balloon Text Char"/>
    <w:link w:val="BalloonText"/>
    <w:rsid w:val="0090721E"/>
    <w:rPr>
      <w:rFonts w:ascii="Tahoma" w:hAnsi="Tahoma" w:cs="Tahoma"/>
      <w:sz w:val="16"/>
      <w:szCs w:val="16"/>
    </w:rPr>
  </w:style>
  <w:style w:type="paragraph" w:styleId="Caption">
    <w:name w:val="caption"/>
    <w:basedOn w:val="Normal"/>
    <w:next w:val="Normal"/>
    <w:qFormat/>
    <w:rsid w:val="00A72ECC"/>
    <w:rPr>
      <w:b/>
      <w:bCs/>
      <w:sz w:val="20"/>
      <w:szCs w:val="20"/>
    </w:rPr>
  </w:style>
  <w:style w:type="paragraph" w:customStyle="1" w:styleId="TableContents">
    <w:name w:val="Table Contents"/>
    <w:basedOn w:val="Normal"/>
    <w:uiPriority w:val="99"/>
    <w:rsid w:val="00763E0C"/>
    <w:pPr>
      <w:widowControl w:val="0"/>
      <w:suppressLineNumbers/>
      <w:suppressAutoHyphens/>
    </w:pPr>
    <w:rPr>
      <w:rFonts w:ascii="Thorndale AMT" w:hAnsi="Thorndale AMT"/>
      <w:kern w:val="1"/>
    </w:rPr>
  </w:style>
</w:styles>
</file>

<file path=word/webSettings.xml><?xml version="1.0" encoding="utf-8"?>
<w:webSettings xmlns:r="http://schemas.openxmlformats.org/officeDocument/2006/relationships" xmlns:w="http://schemas.openxmlformats.org/wordprocessingml/2006/main">
  <w:divs>
    <w:div w:id="301079471">
      <w:bodyDiv w:val="1"/>
      <w:marLeft w:val="0"/>
      <w:marRight w:val="0"/>
      <w:marTop w:val="0"/>
      <w:marBottom w:val="0"/>
      <w:divBdr>
        <w:top w:val="none" w:sz="0" w:space="0" w:color="auto"/>
        <w:left w:val="none" w:sz="0" w:space="0" w:color="auto"/>
        <w:bottom w:val="none" w:sz="0" w:space="0" w:color="auto"/>
        <w:right w:val="none" w:sz="0" w:space="0" w:color="auto"/>
      </w:divBdr>
    </w:div>
    <w:div w:id="584651024">
      <w:bodyDiv w:val="1"/>
      <w:marLeft w:val="0"/>
      <w:marRight w:val="0"/>
      <w:marTop w:val="0"/>
      <w:marBottom w:val="0"/>
      <w:divBdr>
        <w:top w:val="none" w:sz="0" w:space="0" w:color="auto"/>
        <w:left w:val="none" w:sz="0" w:space="0" w:color="auto"/>
        <w:bottom w:val="none" w:sz="0" w:space="0" w:color="auto"/>
        <w:right w:val="none" w:sz="0" w:space="0" w:color="auto"/>
      </w:divBdr>
    </w:div>
    <w:div w:id="731781598">
      <w:bodyDiv w:val="1"/>
      <w:marLeft w:val="0"/>
      <w:marRight w:val="0"/>
      <w:marTop w:val="0"/>
      <w:marBottom w:val="0"/>
      <w:divBdr>
        <w:top w:val="none" w:sz="0" w:space="0" w:color="auto"/>
        <w:left w:val="none" w:sz="0" w:space="0" w:color="auto"/>
        <w:bottom w:val="none" w:sz="0" w:space="0" w:color="auto"/>
        <w:right w:val="none" w:sz="0" w:space="0" w:color="auto"/>
      </w:divBdr>
    </w:div>
    <w:div w:id="749085479">
      <w:bodyDiv w:val="1"/>
      <w:marLeft w:val="0"/>
      <w:marRight w:val="0"/>
      <w:marTop w:val="0"/>
      <w:marBottom w:val="0"/>
      <w:divBdr>
        <w:top w:val="none" w:sz="0" w:space="0" w:color="auto"/>
        <w:left w:val="none" w:sz="0" w:space="0" w:color="auto"/>
        <w:bottom w:val="none" w:sz="0" w:space="0" w:color="auto"/>
        <w:right w:val="none" w:sz="0" w:space="0" w:color="auto"/>
      </w:divBdr>
    </w:div>
    <w:div w:id="867060616">
      <w:bodyDiv w:val="1"/>
      <w:marLeft w:val="0"/>
      <w:marRight w:val="0"/>
      <w:marTop w:val="0"/>
      <w:marBottom w:val="0"/>
      <w:divBdr>
        <w:top w:val="none" w:sz="0" w:space="0" w:color="auto"/>
        <w:left w:val="none" w:sz="0" w:space="0" w:color="auto"/>
        <w:bottom w:val="none" w:sz="0" w:space="0" w:color="auto"/>
        <w:right w:val="none" w:sz="0" w:space="0" w:color="auto"/>
      </w:divBdr>
    </w:div>
    <w:div w:id="889607901">
      <w:bodyDiv w:val="1"/>
      <w:marLeft w:val="0"/>
      <w:marRight w:val="0"/>
      <w:marTop w:val="0"/>
      <w:marBottom w:val="0"/>
      <w:divBdr>
        <w:top w:val="none" w:sz="0" w:space="0" w:color="auto"/>
        <w:left w:val="none" w:sz="0" w:space="0" w:color="auto"/>
        <w:bottom w:val="none" w:sz="0" w:space="0" w:color="auto"/>
        <w:right w:val="none" w:sz="0" w:space="0" w:color="auto"/>
      </w:divBdr>
    </w:div>
    <w:div w:id="931163580">
      <w:bodyDiv w:val="1"/>
      <w:marLeft w:val="0"/>
      <w:marRight w:val="0"/>
      <w:marTop w:val="0"/>
      <w:marBottom w:val="0"/>
      <w:divBdr>
        <w:top w:val="none" w:sz="0" w:space="0" w:color="auto"/>
        <w:left w:val="none" w:sz="0" w:space="0" w:color="auto"/>
        <w:bottom w:val="none" w:sz="0" w:space="0" w:color="auto"/>
        <w:right w:val="none" w:sz="0" w:space="0" w:color="auto"/>
      </w:divBdr>
    </w:div>
    <w:div w:id="1005130772">
      <w:bodyDiv w:val="1"/>
      <w:marLeft w:val="0"/>
      <w:marRight w:val="0"/>
      <w:marTop w:val="0"/>
      <w:marBottom w:val="0"/>
      <w:divBdr>
        <w:top w:val="none" w:sz="0" w:space="0" w:color="auto"/>
        <w:left w:val="none" w:sz="0" w:space="0" w:color="auto"/>
        <w:bottom w:val="none" w:sz="0" w:space="0" w:color="auto"/>
        <w:right w:val="none" w:sz="0" w:space="0" w:color="auto"/>
      </w:divBdr>
    </w:div>
    <w:div w:id="1048332953">
      <w:bodyDiv w:val="1"/>
      <w:marLeft w:val="0"/>
      <w:marRight w:val="0"/>
      <w:marTop w:val="0"/>
      <w:marBottom w:val="0"/>
      <w:divBdr>
        <w:top w:val="none" w:sz="0" w:space="0" w:color="auto"/>
        <w:left w:val="none" w:sz="0" w:space="0" w:color="auto"/>
        <w:bottom w:val="none" w:sz="0" w:space="0" w:color="auto"/>
        <w:right w:val="none" w:sz="0" w:space="0" w:color="auto"/>
      </w:divBdr>
    </w:div>
    <w:div w:id="1062676012">
      <w:bodyDiv w:val="1"/>
      <w:marLeft w:val="0"/>
      <w:marRight w:val="0"/>
      <w:marTop w:val="0"/>
      <w:marBottom w:val="0"/>
      <w:divBdr>
        <w:top w:val="none" w:sz="0" w:space="0" w:color="auto"/>
        <w:left w:val="none" w:sz="0" w:space="0" w:color="auto"/>
        <w:bottom w:val="none" w:sz="0" w:space="0" w:color="auto"/>
        <w:right w:val="none" w:sz="0" w:space="0" w:color="auto"/>
      </w:divBdr>
    </w:div>
    <w:div w:id="1126503777">
      <w:bodyDiv w:val="1"/>
      <w:marLeft w:val="0"/>
      <w:marRight w:val="0"/>
      <w:marTop w:val="0"/>
      <w:marBottom w:val="0"/>
      <w:divBdr>
        <w:top w:val="none" w:sz="0" w:space="0" w:color="auto"/>
        <w:left w:val="none" w:sz="0" w:space="0" w:color="auto"/>
        <w:bottom w:val="none" w:sz="0" w:space="0" w:color="auto"/>
        <w:right w:val="none" w:sz="0" w:space="0" w:color="auto"/>
      </w:divBdr>
    </w:div>
    <w:div w:id="1283002290">
      <w:bodyDiv w:val="1"/>
      <w:marLeft w:val="0"/>
      <w:marRight w:val="0"/>
      <w:marTop w:val="0"/>
      <w:marBottom w:val="0"/>
      <w:divBdr>
        <w:top w:val="none" w:sz="0" w:space="0" w:color="auto"/>
        <w:left w:val="none" w:sz="0" w:space="0" w:color="auto"/>
        <w:bottom w:val="none" w:sz="0" w:space="0" w:color="auto"/>
        <w:right w:val="none" w:sz="0" w:space="0" w:color="auto"/>
      </w:divBdr>
    </w:div>
    <w:div w:id="1552886901">
      <w:bodyDiv w:val="1"/>
      <w:marLeft w:val="0"/>
      <w:marRight w:val="0"/>
      <w:marTop w:val="0"/>
      <w:marBottom w:val="0"/>
      <w:divBdr>
        <w:top w:val="none" w:sz="0" w:space="0" w:color="auto"/>
        <w:left w:val="none" w:sz="0" w:space="0" w:color="auto"/>
        <w:bottom w:val="none" w:sz="0" w:space="0" w:color="auto"/>
        <w:right w:val="none" w:sz="0" w:space="0" w:color="auto"/>
      </w:divBdr>
    </w:div>
    <w:div w:id="1610620802">
      <w:bodyDiv w:val="1"/>
      <w:marLeft w:val="0"/>
      <w:marRight w:val="0"/>
      <w:marTop w:val="0"/>
      <w:marBottom w:val="0"/>
      <w:divBdr>
        <w:top w:val="none" w:sz="0" w:space="0" w:color="auto"/>
        <w:left w:val="none" w:sz="0" w:space="0" w:color="auto"/>
        <w:bottom w:val="none" w:sz="0" w:space="0" w:color="auto"/>
        <w:right w:val="none" w:sz="0" w:space="0" w:color="auto"/>
      </w:divBdr>
    </w:div>
    <w:div w:id="1684286329">
      <w:bodyDiv w:val="1"/>
      <w:marLeft w:val="0"/>
      <w:marRight w:val="0"/>
      <w:marTop w:val="0"/>
      <w:marBottom w:val="0"/>
      <w:divBdr>
        <w:top w:val="none" w:sz="0" w:space="0" w:color="auto"/>
        <w:left w:val="none" w:sz="0" w:space="0" w:color="auto"/>
        <w:bottom w:val="none" w:sz="0" w:space="0" w:color="auto"/>
        <w:right w:val="none" w:sz="0" w:space="0" w:color="auto"/>
      </w:divBdr>
    </w:div>
    <w:div w:id="1935742438">
      <w:bodyDiv w:val="1"/>
      <w:marLeft w:val="0"/>
      <w:marRight w:val="0"/>
      <w:marTop w:val="0"/>
      <w:marBottom w:val="0"/>
      <w:divBdr>
        <w:top w:val="none" w:sz="0" w:space="0" w:color="auto"/>
        <w:left w:val="none" w:sz="0" w:space="0" w:color="auto"/>
        <w:bottom w:val="none" w:sz="0" w:space="0" w:color="auto"/>
        <w:right w:val="none" w:sz="0" w:space="0" w:color="auto"/>
      </w:divBdr>
    </w:div>
    <w:div w:id="193901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6866</Words>
  <Characters>39138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ANALISIS DAMPAK POINT OF PURCHASE</vt:lpstr>
    </vt:vector>
  </TitlesOfParts>
  <Company>Gambiran</Company>
  <LinksUpToDate>false</LinksUpToDate>
  <CharactersWithSpaces>45913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DAMPAK POINT OF PURCHASE</dc:title>
  <dc:creator>user</dc:creator>
  <cp:lastModifiedBy>MM UNDIP</cp:lastModifiedBy>
  <cp:revision>2</cp:revision>
  <cp:lastPrinted>2012-04-05T02:02:00Z</cp:lastPrinted>
  <dcterms:created xsi:type="dcterms:W3CDTF">2014-02-22T07:44:00Z</dcterms:created>
  <dcterms:modified xsi:type="dcterms:W3CDTF">2014-02-22T07:44:00Z</dcterms:modified>
</cp:coreProperties>
</file>