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E12" w:rsidRPr="00B04A40" w:rsidRDefault="00D075CE" w:rsidP="0046172C">
      <w:pPr>
        <w:spacing w:after="0" w:line="240" w:lineRule="auto"/>
        <w:jc w:val="center"/>
        <w:rPr>
          <w:rFonts w:ascii="Times New Roman" w:hAnsi="Times New Roman" w:cs="Times New Roman"/>
          <w:b/>
          <w:sz w:val="24"/>
          <w:szCs w:val="30"/>
        </w:rPr>
      </w:pPr>
      <w:r w:rsidRPr="00B04A40">
        <w:rPr>
          <w:rFonts w:ascii="Times New Roman" w:hAnsi="Times New Roman" w:cs="Times New Roman"/>
          <w:b/>
          <w:sz w:val="24"/>
          <w:szCs w:val="30"/>
        </w:rPr>
        <w:t xml:space="preserve">KINERJA </w:t>
      </w:r>
      <w:r w:rsidR="00F23E12" w:rsidRPr="00B04A40">
        <w:rPr>
          <w:rFonts w:ascii="Times New Roman" w:hAnsi="Times New Roman" w:cs="Times New Roman"/>
          <w:b/>
          <w:sz w:val="24"/>
          <w:szCs w:val="30"/>
        </w:rPr>
        <w:t>TRANSFER PENGETAHUAN DI SEKTOR PUBLIK</w:t>
      </w:r>
    </w:p>
    <w:p w:rsidR="00F23E12" w:rsidRPr="006B2C00" w:rsidRDefault="00F23E12" w:rsidP="0046172C">
      <w:pPr>
        <w:spacing w:after="0" w:line="240" w:lineRule="auto"/>
        <w:jc w:val="center"/>
        <w:rPr>
          <w:rFonts w:ascii="Times New Roman" w:hAnsi="Times New Roman" w:cs="Times New Roman"/>
          <w:b/>
          <w:sz w:val="28"/>
          <w:szCs w:val="30"/>
        </w:rPr>
      </w:pPr>
      <w:r w:rsidRPr="00B04A40">
        <w:rPr>
          <w:rFonts w:ascii="Times New Roman" w:hAnsi="Times New Roman" w:cs="Times New Roman"/>
          <w:b/>
          <w:sz w:val="24"/>
          <w:szCs w:val="30"/>
        </w:rPr>
        <w:t>(</w:t>
      </w:r>
      <w:r w:rsidR="00EB7DC5" w:rsidRPr="00B04A40">
        <w:rPr>
          <w:rFonts w:ascii="Times New Roman" w:hAnsi="Times New Roman" w:cs="Times New Roman"/>
          <w:b/>
          <w:sz w:val="24"/>
          <w:szCs w:val="30"/>
        </w:rPr>
        <w:t>Penelitian Empirik Di Politeknik Kesehatan Kementerian Kesehatan Semarang</w:t>
      </w:r>
      <w:r w:rsidRPr="00B04A40">
        <w:rPr>
          <w:rFonts w:ascii="Times New Roman" w:hAnsi="Times New Roman" w:cs="Times New Roman"/>
          <w:b/>
          <w:sz w:val="24"/>
          <w:szCs w:val="30"/>
        </w:rPr>
        <w:t>)</w:t>
      </w:r>
    </w:p>
    <w:p w:rsidR="00F23E12" w:rsidRDefault="00F23E12" w:rsidP="0046172C">
      <w:pPr>
        <w:spacing w:after="0" w:line="240" w:lineRule="auto"/>
        <w:jc w:val="center"/>
        <w:rPr>
          <w:rFonts w:ascii="Times New Roman" w:hAnsi="Times New Roman" w:cs="Times New Roman"/>
          <w:b/>
          <w:sz w:val="36"/>
          <w:szCs w:val="36"/>
        </w:rPr>
      </w:pPr>
    </w:p>
    <w:p w:rsidR="00F23E12" w:rsidRDefault="00F23E12" w:rsidP="0046172C">
      <w:pPr>
        <w:spacing w:after="0" w:line="240" w:lineRule="auto"/>
        <w:jc w:val="center"/>
        <w:rPr>
          <w:rFonts w:ascii="Times New Roman" w:hAnsi="Times New Roman" w:cs="Times New Roman"/>
          <w:b/>
          <w:sz w:val="24"/>
          <w:szCs w:val="36"/>
        </w:rPr>
      </w:pPr>
      <w:r>
        <w:rPr>
          <w:rFonts w:ascii="Times New Roman" w:hAnsi="Times New Roman" w:cs="Times New Roman"/>
          <w:b/>
          <w:sz w:val="24"/>
          <w:szCs w:val="36"/>
        </w:rPr>
        <w:t>DARMASANTI</w:t>
      </w:r>
    </w:p>
    <w:p w:rsidR="00F23E12" w:rsidRPr="005A67F8" w:rsidRDefault="00EB7DC5" w:rsidP="0046172C">
      <w:pPr>
        <w:spacing w:after="0" w:line="240" w:lineRule="auto"/>
        <w:jc w:val="center"/>
        <w:rPr>
          <w:rFonts w:ascii="Times New Roman" w:hAnsi="Times New Roman" w:cs="Times New Roman"/>
          <w:b/>
          <w:sz w:val="32"/>
          <w:szCs w:val="36"/>
        </w:rPr>
      </w:pPr>
      <w:r w:rsidRPr="00EB7DC5">
        <w:rPr>
          <w:rFonts w:ascii="Times New Roman" w:hAnsi="Times New Roman" w:cs="Times New Roman"/>
          <w:b/>
          <w:sz w:val="24"/>
          <w:szCs w:val="36"/>
        </w:rPr>
        <w:t>Universitas Diponegoro</w:t>
      </w:r>
    </w:p>
    <w:p w:rsidR="00EB7DC5" w:rsidRDefault="00EB7DC5" w:rsidP="0046172C">
      <w:pPr>
        <w:spacing w:after="0" w:line="240" w:lineRule="auto"/>
        <w:jc w:val="center"/>
        <w:rPr>
          <w:rFonts w:ascii="Times New Roman" w:hAnsi="Times New Roman" w:cs="Times New Roman"/>
          <w:b/>
          <w:sz w:val="24"/>
          <w:szCs w:val="24"/>
          <w:lang w:val="id-ID"/>
        </w:rPr>
      </w:pPr>
    </w:p>
    <w:p w:rsidR="00B9516F" w:rsidRPr="00B04A40" w:rsidRDefault="00B9516F" w:rsidP="0046172C">
      <w:pPr>
        <w:spacing w:after="0" w:line="240" w:lineRule="auto"/>
        <w:jc w:val="center"/>
        <w:rPr>
          <w:rFonts w:ascii="Times New Roman" w:hAnsi="Times New Roman" w:cs="Times New Roman"/>
          <w:b/>
          <w:i/>
          <w:sz w:val="24"/>
          <w:szCs w:val="24"/>
          <w:lang w:val="id-ID"/>
        </w:rPr>
      </w:pPr>
      <w:r w:rsidRPr="00B04A40">
        <w:rPr>
          <w:rFonts w:ascii="Times New Roman" w:hAnsi="Times New Roman" w:cs="Times New Roman"/>
          <w:b/>
          <w:i/>
          <w:sz w:val="24"/>
          <w:szCs w:val="24"/>
          <w:lang w:val="id-ID"/>
        </w:rPr>
        <w:t>ABSTRACT</w:t>
      </w:r>
    </w:p>
    <w:p w:rsidR="00EB7DC5" w:rsidRPr="00B04A40" w:rsidRDefault="00EB7DC5" w:rsidP="0046172C">
      <w:pPr>
        <w:spacing w:after="0" w:line="240" w:lineRule="auto"/>
        <w:jc w:val="center"/>
        <w:rPr>
          <w:rFonts w:ascii="Times New Roman" w:hAnsi="Times New Roman" w:cs="Times New Roman"/>
          <w:b/>
          <w:i/>
          <w:sz w:val="24"/>
          <w:szCs w:val="24"/>
          <w:lang w:val="id-ID"/>
        </w:rPr>
      </w:pPr>
    </w:p>
    <w:p w:rsidR="00B04A40" w:rsidRPr="00B04A40" w:rsidRDefault="00B04A40" w:rsidP="00B04A40">
      <w:pPr>
        <w:spacing w:line="240" w:lineRule="auto"/>
        <w:ind w:right="-46" w:firstLine="567"/>
        <w:jc w:val="both"/>
        <w:rPr>
          <w:rFonts w:ascii="Times New Roman" w:hAnsi="Times New Roman"/>
          <w:i/>
          <w:sz w:val="24"/>
          <w:szCs w:val="24"/>
        </w:rPr>
      </w:pPr>
      <w:r w:rsidRPr="00B04A40">
        <w:rPr>
          <w:rFonts w:ascii="Times New Roman" w:hAnsi="Times New Roman"/>
          <w:i/>
          <w:sz w:val="24"/>
          <w:szCs w:val="24"/>
        </w:rPr>
        <w:t>The knowledge transfer issues in a public organization face uncommon challenges. Public organization is type of organization with complex hierarchy and bureaucracy that makes it difficult to transfer knowledge. Some people reluctant to transfer knowledge because they kept their knowledge for themselves when they had gotten promoted. This is a matter of power paradigm. Based on these reason, this study is expected to be able to answer the research problem</w:t>
      </w:r>
      <w:r w:rsidRPr="00B04A40">
        <w:rPr>
          <w:rFonts w:ascii="Times New Roman" w:hAnsi="Times New Roman"/>
          <w:i/>
          <w:sz w:val="24"/>
          <w:szCs w:val="24"/>
          <w:lang w:val="id-ID"/>
        </w:rPr>
        <w:t>;</w:t>
      </w:r>
      <w:r w:rsidRPr="00B04A40">
        <w:rPr>
          <w:rFonts w:ascii="Times New Roman" w:hAnsi="Times New Roman"/>
          <w:i/>
          <w:sz w:val="24"/>
          <w:szCs w:val="24"/>
        </w:rPr>
        <w:t xml:space="preserve"> that is how to improve the performance of knowledge transfer in public sector.</w:t>
      </w:r>
    </w:p>
    <w:p w:rsidR="00B04A40" w:rsidRPr="00B04A40" w:rsidRDefault="00B04A40" w:rsidP="00B04A40">
      <w:pPr>
        <w:spacing w:line="240" w:lineRule="auto"/>
        <w:ind w:right="-46"/>
        <w:jc w:val="both"/>
        <w:rPr>
          <w:rFonts w:ascii="Times New Roman" w:hAnsi="Times New Roman"/>
          <w:i/>
          <w:sz w:val="24"/>
          <w:szCs w:val="24"/>
        </w:rPr>
      </w:pPr>
      <w:r w:rsidRPr="00B04A40">
        <w:rPr>
          <w:rFonts w:ascii="Times New Roman" w:hAnsi="Times New Roman"/>
          <w:i/>
          <w:sz w:val="24"/>
          <w:szCs w:val="24"/>
        </w:rPr>
        <w:t>The sampling technique used in this study is purposive sampling method. This manner takes the sample with specific set of criteria i.e. education staff in polytechnic of health of ministry of public health, Semarang who are minimal in level III. The analysis technique used to interpreting and analyzing data in this research is Structural Equation Model (SEM) technique. The data analysis process will explain the causality relationship between variables developed in the research model.</w:t>
      </w:r>
    </w:p>
    <w:p w:rsidR="00B04A40" w:rsidRPr="00B04A40" w:rsidRDefault="00B04A40" w:rsidP="00B04A40">
      <w:pPr>
        <w:spacing w:line="240" w:lineRule="auto"/>
        <w:ind w:right="-46" w:firstLine="567"/>
        <w:jc w:val="both"/>
        <w:rPr>
          <w:rFonts w:ascii="Times New Roman" w:hAnsi="Times New Roman"/>
          <w:i/>
          <w:sz w:val="24"/>
          <w:szCs w:val="24"/>
        </w:rPr>
      </w:pPr>
      <w:r w:rsidRPr="00B04A40">
        <w:rPr>
          <w:rFonts w:ascii="Times New Roman" w:hAnsi="Times New Roman"/>
          <w:i/>
          <w:sz w:val="24"/>
          <w:szCs w:val="24"/>
        </w:rPr>
        <w:t>From the result of the data processing shows that the causal variable of human resource management proved to have positive and significant effects on quality of knowledge asset, variable of information technology competency and communication proved to have positive and significant effects on quality of knowledge asset, variable of quality of knowledge asset proved to have positive and significant effects on the performance of knowledge transfer, variable of human resource management proved to have positive and significant effects on the performance of knowledge transfer, variable of information technology competency and communication proved to have positive and significant effects on  the performance of knowledge transfer.</w:t>
      </w:r>
    </w:p>
    <w:p w:rsidR="00B04A40" w:rsidRPr="00B04A40" w:rsidRDefault="00B04A40" w:rsidP="00B04A40">
      <w:pPr>
        <w:spacing w:after="0" w:line="240" w:lineRule="auto"/>
        <w:ind w:right="-45"/>
        <w:jc w:val="both"/>
        <w:rPr>
          <w:rFonts w:ascii="Times New Roman" w:hAnsi="Times New Roman"/>
          <w:i/>
          <w:sz w:val="24"/>
          <w:szCs w:val="24"/>
        </w:rPr>
      </w:pPr>
    </w:p>
    <w:p w:rsidR="00B04A40" w:rsidRDefault="00B04A40" w:rsidP="00B04A40">
      <w:pPr>
        <w:spacing w:after="0" w:line="240" w:lineRule="auto"/>
        <w:ind w:left="1134" w:hanging="1134"/>
        <w:jc w:val="both"/>
        <w:rPr>
          <w:rFonts w:ascii="Times New Roman" w:hAnsi="Times New Roman" w:cs="Times New Roman"/>
          <w:b/>
          <w:sz w:val="24"/>
          <w:szCs w:val="24"/>
          <w:lang w:val="id-ID"/>
        </w:rPr>
      </w:pPr>
      <w:r w:rsidRPr="00B04A40">
        <w:rPr>
          <w:rFonts w:ascii="Times New Roman" w:hAnsi="Times New Roman"/>
          <w:i/>
          <w:sz w:val="24"/>
          <w:szCs w:val="24"/>
        </w:rPr>
        <w:t>Keyword</w:t>
      </w:r>
      <w:r w:rsidRPr="00B04A40">
        <w:rPr>
          <w:rFonts w:ascii="Times New Roman" w:hAnsi="Times New Roman"/>
          <w:i/>
          <w:sz w:val="24"/>
          <w:szCs w:val="24"/>
          <w:lang w:val="id-ID"/>
        </w:rPr>
        <w:t>s</w:t>
      </w:r>
      <w:r w:rsidRPr="00B04A40">
        <w:rPr>
          <w:rFonts w:ascii="Times New Roman" w:hAnsi="Times New Roman"/>
          <w:i/>
          <w:sz w:val="24"/>
          <w:szCs w:val="24"/>
        </w:rPr>
        <w:t xml:space="preserve">: </w:t>
      </w:r>
      <w:r w:rsidRPr="00B04A40">
        <w:rPr>
          <w:rFonts w:ascii="Times New Roman" w:hAnsi="Times New Roman"/>
          <w:i/>
          <w:sz w:val="24"/>
          <w:szCs w:val="24"/>
        </w:rPr>
        <w:tab/>
        <w:t>quality of human resource management, information technology competency and communication, quality of knowledge asset, performance of knowledge transfer</w:t>
      </w:r>
    </w:p>
    <w:p w:rsidR="00EB7DC5" w:rsidRDefault="00EB7DC5" w:rsidP="0046172C">
      <w:pPr>
        <w:spacing w:after="0" w:line="240" w:lineRule="auto"/>
        <w:jc w:val="center"/>
        <w:rPr>
          <w:rFonts w:ascii="Times New Roman" w:hAnsi="Times New Roman" w:cs="Times New Roman"/>
          <w:b/>
          <w:sz w:val="24"/>
          <w:szCs w:val="24"/>
          <w:lang w:val="id-ID"/>
        </w:rPr>
      </w:pPr>
    </w:p>
    <w:p w:rsidR="0029693F" w:rsidRDefault="0029693F" w:rsidP="0046172C">
      <w:pPr>
        <w:spacing w:after="0" w:line="240" w:lineRule="auto"/>
        <w:jc w:val="center"/>
        <w:rPr>
          <w:rFonts w:ascii="Times New Roman" w:hAnsi="Times New Roman" w:cs="Times New Roman"/>
          <w:b/>
          <w:sz w:val="24"/>
          <w:szCs w:val="24"/>
          <w:lang w:val="id-ID"/>
        </w:rPr>
      </w:pPr>
      <w:r w:rsidRPr="00811A9D">
        <w:rPr>
          <w:rFonts w:ascii="Times New Roman" w:hAnsi="Times New Roman" w:cs="Times New Roman"/>
          <w:b/>
          <w:sz w:val="24"/>
          <w:szCs w:val="24"/>
        </w:rPr>
        <w:t>PENDAHULUAN</w:t>
      </w:r>
    </w:p>
    <w:p w:rsidR="00EB7DC5" w:rsidRPr="00EB7DC5" w:rsidRDefault="00EB7DC5" w:rsidP="0046172C">
      <w:pPr>
        <w:spacing w:after="0" w:line="240" w:lineRule="auto"/>
        <w:jc w:val="center"/>
        <w:rPr>
          <w:rFonts w:ascii="Times New Roman" w:hAnsi="Times New Roman" w:cs="Times New Roman"/>
          <w:b/>
          <w:sz w:val="24"/>
          <w:szCs w:val="24"/>
          <w:lang w:val="id-ID"/>
        </w:rPr>
      </w:pPr>
    </w:p>
    <w:p w:rsidR="0029693F" w:rsidRDefault="0029693F" w:rsidP="00EB7DC5">
      <w:pPr>
        <w:autoSpaceDE w:val="0"/>
        <w:autoSpaceDN w:val="0"/>
        <w:adjustRightInd w:val="0"/>
        <w:spacing w:after="0" w:line="240" w:lineRule="auto"/>
        <w:ind w:firstLine="990"/>
        <w:jc w:val="both"/>
        <w:rPr>
          <w:rFonts w:ascii="Times New Roman" w:hAnsi="Times New Roman" w:cs="Times New Roman"/>
          <w:color w:val="000000"/>
          <w:sz w:val="24"/>
          <w:szCs w:val="24"/>
        </w:rPr>
      </w:pPr>
      <w:r w:rsidRPr="008114A1">
        <w:rPr>
          <w:rFonts w:ascii="Times New Roman" w:hAnsi="Times New Roman" w:cs="Times New Roman"/>
          <w:color w:val="000000"/>
          <w:sz w:val="24"/>
          <w:szCs w:val="24"/>
        </w:rPr>
        <w:t xml:space="preserve">Pengetahuan </w:t>
      </w:r>
      <w:r>
        <w:rPr>
          <w:rFonts w:ascii="Times New Roman" w:hAnsi="Times New Roman" w:cs="Times New Roman"/>
          <w:color w:val="000000"/>
          <w:sz w:val="24"/>
          <w:szCs w:val="24"/>
        </w:rPr>
        <w:t>sangat cepat mengalami perkembangan</w:t>
      </w:r>
      <w:r w:rsidRPr="008114A1">
        <w:rPr>
          <w:rFonts w:ascii="Times New Roman" w:hAnsi="Times New Roman" w:cs="Times New Roman"/>
          <w:color w:val="000000"/>
          <w:sz w:val="24"/>
          <w:szCs w:val="24"/>
        </w:rPr>
        <w:t>. Masa pakai keahlian terbatas karena teknologi baru, produk, dan jasa</w:t>
      </w:r>
      <w:r>
        <w:rPr>
          <w:rFonts w:ascii="Times New Roman" w:hAnsi="Times New Roman" w:cs="Times New Roman"/>
          <w:color w:val="000000"/>
          <w:sz w:val="24"/>
          <w:szCs w:val="24"/>
        </w:rPr>
        <w:t xml:space="preserve"> baru</w:t>
      </w:r>
      <w:r w:rsidRPr="008114A1">
        <w:rPr>
          <w:rFonts w:ascii="Times New Roman" w:hAnsi="Times New Roman" w:cs="Times New Roman"/>
          <w:color w:val="000000"/>
          <w:sz w:val="24"/>
          <w:szCs w:val="24"/>
        </w:rPr>
        <w:t xml:space="preserve"> terus </w:t>
      </w:r>
      <w:r>
        <w:rPr>
          <w:rFonts w:ascii="Times New Roman" w:hAnsi="Times New Roman" w:cs="Times New Roman"/>
          <w:color w:val="000000"/>
          <w:sz w:val="24"/>
          <w:szCs w:val="24"/>
        </w:rPr>
        <w:t>menerus masuk</w:t>
      </w:r>
      <w:r w:rsidRPr="008114A1">
        <w:rPr>
          <w:rFonts w:ascii="Times New Roman" w:hAnsi="Times New Roman" w:cs="Times New Roman"/>
          <w:color w:val="000000"/>
          <w:sz w:val="24"/>
          <w:szCs w:val="24"/>
        </w:rPr>
        <w:t xml:space="preserve"> ke dalam pasar. Tidak ada yang bisa menimbun pengetahuan. Orang-orang dan perusahaan harus terus-menerus memperbaharui, melengkapi, memperluas, </w:t>
      </w:r>
      <w:r w:rsidRPr="008114A1">
        <w:rPr>
          <w:rFonts w:ascii="Times New Roman" w:hAnsi="Times New Roman" w:cs="Times New Roman"/>
          <w:color w:val="000000"/>
          <w:sz w:val="24"/>
          <w:szCs w:val="24"/>
        </w:rPr>
        <w:lastRenderedPageBreak/>
        <w:t>dan menciptakan lebih banyak pengetahuan.</w:t>
      </w:r>
      <w:r>
        <w:rPr>
          <w:rFonts w:ascii="Times New Roman" w:hAnsi="Times New Roman" w:cs="Times New Roman"/>
          <w:color w:val="000000"/>
          <w:sz w:val="24"/>
          <w:szCs w:val="24"/>
        </w:rPr>
        <w:t xml:space="preserve"> Tantangan utama dalam organisasi adalah membuat </w:t>
      </w:r>
      <w:r w:rsidRPr="001149B5">
        <w:rPr>
          <w:rFonts w:ascii="Times New Roman" w:hAnsi="Times New Roman" w:cs="Times New Roman"/>
          <w:i/>
          <w:color w:val="000000"/>
          <w:sz w:val="24"/>
          <w:szCs w:val="24"/>
        </w:rPr>
        <w:t>tacit knowledge</w:t>
      </w:r>
      <w:r>
        <w:rPr>
          <w:rFonts w:ascii="Times New Roman" w:hAnsi="Times New Roman" w:cs="Times New Roman"/>
          <w:color w:val="000000"/>
          <w:sz w:val="24"/>
          <w:szCs w:val="24"/>
        </w:rPr>
        <w:t xml:space="preserve"> menjadi </w:t>
      </w:r>
      <w:r w:rsidRPr="001149B5">
        <w:rPr>
          <w:rFonts w:ascii="Times New Roman" w:hAnsi="Times New Roman" w:cs="Times New Roman"/>
          <w:i/>
          <w:color w:val="000000"/>
          <w:sz w:val="24"/>
          <w:szCs w:val="24"/>
        </w:rPr>
        <w:t>eksplisit knowledge</w:t>
      </w:r>
      <w:r>
        <w:rPr>
          <w:rFonts w:ascii="Times New Roman" w:hAnsi="Times New Roman" w:cs="Times New Roman"/>
          <w:color w:val="000000"/>
          <w:sz w:val="24"/>
          <w:szCs w:val="24"/>
        </w:rPr>
        <w:t xml:space="preserve"> sehingga dapat dibagi dengan mudah dan diperbaharui secara terus menerus.  </w:t>
      </w:r>
    </w:p>
    <w:p w:rsidR="0029693F" w:rsidRDefault="0029693F" w:rsidP="00EB7DC5">
      <w:pPr>
        <w:autoSpaceDE w:val="0"/>
        <w:autoSpaceDN w:val="0"/>
        <w:adjustRightInd w:val="0"/>
        <w:spacing w:after="0" w:line="240" w:lineRule="auto"/>
        <w:ind w:firstLine="990"/>
        <w:jc w:val="both"/>
        <w:rPr>
          <w:rFonts w:ascii="Times New Roman" w:eastAsia="Times New Roman" w:hAnsi="Times New Roman" w:cs="Times New Roman"/>
          <w:sz w:val="24"/>
          <w:szCs w:val="24"/>
        </w:rPr>
      </w:pPr>
      <w:r w:rsidRPr="00E11CCC">
        <w:rPr>
          <w:rFonts w:ascii="Times New Roman" w:eastAsia="Times New Roman" w:hAnsi="Times New Roman" w:cs="Times New Roman"/>
          <w:sz w:val="24"/>
          <w:szCs w:val="24"/>
        </w:rPr>
        <w:t xml:space="preserve">Pelaksanaan </w:t>
      </w:r>
      <w:r>
        <w:rPr>
          <w:rFonts w:ascii="Times New Roman" w:eastAsia="Times New Roman" w:hAnsi="Times New Roman" w:cs="Times New Roman"/>
          <w:sz w:val="24"/>
          <w:szCs w:val="24"/>
        </w:rPr>
        <w:t>manajemen pengetahuan</w:t>
      </w:r>
      <w:r w:rsidRPr="00E11CCC">
        <w:rPr>
          <w:rFonts w:ascii="Times New Roman" w:eastAsia="Times New Roman" w:hAnsi="Times New Roman" w:cs="Times New Roman"/>
          <w:sz w:val="24"/>
          <w:szCs w:val="24"/>
        </w:rPr>
        <w:t xml:space="preserve"> dalam organisasi</w:t>
      </w:r>
      <w:r>
        <w:rPr>
          <w:rFonts w:ascii="Times New Roman" w:eastAsia="Times New Roman" w:hAnsi="Times New Roman" w:cs="Times New Roman"/>
          <w:sz w:val="24"/>
          <w:szCs w:val="24"/>
        </w:rPr>
        <w:t xml:space="preserve"> melibatkan lima komponen yaitu budaya organisasi, struktur organisasi, teknologi, sumber daya manusia dan arahan kebijakan (Syed-Ikhsan dan Rowland, 2004). </w:t>
      </w:r>
      <w:r w:rsidRPr="00E11CCC">
        <w:rPr>
          <w:rFonts w:ascii="Times New Roman" w:eastAsia="Times New Roman" w:hAnsi="Times New Roman" w:cs="Times New Roman"/>
          <w:sz w:val="24"/>
          <w:szCs w:val="24"/>
        </w:rPr>
        <w:t xml:space="preserve">Penerapan </w:t>
      </w:r>
      <w:r>
        <w:rPr>
          <w:rFonts w:ascii="Times New Roman" w:eastAsia="Times New Roman" w:hAnsi="Times New Roman" w:cs="Times New Roman"/>
          <w:sz w:val="24"/>
          <w:szCs w:val="24"/>
        </w:rPr>
        <w:t>manajemen pengetahuan</w:t>
      </w:r>
      <w:r w:rsidRPr="00E11CCC">
        <w:rPr>
          <w:rFonts w:ascii="Times New Roman" w:eastAsia="Times New Roman" w:hAnsi="Times New Roman" w:cs="Times New Roman"/>
          <w:sz w:val="24"/>
          <w:szCs w:val="24"/>
        </w:rPr>
        <w:t xml:space="preserve"> yang berhasil harus didukung dengan ketersediaan manusia yang kompeten. Oleh sebab itu hal pertama yang perlu dikembangkan adalah kompetensi manusia yang ada dalam organisasi dan kemudian memastikan individu dalam organisasi mengetahui dengan jelas peran dan tanggung jawab masing-masing dalam mengelola pengetahuan dan menjalankan proses </w:t>
      </w:r>
      <w:r>
        <w:rPr>
          <w:rFonts w:ascii="Times New Roman" w:eastAsia="Times New Roman" w:hAnsi="Times New Roman" w:cs="Times New Roman"/>
          <w:sz w:val="24"/>
          <w:szCs w:val="24"/>
        </w:rPr>
        <w:t>manajemen pengetahuan</w:t>
      </w:r>
      <w:r w:rsidRPr="00E11CCC">
        <w:rPr>
          <w:rFonts w:ascii="Times New Roman" w:eastAsia="Times New Roman" w:hAnsi="Times New Roman" w:cs="Times New Roman"/>
          <w:sz w:val="24"/>
          <w:szCs w:val="24"/>
        </w:rPr>
        <w:t xml:space="preserve"> (mempelajari, meningkatkan, atau mengalirkan pengetahuan).</w:t>
      </w:r>
      <w:r>
        <w:rPr>
          <w:rFonts w:ascii="Times New Roman" w:eastAsia="Times New Roman" w:hAnsi="Times New Roman" w:cs="Times New Roman"/>
          <w:sz w:val="24"/>
          <w:szCs w:val="24"/>
        </w:rPr>
        <w:t xml:space="preserve"> </w:t>
      </w:r>
      <w:r w:rsidRPr="00E11CCC">
        <w:rPr>
          <w:rFonts w:ascii="Times New Roman" w:eastAsia="Times New Roman" w:hAnsi="Times New Roman" w:cs="Times New Roman"/>
          <w:sz w:val="24"/>
          <w:szCs w:val="24"/>
        </w:rPr>
        <w:t xml:space="preserve">Proses </w:t>
      </w:r>
      <w:r>
        <w:rPr>
          <w:rFonts w:ascii="Times New Roman" w:eastAsia="Times New Roman" w:hAnsi="Times New Roman" w:cs="Times New Roman"/>
          <w:sz w:val="24"/>
          <w:szCs w:val="24"/>
        </w:rPr>
        <w:t>manajemen pengetahuan</w:t>
      </w:r>
      <w:r w:rsidRPr="00E11CCC">
        <w:rPr>
          <w:rFonts w:ascii="Times New Roman" w:eastAsia="Times New Roman" w:hAnsi="Times New Roman" w:cs="Times New Roman"/>
          <w:sz w:val="24"/>
          <w:szCs w:val="24"/>
        </w:rPr>
        <w:t xml:space="preserve"> yang jelas akan mempermudah inovasi/penciptaan pengetahuan dan mempermudah transfer pengetahuan. Oleh karena itu perlu dibuat proses transfer dan aliran pengetahuan yang baik melalui identifikasi dan pemetaan pengetahuan serta analisa jejaring sosial.</w:t>
      </w:r>
      <w:r>
        <w:rPr>
          <w:rFonts w:ascii="Times New Roman" w:eastAsia="Times New Roman" w:hAnsi="Times New Roman" w:cs="Times New Roman"/>
          <w:sz w:val="24"/>
          <w:szCs w:val="24"/>
        </w:rPr>
        <w:t xml:space="preserve"> </w:t>
      </w:r>
    </w:p>
    <w:p w:rsidR="0029693F" w:rsidRDefault="0029693F" w:rsidP="00EB7DC5">
      <w:pPr>
        <w:autoSpaceDE w:val="0"/>
        <w:autoSpaceDN w:val="0"/>
        <w:adjustRightInd w:val="0"/>
        <w:spacing w:after="0" w:line="240" w:lineRule="auto"/>
        <w:ind w:firstLine="990"/>
        <w:jc w:val="both"/>
        <w:rPr>
          <w:rFonts w:ascii="Times New Roman" w:eastAsia="Times New Roman" w:hAnsi="Times New Roman" w:cs="Times New Roman"/>
          <w:sz w:val="24"/>
          <w:szCs w:val="24"/>
        </w:rPr>
      </w:pPr>
      <w:r w:rsidRPr="00E11CCC">
        <w:rPr>
          <w:rFonts w:ascii="Times New Roman" w:eastAsia="Times New Roman" w:hAnsi="Times New Roman" w:cs="Times New Roman"/>
          <w:sz w:val="24"/>
          <w:szCs w:val="24"/>
        </w:rPr>
        <w:t xml:space="preserve">Teknologi akan membantu kolaborasi dan komunikasi yang terjadi dalam proses </w:t>
      </w:r>
      <w:r>
        <w:rPr>
          <w:rFonts w:ascii="Times New Roman" w:eastAsia="Times New Roman" w:hAnsi="Times New Roman" w:cs="Times New Roman"/>
          <w:sz w:val="24"/>
          <w:szCs w:val="24"/>
        </w:rPr>
        <w:t>manajemen pengetahuan</w:t>
      </w:r>
      <w:r w:rsidRPr="00E11CCC">
        <w:rPr>
          <w:rFonts w:ascii="Times New Roman" w:eastAsia="Times New Roman" w:hAnsi="Times New Roman" w:cs="Times New Roman"/>
          <w:sz w:val="24"/>
          <w:szCs w:val="24"/>
        </w:rPr>
        <w:t xml:space="preserve"> diantaranya dengan menangkap, menyimpan, dan mempermudah </w:t>
      </w:r>
      <w:r>
        <w:rPr>
          <w:rFonts w:ascii="Times New Roman" w:eastAsia="Times New Roman" w:hAnsi="Times New Roman" w:cs="Times New Roman"/>
          <w:sz w:val="24"/>
          <w:szCs w:val="24"/>
        </w:rPr>
        <w:t>penggunaan</w:t>
      </w:r>
      <w:r w:rsidRPr="00E11CCC">
        <w:rPr>
          <w:rFonts w:ascii="Times New Roman" w:eastAsia="Times New Roman" w:hAnsi="Times New Roman" w:cs="Times New Roman"/>
          <w:sz w:val="24"/>
          <w:szCs w:val="24"/>
        </w:rPr>
        <w:t xml:space="preserve"> informasi. Oleh sebab itu perlu dibangun sarana pendukung </w:t>
      </w:r>
      <w:r>
        <w:rPr>
          <w:rFonts w:ascii="Times New Roman" w:eastAsia="Times New Roman" w:hAnsi="Times New Roman" w:cs="Times New Roman"/>
          <w:sz w:val="24"/>
          <w:szCs w:val="24"/>
        </w:rPr>
        <w:t xml:space="preserve">dalam </w:t>
      </w:r>
      <w:r w:rsidRPr="00E11CCC">
        <w:rPr>
          <w:rFonts w:ascii="Times New Roman" w:eastAsia="Times New Roman" w:hAnsi="Times New Roman" w:cs="Times New Roman"/>
          <w:sz w:val="24"/>
          <w:szCs w:val="24"/>
        </w:rPr>
        <w:t>kolaborasi dan komunikasi berbasis teknologi seperti misalnya basis data penyimpanan</w:t>
      </w:r>
      <w:r>
        <w:rPr>
          <w:rFonts w:ascii="Times New Roman" w:eastAsia="Times New Roman" w:hAnsi="Times New Roman" w:cs="Times New Roman"/>
          <w:sz w:val="24"/>
          <w:szCs w:val="24"/>
        </w:rPr>
        <w:t xml:space="preserve"> </w:t>
      </w:r>
      <w:r w:rsidRPr="00E11CCC">
        <w:rPr>
          <w:rFonts w:ascii="Times New Roman" w:eastAsia="Times New Roman" w:hAnsi="Times New Roman" w:cs="Times New Roman"/>
          <w:sz w:val="24"/>
          <w:szCs w:val="24"/>
        </w:rPr>
        <w:t>(</w:t>
      </w:r>
      <w:r w:rsidRPr="00AE7F71">
        <w:rPr>
          <w:rFonts w:ascii="Times New Roman" w:eastAsia="Times New Roman" w:hAnsi="Times New Roman" w:cs="Times New Roman"/>
          <w:i/>
          <w:sz w:val="24"/>
          <w:szCs w:val="24"/>
        </w:rPr>
        <w:t>database</w:t>
      </w:r>
      <w:r w:rsidRPr="00E11CCC">
        <w:rPr>
          <w:rFonts w:ascii="Times New Roman" w:eastAsia="Times New Roman" w:hAnsi="Times New Roman" w:cs="Times New Roman"/>
          <w:sz w:val="24"/>
          <w:szCs w:val="24"/>
        </w:rPr>
        <w:t>), server, portal, atau perangkat teknologi informasi lainnya.</w:t>
      </w:r>
    </w:p>
    <w:p w:rsidR="0029693F" w:rsidRDefault="0029693F" w:rsidP="00EB7DC5">
      <w:pPr>
        <w:autoSpaceDE w:val="0"/>
        <w:autoSpaceDN w:val="0"/>
        <w:adjustRightInd w:val="0"/>
        <w:spacing w:after="0" w:line="240" w:lineRule="auto"/>
        <w:ind w:firstLine="99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Transfer pengetahuan dalam organisasi dapat memberikan pengaruh yang besar terhadap perkembangan organisasi karena setiap pendekatan </w:t>
      </w:r>
      <w:r w:rsidRPr="00EB7DC5">
        <w:rPr>
          <w:rFonts w:ascii="Times New Roman" w:eastAsia="Times New Roman" w:hAnsi="Times New Roman" w:cs="Times New Roman"/>
          <w:sz w:val="24"/>
          <w:szCs w:val="24"/>
        </w:rPr>
        <w:t>yang</w:t>
      </w:r>
      <w:r>
        <w:rPr>
          <w:rFonts w:ascii="Times New Roman" w:hAnsi="Times New Roman" w:cs="Times New Roman"/>
          <w:color w:val="000000"/>
          <w:sz w:val="24"/>
          <w:szCs w:val="24"/>
        </w:rPr>
        <w:t xml:space="preserve"> dilakukan untuk memecahkan masalah atau keterampilan operasional akan diciptakan kembali dan membutuhkan pengetahuan yang tepat. Transfer pengetahuan merupakan fokus utama dari sebuah pembelajaran, yang sangat penting untuk kemajuan organisasi. Transfer pengetahuan adalah komunikasi pengetahuan dari sumber sehingga dipelajari dan diterapkan oleh penerima (Argotte, 1999). Sumber dan penerima dapat berupa individu, kelompok, tim, unit organisasi atau seluruh organisasi yang berada dalam kombinasi apapun. </w:t>
      </w:r>
    </w:p>
    <w:p w:rsidR="0029693F" w:rsidRPr="0015037B" w:rsidRDefault="0029693F" w:rsidP="00EB7DC5">
      <w:pPr>
        <w:autoSpaceDE w:val="0"/>
        <w:autoSpaceDN w:val="0"/>
        <w:adjustRightInd w:val="0"/>
        <w:spacing w:after="0" w:line="240" w:lineRule="auto"/>
        <w:ind w:firstLine="990"/>
        <w:jc w:val="both"/>
        <w:rPr>
          <w:rFonts w:ascii="Times New Roman" w:hAnsi="Times New Roman" w:cs="Times New Roman"/>
          <w:sz w:val="24"/>
        </w:rPr>
      </w:pPr>
      <w:r w:rsidRPr="0015037B">
        <w:rPr>
          <w:rFonts w:ascii="Times New Roman" w:hAnsi="Times New Roman" w:cs="Times New Roman"/>
          <w:sz w:val="24"/>
        </w:rPr>
        <w:t xml:space="preserve">Tahap </w:t>
      </w:r>
      <w:r>
        <w:rPr>
          <w:rFonts w:ascii="Times New Roman" w:hAnsi="Times New Roman" w:cs="Times New Roman"/>
          <w:sz w:val="24"/>
        </w:rPr>
        <w:t>transfer pengetahuan</w:t>
      </w:r>
      <w:r w:rsidRPr="0015037B">
        <w:rPr>
          <w:rFonts w:ascii="Times New Roman" w:hAnsi="Times New Roman" w:cs="Times New Roman"/>
          <w:sz w:val="24"/>
        </w:rPr>
        <w:t xml:space="preserve"> dapat dikatakan sebagai tahap yang paling sulit dilaksanakan dalam proses </w:t>
      </w:r>
      <w:r>
        <w:rPr>
          <w:rFonts w:ascii="Times New Roman" w:hAnsi="Times New Roman" w:cs="Times New Roman"/>
          <w:sz w:val="24"/>
        </w:rPr>
        <w:t>manajemen pengetahuan</w:t>
      </w:r>
      <w:r w:rsidRPr="0015037B">
        <w:rPr>
          <w:rFonts w:ascii="Times New Roman" w:hAnsi="Times New Roman" w:cs="Times New Roman"/>
          <w:sz w:val="24"/>
        </w:rPr>
        <w:t>. Kadang individu yang memiliki kompetensi atau pengetahuan merasa enggan mentransfer pengetahuan yang dimilikinya karena takut menghilangkan nilai kompetitif pribadinya dalam organisasi. Selain itu untuk mentransfer pengetahuan dibutuhkan pengetahuan mengenai</w:t>
      </w:r>
      <w:r w:rsidRPr="0015037B">
        <w:rPr>
          <w:rStyle w:val="apple-converted-space"/>
          <w:rFonts w:ascii="Times New Roman" w:hAnsi="Times New Roman" w:cs="Times New Roman"/>
          <w:sz w:val="24"/>
        </w:rPr>
        <w:t> </w:t>
      </w:r>
      <w:hyperlink r:id="rId7" w:tgtFrame="_blank" w:tooltip="komunikasi" w:history="1">
        <w:r w:rsidRPr="0015037B">
          <w:rPr>
            <w:rStyle w:val="Hyperlink"/>
            <w:rFonts w:ascii="Times New Roman" w:hAnsi="Times New Roman" w:cs="Times New Roman"/>
            <w:sz w:val="24"/>
            <w:bdr w:val="none" w:sz="0" w:space="0" w:color="auto" w:frame="1"/>
          </w:rPr>
          <w:t>komunikasi</w:t>
        </w:r>
      </w:hyperlink>
      <w:r w:rsidRPr="0015037B">
        <w:rPr>
          <w:rStyle w:val="apple-converted-space"/>
          <w:rFonts w:ascii="Times New Roman" w:hAnsi="Times New Roman" w:cs="Times New Roman"/>
          <w:sz w:val="24"/>
        </w:rPr>
        <w:t> </w:t>
      </w:r>
      <w:r w:rsidRPr="0015037B">
        <w:rPr>
          <w:rFonts w:ascii="Times New Roman" w:hAnsi="Times New Roman" w:cs="Times New Roman"/>
          <w:sz w:val="24"/>
        </w:rPr>
        <w:t>sehingga menyulitkan individu yang sebenarnya mau mentransfer pengetahuan yang dimilikinya namun kurang memaha</w:t>
      </w:r>
      <w:r>
        <w:rPr>
          <w:rFonts w:ascii="Times New Roman" w:hAnsi="Times New Roman" w:cs="Times New Roman"/>
          <w:sz w:val="24"/>
        </w:rPr>
        <w:t>m</w:t>
      </w:r>
      <w:r w:rsidRPr="0015037B">
        <w:rPr>
          <w:rFonts w:ascii="Times New Roman" w:hAnsi="Times New Roman" w:cs="Times New Roman"/>
          <w:sz w:val="24"/>
        </w:rPr>
        <w:t>i cara mengkomunikasikan pengetahuan tersebut dengan efektif.</w:t>
      </w:r>
      <w:r>
        <w:rPr>
          <w:rFonts w:ascii="Times New Roman" w:hAnsi="Times New Roman" w:cs="Times New Roman"/>
          <w:sz w:val="24"/>
        </w:rPr>
        <w:t xml:space="preserve"> Para manajer juga masih kesulitan dalam merancang suatu organisasi yang mampu berbagi pengetahuan (transfer pengetahuan) secara efisien (Cohen dan Levinthal, 1990).</w:t>
      </w:r>
    </w:p>
    <w:p w:rsidR="0029693F" w:rsidRPr="00E6410D" w:rsidRDefault="0029693F" w:rsidP="00EB7DC5">
      <w:pPr>
        <w:autoSpaceDE w:val="0"/>
        <w:autoSpaceDN w:val="0"/>
        <w:adjustRightInd w:val="0"/>
        <w:spacing w:after="0" w:line="240" w:lineRule="auto"/>
        <w:ind w:firstLine="990"/>
        <w:jc w:val="both"/>
        <w:rPr>
          <w:rFonts w:ascii="Times New Roman" w:hAnsi="Times New Roman" w:cs="Times New Roman"/>
          <w:sz w:val="24"/>
          <w:szCs w:val="24"/>
        </w:rPr>
      </w:pPr>
      <w:r w:rsidRPr="0015037B">
        <w:rPr>
          <w:rFonts w:ascii="Times New Roman" w:hAnsi="Times New Roman" w:cs="Times New Roman"/>
          <w:sz w:val="24"/>
        </w:rPr>
        <w:t xml:space="preserve">Meskipun sulit, </w:t>
      </w:r>
      <w:r>
        <w:rPr>
          <w:rFonts w:ascii="Times New Roman" w:hAnsi="Times New Roman" w:cs="Times New Roman"/>
          <w:sz w:val="24"/>
        </w:rPr>
        <w:t>transfer pengetahuan</w:t>
      </w:r>
      <w:r>
        <w:rPr>
          <w:rFonts w:ascii="Times New Roman" w:hAnsi="Times New Roman" w:cs="Times New Roman"/>
          <w:i/>
          <w:sz w:val="24"/>
        </w:rPr>
        <w:t xml:space="preserve"> </w:t>
      </w:r>
      <w:r w:rsidRPr="0015037B">
        <w:rPr>
          <w:rFonts w:ascii="Times New Roman" w:hAnsi="Times New Roman" w:cs="Times New Roman"/>
          <w:sz w:val="24"/>
        </w:rPr>
        <w:t xml:space="preserve">harus terus diusahakan karena </w:t>
      </w:r>
      <w:r w:rsidRPr="00E6410D">
        <w:rPr>
          <w:rFonts w:ascii="Times New Roman" w:hAnsi="Times New Roman" w:cs="Times New Roman"/>
          <w:sz w:val="24"/>
          <w:szCs w:val="24"/>
        </w:rPr>
        <w:t>tahap ini merupakan pilar terpenting proses</w:t>
      </w:r>
      <w:r w:rsidRPr="00E6410D">
        <w:rPr>
          <w:rStyle w:val="apple-converted-space"/>
          <w:rFonts w:ascii="Times New Roman" w:hAnsi="Times New Roman" w:cs="Times New Roman"/>
          <w:sz w:val="24"/>
          <w:szCs w:val="24"/>
        </w:rPr>
        <w:t> </w:t>
      </w:r>
      <w:hyperlink r:id="rId8" w:tgtFrame="_blank" w:tooltip="knowledge management" w:history="1">
        <w:r w:rsidRPr="00E6410D">
          <w:rPr>
            <w:rStyle w:val="Hyperlink"/>
            <w:rFonts w:ascii="Times New Roman" w:hAnsi="Times New Roman" w:cs="Times New Roman"/>
            <w:sz w:val="24"/>
            <w:szCs w:val="24"/>
            <w:bdr w:val="none" w:sz="0" w:space="0" w:color="auto" w:frame="1"/>
          </w:rPr>
          <w:t>manajemen</w:t>
        </w:r>
      </w:hyperlink>
      <w:r w:rsidRPr="00E6410D">
        <w:rPr>
          <w:rFonts w:ascii="Times New Roman" w:hAnsi="Times New Roman" w:cs="Times New Roman"/>
          <w:sz w:val="24"/>
          <w:szCs w:val="24"/>
        </w:rPr>
        <w:t xml:space="preserve"> pengetahuan. Kegagalan dalam tahap transfer pengetahuan</w:t>
      </w:r>
      <w:r w:rsidRPr="00E6410D">
        <w:rPr>
          <w:rFonts w:ascii="Times New Roman" w:hAnsi="Times New Roman" w:cs="Times New Roman"/>
          <w:i/>
          <w:sz w:val="24"/>
          <w:szCs w:val="24"/>
        </w:rPr>
        <w:t xml:space="preserve"> </w:t>
      </w:r>
      <w:r w:rsidRPr="00E6410D">
        <w:rPr>
          <w:rFonts w:ascii="Times New Roman" w:hAnsi="Times New Roman" w:cs="Times New Roman"/>
          <w:sz w:val="24"/>
          <w:szCs w:val="24"/>
        </w:rPr>
        <w:t xml:space="preserve">akan menimbulkan masalah diantaranya mengakibatkan berulangnya proses penciptaan pengetahuan yang sebenarnya </w:t>
      </w:r>
      <w:r w:rsidRPr="00E6410D">
        <w:rPr>
          <w:rFonts w:ascii="Times New Roman" w:hAnsi="Times New Roman" w:cs="Times New Roman"/>
          <w:sz w:val="24"/>
          <w:szCs w:val="24"/>
        </w:rPr>
        <w:lastRenderedPageBreak/>
        <w:t>sudah ada dalam organisasi atau kurang optimalnya pemanfaatan pengetahuan yang ada di organisasi.</w:t>
      </w:r>
    </w:p>
    <w:p w:rsidR="0029693F" w:rsidRDefault="0029693F" w:rsidP="00EB7DC5">
      <w:pPr>
        <w:autoSpaceDE w:val="0"/>
        <w:autoSpaceDN w:val="0"/>
        <w:adjustRightInd w:val="0"/>
        <w:spacing w:after="0" w:line="240" w:lineRule="auto"/>
        <w:ind w:firstLine="990"/>
        <w:jc w:val="both"/>
        <w:rPr>
          <w:rFonts w:ascii="Times New Roman" w:hAnsi="Times New Roman" w:cs="Times New Roman"/>
          <w:color w:val="000000"/>
          <w:sz w:val="24"/>
          <w:szCs w:val="24"/>
        </w:rPr>
      </w:pPr>
      <w:r>
        <w:rPr>
          <w:rFonts w:ascii="Times New Roman" w:hAnsi="Times New Roman" w:cs="Times New Roman"/>
          <w:sz w:val="24"/>
        </w:rPr>
        <w:t xml:space="preserve">Hasil penelitian Perry (2006), membuktikan di dalam merger, informasi mengenai knowledge manajemen merupakan solusi yang terintegrasi yang berakibat pada personal dan sekaligus pada organisasi. </w:t>
      </w:r>
      <w:r>
        <w:rPr>
          <w:rFonts w:ascii="Times New Roman" w:hAnsi="Times New Roman" w:cs="Times New Roman"/>
          <w:color w:val="000000"/>
          <w:sz w:val="24"/>
          <w:szCs w:val="24"/>
        </w:rPr>
        <w:t xml:space="preserve">Transfer pengetahuan dalam organisasi harus melibatkan transfer di level individu. Darr &amp; Kutzberg (2000) berpendapat </w:t>
      </w:r>
      <w:r w:rsidRPr="003627F8">
        <w:rPr>
          <w:rFonts w:ascii="Times New Roman" w:hAnsi="Times New Roman" w:cs="Times New Roman"/>
          <w:color w:val="000000"/>
          <w:sz w:val="24"/>
          <w:szCs w:val="24"/>
        </w:rPr>
        <w:t xml:space="preserve">individu dalam satu organisasi menyarankan individu dari organisasi lain mengenai masalah tertentu serta prosedur. Karena individu berkontribusi banyak </w:t>
      </w:r>
      <w:r>
        <w:rPr>
          <w:rFonts w:ascii="Times New Roman" w:hAnsi="Times New Roman" w:cs="Times New Roman"/>
          <w:color w:val="000000"/>
          <w:sz w:val="24"/>
          <w:szCs w:val="24"/>
        </w:rPr>
        <w:t xml:space="preserve">terhadap </w:t>
      </w:r>
      <w:r w:rsidRPr="003627F8">
        <w:rPr>
          <w:rFonts w:ascii="Times New Roman" w:hAnsi="Times New Roman" w:cs="Times New Roman"/>
          <w:color w:val="000000"/>
          <w:sz w:val="24"/>
          <w:szCs w:val="24"/>
        </w:rPr>
        <w:t>organisasi, maka perlu untuk memahami bagaimana pengetahuan dapat ditransfer antara individu dan mengakui metode transfer pengetahuan</w:t>
      </w:r>
      <w:r>
        <w:rPr>
          <w:rFonts w:ascii="Times New Roman" w:hAnsi="Times New Roman" w:cs="Times New Roman"/>
          <w:color w:val="000000"/>
          <w:sz w:val="24"/>
          <w:szCs w:val="24"/>
        </w:rPr>
        <w:t xml:space="preserve">. Transfer pengetahuan yang efektif merupakan kegiatan pengelolaan pengetahuan yang penting bagi organisasi. </w:t>
      </w:r>
    </w:p>
    <w:p w:rsidR="0029693F" w:rsidRDefault="0029693F" w:rsidP="00EB7DC5">
      <w:pPr>
        <w:autoSpaceDE w:val="0"/>
        <w:autoSpaceDN w:val="0"/>
        <w:adjustRightInd w:val="0"/>
        <w:spacing w:after="0" w:line="240" w:lineRule="auto"/>
        <w:ind w:firstLine="99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Transfer pengetahuan yang dikembangkan dalam organisasi memperkuat hubungan antara transfer pengetahuan dan strategi bisnis, sesuai dengan budaya organisasi secara keseluruhan, sesuai dengan kepemimpinan, manusia dengan jaringan sosial dan melembagakan disiplin pembelajaran (Krough, et.al, 2000). Transfer pengetahuan yang efektif dapat dicapai melalui sistem formal (untuk </w:t>
      </w:r>
      <w:r w:rsidRPr="00AE7F71">
        <w:rPr>
          <w:rFonts w:ascii="Times New Roman" w:hAnsi="Times New Roman" w:cs="Times New Roman"/>
          <w:i/>
          <w:color w:val="000000"/>
          <w:sz w:val="24"/>
          <w:szCs w:val="24"/>
        </w:rPr>
        <w:t>e</w:t>
      </w:r>
      <w:r>
        <w:rPr>
          <w:rFonts w:ascii="Times New Roman" w:hAnsi="Times New Roman" w:cs="Times New Roman"/>
          <w:i/>
          <w:color w:val="000000"/>
          <w:sz w:val="24"/>
          <w:szCs w:val="24"/>
        </w:rPr>
        <w:t>x</w:t>
      </w:r>
      <w:r w:rsidRPr="00AE7F71">
        <w:rPr>
          <w:rFonts w:ascii="Times New Roman" w:hAnsi="Times New Roman" w:cs="Times New Roman"/>
          <w:i/>
          <w:color w:val="000000"/>
          <w:sz w:val="24"/>
          <w:szCs w:val="24"/>
        </w:rPr>
        <w:t>plisit knowledge</w:t>
      </w:r>
      <w:r>
        <w:rPr>
          <w:rFonts w:ascii="Times New Roman" w:hAnsi="Times New Roman" w:cs="Times New Roman"/>
          <w:color w:val="000000"/>
          <w:sz w:val="24"/>
          <w:szCs w:val="24"/>
        </w:rPr>
        <w:t xml:space="preserve">) dan jaringan sosial (untuk </w:t>
      </w:r>
      <w:r w:rsidRPr="00AE7F71">
        <w:rPr>
          <w:rFonts w:ascii="Times New Roman" w:hAnsi="Times New Roman" w:cs="Times New Roman"/>
          <w:i/>
          <w:color w:val="000000"/>
          <w:sz w:val="24"/>
          <w:szCs w:val="24"/>
        </w:rPr>
        <w:t>tacit knowledge</w:t>
      </w:r>
      <w:r>
        <w:rPr>
          <w:rFonts w:ascii="Times New Roman" w:hAnsi="Times New Roman" w:cs="Times New Roman"/>
          <w:color w:val="000000"/>
          <w:sz w:val="24"/>
          <w:szCs w:val="24"/>
        </w:rPr>
        <w:t xml:space="preserve">) dan transfer melaui perilaku manusia dipengaruhi oleh lingkungan organisasi. </w:t>
      </w:r>
    </w:p>
    <w:p w:rsidR="0029693F" w:rsidRDefault="0029693F" w:rsidP="00EB7DC5">
      <w:pPr>
        <w:autoSpaceDE w:val="0"/>
        <w:autoSpaceDN w:val="0"/>
        <w:adjustRightInd w:val="0"/>
        <w:spacing w:after="0" w:line="240" w:lineRule="auto"/>
        <w:ind w:firstLine="990"/>
        <w:jc w:val="both"/>
        <w:rPr>
          <w:rFonts w:ascii="Times New Roman" w:hAnsi="Times New Roman" w:cs="Times New Roman"/>
          <w:color w:val="000000"/>
          <w:sz w:val="24"/>
          <w:szCs w:val="24"/>
        </w:rPr>
      </w:pPr>
      <w:r>
        <w:rPr>
          <w:rFonts w:ascii="Times New Roman" w:hAnsi="Times New Roman" w:cs="Times New Roman"/>
          <w:color w:val="000000"/>
          <w:sz w:val="24"/>
          <w:szCs w:val="24"/>
        </w:rPr>
        <w:t>Pengetahuan di dalam organisasi dapat ditransfer ataupun dibangun (Hwang, 1996). Pelatihan lebih dari penyampaian knowledge yang abstrak (Cunningham, 1992). Pengetahuan dapat dibangun dalam interaksi secara fisik dan sosial. Oleh karena itu, p</w:t>
      </w:r>
      <w:r w:rsidRPr="00B145DE">
        <w:rPr>
          <w:rFonts w:ascii="Times New Roman" w:hAnsi="Times New Roman" w:cs="Times New Roman"/>
          <w:color w:val="000000"/>
          <w:sz w:val="24"/>
          <w:szCs w:val="24"/>
        </w:rPr>
        <w:t>elatihan</w:t>
      </w:r>
      <w:r>
        <w:rPr>
          <w:rFonts w:ascii="Times New Roman" w:hAnsi="Times New Roman" w:cs="Times New Roman"/>
          <w:color w:val="000000"/>
          <w:sz w:val="24"/>
          <w:szCs w:val="24"/>
        </w:rPr>
        <w:t>,</w:t>
      </w:r>
      <w:r w:rsidRPr="00B145DE">
        <w:rPr>
          <w:rFonts w:ascii="Times New Roman" w:hAnsi="Times New Roman" w:cs="Times New Roman"/>
          <w:color w:val="000000"/>
          <w:sz w:val="24"/>
          <w:szCs w:val="24"/>
        </w:rPr>
        <w:t xml:space="preserve"> pengalaman atau peristiwa</w:t>
      </w:r>
      <w:r>
        <w:rPr>
          <w:rFonts w:ascii="Times New Roman" w:hAnsi="Times New Roman" w:cs="Times New Roman"/>
          <w:color w:val="000000"/>
          <w:sz w:val="24"/>
          <w:szCs w:val="24"/>
        </w:rPr>
        <w:t xml:space="preserve"> tertentu</w:t>
      </w:r>
      <w:r w:rsidRPr="00B145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perlu dikembangkan </w:t>
      </w:r>
      <w:r w:rsidRPr="00B145DE">
        <w:rPr>
          <w:rFonts w:ascii="Times New Roman" w:hAnsi="Times New Roman" w:cs="Times New Roman"/>
          <w:color w:val="000000"/>
          <w:sz w:val="24"/>
          <w:szCs w:val="24"/>
        </w:rPr>
        <w:t>untuk memelihara transfer pengetahuan dan konstruksi pengetahuan dalam konteks tertentu</w:t>
      </w:r>
      <w:r>
        <w:rPr>
          <w:rFonts w:ascii="Times New Roman" w:hAnsi="Times New Roman" w:cs="Times New Roman"/>
          <w:color w:val="000000"/>
          <w:sz w:val="24"/>
          <w:szCs w:val="24"/>
        </w:rPr>
        <w:t xml:space="preserve">. </w:t>
      </w:r>
    </w:p>
    <w:p w:rsidR="0029693F" w:rsidRDefault="0029693F" w:rsidP="00EB7DC5">
      <w:pPr>
        <w:autoSpaceDE w:val="0"/>
        <w:autoSpaceDN w:val="0"/>
        <w:adjustRightInd w:val="0"/>
        <w:spacing w:after="0" w:line="240" w:lineRule="auto"/>
        <w:ind w:firstLine="990"/>
        <w:jc w:val="both"/>
        <w:rPr>
          <w:rFonts w:ascii="Times New Roman" w:hAnsi="Times New Roman" w:cs="Times New Roman"/>
          <w:color w:val="000000"/>
          <w:sz w:val="24"/>
          <w:szCs w:val="24"/>
        </w:rPr>
      </w:pPr>
      <w:r>
        <w:rPr>
          <w:rFonts w:ascii="Times New Roman" w:hAnsi="Times New Roman" w:cs="Times New Roman"/>
          <w:color w:val="000000"/>
          <w:sz w:val="24"/>
          <w:szCs w:val="24"/>
        </w:rPr>
        <w:t>Pendapat di atas didukung oleh Li Wu dan Chih Lee (2012). Hasil penelitian mereka menghasilkan kesimpulan bahwa pembelajaran dapat berpengaruh positif terhadap transfer pengetahuan.</w:t>
      </w:r>
    </w:p>
    <w:p w:rsidR="0029693F" w:rsidRDefault="0029693F" w:rsidP="00EB7DC5">
      <w:pPr>
        <w:autoSpaceDE w:val="0"/>
        <w:autoSpaceDN w:val="0"/>
        <w:adjustRightInd w:val="0"/>
        <w:spacing w:after="0" w:line="240" w:lineRule="auto"/>
        <w:ind w:firstLine="990"/>
        <w:jc w:val="both"/>
        <w:rPr>
          <w:rFonts w:ascii="Times New Roman" w:hAnsi="Times New Roman" w:cs="Times New Roman"/>
          <w:sz w:val="24"/>
          <w:szCs w:val="24"/>
        </w:rPr>
      </w:pPr>
      <w:r>
        <w:rPr>
          <w:rFonts w:ascii="Times New Roman" w:hAnsi="Times New Roman" w:cs="Times New Roman"/>
          <w:color w:val="000000"/>
          <w:sz w:val="24"/>
          <w:szCs w:val="24"/>
        </w:rPr>
        <w:t xml:space="preserve">Penelitian Psaras (2006) mengemukakan bahwa manajemen pengetahuan dapat memberikan kontribusi terhadap pengembangan pendidikan dan pelatihan.  </w:t>
      </w:r>
      <w:r w:rsidRPr="00A37A23">
        <w:rPr>
          <w:rFonts w:ascii="Times New Roman" w:hAnsi="Times New Roman" w:cs="Times New Roman"/>
          <w:sz w:val="24"/>
          <w:szCs w:val="24"/>
        </w:rPr>
        <w:t>Monavvarian and Khamda</w:t>
      </w:r>
      <w:r>
        <w:rPr>
          <w:rFonts w:ascii="Times New Roman" w:hAnsi="Times New Roman" w:cs="Times New Roman"/>
          <w:sz w:val="24"/>
          <w:szCs w:val="24"/>
        </w:rPr>
        <w:t xml:space="preserve"> (2010) mengemukakan hasil penelitiannya bahwa untuk memperluas perkembangan manajemen pengetahuan dengan baik dan sukses, diperlukan perkembangan sumber daya manusia. </w:t>
      </w:r>
    </w:p>
    <w:p w:rsidR="0029693F" w:rsidRDefault="0029693F" w:rsidP="00EB7DC5">
      <w:pPr>
        <w:autoSpaceDE w:val="0"/>
        <w:autoSpaceDN w:val="0"/>
        <w:adjustRightInd w:val="0"/>
        <w:spacing w:after="0" w:line="240" w:lineRule="auto"/>
        <w:ind w:firstLine="990"/>
        <w:jc w:val="both"/>
        <w:rPr>
          <w:rFonts w:ascii="Times New Roman" w:hAnsi="Times New Roman" w:cs="Times New Roman"/>
          <w:sz w:val="24"/>
          <w:szCs w:val="26"/>
        </w:rPr>
      </w:pPr>
      <w:r>
        <w:rPr>
          <w:rFonts w:ascii="Times New Roman" w:hAnsi="Times New Roman" w:cs="Times New Roman"/>
          <w:sz w:val="24"/>
          <w:szCs w:val="24"/>
        </w:rPr>
        <w:t xml:space="preserve">Kualitas dari aset pengetahuan dipengaruhi oleh sumber daya manusia </w:t>
      </w:r>
      <w:r w:rsidRPr="00EB7DC5">
        <w:rPr>
          <w:rFonts w:ascii="Times New Roman" w:hAnsi="Times New Roman" w:cs="Times New Roman"/>
          <w:color w:val="000000"/>
          <w:sz w:val="24"/>
          <w:szCs w:val="24"/>
        </w:rPr>
        <w:t>dan</w:t>
      </w:r>
      <w:r>
        <w:rPr>
          <w:rFonts w:ascii="Times New Roman" w:hAnsi="Times New Roman" w:cs="Times New Roman"/>
          <w:sz w:val="24"/>
          <w:szCs w:val="24"/>
        </w:rPr>
        <w:t xml:space="preserve"> teknologi informasi. Espinosa dan </w:t>
      </w:r>
      <w:r w:rsidRPr="00814F7C">
        <w:rPr>
          <w:rFonts w:ascii="Times New Roman" w:hAnsi="Times New Roman" w:cs="Times New Roman"/>
          <w:sz w:val="24"/>
          <w:szCs w:val="26"/>
        </w:rPr>
        <w:t>Dobo´n</w:t>
      </w:r>
      <w:r>
        <w:rPr>
          <w:rFonts w:ascii="Times New Roman" w:hAnsi="Times New Roman" w:cs="Times New Roman"/>
          <w:sz w:val="24"/>
          <w:szCs w:val="26"/>
        </w:rPr>
        <w:t xml:space="preserve"> (2011) mengemukakan </w:t>
      </w:r>
      <w:r w:rsidRPr="00814F7C">
        <w:rPr>
          <w:rFonts w:ascii="Times New Roman" w:hAnsi="Times New Roman" w:cs="Times New Roman"/>
          <w:sz w:val="24"/>
          <w:szCs w:val="26"/>
        </w:rPr>
        <w:t xml:space="preserve">pengaruh positif dari karyawan pada </w:t>
      </w:r>
      <w:r>
        <w:rPr>
          <w:rFonts w:ascii="Times New Roman" w:hAnsi="Times New Roman" w:cs="Times New Roman"/>
          <w:sz w:val="24"/>
          <w:szCs w:val="26"/>
        </w:rPr>
        <w:t>transfer pengetahuan</w:t>
      </w:r>
      <w:r w:rsidRPr="00814F7C">
        <w:rPr>
          <w:rFonts w:ascii="Times New Roman" w:hAnsi="Times New Roman" w:cs="Times New Roman"/>
          <w:sz w:val="24"/>
          <w:szCs w:val="26"/>
        </w:rPr>
        <w:t xml:space="preserve">. Mereka tidak mempengaruhi proses. Kedua, pengaruh manajemen menengah pada </w:t>
      </w:r>
      <w:r>
        <w:rPr>
          <w:rFonts w:ascii="Times New Roman" w:hAnsi="Times New Roman" w:cs="Times New Roman"/>
          <w:sz w:val="24"/>
          <w:szCs w:val="26"/>
        </w:rPr>
        <w:t>transfer pengetahuan</w:t>
      </w:r>
      <w:r w:rsidRPr="00814F7C">
        <w:rPr>
          <w:rFonts w:ascii="Times New Roman" w:hAnsi="Times New Roman" w:cs="Times New Roman"/>
          <w:sz w:val="24"/>
          <w:szCs w:val="26"/>
        </w:rPr>
        <w:t xml:space="preserve">. Para manajer memainkan peran yang sangat relevan. Namun, berkaitan dengan pengaruh dari manajer tingkat tinggi, </w:t>
      </w:r>
      <w:r>
        <w:rPr>
          <w:rFonts w:ascii="Times New Roman" w:hAnsi="Times New Roman" w:cs="Times New Roman"/>
          <w:sz w:val="24"/>
          <w:szCs w:val="26"/>
        </w:rPr>
        <w:t>mereka</w:t>
      </w:r>
      <w:r w:rsidRPr="00814F7C">
        <w:rPr>
          <w:rFonts w:ascii="Times New Roman" w:hAnsi="Times New Roman" w:cs="Times New Roman"/>
          <w:sz w:val="24"/>
          <w:szCs w:val="26"/>
        </w:rPr>
        <w:t xml:space="preserve"> menemukan bahwa mereka tidak memainkan peran yang relevan karena hal ini jenis proses.</w:t>
      </w:r>
    </w:p>
    <w:p w:rsidR="0029693F" w:rsidRDefault="0029693F" w:rsidP="00EB7DC5">
      <w:pPr>
        <w:autoSpaceDE w:val="0"/>
        <w:autoSpaceDN w:val="0"/>
        <w:adjustRightInd w:val="0"/>
        <w:spacing w:after="0" w:line="240" w:lineRule="auto"/>
        <w:ind w:firstLine="990"/>
        <w:jc w:val="both"/>
        <w:rPr>
          <w:rFonts w:ascii="Times New Roman" w:hAnsi="Times New Roman" w:cs="Times New Roman"/>
          <w:sz w:val="24"/>
          <w:szCs w:val="26"/>
        </w:rPr>
      </w:pPr>
      <w:r>
        <w:rPr>
          <w:rFonts w:ascii="Times New Roman" w:hAnsi="Times New Roman" w:cs="Times New Roman"/>
          <w:sz w:val="24"/>
          <w:szCs w:val="26"/>
        </w:rPr>
        <w:t xml:space="preserve">Narasimba (2000) berpendapat </w:t>
      </w:r>
      <w:r w:rsidRPr="0032031E">
        <w:rPr>
          <w:rFonts w:ascii="Times New Roman" w:hAnsi="Times New Roman" w:cs="Times New Roman"/>
          <w:sz w:val="24"/>
          <w:szCs w:val="26"/>
        </w:rPr>
        <w:t xml:space="preserve">perspektif </w:t>
      </w:r>
      <w:r>
        <w:rPr>
          <w:rFonts w:ascii="Times New Roman" w:hAnsi="Times New Roman" w:cs="Times New Roman"/>
          <w:sz w:val="24"/>
          <w:szCs w:val="26"/>
        </w:rPr>
        <w:t xml:space="preserve">yang berbasis </w:t>
      </w:r>
      <w:r w:rsidRPr="0032031E">
        <w:rPr>
          <w:rFonts w:ascii="Times New Roman" w:hAnsi="Times New Roman" w:cs="Times New Roman"/>
          <w:sz w:val="24"/>
          <w:szCs w:val="26"/>
        </w:rPr>
        <w:t xml:space="preserve">sumber daya semakin menekankan bahwa </w:t>
      </w:r>
      <w:r>
        <w:rPr>
          <w:rFonts w:ascii="Times New Roman" w:hAnsi="Times New Roman" w:cs="Times New Roman"/>
          <w:sz w:val="24"/>
          <w:szCs w:val="26"/>
        </w:rPr>
        <w:t xml:space="preserve">peran </w:t>
      </w:r>
      <w:r w:rsidRPr="0032031E">
        <w:rPr>
          <w:rFonts w:ascii="Times New Roman" w:hAnsi="Times New Roman" w:cs="Times New Roman"/>
          <w:sz w:val="24"/>
          <w:szCs w:val="26"/>
        </w:rPr>
        <w:t>pengetahuan organisasi</w:t>
      </w:r>
      <w:r>
        <w:rPr>
          <w:rFonts w:ascii="Times New Roman" w:hAnsi="Times New Roman" w:cs="Times New Roman"/>
          <w:sz w:val="24"/>
          <w:szCs w:val="26"/>
        </w:rPr>
        <w:t xml:space="preserve"> (</w:t>
      </w:r>
      <w:r w:rsidRPr="00EB7DC5">
        <w:rPr>
          <w:rFonts w:ascii="Times New Roman" w:hAnsi="Times New Roman" w:cs="Times New Roman"/>
          <w:color w:val="000000"/>
          <w:sz w:val="24"/>
          <w:szCs w:val="24"/>
        </w:rPr>
        <w:t>organizational</w:t>
      </w:r>
      <w:r w:rsidRPr="00AE7F71">
        <w:rPr>
          <w:rFonts w:ascii="Times New Roman" w:hAnsi="Times New Roman" w:cs="Times New Roman"/>
          <w:i/>
          <w:sz w:val="24"/>
          <w:szCs w:val="26"/>
        </w:rPr>
        <w:t xml:space="preserve"> knowledge</w:t>
      </w:r>
      <w:r>
        <w:rPr>
          <w:rFonts w:ascii="Times New Roman" w:hAnsi="Times New Roman" w:cs="Times New Roman"/>
          <w:sz w:val="24"/>
          <w:szCs w:val="26"/>
        </w:rPr>
        <w:t>)</w:t>
      </w:r>
      <w:r w:rsidRPr="0032031E">
        <w:rPr>
          <w:rFonts w:ascii="Times New Roman" w:hAnsi="Times New Roman" w:cs="Times New Roman"/>
          <w:sz w:val="24"/>
          <w:szCs w:val="26"/>
        </w:rPr>
        <w:t xml:space="preserve"> </w:t>
      </w:r>
      <w:r>
        <w:rPr>
          <w:rFonts w:ascii="Times New Roman" w:hAnsi="Times New Roman" w:cs="Times New Roman"/>
          <w:sz w:val="24"/>
          <w:szCs w:val="26"/>
        </w:rPr>
        <w:t>memegang peranan</w:t>
      </w:r>
      <w:r w:rsidRPr="0032031E">
        <w:rPr>
          <w:rFonts w:ascii="Times New Roman" w:hAnsi="Times New Roman" w:cs="Times New Roman"/>
          <w:sz w:val="24"/>
          <w:szCs w:val="26"/>
        </w:rPr>
        <w:t xml:space="preserve"> dalam mempertahankan keunggulan bersaing suatu perusahaan. Karya yang </w:t>
      </w:r>
      <w:r>
        <w:rPr>
          <w:rFonts w:ascii="Times New Roman" w:hAnsi="Times New Roman" w:cs="Times New Roman"/>
          <w:sz w:val="24"/>
          <w:szCs w:val="26"/>
        </w:rPr>
        <w:t>dihasilkan</w:t>
      </w:r>
      <w:r w:rsidRPr="0032031E">
        <w:rPr>
          <w:rFonts w:ascii="Times New Roman" w:hAnsi="Times New Roman" w:cs="Times New Roman"/>
          <w:sz w:val="24"/>
          <w:szCs w:val="26"/>
        </w:rPr>
        <w:t xml:space="preserve"> pada fenomena tersebut tersebar dan menunjukkan pengetahuan yang memiliki banyak karakteristik untuk itu, dan </w:t>
      </w:r>
      <w:r w:rsidRPr="0032031E">
        <w:rPr>
          <w:rFonts w:ascii="Times New Roman" w:hAnsi="Times New Roman" w:cs="Times New Roman"/>
          <w:sz w:val="24"/>
          <w:szCs w:val="26"/>
        </w:rPr>
        <w:lastRenderedPageBreak/>
        <w:t xml:space="preserve">bahwa berbagai kemungkinan mempengaruhi sejauh mana karakteristik dapat berkontribusi bagi keberhasilan jangka panjang. </w:t>
      </w:r>
      <w:r>
        <w:rPr>
          <w:rFonts w:ascii="Times New Roman" w:hAnsi="Times New Roman" w:cs="Times New Roman"/>
          <w:sz w:val="24"/>
          <w:szCs w:val="26"/>
        </w:rPr>
        <w:t>Penelitian</w:t>
      </w:r>
      <w:r w:rsidRPr="0032031E">
        <w:rPr>
          <w:rFonts w:ascii="Times New Roman" w:hAnsi="Times New Roman" w:cs="Times New Roman"/>
          <w:sz w:val="24"/>
          <w:szCs w:val="26"/>
        </w:rPr>
        <w:t xml:space="preserve"> ini merupakan upaya awal untuk mengembangkan suatu kerangka kerja yang akan membantu dalam melakukan studi</w:t>
      </w:r>
      <w:r>
        <w:rPr>
          <w:rFonts w:ascii="Times New Roman" w:hAnsi="Times New Roman" w:cs="Times New Roman"/>
          <w:sz w:val="24"/>
          <w:szCs w:val="26"/>
        </w:rPr>
        <w:t xml:space="preserve"> sistematis ke dalam peran </w:t>
      </w:r>
      <w:r w:rsidRPr="0032031E">
        <w:rPr>
          <w:rFonts w:ascii="Times New Roman" w:hAnsi="Times New Roman" w:cs="Times New Roman"/>
          <w:sz w:val="24"/>
          <w:szCs w:val="26"/>
        </w:rPr>
        <w:t xml:space="preserve">pengetahuan organisasi </w:t>
      </w:r>
      <w:r>
        <w:rPr>
          <w:rFonts w:ascii="Times New Roman" w:hAnsi="Times New Roman" w:cs="Times New Roman"/>
          <w:sz w:val="24"/>
          <w:szCs w:val="26"/>
        </w:rPr>
        <w:t xml:space="preserve">yang </w:t>
      </w:r>
      <w:r w:rsidRPr="0032031E">
        <w:rPr>
          <w:rFonts w:ascii="Times New Roman" w:hAnsi="Times New Roman" w:cs="Times New Roman"/>
          <w:sz w:val="24"/>
          <w:szCs w:val="26"/>
        </w:rPr>
        <w:t xml:space="preserve">dapat memainkan </w:t>
      </w:r>
      <w:r>
        <w:rPr>
          <w:rFonts w:ascii="Times New Roman" w:hAnsi="Times New Roman" w:cs="Times New Roman"/>
          <w:sz w:val="24"/>
          <w:szCs w:val="26"/>
        </w:rPr>
        <w:t xml:space="preserve">peran </w:t>
      </w:r>
      <w:r w:rsidRPr="0032031E">
        <w:rPr>
          <w:rFonts w:ascii="Times New Roman" w:hAnsi="Times New Roman" w:cs="Times New Roman"/>
          <w:sz w:val="24"/>
          <w:szCs w:val="26"/>
        </w:rPr>
        <w:t xml:space="preserve">dalam memastikan pemeliharaan keunggulan kompetitif. Mengingat pentingnya </w:t>
      </w:r>
      <w:r>
        <w:rPr>
          <w:rFonts w:ascii="Times New Roman" w:hAnsi="Times New Roman" w:cs="Times New Roman"/>
          <w:sz w:val="24"/>
          <w:szCs w:val="26"/>
        </w:rPr>
        <w:t>kualitas</w:t>
      </w:r>
      <w:r w:rsidRPr="0032031E">
        <w:rPr>
          <w:rFonts w:ascii="Times New Roman" w:hAnsi="Times New Roman" w:cs="Times New Roman"/>
          <w:sz w:val="24"/>
          <w:szCs w:val="26"/>
        </w:rPr>
        <w:t xml:space="preserve"> </w:t>
      </w:r>
      <w:r>
        <w:rPr>
          <w:rFonts w:ascii="Times New Roman" w:hAnsi="Times New Roman" w:cs="Times New Roman"/>
          <w:sz w:val="24"/>
          <w:szCs w:val="26"/>
        </w:rPr>
        <w:t>manajemen sumber daya manusia</w:t>
      </w:r>
      <w:r w:rsidRPr="0032031E">
        <w:rPr>
          <w:rFonts w:ascii="Times New Roman" w:hAnsi="Times New Roman" w:cs="Times New Roman"/>
          <w:sz w:val="24"/>
          <w:szCs w:val="26"/>
        </w:rPr>
        <w:t xml:space="preserve"> dan desain organisasi </w:t>
      </w:r>
      <w:r>
        <w:rPr>
          <w:rFonts w:ascii="Times New Roman" w:hAnsi="Times New Roman" w:cs="Times New Roman"/>
          <w:sz w:val="24"/>
          <w:szCs w:val="26"/>
        </w:rPr>
        <w:t xml:space="preserve">dalam </w:t>
      </w:r>
      <w:r w:rsidRPr="0032031E">
        <w:rPr>
          <w:rFonts w:ascii="Times New Roman" w:hAnsi="Times New Roman" w:cs="Times New Roman"/>
          <w:sz w:val="24"/>
          <w:szCs w:val="26"/>
        </w:rPr>
        <w:t xml:space="preserve">mengkatalisis atau </w:t>
      </w:r>
      <w:r>
        <w:rPr>
          <w:rFonts w:ascii="Times New Roman" w:hAnsi="Times New Roman" w:cs="Times New Roman"/>
          <w:sz w:val="24"/>
          <w:szCs w:val="26"/>
        </w:rPr>
        <w:t>melancarkan</w:t>
      </w:r>
      <w:r w:rsidRPr="0032031E">
        <w:rPr>
          <w:rFonts w:ascii="Times New Roman" w:hAnsi="Times New Roman" w:cs="Times New Roman"/>
          <w:sz w:val="24"/>
          <w:szCs w:val="26"/>
        </w:rPr>
        <w:t xml:space="preserve"> upaya sebuah perusahaan, beberapa implikas</w:t>
      </w:r>
      <w:r>
        <w:rPr>
          <w:rFonts w:ascii="Times New Roman" w:hAnsi="Times New Roman" w:cs="Times New Roman"/>
          <w:sz w:val="24"/>
          <w:szCs w:val="26"/>
        </w:rPr>
        <w:t>i memandang organisasi sebagai sumber</w:t>
      </w:r>
      <w:r w:rsidRPr="0032031E">
        <w:rPr>
          <w:rFonts w:ascii="Times New Roman" w:hAnsi="Times New Roman" w:cs="Times New Roman"/>
          <w:sz w:val="24"/>
          <w:szCs w:val="26"/>
        </w:rPr>
        <w:t xml:space="preserve"> pengetahuan </w:t>
      </w:r>
      <w:r>
        <w:rPr>
          <w:rFonts w:ascii="Times New Roman" w:hAnsi="Times New Roman" w:cs="Times New Roman"/>
          <w:sz w:val="24"/>
          <w:szCs w:val="26"/>
        </w:rPr>
        <w:t xml:space="preserve">juga menekankan </w:t>
      </w:r>
      <w:r w:rsidRPr="0032031E">
        <w:rPr>
          <w:rFonts w:ascii="Times New Roman" w:hAnsi="Times New Roman" w:cs="Times New Roman"/>
          <w:sz w:val="24"/>
          <w:szCs w:val="26"/>
        </w:rPr>
        <w:t xml:space="preserve">kedua aspek </w:t>
      </w:r>
      <w:r>
        <w:rPr>
          <w:rFonts w:ascii="Times New Roman" w:hAnsi="Times New Roman" w:cs="Times New Roman"/>
          <w:sz w:val="24"/>
          <w:szCs w:val="26"/>
        </w:rPr>
        <w:t>tersebut.</w:t>
      </w:r>
    </w:p>
    <w:p w:rsidR="0029693F" w:rsidRDefault="0029693F" w:rsidP="00EB7DC5">
      <w:pPr>
        <w:autoSpaceDE w:val="0"/>
        <w:autoSpaceDN w:val="0"/>
        <w:adjustRightInd w:val="0"/>
        <w:spacing w:after="0" w:line="240" w:lineRule="auto"/>
        <w:ind w:firstLine="990"/>
        <w:jc w:val="both"/>
        <w:rPr>
          <w:rFonts w:ascii="Times New Roman" w:hAnsi="Times New Roman" w:cs="Times New Roman"/>
          <w:sz w:val="24"/>
          <w:szCs w:val="26"/>
        </w:rPr>
      </w:pPr>
      <w:r>
        <w:rPr>
          <w:rFonts w:ascii="Times New Roman" w:hAnsi="Times New Roman" w:cs="Times New Roman"/>
          <w:sz w:val="24"/>
          <w:szCs w:val="26"/>
        </w:rPr>
        <w:t>Swart dan Kinnie (2011) meneliti tentang bagaimana praktek sumber daya manusia digunakan untuk mengelola aset pengetahuan. Pertama, aset pengetahuan dibagi menjadi tiga kategori, yaitu manusia, sosial dan modal organisasi serta mengembangkan kerangka berbasis knowledge untuk mengidentifikasi praktek sumber daya manusia yang digunakan untuk mengelola tiap-tiap aset pengetahuan. Pertama, manajemen sumber daya manusia harus dan mampu memainkan peran stratejik dalam keunggulan kompetitif dalam konteks di mana organisasi bergantung pada individu dan aset pengetahuan kolektif. Hal ini menunjukkan bahwa manajemen sumber daya manusia diimplementasikan untuk mengembangkan aset pengetahuan dengan karakteristik khusus, misalnya modal manusia (</w:t>
      </w:r>
      <w:r w:rsidRPr="00AE7F71">
        <w:rPr>
          <w:rFonts w:ascii="Times New Roman" w:hAnsi="Times New Roman" w:cs="Times New Roman"/>
          <w:i/>
          <w:sz w:val="24"/>
          <w:szCs w:val="26"/>
        </w:rPr>
        <w:t>human capital</w:t>
      </w:r>
      <w:r>
        <w:rPr>
          <w:rFonts w:ascii="Times New Roman" w:hAnsi="Times New Roman" w:cs="Times New Roman"/>
          <w:sz w:val="24"/>
          <w:szCs w:val="26"/>
        </w:rPr>
        <w:t>).</w:t>
      </w:r>
    </w:p>
    <w:p w:rsidR="0029693F" w:rsidRDefault="0029693F" w:rsidP="00EB7DC5">
      <w:pPr>
        <w:autoSpaceDE w:val="0"/>
        <w:autoSpaceDN w:val="0"/>
        <w:adjustRightInd w:val="0"/>
        <w:spacing w:after="0" w:line="240" w:lineRule="auto"/>
        <w:ind w:firstLine="99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Hwang (2003) mengemukakan manajemen pengetahuan telah menarik banyak perhatian sebagai strategi kunci keberhasilan dan kelangsungan </w:t>
      </w:r>
      <w:r w:rsidRPr="00EB7DC5">
        <w:rPr>
          <w:rFonts w:ascii="Times New Roman" w:hAnsi="Times New Roman" w:cs="Times New Roman"/>
          <w:sz w:val="24"/>
          <w:szCs w:val="26"/>
        </w:rPr>
        <w:t>hidup</w:t>
      </w:r>
      <w:r>
        <w:rPr>
          <w:rFonts w:ascii="Times New Roman" w:hAnsi="Times New Roman" w:cs="Times New Roman"/>
          <w:color w:val="000000"/>
          <w:sz w:val="24"/>
          <w:szCs w:val="24"/>
        </w:rPr>
        <w:t xml:space="preserve"> organisasi di era yang penuh dengan ketidakpastian dan lingkungan persaingan yang tinggi. Kecuali orang-orang dalam organisasi yang memiliki kemampuan belajar untuk menggunakan pengetahuan secara kreatif, sistem manajemen pengetahuan yang dikembangkan dengan baik tidak mampu untuk mempertahankan profitabilitas. </w:t>
      </w:r>
    </w:p>
    <w:p w:rsidR="0029693F" w:rsidRDefault="0029693F" w:rsidP="00EB7DC5">
      <w:pPr>
        <w:autoSpaceDE w:val="0"/>
        <w:autoSpaceDN w:val="0"/>
        <w:adjustRightInd w:val="0"/>
        <w:spacing w:after="0" w:line="240" w:lineRule="auto"/>
        <w:ind w:firstLine="990"/>
        <w:jc w:val="both"/>
        <w:rPr>
          <w:rFonts w:ascii="Times New Roman" w:hAnsi="Times New Roman" w:cs="Times New Roman"/>
          <w:color w:val="000000"/>
          <w:sz w:val="24"/>
          <w:szCs w:val="24"/>
        </w:rPr>
      </w:pPr>
      <w:r w:rsidRPr="00EB7DC5">
        <w:rPr>
          <w:rFonts w:ascii="Times New Roman" w:hAnsi="Times New Roman" w:cs="Times New Roman"/>
          <w:sz w:val="24"/>
          <w:szCs w:val="26"/>
        </w:rPr>
        <w:t>Mc</w:t>
      </w:r>
      <w:r>
        <w:rPr>
          <w:rFonts w:ascii="Times New Roman" w:hAnsi="Times New Roman" w:cs="Times New Roman"/>
          <w:color w:val="000000"/>
          <w:sz w:val="24"/>
          <w:szCs w:val="24"/>
        </w:rPr>
        <w:t xml:space="preserve"> Cuiston (2005) menyatakan k</w:t>
      </w:r>
      <w:r w:rsidRPr="008D0980">
        <w:rPr>
          <w:rFonts w:ascii="Times New Roman" w:hAnsi="Times New Roman" w:cs="Times New Roman"/>
          <w:color w:val="000000"/>
          <w:sz w:val="24"/>
          <w:szCs w:val="24"/>
        </w:rPr>
        <w:t xml:space="preserve">eberhasilan penerapan sistem </w:t>
      </w:r>
      <w:r>
        <w:rPr>
          <w:rFonts w:ascii="Times New Roman" w:hAnsi="Times New Roman" w:cs="Times New Roman"/>
          <w:color w:val="000000"/>
          <w:sz w:val="24"/>
          <w:szCs w:val="24"/>
        </w:rPr>
        <w:t>manajemen pengetahuan</w:t>
      </w:r>
      <w:r w:rsidRPr="008D0980">
        <w:rPr>
          <w:rFonts w:ascii="Times New Roman" w:hAnsi="Times New Roman" w:cs="Times New Roman"/>
          <w:color w:val="000000"/>
          <w:sz w:val="24"/>
          <w:szCs w:val="24"/>
        </w:rPr>
        <w:t xml:space="preserve"> pada akhirnya tergantung pada desain yang menghasilkan organisasi </w:t>
      </w:r>
      <w:r>
        <w:rPr>
          <w:rFonts w:ascii="Times New Roman" w:hAnsi="Times New Roman" w:cs="Times New Roman"/>
          <w:color w:val="000000"/>
          <w:sz w:val="24"/>
          <w:szCs w:val="24"/>
        </w:rPr>
        <w:t xml:space="preserve">yang </w:t>
      </w:r>
      <w:r w:rsidRPr="008D0980">
        <w:rPr>
          <w:rFonts w:ascii="Times New Roman" w:hAnsi="Times New Roman" w:cs="Times New Roman"/>
          <w:color w:val="000000"/>
          <w:sz w:val="24"/>
          <w:szCs w:val="24"/>
        </w:rPr>
        <w:t xml:space="preserve">responsif dan adaptif yang terampil dalam menciptakan model bisnis yang inovatif. Eksekutif dan profesional </w:t>
      </w:r>
      <w:r>
        <w:rPr>
          <w:rFonts w:ascii="Times New Roman" w:hAnsi="Times New Roman" w:cs="Times New Roman"/>
          <w:color w:val="000000"/>
          <w:sz w:val="24"/>
          <w:szCs w:val="24"/>
        </w:rPr>
        <w:t>sumber daya manusia</w:t>
      </w:r>
      <w:r w:rsidRPr="008D0980">
        <w:rPr>
          <w:rFonts w:ascii="Times New Roman" w:hAnsi="Times New Roman" w:cs="Times New Roman"/>
          <w:color w:val="000000"/>
          <w:sz w:val="24"/>
          <w:szCs w:val="24"/>
        </w:rPr>
        <w:t xml:space="preserve"> mendorong untuk memenuhi tantangan di lingkungan bisnis yang berubah dengan 1) merancang sebuah sistem </w:t>
      </w:r>
      <w:r>
        <w:rPr>
          <w:rFonts w:ascii="Times New Roman" w:hAnsi="Times New Roman" w:cs="Times New Roman"/>
          <w:color w:val="000000"/>
          <w:sz w:val="24"/>
          <w:szCs w:val="24"/>
        </w:rPr>
        <w:t>manajemen pengetahuan</w:t>
      </w:r>
      <w:r w:rsidRPr="008D0980">
        <w:rPr>
          <w:rFonts w:ascii="Times New Roman" w:hAnsi="Times New Roman" w:cs="Times New Roman"/>
          <w:color w:val="000000"/>
          <w:sz w:val="24"/>
          <w:szCs w:val="24"/>
        </w:rPr>
        <w:t xml:space="preserve"> yang responsif</w:t>
      </w:r>
      <w:r>
        <w:rPr>
          <w:rFonts w:ascii="Times New Roman" w:hAnsi="Times New Roman" w:cs="Times New Roman"/>
          <w:color w:val="000000"/>
          <w:sz w:val="24"/>
          <w:szCs w:val="24"/>
        </w:rPr>
        <w:t xml:space="preserve"> </w:t>
      </w:r>
      <w:r w:rsidRPr="008D0980">
        <w:rPr>
          <w:rFonts w:ascii="Times New Roman" w:hAnsi="Times New Roman" w:cs="Times New Roman"/>
          <w:color w:val="000000"/>
          <w:sz w:val="24"/>
          <w:szCs w:val="24"/>
        </w:rPr>
        <w:t xml:space="preserve">fleksibel berdasarkan teknologi yang terintegrasi, struktur dan proses yang mengatasi budaya, kompleksitas dan hambatan konseptual, 2) menciptakan dan mempertahankan </w:t>
      </w:r>
      <w:r>
        <w:rPr>
          <w:rFonts w:ascii="Times New Roman" w:hAnsi="Times New Roman" w:cs="Times New Roman"/>
          <w:color w:val="000000"/>
          <w:sz w:val="24"/>
          <w:szCs w:val="24"/>
        </w:rPr>
        <w:t xml:space="preserve">budaya </w:t>
      </w:r>
      <w:r w:rsidRPr="008D0980">
        <w:rPr>
          <w:rFonts w:ascii="Times New Roman" w:hAnsi="Times New Roman" w:cs="Times New Roman"/>
          <w:color w:val="000000"/>
          <w:sz w:val="24"/>
          <w:szCs w:val="24"/>
        </w:rPr>
        <w:t xml:space="preserve">organisasi yang mendorong, mengakui dan menghargai </w:t>
      </w:r>
      <w:r>
        <w:rPr>
          <w:rFonts w:ascii="Times New Roman" w:hAnsi="Times New Roman" w:cs="Times New Roman"/>
          <w:color w:val="000000"/>
          <w:sz w:val="24"/>
          <w:szCs w:val="24"/>
        </w:rPr>
        <w:t>keterlibatan</w:t>
      </w:r>
      <w:r w:rsidRPr="008D0980">
        <w:rPr>
          <w:rFonts w:ascii="Times New Roman" w:hAnsi="Times New Roman" w:cs="Times New Roman"/>
          <w:color w:val="000000"/>
          <w:sz w:val="24"/>
          <w:szCs w:val="24"/>
        </w:rPr>
        <w:t xml:space="preserve"> dan berbagi pengetahuan, 3) menyediakan akses terbuka untuk pengetahuan </w:t>
      </w:r>
      <w:r>
        <w:rPr>
          <w:rFonts w:ascii="Times New Roman" w:hAnsi="Times New Roman" w:cs="Times New Roman"/>
          <w:color w:val="000000"/>
          <w:sz w:val="24"/>
          <w:szCs w:val="24"/>
        </w:rPr>
        <w:t xml:space="preserve">di seluruh </w:t>
      </w:r>
      <w:r w:rsidRPr="008D0980">
        <w:rPr>
          <w:rFonts w:ascii="Times New Roman" w:hAnsi="Times New Roman" w:cs="Times New Roman"/>
          <w:color w:val="000000"/>
          <w:sz w:val="24"/>
          <w:szCs w:val="24"/>
        </w:rPr>
        <w:t>organisasi dan 4) pemodelan jalan melalui bereksperimen dan mengambil risiko, meningkatkan kolaborasi dan dengan</w:t>
      </w:r>
      <w:r>
        <w:rPr>
          <w:rFonts w:ascii="Times New Roman" w:hAnsi="Times New Roman" w:cs="Times New Roman"/>
          <w:color w:val="000000"/>
          <w:sz w:val="24"/>
          <w:szCs w:val="24"/>
        </w:rPr>
        <w:t xml:space="preserve"> menciptakan semangat.</w:t>
      </w:r>
    </w:p>
    <w:p w:rsidR="0029693F" w:rsidRDefault="0029693F" w:rsidP="00EB7DC5">
      <w:pPr>
        <w:autoSpaceDE w:val="0"/>
        <w:autoSpaceDN w:val="0"/>
        <w:adjustRightInd w:val="0"/>
        <w:spacing w:after="0" w:line="240" w:lineRule="auto"/>
        <w:ind w:firstLine="99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Transfer pengetahuan mempunyai interaksi antara para ahli yang didukung oleh teknologi. Pendapat ini dikemukakan oleh Wilkesmann dan Wilkesmann (2011). </w:t>
      </w:r>
      <w:r w:rsidRPr="00EB7DC5">
        <w:rPr>
          <w:rFonts w:ascii="Times New Roman" w:hAnsi="Times New Roman" w:cs="Times New Roman"/>
          <w:sz w:val="24"/>
          <w:szCs w:val="26"/>
        </w:rPr>
        <w:t>Setiap</w:t>
      </w:r>
      <w:r w:rsidRPr="00D11C02">
        <w:rPr>
          <w:rFonts w:ascii="Times New Roman" w:hAnsi="Times New Roman" w:cs="Times New Roman"/>
          <w:color w:val="000000"/>
          <w:sz w:val="24"/>
          <w:szCs w:val="24"/>
        </w:rPr>
        <w:t xml:space="preserve"> orang dapat secara bersamaan </w:t>
      </w:r>
      <w:r>
        <w:rPr>
          <w:rFonts w:ascii="Times New Roman" w:hAnsi="Times New Roman" w:cs="Times New Roman"/>
          <w:color w:val="000000"/>
          <w:sz w:val="24"/>
          <w:szCs w:val="24"/>
        </w:rPr>
        <w:t xml:space="preserve">baik </w:t>
      </w:r>
      <w:r w:rsidRPr="00D11C02">
        <w:rPr>
          <w:rFonts w:ascii="Times New Roman" w:hAnsi="Times New Roman" w:cs="Times New Roman"/>
          <w:color w:val="000000"/>
          <w:sz w:val="24"/>
          <w:szCs w:val="24"/>
        </w:rPr>
        <w:t>seorang pemula dan ahli dalam berbagai bidang</w:t>
      </w:r>
      <w:r>
        <w:rPr>
          <w:rFonts w:ascii="Times New Roman" w:hAnsi="Times New Roman" w:cs="Times New Roman"/>
          <w:color w:val="000000"/>
          <w:sz w:val="24"/>
          <w:szCs w:val="24"/>
        </w:rPr>
        <w:t xml:space="preserve"> </w:t>
      </w:r>
      <w:r w:rsidRPr="00D11C02">
        <w:rPr>
          <w:rFonts w:ascii="Times New Roman" w:hAnsi="Times New Roman" w:cs="Times New Roman"/>
          <w:color w:val="000000"/>
          <w:sz w:val="24"/>
          <w:szCs w:val="24"/>
        </w:rPr>
        <w:t xml:space="preserve">pengetahuan. Pemula dan ahli membutuhkan keleluasaan organisasi yang memungkinkan waktunya untuk menciptakan pengetahuan (memberikan pengetahuan) dan untuk belajar (memperoleh </w:t>
      </w:r>
      <w:r w:rsidRPr="00D11C02">
        <w:rPr>
          <w:rFonts w:ascii="Times New Roman" w:hAnsi="Times New Roman" w:cs="Times New Roman"/>
          <w:color w:val="000000"/>
          <w:sz w:val="24"/>
          <w:szCs w:val="24"/>
        </w:rPr>
        <w:lastRenderedPageBreak/>
        <w:t xml:space="preserve">pengetahuan). </w:t>
      </w:r>
      <w:r>
        <w:rPr>
          <w:rFonts w:ascii="Times New Roman" w:hAnsi="Times New Roman" w:cs="Times New Roman"/>
          <w:color w:val="000000"/>
          <w:sz w:val="24"/>
          <w:szCs w:val="24"/>
        </w:rPr>
        <w:t>K</w:t>
      </w:r>
      <w:r w:rsidRPr="00D11C02">
        <w:rPr>
          <w:rFonts w:ascii="Times New Roman" w:hAnsi="Times New Roman" w:cs="Times New Roman"/>
          <w:color w:val="000000"/>
          <w:sz w:val="24"/>
          <w:szCs w:val="24"/>
        </w:rPr>
        <w:t xml:space="preserve">elonggaran organisasi, konvergensi e-learning dan manajemen pengetahuan dalam bentuk </w:t>
      </w:r>
      <w:r w:rsidRPr="00AE7F71">
        <w:rPr>
          <w:rFonts w:ascii="Times New Roman" w:hAnsi="Times New Roman" w:cs="Times New Roman"/>
          <w:i/>
          <w:color w:val="000000"/>
          <w:sz w:val="24"/>
          <w:szCs w:val="24"/>
        </w:rPr>
        <w:t>e-learning</w:t>
      </w:r>
      <w:r w:rsidRPr="00D11C02">
        <w:rPr>
          <w:rFonts w:ascii="Times New Roman" w:hAnsi="Times New Roman" w:cs="Times New Roman"/>
          <w:color w:val="000000"/>
          <w:sz w:val="24"/>
          <w:szCs w:val="24"/>
        </w:rPr>
        <w:t xml:space="preserve"> yang cepat, dan pengenalan metode transfer pengetahuan yang memberikan kesempatan bagi karyawan untuk mendapatkan dan memberikan pengetahuan, yaitu mentransfer pengetahuan tentang praktik</w:t>
      </w:r>
      <w:r>
        <w:rPr>
          <w:rFonts w:ascii="Times New Roman" w:hAnsi="Times New Roman" w:cs="Times New Roman"/>
          <w:color w:val="000000"/>
          <w:sz w:val="24"/>
          <w:szCs w:val="24"/>
        </w:rPr>
        <w:t xml:space="preserve"> </w:t>
      </w:r>
      <w:r w:rsidRPr="00D11C02">
        <w:rPr>
          <w:rFonts w:ascii="Times New Roman" w:hAnsi="Times New Roman" w:cs="Times New Roman"/>
          <w:color w:val="000000"/>
          <w:sz w:val="24"/>
          <w:szCs w:val="24"/>
        </w:rPr>
        <w:t>pekerjaan.</w:t>
      </w:r>
    </w:p>
    <w:p w:rsidR="0029693F" w:rsidRDefault="0029693F" w:rsidP="00EB7DC5">
      <w:pPr>
        <w:autoSpaceDE w:val="0"/>
        <w:autoSpaceDN w:val="0"/>
        <w:adjustRightInd w:val="0"/>
        <w:spacing w:after="0" w:line="240" w:lineRule="auto"/>
        <w:ind w:firstLine="990"/>
        <w:jc w:val="both"/>
        <w:rPr>
          <w:rFonts w:ascii="Times New Roman" w:hAnsi="Times New Roman" w:cs="Times New Roman"/>
          <w:color w:val="000000"/>
          <w:sz w:val="24"/>
          <w:szCs w:val="24"/>
        </w:rPr>
      </w:pPr>
      <w:r>
        <w:rPr>
          <w:rFonts w:ascii="Times New Roman" w:hAnsi="Times New Roman" w:cs="Times New Roman"/>
          <w:color w:val="000000"/>
          <w:sz w:val="24"/>
          <w:szCs w:val="24"/>
        </w:rPr>
        <w:t>Alavi, et.al (2001) menyatakan sistem manajemen pengetahuan yang memanfaatkan berbagai peralatan teknologi informasi dapat memainkan peran dalam mendukung proses knowledge manajemen dalam organisasi.</w:t>
      </w:r>
    </w:p>
    <w:p w:rsidR="0029693F" w:rsidRDefault="0029693F" w:rsidP="00EB7DC5">
      <w:pPr>
        <w:autoSpaceDE w:val="0"/>
        <w:autoSpaceDN w:val="0"/>
        <w:adjustRightInd w:val="0"/>
        <w:spacing w:after="0" w:line="240" w:lineRule="auto"/>
        <w:ind w:firstLine="990"/>
        <w:jc w:val="both"/>
        <w:rPr>
          <w:rFonts w:ascii="Times New Roman" w:hAnsi="Times New Roman" w:cs="Times New Roman"/>
          <w:color w:val="000000"/>
          <w:sz w:val="24"/>
          <w:szCs w:val="24"/>
        </w:rPr>
      </w:pPr>
      <w:r>
        <w:rPr>
          <w:rFonts w:ascii="Times New Roman" w:hAnsi="Times New Roman" w:cs="Times New Roman"/>
          <w:color w:val="000000"/>
          <w:sz w:val="24"/>
          <w:szCs w:val="24"/>
        </w:rPr>
        <w:t>Sveiby (1996) mempunyai pendapat yang berbeda mengenai teknologi informasi. Menurut Sveiby, k</w:t>
      </w:r>
      <w:r w:rsidRPr="00E82FB5">
        <w:rPr>
          <w:rFonts w:ascii="Times New Roman" w:hAnsi="Times New Roman" w:cs="Times New Roman"/>
          <w:color w:val="000000"/>
          <w:sz w:val="24"/>
          <w:szCs w:val="24"/>
        </w:rPr>
        <w:t>ita harus mempertimbangkan kembali pola pikir kita dalam hal konsep informasi.</w:t>
      </w:r>
      <w:r>
        <w:rPr>
          <w:rFonts w:ascii="Times New Roman" w:hAnsi="Times New Roman" w:cs="Times New Roman"/>
          <w:color w:val="000000"/>
          <w:sz w:val="24"/>
          <w:szCs w:val="24"/>
        </w:rPr>
        <w:t xml:space="preserve"> </w:t>
      </w:r>
      <w:r w:rsidRPr="00E82FB5">
        <w:rPr>
          <w:rFonts w:ascii="Times New Roman" w:hAnsi="Times New Roman" w:cs="Times New Roman"/>
          <w:color w:val="000000"/>
          <w:sz w:val="24"/>
          <w:szCs w:val="24"/>
        </w:rPr>
        <w:t xml:space="preserve">Keyakinan keliru bahwa proses dinamis manusia </w:t>
      </w:r>
      <w:r>
        <w:rPr>
          <w:rFonts w:ascii="Times New Roman" w:hAnsi="Times New Roman" w:cs="Times New Roman"/>
          <w:color w:val="000000"/>
          <w:sz w:val="24"/>
          <w:szCs w:val="24"/>
        </w:rPr>
        <w:t xml:space="preserve">dalam </w:t>
      </w:r>
      <w:r w:rsidRPr="00E82FB5">
        <w:rPr>
          <w:rFonts w:ascii="Times New Roman" w:hAnsi="Times New Roman" w:cs="Times New Roman"/>
          <w:color w:val="000000"/>
          <w:sz w:val="24"/>
          <w:szCs w:val="24"/>
        </w:rPr>
        <w:t xml:space="preserve">mengetahui, adalah hal yang sama seperti informasi yang dalam beberapa cara </w:t>
      </w:r>
      <w:r>
        <w:rPr>
          <w:rFonts w:ascii="Times New Roman" w:hAnsi="Times New Roman" w:cs="Times New Roman"/>
          <w:color w:val="000000"/>
          <w:sz w:val="24"/>
          <w:szCs w:val="24"/>
        </w:rPr>
        <w:t xml:space="preserve">pasif dalam organisasi, </w:t>
      </w:r>
      <w:r w:rsidRPr="00E82FB5">
        <w:rPr>
          <w:rFonts w:ascii="Times New Roman" w:hAnsi="Times New Roman" w:cs="Times New Roman"/>
          <w:color w:val="000000"/>
          <w:sz w:val="24"/>
          <w:szCs w:val="24"/>
        </w:rPr>
        <w:t xml:space="preserve">seperti informasi dalam </w:t>
      </w:r>
      <w:r w:rsidRPr="00AE7F71">
        <w:rPr>
          <w:rFonts w:ascii="Times New Roman" w:hAnsi="Times New Roman" w:cs="Times New Roman"/>
          <w:i/>
          <w:color w:val="000000"/>
          <w:sz w:val="24"/>
          <w:szCs w:val="24"/>
        </w:rPr>
        <w:t>database</w:t>
      </w:r>
      <w:r w:rsidRPr="00E82FB5">
        <w:rPr>
          <w:rFonts w:ascii="Times New Roman" w:hAnsi="Times New Roman" w:cs="Times New Roman"/>
          <w:color w:val="000000"/>
          <w:sz w:val="24"/>
          <w:szCs w:val="24"/>
        </w:rPr>
        <w:t>, dapat direkayasa ulang atau diubah menjadi modal intelektual semudah sinyal ditransmisikan dari komputer ke komputer</w:t>
      </w:r>
      <w:r>
        <w:rPr>
          <w:rFonts w:ascii="Times New Roman" w:hAnsi="Times New Roman" w:cs="Times New Roman"/>
          <w:color w:val="000000"/>
          <w:sz w:val="24"/>
          <w:szCs w:val="24"/>
        </w:rPr>
        <w:t xml:space="preserve">. </w:t>
      </w:r>
      <w:r w:rsidRPr="00455B21">
        <w:rPr>
          <w:rFonts w:ascii="Times New Roman" w:hAnsi="Times New Roman" w:cs="Times New Roman"/>
          <w:color w:val="000000"/>
          <w:sz w:val="24"/>
          <w:szCs w:val="24"/>
        </w:rPr>
        <w:t xml:space="preserve">Ada perbedaan yang jelas dalam bagaimana informasi dan tradisi </w:t>
      </w:r>
      <w:r>
        <w:rPr>
          <w:rFonts w:ascii="Times New Roman" w:hAnsi="Times New Roman" w:cs="Times New Roman"/>
          <w:color w:val="000000"/>
          <w:sz w:val="24"/>
          <w:szCs w:val="24"/>
        </w:rPr>
        <w:t>dalam</w:t>
      </w:r>
      <w:r w:rsidRPr="00455B21">
        <w:rPr>
          <w:rFonts w:ascii="Times New Roman" w:hAnsi="Times New Roman" w:cs="Times New Roman"/>
          <w:color w:val="000000"/>
          <w:sz w:val="24"/>
          <w:szCs w:val="24"/>
        </w:rPr>
        <w:t xml:space="preserve"> </w:t>
      </w:r>
      <w:r>
        <w:rPr>
          <w:rFonts w:ascii="Times New Roman" w:hAnsi="Times New Roman" w:cs="Times New Roman"/>
          <w:color w:val="000000"/>
          <w:sz w:val="24"/>
          <w:szCs w:val="24"/>
        </w:rPr>
        <w:t>men</w:t>
      </w:r>
      <w:r w:rsidRPr="00455B21">
        <w:rPr>
          <w:rFonts w:ascii="Times New Roman" w:hAnsi="Times New Roman" w:cs="Times New Roman"/>
          <w:color w:val="000000"/>
          <w:sz w:val="24"/>
          <w:szCs w:val="24"/>
        </w:rPr>
        <w:t xml:space="preserve">transfer pengetahuan. </w:t>
      </w:r>
      <w:r>
        <w:rPr>
          <w:rFonts w:ascii="Times New Roman" w:hAnsi="Times New Roman" w:cs="Times New Roman"/>
          <w:color w:val="000000"/>
          <w:sz w:val="24"/>
          <w:szCs w:val="24"/>
        </w:rPr>
        <w:t>T</w:t>
      </w:r>
      <w:r w:rsidRPr="00455B21">
        <w:rPr>
          <w:rFonts w:ascii="Times New Roman" w:hAnsi="Times New Roman" w:cs="Times New Roman"/>
          <w:color w:val="000000"/>
          <w:sz w:val="24"/>
          <w:szCs w:val="24"/>
        </w:rPr>
        <w:t>radisi mentransfer keseluruhan</w:t>
      </w:r>
      <w:r>
        <w:rPr>
          <w:rFonts w:ascii="Times New Roman" w:hAnsi="Times New Roman" w:cs="Times New Roman"/>
          <w:color w:val="000000"/>
          <w:sz w:val="24"/>
          <w:szCs w:val="24"/>
        </w:rPr>
        <w:t xml:space="preserve"> </w:t>
      </w:r>
      <w:r w:rsidRPr="00455B21">
        <w:rPr>
          <w:rFonts w:ascii="Times New Roman" w:hAnsi="Times New Roman" w:cs="Times New Roman"/>
          <w:color w:val="000000"/>
          <w:sz w:val="24"/>
          <w:szCs w:val="24"/>
        </w:rPr>
        <w:t xml:space="preserve">proses mengetahui antara orang-orang, </w:t>
      </w:r>
      <w:r>
        <w:rPr>
          <w:rFonts w:ascii="Times New Roman" w:hAnsi="Times New Roman" w:cs="Times New Roman"/>
          <w:color w:val="000000"/>
          <w:sz w:val="24"/>
          <w:szCs w:val="24"/>
        </w:rPr>
        <w:t>sementara suatu potensi persediaan informasi</w:t>
      </w:r>
      <w:r w:rsidRPr="00455B21">
        <w:rPr>
          <w:rFonts w:ascii="Times New Roman" w:hAnsi="Times New Roman" w:cs="Times New Roman"/>
          <w:color w:val="000000"/>
          <w:sz w:val="24"/>
          <w:szCs w:val="24"/>
        </w:rPr>
        <w:t xml:space="preserve"> / pencipta</w:t>
      </w:r>
      <w:r>
        <w:rPr>
          <w:rFonts w:ascii="Times New Roman" w:hAnsi="Times New Roman" w:cs="Times New Roman"/>
          <w:color w:val="000000"/>
          <w:sz w:val="24"/>
          <w:szCs w:val="24"/>
        </w:rPr>
        <w:t>nya</w:t>
      </w:r>
      <w:r w:rsidRPr="00455B21">
        <w:rPr>
          <w:rFonts w:ascii="Times New Roman" w:hAnsi="Times New Roman" w:cs="Times New Roman"/>
          <w:color w:val="000000"/>
          <w:sz w:val="24"/>
          <w:szCs w:val="24"/>
        </w:rPr>
        <w:t xml:space="preserve"> tidak memiliki kekuatan</w:t>
      </w:r>
      <w:r>
        <w:rPr>
          <w:rFonts w:ascii="Times New Roman" w:hAnsi="Times New Roman" w:cs="Times New Roman"/>
          <w:color w:val="000000"/>
          <w:sz w:val="24"/>
          <w:szCs w:val="24"/>
        </w:rPr>
        <w:t xml:space="preserve">. </w:t>
      </w:r>
      <w:r w:rsidRPr="00A00EE9">
        <w:rPr>
          <w:rFonts w:ascii="Times New Roman" w:hAnsi="Times New Roman" w:cs="Times New Roman"/>
          <w:color w:val="000000"/>
          <w:sz w:val="24"/>
          <w:szCs w:val="24"/>
        </w:rPr>
        <w:t xml:space="preserve">Sebuah proses mengetahui tampaknya lebih baik ditransfer melalui tradisi </w:t>
      </w:r>
      <w:r>
        <w:rPr>
          <w:rFonts w:ascii="Times New Roman" w:hAnsi="Times New Roman" w:cs="Times New Roman"/>
          <w:color w:val="000000"/>
          <w:sz w:val="24"/>
          <w:szCs w:val="24"/>
        </w:rPr>
        <w:t>daripada</w:t>
      </w:r>
      <w:r w:rsidRPr="00A00EE9">
        <w:rPr>
          <w:rFonts w:ascii="Times New Roman" w:hAnsi="Times New Roman" w:cs="Times New Roman"/>
          <w:color w:val="000000"/>
          <w:sz w:val="24"/>
          <w:szCs w:val="24"/>
        </w:rPr>
        <w:t xml:space="preserve"> melalui informasi.</w:t>
      </w:r>
    </w:p>
    <w:p w:rsidR="0029693F" w:rsidRDefault="0029693F" w:rsidP="00EB7DC5">
      <w:pPr>
        <w:autoSpaceDE w:val="0"/>
        <w:autoSpaceDN w:val="0"/>
        <w:adjustRightInd w:val="0"/>
        <w:spacing w:after="0" w:line="240" w:lineRule="auto"/>
        <w:ind w:firstLine="990"/>
        <w:jc w:val="both"/>
        <w:rPr>
          <w:rFonts w:ascii="Times New Roman" w:hAnsi="Times New Roman" w:cs="Times New Roman"/>
          <w:color w:val="000000"/>
          <w:sz w:val="24"/>
          <w:szCs w:val="24"/>
        </w:rPr>
      </w:pPr>
      <w:r>
        <w:rPr>
          <w:rFonts w:ascii="Times New Roman" w:hAnsi="Times New Roman" w:cs="Times New Roman"/>
          <w:color w:val="000000"/>
          <w:sz w:val="24"/>
          <w:szCs w:val="24"/>
        </w:rPr>
        <w:t>Pendapat di atas didukung oleh Bender, et.al (2000). T</w:t>
      </w:r>
      <w:r w:rsidRPr="009C4922">
        <w:rPr>
          <w:rFonts w:ascii="Times New Roman" w:hAnsi="Times New Roman" w:cs="Times New Roman"/>
          <w:color w:val="000000"/>
          <w:sz w:val="24"/>
          <w:szCs w:val="24"/>
        </w:rPr>
        <w:t>eknologi informasi harus dilihat sebagai alat yang diperlukan, tetapi teknologi dan penggunaannya tidak akan dengan sendirinya</w:t>
      </w:r>
      <w:r>
        <w:rPr>
          <w:rFonts w:ascii="Times New Roman" w:hAnsi="Times New Roman" w:cs="Times New Roman"/>
          <w:color w:val="000000"/>
          <w:sz w:val="24"/>
          <w:szCs w:val="24"/>
        </w:rPr>
        <w:t xml:space="preserve"> mendukung</w:t>
      </w:r>
      <w:r w:rsidRPr="009C4922">
        <w:rPr>
          <w:rFonts w:ascii="Times New Roman" w:hAnsi="Times New Roman" w:cs="Times New Roman"/>
          <w:color w:val="000000"/>
          <w:sz w:val="24"/>
          <w:szCs w:val="24"/>
        </w:rPr>
        <w:t xml:space="preserve"> </w:t>
      </w:r>
      <w:r>
        <w:rPr>
          <w:rFonts w:ascii="Times New Roman" w:hAnsi="Times New Roman" w:cs="Times New Roman"/>
          <w:color w:val="000000"/>
          <w:sz w:val="24"/>
          <w:szCs w:val="24"/>
        </w:rPr>
        <w:t>manajemen pengetahuan</w:t>
      </w:r>
      <w:r w:rsidRPr="009C4922">
        <w:rPr>
          <w:rFonts w:ascii="Times New Roman" w:hAnsi="Times New Roman" w:cs="Times New Roman"/>
          <w:color w:val="000000"/>
          <w:sz w:val="24"/>
          <w:szCs w:val="24"/>
        </w:rPr>
        <w:t xml:space="preserve"> atau </w:t>
      </w:r>
      <w:r>
        <w:rPr>
          <w:rFonts w:ascii="Times New Roman" w:hAnsi="Times New Roman" w:cs="Times New Roman"/>
          <w:color w:val="000000"/>
          <w:sz w:val="24"/>
          <w:szCs w:val="24"/>
        </w:rPr>
        <w:t>aset pengetahuan</w:t>
      </w:r>
      <w:r w:rsidRPr="009C4922">
        <w:rPr>
          <w:rFonts w:ascii="Times New Roman" w:hAnsi="Times New Roman" w:cs="Times New Roman"/>
          <w:color w:val="000000"/>
          <w:sz w:val="24"/>
          <w:szCs w:val="24"/>
        </w:rPr>
        <w:t>.</w:t>
      </w:r>
      <w:r>
        <w:rPr>
          <w:rFonts w:ascii="Times New Roman" w:hAnsi="Times New Roman" w:cs="Times New Roman"/>
          <w:color w:val="000000"/>
          <w:sz w:val="24"/>
          <w:szCs w:val="24"/>
        </w:rPr>
        <w:t xml:space="preserve"> P</w:t>
      </w:r>
      <w:r w:rsidRPr="009C4922">
        <w:rPr>
          <w:rFonts w:ascii="Times New Roman" w:hAnsi="Times New Roman" w:cs="Times New Roman"/>
          <w:color w:val="000000"/>
          <w:sz w:val="24"/>
          <w:szCs w:val="24"/>
        </w:rPr>
        <w:t xml:space="preserve">engetahuan yang ditawarkan oleh kemajuan teknologi informasi terbaru saat ini tampaknya akan membayangi proses tradisional dan penting </w:t>
      </w:r>
      <w:r>
        <w:rPr>
          <w:rFonts w:ascii="Times New Roman" w:hAnsi="Times New Roman" w:cs="Times New Roman"/>
          <w:color w:val="000000"/>
          <w:sz w:val="24"/>
          <w:szCs w:val="24"/>
        </w:rPr>
        <w:t xml:space="preserve">untuk </w:t>
      </w:r>
      <w:r w:rsidRPr="009C4922">
        <w:rPr>
          <w:rFonts w:ascii="Times New Roman" w:hAnsi="Times New Roman" w:cs="Times New Roman"/>
          <w:color w:val="000000"/>
          <w:sz w:val="24"/>
          <w:szCs w:val="24"/>
        </w:rPr>
        <w:t>mengirim orang untuk mentransfer pengetahuan. Hal ini terutama jelas secara lintas batas, di mana biaya tinggi h</w:t>
      </w:r>
      <w:r>
        <w:rPr>
          <w:rFonts w:ascii="Times New Roman" w:hAnsi="Times New Roman" w:cs="Times New Roman"/>
          <w:color w:val="000000"/>
          <w:sz w:val="24"/>
          <w:szCs w:val="24"/>
        </w:rPr>
        <w:t>u</w:t>
      </w:r>
      <w:r w:rsidRPr="009C4922">
        <w:rPr>
          <w:rFonts w:ascii="Times New Roman" w:hAnsi="Times New Roman" w:cs="Times New Roman"/>
          <w:color w:val="000000"/>
          <w:sz w:val="24"/>
          <w:szCs w:val="24"/>
        </w:rPr>
        <w:t xml:space="preserve">bungannya dengan mengirim ekspatriat dan keluarga mereka pada tugas lintas batas. </w:t>
      </w:r>
      <w:r>
        <w:rPr>
          <w:rFonts w:ascii="Times New Roman" w:hAnsi="Times New Roman" w:cs="Times New Roman"/>
          <w:color w:val="000000"/>
          <w:sz w:val="24"/>
          <w:szCs w:val="24"/>
        </w:rPr>
        <w:t>M</w:t>
      </w:r>
      <w:r w:rsidRPr="009C4922">
        <w:rPr>
          <w:rFonts w:ascii="Times New Roman" w:hAnsi="Times New Roman" w:cs="Times New Roman"/>
          <w:color w:val="000000"/>
          <w:sz w:val="24"/>
          <w:szCs w:val="24"/>
        </w:rPr>
        <w:t xml:space="preserve">eningkat dan tingginya biaya tugas global sekarang mengharuskan organisasi global untuk mencari cara yang lebih strategis </w:t>
      </w:r>
      <w:r>
        <w:rPr>
          <w:rFonts w:ascii="Times New Roman" w:hAnsi="Times New Roman" w:cs="Times New Roman"/>
          <w:color w:val="000000"/>
          <w:sz w:val="24"/>
          <w:szCs w:val="24"/>
        </w:rPr>
        <w:t>untuk ber</w:t>
      </w:r>
      <w:r w:rsidRPr="009C4922">
        <w:rPr>
          <w:rFonts w:ascii="Times New Roman" w:hAnsi="Times New Roman" w:cs="Times New Roman"/>
          <w:color w:val="000000"/>
          <w:sz w:val="24"/>
          <w:szCs w:val="24"/>
        </w:rPr>
        <w:t>komunikasi li</w:t>
      </w:r>
      <w:r>
        <w:rPr>
          <w:rFonts w:ascii="Times New Roman" w:hAnsi="Times New Roman" w:cs="Times New Roman"/>
          <w:color w:val="000000"/>
          <w:sz w:val="24"/>
          <w:szCs w:val="24"/>
        </w:rPr>
        <w:t>ntas batas. Namun, dalam pengukuran</w:t>
      </w:r>
      <w:r w:rsidRPr="009C4922">
        <w:rPr>
          <w:rFonts w:ascii="Times New Roman" w:hAnsi="Times New Roman" w:cs="Times New Roman"/>
          <w:color w:val="000000"/>
          <w:sz w:val="24"/>
          <w:szCs w:val="24"/>
        </w:rPr>
        <w:t xml:space="preserve"> kembali tugas global dalam mendukung teknologi canggih dan jaringan komunikasi, organisasi menghadapi prospek nyata </w:t>
      </w:r>
      <w:r>
        <w:rPr>
          <w:rFonts w:ascii="Times New Roman" w:hAnsi="Times New Roman" w:cs="Times New Roman"/>
          <w:color w:val="000000"/>
          <w:sz w:val="24"/>
          <w:szCs w:val="24"/>
        </w:rPr>
        <w:t>transfer pengetahuan</w:t>
      </w:r>
      <w:r w:rsidRPr="009C4922">
        <w:rPr>
          <w:rFonts w:ascii="Times New Roman" w:hAnsi="Times New Roman" w:cs="Times New Roman"/>
          <w:color w:val="000000"/>
          <w:sz w:val="24"/>
          <w:szCs w:val="24"/>
        </w:rPr>
        <w:t xml:space="preserve"> dan </w:t>
      </w:r>
      <w:r>
        <w:rPr>
          <w:rFonts w:ascii="Times New Roman" w:hAnsi="Times New Roman" w:cs="Times New Roman"/>
          <w:color w:val="000000"/>
          <w:sz w:val="24"/>
          <w:szCs w:val="24"/>
        </w:rPr>
        <w:t>manajemen pengetahuan</w:t>
      </w:r>
      <w:r w:rsidRPr="009C492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yang tidak efektif </w:t>
      </w:r>
      <w:r w:rsidRPr="009C4922">
        <w:rPr>
          <w:rFonts w:ascii="Times New Roman" w:hAnsi="Times New Roman" w:cs="Times New Roman"/>
          <w:color w:val="000000"/>
          <w:sz w:val="24"/>
          <w:szCs w:val="24"/>
        </w:rPr>
        <w:t xml:space="preserve">dan karenanya pembangunan </w:t>
      </w:r>
      <w:r>
        <w:rPr>
          <w:rFonts w:ascii="Times New Roman" w:hAnsi="Times New Roman" w:cs="Times New Roman"/>
          <w:color w:val="000000"/>
          <w:sz w:val="24"/>
          <w:szCs w:val="24"/>
        </w:rPr>
        <w:t xml:space="preserve">menjadi tidak </w:t>
      </w:r>
      <w:r w:rsidRPr="009C4922">
        <w:rPr>
          <w:rFonts w:ascii="Times New Roman" w:hAnsi="Times New Roman" w:cs="Times New Roman"/>
          <w:color w:val="000000"/>
          <w:sz w:val="24"/>
          <w:szCs w:val="24"/>
        </w:rPr>
        <w:t>efektif dan mempertahankan keahlian</w:t>
      </w:r>
      <w:r>
        <w:rPr>
          <w:rFonts w:ascii="Times New Roman" w:hAnsi="Times New Roman" w:cs="Times New Roman"/>
          <w:color w:val="000000"/>
          <w:sz w:val="24"/>
          <w:szCs w:val="24"/>
        </w:rPr>
        <w:t>.</w:t>
      </w:r>
    </w:p>
    <w:p w:rsidR="0029693F" w:rsidRPr="00E5222A" w:rsidRDefault="0029693F" w:rsidP="00EB7DC5">
      <w:pPr>
        <w:autoSpaceDE w:val="0"/>
        <w:autoSpaceDN w:val="0"/>
        <w:adjustRightInd w:val="0"/>
        <w:spacing w:after="0" w:line="240" w:lineRule="auto"/>
        <w:ind w:firstLine="990"/>
        <w:jc w:val="both"/>
        <w:rPr>
          <w:rFonts w:ascii="Times New Roman" w:hAnsi="Times New Roman" w:cs="Times New Roman"/>
          <w:sz w:val="24"/>
          <w:szCs w:val="20"/>
          <w:lang w:val="id-ID"/>
        </w:rPr>
      </w:pPr>
      <w:r>
        <w:rPr>
          <w:rFonts w:ascii="Times New Roman" w:hAnsi="Times New Roman" w:cs="Times New Roman"/>
          <w:color w:val="000000"/>
          <w:sz w:val="24"/>
          <w:szCs w:val="24"/>
        </w:rPr>
        <w:t xml:space="preserve">Dari uraian di atas menunjukkan adanya </w:t>
      </w:r>
      <w:r w:rsidRPr="00B4153F">
        <w:rPr>
          <w:rFonts w:ascii="Times New Roman" w:hAnsi="Times New Roman" w:cs="Times New Roman"/>
          <w:i/>
          <w:color w:val="000000"/>
          <w:sz w:val="24"/>
          <w:szCs w:val="24"/>
        </w:rPr>
        <w:t>research gap</w:t>
      </w:r>
      <w:r>
        <w:rPr>
          <w:rFonts w:ascii="Times New Roman" w:hAnsi="Times New Roman" w:cs="Times New Roman"/>
          <w:color w:val="000000"/>
          <w:sz w:val="24"/>
          <w:szCs w:val="24"/>
        </w:rPr>
        <w:t xml:space="preserve"> pada penelitian sebelumnya yang menjadi dasar pada penelitian ini. Pemilihan objek penelitian merupakan tahap berikutnya dan memiliki makna yang strategis dalam sebuah penelitian. Objek penelitian merupakan media yang tepat untuk memformulasikan kondisi nyata dengan sebuah pemodelan teoritis dan kerangka pikir yang cenderung besifat abstrak. Penelitian ini memilih Politeknik Kesehatan Semarang yang merupakan salah satu unit pelaksana teknis dari Kementerian Kesehatan yang memfokuskan diri pada kegiatan pendidikan dan pengajaran tenaga kesehatan non dokter di provinsi Jawa Tengah. Politeknik Kesehatan Semarang merupakan penggabungan dari 11 Akademi Kesehatan di Jawa Tengah yaitu </w:t>
      </w:r>
      <w:r w:rsidRPr="00E5222A">
        <w:rPr>
          <w:rFonts w:ascii="Times New Roman" w:hAnsi="Times New Roman" w:cs="Times New Roman"/>
          <w:sz w:val="24"/>
          <w:szCs w:val="20"/>
          <w:lang w:val="id-ID"/>
        </w:rPr>
        <w:t xml:space="preserve">1) Akademi Keperawatan Depkes Semarang, 2) Akademi Keperawatan Depkes Purwokerto, 3) Akademi Keperawatan Depkes Pekalongan, 4) Akademi Keperawatan Depkes Blora, 5) Akademi Keperawatan Depkes Magelang, 6) </w:t>
      </w:r>
      <w:r w:rsidRPr="00E5222A">
        <w:rPr>
          <w:rFonts w:ascii="Times New Roman" w:hAnsi="Times New Roman" w:cs="Times New Roman"/>
          <w:sz w:val="24"/>
          <w:szCs w:val="20"/>
          <w:lang w:val="id-ID"/>
        </w:rPr>
        <w:lastRenderedPageBreak/>
        <w:t>Akademi Kebidanan Depkes Semarang, 7) Akademi Kebidanan Depkes Magelang, 8) Akademi Gizi Depkes Semarang, 9) Akademi Teknik Radiodiagnostik dan Radioterapi Depkes Semarang, 10) Akademi Kesehatan Gigi Depkes Semarang dan 11) Akademi Kesehatan Lingkungan Depkes Purwokerto.</w:t>
      </w:r>
    </w:p>
    <w:p w:rsidR="0029693F" w:rsidRDefault="0029693F" w:rsidP="00EB7DC5">
      <w:pPr>
        <w:autoSpaceDE w:val="0"/>
        <w:autoSpaceDN w:val="0"/>
        <w:adjustRightInd w:val="0"/>
        <w:spacing w:after="0" w:line="240" w:lineRule="auto"/>
        <w:ind w:firstLine="990"/>
        <w:jc w:val="both"/>
        <w:rPr>
          <w:rFonts w:ascii="Times New Roman" w:hAnsi="Times New Roman" w:cs="Times New Roman"/>
          <w:sz w:val="24"/>
          <w:szCs w:val="24"/>
        </w:rPr>
      </w:pPr>
      <w:r>
        <w:rPr>
          <w:rFonts w:ascii="Times New Roman" w:hAnsi="Times New Roman" w:cs="Times New Roman"/>
          <w:sz w:val="24"/>
          <w:szCs w:val="24"/>
        </w:rPr>
        <w:t xml:space="preserve">Masalah transfer pengetahuan dalam organisasi publik menghadapi tantangan yang tidak biasa. Organisasi publik merupakan organisasi dengan tipe yang </w:t>
      </w:r>
      <w:r w:rsidRPr="00EB7DC5">
        <w:rPr>
          <w:rFonts w:ascii="Times New Roman" w:hAnsi="Times New Roman" w:cs="Times New Roman"/>
          <w:color w:val="000000"/>
          <w:sz w:val="24"/>
          <w:szCs w:val="24"/>
        </w:rPr>
        <w:t>mempunyai</w:t>
      </w:r>
      <w:r>
        <w:rPr>
          <w:rFonts w:ascii="Times New Roman" w:hAnsi="Times New Roman" w:cs="Times New Roman"/>
          <w:sz w:val="24"/>
          <w:szCs w:val="24"/>
        </w:rPr>
        <w:t xml:space="preserve"> hirarki dan birokrasi yang mengakibatkan sulit untuk berbagi </w:t>
      </w:r>
      <w:r w:rsidRPr="00EB7DC5">
        <w:rPr>
          <w:rFonts w:ascii="Times New Roman" w:hAnsi="Times New Roman" w:cs="Times New Roman"/>
          <w:sz w:val="24"/>
          <w:szCs w:val="20"/>
          <w:lang w:val="id-ID"/>
        </w:rPr>
        <w:t>pengetahuan</w:t>
      </w:r>
      <w:r>
        <w:rPr>
          <w:rFonts w:ascii="Times New Roman" w:hAnsi="Times New Roman" w:cs="Times New Roman"/>
          <w:sz w:val="24"/>
          <w:szCs w:val="24"/>
        </w:rPr>
        <w:t xml:space="preserve">. Sebagian orang enggan untuk berbagi pengetahuan karena mereka menjaga pengetahuan untuk dirinya ketika mereka mengalami kenaikan pangkat jabatan dan ini merupakan paradigma kekuasaan (Liebowits dan Chen, 2003). </w:t>
      </w:r>
    </w:p>
    <w:p w:rsidR="0029693F" w:rsidRDefault="0029693F" w:rsidP="00EB7DC5">
      <w:pPr>
        <w:autoSpaceDE w:val="0"/>
        <w:autoSpaceDN w:val="0"/>
        <w:adjustRightInd w:val="0"/>
        <w:spacing w:after="0" w:line="240" w:lineRule="auto"/>
        <w:ind w:firstLine="990"/>
        <w:jc w:val="both"/>
        <w:rPr>
          <w:rFonts w:ascii="Times New Roman" w:hAnsi="Times New Roman" w:cs="Times New Roman"/>
          <w:sz w:val="24"/>
          <w:szCs w:val="24"/>
        </w:rPr>
      </w:pPr>
      <w:r>
        <w:rPr>
          <w:rFonts w:ascii="Times New Roman" w:hAnsi="Times New Roman" w:cs="Times New Roman"/>
          <w:sz w:val="24"/>
          <w:szCs w:val="24"/>
        </w:rPr>
        <w:t xml:space="preserve">Berpijak pada </w:t>
      </w:r>
      <w:r w:rsidRPr="00CB73B9">
        <w:rPr>
          <w:rFonts w:ascii="Times New Roman" w:hAnsi="Times New Roman" w:cs="Times New Roman"/>
          <w:i/>
          <w:sz w:val="24"/>
          <w:szCs w:val="24"/>
        </w:rPr>
        <w:t>research gap</w:t>
      </w:r>
      <w:r>
        <w:rPr>
          <w:rFonts w:ascii="Times New Roman" w:hAnsi="Times New Roman" w:cs="Times New Roman"/>
          <w:sz w:val="24"/>
          <w:szCs w:val="24"/>
        </w:rPr>
        <w:t xml:space="preserve"> dan didukung dengan </w:t>
      </w:r>
      <w:r w:rsidRPr="00124328">
        <w:rPr>
          <w:rFonts w:ascii="Times New Roman" w:hAnsi="Times New Roman" w:cs="Times New Roman"/>
          <w:i/>
          <w:sz w:val="24"/>
          <w:szCs w:val="24"/>
        </w:rPr>
        <w:t>fenomena gap</w:t>
      </w:r>
      <w:r>
        <w:rPr>
          <w:rFonts w:ascii="Times New Roman" w:hAnsi="Times New Roman" w:cs="Times New Roman"/>
          <w:sz w:val="24"/>
          <w:szCs w:val="24"/>
        </w:rPr>
        <w:t xml:space="preserve"> di Politeknik Kesehatan Kementerian Kesehatan Semarang, menjadi alasan utama bagi peneliti untuk mengkaji lebih dalam tentang komponen-komponen yang </w:t>
      </w:r>
      <w:r w:rsidRPr="00EB7DC5">
        <w:rPr>
          <w:rFonts w:ascii="Times New Roman" w:hAnsi="Times New Roman" w:cs="Times New Roman"/>
          <w:sz w:val="24"/>
          <w:szCs w:val="20"/>
          <w:lang w:val="id-ID"/>
        </w:rPr>
        <w:t>mempengaruhi</w:t>
      </w:r>
      <w:r>
        <w:rPr>
          <w:rFonts w:ascii="Times New Roman" w:hAnsi="Times New Roman" w:cs="Times New Roman"/>
          <w:sz w:val="24"/>
          <w:szCs w:val="24"/>
        </w:rPr>
        <w:t xml:space="preserve"> kinerja transfer pengetahuan. Oleh karena itu </w:t>
      </w:r>
      <w:r>
        <w:rPr>
          <w:rFonts w:ascii="Times New Roman" w:hAnsi="Times New Roman" w:cs="Times New Roman"/>
          <w:i/>
          <w:sz w:val="24"/>
          <w:szCs w:val="24"/>
        </w:rPr>
        <w:t>problem statement</w:t>
      </w:r>
      <w:r>
        <w:rPr>
          <w:rFonts w:ascii="Times New Roman" w:hAnsi="Times New Roman" w:cs="Times New Roman"/>
          <w:sz w:val="24"/>
          <w:szCs w:val="24"/>
        </w:rPr>
        <w:t xml:space="preserve"> dalam penelitian ini adalah “Adanya perbedaan hasil penelitian antara kualitas manajemen sumber daya manusia dan kompetensi teknologi informasi dan komunikasi terhadap kinerja transfer pengetahuan”. Untuk menguji secara empirik variabel-variabel yang mempengaruhi kinerja transfer pengetahuan, maka </w:t>
      </w:r>
      <w:r>
        <w:rPr>
          <w:rFonts w:ascii="Times New Roman" w:hAnsi="Times New Roman" w:cs="Times New Roman"/>
          <w:i/>
          <w:sz w:val="24"/>
          <w:szCs w:val="24"/>
        </w:rPr>
        <w:t>research problem</w:t>
      </w:r>
      <w:r>
        <w:rPr>
          <w:rFonts w:ascii="Times New Roman" w:hAnsi="Times New Roman" w:cs="Times New Roman"/>
          <w:sz w:val="24"/>
          <w:szCs w:val="24"/>
        </w:rPr>
        <w:t xml:space="preserve"> yang akan dikaji dalam penelitian ini adalah “Faktor-faktor apa saja yang dapat meningkatkan kinerja transfer pengetahuan di sektor publik”.</w:t>
      </w:r>
    </w:p>
    <w:p w:rsidR="00EB7DC5" w:rsidRDefault="00EB7DC5" w:rsidP="0046172C">
      <w:pPr>
        <w:spacing w:after="0" w:line="240" w:lineRule="auto"/>
        <w:jc w:val="center"/>
        <w:rPr>
          <w:rFonts w:ascii="Times New Roman" w:hAnsi="Times New Roman" w:cs="Times New Roman"/>
          <w:b/>
          <w:sz w:val="24"/>
          <w:szCs w:val="28"/>
          <w:lang w:val="id-ID"/>
        </w:rPr>
      </w:pPr>
    </w:p>
    <w:p w:rsidR="0029693F" w:rsidRPr="00EB7DC5" w:rsidRDefault="0029693F" w:rsidP="0046172C">
      <w:pPr>
        <w:spacing w:after="0" w:line="240" w:lineRule="auto"/>
        <w:jc w:val="center"/>
        <w:rPr>
          <w:rFonts w:ascii="Times New Roman" w:hAnsi="Times New Roman" w:cs="Times New Roman"/>
          <w:b/>
          <w:sz w:val="24"/>
          <w:szCs w:val="28"/>
        </w:rPr>
      </w:pPr>
      <w:r w:rsidRPr="00EB7DC5">
        <w:rPr>
          <w:rFonts w:ascii="Times New Roman" w:hAnsi="Times New Roman" w:cs="Times New Roman"/>
          <w:b/>
          <w:sz w:val="24"/>
          <w:szCs w:val="28"/>
        </w:rPr>
        <w:t>PENGEMBANGAN MODEL PENELITIAN</w:t>
      </w:r>
    </w:p>
    <w:p w:rsidR="0029693F" w:rsidRPr="007C37D6" w:rsidRDefault="0029693F" w:rsidP="0046172C">
      <w:pPr>
        <w:pStyle w:val="ListParagraph"/>
        <w:spacing w:after="0" w:line="240" w:lineRule="auto"/>
        <w:rPr>
          <w:rFonts w:ascii="Times New Roman" w:hAnsi="Times New Roman" w:cs="Times New Roman"/>
          <w:b/>
          <w:sz w:val="24"/>
          <w:szCs w:val="24"/>
        </w:rPr>
      </w:pPr>
    </w:p>
    <w:p w:rsidR="0029693F" w:rsidRPr="00D27841" w:rsidRDefault="0029693F" w:rsidP="00EB7DC5">
      <w:pPr>
        <w:pStyle w:val="ListParagraph"/>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Pengaruh</w:t>
      </w:r>
      <w:r w:rsidRPr="00D27841">
        <w:rPr>
          <w:rFonts w:ascii="Times New Roman" w:hAnsi="Times New Roman" w:cs="Times New Roman"/>
          <w:b/>
          <w:sz w:val="24"/>
          <w:szCs w:val="24"/>
        </w:rPr>
        <w:t xml:space="preserve"> </w:t>
      </w:r>
      <w:r>
        <w:rPr>
          <w:rFonts w:ascii="Times New Roman" w:hAnsi="Times New Roman" w:cs="Times New Roman"/>
          <w:b/>
          <w:sz w:val="24"/>
          <w:szCs w:val="24"/>
        </w:rPr>
        <w:t xml:space="preserve">kualitas manajemen </w:t>
      </w:r>
      <w:r w:rsidRPr="00D27841">
        <w:rPr>
          <w:rFonts w:ascii="Times New Roman" w:hAnsi="Times New Roman" w:cs="Times New Roman"/>
          <w:b/>
          <w:sz w:val="24"/>
          <w:szCs w:val="24"/>
        </w:rPr>
        <w:t xml:space="preserve">sumber daya manusia </w:t>
      </w:r>
      <w:r>
        <w:rPr>
          <w:rFonts w:ascii="Times New Roman" w:hAnsi="Times New Roman" w:cs="Times New Roman"/>
          <w:b/>
          <w:sz w:val="24"/>
          <w:szCs w:val="24"/>
        </w:rPr>
        <w:t>terhadap</w:t>
      </w:r>
      <w:r w:rsidRPr="00D27841">
        <w:rPr>
          <w:rFonts w:ascii="Times New Roman" w:hAnsi="Times New Roman" w:cs="Times New Roman"/>
          <w:b/>
          <w:sz w:val="24"/>
          <w:szCs w:val="24"/>
        </w:rPr>
        <w:t xml:space="preserve"> </w:t>
      </w:r>
      <w:r>
        <w:rPr>
          <w:rFonts w:ascii="Times New Roman" w:hAnsi="Times New Roman" w:cs="Times New Roman"/>
          <w:b/>
          <w:sz w:val="24"/>
          <w:szCs w:val="24"/>
        </w:rPr>
        <w:t>kualitas aset pengetahuan</w:t>
      </w:r>
    </w:p>
    <w:p w:rsidR="0029693F" w:rsidRDefault="0029693F" w:rsidP="00EB7DC5">
      <w:pPr>
        <w:autoSpaceDE w:val="0"/>
        <w:autoSpaceDN w:val="0"/>
        <w:adjustRightInd w:val="0"/>
        <w:spacing w:after="0" w:line="240" w:lineRule="auto"/>
        <w:ind w:firstLine="990"/>
        <w:jc w:val="both"/>
        <w:rPr>
          <w:rFonts w:ascii="Times New Roman" w:hAnsi="Times New Roman" w:cs="Times New Roman"/>
          <w:sz w:val="24"/>
          <w:szCs w:val="26"/>
        </w:rPr>
      </w:pPr>
      <w:r>
        <w:rPr>
          <w:rFonts w:ascii="Times New Roman" w:hAnsi="Times New Roman" w:cs="Times New Roman"/>
          <w:sz w:val="24"/>
          <w:szCs w:val="26"/>
        </w:rPr>
        <w:t xml:space="preserve">Swart dan Kinnie (2011) meneliti tentang bagaimana praktik sumber daya manusia digunakan untuk mengelola aset pengetahuan. Pertama, aset </w:t>
      </w:r>
      <w:r w:rsidRPr="00EB7DC5">
        <w:rPr>
          <w:rFonts w:ascii="Times New Roman" w:hAnsi="Times New Roman" w:cs="Times New Roman"/>
          <w:sz w:val="24"/>
          <w:szCs w:val="24"/>
        </w:rPr>
        <w:t>pengetahuan</w:t>
      </w:r>
      <w:r>
        <w:rPr>
          <w:rFonts w:ascii="Times New Roman" w:hAnsi="Times New Roman" w:cs="Times New Roman"/>
          <w:sz w:val="24"/>
          <w:szCs w:val="26"/>
        </w:rPr>
        <w:t xml:space="preserve"> dibagi menjadi tiga kategori, yaitu manusia, sosial dan modal organisasi serta mengembangkan kerangka berbasis knowledge untuk mengidentifikasi praktik sumber daya manusia yang digunakan untuk mengelola tiap-tiap aset pengetahuan. Pertama, manajemen sumber daya manusia harus dan mampu memainkan peran stratejik dalam keunggulan kompetitif dalam konteks di mana organisasi bergantung pada individu dan aset pengetahuan kolektif. Hal ini menunjukkan bahwa manajemen sumber daya manusia diimplementasikan untuk mengembangkan aset pengetahuan dengan karakteristik khusus, misalnya modal manusia (</w:t>
      </w:r>
      <w:r w:rsidRPr="004E1DE2">
        <w:rPr>
          <w:rFonts w:ascii="Times New Roman" w:hAnsi="Times New Roman" w:cs="Times New Roman"/>
          <w:i/>
          <w:sz w:val="24"/>
          <w:szCs w:val="26"/>
        </w:rPr>
        <w:t>human capital</w:t>
      </w:r>
      <w:r>
        <w:rPr>
          <w:rFonts w:ascii="Times New Roman" w:hAnsi="Times New Roman" w:cs="Times New Roman"/>
          <w:sz w:val="24"/>
          <w:szCs w:val="26"/>
        </w:rPr>
        <w:t>).</w:t>
      </w:r>
    </w:p>
    <w:p w:rsidR="0029693F" w:rsidRDefault="0029693F" w:rsidP="00EB7DC5">
      <w:pPr>
        <w:autoSpaceDE w:val="0"/>
        <w:autoSpaceDN w:val="0"/>
        <w:adjustRightInd w:val="0"/>
        <w:spacing w:after="0" w:line="240" w:lineRule="auto"/>
        <w:ind w:firstLine="990"/>
        <w:jc w:val="both"/>
        <w:rPr>
          <w:rFonts w:ascii="Times New Roman" w:hAnsi="Times New Roman" w:cs="Times New Roman"/>
          <w:color w:val="000000"/>
          <w:sz w:val="24"/>
          <w:szCs w:val="24"/>
        </w:rPr>
      </w:pPr>
      <w:r>
        <w:rPr>
          <w:rFonts w:ascii="Times New Roman" w:hAnsi="Times New Roman" w:cs="Times New Roman"/>
          <w:color w:val="000000"/>
          <w:sz w:val="24"/>
          <w:szCs w:val="24"/>
        </w:rPr>
        <w:t>Mc Cuiston (2005) menyatakan k</w:t>
      </w:r>
      <w:r w:rsidRPr="008D0980">
        <w:rPr>
          <w:rFonts w:ascii="Times New Roman" w:hAnsi="Times New Roman" w:cs="Times New Roman"/>
          <w:color w:val="000000"/>
          <w:sz w:val="24"/>
          <w:szCs w:val="24"/>
        </w:rPr>
        <w:t xml:space="preserve">eberhasilan penerapan sistem </w:t>
      </w:r>
      <w:r>
        <w:rPr>
          <w:rFonts w:ascii="Times New Roman" w:hAnsi="Times New Roman" w:cs="Times New Roman"/>
          <w:color w:val="000000"/>
          <w:sz w:val="24"/>
          <w:szCs w:val="24"/>
        </w:rPr>
        <w:t>knowledge manajemen</w:t>
      </w:r>
      <w:r w:rsidRPr="008D0980">
        <w:rPr>
          <w:rFonts w:ascii="Times New Roman" w:hAnsi="Times New Roman" w:cs="Times New Roman"/>
          <w:color w:val="000000"/>
          <w:sz w:val="24"/>
          <w:szCs w:val="24"/>
        </w:rPr>
        <w:t xml:space="preserve"> pada akhirnya tergantung pada desain yang menghasilkan organisasi responsif dan adaptif yang terampil dalam menciptakan model bisnis yang inovatif. Eksekutif dan profesional </w:t>
      </w:r>
      <w:r>
        <w:rPr>
          <w:rFonts w:ascii="Times New Roman" w:hAnsi="Times New Roman" w:cs="Times New Roman"/>
          <w:color w:val="000000"/>
          <w:sz w:val="24"/>
          <w:szCs w:val="24"/>
        </w:rPr>
        <w:t>sumber daya manusia</w:t>
      </w:r>
      <w:r w:rsidRPr="008D0980">
        <w:rPr>
          <w:rFonts w:ascii="Times New Roman" w:hAnsi="Times New Roman" w:cs="Times New Roman"/>
          <w:color w:val="000000"/>
          <w:sz w:val="24"/>
          <w:szCs w:val="24"/>
        </w:rPr>
        <w:t xml:space="preserve"> mendorong untuk memenuhi tantangan di lingkungan bisnis yang berubah dengan 1) merancang sebuah sistem </w:t>
      </w:r>
      <w:r>
        <w:rPr>
          <w:rFonts w:ascii="Times New Roman" w:hAnsi="Times New Roman" w:cs="Times New Roman"/>
          <w:color w:val="000000"/>
          <w:sz w:val="24"/>
          <w:szCs w:val="24"/>
        </w:rPr>
        <w:t>knowledge manajemen</w:t>
      </w:r>
      <w:r w:rsidRPr="008D0980">
        <w:rPr>
          <w:rFonts w:ascii="Times New Roman" w:hAnsi="Times New Roman" w:cs="Times New Roman"/>
          <w:color w:val="000000"/>
          <w:sz w:val="24"/>
          <w:szCs w:val="24"/>
        </w:rPr>
        <w:t xml:space="preserve"> yang responsif</w:t>
      </w:r>
      <w:r>
        <w:rPr>
          <w:rFonts w:ascii="Times New Roman" w:hAnsi="Times New Roman" w:cs="Times New Roman"/>
          <w:color w:val="000000"/>
          <w:sz w:val="24"/>
          <w:szCs w:val="24"/>
        </w:rPr>
        <w:t xml:space="preserve"> </w:t>
      </w:r>
      <w:r w:rsidRPr="008D0980">
        <w:rPr>
          <w:rFonts w:ascii="Times New Roman" w:hAnsi="Times New Roman" w:cs="Times New Roman"/>
          <w:color w:val="000000"/>
          <w:sz w:val="24"/>
          <w:szCs w:val="24"/>
        </w:rPr>
        <w:t xml:space="preserve">fleksibel berdasarkan teknologi yang terintegrasi, struktur dan proses yang mengatasi budaya, </w:t>
      </w:r>
      <w:r w:rsidRPr="00EB7DC5">
        <w:rPr>
          <w:rFonts w:ascii="Times New Roman" w:hAnsi="Times New Roman" w:cs="Times New Roman"/>
          <w:sz w:val="24"/>
          <w:szCs w:val="24"/>
        </w:rPr>
        <w:t>kompleksitas</w:t>
      </w:r>
      <w:r w:rsidRPr="008D0980">
        <w:rPr>
          <w:rFonts w:ascii="Times New Roman" w:hAnsi="Times New Roman" w:cs="Times New Roman"/>
          <w:color w:val="000000"/>
          <w:sz w:val="24"/>
          <w:szCs w:val="24"/>
        </w:rPr>
        <w:t xml:space="preserve"> dan hambatan konseptual, 2) menciptakan dan mempertahankan </w:t>
      </w:r>
      <w:r>
        <w:rPr>
          <w:rFonts w:ascii="Times New Roman" w:hAnsi="Times New Roman" w:cs="Times New Roman"/>
          <w:color w:val="000000"/>
          <w:sz w:val="24"/>
          <w:szCs w:val="24"/>
        </w:rPr>
        <w:t xml:space="preserve">budaya </w:t>
      </w:r>
      <w:r w:rsidRPr="008D0980">
        <w:rPr>
          <w:rFonts w:ascii="Times New Roman" w:hAnsi="Times New Roman" w:cs="Times New Roman"/>
          <w:color w:val="000000"/>
          <w:sz w:val="24"/>
          <w:szCs w:val="24"/>
        </w:rPr>
        <w:t xml:space="preserve">organisasi yang mendorong, mengakui dan menghargai </w:t>
      </w:r>
      <w:r>
        <w:rPr>
          <w:rFonts w:ascii="Times New Roman" w:hAnsi="Times New Roman" w:cs="Times New Roman"/>
          <w:color w:val="000000"/>
          <w:sz w:val="24"/>
          <w:szCs w:val="24"/>
        </w:rPr>
        <w:t>keterlibatan</w:t>
      </w:r>
      <w:r w:rsidRPr="008D0980">
        <w:rPr>
          <w:rFonts w:ascii="Times New Roman" w:hAnsi="Times New Roman" w:cs="Times New Roman"/>
          <w:color w:val="000000"/>
          <w:sz w:val="24"/>
          <w:szCs w:val="24"/>
        </w:rPr>
        <w:t xml:space="preserve"> dan berbagi pengetahuan, 3) menyediakan akses terbuka untuk pengetahuan </w:t>
      </w:r>
      <w:r>
        <w:rPr>
          <w:rFonts w:ascii="Times New Roman" w:hAnsi="Times New Roman" w:cs="Times New Roman"/>
          <w:color w:val="000000"/>
          <w:sz w:val="24"/>
          <w:szCs w:val="24"/>
        </w:rPr>
        <w:t xml:space="preserve">di seluruh </w:t>
      </w:r>
      <w:r w:rsidRPr="008D0980">
        <w:rPr>
          <w:rFonts w:ascii="Times New Roman" w:hAnsi="Times New Roman" w:cs="Times New Roman"/>
          <w:color w:val="000000"/>
          <w:sz w:val="24"/>
          <w:szCs w:val="24"/>
        </w:rPr>
        <w:lastRenderedPageBreak/>
        <w:t xml:space="preserve">organisasi dan 4) pemodelan  melalui eksperimen dan </w:t>
      </w:r>
      <w:r>
        <w:rPr>
          <w:rFonts w:ascii="Times New Roman" w:hAnsi="Times New Roman" w:cs="Times New Roman"/>
          <w:color w:val="000000"/>
          <w:sz w:val="24"/>
          <w:szCs w:val="24"/>
        </w:rPr>
        <w:t>pengambilan</w:t>
      </w:r>
      <w:r w:rsidRPr="008D0980">
        <w:rPr>
          <w:rFonts w:ascii="Times New Roman" w:hAnsi="Times New Roman" w:cs="Times New Roman"/>
          <w:color w:val="000000"/>
          <w:sz w:val="24"/>
          <w:szCs w:val="24"/>
        </w:rPr>
        <w:t xml:space="preserve"> risiko, meningkatkan kolaborasi dan dengan</w:t>
      </w:r>
      <w:r>
        <w:rPr>
          <w:rFonts w:ascii="Times New Roman" w:hAnsi="Times New Roman" w:cs="Times New Roman"/>
          <w:color w:val="000000"/>
          <w:sz w:val="24"/>
          <w:szCs w:val="24"/>
        </w:rPr>
        <w:t xml:space="preserve"> menciptakan semangat.</w:t>
      </w:r>
    </w:p>
    <w:p w:rsidR="0029693F" w:rsidRDefault="0029693F" w:rsidP="00EB7DC5">
      <w:pPr>
        <w:autoSpaceDE w:val="0"/>
        <w:autoSpaceDN w:val="0"/>
        <w:adjustRightInd w:val="0"/>
        <w:spacing w:after="0" w:line="240" w:lineRule="auto"/>
        <w:ind w:firstLine="990"/>
        <w:jc w:val="both"/>
        <w:rPr>
          <w:rFonts w:ascii="Times New Roman" w:hAnsi="Times New Roman" w:cs="Times New Roman"/>
          <w:color w:val="000000"/>
          <w:sz w:val="24"/>
          <w:szCs w:val="24"/>
        </w:rPr>
      </w:pPr>
      <w:r w:rsidRPr="00EB7DC5">
        <w:rPr>
          <w:rFonts w:ascii="Times New Roman" w:hAnsi="Times New Roman" w:cs="Times New Roman"/>
          <w:sz w:val="24"/>
          <w:szCs w:val="24"/>
        </w:rPr>
        <w:t>Berdasarkan</w:t>
      </w:r>
      <w:r>
        <w:rPr>
          <w:rFonts w:ascii="Times New Roman" w:hAnsi="Times New Roman" w:cs="Times New Roman"/>
          <w:color w:val="000000"/>
          <w:sz w:val="24"/>
          <w:szCs w:val="24"/>
        </w:rPr>
        <w:t xml:space="preserve"> uraian di atas maka dirumuskan hipotesis sebagai berikut:</w:t>
      </w:r>
    </w:p>
    <w:p w:rsidR="0029693F" w:rsidRPr="00A7794B" w:rsidRDefault="0029693F" w:rsidP="00EB7DC5">
      <w:pPr>
        <w:autoSpaceDE w:val="0"/>
        <w:autoSpaceDN w:val="0"/>
        <w:adjustRightInd w:val="0"/>
        <w:spacing w:after="0" w:line="240" w:lineRule="auto"/>
        <w:ind w:left="426" w:hanging="450"/>
        <w:jc w:val="both"/>
        <w:rPr>
          <w:rFonts w:ascii="Times New Roman" w:hAnsi="Times New Roman" w:cs="Times New Roman"/>
          <w:color w:val="000000"/>
          <w:sz w:val="24"/>
          <w:szCs w:val="24"/>
        </w:rPr>
      </w:pPr>
      <w:r>
        <w:rPr>
          <w:rFonts w:ascii="Times New Roman" w:hAnsi="Times New Roman" w:cs="Times New Roman"/>
          <w:color w:val="000000"/>
          <w:sz w:val="24"/>
          <w:szCs w:val="24"/>
        </w:rPr>
        <w:t>H1: Semakin tinggi kualitas manajemen sumber daya manusia di sektor publik maka semakin tinggi kualitas aset pengetahuan</w:t>
      </w:r>
      <w:r>
        <w:rPr>
          <w:rFonts w:ascii="Times New Roman" w:hAnsi="Times New Roman" w:cs="Times New Roman"/>
          <w:i/>
          <w:color w:val="000000"/>
          <w:sz w:val="24"/>
          <w:szCs w:val="24"/>
        </w:rPr>
        <w:t xml:space="preserve"> </w:t>
      </w:r>
    </w:p>
    <w:p w:rsidR="0029693F" w:rsidRDefault="0029693F" w:rsidP="0046172C">
      <w:pPr>
        <w:autoSpaceDE w:val="0"/>
        <w:autoSpaceDN w:val="0"/>
        <w:adjustRightInd w:val="0"/>
        <w:spacing w:after="0" w:line="240" w:lineRule="auto"/>
        <w:ind w:left="1080" w:firstLine="810"/>
        <w:jc w:val="both"/>
        <w:rPr>
          <w:rFonts w:ascii="Times New Roman" w:hAnsi="Times New Roman" w:cs="Times New Roman"/>
          <w:sz w:val="24"/>
          <w:szCs w:val="26"/>
        </w:rPr>
      </w:pPr>
    </w:p>
    <w:p w:rsidR="0029693F" w:rsidRPr="00EB7DC5" w:rsidRDefault="0029693F" w:rsidP="00EB7DC5">
      <w:pPr>
        <w:spacing w:after="0" w:line="240" w:lineRule="auto"/>
        <w:jc w:val="both"/>
        <w:rPr>
          <w:rFonts w:ascii="Times New Roman" w:hAnsi="Times New Roman" w:cs="Times New Roman"/>
          <w:b/>
          <w:sz w:val="24"/>
          <w:szCs w:val="24"/>
        </w:rPr>
      </w:pPr>
      <w:r w:rsidRPr="00EB7DC5">
        <w:rPr>
          <w:rFonts w:ascii="Times New Roman" w:hAnsi="Times New Roman" w:cs="Times New Roman"/>
          <w:b/>
          <w:sz w:val="24"/>
          <w:szCs w:val="24"/>
        </w:rPr>
        <w:t>Pengaruh kompetensi teknologi informasi dan komunikasi terhadap kualitas aset pengetahuan</w:t>
      </w:r>
    </w:p>
    <w:p w:rsidR="0029693F" w:rsidRDefault="0029693F" w:rsidP="00EB7DC5">
      <w:pPr>
        <w:autoSpaceDE w:val="0"/>
        <w:autoSpaceDN w:val="0"/>
        <w:adjustRightInd w:val="0"/>
        <w:spacing w:after="0" w:line="240" w:lineRule="auto"/>
        <w:ind w:firstLine="990"/>
        <w:jc w:val="both"/>
        <w:rPr>
          <w:rFonts w:ascii="Times New Roman" w:hAnsi="Times New Roman" w:cs="Times New Roman"/>
          <w:sz w:val="24"/>
          <w:szCs w:val="24"/>
        </w:rPr>
      </w:pPr>
      <w:r w:rsidRPr="005023DF">
        <w:rPr>
          <w:rFonts w:ascii="Times New Roman" w:hAnsi="Times New Roman" w:cs="Times New Roman"/>
          <w:sz w:val="24"/>
          <w:szCs w:val="24"/>
        </w:rPr>
        <w:t>Penelitian</w:t>
      </w:r>
      <w:r>
        <w:rPr>
          <w:rFonts w:ascii="Times New Roman" w:hAnsi="Times New Roman" w:cs="Times New Roman"/>
          <w:sz w:val="24"/>
          <w:szCs w:val="24"/>
        </w:rPr>
        <w:t xml:space="preserve"> Syed-Ihsan dan Rowland (2004) menghasilkan kesimpulan bahwa teknologi informasi dan komunikasi mempunyai pengaruh positif dan signifikan terhadap aset pengetahuan. </w:t>
      </w:r>
      <w:r w:rsidRPr="00BE6FA5">
        <w:rPr>
          <w:rFonts w:ascii="Times New Roman" w:hAnsi="Times New Roman" w:cs="Times New Roman"/>
          <w:sz w:val="24"/>
          <w:szCs w:val="24"/>
        </w:rPr>
        <w:t>Teknologi informasi telah banyak digunakan dalam manajemen yang efektif dari aset pengetahuan dengan memfasilitasi berbagi pengetahuan dan pemb</w:t>
      </w:r>
      <w:r>
        <w:rPr>
          <w:rFonts w:ascii="Times New Roman" w:hAnsi="Times New Roman" w:cs="Times New Roman"/>
          <w:sz w:val="24"/>
          <w:szCs w:val="24"/>
        </w:rPr>
        <w:t>elajaran di antara para pekerja (Zhang, 2005)</w:t>
      </w:r>
    </w:p>
    <w:p w:rsidR="0029693F" w:rsidRDefault="0029693F" w:rsidP="00EB7DC5">
      <w:pPr>
        <w:autoSpaceDE w:val="0"/>
        <w:autoSpaceDN w:val="0"/>
        <w:adjustRightInd w:val="0"/>
        <w:spacing w:after="0" w:line="240" w:lineRule="auto"/>
        <w:ind w:firstLine="990"/>
        <w:jc w:val="both"/>
        <w:rPr>
          <w:rFonts w:ascii="Times New Roman" w:hAnsi="Times New Roman" w:cs="Times New Roman"/>
          <w:color w:val="000000"/>
          <w:sz w:val="24"/>
          <w:szCs w:val="24"/>
        </w:rPr>
      </w:pPr>
      <w:r w:rsidRPr="00EB7DC5">
        <w:rPr>
          <w:rFonts w:ascii="Times New Roman" w:hAnsi="Times New Roman" w:cs="Times New Roman"/>
          <w:sz w:val="24"/>
          <w:szCs w:val="24"/>
        </w:rPr>
        <w:t>Berdasarkan</w:t>
      </w:r>
      <w:r>
        <w:rPr>
          <w:rFonts w:ascii="Times New Roman" w:hAnsi="Times New Roman" w:cs="Times New Roman"/>
          <w:color w:val="000000"/>
          <w:sz w:val="24"/>
          <w:szCs w:val="24"/>
        </w:rPr>
        <w:t xml:space="preserve"> uraian di atas maka dirumuskan hipotesis sebagai berikut:</w:t>
      </w:r>
    </w:p>
    <w:p w:rsidR="0029693F" w:rsidRPr="00831260" w:rsidRDefault="0029693F" w:rsidP="00EB7DC5">
      <w:pPr>
        <w:autoSpaceDE w:val="0"/>
        <w:autoSpaceDN w:val="0"/>
        <w:adjustRightInd w:val="0"/>
        <w:spacing w:after="0" w:line="240" w:lineRule="auto"/>
        <w:ind w:left="426" w:hanging="4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H2: Semakin tinggi kompetensi teknologi informasi dan komunikasi di sektor publik maka semakin tinggi kualitas aset pengetahuan </w:t>
      </w:r>
    </w:p>
    <w:p w:rsidR="0029693F" w:rsidRDefault="0029693F" w:rsidP="0046172C">
      <w:pPr>
        <w:pStyle w:val="ListParagraph"/>
        <w:spacing w:after="0" w:line="240" w:lineRule="auto"/>
        <w:ind w:left="1080" w:firstLine="763"/>
        <w:jc w:val="both"/>
        <w:rPr>
          <w:rFonts w:ascii="Times New Roman" w:hAnsi="Times New Roman" w:cs="Times New Roman"/>
          <w:sz w:val="24"/>
          <w:szCs w:val="24"/>
        </w:rPr>
      </w:pPr>
    </w:p>
    <w:p w:rsidR="0029693F" w:rsidRPr="009D4385" w:rsidRDefault="0029693F" w:rsidP="00EB7DC5">
      <w:pPr>
        <w:spacing w:after="0" w:line="240" w:lineRule="auto"/>
        <w:jc w:val="both"/>
        <w:rPr>
          <w:rFonts w:ascii="Times New Roman" w:hAnsi="Times New Roman" w:cs="Times New Roman"/>
          <w:b/>
          <w:sz w:val="24"/>
        </w:rPr>
      </w:pPr>
      <w:r>
        <w:rPr>
          <w:rFonts w:ascii="Times New Roman" w:hAnsi="Times New Roman" w:cs="Times New Roman"/>
          <w:b/>
          <w:sz w:val="24"/>
        </w:rPr>
        <w:t>Pengaruh</w:t>
      </w:r>
      <w:r w:rsidRPr="009D4385">
        <w:rPr>
          <w:rFonts w:ascii="Times New Roman" w:hAnsi="Times New Roman" w:cs="Times New Roman"/>
          <w:b/>
          <w:sz w:val="24"/>
        </w:rPr>
        <w:t xml:space="preserve"> </w:t>
      </w:r>
      <w:r>
        <w:rPr>
          <w:rFonts w:ascii="Times New Roman" w:hAnsi="Times New Roman" w:cs="Times New Roman"/>
          <w:b/>
          <w:sz w:val="24"/>
        </w:rPr>
        <w:t xml:space="preserve">kualitas </w:t>
      </w:r>
      <w:r w:rsidRPr="009D4385">
        <w:rPr>
          <w:rFonts w:ascii="Times New Roman" w:hAnsi="Times New Roman" w:cs="Times New Roman"/>
          <w:b/>
          <w:sz w:val="24"/>
        </w:rPr>
        <w:t xml:space="preserve">manajemen sumber daya manusia </w:t>
      </w:r>
      <w:r>
        <w:rPr>
          <w:rFonts w:ascii="Times New Roman" w:hAnsi="Times New Roman" w:cs="Times New Roman"/>
          <w:b/>
          <w:sz w:val="24"/>
        </w:rPr>
        <w:t>terhadap</w:t>
      </w:r>
      <w:r w:rsidRPr="009D4385">
        <w:rPr>
          <w:rFonts w:ascii="Times New Roman" w:hAnsi="Times New Roman" w:cs="Times New Roman"/>
          <w:b/>
          <w:sz w:val="24"/>
        </w:rPr>
        <w:t xml:space="preserve"> </w:t>
      </w:r>
      <w:r>
        <w:rPr>
          <w:rFonts w:ascii="Times New Roman" w:hAnsi="Times New Roman" w:cs="Times New Roman"/>
          <w:b/>
          <w:sz w:val="24"/>
        </w:rPr>
        <w:t>kinerja transfer pengetahuan</w:t>
      </w:r>
    </w:p>
    <w:p w:rsidR="0029693F" w:rsidRDefault="0029693F" w:rsidP="00EB7DC5">
      <w:pPr>
        <w:autoSpaceDE w:val="0"/>
        <w:autoSpaceDN w:val="0"/>
        <w:adjustRightInd w:val="0"/>
        <w:spacing w:after="0" w:line="240" w:lineRule="auto"/>
        <w:ind w:firstLine="990"/>
        <w:jc w:val="both"/>
        <w:rPr>
          <w:rFonts w:ascii="Times New Roman" w:hAnsi="Times New Roman" w:cs="Times New Roman"/>
          <w:color w:val="000000"/>
          <w:sz w:val="24"/>
          <w:szCs w:val="24"/>
        </w:rPr>
      </w:pPr>
      <w:r w:rsidRPr="00EB7DC5">
        <w:rPr>
          <w:rFonts w:ascii="Times New Roman" w:hAnsi="Times New Roman" w:cs="Times New Roman"/>
          <w:sz w:val="24"/>
          <w:szCs w:val="24"/>
        </w:rPr>
        <w:t>Pengetahuan</w:t>
      </w:r>
      <w:r>
        <w:rPr>
          <w:rFonts w:ascii="Times New Roman" w:hAnsi="Times New Roman" w:cs="Times New Roman"/>
          <w:color w:val="000000"/>
          <w:sz w:val="24"/>
          <w:szCs w:val="24"/>
        </w:rPr>
        <w:t xml:space="preserve"> di dalam organisasi dapat ditransfer ataupun dibangun (Hwang, 1996). Pelatihan lebih dari penyampaian knowledge yang abstrak (Cunningham, 1992). Pengetahuan dapat dibangun dalam interaksi secara fisik dan sosial. Oleh karena itu, p</w:t>
      </w:r>
      <w:r w:rsidRPr="00B145DE">
        <w:rPr>
          <w:rFonts w:ascii="Times New Roman" w:hAnsi="Times New Roman" w:cs="Times New Roman"/>
          <w:color w:val="000000"/>
          <w:sz w:val="24"/>
          <w:szCs w:val="24"/>
        </w:rPr>
        <w:t>elatihan</w:t>
      </w:r>
      <w:r>
        <w:rPr>
          <w:rFonts w:ascii="Times New Roman" w:hAnsi="Times New Roman" w:cs="Times New Roman"/>
          <w:color w:val="000000"/>
          <w:sz w:val="24"/>
          <w:szCs w:val="24"/>
        </w:rPr>
        <w:t>,</w:t>
      </w:r>
      <w:r w:rsidRPr="00B145DE">
        <w:rPr>
          <w:rFonts w:ascii="Times New Roman" w:hAnsi="Times New Roman" w:cs="Times New Roman"/>
          <w:color w:val="000000"/>
          <w:sz w:val="24"/>
          <w:szCs w:val="24"/>
        </w:rPr>
        <w:t xml:space="preserve"> pengalaman atau peristiwa</w:t>
      </w:r>
      <w:r>
        <w:rPr>
          <w:rFonts w:ascii="Times New Roman" w:hAnsi="Times New Roman" w:cs="Times New Roman"/>
          <w:color w:val="000000"/>
          <w:sz w:val="24"/>
          <w:szCs w:val="24"/>
        </w:rPr>
        <w:t xml:space="preserve"> tertentu</w:t>
      </w:r>
      <w:r w:rsidRPr="00B145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perlu dikembangkan </w:t>
      </w:r>
      <w:r w:rsidRPr="00B145DE">
        <w:rPr>
          <w:rFonts w:ascii="Times New Roman" w:hAnsi="Times New Roman" w:cs="Times New Roman"/>
          <w:color w:val="000000"/>
          <w:sz w:val="24"/>
          <w:szCs w:val="24"/>
        </w:rPr>
        <w:t xml:space="preserve">untuk memelihara </w:t>
      </w:r>
      <w:r>
        <w:rPr>
          <w:rFonts w:ascii="Times New Roman" w:hAnsi="Times New Roman" w:cs="Times New Roman"/>
          <w:color w:val="000000"/>
          <w:sz w:val="24"/>
          <w:szCs w:val="24"/>
        </w:rPr>
        <w:t>transfer pengetahuan</w:t>
      </w:r>
      <w:r w:rsidRPr="00B145DE">
        <w:rPr>
          <w:rFonts w:ascii="Times New Roman" w:hAnsi="Times New Roman" w:cs="Times New Roman"/>
          <w:color w:val="000000"/>
          <w:sz w:val="24"/>
          <w:szCs w:val="24"/>
        </w:rPr>
        <w:t xml:space="preserve"> dan konstruksi pengetahuan dalam konteks tertentu</w:t>
      </w:r>
      <w:r>
        <w:rPr>
          <w:rFonts w:ascii="Times New Roman" w:hAnsi="Times New Roman" w:cs="Times New Roman"/>
          <w:color w:val="000000"/>
          <w:sz w:val="24"/>
          <w:szCs w:val="24"/>
        </w:rPr>
        <w:t xml:space="preserve">. Hasil penelitian Li Wu dan Chih Lee (2012) menghasilkan kesimpulan bahwa pembelajaran dapat berpengaruh positif terhadap transfer pengetahuan. </w:t>
      </w:r>
      <w:r w:rsidRPr="00A37A23">
        <w:rPr>
          <w:rFonts w:ascii="Times New Roman" w:hAnsi="Times New Roman" w:cs="Times New Roman"/>
          <w:sz w:val="24"/>
          <w:szCs w:val="24"/>
        </w:rPr>
        <w:t>Monavvarian and Khamda</w:t>
      </w:r>
      <w:r>
        <w:rPr>
          <w:rFonts w:ascii="Times New Roman" w:hAnsi="Times New Roman" w:cs="Times New Roman"/>
          <w:sz w:val="24"/>
          <w:szCs w:val="24"/>
        </w:rPr>
        <w:t xml:space="preserve"> (2010) mengemukakan bahwa untuk memperluas perkembangan manajemen pengetahuan dengan baik dan sukses, diperlukan perkembangan sumber daya manusia. Espinosa dan </w:t>
      </w:r>
      <w:r w:rsidRPr="00814F7C">
        <w:rPr>
          <w:rFonts w:ascii="Times New Roman" w:hAnsi="Times New Roman" w:cs="Times New Roman"/>
          <w:sz w:val="24"/>
          <w:szCs w:val="26"/>
        </w:rPr>
        <w:t>Dobo´n</w:t>
      </w:r>
      <w:r>
        <w:rPr>
          <w:rFonts w:ascii="Times New Roman" w:hAnsi="Times New Roman" w:cs="Times New Roman"/>
          <w:sz w:val="24"/>
          <w:szCs w:val="26"/>
        </w:rPr>
        <w:t xml:space="preserve"> (2011) mengemukakan </w:t>
      </w:r>
      <w:r w:rsidRPr="00814F7C">
        <w:rPr>
          <w:rFonts w:ascii="Times New Roman" w:hAnsi="Times New Roman" w:cs="Times New Roman"/>
          <w:sz w:val="24"/>
          <w:szCs w:val="26"/>
        </w:rPr>
        <w:t xml:space="preserve">pengaruh positif dari karyawan pada </w:t>
      </w:r>
      <w:r>
        <w:rPr>
          <w:rFonts w:ascii="Times New Roman" w:hAnsi="Times New Roman" w:cs="Times New Roman"/>
          <w:sz w:val="24"/>
          <w:szCs w:val="26"/>
        </w:rPr>
        <w:t>transfer pengetahuan. Penelitian Psarras (2006) mengungkapkan bahwa knowledge manajemen dapat memberikan kontribusi dalam perkembangan pendidikan dan pelatihan dalam konteks era baru ekonomi berbasis pengetahuan. Praktek manajemen sumber daya manusia yang terdiri dari susunan kepegawaian, pelatihan, promosi, kompensasi dan penghargaan berpengaruh besar dan positif terhadap transfer pengetahuan (Minbaeva, 2005). R</w:t>
      </w:r>
      <w:r w:rsidRPr="00BE11BE">
        <w:rPr>
          <w:rFonts w:ascii="Times New Roman" w:hAnsi="Times New Roman" w:cs="Times New Roman"/>
          <w:sz w:val="24"/>
          <w:szCs w:val="26"/>
        </w:rPr>
        <w:t>ekru</w:t>
      </w:r>
      <w:r>
        <w:rPr>
          <w:rFonts w:ascii="Times New Roman" w:hAnsi="Times New Roman" w:cs="Times New Roman"/>
          <w:sz w:val="24"/>
          <w:szCs w:val="26"/>
        </w:rPr>
        <w:t>i</w:t>
      </w:r>
      <w:r w:rsidRPr="00BE11BE">
        <w:rPr>
          <w:rFonts w:ascii="Times New Roman" w:hAnsi="Times New Roman" w:cs="Times New Roman"/>
          <w:sz w:val="24"/>
          <w:szCs w:val="26"/>
        </w:rPr>
        <w:t xml:space="preserve">tmen dan seleksi, kerja sama </w:t>
      </w:r>
      <w:r>
        <w:rPr>
          <w:rFonts w:ascii="Times New Roman" w:hAnsi="Times New Roman" w:cs="Times New Roman"/>
          <w:sz w:val="24"/>
          <w:szCs w:val="26"/>
        </w:rPr>
        <w:t xml:space="preserve">tim, pelatihan dan pengembangan </w:t>
      </w:r>
      <w:r w:rsidRPr="00BE11BE">
        <w:rPr>
          <w:rFonts w:ascii="Times New Roman" w:hAnsi="Times New Roman" w:cs="Times New Roman"/>
          <w:sz w:val="24"/>
          <w:szCs w:val="26"/>
        </w:rPr>
        <w:t>dan penilaian kinerja, menunjukkan hubungan positif dengan berbagi pengetahuan</w:t>
      </w:r>
      <w:r>
        <w:rPr>
          <w:rFonts w:ascii="Times New Roman" w:hAnsi="Times New Roman" w:cs="Times New Roman"/>
          <w:sz w:val="24"/>
          <w:szCs w:val="26"/>
        </w:rPr>
        <w:t xml:space="preserve"> (Yang Fong et.al, 2011)</w:t>
      </w:r>
    </w:p>
    <w:p w:rsidR="0029693F" w:rsidRDefault="0029693F" w:rsidP="00EB7DC5">
      <w:pPr>
        <w:autoSpaceDE w:val="0"/>
        <w:autoSpaceDN w:val="0"/>
        <w:adjustRightInd w:val="0"/>
        <w:spacing w:after="0" w:line="240" w:lineRule="auto"/>
        <w:ind w:firstLine="990"/>
        <w:jc w:val="both"/>
        <w:rPr>
          <w:rFonts w:ascii="Times New Roman" w:hAnsi="Times New Roman" w:cs="Times New Roman"/>
          <w:color w:val="000000"/>
          <w:sz w:val="24"/>
          <w:szCs w:val="24"/>
        </w:rPr>
      </w:pPr>
      <w:r>
        <w:rPr>
          <w:rFonts w:ascii="Times New Roman" w:hAnsi="Times New Roman" w:cs="Times New Roman"/>
          <w:color w:val="000000"/>
          <w:sz w:val="24"/>
          <w:szCs w:val="24"/>
        </w:rPr>
        <w:t>Berdasarkan uraian di atas maka dirumuskan hipotesis sebagai berikut:</w:t>
      </w:r>
    </w:p>
    <w:p w:rsidR="0029693F" w:rsidRPr="00831260" w:rsidRDefault="0029693F" w:rsidP="00EB7DC5">
      <w:pPr>
        <w:autoSpaceDE w:val="0"/>
        <w:autoSpaceDN w:val="0"/>
        <w:adjustRightInd w:val="0"/>
        <w:spacing w:after="0" w:line="240" w:lineRule="auto"/>
        <w:ind w:left="426" w:hanging="4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H3: Semakin tinggi kualitas manajemen sumber daya manusia di sektor publik maka semakin tinggi kinerja transfer pengetahuan </w:t>
      </w:r>
    </w:p>
    <w:p w:rsidR="0029693F" w:rsidRDefault="0029693F" w:rsidP="0046172C">
      <w:pPr>
        <w:autoSpaceDE w:val="0"/>
        <w:autoSpaceDN w:val="0"/>
        <w:adjustRightInd w:val="0"/>
        <w:spacing w:after="0" w:line="240" w:lineRule="auto"/>
        <w:ind w:left="1530" w:hanging="450"/>
        <w:jc w:val="both"/>
        <w:rPr>
          <w:rFonts w:ascii="Times New Roman" w:hAnsi="Times New Roman" w:cs="Times New Roman"/>
          <w:color w:val="000000"/>
          <w:sz w:val="24"/>
          <w:szCs w:val="24"/>
        </w:rPr>
      </w:pPr>
    </w:p>
    <w:p w:rsidR="00A32F4C" w:rsidRDefault="00A32F4C">
      <w:pPr>
        <w:spacing w:after="200" w:line="276" w:lineRule="auto"/>
        <w:rPr>
          <w:rFonts w:ascii="Times New Roman" w:hAnsi="Times New Roman" w:cs="Times New Roman"/>
          <w:b/>
          <w:sz w:val="24"/>
        </w:rPr>
      </w:pPr>
      <w:r>
        <w:rPr>
          <w:rFonts w:ascii="Times New Roman" w:hAnsi="Times New Roman" w:cs="Times New Roman"/>
          <w:b/>
          <w:sz w:val="24"/>
        </w:rPr>
        <w:br w:type="page"/>
      </w:r>
    </w:p>
    <w:p w:rsidR="0029693F" w:rsidRDefault="0029693F" w:rsidP="00EB7DC5">
      <w:pPr>
        <w:spacing w:after="0" w:line="240" w:lineRule="auto"/>
        <w:jc w:val="both"/>
        <w:rPr>
          <w:rFonts w:ascii="Times New Roman" w:hAnsi="Times New Roman" w:cs="Times New Roman"/>
          <w:b/>
          <w:sz w:val="24"/>
        </w:rPr>
      </w:pPr>
      <w:r>
        <w:rPr>
          <w:rFonts w:ascii="Times New Roman" w:hAnsi="Times New Roman" w:cs="Times New Roman"/>
          <w:b/>
          <w:sz w:val="24"/>
        </w:rPr>
        <w:lastRenderedPageBreak/>
        <w:t>Pengaruh kompetensi</w:t>
      </w:r>
      <w:r w:rsidRPr="005D049F">
        <w:rPr>
          <w:rFonts w:ascii="Times New Roman" w:hAnsi="Times New Roman" w:cs="Times New Roman"/>
          <w:b/>
          <w:sz w:val="24"/>
        </w:rPr>
        <w:t xml:space="preserve"> </w:t>
      </w:r>
      <w:r>
        <w:rPr>
          <w:rFonts w:ascii="Times New Roman" w:hAnsi="Times New Roman" w:cs="Times New Roman"/>
          <w:b/>
          <w:sz w:val="24"/>
        </w:rPr>
        <w:t>teknologi informasi dan komunikasi terhadap</w:t>
      </w:r>
      <w:r w:rsidRPr="005D049F">
        <w:rPr>
          <w:rFonts w:ascii="Times New Roman" w:hAnsi="Times New Roman" w:cs="Times New Roman"/>
          <w:b/>
          <w:sz w:val="24"/>
        </w:rPr>
        <w:t xml:space="preserve"> </w:t>
      </w:r>
      <w:r>
        <w:rPr>
          <w:rFonts w:ascii="Times New Roman" w:hAnsi="Times New Roman" w:cs="Times New Roman"/>
          <w:b/>
          <w:sz w:val="24"/>
        </w:rPr>
        <w:t>kinerja transfer pengetahuan</w:t>
      </w:r>
      <w:r w:rsidRPr="005D049F">
        <w:rPr>
          <w:rFonts w:ascii="Times New Roman" w:hAnsi="Times New Roman" w:cs="Times New Roman"/>
          <w:b/>
          <w:sz w:val="24"/>
        </w:rPr>
        <w:t>.</w:t>
      </w:r>
    </w:p>
    <w:p w:rsidR="0029693F" w:rsidRDefault="0029693F" w:rsidP="00EB7DC5">
      <w:pPr>
        <w:autoSpaceDE w:val="0"/>
        <w:autoSpaceDN w:val="0"/>
        <w:adjustRightInd w:val="0"/>
        <w:spacing w:after="0" w:line="240" w:lineRule="auto"/>
        <w:ind w:firstLine="990"/>
        <w:jc w:val="both"/>
        <w:rPr>
          <w:rFonts w:ascii="Times New Roman" w:hAnsi="Times New Roman" w:cs="Times New Roman"/>
          <w:color w:val="000000"/>
          <w:sz w:val="24"/>
          <w:szCs w:val="24"/>
        </w:rPr>
      </w:pPr>
      <w:r>
        <w:rPr>
          <w:rFonts w:ascii="Times New Roman" w:hAnsi="Times New Roman" w:cs="Times New Roman"/>
          <w:color w:val="000000"/>
          <w:sz w:val="24"/>
          <w:szCs w:val="24"/>
        </w:rPr>
        <w:t>Transfer pengetahuan mempunyai interaksi antara para ahli yang didukung oleh teknologi (Wilkesmann dan Wilkesmann 2011). Alavi, et.al (2001) menyatakan sistem knowledge manajemen yang memanfaatkan berbagai peralatan teknologi informasi dapat memainkan peran dalam mendukung proses knowledge manajemen dalam organisasi. Teknologi dapat meningkatkan efisiensi dari transfer pengetahuan dengan meningkatkan kecepatan dari transfer dan mengurangi biaya dalam hal ini waktu dan jarak (Albino et.al, 2004). Penelitian Syed-Ihsan dan Rowland (2004) menyimpulkan bahwa infrastruktur dari teknologi informasi dan komunikasi meningkatkan kinerja transfer pengetahuan secara individual. Terdapat hubungan yang positif antara infrastruktur dari teknologi informasi dan komunikasi terhadap transfer pengetahuan. Penelitian Rhodes et.al (2008) mengambil kesimpulan bahwa s</w:t>
      </w:r>
      <w:r w:rsidRPr="000A3A33">
        <w:rPr>
          <w:rFonts w:ascii="Times New Roman" w:hAnsi="Times New Roman" w:cs="Times New Roman"/>
          <w:color w:val="000000"/>
          <w:sz w:val="24"/>
          <w:szCs w:val="24"/>
        </w:rPr>
        <w:t xml:space="preserve">istem </w:t>
      </w:r>
      <w:r>
        <w:rPr>
          <w:rFonts w:ascii="Times New Roman" w:hAnsi="Times New Roman" w:cs="Times New Roman"/>
          <w:color w:val="000000"/>
          <w:sz w:val="24"/>
          <w:szCs w:val="24"/>
        </w:rPr>
        <w:t>teknologi informasi</w:t>
      </w:r>
      <w:r w:rsidRPr="000A3A33">
        <w:rPr>
          <w:rFonts w:ascii="Times New Roman" w:hAnsi="Times New Roman" w:cs="Times New Roman"/>
          <w:color w:val="000000"/>
          <w:sz w:val="24"/>
          <w:szCs w:val="24"/>
        </w:rPr>
        <w:t xml:space="preserve"> memiliki dampak yang paling signifikan terhadap </w:t>
      </w:r>
      <w:r>
        <w:rPr>
          <w:rFonts w:ascii="Times New Roman" w:hAnsi="Times New Roman" w:cs="Times New Roman"/>
          <w:color w:val="000000"/>
          <w:sz w:val="24"/>
          <w:szCs w:val="24"/>
        </w:rPr>
        <w:t xml:space="preserve">transfer pengetahuan. </w:t>
      </w:r>
      <w:r w:rsidRPr="004E3709">
        <w:rPr>
          <w:rFonts w:ascii="Times New Roman" w:hAnsi="Times New Roman" w:cs="Times New Roman"/>
          <w:color w:val="000000"/>
          <w:sz w:val="24"/>
          <w:szCs w:val="24"/>
        </w:rPr>
        <w:t xml:space="preserve">Penyimpanan terpusat dan pengambilan informasi sangat penting untuk </w:t>
      </w:r>
      <w:r>
        <w:rPr>
          <w:rFonts w:ascii="Times New Roman" w:hAnsi="Times New Roman" w:cs="Times New Roman"/>
          <w:color w:val="000000"/>
          <w:sz w:val="24"/>
          <w:szCs w:val="24"/>
        </w:rPr>
        <w:t>knowledge manajemen (Ray, 2008)</w:t>
      </w:r>
      <w:r w:rsidRPr="004E3709">
        <w:rPr>
          <w:rFonts w:ascii="Times New Roman" w:hAnsi="Times New Roman" w:cs="Times New Roman"/>
          <w:color w:val="000000"/>
          <w:sz w:val="24"/>
          <w:szCs w:val="24"/>
        </w:rPr>
        <w:t>.</w:t>
      </w:r>
      <w:r>
        <w:rPr>
          <w:rFonts w:ascii="Times New Roman" w:hAnsi="Times New Roman" w:cs="Times New Roman"/>
          <w:color w:val="000000"/>
          <w:sz w:val="24"/>
          <w:szCs w:val="24"/>
        </w:rPr>
        <w:t xml:space="preserve"> Pendapat Zhang (2005) menyatakan bahwa derajat kepuasan dari organisasi yang dicapai melalui teknologi yang digunakan tidak hanya meningkatkan keuntungan, tetapi berpengaruh juga terhadap transfer pengetahuan.</w:t>
      </w:r>
    </w:p>
    <w:p w:rsidR="0029693F" w:rsidRDefault="0029693F" w:rsidP="00EB7DC5">
      <w:pPr>
        <w:autoSpaceDE w:val="0"/>
        <w:autoSpaceDN w:val="0"/>
        <w:adjustRightInd w:val="0"/>
        <w:spacing w:after="0" w:line="240" w:lineRule="auto"/>
        <w:ind w:firstLine="990"/>
        <w:jc w:val="both"/>
        <w:rPr>
          <w:rFonts w:ascii="Times New Roman" w:hAnsi="Times New Roman" w:cs="Times New Roman"/>
          <w:color w:val="000000"/>
          <w:sz w:val="24"/>
          <w:szCs w:val="24"/>
        </w:rPr>
      </w:pPr>
      <w:r>
        <w:rPr>
          <w:rFonts w:ascii="Times New Roman" w:hAnsi="Times New Roman" w:cs="Times New Roman"/>
          <w:color w:val="000000"/>
          <w:sz w:val="24"/>
          <w:szCs w:val="24"/>
        </w:rPr>
        <w:t>Berdasarkan uraian di atas maka dirumuskan hipotesis sebagai berikut:</w:t>
      </w:r>
    </w:p>
    <w:p w:rsidR="0029693F" w:rsidRPr="00831260" w:rsidRDefault="0029693F" w:rsidP="00EB7DC5">
      <w:pPr>
        <w:autoSpaceDE w:val="0"/>
        <w:autoSpaceDN w:val="0"/>
        <w:adjustRightInd w:val="0"/>
        <w:spacing w:after="0" w:line="240" w:lineRule="auto"/>
        <w:ind w:left="426" w:hanging="4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H4: Semakin tinggi kompetensi teknologi informasi dan komunikasi di sektor publik maka semakin tinggi kinerja transfer pengetahuan </w:t>
      </w:r>
    </w:p>
    <w:p w:rsidR="0029693F" w:rsidRDefault="0029693F" w:rsidP="0046172C">
      <w:pPr>
        <w:spacing w:after="0" w:line="240" w:lineRule="auto"/>
        <w:ind w:left="1080"/>
        <w:jc w:val="both"/>
        <w:rPr>
          <w:rFonts w:ascii="Times New Roman" w:hAnsi="Times New Roman" w:cs="Times New Roman"/>
          <w:b/>
          <w:sz w:val="24"/>
        </w:rPr>
      </w:pPr>
    </w:p>
    <w:p w:rsidR="0029693F" w:rsidRDefault="0029693F" w:rsidP="00EB7DC5">
      <w:pPr>
        <w:spacing w:after="0" w:line="240" w:lineRule="auto"/>
        <w:jc w:val="both"/>
        <w:rPr>
          <w:rFonts w:ascii="Times New Roman" w:hAnsi="Times New Roman" w:cs="Times New Roman"/>
          <w:b/>
          <w:sz w:val="24"/>
        </w:rPr>
      </w:pPr>
      <w:r>
        <w:rPr>
          <w:rFonts w:ascii="Times New Roman" w:hAnsi="Times New Roman" w:cs="Times New Roman"/>
          <w:b/>
          <w:sz w:val="24"/>
        </w:rPr>
        <w:t>Pengaruh</w:t>
      </w:r>
      <w:r w:rsidRPr="005D049F">
        <w:rPr>
          <w:rFonts w:ascii="Times New Roman" w:hAnsi="Times New Roman" w:cs="Times New Roman"/>
          <w:b/>
          <w:sz w:val="24"/>
        </w:rPr>
        <w:t xml:space="preserve"> </w:t>
      </w:r>
      <w:r>
        <w:rPr>
          <w:rFonts w:ascii="Times New Roman" w:hAnsi="Times New Roman" w:cs="Times New Roman"/>
          <w:b/>
          <w:sz w:val="24"/>
        </w:rPr>
        <w:t>kualitas aset pengetahuan terhadap kinerja transfer pengetahuan</w:t>
      </w:r>
    </w:p>
    <w:p w:rsidR="0029693F" w:rsidRDefault="0029693F" w:rsidP="00EB7DC5">
      <w:pPr>
        <w:autoSpaceDE w:val="0"/>
        <w:autoSpaceDN w:val="0"/>
        <w:adjustRightInd w:val="0"/>
        <w:spacing w:after="0" w:line="240" w:lineRule="auto"/>
        <w:ind w:firstLine="990"/>
        <w:jc w:val="both"/>
        <w:rPr>
          <w:rFonts w:ascii="Times New Roman" w:hAnsi="Times New Roman" w:cs="Times New Roman"/>
          <w:sz w:val="24"/>
        </w:rPr>
      </w:pPr>
      <w:r>
        <w:rPr>
          <w:rFonts w:ascii="Times New Roman" w:hAnsi="Times New Roman" w:cs="Times New Roman"/>
          <w:sz w:val="24"/>
        </w:rPr>
        <w:t xml:space="preserve">Aset pengetahuan memungkinkan pengetahuan untuk ditransfer kepada orang-orang yang tepat dan pada waktu yang tepat dengan akurasi yang tinggi (Bloodgood dan Salisbury, 2001). Kinerja transfer pengetahuan tergantung pada ketersediaan dan aksesibilitas dari aset </w:t>
      </w:r>
      <w:r w:rsidRPr="00EB7DC5">
        <w:rPr>
          <w:rFonts w:ascii="Times New Roman" w:hAnsi="Times New Roman" w:cs="Times New Roman"/>
          <w:color w:val="000000"/>
          <w:sz w:val="24"/>
          <w:szCs w:val="24"/>
        </w:rPr>
        <w:t>pengetahuan</w:t>
      </w:r>
      <w:r>
        <w:rPr>
          <w:rFonts w:ascii="Times New Roman" w:hAnsi="Times New Roman" w:cs="Times New Roman"/>
          <w:sz w:val="24"/>
        </w:rPr>
        <w:t xml:space="preserve">. Penelitian Syed-Ihsan dan Rowland (2004) menyimpulkan bahwa ketersediaan aset pengetahuan dalam organisasi mempunyai pengaruh langsung dalam kinerja transfer pengetahuan di organisasi. Penelitian </w:t>
      </w:r>
      <w:r w:rsidRPr="00224C80">
        <w:rPr>
          <w:rFonts w:ascii="Times New Roman" w:hAnsi="Times New Roman" w:cs="Times New Roman"/>
          <w:sz w:val="24"/>
        </w:rPr>
        <w:t>McGill (2006) menyatakan secara kualitatif dan kuantitatif ditemukan hubungan antara tipe modal intelektual dan mekanisme pengetahuan yang efektif untuk mentransfer pengetahuan</w:t>
      </w:r>
      <w:r>
        <w:rPr>
          <w:rFonts w:ascii="Times New Roman" w:hAnsi="Times New Roman" w:cs="Times New Roman"/>
          <w:sz w:val="24"/>
        </w:rPr>
        <w:t>. Seleim dan Khalil (2011) menyimpulkan modal intelektual berpengaruh terhadap perolehan pengetahuan dan transfer pengetahuan.</w:t>
      </w:r>
    </w:p>
    <w:p w:rsidR="0029693F" w:rsidRPr="0078230D" w:rsidRDefault="0029693F" w:rsidP="00EB7DC5">
      <w:pPr>
        <w:autoSpaceDE w:val="0"/>
        <w:autoSpaceDN w:val="0"/>
        <w:adjustRightInd w:val="0"/>
        <w:spacing w:after="0" w:line="240" w:lineRule="auto"/>
        <w:ind w:firstLine="990"/>
        <w:jc w:val="both"/>
        <w:rPr>
          <w:rFonts w:ascii="Times New Roman" w:hAnsi="Times New Roman" w:cs="Times New Roman"/>
          <w:sz w:val="24"/>
        </w:rPr>
      </w:pPr>
      <w:r w:rsidRPr="00EB7DC5">
        <w:rPr>
          <w:rFonts w:ascii="Times New Roman" w:hAnsi="Times New Roman" w:cs="Times New Roman"/>
          <w:color w:val="000000"/>
          <w:sz w:val="24"/>
          <w:szCs w:val="24"/>
        </w:rPr>
        <w:t>Berdasarkan</w:t>
      </w:r>
      <w:r>
        <w:rPr>
          <w:rFonts w:ascii="Times New Roman" w:hAnsi="Times New Roman" w:cs="Times New Roman"/>
          <w:sz w:val="24"/>
        </w:rPr>
        <w:t xml:space="preserve"> uraian di atas maka dirumuskan hipotesis sebagai berikut:</w:t>
      </w:r>
    </w:p>
    <w:p w:rsidR="0029693F" w:rsidRPr="00831260" w:rsidRDefault="0029693F" w:rsidP="00EB7DC5">
      <w:pPr>
        <w:autoSpaceDE w:val="0"/>
        <w:autoSpaceDN w:val="0"/>
        <w:adjustRightInd w:val="0"/>
        <w:spacing w:after="0" w:line="240" w:lineRule="auto"/>
        <w:ind w:left="426" w:hanging="4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H5: Semakin tinggi kualitas aset pengetahuan di sektor publik maka semakin tinggi kinerja transfer pengetahuan </w:t>
      </w:r>
    </w:p>
    <w:p w:rsidR="0029693F" w:rsidRDefault="0029693F" w:rsidP="0046172C">
      <w:pPr>
        <w:autoSpaceDE w:val="0"/>
        <w:autoSpaceDN w:val="0"/>
        <w:adjustRightInd w:val="0"/>
        <w:spacing w:after="0" w:line="240" w:lineRule="auto"/>
        <w:ind w:left="1530" w:hanging="450"/>
        <w:jc w:val="both"/>
        <w:rPr>
          <w:rFonts w:ascii="Times New Roman" w:hAnsi="Times New Roman" w:cs="Times New Roman"/>
          <w:color w:val="000000"/>
          <w:sz w:val="24"/>
          <w:szCs w:val="24"/>
        </w:rPr>
      </w:pPr>
    </w:p>
    <w:p w:rsidR="0029693F" w:rsidRPr="0029693F" w:rsidRDefault="0029693F" w:rsidP="0046172C">
      <w:pPr>
        <w:pStyle w:val="ListParagraph"/>
        <w:autoSpaceDE w:val="0"/>
        <w:autoSpaceDN w:val="0"/>
        <w:adjustRightInd w:val="0"/>
        <w:spacing w:after="0" w:line="240" w:lineRule="auto"/>
        <w:ind w:left="1080" w:firstLine="1080"/>
        <w:jc w:val="both"/>
        <w:rPr>
          <w:rFonts w:ascii="Times New Roman" w:hAnsi="Times New Roman" w:cs="Times New Roman"/>
          <w:iCs/>
          <w:sz w:val="24"/>
          <w:lang w:val="id-ID"/>
        </w:rPr>
      </w:pPr>
    </w:p>
    <w:p w:rsidR="00D718F7" w:rsidRPr="0061010E" w:rsidRDefault="00D718F7" w:rsidP="0046172C">
      <w:pPr>
        <w:spacing w:after="0" w:line="240" w:lineRule="auto"/>
        <w:jc w:val="center"/>
        <w:rPr>
          <w:rFonts w:ascii="Times New Roman" w:hAnsi="Times New Roman" w:cs="Times New Roman"/>
          <w:b/>
          <w:sz w:val="24"/>
          <w:szCs w:val="24"/>
        </w:rPr>
      </w:pPr>
      <w:r w:rsidRPr="0061010E">
        <w:rPr>
          <w:rFonts w:ascii="Times New Roman" w:hAnsi="Times New Roman" w:cs="Times New Roman"/>
          <w:b/>
          <w:sz w:val="24"/>
          <w:szCs w:val="24"/>
        </w:rPr>
        <w:t>METODE PENELITIAN</w:t>
      </w:r>
    </w:p>
    <w:p w:rsidR="00D718F7" w:rsidRPr="0061010E" w:rsidRDefault="00D718F7" w:rsidP="0046172C">
      <w:pPr>
        <w:spacing w:after="0" w:line="240" w:lineRule="auto"/>
        <w:rPr>
          <w:rFonts w:ascii="Times New Roman" w:hAnsi="Times New Roman" w:cs="Times New Roman"/>
          <w:b/>
          <w:sz w:val="24"/>
          <w:szCs w:val="24"/>
        </w:rPr>
      </w:pPr>
    </w:p>
    <w:p w:rsidR="00D718F7" w:rsidRPr="00EB7DC5" w:rsidRDefault="00D718F7" w:rsidP="00EB7DC5">
      <w:pPr>
        <w:spacing w:after="0" w:line="240" w:lineRule="auto"/>
        <w:rPr>
          <w:rFonts w:ascii="Times New Roman" w:hAnsi="Times New Roman" w:cs="Times New Roman"/>
          <w:b/>
          <w:sz w:val="24"/>
          <w:szCs w:val="24"/>
        </w:rPr>
      </w:pPr>
      <w:r w:rsidRPr="00EB7DC5">
        <w:rPr>
          <w:rFonts w:ascii="Times New Roman" w:hAnsi="Times New Roman" w:cs="Times New Roman"/>
          <w:b/>
          <w:sz w:val="24"/>
          <w:szCs w:val="24"/>
        </w:rPr>
        <w:t>Populasi</w:t>
      </w:r>
    </w:p>
    <w:p w:rsidR="00D718F7" w:rsidRDefault="00D718F7" w:rsidP="00EB7DC5">
      <w:pPr>
        <w:autoSpaceDE w:val="0"/>
        <w:autoSpaceDN w:val="0"/>
        <w:adjustRightInd w:val="0"/>
        <w:spacing w:after="0" w:line="240" w:lineRule="auto"/>
        <w:ind w:firstLine="990"/>
        <w:jc w:val="both"/>
        <w:rPr>
          <w:rFonts w:ascii="Times New Roman" w:hAnsi="Times New Roman" w:cs="Times New Roman"/>
          <w:sz w:val="24"/>
          <w:szCs w:val="24"/>
        </w:rPr>
      </w:pPr>
      <w:r w:rsidRPr="00834E03">
        <w:rPr>
          <w:rFonts w:ascii="Times New Roman" w:hAnsi="Times New Roman" w:cs="Times New Roman"/>
          <w:sz w:val="24"/>
          <w:szCs w:val="24"/>
        </w:rPr>
        <w:t xml:space="preserve">Populasi yang digunakan dalam penelitian ini adalah </w:t>
      </w:r>
      <w:r>
        <w:rPr>
          <w:rFonts w:ascii="Times New Roman" w:hAnsi="Times New Roman" w:cs="Times New Roman"/>
          <w:sz w:val="24"/>
          <w:szCs w:val="24"/>
        </w:rPr>
        <w:t xml:space="preserve">seluruh pegawai Politeknik Kesehatan </w:t>
      </w:r>
      <w:r w:rsidRPr="00EB7DC5">
        <w:rPr>
          <w:rFonts w:ascii="Times New Roman" w:hAnsi="Times New Roman" w:cs="Times New Roman"/>
          <w:color w:val="000000"/>
          <w:sz w:val="24"/>
          <w:szCs w:val="24"/>
        </w:rPr>
        <w:t>Semarang</w:t>
      </w:r>
      <w:r>
        <w:rPr>
          <w:rFonts w:ascii="Times New Roman" w:hAnsi="Times New Roman" w:cs="Times New Roman"/>
          <w:sz w:val="24"/>
          <w:szCs w:val="24"/>
        </w:rPr>
        <w:t xml:space="preserve"> yang berjumlah 526 orang.</w:t>
      </w:r>
    </w:p>
    <w:p w:rsidR="00D718F7" w:rsidRDefault="00D718F7" w:rsidP="0046172C">
      <w:pPr>
        <w:pStyle w:val="ListParagraph"/>
        <w:spacing w:after="0" w:line="240" w:lineRule="auto"/>
        <w:ind w:left="1350" w:firstLine="720"/>
        <w:jc w:val="both"/>
        <w:rPr>
          <w:rFonts w:ascii="Times New Roman" w:hAnsi="Times New Roman" w:cs="Times New Roman"/>
          <w:sz w:val="24"/>
          <w:szCs w:val="24"/>
        </w:rPr>
      </w:pPr>
    </w:p>
    <w:p w:rsidR="00D718F7" w:rsidRPr="00B017F7" w:rsidRDefault="00D718F7" w:rsidP="00EB7DC5">
      <w:pPr>
        <w:spacing w:after="0" w:line="240" w:lineRule="auto"/>
        <w:rPr>
          <w:rFonts w:ascii="Times New Roman" w:hAnsi="Times New Roman" w:cs="Times New Roman"/>
          <w:b/>
          <w:sz w:val="24"/>
          <w:szCs w:val="24"/>
        </w:rPr>
      </w:pPr>
      <w:r w:rsidRPr="00B017F7">
        <w:rPr>
          <w:rFonts w:ascii="Times New Roman" w:hAnsi="Times New Roman" w:cs="Times New Roman"/>
          <w:b/>
          <w:sz w:val="24"/>
          <w:szCs w:val="24"/>
        </w:rPr>
        <w:t>Sampel</w:t>
      </w:r>
    </w:p>
    <w:p w:rsidR="00D718F7" w:rsidRDefault="00D718F7" w:rsidP="00EB7DC5">
      <w:pPr>
        <w:autoSpaceDE w:val="0"/>
        <w:autoSpaceDN w:val="0"/>
        <w:adjustRightInd w:val="0"/>
        <w:spacing w:after="0" w:line="240" w:lineRule="auto"/>
        <w:ind w:firstLine="990"/>
        <w:jc w:val="both"/>
        <w:rPr>
          <w:rFonts w:ascii="Times New Roman" w:hAnsi="Times New Roman" w:cs="Times New Roman"/>
          <w:sz w:val="24"/>
          <w:szCs w:val="24"/>
        </w:rPr>
      </w:pPr>
      <w:r w:rsidRPr="00834E03">
        <w:rPr>
          <w:rFonts w:ascii="Times New Roman" w:hAnsi="Times New Roman" w:cs="Times New Roman"/>
          <w:sz w:val="24"/>
          <w:szCs w:val="24"/>
        </w:rPr>
        <w:t>Ukuran sampel ideal dan representatif tergantung dari jumlah indikator dikalikan 5 sampai 10.</w:t>
      </w:r>
      <w:r>
        <w:rPr>
          <w:rFonts w:ascii="Times New Roman" w:hAnsi="Times New Roman" w:cs="Times New Roman"/>
          <w:sz w:val="24"/>
          <w:szCs w:val="24"/>
        </w:rPr>
        <w:t xml:space="preserve"> Penelitian yang kami lakukan ini menggunakan 20 indikator yang terdiri dari kualitas manajemen sumber daya manusia 5 indikator, kompetensi teknologi informasi dan komunikasi 5 indikator, kualitas </w:t>
      </w:r>
      <w:r w:rsidRPr="00C90559">
        <w:rPr>
          <w:rFonts w:ascii="Times New Roman" w:hAnsi="Times New Roman" w:cs="Times New Roman"/>
          <w:sz w:val="24"/>
          <w:szCs w:val="24"/>
        </w:rPr>
        <w:t>aset pengetahuan</w:t>
      </w:r>
      <w:r>
        <w:rPr>
          <w:rFonts w:ascii="Times New Roman" w:hAnsi="Times New Roman" w:cs="Times New Roman"/>
          <w:sz w:val="24"/>
          <w:szCs w:val="24"/>
        </w:rPr>
        <w:t xml:space="preserve"> 5 indikator dan kinerja transfer pengetahuan 5 indikator. Berdasarkan Ferdinand (2011), jumlah sampel yang digunakan adalah indikator yang ada dikalikan 5 sampai 10 menjadi 100 sampai dengan 200. </w:t>
      </w:r>
    </w:p>
    <w:p w:rsidR="00D718F7" w:rsidRDefault="00D718F7" w:rsidP="0046172C">
      <w:pPr>
        <w:pStyle w:val="ListParagraph"/>
        <w:spacing w:after="0" w:line="240" w:lineRule="auto"/>
        <w:ind w:left="2070" w:firstLine="720"/>
        <w:jc w:val="both"/>
        <w:rPr>
          <w:rFonts w:ascii="Times New Roman" w:hAnsi="Times New Roman" w:cs="Times New Roman"/>
          <w:sz w:val="24"/>
          <w:szCs w:val="24"/>
        </w:rPr>
      </w:pPr>
    </w:p>
    <w:p w:rsidR="00D718F7" w:rsidRPr="0061010E" w:rsidRDefault="00D718F7" w:rsidP="0046172C">
      <w:pPr>
        <w:spacing w:after="0" w:line="240" w:lineRule="auto"/>
        <w:jc w:val="both"/>
        <w:rPr>
          <w:rFonts w:ascii="Times New Roman" w:hAnsi="Times New Roman" w:cs="Times New Roman"/>
          <w:b/>
          <w:sz w:val="24"/>
          <w:szCs w:val="24"/>
        </w:rPr>
      </w:pPr>
      <w:r w:rsidRPr="0061010E">
        <w:rPr>
          <w:rFonts w:ascii="Times New Roman" w:hAnsi="Times New Roman" w:cs="Times New Roman"/>
          <w:b/>
          <w:sz w:val="24"/>
          <w:szCs w:val="24"/>
        </w:rPr>
        <w:t>Teknik Pengambilan sampel</w:t>
      </w:r>
    </w:p>
    <w:p w:rsidR="00D718F7" w:rsidRDefault="00D718F7" w:rsidP="00EB7DC5">
      <w:pPr>
        <w:autoSpaceDE w:val="0"/>
        <w:autoSpaceDN w:val="0"/>
        <w:adjustRightInd w:val="0"/>
        <w:spacing w:after="0" w:line="240" w:lineRule="auto"/>
        <w:ind w:firstLine="990"/>
        <w:jc w:val="both"/>
        <w:rPr>
          <w:rFonts w:ascii="Times New Roman" w:hAnsi="Times New Roman" w:cs="Times New Roman"/>
          <w:sz w:val="24"/>
          <w:szCs w:val="24"/>
        </w:rPr>
      </w:pPr>
      <w:r w:rsidRPr="00834E03">
        <w:rPr>
          <w:rFonts w:ascii="Times New Roman" w:hAnsi="Times New Roman" w:cs="Times New Roman"/>
          <w:sz w:val="24"/>
          <w:szCs w:val="24"/>
        </w:rPr>
        <w:t xml:space="preserve">Teknik </w:t>
      </w:r>
      <w:r>
        <w:rPr>
          <w:rFonts w:ascii="Times New Roman" w:hAnsi="Times New Roman" w:cs="Times New Roman"/>
          <w:sz w:val="24"/>
          <w:szCs w:val="24"/>
        </w:rPr>
        <w:t>pengambilan</w:t>
      </w:r>
      <w:r w:rsidRPr="00834E03">
        <w:rPr>
          <w:rFonts w:ascii="Times New Roman" w:hAnsi="Times New Roman" w:cs="Times New Roman"/>
          <w:sz w:val="24"/>
          <w:szCs w:val="24"/>
        </w:rPr>
        <w:t xml:space="preserve"> sampel yang digunakan </w:t>
      </w:r>
      <w:r>
        <w:rPr>
          <w:rFonts w:ascii="Times New Roman" w:hAnsi="Times New Roman" w:cs="Times New Roman"/>
          <w:sz w:val="24"/>
          <w:szCs w:val="24"/>
        </w:rPr>
        <w:t>b</w:t>
      </w:r>
      <w:r w:rsidRPr="00834E03">
        <w:rPr>
          <w:rFonts w:ascii="Times New Roman" w:hAnsi="Times New Roman" w:cs="Times New Roman"/>
          <w:sz w:val="24"/>
          <w:szCs w:val="24"/>
        </w:rPr>
        <w:t xml:space="preserve">erdasarkan </w:t>
      </w:r>
      <w:r w:rsidRPr="00C23378">
        <w:rPr>
          <w:rFonts w:ascii="Times New Roman" w:hAnsi="Times New Roman" w:cs="Times New Roman"/>
          <w:sz w:val="24"/>
          <w:szCs w:val="24"/>
        </w:rPr>
        <w:t>sensus</w:t>
      </w:r>
      <w:r>
        <w:rPr>
          <w:rFonts w:ascii="Times New Roman" w:hAnsi="Times New Roman" w:cs="Times New Roman"/>
          <w:sz w:val="24"/>
          <w:szCs w:val="24"/>
        </w:rPr>
        <w:t>.</w:t>
      </w:r>
      <w:r w:rsidRPr="00834E03">
        <w:rPr>
          <w:rFonts w:ascii="Times New Roman" w:hAnsi="Times New Roman" w:cs="Times New Roman"/>
          <w:sz w:val="24"/>
          <w:szCs w:val="24"/>
        </w:rPr>
        <w:t xml:space="preserve"> </w:t>
      </w:r>
      <w:r>
        <w:rPr>
          <w:rFonts w:ascii="Times New Roman" w:hAnsi="Times New Roman" w:cs="Times New Roman"/>
          <w:sz w:val="24"/>
          <w:szCs w:val="24"/>
        </w:rPr>
        <w:t>Yaitu dari populasi yang ada, dipilih kriteria sebagai berikut yaitu staff kependidikan dengan golongan minimal III yang berjumlah 174 orang. Jadi jumlah sampel sebanyak 174 orang.</w:t>
      </w:r>
    </w:p>
    <w:p w:rsidR="00D718F7" w:rsidRDefault="00D718F7" w:rsidP="0046172C">
      <w:pPr>
        <w:pStyle w:val="ListParagraph"/>
        <w:spacing w:after="0" w:line="240" w:lineRule="auto"/>
        <w:ind w:left="1350" w:firstLine="810"/>
        <w:jc w:val="both"/>
        <w:rPr>
          <w:rFonts w:ascii="Times New Roman" w:hAnsi="Times New Roman" w:cs="Times New Roman"/>
          <w:sz w:val="24"/>
          <w:szCs w:val="24"/>
          <w:lang w:val="id-ID"/>
        </w:rPr>
      </w:pPr>
    </w:p>
    <w:p w:rsidR="00D718F7" w:rsidRPr="00EB7DC5" w:rsidRDefault="00D718F7" w:rsidP="00EB7DC5">
      <w:pPr>
        <w:spacing w:after="0" w:line="240" w:lineRule="auto"/>
        <w:rPr>
          <w:rFonts w:ascii="Times New Roman" w:hAnsi="Times New Roman" w:cs="Times New Roman"/>
          <w:b/>
          <w:sz w:val="24"/>
          <w:szCs w:val="24"/>
        </w:rPr>
      </w:pPr>
      <w:r w:rsidRPr="00EB7DC5">
        <w:rPr>
          <w:rFonts w:ascii="Times New Roman" w:hAnsi="Times New Roman" w:cs="Times New Roman"/>
          <w:b/>
          <w:sz w:val="24"/>
          <w:szCs w:val="24"/>
        </w:rPr>
        <w:t>Definisi Operasional variabel penelitian</w:t>
      </w:r>
    </w:p>
    <w:p w:rsidR="00D718F7" w:rsidRPr="00F614B2" w:rsidRDefault="00D718F7" w:rsidP="00EB7DC5">
      <w:pPr>
        <w:pStyle w:val="ListParagraph"/>
        <w:numPr>
          <w:ilvl w:val="0"/>
          <w:numId w:val="47"/>
        </w:numPr>
        <w:spacing w:after="0" w:line="240" w:lineRule="auto"/>
        <w:ind w:left="426"/>
        <w:jc w:val="both"/>
        <w:rPr>
          <w:rFonts w:ascii="Times New Roman" w:hAnsi="Times New Roman" w:cs="Times New Roman"/>
          <w:b/>
          <w:sz w:val="24"/>
          <w:szCs w:val="24"/>
        </w:rPr>
      </w:pPr>
      <w:r w:rsidRPr="00F614B2">
        <w:rPr>
          <w:rFonts w:ascii="Times New Roman" w:hAnsi="Times New Roman" w:cs="Times New Roman"/>
          <w:b/>
          <w:sz w:val="24"/>
          <w:szCs w:val="24"/>
        </w:rPr>
        <w:t xml:space="preserve">Variabel </w:t>
      </w:r>
      <w:r>
        <w:rPr>
          <w:rFonts w:ascii="Times New Roman" w:hAnsi="Times New Roman" w:cs="Times New Roman"/>
          <w:b/>
          <w:sz w:val="24"/>
          <w:szCs w:val="24"/>
        </w:rPr>
        <w:t>Kualitas</w:t>
      </w:r>
      <w:r w:rsidRPr="00F614B2">
        <w:rPr>
          <w:rFonts w:ascii="Times New Roman" w:hAnsi="Times New Roman" w:cs="Times New Roman"/>
          <w:b/>
          <w:sz w:val="24"/>
          <w:szCs w:val="24"/>
        </w:rPr>
        <w:t xml:space="preserve"> Manajemen Sumber Daya Manusia</w:t>
      </w:r>
    </w:p>
    <w:p w:rsidR="00D718F7" w:rsidRPr="00687510" w:rsidRDefault="00D718F7" w:rsidP="00EB7DC5">
      <w:pPr>
        <w:pStyle w:val="ListParagraph"/>
        <w:spacing w:after="0" w:line="240" w:lineRule="auto"/>
        <w:ind w:left="426" w:firstLine="720"/>
        <w:jc w:val="both"/>
        <w:rPr>
          <w:rFonts w:ascii="Times New Roman" w:hAnsi="Times New Roman" w:cs="Times New Roman"/>
          <w:sz w:val="24"/>
          <w:szCs w:val="24"/>
        </w:rPr>
      </w:pPr>
      <w:r>
        <w:rPr>
          <w:rFonts w:ascii="Times New Roman" w:hAnsi="Times New Roman" w:cs="Times New Roman"/>
          <w:color w:val="000000"/>
          <w:sz w:val="24"/>
          <w:szCs w:val="20"/>
        </w:rPr>
        <w:t xml:space="preserve">Kualitas </w:t>
      </w:r>
      <w:r w:rsidRPr="00BE0E73">
        <w:rPr>
          <w:rFonts w:ascii="Times New Roman" w:hAnsi="Times New Roman" w:cs="Times New Roman"/>
          <w:color w:val="000000"/>
          <w:sz w:val="24"/>
          <w:szCs w:val="20"/>
        </w:rPr>
        <w:t xml:space="preserve">Manajemen Sumber Daya Manusia </w:t>
      </w:r>
      <w:r>
        <w:rPr>
          <w:rFonts w:ascii="Times New Roman" w:hAnsi="Times New Roman" w:cs="Times New Roman"/>
          <w:color w:val="000000"/>
          <w:sz w:val="24"/>
          <w:szCs w:val="20"/>
        </w:rPr>
        <w:t>menunjukkan persepsi pegawai tentang aktivitas manajemen sumber daya manusia. Kualitas manajemen sumber daya manusia akan diukur dengan lima item yaitu rekruitmen dan seleksi, penempatan pegawai, pelatihan dan pengembangan pegawai, serta pergantian staff dan kerja sama yang diadopsi dari penelitian</w:t>
      </w:r>
      <w:r w:rsidRPr="00BE0E73">
        <w:rPr>
          <w:rFonts w:ascii="Times New Roman" w:hAnsi="Times New Roman" w:cs="Times New Roman"/>
          <w:color w:val="000000"/>
          <w:sz w:val="24"/>
          <w:szCs w:val="20"/>
        </w:rPr>
        <w:t xml:space="preserve"> </w:t>
      </w:r>
      <w:r>
        <w:rPr>
          <w:rFonts w:ascii="Times New Roman" w:hAnsi="Times New Roman" w:cs="Times New Roman"/>
          <w:color w:val="000000"/>
          <w:sz w:val="24"/>
          <w:szCs w:val="20"/>
        </w:rPr>
        <w:t>Syed Ihsan dan Rowland (2004) dengan reliabilitas sebesar 0,179.</w:t>
      </w:r>
    </w:p>
    <w:p w:rsidR="00D718F7" w:rsidRDefault="00D718F7" w:rsidP="0046172C">
      <w:pPr>
        <w:pStyle w:val="ListParagraph"/>
        <w:spacing w:after="0" w:line="240" w:lineRule="auto"/>
        <w:rPr>
          <w:rFonts w:ascii="Times New Roman" w:hAnsi="Times New Roman" w:cs="Times New Roman"/>
          <w:sz w:val="24"/>
          <w:szCs w:val="24"/>
        </w:rPr>
      </w:pPr>
    </w:p>
    <w:p w:rsidR="00D718F7" w:rsidRPr="00F614B2" w:rsidRDefault="00D718F7" w:rsidP="00EB7DC5">
      <w:pPr>
        <w:pStyle w:val="ListParagraph"/>
        <w:numPr>
          <w:ilvl w:val="0"/>
          <w:numId w:val="47"/>
        </w:numPr>
        <w:spacing w:after="0" w:line="240" w:lineRule="auto"/>
        <w:ind w:left="426"/>
        <w:jc w:val="both"/>
        <w:rPr>
          <w:rFonts w:ascii="Times New Roman" w:hAnsi="Times New Roman" w:cs="Times New Roman"/>
          <w:b/>
          <w:sz w:val="24"/>
          <w:szCs w:val="24"/>
        </w:rPr>
      </w:pPr>
      <w:r w:rsidRPr="00F614B2">
        <w:rPr>
          <w:rFonts w:ascii="Times New Roman" w:hAnsi="Times New Roman" w:cs="Times New Roman"/>
          <w:b/>
          <w:sz w:val="24"/>
          <w:szCs w:val="24"/>
        </w:rPr>
        <w:t xml:space="preserve">Variabel </w:t>
      </w:r>
      <w:r>
        <w:rPr>
          <w:rFonts w:ascii="Times New Roman" w:hAnsi="Times New Roman" w:cs="Times New Roman"/>
          <w:b/>
          <w:sz w:val="24"/>
          <w:szCs w:val="24"/>
        </w:rPr>
        <w:t xml:space="preserve">Kompetensi </w:t>
      </w:r>
      <w:r w:rsidRPr="00F614B2">
        <w:rPr>
          <w:rFonts w:ascii="Times New Roman" w:hAnsi="Times New Roman" w:cs="Times New Roman"/>
          <w:b/>
          <w:sz w:val="24"/>
          <w:szCs w:val="24"/>
        </w:rPr>
        <w:t>Teknologi Informasi dan Komunikasi</w:t>
      </w:r>
    </w:p>
    <w:p w:rsidR="00D718F7" w:rsidRDefault="00D718F7" w:rsidP="00EB7DC5">
      <w:pPr>
        <w:pStyle w:val="ListParagraph"/>
        <w:spacing w:after="0" w:line="240" w:lineRule="auto"/>
        <w:ind w:left="426" w:firstLine="720"/>
        <w:jc w:val="both"/>
        <w:rPr>
          <w:rFonts w:ascii="Times New Roman" w:hAnsi="Times New Roman" w:cs="Times New Roman"/>
          <w:sz w:val="24"/>
          <w:szCs w:val="24"/>
        </w:rPr>
      </w:pPr>
      <w:r>
        <w:rPr>
          <w:rFonts w:ascii="Times New Roman" w:hAnsi="Times New Roman" w:cs="Times New Roman"/>
          <w:iCs/>
          <w:color w:val="000000"/>
          <w:sz w:val="24"/>
          <w:szCs w:val="24"/>
          <w:shd w:val="clear" w:color="auto" w:fill="F9F9F9"/>
        </w:rPr>
        <w:t>Penguasaan t</w:t>
      </w:r>
      <w:r w:rsidRPr="00B659B5">
        <w:rPr>
          <w:rFonts w:ascii="Times New Roman" w:hAnsi="Times New Roman" w:cs="Times New Roman"/>
          <w:iCs/>
          <w:color w:val="000000"/>
          <w:sz w:val="24"/>
          <w:szCs w:val="24"/>
          <w:shd w:val="clear" w:color="auto" w:fill="F9F9F9"/>
        </w:rPr>
        <w:t xml:space="preserve">eknologi </w:t>
      </w:r>
      <w:r>
        <w:rPr>
          <w:rFonts w:ascii="Times New Roman" w:hAnsi="Times New Roman" w:cs="Times New Roman"/>
          <w:iCs/>
          <w:color w:val="000000"/>
          <w:sz w:val="24"/>
          <w:szCs w:val="24"/>
          <w:shd w:val="clear" w:color="auto" w:fill="F9F9F9"/>
        </w:rPr>
        <w:t>i</w:t>
      </w:r>
      <w:r w:rsidRPr="00B659B5">
        <w:rPr>
          <w:rFonts w:ascii="Times New Roman" w:hAnsi="Times New Roman" w:cs="Times New Roman"/>
          <w:iCs/>
          <w:color w:val="000000"/>
          <w:sz w:val="24"/>
          <w:szCs w:val="24"/>
          <w:shd w:val="clear" w:color="auto" w:fill="F9F9F9"/>
        </w:rPr>
        <w:t>nformasi</w:t>
      </w:r>
      <w:r w:rsidRPr="00B659B5">
        <w:rPr>
          <w:rFonts w:ascii="Times New Roman" w:hAnsi="Times New Roman" w:cs="Times New Roman"/>
          <w:b/>
          <w:bCs/>
          <w:color w:val="000000"/>
          <w:sz w:val="24"/>
          <w:szCs w:val="24"/>
          <w:shd w:val="clear" w:color="auto" w:fill="F9F9F9"/>
        </w:rPr>
        <w:t> </w:t>
      </w:r>
      <w:r w:rsidRPr="00B659B5">
        <w:rPr>
          <w:rFonts w:ascii="Times New Roman" w:hAnsi="Times New Roman" w:cs="Times New Roman"/>
          <w:color w:val="000000"/>
          <w:sz w:val="24"/>
          <w:szCs w:val="24"/>
          <w:shd w:val="clear" w:color="auto" w:fill="F9F9F9"/>
        </w:rPr>
        <w:t xml:space="preserve">adalah </w:t>
      </w:r>
      <w:r>
        <w:rPr>
          <w:rFonts w:ascii="Times New Roman" w:hAnsi="Times New Roman" w:cs="Times New Roman"/>
          <w:color w:val="000000"/>
          <w:sz w:val="24"/>
          <w:szCs w:val="24"/>
          <w:shd w:val="clear" w:color="auto" w:fill="F9F9F9"/>
        </w:rPr>
        <w:t xml:space="preserve">persepsi pegawai mengenai </w:t>
      </w:r>
      <w:r w:rsidRPr="00EB7DC5">
        <w:rPr>
          <w:rFonts w:ascii="Times New Roman" w:hAnsi="Times New Roman" w:cs="Times New Roman"/>
          <w:color w:val="000000"/>
          <w:sz w:val="24"/>
          <w:szCs w:val="20"/>
        </w:rPr>
        <w:t>manfaat</w:t>
      </w:r>
      <w:r>
        <w:rPr>
          <w:rFonts w:ascii="Times New Roman" w:hAnsi="Times New Roman" w:cs="Times New Roman"/>
          <w:color w:val="000000"/>
          <w:sz w:val="24"/>
          <w:szCs w:val="24"/>
          <w:shd w:val="clear" w:color="auto" w:fill="F9F9F9"/>
        </w:rPr>
        <w:t xml:space="preserve"> dan penggunaan teknologi informasi dan komunikasi. Variabel ini diukur menggunakan lima item yang diadopsi dari penelitian Syed Ihsan dan Rowland (2004) yaitu kemampuan mengendalikan teknologi informasi, kemudahan dalam menggunakan teknologi informasi, kecepatan dalam menggunakan teknologi informasi, kemampuan mengolah data dan kemampuan mengolah informasi dengan koefisien korelasi sebesar 0,244.</w:t>
      </w:r>
    </w:p>
    <w:p w:rsidR="00D718F7" w:rsidRDefault="00D718F7" w:rsidP="0046172C">
      <w:pPr>
        <w:pStyle w:val="ListParagraph"/>
        <w:spacing w:after="0" w:line="240" w:lineRule="auto"/>
        <w:ind w:left="1440" w:firstLine="720"/>
        <w:jc w:val="both"/>
        <w:rPr>
          <w:rFonts w:ascii="Times New Roman" w:hAnsi="Times New Roman" w:cs="Times New Roman"/>
          <w:sz w:val="24"/>
          <w:szCs w:val="24"/>
        </w:rPr>
      </w:pPr>
    </w:p>
    <w:p w:rsidR="00D718F7" w:rsidRPr="005142C5" w:rsidRDefault="00D718F7" w:rsidP="00EB7DC5">
      <w:pPr>
        <w:pStyle w:val="ListParagraph"/>
        <w:numPr>
          <w:ilvl w:val="0"/>
          <w:numId w:val="47"/>
        </w:numPr>
        <w:spacing w:after="0" w:line="240" w:lineRule="auto"/>
        <w:ind w:left="426"/>
        <w:jc w:val="both"/>
        <w:rPr>
          <w:rFonts w:ascii="Times New Roman" w:hAnsi="Times New Roman" w:cs="Times New Roman"/>
          <w:b/>
          <w:sz w:val="24"/>
          <w:szCs w:val="24"/>
        </w:rPr>
      </w:pPr>
      <w:r w:rsidRPr="00F614B2">
        <w:rPr>
          <w:rFonts w:ascii="Times New Roman" w:hAnsi="Times New Roman" w:cs="Times New Roman"/>
          <w:b/>
          <w:sz w:val="24"/>
          <w:szCs w:val="24"/>
        </w:rPr>
        <w:t xml:space="preserve">Variabel </w:t>
      </w:r>
      <w:r>
        <w:rPr>
          <w:rFonts w:ascii="Times New Roman" w:hAnsi="Times New Roman" w:cs="Times New Roman"/>
          <w:b/>
          <w:sz w:val="24"/>
          <w:szCs w:val="24"/>
        </w:rPr>
        <w:t>Kualitas Aset Pengetahuan</w:t>
      </w:r>
    </w:p>
    <w:p w:rsidR="00D718F7" w:rsidRDefault="00D718F7" w:rsidP="00EB7DC5">
      <w:pPr>
        <w:pStyle w:val="ListParagraph"/>
        <w:spacing w:after="0" w:line="240" w:lineRule="auto"/>
        <w:ind w:left="426" w:firstLine="720"/>
        <w:jc w:val="both"/>
        <w:rPr>
          <w:rFonts w:ascii="Times New Roman" w:hAnsi="Times New Roman" w:cs="Times New Roman"/>
          <w:sz w:val="24"/>
          <w:szCs w:val="24"/>
        </w:rPr>
      </w:pPr>
      <w:r>
        <w:rPr>
          <w:rFonts w:ascii="Times New Roman" w:hAnsi="Times New Roman" w:cs="Times New Roman"/>
          <w:sz w:val="24"/>
          <w:szCs w:val="24"/>
        </w:rPr>
        <w:t>Kualitas aset pengetahuan</w:t>
      </w:r>
      <w:r w:rsidRPr="00C7073E">
        <w:rPr>
          <w:rFonts w:ascii="Times New Roman" w:hAnsi="Times New Roman" w:cs="Times New Roman"/>
          <w:sz w:val="24"/>
          <w:szCs w:val="24"/>
        </w:rPr>
        <w:t xml:space="preserve"> adalah </w:t>
      </w:r>
      <w:r>
        <w:rPr>
          <w:rFonts w:ascii="Times New Roman" w:hAnsi="Times New Roman" w:cs="Times New Roman"/>
          <w:sz w:val="24"/>
          <w:szCs w:val="24"/>
        </w:rPr>
        <w:t xml:space="preserve">persepsi pegawai mengenai aset pengetahuan </w:t>
      </w:r>
      <w:r w:rsidRPr="00C7073E">
        <w:rPr>
          <w:rFonts w:ascii="Times New Roman" w:hAnsi="Times New Roman" w:cs="Times New Roman"/>
          <w:sz w:val="24"/>
          <w:szCs w:val="24"/>
        </w:rPr>
        <w:t xml:space="preserve">yang dikelola </w:t>
      </w:r>
      <w:r>
        <w:rPr>
          <w:rFonts w:ascii="Times New Roman" w:hAnsi="Times New Roman" w:cs="Times New Roman"/>
          <w:sz w:val="24"/>
          <w:szCs w:val="24"/>
        </w:rPr>
        <w:t xml:space="preserve">secara </w:t>
      </w:r>
      <w:r w:rsidRPr="00C7073E">
        <w:rPr>
          <w:rFonts w:ascii="Times New Roman" w:hAnsi="Times New Roman" w:cs="Times New Roman"/>
          <w:sz w:val="24"/>
          <w:szCs w:val="24"/>
        </w:rPr>
        <w:t xml:space="preserve">eksplisit yang </w:t>
      </w:r>
      <w:r w:rsidRPr="00EB7DC5">
        <w:rPr>
          <w:rFonts w:ascii="Times New Roman" w:hAnsi="Times New Roman" w:cs="Times New Roman"/>
          <w:color w:val="000000"/>
          <w:sz w:val="24"/>
          <w:szCs w:val="24"/>
          <w:shd w:val="clear" w:color="auto" w:fill="F9F9F9"/>
        </w:rPr>
        <w:t>mendukung</w:t>
      </w:r>
      <w:r w:rsidRPr="00C7073E">
        <w:rPr>
          <w:rFonts w:ascii="Times New Roman" w:hAnsi="Times New Roman" w:cs="Times New Roman"/>
          <w:sz w:val="24"/>
          <w:szCs w:val="24"/>
        </w:rPr>
        <w:t xml:space="preserve"> pengambilan keputusan </w:t>
      </w:r>
      <w:r>
        <w:rPr>
          <w:rFonts w:ascii="Times New Roman" w:hAnsi="Times New Roman" w:cs="Times New Roman"/>
          <w:sz w:val="24"/>
          <w:szCs w:val="24"/>
        </w:rPr>
        <w:t xml:space="preserve">dan tindakan organisasi. Variabel ini menggunakan lima indikator mengadopsi penelitian </w:t>
      </w:r>
      <w:r>
        <w:rPr>
          <w:rFonts w:ascii="Times New Roman" w:hAnsi="Times New Roman" w:cs="Times New Roman"/>
          <w:color w:val="000000"/>
          <w:sz w:val="24"/>
          <w:szCs w:val="24"/>
          <w:shd w:val="clear" w:color="auto" w:fill="F9F9F9"/>
        </w:rPr>
        <w:t xml:space="preserve">Syed Ihsan dan Rowland (2004) </w:t>
      </w:r>
      <w:r>
        <w:rPr>
          <w:rFonts w:ascii="Times New Roman" w:hAnsi="Times New Roman" w:cs="Times New Roman"/>
          <w:sz w:val="24"/>
          <w:szCs w:val="24"/>
        </w:rPr>
        <w:t xml:space="preserve"> dengan reliabilitas 0,189. Yaitu peningkatan kompetensi pegawai, peningkatan pemahaman prosedur kerja, peningkatan pemahaman bagaimana melakukan pekerjaan dan peningkatan penggunaan dokumen yang relevan.</w:t>
      </w:r>
    </w:p>
    <w:p w:rsidR="00D718F7" w:rsidRDefault="00D718F7" w:rsidP="0046172C">
      <w:pPr>
        <w:pStyle w:val="ListParagraph"/>
        <w:spacing w:after="0" w:line="240" w:lineRule="auto"/>
        <w:ind w:left="1350"/>
        <w:rPr>
          <w:rFonts w:ascii="Times New Roman" w:hAnsi="Times New Roman" w:cs="Times New Roman"/>
          <w:sz w:val="24"/>
          <w:szCs w:val="24"/>
        </w:rPr>
      </w:pPr>
    </w:p>
    <w:p w:rsidR="00D718F7" w:rsidRPr="00B079C0" w:rsidRDefault="00D718F7" w:rsidP="00EB7DC5">
      <w:pPr>
        <w:pStyle w:val="ListParagraph"/>
        <w:numPr>
          <w:ilvl w:val="0"/>
          <w:numId w:val="47"/>
        </w:numPr>
        <w:spacing w:after="0" w:line="240" w:lineRule="auto"/>
        <w:ind w:left="426"/>
        <w:jc w:val="both"/>
        <w:rPr>
          <w:rFonts w:ascii="Times New Roman" w:hAnsi="Times New Roman" w:cs="Times New Roman"/>
          <w:b/>
          <w:sz w:val="24"/>
          <w:szCs w:val="24"/>
        </w:rPr>
      </w:pPr>
      <w:r w:rsidRPr="00F614B2">
        <w:rPr>
          <w:rFonts w:ascii="Times New Roman" w:hAnsi="Times New Roman" w:cs="Times New Roman"/>
          <w:b/>
          <w:sz w:val="24"/>
          <w:szCs w:val="24"/>
        </w:rPr>
        <w:t xml:space="preserve">Variabel </w:t>
      </w:r>
      <w:r>
        <w:rPr>
          <w:rFonts w:ascii="Times New Roman" w:hAnsi="Times New Roman" w:cs="Times New Roman"/>
          <w:b/>
          <w:sz w:val="24"/>
          <w:szCs w:val="24"/>
        </w:rPr>
        <w:t>Kinerja Transfer Pengetahuan</w:t>
      </w:r>
    </w:p>
    <w:p w:rsidR="00D718F7" w:rsidRDefault="00D718F7" w:rsidP="00EB7DC5">
      <w:pPr>
        <w:pStyle w:val="ListParagraph"/>
        <w:spacing w:after="0" w:line="240" w:lineRule="auto"/>
        <w:ind w:left="426" w:firstLine="720"/>
        <w:jc w:val="both"/>
        <w:rPr>
          <w:rFonts w:ascii="Times New Roman" w:hAnsi="Times New Roman" w:cs="Times New Roman"/>
          <w:sz w:val="24"/>
          <w:szCs w:val="24"/>
        </w:rPr>
      </w:pPr>
      <w:r>
        <w:rPr>
          <w:rFonts w:ascii="Times New Roman" w:hAnsi="Times New Roman" w:cs="Times New Roman"/>
          <w:iCs/>
          <w:sz w:val="24"/>
        </w:rPr>
        <w:t xml:space="preserve">Kinerja transfer pengetahuan </w:t>
      </w:r>
      <w:r w:rsidRPr="00BE3F0E">
        <w:rPr>
          <w:rFonts w:ascii="Times New Roman" w:hAnsi="Times New Roman" w:cs="Times New Roman"/>
          <w:iCs/>
          <w:sz w:val="24"/>
        </w:rPr>
        <w:t xml:space="preserve"> </w:t>
      </w:r>
      <w:r>
        <w:rPr>
          <w:rFonts w:ascii="Times New Roman" w:hAnsi="Times New Roman" w:cs="Times New Roman"/>
          <w:iCs/>
          <w:sz w:val="24"/>
        </w:rPr>
        <w:t xml:space="preserve">merupakan persepsi pegawai mengenai </w:t>
      </w:r>
      <w:r w:rsidRPr="00BE3F0E">
        <w:rPr>
          <w:rFonts w:ascii="Times New Roman" w:hAnsi="Times New Roman" w:cs="Times New Roman"/>
          <w:iCs/>
          <w:sz w:val="24"/>
        </w:rPr>
        <w:t xml:space="preserve"> proses belajar suatu unit organisasi berdasarkan pengalaman</w:t>
      </w:r>
      <w:r>
        <w:rPr>
          <w:rFonts w:ascii="Times New Roman" w:hAnsi="Times New Roman" w:cs="Times New Roman"/>
          <w:iCs/>
          <w:sz w:val="24"/>
        </w:rPr>
        <w:t xml:space="preserve"> </w:t>
      </w:r>
      <w:r w:rsidRPr="00BE3F0E">
        <w:rPr>
          <w:rFonts w:ascii="Times New Roman" w:hAnsi="Times New Roman" w:cs="Times New Roman"/>
          <w:iCs/>
          <w:sz w:val="24"/>
        </w:rPr>
        <w:t xml:space="preserve">dari unit </w:t>
      </w:r>
      <w:r w:rsidRPr="00BE3F0E">
        <w:rPr>
          <w:rFonts w:ascii="Times New Roman" w:hAnsi="Times New Roman" w:cs="Times New Roman"/>
          <w:iCs/>
          <w:sz w:val="24"/>
        </w:rPr>
        <w:lastRenderedPageBreak/>
        <w:t>organisasi lain</w:t>
      </w:r>
      <w:r>
        <w:rPr>
          <w:rFonts w:ascii="Times New Roman" w:hAnsi="Times New Roman" w:cs="Times New Roman"/>
          <w:sz w:val="24"/>
          <w:szCs w:val="24"/>
        </w:rPr>
        <w:t>. Variabel ini diukur menggunakan lima indikator yaitu, kecepatan transfer pengetahuan,keandalan transfer pengetahuan, ketepatan isi transfer pengetahuan, ketepatan waktu transfer pengetahuan dan relevansi transfer pengetahuan. Item tersebut diadopsi dari penelitian Zhang (2005) dengan tingkat reliabilitas sebesar 0,86</w:t>
      </w:r>
    </w:p>
    <w:p w:rsidR="00D718F7" w:rsidRDefault="00D718F7" w:rsidP="0046172C">
      <w:pPr>
        <w:pStyle w:val="ListParagraph"/>
        <w:spacing w:after="0" w:line="240" w:lineRule="auto"/>
        <w:rPr>
          <w:rFonts w:ascii="Times New Roman" w:hAnsi="Times New Roman" w:cs="Times New Roman"/>
          <w:sz w:val="24"/>
          <w:szCs w:val="24"/>
        </w:rPr>
      </w:pPr>
    </w:p>
    <w:p w:rsidR="00D718F7" w:rsidRPr="00EB7DC5" w:rsidRDefault="00D718F7" w:rsidP="00EB7DC5">
      <w:pPr>
        <w:spacing w:after="0" w:line="240" w:lineRule="auto"/>
        <w:rPr>
          <w:rFonts w:ascii="Times New Roman" w:hAnsi="Times New Roman" w:cs="Times New Roman"/>
          <w:b/>
          <w:sz w:val="24"/>
          <w:szCs w:val="24"/>
        </w:rPr>
      </w:pPr>
      <w:r w:rsidRPr="00EB7DC5">
        <w:rPr>
          <w:rFonts w:ascii="Times New Roman" w:hAnsi="Times New Roman" w:cs="Times New Roman"/>
          <w:b/>
          <w:sz w:val="24"/>
          <w:szCs w:val="24"/>
        </w:rPr>
        <w:t>Metode Pengumpulan Data</w:t>
      </w:r>
    </w:p>
    <w:p w:rsidR="00D718F7" w:rsidRDefault="00D718F7" w:rsidP="00EB7DC5">
      <w:pPr>
        <w:autoSpaceDE w:val="0"/>
        <w:autoSpaceDN w:val="0"/>
        <w:adjustRightInd w:val="0"/>
        <w:spacing w:after="0" w:line="240" w:lineRule="auto"/>
        <w:ind w:firstLine="990"/>
        <w:jc w:val="both"/>
        <w:rPr>
          <w:rFonts w:ascii="Times New Roman" w:hAnsi="Times New Roman" w:cs="Times New Roman"/>
          <w:sz w:val="24"/>
          <w:szCs w:val="24"/>
        </w:rPr>
      </w:pPr>
      <w:r w:rsidRPr="00834E03">
        <w:rPr>
          <w:rFonts w:ascii="Times New Roman" w:hAnsi="Times New Roman" w:cs="Times New Roman"/>
          <w:sz w:val="24"/>
          <w:szCs w:val="24"/>
        </w:rPr>
        <w:t xml:space="preserve">Pengumpulan data dalam penelitian ini memakai kuesioner yang merupakan teknik  pengumpulan data yang dilakukan dengan cara memberi seperangkat pertanyaan atau pertanyaan tertulis kepada responden untuk dijawab (Sugiyono, 1999). Jawaban atas daftar pertanyaan yang harus diisi oleh responden dibuat berdasarkan skala likert, yaitu rentang 1 sampai dengan </w:t>
      </w:r>
      <w:r>
        <w:rPr>
          <w:rFonts w:ascii="Times New Roman" w:hAnsi="Times New Roman" w:cs="Times New Roman"/>
          <w:sz w:val="24"/>
          <w:szCs w:val="24"/>
        </w:rPr>
        <w:t>10</w:t>
      </w:r>
      <w:r w:rsidRPr="00834E03">
        <w:rPr>
          <w:rFonts w:ascii="Times New Roman" w:hAnsi="Times New Roman" w:cs="Times New Roman"/>
          <w:sz w:val="24"/>
          <w:szCs w:val="24"/>
        </w:rPr>
        <w:t xml:space="preserve">. Dimana nilai 1 adalah pernyataan sangat tidak setuju dan nilai </w:t>
      </w:r>
      <w:r>
        <w:rPr>
          <w:rFonts w:ascii="Times New Roman" w:hAnsi="Times New Roman" w:cs="Times New Roman"/>
          <w:sz w:val="24"/>
          <w:szCs w:val="24"/>
        </w:rPr>
        <w:t>10</w:t>
      </w:r>
      <w:r w:rsidRPr="00834E03">
        <w:rPr>
          <w:rFonts w:ascii="Times New Roman" w:hAnsi="Times New Roman" w:cs="Times New Roman"/>
          <w:sz w:val="24"/>
          <w:szCs w:val="24"/>
        </w:rPr>
        <w:t xml:space="preserve"> adalah pernyataan sangat setuju.</w:t>
      </w:r>
    </w:p>
    <w:p w:rsidR="00EB7DC5" w:rsidRDefault="00EB7DC5" w:rsidP="00EB7DC5">
      <w:pPr>
        <w:spacing w:after="0" w:line="240" w:lineRule="auto"/>
        <w:rPr>
          <w:rFonts w:ascii="Times New Roman" w:hAnsi="Times New Roman" w:cs="Times New Roman"/>
          <w:sz w:val="24"/>
          <w:szCs w:val="24"/>
          <w:lang w:val="id-ID"/>
        </w:rPr>
      </w:pPr>
    </w:p>
    <w:p w:rsidR="00D718F7" w:rsidRPr="00EB7DC5" w:rsidRDefault="00D718F7" w:rsidP="00EB7DC5">
      <w:pPr>
        <w:spacing w:after="0" w:line="240" w:lineRule="auto"/>
        <w:rPr>
          <w:rFonts w:ascii="Times New Roman" w:hAnsi="Times New Roman" w:cs="Times New Roman"/>
          <w:b/>
          <w:sz w:val="24"/>
          <w:szCs w:val="24"/>
        </w:rPr>
      </w:pPr>
      <w:r w:rsidRPr="00EB7DC5">
        <w:rPr>
          <w:rFonts w:ascii="Times New Roman" w:hAnsi="Times New Roman" w:cs="Times New Roman"/>
          <w:b/>
          <w:sz w:val="24"/>
          <w:szCs w:val="24"/>
        </w:rPr>
        <w:t>Metode analisis</w:t>
      </w:r>
    </w:p>
    <w:p w:rsidR="00967EE9" w:rsidRPr="00274521" w:rsidRDefault="00D718F7" w:rsidP="00EB7DC5">
      <w:pPr>
        <w:autoSpaceDE w:val="0"/>
        <w:autoSpaceDN w:val="0"/>
        <w:adjustRightInd w:val="0"/>
        <w:spacing w:after="0" w:line="240" w:lineRule="auto"/>
        <w:ind w:firstLine="990"/>
        <w:jc w:val="both"/>
        <w:rPr>
          <w:b/>
          <w:bCs/>
          <w:sz w:val="28"/>
          <w:szCs w:val="28"/>
          <w:lang w:val="id-ID"/>
        </w:rPr>
      </w:pPr>
      <w:r>
        <w:rPr>
          <w:rFonts w:ascii="Times New Roman" w:hAnsi="Times New Roman" w:cs="Times New Roman"/>
          <w:sz w:val="24"/>
          <w:szCs w:val="24"/>
        </w:rPr>
        <w:t xml:space="preserve">Untuk menguji model dan hubungan yang dikembangkan dalam penelitian ini diperlukan suatu teknik analisis. Adapun teknik analisis yang digunakan dalam penellitian ini adalah </w:t>
      </w:r>
      <w:r>
        <w:rPr>
          <w:rFonts w:ascii="Times New Roman" w:hAnsi="Times New Roman" w:cs="Times New Roman"/>
          <w:i/>
          <w:sz w:val="24"/>
          <w:szCs w:val="24"/>
        </w:rPr>
        <w:t>Structural Equation Modelling</w:t>
      </w:r>
      <w:r>
        <w:rPr>
          <w:rFonts w:ascii="Times New Roman" w:hAnsi="Times New Roman" w:cs="Times New Roman"/>
          <w:sz w:val="24"/>
          <w:szCs w:val="24"/>
        </w:rPr>
        <w:t xml:space="preserve"> (SEM) yang dioperasikan melalui program AMOS. </w:t>
      </w:r>
    </w:p>
    <w:p w:rsidR="00190085" w:rsidRPr="00274521" w:rsidRDefault="00190085" w:rsidP="0046172C">
      <w:pPr>
        <w:pStyle w:val="Default"/>
        <w:jc w:val="center"/>
        <w:rPr>
          <w:b/>
          <w:bCs/>
          <w:sz w:val="28"/>
          <w:szCs w:val="28"/>
          <w:lang w:val="id-ID"/>
        </w:rPr>
      </w:pPr>
    </w:p>
    <w:p w:rsidR="00190085" w:rsidRPr="00EB7DC5" w:rsidRDefault="00190085" w:rsidP="0046172C">
      <w:pPr>
        <w:pStyle w:val="Default"/>
        <w:jc w:val="center"/>
        <w:rPr>
          <w:b/>
          <w:bCs/>
          <w:sz w:val="22"/>
          <w:lang w:val="id-ID"/>
        </w:rPr>
      </w:pPr>
      <w:r w:rsidRPr="00EB7DC5">
        <w:rPr>
          <w:b/>
          <w:bCs/>
          <w:szCs w:val="28"/>
          <w:lang w:val="id-ID"/>
        </w:rPr>
        <w:t>ANALISIS DATA DAN PEMBAHASAN</w:t>
      </w:r>
    </w:p>
    <w:p w:rsidR="00190085" w:rsidRDefault="00190085" w:rsidP="0046172C">
      <w:pPr>
        <w:pStyle w:val="Default"/>
        <w:jc w:val="both"/>
        <w:rPr>
          <w:b/>
          <w:bCs/>
          <w:lang w:val="id-ID"/>
        </w:rPr>
      </w:pPr>
    </w:p>
    <w:p w:rsidR="00190085" w:rsidRDefault="00190085" w:rsidP="0046172C">
      <w:pPr>
        <w:pStyle w:val="Default"/>
        <w:ind w:firstLine="567"/>
        <w:jc w:val="both"/>
      </w:pPr>
      <w:r w:rsidRPr="00D21E13">
        <w:t xml:space="preserve">Setelah </w:t>
      </w:r>
      <w:r>
        <w:t xml:space="preserve">melakukan analisis </w:t>
      </w:r>
      <w:r w:rsidRPr="008410D8">
        <w:rPr>
          <w:i/>
        </w:rPr>
        <w:t>measurement model</w:t>
      </w:r>
      <w:r w:rsidRPr="00D21E13">
        <w:t xml:space="preserve"> melalui konfirmatori fa</w:t>
      </w:r>
      <w:r>
        <w:t>k</w:t>
      </w:r>
      <w:r w:rsidRPr="00D21E13">
        <w:t>tor analisis dan dilihat bahwa masing-masing indi</w:t>
      </w:r>
      <w:r>
        <w:t>k</w:t>
      </w:r>
      <w:r w:rsidRPr="00D21E13">
        <w:t xml:space="preserve">ator dapat digunakan untuk mendefinisikan sebuah konstruk laten, maka </w:t>
      </w:r>
      <w:r>
        <w:rPr>
          <w:lang w:val="id-ID"/>
        </w:rPr>
        <w:t>tahap yang kedua</w:t>
      </w:r>
      <w:r>
        <w:t xml:space="preserve"> adalah pengujian pada </w:t>
      </w:r>
      <w:r w:rsidRPr="00D21E13">
        <w:rPr>
          <w:i/>
        </w:rPr>
        <w:t xml:space="preserve">full model </w:t>
      </w:r>
      <w:r>
        <w:t>yang dikembangkan dalam penelitian ini</w:t>
      </w:r>
      <w:r w:rsidRPr="00D21E13">
        <w:t>.</w:t>
      </w:r>
    </w:p>
    <w:p w:rsidR="00EB7DC5" w:rsidRDefault="00EB7DC5" w:rsidP="00EB7DC5">
      <w:pPr>
        <w:pStyle w:val="Default"/>
        <w:tabs>
          <w:tab w:val="left" w:pos="709"/>
        </w:tabs>
        <w:jc w:val="both"/>
        <w:rPr>
          <w:b/>
          <w:bCs/>
          <w:lang w:val="id-ID"/>
        </w:rPr>
      </w:pPr>
    </w:p>
    <w:p w:rsidR="00190085" w:rsidRDefault="00190085" w:rsidP="00EB7DC5">
      <w:pPr>
        <w:pStyle w:val="Default"/>
        <w:tabs>
          <w:tab w:val="left" w:pos="709"/>
        </w:tabs>
        <w:jc w:val="both"/>
        <w:rPr>
          <w:b/>
          <w:bCs/>
        </w:rPr>
      </w:pPr>
      <w:r w:rsidRPr="0046640D">
        <w:rPr>
          <w:b/>
          <w:bCs/>
        </w:rPr>
        <w:t xml:space="preserve">Evaluasi Atas Asumsi-Asumsi Structural Equation Model (SEM) </w:t>
      </w:r>
    </w:p>
    <w:p w:rsidR="00190085" w:rsidRDefault="00190085" w:rsidP="0046172C">
      <w:pPr>
        <w:pStyle w:val="Default"/>
        <w:ind w:firstLine="543"/>
        <w:jc w:val="both"/>
        <w:rPr>
          <w:lang w:val="id-ID"/>
        </w:rPr>
      </w:pPr>
      <w:r w:rsidRPr="0046640D">
        <w:t xml:space="preserve">Berikut ini dijelaskan beberapa hasil evaluasi asumsi dalam pemodelan SEM antara lain : </w:t>
      </w:r>
    </w:p>
    <w:p w:rsidR="00190085" w:rsidRPr="0046640D" w:rsidRDefault="00190085" w:rsidP="0046172C">
      <w:pPr>
        <w:pStyle w:val="Default"/>
        <w:numPr>
          <w:ilvl w:val="0"/>
          <w:numId w:val="16"/>
        </w:numPr>
        <w:tabs>
          <w:tab w:val="clear" w:pos="720"/>
        </w:tabs>
        <w:ind w:left="426" w:hanging="426"/>
        <w:jc w:val="both"/>
      </w:pPr>
      <w:r w:rsidRPr="0046640D">
        <w:rPr>
          <w:b/>
          <w:bCs/>
        </w:rPr>
        <w:t xml:space="preserve">Evaluasi Normalitas Data </w:t>
      </w:r>
    </w:p>
    <w:p w:rsidR="00663B1A" w:rsidRDefault="00190085" w:rsidP="00EB7DC5">
      <w:pPr>
        <w:pStyle w:val="Default"/>
        <w:ind w:left="426" w:firstLine="543"/>
        <w:jc w:val="both"/>
        <w:rPr>
          <w:b/>
        </w:rPr>
      </w:pPr>
      <w:r w:rsidRPr="0046640D">
        <w:t xml:space="preserve">Asumsi ini merupakan syarat dalam penggunaan SEM. Tujuan dari asumsi ini adalah untuk mengidentifikasikasi normalitas sebaran data dengan menggunakan nilai pada tabel normalitas yang dihasilkan dari program Amos  terhadap </w:t>
      </w:r>
      <w:r w:rsidRPr="0046640D">
        <w:rPr>
          <w:i/>
          <w:iCs/>
        </w:rPr>
        <w:t xml:space="preserve">skewness value </w:t>
      </w:r>
      <w:r w:rsidRPr="0046640D">
        <w:t xml:space="preserve">(nilai Z) yang setara dengan Critical Ratio (CR) pada level signifikansi 0,01 (1%) yaitu sebesar ±2,58. Jika nilai Critical Ratio yang dihasilkan dari setiap variabel penelitian lebih kecil dari ±2,58 maka distribusi data adalah normal. Tabel berikut </w:t>
      </w:r>
      <w:r w:rsidR="00967EE9">
        <w:rPr>
          <w:lang w:val="id-ID"/>
        </w:rPr>
        <w:t>1</w:t>
      </w:r>
      <w:r w:rsidRPr="0046640D">
        <w:t xml:space="preserve"> akan menunjukkan hasil uji normalitas data. </w:t>
      </w:r>
    </w:p>
    <w:p w:rsidR="00EB7DC5" w:rsidRDefault="00EB7DC5" w:rsidP="0046172C">
      <w:pPr>
        <w:pStyle w:val="Default"/>
        <w:jc w:val="center"/>
        <w:rPr>
          <w:b/>
          <w:lang w:val="id-ID"/>
        </w:rPr>
      </w:pPr>
    </w:p>
    <w:p w:rsidR="00A32F4C" w:rsidRDefault="00A32F4C">
      <w:pPr>
        <w:spacing w:after="200" w:line="276" w:lineRule="auto"/>
        <w:rPr>
          <w:rFonts w:ascii="Times New Roman" w:hAnsi="Times New Roman" w:cs="Times New Roman"/>
          <w:b/>
          <w:color w:val="000000"/>
          <w:sz w:val="24"/>
          <w:szCs w:val="24"/>
        </w:rPr>
      </w:pPr>
      <w:r>
        <w:rPr>
          <w:b/>
        </w:rPr>
        <w:br w:type="page"/>
      </w:r>
    </w:p>
    <w:p w:rsidR="00190085" w:rsidRPr="00967EE9" w:rsidRDefault="00190085" w:rsidP="0046172C">
      <w:pPr>
        <w:pStyle w:val="Default"/>
        <w:jc w:val="center"/>
        <w:rPr>
          <w:b/>
          <w:lang w:val="id-ID"/>
        </w:rPr>
      </w:pPr>
      <w:r>
        <w:rPr>
          <w:b/>
        </w:rPr>
        <w:lastRenderedPageBreak/>
        <w:t xml:space="preserve">Table </w:t>
      </w:r>
      <w:r w:rsidR="00967EE9">
        <w:rPr>
          <w:b/>
          <w:lang w:val="id-ID"/>
        </w:rPr>
        <w:t>1</w:t>
      </w:r>
    </w:p>
    <w:p w:rsidR="00190085" w:rsidRDefault="00190085" w:rsidP="0046172C">
      <w:pPr>
        <w:pStyle w:val="Default"/>
        <w:jc w:val="center"/>
        <w:rPr>
          <w:b/>
        </w:rPr>
      </w:pPr>
      <w:r w:rsidRPr="0073240B">
        <w:rPr>
          <w:b/>
        </w:rPr>
        <w:t>Hasil Uji Normalitas Data</w:t>
      </w:r>
    </w:p>
    <w:tbl>
      <w:tblPr>
        <w:tblW w:w="0" w:type="auto"/>
        <w:jc w:val="center"/>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tblPr>
      <w:tblGrid>
        <w:gridCol w:w="1467"/>
        <w:gridCol w:w="820"/>
        <w:gridCol w:w="940"/>
        <w:gridCol w:w="814"/>
        <w:gridCol w:w="820"/>
        <w:gridCol w:w="1041"/>
        <w:gridCol w:w="900"/>
      </w:tblGrid>
      <w:tr w:rsidR="00190085" w:rsidRPr="00663B1A" w:rsidTr="007D347A">
        <w:trPr>
          <w:tblHeader/>
          <w:jc w:val="center"/>
        </w:trPr>
        <w:tc>
          <w:tcPr>
            <w:tcW w:w="0" w:type="auto"/>
            <w:tcBorders>
              <w:bottom w:val="single" w:sz="6" w:space="0" w:color="auto"/>
              <w:right w:val="single" w:sz="6" w:space="0" w:color="auto"/>
            </w:tcBorders>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Variable</w:t>
            </w:r>
          </w:p>
        </w:tc>
        <w:tc>
          <w:tcPr>
            <w:tcW w:w="0" w:type="auto"/>
            <w:tcBorders>
              <w:bottom w:val="single" w:sz="6" w:space="0" w:color="auto"/>
            </w:tcBorders>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min</w:t>
            </w:r>
          </w:p>
        </w:tc>
        <w:tc>
          <w:tcPr>
            <w:tcW w:w="0" w:type="auto"/>
            <w:tcBorders>
              <w:bottom w:val="single" w:sz="6" w:space="0" w:color="auto"/>
            </w:tcBorders>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max</w:t>
            </w:r>
          </w:p>
        </w:tc>
        <w:tc>
          <w:tcPr>
            <w:tcW w:w="0" w:type="auto"/>
            <w:tcBorders>
              <w:bottom w:val="single" w:sz="6" w:space="0" w:color="auto"/>
            </w:tcBorders>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Skew</w:t>
            </w:r>
          </w:p>
        </w:tc>
        <w:tc>
          <w:tcPr>
            <w:tcW w:w="0" w:type="auto"/>
            <w:tcBorders>
              <w:bottom w:val="single" w:sz="6" w:space="0" w:color="auto"/>
            </w:tcBorders>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c.r.</w:t>
            </w:r>
          </w:p>
        </w:tc>
        <w:tc>
          <w:tcPr>
            <w:tcW w:w="0" w:type="auto"/>
            <w:tcBorders>
              <w:bottom w:val="single" w:sz="6" w:space="0" w:color="auto"/>
            </w:tcBorders>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kurtosis</w:t>
            </w:r>
          </w:p>
        </w:tc>
        <w:tc>
          <w:tcPr>
            <w:tcW w:w="0" w:type="auto"/>
            <w:tcBorders>
              <w:bottom w:val="single" w:sz="6" w:space="0" w:color="auto"/>
            </w:tcBorders>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c.r.</w:t>
            </w:r>
          </w:p>
        </w:tc>
      </w:tr>
      <w:tr w:rsidR="00190085" w:rsidRPr="00663B1A" w:rsidTr="007D347A">
        <w:trPr>
          <w:jc w:val="center"/>
        </w:trPr>
        <w:tc>
          <w:tcPr>
            <w:tcW w:w="0" w:type="auto"/>
            <w:tcBorders>
              <w:right w:val="single" w:sz="6" w:space="0" w:color="auto"/>
            </w:tcBorders>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X20</w:t>
            </w:r>
          </w:p>
        </w:tc>
        <w:tc>
          <w:tcPr>
            <w:tcW w:w="0" w:type="auto"/>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1,000</w:t>
            </w:r>
          </w:p>
        </w:tc>
        <w:tc>
          <w:tcPr>
            <w:tcW w:w="0" w:type="auto"/>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10,000</w:t>
            </w:r>
          </w:p>
        </w:tc>
        <w:tc>
          <w:tcPr>
            <w:tcW w:w="0" w:type="auto"/>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,163</w:t>
            </w:r>
          </w:p>
        </w:tc>
        <w:tc>
          <w:tcPr>
            <w:tcW w:w="0" w:type="auto"/>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,731</w:t>
            </w:r>
          </w:p>
        </w:tc>
        <w:tc>
          <w:tcPr>
            <w:tcW w:w="0" w:type="auto"/>
            <w:noWrap/>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-,562</w:t>
            </w:r>
          </w:p>
        </w:tc>
        <w:tc>
          <w:tcPr>
            <w:tcW w:w="0" w:type="auto"/>
            <w:noWrap/>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-1,257</w:t>
            </w:r>
          </w:p>
        </w:tc>
      </w:tr>
      <w:tr w:rsidR="00190085" w:rsidRPr="00663B1A" w:rsidTr="007D347A">
        <w:trPr>
          <w:jc w:val="center"/>
        </w:trPr>
        <w:tc>
          <w:tcPr>
            <w:tcW w:w="0" w:type="auto"/>
            <w:tcBorders>
              <w:right w:val="single" w:sz="6" w:space="0" w:color="auto"/>
            </w:tcBorders>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X19</w:t>
            </w:r>
          </w:p>
        </w:tc>
        <w:tc>
          <w:tcPr>
            <w:tcW w:w="0" w:type="auto"/>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1,000</w:t>
            </w:r>
          </w:p>
        </w:tc>
        <w:tc>
          <w:tcPr>
            <w:tcW w:w="0" w:type="auto"/>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10,000</w:t>
            </w:r>
          </w:p>
        </w:tc>
        <w:tc>
          <w:tcPr>
            <w:tcW w:w="0" w:type="auto"/>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,394</w:t>
            </w:r>
          </w:p>
        </w:tc>
        <w:tc>
          <w:tcPr>
            <w:tcW w:w="0" w:type="auto"/>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1,761</w:t>
            </w:r>
          </w:p>
        </w:tc>
        <w:tc>
          <w:tcPr>
            <w:tcW w:w="0" w:type="auto"/>
            <w:noWrap/>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-,378</w:t>
            </w:r>
          </w:p>
        </w:tc>
        <w:tc>
          <w:tcPr>
            <w:tcW w:w="0" w:type="auto"/>
            <w:noWrap/>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-,845</w:t>
            </w:r>
          </w:p>
        </w:tc>
      </w:tr>
      <w:tr w:rsidR="00190085" w:rsidRPr="00663B1A" w:rsidTr="007D347A">
        <w:trPr>
          <w:jc w:val="center"/>
        </w:trPr>
        <w:tc>
          <w:tcPr>
            <w:tcW w:w="0" w:type="auto"/>
            <w:tcBorders>
              <w:right w:val="single" w:sz="6" w:space="0" w:color="auto"/>
            </w:tcBorders>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X18</w:t>
            </w:r>
          </w:p>
        </w:tc>
        <w:tc>
          <w:tcPr>
            <w:tcW w:w="0" w:type="auto"/>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1,000</w:t>
            </w:r>
          </w:p>
        </w:tc>
        <w:tc>
          <w:tcPr>
            <w:tcW w:w="0" w:type="auto"/>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10,000</w:t>
            </w:r>
          </w:p>
        </w:tc>
        <w:tc>
          <w:tcPr>
            <w:tcW w:w="0" w:type="auto"/>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,199</w:t>
            </w:r>
          </w:p>
        </w:tc>
        <w:tc>
          <w:tcPr>
            <w:tcW w:w="0" w:type="auto"/>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,890</w:t>
            </w:r>
          </w:p>
        </w:tc>
        <w:tc>
          <w:tcPr>
            <w:tcW w:w="0" w:type="auto"/>
            <w:noWrap/>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-,678</w:t>
            </w:r>
          </w:p>
        </w:tc>
        <w:tc>
          <w:tcPr>
            <w:tcW w:w="0" w:type="auto"/>
            <w:noWrap/>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-1,516</w:t>
            </w:r>
          </w:p>
        </w:tc>
      </w:tr>
      <w:tr w:rsidR="00190085" w:rsidRPr="00663B1A" w:rsidTr="007D347A">
        <w:trPr>
          <w:jc w:val="center"/>
        </w:trPr>
        <w:tc>
          <w:tcPr>
            <w:tcW w:w="0" w:type="auto"/>
            <w:tcBorders>
              <w:right w:val="single" w:sz="6" w:space="0" w:color="auto"/>
            </w:tcBorders>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X17</w:t>
            </w:r>
          </w:p>
        </w:tc>
        <w:tc>
          <w:tcPr>
            <w:tcW w:w="0" w:type="auto"/>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1,000</w:t>
            </w:r>
          </w:p>
        </w:tc>
        <w:tc>
          <w:tcPr>
            <w:tcW w:w="0" w:type="auto"/>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10,000</w:t>
            </w:r>
          </w:p>
        </w:tc>
        <w:tc>
          <w:tcPr>
            <w:tcW w:w="0" w:type="auto"/>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,395</w:t>
            </w:r>
          </w:p>
        </w:tc>
        <w:tc>
          <w:tcPr>
            <w:tcW w:w="0" w:type="auto"/>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1,765</w:t>
            </w:r>
          </w:p>
        </w:tc>
        <w:tc>
          <w:tcPr>
            <w:tcW w:w="0" w:type="auto"/>
            <w:noWrap/>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-,663</w:t>
            </w:r>
          </w:p>
        </w:tc>
        <w:tc>
          <w:tcPr>
            <w:tcW w:w="0" w:type="auto"/>
            <w:noWrap/>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-1,482</w:t>
            </w:r>
          </w:p>
        </w:tc>
      </w:tr>
      <w:tr w:rsidR="00190085" w:rsidRPr="00663B1A" w:rsidTr="007D347A">
        <w:trPr>
          <w:jc w:val="center"/>
        </w:trPr>
        <w:tc>
          <w:tcPr>
            <w:tcW w:w="0" w:type="auto"/>
            <w:tcBorders>
              <w:right w:val="single" w:sz="6" w:space="0" w:color="auto"/>
            </w:tcBorders>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X16</w:t>
            </w:r>
          </w:p>
        </w:tc>
        <w:tc>
          <w:tcPr>
            <w:tcW w:w="0" w:type="auto"/>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1,000</w:t>
            </w:r>
          </w:p>
        </w:tc>
        <w:tc>
          <w:tcPr>
            <w:tcW w:w="0" w:type="auto"/>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10,000</w:t>
            </w:r>
          </w:p>
        </w:tc>
        <w:tc>
          <w:tcPr>
            <w:tcW w:w="0" w:type="auto"/>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,500</w:t>
            </w:r>
          </w:p>
        </w:tc>
        <w:tc>
          <w:tcPr>
            <w:tcW w:w="0" w:type="auto"/>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2,237</w:t>
            </w:r>
          </w:p>
        </w:tc>
        <w:tc>
          <w:tcPr>
            <w:tcW w:w="0" w:type="auto"/>
            <w:noWrap/>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-,109</w:t>
            </w:r>
          </w:p>
        </w:tc>
        <w:tc>
          <w:tcPr>
            <w:tcW w:w="0" w:type="auto"/>
            <w:noWrap/>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-,244</w:t>
            </w:r>
          </w:p>
        </w:tc>
      </w:tr>
      <w:tr w:rsidR="00190085" w:rsidRPr="00663B1A" w:rsidTr="007D347A">
        <w:trPr>
          <w:jc w:val="center"/>
        </w:trPr>
        <w:tc>
          <w:tcPr>
            <w:tcW w:w="0" w:type="auto"/>
            <w:tcBorders>
              <w:right w:val="single" w:sz="6" w:space="0" w:color="auto"/>
            </w:tcBorders>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X10</w:t>
            </w:r>
          </w:p>
        </w:tc>
        <w:tc>
          <w:tcPr>
            <w:tcW w:w="0" w:type="auto"/>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1,000</w:t>
            </w:r>
          </w:p>
        </w:tc>
        <w:tc>
          <w:tcPr>
            <w:tcW w:w="0" w:type="auto"/>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10,000</w:t>
            </w:r>
          </w:p>
        </w:tc>
        <w:tc>
          <w:tcPr>
            <w:tcW w:w="0" w:type="auto"/>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,371</w:t>
            </w:r>
          </w:p>
        </w:tc>
        <w:tc>
          <w:tcPr>
            <w:tcW w:w="0" w:type="auto"/>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1,658</w:t>
            </w:r>
          </w:p>
        </w:tc>
        <w:tc>
          <w:tcPr>
            <w:tcW w:w="0" w:type="auto"/>
            <w:noWrap/>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-,532</w:t>
            </w:r>
          </w:p>
        </w:tc>
        <w:tc>
          <w:tcPr>
            <w:tcW w:w="0" w:type="auto"/>
            <w:noWrap/>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-1,189</w:t>
            </w:r>
          </w:p>
        </w:tc>
      </w:tr>
      <w:tr w:rsidR="00190085" w:rsidRPr="00663B1A" w:rsidTr="007D347A">
        <w:trPr>
          <w:jc w:val="center"/>
        </w:trPr>
        <w:tc>
          <w:tcPr>
            <w:tcW w:w="0" w:type="auto"/>
            <w:tcBorders>
              <w:right w:val="single" w:sz="6" w:space="0" w:color="auto"/>
            </w:tcBorders>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X9</w:t>
            </w:r>
          </w:p>
        </w:tc>
        <w:tc>
          <w:tcPr>
            <w:tcW w:w="0" w:type="auto"/>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1,000</w:t>
            </w:r>
          </w:p>
        </w:tc>
        <w:tc>
          <w:tcPr>
            <w:tcW w:w="0" w:type="auto"/>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10,000</w:t>
            </w:r>
          </w:p>
        </w:tc>
        <w:tc>
          <w:tcPr>
            <w:tcW w:w="0" w:type="auto"/>
            <w:noWrap/>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-,106</w:t>
            </w:r>
          </w:p>
        </w:tc>
        <w:tc>
          <w:tcPr>
            <w:tcW w:w="0" w:type="auto"/>
            <w:noWrap/>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-,475</w:t>
            </w:r>
          </w:p>
        </w:tc>
        <w:tc>
          <w:tcPr>
            <w:tcW w:w="0" w:type="auto"/>
            <w:noWrap/>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-,820</w:t>
            </w:r>
          </w:p>
        </w:tc>
        <w:tc>
          <w:tcPr>
            <w:tcW w:w="0" w:type="auto"/>
            <w:noWrap/>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-1,833</w:t>
            </w:r>
          </w:p>
        </w:tc>
      </w:tr>
      <w:tr w:rsidR="00190085" w:rsidRPr="00663B1A" w:rsidTr="007D347A">
        <w:trPr>
          <w:jc w:val="center"/>
        </w:trPr>
        <w:tc>
          <w:tcPr>
            <w:tcW w:w="0" w:type="auto"/>
            <w:tcBorders>
              <w:right w:val="single" w:sz="6" w:space="0" w:color="auto"/>
            </w:tcBorders>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X8</w:t>
            </w:r>
          </w:p>
        </w:tc>
        <w:tc>
          <w:tcPr>
            <w:tcW w:w="0" w:type="auto"/>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1,000</w:t>
            </w:r>
          </w:p>
        </w:tc>
        <w:tc>
          <w:tcPr>
            <w:tcW w:w="0" w:type="auto"/>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10,000</w:t>
            </w:r>
          </w:p>
        </w:tc>
        <w:tc>
          <w:tcPr>
            <w:tcW w:w="0" w:type="auto"/>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,585</w:t>
            </w:r>
          </w:p>
        </w:tc>
        <w:tc>
          <w:tcPr>
            <w:tcW w:w="0" w:type="auto"/>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2,615</w:t>
            </w:r>
          </w:p>
        </w:tc>
        <w:tc>
          <w:tcPr>
            <w:tcW w:w="0" w:type="auto"/>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,058</w:t>
            </w:r>
          </w:p>
        </w:tc>
        <w:tc>
          <w:tcPr>
            <w:tcW w:w="0" w:type="auto"/>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,130</w:t>
            </w:r>
          </w:p>
        </w:tc>
      </w:tr>
      <w:tr w:rsidR="00190085" w:rsidRPr="00663B1A" w:rsidTr="007D347A">
        <w:trPr>
          <w:jc w:val="center"/>
        </w:trPr>
        <w:tc>
          <w:tcPr>
            <w:tcW w:w="0" w:type="auto"/>
            <w:tcBorders>
              <w:right w:val="single" w:sz="6" w:space="0" w:color="auto"/>
            </w:tcBorders>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X7</w:t>
            </w:r>
          </w:p>
        </w:tc>
        <w:tc>
          <w:tcPr>
            <w:tcW w:w="0" w:type="auto"/>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1,000</w:t>
            </w:r>
          </w:p>
        </w:tc>
        <w:tc>
          <w:tcPr>
            <w:tcW w:w="0" w:type="auto"/>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10,000</w:t>
            </w:r>
          </w:p>
        </w:tc>
        <w:tc>
          <w:tcPr>
            <w:tcW w:w="0" w:type="auto"/>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,471</w:t>
            </w:r>
          </w:p>
        </w:tc>
        <w:tc>
          <w:tcPr>
            <w:tcW w:w="0" w:type="auto"/>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2,108</w:t>
            </w:r>
          </w:p>
        </w:tc>
        <w:tc>
          <w:tcPr>
            <w:tcW w:w="0" w:type="auto"/>
            <w:noWrap/>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-,147</w:t>
            </w:r>
          </w:p>
        </w:tc>
        <w:tc>
          <w:tcPr>
            <w:tcW w:w="0" w:type="auto"/>
            <w:noWrap/>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-,328</w:t>
            </w:r>
          </w:p>
        </w:tc>
      </w:tr>
      <w:tr w:rsidR="00190085" w:rsidRPr="00663B1A" w:rsidTr="007D347A">
        <w:trPr>
          <w:jc w:val="center"/>
        </w:trPr>
        <w:tc>
          <w:tcPr>
            <w:tcW w:w="0" w:type="auto"/>
            <w:tcBorders>
              <w:right w:val="single" w:sz="6" w:space="0" w:color="auto"/>
            </w:tcBorders>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X6</w:t>
            </w:r>
          </w:p>
        </w:tc>
        <w:tc>
          <w:tcPr>
            <w:tcW w:w="0" w:type="auto"/>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1,000</w:t>
            </w:r>
          </w:p>
        </w:tc>
        <w:tc>
          <w:tcPr>
            <w:tcW w:w="0" w:type="auto"/>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10,000</w:t>
            </w:r>
          </w:p>
        </w:tc>
        <w:tc>
          <w:tcPr>
            <w:tcW w:w="0" w:type="auto"/>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,328</w:t>
            </w:r>
          </w:p>
        </w:tc>
        <w:tc>
          <w:tcPr>
            <w:tcW w:w="0" w:type="auto"/>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1,465</w:t>
            </w:r>
          </w:p>
        </w:tc>
        <w:tc>
          <w:tcPr>
            <w:tcW w:w="0" w:type="auto"/>
            <w:noWrap/>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-,066</w:t>
            </w:r>
          </w:p>
        </w:tc>
        <w:tc>
          <w:tcPr>
            <w:tcW w:w="0" w:type="auto"/>
            <w:noWrap/>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-,147</w:t>
            </w:r>
          </w:p>
        </w:tc>
      </w:tr>
      <w:tr w:rsidR="00190085" w:rsidRPr="00663B1A" w:rsidTr="007D347A">
        <w:trPr>
          <w:jc w:val="center"/>
        </w:trPr>
        <w:tc>
          <w:tcPr>
            <w:tcW w:w="0" w:type="auto"/>
            <w:tcBorders>
              <w:right w:val="single" w:sz="6" w:space="0" w:color="auto"/>
            </w:tcBorders>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X15</w:t>
            </w:r>
          </w:p>
        </w:tc>
        <w:tc>
          <w:tcPr>
            <w:tcW w:w="0" w:type="auto"/>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1,000</w:t>
            </w:r>
          </w:p>
        </w:tc>
        <w:tc>
          <w:tcPr>
            <w:tcW w:w="0" w:type="auto"/>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10,000</w:t>
            </w:r>
          </w:p>
        </w:tc>
        <w:tc>
          <w:tcPr>
            <w:tcW w:w="0" w:type="auto"/>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,601</w:t>
            </w:r>
          </w:p>
        </w:tc>
        <w:tc>
          <w:tcPr>
            <w:tcW w:w="0" w:type="auto"/>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2,690</w:t>
            </w:r>
          </w:p>
        </w:tc>
        <w:tc>
          <w:tcPr>
            <w:tcW w:w="0" w:type="auto"/>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,439</w:t>
            </w:r>
          </w:p>
        </w:tc>
        <w:tc>
          <w:tcPr>
            <w:tcW w:w="0" w:type="auto"/>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,981</w:t>
            </w:r>
          </w:p>
        </w:tc>
      </w:tr>
      <w:tr w:rsidR="00190085" w:rsidRPr="00663B1A" w:rsidTr="007D347A">
        <w:trPr>
          <w:jc w:val="center"/>
        </w:trPr>
        <w:tc>
          <w:tcPr>
            <w:tcW w:w="0" w:type="auto"/>
            <w:tcBorders>
              <w:right w:val="single" w:sz="6" w:space="0" w:color="auto"/>
            </w:tcBorders>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X14</w:t>
            </w:r>
          </w:p>
        </w:tc>
        <w:tc>
          <w:tcPr>
            <w:tcW w:w="0" w:type="auto"/>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1,000</w:t>
            </w:r>
          </w:p>
        </w:tc>
        <w:tc>
          <w:tcPr>
            <w:tcW w:w="0" w:type="auto"/>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10,000</w:t>
            </w:r>
          </w:p>
        </w:tc>
        <w:tc>
          <w:tcPr>
            <w:tcW w:w="0" w:type="auto"/>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,428</w:t>
            </w:r>
          </w:p>
        </w:tc>
        <w:tc>
          <w:tcPr>
            <w:tcW w:w="0" w:type="auto"/>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1,914</w:t>
            </w:r>
          </w:p>
        </w:tc>
        <w:tc>
          <w:tcPr>
            <w:tcW w:w="0" w:type="auto"/>
            <w:noWrap/>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-,407</w:t>
            </w:r>
          </w:p>
        </w:tc>
        <w:tc>
          <w:tcPr>
            <w:tcW w:w="0" w:type="auto"/>
            <w:noWrap/>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-,910</w:t>
            </w:r>
          </w:p>
        </w:tc>
      </w:tr>
      <w:tr w:rsidR="00190085" w:rsidRPr="00663B1A" w:rsidTr="007D347A">
        <w:trPr>
          <w:jc w:val="center"/>
        </w:trPr>
        <w:tc>
          <w:tcPr>
            <w:tcW w:w="0" w:type="auto"/>
            <w:tcBorders>
              <w:right w:val="single" w:sz="6" w:space="0" w:color="auto"/>
            </w:tcBorders>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X13</w:t>
            </w:r>
          </w:p>
        </w:tc>
        <w:tc>
          <w:tcPr>
            <w:tcW w:w="0" w:type="auto"/>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1,000</w:t>
            </w:r>
          </w:p>
        </w:tc>
        <w:tc>
          <w:tcPr>
            <w:tcW w:w="0" w:type="auto"/>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10,000</w:t>
            </w:r>
          </w:p>
        </w:tc>
        <w:tc>
          <w:tcPr>
            <w:tcW w:w="0" w:type="auto"/>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,509</w:t>
            </w:r>
          </w:p>
        </w:tc>
        <w:tc>
          <w:tcPr>
            <w:tcW w:w="0" w:type="auto"/>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2,277</w:t>
            </w:r>
          </w:p>
        </w:tc>
        <w:tc>
          <w:tcPr>
            <w:tcW w:w="0" w:type="auto"/>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,040</w:t>
            </w:r>
          </w:p>
        </w:tc>
        <w:tc>
          <w:tcPr>
            <w:tcW w:w="0" w:type="auto"/>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,089</w:t>
            </w:r>
          </w:p>
        </w:tc>
      </w:tr>
      <w:tr w:rsidR="00190085" w:rsidRPr="00663B1A" w:rsidTr="007D347A">
        <w:trPr>
          <w:jc w:val="center"/>
        </w:trPr>
        <w:tc>
          <w:tcPr>
            <w:tcW w:w="0" w:type="auto"/>
            <w:tcBorders>
              <w:right w:val="single" w:sz="6" w:space="0" w:color="auto"/>
            </w:tcBorders>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X12</w:t>
            </w:r>
          </w:p>
        </w:tc>
        <w:tc>
          <w:tcPr>
            <w:tcW w:w="0" w:type="auto"/>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1,000</w:t>
            </w:r>
          </w:p>
        </w:tc>
        <w:tc>
          <w:tcPr>
            <w:tcW w:w="0" w:type="auto"/>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10,000</w:t>
            </w:r>
          </w:p>
        </w:tc>
        <w:tc>
          <w:tcPr>
            <w:tcW w:w="0" w:type="auto"/>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,686</w:t>
            </w:r>
          </w:p>
        </w:tc>
        <w:tc>
          <w:tcPr>
            <w:tcW w:w="0" w:type="auto"/>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3,066</w:t>
            </w:r>
          </w:p>
        </w:tc>
        <w:tc>
          <w:tcPr>
            <w:tcW w:w="0" w:type="auto"/>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,055</w:t>
            </w:r>
          </w:p>
        </w:tc>
        <w:tc>
          <w:tcPr>
            <w:tcW w:w="0" w:type="auto"/>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,124</w:t>
            </w:r>
          </w:p>
        </w:tc>
      </w:tr>
      <w:tr w:rsidR="00190085" w:rsidRPr="00663B1A" w:rsidTr="007D347A">
        <w:trPr>
          <w:jc w:val="center"/>
        </w:trPr>
        <w:tc>
          <w:tcPr>
            <w:tcW w:w="0" w:type="auto"/>
            <w:tcBorders>
              <w:right w:val="single" w:sz="6" w:space="0" w:color="auto"/>
            </w:tcBorders>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X11</w:t>
            </w:r>
          </w:p>
        </w:tc>
        <w:tc>
          <w:tcPr>
            <w:tcW w:w="0" w:type="auto"/>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1,000</w:t>
            </w:r>
          </w:p>
        </w:tc>
        <w:tc>
          <w:tcPr>
            <w:tcW w:w="0" w:type="auto"/>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10,000</w:t>
            </w:r>
          </w:p>
        </w:tc>
        <w:tc>
          <w:tcPr>
            <w:tcW w:w="0" w:type="auto"/>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,229</w:t>
            </w:r>
          </w:p>
        </w:tc>
        <w:tc>
          <w:tcPr>
            <w:tcW w:w="0" w:type="auto"/>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1,023</w:t>
            </w:r>
          </w:p>
        </w:tc>
        <w:tc>
          <w:tcPr>
            <w:tcW w:w="0" w:type="auto"/>
            <w:noWrap/>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-,947</w:t>
            </w:r>
          </w:p>
        </w:tc>
        <w:tc>
          <w:tcPr>
            <w:tcW w:w="0" w:type="auto"/>
            <w:noWrap/>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-2,118</w:t>
            </w:r>
          </w:p>
        </w:tc>
      </w:tr>
      <w:tr w:rsidR="00190085" w:rsidRPr="00663B1A" w:rsidTr="007D347A">
        <w:trPr>
          <w:jc w:val="center"/>
        </w:trPr>
        <w:tc>
          <w:tcPr>
            <w:tcW w:w="0" w:type="auto"/>
            <w:tcBorders>
              <w:right w:val="single" w:sz="6" w:space="0" w:color="auto"/>
            </w:tcBorders>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X5</w:t>
            </w:r>
          </w:p>
        </w:tc>
        <w:tc>
          <w:tcPr>
            <w:tcW w:w="0" w:type="auto"/>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1,000</w:t>
            </w:r>
          </w:p>
        </w:tc>
        <w:tc>
          <w:tcPr>
            <w:tcW w:w="0" w:type="auto"/>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10,000</w:t>
            </w:r>
          </w:p>
        </w:tc>
        <w:tc>
          <w:tcPr>
            <w:tcW w:w="0" w:type="auto"/>
            <w:noWrap/>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-,004</w:t>
            </w:r>
          </w:p>
        </w:tc>
        <w:tc>
          <w:tcPr>
            <w:tcW w:w="0" w:type="auto"/>
            <w:noWrap/>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-,017</w:t>
            </w:r>
          </w:p>
        </w:tc>
        <w:tc>
          <w:tcPr>
            <w:tcW w:w="0" w:type="auto"/>
            <w:noWrap/>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-,894</w:t>
            </w:r>
          </w:p>
        </w:tc>
        <w:tc>
          <w:tcPr>
            <w:tcW w:w="0" w:type="auto"/>
            <w:noWrap/>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-1,999</w:t>
            </w:r>
          </w:p>
        </w:tc>
      </w:tr>
      <w:tr w:rsidR="00190085" w:rsidRPr="00663B1A" w:rsidTr="007D347A">
        <w:trPr>
          <w:jc w:val="center"/>
        </w:trPr>
        <w:tc>
          <w:tcPr>
            <w:tcW w:w="0" w:type="auto"/>
            <w:tcBorders>
              <w:right w:val="single" w:sz="6" w:space="0" w:color="auto"/>
            </w:tcBorders>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X4</w:t>
            </w:r>
          </w:p>
        </w:tc>
        <w:tc>
          <w:tcPr>
            <w:tcW w:w="0" w:type="auto"/>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1,000</w:t>
            </w:r>
          </w:p>
        </w:tc>
        <w:tc>
          <w:tcPr>
            <w:tcW w:w="0" w:type="auto"/>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9,000</w:t>
            </w:r>
          </w:p>
        </w:tc>
        <w:tc>
          <w:tcPr>
            <w:tcW w:w="0" w:type="auto"/>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,268</w:t>
            </w:r>
          </w:p>
        </w:tc>
        <w:tc>
          <w:tcPr>
            <w:tcW w:w="0" w:type="auto"/>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1,200</w:t>
            </w:r>
          </w:p>
        </w:tc>
        <w:tc>
          <w:tcPr>
            <w:tcW w:w="0" w:type="auto"/>
            <w:noWrap/>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-,284</w:t>
            </w:r>
          </w:p>
        </w:tc>
        <w:tc>
          <w:tcPr>
            <w:tcW w:w="0" w:type="auto"/>
            <w:noWrap/>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-,635</w:t>
            </w:r>
          </w:p>
        </w:tc>
      </w:tr>
      <w:tr w:rsidR="00190085" w:rsidRPr="00663B1A" w:rsidTr="007D347A">
        <w:trPr>
          <w:jc w:val="center"/>
        </w:trPr>
        <w:tc>
          <w:tcPr>
            <w:tcW w:w="0" w:type="auto"/>
            <w:tcBorders>
              <w:right w:val="single" w:sz="6" w:space="0" w:color="auto"/>
            </w:tcBorders>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X3</w:t>
            </w:r>
          </w:p>
        </w:tc>
        <w:tc>
          <w:tcPr>
            <w:tcW w:w="0" w:type="auto"/>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1,000</w:t>
            </w:r>
          </w:p>
        </w:tc>
        <w:tc>
          <w:tcPr>
            <w:tcW w:w="0" w:type="auto"/>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10,000</w:t>
            </w:r>
          </w:p>
        </w:tc>
        <w:tc>
          <w:tcPr>
            <w:tcW w:w="0" w:type="auto"/>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,448</w:t>
            </w:r>
          </w:p>
        </w:tc>
        <w:tc>
          <w:tcPr>
            <w:tcW w:w="0" w:type="auto"/>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2,004</w:t>
            </w:r>
          </w:p>
        </w:tc>
        <w:tc>
          <w:tcPr>
            <w:tcW w:w="0" w:type="auto"/>
            <w:noWrap/>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-,479</w:t>
            </w:r>
          </w:p>
        </w:tc>
        <w:tc>
          <w:tcPr>
            <w:tcW w:w="0" w:type="auto"/>
            <w:noWrap/>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-1,070</w:t>
            </w:r>
          </w:p>
        </w:tc>
      </w:tr>
      <w:tr w:rsidR="00190085" w:rsidRPr="00663B1A" w:rsidTr="007D347A">
        <w:trPr>
          <w:jc w:val="center"/>
        </w:trPr>
        <w:tc>
          <w:tcPr>
            <w:tcW w:w="0" w:type="auto"/>
            <w:tcBorders>
              <w:right w:val="single" w:sz="6" w:space="0" w:color="auto"/>
            </w:tcBorders>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X2</w:t>
            </w:r>
          </w:p>
        </w:tc>
        <w:tc>
          <w:tcPr>
            <w:tcW w:w="0" w:type="auto"/>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1,000</w:t>
            </w:r>
          </w:p>
        </w:tc>
        <w:tc>
          <w:tcPr>
            <w:tcW w:w="0" w:type="auto"/>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10,000</w:t>
            </w:r>
          </w:p>
        </w:tc>
        <w:tc>
          <w:tcPr>
            <w:tcW w:w="0" w:type="auto"/>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,303</w:t>
            </w:r>
          </w:p>
        </w:tc>
        <w:tc>
          <w:tcPr>
            <w:tcW w:w="0" w:type="auto"/>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1,354</w:t>
            </w:r>
          </w:p>
        </w:tc>
        <w:tc>
          <w:tcPr>
            <w:tcW w:w="0" w:type="auto"/>
            <w:noWrap/>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-,595</w:t>
            </w:r>
          </w:p>
        </w:tc>
        <w:tc>
          <w:tcPr>
            <w:tcW w:w="0" w:type="auto"/>
            <w:noWrap/>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-1,330</w:t>
            </w:r>
          </w:p>
        </w:tc>
      </w:tr>
      <w:tr w:rsidR="00190085" w:rsidRPr="00663B1A" w:rsidTr="007D347A">
        <w:trPr>
          <w:jc w:val="center"/>
        </w:trPr>
        <w:tc>
          <w:tcPr>
            <w:tcW w:w="0" w:type="auto"/>
            <w:tcBorders>
              <w:right w:val="single" w:sz="6" w:space="0" w:color="auto"/>
            </w:tcBorders>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X1</w:t>
            </w:r>
          </w:p>
        </w:tc>
        <w:tc>
          <w:tcPr>
            <w:tcW w:w="0" w:type="auto"/>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1,000</w:t>
            </w:r>
          </w:p>
        </w:tc>
        <w:tc>
          <w:tcPr>
            <w:tcW w:w="0" w:type="auto"/>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10,000</w:t>
            </w:r>
          </w:p>
        </w:tc>
        <w:tc>
          <w:tcPr>
            <w:tcW w:w="0" w:type="auto"/>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,604</w:t>
            </w:r>
          </w:p>
        </w:tc>
        <w:tc>
          <w:tcPr>
            <w:tcW w:w="0" w:type="auto"/>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2,702</w:t>
            </w:r>
          </w:p>
        </w:tc>
        <w:tc>
          <w:tcPr>
            <w:tcW w:w="0" w:type="auto"/>
            <w:noWrap/>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-,167</w:t>
            </w:r>
          </w:p>
        </w:tc>
        <w:tc>
          <w:tcPr>
            <w:tcW w:w="0" w:type="auto"/>
            <w:noWrap/>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-,373</w:t>
            </w:r>
          </w:p>
        </w:tc>
      </w:tr>
      <w:tr w:rsidR="00190085" w:rsidRPr="00663B1A" w:rsidTr="007D347A">
        <w:trPr>
          <w:jc w:val="center"/>
        </w:trPr>
        <w:tc>
          <w:tcPr>
            <w:tcW w:w="0" w:type="auto"/>
            <w:tcBorders>
              <w:right w:val="single" w:sz="6" w:space="0" w:color="auto"/>
            </w:tcBorders>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 xml:space="preserve">Multivariate </w:t>
            </w:r>
          </w:p>
        </w:tc>
        <w:tc>
          <w:tcPr>
            <w:tcW w:w="0" w:type="auto"/>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p>
        </w:tc>
        <w:tc>
          <w:tcPr>
            <w:tcW w:w="0" w:type="auto"/>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p>
        </w:tc>
        <w:tc>
          <w:tcPr>
            <w:tcW w:w="0" w:type="auto"/>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p>
        </w:tc>
        <w:tc>
          <w:tcPr>
            <w:tcW w:w="0" w:type="auto"/>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p>
        </w:tc>
        <w:tc>
          <w:tcPr>
            <w:tcW w:w="0" w:type="auto"/>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12,741</w:t>
            </w:r>
          </w:p>
        </w:tc>
        <w:tc>
          <w:tcPr>
            <w:tcW w:w="0" w:type="auto"/>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2,352</w:t>
            </w:r>
          </w:p>
        </w:tc>
      </w:tr>
    </w:tbl>
    <w:p w:rsidR="00190085" w:rsidRPr="00663B1A" w:rsidRDefault="00190085" w:rsidP="0046172C">
      <w:pPr>
        <w:spacing w:after="0" w:line="240" w:lineRule="auto"/>
        <w:ind w:left="990"/>
        <w:jc w:val="both"/>
        <w:rPr>
          <w:rFonts w:ascii="Times New Roman" w:hAnsi="Times New Roman" w:cs="Times New Roman"/>
          <w:sz w:val="24"/>
          <w:lang w:val="nb-NO"/>
        </w:rPr>
      </w:pPr>
      <w:r w:rsidRPr="00663B1A">
        <w:rPr>
          <w:rFonts w:ascii="Times New Roman" w:hAnsi="Times New Roman" w:cs="Times New Roman"/>
          <w:sz w:val="24"/>
          <w:lang w:val="nb-NO"/>
        </w:rPr>
        <w:t>Sumber : Data primer yang diolah, 2013</w:t>
      </w:r>
    </w:p>
    <w:p w:rsidR="00190085" w:rsidRDefault="00190085" w:rsidP="0046172C">
      <w:pPr>
        <w:pStyle w:val="Default"/>
        <w:ind w:left="426" w:firstLine="543"/>
        <w:jc w:val="both"/>
      </w:pPr>
    </w:p>
    <w:p w:rsidR="00EB7DC5" w:rsidRDefault="00190085" w:rsidP="00A32F4C">
      <w:pPr>
        <w:pStyle w:val="Default"/>
        <w:ind w:left="426" w:firstLine="543"/>
        <w:jc w:val="both"/>
        <w:rPr>
          <w:lang w:val="id-ID"/>
        </w:rPr>
      </w:pPr>
      <w:r w:rsidRPr="0046640D">
        <w:t>Dari hasil perhitungan normalitas univariate yang disajikan diatas menunjukkan bahwa nilai C</w:t>
      </w:r>
      <w:r>
        <w:t xml:space="preserve">R multivariate tidak lebih besar dari ± 2,58 yaitu sebesar </w:t>
      </w:r>
      <w:r>
        <w:rPr>
          <w:lang w:val="id-ID"/>
        </w:rPr>
        <w:t>2,352</w:t>
      </w:r>
      <w:r>
        <w:t xml:space="preserve"> </w:t>
      </w:r>
      <w:r w:rsidRPr="0046640D">
        <w:t xml:space="preserve">artinya terbukti bahwa distribusi </w:t>
      </w:r>
      <w:r>
        <w:rPr>
          <w:lang w:val="id-ID"/>
        </w:rPr>
        <w:t>a</w:t>
      </w:r>
      <w:r>
        <w:t>l</w:t>
      </w:r>
      <w:r>
        <w:rPr>
          <w:lang w:val="id-ID"/>
        </w:rPr>
        <w:t xml:space="preserve">at penelitian adalah </w:t>
      </w:r>
      <w:r w:rsidRPr="0046640D">
        <w:t xml:space="preserve">normal. </w:t>
      </w:r>
    </w:p>
    <w:p w:rsidR="00A32F4C" w:rsidRPr="00A32F4C" w:rsidRDefault="00A32F4C" w:rsidP="00A32F4C">
      <w:pPr>
        <w:pStyle w:val="Default"/>
        <w:ind w:left="426" w:firstLine="543"/>
        <w:jc w:val="both"/>
        <w:rPr>
          <w:b/>
          <w:bCs/>
          <w:lang w:val="id-ID"/>
        </w:rPr>
      </w:pPr>
    </w:p>
    <w:p w:rsidR="00190085" w:rsidRPr="0046640D" w:rsidRDefault="00190085" w:rsidP="0046172C">
      <w:pPr>
        <w:pStyle w:val="Default"/>
        <w:numPr>
          <w:ilvl w:val="0"/>
          <w:numId w:val="16"/>
        </w:numPr>
        <w:tabs>
          <w:tab w:val="clear" w:pos="720"/>
        </w:tabs>
        <w:ind w:left="426" w:hanging="426"/>
        <w:jc w:val="both"/>
      </w:pPr>
      <w:r w:rsidRPr="0046640D">
        <w:rPr>
          <w:b/>
          <w:bCs/>
        </w:rPr>
        <w:t xml:space="preserve">Evaluasi atas Outliers </w:t>
      </w:r>
    </w:p>
    <w:p w:rsidR="00190085" w:rsidRPr="0046640D" w:rsidRDefault="00190085" w:rsidP="0046172C">
      <w:pPr>
        <w:pStyle w:val="Default"/>
        <w:ind w:left="426" w:firstLine="543"/>
        <w:jc w:val="both"/>
      </w:pPr>
      <w:r w:rsidRPr="0046640D">
        <w:rPr>
          <w:i/>
          <w:iCs/>
        </w:rPr>
        <w:t xml:space="preserve">Outliers </w:t>
      </w:r>
      <w:r w:rsidRPr="0046640D">
        <w:t xml:space="preserve">adalah observasi yang muncul dengan nilai-nilai ekstrim secara multivariate </w:t>
      </w:r>
      <w:r>
        <w:t>yaitu muncul karena kombinasi k</w:t>
      </w:r>
      <w:r w:rsidRPr="0046640D">
        <w:t>arakteristik unik yang dimilikinya dan terlihat sangat jauh berbeda dari variabel-variabel lainnya.</w:t>
      </w:r>
    </w:p>
    <w:p w:rsidR="00663B1A" w:rsidRDefault="00190085" w:rsidP="00EB7DC5">
      <w:pPr>
        <w:pStyle w:val="Default"/>
        <w:ind w:left="426" w:firstLine="543"/>
        <w:jc w:val="both"/>
        <w:rPr>
          <w:lang w:val="id-ID"/>
        </w:rPr>
      </w:pPr>
      <w:r w:rsidRPr="00ED47F2">
        <w:rPr>
          <w:iCs/>
        </w:rPr>
        <w:t>Deteksi</w:t>
      </w:r>
      <w:r w:rsidRPr="0046640D">
        <w:t xml:space="preserve"> multivatiate outliers </w:t>
      </w:r>
      <w:r w:rsidRPr="00BC0B74">
        <w:rPr>
          <w:iCs/>
        </w:rPr>
        <w:t>dilakukan</w:t>
      </w:r>
      <w:r w:rsidRPr="0046640D">
        <w:t xml:space="preserve"> dengan membandingkan tabel output hasil komputasi </w:t>
      </w:r>
      <w:r>
        <w:t>SEM</w:t>
      </w:r>
      <w:r w:rsidRPr="0046640D">
        <w:t xml:space="preserve"> yang ditunjukkan melalui nilai </w:t>
      </w:r>
      <w:r w:rsidRPr="0046640D">
        <w:rPr>
          <w:i/>
          <w:iCs/>
        </w:rPr>
        <w:t xml:space="preserve">mahalanobis distance </w:t>
      </w:r>
      <w:r w:rsidRPr="0046640D">
        <w:t>pada level signifikansi ( p</w:t>
      </w:r>
      <w:r>
        <w:rPr>
          <w:lang w:val="id-ID"/>
        </w:rPr>
        <w:t xml:space="preserve"> </w:t>
      </w:r>
      <w:r w:rsidRPr="0046640D">
        <w:t>&lt;</w:t>
      </w:r>
      <w:r>
        <w:t xml:space="preserve"> </w:t>
      </w:r>
      <w:r w:rsidRPr="0046640D">
        <w:t>0,001 ) terhadap nilai Chi-Square (</w:t>
      </w:r>
      <w:r>
        <w:t>χ</w:t>
      </w:r>
      <w:r w:rsidRPr="0046640D">
        <w:t xml:space="preserve">² ) pada </w:t>
      </w:r>
      <w:r w:rsidRPr="0046640D">
        <w:rPr>
          <w:i/>
          <w:iCs/>
        </w:rPr>
        <w:t xml:space="preserve">degree of freedom </w:t>
      </w:r>
      <w:r>
        <w:t>(d</w:t>
      </w:r>
      <w:r w:rsidRPr="0046640D">
        <w:t xml:space="preserve">f) sebesar jumlah </w:t>
      </w:r>
      <w:r>
        <w:rPr>
          <w:lang w:val="id-ID"/>
        </w:rPr>
        <w:t>indikator</w:t>
      </w:r>
      <w:r w:rsidRPr="0046640D">
        <w:t>. Jika diobservasi memiliki nilai mahalanobis distance</w:t>
      </w:r>
      <w:r>
        <w:t xml:space="preserve"> </w:t>
      </w:r>
      <w:r w:rsidRPr="0046640D">
        <w:t>&gt;</w:t>
      </w:r>
      <w:r>
        <w:t xml:space="preserve"> χ</w:t>
      </w:r>
      <w:r w:rsidRPr="0046640D">
        <w:t xml:space="preserve">², maka diidentifikasi sebagai multivariate outliers. Hasil uji </w:t>
      </w:r>
      <w:r w:rsidRPr="0046640D">
        <w:rPr>
          <w:i/>
          <w:iCs/>
        </w:rPr>
        <w:t xml:space="preserve">multivariate outliers </w:t>
      </w:r>
      <w:r w:rsidRPr="0046640D">
        <w:t xml:space="preserve">secara lengkap ditunjukkan pada print out </w:t>
      </w:r>
      <w:r w:rsidRPr="0096183F">
        <w:rPr>
          <w:i/>
        </w:rPr>
        <w:t>Structural Equation Modelling</w:t>
      </w:r>
      <w:r w:rsidRPr="0046640D">
        <w:t xml:space="preserve">. Tabel </w:t>
      </w:r>
      <w:r w:rsidR="00967EE9">
        <w:rPr>
          <w:lang w:val="id-ID"/>
        </w:rPr>
        <w:t>2</w:t>
      </w:r>
      <w:r w:rsidRPr="0046640D">
        <w:t xml:space="preserve"> berikut ini hanya menampilakan 5 observasi teratas hasil pengujian multivariate outliers.</w:t>
      </w:r>
    </w:p>
    <w:p w:rsidR="00EB7DC5" w:rsidRPr="00EB7DC5" w:rsidRDefault="00EB7DC5" w:rsidP="00EB7DC5">
      <w:pPr>
        <w:pStyle w:val="Default"/>
        <w:ind w:left="426" w:firstLine="543"/>
        <w:jc w:val="both"/>
        <w:rPr>
          <w:b/>
          <w:lang w:val="id-ID"/>
        </w:rPr>
      </w:pPr>
    </w:p>
    <w:p w:rsidR="00A32F4C" w:rsidRDefault="00A32F4C">
      <w:pPr>
        <w:spacing w:after="200" w:line="276" w:lineRule="auto"/>
        <w:rPr>
          <w:rFonts w:ascii="Times New Roman" w:hAnsi="Times New Roman" w:cs="Times New Roman"/>
          <w:b/>
          <w:color w:val="000000"/>
          <w:sz w:val="24"/>
          <w:szCs w:val="24"/>
        </w:rPr>
      </w:pPr>
      <w:r>
        <w:rPr>
          <w:b/>
        </w:rPr>
        <w:br w:type="page"/>
      </w:r>
    </w:p>
    <w:p w:rsidR="00190085" w:rsidRPr="008700D7" w:rsidRDefault="00190085" w:rsidP="0046172C">
      <w:pPr>
        <w:pStyle w:val="Default"/>
        <w:jc w:val="center"/>
        <w:rPr>
          <w:b/>
        </w:rPr>
      </w:pPr>
      <w:r w:rsidRPr="004602B3">
        <w:rPr>
          <w:b/>
        </w:rPr>
        <w:lastRenderedPageBreak/>
        <w:t xml:space="preserve">Table </w:t>
      </w:r>
      <w:r w:rsidR="00967EE9">
        <w:rPr>
          <w:b/>
          <w:lang w:val="id-ID"/>
        </w:rPr>
        <w:t>2</w:t>
      </w:r>
    </w:p>
    <w:p w:rsidR="00190085" w:rsidRDefault="00190085" w:rsidP="0046172C">
      <w:pPr>
        <w:pStyle w:val="Default"/>
        <w:jc w:val="center"/>
        <w:rPr>
          <w:b/>
          <w:lang w:val="id-ID"/>
        </w:rPr>
      </w:pPr>
      <w:r w:rsidRPr="004602B3">
        <w:rPr>
          <w:b/>
        </w:rPr>
        <w:t xml:space="preserve">Pengujian </w:t>
      </w:r>
      <w:r>
        <w:rPr>
          <w:b/>
        </w:rPr>
        <w:t>Multivariate</w:t>
      </w:r>
      <w:r w:rsidRPr="004602B3">
        <w:rPr>
          <w:b/>
        </w:rPr>
        <w:t xml:space="preserve"> Outliers</w:t>
      </w:r>
    </w:p>
    <w:p w:rsidR="00A32F4C" w:rsidRPr="00A32F4C" w:rsidRDefault="00A32F4C" w:rsidP="0046172C">
      <w:pPr>
        <w:pStyle w:val="Default"/>
        <w:jc w:val="center"/>
        <w:rPr>
          <w:b/>
          <w:lang w:val="id-ID"/>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68"/>
        <w:gridCol w:w="2126"/>
        <w:gridCol w:w="1559"/>
        <w:gridCol w:w="1418"/>
      </w:tblGrid>
      <w:tr w:rsidR="00190085" w:rsidRPr="00663B1A" w:rsidTr="007D347A">
        <w:trPr>
          <w:jc w:val="center"/>
        </w:trPr>
        <w:tc>
          <w:tcPr>
            <w:tcW w:w="1668" w:type="dxa"/>
            <w:vAlign w:val="center"/>
          </w:tcPr>
          <w:p w:rsidR="00190085" w:rsidRPr="00663B1A" w:rsidRDefault="00190085" w:rsidP="0046172C">
            <w:pPr>
              <w:pStyle w:val="Default"/>
              <w:jc w:val="center"/>
              <w:rPr>
                <w:lang w:eastAsia="id-ID"/>
              </w:rPr>
            </w:pPr>
            <w:r w:rsidRPr="00663B1A">
              <w:rPr>
                <w:lang w:eastAsia="id-ID"/>
              </w:rPr>
              <w:t>Number Observations</w:t>
            </w:r>
          </w:p>
        </w:tc>
        <w:tc>
          <w:tcPr>
            <w:tcW w:w="2126" w:type="dxa"/>
            <w:vAlign w:val="center"/>
          </w:tcPr>
          <w:p w:rsidR="00190085" w:rsidRPr="00663B1A" w:rsidRDefault="00190085" w:rsidP="0046172C">
            <w:pPr>
              <w:pStyle w:val="Default"/>
              <w:jc w:val="center"/>
              <w:rPr>
                <w:lang w:eastAsia="id-ID"/>
              </w:rPr>
            </w:pPr>
            <w:r w:rsidRPr="00663B1A">
              <w:rPr>
                <w:lang w:eastAsia="id-ID"/>
              </w:rPr>
              <w:t>Mahalanobis d-Squares</w:t>
            </w:r>
          </w:p>
        </w:tc>
        <w:tc>
          <w:tcPr>
            <w:tcW w:w="1559" w:type="dxa"/>
            <w:vAlign w:val="center"/>
          </w:tcPr>
          <w:p w:rsidR="00190085" w:rsidRPr="00663B1A" w:rsidRDefault="00190085" w:rsidP="0046172C">
            <w:pPr>
              <w:pStyle w:val="Default"/>
              <w:jc w:val="center"/>
              <w:rPr>
                <w:lang w:eastAsia="id-ID"/>
              </w:rPr>
            </w:pPr>
            <w:r w:rsidRPr="00663B1A">
              <w:rPr>
                <w:lang w:eastAsia="id-ID"/>
              </w:rPr>
              <w:t>P1</w:t>
            </w:r>
          </w:p>
        </w:tc>
        <w:tc>
          <w:tcPr>
            <w:tcW w:w="1418" w:type="dxa"/>
            <w:vAlign w:val="center"/>
          </w:tcPr>
          <w:p w:rsidR="00190085" w:rsidRPr="00663B1A" w:rsidRDefault="00190085" w:rsidP="0046172C">
            <w:pPr>
              <w:pStyle w:val="Default"/>
              <w:jc w:val="center"/>
              <w:rPr>
                <w:lang w:eastAsia="id-ID"/>
              </w:rPr>
            </w:pPr>
            <w:r w:rsidRPr="00663B1A">
              <w:rPr>
                <w:lang w:eastAsia="id-ID"/>
              </w:rPr>
              <w:t>P2</w:t>
            </w:r>
          </w:p>
        </w:tc>
      </w:tr>
      <w:tr w:rsidR="00190085" w:rsidRPr="00663B1A" w:rsidTr="007D347A">
        <w:trPr>
          <w:jc w:val="center"/>
        </w:trPr>
        <w:tc>
          <w:tcPr>
            <w:tcW w:w="1668" w:type="dxa"/>
            <w:vAlign w:val="center"/>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114</w:t>
            </w:r>
          </w:p>
        </w:tc>
        <w:tc>
          <w:tcPr>
            <w:tcW w:w="2126" w:type="dxa"/>
            <w:vAlign w:val="center"/>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41,095</w:t>
            </w:r>
          </w:p>
        </w:tc>
        <w:tc>
          <w:tcPr>
            <w:tcW w:w="1559" w:type="dxa"/>
            <w:vAlign w:val="center"/>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,004</w:t>
            </w:r>
          </w:p>
        </w:tc>
        <w:tc>
          <w:tcPr>
            <w:tcW w:w="1418" w:type="dxa"/>
            <w:vAlign w:val="center"/>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,353</w:t>
            </w:r>
          </w:p>
        </w:tc>
      </w:tr>
      <w:tr w:rsidR="00190085" w:rsidRPr="00663B1A" w:rsidTr="007D347A">
        <w:trPr>
          <w:jc w:val="center"/>
        </w:trPr>
        <w:tc>
          <w:tcPr>
            <w:tcW w:w="1668" w:type="dxa"/>
            <w:vAlign w:val="center"/>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117</w:t>
            </w:r>
          </w:p>
        </w:tc>
        <w:tc>
          <w:tcPr>
            <w:tcW w:w="2126" w:type="dxa"/>
            <w:vAlign w:val="center"/>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38,552</w:t>
            </w:r>
          </w:p>
        </w:tc>
        <w:tc>
          <w:tcPr>
            <w:tcW w:w="1559" w:type="dxa"/>
            <w:vAlign w:val="center"/>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,008</w:t>
            </w:r>
          </w:p>
        </w:tc>
        <w:tc>
          <w:tcPr>
            <w:tcW w:w="1418" w:type="dxa"/>
            <w:vAlign w:val="center"/>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,231</w:t>
            </w:r>
          </w:p>
        </w:tc>
      </w:tr>
      <w:tr w:rsidR="00190085" w:rsidRPr="00663B1A" w:rsidTr="007D347A">
        <w:trPr>
          <w:jc w:val="center"/>
        </w:trPr>
        <w:tc>
          <w:tcPr>
            <w:tcW w:w="1668" w:type="dxa"/>
            <w:vAlign w:val="center"/>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112</w:t>
            </w:r>
          </w:p>
        </w:tc>
        <w:tc>
          <w:tcPr>
            <w:tcW w:w="2126" w:type="dxa"/>
            <w:vAlign w:val="center"/>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36,410</w:t>
            </w:r>
          </w:p>
        </w:tc>
        <w:tc>
          <w:tcPr>
            <w:tcW w:w="1559" w:type="dxa"/>
            <w:vAlign w:val="center"/>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,014</w:t>
            </w:r>
          </w:p>
        </w:tc>
        <w:tc>
          <w:tcPr>
            <w:tcW w:w="1418" w:type="dxa"/>
            <w:vAlign w:val="center"/>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,229</w:t>
            </w:r>
          </w:p>
        </w:tc>
      </w:tr>
      <w:tr w:rsidR="00190085" w:rsidRPr="00663B1A" w:rsidTr="007D347A">
        <w:trPr>
          <w:jc w:val="center"/>
        </w:trPr>
        <w:tc>
          <w:tcPr>
            <w:tcW w:w="1668" w:type="dxa"/>
            <w:vAlign w:val="center"/>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119</w:t>
            </w:r>
          </w:p>
        </w:tc>
        <w:tc>
          <w:tcPr>
            <w:tcW w:w="2126" w:type="dxa"/>
            <w:vAlign w:val="center"/>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35,915</w:t>
            </w:r>
          </w:p>
        </w:tc>
        <w:tc>
          <w:tcPr>
            <w:tcW w:w="1559" w:type="dxa"/>
            <w:vAlign w:val="center"/>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,016</w:t>
            </w:r>
          </w:p>
        </w:tc>
        <w:tc>
          <w:tcPr>
            <w:tcW w:w="1418" w:type="dxa"/>
            <w:vAlign w:val="center"/>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,122</w:t>
            </w:r>
          </w:p>
        </w:tc>
      </w:tr>
      <w:tr w:rsidR="00190085" w:rsidRPr="00663B1A" w:rsidTr="007D347A">
        <w:trPr>
          <w:jc w:val="center"/>
        </w:trPr>
        <w:tc>
          <w:tcPr>
            <w:tcW w:w="1668" w:type="dxa"/>
            <w:vAlign w:val="center"/>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116</w:t>
            </w:r>
          </w:p>
        </w:tc>
        <w:tc>
          <w:tcPr>
            <w:tcW w:w="2126" w:type="dxa"/>
            <w:vAlign w:val="center"/>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34,685</w:t>
            </w:r>
          </w:p>
        </w:tc>
        <w:tc>
          <w:tcPr>
            <w:tcW w:w="1559" w:type="dxa"/>
            <w:vAlign w:val="center"/>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,022</w:t>
            </w:r>
          </w:p>
        </w:tc>
        <w:tc>
          <w:tcPr>
            <w:tcW w:w="1418" w:type="dxa"/>
            <w:vAlign w:val="center"/>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,123</w:t>
            </w:r>
          </w:p>
        </w:tc>
      </w:tr>
    </w:tbl>
    <w:p w:rsidR="00190085" w:rsidRPr="00485945" w:rsidRDefault="00190085" w:rsidP="0046172C">
      <w:pPr>
        <w:pStyle w:val="Default"/>
        <w:jc w:val="center"/>
        <w:rPr>
          <w:lang w:val="id-ID"/>
        </w:rPr>
      </w:pPr>
      <w:r w:rsidRPr="00485945">
        <w:rPr>
          <w:lang w:val="id-ID"/>
        </w:rPr>
        <w:t>Sumber</w:t>
      </w:r>
      <w:r>
        <w:rPr>
          <w:lang w:val="id-ID"/>
        </w:rPr>
        <w:t xml:space="preserve"> : Data primer yang diolah, 2013</w:t>
      </w:r>
    </w:p>
    <w:p w:rsidR="00190085" w:rsidRDefault="00190085" w:rsidP="0046172C">
      <w:pPr>
        <w:pStyle w:val="Default"/>
        <w:ind w:left="426" w:firstLine="543"/>
        <w:jc w:val="both"/>
      </w:pPr>
    </w:p>
    <w:p w:rsidR="00190085" w:rsidRDefault="00190085" w:rsidP="0046172C">
      <w:pPr>
        <w:pStyle w:val="Default"/>
        <w:ind w:left="426" w:firstLine="543"/>
        <w:jc w:val="both"/>
        <w:rPr>
          <w:i/>
          <w:iCs/>
        </w:rPr>
      </w:pPr>
      <w:r w:rsidRPr="0046640D">
        <w:t xml:space="preserve">Hasil uji </w:t>
      </w:r>
      <w:r w:rsidRPr="00B84D1F">
        <w:t>terhadap</w:t>
      </w:r>
      <w:r>
        <w:t xml:space="preserve"> ke-</w:t>
      </w:r>
      <w:r>
        <w:rPr>
          <w:lang w:val="id-ID"/>
        </w:rPr>
        <w:t>20 indikator</w:t>
      </w:r>
      <w:r w:rsidRPr="0046640D">
        <w:t xml:space="preserve"> variabel penelitian menghasilkan nilai </w:t>
      </w:r>
      <w:r>
        <w:t>χ</w:t>
      </w:r>
      <w:r w:rsidRPr="0046640D">
        <w:t>² (</w:t>
      </w:r>
      <w:r>
        <w:rPr>
          <w:lang w:val="id-ID"/>
        </w:rPr>
        <w:t xml:space="preserve">20 ; </w:t>
      </w:r>
      <w:r w:rsidRPr="0046640D">
        <w:t xml:space="preserve">0,001) adalah sebesar </w:t>
      </w:r>
      <w:r>
        <w:rPr>
          <w:lang w:val="id-ID"/>
        </w:rPr>
        <w:t>45,315</w:t>
      </w:r>
      <w:r w:rsidRPr="0046640D">
        <w:t xml:space="preserve"> (dilihat pada tabel Chi-Square). Sedangkan dalam tabel di atas </w:t>
      </w:r>
      <w:r>
        <w:rPr>
          <w:lang w:val="id-ID"/>
        </w:rPr>
        <w:t>terlihat bahwa nilai Mahalanobis Di</w:t>
      </w:r>
      <w:r>
        <w:t>s</w:t>
      </w:r>
      <w:r>
        <w:rPr>
          <w:lang w:val="id-ID"/>
        </w:rPr>
        <w:t>tance maksimal adalah 41,095. Oleh karena nilai Mahalanobis Distance maksimal</w:t>
      </w:r>
      <w:r w:rsidRPr="0046640D">
        <w:t xml:space="preserve"> </w:t>
      </w:r>
      <w:r>
        <w:rPr>
          <w:lang w:val="id-ID"/>
        </w:rPr>
        <w:t xml:space="preserve"> &lt; nilai </w:t>
      </w:r>
      <w:r>
        <w:t>χ</w:t>
      </w:r>
      <w:r w:rsidRPr="0046640D">
        <w:t>²</w:t>
      </w:r>
      <w:r>
        <w:rPr>
          <w:lang w:val="id-ID"/>
        </w:rPr>
        <w:t xml:space="preserve"> tabel maka </w:t>
      </w:r>
      <w:r w:rsidRPr="0046640D">
        <w:t xml:space="preserve">dapat disimpulkan bahwa data dalam penelitian ini memenuhi asumsi bebas </w:t>
      </w:r>
      <w:r w:rsidRPr="0046640D">
        <w:rPr>
          <w:i/>
          <w:iCs/>
        </w:rPr>
        <w:t>multivariate outliers.</w:t>
      </w:r>
    </w:p>
    <w:p w:rsidR="00190085" w:rsidRPr="0046640D" w:rsidRDefault="00190085" w:rsidP="0046172C">
      <w:pPr>
        <w:pStyle w:val="Default"/>
        <w:ind w:left="426" w:firstLine="543"/>
        <w:jc w:val="both"/>
        <w:rPr>
          <w:i/>
          <w:iCs/>
        </w:rPr>
      </w:pPr>
    </w:p>
    <w:p w:rsidR="00190085" w:rsidRDefault="00190085" w:rsidP="0046172C">
      <w:pPr>
        <w:pStyle w:val="Default"/>
        <w:numPr>
          <w:ilvl w:val="0"/>
          <w:numId w:val="16"/>
        </w:numPr>
        <w:tabs>
          <w:tab w:val="clear" w:pos="720"/>
        </w:tabs>
        <w:ind w:left="426" w:hanging="426"/>
        <w:jc w:val="both"/>
        <w:rPr>
          <w:b/>
          <w:bCs/>
          <w:i/>
          <w:iCs/>
        </w:rPr>
      </w:pPr>
      <w:r w:rsidRPr="0046640D">
        <w:rPr>
          <w:b/>
          <w:bCs/>
        </w:rPr>
        <w:t xml:space="preserve">Evaluasi atas </w:t>
      </w:r>
      <w:r w:rsidRPr="0046640D">
        <w:rPr>
          <w:b/>
          <w:bCs/>
          <w:i/>
          <w:iCs/>
        </w:rPr>
        <w:t xml:space="preserve">Multicollinearity </w:t>
      </w:r>
      <w:r w:rsidRPr="0046640D">
        <w:rPr>
          <w:b/>
          <w:bCs/>
        </w:rPr>
        <w:t xml:space="preserve">dan </w:t>
      </w:r>
      <w:r w:rsidRPr="0046640D">
        <w:rPr>
          <w:b/>
          <w:bCs/>
          <w:i/>
          <w:iCs/>
        </w:rPr>
        <w:t xml:space="preserve">Singularity </w:t>
      </w:r>
    </w:p>
    <w:p w:rsidR="00190085" w:rsidRDefault="00190085" w:rsidP="0046172C">
      <w:pPr>
        <w:pStyle w:val="Default"/>
        <w:ind w:left="426" w:firstLine="543"/>
        <w:jc w:val="both"/>
      </w:pPr>
      <w:r w:rsidRPr="0046640D">
        <w:t xml:space="preserve">Pengujian asumsi ini dapat diidentifikasikan melalui nilai </w:t>
      </w:r>
      <w:r w:rsidRPr="0046640D">
        <w:rPr>
          <w:i/>
          <w:iCs/>
        </w:rPr>
        <w:t>determinant of sample covariance matrix</w:t>
      </w:r>
      <w:r w:rsidRPr="0046640D">
        <w:t xml:space="preserve">. Jika nilai determinan lebih besar atau jauh dari 0 (nol) maka dapat diindikasikan tidak terdapat </w:t>
      </w:r>
      <w:r w:rsidRPr="0046640D">
        <w:rPr>
          <w:i/>
          <w:iCs/>
        </w:rPr>
        <w:t xml:space="preserve">multicollinearity </w:t>
      </w:r>
      <w:r w:rsidRPr="0046640D">
        <w:t xml:space="preserve">dan </w:t>
      </w:r>
      <w:r w:rsidRPr="0046640D">
        <w:rPr>
          <w:i/>
          <w:iCs/>
        </w:rPr>
        <w:t>singularity</w:t>
      </w:r>
      <w:r w:rsidRPr="0046640D">
        <w:t xml:space="preserve">. Hasil dari pengolahan menunjukkan bahwa nilai </w:t>
      </w:r>
      <w:r w:rsidRPr="0046640D">
        <w:rPr>
          <w:i/>
          <w:iCs/>
        </w:rPr>
        <w:t xml:space="preserve">determinand of </w:t>
      </w:r>
      <w:r w:rsidRPr="00CD6058">
        <w:rPr>
          <w:i/>
          <w:iCs/>
        </w:rPr>
        <w:t xml:space="preserve">sample covariance matrix </w:t>
      </w:r>
      <w:r w:rsidRPr="00CD6058">
        <w:t xml:space="preserve">sebesar 1031946616,215yang </w:t>
      </w:r>
      <w:r w:rsidRPr="00CD6058">
        <w:rPr>
          <w:lang w:val="id-ID"/>
        </w:rPr>
        <w:t>lebih besar</w:t>
      </w:r>
      <w:r w:rsidRPr="00CD6058">
        <w:t xml:space="preserve"> dari nol. Ini</w:t>
      </w:r>
      <w:r w:rsidRPr="00381689">
        <w:t xml:space="preserve"> berarti </w:t>
      </w:r>
      <w:r>
        <w:rPr>
          <w:lang w:val="id-ID"/>
        </w:rPr>
        <w:t xml:space="preserve">bahwa </w:t>
      </w:r>
      <w:r w:rsidRPr="00381689">
        <w:t>keseluruhan</w:t>
      </w:r>
      <w:r w:rsidRPr="0046640D">
        <w:t xml:space="preserve"> data yang digunakan pada penelitian ini layak digunakan karena tidak terdapat </w:t>
      </w:r>
      <w:r w:rsidRPr="0046640D">
        <w:rPr>
          <w:i/>
          <w:iCs/>
        </w:rPr>
        <w:t>multicollinearity dan singularity</w:t>
      </w:r>
      <w:r w:rsidRPr="0046640D">
        <w:t xml:space="preserve">. </w:t>
      </w:r>
    </w:p>
    <w:p w:rsidR="00190085" w:rsidRPr="0046640D" w:rsidRDefault="00190085" w:rsidP="0046172C">
      <w:pPr>
        <w:pStyle w:val="Default"/>
        <w:ind w:left="426" w:firstLine="543"/>
        <w:jc w:val="both"/>
      </w:pPr>
    </w:p>
    <w:p w:rsidR="00190085" w:rsidRPr="00D6461E" w:rsidRDefault="00190085" w:rsidP="0046172C">
      <w:pPr>
        <w:pStyle w:val="Default"/>
        <w:numPr>
          <w:ilvl w:val="0"/>
          <w:numId w:val="16"/>
        </w:numPr>
        <w:tabs>
          <w:tab w:val="clear" w:pos="720"/>
        </w:tabs>
        <w:ind w:left="426" w:hanging="426"/>
        <w:jc w:val="both"/>
        <w:rPr>
          <w:b/>
          <w:color w:val="auto"/>
        </w:rPr>
      </w:pPr>
      <w:r w:rsidRPr="00D6461E">
        <w:rPr>
          <w:b/>
          <w:color w:val="auto"/>
          <w:lang w:val="id-ID"/>
        </w:rPr>
        <w:t>Analisis Residual</w:t>
      </w:r>
    </w:p>
    <w:p w:rsidR="00190085" w:rsidRDefault="00190085" w:rsidP="0046172C">
      <w:pPr>
        <w:pStyle w:val="Default"/>
        <w:ind w:left="426" w:firstLine="543"/>
        <w:jc w:val="both"/>
        <w:rPr>
          <w:b/>
          <w:lang w:val="sv-SE"/>
        </w:rPr>
      </w:pPr>
      <w:r>
        <w:rPr>
          <w:lang w:val="id-ID"/>
        </w:rPr>
        <w:t xml:space="preserve">Dalam pengujian </w:t>
      </w:r>
      <w:r w:rsidRPr="00E006C1">
        <w:t>dengan</w:t>
      </w:r>
      <w:r>
        <w:rPr>
          <w:lang w:val="id-ID"/>
        </w:rPr>
        <w:t xml:space="preserve"> SEM nilai</w:t>
      </w:r>
      <w:r w:rsidRPr="00DC46B0">
        <w:t xml:space="preserve"> residualnya haruslah kecil atau mendekati nol dan distribusi frekuensi dari kovarians residual haruslah bersifat simetrik. </w:t>
      </w:r>
      <w:r w:rsidRPr="006A60A2">
        <w:rPr>
          <w:lang w:val="sv-SE"/>
        </w:rPr>
        <w:t>Jika suatu model memiliki nilai kovarians residual yang tinggi (&gt;</w:t>
      </w:r>
      <w:r>
        <w:rPr>
          <w:lang w:val="id-ID"/>
        </w:rPr>
        <w:t xml:space="preserve"> </w:t>
      </w:r>
      <w:r w:rsidRPr="006A60A2">
        <w:rPr>
          <w:lang w:val="sv-SE"/>
        </w:rPr>
        <w:t>2</w:t>
      </w:r>
      <w:r>
        <w:rPr>
          <w:lang w:val="id-ID"/>
        </w:rPr>
        <w:t>,</w:t>
      </w:r>
      <w:r w:rsidRPr="006A60A2">
        <w:rPr>
          <w:lang w:val="sv-SE"/>
        </w:rPr>
        <w:t xml:space="preserve">58) maka sebuah modifikasi perlu dipertimbangkan dengan catatan ada landasan teoritisnya. </w:t>
      </w:r>
    </w:p>
    <w:p w:rsidR="00190085" w:rsidRDefault="00190085" w:rsidP="0046172C">
      <w:pPr>
        <w:pStyle w:val="Default"/>
        <w:ind w:left="426" w:firstLine="543"/>
        <w:jc w:val="both"/>
        <w:rPr>
          <w:lang w:val="sv-SE"/>
        </w:rPr>
      </w:pPr>
      <w:r>
        <w:rPr>
          <w:lang w:val="sv-SE"/>
        </w:rPr>
        <w:t>Dari hasil analisa statistik</w:t>
      </w:r>
      <w:r w:rsidRPr="006A60A2">
        <w:rPr>
          <w:lang w:val="sv-SE"/>
        </w:rPr>
        <w:t xml:space="preserve"> yang dilakukan dalam penelitian ini, </w:t>
      </w:r>
      <w:r>
        <w:rPr>
          <w:lang w:val="id-ID"/>
        </w:rPr>
        <w:t xml:space="preserve">tidak </w:t>
      </w:r>
      <w:r w:rsidRPr="006A60A2">
        <w:rPr>
          <w:lang w:val="sv-SE"/>
        </w:rPr>
        <w:t xml:space="preserve">ditemukan nilai </w:t>
      </w:r>
      <w:r w:rsidRPr="006A60A2">
        <w:rPr>
          <w:i/>
          <w:lang w:val="sv-SE"/>
        </w:rPr>
        <w:t>standardized residual kovarians</w:t>
      </w:r>
      <w:r w:rsidRPr="006A60A2">
        <w:rPr>
          <w:lang w:val="sv-SE"/>
        </w:rPr>
        <w:t xml:space="preserve"> yang lebih dari 2.58 sehingga dapat dikatakan bahwa syarat residual terpenuhi.</w:t>
      </w:r>
    </w:p>
    <w:p w:rsidR="00190085" w:rsidRDefault="00190085" w:rsidP="0046172C">
      <w:pPr>
        <w:pStyle w:val="Default"/>
        <w:ind w:left="426" w:firstLine="543"/>
        <w:jc w:val="both"/>
        <w:rPr>
          <w:lang w:val="sv-SE"/>
        </w:rPr>
      </w:pPr>
    </w:p>
    <w:p w:rsidR="00190085" w:rsidRDefault="00190085" w:rsidP="0046172C">
      <w:pPr>
        <w:pStyle w:val="Default"/>
        <w:ind w:left="426" w:firstLine="543"/>
        <w:jc w:val="both"/>
        <w:rPr>
          <w:lang w:val="sv-SE"/>
        </w:rPr>
      </w:pPr>
    </w:p>
    <w:p w:rsidR="00190085" w:rsidRDefault="00190085" w:rsidP="0046172C">
      <w:pPr>
        <w:pStyle w:val="Default"/>
        <w:numPr>
          <w:ilvl w:val="0"/>
          <w:numId w:val="16"/>
        </w:numPr>
        <w:tabs>
          <w:tab w:val="clear" w:pos="720"/>
        </w:tabs>
        <w:ind w:left="426" w:hanging="426"/>
        <w:jc w:val="both"/>
        <w:rPr>
          <w:b/>
          <w:bCs/>
        </w:rPr>
      </w:pPr>
      <w:r w:rsidRPr="009C69D6">
        <w:rPr>
          <w:b/>
        </w:rPr>
        <w:t>Analisis</w:t>
      </w:r>
      <w:r w:rsidRPr="0046640D">
        <w:rPr>
          <w:b/>
          <w:bCs/>
        </w:rPr>
        <w:t xml:space="preserve"> Kesesuaian Model (Model Fit) </w:t>
      </w:r>
    </w:p>
    <w:p w:rsidR="00663B1A" w:rsidRDefault="00190085" w:rsidP="00EB7DC5">
      <w:pPr>
        <w:pStyle w:val="Default"/>
        <w:ind w:left="426" w:firstLine="543"/>
        <w:jc w:val="both"/>
        <w:rPr>
          <w:b/>
        </w:rPr>
      </w:pPr>
      <w:r w:rsidRPr="0046640D">
        <w:t xml:space="preserve">Setelah dilakukan evaluasi terhadap asumsi-asumsi SEM, selanjutnya adalah evaluasi terhadap kesesuaian model yang diajukan dalam penelitian ini dengan berbagai kriteria </w:t>
      </w:r>
      <w:r w:rsidRPr="0046640D">
        <w:rPr>
          <w:i/>
          <w:iCs/>
        </w:rPr>
        <w:t xml:space="preserve">goodness-of-fit </w:t>
      </w:r>
      <w:r w:rsidRPr="0046640D">
        <w:t xml:space="preserve">yang telah dikemukakan pada </w:t>
      </w:r>
      <w:r>
        <w:t>bagian</w:t>
      </w:r>
      <w:r w:rsidRPr="0046640D">
        <w:t xml:space="preserve"> sebelumnya</w:t>
      </w:r>
      <w:r>
        <w:rPr>
          <w:lang w:val="id-ID"/>
        </w:rPr>
        <w:t xml:space="preserve">. </w:t>
      </w:r>
      <w:r w:rsidRPr="0046640D">
        <w:t xml:space="preserve">Hasil pengolahan terhadap model yang diajukan ditunjukkan pada gambar yaitu : </w:t>
      </w:r>
    </w:p>
    <w:p w:rsidR="00EB7DC5" w:rsidRDefault="00EB7DC5" w:rsidP="0046172C">
      <w:pPr>
        <w:pStyle w:val="Default"/>
        <w:jc w:val="center"/>
        <w:rPr>
          <w:b/>
          <w:lang w:val="id-ID"/>
        </w:rPr>
      </w:pPr>
    </w:p>
    <w:p w:rsidR="00190085" w:rsidRPr="009C69D6" w:rsidRDefault="00190085" w:rsidP="0046172C">
      <w:pPr>
        <w:pStyle w:val="Default"/>
        <w:jc w:val="center"/>
        <w:rPr>
          <w:b/>
          <w:lang w:val="id-ID"/>
        </w:rPr>
      </w:pPr>
      <w:r w:rsidRPr="00A968EB">
        <w:rPr>
          <w:b/>
        </w:rPr>
        <w:lastRenderedPageBreak/>
        <w:t>Gambar</w:t>
      </w:r>
      <w:r>
        <w:rPr>
          <w:b/>
          <w:lang w:val="id-ID"/>
        </w:rPr>
        <w:t xml:space="preserve"> </w:t>
      </w:r>
      <w:r w:rsidR="00967EE9">
        <w:rPr>
          <w:b/>
          <w:lang w:val="id-ID"/>
        </w:rPr>
        <w:t>1</w:t>
      </w:r>
    </w:p>
    <w:p w:rsidR="00190085" w:rsidRPr="00BE6F5B" w:rsidRDefault="00190085" w:rsidP="0046172C">
      <w:pPr>
        <w:pStyle w:val="Default"/>
        <w:jc w:val="center"/>
        <w:rPr>
          <w:b/>
          <w:lang w:val="id-ID"/>
        </w:rPr>
      </w:pPr>
      <w:r w:rsidRPr="00A968EB">
        <w:rPr>
          <w:b/>
        </w:rPr>
        <w:t xml:space="preserve">Hasil </w:t>
      </w:r>
      <w:r>
        <w:rPr>
          <w:b/>
          <w:lang w:val="id-ID"/>
        </w:rPr>
        <w:t>Pengujian SEM pada</w:t>
      </w:r>
      <w:r w:rsidRPr="00A968EB">
        <w:rPr>
          <w:b/>
        </w:rPr>
        <w:t xml:space="preserve"> Model Penelitian</w:t>
      </w:r>
    </w:p>
    <w:p w:rsidR="00190085" w:rsidRDefault="00190085" w:rsidP="0046172C">
      <w:pPr>
        <w:pStyle w:val="Default"/>
        <w:ind w:left="-284"/>
        <w:jc w:val="center"/>
        <w:rPr>
          <w:b/>
          <w:sz w:val="28"/>
          <w:szCs w:val="28"/>
          <w:lang w:val="id-ID"/>
        </w:rPr>
      </w:pPr>
      <w:r w:rsidRPr="00714D61">
        <w:rPr>
          <w:b/>
          <w:noProof/>
          <w:sz w:val="28"/>
          <w:szCs w:val="28"/>
          <w:lang w:val="id-ID" w:eastAsia="id-ID"/>
        </w:rPr>
        <w:drawing>
          <wp:inline distT="0" distB="0" distL="0" distR="0">
            <wp:extent cx="6294473" cy="5305646"/>
            <wp:effectExtent l="19050" t="0" r="0" b="0"/>
            <wp:docPr id="1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srcRect/>
                    <a:stretch>
                      <a:fillRect/>
                    </a:stretch>
                  </pic:blipFill>
                  <pic:spPr bwMode="auto">
                    <a:xfrm>
                      <a:off x="0" y="0"/>
                      <a:ext cx="6294473" cy="5305646"/>
                    </a:xfrm>
                    <a:prstGeom prst="rect">
                      <a:avLst/>
                    </a:prstGeom>
                    <a:noFill/>
                    <a:ln w="9525">
                      <a:noFill/>
                      <a:miter lim="800000"/>
                      <a:headEnd/>
                      <a:tailEnd/>
                    </a:ln>
                  </pic:spPr>
                </pic:pic>
              </a:graphicData>
            </a:graphic>
          </wp:inline>
        </w:drawing>
      </w:r>
    </w:p>
    <w:p w:rsidR="00190085" w:rsidRDefault="00190085" w:rsidP="0046172C">
      <w:pPr>
        <w:pStyle w:val="Default"/>
        <w:ind w:left="142"/>
        <w:jc w:val="center"/>
      </w:pPr>
      <w:r w:rsidRPr="00E02CD4">
        <w:rPr>
          <w:lang w:val="id-ID"/>
        </w:rPr>
        <w:t>Sumber</w:t>
      </w:r>
      <w:r>
        <w:rPr>
          <w:lang w:val="id-ID"/>
        </w:rPr>
        <w:t xml:space="preserve"> : Data primer yang diolah, 2013</w:t>
      </w:r>
    </w:p>
    <w:p w:rsidR="00663B1A" w:rsidRDefault="00190085" w:rsidP="00EB7DC5">
      <w:pPr>
        <w:pStyle w:val="Default"/>
        <w:ind w:left="426" w:firstLine="543"/>
        <w:jc w:val="both"/>
        <w:rPr>
          <w:b/>
        </w:rPr>
      </w:pPr>
      <w:r w:rsidRPr="0046640D">
        <w:t xml:space="preserve">Untuk mengetahui ketepatan model dengan data penelitian, maka dilakukan pengujian </w:t>
      </w:r>
      <w:r w:rsidRPr="0046640D">
        <w:rPr>
          <w:i/>
          <w:iCs/>
        </w:rPr>
        <w:t xml:space="preserve">goodness-of-fit. </w:t>
      </w:r>
      <w:r w:rsidRPr="0046640D">
        <w:t>Indeks hasil pengujian dibandingkan dengan nilai kritis untuk menentukan baik atau tidaknya model tersebut, yang diringkas dalam tabel berikut ini :</w:t>
      </w:r>
    </w:p>
    <w:p w:rsidR="00EB7DC5" w:rsidRDefault="00EB7DC5" w:rsidP="0046172C">
      <w:pPr>
        <w:pStyle w:val="Default"/>
        <w:jc w:val="center"/>
        <w:rPr>
          <w:b/>
          <w:lang w:val="id-ID"/>
        </w:rPr>
      </w:pPr>
    </w:p>
    <w:p w:rsidR="00A32F4C" w:rsidRDefault="00A32F4C">
      <w:pPr>
        <w:spacing w:after="200" w:line="276" w:lineRule="auto"/>
        <w:rPr>
          <w:rFonts w:ascii="Times New Roman" w:hAnsi="Times New Roman" w:cs="Times New Roman"/>
          <w:b/>
          <w:color w:val="000000"/>
          <w:sz w:val="24"/>
          <w:szCs w:val="24"/>
        </w:rPr>
      </w:pPr>
      <w:r>
        <w:rPr>
          <w:b/>
        </w:rPr>
        <w:br w:type="page"/>
      </w:r>
    </w:p>
    <w:p w:rsidR="00190085" w:rsidRPr="008700D7" w:rsidRDefault="00190085" w:rsidP="0046172C">
      <w:pPr>
        <w:pStyle w:val="Default"/>
        <w:jc w:val="center"/>
        <w:rPr>
          <w:b/>
        </w:rPr>
      </w:pPr>
      <w:r>
        <w:rPr>
          <w:b/>
        </w:rPr>
        <w:lastRenderedPageBreak/>
        <w:t>Tabel</w:t>
      </w:r>
      <w:r>
        <w:rPr>
          <w:b/>
          <w:lang w:val="id-ID"/>
        </w:rPr>
        <w:t xml:space="preserve"> </w:t>
      </w:r>
      <w:r w:rsidR="00967EE9">
        <w:rPr>
          <w:b/>
          <w:lang w:val="id-ID"/>
        </w:rPr>
        <w:t>3</w:t>
      </w:r>
    </w:p>
    <w:p w:rsidR="00190085" w:rsidRPr="00BA68D1" w:rsidRDefault="00190085" w:rsidP="0046172C">
      <w:pPr>
        <w:pStyle w:val="Default"/>
        <w:jc w:val="center"/>
        <w:rPr>
          <w:b/>
          <w:lang w:val="id-ID"/>
        </w:rPr>
      </w:pPr>
      <w:r>
        <w:rPr>
          <w:b/>
        </w:rPr>
        <w:t xml:space="preserve">Penilaian </w:t>
      </w:r>
      <w:r w:rsidRPr="005E7A3A">
        <w:rPr>
          <w:b/>
        </w:rPr>
        <w:t>Goodness of Fit</w:t>
      </w:r>
      <w:r>
        <w:rPr>
          <w:b/>
          <w:lang w:val="id-ID"/>
        </w:rPr>
        <w:t xml:space="preserve"> Model Penelitian</w:t>
      </w:r>
    </w:p>
    <w:tbl>
      <w:tblPr>
        <w:tblW w:w="81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2"/>
        <w:gridCol w:w="2340"/>
        <w:gridCol w:w="1384"/>
        <w:gridCol w:w="1913"/>
      </w:tblGrid>
      <w:tr w:rsidR="00190085" w:rsidRPr="00663B1A" w:rsidTr="007D347A">
        <w:tc>
          <w:tcPr>
            <w:tcW w:w="2552" w:type="dxa"/>
          </w:tcPr>
          <w:p w:rsidR="00190085" w:rsidRPr="00663B1A" w:rsidRDefault="00190085" w:rsidP="0046172C">
            <w:pPr>
              <w:spacing w:after="0" w:line="240" w:lineRule="auto"/>
              <w:jc w:val="center"/>
              <w:rPr>
                <w:rFonts w:ascii="Times New Roman" w:hAnsi="Times New Roman" w:cs="Times New Roman"/>
                <w:b/>
                <w:i/>
                <w:sz w:val="24"/>
                <w:lang w:eastAsia="id-ID"/>
              </w:rPr>
            </w:pPr>
            <w:r w:rsidRPr="00663B1A">
              <w:rPr>
                <w:rFonts w:ascii="Times New Roman" w:hAnsi="Times New Roman" w:cs="Times New Roman"/>
                <w:b/>
                <w:i/>
                <w:sz w:val="24"/>
                <w:lang w:eastAsia="id-ID"/>
              </w:rPr>
              <w:t>Goodness of Fit Indeks</w:t>
            </w:r>
          </w:p>
        </w:tc>
        <w:tc>
          <w:tcPr>
            <w:tcW w:w="2340" w:type="dxa"/>
            <w:vAlign w:val="center"/>
          </w:tcPr>
          <w:p w:rsidR="00190085" w:rsidRPr="00663B1A" w:rsidRDefault="00190085" w:rsidP="0046172C">
            <w:pPr>
              <w:spacing w:after="0" w:line="240" w:lineRule="auto"/>
              <w:jc w:val="center"/>
              <w:rPr>
                <w:rFonts w:ascii="Times New Roman" w:hAnsi="Times New Roman" w:cs="Times New Roman"/>
                <w:b/>
                <w:i/>
                <w:sz w:val="24"/>
                <w:lang w:eastAsia="id-ID"/>
              </w:rPr>
            </w:pPr>
            <w:r w:rsidRPr="00663B1A">
              <w:rPr>
                <w:rFonts w:ascii="Times New Roman" w:hAnsi="Times New Roman" w:cs="Times New Roman"/>
                <w:b/>
                <w:i/>
                <w:sz w:val="24"/>
                <w:lang w:eastAsia="id-ID"/>
              </w:rPr>
              <w:t>Cut off Value</w:t>
            </w:r>
          </w:p>
        </w:tc>
        <w:tc>
          <w:tcPr>
            <w:tcW w:w="1384" w:type="dxa"/>
            <w:vAlign w:val="center"/>
          </w:tcPr>
          <w:p w:rsidR="00190085" w:rsidRPr="00663B1A" w:rsidRDefault="00190085" w:rsidP="0046172C">
            <w:pPr>
              <w:spacing w:after="0" w:line="240" w:lineRule="auto"/>
              <w:jc w:val="center"/>
              <w:rPr>
                <w:rFonts w:ascii="Times New Roman" w:hAnsi="Times New Roman" w:cs="Times New Roman"/>
                <w:b/>
                <w:sz w:val="24"/>
                <w:lang w:eastAsia="id-ID"/>
              </w:rPr>
            </w:pPr>
            <w:r w:rsidRPr="00663B1A">
              <w:rPr>
                <w:rFonts w:ascii="Times New Roman" w:hAnsi="Times New Roman" w:cs="Times New Roman"/>
                <w:b/>
                <w:sz w:val="24"/>
                <w:lang w:eastAsia="id-ID"/>
              </w:rPr>
              <w:t>Hasil</w:t>
            </w:r>
          </w:p>
        </w:tc>
        <w:tc>
          <w:tcPr>
            <w:tcW w:w="1913" w:type="dxa"/>
            <w:vAlign w:val="center"/>
          </w:tcPr>
          <w:p w:rsidR="00190085" w:rsidRPr="00663B1A" w:rsidRDefault="00190085" w:rsidP="0046172C">
            <w:pPr>
              <w:spacing w:after="0" w:line="240" w:lineRule="auto"/>
              <w:jc w:val="center"/>
              <w:rPr>
                <w:rFonts w:ascii="Times New Roman" w:hAnsi="Times New Roman" w:cs="Times New Roman"/>
                <w:b/>
                <w:sz w:val="24"/>
                <w:lang w:eastAsia="id-ID"/>
              </w:rPr>
            </w:pPr>
            <w:r w:rsidRPr="00663B1A">
              <w:rPr>
                <w:rFonts w:ascii="Times New Roman" w:hAnsi="Times New Roman" w:cs="Times New Roman"/>
                <w:b/>
                <w:sz w:val="24"/>
                <w:lang w:eastAsia="id-ID"/>
              </w:rPr>
              <w:t>Evaluasi Model</w:t>
            </w:r>
          </w:p>
        </w:tc>
      </w:tr>
      <w:tr w:rsidR="00190085" w:rsidRPr="00663B1A" w:rsidTr="007D347A">
        <w:tc>
          <w:tcPr>
            <w:tcW w:w="2552" w:type="dxa"/>
          </w:tcPr>
          <w:p w:rsidR="00190085" w:rsidRPr="00663B1A" w:rsidRDefault="00190085" w:rsidP="0046172C">
            <w:pPr>
              <w:spacing w:after="0" w:line="240" w:lineRule="auto"/>
              <w:jc w:val="both"/>
              <w:rPr>
                <w:rFonts w:ascii="Times New Roman" w:hAnsi="Times New Roman" w:cs="Times New Roman"/>
                <w:b/>
                <w:sz w:val="24"/>
                <w:lang w:eastAsia="id-ID"/>
              </w:rPr>
            </w:pPr>
            <w:r w:rsidRPr="00663B1A">
              <w:rPr>
                <w:rFonts w:ascii="Times New Roman" w:hAnsi="Times New Roman" w:cs="Times New Roman"/>
                <w:sz w:val="24"/>
                <w:lang w:eastAsia="id-ID"/>
              </w:rPr>
              <w:t xml:space="preserve">Chi-Square (df = </w:t>
            </w:r>
            <w:r w:rsidRPr="00663B1A">
              <w:rPr>
                <w:rFonts w:ascii="Times New Roman" w:hAnsi="Times New Roman" w:cs="Times New Roman"/>
                <w:sz w:val="24"/>
                <w:lang w:val="id-ID" w:eastAsia="id-ID"/>
              </w:rPr>
              <w:t>164</w:t>
            </w:r>
            <w:r w:rsidRPr="00663B1A">
              <w:rPr>
                <w:rFonts w:ascii="Times New Roman" w:hAnsi="Times New Roman" w:cs="Times New Roman"/>
                <w:sz w:val="24"/>
                <w:lang w:eastAsia="id-ID"/>
              </w:rPr>
              <w:t>)</w:t>
            </w:r>
          </w:p>
        </w:tc>
        <w:tc>
          <w:tcPr>
            <w:tcW w:w="2340" w:type="dxa"/>
          </w:tcPr>
          <w:p w:rsidR="00190085" w:rsidRPr="00663B1A" w:rsidRDefault="00190085" w:rsidP="0046172C">
            <w:pPr>
              <w:spacing w:after="0" w:line="240" w:lineRule="auto"/>
              <w:jc w:val="center"/>
              <w:rPr>
                <w:rFonts w:ascii="Times New Roman" w:hAnsi="Times New Roman" w:cs="Times New Roman"/>
                <w:b/>
                <w:sz w:val="24"/>
                <w:lang w:eastAsia="id-ID"/>
              </w:rPr>
            </w:pPr>
            <w:r w:rsidRPr="00663B1A">
              <w:rPr>
                <w:rFonts w:ascii="Times New Roman" w:hAnsi="Times New Roman" w:cs="Times New Roman"/>
                <w:sz w:val="24"/>
                <w:lang w:eastAsia="id-ID"/>
              </w:rPr>
              <w:t xml:space="preserve">Kecil  (&lt; </w:t>
            </w:r>
            <w:r w:rsidRPr="00663B1A">
              <w:rPr>
                <w:rFonts w:ascii="Times New Roman" w:hAnsi="Times New Roman" w:cs="Times New Roman"/>
                <w:sz w:val="24"/>
                <w:lang w:val="id-ID" w:eastAsia="id-ID"/>
              </w:rPr>
              <w:t>194,882</w:t>
            </w:r>
            <w:r w:rsidRPr="00663B1A">
              <w:rPr>
                <w:rFonts w:ascii="Times New Roman" w:hAnsi="Times New Roman" w:cs="Times New Roman"/>
                <w:sz w:val="24"/>
                <w:lang w:eastAsia="id-ID"/>
              </w:rPr>
              <w:t>)</w:t>
            </w:r>
          </w:p>
        </w:tc>
        <w:tc>
          <w:tcPr>
            <w:tcW w:w="1384" w:type="dxa"/>
          </w:tcPr>
          <w:p w:rsidR="00190085" w:rsidRPr="00663B1A" w:rsidRDefault="00190085" w:rsidP="0046172C">
            <w:pPr>
              <w:spacing w:after="0" w:line="240" w:lineRule="auto"/>
              <w:jc w:val="center"/>
              <w:rPr>
                <w:rFonts w:ascii="Times New Roman" w:hAnsi="Times New Roman" w:cs="Times New Roman"/>
                <w:sz w:val="24"/>
                <w:lang w:val="id-ID" w:eastAsia="id-ID"/>
              </w:rPr>
            </w:pPr>
            <w:r w:rsidRPr="00663B1A">
              <w:rPr>
                <w:rFonts w:ascii="Times New Roman" w:hAnsi="Times New Roman" w:cs="Times New Roman"/>
                <w:sz w:val="24"/>
                <w:lang w:val="id-ID" w:eastAsia="id-ID"/>
              </w:rPr>
              <w:t>190,700</w:t>
            </w:r>
          </w:p>
        </w:tc>
        <w:tc>
          <w:tcPr>
            <w:tcW w:w="1913" w:type="dxa"/>
          </w:tcPr>
          <w:p w:rsidR="00190085" w:rsidRPr="00663B1A" w:rsidRDefault="00190085" w:rsidP="0046172C">
            <w:pPr>
              <w:spacing w:after="0" w:line="240" w:lineRule="auto"/>
              <w:jc w:val="center"/>
              <w:rPr>
                <w:rFonts w:ascii="Times New Roman" w:hAnsi="Times New Roman" w:cs="Times New Roman"/>
                <w:sz w:val="24"/>
                <w:lang w:eastAsia="id-ID"/>
              </w:rPr>
            </w:pPr>
            <w:r w:rsidRPr="00663B1A">
              <w:rPr>
                <w:rFonts w:ascii="Times New Roman" w:hAnsi="Times New Roman" w:cs="Times New Roman"/>
                <w:sz w:val="24"/>
                <w:lang w:eastAsia="id-ID"/>
              </w:rPr>
              <w:t xml:space="preserve">Baik </w:t>
            </w:r>
          </w:p>
        </w:tc>
      </w:tr>
      <w:tr w:rsidR="00190085" w:rsidRPr="00663B1A" w:rsidTr="007D347A">
        <w:tc>
          <w:tcPr>
            <w:tcW w:w="2552" w:type="dxa"/>
          </w:tcPr>
          <w:p w:rsidR="00190085" w:rsidRPr="00663B1A" w:rsidRDefault="00190085" w:rsidP="0046172C">
            <w:pPr>
              <w:spacing w:after="0" w:line="240" w:lineRule="auto"/>
              <w:jc w:val="both"/>
              <w:rPr>
                <w:rFonts w:ascii="Times New Roman" w:hAnsi="Times New Roman" w:cs="Times New Roman"/>
                <w:b/>
                <w:sz w:val="24"/>
                <w:lang w:eastAsia="id-ID"/>
              </w:rPr>
            </w:pPr>
            <w:r w:rsidRPr="00663B1A">
              <w:rPr>
                <w:rFonts w:ascii="Times New Roman" w:hAnsi="Times New Roman" w:cs="Times New Roman"/>
                <w:sz w:val="24"/>
                <w:lang w:eastAsia="id-ID"/>
              </w:rPr>
              <w:t>Probability</w:t>
            </w:r>
          </w:p>
        </w:tc>
        <w:tc>
          <w:tcPr>
            <w:tcW w:w="2340" w:type="dxa"/>
          </w:tcPr>
          <w:p w:rsidR="00190085" w:rsidRPr="00663B1A" w:rsidRDefault="00190085" w:rsidP="0046172C">
            <w:pPr>
              <w:spacing w:after="0" w:line="240" w:lineRule="auto"/>
              <w:jc w:val="center"/>
              <w:rPr>
                <w:rFonts w:ascii="Times New Roman" w:hAnsi="Times New Roman" w:cs="Times New Roman"/>
                <w:b/>
                <w:sz w:val="24"/>
                <w:lang w:eastAsia="id-ID"/>
              </w:rPr>
            </w:pPr>
            <w:r w:rsidRPr="00663B1A">
              <w:rPr>
                <w:rFonts w:ascii="Times New Roman" w:hAnsi="Times New Roman" w:cs="Times New Roman"/>
                <w:sz w:val="24"/>
                <w:lang w:eastAsia="id-ID"/>
              </w:rPr>
              <w:sym w:font="Symbol" w:char="F0B3"/>
            </w:r>
            <w:r w:rsidRPr="00663B1A">
              <w:rPr>
                <w:rFonts w:ascii="Times New Roman" w:hAnsi="Times New Roman" w:cs="Times New Roman"/>
                <w:sz w:val="24"/>
                <w:lang w:eastAsia="id-ID"/>
              </w:rPr>
              <w:t xml:space="preserve"> 0,05</w:t>
            </w:r>
          </w:p>
        </w:tc>
        <w:tc>
          <w:tcPr>
            <w:tcW w:w="1384" w:type="dxa"/>
          </w:tcPr>
          <w:p w:rsidR="00190085" w:rsidRPr="00663B1A" w:rsidRDefault="00190085" w:rsidP="0046172C">
            <w:pPr>
              <w:spacing w:after="0" w:line="240" w:lineRule="auto"/>
              <w:jc w:val="center"/>
              <w:rPr>
                <w:rFonts w:ascii="Times New Roman" w:hAnsi="Times New Roman" w:cs="Times New Roman"/>
                <w:sz w:val="24"/>
                <w:lang w:val="id-ID" w:eastAsia="id-ID"/>
              </w:rPr>
            </w:pPr>
            <w:r w:rsidRPr="00663B1A">
              <w:rPr>
                <w:rFonts w:ascii="Times New Roman" w:hAnsi="Times New Roman" w:cs="Times New Roman"/>
                <w:sz w:val="24"/>
                <w:lang w:val="id-ID" w:eastAsia="id-ID"/>
              </w:rPr>
              <w:t>0,075</w:t>
            </w:r>
          </w:p>
        </w:tc>
        <w:tc>
          <w:tcPr>
            <w:tcW w:w="1913" w:type="dxa"/>
          </w:tcPr>
          <w:p w:rsidR="00190085" w:rsidRPr="00663B1A" w:rsidRDefault="00190085" w:rsidP="0046172C">
            <w:pPr>
              <w:spacing w:after="0" w:line="240" w:lineRule="auto"/>
              <w:jc w:val="center"/>
              <w:rPr>
                <w:rFonts w:ascii="Times New Roman" w:hAnsi="Times New Roman" w:cs="Times New Roman"/>
                <w:sz w:val="24"/>
                <w:lang w:eastAsia="id-ID"/>
              </w:rPr>
            </w:pPr>
            <w:r w:rsidRPr="00663B1A">
              <w:rPr>
                <w:rFonts w:ascii="Times New Roman" w:hAnsi="Times New Roman" w:cs="Times New Roman"/>
                <w:sz w:val="24"/>
                <w:lang w:eastAsia="id-ID"/>
              </w:rPr>
              <w:t>Baik</w:t>
            </w:r>
          </w:p>
        </w:tc>
      </w:tr>
      <w:tr w:rsidR="00190085" w:rsidRPr="00663B1A" w:rsidTr="007D347A">
        <w:tc>
          <w:tcPr>
            <w:tcW w:w="2552" w:type="dxa"/>
          </w:tcPr>
          <w:p w:rsidR="00190085" w:rsidRPr="00663B1A" w:rsidRDefault="00190085" w:rsidP="0046172C">
            <w:pPr>
              <w:spacing w:after="0" w:line="240" w:lineRule="auto"/>
              <w:jc w:val="both"/>
              <w:rPr>
                <w:rFonts w:ascii="Times New Roman" w:hAnsi="Times New Roman" w:cs="Times New Roman"/>
                <w:b/>
                <w:sz w:val="24"/>
                <w:lang w:eastAsia="id-ID"/>
              </w:rPr>
            </w:pPr>
            <w:r w:rsidRPr="00663B1A">
              <w:rPr>
                <w:rFonts w:ascii="Times New Roman" w:hAnsi="Times New Roman" w:cs="Times New Roman"/>
                <w:sz w:val="24"/>
                <w:lang w:eastAsia="id-ID"/>
              </w:rPr>
              <w:t>RMSEA</w:t>
            </w:r>
          </w:p>
        </w:tc>
        <w:tc>
          <w:tcPr>
            <w:tcW w:w="2340" w:type="dxa"/>
          </w:tcPr>
          <w:p w:rsidR="00190085" w:rsidRPr="00663B1A" w:rsidRDefault="00190085" w:rsidP="0046172C">
            <w:pPr>
              <w:spacing w:after="0" w:line="240" w:lineRule="auto"/>
              <w:jc w:val="center"/>
              <w:rPr>
                <w:rFonts w:ascii="Times New Roman" w:hAnsi="Times New Roman" w:cs="Times New Roman"/>
                <w:b/>
                <w:sz w:val="24"/>
                <w:lang w:eastAsia="id-ID"/>
              </w:rPr>
            </w:pPr>
            <w:r w:rsidRPr="00663B1A">
              <w:rPr>
                <w:rFonts w:ascii="Times New Roman" w:hAnsi="Times New Roman" w:cs="Times New Roman"/>
                <w:sz w:val="24"/>
                <w:lang w:eastAsia="id-ID"/>
              </w:rPr>
              <w:sym w:font="Symbol" w:char="F0A3"/>
            </w:r>
            <w:r w:rsidRPr="00663B1A">
              <w:rPr>
                <w:rFonts w:ascii="Times New Roman" w:hAnsi="Times New Roman" w:cs="Times New Roman"/>
                <w:sz w:val="24"/>
                <w:lang w:eastAsia="id-ID"/>
              </w:rPr>
              <w:t xml:space="preserve"> 0,08</w:t>
            </w:r>
          </w:p>
        </w:tc>
        <w:tc>
          <w:tcPr>
            <w:tcW w:w="1384" w:type="dxa"/>
          </w:tcPr>
          <w:p w:rsidR="00190085" w:rsidRPr="00663B1A" w:rsidRDefault="00190085" w:rsidP="0046172C">
            <w:pPr>
              <w:spacing w:after="0" w:line="240" w:lineRule="auto"/>
              <w:jc w:val="center"/>
              <w:rPr>
                <w:rFonts w:ascii="Times New Roman" w:hAnsi="Times New Roman" w:cs="Times New Roman"/>
                <w:sz w:val="24"/>
                <w:lang w:val="id-ID" w:eastAsia="id-ID"/>
              </w:rPr>
            </w:pPr>
            <w:r w:rsidRPr="00663B1A">
              <w:rPr>
                <w:rFonts w:ascii="Times New Roman" w:hAnsi="Times New Roman" w:cs="Times New Roman"/>
                <w:sz w:val="24"/>
                <w:lang w:val="id-ID" w:eastAsia="id-ID"/>
              </w:rPr>
              <w:t>0,037</w:t>
            </w:r>
          </w:p>
        </w:tc>
        <w:tc>
          <w:tcPr>
            <w:tcW w:w="1913" w:type="dxa"/>
          </w:tcPr>
          <w:p w:rsidR="00190085" w:rsidRPr="00663B1A" w:rsidRDefault="00190085" w:rsidP="0046172C">
            <w:pPr>
              <w:spacing w:after="0" w:line="240" w:lineRule="auto"/>
              <w:jc w:val="center"/>
              <w:rPr>
                <w:rFonts w:ascii="Times New Roman" w:hAnsi="Times New Roman" w:cs="Times New Roman"/>
                <w:sz w:val="24"/>
                <w:lang w:eastAsia="id-ID"/>
              </w:rPr>
            </w:pPr>
            <w:r w:rsidRPr="00663B1A">
              <w:rPr>
                <w:rFonts w:ascii="Times New Roman" w:hAnsi="Times New Roman" w:cs="Times New Roman"/>
                <w:sz w:val="24"/>
                <w:lang w:eastAsia="id-ID"/>
              </w:rPr>
              <w:t>Baik</w:t>
            </w:r>
          </w:p>
        </w:tc>
      </w:tr>
      <w:tr w:rsidR="00190085" w:rsidRPr="00663B1A" w:rsidTr="007D347A">
        <w:tc>
          <w:tcPr>
            <w:tcW w:w="2552" w:type="dxa"/>
          </w:tcPr>
          <w:p w:rsidR="00190085" w:rsidRPr="00663B1A" w:rsidRDefault="00190085" w:rsidP="0046172C">
            <w:pPr>
              <w:spacing w:after="0" w:line="240" w:lineRule="auto"/>
              <w:jc w:val="both"/>
              <w:rPr>
                <w:rFonts w:ascii="Times New Roman" w:hAnsi="Times New Roman" w:cs="Times New Roman"/>
                <w:b/>
                <w:sz w:val="24"/>
                <w:lang w:eastAsia="id-ID"/>
              </w:rPr>
            </w:pPr>
            <w:r w:rsidRPr="00663B1A">
              <w:rPr>
                <w:rFonts w:ascii="Times New Roman" w:hAnsi="Times New Roman" w:cs="Times New Roman"/>
                <w:sz w:val="24"/>
                <w:lang w:eastAsia="id-ID"/>
              </w:rPr>
              <w:t>GFI</w:t>
            </w:r>
          </w:p>
        </w:tc>
        <w:tc>
          <w:tcPr>
            <w:tcW w:w="2340" w:type="dxa"/>
          </w:tcPr>
          <w:p w:rsidR="00190085" w:rsidRPr="00663B1A" w:rsidRDefault="00190085" w:rsidP="0046172C">
            <w:pPr>
              <w:spacing w:after="0" w:line="240" w:lineRule="auto"/>
              <w:jc w:val="center"/>
              <w:rPr>
                <w:rFonts w:ascii="Times New Roman" w:hAnsi="Times New Roman" w:cs="Times New Roman"/>
                <w:b/>
                <w:sz w:val="24"/>
                <w:lang w:eastAsia="id-ID"/>
              </w:rPr>
            </w:pPr>
            <w:r w:rsidRPr="00663B1A">
              <w:rPr>
                <w:rFonts w:ascii="Times New Roman" w:hAnsi="Times New Roman" w:cs="Times New Roman"/>
                <w:sz w:val="24"/>
                <w:lang w:eastAsia="id-ID"/>
              </w:rPr>
              <w:sym w:font="Symbol" w:char="F0B3"/>
            </w:r>
            <w:r w:rsidRPr="00663B1A">
              <w:rPr>
                <w:rFonts w:ascii="Times New Roman" w:hAnsi="Times New Roman" w:cs="Times New Roman"/>
                <w:sz w:val="24"/>
                <w:lang w:eastAsia="id-ID"/>
              </w:rPr>
              <w:t xml:space="preserve"> 0,90</w:t>
            </w:r>
          </w:p>
        </w:tc>
        <w:tc>
          <w:tcPr>
            <w:tcW w:w="1384" w:type="dxa"/>
          </w:tcPr>
          <w:p w:rsidR="00190085" w:rsidRPr="00663B1A" w:rsidRDefault="00190085" w:rsidP="0046172C">
            <w:pPr>
              <w:spacing w:after="0" w:line="240" w:lineRule="auto"/>
              <w:jc w:val="center"/>
              <w:rPr>
                <w:rFonts w:ascii="Times New Roman" w:hAnsi="Times New Roman" w:cs="Times New Roman"/>
                <w:sz w:val="24"/>
                <w:lang w:val="id-ID" w:eastAsia="id-ID"/>
              </w:rPr>
            </w:pPr>
            <w:r w:rsidRPr="00663B1A">
              <w:rPr>
                <w:rFonts w:ascii="Times New Roman" w:hAnsi="Times New Roman" w:cs="Times New Roman"/>
                <w:sz w:val="24"/>
                <w:lang w:val="id-ID" w:eastAsia="id-ID"/>
              </w:rPr>
              <w:t>0,848</w:t>
            </w:r>
          </w:p>
        </w:tc>
        <w:tc>
          <w:tcPr>
            <w:tcW w:w="1913" w:type="dxa"/>
          </w:tcPr>
          <w:p w:rsidR="00190085" w:rsidRPr="00663B1A" w:rsidRDefault="00190085" w:rsidP="0046172C">
            <w:pPr>
              <w:spacing w:after="0" w:line="240" w:lineRule="auto"/>
              <w:jc w:val="center"/>
              <w:rPr>
                <w:rFonts w:ascii="Times New Roman" w:hAnsi="Times New Roman" w:cs="Times New Roman"/>
                <w:sz w:val="24"/>
                <w:lang w:eastAsia="id-ID"/>
              </w:rPr>
            </w:pPr>
            <w:r w:rsidRPr="00663B1A">
              <w:rPr>
                <w:rFonts w:ascii="Times New Roman" w:hAnsi="Times New Roman" w:cs="Times New Roman"/>
                <w:sz w:val="24"/>
                <w:lang w:eastAsia="id-ID"/>
              </w:rPr>
              <w:t>Marginal</w:t>
            </w:r>
          </w:p>
        </w:tc>
      </w:tr>
      <w:tr w:rsidR="00190085" w:rsidRPr="00663B1A" w:rsidTr="007D347A">
        <w:tc>
          <w:tcPr>
            <w:tcW w:w="2552" w:type="dxa"/>
          </w:tcPr>
          <w:p w:rsidR="00190085" w:rsidRPr="00663B1A" w:rsidRDefault="00190085" w:rsidP="0046172C">
            <w:pPr>
              <w:spacing w:after="0" w:line="240" w:lineRule="auto"/>
              <w:jc w:val="both"/>
              <w:rPr>
                <w:rFonts w:ascii="Times New Roman" w:hAnsi="Times New Roman" w:cs="Times New Roman"/>
                <w:b/>
                <w:sz w:val="24"/>
                <w:lang w:eastAsia="id-ID"/>
              </w:rPr>
            </w:pPr>
            <w:r w:rsidRPr="00663B1A">
              <w:rPr>
                <w:rFonts w:ascii="Times New Roman" w:hAnsi="Times New Roman" w:cs="Times New Roman"/>
                <w:sz w:val="24"/>
                <w:lang w:eastAsia="id-ID"/>
              </w:rPr>
              <w:t>AGFI</w:t>
            </w:r>
          </w:p>
        </w:tc>
        <w:tc>
          <w:tcPr>
            <w:tcW w:w="2340" w:type="dxa"/>
          </w:tcPr>
          <w:p w:rsidR="00190085" w:rsidRPr="00663B1A" w:rsidRDefault="00190085" w:rsidP="0046172C">
            <w:pPr>
              <w:spacing w:after="0" w:line="240" w:lineRule="auto"/>
              <w:jc w:val="center"/>
              <w:rPr>
                <w:rFonts w:ascii="Times New Roman" w:hAnsi="Times New Roman" w:cs="Times New Roman"/>
                <w:b/>
                <w:sz w:val="24"/>
                <w:lang w:eastAsia="id-ID"/>
              </w:rPr>
            </w:pPr>
            <w:r w:rsidRPr="00663B1A">
              <w:rPr>
                <w:rFonts w:ascii="Times New Roman" w:hAnsi="Times New Roman" w:cs="Times New Roman"/>
                <w:sz w:val="24"/>
                <w:lang w:eastAsia="id-ID"/>
              </w:rPr>
              <w:sym w:font="Symbol" w:char="F0B3"/>
            </w:r>
            <w:r w:rsidRPr="00663B1A">
              <w:rPr>
                <w:rFonts w:ascii="Times New Roman" w:hAnsi="Times New Roman" w:cs="Times New Roman"/>
                <w:sz w:val="24"/>
                <w:lang w:eastAsia="id-ID"/>
              </w:rPr>
              <w:t xml:space="preserve"> 0,90</w:t>
            </w:r>
          </w:p>
        </w:tc>
        <w:tc>
          <w:tcPr>
            <w:tcW w:w="1384" w:type="dxa"/>
          </w:tcPr>
          <w:p w:rsidR="00190085" w:rsidRPr="00663B1A" w:rsidRDefault="00190085" w:rsidP="0046172C">
            <w:pPr>
              <w:spacing w:after="0" w:line="240" w:lineRule="auto"/>
              <w:jc w:val="center"/>
              <w:rPr>
                <w:rFonts w:ascii="Times New Roman" w:hAnsi="Times New Roman" w:cs="Times New Roman"/>
                <w:sz w:val="24"/>
                <w:lang w:val="id-ID" w:eastAsia="id-ID"/>
              </w:rPr>
            </w:pPr>
            <w:r w:rsidRPr="00663B1A">
              <w:rPr>
                <w:rFonts w:ascii="Times New Roman" w:hAnsi="Times New Roman" w:cs="Times New Roman"/>
                <w:sz w:val="24"/>
                <w:lang w:val="id-ID" w:eastAsia="id-ID"/>
              </w:rPr>
              <w:t>0,805</w:t>
            </w:r>
          </w:p>
        </w:tc>
        <w:tc>
          <w:tcPr>
            <w:tcW w:w="1913" w:type="dxa"/>
          </w:tcPr>
          <w:p w:rsidR="00190085" w:rsidRPr="00663B1A" w:rsidRDefault="00190085" w:rsidP="0046172C">
            <w:pPr>
              <w:spacing w:after="0" w:line="240" w:lineRule="auto"/>
              <w:jc w:val="center"/>
              <w:rPr>
                <w:rFonts w:ascii="Times New Roman" w:hAnsi="Times New Roman" w:cs="Times New Roman"/>
                <w:sz w:val="24"/>
                <w:lang w:eastAsia="id-ID"/>
              </w:rPr>
            </w:pPr>
            <w:r w:rsidRPr="00663B1A">
              <w:rPr>
                <w:rFonts w:ascii="Times New Roman" w:hAnsi="Times New Roman" w:cs="Times New Roman"/>
                <w:sz w:val="24"/>
                <w:lang w:eastAsia="id-ID"/>
              </w:rPr>
              <w:t>Marginal</w:t>
            </w:r>
          </w:p>
        </w:tc>
      </w:tr>
      <w:tr w:rsidR="00190085" w:rsidRPr="00663B1A" w:rsidTr="007D347A">
        <w:tc>
          <w:tcPr>
            <w:tcW w:w="2552" w:type="dxa"/>
          </w:tcPr>
          <w:p w:rsidR="00190085" w:rsidRPr="00663B1A" w:rsidRDefault="00190085" w:rsidP="0046172C">
            <w:pPr>
              <w:spacing w:after="0" w:line="240" w:lineRule="auto"/>
              <w:jc w:val="both"/>
              <w:rPr>
                <w:rFonts w:ascii="Times New Roman" w:hAnsi="Times New Roman" w:cs="Times New Roman"/>
                <w:b/>
                <w:sz w:val="24"/>
                <w:lang w:eastAsia="id-ID"/>
              </w:rPr>
            </w:pPr>
            <w:r w:rsidRPr="00663B1A">
              <w:rPr>
                <w:rFonts w:ascii="Times New Roman" w:hAnsi="Times New Roman" w:cs="Times New Roman"/>
                <w:sz w:val="24"/>
                <w:lang w:eastAsia="id-ID"/>
              </w:rPr>
              <w:t>CMIN/DF</w:t>
            </w:r>
          </w:p>
        </w:tc>
        <w:tc>
          <w:tcPr>
            <w:tcW w:w="2340" w:type="dxa"/>
          </w:tcPr>
          <w:p w:rsidR="00190085" w:rsidRPr="00663B1A" w:rsidRDefault="00190085" w:rsidP="0046172C">
            <w:pPr>
              <w:spacing w:after="0" w:line="240" w:lineRule="auto"/>
              <w:jc w:val="center"/>
              <w:rPr>
                <w:rFonts w:ascii="Times New Roman" w:hAnsi="Times New Roman" w:cs="Times New Roman"/>
                <w:b/>
                <w:sz w:val="24"/>
                <w:lang w:eastAsia="id-ID"/>
              </w:rPr>
            </w:pPr>
            <w:r w:rsidRPr="00663B1A">
              <w:rPr>
                <w:rFonts w:ascii="Times New Roman" w:hAnsi="Times New Roman" w:cs="Times New Roman"/>
                <w:sz w:val="24"/>
                <w:lang w:eastAsia="id-ID"/>
              </w:rPr>
              <w:sym w:font="Symbol" w:char="F0A3"/>
            </w:r>
            <w:r w:rsidRPr="00663B1A">
              <w:rPr>
                <w:rFonts w:ascii="Times New Roman" w:hAnsi="Times New Roman" w:cs="Times New Roman"/>
                <w:sz w:val="24"/>
                <w:lang w:eastAsia="id-ID"/>
              </w:rPr>
              <w:t xml:space="preserve"> 2,00</w:t>
            </w:r>
          </w:p>
        </w:tc>
        <w:tc>
          <w:tcPr>
            <w:tcW w:w="1384" w:type="dxa"/>
          </w:tcPr>
          <w:p w:rsidR="00190085" w:rsidRPr="00663B1A" w:rsidRDefault="00190085" w:rsidP="0046172C">
            <w:pPr>
              <w:spacing w:after="0" w:line="240" w:lineRule="auto"/>
              <w:jc w:val="center"/>
              <w:rPr>
                <w:rFonts w:ascii="Times New Roman" w:hAnsi="Times New Roman" w:cs="Times New Roman"/>
                <w:sz w:val="24"/>
                <w:lang w:val="id-ID" w:eastAsia="id-ID"/>
              </w:rPr>
            </w:pPr>
            <w:r w:rsidRPr="00663B1A">
              <w:rPr>
                <w:rFonts w:ascii="Times New Roman" w:hAnsi="Times New Roman" w:cs="Times New Roman"/>
                <w:sz w:val="24"/>
                <w:lang w:val="id-ID" w:eastAsia="id-ID"/>
              </w:rPr>
              <w:t>1,163</w:t>
            </w:r>
          </w:p>
        </w:tc>
        <w:tc>
          <w:tcPr>
            <w:tcW w:w="1913" w:type="dxa"/>
          </w:tcPr>
          <w:p w:rsidR="00190085" w:rsidRPr="00663B1A" w:rsidRDefault="00190085" w:rsidP="0046172C">
            <w:pPr>
              <w:spacing w:after="0" w:line="240" w:lineRule="auto"/>
              <w:jc w:val="center"/>
              <w:rPr>
                <w:rFonts w:ascii="Times New Roman" w:hAnsi="Times New Roman" w:cs="Times New Roman"/>
                <w:sz w:val="24"/>
                <w:lang w:eastAsia="id-ID"/>
              </w:rPr>
            </w:pPr>
            <w:r w:rsidRPr="00663B1A">
              <w:rPr>
                <w:rFonts w:ascii="Times New Roman" w:hAnsi="Times New Roman" w:cs="Times New Roman"/>
                <w:sz w:val="24"/>
                <w:lang w:eastAsia="id-ID"/>
              </w:rPr>
              <w:t>Baik</w:t>
            </w:r>
          </w:p>
        </w:tc>
      </w:tr>
      <w:tr w:rsidR="00190085" w:rsidRPr="00663B1A" w:rsidTr="007D347A">
        <w:tc>
          <w:tcPr>
            <w:tcW w:w="2552" w:type="dxa"/>
          </w:tcPr>
          <w:p w:rsidR="00190085" w:rsidRPr="00663B1A" w:rsidRDefault="00190085" w:rsidP="0046172C">
            <w:pPr>
              <w:spacing w:after="0" w:line="240" w:lineRule="auto"/>
              <w:jc w:val="both"/>
              <w:rPr>
                <w:rFonts w:ascii="Times New Roman" w:hAnsi="Times New Roman" w:cs="Times New Roman"/>
                <w:b/>
                <w:sz w:val="24"/>
                <w:lang w:eastAsia="id-ID"/>
              </w:rPr>
            </w:pPr>
            <w:r w:rsidRPr="00663B1A">
              <w:rPr>
                <w:rFonts w:ascii="Times New Roman" w:hAnsi="Times New Roman" w:cs="Times New Roman"/>
                <w:sz w:val="24"/>
                <w:lang w:eastAsia="id-ID"/>
              </w:rPr>
              <w:t>TLI</w:t>
            </w:r>
          </w:p>
        </w:tc>
        <w:tc>
          <w:tcPr>
            <w:tcW w:w="2340" w:type="dxa"/>
          </w:tcPr>
          <w:p w:rsidR="00190085" w:rsidRPr="00663B1A" w:rsidRDefault="00190085" w:rsidP="0046172C">
            <w:pPr>
              <w:spacing w:after="0" w:line="240" w:lineRule="auto"/>
              <w:jc w:val="center"/>
              <w:rPr>
                <w:rFonts w:ascii="Times New Roman" w:hAnsi="Times New Roman" w:cs="Times New Roman"/>
                <w:b/>
                <w:sz w:val="24"/>
                <w:lang w:eastAsia="id-ID"/>
              </w:rPr>
            </w:pPr>
            <w:r w:rsidRPr="00663B1A">
              <w:rPr>
                <w:rFonts w:ascii="Times New Roman" w:hAnsi="Times New Roman" w:cs="Times New Roman"/>
                <w:sz w:val="24"/>
                <w:lang w:eastAsia="id-ID"/>
              </w:rPr>
              <w:sym w:font="Symbol" w:char="F0B3"/>
            </w:r>
            <w:r w:rsidRPr="00663B1A">
              <w:rPr>
                <w:rFonts w:ascii="Times New Roman" w:hAnsi="Times New Roman" w:cs="Times New Roman"/>
                <w:sz w:val="24"/>
                <w:lang w:eastAsia="id-ID"/>
              </w:rPr>
              <w:t xml:space="preserve"> 0,95</w:t>
            </w:r>
          </w:p>
        </w:tc>
        <w:tc>
          <w:tcPr>
            <w:tcW w:w="1384" w:type="dxa"/>
          </w:tcPr>
          <w:p w:rsidR="00190085" w:rsidRPr="00663B1A" w:rsidRDefault="00190085" w:rsidP="0046172C">
            <w:pPr>
              <w:spacing w:after="0" w:line="240" w:lineRule="auto"/>
              <w:jc w:val="center"/>
              <w:rPr>
                <w:rFonts w:ascii="Times New Roman" w:hAnsi="Times New Roman" w:cs="Times New Roman"/>
                <w:sz w:val="24"/>
                <w:lang w:val="id-ID" w:eastAsia="id-ID"/>
              </w:rPr>
            </w:pPr>
            <w:r w:rsidRPr="00663B1A">
              <w:rPr>
                <w:rFonts w:ascii="Times New Roman" w:hAnsi="Times New Roman" w:cs="Times New Roman"/>
                <w:sz w:val="24"/>
                <w:lang w:val="id-ID" w:eastAsia="id-ID"/>
              </w:rPr>
              <w:t>0,969</w:t>
            </w:r>
          </w:p>
        </w:tc>
        <w:tc>
          <w:tcPr>
            <w:tcW w:w="1913" w:type="dxa"/>
          </w:tcPr>
          <w:p w:rsidR="00190085" w:rsidRPr="00663B1A" w:rsidRDefault="00190085" w:rsidP="0046172C">
            <w:pPr>
              <w:spacing w:after="0" w:line="240" w:lineRule="auto"/>
              <w:jc w:val="center"/>
              <w:rPr>
                <w:rFonts w:ascii="Times New Roman" w:hAnsi="Times New Roman" w:cs="Times New Roman"/>
                <w:sz w:val="24"/>
                <w:lang w:eastAsia="id-ID"/>
              </w:rPr>
            </w:pPr>
            <w:r w:rsidRPr="00663B1A">
              <w:rPr>
                <w:rFonts w:ascii="Times New Roman" w:hAnsi="Times New Roman" w:cs="Times New Roman"/>
                <w:sz w:val="24"/>
                <w:lang w:eastAsia="id-ID"/>
              </w:rPr>
              <w:t>Baik</w:t>
            </w:r>
          </w:p>
        </w:tc>
      </w:tr>
      <w:tr w:rsidR="00190085" w:rsidRPr="00663B1A" w:rsidTr="007D347A">
        <w:tc>
          <w:tcPr>
            <w:tcW w:w="2552" w:type="dxa"/>
            <w:tcBorders>
              <w:bottom w:val="single" w:sz="4" w:space="0" w:color="auto"/>
            </w:tcBorders>
          </w:tcPr>
          <w:p w:rsidR="00190085" w:rsidRPr="00663B1A" w:rsidRDefault="00190085" w:rsidP="0046172C">
            <w:pPr>
              <w:spacing w:after="0" w:line="240" w:lineRule="auto"/>
              <w:jc w:val="both"/>
              <w:rPr>
                <w:rFonts w:ascii="Times New Roman" w:hAnsi="Times New Roman" w:cs="Times New Roman"/>
                <w:b/>
                <w:sz w:val="24"/>
                <w:lang w:eastAsia="id-ID"/>
              </w:rPr>
            </w:pPr>
            <w:r w:rsidRPr="00663B1A">
              <w:rPr>
                <w:rFonts w:ascii="Times New Roman" w:hAnsi="Times New Roman" w:cs="Times New Roman"/>
                <w:sz w:val="24"/>
                <w:lang w:eastAsia="id-ID"/>
              </w:rPr>
              <w:t>CFI</w:t>
            </w:r>
          </w:p>
        </w:tc>
        <w:tc>
          <w:tcPr>
            <w:tcW w:w="2340" w:type="dxa"/>
            <w:tcBorders>
              <w:bottom w:val="single" w:sz="4" w:space="0" w:color="auto"/>
            </w:tcBorders>
          </w:tcPr>
          <w:p w:rsidR="00190085" w:rsidRPr="00663B1A" w:rsidRDefault="00190085" w:rsidP="0046172C">
            <w:pPr>
              <w:spacing w:after="0" w:line="240" w:lineRule="auto"/>
              <w:jc w:val="center"/>
              <w:rPr>
                <w:rFonts w:ascii="Times New Roman" w:hAnsi="Times New Roman" w:cs="Times New Roman"/>
                <w:b/>
                <w:sz w:val="24"/>
                <w:lang w:eastAsia="id-ID"/>
              </w:rPr>
            </w:pPr>
            <w:r w:rsidRPr="00663B1A">
              <w:rPr>
                <w:rFonts w:ascii="Times New Roman" w:hAnsi="Times New Roman" w:cs="Times New Roman"/>
                <w:sz w:val="24"/>
                <w:lang w:eastAsia="id-ID"/>
              </w:rPr>
              <w:sym w:font="Symbol" w:char="F0B3"/>
            </w:r>
            <w:r w:rsidRPr="00663B1A">
              <w:rPr>
                <w:rFonts w:ascii="Times New Roman" w:hAnsi="Times New Roman" w:cs="Times New Roman"/>
                <w:sz w:val="24"/>
                <w:lang w:eastAsia="id-ID"/>
              </w:rPr>
              <w:t xml:space="preserve"> 0,95</w:t>
            </w:r>
          </w:p>
        </w:tc>
        <w:tc>
          <w:tcPr>
            <w:tcW w:w="1384" w:type="dxa"/>
            <w:tcBorders>
              <w:bottom w:val="single" w:sz="4" w:space="0" w:color="auto"/>
            </w:tcBorders>
          </w:tcPr>
          <w:p w:rsidR="00190085" w:rsidRPr="00663B1A" w:rsidRDefault="00190085" w:rsidP="0046172C">
            <w:pPr>
              <w:spacing w:after="0" w:line="240" w:lineRule="auto"/>
              <w:jc w:val="center"/>
              <w:rPr>
                <w:rFonts w:ascii="Times New Roman" w:hAnsi="Times New Roman" w:cs="Times New Roman"/>
                <w:sz w:val="24"/>
                <w:lang w:val="id-ID" w:eastAsia="id-ID"/>
              </w:rPr>
            </w:pPr>
            <w:r w:rsidRPr="00663B1A">
              <w:rPr>
                <w:rFonts w:ascii="Times New Roman" w:hAnsi="Times New Roman" w:cs="Times New Roman"/>
                <w:sz w:val="24"/>
                <w:lang w:val="id-ID" w:eastAsia="id-ID"/>
              </w:rPr>
              <w:t>0,973</w:t>
            </w:r>
          </w:p>
        </w:tc>
        <w:tc>
          <w:tcPr>
            <w:tcW w:w="1913" w:type="dxa"/>
            <w:tcBorders>
              <w:bottom w:val="single" w:sz="4" w:space="0" w:color="auto"/>
            </w:tcBorders>
          </w:tcPr>
          <w:p w:rsidR="00190085" w:rsidRPr="00663B1A" w:rsidRDefault="00190085" w:rsidP="0046172C">
            <w:pPr>
              <w:spacing w:after="0" w:line="240" w:lineRule="auto"/>
              <w:jc w:val="center"/>
              <w:rPr>
                <w:rFonts w:ascii="Times New Roman" w:hAnsi="Times New Roman" w:cs="Times New Roman"/>
                <w:sz w:val="24"/>
                <w:lang w:eastAsia="id-ID"/>
              </w:rPr>
            </w:pPr>
            <w:r w:rsidRPr="00663B1A">
              <w:rPr>
                <w:rFonts w:ascii="Times New Roman" w:hAnsi="Times New Roman" w:cs="Times New Roman"/>
                <w:sz w:val="24"/>
                <w:lang w:eastAsia="id-ID"/>
              </w:rPr>
              <w:t>Baik</w:t>
            </w:r>
          </w:p>
        </w:tc>
      </w:tr>
    </w:tbl>
    <w:p w:rsidR="00190085" w:rsidRPr="007E4B48" w:rsidRDefault="00190085" w:rsidP="0046172C">
      <w:pPr>
        <w:pStyle w:val="Default"/>
        <w:jc w:val="both"/>
        <w:rPr>
          <w:lang w:val="id-ID"/>
        </w:rPr>
      </w:pPr>
      <w:r w:rsidRPr="007E4B48">
        <w:rPr>
          <w:lang w:val="id-ID"/>
        </w:rPr>
        <w:t>Sumber</w:t>
      </w:r>
      <w:r>
        <w:rPr>
          <w:lang w:val="id-ID"/>
        </w:rPr>
        <w:t xml:space="preserve"> : Data primer yang diolah, 2013</w:t>
      </w:r>
    </w:p>
    <w:p w:rsidR="00190085" w:rsidRDefault="00190085" w:rsidP="0046172C">
      <w:pPr>
        <w:pStyle w:val="Default"/>
        <w:ind w:left="426" w:firstLine="543"/>
        <w:jc w:val="both"/>
        <w:rPr>
          <w:lang w:val="nb-NO"/>
        </w:rPr>
      </w:pPr>
    </w:p>
    <w:p w:rsidR="00190085" w:rsidRDefault="00190085" w:rsidP="0046172C">
      <w:pPr>
        <w:pStyle w:val="Default"/>
        <w:ind w:left="426" w:firstLine="543"/>
        <w:jc w:val="both"/>
      </w:pPr>
      <w:r w:rsidRPr="00304B06">
        <w:rPr>
          <w:lang w:val="nb-NO"/>
        </w:rPr>
        <w:t xml:space="preserve">Pada uji Chi-Square, sebuah model akan dianggap baik jika hasilnya menunjukkan nilai Chi-Squarenya </w:t>
      </w:r>
      <w:r>
        <w:rPr>
          <w:lang w:val="id-ID"/>
        </w:rPr>
        <w:t>hitung yang lebih kecil dari nilai Chi Square tabel</w:t>
      </w:r>
      <w:r w:rsidRPr="00304B06">
        <w:rPr>
          <w:lang w:val="nb-NO"/>
        </w:rPr>
        <w:t xml:space="preserve">. </w:t>
      </w:r>
      <w:r w:rsidRPr="0046640D">
        <w:t xml:space="preserve">Semakin </w:t>
      </w:r>
      <w:r>
        <w:rPr>
          <w:lang w:val="id-ID"/>
        </w:rPr>
        <w:t xml:space="preserve">Chi Square hitung yang lebih kecil dari </w:t>
      </w:r>
      <w:r w:rsidRPr="0046640D">
        <w:t xml:space="preserve"> </w:t>
      </w:r>
      <w:r>
        <w:rPr>
          <w:lang w:val="id-ID"/>
        </w:rPr>
        <w:t xml:space="preserve">nilai Chi Square tabel </w:t>
      </w:r>
      <w:r w:rsidRPr="0046640D">
        <w:t xml:space="preserve">menunjukkan bahwa semakin baik model tersebut berarti tidak ada perbedaan antara estimasi populasi dengan sampel yang diuji. Model penelitian ini menunjukkan bahwa nilai </w:t>
      </w:r>
      <w:r>
        <w:rPr>
          <w:lang w:val="id-ID"/>
        </w:rPr>
        <w:t>Chi Square hitung</w:t>
      </w:r>
      <w:r w:rsidRPr="0046640D">
        <w:t xml:space="preserve"> adalah </w:t>
      </w:r>
      <w:r>
        <w:rPr>
          <w:lang w:val="id-ID"/>
        </w:rPr>
        <w:t>190,700</w:t>
      </w:r>
      <w:r w:rsidRPr="0046640D">
        <w:t xml:space="preserve">, sedangkan nilai kritis </w:t>
      </w:r>
      <w:r>
        <w:rPr>
          <w:lang w:val="id-ID"/>
        </w:rPr>
        <w:t xml:space="preserve">/ tabel Chi Square </w:t>
      </w:r>
      <w:r w:rsidRPr="0046640D">
        <w:t>dengan df</w:t>
      </w:r>
      <w:r>
        <w:t xml:space="preserve"> </w:t>
      </w:r>
      <w:r w:rsidRPr="0046640D">
        <w:t xml:space="preserve">= </w:t>
      </w:r>
      <w:r>
        <w:rPr>
          <w:lang w:val="id-ID"/>
        </w:rPr>
        <w:t>164</w:t>
      </w:r>
      <w:r w:rsidRPr="0046640D">
        <w:t xml:space="preserve"> adalah </w:t>
      </w:r>
      <w:r>
        <w:rPr>
          <w:lang w:val="id-ID"/>
        </w:rPr>
        <w:t>194,882</w:t>
      </w:r>
      <w:r w:rsidRPr="0046640D">
        <w:t>, ini berarti bahwa model penelitian ini tidak berbeda dengan populasi yang diestimasi</w:t>
      </w:r>
      <w:r>
        <w:rPr>
          <w:lang w:val="id-ID"/>
        </w:rPr>
        <w:t xml:space="preserve"> </w:t>
      </w:r>
      <w:r w:rsidRPr="0046640D">
        <w:t xml:space="preserve">/ </w:t>
      </w:r>
      <w:r>
        <w:rPr>
          <w:lang w:val="id-ID"/>
        </w:rPr>
        <w:t xml:space="preserve">model </w:t>
      </w:r>
      <w:r w:rsidRPr="0046640D">
        <w:t xml:space="preserve">dianggap baik (diterima) karena Chi-Square dalam penelitian ini lebih kecil dari nilai </w:t>
      </w:r>
      <w:r>
        <w:rPr>
          <w:lang w:val="id-ID"/>
        </w:rPr>
        <w:t>kritis / tabelnya</w:t>
      </w:r>
      <w:r w:rsidRPr="0046640D">
        <w:t xml:space="preserve">. </w:t>
      </w:r>
    </w:p>
    <w:p w:rsidR="00190085" w:rsidRPr="0046640D" w:rsidRDefault="00190085" w:rsidP="0046172C">
      <w:pPr>
        <w:pStyle w:val="Default"/>
        <w:ind w:left="426" w:firstLine="543"/>
        <w:jc w:val="both"/>
      </w:pPr>
    </w:p>
    <w:p w:rsidR="00190085" w:rsidRPr="008700D7" w:rsidRDefault="00190085" w:rsidP="00EB7DC5">
      <w:pPr>
        <w:pStyle w:val="Default"/>
        <w:tabs>
          <w:tab w:val="left" w:pos="709"/>
        </w:tabs>
        <w:jc w:val="both"/>
        <w:rPr>
          <w:b/>
        </w:rPr>
      </w:pPr>
      <w:r w:rsidRPr="008700D7">
        <w:rPr>
          <w:b/>
          <w:bCs/>
        </w:rPr>
        <w:t xml:space="preserve">Pendekatan dua langkah dalam pemodelan SEM </w:t>
      </w:r>
    </w:p>
    <w:p w:rsidR="00190085" w:rsidRDefault="00190085" w:rsidP="0046172C">
      <w:pPr>
        <w:pStyle w:val="Default"/>
        <w:ind w:firstLine="567"/>
        <w:jc w:val="both"/>
      </w:pPr>
      <w:r w:rsidRPr="0046640D">
        <w:t>Pemodelan SEM dapat dilakukan dengan pendekatan dua langkah (</w:t>
      </w:r>
      <w:r w:rsidRPr="006C6DC0">
        <w:rPr>
          <w:i/>
        </w:rPr>
        <w:t>two-step modeling approach</w:t>
      </w:r>
      <w:r>
        <w:t>) yaitu :</w:t>
      </w:r>
    </w:p>
    <w:p w:rsidR="00190085" w:rsidRPr="0046640D" w:rsidRDefault="00190085" w:rsidP="0046172C">
      <w:pPr>
        <w:pStyle w:val="Default"/>
        <w:ind w:firstLine="567"/>
        <w:jc w:val="both"/>
      </w:pPr>
    </w:p>
    <w:p w:rsidR="00190085" w:rsidRPr="00094711" w:rsidRDefault="00190085" w:rsidP="0046172C">
      <w:pPr>
        <w:pStyle w:val="Default"/>
        <w:numPr>
          <w:ilvl w:val="0"/>
          <w:numId w:val="17"/>
        </w:numPr>
        <w:tabs>
          <w:tab w:val="clear" w:pos="720"/>
        </w:tabs>
        <w:ind w:left="426" w:hanging="426"/>
        <w:jc w:val="both"/>
        <w:rPr>
          <w:lang w:val="sv-SE"/>
        </w:rPr>
      </w:pPr>
      <w:r w:rsidRPr="00094711">
        <w:rPr>
          <w:b/>
          <w:bCs/>
          <w:lang w:val="sv-SE"/>
        </w:rPr>
        <w:t xml:space="preserve">Measurement Model </w:t>
      </w:r>
    </w:p>
    <w:p w:rsidR="00190085" w:rsidRPr="00892368" w:rsidRDefault="00190085" w:rsidP="0046172C">
      <w:pPr>
        <w:pStyle w:val="Default"/>
        <w:ind w:firstLine="543"/>
        <w:jc w:val="both"/>
        <w:rPr>
          <w:lang w:val="sv-SE"/>
        </w:rPr>
      </w:pPr>
      <w:r w:rsidRPr="00094711">
        <w:rPr>
          <w:lang w:val="sv-SE"/>
        </w:rPr>
        <w:t xml:space="preserve">Model yang dikembangkan untuk menganalisis pengaruh </w:t>
      </w:r>
      <w:r>
        <w:rPr>
          <w:lang w:val="id-ID"/>
        </w:rPr>
        <w:t xml:space="preserve">kualitas manajemen </w:t>
      </w:r>
      <w:r>
        <w:t>sumber daya manusia</w:t>
      </w:r>
      <w:r>
        <w:rPr>
          <w:lang w:val="id-ID"/>
        </w:rPr>
        <w:t xml:space="preserve"> dan kompetensi teknologi informasi dan komunikasi terhadap kualitas aset pengetahuan dan kinerja transfer pengetahuan</w:t>
      </w:r>
      <w:r w:rsidRPr="003F3BF7">
        <w:rPr>
          <w:lang w:val="sv-SE"/>
        </w:rPr>
        <w:t xml:space="preserve"> </w:t>
      </w:r>
      <w:r>
        <w:rPr>
          <w:lang w:val="id-ID"/>
        </w:rPr>
        <w:t>dengan menggunakan</w:t>
      </w:r>
      <w:r w:rsidRPr="003F3BF7">
        <w:rPr>
          <w:lang w:val="sv-SE"/>
        </w:rPr>
        <w:t xml:space="preserve"> </w:t>
      </w:r>
      <w:r>
        <w:rPr>
          <w:lang w:val="id-ID"/>
        </w:rPr>
        <w:t>20</w:t>
      </w:r>
      <w:r w:rsidRPr="003F3BF7">
        <w:rPr>
          <w:lang w:val="sv-SE"/>
        </w:rPr>
        <w:t xml:space="preserve"> data terobservasi (item</w:t>
      </w:r>
      <w:r>
        <w:rPr>
          <w:lang w:val="id-ID"/>
        </w:rPr>
        <w:t>/indikator</w:t>
      </w:r>
      <w:r w:rsidRPr="003F3BF7">
        <w:rPr>
          <w:lang w:val="sv-SE"/>
        </w:rPr>
        <w:t xml:space="preserve">) yang membentuk </w:t>
      </w:r>
      <w:r>
        <w:rPr>
          <w:lang w:val="id-ID"/>
        </w:rPr>
        <w:t>dua</w:t>
      </w:r>
      <w:r w:rsidRPr="003F3BF7">
        <w:rPr>
          <w:lang w:val="sv-SE"/>
        </w:rPr>
        <w:t xml:space="preserve"> buah konstruk eksogen dan dua buah konstruk endogen. </w:t>
      </w:r>
      <w:r w:rsidRPr="00892368">
        <w:rPr>
          <w:lang w:val="sv-SE"/>
        </w:rPr>
        <w:t xml:space="preserve">Terlihat pada gambar </w:t>
      </w:r>
      <w:r>
        <w:rPr>
          <w:lang w:val="id-ID"/>
        </w:rPr>
        <w:t>4.3</w:t>
      </w:r>
      <w:r w:rsidRPr="00892368">
        <w:rPr>
          <w:lang w:val="sv-SE"/>
        </w:rPr>
        <w:t xml:space="preserve"> di</w:t>
      </w:r>
      <w:r>
        <w:rPr>
          <w:lang w:val="id-ID"/>
        </w:rPr>
        <w:t xml:space="preserve"> </w:t>
      </w:r>
      <w:r w:rsidRPr="00892368">
        <w:rPr>
          <w:lang w:val="sv-SE"/>
        </w:rPr>
        <w:t>atas, dua konstruk eksogen terdiri dari</w:t>
      </w:r>
      <w:r>
        <w:rPr>
          <w:lang w:val="id-ID"/>
        </w:rPr>
        <w:t xml:space="preserve"> kualitas manajemen </w:t>
      </w:r>
      <w:r>
        <w:t>sumber daya manusia</w:t>
      </w:r>
      <w:r>
        <w:rPr>
          <w:lang w:val="id-ID"/>
        </w:rPr>
        <w:t xml:space="preserve"> dan </w:t>
      </w:r>
      <w:r>
        <w:t>kompetensi</w:t>
      </w:r>
      <w:r>
        <w:rPr>
          <w:lang w:val="id-ID"/>
        </w:rPr>
        <w:t xml:space="preserve"> </w:t>
      </w:r>
      <w:r>
        <w:t>teknologi informasi dan komunikasi</w:t>
      </w:r>
      <w:r w:rsidRPr="00892368">
        <w:rPr>
          <w:lang w:val="sv-SE"/>
        </w:rPr>
        <w:t xml:space="preserve"> sedangkan dua konstruk endogen terdiri dari </w:t>
      </w:r>
      <w:r>
        <w:rPr>
          <w:lang w:val="id-ID"/>
        </w:rPr>
        <w:t>kualitas aset pengetahuan dan kinerja transfer pengetahuan</w:t>
      </w:r>
      <w:r w:rsidRPr="00892368">
        <w:rPr>
          <w:lang w:val="sv-SE"/>
        </w:rPr>
        <w:t xml:space="preserve">. Hasil uji </w:t>
      </w:r>
      <w:r>
        <w:rPr>
          <w:lang w:val="id-ID"/>
        </w:rPr>
        <w:t xml:space="preserve">konfirmatori </w:t>
      </w:r>
      <w:r w:rsidRPr="00892368">
        <w:rPr>
          <w:lang w:val="sv-SE"/>
        </w:rPr>
        <w:t xml:space="preserve">model </w:t>
      </w:r>
      <w:r>
        <w:rPr>
          <w:lang w:val="id-ID"/>
        </w:rPr>
        <w:t xml:space="preserve">penelitian </w:t>
      </w:r>
      <w:r w:rsidRPr="00892368">
        <w:rPr>
          <w:lang w:val="sv-SE"/>
        </w:rPr>
        <w:t>dapat dilihat pada tabel berikut :</w:t>
      </w:r>
    </w:p>
    <w:p w:rsidR="00190085" w:rsidRDefault="00190085" w:rsidP="0046172C">
      <w:pPr>
        <w:pStyle w:val="Default"/>
        <w:jc w:val="center"/>
        <w:rPr>
          <w:b/>
        </w:rPr>
      </w:pPr>
    </w:p>
    <w:p w:rsidR="00A32F4C" w:rsidRDefault="00A32F4C">
      <w:pPr>
        <w:spacing w:after="200" w:line="276" w:lineRule="auto"/>
        <w:rPr>
          <w:rFonts w:ascii="Times New Roman" w:hAnsi="Times New Roman" w:cs="Times New Roman"/>
          <w:b/>
          <w:color w:val="000000"/>
          <w:sz w:val="24"/>
          <w:szCs w:val="24"/>
        </w:rPr>
      </w:pPr>
      <w:r>
        <w:rPr>
          <w:b/>
        </w:rPr>
        <w:br w:type="page"/>
      </w:r>
    </w:p>
    <w:p w:rsidR="00190085" w:rsidRPr="008700D7" w:rsidRDefault="00190085" w:rsidP="0046172C">
      <w:pPr>
        <w:pStyle w:val="Default"/>
        <w:jc w:val="center"/>
        <w:rPr>
          <w:b/>
        </w:rPr>
      </w:pPr>
      <w:r w:rsidRPr="00892368">
        <w:rPr>
          <w:b/>
        </w:rPr>
        <w:lastRenderedPageBreak/>
        <w:t>Tabel</w:t>
      </w:r>
      <w:r>
        <w:rPr>
          <w:b/>
        </w:rPr>
        <w:t xml:space="preserve"> </w:t>
      </w:r>
      <w:r>
        <w:rPr>
          <w:b/>
          <w:lang w:val="id-ID"/>
        </w:rPr>
        <w:t>4</w:t>
      </w:r>
    </w:p>
    <w:p w:rsidR="00190085" w:rsidRDefault="00190085" w:rsidP="0046172C">
      <w:pPr>
        <w:pStyle w:val="Default"/>
        <w:jc w:val="center"/>
        <w:rPr>
          <w:b/>
          <w:lang w:val="id-ID"/>
        </w:rPr>
      </w:pPr>
      <w:r w:rsidRPr="00892368">
        <w:rPr>
          <w:b/>
        </w:rPr>
        <w:t>Hasil Uji Konfirmatori Model</w:t>
      </w:r>
    </w:p>
    <w:p w:rsidR="00EB7DC5" w:rsidRPr="00EB7DC5" w:rsidRDefault="00EB7DC5" w:rsidP="0046172C">
      <w:pPr>
        <w:pStyle w:val="Default"/>
        <w:jc w:val="center"/>
        <w:rPr>
          <w:b/>
          <w:lang w:val="id-I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0"/>
        <w:gridCol w:w="1556"/>
        <w:gridCol w:w="1564"/>
        <w:gridCol w:w="1564"/>
        <w:gridCol w:w="1559"/>
      </w:tblGrid>
      <w:tr w:rsidR="00190085" w:rsidRPr="00663B1A" w:rsidTr="007D347A">
        <w:tc>
          <w:tcPr>
            <w:tcW w:w="1910" w:type="dxa"/>
          </w:tcPr>
          <w:p w:rsidR="00190085" w:rsidRPr="00663B1A" w:rsidRDefault="00190085" w:rsidP="0046172C">
            <w:pPr>
              <w:pStyle w:val="Default"/>
              <w:jc w:val="center"/>
              <w:rPr>
                <w:lang w:eastAsia="id-ID"/>
              </w:rPr>
            </w:pPr>
            <w:r w:rsidRPr="00663B1A">
              <w:rPr>
                <w:lang w:eastAsia="id-ID"/>
              </w:rPr>
              <w:t>Konstruk</w:t>
            </w:r>
          </w:p>
        </w:tc>
        <w:tc>
          <w:tcPr>
            <w:tcW w:w="1556" w:type="dxa"/>
          </w:tcPr>
          <w:p w:rsidR="00190085" w:rsidRPr="00663B1A" w:rsidRDefault="00190085" w:rsidP="0046172C">
            <w:pPr>
              <w:pStyle w:val="Default"/>
              <w:jc w:val="center"/>
              <w:rPr>
                <w:lang w:eastAsia="id-ID"/>
              </w:rPr>
            </w:pPr>
            <w:r w:rsidRPr="00663B1A">
              <w:rPr>
                <w:lang w:eastAsia="id-ID"/>
              </w:rPr>
              <w:t>Item</w:t>
            </w:r>
          </w:p>
        </w:tc>
        <w:tc>
          <w:tcPr>
            <w:tcW w:w="1564" w:type="dxa"/>
          </w:tcPr>
          <w:p w:rsidR="00190085" w:rsidRPr="00663B1A" w:rsidRDefault="00190085" w:rsidP="0046172C">
            <w:pPr>
              <w:pStyle w:val="Default"/>
              <w:jc w:val="center"/>
              <w:rPr>
                <w:lang w:eastAsia="id-ID"/>
              </w:rPr>
            </w:pPr>
            <w:r w:rsidRPr="00663B1A">
              <w:rPr>
                <w:lang w:eastAsia="id-ID"/>
              </w:rPr>
              <w:sym w:font="Symbol" w:char="F06C"/>
            </w:r>
          </w:p>
        </w:tc>
        <w:tc>
          <w:tcPr>
            <w:tcW w:w="1564" w:type="dxa"/>
          </w:tcPr>
          <w:p w:rsidR="00190085" w:rsidRPr="00663B1A" w:rsidRDefault="00190085" w:rsidP="0046172C">
            <w:pPr>
              <w:pStyle w:val="Default"/>
              <w:jc w:val="center"/>
              <w:rPr>
                <w:lang w:eastAsia="id-ID"/>
              </w:rPr>
            </w:pPr>
            <w:r w:rsidRPr="00663B1A">
              <w:rPr>
                <w:lang w:eastAsia="id-ID"/>
              </w:rPr>
              <w:t>P</w:t>
            </w:r>
          </w:p>
        </w:tc>
        <w:tc>
          <w:tcPr>
            <w:tcW w:w="1559" w:type="dxa"/>
          </w:tcPr>
          <w:p w:rsidR="00190085" w:rsidRPr="00663B1A" w:rsidRDefault="00190085" w:rsidP="0046172C">
            <w:pPr>
              <w:pStyle w:val="Default"/>
              <w:jc w:val="center"/>
              <w:rPr>
                <w:lang w:eastAsia="id-ID"/>
              </w:rPr>
            </w:pPr>
            <w:r w:rsidRPr="00663B1A">
              <w:rPr>
                <w:lang w:eastAsia="id-ID"/>
              </w:rPr>
              <w:t>Ket</w:t>
            </w:r>
          </w:p>
        </w:tc>
      </w:tr>
      <w:tr w:rsidR="00190085" w:rsidRPr="00663B1A" w:rsidTr="007D347A">
        <w:tc>
          <w:tcPr>
            <w:tcW w:w="1910" w:type="dxa"/>
            <w:vMerge w:val="restart"/>
          </w:tcPr>
          <w:p w:rsidR="00190085" w:rsidRPr="00663B1A" w:rsidRDefault="00190085" w:rsidP="0046172C">
            <w:pPr>
              <w:pStyle w:val="Default"/>
              <w:jc w:val="center"/>
              <w:rPr>
                <w:lang w:val="id-ID" w:eastAsia="id-ID"/>
              </w:rPr>
            </w:pPr>
            <w:r w:rsidRPr="00663B1A">
              <w:rPr>
                <w:lang w:val="id-ID" w:eastAsia="id-ID"/>
              </w:rPr>
              <w:t>Kualitas manajemen SDM</w:t>
            </w:r>
          </w:p>
        </w:tc>
        <w:tc>
          <w:tcPr>
            <w:tcW w:w="1556" w:type="dxa"/>
            <w:vAlign w:val="center"/>
          </w:tcPr>
          <w:p w:rsidR="00190085" w:rsidRPr="00663B1A" w:rsidRDefault="00190085" w:rsidP="0046172C">
            <w:pPr>
              <w:pStyle w:val="Default"/>
              <w:jc w:val="center"/>
              <w:rPr>
                <w:lang w:eastAsia="id-ID"/>
              </w:rPr>
            </w:pPr>
            <w:r w:rsidRPr="00663B1A">
              <w:rPr>
                <w:lang w:eastAsia="id-ID"/>
              </w:rPr>
              <w:t>X1</w:t>
            </w:r>
          </w:p>
        </w:tc>
        <w:tc>
          <w:tcPr>
            <w:tcW w:w="1564" w:type="dxa"/>
            <w:vAlign w:val="center"/>
          </w:tcPr>
          <w:p w:rsidR="00190085" w:rsidRPr="00663B1A" w:rsidRDefault="00190085" w:rsidP="0046172C">
            <w:pPr>
              <w:spacing w:after="0" w:line="240" w:lineRule="auto"/>
              <w:jc w:val="center"/>
              <w:rPr>
                <w:rFonts w:ascii="Times New Roman" w:hAnsi="Times New Roman" w:cs="Times New Roman"/>
                <w:sz w:val="24"/>
                <w:szCs w:val="24"/>
              </w:rPr>
            </w:pPr>
            <w:r w:rsidRPr="00663B1A">
              <w:rPr>
                <w:rFonts w:ascii="Times New Roman" w:hAnsi="Times New Roman" w:cs="Times New Roman"/>
                <w:sz w:val="24"/>
                <w:szCs w:val="24"/>
              </w:rPr>
              <w:t>,631</w:t>
            </w:r>
          </w:p>
        </w:tc>
        <w:tc>
          <w:tcPr>
            <w:tcW w:w="1564" w:type="dxa"/>
            <w:vAlign w:val="center"/>
          </w:tcPr>
          <w:p w:rsidR="00190085" w:rsidRPr="00663B1A" w:rsidRDefault="00190085" w:rsidP="0046172C">
            <w:pPr>
              <w:pStyle w:val="Default"/>
              <w:jc w:val="center"/>
              <w:rPr>
                <w:lang w:val="id-ID" w:eastAsia="id-ID"/>
              </w:rPr>
            </w:pPr>
          </w:p>
        </w:tc>
        <w:tc>
          <w:tcPr>
            <w:tcW w:w="1559" w:type="dxa"/>
            <w:vAlign w:val="center"/>
          </w:tcPr>
          <w:p w:rsidR="00190085" w:rsidRPr="00663B1A" w:rsidRDefault="00190085" w:rsidP="0046172C">
            <w:pPr>
              <w:pStyle w:val="Default"/>
              <w:jc w:val="center"/>
              <w:rPr>
                <w:lang w:eastAsia="id-ID"/>
              </w:rPr>
            </w:pPr>
            <w:r w:rsidRPr="00663B1A">
              <w:rPr>
                <w:lang w:eastAsia="id-ID"/>
              </w:rPr>
              <w:t>valid</w:t>
            </w:r>
          </w:p>
        </w:tc>
      </w:tr>
      <w:tr w:rsidR="00190085" w:rsidRPr="00663B1A" w:rsidTr="007D347A">
        <w:tc>
          <w:tcPr>
            <w:tcW w:w="1910" w:type="dxa"/>
            <w:vMerge/>
          </w:tcPr>
          <w:p w:rsidR="00190085" w:rsidRPr="00663B1A" w:rsidRDefault="00190085" w:rsidP="0046172C">
            <w:pPr>
              <w:pStyle w:val="Default"/>
              <w:jc w:val="center"/>
              <w:rPr>
                <w:lang w:eastAsia="id-ID"/>
              </w:rPr>
            </w:pPr>
          </w:p>
        </w:tc>
        <w:tc>
          <w:tcPr>
            <w:tcW w:w="1556" w:type="dxa"/>
            <w:vAlign w:val="center"/>
          </w:tcPr>
          <w:p w:rsidR="00190085" w:rsidRPr="00663B1A" w:rsidRDefault="00190085" w:rsidP="0046172C">
            <w:pPr>
              <w:pStyle w:val="Default"/>
              <w:jc w:val="center"/>
              <w:rPr>
                <w:lang w:eastAsia="id-ID"/>
              </w:rPr>
            </w:pPr>
            <w:r w:rsidRPr="00663B1A">
              <w:rPr>
                <w:lang w:eastAsia="id-ID"/>
              </w:rPr>
              <w:t>X2</w:t>
            </w:r>
          </w:p>
        </w:tc>
        <w:tc>
          <w:tcPr>
            <w:tcW w:w="1564" w:type="dxa"/>
            <w:vAlign w:val="center"/>
          </w:tcPr>
          <w:p w:rsidR="00190085" w:rsidRPr="00663B1A" w:rsidRDefault="00190085" w:rsidP="0046172C">
            <w:pPr>
              <w:spacing w:after="0" w:line="240" w:lineRule="auto"/>
              <w:jc w:val="center"/>
              <w:rPr>
                <w:rFonts w:ascii="Times New Roman" w:hAnsi="Times New Roman" w:cs="Times New Roman"/>
                <w:sz w:val="24"/>
                <w:szCs w:val="24"/>
              </w:rPr>
            </w:pPr>
            <w:r w:rsidRPr="00663B1A">
              <w:rPr>
                <w:rFonts w:ascii="Times New Roman" w:hAnsi="Times New Roman" w:cs="Times New Roman"/>
                <w:sz w:val="24"/>
                <w:szCs w:val="24"/>
              </w:rPr>
              <w:t>,785</w:t>
            </w:r>
          </w:p>
        </w:tc>
        <w:tc>
          <w:tcPr>
            <w:tcW w:w="1564" w:type="dxa"/>
            <w:vAlign w:val="center"/>
          </w:tcPr>
          <w:p w:rsidR="00190085" w:rsidRPr="00663B1A" w:rsidRDefault="00190085" w:rsidP="0046172C">
            <w:pPr>
              <w:pStyle w:val="Default"/>
              <w:jc w:val="center"/>
              <w:rPr>
                <w:lang w:val="id-ID" w:eastAsia="id-ID"/>
              </w:rPr>
            </w:pPr>
            <w:r w:rsidRPr="00663B1A">
              <w:rPr>
                <w:lang w:val="id-ID" w:eastAsia="id-ID"/>
              </w:rPr>
              <w:t>0,000</w:t>
            </w:r>
          </w:p>
        </w:tc>
        <w:tc>
          <w:tcPr>
            <w:tcW w:w="1559" w:type="dxa"/>
            <w:vAlign w:val="center"/>
          </w:tcPr>
          <w:p w:rsidR="00190085" w:rsidRPr="00663B1A" w:rsidRDefault="00190085" w:rsidP="0046172C">
            <w:pPr>
              <w:pStyle w:val="Default"/>
              <w:jc w:val="center"/>
              <w:rPr>
                <w:lang w:eastAsia="id-ID"/>
              </w:rPr>
            </w:pPr>
            <w:r w:rsidRPr="00663B1A">
              <w:rPr>
                <w:lang w:eastAsia="id-ID"/>
              </w:rPr>
              <w:t>valid</w:t>
            </w:r>
          </w:p>
        </w:tc>
      </w:tr>
      <w:tr w:rsidR="00190085" w:rsidRPr="00663B1A" w:rsidTr="007D347A">
        <w:tc>
          <w:tcPr>
            <w:tcW w:w="1910" w:type="dxa"/>
            <w:vMerge/>
          </w:tcPr>
          <w:p w:rsidR="00190085" w:rsidRPr="00663B1A" w:rsidRDefault="00190085" w:rsidP="0046172C">
            <w:pPr>
              <w:pStyle w:val="Default"/>
              <w:jc w:val="center"/>
              <w:rPr>
                <w:lang w:eastAsia="id-ID"/>
              </w:rPr>
            </w:pPr>
          </w:p>
        </w:tc>
        <w:tc>
          <w:tcPr>
            <w:tcW w:w="1556" w:type="dxa"/>
            <w:vAlign w:val="center"/>
          </w:tcPr>
          <w:p w:rsidR="00190085" w:rsidRPr="00663B1A" w:rsidRDefault="00190085" w:rsidP="0046172C">
            <w:pPr>
              <w:pStyle w:val="Default"/>
              <w:jc w:val="center"/>
              <w:rPr>
                <w:lang w:eastAsia="id-ID"/>
              </w:rPr>
            </w:pPr>
            <w:r w:rsidRPr="00663B1A">
              <w:rPr>
                <w:lang w:eastAsia="id-ID"/>
              </w:rPr>
              <w:t>X3</w:t>
            </w:r>
          </w:p>
        </w:tc>
        <w:tc>
          <w:tcPr>
            <w:tcW w:w="1564" w:type="dxa"/>
            <w:vAlign w:val="center"/>
          </w:tcPr>
          <w:p w:rsidR="00190085" w:rsidRPr="00663B1A" w:rsidRDefault="00190085" w:rsidP="0046172C">
            <w:pPr>
              <w:spacing w:after="0" w:line="240" w:lineRule="auto"/>
              <w:jc w:val="center"/>
              <w:rPr>
                <w:rFonts w:ascii="Times New Roman" w:hAnsi="Times New Roman" w:cs="Times New Roman"/>
                <w:sz w:val="24"/>
                <w:szCs w:val="24"/>
              </w:rPr>
            </w:pPr>
            <w:r w:rsidRPr="00663B1A">
              <w:rPr>
                <w:rFonts w:ascii="Times New Roman" w:hAnsi="Times New Roman" w:cs="Times New Roman"/>
                <w:sz w:val="24"/>
                <w:szCs w:val="24"/>
              </w:rPr>
              <w:t>,750</w:t>
            </w:r>
          </w:p>
        </w:tc>
        <w:tc>
          <w:tcPr>
            <w:tcW w:w="1564" w:type="dxa"/>
            <w:vAlign w:val="center"/>
          </w:tcPr>
          <w:p w:rsidR="00190085" w:rsidRPr="00663B1A" w:rsidRDefault="00190085" w:rsidP="0046172C">
            <w:pPr>
              <w:pStyle w:val="Default"/>
              <w:jc w:val="center"/>
              <w:rPr>
                <w:lang w:val="id-ID" w:eastAsia="id-ID"/>
              </w:rPr>
            </w:pPr>
            <w:r w:rsidRPr="00663B1A">
              <w:rPr>
                <w:lang w:val="id-ID" w:eastAsia="id-ID"/>
              </w:rPr>
              <w:t>0,000</w:t>
            </w:r>
          </w:p>
        </w:tc>
        <w:tc>
          <w:tcPr>
            <w:tcW w:w="1559" w:type="dxa"/>
            <w:vAlign w:val="center"/>
          </w:tcPr>
          <w:p w:rsidR="00190085" w:rsidRPr="00663B1A" w:rsidRDefault="00190085" w:rsidP="0046172C">
            <w:pPr>
              <w:pStyle w:val="Default"/>
              <w:jc w:val="center"/>
              <w:rPr>
                <w:lang w:eastAsia="id-ID"/>
              </w:rPr>
            </w:pPr>
            <w:r w:rsidRPr="00663B1A">
              <w:rPr>
                <w:lang w:eastAsia="id-ID"/>
              </w:rPr>
              <w:t>valid</w:t>
            </w:r>
          </w:p>
        </w:tc>
      </w:tr>
      <w:tr w:rsidR="00190085" w:rsidRPr="00663B1A" w:rsidTr="007D347A">
        <w:tc>
          <w:tcPr>
            <w:tcW w:w="1910" w:type="dxa"/>
            <w:vMerge/>
          </w:tcPr>
          <w:p w:rsidR="00190085" w:rsidRPr="00663B1A" w:rsidRDefault="00190085" w:rsidP="0046172C">
            <w:pPr>
              <w:pStyle w:val="Default"/>
              <w:jc w:val="center"/>
              <w:rPr>
                <w:lang w:eastAsia="id-ID"/>
              </w:rPr>
            </w:pPr>
          </w:p>
        </w:tc>
        <w:tc>
          <w:tcPr>
            <w:tcW w:w="1556" w:type="dxa"/>
            <w:vAlign w:val="center"/>
          </w:tcPr>
          <w:p w:rsidR="00190085" w:rsidRPr="00663B1A" w:rsidRDefault="00190085" w:rsidP="0046172C">
            <w:pPr>
              <w:pStyle w:val="Default"/>
              <w:jc w:val="center"/>
              <w:rPr>
                <w:lang w:eastAsia="id-ID"/>
              </w:rPr>
            </w:pPr>
            <w:r w:rsidRPr="00663B1A">
              <w:rPr>
                <w:lang w:eastAsia="id-ID"/>
              </w:rPr>
              <w:t>X4</w:t>
            </w:r>
          </w:p>
        </w:tc>
        <w:tc>
          <w:tcPr>
            <w:tcW w:w="1564" w:type="dxa"/>
            <w:vAlign w:val="center"/>
          </w:tcPr>
          <w:p w:rsidR="00190085" w:rsidRPr="00663B1A" w:rsidRDefault="00190085" w:rsidP="0046172C">
            <w:pPr>
              <w:spacing w:after="0" w:line="240" w:lineRule="auto"/>
              <w:jc w:val="center"/>
              <w:rPr>
                <w:rFonts w:ascii="Times New Roman" w:hAnsi="Times New Roman" w:cs="Times New Roman"/>
                <w:sz w:val="24"/>
                <w:szCs w:val="24"/>
              </w:rPr>
            </w:pPr>
            <w:r w:rsidRPr="00663B1A">
              <w:rPr>
                <w:rFonts w:ascii="Times New Roman" w:hAnsi="Times New Roman" w:cs="Times New Roman"/>
                <w:sz w:val="24"/>
                <w:szCs w:val="24"/>
              </w:rPr>
              <w:t>,786</w:t>
            </w:r>
          </w:p>
        </w:tc>
        <w:tc>
          <w:tcPr>
            <w:tcW w:w="1564" w:type="dxa"/>
            <w:vAlign w:val="center"/>
          </w:tcPr>
          <w:p w:rsidR="00190085" w:rsidRPr="00663B1A" w:rsidRDefault="00190085" w:rsidP="0046172C">
            <w:pPr>
              <w:pStyle w:val="Default"/>
              <w:jc w:val="center"/>
              <w:rPr>
                <w:lang w:val="id-ID" w:eastAsia="id-ID"/>
              </w:rPr>
            </w:pPr>
            <w:r w:rsidRPr="00663B1A">
              <w:rPr>
                <w:lang w:val="id-ID" w:eastAsia="id-ID"/>
              </w:rPr>
              <w:t>0,000</w:t>
            </w:r>
          </w:p>
        </w:tc>
        <w:tc>
          <w:tcPr>
            <w:tcW w:w="1559" w:type="dxa"/>
            <w:vAlign w:val="center"/>
          </w:tcPr>
          <w:p w:rsidR="00190085" w:rsidRPr="00663B1A" w:rsidRDefault="00190085" w:rsidP="0046172C">
            <w:pPr>
              <w:pStyle w:val="Default"/>
              <w:jc w:val="center"/>
              <w:rPr>
                <w:lang w:eastAsia="id-ID"/>
              </w:rPr>
            </w:pPr>
            <w:r w:rsidRPr="00663B1A">
              <w:rPr>
                <w:lang w:eastAsia="id-ID"/>
              </w:rPr>
              <w:t>valid</w:t>
            </w:r>
          </w:p>
        </w:tc>
      </w:tr>
      <w:tr w:rsidR="00190085" w:rsidRPr="00663B1A" w:rsidTr="007D347A">
        <w:tc>
          <w:tcPr>
            <w:tcW w:w="1910" w:type="dxa"/>
            <w:vMerge/>
          </w:tcPr>
          <w:p w:rsidR="00190085" w:rsidRPr="00663B1A" w:rsidRDefault="00190085" w:rsidP="0046172C">
            <w:pPr>
              <w:pStyle w:val="Default"/>
              <w:jc w:val="center"/>
              <w:rPr>
                <w:lang w:eastAsia="id-ID"/>
              </w:rPr>
            </w:pPr>
          </w:p>
        </w:tc>
        <w:tc>
          <w:tcPr>
            <w:tcW w:w="1556" w:type="dxa"/>
            <w:vAlign w:val="center"/>
          </w:tcPr>
          <w:p w:rsidR="00190085" w:rsidRPr="00663B1A" w:rsidRDefault="00190085" w:rsidP="0046172C">
            <w:pPr>
              <w:pStyle w:val="Default"/>
              <w:jc w:val="center"/>
              <w:rPr>
                <w:lang w:val="id-ID" w:eastAsia="id-ID"/>
              </w:rPr>
            </w:pPr>
            <w:r w:rsidRPr="00663B1A">
              <w:rPr>
                <w:lang w:val="id-ID" w:eastAsia="id-ID"/>
              </w:rPr>
              <w:t>X5</w:t>
            </w:r>
          </w:p>
        </w:tc>
        <w:tc>
          <w:tcPr>
            <w:tcW w:w="1564" w:type="dxa"/>
            <w:vAlign w:val="center"/>
          </w:tcPr>
          <w:p w:rsidR="00190085" w:rsidRPr="00663B1A" w:rsidRDefault="00190085" w:rsidP="0046172C">
            <w:pPr>
              <w:spacing w:after="0" w:line="240" w:lineRule="auto"/>
              <w:jc w:val="center"/>
              <w:rPr>
                <w:rFonts w:ascii="Times New Roman" w:hAnsi="Times New Roman" w:cs="Times New Roman"/>
                <w:sz w:val="24"/>
                <w:szCs w:val="24"/>
              </w:rPr>
            </w:pPr>
            <w:r w:rsidRPr="00663B1A">
              <w:rPr>
                <w:rFonts w:ascii="Times New Roman" w:hAnsi="Times New Roman" w:cs="Times New Roman"/>
                <w:sz w:val="24"/>
                <w:szCs w:val="24"/>
              </w:rPr>
              <w:t>,623</w:t>
            </w:r>
          </w:p>
        </w:tc>
        <w:tc>
          <w:tcPr>
            <w:tcW w:w="1564" w:type="dxa"/>
            <w:vAlign w:val="center"/>
          </w:tcPr>
          <w:p w:rsidR="00190085" w:rsidRPr="00663B1A" w:rsidRDefault="00190085" w:rsidP="0046172C">
            <w:pPr>
              <w:pStyle w:val="Default"/>
              <w:jc w:val="center"/>
              <w:rPr>
                <w:lang w:val="id-ID" w:eastAsia="id-ID"/>
              </w:rPr>
            </w:pPr>
            <w:r w:rsidRPr="00663B1A">
              <w:rPr>
                <w:lang w:val="id-ID" w:eastAsia="id-ID"/>
              </w:rPr>
              <w:t>0,000</w:t>
            </w:r>
          </w:p>
        </w:tc>
        <w:tc>
          <w:tcPr>
            <w:tcW w:w="1559" w:type="dxa"/>
            <w:vAlign w:val="center"/>
          </w:tcPr>
          <w:p w:rsidR="00190085" w:rsidRPr="00663B1A" w:rsidRDefault="00190085" w:rsidP="0046172C">
            <w:pPr>
              <w:pStyle w:val="Default"/>
              <w:jc w:val="center"/>
              <w:rPr>
                <w:lang w:eastAsia="id-ID"/>
              </w:rPr>
            </w:pPr>
          </w:p>
        </w:tc>
      </w:tr>
      <w:tr w:rsidR="00190085" w:rsidRPr="00663B1A" w:rsidTr="007D347A">
        <w:tc>
          <w:tcPr>
            <w:tcW w:w="1910" w:type="dxa"/>
            <w:vMerge w:val="restart"/>
          </w:tcPr>
          <w:p w:rsidR="00190085" w:rsidRPr="00663B1A" w:rsidRDefault="00190085" w:rsidP="0046172C">
            <w:pPr>
              <w:pStyle w:val="Default"/>
              <w:jc w:val="center"/>
              <w:rPr>
                <w:lang w:val="id-ID" w:eastAsia="id-ID"/>
              </w:rPr>
            </w:pPr>
            <w:r w:rsidRPr="00663B1A">
              <w:rPr>
                <w:lang w:eastAsia="id-ID"/>
              </w:rPr>
              <w:t>Kompetensi</w:t>
            </w:r>
            <w:r w:rsidRPr="00663B1A">
              <w:rPr>
                <w:lang w:val="id-ID" w:eastAsia="id-ID"/>
              </w:rPr>
              <w:t xml:space="preserve"> TIK</w:t>
            </w:r>
          </w:p>
        </w:tc>
        <w:tc>
          <w:tcPr>
            <w:tcW w:w="1556" w:type="dxa"/>
          </w:tcPr>
          <w:p w:rsidR="00190085" w:rsidRPr="00663B1A" w:rsidRDefault="00190085" w:rsidP="0046172C">
            <w:pPr>
              <w:pStyle w:val="Default"/>
              <w:jc w:val="center"/>
              <w:rPr>
                <w:lang w:val="id-ID" w:eastAsia="id-ID"/>
              </w:rPr>
            </w:pPr>
            <w:r w:rsidRPr="00663B1A">
              <w:rPr>
                <w:lang w:val="id-ID" w:eastAsia="id-ID"/>
              </w:rPr>
              <w:t>X6</w:t>
            </w:r>
          </w:p>
        </w:tc>
        <w:tc>
          <w:tcPr>
            <w:tcW w:w="1564" w:type="dxa"/>
            <w:vAlign w:val="center"/>
          </w:tcPr>
          <w:p w:rsidR="00190085" w:rsidRPr="00663B1A" w:rsidRDefault="00190085" w:rsidP="0046172C">
            <w:pPr>
              <w:spacing w:after="0" w:line="240" w:lineRule="auto"/>
              <w:jc w:val="center"/>
              <w:rPr>
                <w:rFonts w:ascii="Times New Roman" w:hAnsi="Times New Roman" w:cs="Times New Roman"/>
                <w:sz w:val="24"/>
                <w:szCs w:val="24"/>
              </w:rPr>
            </w:pPr>
            <w:r w:rsidRPr="00663B1A">
              <w:rPr>
                <w:rFonts w:ascii="Times New Roman" w:hAnsi="Times New Roman" w:cs="Times New Roman"/>
                <w:sz w:val="24"/>
                <w:szCs w:val="24"/>
              </w:rPr>
              <w:t>,767</w:t>
            </w:r>
          </w:p>
        </w:tc>
        <w:tc>
          <w:tcPr>
            <w:tcW w:w="1564" w:type="dxa"/>
            <w:vAlign w:val="center"/>
          </w:tcPr>
          <w:p w:rsidR="00190085" w:rsidRPr="00663B1A" w:rsidRDefault="00190085" w:rsidP="0046172C">
            <w:pPr>
              <w:pStyle w:val="Default"/>
              <w:jc w:val="center"/>
              <w:rPr>
                <w:lang w:val="id-ID" w:eastAsia="id-ID"/>
              </w:rPr>
            </w:pPr>
          </w:p>
        </w:tc>
        <w:tc>
          <w:tcPr>
            <w:tcW w:w="1559" w:type="dxa"/>
          </w:tcPr>
          <w:p w:rsidR="00190085" w:rsidRPr="00663B1A" w:rsidRDefault="00190085" w:rsidP="0046172C">
            <w:pPr>
              <w:pStyle w:val="Default"/>
              <w:jc w:val="center"/>
              <w:rPr>
                <w:lang w:eastAsia="id-ID"/>
              </w:rPr>
            </w:pPr>
            <w:r w:rsidRPr="00663B1A">
              <w:rPr>
                <w:lang w:eastAsia="id-ID"/>
              </w:rPr>
              <w:t>valid</w:t>
            </w:r>
          </w:p>
        </w:tc>
      </w:tr>
      <w:tr w:rsidR="00190085" w:rsidRPr="00663B1A" w:rsidTr="007D347A">
        <w:tc>
          <w:tcPr>
            <w:tcW w:w="1910" w:type="dxa"/>
            <w:vMerge/>
          </w:tcPr>
          <w:p w:rsidR="00190085" w:rsidRPr="00663B1A" w:rsidRDefault="00190085" w:rsidP="0046172C">
            <w:pPr>
              <w:pStyle w:val="Default"/>
              <w:jc w:val="center"/>
              <w:rPr>
                <w:lang w:eastAsia="id-ID"/>
              </w:rPr>
            </w:pPr>
          </w:p>
        </w:tc>
        <w:tc>
          <w:tcPr>
            <w:tcW w:w="1556" w:type="dxa"/>
          </w:tcPr>
          <w:p w:rsidR="00190085" w:rsidRPr="00663B1A" w:rsidRDefault="00190085" w:rsidP="0046172C">
            <w:pPr>
              <w:pStyle w:val="Default"/>
              <w:jc w:val="center"/>
              <w:rPr>
                <w:lang w:val="id-ID" w:eastAsia="id-ID"/>
              </w:rPr>
            </w:pPr>
            <w:r w:rsidRPr="00663B1A">
              <w:rPr>
                <w:lang w:val="id-ID" w:eastAsia="id-ID"/>
              </w:rPr>
              <w:t>X7</w:t>
            </w:r>
          </w:p>
        </w:tc>
        <w:tc>
          <w:tcPr>
            <w:tcW w:w="1564" w:type="dxa"/>
            <w:vAlign w:val="center"/>
          </w:tcPr>
          <w:p w:rsidR="00190085" w:rsidRPr="00663B1A" w:rsidRDefault="00190085" w:rsidP="0046172C">
            <w:pPr>
              <w:spacing w:after="0" w:line="240" w:lineRule="auto"/>
              <w:jc w:val="center"/>
              <w:rPr>
                <w:rFonts w:ascii="Times New Roman" w:hAnsi="Times New Roman" w:cs="Times New Roman"/>
                <w:sz w:val="24"/>
                <w:szCs w:val="24"/>
              </w:rPr>
            </w:pPr>
            <w:r w:rsidRPr="00663B1A">
              <w:rPr>
                <w:rFonts w:ascii="Times New Roman" w:hAnsi="Times New Roman" w:cs="Times New Roman"/>
                <w:sz w:val="24"/>
                <w:szCs w:val="24"/>
              </w:rPr>
              <w:t>,798</w:t>
            </w:r>
          </w:p>
        </w:tc>
        <w:tc>
          <w:tcPr>
            <w:tcW w:w="1564" w:type="dxa"/>
            <w:vAlign w:val="center"/>
          </w:tcPr>
          <w:p w:rsidR="00190085" w:rsidRPr="00663B1A" w:rsidRDefault="00190085" w:rsidP="0046172C">
            <w:pPr>
              <w:pStyle w:val="Default"/>
              <w:jc w:val="center"/>
              <w:rPr>
                <w:lang w:val="id-ID" w:eastAsia="id-ID"/>
              </w:rPr>
            </w:pPr>
            <w:r w:rsidRPr="00663B1A">
              <w:rPr>
                <w:lang w:val="id-ID" w:eastAsia="id-ID"/>
              </w:rPr>
              <w:t>0,000</w:t>
            </w:r>
          </w:p>
        </w:tc>
        <w:tc>
          <w:tcPr>
            <w:tcW w:w="1559" w:type="dxa"/>
          </w:tcPr>
          <w:p w:rsidR="00190085" w:rsidRPr="00663B1A" w:rsidRDefault="00190085" w:rsidP="0046172C">
            <w:pPr>
              <w:pStyle w:val="Default"/>
              <w:jc w:val="center"/>
              <w:rPr>
                <w:lang w:eastAsia="id-ID"/>
              </w:rPr>
            </w:pPr>
            <w:r w:rsidRPr="00663B1A">
              <w:rPr>
                <w:lang w:eastAsia="id-ID"/>
              </w:rPr>
              <w:t>valid</w:t>
            </w:r>
          </w:p>
        </w:tc>
      </w:tr>
      <w:tr w:rsidR="00190085" w:rsidRPr="00663B1A" w:rsidTr="007D347A">
        <w:tc>
          <w:tcPr>
            <w:tcW w:w="1910" w:type="dxa"/>
            <w:vMerge/>
          </w:tcPr>
          <w:p w:rsidR="00190085" w:rsidRPr="00663B1A" w:rsidRDefault="00190085" w:rsidP="0046172C">
            <w:pPr>
              <w:pStyle w:val="Default"/>
              <w:jc w:val="center"/>
              <w:rPr>
                <w:lang w:eastAsia="id-ID"/>
              </w:rPr>
            </w:pPr>
          </w:p>
        </w:tc>
        <w:tc>
          <w:tcPr>
            <w:tcW w:w="1556" w:type="dxa"/>
          </w:tcPr>
          <w:p w:rsidR="00190085" w:rsidRPr="00663B1A" w:rsidRDefault="00190085" w:rsidP="0046172C">
            <w:pPr>
              <w:pStyle w:val="Default"/>
              <w:jc w:val="center"/>
              <w:rPr>
                <w:lang w:val="id-ID" w:eastAsia="id-ID"/>
              </w:rPr>
            </w:pPr>
            <w:r w:rsidRPr="00663B1A">
              <w:rPr>
                <w:lang w:val="id-ID" w:eastAsia="id-ID"/>
              </w:rPr>
              <w:t>X8</w:t>
            </w:r>
          </w:p>
        </w:tc>
        <w:tc>
          <w:tcPr>
            <w:tcW w:w="1564" w:type="dxa"/>
            <w:vAlign w:val="center"/>
          </w:tcPr>
          <w:p w:rsidR="00190085" w:rsidRPr="00663B1A" w:rsidRDefault="00190085" w:rsidP="0046172C">
            <w:pPr>
              <w:spacing w:after="0" w:line="240" w:lineRule="auto"/>
              <w:jc w:val="center"/>
              <w:rPr>
                <w:rFonts w:ascii="Times New Roman" w:hAnsi="Times New Roman" w:cs="Times New Roman"/>
                <w:sz w:val="24"/>
                <w:szCs w:val="24"/>
              </w:rPr>
            </w:pPr>
            <w:r w:rsidRPr="00663B1A">
              <w:rPr>
                <w:rFonts w:ascii="Times New Roman" w:hAnsi="Times New Roman" w:cs="Times New Roman"/>
                <w:sz w:val="24"/>
                <w:szCs w:val="24"/>
              </w:rPr>
              <w:t>,728</w:t>
            </w:r>
          </w:p>
        </w:tc>
        <w:tc>
          <w:tcPr>
            <w:tcW w:w="1564" w:type="dxa"/>
            <w:vAlign w:val="center"/>
          </w:tcPr>
          <w:p w:rsidR="00190085" w:rsidRPr="00663B1A" w:rsidRDefault="00190085" w:rsidP="0046172C">
            <w:pPr>
              <w:pStyle w:val="Default"/>
              <w:jc w:val="center"/>
              <w:rPr>
                <w:lang w:val="id-ID" w:eastAsia="id-ID"/>
              </w:rPr>
            </w:pPr>
            <w:r w:rsidRPr="00663B1A">
              <w:rPr>
                <w:lang w:val="id-ID" w:eastAsia="id-ID"/>
              </w:rPr>
              <w:t>0,000</w:t>
            </w:r>
          </w:p>
        </w:tc>
        <w:tc>
          <w:tcPr>
            <w:tcW w:w="1559" w:type="dxa"/>
          </w:tcPr>
          <w:p w:rsidR="00190085" w:rsidRPr="00663B1A" w:rsidRDefault="00190085" w:rsidP="0046172C">
            <w:pPr>
              <w:pStyle w:val="Default"/>
              <w:jc w:val="center"/>
              <w:rPr>
                <w:lang w:eastAsia="id-ID"/>
              </w:rPr>
            </w:pPr>
            <w:r w:rsidRPr="00663B1A">
              <w:rPr>
                <w:lang w:eastAsia="id-ID"/>
              </w:rPr>
              <w:t>valid</w:t>
            </w:r>
          </w:p>
        </w:tc>
      </w:tr>
      <w:tr w:rsidR="00190085" w:rsidRPr="00663B1A" w:rsidTr="007D347A">
        <w:tc>
          <w:tcPr>
            <w:tcW w:w="1910" w:type="dxa"/>
            <w:vMerge/>
          </w:tcPr>
          <w:p w:rsidR="00190085" w:rsidRPr="00663B1A" w:rsidRDefault="00190085" w:rsidP="0046172C">
            <w:pPr>
              <w:pStyle w:val="Default"/>
              <w:jc w:val="center"/>
              <w:rPr>
                <w:lang w:eastAsia="id-ID"/>
              </w:rPr>
            </w:pPr>
          </w:p>
        </w:tc>
        <w:tc>
          <w:tcPr>
            <w:tcW w:w="1556" w:type="dxa"/>
          </w:tcPr>
          <w:p w:rsidR="00190085" w:rsidRPr="00663B1A" w:rsidRDefault="00190085" w:rsidP="0046172C">
            <w:pPr>
              <w:pStyle w:val="Default"/>
              <w:jc w:val="center"/>
              <w:rPr>
                <w:lang w:val="id-ID" w:eastAsia="id-ID"/>
              </w:rPr>
            </w:pPr>
            <w:r w:rsidRPr="00663B1A">
              <w:rPr>
                <w:lang w:val="id-ID" w:eastAsia="id-ID"/>
              </w:rPr>
              <w:t>X9</w:t>
            </w:r>
          </w:p>
        </w:tc>
        <w:tc>
          <w:tcPr>
            <w:tcW w:w="1564" w:type="dxa"/>
            <w:vAlign w:val="center"/>
          </w:tcPr>
          <w:p w:rsidR="00190085" w:rsidRPr="00663B1A" w:rsidRDefault="00190085" w:rsidP="0046172C">
            <w:pPr>
              <w:spacing w:after="0" w:line="240" w:lineRule="auto"/>
              <w:jc w:val="center"/>
              <w:rPr>
                <w:rFonts w:ascii="Times New Roman" w:hAnsi="Times New Roman" w:cs="Times New Roman"/>
                <w:sz w:val="24"/>
                <w:szCs w:val="24"/>
              </w:rPr>
            </w:pPr>
            <w:r w:rsidRPr="00663B1A">
              <w:rPr>
                <w:rFonts w:ascii="Times New Roman" w:hAnsi="Times New Roman" w:cs="Times New Roman"/>
                <w:sz w:val="24"/>
                <w:szCs w:val="24"/>
              </w:rPr>
              <w:t>,605</w:t>
            </w:r>
          </w:p>
        </w:tc>
        <w:tc>
          <w:tcPr>
            <w:tcW w:w="1564" w:type="dxa"/>
            <w:vAlign w:val="center"/>
          </w:tcPr>
          <w:p w:rsidR="00190085" w:rsidRPr="00663B1A" w:rsidRDefault="00190085" w:rsidP="0046172C">
            <w:pPr>
              <w:pStyle w:val="Default"/>
              <w:jc w:val="center"/>
              <w:rPr>
                <w:lang w:val="id-ID" w:eastAsia="id-ID"/>
              </w:rPr>
            </w:pPr>
            <w:r w:rsidRPr="00663B1A">
              <w:rPr>
                <w:lang w:val="id-ID" w:eastAsia="id-ID"/>
              </w:rPr>
              <w:t>0,000</w:t>
            </w:r>
          </w:p>
        </w:tc>
        <w:tc>
          <w:tcPr>
            <w:tcW w:w="1559" w:type="dxa"/>
          </w:tcPr>
          <w:p w:rsidR="00190085" w:rsidRPr="00663B1A" w:rsidRDefault="00190085" w:rsidP="0046172C">
            <w:pPr>
              <w:pStyle w:val="Default"/>
              <w:jc w:val="center"/>
              <w:rPr>
                <w:lang w:eastAsia="id-ID"/>
              </w:rPr>
            </w:pPr>
            <w:r w:rsidRPr="00663B1A">
              <w:rPr>
                <w:lang w:eastAsia="id-ID"/>
              </w:rPr>
              <w:t>valid</w:t>
            </w:r>
          </w:p>
        </w:tc>
      </w:tr>
      <w:tr w:rsidR="00190085" w:rsidRPr="00663B1A" w:rsidTr="007D347A">
        <w:tc>
          <w:tcPr>
            <w:tcW w:w="1910" w:type="dxa"/>
            <w:vMerge/>
          </w:tcPr>
          <w:p w:rsidR="00190085" w:rsidRPr="00663B1A" w:rsidRDefault="00190085" w:rsidP="0046172C">
            <w:pPr>
              <w:pStyle w:val="Default"/>
              <w:jc w:val="center"/>
              <w:rPr>
                <w:lang w:eastAsia="id-ID"/>
              </w:rPr>
            </w:pPr>
          </w:p>
        </w:tc>
        <w:tc>
          <w:tcPr>
            <w:tcW w:w="1556" w:type="dxa"/>
          </w:tcPr>
          <w:p w:rsidR="00190085" w:rsidRPr="00663B1A" w:rsidRDefault="00190085" w:rsidP="0046172C">
            <w:pPr>
              <w:pStyle w:val="Default"/>
              <w:jc w:val="center"/>
              <w:rPr>
                <w:lang w:val="id-ID" w:eastAsia="id-ID"/>
              </w:rPr>
            </w:pPr>
            <w:r w:rsidRPr="00663B1A">
              <w:rPr>
                <w:lang w:val="id-ID" w:eastAsia="id-ID"/>
              </w:rPr>
              <w:t>X10</w:t>
            </w:r>
          </w:p>
        </w:tc>
        <w:tc>
          <w:tcPr>
            <w:tcW w:w="1564" w:type="dxa"/>
            <w:vAlign w:val="center"/>
          </w:tcPr>
          <w:p w:rsidR="00190085" w:rsidRPr="00663B1A" w:rsidRDefault="00190085" w:rsidP="0046172C">
            <w:pPr>
              <w:spacing w:after="0" w:line="240" w:lineRule="auto"/>
              <w:jc w:val="center"/>
              <w:rPr>
                <w:rFonts w:ascii="Times New Roman" w:hAnsi="Times New Roman" w:cs="Times New Roman"/>
                <w:sz w:val="24"/>
                <w:szCs w:val="24"/>
              </w:rPr>
            </w:pPr>
            <w:r w:rsidRPr="00663B1A">
              <w:rPr>
                <w:rFonts w:ascii="Times New Roman" w:hAnsi="Times New Roman" w:cs="Times New Roman"/>
                <w:sz w:val="24"/>
                <w:szCs w:val="24"/>
              </w:rPr>
              <w:t>,522</w:t>
            </w:r>
          </w:p>
        </w:tc>
        <w:tc>
          <w:tcPr>
            <w:tcW w:w="1564" w:type="dxa"/>
            <w:vAlign w:val="center"/>
          </w:tcPr>
          <w:p w:rsidR="00190085" w:rsidRPr="00663B1A" w:rsidRDefault="00190085" w:rsidP="0046172C">
            <w:pPr>
              <w:pStyle w:val="Default"/>
              <w:jc w:val="center"/>
              <w:rPr>
                <w:lang w:val="id-ID" w:eastAsia="id-ID"/>
              </w:rPr>
            </w:pPr>
            <w:r w:rsidRPr="00663B1A">
              <w:rPr>
                <w:lang w:val="id-ID" w:eastAsia="id-ID"/>
              </w:rPr>
              <w:t>0,000</w:t>
            </w:r>
          </w:p>
        </w:tc>
        <w:tc>
          <w:tcPr>
            <w:tcW w:w="1559" w:type="dxa"/>
          </w:tcPr>
          <w:p w:rsidR="00190085" w:rsidRPr="00663B1A" w:rsidRDefault="00190085" w:rsidP="0046172C">
            <w:pPr>
              <w:pStyle w:val="Default"/>
              <w:jc w:val="center"/>
              <w:rPr>
                <w:lang w:eastAsia="id-ID"/>
              </w:rPr>
            </w:pPr>
          </w:p>
        </w:tc>
      </w:tr>
      <w:tr w:rsidR="00190085" w:rsidRPr="00663B1A" w:rsidTr="007D347A">
        <w:tc>
          <w:tcPr>
            <w:tcW w:w="1910" w:type="dxa"/>
            <w:vMerge w:val="restart"/>
          </w:tcPr>
          <w:p w:rsidR="00190085" w:rsidRPr="00663B1A" w:rsidRDefault="00190085" w:rsidP="0046172C">
            <w:pPr>
              <w:pStyle w:val="Default"/>
              <w:jc w:val="center"/>
              <w:rPr>
                <w:lang w:val="id-ID" w:eastAsia="id-ID"/>
              </w:rPr>
            </w:pPr>
            <w:r w:rsidRPr="00663B1A">
              <w:rPr>
                <w:lang w:val="id-ID" w:eastAsia="id-ID"/>
              </w:rPr>
              <w:t>Kualitas aset pengetahuan</w:t>
            </w:r>
          </w:p>
        </w:tc>
        <w:tc>
          <w:tcPr>
            <w:tcW w:w="1556" w:type="dxa"/>
          </w:tcPr>
          <w:p w:rsidR="00190085" w:rsidRPr="00663B1A" w:rsidRDefault="00190085" w:rsidP="0046172C">
            <w:pPr>
              <w:pStyle w:val="Default"/>
              <w:jc w:val="center"/>
              <w:rPr>
                <w:lang w:val="id-ID" w:eastAsia="id-ID"/>
              </w:rPr>
            </w:pPr>
            <w:r w:rsidRPr="00663B1A">
              <w:rPr>
                <w:lang w:val="id-ID" w:eastAsia="id-ID"/>
              </w:rPr>
              <w:t>X11</w:t>
            </w:r>
          </w:p>
        </w:tc>
        <w:tc>
          <w:tcPr>
            <w:tcW w:w="1564" w:type="dxa"/>
            <w:vAlign w:val="center"/>
          </w:tcPr>
          <w:p w:rsidR="00190085" w:rsidRPr="00663B1A" w:rsidRDefault="00190085" w:rsidP="0046172C">
            <w:pPr>
              <w:spacing w:after="0" w:line="240" w:lineRule="auto"/>
              <w:jc w:val="center"/>
              <w:rPr>
                <w:rFonts w:ascii="Times New Roman" w:hAnsi="Times New Roman" w:cs="Times New Roman"/>
                <w:sz w:val="24"/>
                <w:szCs w:val="24"/>
              </w:rPr>
            </w:pPr>
            <w:r w:rsidRPr="00663B1A">
              <w:rPr>
                <w:rFonts w:ascii="Times New Roman" w:hAnsi="Times New Roman" w:cs="Times New Roman"/>
                <w:sz w:val="24"/>
                <w:szCs w:val="24"/>
              </w:rPr>
              <w:t>,625</w:t>
            </w:r>
          </w:p>
        </w:tc>
        <w:tc>
          <w:tcPr>
            <w:tcW w:w="1564" w:type="dxa"/>
            <w:vAlign w:val="center"/>
          </w:tcPr>
          <w:p w:rsidR="00190085" w:rsidRPr="00663B1A" w:rsidRDefault="00190085" w:rsidP="0046172C">
            <w:pPr>
              <w:pStyle w:val="Default"/>
              <w:jc w:val="center"/>
              <w:rPr>
                <w:lang w:val="id-ID" w:eastAsia="id-ID"/>
              </w:rPr>
            </w:pPr>
          </w:p>
        </w:tc>
        <w:tc>
          <w:tcPr>
            <w:tcW w:w="1559" w:type="dxa"/>
          </w:tcPr>
          <w:p w:rsidR="00190085" w:rsidRPr="00663B1A" w:rsidRDefault="00190085" w:rsidP="0046172C">
            <w:pPr>
              <w:pStyle w:val="Default"/>
              <w:jc w:val="center"/>
              <w:rPr>
                <w:lang w:eastAsia="id-ID"/>
              </w:rPr>
            </w:pPr>
            <w:r w:rsidRPr="00663B1A">
              <w:rPr>
                <w:lang w:eastAsia="id-ID"/>
              </w:rPr>
              <w:t>valid</w:t>
            </w:r>
          </w:p>
        </w:tc>
      </w:tr>
      <w:tr w:rsidR="00190085" w:rsidRPr="00663B1A" w:rsidTr="007D347A">
        <w:tc>
          <w:tcPr>
            <w:tcW w:w="1910" w:type="dxa"/>
            <w:vMerge/>
          </w:tcPr>
          <w:p w:rsidR="00190085" w:rsidRPr="00663B1A" w:rsidRDefault="00190085" w:rsidP="0046172C">
            <w:pPr>
              <w:pStyle w:val="Default"/>
              <w:jc w:val="center"/>
              <w:rPr>
                <w:lang w:eastAsia="id-ID"/>
              </w:rPr>
            </w:pPr>
          </w:p>
        </w:tc>
        <w:tc>
          <w:tcPr>
            <w:tcW w:w="1556" w:type="dxa"/>
          </w:tcPr>
          <w:p w:rsidR="00190085" w:rsidRPr="00663B1A" w:rsidRDefault="00190085" w:rsidP="0046172C">
            <w:pPr>
              <w:pStyle w:val="Default"/>
              <w:jc w:val="center"/>
              <w:rPr>
                <w:lang w:val="id-ID" w:eastAsia="id-ID"/>
              </w:rPr>
            </w:pPr>
            <w:r w:rsidRPr="00663B1A">
              <w:rPr>
                <w:lang w:val="id-ID" w:eastAsia="id-ID"/>
              </w:rPr>
              <w:t>X12</w:t>
            </w:r>
          </w:p>
        </w:tc>
        <w:tc>
          <w:tcPr>
            <w:tcW w:w="1564" w:type="dxa"/>
            <w:vAlign w:val="center"/>
          </w:tcPr>
          <w:p w:rsidR="00190085" w:rsidRPr="00663B1A" w:rsidRDefault="00190085" w:rsidP="0046172C">
            <w:pPr>
              <w:spacing w:after="0" w:line="240" w:lineRule="auto"/>
              <w:jc w:val="center"/>
              <w:rPr>
                <w:rFonts w:ascii="Times New Roman" w:hAnsi="Times New Roman" w:cs="Times New Roman"/>
                <w:sz w:val="24"/>
                <w:szCs w:val="24"/>
              </w:rPr>
            </w:pPr>
            <w:r w:rsidRPr="00663B1A">
              <w:rPr>
                <w:rFonts w:ascii="Times New Roman" w:hAnsi="Times New Roman" w:cs="Times New Roman"/>
                <w:sz w:val="24"/>
                <w:szCs w:val="24"/>
              </w:rPr>
              <w:t>,841</w:t>
            </w:r>
          </w:p>
        </w:tc>
        <w:tc>
          <w:tcPr>
            <w:tcW w:w="1564" w:type="dxa"/>
            <w:vAlign w:val="center"/>
          </w:tcPr>
          <w:p w:rsidR="00190085" w:rsidRPr="00663B1A" w:rsidRDefault="00190085" w:rsidP="0046172C">
            <w:pPr>
              <w:pStyle w:val="Default"/>
              <w:jc w:val="center"/>
              <w:rPr>
                <w:lang w:val="id-ID" w:eastAsia="id-ID"/>
              </w:rPr>
            </w:pPr>
            <w:r w:rsidRPr="00663B1A">
              <w:rPr>
                <w:lang w:val="id-ID" w:eastAsia="id-ID"/>
              </w:rPr>
              <w:t>0,000</w:t>
            </w:r>
          </w:p>
        </w:tc>
        <w:tc>
          <w:tcPr>
            <w:tcW w:w="1559" w:type="dxa"/>
          </w:tcPr>
          <w:p w:rsidR="00190085" w:rsidRPr="00663B1A" w:rsidRDefault="00190085" w:rsidP="0046172C">
            <w:pPr>
              <w:pStyle w:val="Default"/>
              <w:jc w:val="center"/>
              <w:rPr>
                <w:lang w:eastAsia="id-ID"/>
              </w:rPr>
            </w:pPr>
            <w:r w:rsidRPr="00663B1A">
              <w:rPr>
                <w:lang w:eastAsia="id-ID"/>
              </w:rPr>
              <w:t>valid</w:t>
            </w:r>
          </w:p>
        </w:tc>
      </w:tr>
      <w:tr w:rsidR="00190085" w:rsidRPr="00663B1A" w:rsidTr="007D347A">
        <w:tc>
          <w:tcPr>
            <w:tcW w:w="1910" w:type="dxa"/>
            <w:vMerge/>
          </w:tcPr>
          <w:p w:rsidR="00190085" w:rsidRPr="00663B1A" w:rsidRDefault="00190085" w:rsidP="0046172C">
            <w:pPr>
              <w:pStyle w:val="Default"/>
              <w:jc w:val="center"/>
              <w:rPr>
                <w:lang w:eastAsia="id-ID"/>
              </w:rPr>
            </w:pPr>
          </w:p>
        </w:tc>
        <w:tc>
          <w:tcPr>
            <w:tcW w:w="1556" w:type="dxa"/>
          </w:tcPr>
          <w:p w:rsidR="00190085" w:rsidRPr="00663B1A" w:rsidRDefault="00190085" w:rsidP="0046172C">
            <w:pPr>
              <w:pStyle w:val="Default"/>
              <w:jc w:val="center"/>
              <w:rPr>
                <w:lang w:val="id-ID" w:eastAsia="id-ID"/>
              </w:rPr>
            </w:pPr>
            <w:r w:rsidRPr="00663B1A">
              <w:rPr>
                <w:lang w:val="id-ID" w:eastAsia="id-ID"/>
              </w:rPr>
              <w:t>X13</w:t>
            </w:r>
          </w:p>
        </w:tc>
        <w:tc>
          <w:tcPr>
            <w:tcW w:w="1564" w:type="dxa"/>
            <w:vAlign w:val="center"/>
          </w:tcPr>
          <w:p w:rsidR="00190085" w:rsidRPr="00663B1A" w:rsidRDefault="00190085" w:rsidP="0046172C">
            <w:pPr>
              <w:spacing w:after="0" w:line="240" w:lineRule="auto"/>
              <w:jc w:val="center"/>
              <w:rPr>
                <w:rFonts w:ascii="Times New Roman" w:hAnsi="Times New Roman" w:cs="Times New Roman"/>
                <w:sz w:val="24"/>
                <w:szCs w:val="24"/>
              </w:rPr>
            </w:pPr>
            <w:r w:rsidRPr="00663B1A">
              <w:rPr>
                <w:rFonts w:ascii="Times New Roman" w:hAnsi="Times New Roman" w:cs="Times New Roman"/>
                <w:sz w:val="24"/>
                <w:szCs w:val="24"/>
              </w:rPr>
              <w:t>,748</w:t>
            </w:r>
          </w:p>
        </w:tc>
        <w:tc>
          <w:tcPr>
            <w:tcW w:w="1564" w:type="dxa"/>
            <w:vAlign w:val="center"/>
          </w:tcPr>
          <w:p w:rsidR="00190085" w:rsidRPr="00663B1A" w:rsidRDefault="00190085" w:rsidP="0046172C">
            <w:pPr>
              <w:pStyle w:val="Default"/>
              <w:jc w:val="center"/>
              <w:rPr>
                <w:lang w:val="id-ID" w:eastAsia="id-ID"/>
              </w:rPr>
            </w:pPr>
            <w:r w:rsidRPr="00663B1A">
              <w:rPr>
                <w:lang w:val="id-ID" w:eastAsia="id-ID"/>
              </w:rPr>
              <w:t>0,000</w:t>
            </w:r>
          </w:p>
        </w:tc>
        <w:tc>
          <w:tcPr>
            <w:tcW w:w="1559" w:type="dxa"/>
          </w:tcPr>
          <w:p w:rsidR="00190085" w:rsidRPr="00663B1A" w:rsidRDefault="00190085" w:rsidP="0046172C">
            <w:pPr>
              <w:pStyle w:val="Default"/>
              <w:jc w:val="center"/>
              <w:rPr>
                <w:lang w:eastAsia="id-ID"/>
              </w:rPr>
            </w:pPr>
            <w:r w:rsidRPr="00663B1A">
              <w:rPr>
                <w:lang w:eastAsia="id-ID"/>
              </w:rPr>
              <w:t>valid</w:t>
            </w:r>
          </w:p>
        </w:tc>
      </w:tr>
      <w:tr w:rsidR="00190085" w:rsidRPr="00663B1A" w:rsidTr="007D347A">
        <w:tc>
          <w:tcPr>
            <w:tcW w:w="1910" w:type="dxa"/>
            <w:vMerge/>
          </w:tcPr>
          <w:p w:rsidR="00190085" w:rsidRPr="00663B1A" w:rsidRDefault="00190085" w:rsidP="0046172C">
            <w:pPr>
              <w:pStyle w:val="Default"/>
              <w:jc w:val="center"/>
              <w:rPr>
                <w:lang w:eastAsia="id-ID"/>
              </w:rPr>
            </w:pPr>
          </w:p>
        </w:tc>
        <w:tc>
          <w:tcPr>
            <w:tcW w:w="1556" w:type="dxa"/>
          </w:tcPr>
          <w:p w:rsidR="00190085" w:rsidRPr="00663B1A" w:rsidRDefault="00190085" w:rsidP="0046172C">
            <w:pPr>
              <w:pStyle w:val="Default"/>
              <w:jc w:val="center"/>
              <w:rPr>
                <w:lang w:val="id-ID" w:eastAsia="id-ID"/>
              </w:rPr>
            </w:pPr>
            <w:r w:rsidRPr="00663B1A">
              <w:rPr>
                <w:lang w:val="id-ID" w:eastAsia="id-ID"/>
              </w:rPr>
              <w:t>X14</w:t>
            </w:r>
          </w:p>
        </w:tc>
        <w:tc>
          <w:tcPr>
            <w:tcW w:w="1564" w:type="dxa"/>
            <w:vAlign w:val="center"/>
          </w:tcPr>
          <w:p w:rsidR="00190085" w:rsidRPr="00663B1A" w:rsidRDefault="00190085" w:rsidP="0046172C">
            <w:pPr>
              <w:spacing w:after="0" w:line="240" w:lineRule="auto"/>
              <w:jc w:val="center"/>
              <w:rPr>
                <w:rFonts w:ascii="Times New Roman" w:hAnsi="Times New Roman" w:cs="Times New Roman"/>
                <w:sz w:val="24"/>
                <w:szCs w:val="24"/>
              </w:rPr>
            </w:pPr>
            <w:r w:rsidRPr="00663B1A">
              <w:rPr>
                <w:rFonts w:ascii="Times New Roman" w:hAnsi="Times New Roman" w:cs="Times New Roman"/>
                <w:sz w:val="24"/>
                <w:szCs w:val="24"/>
              </w:rPr>
              <w:t>,717</w:t>
            </w:r>
          </w:p>
        </w:tc>
        <w:tc>
          <w:tcPr>
            <w:tcW w:w="1564" w:type="dxa"/>
            <w:vAlign w:val="center"/>
          </w:tcPr>
          <w:p w:rsidR="00190085" w:rsidRPr="00663B1A" w:rsidRDefault="00190085" w:rsidP="0046172C">
            <w:pPr>
              <w:pStyle w:val="Default"/>
              <w:jc w:val="center"/>
              <w:rPr>
                <w:lang w:val="id-ID" w:eastAsia="id-ID"/>
              </w:rPr>
            </w:pPr>
            <w:r w:rsidRPr="00663B1A">
              <w:rPr>
                <w:lang w:val="id-ID" w:eastAsia="id-ID"/>
              </w:rPr>
              <w:t>0,000</w:t>
            </w:r>
          </w:p>
        </w:tc>
        <w:tc>
          <w:tcPr>
            <w:tcW w:w="1559" w:type="dxa"/>
          </w:tcPr>
          <w:p w:rsidR="00190085" w:rsidRPr="00663B1A" w:rsidRDefault="00190085" w:rsidP="0046172C">
            <w:pPr>
              <w:pStyle w:val="Default"/>
              <w:jc w:val="center"/>
              <w:rPr>
                <w:lang w:eastAsia="id-ID"/>
              </w:rPr>
            </w:pPr>
          </w:p>
        </w:tc>
      </w:tr>
      <w:tr w:rsidR="00190085" w:rsidRPr="00663B1A" w:rsidTr="007D347A">
        <w:tc>
          <w:tcPr>
            <w:tcW w:w="1910" w:type="dxa"/>
            <w:vMerge/>
          </w:tcPr>
          <w:p w:rsidR="00190085" w:rsidRPr="00663B1A" w:rsidRDefault="00190085" w:rsidP="0046172C">
            <w:pPr>
              <w:pStyle w:val="Default"/>
              <w:jc w:val="center"/>
              <w:rPr>
                <w:lang w:eastAsia="id-ID"/>
              </w:rPr>
            </w:pPr>
          </w:p>
        </w:tc>
        <w:tc>
          <w:tcPr>
            <w:tcW w:w="1556" w:type="dxa"/>
          </w:tcPr>
          <w:p w:rsidR="00190085" w:rsidRPr="00663B1A" w:rsidRDefault="00190085" w:rsidP="0046172C">
            <w:pPr>
              <w:pStyle w:val="Default"/>
              <w:jc w:val="center"/>
              <w:rPr>
                <w:lang w:val="id-ID" w:eastAsia="id-ID"/>
              </w:rPr>
            </w:pPr>
            <w:r w:rsidRPr="00663B1A">
              <w:rPr>
                <w:lang w:val="id-ID" w:eastAsia="id-ID"/>
              </w:rPr>
              <w:t>X15</w:t>
            </w:r>
          </w:p>
        </w:tc>
        <w:tc>
          <w:tcPr>
            <w:tcW w:w="1564" w:type="dxa"/>
            <w:vAlign w:val="center"/>
          </w:tcPr>
          <w:p w:rsidR="00190085" w:rsidRPr="00663B1A" w:rsidRDefault="00190085" w:rsidP="0046172C">
            <w:pPr>
              <w:spacing w:after="0" w:line="240" w:lineRule="auto"/>
              <w:jc w:val="center"/>
              <w:rPr>
                <w:rFonts w:ascii="Times New Roman" w:hAnsi="Times New Roman" w:cs="Times New Roman"/>
                <w:sz w:val="24"/>
                <w:szCs w:val="24"/>
              </w:rPr>
            </w:pPr>
            <w:r w:rsidRPr="00663B1A">
              <w:rPr>
                <w:rFonts w:ascii="Times New Roman" w:hAnsi="Times New Roman" w:cs="Times New Roman"/>
                <w:sz w:val="24"/>
                <w:szCs w:val="24"/>
              </w:rPr>
              <w:t>,762</w:t>
            </w:r>
          </w:p>
        </w:tc>
        <w:tc>
          <w:tcPr>
            <w:tcW w:w="1564" w:type="dxa"/>
            <w:vAlign w:val="center"/>
          </w:tcPr>
          <w:p w:rsidR="00190085" w:rsidRPr="00663B1A" w:rsidRDefault="00190085" w:rsidP="0046172C">
            <w:pPr>
              <w:pStyle w:val="Default"/>
              <w:jc w:val="center"/>
              <w:rPr>
                <w:lang w:val="id-ID" w:eastAsia="id-ID"/>
              </w:rPr>
            </w:pPr>
            <w:r w:rsidRPr="00663B1A">
              <w:rPr>
                <w:lang w:val="id-ID" w:eastAsia="id-ID"/>
              </w:rPr>
              <w:t>0,000</w:t>
            </w:r>
          </w:p>
        </w:tc>
        <w:tc>
          <w:tcPr>
            <w:tcW w:w="1559" w:type="dxa"/>
          </w:tcPr>
          <w:p w:rsidR="00190085" w:rsidRPr="00663B1A" w:rsidRDefault="00190085" w:rsidP="0046172C">
            <w:pPr>
              <w:pStyle w:val="Default"/>
              <w:jc w:val="center"/>
              <w:rPr>
                <w:lang w:eastAsia="id-ID"/>
              </w:rPr>
            </w:pPr>
          </w:p>
        </w:tc>
      </w:tr>
      <w:tr w:rsidR="00190085" w:rsidRPr="00663B1A" w:rsidTr="007D347A">
        <w:tc>
          <w:tcPr>
            <w:tcW w:w="1910" w:type="dxa"/>
            <w:vMerge w:val="restart"/>
          </w:tcPr>
          <w:p w:rsidR="00190085" w:rsidRPr="00663B1A" w:rsidRDefault="00190085" w:rsidP="0046172C">
            <w:pPr>
              <w:pStyle w:val="Default"/>
              <w:jc w:val="center"/>
              <w:rPr>
                <w:lang w:val="id-ID" w:eastAsia="id-ID"/>
              </w:rPr>
            </w:pPr>
            <w:r w:rsidRPr="00663B1A">
              <w:rPr>
                <w:lang w:val="id-ID" w:eastAsia="id-ID"/>
              </w:rPr>
              <w:t>Kinerja transfer pengetahuan</w:t>
            </w:r>
          </w:p>
        </w:tc>
        <w:tc>
          <w:tcPr>
            <w:tcW w:w="1556" w:type="dxa"/>
          </w:tcPr>
          <w:p w:rsidR="00190085" w:rsidRPr="00663B1A" w:rsidRDefault="00190085" w:rsidP="0046172C">
            <w:pPr>
              <w:pStyle w:val="Default"/>
              <w:jc w:val="center"/>
              <w:rPr>
                <w:lang w:val="id-ID" w:eastAsia="id-ID"/>
              </w:rPr>
            </w:pPr>
            <w:r w:rsidRPr="00663B1A">
              <w:rPr>
                <w:lang w:val="id-ID" w:eastAsia="id-ID"/>
              </w:rPr>
              <w:t>X16</w:t>
            </w:r>
          </w:p>
        </w:tc>
        <w:tc>
          <w:tcPr>
            <w:tcW w:w="1564" w:type="dxa"/>
            <w:vAlign w:val="center"/>
          </w:tcPr>
          <w:p w:rsidR="00190085" w:rsidRPr="00663B1A" w:rsidRDefault="00190085" w:rsidP="0046172C">
            <w:pPr>
              <w:spacing w:after="0" w:line="240" w:lineRule="auto"/>
              <w:jc w:val="center"/>
              <w:rPr>
                <w:rFonts w:ascii="Times New Roman" w:hAnsi="Times New Roman" w:cs="Times New Roman"/>
                <w:sz w:val="24"/>
                <w:szCs w:val="24"/>
              </w:rPr>
            </w:pPr>
            <w:r w:rsidRPr="00663B1A">
              <w:rPr>
                <w:rFonts w:ascii="Times New Roman" w:hAnsi="Times New Roman" w:cs="Times New Roman"/>
                <w:sz w:val="24"/>
                <w:szCs w:val="24"/>
              </w:rPr>
              <w:t>,695</w:t>
            </w:r>
          </w:p>
        </w:tc>
        <w:tc>
          <w:tcPr>
            <w:tcW w:w="1564" w:type="dxa"/>
            <w:vAlign w:val="center"/>
          </w:tcPr>
          <w:p w:rsidR="00190085" w:rsidRPr="00663B1A" w:rsidRDefault="00190085" w:rsidP="0046172C">
            <w:pPr>
              <w:pStyle w:val="Default"/>
              <w:jc w:val="center"/>
              <w:rPr>
                <w:lang w:val="id-ID" w:eastAsia="id-ID"/>
              </w:rPr>
            </w:pPr>
          </w:p>
        </w:tc>
        <w:tc>
          <w:tcPr>
            <w:tcW w:w="1559" w:type="dxa"/>
          </w:tcPr>
          <w:p w:rsidR="00190085" w:rsidRPr="00663B1A" w:rsidRDefault="00190085" w:rsidP="0046172C">
            <w:pPr>
              <w:pStyle w:val="Default"/>
              <w:jc w:val="center"/>
              <w:rPr>
                <w:lang w:eastAsia="id-ID"/>
              </w:rPr>
            </w:pPr>
            <w:r w:rsidRPr="00663B1A">
              <w:rPr>
                <w:lang w:eastAsia="id-ID"/>
              </w:rPr>
              <w:t>valid</w:t>
            </w:r>
          </w:p>
        </w:tc>
      </w:tr>
      <w:tr w:rsidR="00190085" w:rsidRPr="00663B1A" w:rsidTr="007D347A">
        <w:tc>
          <w:tcPr>
            <w:tcW w:w="1910" w:type="dxa"/>
            <w:vMerge/>
          </w:tcPr>
          <w:p w:rsidR="00190085" w:rsidRPr="00663B1A" w:rsidRDefault="00190085" w:rsidP="0046172C">
            <w:pPr>
              <w:pStyle w:val="Default"/>
              <w:jc w:val="center"/>
              <w:rPr>
                <w:lang w:eastAsia="id-ID"/>
              </w:rPr>
            </w:pPr>
          </w:p>
        </w:tc>
        <w:tc>
          <w:tcPr>
            <w:tcW w:w="1556" w:type="dxa"/>
          </w:tcPr>
          <w:p w:rsidR="00190085" w:rsidRPr="00663B1A" w:rsidRDefault="00190085" w:rsidP="0046172C">
            <w:pPr>
              <w:pStyle w:val="Default"/>
              <w:jc w:val="center"/>
              <w:rPr>
                <w:lang w:val="id-ID" w:eastAsia="id-ID"/>
              </w:rPr>
            </w:pPr>
            <w:r w:rsidRPr="00663B1A">
              <w:rPr>
                <w:lang w:val="id-ID" w:eastAsia="id-ID"/>
              </w:rPr>
              <w:t>X17</w:t>
            </w:r>
          </w:p>
        </w:tc>
        <w:tc>
          <w:tcPr>
            <w:tcW w:w="1564" w:type="dxa"/>
            <w:vAlign w:val="center"/>
          </w:tcPr>
          <w:p w:rsidR="00190085" w:rsidRPr="00663B1A" w:rsidRDefault="00190085" w:rsidP="0046172C">
            <w:pPr>
              <w:spacing w:after="0" w:line="240" w:lineRule="auto"/>
              <w:jc w:val="center"/>
              <w:rPr>
                <w:rFonts w:ascii="Times New Roman" w:hAnsi="Times New Roman" w:cs="Times New Roman"/>
                <w:sz w:val="24"/>
                <w:szCs w:val="24"/>
              </w:rPr>
            </w:pPr>
            <w:r w:rsidRPr="00663B1A">
              <w:rPr>
                <w:rFonts w:ascii="Times New Roman" w:hAnsi="Times New Roman" w:cs="Times New Roman"/>
                <w:sz w:val="24"/>
                <w:szCs w:val="24"/>
              </w:rPr>
              <w:t>,670</w:t>
            </w:r>
          </w:p>
        </w:tc>
        <w:tc>
          <w:tcPr>
            <w:tcW w:w="1564" w:type="dxa"/>
            <w:vAlign w:val="center"/>
          </w:tcPr>
          <w:p w:rsidR="00190085" w:rsidRPr="00663B1A" w:rsidRDefault="00190085" w:rsidP="0046172C">
            <w:pPr>
              <w:pStyle w:val="Default"/>
              <w:jc w:val="center"/>
              <w:rPr>
                <w:lang w:val="id-ID" w:eastAsia="id-ID"/>
              </w:rPr>
            </w:pPr>
            <w:r w:rsidRPr="00663B1A">
              <w:rPr>
                <w:lang w:val="id-ID" w:eastAsia="id-ID"/>
              </w:rPr>
              <w:t>0,000</w:t>
            </w:r>
          </w:p>
        </w:tc>
        <w:tc>
          <w:tcPr>
            <w:tcW w:w="1559" w:type="dxa"/>
          </w:tcPr>
          <w:p w:rsidR="00190085" w:rsidRPr="00663B1A" w:rsidRDefault="00190085" w:rsidP="0046172C">
            <w:pPr>
              <w:pStyle w:val="Default"/>
              <w:jc w:val="center"/>
              <w:rPr>
                <w:lang w:eastAsia="id-ID"/>
              </w:rPr>
            </w:pPr>
            <w:r w:rsidRPr="00663B1A">
              <w:rPr>
                <w:lang w:eastAsia="id-ID"/>
              </w:rPr>
              <w:t>valid</w:t>
            </w:r>
          </w:p>
        </w:tc>
      </w:tr>
      <w:tr w:rsidR="00190085" w:rsidRPr="00663B1A" w:rsidTr="007D347A">
        <w:tc>
          <w:tcPr>
            <w:tcW w:w="1910" w:type="dxa"/>
            <w:vMerge/>
          </w:tcPr>
          <w:p w:rsidR="00190085" w:rsidRPr="00663B1A" w:rsidRDefault="00190085" w:rsidP="0046172C">
            <w:pPr>
              <w:pStyle w:val="Default"/>
              <w:jc w:val="center"/>
              <w:rPr>
                <w:lang w:eastAsia="id-ID"/>
              </w:rPr>
            </w:pPr>
          </w:p>
        </w:tc>
        <w:tc>
          <w:tcPr>
            <w:tcW w:w="1556" w:type="dxa"/>
          </w:tcPr>
          <w:p w:rsidR="00190085" w:rsidRPr="00663B1A" w:rsidRDefault="00190085" w:rsidP="0046172C">
            <w:pPr>
              <w:pStyle w:val="Default"/>
              <w:jc w:val="center"/>
              <w:rPr>
                <w:lang w:val="id-ID" w:eastAsia="id-ID"/>
              </w:rPr>
            </w:pPr>
            <w:r w:rsidRPr="00663B1A">
              <w:rPr>
                <w:lang w:val="id-ID" w:eastAsia="id-ID"/>
              </w:rPr>
              <w:t>X18</w:t>
            </w:r>
          </w:p>
        </w:tc>
        <w:tc>
          <w:tcPr>
            <w:tcW w:w="1564" w:type="dxa"/>
            <w:vAlign w:val="center"/>
          </w:tcPr>
          <w:p w:rsidR="00190085" w:rsidRPr="00663B1A" w:rsidRDefault="00190085" w:rsidP="0046172C">
            <w:pPr>
              <w:spacing w:after="0" w:line="240" w:lineRule="auto"/>
              <w:jc w:val="center"/>
              <w:rPr>
                <w:rFonts w:ascii="Times New Roman" w:hAnsi="Times New Roman" w:cs="Times New Roman"/>
                <w:sz w:val="24"/>
                <w:szCs w:val="24"/>
              </w:rPr>
            </w:pPr>
            <w:r w:rsidRPr="00663B1A">
              <w:rPr>
                <w:rFonts w:ascii="Times New Roman" w:hAnsi="Times New Roman" w:cs="Times New Roman"/>
                <w:sz w:val="24"/>
                <w:szCs w:val="24"/>
              </w:rPr>
              <w:t>,644</w:t>
            </w:r>
          </w:p>
        </w:tc>
        <w:tc>
          <w:tcPr>
            <w:tcW w:w="1564" w:type="dxa"/>
            <w:vAlign w:val="center"/>
          </w:tcPr>
          <w:p w:rsidR="00190085" w:rsidRPr="00663B1A" w:rsidRDefault="00190085" w:rsidP="0046172C">
            <w:pPr>
              <w:pStyle w:val="Default"/>
              <w:jc w:val="center"/>
              <w:rPr>
                <w:lang w:val="id-ID" w:eastAsia="id-ID"/>
              </w:rPr>
            </w:pPr>
            <w:r w:rsidRPr="00663B1A">
              <w:rPr>
                <w:lang w:val="id-ID" w:eastAsia="id-ID"/>
              </w:rPr>
              <w:t>0,000</w:t>
            </w:r>
          </w:p>
        </w:tc>
        <w:tc>
          <w:tcPr>
            <w:tcW w:w="1559" w:type="dxa"/>
          </w:tcPr>
          <w:p w:rsidR="00190085" w:rsidRPr="00663B1A" w:rsidRDefault="00190085" w:rsidP="0046172C">
            <w:pPr>
              <w:pStyle w:val="Default"/>
              <w:jc w:val="center"/>
              <w:rPr>
                <w:lang w:eastAsia="id-ID"/>
              </w:rPr>
            </w:pPr>
            <w:r w:rsidRPr="00663B1A">
              <w:rPr>
                <w:lang w:eastAsia="id-ID"/>
              </w:rPr>
              <w:t>valid</w:t>
            </w:r>
          </w:p>
        </w:tc>
      </w:tr>
      <w:tr w:rsidR="00190085" w:rsidRPr="00663B1A" w:rsidTr="007D347A">
        <w:tc>
          <w:tcPr>
            <w:tcW w:w="1910" w:type="dxa"/>
            <w:vMerge/>
          </w:tcPr>
          <w:p w:rsidR="00190085" w:rsidRPr="00663B1A" w:rsidRDefault="00190085" w:rsidP="0046172C">
            <w:pPr>
              <w:pStyle w:val="Default"/>
              <w:jc w:val="center"/>
              <w:rPr>
                <w:lang w:val="id-ID" w:eastAsia="id-ID"/>
              </w:rPr>
            </w:pPr>
          </w:p>
        </w:tc>
        <w:tc>
          <w:tcPr>
            <w:tcW w:w="1556" w:type="dxa"/>
          </w:tcPr>
          <w:p w:rsidR="00190085" w:rsidRPr="00663B1A" w:rsidRDefault="00190085" w:rsidP="0046172C">
            <w:pPr>
              <w:pStyle w:val="Default"/>
              <w:jc w:val="center"/>
              <w:rPr>
                <w:lang w:val="id-ID" w:eastAsia="id-ID"/>
              </w:rPr>
            </w:pPr>
            <w:r w:rsidRPr="00663B1A">
              <w:rPr>
                <w:lang w:val="id-ID" w:eastAsia="id-ID"/>
              </w:rPr>
              <w:t>X19</w:t>
            </w:r>
          </w:p>
        </w:tc>
        <w:tc>
          <w:tcPr>
            <w:tcW w:w="1564" w:type="dxa"/>
            <w:vAlign w:val="center"/>
          </w:tcPr>
          <w:p w:rsidR="00190085" w:rsidRPr="00663B1A" w:rsidRDefault="00190085" w:rsidP="0046172C">
            <w:pPr>
              <w:spacing w:after="0" w:line="240" w:lineRule="auto"/>
              <w:jc w:val="center"/>
              <w:rPr>
                <w:rFonts w:ascii="Times New Roman" w:hAnsi="Times New Roman" w:cs="Times New Roman"/>
                <w:sz w:val="24"/>
                <w:szCs w:val="24"/>
              </w:rPr>
            </w:pPr>
            <w:r w:rsidRPr="00663B1A">
              <w:rPr>
                <w:rFonts w:ascii="Times New Roman" w:hAnsi="Times New Roman" w:cs="Times New Roman"/>
                <w:sz w:val="24"/>
                <w:szCs w:val="24"/>
              </w:rPr>
              <w:t>,644</w:t>
            </w:r>
          </w:p>
        </w:tc>
        <w:tc>
          <w:tcPr>
            <w:tcW w:w="1564" w:type="dxa"/>
            <w:vAlign w:val="center"/>
          </w:tcPr>
          <w:p w:rsidR="00190085" w:rsidRPr="00663B1A" w:rsidRDefault="00190085" w:rsidP="0046172C">
            <w:pPr>
              <w:pStyle w:val="Default"/>
              <w:jc w:val="center"/>
              <w:rPr>
                <w:lang w:val="id-ID" w:eastAsia="id-ID"/>
              </w:rPr>
            </w:pPr>
            <w:r w:rsidRPr="00663B1A">
              <w:rPr>
                <w:lang w:val="id-ID" w:eastAsia="id-ID"/>
              </w:rPr>
              <w:t>0,000</w:t>
            </w:r>
          </w:p>
        </w:tc>
        <w:tc>
          <w:tcPr>
            <w:tcW w:w="1559" w:type="dxa"/>
          </w:tcPr>
          <w:p w:rsidR="00190085" w:rsidRPr="00663B1A" w:rsidRDefault="00190085" w:rsidP="0046172C">
            <w:pPr>
              <w:pStyle w:val="Default"/>
              <w:jc w:val="center"/>
              <w:rPr>
                <w:lang w:eastAsia="id-ID"/>
              </w:rPr>
            </w:pPr>
            <w:r w:rsidRPr="00663B1A">
              <w:rPr>
                <w:lang w:eastAsia="id-ID"/>
              </w:rPr>
              <w:t>valid</w:t>
            </w:r>
          </w:p>
        </w:tc>
      </w:tr>
      <w:tr w:rsidR="00190085" w:rsidRPr="00663B1A" w:rsidTr="007D347A">
        <w:tc>
          <w:tcPr>
            <w:tcW w:w="1910" w:type="dxa"/>
            <w:vMerge/>
          </w:tcPr>
          <w:p w:rsidR="00190085" w:rsidRPr="00663B1A" w:rsidRDefault="00190085" w:rsidP="0046172C">
            <w:pPr>
              <w:pStyle w:val="Default"/>
              <w:jc w:val="center"/>
              <w:rPr>
                <w:lang w:eastAsia="id-ID"/>
              </w:rPr>
            </w:pPr>
          </w:p>
        </w:tc>
        <w:tc>
          <w:tcPr>
            <w:tcW w:w="1556" w:type="dxa"/>
          </w:tcPr>
          <w:p w:rsidR="00190085" w:rsidRPr="00663B1A" w:rsidRDefault="00190085" w:rsidP="0046172C">
            <w:pPr>
              <w:pStyle w:val="Default"/>
              <w:jc w:val="center"/>
              <w:rPr>
                <w:lang w:val="id-ID" w:eastAsia="id-ID"/>
              </w:rPr>
            </w:pPr>
            <w:r w:rsidRPr="00663B1A">
              <w:rPr>
                <w:lang w:val="id-ID" w:eastAsia="id-ID"/>
              </w:rPr>
              <w:t>X20</w:t>
            </w:r>
          </w:p>
        </w:tc>
        <w:tc>
          <w:tcPr>
            <w:tcW w:w="1564" w:type="dxa"/>
            <w:vAlign w:val="center"/>
          </w:tcPr>
          <w:p w:rsidR="00190085" w:rsidRPr="00663B1A" w:rsidRDefault="00190085" w:rsidP="0046172C">
            <w:pPr>
              <w:spacing w:after="0" w:line="240" w:lineRule="auto"/>
              <w:jc w:val="center"/>
              <w:rPr>
                <w:rFonts w:ascii="Times New Roman" w:hAnsi="Times New Roman" w:cs="Times New Roman"/>
                <w:sz w:val="24"/>
                <w:szCs w:val="24"/>
              </w:rPr>
            </w:pPr>
            <w:r w:rsidRPr="00663B1A">
              <w:rPr>
                <w:rFonts w:ascii="Times New Roman" w:hAnsi="Times New Roman" w:cs="Times New Roman"/>
                <w:sz w:val="24"/>
                <w:szCs w:val="24"/>
              </w:rPr>
              <w:t>,652</w:t>
            </w:r>
          </w:p>
        </w:tc>
        <w:tc>
          <w:tcPr>
            <w:tcW w:w="1564" w:type="dxa"/>
            <w:vAlign w:val="center"/>
          </w:tcPr>
          <w:p w:rsidR="00190085" w:rsidRPr="00663B1A" w:rsidRDefault="00190085" w:rsidP="0046172C">
            <w:pPr>
              <w:pStyle w:val="Default"/>
              <w:jc w:val="center"/>
              <w:rPr>
                <w:lang w:val="id-ID" w:eastAsia="id-ID"/>
              </w:rPr>
            </w:pPr>
            <w:r w:rsidRPr="00663B1A">
              <w:rPr>
                <w:lang w:val="id-ID" w:eastAsia="id-ID"/>
              </w:rPr>
              <w:t>0,000</w:t>
            </w:r>
          </w:p>
        </w:tc>
        <w:tc>
          <w:tcPr>
            <w:tcW w:w="1559" w:type="dxa"/>
          </w:tcPr>
          <w:p w:rsidR="00190085" w:rsidRPr="00663B1A" w:rsidRDefault="00190085" w:rsidP="0046172C">
            <w:pPr>
              <w:pStyle w:val="Default"/>
              <w:jc w:val="center"/>
              <w:rPr>
                <w:lang w:eastAsia="id-ID"/>
              </w:rPr>
            </w:pPr>
            <w:r w:rsidRPr="00663B1A">
              <w:rPr>
                <w:lang w:eastAsia="id-ID"/>
              </w:rPr>
              <w:t>valid</w:t>
            </w:r>
          </w:p>
        </w:tc>
      </w:tr>
    </w:tbl>
    <w:p w:rsidR="00190085" w:rsidRPr="005A667B" w:rsidRDefault="00190085" w:rsidP="0046172C">
      <w:pPr>
        <w:pStyle w:val="Default"/>
        <w:jc w:val="both"/>
        <w:rPr>
          <w:lang w:val="id-ID"/>
        </w:rPr>
      </w:pPr>
      <w:r w:rsidRPr="005A667B">
        <w:rPr>
          <w:lang w:val="id-ID"/>
        </w:rPr>
        <w:t>Sumber</w:t>
      </w:r>
      <w:r>
        <w:rPr>
          <w:lang w:val="id-ID"/>
        </w:rPr>
        <w:t xml:space="preserve"> : Data primer yang diolah, 2013</w:t>
      </w:r>
    </w:p>
    <w:p w:rsidR="00190085" w:rsidRDefault="00190085" w:rsidP="0046172C">
      <w:pPr>
        <w:pStyle w:val="Default"/>
        <w:ind w:firstLine="543"/>
        <w:jc w:val="both"/>
      </w:pPr>
    </w:p>
    <w:p w:rsidR="00190085" w:rsidRDefault="00190085" w:rsidP="0046172C">
      <w:pPr>
        <w:pStyle w:val="Default"/>
        <w:ind w:firstLine="543"/>
        <w:jc w:val="both"/>
        <w:rPr>
          <w:lang w:val="id-ID"/>
        </w:rPr>
      </w:pPr>
      <w:r w:rsidRPr="0046640D">
        <w:t>Dari tabel di</w:t>
      </w:r>
      <w:r>
        <w:rPr>
          <w:lang w:val="id-ID"/>
        </w:rPr>
        <w:t xml:space="preserve"> </w:t>
      </w:r>
      <w:r w:rsidRPr="0046640D">
        <w:t xml:space="preserve">atas dapat dilihat bahwa hasil pengujian </w:t>
      </w:r>
      <w:r w:rsidRPr="0046640D">
        <w:rPr>
          <w:i/>
          <w:iCs/>
        </w:rPr>
        <w:t xml:space="preserve">confirmatory factor </w:t>
      </w:r>
      <w:r w:rsidRPr="0046640D">
        <w:t xml:space="preserve">menemukan nilai factor loading (λ) lebih besar dari </w:t>
      </w:r>
      <w:r>
        <w:rPr>
          <w:lang w:val="id-ID"/>
        </w:rPr>
        <w:t>0,5</w:t>
      </w:r>
      <w:r w:rsidRPr="0046640D">
        <w:t xml:space="preserve"> pada semua variabel laten, hal ini membuktikan bahwa item-item </w:t>
      </w:r>
      <w:r>
        <w:rPr>
          <w:lang w:val="id-ID"/>
        </w:rPr>
        <w:t xml:space="preserve">(indikator-indikator) </w:t>
      </w:r>
      <w:r w:rsidRPr="0046640D">
        <w:t xml:space="preserve">tersebut dapat menjelaskan unidemensionalitas variabel laten. Kuatnya dimensi dalam membentuk variabel laten dapat dibuktikan dengan melihat probabilitas &lt; </w:t>
      </w:r>
      <w:r>
        <w:rPr>
          <w:lang w:val="id-ID"/>
        </w:rPr>
        <w:t>0,05</w:t>
      </w:r>
      <w:r w:rsidRPr="0046640D">
        <w:t xml:space="preserve"> berarti item-item tersebut signifikan sebagai dimensi dari variabel laten yang dibentuk. </w:t>
      </w:r>
    </w:p>
    <w:p w:rsidR="00663B1A" w:rsidRPr="00663B1A" w:rsidRDefault="00663B1A" w:rsidP="0046172C">
      <w:pPr>
        <w:pStyle w:val="Default"/>
        <w:ind w:firstLine="543"/>
        <w:jc w:val="both"/>
        <w:rPr>
          <w:lang w:val="id-ID"/>
        </w:rPr>
      </w:pPr>
    </w:p>
    <w:p w:rsidR="00190085" w:rsidRPr="0046640D" w:rsidRDefault="00190085" w:rsidP="0046172C">
      <w:pPr>
        <w:pStyle w:val="Default"/>
        <w:numPr>
          <w:ilvl w:val="0"/>
          <w:numId w:val="17"/>
        </w:numPr>
        <w:tabs>
          <w:tab w:val="clear" w:pos="720"/>
        </w:tabs>
        <w:ind w:left="426" w:hanging="426"/>
        <w:jc w:val="both"/>
      </w:pPr>
      <w:r w:rsidRPr="00BD0225">
        <w:rPr>
          <w:b/>
          <w:bCs/>
          <w:lang w:val="sv-SE"/>
        </w:rPr>
        <w:t>Analisis</w:t>
      </w:r>
      <w:r w:rsidRPr="0046640D">
        <w:rPr>
          <w:b/>
          <w:bCs/>
        </w:rPr>
        <w:t xml:space="preserve"> Persamaan Struktural</w:t>
      </w:r>
    </w:p>
    <w:p w:rsidR="00190085" w:rsidRDefault="00190085" w:rsidP="0046172C">
      <w:pPr>
        <w:pStyle w:val="Default"/>
        <w:ind w:firstLine="543"/>
        <w:jc w:val="both"/>
      </w:pPr>
      <w:r w:rsidRPr="0046640D">
        <w:t xml:space="preserve">Persamaan struktural menjelaskan pengaruh variabel eksogen terhadap endogen, terdapat </w:t>
      </w:r>
      <w:r>
        <w:rPr>
          <w:lang w:val="id-ID"/>
        </w:rPr>
        <w:t>dua</w:t>
      </w:r>
      <w:r w:rsidRPr="0046640D">
        <w:t xml:space="preserve"> buah fungsi eksogen terhadap endogen yang dijelaskan dalam model</w:t>
      </w:r>
      <w:r>
        <w:rPr>
          <w:lang w:val="id-ID"/>
        </w:rPr>
        <w:t xml:space="preserve"> penelitian</w:t>
      </w:r>
      <w:r w:rsidRPr="0046640D">
        <w:t xml:space="preserve">, </w:t>
      </w:r>
      <w:r>
        <w:t>yaitu :</w:t>
      </w:r>
    </w:p>
    <w:p w:rsidR="00190085" w:rsidRPr="0046640D" w:rsidRDefault="00190085" w:rsidP="0046172C">
      <w:pPr>
        <w:pStyle w:val="Default"/>
        <w:ind w:firstLine="543"/>
        <w:jc w:val="both"/>
      </w:pPr>
    </w:p>
    <w:p w:rsidR="00190085" w:rsidRPr="007357F2" w:rsidRDefault="00190085" w:rsidP="0046172C">
      <w:pPr>
        <w:pStyle w:val="Default"/>
        <w:numPr>
          <w:ilvl w:val="0"/>
          <w:numId w:val="18"/>
        </w:numPr>
        <w:tabs>
          <w:tab w:val="clear" w:pos="1060"/>
          <w:tab w:val="left" w:pos="426"/>
          <w:tab w:val="left" w:pos="2977"/>
        </w:tabs>
        <w:ind w:left="3261" w:hanging="3261"/>
        <w:jc w:val="both"/>
      </w:pPr>
      <w:r>
        <w:rPr>
          <w:lang w:val="id-ID"/>
        </w:rPr>
        <w:t>Kualitas aset pengetahuan</w:t>
      </w:r>
      <w:r>
        <w:rPr>
          <w:lang w:val="id-ID"/>
        </w:rPr>
        <w:tab/>
      </w:r>
    </w:p>
    <w:p w:rsidR="00190085" w:rsidRDefault="00190085" w:rsidP="0046172C">
      <w:pPr>
        <w:pStyle w:val="Default"/>
        <w:tabs>
          <w:tab w:val="left" w:pos="426"/>
          <w:tab w:val="left" w:pos="2977"/>
        </w:tabs>
        <w:ind w:left="426"/>
        <w:jc w:val="both"/>
      </w:pPr>
      <w:r w:rsidRPr="0046640D">
        <w:t>=</w:t>
      </w:r>
      <w:r>
        <w:rPr>
          <w:lang w:val="id-ID"/>
        </w:rPr>
        <w:t xml:space="preserve"> </w:t>
      </w:r>
      <w:r w:rsidRPr="0046640D">
        <w:t>f</w:t>
      </w:r>
      <w:r>
        <w:rPr>
          <w:lang w:val="id-ID"/>
        </w:rPr>
        <w:t xml:space="preserve"> </w:t>
      </w:r>
      <w:r w:rsidRPr="0046640D">
        <w:t>(</w:t>
      </w:r>
      <w:r>
        <w:rPr>
          <w:lang w:val="id-ID"/>
        </w:rPr>
        <w:t xml:space="preserve">kualitas manajemen SDM, </w:t>
      </w:r>
      <w:r>
        <w:t>kompetensi</w:t>
      </w:r>
      <w:r>
        <w:rPr>
          <w:lang w:val="id-ID"/>
        </w:rPr>
        <w:t xml:space="preserve"> TIK</w:t>
      </w:r>
      <w:r w:rsidRPr="0046640D">
        <w:t xml:space="preserve">) </w:t>
      </w:r>
    </w:p>
    <w:p w:rsidR="00190085" w:rsidRPr="007357F2" w:rsidRDefault="00190085" w:rsidP="0046172C">
      <w:pPr>
        <w:pStyle w:val="Default"/>
        <w:numPr>
          <w:ilvl w:val="0"/>
          <w:numId w:val="18"/>
        </w:numPr>
        <w:tabs>
          <w:tab w:val="clear" w:pos="1060"/>
          <w:tab w:val="left" w:pos="426"/>
          <w:tab w:val="left" w:pos="2977"/>
        </w:tabs>
        <w:ind w:left="3261" w:hanging="3261"/>
        <w:jc w:val="both"/>
      </w:pPr>
      <w:r>
        <w:rPr>
          <w:lang w:val="id-ID"/>
        </w:rPr>
        <w:t>Kinerja transfer pengetahuan</w:t>
      </w:r>
      <w:r>
        <w:rPr>
          <w:lang w:val="id-ID"/>
        </w:rPr>
        <w:tab/>
      </w:r>
    </w:p>
    <w:p w:rsidR="00190085" w:rsidRDefault="00190085" w:rsidP="0046172C">
      <w:pPr>
        <w:pStyle w:val="Default"/>
        <w:ind w:left="426"/>
        <w:jc w:val="both"/>
      </w:pPr>
      <w:r>
        <w:rPr>
          <w:lang w:val="id-ID"/>
        </w:rPr>
        <w:t>=</w:t>
      </w:r>
      <w:r>
        <w:rPr>
          <w:lang w:val="id-ID"/>
        </w:rPr>
        <w:tab/>
        <w:t xml:space="preserve">f </w:t>
      </w:r>
      <w:r w:rsidRPr="0046640D">
        <w:t>(</w:t>
      </w:r>
      <w:r>
        <w:rPr>
          <w:lang w:val="id-ID"/>
        </w:rPr>
        <w:t>kualitas manajemen SDM, penguasaan TIK, kualitas aset pengetahuan</w:t>
      </w:r>
      <w:r w:rsidRPr="0046640D">
        <w:t>)</w:t>
      </w:r>
    </w:p>
    <w:p w:rsidR="00190085" w:rsidRPr="0046640D" w:rsidRDefault="00190085" w:rsidP="0046172C">
      <w:pPr>
        <w:pStyle w:val="Default"/>
        <w:ind w:left="426"/>
        <w:jc w:val="both"/>
      </w:pPr>
    </w:p>
    <w:p w:rsidR="00663B1A" w:rsidRDefault="00663B1A" w:rsidP="0046172C">
      <w:pPr>
        <w:spacing w:after="0" w:line="240" w:lineRule="auto"/>
        <w:rPr>
          <w:rFonts w:ascii="Times New Roman" w:hAnsi="Times New Roman" w:cs="Times New Roman"/>
          <w:b/>
          <w:color w:val="000000"/>
          <w:sz w:val="24"/>
          <w:szCs w:val="24"/>
        </w:rPr>
      </w:pPr>
      <w:r>
        <w:rPr>
          <w:b/>
        </w:rPr>
        <w:br w:type="page"/>
      </w:r>
    </w:p>
    <w:p w:rsidR="00190085" w:rsidRPr="00967EE9" w:rsidRDefault="00190085" w:rsidP="0046172C">
      <w:pPr>
        <w:pStyle w:val="Default"/>
        <w:jc w:val="center"/>
        <w:rPr>
          <w:b/>
          <w:lang w:val="id-ID"/>
        </w:rPr>
      </w:pPr>
      <w:r w:rsidRPr="00B50BE1">
        <w:rPr>
          <w:b/>
        </w:rPr>
        <w:lastRenderedPageBreak/>
        <w:t>Tabel</w:t>
      </w:r>
      <w:r>
        <w:rPr>
          <w:b/>
        </w:rPr>
        <w:t xml:space="preserve"> </w:t>
      </w:r>
      <w:r w:rsidR="00967EE9">
        <w:rPr>
          <w:b/>
          <w:lang w:val="id-ID"/>
        </w:rPr>
        <w:t>5</w:t>
      </w:r>
    </w:p>
    <w:p w:rsidR="00190085" w:rsidRDefault="00190085" w:rsidP="0046172C">
      <w:pPr>
        <w:pStyle w:val="Default"/>
        <w:jc w:val="center"/>
        <w:rPr>
          <w:b/>
          <w:lang w:val="id-ID"/>
        </w:rPr>
      </w:pPr>
      <w:r w:rsidRPr="00B50BE1">
        <w:rPr>
          <w:b/>
        </w:rPr>
        <w:t>Hasil Persamaan Struktural</w:t>
      </w:r>
    </w:p>
    <w:p w:rsidR="00EB7DC5" w:rsidRPr="00EB7DC5" w:rsidRDefault="00EB7DC5" w:rsidP="0046172C">
      <w:pPr>
        <w:pStyle w:val="Default"/>
        <w:jc w:val="center"/>
        <w:rPr>
          <w:b/>
          <w:lang w:val="id-ID"/>
        </w:rPr>
      </w:pPr>
    </w:p>
    <w:tbl>
      <w:tblPr>
        <w:tblW w:w="9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5"/>
        <w:gridCol w:w="3601"/>
        <w:gridCol w:w="1909"/>
        <w:gridCol w:w="1022"/>
        <w:gridCol w:w="1023"/>
        <w:gridCol w:w="1023"/>
      </w:tblGrid>
      <w:tr w:rsidR="00190085" w:rsidRPr="00FD2B89" w:rsidTr="007D347A">
        <w:trPr>
          <w:jc w:val="center"/>
        </w:trPr>
        <w:tc>
          <w:tcPr>
            <w:tcW w:w="625" w:type="dxa"/>
          </w:tcPr>
          <w:p w:rsidR="00190085" w:rsidRPr="00FD2B89" w:rsidRDefault="00190085" w:rsidP="0046172C">
            <w:pPr>
              <w:pStyle w:val="Default"/>
              <w:jc w:val="center"/>
              <w:rPr>
                <w:lang w:eastAsia="id-ID"/>
              </w:rPr>
            </w:pPr>
            <w:r w:rsidRPr="00FD2B89">
              <w:rPr>
                <w:lang w:eastAsia="id-ID"/>
              </w:rPr>
              <w:t>No.</w:t>
            </w:r>
          </w:p>
        </w:tc>
        <w:tc>
          <w:tcPr>
            <w:tcW w:w="3601" w:type="dxa"/>
          </w:tcPr>
          <w:p w:rsidR="00190085" w:rsidRPr="00FD2B89" w:rsidRDefault="00190085" w:rsidP="0046172C">
            <w:pPr>
              <w:pStyle w:val="Default"/>
              <w:jc w:val="center"/>
              <w:rPr>
                <w:lang w:eastAsia="id-ID"/>
              </w:rPr>
            </w:pPr>
            <w:r w:rsidRPr="00FD2B89">
              <w:rPr>
                <w:lang w:eastAsia="id-ID"/>
              </w:rPr>
              <w:t>Fungsi</w:t>
            </w:r>
          </w:p>
        </w:tc>
        <w:tc>
          <w:tcPr>
            <w:tcW w:w="1909" w:type="dxa"/>
          </w:tcPr>
          <w:p w:rsidR="00190085" w:rsidRPr="00FD2B89" w:rsidRDefault="00190085" w:rsidP="0046172C">
            <w:pPr>
              <w:pStyle w:val="Default"/>
              <w:jc w:val="center"/>
              <w:rPr>
                <w:lang w:eastAsia="id-ID"/>
              </w:rPr>
            </w:pPr>
            <w:r w:rsidRPr="00FD2B89">
              <w:rPr>
                <w:lang w:eastAsia="id-ID"/>
              </w:rPr>
              <w:t>Eksogen</w:t>
            </w:r>
          </w:p>
        </w:tc>
        <w:tc>
          <w:tcPr>
            <w:tcW w:w="1022" w:type="dxa"/>
          </w:tcPr>
          <w:p w:rsidR="00190085" w:rsidRPr="00FD2B89" w:rsidRDefault="00190085" w:rsidP="0046172C">
            <w:pPr>
              <w:pStyle w:val="Default"/>
              <w:jc w:val="center"/>
              <w:rPr>
                <w:lang w:eastAsia="id-ID"/>
              </w:rPr>
            </w:pPr>
            <w:r w:rsidRPr="00FD2B89">
              <w:rPr>
                <w:lang w:eastAsia="id-ID"/>
              </w:rPr>
              <w:sym w:font="Symbol" w:char="F06C"/>
            </w:r>
          </w:p>
        </w:tc>
        <w:tc>
          <w:tcPr>
            <w:tcW w:w="1023" w:type="dxa"/>
          </w:tcPr>
          <w:p w:rsidR="00190085" w:rsidRPr="00FD2B89" w:rsidRDefault="00190085" w:rsidP="0046172C">
            <w:pPr>
              <w:pStyle w:val="Default"/>
              <w:jc w:val="center"/>
              <w:rPr>
                <w:lang w:eastAsia="id-ID"/>
              </w:rPr>
            </w:pPr>
            <w:r w:rsidRPr="00FD2B89">
              <w:rPr>
                <w:lang w:eastAsia="id-ID"/>
              </w:rPr>
              <w:t>CR</w:t>
            </w:r>
          </w:p>
        </w:tc>
        <w:tc>
          <w:tcPr>
            <w:tcW w:w="1023" w:type="dxa"/>
          </w:tcPr>
          <w:p w:rsidR="00190085" w:rsidRPr="00FD2B89" w:rsidRDefault="00190085" w:rsidP="0046172C">
            <w:pPr>
              <w:pStyle w:val="Default"/>
              <w:jc w:val="center"/>
              <w:rPr>
                <w:lang w:eastAsia="id-ID"/>
              </w:rPr>
            </w:pPr>
            <w:r w:rsidRPr="00FD2B89">
              <w:rPr>
                <w:lang w:eastAsia="id-ID"/>
              </w:rPr>
              <w:t xml:space="preserve">P </w:t>
            </w:r>
          </w:p>
        </w:tc>
      </w:tr>
      <w:tr w:rsidR="00190085" w:rsidRPr="00FD2B89" w:rsidTr="007D347A">
        <w:trPr>
          <w:jc w:val="center"/>
        </w:trPr>
        <w:tc>
          <w:tcPr>
            <w:tcW w:w="625" w:type="dxa"/>
            <w:vMerge w:val="restart"/>
          </w:tcPr>
          <w:p w:rsidR="00190085" w:rsidRPr="00FD2B89" w:rsidRDefault="00190085" w:rsidP="0046172C">
            <w:pPr>
              <w:pStyle w:val="Default"/>
              <w:jc w:val="center"/>
              <w:rPr>
                <w:lang w:eastAsia="id-ID"/>
              </w:rPr>
            </w:pPr>
            <w:r w:rsidRPr="00FD2B89">
              <w:rPr>
                <w:lang w:val="id-ID" w:eastAsia="id-ID"/>
              </w:rPr>
              <w:t>1</w:t>
            </w:r>
            <w:r w:rsidRPr="00FD2B89">
              <w:rPr>
                <w:lang w:eastAsia="id-ID"/>
              </w:rPr>
              <w:t>.</w:t>
            </w:r>
          </w:p>
        </w:tc>
        <w:tc>
          <w:tcPr>
            <w:tcW w:w="3601" w:type="dxa"/>
            <w:vMerge w:val="restart"/>
          </w:tcPr>
          <w:p w:rsidR="00190085" w:rsidRPr="005561C9" w:rsidRDefault="00190085" w:rsidP="0046172C">
            <w:pPr>
              <w:pStyle w:val="Default"/>
              <w:jc w:val="both"/>
              <w:rPr>
                <w:b/>
                <w:lang w:val="id-ID"/>
              </w:rPr>
            </w:pPr>
            <w:r>
              <w:rPr>
                <w:b/>
                <w:lang w:val="id-ID"/>
              </w:rPr>
              <w:t>Kualitas aset pengetahuan</w:t>
            </w:r>
            <w:r w:rsidRPr="005561C9">
              <w:rPr>
                <w:b/>
                <w:lang w:val="id-ID"/>
              </w:rPr>
              <w:t xml:space="preserve"> =</w:t>
            </w:r>
          </w:p>
          <w:p w:rsidR="00190085" w:rsidRPr="00FD2B89" w:rsidRDefault="00190085" w:rsidP="0046172C">
            <w:pPr>
              <w:pStyle w:val="Default"/>
              <w:jc w:val="both"/>
              <w:rPr>
                <w:lang w:eastAsia="id-ID"/>
              </w:rPr>
            </w:pPr>
            <w:r w:rsidRPr="0046640D">
              <w:t>f</w:t>
            </w:r>
            <w:r>
              <w:rPr>
                <w:lang w:val="id-ID"/>
              </w:rPr>
              <w:t xml:space="preserve"> </w:t>
            </w:r>
            <w:r w:rsidRPr="0046640D">
              <w:t>(</w:t>
            </w:r>
            <w:r>
              <w:rPr>
                <w:lang w:val="id-ID"/>
              </w:rPr>
              <w:t xml:space="preserve">kualitas manajemen SDM, </w:t>
            </w:r>
            <w:r>
              <w:t>kompetensi</w:t>
            </w:r>
            <w:r>
              <w:rPr>
                <w:lang w:val="id-ID"/>
              </w:rPr>
              <w:t xml:space="preserve"> TIK</w:t>
            </w:r>
            <w:r w:rsidRPr="0046640D">
              <w:t>)</w:t>
            </w:r>
          </w:p>
        </w:tc>
        <w:tc>
          <w:tcPr>
            <w:tcW w:w="1909" w:type="dxa"/>
          </w:tcPr>
          <w:p w:rsidR="00190085" w:rsidRPr="00FD2B89" w:rsidRDefault="00190085" w:rsidP="0046172C">
            <w:pPr>
              <w:pStyle w:val="Default"/>
              <w:jc w:val="center"/>
              <w:rPr>
                <w:lang w:val="id-ID" w:eastAsia="id-ID"/>
              </w:rPr>
            </w:pPr>
            <w:r>
              <w:rPr>
                <w:lang w:val="id-ID" w:eastAsia="id-ID"/>
              </w:rPr>
              <w:t>Kualitas manajemen SDM</w:t>
            </w:r>
          </w:p>
        </w:tc>
        <w:tc>
          <w:tcPr>
            <w:tcW w:w="1022" w:type="dxa"/>
          </w:tcPr>
          <w:p w:rsidR="00190085" w:rsidRPr="00FD2B89" w:rsidRDefault="00190085" w:rsidP="0046172C">
            <w:pPr>
              <w:pStyle w:val="Default"/>
              <w:jc w:val="center"/>
              <w:rPr>
                <w:lang w:val="id-ID" w:eastAsia="id-ID"/>
              </w:rPr>
            </w:pPr>
            <w:r>
              <w:rPr>
                <w:lang w:val="id-ID" w:eastAsia="id-ID"/>
              </w:rPr>
              <w:t>0,268</w:t>
            </w:r>
          </w:p>
        </w:tc>
        <w:tc>
          <w:tcPr>
            <w:tcW w:w="1023" w:type="dxa"/>
          </w:tcPr>
          <w:p w:rsidR="00190085" w:rsidRPr="00FD2B89" w:rsidRDefault="00190085" w:rsidP="0046172C">
            <w:pPr>
              <w:pStyle w:val="Default"/>
              <w:jc w:val="center"/>
              <w:rPr>
                <w:lang w:val="id-ID" w:eastAsia="id-ID"/>
              </w:rPr>
            </w:pPr>
            <w:r>
              <w:rPr>
                <w:lang w:val="id-ID" w:eastAsia="id-ID"/>
              </w:rPr>
              <w:t>2,388</w:t>
            </w:r>
          </w:p>
        </w:tc>
        <w:tc>
          <w:tcPr>
            <w:tcW w:w="1023" w:type="dxa"/>
          </w:tcPr>
          <w:p w:rsidR="00190085" w:rsidRPr="00FD2B89" w:rsidRDefault="00190085" w:rsidP="0046172C">
            <w:pPr>
              <w:pStyle w:val="Default"/>
              <w:jc w:val="center"/>
              <w:rPr>
                <w:lang w:val="id-ID" w:eastAsia="id-ID"/>
              </w:rPr>
            </w:pPr>
            <w:r>
              <w:rPr>
                <w:lang w:val="id-ID" w:eastAsia="id-ID"/>
              </w:rPr>
              <w:t>0,017</w:t>
            </w:r>
          </w:p>
        </w:tc>
      </w:tr>
      <w:tr w:rsidR="00190085" w:rsidRPr="00FD2B89" w:rsidTr="007D347A">
        <w:trPr>
          <w:jc w:val="center"/>
        </w:trPr>
        <w:tc>
          <w:tcPr>
            <w:tcW w:w="625" w:type="dxa"/>
            <w:vMerge/>
          </w:tcPr>
          <w:p w:rsidR="00190085" w:rsidRPr="00FD2B89" w:rsidRDefault="00190085" w:rsidP="0046172C">
            <w:pPr>
              <w:pStyle w:val="Default"/>
              <w:jc w:val="center"/>
              <w:rPr>
                <w:lang w:eastAsia="id-ID"/>
              </w:rPr>
            </w:pPr>
          </w:p>
        </w:tc>
        <w:tc>
          <w:tcPr>
            <w:tcW w:w="3601" w:type="dxa"/>
            <w:vMerge/>
          </w:tcPr>
          <w:p w:rsidR="00190085" w:rsidRPr="00FD2B89" w:rsidRDefault="00190085" w:rsidP="0046172C">
            <w:pPr>
              <w:pStyle w:val="Default"/>
              <w:jc w:val="center"/>
              <w:rPr>
                <w:lang w:eastAsia="id-ID"/>
              </w:rPr>
            </w:pPr>
          </w:p>
        </w:tc>
        <w:tc>
          <w:tcPr>
            <w:tcW w:w="1909" w:type="dxa"/>
          </w:tcPr>
          <w:p w:rsidR="00190085" w:rsidRPr="00FD2B89" w:rsidRDefault="00190085" w:rsidP="0046172C">
            <w:pPr>
              <w:pStyle w:val="Default"/>
              <w:jc w:val="center"/>
              <w:rPr>
                <w:lang w:val="id-ID" w:eastAsia="id-ID"/>
              </w:rPr>
            </w:pPr>
            <w:r>
              <w:rPr>
                <w:lang w:eastAsia="id-ID"/>
              </w:rPr>
              <w:t>kompetensi</w:t>
            </w:r>
            <w:r>
              <w:rPr>
                <w:lang w:val="id-ID" w:eastAsia="id-ID"/>
              </w:rPr>
              <w:t xml:space="preserve">   TIK</w:t>
            </w:r>
          </w:p>
        </w:tc>
        <w:tc>
          <w:tcPr>
            <w:tcW w:w="1022" w:type="dxa"/>
          </w:tcPr>
          <w:p w:rsidR="00190085" w:rsidRPr="00FD2B89" w:rsidRDefault="00190085" w:rsidP="0046172C">
            <w:pPr>
              <w:pStyle w:val="Default"/>
              <w:jc w:val="center"/>
              <w:rPr>
                <w:lang w:val="id-ID" w:eastAsia="id-ID"/>
              </w:rPr>
            </w:pPr>
            <w:r>
              <w:rPr>
                <w:lang w:val="id-ID" w:eastAsia="id-ID"/>
              </w:rPr>
              <w:t>0,456</w:t>
            </w:r>
          </w:p>
        </w:tc>
        <w:tc>
          <w:tcPr>
            <w:tcW w:w="1023" w:type="dxa"/>
          </w:tcPr>
          <w:p w:rsidR="00190085" w:rsidRPr="00FD2B89" w:rsidRDefault="00190085" w:rsidP="0046172C">
            <w:pPr>
              <w:pStyle w:val="Default"/>
              <w:jc w:val="center"/>
              <w:rPr>
                <w:lang w:val="id-ID" w:eastAsia="id-ID"/>
              </w:rPr>
            </w:pPr>
            <w:r>
              <w:rPr>
                <w:lang w:val="id-ID" w:eastAsia="id-ID"/>
              </w:rPr>
              <w:t>3,646</w:t>
            </w:r>
          </w:p>
        </w:tc>
        <w:tc>
          <w:tcPr>
            <w:tcW w:w="1023" w:type="dxa"/>
          </w:tcPr>
          <w:p w:rsidR="00190085" w:rsidRPr="00FD2B89" w:rsidRDefault="00190085" w:rsidP="0046172C">
            <w:pPr>
              <w:pStyle w:val="Default"/>
              <w:jc w:val="center"/>
              <w:rPr>
                <w:lang w:val="id-ID" w:eastAsia="id-ID"/>
              </w:rPr>
            </w:pPr>
            <w:r>
              <w:rPr>
                <w:lang w:val="id-ID" w:eastAsia="id-ID"/>
              </w:rPr>
              <w:t>0,000</w:t>
            </w:r>
          </w:p>
        </w:tc>
      </w:tr>
      <w:tr w:rsidR="00190085" w:rsidRPr="00FD2B89" w:rsidTr="007D347A">
        <w:trPr>
          <w:jc w:val="center"/>
        </w:trPr>
        <w:tc>
          <w:tcPr>
            <w:tcW w:w="625" w:type="dxa"/>
            <w:vMerge w:val="restart"/>
          </w:tcPr>
          <w:p w:rsidR="00190085" w:rsidRPr="00FD2B89" w:rsidRDefault="00190085" w:rsidP="0046172C">
            <w:pPr>
              <w:pStyle w:val="Default"/>
              <w:jc w:val="center"/>
              <w:rPr>
                <w:lang w:eastAsia="id-ID"/>
              </w:rPr>
            </w:pPr>
            <w:r w:rsidRPr="00FD2B89">
              <w:rPr>
                <w:lang w:val="id-ID" w:eastAsia="id-ID"/>
              </w:rPr>
              <w:t>2</w:t>
            </w:r>
            <w:r w:rsidRPr="00FD2B89">
              <w:rPr>
                <w:lang w:eastAsia="id-ID"/>
              </w:rPr>
              <w:t>.</w:t>
            </w:r>
          </w:p>
        </w:tc>
        <w:tc>
          <w:tcPr>
            <w:tcW w:w="3601" w:type="dxa"/>
            <w:vMerge w:val="restart"/>
          </w:tcPr>
          <w:p w:rsidR="00190085" w:rsidRPr="00FD2B89" w:rsidRDefault="00190085" w:rsidP="0046172C">
            <w:pPr>
              <w:pStyle w:val="Default"/>
              <w:jc w:val="both"/>
              <w:rPr>
                <w:lang w:val="id-ID" w:eastAsia="id-ID"/>
              </w:rPr>
            </w:pPr>
            <w:r w:rsidRPr="00032709">
              <w:rPr>
                <w:b/>
                <w:lang w:val="id-ID"/>
              </w:rPr>
              <w:t>Kinerja transfer pengetahuan</w:t>
            </w:r>
            <w:r w:rsidRPr="00FD2B89">
              <w:rPr>
                <w:lang w:val="id-ID"/>
              </w:rPr>
              <w:t xml:space="preserve"> =</w:t>
            </w:r>
          </w:p>
          <w:p w:rsidR="00190085" w:rsidRPr="00FD2B89" w:rsidRDefault="00190085" w:rsidP="0046172C">
            <w:pPr>
              <w:pStyle w:val="Default"/>
              <w:jc w:val="both"/>
              <w:rPr>
                <w:lang w:eastAsia="id-ID"/>
              </w:rPr>
            </w:pPr>
            <w:r>
              <w:rPr>
                <w:lang w:val="id-ID"/>
              </w:rPr>
              <w:t xml:space="preserve">f </w:t>
            </w:r>
            <w:r w:rsidRPr="0046640D">
              <w:t>(</w:t>
            </w:r>
            <w:r>
              <w:rPr>
                <w:lang w:val="id-ID"/>
              </w:rPr>
              <w:t>kualitas manajemen SDM, penguasaan TIK, kualitas aset pengetahuan</w:t>
            </w:r>
            <w:r w:rsidRPr="0046640D">
              <w:t>)</w:t>
            </w:r>
          </w:p>
        </w:tc>
        <w:tc>
          <w:tcPr>
            <w:tcW w:w="1909" w:type="dxa"/>
          </w:tcPr>
          <w:p w:rsidR="00190085" w:rsidRPr="00FD2B89" w:rsidRDefault="00190085" w:rsidP="0046172C">
            <w:pPr>
              <w:pStyle w:val="Default"/>
              <w:jc w:val="center"/>
              <w:rPr>
                <w:lang w:val="id-ID" w:eastAsia="id-ID"/>
              </w:rPr>
            </w:pPr>
            <w:r>
              <w:rPr>
                <w:lang w:val="id-ID" w:eastAsia="id-ID"/>
              </w:rPr>
              <w:t>Kualitas manajemen SDM</w:t>
            </w:r>
          </w:p>
        </w:tc>
        <w:tc>
          <w:tcPr>
            <w:tcW w:w="1022" w:type="dxa"/>
          </w:tcPr>
          <w:p w:rsidR="00190085" w:rsidRPr="00FD2B89" w:rsidRDefault="00190085" w:rsidP="0046172C">
            <w:pPr>
              <w:pStyle w:val="Default"/>
              <w:jc w:val="center"/>
              <w:rPr>
                <w:lang w:val="id-ID" w:eastAsia="id-ID"/>
              </w:rPr>
            </w:pPr>
            <w:r>
              <w:rPr>
                <w:lang w:val="id-ID" w:eastAsia="id-ID"/>
              </w:rPr>
              <w:t>0,435</w:t>
            </w:r>
          </w:p>
        </w:tc>
        <w:tc>
          <w:tcPr>
            <w:tcW w:w="1023" w:type="dxa"/>
          </w:tcPr>
          <w:p w:rsidR="00190085" w:rsidRPr="00FD2B89" w:rsidRDefault="00190085" w:rsidP="0046172C">
            <w:pPr>
              <w:pStyle w:val="Default"/>
              <w:jc w:val="center"/>
              <w:rPr>
                <w:lang w:val="id-ID" w:eastAsia="id-ID"/>
              </w:rPr>
            </w:pPr>
            <w:r>
              <w:rPr>
                <w:lang w:val="id-ID" w:eastAsia="id-ID"/>
              </w:rPr>
              <w:t>4,265</w:t>
            </w:r>
          </w:p>
        </w:tc>
        <w:tc>
          <w:tcPr>
            <w:tcW w:w="1023" w:type="dxa"/>
          </w:tcPr>
          <w:p w:rsidR="00190085" w:rsidRPr="00FD2B89" w:rsidRDefault="00190085" w:rsidP="0046172C">
            <w:pPr>
              <w:pStyle w:val="Default"/>
              <w:jc w:val="center"/>
              <w:rPr>
                <w:lang w:val="id-ID" w:eastAsia="id-ID"/>
              </w:rPr>
            </w:pPr>
            <w:r>
              <w:rPr>
                <w:lang w:val="id-ID" w:eastAsia="id-ID"/>
              </w:rPr>
              <w:t>0,000</w:t>
            </w:r>
          </w:p>
        </w:tc>
      </w:tr>
      <w:tr w:rsidR="00190085" w:rsidRPr="00FD2B89" w:rsidTr="007D347A">
        <w:trPr>
          <w:jc w:val="center"/>
        </w:trPr>
        <w:tc>
          <w:tcPr>
            <w:tcW w:w="625" w:type="dxa"/>
            <w:vMerge/>
          </w:tcPr>
          <w:p w:rsidR="00190085" w:rsidRPr="00FD2B89" w:rsidRDefault="00190085" w:rsidP="0046172C">
            <w:pPr>
              <w:pStyle w:val="Default"/>
              <w:jc w:val="center"/>
              <w:rPr>
                <w:lang w:val="id-ID" w:eastAsia="id-ID"/>
              </w:rPr>
            </w:pPr>
          </w:p>
        </w:tc>
        <w:tc>
          <w:tcPr>
            <w:tcW w:w="3601" w:type="dxa"/>
            <w:vMerge/>
          </w:tcPr>
          <w:p w:rsidR="00190085" w:rsidRPr="00C27820" w:rsidRDefault="00190085" w:rsidP="0046172C">
            <w:pPr>
              <w:pStyle w:val="Default"/>
              <w:jc w:val="both"/>
              <w:rPr>
                <w:b/>
                <w:lang w:val="id-ID"/>
              </w:rPr>
            </w:pPr>
          </w:p>
        </w:tc>
        <w:tc>
          <w:tcPr>
            <w:tcW w:w="1909" w:type="dxa"/>
          </w:tcPr>
          <w:p w:rsidR="00190085" w:rsidRPr="00FD2B89" w:rsidRDefault="00190085" w:rsidP="0046172C">
            <w:pPr>
              <w:pStyle w:val="Default"/>
              <w:jc w:val="center"/>
              <w:rPr>
                <w:lang w:val="id-ID" w:eastAsia="id-ID"/>
              </w:rPr>
            </w:pPr>
            <w:r>
              <w:rPr>
                <w:lang w:eastAsia="id-ID"/>
              </w:rPr>
              <w:t>kompetensi</w:t>
            </w:r>
            <w:r>
              <w:rPr>
                <w:lang w:val="id-ID" w:eastAsia="id-ID"/>
              </w:rPr>
              <w:t xml:space="preserve">   TIK</w:t>
            </w:r>
          </w:p>
        </w:tc>
        <w:tc>
          <w:tcPr>
            <w:tcW w:w="1022" w:type="dxa"/>
          </w:tcPr>
          <w:p w:rsidR="00190085" w:rsidRPr="00FD2B89" w:rsidRDefault="00190085" w:rsidP="0046172C">
            <w:pPr>
              <w:pStyle w:val="Default"/>
              <w:jc w:val="center"/>
              <w:rPr>
                <w:lang w:val="id-ID" w:eastAsia="id-ID"/>
              </w:rPr>
            </w:pPr>
            <w:r>
              <w:rPr>
                <w:lang w:val="id-ID" w:eastAsia="id-ID"/>
              </w:rPr>
              <w:t>0,328</w:t>
            </w:r>
          </w:p>
        </w:tc>
        <w:tc>
          <w:tcPr>
            <w:tcW w:w="1023" w:type="dxa"/>
          </w:tcPr>
          <w:p w:rsidR="00190085" w:rsidRPr="00FD2B89" w:rsidRDefault="00190085" w:rsidP="0046172C">
            <w:pPr>
              <w:pStyle w:val="Default"/>
              <w:jc w:val="center"/>
              <w:rPr>
                <w:lang w:val="id-ID" w:eastAsia="id-ID"/>
              </w:rPr>
            </w:pPr>
            <w:r>
              <w:rPr>
                <w:lang w:val="id-ID" w:eastAsia="id-ID"/>
              </w:rPr>
              <w:t>3,291</w:t>
            </w:r>
          </w:p>
        </w:tc>
        <w:tc>
          <w:tcPr>
            <w:tcW w:w="1023" w:type="dxa"/>
          </w:tcPr>
          <w:p w:rsidR="00190085" w:rsidRPr="00FD2B89" w:rsidRDefault="00190085" w:rsidP="0046172C">
            <w:pPr>
              <w:pStyle w:val="Default"/>
              <w:jc w:val="center"/>
              <w:rPr>
                <w:lang w:val="id-ID" w:eastAsia="id-ID"/>
              </w:rPr>
            </w:pPr>
            <w:r>
              <w:rPr>
                <w:lang w:val="id-ID" w:eastAsia="id-ID"/>
              </w:rPr>
              <w:t>0,001</w:t>
            </w:r>
          </w:p>
        </w:tc>
      </w:tr>
      <w:tr w:rsidR="00190085" w:rsidRPr="00FD2B89" w:rsidTr="007D347A">
        <w:trPr>
          <w:jc w:val="center"/>
        </w:trPr>
        <w:tc>
          <w:tcPr>
            <w:tcW w:w="625" w:type="dxa"/>
            <w:vMerge/>
          </w:tcPr>
          <w:p w:rsidR="00190085" w:rsidRPr="00FD2B89" w:rsidRDefault="00190085" w:rsidP="0046172C">
            <w:pPr>
              <w:pStyle w:val="Default"/>
              <w:jc w:val="center"/>
              <w:rPr>
                <w:lang w:val="id-ID" w:eastAsia="id-ID"/>
              </w:rPr>
            </w:pPr>
          </w:p>
        </w:tc>
        <w:tc>
          <w:tcPr>
            <w:tcW w:w="3601" w:type="dxa"/>
            <w:vMerge/>
          </w:tcPr>
          <w:p w:rsidR="00190085" w:rsidRPr="00C27820" w:rsidRDefault="00190085" w:rsidP="0046172C">
            <w:pPr>
              <w:pStyle w:val="Default"/>
              <w:jc w:val="both"/>
              <w:rPr>
                <w:b/>
                <w:lang w:val="id-ID"/>
              </w:rPr>
            </w:pPr>
          </w:p>
        </w:tc>
        <w:tc>
          <w:tcPr>
            <w:tcW w:w="1909" w:type="dxa"/>
          </w:tcPr>
          <w:p w:rsidR="00190085" w:rsidRPr="00FD2B89" w:rsidRDefault="00190085" w:rsidP="0046172C">
            <w:pPr>
              <w:pStyle w:val="Default"/>
              <w:jc w:val="center"/>
              <w:rPr>
                <w:lang w:val="id-ID" w:eastAsia="id-ID"/>
              </w:rPr>
            </w:pPr>
            <w:r>
              <w:rPr>
                <w:lang w:val="id-ID" w:eastAsia="id-ID"/>
              </w:rPr>
              <w:t>Kualitas aset pengetahuan</w:t>
            </w:r>
          </w:p>
        </w:tc>
        <w:tc>
          <w:tcPr>
            <w:tcW w:w="1022" w:type="dxa"/>
          </w:tcPr>
          <w:p w:rsidR="00190085" w:rsidRPr="00FD2B89" w:rsidRDefault="00190085" w:rsidP="0046172C">
            <w:pPr>
              <w:pStyle w:val="Default"/>
              <w:jc w:val="center"/>
              <w:rPr>
                <w:lang w:val="id-ID" w:eastAsia="id-ID"/>
              </w:rPr>
            </w:pPr>
            <w:r>
              <w:rPr>
                <w:lang w:val="id-ID" w:eastAsia="id-ID"/>
              </w:rPr>
              <w:t>0,406</w:t>
            </w:r>
          </w:p>
        </w:tc>
        <w:tc>
          <w:tcPr>
            <w:tcW w:w="1023" w:type="dxa"/>
          </w:tcPr>
          <w:p w:rsidR="00190085" w:rsidRPr="00FD2B89" w:rsidRDefault="00190085" w:rsidP="0046172C">
            <w:pPr>
              <w:pStyle w:val="Default"/>
              <w:jc w:val="center"/>
              <w:rPr>
                <w:lang w:val="id-ID" w:eastAsia="id-ID"/>
              </w:rPr>
            </w:pPr>
            <w:r>
              <w:rPr>
                <w:lang w:val="id-ID" w:eastAsia="id-ID"/>
              </w:rPr>
              <w:t>3,587</w:t>
            </w:r>
          </w:p>
        </w:tc>
        <w:tc>
          <w:tcPr>
            <w:tcW w:w="1023" w:type="dxa"/>
          </w:tcPr>
          <w:p w:rsidR="00190085" w:rsidRPr="00FD2B89" w:rsidRDefault="00190085" w:rsidP="0046172C">
            <w:pPr>
              <w:pStyle w:val="Default"/>
              <w:jc w:val="center"/>
              <w:rPr>
                <w:lang w:val="id-ID" w:eastAsia="id-ID"/>
              </w:rPr>
            </w:pPr>
            <w:r>
              <w:rPr>
                <w:lang w:val="id-ID" w:eastAsia="id-ID"/>
              </w:rPr>
              <w:t>0,000</w:t>
            </w:r>
          </w:p>
        </w:tc>
      </w:tr>
    </w:tbl>
    <w:p w:rsidR="00190085" w:rsidRPr="0063518A" w:rsidRDefault="00190085" w:rsidP="0046172C">
      <w:pPr>
        <w:pStyle w:val="Default"/>
        <w:jc w:val="both"/>
        <w:rPr>
          <w:lang w:val="id-ID"/>
        </w:rPr>
      </w:pPr>
      <w:r w:rsidRPr="0063518A">
        <w:rPr>
          <w:lang w:val="id-ID"/>
        </w:rPr>
        <w:t>Sumber</w:t>
      </w:r>
      <w:r>
        <w:rPr>
          <w:lang w:val="id-ID"/>
        </w:rPr>
        <w:t xml:space="preserve"> : Data primer yang diolah, 2013</w:t>
      </w:r>
    </w:p>
    <w:p w:rsidR="00190085" w:rsidRPr="008700D7" w:rsidRDefault="00190085" w:rsidP="0046172C">
      <w:pPr>
        <w:pStyle w:val="Default"/>
        <w:tabs>
          <w:tab w:val="left" w:pos="709"/>
        </w:tabs>
        <w:ind w:left="720"/>
        <w:jc w:val="both"/>
      </w:pPr>
    </w:p>
    <w:p w:rsidR="00190085" w:rsidRPr="008700D7" w:rsidRDefault="00190085" w:rsidP="00EB7DC5">
      <w:pPr>
        <w:pStyle w:val="Default"/>
        <w:tabs>
          <w:tab w:val="left" w:pos="709"/>
        </w:tabs>
        <w:jc w:val="both"/>
        <w:rPr>
          <w:b/>
        </w:rPr>
      </w:pPr>
      <w:r w:rsidRPr="008700D7">
        <w:rPr>
          <w:b/>
          <w:bCs/>
        </w:rPr>
        <w:t xml:space="preserve">Pengujian Hipotesis </w:t>
      </w:r>
    </w:p>
    <w:p w:rsidR="00190085" w:rsidRDefault="00190085" w:rsidP="0046172C">
      <w:pPr>
        <w:pStyle w:val="Default"/>
        <w:ind w:firstLine="543"/>
        <w:jc w:val="both"/>
        <w:rPr>
          <w:lang w:val="sv-SE"/>
        </w:rPr>
      </w:pPr>
      <w:r w:rsidRPr="0046640D">
        <w:t>Setelah dilakukan uji asumsi SEM dan kesesuaian model (model fit) maka selanjutnya dilakukan pengujian hipotesis hubungan kausalitas variabel penelitian. Hasil uji hipotesis hubungan antara variabel ditunjukkan dari nilai Regression Weight pada kolom C</w:t>
      </w:r>
      <w:r>
        <w:t>R</w:t>
      </w:r>
      <w:r w:rsidRPr="0046640D">
        <w:t xml:space="preserve"> (identik dengan t-hitung) yang di bandingkan dengan nilai kritisnya (identik dengan t-tabel). </w:t>
      </w:r>
      <w:r w:rsidRPr="0097475D">
        <w:rPr>
          <w:lang w:val="sv-SE"/>
        </w:rPr>
        <w:t xml:space="preserve">Nilai kritis untuk level signifikansi 0,05 (5%) adalah 1,998 (lihat pada t-tabel), sedangkan nilai kritis untuk level signifikansi 0,1 (10%) adalah 1,66 (lihat pada t-tabel). </w:t>
      </w:r>
      <w:r w:rsidRPr="00972429">
        <w:rPr>
          <w:lang w:val="sv-SE"/>
        </w:rPr>
        <w:t>Jika nilai CR &gt; nilai kritis, maka hipotesa penelitian akan diterima, sebaliknya jika nilai C</w:t>
      </w:r>
      <w:r>
        <w:rPr>
          <w:lang w:val="sv-SE"/>
        </w:rPr>
        <w:t>R</w:t>
      </w:r>
      <w:r w:rsidRPr="00972429">
        <w:rPr>
          <w:lang w:val="sv-SE"/>
        </w:rPr>
        <w:t xml:space="preserve"> &lt; nilai kritis, maka penelitian akan ditolak. </w:t>
      </w:r>
      <w:r w:rsidRPr="009F2C9B">
        <w:rPr>
          <w:lang w:val="sv-SE"/>
        </w:rPr>
        <w:t>Nilai regression weight hubungan antara variabe</w:t>
      </w:r>
      <w:r>
        <w:rPr>
          <w:lang w:val="sv-SE"/>
        </w:rPr>
        <w:t xml:space="preserve">l akan ditunjukkan dalam Tabel </w:t>
      </w:r>
      <w:r w:rsidR="00967EE9">
        <w:rPr>
          <w:lang w:val="id-ID"/>
        </w:rPr>
        <w:t>6</w:t>
      </w:r>
      <w:r w:rsidRPr="009F2C9B">
        <w:rPr>
          <w:lang w:val="sv-SE"/>
        </w:rPr>
        <w:t xml:space="preserve"> berikut ini : </w:t>
      </w:r>
    </w:p>
    <w:p w:rsidR="00190085" w:rsidRDefault="00190085" w:rsidP="0046172C">
      <w:pPr>
        <w:pStyle w:val="Default"/>
        <w:ind w:firstLine="543"/>
        <w:jc w:val="both"/>
        <w:rPr>
          <w:lang w:val="id-ID"/>
        </w:rPr>
      </w:pPr>
    </w:p>
    <w:p w:rsidR="00190085" w:rsidRPr="002E625A" w:rsidRDefault="00190085" w:rsidP="0046172C">
      <w:pPr>
        <w:pStyle w:val="Default"/>
        <w:jc w:val="center"/>
        <w:rPr>
          <w:color w:val="auto"/>
        </w:rPr>
      </w:pPr>
      <w:r w:rsidRPr="00C53CC0">
        <w:rPr>
          <w:b/>
          <w:bCs/>
          <w:color w:val="auto"/>
        </w:rPr>
        <w:t xml:space="preserve">Tabel </w:t>
      </w:r>
      <w:r w:rsidR="00967EE9">
        <w:rPr>
          <w:b/>
          <w:bCs/>
          <w:color w:val="auto"/>
          <w:lang w:val="id-ID"/>
        </w:rPr>
        <w:t>6</w:t>
      </w:r>
    </w:p>
    <w:p w:rsidR="00190085" w:rsidRDefault="00190085" w:rsidP="0046172C">
      <w:pPr>
        <w:pStyle w:val="Default"/>
        <w:jc w:val="center"/>
        <w:rPr>
          <w:b/>
          <w:bCs/>
          <w:color w:val="auto"/>
          <w:lang w:val="id-ID"/>
        </w:rPr>
      </w:pPr>
      <w:r w:rsidRPr="00C53CC0">
        <w:rPr>
          <w:b/>
          <w:bCs/>
          <w:color w:val="auto"/>
        </w:rPr>
        <w:t xml:space="preserve">Regression Weight </w:t>
      </w:r>
    </w:p>
    <w:p w:rsidR="00EB7DC5" w:rsidRPr="00EB7DC5" w:rsidRDefault="00EB7DC5" w:rsidP="0046172C">
      <w:pPr>
        <w:pStyle w:val="Default"/>
        <w:jc w:val="center"/>
        <w:rPr>
          <w:color w:val="auto"/>
          <w:lang w:val="id-ID"/>
        </w:rPr>
      </w:pPr>
    </w:p>
    <w:tbl>
      <w:tblPr>
        <w:tblW w:w="9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044"/>
        <w:gridCol w:w="490"/>
        <w:gridCol w:w="2076"/>
        <w:gridCol w:w="1120"/>
        <w:gridCol w:w="1120"/>
        <w:gridCol w:w="759"/>
        <w:gridCol w:w="796"/>
        <w:gridCol w:w="658"/>
      </w:tblGrid>
      <w:tr w:rsidR="00190085" w:rsidRPr="00663B1A" w:rsidTr="007D347A">
        <w:trPr>
          <w:tblHeader/>
          <w:jc w:val="center"/>
        </w:trPr>
        <w:tc>
          <w:tcPr>
            <w:tcW w:w="2044" w:type="dxa"/>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lang w:eastAsia="id-ID"/>
              </w:rPr>
            </w:pPr>
          </w:p>
        </w:tc>
        <w:tc>
          <w:tcPr>
            <w:tcW w:w="0" w:type="auto"/>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lang w:eastAsia="id-ID"/>
              </w:rPr>
            </w:pPr>
          </w:p>
        </w:tc>
        <w:tc>
          <w:tcPr>
            <w:tcW w:w="2076" w:type="dxa"/>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lang w:eastAsia="id-ID"/>
              </w:rPr>
            </w:pPr>
          </w:p>
        </w:tc>
        <w:tc>
          <w:tcPr>
            <w:tcW w:w="1120" w:type="dxa"/>
            <w:tcMar>
              <w:top w:w="15" w:type="dxa"/>
              <w:left w:w="140" w:type="dxa"/>
              <w:bottom w:w="15" w:type="dxa"/>
              <w:right w:w="140" w:type="dxa"/>
            </w:tcMar>
            <w:vAlign w:val="center"/>
          </w:tcPr>
          <w:p w:rsidR="00190085" w:rsidRPr="00663B1A" w:rsidRDefault="00190085" w:rsidP="0046172C">
            <w:pPr>
              <w:spacing w:after="0" w:line="240" w:lineRule="auto"/>
              <w:jc w:val="right"/>
              <w:rPr>
                <w:rFonts w:ascii="Times New Roman" w:hAnsi="Times New Roman" w:cs="Times New Roman"/>
                <w:sz w:val="24"/>
                <w:szCs w:val="24"/>
                <w:lang w:eastAsia="id-ID"/>
              </w:rPr>
            </w:pPr>
            <w:r w:rsidRPr="00663B1A">
              <w:rPr>
                <w:rFonts w:ascii="Times New Roman" w:hAnsi="Times New Roman" w:cs="Times New Roman"/>
                <w:sz w:val="24"/>
                <w:szCs w:val="24"/>
                <w:lang w:val="id-ID" w:eastAsia="id-ID"/>
              </w:rPr>
              <w:t xml:space="preserve">Std. </w:t>
            </w:r>
            <w:r w:rsidRPr="00663B1A">
              <w:rPr>
                <w:rFonts w:ascii="Times New Roman" w:hAnsi="Times New Roman" w:cs="Times New Roman"/>
                <w:sz w:val="24"/>
                <w:szCs w:val="24"/>
                <w:lang w:eastAsia="id-ID"/>
              </w:rPr>
              <w:t>Estimate</w:t>
            </w:r>
          </w:p>
        </w:tc>
        <w:tc>
          <w:tcPr>
            <w:tcW w:w="1120" w:type="dxa"/>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lang w:eastAsia="id-ID"/>
              </w:rPr>
            </w:pPr>
            <w:r w:rsidRPr="00663B1A">
              <w:rPr>
                <w:rFonts w:ascii="Times New Roman" w:hAnsi="Times New Roman" w:cs="Times New Roman"/>
                <w:sz w:val="24"/>
                <w:szCs w:val="24"/>
                <w:lang w:eastAsia="id-ID"/>
              </w:rPr>
              <w:t>Estimate</w:t>
            </w:r>
          </w:p>
        </w:tc>
        <w:tc>
          <w:tcPr>
            <w:tcW w:w="759" w:type="dxa"/>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lang w:eastAsia="id-ID"/>
              </w:rPr>
            </w:pPr>
            <w:r w:rsidRPr="00663B1A">
              <w:rPr>
                <w:rFonts w:ascii="Times New Roman" w:hAnsi="Times New Roman" w:cs="Times New Roman"/>
                <w:sz w:val="24"/>
                <w:szCs w:val="24"/>
                <w:lang w:eastAsia="id-ID"/>
              </w:rPr>
              <w:t>S.E.</w:t>
            </w:r>
          </w:p>
        </w:tc>
        <w:tc>
          <w:tcPr>
            <w:tcW w:w="796" w:type="dxa"/>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lang w:eastAsia="id-ID"/>
              </w:rPr>
            </w:pPr>
            <w:r w:rsidRPr="00663B1A">
              <w:rPr>
                <w:rFonts w:ascii="Times New Roman" w:hAnsi="Times New Roman" w:cs="Times New Roman"/>
                <w:sz w:val="24"/>
                <w:szCs w:val="24"/>
                <w:lang w:eastAsia="id-ID"/>
              </w:rPr>
              <w:t>C.R.</w:t>
            </w:r>
          </w:p>
        </w:tc>
        <w:tc>
          <w:tcPr>
            <w:tcW w:w="658" w:type="dxa"/>
            <w:tcMar>
              <w:top w:w="15" w:type="dxa"/>
              <w:left w:w="140" w:type="dxa"/>
              <w:bottom w:w="15" w:type="dxa"/>
              <w:right w:w="140"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lang w:eastAsia="id-ID"/>
              </w:rPr>
            </w:pPr>
            <w:r w:rsidRPr="00663B1A">
              <w:rPr>
                <w:rFonts w:ascii="Times New Roman" w:hAnsi="Times New Roman" w:cs="Times New Roman"/>
                <w:sz w:val="24"/>
                <w:szCs w:val="24"/>
                <w:lang w:eastAsia="id-ID"/>
              </w:rPr>
              <w:t>P</w:t>
            </w:r>
          </w:p>
        </w:tc>
      </w:tr>
      <w:tr w:rsidR="00190085" w:rsidRPr="00663B1A" w:rsidTr="007D347A">
        <w:trPr>
          <w:trHeight w:val="460"/>
          <w:jc w:val="center"/>
        </w:trPr>
        <w:tc>
          <w:tcPr>
            <w:tcW w:w="2044" w:type="dxa"/>
            <w:tcMar>
              <w:top w:w="15" w:type="dxa"/>
              <w:left w:w="57" w:type="dxa"/>
              <w:bottom w:w="15" w:type="dxa"/>
              <w:right w:w="57" w:type="dxa"/>
            </w:tcMar>
            <w:vAlign w:val="center"/>
            <w:hideMark/>
          </w:tcPr>
          <w:p w:rsidR="00190085" w:rsidRPr="00663B1A" w:rsidRDefault="00190085" w:rsidP="0046172C">
            <w:pPr>
              <w:spacing w:after="0" w:line="240" w:lineRule="auto"/>
              <w:jc w:val="both"/>
              <w:rPr>
                <w:rFonts w:ascii="Times New Roman" w:hAnsi="Times New Roman" w:cs="Times New Roman"/>
                <w:sz w:val="24"/>
                <w:szCs w:val="24"/>
                <w:lang w:val="id-ID"/>
              </w:rPr>
            </w:pPr>
            <w:r w:rsidRPr="00663B1A">
              <w:rPr>
                <w:rFonts w:ascii="Times New Roman" w:hAnsi="Times New Roman" w:cs="Times New Roman"/>
                <w:sz w:val="24"/>
                <w:szCs w:val="24"/>
              </w:rPr>
              <w:t>Kualitas_Aset</w:t>
            </w:r>
          </w:p>
          <w:p w:rsidR="00190085" w:rsidRPr="00663B1A" w:rsidRDefault="00190085" w:rsidP="0046172C">
            <w:pPr>
              <w:spacing w:after="0" w:line="240" w:lineRule="auto"/>
              <w:jc w:val="both"/>
              <w:rPr>
                <w:rFonts w:ascii="Times New Roman" w:hAnsi="Times New Roman" w:cs="Times New Roman"/>
                <w:sz w:val="24"/>
                <w:szCs w:val="24"/>
              </w:rPr>
            </w:pPr>
            <w:r w:rsidRPr="00663B1A">
              <w:rPr>
                <w:rFonts w:ascii="Times New Roman" w:hAnsi="Times New Roman" w:cs="Times New Roman"/>
                <w:sz w:val="24"/>
                <w:szCs w:val="24"/>
              </w:rPr>
              <w:t>Pengetahuan</w:t>
            </w:r>
          </w:p>
        </w:tc>
        <w:tc>
          <w:tcPr>
            <w:tcW w:w="0" w:type="auto"/>
            <w:noWrap/>
            <w:tcMar>
              <w:top w:w="15" w:type="dxa"/>
              <w:left w:w="57" w:type="dxa"/>
              <w:bottom w:w="15" w:type="dxa"/>
              <w:right w:w="57"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&lt;---</w:t>
            </w:r>
          </w:p>
        </w:tc>
        <w:tc>
          <w:tcPr>
            <w:tcW w:w="2076" w:type="dxa"/>
            <w:tcMar>
              <w:top w:w="15" w:type="dxa"/>
              <w:left w:w="140" w:type="dxa"/>
              <w:bottom w:w="15" w:type="dxa"/>
              <w:right w:w="140" w:type="dxa"/>
            </w:tcMar>
            <w:vAlign w:val="center"/>
            <w:hideMark/>
          </w:tcPr>
          <w:p w:rsidR="00190085" w:rsidRPr="00663B1A" w:rsidRDefault="00190085" w:rsidP="0046172C">
            <w:pPr>
              <w:spacing w:after="0" w:line="240" w:lineRule="auto"/>
              <w:jc w:val="both"/>
              <w:rPr>
                <w:rFonts w:ascii="Times New Roman" w:hAnsi="Times New Roman" w:cs="Times New Roman"/>
                <w:sz w:val="24"/>
                <w:szCs w:val="24"/>
              </w:rPr>
            </w:pPr>
            <w:r w:rsidRPr="00663B1A">
              <w:rPr>
                <w:rFonts w:ascii="Times New Roman" w:hAnsi="Times New Roman" w:cs="Times New Roman"/>
                <w:sz w:val="24"/>
                <w:szCs w:val="24"/>
              </w:rPr>
              <w:t>Kualitas_MSDM</w:t>
            </w:r>
          </w:p>
        </w:tc>
        <w:tc>
          <w:tcPr>
            <w:tcW w:w="1120" w:type="dxa"/>
            <w:tcMar>
              <w:top w:w="15" w:type="dxa"/>
              <w:left w:w="57" w:type="dxa"/>
              <w:bottom w:w="15" w:type="dxa"/>
              <w:right w:w="57" w:type="dxa"/>
            </w:tcMar>
            <w:vAlign w:val="center"/>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,268</w:t>
            </w:r>
          </w:p>
        </w:tc>
        <w:tc>
          <w:tcPr>
            <w:tcW w:w="1120" w:type="dxa"/>
            <w:tcMar>
              <w:top w:w="15" w:type="dxa"/>
              <w:left w:w="57" w:type="dxa"/>
              <w:bottom w:w="15" w:type="dxa"/>
              <w:right w:w="57"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,298</w:t>
            </w:r>
          </w:p>
        </w:tc>
        <w:tc>
          <w:tcPr>
            <w:tcW w:w="759" w:type="dxa"/>
            <w:tcMar>
              <w:top w:w="15" w:type="dxa"/>
              <w:left w:w="57" w:type="dxa"/>
              <w:bottom w:w="15" w:type="dxa"/>
              <w:right w:w="57"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,125</w:t>
            </w:r>
          </w:p>
        </w:tc>
        <w:tc>
          <w:tcPr>
            <w:tcW w:w="796" w:type="dxa"/>
            <w:tcMar>
              <w:top w:w="15" w:type="dxa"/>
              <w:left w:w="57" w:type="dxa"/>
              <w:bottom w:w="15" w:type="dxa"/>
              <w:right w:w="57"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2,388</w:t>
            </w:r>
          </w:p>
        </w:tc>
        <w:tc>
          <w:tcPr>
            <w:tcW w:w="658" w:type="dxa"/>
            <w:tcMar>
              <w:top w:w="15" w:type="dxa"/>
              <w:left w:w="57" w:type="dxa"/>
              <w:bottom w:w="15" w:type="dxa"/>
              <w:right w:w="57"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,017</w:t>
            </w:r>
          </w:p>
        </w:tc>
      </w:tr>
      <w:tr w:rsidR="00190085" w:rsidRPr="00663B1A" w:rsidTr="007D347A">
        <w:trPr>
          <w:trHeight w:val="460"/>
          <w:jc w:val="center"/>
        </w:trPr>
        <w:tc>
          <w:tcPr>
            <w:tcW w:w="2044" w:type="dxa"/>
            <w:tcMar>
              <w:top w:w="15" w:type="dxa"/>
              <w:left w:w="57" w:type="dxa"/>
              <w:bottom w:w="15" w:type="dxa"/>
              <w:right w:w="57" w:type="dxa"/>
            </w:tcMar>
            <w:vAlign w:val="center"/>
            <w:hideMark/>
          </w:tcPr>
          <w:p w:rsidR="00190085" w:rsidRPr="00663B1A" w:rsidRDefault="00190085" w:rsidP="0046172C">
            <w:pPr>
              <w:spacing w:after="0" w:line="240" w:lineRule="auto"/>
              <w:jc w:val="both"/>
              <w:rPr>
                <w:rFonts w:ascii="Times New Roman" w:hAnsi="Times New Roman" w:cs="Times New Roman"/>
                <w:sz w:val="24"/>
                <w:szCs w:val="24"/>
                <w:lang w:val="id-ID"/>
              </w:rPr>
            </w:pPr>
            <w:r w:rsidRPr="00663B1A">
              <w:rPr>
                <w:rFonts w:ascii="Times New Roman" w:hAnsi="Times New Roman" w:cs="Times New Roman"/>
                <w:sz w:val="24"/>
                <w:szCs w:val="24"/>
              </w:rPr>
              <w:t>Kualitas_Aset</w:t>
            </w:r>
          </w:p>
          <w:p w:rsidR="00190085" w:rsidRPr="00663B1A" w:rsidRDefault="00190085" w:rsidP="0046172C">
            <w:pPr>
              <w:spacing w:after="0" w:line="240" w:lineRule="auto"/>
              <w:jc w:val="both"/>
              <w:rPr>
                <w:rFonts w:ascii="Times New Roman" w:hAnsi="Times New Roman" w:cs="Times New Roman"/>
                <w:sz w:val="24"/>
                <w:szCs w:val="24"/>
              </w:rPr>
            </w:pPr>
            <w:r w:rsidRPr="00663B1A">
              <w:rPr>
                <w:rFonts w:ascii="Times New Roman" w:hAnsi="Times New Roman" w:cs="Times New Roman"/>
                <w:sz w:val="24"/>
                <w:szCs w:val="24"/>
              </w:rPr>
              <w:t>Pengetahuan</w:t>
            </w:r>
          </w:p>
        </w:tc>
        <w:tc>
          <w:tcPr>
            <w:tcW w:w="0" w:type="auto"/>
            <w:noWrap/>
            <w:tcMar>
              <w:top w:w="15" w:type="dxa"/>
              <w:left w:w="57" w:type="dxa"/>
              <w:bottom w:w="15" w:type="dxa"/>
              <w:right w:w="57"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&lt;---</w:t>
            </w:r>
          </w:p>
        </w:tc>
        <w:tc>
          <w:tcPr>
            <w:tcW w:w="2076" w:type="dxa"/>
            <w:tcMar>
              <w:top w:w="15" w:type="dxa"/>
              <w:left w:w="140" w:type="dxa"/>
              <w:bottom w:w="15" w:type="dxa"/>
              <w:right w:w="140" w:type="dxa"/>
            </w:tcMar>
            <w:vAlign w:val="center"/>
            <w:hideMark/>
          </w:tcPr>
          <w:p w:rsidR="00190085" w:rsidRPr="00663B1A" w:rsidRDefault="00190085" w:rsidP="0046172C">
            <w:pPr>
              <w:spacing w:after="0" w:line="240" w:lineRule="auto"/>
              <w:jc w:val="both"/>
              <w:rPr>
                <w:rFonts w:ascii="Times New Roman" w:hAnsi="Times New Roman" w:cs="Times New Roman"/>
                <w:sz w:val="24"/>
                <w:szCs w:val="24"/>
              </w:rPr>
            </w:pPr>
            <w:r w:rsidRPr="00663B1A">
              <w:rPr>
                <w:rFonts w:ascii="Times New Roman" w:hAnsi="Times New Roman" w:cs="Times New Roman"/>
                <w:sz w:val="24"/>
                <w:szCs w:val="24"/>
              </w:rPr>
              <w:t>Kompetensi_TIK</w:t>
            </w:r>
          </w:p>
        </w:tc>
        <w:tc>
          <w:tcPr>
            <w:tcW w:w="1120" w:type="dxa"/>
            <w:tcMar>
              <w:top w:w="15" w:type="dxa"/>
              <w:left w:w="57" w:type="dxa"/>
              <w:bottom w:w="15" w:type="dxa"/>
              <w:right w:w="57" w:type="dxa"/>
            </w:tcMar>
            <w:vAlign w:val="center"/>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,456</w:t>
            </w:r>
          </w:p>
        </w:tc>
        <w:tc>
          <w:tcPr>
            <w:tcW w:w="1120" w:type="dxa"/>
            <w:tcMar>
              <w:top w:w="15" w:type="dxa"/>
              <w:left w:w="57" w:type="dxa"/>
              <w:bottom w:w="15" w:type="dxa"/>
              <w:right w:w="57"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,443</w:t>
            </w:r>
          </w:p>
        </w:tc>
        <w:tc>
          <w:tcPr>
            <w:tcW w:w="759" w:type="dxa"/>
            <w:tcMar>
              <w:top w:w="15" w:type="dxa"/>
              <w:left w:w="57" w:type="dxa"/>
              <w:bottom w:w="15" w:type="dxa"/>
              <w:right w:w="57"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,121</w:t>
            </w:r>
          </w:p>
        </w:tc>
        <w:tc>
          <w:tcPr>
            <w:tcW w:w="796" w:type="dxa"/>
            <w:tcMar>
              <w:top w:w="15" w:type="dxa"/>
              <w:left w:w="57" w:type="dxa"/>
              <w:bottom w:w="15" w:type="dxa"/>
              <w:right w:w="57"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3,646</w:t>
            </w:r>
          </w:p>
        </w:tc>
        <w:tc>
          <w:tcPr>
            <w:tcW w:w="658" w:type="dxa"/>
            <w:tcMar>
              <w:top w:w="15" w:type="dxa"/>
              <w:left w:w="57" w:type="dxa"/>
              <w:bottom w:w="15" w:type="dxa"/>
              <w:right w:w="57"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w:t>
            </w:r>
          </w:p>
        </w:tc>
      </w:tr>
      <w:tr w:rsidR="00190085" w:rsidRPr="00663B1A" w:rsidTr="007D347A">
        <w:trPr>
          <w:trHeight w:val="460"/>
          <w:jc w:val="center"/>
        </w:trPr>
        <w:tc>
          <w:tcPr>
            <w:tcW w:w="2044" w:type="dxa"/>
            <w:tcMar>
              <w:top w:w="15" w:type="dxa"/>
              <w:left w:w="57" w:type="dxa"/>
              <w:bottom w:w="15" w:type="dxa"/>
              <w:right w:w="57" w:type="dxa"/>
            </w:tcMar>
            <w:vAlign w:val="center"/>
            <w:hideMark/>
          </w:tcPr>
          <w:p w:rsidR="00190085" w:rsidRPr="00663B1A" w:rsidRDefault="00190085" w:rsidP="0046172C">
            <w:pPr>
              <w:spacing w:after="0" w:line="240" w:lineRule="auto"/>
              <w:jc w:val="both"/>
              <w:rPr>
                <w:rFonts w:ascii="Times New Roman" w:hAnsi="Times New Roman" w:cs="Times New Roman"/>
                <w:sz w:val="24"/>
                <w:szCs w:val="24"/>
                <w:lang w:val="id-ID"/>
              </w:rPr>
            </w:pPr>
            <w:r w:rsidRPr="00663B1A">
              <w:rPr>
                <w:rFonts w:ascii="Times New Roman" w:hAnsi="Times New Roman" w:cs="Times New Roman"/>
                <w:sz w:val="24"/>
                <w:szCs w:val="24"/>
              </w:rPr>
              <w:t>Kinerja_Transfer</w:t>
            </w:r>
          </w:p>
          <w:p w:rsidR="00190085" w:rsidRPr="00663B1A" w:rsidRDefault="00190085" w:rsidP="0046172C">
            <w:pPr>
              <w:spacing w:after="0" w:line="240" w:lineRule="auto"/>
              <w:jc w:val="both"/>
              <w:rPr>
                <w:rFonts w:ascii="Times New Roman" w:hAnsi="Times New Roman" w:cs="Times New Roman"/>
                <w:sz w:val="24"/>
                <w:szCs w:val="24"/>
              </w:rPr>
            </w:pPr>
            <w:r w:rsidRPr="00663B1A">
              <w:rPr>
                <w:rFonts w:ascii="Times New Roman" w:hAnsi="Times New Roman" w:cs="Times New Roman"/>
                <w:sz w:val="24"/>
                <w:szCs w:val="24"/>
              </w:rPr>
              <w:t>Pengetahuan</w:t>
            </w:r>
          </w:p>
        </w:tc>
        <w:tc>
          <w:tcPr>
            <w:tcW w:w="0" w:type="auto"/>
            <w:noWrap/>
            <w:tcMar>
              <w:top w:w="15" w:type="dxa"/>
              <w:left w:w="57" w:type="dxa"/>
              <w:bottom w:w="15" w:type="dxa"/>
              <w:right w:w="57"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&lt;---</w:t>
            </w:r>
          </w:p>
        </w:tc>
        <w:tc>
          <w:tcPr>
            <w:tcW w:w="2076" w:type="dxa"/>
            <w:tcMar>
              <w:top w:w="15" w:type="dxa"/>
              <w:left w:w="140" w:type="dxa"/>
              <w:bottom w:w="15" w:type="dxa"/>
              <w:right w:w="140" w:type="dxa"/>
            </w:tcMar>
            <w:vAlign w:val="center"/>
            <w:hideMark/>
          </w:tcPr>
          <w:p w:rsidR="00190085" w:rsidRPr="00663B1A" w:rsidRDefault="00190085" w:rsidP="0046172C">
            <w:pPr>
              <w:spacing w:after="0" w:line="240" w:lineRule="auto"/>
              <w:jc w:val="both"/>
              <w:rPr>
                <w:rFonts w:ascii="Times New Roman" w:hAnsi="Times New Roman" w:cs="Times New Roman"/>
                <w:sz w:val="24"/>
                <w:szCs w:val="24"/>
                <w:lang w:val="id-ID"/>
              </w:rPr>
            </w:pPr>
            <w:r w:rsidRPr="00663B1A">
              <w:rPr>
                <w:rFonts w:ascii="Times New Roman" w:hAnsi="Times New Roman" w:cs="Times New Roman"/>
                <w:sz w:val="24"/>
                <w:szCs w:val="24"/>
              </w:rPr>
              <w:t>Kualitas_Aset</w:t>
            </w:r>
          </w:p>
          <w:p w:rsidR="00190085" w:rsidRPr="00663B1A" w:rsidRDefault="00190085" w:rsidP="0046172C">
            <w:pPr>
              <w:spacing w:after="0" w:line="240" w:lineRule="auto"/>
              <w:jc w:val="both"/>
              <w:rPr>
                <w:rFonts w:ascii="Times New Roman" w:hAnsi="Times New Roman" w:cs="Times New Roman"/>
                <w:sz w:val="24"/>
                <w:szCs w:val="24"/>
              </w:rPr>
            </w:pPr>
            <w:r w:rsidRPr="00663B1A">
              <w:rPr>
                <w:rFonts w:ascii="Times New Roman" w:hAnsi="Times New Roman" w:cs="Times New Roman"/>
                <w:sz w:val="24"/>
                <w:szCs w:val="24"/>
              </w:rPr>
              <w:t>Pengetahuan</w:t>
            </w:r>
          </w:p>
        </w:tc>
        <w:tc>
          <w:tcPr>
            <w:tcW w:w="1120" w:type="dxa"/>
            <w:tcMar>
              <w:top w:w="15" w:type="dxa"/>
              <w:left w:w="57" w:type="dxa"/>
              <w:bottom w:w="15" w:type="dxa"/>
              <w:right w:w="57" w:type="dxa"/>
            </w:tcMar>
            <w:vAlign w:val="center"/>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,406</w:t>
            </w:r>
          </w:p>
        </w:tc>
        <w:tc>
          <w:tcPr>
            <w:tcW w:w="1120" w:type="dxa"/>
            <w:tcMar>
              <w:top w:w="15" w:type="dxa"/>
              <w:left w:w="57" w:type="dxa"/>
              <w:bottom w:w="15" w:type="dxa"/>
              <w:right w:w="57"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,367</w:t>
            </w:r>
          </w:p>
        </w:tc>
        <w:tc>
          <w:tcPr>
            <w:tcW w:w="759" w:type="dxa"/>
            <w:tcMar>
              <w:top w:w="15" w:type="dxa"/>
              <w:left w:w="57" w:type="dxa"/>
              <w:bottom w:w="15" w:type="dxa"/>
              <w:right w:w="57"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,102</w:t>
            </w:r>
          </w:p>
        </w:tc>
        <w:tc>
          <w:tcPr>
            <w:tcW w:w="796" w:type="dxa"/>
            <w:tcMar>
              <w:top w:w="15" w:type="dxa"/>
              <w:left w:w="57" w:type="dxa"/>
              <w:bottom w:w="15" w:type="dxa"/>
              <w:right w:w="57"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3,587</w:t>
            </w:r>
          </w:p>
        </w:tc>
        <w:tc>
          <w:tcPr>
            <w:tcW w:w="658" w:type="dxa"/>
            <w:tcMar>
              <w:top w:w="15" w:type="dxa"/>
              <w:left w:w="57" w:type="dxa"/>
              <w:bottom w:w="15" w:type="dxa"/>
              <w:right w:w="57"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w:t>
            </w:r>
          </w:p>
        </w:tc>
      </w:tr>
      <w:tr w:rsidR="00190085" w:rsidRPr="00663B1A" w:rsidTr="007D347A">
        <w:trPr>
          <w:trHeight w:val="460"/>
          <w:jc w:val="center"/>
        </w:trPr>
        <w:tc>
          <w:tcPr>
            <w:tcW w:w="2044" w:type="dxa"/>
            <w:tcMar>
              <w:top w:w="15" w:type="dxa"/>
              <w:left w:w="57" w:type="dxa"/>
              <w:bottom w:w="15" w:type="dxa"/>
              <w:right w:w="57" w:type="dxa"/>
            </w:tcMar>
            <w:vAlign w:val="center"/>
            <w:hideMark/>
          </w:tcPr>
          <w:p w:rsidR="00190085" w:rsidRPr="00663B1A" w:rsidRDefault="00190085" w:rsidP="0046172C">
            <w:pPr>
              <w:spacing w:after="0" w:line="240" w:lineRule="auto"/>
              <w:jc w:val="both"/>
              <w:rPr>
                <w:rFonts w:ascii="Times New Roman" w:hAnsi="Times New Roman" w:cs="Times New Roman"/>
                <w:sz w:val="24"/>
                <w:szCs w:val="24"/>
                <w:lang w:val="id-ID"/>
              </w:rPr>
            </w:pPr>
            <w:r w:rsidRPr="00663B1A">
              <w:rPr>
                <w:rFonts w:ascii="Times New Roman" w:hAnsi="Times New Roman" w:cs="Times New Roman"/>
                <w:sz w:val="24"/>
                <w:szCs w:val="24"/>
              </w:rPr>
              <w:t>Kinerja_Transfer</w:t>
            </w:r>
          </w:p>
          <w:p w:rsidR="00190085" w:rsidRPr="00663B1A" w:rsidRDefault="00190085" w:rsidP="0046172C">
            <w:pPr>
              <w:spacing w:after="0" w:line="240" w:lineRule="auto"/>
              <w:jc w:val="both"/>
              <w:rPr>
                <w:rFonts w:ascii="Times New Roman" w:hAnsi="Times New Roman" w:cs="Times New Roman"/>
                <w:sz w:val="24"/>
                <w:szCs w:val="24"/>
              </w:rPr>
            </w:pPr>
            <w:r w:rsidRPr="00663B1A">
              <w:rPr>
                <w:rFonts w:ascii="Times New Roman" w:hAnsi="Times New Roman" w:cs="Times New Roman"/>
                <w:sz w:val="24"/>
                <w:szCs w:val="24"/>
              </w:rPr>
              <w:t>Pengetahuan</w:t>
            </w:r>
          </w:p>
        </w:tc>
        <w:tc>
          <w:tcPr>
            <w:tcW w:w="0" w:type="auto"/>
            <w:noWrap/>
            <w:tcMar>
              <w:top w:w="15" w:type="dxa"/>
              <w:left w:w="57" w:type="dxa"/>
              <w:bottom w:w="15" w:type="dxa"/>
              <w:right w:w="57"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&lt;---</w:t>
            </w:r>
          </w:p>
        </w:tc>
        <w:tc>
          <w:tcPr>
            <w:tcW w:w="2076" w:type="dxa"/>
            <w:tcMar>
              <w:top w:w="15" w:type="dxa"/>
              <w:left w:w="140" w:type="dxa"/>
              <w:bottom w:w="15" w:type="dxa"/>
              <w:right w:w="140" w:type="dxa"/>
            </w:tcMar>
            <w:vAlign w:val="center"/>
            <w:hideMark/>
          </w:tcPr>
          <w:p w:rsidR="00190085" w:rsidRPr="00663B1A" w:rsidRDefault="00190085" w:rsidP="0046172C">
            <w:pPr>
              <w:spacing w:after="0" w:line="240" w:lineRule="auto"/>
              <w:jc w:val="both"/>
              <w:rPr>
                <w:rFonts w:ascii="Times New Roman" w:hAnsi="Times New Roman" w:cs="Times New Roman"/>
                <w:sz w:val="24"/>
                <w:szCs w:val="24"/>
              </w:rPr>
            </w:pPr>
            <w:r w:rsidRPr="00663B1A">
              <w:rPr>
                <w:rFonts w:ascii="Times New Roman" w:hAnsi="Times New Roman" w:cs="Times New Roman"/>
                <w:sz w:val="24"/>
                <w:szCs w:val="24"/>
              </w:rPr>
              <w:t>Kualitas_MSDM</w:t>
            </w:r>
          </w:p>
        </w:tc>
        <w:tc>
          <w:tcPr>
            <w:tcW w:w="1120" w:type="dxa"/>
            <w:tcMar>
              <w:top w:w="15" w:type="dxa"/>
              <w:left w:w="57" w:type="dxa"/>
              <w:bottom w:w="15" w:type="dxa"/>
              <w:right w:w="57" w:type="dxa"/>
            </w:tcMar>
            <w:vAlign w:val="center"/>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,435</w:t>
            </w:r>
          </w:p>
        </w:tc>
        <w:tc>
          <w:tcPr>
            <w:tcW w:w="1120" w:type="dxa"/>
            <w:tcMar>
              <w:top w:w="15" w:type="dxa"/>
              <w:left w:w="57" w:type="dxa"/>
              <w:bottom w:w="15" w:type="dxa"/>
              <w:right w:w="57"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,438</w:t>
            </w:r>
          </w:p>
        </w:tc>
        <w:tc>
          <w:tcPr>
            <w:tcW w:w="759" w:type="dxa"/>
            <w:tcMar>
              <w:top w:w="15" w:type="dxa"/>
              <w:left w:w="57" w:type="dxa"/>
              <w:bottom w:w="15" w:type="dxa"/>
              <w:right w:w="57"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,103</w:t>
            </w:r>
          </w:p>
        </w:tc>
        <w:tc>
          <w:tcPr>
            <w:tcW w:w="796" w:type="dxa"/>
            <w:tcMar>
              <w:top w:w="15" w:type="dxa"/>
              <w:left w:w="57" w:type="dxa"/>
              <w:bottom w:w="15" w:type="dxa"/>
              <w:right w:w="57"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4,265</w:t>
            </w:r>
          </w:p>
        </w:tc>
        <w:tc>
          <w:tcPr>
            <w:tcW w:w="658" w:type="dxa"/>
            <w:tcMar>
              <w:top w:w="15" w:type="dxa"/>
              <w:left w:w="57" w:type="dxa"/>
              <w:bottom w:w="15" w:type="dxa"/>
              <w:right w:w="57"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w:t>
            </w:r>
          </w:p>
        </w:tc>
      </w:tr>
      <w:tr w:rsidR="00190085" w:rsidRPr="00663B1A" w:rsidTr="007D347A">
        <w:trPr>
          <w:trHeight w:val="460"/>
          <w:jc w:val="center"/>
        </w:trPr>
        <w:tc>
          <w:tcPr>
            <w:tcW w:w="2044" w:type="dxa"/>
            <w:tcMar>
              <w:top w:w="15" w:type="dxa"/>
              <w:left w:w="57" w:type="dxa"/>
              <w:bottom w:w="15" w:type="dxa"/>
              <w:right w:w="57" w:type="dxa"/>
            </w:tcMar>
            <w:vAlign w:val="center"/>
            <w:hideMark/>
          </w:tcPr>
          <w:p w:rsidR="00190085" w:rsidRPr="00663B1A" w:rsidRDefault="00190085" w:rsidP="0046172C">
            <w:pPr>
              <w:spacing w:after="0" w:line="240" w:lineRule="auto"/>
              <w:jc w:val="both"/>
              <w:rPr>
                <w:rFonts w:ascii="Times New Roman" w:hAnsi="Times New Roman" w:cs="Times New Roman"/>
                <w:sz w:val="24"/>
                <w:szCs w:val="24"/>
                <w:lang w:val="id-ID"/>
              </w:rPr>
            </w:pPr>
            <w:r w:rsidRPr="00663B1A">
              <w:rPr>
                <w:rFonts w:ascii="Times New Roman" w:hAnsi="Times New Roman" w:cs="Times New Roman"/>
                <w:sz w:val="24"/>
                <w:szCs w:val="24"/>
              </w:rPr>
              <w:t>Kinerja_Transfer</w:t>
            </w:r>
          </w:p>
          <w:p w:rsidR="00190085" w:rsidRPr="00663B1A" w:rsidRDefault="00190085" w:rsidP="0046172C">
            <w:pPr>
              <w:spacing w:after="0" w:line="240" w:lineRule="auto"/>
              <w:jc w:val="both"/>
              <w:rPr>
                <w:rFonts w:ascii="Times New Roman" w:hAnsi="Times New Roman" w:cs="Times New Roman"/>
                <w:sz w:val="24"/>
                <w:szCs w:val="24"/>
              </w:rPr>
            </w:pPr>
            <w:r w:rsidRPr="00663B1A">
              <w:rPr>
                <w:rFonts w:ascii="Times New Roman" w:hAnsi="Times New Roman" w:cs="Times New Roman"/>
                <w:sz w:val="24"/>
                <w:szCs w:val="24"/>
              </w:rPr>
              <w:t>Pengetahuan</w:t>
            </w:r>
          </w:p>
        </w:tc>
        <w:tc>
          <w:tcPr>
            <w:tcW w:w="0" w:type="auto"/>
            <w:noWrap/>
            <w:tcMar>
              <w:top w:w="15" w:type="dxa"/>
              <w:left w:w="57" w:type="dxa"/>
              <w:bottom w:w="15" w:type="dxa"/>
              <w:right w:w="57"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&lt;---</w:t>
            </w:r>
          </w:p>
        </w:tc>
        <w:tc>
          <w:tcPr>
            <w:tcW w:w="2076" w:type="dxa"/>
            <w:tcMar>
              <w:top w:w="15" w:type="dxa"/>
              <w:left w:w="140" w:type="dxa"/>
              <w:bottom w:w="15" w:type="dxa"/>
              <w:right w:w="140" w:type="dxa"/>
            </w:tcMar>
            <w:vAlign w:val="center"/>
            <w:hideMark/>
          </w:tcPr>
          <w:p w:rsidR="00190085" w:rsidRPr="00663B1A" w:rsidRDefault="00190085" w:rsidP="0046172C">
            <w:pPr>
              <w:spacing w:after="0" w:line="240" w:lineRule="auto"/>
              <w:jc w:val="both"/>
              <w:rPr>
                <w:rFonts w:ascii="Times New Roman" w:hAnsi="Times New Roman" w:cs="Times New Roman"/>
                <w:sz w:val="24"/>
                <w:szCs w:val="24"/>
              </w:rPr>
            </w:pPr>
            <w:r w:rsidRPr="00663B1A">
              <w:rPr>
                <w:rFonts w:ascii="Times New Roman" w:hAnsi="Times New Roman" w:cs="Times New Roman"/>
                <w:sz w:val="24"/>
                <w:szCs w:val="24"/>
              </w:rPr>
              <w:t>Kompetensi_TIK</w:t>
            </w:r>
          </w:p>
        </w:tc>
        <w:tc>
          <w:tcPr>
            <w:tcW w:w="1120" w:type="dxa"/>
            <w:tcMar>
              <w:top w:w="15" w:type="dxa"/>
              <w:left w:w="57" w:type="dxa"/>
              <w:bottom w:w="15" w:type="dxa"/>
              <w:right w:w="57" w:type="dxa"/>
            </w:tcMar>
            <w:vAlign w:val="center"/>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,328</w:t>
            </w:r>
          </w:p>
        </w:tc>
        <w:tc>
          <w:tcPr>
            <w:tcW w:w="1120" w:type="dxa"/>
            <w:tcMar>
              <w:top w:w="15" w:type="dxa"/>
              <w:left w:w="57" w:type="dxa"/>
              <w:bottom w:w="15" w:type="dxa"/>
              <w:right w:w="57"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,289</w:t>
            </w:r>
          </w:p>
        </w:tc>
        <w:tc>
          <w:tcPr>
            <w:tcW w:w="759" w:type="dxa"/>
            <w:tcMar>
              <w:top w:w="15" w:type="dxa"/>
              <w:left w:w="57" w:type="dxa"/>
              <w:bottom w:w="15" w:type="dxa"/>
              <w:right w:w="57"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,088</w:t>
            </w:r>
          </w:p>
        </w:tc>
        <w:tc>
          <w:tcPr>
            <w:tcW w:w="796" w:type="dxa"/>
            <w:tcMar>
              <w:top w:w="15" w:type="dxa"/>
              <w:left w:w="57" w:type="dxa"/>
              <w:bottom w:w="15" w:type="dxa"/>
              <w:right w:w="57"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3,291</w:t>
            </w:r>
          </w:p>
        </w:tc>
        <w:tc>
          <w:tcPr>
            <w:tcW w:w="658" w:type="dxa"/>
            <w:tcMar>
              <w:top w:w="15" w:type="dxa"/>
              <w:left w:w="57" w:type="dxa"/>
              <w:bottom w:w="15" w:type="dxa"/>
              <w:right w:w="57" w:type="dxa"/>
            </w:tcMar>
            <w:vAlign w:val="center"/>
            <w:hideMark/>
          </w:tcPr>
          <w:p w:rsidR="00190085" w:rsidRPr="00663B1A" w:rsidRDefault="00190085" w:rsidP="0046172C">
            <w:pPr>
              <w:spacing w:after="0" w:line="240" w:lineRule="auto"/>
              <w:jc w:val="right"/>
              <w:rPr>
                <w:rFonts w:ascii="Times New Roman" w:hAnsi="Times New Roman" w:cs="Times New Roman"/>
                <w:sz w:val="24"/>
                <w:szCs w:val="24"/>
              </w:rPr>
            </w:pPr>
            <w:r w:rsidRPr="00663B1A">
              <w:rPr>
                <w:rFonts w:ascii="Times New Roman" w:hAnsi="Times New Roman" w:cs="Times New Roman"/>
                <w:sz w:val="24"/>
                <w:szCs w:val="24"/>
              </w:rPr>
              <w:t>,001</w:t>
            </w:r>
          </w:p>
        </w:tc>
      </w:tr>
    </w:tbl>
    <w:p w:rsidR="00190085" w:rsidRPr="000D44A1" w:rsidRDefault="00190085" w:rsidP="0046172C">
      <w:pPr>
        <w:pStyle w:val="Default"/>
        <w:jc w:val="both"/>
        <w:rPr>
          <w:lang w:val="id-ID"/>
        </w:rPr>
      </w:pPr>
      <w:r w:rsidRPr="000D44A1">
        <w:rPr>
          <w:lang w:val="id-ID"/>
        </w:rPr>
        <w:t>Sumber</w:t>
      </w:r>
      <w:r>
        <w:rPr>
          <w:lang w:val="id-ID"/>
        </w:rPr>
        <w:t xml:space="preserve"> : Data primer yang diolah, 2013</w:t>
      </w:r>
    </w:p>
    <w:p w:rsidR="00EB7DC5" w:rsidRDefault="00EB7DC5" w:rsidP="0046172C">
      <w:pPr>
        <w:pStyle w:val="Default"/>
        <w:ind w:firstLine="543"/>
        <w:jc w:val="both"/>
        <w:rPr>
          <w:lang w:val="id-ID"/>
        </w:rPr>
      </w:pPr>
    </w:p>
    <w:p w:rsidR="00190085" w:rsidRDefault="00190085" w:rsidP="0046172C">
      <w:pPr>
        <w:pStyle w:val="Default"/>
        <w:ind w:firstLine="543"/>
        <w:jc w:val="both"/>
      </w:pPr>
      <w:r>
        <w:t xml:space="preserve">Berdasarkan data dalam Tabel </w:t>
      </w:r>
      <w:r w:rsidR="00967EE9">
        <w:rPr>
          <w:lang w:val="id-ID"/>
        </w:rPr>
        <w:t>6</w:t>
      </w:r>
      <w:r>
        <w:t xml:space="preserve"> di atas </w:t>
      </w:r>
      <w:r>
        <w:rPr>
          <w:lang w:val="id-ID"/>
        </w:rPr>
        <w:t>maka dapat dilakukan pengujian terhadap kelima hipotesis yang diajukan dalam penelitian ini sebagai berikut :</w:t>
      </w:r>
    </w:p>
    <w:p w:rsidR="00190085" w:rsidRDefault="00190085" w:rsidP="0046172C">
      <w:pPr>
        <w:pStyle w:val="Default"/>
        <w:ind w:firstLine="543"/>
        <w:jc w:val="both"/>
      </w:pPr>
    </w:p>
    <w:p w:rsidR="00190085" w:rsidRPr="00663B1A" w:rsidRDefault="00190085" w:rsidP="0046172C">
      <w:pPr>
        <w:numPr>
          <w:ilvl w:val="0"/>
          <w:numId w:val="25"/>
        </w:numPr>
        <w:spacing w:after="0" w:line="240" w:lineRule="auto"/>
        <w:ind w:left="426" w:hanging="426"/>
        <w:jc w:val="both"/>
        <w:rPr>
          <w:rFonts w:ascii="Times New Roman" w:hAnsi="Times New Roman" w:cs="Times New Roman"/>
          <w:b/>
          <w:sz w:val="24"/>
        </w:rPr>
      </w:pPr>
      <w:r w:rsidRPr="00663B1A">
        <w:rPr>
          <w:rFonts w:ascii="Times New Roman" w:hAnsi="Times New Roman" w:cs="Times New Roman"/>
          <w:b/>
          <w:sz w:val="24"/>
        </w:rPr>
        <w:t>Pengujian Hipotesis 1</w:t>
      </w:r>
    </w:p>
    <w:p w:rsidR="00190085" w:rsidRPr="00663B1A" w:rsidRDefault="00190085" w:rsidP="0046172C">
      <w:pPr>
        <w:spacing w:after="0" w:line="240" w:lineRule="auto"/>
        <w:ind w:left="426"/>
        <w:jc w:val="both"/>
        <w:rPr>
          <w:rFonts w:ascii="Times New Roman" w:hAnsi="Times New Roman" w:cs="Times New Roman"/>
          <w:b/>
          <w:sz w:val="24"/>
        </w:rPr>
      </w:pPr>
      <w:r w:rsidRPr="00663B1A">
        <w:rPr>
          <w:rFonts w:ascii="Times New Roman" w:hAnsi="Times New Roman" w:cs="Times New Roman"/>
          <w:b/>
          <w:sz w:val="24"/>
        </w:rPr>
        <w:t>H1: Semakin tinggi</w:t>
      </w:r>
      <w:r w:rsidRPr="00663B1A">
        <w:rPr>
          <w:rFonts w:ascii="Times New Roman" w:hAnsi="Times New Roman" w:cs="Times New Roman"/>
          <w:b/>
          <w:sz w:val="24"/>
          <w:lang w:val="es-ES"/>
        </w:rPr>
        <w:t xml:space="preserve"> k</w:t>
      </w:r>
      <w:r w:rsidRPr="00663B1A">
        <w:rPr>
          <w:rFonts w:ascii="Times New Roman" w:hAnsi="Times New Roman" w:cs="Times New Roman"/>
          <w:b/>
          <w:sz w:val="24"/>
          <w:lang w:val="id-ID"/>
        </w:rPr>
        <w:t xml:space="preserve">ualitas </w:t>
      </w:r>
      <w:r w:rsidRPr="00663B1A">
        <w:rPr>
          <w:rFonts w:ascii="Times New Roman" w:hAnsi="Times New Roman" w:cs="Times New Roman"/>
          <w:b/>
          <w:sz w:val="24"/>
        </w:rPr>
        <w:t>m</w:t>
      </w:r>
      <w:r w:rsidRPr="00663B1A">
        <w:rPr>
          <w:rFonts w:ascii="Times New Roman" w:hAnsi="Times New Roman" w:cs="Times New Roman"/>
          <w:b/>
          <w:sz w:val="24"/>
          <w:lang w:val="id-ID"/>
        </w:rPr>
        <w:t xml:space="preserve">anajemen </w:t>
      </w:r>
      <w:r w:rsidRPr="00663B1A">
        <w:rPr>
          <w:rFonts w:ascii="Times New Roman" w:hAnsi="Times New Roman" w:cs="Times New Roman"/>
          <w:b/>
          <w:sz w:val="24"/>
        </w:rPr>
        <w:t>sumber daya manusia di sektor publik maka semakin tinggi k</w:t>
      </w:r>
      <w:r w:rsidRPr="00663B1A">
        <w:rPr>
          <w:rFonts w:ascii="Times New Roman" w:hAnsi="Times New Roman" w:cs="Times New Roman"/>
          <w:b/>
          <w:iCs/>
          <w:sz w:val="24"/>
          <w:lang w:val="id-ID"/>
        </w:rPr>
        <w:t xml:space="preserve">ualitas </w:t>
      </w:r>
      <w:r w:rsidRPr="00663B1A">
        <w:rPr>
          <w:rFonts w:ascii="Times New Roman" w:hAnsi="Times New Roman" w:cs="Times New Roman"/>
          <w:b/>
          <w:iCs/>
          <w:sz w:val="24"/>
        </w:rPr>
        <w:t>a</w:t>
      </w:r>
      <w:r w:rsidRPr="00663B1A">
        <w:rPr>
          <w:rFonts w:ascii="Times New Roman" w:hAnsi="Times New Roman" w:cs="Times New Roman"/>
          <w:b/>
          <w:iCs/>
          <w:sz w:val="24"/>
          <w:lang w:val="id-ID"/>
        </w:rPr>
        <w:t xml:space="preserve">set </w:t>
      </w:r>
      <w:r w:rsidRPr="00663B1A">
        <w:rPr>
          <w:rFonts w:ascii="Times New Roman" w:hAnsi="Times New Roman" w:cs="Times New Roman"/>
          <w:b/>
          <w:iCs/>
          <w:sz w:val="24"/>
        </w:rPr>
        <w:t>p</w:t>
      </w:r>
      <w:r w:rsidRPr="00663B1A">
        <w:rPr>
          <w:rFonts w:ascii="Times New Roman" w:hAnsi="Times New Roman" w:cs="Times New Roman"/>
          <w:b/>
          <w:iCs/>
          <w:sz w:val="24"/>
          <w:lang w:val="id-ID"/>
        </w:rPr>
        <w:t>engetahuan</w:t>
      </w:r>
    </w:p>
    <w:p w:rsidR="00190085" w:rsidRDefault="00190085" w:rsidP="0046172C">
      <w:pPr>
        <w:pStyle w:val="Default"/>
        <w:ind w:firstLine="543"/>
        <w:jc w:val="both"/>
        <w:rPr>
          <w:iCs/>
          <w:lang w:val="es-ES"/>
        </w:rPr>
      </w:pPr>
      <w:r w:rsidRPr="00923BD1">
        <w:rPr>
          <w:lang w:val="es-ES"/>
        </w:rPr>
        <w:t xml:space="preserve">Parameter estimasi untuk pengujian pengaruh </w:t>
      </w:r>
      <w:r>
        <w:rPr>
          <w:lang w:val="id-ID"/>
        </w:rPr>
        <w:t xml:space="preserve">kualitas manajemen </w:t>
      </w:r>
      <w:r>
        <w:t>sumber daya manusia</w:t>
      </w:r>
      <w:r w:rsidRPr="00923BD1">
        <w:rPr>
          <w:iCs/>
          <w:lang w:val="es-ES"/>
        </w:rPr>
        <w:t xml:space="preserve">  terhadap </w:t>
      </w:r>
      <w:r>
        <w:rPr>
          <w:iCs/>
          <w:lang w:val="id-ID"/>
        </w:rPr>
        <w:t xml:space="preserve">kualitas aset pengetahuan </w:t>
      </w:r>
      <w:r w:rsidRPr="00923BD1">
        <w:rPr>
          <w:lang w:val="es-ES"/>
        </w:rPr>
        <w:t xml:space="preserve">menunjukkan nilai CR sebesar </w:t>
      </w:r>
      <w:r>
        <w:rPr>
          <w:lang w:val="id-ID"/>
        </w:rPr>
        <w:t>2,388</w:t>
      </w:r>
      <w:r w:rsidRPr="00923BD1">
        <w:rPr>
          <w:lang w:val="es-ES"/>
        </w:rPr>
        <w:t xml:space="preserve"> dengan probabilitas sebesar </w:t>
      </w:r>
      <w:r>
        <w:rPr>
          <w:lang w:val="id-ID"/>
        </w:rPr>
        <w:t>0,017</w:t>
      </w:r>
      <w:r w:rsidRPr="00923BD1">
        <w:rPr>
          <w:lang w:val="es-ES"/>
        </w:rPr>
        <w:t xml:space="preserve">. </w:t>
      </w:r>
      <w:r w:rsidRPr="000343EF">
        <w:rPr>
          <w:lang w:val="es-ES"/>
        </w:rPr>
        <w:t xml:space="preserve">Oleh karena </w:t>
      </w:r>
      <w:r>
        <w:rPr>
          <w:lang w:val="id-ID"/>
        </w:rPr>
        <w:t>nilai CR yang dihasilkan dari perhitungan lebih besar dari n</w:t>
      </w:r>
      <w:r w:rsidRPr="0097475D">
        <w:rPr>
          <w:lang w:val="sv-SE"/>
        </w:rPr>
        <w:t xml:space="preserve">ilai kritis </w:t>
      </w:r>
      <w:r>
        <w:rPr>
          <w:lang w:val="id-ID"/>
        </w:rPr>
        <w:t>pada</w:t>
      </w:r>
      <w:r w:rsidRPr="0097475D">
        <w:rPr>
          <w:lang w:val="sv-SE"/>
        </w:rPr>
        <w:t xml:space="preserve"> level signifikansi 0,05 (5%) </w:t>
      </w:r>
      <w:r>
        <w:rPr>
          <w:lang w:val="id-ID"/>
        </w:rPr>
        <w:t>yaitu</w:t>
      </w:r>
      <w:r w:rsidRPr="0097475D">
        <w:rPr>
          <w:lang w:val="sv-SE"/>
        </w:rPr>
        <w:t xml:space="preserve"> 1,998 </w:t>
      </w:r>
      <w:r>
        <w:rPr>
          <w:lang w:val="id-ID"/>
        </w:rPr>
        <w:t>dan</w:t>
      </w:r>
      <w:r w:rsidRPr="0097475D">
        <w:rPr>
          <w:lang w:val="sv-SE"/>
        </w:rPr>
        <w:t xml:space="preserve"> nilai kritis untuk level signifikansi 0,1 (10%) </w:t>
      </w:r>
      <w:r>
        <w:rPr>
          <w:lang w:val="id-ID"/>
        </w:rPr>
        <w:t>yaitu</w:t>
      </w:r>
      <w:r w:rsidRPr="0097475D">
        <w:rPr>
          <w:lang w:val="sv-SE"/>
        </w:rPr>
        <w:t xml:space="preserve"> 1,66 </w:t>
      </w:r>
      <w:r>
        <w:rPr>
          <w:lang w:val="id-ID"/>
        </w:rPr>
        <w:t xml:space="preserve">serta </w:t>
      </w:r>
      <w:r w:rsidRPr="000343EF">
        <w:rPr>
          <w:lang w:val="es-ES"/>
        </w:rPr>
        <w:t xml:space="preserve">nilai probabilitas </w:t>
      </w:r>
      <w:r>
        <w:rPr>
          <w:lang w:val="id-ID"/>
        </w:rPr>
        <w:t xml:space="preserve">yang dihasilkan (0,017) adalah </w:t>
      </w:r>
      <w:r w:rsidRPr="000343EF">
        <w:rPr>
          <w:lang w:val="es-ES"/>
        </w:rPr>
        <w:t xml:space="preserve">&lt; </w:t>
      </w:r>
      <w:r>
        <w:rPr>
          <w:lang w:val="id-ID"/>
        </w:rPr>
        <w:t>0,05</w:t>
      </w:r>
      <w:r w:rsidRPr="000343EF">
        <w:rPr>
          <w:lang w:val="es-ES"/>
        </w:rPr>
        <w:t xml:space="preserve"> maka dapat disimpulkan bahwa variabel </w:t>
      </w:r>
      <w:r>
        <w:rPr>
          <w:lang w:val="id-ID"/>
        </w:rPr>
        <w:t>kualitas manajemen SDM secara statistik terbukti</w:t>
      </w:r>
      <w:r w:rsidRPr="000343EF">
        <w:rPr>
          <w:iCs/>
          <w:lang w:val="es-ES"/>
        </w:rPr>
        <w:t xml:space="preserve">  berpengaruh </w:t>
      </w:r>
      <w:r>
        <w:rPr>
          <w:iCs/>
          <w:lang w:val="id-ID"/>
        </w:rPr>
        <w:t xml:space="preserve">positif dan signifikan </w:t>
      </w:r>
      <w:r w:rsidRPr="000343EF">
        <w:rPr>
          <w:iCs/>
          <w:lang w:val="es-ES"/>
        </w:rPr>
        <w:t>terhadap</w:t>
      </w:r>
      <w:r>
        <w:rPr>
          <w:iCs/>
          <w:lang w:val="id-ID"/>
        </w:rPr>
        <w:t xml:space="preserve"> kualitas aset pengetahuan</w:t>
      </w:r>
      <w:r>
        <w:rPr>
          <w:iCs/>
          <w:lang w:val="es-ES"/>
        </w:rPr>
        <w:t>. Dengan demikian hipotesis 1 terbukti.</w:t>
      </w:r>
    </w:p>
    <w:p w:rsidR="00190085" w:rsidRPr="00663B1A" w:rsidRDefault="00190085" w:rsidP="0046172C">
      <w:pPr>
        <w:pStyle w:val="Default"/>
        <w:ind w:left="426" w:firstLine="543"/>
        <w:jc w:val="both"/>
        <w:rPr>
          <w:iCs/>
          <w:sz w:val="28"/>
          <w:lang w:val="id-ID"/>
        </w:rPr>
      </w:pPr>
    </w:p>
    <w:p w:rsidR="00190085" w:rsidRPr="00663B1A" w:rsidRDefault="00190085" w:rsidP="0046172C">
      <w:pPr>
        <w:numPr>
          <w:ilvl w:val="0"/>
          <w:numId w:val="25"/>
        </w:numPr>
        <w:spacing w:after="0" w:line="240" w:lineRule="auto"/>
        <w:ind w:left="426" w:hanging="426"/>
        <w:jc w:val="both"/>
        <w:rPr>
          <w:rFonts w:ascii="Times New Roman" w:hAnsi="Times New Roman" w:cs="Times New Roman"/>
          <w:b/>
          <w:sz w:val="24"/>
        </w:rPr>
      </w:pPr>
      <w:r w:rsidRPr="00663B1A">
        <w:rPr>
          <w:rFonts w:ascii="Times New Roman" w:hAnsi="Times New Roman" w:cs="Times New Roman"/>
          <w:b/>
          <w:sz w:val="24"/>
        </w:rPr>
        <w:t>Pengujian Hipotesis 2</w:t>
      </w:r>
    </w:p>
    <w:p w:rsidR="00190085" w:rsidRPr="00663B1A" w:rsidRDefault="00190085" w:rsidP="0046172C">
      <w:pPr>
        <w:spacing w:after="0" w:line="240" w:lineRule="auto"/>
        <w:ind w:left="426"/>
        <w:jc w:val="both"/>
        <w:rPr>
          <w:rFonts w:ascii="Times New Roman" w:hAnsi="Times New Roman" w:cs="Times New Roman"/>
          <w:b/>
          <w:sz w:val="24"/>
        </w:rPr>
      </w:pPr>
      <w:r w:rsidRPr="00663B1A">
        <w:rPr>
          <w:rFonts w:ascii="Times New Roman" w:hAnsi="Times New Roman" w:cs="Times New Roman"/>
          <w:b/>
          <w:sz w:val="24"/>
          <w:lang w:val="es-ES"/>
        </w:rPr>
        <w:t>H2: Semakin tinggi  k</w:t>
      </w:r>
      <w:r w:rsidRPr="00663B1A">
        <w:rPr>
          <w:rFonts w:ascii="Times New Roman" w:hAnsi="Times New Roman" w:cs="Times New Roman"/>
          <w:b/>
          <w:sz w:val="24"/>
        </w:rPr>
        <w:t>ompetensi</w:t>
      </w:r>
      <w:r w:rsidRPr="00663B1A">
        <w:rPr>
          <w:rFonts w:ascii="Times New Roman" w:hAnsi="Times New Roman" w:cs="Times New Roman"/>
          <w:b/>
          <w:sz w:val="24"/>
          <w:lang w:val="id-ID"/>
        </w:rPr>
        <w:t xml:space="preserve"> </w:t>
      </w:r>
      <w:r w:rsidRPr="00663B1A">
        <w:rPr>
          <w:rFonts w:ascii="Times New Roman" w:hAnsi="Times New Roman" w:cs="Times New Roman"/>
          <w:b/>
          <w:sz w:val="24"/>
        </w:rPr>
        <w:t>teknologi informasi dan komunikasi di sektor publik maka semakin tinggi</w:t>
      </w:r>
      <w:r w:rsidRPr="00663B1A">
        <w:rPr>
          <w:rFonts w:ascii="Times New Roman" w:hAnsi="Times New Roman" w:cs="Times New Roman"/>
          <w:b/>
          <w:iCs/>
          <w:sz w:val="24"/>
          <w:lang w:val="es-ES"/>
        </w:rPr>
        <w:t xml:space="preserve">  k</w:t>
      </w:r>
      <w:r w:rsidRPr="00663B1A">
        <w:rPr>
          <w:rFonts w:ascii="Times New Roman" w:hAnsi="Times New Roman" w:cs="Times New Roman"/>
          <w:b/>
          <w:iCs/>
          <w:sz w:val="24"/>
          <w:lang w:val="id-ID"/>
        </w:rPr>
        <w:t xml:space="preserve">ualitas </w:t>
      </w:r>
      <w:r w:rsidRPr="00663B1A">
        <w:rPr>
          <w:rFonts w:ascii="Times New Roman" w:hAnsi="Times New Roman" w:cs="Times New Roman"/>
          <w:b/>
          <w:iCs/>
          <w:sz w:val="24"/>
        </w:rPr>
        <w:t>a</w:t>
      </w:r>
      <w:r w:rsidRPr="00663B1A">
        <w:rPr>
          <w:rFonts w:ascii="Times New Roman" w:hAnsi="Times New Roman" w:cs="Times New Roman"/>
          <w:b/>
          <w:iCs/>
          <w:sz w:val="24"/>
          <w:lang w:val="id-ID"/>
        </w:rPr>
        <w:t xml:space="preserve">set </w:t>
      </w:r>
      <w:r w:rsidRPr="00663B1A">
        <w:rPr>
          <w:rFonts w:ascii="Times New Roman" w:hAnsi="Times New Roman" w:cs="Times New Roman"/>
          <w:b/>
          <w:iCs/>
          <w:sz w:val="24"/>
        </w:rPr>
        <w:t>p</w:t>
      </w:r>
      <w:r w:rsidRPr="00663B1A">
        <w:rPr>
          <w:rFonts w:ascii="Times New Roman" w:hAnsi="Times New Roman" w:cs="Times New Roman"/>
          <w:b/>
          <w:iCs/>
          <w:sz w:val="24"/>
          <w:lang w:val="id-ID"/>
        </w:rPr>
        <w:t>engetahuan</w:t>
      </w:r>
    </w:p>
    <w:p w:rsidR="00190085" w:rsidRDefault="00190085" w:rsidP="0046172C">
      <w:pPr>
        <w:pStyle w:val="Default"/>
        <w:ind w:firstLine="543"/>
        <w:jc w:val="both"/>
        <w:rPr>
          <w:iCs/>
          <w:lang w:val="es-ES"/>
        </w:rPr>
      </w:pPr>
      <w:r w:rsidRPr="00923BD1">
        <w:rPr>
          <w:lang w:val="es-ES"/>
        </w:rPr>
        <w:t xml:space="preserve">Parameter estimasi untuk pengujian pengaruh </w:t>
      </w:r>
      <w:r>
        <w:rPr>
          <w:lang w:val="id-ID"/>
        </w:rPr>
        <w:t>penguasaan TIK</w:t>
      </w:r>
      <w:r w:rsidRPr="00923BD1">
        <w:rPr>
          <w:iCs/>
          <w:lang w:val="es-ES"/>
        </w:rPr>
        <w:t xml:space="preserve">  terhadap </w:t>
      </w:r>
      <w:r>
        <w:rPr>
          <w:iCs/>
          <w:lang w:val="id-ID"/>
        </w:rPr>
        <w:t xml:space="preserve">kualitas aset pengetahuan </w:t>
      </w:r>
      <w:r w:rsidRPr="00923BD1">
        <w:rPr>
          <w:lang w:val="es-ES"/>
        </w:rPr>
        <w:t xml:space="preserve">menunjukkan nilai CR sebesar </w:t>
      </w:r>
      <w:r>
        <w:rPr>
          <w:lang w:val="id-ID"/>
        </w:rPr>
        <w:t>3,646</w:t>
      </w:r>
      <w:r w:rsidRPr="00923BD1">
        <w:rPr>
          <w:lang w:val="es-ES"/>
        </w:rPr>
        <w:t xml:space="preserve"> dengan probabilitas sebesar </w:t>
      </w:r>
      <w:r>
        <w:rPr>
          <w:lang w:val="id-ID"/>
        </w:rPr>
        <w:t>0,000</w:t>
      </w:r>
      <w:r w:rsidRPr="00923BD1">
        <w:rPr>
          <w:lang w:val="es-ES"/>
        </w:rPr>
        <w:t xml:space="preserve">. </w:t>
      </w:r>
      <w:r w:rsidRPr="000343EF">
        <w:rPr>
          <w:lang w:val="es-ES"/>
        </w:rPr>
        <w:t xml:space="preserve">Oleh karena </w:t>
      </w:r>
      <w:r>
        <w:rPr>
          <w:lang w:val="id-ID"/>
        </w:rPr>
        <w:t>nilai CR yang dihasilkan dari perhitungan lebih besar dari n</w:t>
      </w:r>
      <w:r w:rsidRPr="0097475D">
        <w:rPr>
          <w:lang w:val="sv-SE"/>
        </w:rPr>
        <w:t xml:space="preserve">ilai kritis </w:t>
      </w:r>
      <w:r>
        <w:rPr>
          <w:lang w:val="id-ID"/>
        </w:rPr>
        <w:t>pada</w:t>
      </w:r>
      <w:r w:rsidRPr="0097475D">
        <w:rPr>
          <w:lang w:val="sv-SE"/>
        </w:rPr>
        <w:t xml:space="preserve"> level signifikansi 0,05 (5%) </w:t>
      </w:r>
      <w:r>
        <w:rPr>
          <w:lang w:val="id-ID"/>
        </w:rPr>
        <w:t>yaitu</w:t>
      </w:r>
      <w:r w:rsidRPr="0097475D">
        <w:rPr>
          <w:lang w:val="sv-SE"/>
        </w:rPr>
        <w:t xml:space="preserve"> 1,998 </w:t>
      </w:r>
      <w:r>
        <w:rPr>
          <w:lang w:val="id-ID"/>
        </w:rPr>
        <w:t>dan</w:t>
      </w:r>
      <w:r w:rsidRPr="0097475D">
        <w:rPr>
          <w:lang w:val="sv-SE"/>
        </w:rPr>
        <w:t xml:space="preserve"> nilai kritis untuk level signifikansi 0,1 (10%) </w:t>
      </w:r>
      <w:r>
        <w:rPr>
          <w:lang w:val="id-ID"/>
        </w:rPr>
        <w:t>yaitu</w:t>
      </w:r>
      <w:r w:rsidRPr="0097475D">
        <w:rPr>
          <w:lang w:val="sv-SE"/>
        </w:rPr>
        <w:t xml:space="preserve"> 1,66 </w:t>
      </w:r>
      <w:r>
        <w:rPr>
          <w:lang w:val="id-ID"/>
        </w:rPr>
        <w:t xml:space="preserve">serta </w:t>
      </w:r>
      <w:r w:rsidRPr="000343EF">
        <w:rPr>
          <w:lang w:val="es-ES"/>
        </w:rPr>
        <w:t xml:space="preserve">nilai probabilitas </w:t>
      </w:r>
      <w:r>
        <w:rPr>
          <w:lang w:val="id-ID"/>
        </w:rPr>
        <w:t xml:space="preserve">yang dihasilkan (0,000) adalah </w:t>
      </w:r>
      <w:r w:rsidRPr="000343EF">
        <w:rPr>
          <w:lang w:val="es-ES"/>
        </w:rPr>
        <w:t xml:space="preserve">&lt; </w:t>
      </w:r>
      <w:r>
        <w:rPr>
          <w:lang w:val="id-ID"/>
        </w:rPr>
        <w:t>0,05</w:t>
      </w:r>
      <w:r w:rsidRPr="000343EF">
        <w:rPr>
          <w:lang w:val="es-ES"/>
        </w:rPr>
        <w:t xml:space="preserve"> maka dapat disimpulkan bahwa variabel </w:t>
      </w:r>
      <w:r>
        <w:rPr>
          <w:lang w:val="id-ID"/>
        </w:rPr>
        <w:t>kompetensi teknologi informasi dan komunikasi secara statistik terbukti</w:t>
      </w:r>
      <w:r w:rsidRPr="000343EF">
        <w:rPr>
          <w:iCs/>
          <w:lang w:val="es-ES"/>
        </w:rPr>
        <w:t xml:space="preserve">  berpengaruh </w:t>
      </w:r>
      <w:r>
        <w:rPr>
          <w:iCs/>
          <w:lang w:val="id-ID"/>
        </w:rPr>
        <w:t xml:space="preserve">positif dan signifikan </w:t>
      </w:r>
      <w:r w:rsidRPr="000343EF">
        <w:rPr>
          <w:iCs/>
          <w:lang w:val="es-ES"/>
        </w:rPr>
        <w:t>terhadap</w:t>
      </w:r>
      <w:r>
        <w:rPr>
          <w:iCs/>
          <w:lang w:val="id-ID"/>
        </w:rPr>
        <w:t xml:space="preserve"> kualitas aset pengetahuan</w:t>
      </w:r>
      <w:r>
        <w:rPr>
          <w:iCs/>
          <w:lang w:val="es-ES"/>
        </w:rPr>
        <w:t>. Dengan demikian hipotesis 2 terbukti.</w:t>
      </w:r>
    </w:p>
    <w:p w:rsidR="00190085" w:rsidRDefault="00190085" w:rsidP="0046172C">
      <w:pPr>
        <w:pStyle w:val="Default"/>
        <w:ind w:left="426" w:firstLine="543"/>
        <w:jc w:val="both"/>
        <w:rPr>
          <w:iCs/>
          <w:lang w:val="id-ID"/>
        </w:rPr>
      </w:pPr>
    </w:p>
    <w:p w:rsidR="00190085" w:rsidRPr="00663B1A" w:rsidRDefault="00190085" w:rsidP="0046172C">
      <w:pPr>
        <w:numPr>
          <w:ilvl w:val="0"/>
          <w:numId w:val="25"/>
        </w:numPr>
        <w:spacing w:after="0" w:line="240" w:lineRule="auto"/>
        <w:ind w:left="426" w:hanging="426"/>
        <w:jc w:val="both"/>
        <w:rPr>
          <w:rFonts w:ascii="Times New Roman" w:hAnsi="Times New Roman" w:cs="Times New Roman"/>
          <w:b/>
          <w:sz w:val="24"/>
        </w:rPr>
      </w:pPr>
      <w:r w:rsidRPr="00663B1A">
        <w:rPr>
          <w:rFonts w:ascii="Times New Roman" w:hAnsi="Times New Roman" w:cs="Times New Roman"/>
          <w:b/>
          <w:sz w:val="24"/>
        </w:rPr>
        <w:t>Pengujian Hipotesis 3</w:t>
      </w:r>
    </w:p>
    <w:p w:rsidR="00190085" w:rsidRPr="00663B1A" w:rsidRDefault="00190085" w:rsidP="0046172C">
      <w:pPr>
        <w:spacing w:after="0" w:line="240" w:lineRule="auto"/>
        <w:ind w:left="426"/>
        <w:jc w:val="both"/>
        <w:rPr>
          <w:rFonts w:ascii="Times New Roman" w:hAnsi="Times New Roman" w:cs="Times New Roman"/>
          <w:b/>
          <w:sz w:val="24"/>
        </w:rPr>
      </w:pPr>
      <w:r w:rsidRPr="00663B1A">
        <w:rPr>
          <w:rFonts w:ascii="Times New Roman" w:hAnsi="Times New Roman" w:cs="Times New Roman"/>
          <w:b/>
          <w:sz w:val="24"/>
          <w:lang w:val="es-ES"/>
        </w:rPr>
        <w:t>H3: Semakin tinggi k</w:t>
      </w:r>
      <w:r w:rsidRPr="00663B1A">
        <w:rPr>
          <w:rFonts w:ascii="Times New Roman" w:hAnsi="Times New Roman" w:cs="Times New Roman"/>
          <w:b/>
          <w:iCs/>
          <w:sz w:val="24"/>
          <w:lang w:val="id-ID"/>
        </w:rPr>
        <w:t xml:space="preserve">ualitas </w:t>
      </w:r>
      <w:r w:rsidRPr="00663B1A">
        <w:rPr>
          <w:rFonts w:ascii="Times New Roman" w:hAnsi="Times New Roman" w:cs="Times New Roman"/>
          <w:b/>
          <w:iCs/>
          <w:sz w:val="24"/>
        </w:rPr>
        <w:t>a</w:t>
      </w:r>
      <w:r w:rsidRPr="00663B1A">
        <w:rPr>
          <w:rFonts w:ascii="Times New Roman" w:hAnsi="Times New Roman" w:cs="Times New Roman"/>
          <w:b/>
          <w:iCs/>
          <w:sz w:val="24"/>
          <w:lang w:val="id-ID"/>
        </w:rPr>
        <w:t xml:space="preserve">set </w:t>
      </w:r>
      <w:r w:rsidRPr="00663B1A">
        <w:rPr>
          <w:rFonts w:ascii="Times New Roman" w:hAnsi="Times New Roman" w:cs="Times New Roman"/>
          <w:b/>
          <w:iCs/>
          <w:sz w:val="24"/>
        </w:rPr>
        <w:t>p</w:t>
      </w:r>
      <w:r w:rsidRPr="00663B1A">
        <w:rPr>
          <w:rFonts w:ascii="Times New Roman" w:hAnsi="Times New Roman" w:cs="Times New Roman"/>
          <w:b/>
          <w:iCs/>
          <w:sz w:val="24"/>
          <w:lang w:val="id-ID"/>
        </w:rPr>
        <w:t xml:space="preserve">engetahuan </w:t>
      </w:r>
      <w:r w:rsidRPr="00663B1A">
        <w:rPr>
          <w:rFonts w:ascii="Times New Roman" w:hAnsi="Times New Roman" w:cs="Times New Roman"/>
          <w:b/>
          <w:iCs/>
          <w:sz w:val="24"/>
        </w:rPr>
        <w:t xml:space="preserve">di sektor publik maka semakin tinggi </w:t>
      </w:r>
      <w:r w:rsidRPr="00663B1A">
        <w:rPr>
          <w:rFonts w:ascii="Times New Roman" w:hAnsi="Times New Roman" w:cs="Times New Roman"/>
          <w:b/>
          <w:iCs/>
          <w:sz w:val="24"/>
          <w:lang w:val="id-ID"/>
        </w:rPr>
        <w:t xml:space="preserve"> </w:t>
      </w:r>
      <w:r w:rsidRPr="00663B1A">
        <w:rPr>
          <w:rFonts w:ascii="Times New Roman" w:hAnsi="Times New Roman" w:cs="Times New Roman"/>
          <w:b/>
          <w:iCs/>
          <w:sz w:val="24"/>
        </w:rPr>
        <w:t>k</w:t>
      </w:r>
      <w:r w:rsidRPr="00663B1A">
        <w:rPr>
          <w:rFonts w:ascii="Times New Roman" w:hAnsi="Times New Roman" w:cs="Times New Roman"/>
          <w:b/>
          <w:iCs/>
          <w:sz w:val="24"/>
          <w:lang w:val="id-ID"/>
        </w:rPr>
        <w:t xml:space="preserve">inerja </w:t>
      </w:r>
      <w:r w:rsidRPr="00663B1A">
        <w:rPr>
          <w:rFonts w:ascii="Times New Roman" w:hAnsi="Times New Roman" w:cs="Times New Roman"/>
          <w:b/>
          <w:iCs/>
          <w:sz w:val="24"/>
        </w:rPr>
        <w:t>t</w:t>
      </w:r>
      <w:r w:rsidRPr="00663B1A">
        <w:rPr>
          <w:rFonts w:ascii="Times New Roman" w:hAnsi="Times New Roman" w:cs="Times New Roman"/>
          <w:b/>
          <w:iCs/>
          <w:sz w:val="24"/>
          <w:lang w:val="id-ID"/>
        </w:rPr>
        <w:t xml:space="preserve">ransfer </w:t>
      </w:r>
      <w:r w:rsidRPr="00663B1A">
        <w:rPr>
          <w:rFonts w:ascii="Times New Roman" w:hAnsi="Times New Roman" w:cs="Times New Roman"/>
          <w:b/>
          <w:iCs/>
          <w:sz w:val="24"/>
        </w:rPr>
        <w:t>p</w:t>
      </w:r>
      <w:r w:rsidRPr="00663B1A">
        <w:rPr>
          <w:rFonts w:ascii="Times New Roman" w:hAnsi="Times New Roman" w:cs="Times New Roman"/>
          <w:b/>
          <w:iCs/>
          <w:sz w:val="24"/>
          <w:lang w:val="id-ID"/>
        </w:rPr>
        <w:t>engetahuan</w:t>
      </w:r>
    </w:p>
    <w:p w:rsidR="00190085" w:rsidRDefault="00190085" w:rsidP="0046172C">
      <w:pPr>
        <w:pStyle w:val="Default"/>
        <w:ind w:firstLine="543"/>
        <w:jc w:val="both"/>
        <w:rPr>
          <w:iCs/>
          <w:lang w:val="es-ES"/>
        </w:rPr>
      </w:pPr>
      <w:r w:rsidRPr="00923BD1">
        <w:rPr>
          <w:lang w:val="es-ES"/>
        </w:rPr>
        <w:t xml:space="preserve">Parameter estimasi untuk pengujian pengaruh </w:t>
      </w:r>
      <w:r>
        <w:rPr>
          <w:lang w:val="id-ID"/>
        </w:rPr>
        <w:t>kualitas aset pengetahuan</w:t>
      </w:r>
      <w:r w:rsidRPr="00923BD1">
        <w:rPr>
          <w:iCs/>
          <w:lang w:val="es-ES"/>
        </w:rPr>
        <w:t xml:space="preserve">  terhadap </w:t>
      </w:r>
      <w:r>
        <w:rPr>
          <w:iCs/>
          <w:lang w:val="id-ID"/>
        </w:rPr>
        <w:t xml:space="preserve">kinerja transfer pengetahuan </w:t>
      </w:r>
      <w:r w:rsidRPr="00923BD1">
        <w:rPr>
          <w:lang w:val="es-ES"/>
        </w:rPr>
        <w:t xml:space="preserve">menunjukkan nilai CR sebesar </w:t>
      </w:r>
      <w:r>
        <w:rPr>
          <w:lang w:val="id-ID"/>
        </w:rPr>
        <w:t>3,587</w:t>
      </w:r>
      <w:r w:rsidRPr="00923BD1">
        <w:rPr>
          <w:lang w:val="es-ES"/>
        </w:rPr>
        <w:t xml:space="preserve"> dengan probabilitas sebesar </w:t>
      </w:r>
      <w:r>
        <w:rPr>
          <w:lang w:val="id-ID"/>
        </w:rPr>
        <w:t>0,000</w:t>
      </w:r>
      <w:r w:rsidRPr="00923BD1">
        <w:rPr>
          <w:lang w:val="es-ES"/>
        </w:rPr>
        <w:t xml:space="preserve">. </w:t>
      </w:r>
      <w:r w:rsidRPr="000343EF">
        <w:rPr>
          <w:lang w:val="es-ES"/>
        </w:rPr>
        <w:t xml:space="preserve">Oleh karena </w:t>
      </w:r>
      <w:r>
        <w:rPr>
          <w:lang w:val="id-ID"/>
        </w:rPr>
        <w:t>nilai CR yang dihasilkan dari perhitungan lebih besar dari n</w:t>
      </w:r>
      <w:r w:rsidRPr="0097475D">
        <w:rPr>
          <w:lang w:val="sv-SE"/>
        </w:rPr>
        <w:t xml:space="preserve">ilai kritis </w:t>
      </w:r>
      <w:r>
        <w:rPr>
          <w:lang w:val="id-ID"/>
        </w:rPr>
        <w:t>pada</w:t>
      </w:r>
      <w:r w:rsidRPr="0097475D">
        <w:rPr>
          <w:lang w:val="sv-SE"/>
        </w:rPr>
        <w:t xml:space="preserve"> level signifikansi 0,05 (5%) </w:t>
      </w:r>
      <w:r>
        <w:rPr>
          <w:lang w:val="id-ID"/>
        </w:rPr>
        <w:t>yaitu</w:t>
      </w:r>
      <w:r w:rsidRPr="0097475D">
        <w:rPr>
          <w:lang w:val="sv-SE"/>
        </w:rPr>
        <w:t xml:space="preserve"> 1,998 </w:t>
      </w:r>
      <w:r>
        <w:rPr>
          <w:lang w:val="id-ID"/>
        </w:rPr>
        <w:t>dan</w:t>
      </w:r>
      <w:r w:rsidRPr="0097475D">
        <w:rPr>
          <w:lang w:val="sv-SE"/>
        </w:rPr>
        <w:t xml:space="preserve"> nilai kritis untuk level signifikansi 0,1 (10%) </w:t>
      </w:r>
      <w:r>
        <w:rPr>
          <w:lang w:val="id-ID"/>
        </w:rPr>
        <w:t>yaitu</w:t>
      </w:r>
      <w:r w:rsidRPr="0097475D">
        <w:rPr>
          <w:lang w:val="sv-SE"/>
        </w:rPr>
        <w:t xml:space="preserve"> 1,66 </w:t>
      </w:r>
      <w:r>
        <w:rPr>
          <w:lang w:val="id-ID"/>
        </w:rPr>
        <w:t xml:space="preserve">serta </w:t>
      </w:r>
      <w:r w:rsidRPr="000343EF">
        <w:rPr>
          <w:lang w:val="es-ES"/>
        </w:rPr>
        <w:t xml:space="preserve">nilai probabilitas </w:t>
      </w:r>
      <w:r>
        <w:rPr>
          <w:lang w:val="id-ID"/>
        </w:rPr>
        <w:t xml:space="preserve">yang dihasilkan (0,000) adalah </w:t>
      </w:r>
      <w:r w:rsidRPr="000343EF">
        <w:rPr>
          <w:lang w:val="es-ES"/>
        </w:rPr>
        <w:t xml:space="preserve">&lt; </w:t>
      </w:r>
      <w:r>
        <w:rPr>
          <w:lang w:val="id-ID"/>
        </w:rPr>
        <w:t>0,05</w:t>
      </w:r>
      <w:r w:rsidRPr="000343EF">
        <w:rPr>
          <w:lang w:val="es-ES"/>
        </w:rPr>
        <w:t xml:space="preserve"> maka dapat disimpulkan bahwa variabel </w:t>
      </w:r>
      <w:r>
        <w:rPr>
          <w:lang w:val="id-ID"/>
        </w:rPr>
        <w:t>kualitas aset pengetahuan secara statistik terbukti</w:t>
      </w:r>
      <w:r w:rsidRPr="000343EF">
        <w:rPr>
          <w:iCs/>
          <w:lang w:val="es-ES"/>
        </w:rPr>
        <w:t xml:space="preserve">  berpengaruh </w:t>
      </w:r>
      <w:r>
        <w:rPr>
          <w:iCs/>
          <w:lang w:val="id-ID"/>
        </w:rPr>
        <w:t xml:space="preserve">positif dan signifikan </w:t>
      </w:r>
      <w:r w:rsidRPr="000343EF">
        <w:rPr>
          <w:iCs/>
          <w:lang w:val="es-ES"/>
        </w:rPr>
        <w:t>terhadap</w:t>
      </w:r>
      <w:r>
        <w:rPr>
          <w:iCs/>
          <w:lang w:val="id-ID"/>
        </w:rPr>
        <w:t xml:space="preserve"> kinerja transfer pengetahuan</w:t>
      </w:r>
      <w:r>
        <w:rPr>
          <w:iCs/>
          <w:lang w:val="es-ES"/>
        </w:rPr>
        <w:t>. Dengan demikian hipotesis 3 terbukti.</w:t>
      </w:r>
    </w:p>
    <w:p w:rsidR="00190085" w:rsidRDefault="00190085" w:rsidP="0046172C">
      <w:pPr>
        <w:pStyle w:val="Default"/>
        <w:ind w:left="426" w:firstLine="543"/>
        <w:jc w:val="both"/>
        <w:rPr>
          <w:iCs/>
          <w:lang w:val="id-ID"/>
        </w:rPr>
      </w:pPr>
    </w:p>
    <w:p w:rsidR="00190085" w:rsidRPr="00663B1A" w:rsidRDefault="00190085" w:rsidP="0046172C">
      <w:pPr>
        <w:numPr>
          <w:ilvl w:val="0"/>
          <w:numId w:val="25"/>
        </w:numPr>
        <w:spacing w:after="0" w:line="240" w:lineRule="auto"/>
        <w:ind w:left="426" w:hanging="426"/>
        <w:jc w:val="both"/>
        <w:rPr>
          <w:rFonts w:ascii="Times New Roman" w:hAnsi="Times New Roman" w:cs="Times New Roman"/>
          <w:b/>
          <w:sz w:val="24"/>
        </w:rPr>
      </w:pPr>
      <w:r w:rsidRPr="00663B1A">
        <w:rPr>
          <w:rFonts w:ascii="Times New Roman" w:hAnsi="Times New Roman" w:cs="Times New Roman"/>
          <w:b/>
          <w:sz w:val="24"/>
        </w:rPr>
        <w:t>Pengujian Hipotesis 4</w:t>
      </w:r>
    </w:p>
    <w:p w:rsidR="00190085" w:rsidRPr="00663B1A" w:rsidRDefault="00190085" w:rsidP="0046172C">
      <w:pPr>
        <w:spacing w:after="0" w:line="240" w:lineRule="auto"/>
        <w:ind w:left="426"/>
        <w:jc w:val="both"/>
        <w:rPr>
          <w:rFonts w:ascii="Times New Roman" w:hAnsi="Times New Roman" w:cs="Times New Roman"/>
          <w:b/>
          <w:sz w:val="24"/>
        </w:rPr>
      </w:pPr>
      <w:r w:rsidRPr="00663B1A">
        <w:rPr>
          <w:rFonts w:ascii="Times New Roman" w:hAnsi="Times New Roman" w:cs="Times New Roman"/>
          <w:b/>
          <w:sz w:val="24"/>
          <w:lang w:val="es-ES"/>
        </w:rPr>
        <w:t>H4: Semakin tinggi k</w:t>
      </w:r>
      <w:r w:rsidRPr="00663B1A">
        <w:rPr>
          <w:rFonts w:ascii="Times New Roman" w:hAnsi="Times New Roman" w:cs="Times New Roman"/>
          <w:b/>
          <w:iCs/>
          <w:sz w:val="24"/>
          <w:lang w:val="id-ID"/>
        </w:rPr>
        <w:t xml:space="preserve">ualitas </w:t>
      </w:r>
      <w:r w:rsidRPr="00663B1A">
        <w:rPr>
          <w:rFonts w:ascii="Times New Roman" w:hAnsi="Times New Roman" w:cs="Times New Roman"/>
          <w:b/>
          <w:iCs/>
          <w:sz w:val="24"/>
        </w:rPr>
        <w:t>m</w:t>
      </w:r>
      <w:r w:rsidRPr="00663B1A">
        <w:rPr>
          <w:rFonts w:ascii="Times New Roman" w:hAnsi="Times New Roman" w:cs="Times New Roman"/>
          <w:b/>
          <w:iCs/>
          <w:sz w:val="24"/>
          <w:lang w:val="id-ID"/>
        </w:rPr>
        <w:t xml:space="preserve">anajemen </w:t>
      </w:r>
      <w:r w:rsidRPr="00663B1A">
        <w:rPr>
          <w:rFonts w:ascii="Times New Roman" w:hAnsi="Times New Roman" w:cs="Times New Roman"/>
          <w:b/>
          <w:iCs/>
          <w:sz w:val="24"/>
        </w:rPr>
        <w:t>sumber daya manusia</w:t>
      </w:r>
      <w:r w:rsidRPr="00663B1A">
        <w:rPr>
          <w:rFonts w:ascii="Times New Roman" w:hAnsi="Times New Roman" w:cs="Times New Roman"/>
          <w:b/>
          <w:iCs/>
          <w:sz w:val="24"/>
          <w:lang w:val="id-ID"/>
        </w:rPr>
        <w:t xml:space="preserve"> </w:t>
      </w:r>
      <w:r w:rsidRPr="00663B1A">
        <w:rPr>
          <w:rFonts w:ascii="Times New Roman" w:hAnsi="Times New Roman" w:cs="Times New Roman"/>
          <w:b/>
          <w:iCs/>
          <w:sz w:val="24"/>
        </w:rPr>
        <w:t>di sektor publik maka semakin tinggi k</w:t>
      </w:r>
      <w:r w:rsidRPr="00663B1A">
        <w:rPr>
          <w:rFonts w:ascii="Times New Roman" w:hAnsi="Times New Roman" w:cs="Times New Roman"/>
          <w:b/>
          <w:iCs/>
          <w:sz w:val="24"/>
          <w:lang w:val="id-ID"/>
        </w:rPr>
        <w:t xml:space="preserve">inerja </w:t>
      </w:r>
      <w:r w:rsidRPr="00663B1A">
        <w:rPr>
          <w:rFonts w:ascii="Times New Roman" w:hAnsi="Times New Roman" w:cs="Times New Roman"/>
          <w:b/>
          <w:iCs/>
          <w:sz w:val="24"/>
        </w:rPr>
        <w:t>t</w:t>
      </w:r>
      <w:r w:rsidRPr="00663B1A">
        <w:rPr>
          <w:rFonts w:ascii="Times New Roman" w:hAnsi="Times New Roman" w:cs="Times New Roman"/>
          <w:b/>
          <w:iCs/>
          <w:sz w:val="24"/>
          <w:lang w:val="id-ID"/>
        </w:rPr>
        <w:t xml:space="preserve">ransfer </w:t>
      </w:r>
      <w:r w:rsidRPr="00663B1A">
        <w:rPr>
          <w:rFonts w:ascii="Times New Roman" w:hAnsi="Times New Roman" w:cs="Times New Roman"/>
          <w:b/>
          <w:iCs/>
          <w:sz w:val="24"/>
        </w:rPr>
        <w:t>p</w:t>
      </w:r>
      <w:r w:rsidRPr="00663B1A">
        <w:rPr>
          <w:rFonts w:ascii="Times New Roman" w:hAnsi="Times New Roman" w:cs="Times New Roman"/>
          <w:b/>
          <w:iCs/>
          <w:sz w:val="24"/>
          <w:lang w:val="id-ID"/>
        </w:rPr>
        <w:t>engetahuan</w:t>
      </w:r>
    </w:p>
    <w:p w:rsidR="00190085" w:rsidRDefault="00190085" w:rsidP="0046172C">
      <w:pPr>
        <w:pStyle w:val="Default"/>
        <w:ind w:firstLine="543"/>
        <w:jc w:val="both"/>
        <w:rPr>
          <w:iCs/>
          <w:lang w:val="es-ES"/>
        </w:rPr>
      </w:pPr>
      <w:r w:rsidRPr="00923BD1">
        <w:rPr>
          <w:lang w:val="es-ES"/>
        </w:rPr>
        <w:t xml:space="preserve">Parameter estimasi untuk pengujian pengaruh </w:t>
      </w:r>
      <w:r>
        <w:rPr>
          <w:lang w:val="id-ID"/>
        </w:rPr>
        <w:t>kualitas manajemen SDM</w:t>
      </w:r>
      <w:r w:rsidRPr="00923BD1">
        <w:rPr>
          <w:iCs/>
          <w:lang w:val="es-ES"/>
        </w:rPr>
        <w:t xml:space="preserve">  terhadap </w:t>
      </w:r>
      <w:r>
        <w:rPr>
          <w:iCs/>
          <w:lang w:val="id-ID"/>
        </w:rPr>
        <w:t xml:space="preserve">kinerja transfer pengetahuan </w:t>
      </w:r>
      <w:r w:rsidRPr="00923BD1">
        <w:rPr>
          <w:lang w:val="es-ES"/>
        </w:rPr>
        <w:t xml:space="preserve">menunjukkan nilai CR sebesar </w:t>
      </w:r>
      <w:r>
        <w:rPr>
          <w:lang w:val="id-ID"/>
        </w:rPr>
        <w:t>4,265</w:t>
      </w:r>
      <w:r w:rsidRPr="00923BD1">
        <w:rPr>
          <w:lang w:val="es-ES"/>
        </w:rPr>
        <w:t xml:space="preserve"> dengan probabilitas sebesar </w:t>
      </w:r>
      <w:r>
        <w:rPr>
          <w:lang w:val="id-ID"/>
        </w:rPr>
        <w:t>0,000</w:t>
      </w:r>
      <w:r w:rsidRPr="00923BD1">
        <w:rPr>
          <w:lang w:val="es-ES"/>
        </w:rPr>
        <w:t xml:space="preserve">. </w:t>
      </w:r>
      <w:r w:rsidRPr="000343EF">
        <w:rPr>
          <w:lang w:val="es-ES"/>
        </w:rPr>
        <w:t xml:space="preserve">Oleh karena </w:t>
      </w:r>
      <w:r>
        <w:rPr>
          <w:lang w:val="id-ID"/>
        </w:rPr>
        <w:t xml:space="preserve">nilai CR yang dihasilkan dari </w:t>
      </w:r>
      <w:r>
        <w:rPr>
          <w:lang w:val="id-ID"/>
        </w:rPr>
        <w:lastRenderedPageBreak/>
        <w:t>perhitungan lebih besar dari n</w:t>
      </w:r>
      <w:r w:rsidRPr="0097475D">
        <w:rPr>
          <w:lang w:val="sv-SE"/>
        </w:rPr>
        <w:t xml:space="preserve">ilai kritis </w:t>
      </w:r>
      <w:r>
        <w:rPr>
          <w:lang w:val="id-ID"/>
        </w:rPr>
        <w:t>pada</w:t>
      </w:r>
      <w:r w:rsidRPr="0097475D">
        <w:rPr>
          <w:lang w:val="sv-SE"/>
        </w:rPr>
        <w:t xml:space="preserve"> level signifikansi 0,05 (5%) </w:t>
      </w:r>
      <w:r>
        <w:rPr>
          <w:lang w:val="id-ID"/>
        </w:rPr>
        <w:t>yaitu</w:t>
      </w:r>
      <w:r w:rsidRPr="0097475D">
        <w:rPr>
          <w:lang w:val="sv-SE"/>
        </w:rPr>
        <w:t xml:space="preserve"> 1,998 </w:t>
      </w:r>
      <w:r>
        <w:rPr>
          <w:lang w:val="id-ID"/>
        </w:rPr>
        <w:t>dan</w:t>
      </w:r>
      <w:r w:rsidRPr="0097475D">
        <w:rPr>
          <w:lang w:val="sv-SE"/>
        </w:rPr>
        <w:t xml:space="preserve"> nilai kritis untuk level signifikansi 0,1 (10%) </w:t>
      </w:r>
      <w:r>
        <w:rPr>
          <w:lang w:val="id-ID"/>
        </w:rPr>
        <w:t>yaitu</w:t>
      </w:r>
      <w:r w:rsidRPr="0097475D">
        <w:rPr>
          <w:lang w:val="sv-SE"/>
        </w:rPr>
        <w:t xml:space="preserve"> 1,66 </w:t>
      </w:r>
      <w:r>
        <w:rPr>
          <w:lang w:val="id-ID"/>
        </w:rPr>
        <w:t xml:space="preserve">serta </w:t>
      </w:r>
      <w:r w:rsidRPr="000343EF">
        <w:rPr>
          <w:lang w:val="es-ES"/>
        </w:rPr>
        <w:t xml:space="preserve">nilai probabilitas </w:t>
      </w:r>
      <w:r>
        <w:rPr>
          <w:lang w:val="id-ID"/>
        </w:rPr>
        <w:t xml:space="preserve">yang dihasilkan (0,000) adalah </w:t>
      </w:r>
      <w:r w:rsidRPr="000343EF">
        <w:rPr>
          <w:lang w:val="es-ES"/>
        </w:rPr>
        <w:t xml:space="preserve">&lt; </w:t>
      </w:r>
      <w:r>
        <w:rPr>
          <w:lang w:val="id-ID"/>
        </w:rPr>
        <w:t>0,05</w:t>
      </w:r>
      <w:r w:rsidRPr="000343EF">
        <w:rPr>
          <w:lang w:val="es-ES"/>
        </w:rPr>
        <w:t xml:space="preserve"> maka dapat disimpulkan bahwa variabel </w:t>
      </w:r>
      <w:r>
        <w:rPr>
          <w:lang w:val="id-ID"/>
        </w:rPr>
        <w:t>kualitas manajemen S</w:t>
      </w:r>
      <w:r>
        <w:t xml:space="preserve">umber </w:t>
      </w:r>
      <w:r>
        <w:rPr>
          <w:lang w:val="id-ID"/>
        </w:rPr>
        <w:t>D</w:t>
      </w:r>
      <w:r>
        <w:t xml:space="preserve">aya </w:t>
      </w:r>
      <w:r>
        <w:rPr>
          <w:lang w:val="id-ID"/>
        </w:rPr>
        <w:t>M</w:t>
      </w:r>
      <w:r>
        <w:t>anusia</w:t>
      </w:r>
      <w:r>
        <w:rPr>
          <w:lang w:val="id-ID"/>
        </w:rPr>
        <w:t xml:space="preserve"> secara statistik terbukti</w:t>
      </w:r>
      <w:r w:rsidRPr="000343EF">
        <w:rPr>
          <w:iCs/>
          <w:lang w:val="es-ES"/>
        </w:rPr>
        <w:t xml:space="preserve">  berpengaruh </w:t>
      </w:r>
      <w:r>
        <w:rPr>
          <w:iCs/>
          <w:lang w:val="id-ID"/>
        </w:rPr>
        <w:t xml:space="preserve">positif dan signifikan </w:t>
      </w:r>
      <w:r w:rsidRPr="000343EF">
        <w:rPr>
          <w:iCs/>
          <w:lang w:val="es-ES"/>
        </w:rPr>
        <w:t>terhadap</w:t>
      </w:r>
      <w:r>
        <w:rPr>
          <w:iCs/>
          <w:lang w:val="id-ID"/>
        </w:rPr>
        <w:t xml:space="preserve"> kinerja transfer pengetahuan</w:t>
      </w:r>
      <w:r>
        <w:rPr>
          <w:iCs/>
          <w:lang w:val="es-ES"/>
        </w:rPr>
        <w:t>. Dengan demikian hipotesis 4 terbukti.</w:t>
      </w:r>
    </w:p>
    <w:p w:rsidR="00190085" w:rsidRDefault="00190085" w:rsidP="0046172C">
      <w:pPr>
        <w:pStyle w:val="Default"/>
        <w:ind w:left="426" w:firstLine="543"/>
        <w:jc w:val="both"/>
        <w:rPr>
          <w:iCs/>
        </w:rPr>
      </w:pPr>
    </w:p>
    <w:p w:rsidR="00190085" w:rsidRPr="00663B1A" w:rsidRDefault="00190085" w:rsidP="0046172C">
      <w:pPr>
        <w:numPr>
          <w:ilvl w:val="0"/>
          <w:numId w:val="25"/>
        </w:numPr>
        <w:spacing w:after="0" w:line="240" w:lineRule="auto"/>
        <w:ind w:left="426" w:hanging="426"/>
        <w:jc w:val="both"/>
        <w:rPr>
          <w:rFonts w:ascii="Times New Roman" w:hAnsi="Times New Roman" w:cs="Times New Roman"/>
          <w:b/>
          <w:sz w:val="24"/>
        </w:rPr>
      </w:pPr>
      <w:r w:rsidRPr="00663B1A">
        <w:rPr>
          <w:rFonts w:ascii="Times New Roman" w:hAnsi="Times New Roman" w:cs="Times New Roman"/>
          <w:b/>
          <w:sz w:val="24"/>
        </w:rPr>
        <w:t>Pengujian Hipotesis 5</w:t>
      </w:r>
    </w:p>
    <w:p w:rsidR="00190085" w:rsidRPr="00663B1A" w:rsidRDefault="00190085" w:rsidP="0046172C">
      <w:pPr>
        <w:spacing w:after="0" w:line="240" w:lineRule="auto"/>
        <w:ind w:left="426"/>
        <w:jc w:val="both"/>
        <w:rPr>
          <w:rFonts w:ascii="Times New Roman" w:hAnsi="Times New Roman" w:cs="Times New Roman"/>
          <w:b/>
          <w:sz w:val="24"/>
        </w:rPr>
      </w:pPr>
      <w:r w:rsidRPr="00663B1A">
        <w:rPr>
          <w:rFonts w:ascii="Times New Roman" w:hAnsi="Times New Roman" w:cs="Times New Roman"/>
          <w:b/>
          <w:sz w:val="24"/>
          <w:lang w:val="es-ES"/>
        </w:rPr>
        <w:t>H5: Semakin tinggi k</w:t>
      </w:r>
      <w:r w:rsidRPr="00663B1A">
        <w:rPr>
          <w:rFonts w:ascii="Times New Roman" w:hAnsi="Times New Roman" w:cs="Times New Roman"/>
          <w:b/>
          <w:iCs/>
          <w:sz w:val="24"/>
        </w:rPr>
        <w:t>ompetensi</w:t>
      </w:r>
      <w:r w:rsidRPr="00663B1A">
        <w:rPr>
          <w:rFonts w:ascii="Times New Roman" w:hAnsi="Times New Roman" w:cs="Times New Roman"/>
          <w:b/>
          <w:iCs/>
          <w:sz w:val="24"/>
          <w:lang w:val="id-ID"/>
        </w:rPr>
        <w:t xml:space="preserve"> </w:t>
      </w:r>
      <w:r w:rsidRPr="00663B1A">
        <w:rPr>
          <w:rFonts w:ascii="Times New Roman" w:hAnsi="Times New Roman" w:cs="Times New Roman"/>
          <w:b/>
          <w:iCs/>
          <w:sz w:val="24"/>
        </w:rPr>
        <w:t>teknologi informasi dan komunikasi di sektor publik maka semakin tinggi</w:t>
      </w:r>
      <w:r w:rsidRPr="00663B1A">
        <w:rPr>
          <w:rFonts w:ascii="Times New Roman" w:hAnsi="Times New Roman" w:cs="Times New Roman"/>
          <w:b/>
          <w:iCs/>
          <w:sz w:val="24"/>
          <w:lang w:val="id-ID"/>
        </w:rPr>
        <w:t xml:space="preserve"> </w:t>
      </w:r>
      <w:r w:rsidRPr="00663B1A">
        <w:rPr>
          <w:rFonts w:ascii="Times New Roman" w:hAnsi="Times New Roman" w:cs="Times New Roman"/>
          <w:b/>
          <w:iCs/>
          <w:sz w:val="24"/>
        </w:rPr>
        <w:t>k</w:t>
      </w:r>
      <w:r w:rsidRPr="00663B1A">
        <w:rPr>
          <w:rFonts w:ascii="Times New Roman" w:hAnsi="Times New Roman" w:cs="Times New Roman"/>
          <w:b/>
          <w:iCs/>
          <w:sz w:val="24"/>
          <w:lang w:val="id-ID"/>
        </w:rPr>
        <w:t xml:space="preserve">inerja </w:t>
      </w:r>
      <w:r w:rsidRPr="00663B1A">
        <w:rPr>
          <w:rFonts w:ascii="Times New Roman" w:hAnsi="Times New Roman" w:cs="Times New Roman"/>
          <w:b/>
          <w:iCs/>
          <w:sz w:val="24"/>
        </w:rPr>
        <w:t>t</w:t>
      </w:r>
      <w:r w:rsidRPr="00663B1A">
        <w:rPr>
          <w:rFonts w:ascii="Times New Roman" w:hAnsi="Times New Roman" w:cs="Times New Roman"/>
          <w:b/>
          <w:iCs/>
          <w:sz w:val="24"/>
          <w:lang w:val="id-ID"/>
        </w:rPr>
        <w:t xml:space="preserve">ransfer </w:t>
      </w:r>
      <w:r w:rsidRPr="00663B1A">
        <w:rPr>
          <w:rFonts w:ascii="Times New Roman" w:hAnsi="Times New Roman" w:cs="Times New Roman"/>
          <w:b/>
          <w:iCs/>
          <w:sz w:val="24"/>
        </w:rPr>
        <w:t>p</w:t>
      </w:r>
      <w:r w:rsidRPr="00663B1A">
        <w:rPr>
          <w:rFonts w:ascii="Times New Roman" w:hAnsi="Times New Roman" w:cs="Times New Roman"/>
          <w:b/>
          <w:iCs/>
          <w:sz w:val="24"/>
          <w:lang w:val="id-ID"/>
        </w:rPr>
        <w:t>engetahuan</w:t>
      </w:r>
    </w:p>
    <w:p w:rsidR="00190085" w:rsidRDefault="00190085" w:rsidP="0046172C">
      <w:pPr>
        <w:pStyle w:val="Default"/>
        <w:ind w:firstLine="543"/>
        <w:jc w:val="both"/>
        <w:rPr>
          <w:iCs/>
          <w:lang w:val="es-ES"/>
        </w:rPr>
      </w:pPr>
      <w:r w:rsidRPr="00923BD1">
        <w:rPr>
          <w:lang w:val="es-ES"/>
        </w:rPr>
        <w:t xml:space="preserve">Parameter estimasi untuk pengujian pengaruh </w:t>
      </w:r>
      <w:r>
        <w:t xml:space="preserve">kompetensi </w:t>
      </w:r>
      <w:r>
        <w:rPr>
          <w:lang w:val="id-ID"/>
        </w:rPr>
        <w:t xml:space="preserve"> </w:t>
      </w:r>
      <w:r>
        <w:t>teknologi informasi dan komunikasi</w:t>
      </w:r>
      <w:r w:rsidRPr="00923BD1">
        <w:rPr>
          <w:iCs/>
          <w:lang w:val="es-ES"/>
        </w:rPr>
        <w:t xml:space="preserve">  terhadap </w:t>
      </w:r>
      <w:r>
        <w:rPr>
          <w:iCs/>
          <w:lang w:val="id-ID"/>
        </w:rPr>
        <w:t xml:space="preserve">kinerja transfer pengetahuan </w:t>
      </w:r>
      <w:r w:rsidRPr="00923BD1">
        <w:rPr>
          <w:lang w:val="es-ES"/>
        </w:rPr>
        <w:t xml:space="preserve">menunjukkan nilai CR sebesar </w:t>
      </w:r>
      <w:r>
        <w:rPr>
          <w:lang w:val="id-ID"/>
        </w:rPr>
        <w:t>3,291</w:t>
      </w:r>
      <w:r w:rsidRPr="00923BD1">
        <w:rPr>
          <w:lang w:val="es-ES"/>
        </w:rPr>
        <w:t xml:space="preserve"> dengan probabilitas sebesar </w:t>
      </w:r>
      <w:r>
        <w:rPr>
          <w:lang w:val="id-ID"/>
        </w:rPr>
        <w:t>0,001</w:t>
      </w:r>
      <w:r w:rsidRPr="00923BD1">
        <w:rPr>
          <w:lang w:val="es-ES"/>
        </w:rPr>
        <w:t xml:space="preserve">. </w:t>
      </w:r>
      <w:r w:rsidRPr="000343EF">
        <w:rPr>
          <w:lang w:val="es-ES"/>
        </w:rPr>
        <w:t xml:space="preserve">Oleh karena </w:t>
      </w:r>
      <w:r>
        <w:rPr>
          <w:lang w:val="id-ID"/>
        </w:rPr>
        <w:t>nilai CR yang dihasilkan dari perhitungan lebih besar dari n</w:t>
      </w:r>
      <w:r w:rsidRPr="0097475D">
        <w:rPr>
          <w:lang w:val="sv-SE"/>
        </w:rPr>
        <w:t xml:space="preserve">ilai kritis </w:t>
      </w:r>
      <w:r>
        <w:rPr>
          <w:lang w:val="id-ID"/>
        </w:rPr>
        <w:t>pada</w:t>
      </w:r>
      <w:r w:rsidRPr="0097475D">
        <w:rPr>
          <w:lang w:val="sv-SE"/>
        </w:rPr>
        <w:t xml:space="preserve"> level signifikansi 0,05 (5%) </w:t>
      </w:r>
      <w:r>
        <w:rPr>
          <w:lang w:val="id-ID"/>
        </w:rPr>
        <w:t>yaitu</w:t>
      </w:r>
      <w:r w:rsidRPr="0097475D">
        <w:rPr>
          <w:lang w:val="sv-SE"/>
        </w:rPr>
        <w:t xml:space="preserve"> 1,998 </w:t>
      </w:r>
      <w:r>
        <w:rPr>
          <w:lang w:val="id-ID"/>
        </w:rPr>
        <w:t>dan</w:t>
      </w:r>
      <w:r w:rsidRPr="0097475D">
        <w:rPr>
          <w:lang w:val="sv-SE"/>
        </w:rPr>
        <w:t xml:space="preserve"> nilai kritis untuk level signifikansi 0,1 (10%) </w:t>
      </w:r>
      <w:r>
        <w:rPr>
          <w:lang w:val="id-ID"/>
        </w:rPr>
        <w:t>yaitu</w:t>
      </w:r>
      <w:r w:rsidRPr="0097475D">
        <w:rPr>
          <w:lang w:val="sv-SE"/>
        </w:rPr>
        <w:t xml:space="preserve"> 1,66 </w:t>
      </w:r>
      <w:r>
        <w:rPr>
          <w:lang w:val="id-ID"/>
        </w:rPr>
        <w:t xml:space="preserve">serta </w:t>
      </w:r>
      <w:r w:rsidRPr="000343EF">
        <w:rPr>
          <w:lang w:val="es-ES"/>
        </w:rPr>
        <w:t xml:space="preserve">nilai probabilitas </w:t>
      </w:r>
      <w:r>
        <w:rPr>
          <w:lang w:val="id-ID"/>
        </w:rPr>
        <w:t xml:space="preserve">yang dihasilkan (0,001) adalah </w:t>
      </w:r>
      <w:r w:rsidRPr="000343EF">
        <w:rPr>
          <w:lang w:val="es-ES"/>
        </w:rPr>
        <w:t xml:space="preserve">&lt; </w:t>
      </w:r>
      <w:r>
        <w:rPr>
          <w:lang w:val="id-ID"/>
        </w:rPr>
        <w:t>0,05</w:t>
      </w:r>
      <w:r w:rsidRPr="000343EF">
        <w:rPr>
          <w:lang w:val="es-ES"/>
        </w:rPr>
        <w:t xml:space="preserve"> maka dapat disimpulkan bahwa variabel </w:t>
      </w:r>
      <w:r>
        <w:t>kompetensi</w:t>
      </w:r>
      <w:r>
        <w:rPr>
          <w:lang w:val="id-ID"/>
        </w:rPr>
        <w:t xml:space="preserve"> T</w:t>
      </w:r>
      <w:r>
        <w:t xml:space="preserve">eknologi </w:t>
      </w:r>
      <w:r>
        <w:rPr>
          <w:lang w:val="id-ID"/>
        </w:rPr>
        <w:t>I</w:t>
      </w:r>
      <w:r>
        <w:t xml:space="preserve">nformasi dan </w:t>
      </w:r>
      <w:r>
        <w:rPr>
          <w:lang w:val="id-ID"/>
        </w:rPr>
        <w:t>K</w:t>
      </w:r>
      <w:r>
        <w:t>omunikasi</w:t>
      </w:r>
      <w:r>
        <w:rPr>
          <w:lang w:val="id-ID"/>
        </w:rPr>
        <w:t xml:space="preserve"> secara statistik terbukti</w:t>
      </w:r>
      <w:r w:rsidRPr="000343EF">
        <w:rPr>
          <w:iCs/>
          <w:lang w:val="es-ES"/>
        </w:rPr>
        <w:t xml:space="preserve">  berpengaruh </w:t>
      </w:r>
      <w:r>
        <w:rPr>
          <w:iCs/>
          <w:lang w:val="id-ID"/>
        </w:rPr>
        <w:t xml:space="preserve">positif dan signifikan </w:t>
      </w:r>
      <w:r w:rsidRPr="000343EF">
        <w:rPr>
          <w:iCs/>
          <w:lang w:val="es-ES"/>
        </w:rPr>
        <w:t>terhadap</w:t>
      </w:r>
      <w:r>
        <w:rPr>
          <w:iCs/>
          <w:lang w:val="id-ID"/>
        </w:rPr>
        <w:t xml:space="preserve"> kinerja transfer pengetahuan</w:t>
      </w:r>
      <w:r>
        <w:rPr>
          <w:iCs/>
          <w:lang w:val="es-ES"/>
        </w:rPr>
        <w:t>. Dengan demikian hipotesis 5 terbukti.</w:t>
      </w:r>
    </w:p>
    <w:p w:rsidR="00EB7DC5" w:rsidRDefault="00EB7DC5" w:rsidP="0046172C">
      <w:pPr>
        <w:spacing w:after="0" w:line="240" w:lineRule="auto"/>
        <w:ind w:right="-1"/>
        <w:jc w:val="center"/>
        <w:rPr>
          <w:rFonts w:ascii="Times New Roman" w:hAnsi="Times New Roman" w:cs="Times New Roman"/>
          <w:b/>
          <w:sz w:val="24"/>
          <w:szCs w:val="24"/>
          <w:lang w:val="id-ID"/>
        </w:rPr>
      </w:pPr>
    </w:p>
    <w:p w:rsidR="00804278" w:rsidRPr="00137710" w:rsidRDefault="00804278" w:rsidP="0046172C">
      <w:pPr>
        <w:spacing w:after="0" w:line="240" w:lineRule="auto"/>
        <w:ind w:right="-1"/>
        <w:jc w:val="center"/>
        <w:rPr>
          <w:rFonts w:ascii="Times New Roman" w:hAnsi="Times New Roman" w:cs="Times New Roman"/>
          <w:b/>
          <w:sz w:val="24"/>
          <w:szCs w:val="24"/>
        </w:rPr>
      </w:pPr>
      <w:r w:rsidRPr="00137710">
        <w:rPr>
          <w:rFonts w:ascii="Times New Roman" w:hAnsi="Times New Roman" w:cs="Times New Roman"/>
          <w:b/>
          <w:sz w:val="24"/>
          <w:szCs w:val="24"/>
        </w:rPr>
        <w:t>KESIMPULAN DAN IMPLIKASI MANAJERIAL</w:t>
      </w:r>
    </w:p>
    <w:p w:rsidR="00804278" w:rsidRPr="00137710" w:rsidRDefault="00804278" w:rsidP="0046172C">
      <w:pPr>
        <w:spacing w:after="0" w:line="240" w:lineRule="auto"/>
        <w:ind w:right="-1"/>
        <w:rPr>
          <w:rFonts w:ascii="Times New Roman" w:hAnsi="Times New Roman" w:cs="Times New Roman"/>
          <w:b/>
          <w:sz w:val="24"/>
          <w:szCs w:val="24"/>
        </w:rPr>
      </w:pPr>
    </w:p>
    <w:p w:rsidR="00804278" w:rsidRPr="00EB7DC5" w:rsidRDefault="00804278" w:rsidP="00EB7DC5">
      <w:pPr>
        <w:widowControl w:val="0"/>
        <w:autoSpaceDE w:val="0"/>
        <w:autoSpaceDN w:val="0"/>
        <w:adjustRightInd w:val="0"/>
        <w:spacing w:after="0" w:line="240" w:lineRule="auto"/>
        <w:rPr>
          <w:rFonts w:ascii="Times New Roman" w:hAnsi="Times New Roman" w:cs="Times New Roman"/>
          <w:b/>
          <w:sz w:val="24"/>
          <w:szCs w:val="24"/>
        </w:rPr>
      </w:pPr>
      <w:r w:rsidRPr="00EB7DC5">
        <w:rPr>
          <w:rFonts w:ascii="Times New Roman" w:hAnsi="Times New Roman" w:cs="Times New Roman"/>
          <w:b/>
          <w:sz w:val="24"/>
          <w:szCs w:val="24"/>
        </w:rPr>
        <w:t>Kesimpulan Atas Hipotesis</w:t>
      </w:r>
    </w:p>
    <w:p w:rsidR="00804278" w:rsidRDefault="00804278" w:rsidP="0046172C">
      <w:pPr>
        <w:widowControl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Setelah dilakukan penelitian dengan menguji kelima hipotesis, maka diambil kesimpulan atas hipotesis-hipotesis tersebut. Berikut ini kesimpulan penelitian atas kelima hipotesis penelitian yang digunakan.</w:t>
      </w:r>
    </w:p>
    <w:p w:rsidR="00804278" w:rsidRPr="00FA095A" w:rsidRDefault="00804278" w:rsidP="0046172C">
      <w:pPr>
        <w:pStyle w:val="ListParagraph"/>
        <w:widowControl w:val="0"/>
        <w:autoSpaceDE w:val="0"/>
        <w:autoSpaceDN w:val="0"/>
        <w:adjustRightInd w:val="0"/>
        <w:spacing w:after="0" w:line="240" w:lineRule="auto"/>
        <w:ind w:left="426"/>
        <w:rPr>
          <w:rFonts w:ascii="Times New Roman" w:hAnsi="Times New Roman" w:cs="Times New Roman"/>
          <w:b/>
          <w:sz w:val="28"/>
          <w:szCs w:val="24"/>
        </w:rPr>
      </w:pPr>
    </w:p>
    <w:p w:rsidR="00804278" w:rsidRPr="004E181B" w:rsidRDefault="00804278" w:rsidP="0046172C">
      <w:pPr>
        <w:pStyle w:val="ListParagraph"/>
        <w:widowControl w:val="0"/>
        <w:numPr>
          <w:ilvl w:val="0"/>
          <w:numId w:val="46"/>
        </w:numPr>
        <w:autoSpaceDE w:val="0"/>
        <w:autoSpaceDN w:val="0"/>
        <w:adjustRightInd w:val="0"/>
        <w:spacing w:after="0" w:line="240" w:lineRule="auto"/>
        <w:ind w:left="426"/>
        <w:jc w:val="both"/>
        <w:rPr>
          <w:rFonts w:ascii="Times New Roman" w:hAnsi="Times New Roman" w:cs="Times New Roman"/>
          <w:b/>
          <w:sz w:val="28"/>
          <w:szCs w:val="24"/>
        </w:rPr>
      </w:pPr>
      <w:r>
        <w:rPr>
          <w:rFonts w:ascii="Times New Roman" w:hAnsi="Times New Roman" w:cs="Times New Roman"/>
          <w:b/>
          <w:sz w:val="24"/>
          <w:lang w:val="es-ES"/>
        </w:rPr>
        <w:t>Pengaruh</w:t>
      </w:r>
      <w:r w:rsidRPr="004E181B">
        <w:rPr>
          <w:rFonts w:ascii="Times New Roman" w:hAnsi="Times New Roman" w:cs="Times New Roman"/>
          <w:b/>
          <w:sz w:val="24"/>
          <w:lang w:val="es-ES"/>
        </w:rPr>
        <w:t xml:space="preserve"> </w:t>
      </w:r>
      <w:r w:rsidRPr="004E181B">
        <w:rPr>
          <w:rFonts w:ascii="Times New Roman" w:hAnsi="Times New Roman" w:cs="Times New Roman"/>
          <w:b/>
          <w:sz w:val="24"/>
          <w:szCs w:val="24"/>
        </w:rPr>
        <w:t>Kualitas</w:t>
      </w:r>
      <w:r w:rsidRPr="004E181B">
        <w:rPr>
          <w:rFonts w:ascii="Times New Roman" w:hAnsi="Times New Roman" w:cs="Times New Roman"/>
          <w:b/>
          <w:sz w:val="24"/>
        </w:rPr>
        <w:t xml:space="preserve"> Manajemen Sumber Daya Manusia</w:t>
      </w:r>
      <w:r w:rsidRPr="004E181B">
        <w:rPr>
          <w:rFonts w:ascii="Times New Roman" w:hAnsi="Times New Roman" w:cs="Times New Roman"/>
          <w:b/>
          <w:iCs/>
          <w:sz w:val="24"/>
          <w:lang w:val="es-ES"/>
        </w:rPr>
        <w:t xml:space="preserve">  </w:t>
      </w:r>
      <w:r>
        <w:rPr>
          <w:rFonts w:ascii="Times New Roman" w:hAnsi="Times New Roman" w:cs="Times New Roman"/>
          <w:b/>
          <w:iCs/>
          <w:sz w:val="24"/>
          <w:lang w:val="es-ES"/>
        </w:rPr>
        <w:t>terhadap</w:t>
      </w:r>
      <w:r w:rsidRPr="004E181B">
        <w:rPr>
          <w:rFonts w:ascii="Times New Roman" w:hAnsi="Times New Roman" w:cs="Times New Roman"/>
          <w:b/>
          <w:iCs/>
          <w:sz w:val="24"/>
          <w:lang w:val="es-ES"/>
        </w:rPr>
        <w:t xml:space="preserve"> </w:t>
      </w:r>
      <w:r w:rsidRPr="004E181B">
        <w:rPr>
          <w:rFonts w:ascii="Times New Roman" w:hAnsi="Times New Roman" w:cs="Times New Roman"/>
          <w:b/>
          <w:iCs/>
          <w:sz w:val="24"/>
        </w:rPr>
        <w:t>Kualitas Aset Pengetahuan</w:t>
      </w:r>
    </w:p>
    <w:p w:rsidR="00804278" w:rsidRPr="00073986" w:rsidRDefault="00804278" w:rsidP="0046172C">
      <w:pPr>
        <w:widowControl w:val="0"/>
        <w:autoSpaceDE w:val="0"/>
        <w:autoSpaceDN w:val="0"/>
        <w:adjustRightInd w:val="0"/>
        <w:spacing w:after="0" w:line="240" w:lineRule="auto"/>
        <w:ind w:left="426"/>
        <w:rPr>
          <w:rFonts w:ascii="Times New Roman" w:hAnsi="Times New Roman" w:cs="Times New Roman"/>
          <w:b/>
          <w:sz w:val="28"/>
          <w:szCs w:val="24"/>
        </w:rPr>
      </w:pPr>
      <w:r>
        <w:rPr>
          <w:rFonts w:ascii="Times New Roman" w:hAnsi="Times New Roman" w:cs="Times New Roman"/>
          <w:b/>
          <w:iCs/>
          <w:sz w:val="24"/>
        </w:rPr>
        <w:t xml:space="preserve">H1: </w:t>
      </w:r>
      <w:r>
        <w:rPr>
          <w:rFonts w:ascii="Times New Roman" w:hAnsi="Times New Roman" w:cs="Times New Roman"/>
          <w:b/>
          <w:color w:val="000000"/>
          <w:sz w:val="24"/>
          <w:szCs w:val="24"/>
        </w:rPr>
        <w:t xml:space="preserve">Semakin tinggi kualitas </w:t>
      </w:r>
      <w:r w:rsidRPr="002C0C25">
        <w:rPr>
          <w:rFonts w:ascii="Times New Roman" w:hAnsi="Times New Roman" w:cs="Times New Roman"/>
          <w:b/>
          <w:color w:val="000000"/>
          <w:sz w:val="24"/>
          <w:szCs w:val="24"/>
        </w:rPr>
        <w:t>manajemen sumber daya manusia</w:t>
      </w:r>
      <w:r>
        <w:rPr>
          <w:rFonts w:ascii="Times New Roman" w:hAnsi="Times New Roman" w:cs="Times New Roman"/>
          <w:b/>
          <w:color w:val="000000"/>
          <w:sz w:val="24"/>
          <w:szCs w:val="24"/>
        </w:rPr>
        <w:t xml:space="preserve"> di sektor publik maka semakin tinggi</w:t>
      </w:r>
      <w:r w:rsidRPr="002C0C25">
        <w:rPr>
          <w:rFonts w:ascii="Times New Roman" w:hAnsi="Times New Roman" w:cs="Times New Roman"/>
          <w:b/>
          <w:color w:val="000000"/>
          <w:sz w:val="24"/>
          <w:szCs w:val="24"/>
        </w:rPr>
        <w:t xml:space="preserve"> kualitas aset pengetahuan</w:t>
      </w:r>
    </w:p>
    <w:p w:rsidR="00804278" w:rsidRPr="00FE3F9C" w:rsidRDefault="00804278" w:rsidP="0046172C">
      <w:pPr>
        <w:spacing w:after="0" w:line="240" w:lineRule="auto"/>
        <w:ind w:right="-1" w:firstLine="567"/>
        <w:jc w:val="both"/>
        <w:rPr>
          <w:rFonts w:ascii="Times New Roman" w:hAnsi="Times New Roman" w:cs="Times New Roman"/>
          <w:sz w:val="24"/>
          <w:szCs w:val="24"/>
        </w:rPr>
      </w:pPr>
      <w:r>
        <w:rPr>
          <w:rFonts w:ascii="Times New Roman" w:hAnsi="Times New Roman" w:cs="Times New Roman"/>
          <w:sz w:val="24"/>
          <w:szCs w:val="24"/>
        </w:rPr>
        <w:t>Hasil penelitian menunjukkan</w:t>
      </w:r>
      <w:r w:rsidRPr="00137710">
        <w:rPr>
          <w:rFonts w:ascii="Times New Roman" w:hAnsi="Times New Roman" w:cs="Times New Roman"/>
          <w:sz w:val="24"/>
          <w:szCs w:val="24"/>
        </w:rPr>
        <w:t xml:space="preserve"> bahwa </w:t>
      </w:r>
      <w:r>
        <w:rPr>
          <w:rFonts w:ascii="Times New Roman" w:hAnsi="Times New Roman" w:cs="Times New Roman"/>
          <w:sz w:val="24"/>
          <w:szCs w:val="24"/>
        </w:rPr>
        <w:t>kualitas manajemen sumber daya manusia</w:t>
      </w:r>
      <w:r w:rsidRPr="00137710">
        <w:rPr>
          <w:rFonts w:ascii="Times New Roman" w:hAnsi="Times New Roman" w:cs="Times New Roman"/>
          <w:sz w:val="24"/>
          <w:szCs w:val="24"/>
        </w:rPr>
        <w:t xml:space="preserve"> berpengaruh positif dan signifikan terhadap </w:t>
      </w:r>
      <w:r w:rsidRPr="00B47F85">
        <w:rPr>
          <w:rFonts w:ascii="Times New Roman" w:hAnsi="Times New Roman" w:cs="Times New Roman"/>
          <w:sz w:val="24"/>
          <w:szCs w:val="24"/>
        </w:rPr>
        <w:t>kualitas aset pengetahuan</w:t>
      </w:r>
      <w:r>
        <w:rPr>
          <w:rFonts w:ascii="Times New Roman" w:hAnsi="Times New Roman" w:cs="Times New Roman"/>
          <w:sz w:val="24"/>
          <w:szCs w:val="24"/>
        </w:rPr>
        <w:t xml:space="preserve"> sesuai dengan pendapat ahli yang menyatakan praktik sumber daya manusia digunakan untuk mengelola aset pengetahuan. Di mana manajemen sumber daya manusia harus mampu memainkan peran stratejik dalam keunggulan kompetitif dalam konteks di mana organisasi bergantung pada individu dan aset pengetahuan yang kolektif (Swart &amp; Kinnie, 2011). Pengaruh positif ini nampak pada sebagian besar pernyataan responden, sehingga hipotesis 1 dapat diterima.</w:t>
      </w:r>
    </w:p>
    <w:p w:rsidR="00804278" w:rsidRDefault="00804278" w:rsidP="0046172C">
      <w:pPr>
        <w:spacing w:after="0" w:line="240" w:lineRule="auto"/>
        <w:ind w:right="-1" w:firstLine="567"/>
        <w:rPr>
          <w:rFonts w:ascii="Times New Roman" w:hAnsi="Times New Roman" w:cs="Times New Roman"/>
          <w:sz w:val="24"/>
          <w:szCs w:val="24"/>
        </w:rPr>
      </w:pPr>
    </w:p>
    <w:p w:rsidR="00804278" w:rsidRPr="004E181B" w:rsidRDefault="00804278" w:rsidP="0046172C">
      <w:pPr>
        <w:pStyle w:val="ListParagraph"/>
        <w:widowControl w:val="0"/>
        <w:numPr>
          <w:ilvl w:val="0"/>
          <w:numId w:val="46"/>
        </w:numPr>
        <w:autoSpaceDE w:val="0"/>
        <w:autoSpaceDN w:val="0"/>
        <w:adjustRightInd w:val="0"/>
        <w:spacing w:after="0" w:line="240" w:lineRule="auto"/>
        <w:ind w:left="426"/>
        <w:jc w:val="both"/>
        <w:rPr>
          <w:rFonts w:ascii="Times New Roman" w:hAnsi="Times New Roman" w:cs="Times New Roman"/>
          <w:b/>
          <w:sz w:val="24"/>
          <w:szCs w:val="24"/>
        </w:rPr>
      </w:pPr>
      <w:r>
        <w:rPr>
          <w:rFonts w:ascii="Times New Roman" w:hAnsi="Times New Roman" w:cs="Times New Roman"/>
          <w:b/>
          <w:sz w:val="24"/>
          <w:szCs w:val="24"/>
        </w:rPr>
        <w:t>Pengaruh</w:t>
      </w:r>
      <w:r w:rsidRPr="004E181B">
        <w:rPr>
          <w:rFonts w:ascii="Times New Roman" w:hAnsi="Times New Roman" w:cs="Times New Roman"/>
          <w:b/>
          <w:sz w:val="24"/>
          <w:szCs w:val="24"/>
        </w:rPr>
        <w:t xml:space="preserve"> antara Kompetensi Teknologi Informasi dan Komunikasi terhadap Kualitas Aset Pengetahuan</w:t>
      </w:r>
    </w:p>
    <w:p w:rsidR="00804278" w:rsidRPr="00E1645E" w:rsidRDefault="00804278" w:rsidP="0046172C">
      <w:pPr>
        <w:pStyle w:val="ListParagraph"/>
        <w:autoSpaceDE w:val="0"/>
        <w:autoSpaceDN w:val="0"/>
        <w:adjustRightInd w:val="0"/>
        <w:spacing w:after="0" w:line="240" w:lineRule="auto"/>
        <w:ind w:left="426"/>
        <w:jc w:val="both"/>
        <w:rPr>
          <w:rFonts w:ascii="Times New Roman" w:hAnsi="Times New Roman" w:cs="Times New Roman"/>
          <w:b/>
          <w:color w:val="000000"/>
          <w:sz w:val="24"/>
          <w:szCs w:val="24"/>
        </w:rPr>
      </w:pPr>
      <w:r w:rsidRPr="00E1645E">
        <w:rPr>
          <w:rFonts w:ascii="Times New Roman" w:hAnsi="Times New Roman" w:cs="Times New Roman"/>
          <w:b/>
          <w:color w:val="000000"/>
          <w:sz w:val="24"/>
          <w:szCs w:val="24"/>
        </w:rPr>
        <w:t xml:space="preserve">H2: </w:t>
      </w:r>
      <w:r>
        <w:rPr>
          <w:rFonts w:ascii="Times New Roman" w:hAnsi="Times New Roman" w:cs="Times New Roman"/>
          <w:b/>
          <w:color w:val="000000"/>
          <w:sz w:val="24"/>
          <w:szCs w:val="24"/>
        </w:rPr>
        <w:t>Semakin tinggi k</w:t>
      </w:r>
      <w:r w:rsidRPr="00E1645E">
        <w:rPr>
          <w:rFonts w:ascii="Times New Roman" w:hAnsi="Times New Roman" w:cs="Times New Roman"/>
          <w:b/>
          <w:color w:val="000000"/>
          <w:sz w:val="24"/>
          <w:szCs w:val="24"/>
        </w:rPr>
        <w:t>ompetensi teknologi informasi dan komunikasi</w:t>
      </w:r>
      <w:r>
        <w:rPr>
          <w:rFonts w:ascii="Times New Roman" w:hAnsi="Times New Roman" w:cs="Times New Roman"/>
          <w:b/>
          <w:color w:val="000000"/>
          <w:sz w:val="24"/>
          <w:szCs w:val="24"/>
        </w:rPr>
        <w:t xml:space="preserve"> di sektor publik maka semakin tinggi</w:t>
      </w:r>
      <w:r w:rsidRPr="00E1645E">
        <w:rPr>
          <w:rFonts w:ascii="Times New Roman" w:hAnsi="Times New Roman" w:cs="Times New Roman"/>
          <w:b/>
          <w:color w:val="000000"/>
          <w:sz w:val="24"/>
          <w:szCs w:val="24"/>
        </w:rPr>
        <w:t xml:space="preserve"> kualitas aset pengetahuan </w:t>
      </w:r>
    </w:p>
    <w:p w:rsidR="00804278" w:rsidRPr="008248D7" w:rsidRDefault="00804278" w:rsidP="0046172C">
      <w:pPr>
        <w:spacing w:after="0" w:line="240" w:lineRule="auto"/>
        <w:ind w:right="-1" w:firstLine="567"/>
        <w:jc w:val="both"/>
        <w:rPr>
          <w:rFonts w:ascii="Times New Roman" w:hAnsi="Times New Roman" w:cs="Times New Roman"/>
          <w:sz w:val="24"/>
          <w:szCs w:val="24"/>
        </w:rPr>
      </w:pPr>
      <w:r>
        <w:rPr>
          <w:rFonts w:ascii="Times New Roman" w:hAnsi="Times New Roman" w:cs="Times New Roman"/>
          <w:sz w:val="24"/>
          <w:szCs w:val="24"/>
        </w:rPr>
        <w:t>Hasil penelitian menunjukkan bahwa</w:t>
      </w:r>
      <w:r w:rsidRPr="00137710">
        <w:rPr>
          <w:rFonts w:ascii="Times New Roman" w:hAnsi="Times New Roman" w:cs="Times New Roman"/>
          <w:sz w:val="24"/>
          <w:szCs w:val="24"/>
        </w:rPr>
        <w:t xml:space="preserve"> </w:t>
      </w:r>
      <w:r>
        <w:rPr>
          <w:rFonts w:ascii="Times New Roman" w:hAnsi="Times New Roman" w:cs="Times New Roman"/>
          <w:sz w:val="24"/>
          <w:szCs w:val="24"/>
        </w:rPr>
        <w:t>kompetensi Teknologi Informasi dan Komunikasi</w:t>
      </w:r>
      <w:r w:rsidRPr="00137710">
        <w:rPr>
          <w:rFonts w:ascii="Times New Roman" w:hAnsi="Times New Roman" w:cs="Times New Roman"/>
          <w:sz w:val="24"/>
          <w:szCs w:val="24"/>
        </w:rPr>
        <w:t xml:space="preserve"> juga berpengaruh positif dan signifikan terhadap </w:t>
      </w:r>
      <w:r>
        <w:rPr>
          <w:rFonts w:ascii="Times New Roman" w:hAnsi="Times New Roman" w:cs="Times New Roman"/>
          <w:sz w:val="24"/>
          <w:szCs w:val="24"/>
        </w:rPr>
        <w:t xml:space="preserve">kualitas aset </w:t>
      </w:r>
      <w:r>
        <w:rPr>
          <w:rFonts w:ascii="Times New Roman" w:hAnsi="Times New Roman" w:cs="Times New Roman"/>
          <w:sz w:val="24"/>
          <w:szCs w:val="24"/>
        </w:rPr>
        <w:lastRenderedPageBreak/>
        <w:t>pengetahuan</w:t>
      </w:r>
      <w:r w:rsidRPr="00137710">
        <w:rPr>
          <w:rFonts w:ascii="Times New Roman" w:hAnsi="Times New Roman" w:cs="Times New Roman"/>
          <w:sz w:val="24"/>
          <w:szCs w:val="24"/>
        </w:rPr>
        <w:t xml:space="preserve">. </w:t>
      </w:r>
      <w:r>
        <w:rPr>
          <w:rFonts w:ascii="Times New Roman" w:hAnsi="Times New Roman" w:cs="Times New Roman"/>
          <w:sz w:val="24"/>
          <w:szCs w:val="24"/>
        </w:rPr>
        <w:t>Hal ini sesuai dengan pendapat Zhang (2005) yaitu teknologi informasi telah banyak digunakan dalam manajemen yang efektif dari aset pengetahuan dengan memfasilitasi berbagi pengetahuan dan pembelajaran di antara para pekerja. Pengaruh yang kuat ini nampak pada responden yang merasa bahwa kompetensi teknologi informasi dan komunikasi sangat penting bagi perkembangan aset pengetahuan. Dengan demikian hipotesis 2 dapat diterima.</w:t>
      </w:r>
    </w:p>
    <w:p w:rsidR="00804278" w:rsidRPr="00724E2B" w:rsidRDefault="00804278" w:rsidP="0046172C">
      <w:pPr>
        <w:spacing w:after="0" w:line="240" w:lineRule="auto"/>
        <w:ind w:right="-1" w:firstLine="567"/>
        <w:jc w:val="both"/>
        <w:rPr>
          <w:rFonts w:ascii="Times New Roman" w:hAnsi="Times New Roman" w:cs="Times New Roman"/>
          <w:sz w:val="24"/>
          <w:szCs w:val="24"/>
        </w:rPr>
      </w:pPr>
    </w:p>
    <w:p w:rsidR="00804278" w:rsidRPr="004E181B" w:rsidRDefault="00804278" w:rsidP="0046172C">
      <w:pPr>
        <w:pStyle w:val="ListParagraph"/>
        <w:widowControl w:val="0"/>
        <w:numPr>
          <w:ilvl w:val="0"/>
          <w:numId w:val="46"/>
        </w:numPr>
        <w:autoSpaceDE w:val="0"/>
        <w:autoSpaceDN w:val="0"/>
        <w:adjustRightInd w:val="0"/>
        <w:spacing w:after="0" w:line="240" w:lineRule="auto"/>
        <w:ind w:left="426"/>
        <w:jc w:val="both"/>
        <w:rPr>
          <w:rFonts w:ascii="Times New Roman" w:hAnsi="Times New Roman" w:cs="Times New Roman"/>
          <w:b/>
          <w:sz w:val="24"/>
          <w:szCs w:val="24"/>
        </w:rPr>
      </w:pPr>
      <w:r w:rsidRPr="004E181B">
        <w:rPr>
          <w:rFonts w:ascii="Times New Roman" w:hAnsi="Times New Roman" w:cs="Times New Roman"/>
          <w:b/>
          <w:sz w:val="24"/>
          <w:szCs w:val="24"/>
        </w:rPr>
        <w:t>Pengaruh Kualitas Manajemen Sumber Daya Manusia terhadap Kinerja Transfer Pengetahuan</w:t>
      </w:r>
    </w:p>
    <w:p w:rsidR="00804278" w:rsidRPr="00DD50A1" w:rsidRDefault="00804278" w:rsidP="0046172C">
      <w:pPr>
        <w:pStyle w:val="ListParagraph"/>
        <w:autoSpaceDE w:val="0"/>
        <w:autoSpaceDN w:val="0"/>
        <w:adjustRightInd w:val="0"/>
        <w:spacing w:after="0" w:line="240" w:lineRule="auto"/>
        <w:ind w:left="425"/>
        <w:jc w:val="both"/>
        <w:rPr>
          <w:rFonts w:ascii="Times New Roman" w:hAnsi="Times New Roman" w:cs="Times New Roman"/>
          <w:b/>
          <w:color w:val="000000"/>
          <w:sz w:val="24"/>
          <w:szCs w:val="24"/>
        </w:rPr>
      </w:pPr>
      <w:r w:rsidRPr="00DD50A1">
        <w:rPr>
          <w:rFonts w:ascii="Times New Roman" w:hAnsi="Times New Roman" w:cs="Times New Roman"/>
          <w:b/>
          <w:color w:val="000000"/>
          <w:sz w:val="24"/>
          <w:szCs w:val="24"/>
        </w:rPr>
        <w:t xml:space="preserve">H3: </w:t>
      </w:r>
      <w:r>
        <w:rPr>
          <w:rFonts w:ascii="Times New Roman" w:hAnsi="Times New Roman" w:cs="Times New Roman"/>
          <w:b/>
          <w:color w:val="000000"/>
          <w:sz w:val="24"/>
          <w:szCs w:val="24"/>
        </w:rPr>
        <w:t>Semakin tinggi k</w:t>
      </w:r>
      <w:r w:rsidRPr="00DD50A1">
        <w:rPr>
          <w:rFonts w:ascii="Times New Roman" w:hAnsi="Times New Roman" w:cs="Times New Roman"/>
          <w:b/>
          <w:color w:val="000000"/>
          <w:sz w:val="24"/>
          <w:szCs w:val="24"/>
        </w:rPr>
        <w:t xml:space="preserve">ualitas manajemen sumber daya manusia </w:t>
      </w:r>
      <w:r>
        <w:rPr>
          <w:rFonts w:ascii="Times New Roman" w:hAnsi="Times New Roman" w:cs="Times New Roman"/>
          <w:b/>
          <w:color w:val="000000"/>
          <w:sz w:val="24"/>
          <w:szCs w:val="24"/>
        </w:rPr>
        <w:t xml:space="preserve">di sektor publik maka semakin tinggi </w:t>
      </w:r>
      <w:r w:rsidRPr="00DD50A1">
        <w:rPr>
          <w:rFonts w:ascii="Times New Roman" w:hAnsi="Times New Roman" w:cs="Times New Roman"/>
          <w:b/>
          <w:color w:val="000000"/>
          <w:sz w:val="24"/>
          <w:szCs w:val="24"/>
        </w:rPr>
        <w:t xml:space="preserve">kinerja transfer pengetahuan </w:t>
      </w:r>
    </w:p>
    <w:p w:rsidR="00804278" w:rsidRPr="008248D7" w:rsidRDefault="00804278" w:rsidP="0046172C">
      <w:pPr>
        <w:spacing w:after="0" w:line="240" w:lineRule="auto"/>
        <w:ind w:right="-1" w:firstLine="567"/>
        <w:jc w:val="both"/>
        <w:rPr>
          <w:rFonts w:ascii="Times New Roman" w:hAnsi="Times New Roman" w:cs="Times New Roman"/>
          <w:sz w:val="24"/>
          <w:szCs w:val="24"/>
        </w:rPr>
      </w:pPr>
      <w:r>
        <w:rPr>
          <w:rFonts w:ascii="Times New Roman" w:hAnsi="Times New Roman" w:cs="Times New Roman"/>
          <w:sz w:val="24"/>
          <w:szCs w:val="24"/>
        </w:rPr>
        <w:t>Selanjutnya, hasil penelitian terhadap</w:t>
      </w:r>
      <w:r w:rsidRPr="00137710">
        <w:rPr>
          <w:rFonts w:ascii="Times New Roman" w:hAnsi="Times New Roman" w:cs="Times New Roman"/>
          <w:sz w:val="24"/>
          <w:szCs w:val="24"/>
        </w:rPr>
        <w:t xml:space="preserve"> </w:t>
      </w:r>
      <w:r>
        <w:rPr>
          <w:rFonts w:ascii="Times New Roman" w:hAnsi="Times New Roman" w:cs="Times New Roman"/>
          <w:sz w:val="24"/>
          <w:szCs w:val="24"/>
        </w:rPr>
        <w:t>kualitas manajemen sumber daya manusia</w:t>
      </w:r>
      <w:r w:rsidRPr="00137710">
        <w:rPr>
          <w:rFonts w:ascii="Times New Roman" w:hAnsi="Times New Roman" w:cs="Times New Roman"/>
          <w:sz w:val="24"/>
          <w:szCs w:val="24"/>
        </w:rPr>
        <w:t xml:space="preserve"> berpengaruh positif dan signifikan terhadap </w:t>
      </w:r>
      <w:r>
        <w:rPr>
          <w:rFonts w:ascii="Times New Roman" w:hAnsi="Times New Roman" w:cs="Times New Roman"/>
          <w:sz w:val="24"/>
          <w:szCs w:val="24"/>
        </w:rPr>
        <w:t>kinerja transfer pengetahuan</w:t>
      </w:r>
      <w:r w:rsidRPr="00137710">
        <w:rPr>
          <w:rFonts w:ascii="Times New Roman" w:hAnsi="Times New Roman" w:cs="Times New Roman"/>
          <w:sz w:val="24"/>
          <w:szCs w:val="24"/>
        </w:rPr>
        <w:t xml:space="preserve">. </w:t>
      </w:r>
      <w:r>
        <w:rPr>
          <w:rFonts w:ascii="Times New Roman" w:hAnsi="Times New Roman" w:cs="Times New Roman"/>
          <w:sz w:val="24"/>
          <w:szCs w:val="24"/>
        </w:rPr>
        <w:t>Hasil penelitian ini diperkuat dengan pendapat yang menyatakan bahwa praktik manajemen sumber daya manusia yang terdiri dari susunan kepegawaian, pelatihan, promosi, kompensasi dan penghargaan berpengaruh besar dan positif terhadap transfer pengetahuan (Minbaeva, 2005). Pengaruh positif ini nampak pada sebagian besar responden yang merasa bahwa peningkatan kualitas manajemen sumber daya manusia berpengaruh terhadap kinerja transfer pengetahuan. Dengan demikian, hipotesis 3 dapat diterima.</w:t>
      </w:r>
    </w:p>
    <w:p w:rsidR="00804278" w:rsidRPr="004D010E" w:rsidRDefault="00804278" w:rsidP="0046172C">
      <w:pPr>
        <w:spacing w:after="0" w:line="240" w:lineRule="auto"/>
        <w:ind w:right="-1" w:firstLine="567"/>
        <w:rPr>
          <w:rFonts w:ascii="Times New Roman" w:hAnsi="Times New Roman" w:cs="Times New Roman"/>
          <w:sz w:val="24"/>
        </w:rPr>
      </w:pPr>
    </w:p>
    <w:p w:rsidR="00804278" w:rsidRPr="004E181B" w:rsidRDefault="00804278" w:rsidP="0046172C">
      <w:pPr>
        <w:pStyle w:val="ListParagraph"/>
        <w:widowControl w:val="0"/>
        <w:numPr>
          <w:ilvl w:val="0"/>
          <w:numId w:val="46"/>
        </w:numPr>
        <w:autoSpaceDE w:val="0"/>
        <w:autoSpaceDN w:val="0"/>
        <w:adjustRightInd w:val="0"/>
        <w:spacing w:after="0" w:line="240" w:lineRule="auto"/>
        <w:ind w:left="426"/>
        <w:jc w:val="both"/>
        <w:rPr>
          <w:rFonts w:ascii="Times New Roman" w:hAnsi="Times New Roman" w:cs="Times New Roman"/>
          <w:b/>
          <w:sz w:val="24"/>
          <w:szCs w:val="24"/>
        </w:rPr>
      </w:pPr>
      <w:r w:rsidRPr="004E181B">
        <w:rPr>
          <w:rFonts w:ascii="Times New Roman" w:hAnsi="Times New Roman" w:cs="Times New Roman"/>
          <w:b/>
          <w:sz w:val="24"/>
          <w:szCs w:val="24"/>
        </w:rPr>
        <w:t>Pengaruh Kompetensi Teknologi Informasi dan Komunikasi terhadap Kinerja Transfer Pengetahuan</w:t>
      </w:r>
    </w:p>
    <w:p w:rsidR="00804278" w:rsidRPr="0021664A" w:rsidRDefault="00804278" w:rsidP="0046172C">
      <w:pPr>
        <w:pStyle w:val="ListParagraph"/>
        <w:autoSpaceDE w:val="0"/>
        <w:autoSpaceDN w:val="0"/>
        <w:adjustRightInd w:val="0"/>
        <w:spacing w:after="0" w:line="240" w:lineRule="auto"/>
        <w:ind w:left="426"/>
        <w:jc w:val="both"/>
        <w:rPr>
          <w:rFonts w:ascii="Times New Roman" w:hAnsi="Times New Roman" w:cs="Times New Roman"/>
          <w:b/>
          <w:color w:val="000000"/>
          <w:sz w:val="24"/>
          <w:szCs w:val="24"/>
        </w:rPr>
      </w:pPr>
      <w:r w:rsidRPr="0021664A">
        <w:rPr>
          <w:rFonts w:ascii="Times New Roman" w:hAnsi="Times New Roman" w:cs="Times New Roman"/>
          <w:b/>
          <w:color w:val="000000"/>
          <w:sz w:val="24"/>
          <w:szCs w:val="24"/>
        </w:rPr>
        <w:t xml:space="preserve">H4: </w:t>
      </w:r>
      <w:r>
        <w:rPr>
          <w:rFonts w:ascii="Times New Roman" w:hAnsi="Times New Roman" w:cs="Times New Roman"/>
          <w:b/>
          <w:color w:val="000000"/>
          <w:sz w:val="24"/>
          <w:szCs w:val="24"/>
        </w:rPr>
        <w:t>Semakin tinggi k</w:t>
      </w:r>
      <w:r w:rsidRPr="0021664A">
        <w:rPr>
          <w:rFonts w:ascii="Times New Roman" w:hAnsi="Times New Roman" w:cs="Times New Roman"/>
          <w:b/>
          <w:color w:val="000000"/>
          <w:sz w:val="24"/>
          <w:szCs w:val="24"/>
        </w:rPr>
        <w:t xml:space="preserve">ompetensi teknologi informasi dan komunikasi </w:t>
      </w:r>
      <w:r>
        <w:rPr>
          <w:rFonts w:ascii="Times New Roman" w:hAnsi="Times New Roman" w:cs="Times New Roman"/>
          <w:b/>
          <w:color w:val="000000"/>
          <w:sz w:val="24"/>
          <w:szCs w:val="24"/>
        </w:rPr>
        <w:t xml:space="preserve">di sektor publik maka tinggi </w:t>
      </w:r>
      <w:r w:rsidRPr="0021664A">
        <w:rPr>
          <w:rFonts w:ascii="Times New Roman" w:hAnsi="Times New Roman" w:cs="Times New Roman"/>
          <w:b/>
          <w:color w:val="000000"/>
          <w:sz w:val="24"/>
          <w:szCs w:val="24"/>
        </w:rPr>
        <w:t xml:space="preserve">kinerja transfer pengetahuan </w:t>
      </w:r>
    </w:p>
    <w:p w:rsidR="00804278" w:rsidRDefault="00804278" w:rsidP="0046172C">
      <w:pPr>
        <w:spacing w:after="0" w:line="240" w:lineRule="auto"/>
        <w:ind w:right="-1" w:firstLine="567"/>
        <w:jc w:val="both"/>
        <w:rPr>
          <w:rFonts w:ascii="Times New Roman" w:hAnsi="Times New Roman" w:cs="Times New Roman"/>
          <w:sz w:val="24"/>
          <w:szCs w:val="24"/>
        </w:rPr>
      </w:pPr>
      <w:r>
        <w:rPr>
          <w:rFonts w:ascii="Times New Roman" w:hAnsi="Times New Roman" w:cs="Times New Roman"/>
          <w:sz w:val="24"/>
          <w:szCs w:val="24"/>
        </w:rPr>
        <w:t>Hasil penelitian menunjukkan</w:t>
      </w:r>
      <w:r w:rsidRPr="00137710">
        <w:rPr>
          <w:rFonts w:ascii="Times New Roman" w:hAnsi="Times New Roman" w:cs="Times New Roman"/>
          <w:sz w:val="24"/>
          <w:szCs w:val="24"/>
        </w:rPr>
        <w:t xml:space="preserve"> bahwa </w:t>
      </w:r>
      <w:r>
        <w:rPr>
          <w:rFonts w:ascii="Times New Roman" w:hAnsi="Times New Roman" w:cs="Times New Roman"/>
          <w:sz w:val="24"/>
          <w:szCs w:val="24"/>
        </w:rPr>
        <w:t>kompetensi teknologi informasi dan komunikasi</w:t>
      </w:r>
      <w:r w:rsidRPr="00137710">
        <w:rPr>
          <w:rFonts w:ascii="Times New Roman" w:hAnsi="Times New Roman" w:cs="Times New Roman"/>
          <w:sz w:val="24"/>
          <w:szCs w:val="24"/>
        </w:rPr>
        <w:t xml:space="preserve"> berpengaruh positif dan signifikan terhadap </w:t>
      </w:r>
      <w:r>
        <w:rPr>
          <w:rFonts w:ascii="Times New Roman" w:hAnsi="Times New Roman" w:cs="Times New Roman"/>
          <w:sz w:val="24"/>
          <w:szCs w:val="24"/>
        </w:rPr>
        <w:t>kinerja transfer pengetahuan</w:t>
      </w:r>
      <w:r w:rsidRPr="00137710">
        <w:rPr>
          <w:rFonts w:ascii="Times New Roman" w:hAnsi="Times New Roman" w:cs="Times New Roman"/>
          <w:sz w:val="24"/>
          <w:szCs w:val="24"/>
        </w:rPr>
        <w:t xml:space="preserve">. </w:t>
      </w:r>
      <w:r>
        <w:rPr>
          <w:rFonts w:ascii="Times New Roman" w:hAnsi="Times New Roman" w:cs="Times New Roman"/>
          <w:sz w:val="24"/>
          <w:szCs w:val="24"/>
        </w:rPr>
        <w:t>Hasil ini sejalan dengan pendapat Albino(2004), yaitu teknologi dapat meningkatkan efisiensi dari transfer pengetahuan dengan meningkatkan kecepatan dari transfer dan mengurangi biaya, dalam hal ini waktu dan jarak. Pengaruh kompetensi teknologi informasi dan komunikasi terhadap transfer pengetahuan dapat diamati dari komentar responden yang menyatakan bahwa kemampuan mengendalikan teknologiinformasi, kemudahan dalam menggunakan teknologi informasi dan komunikasi, kecepatan dalam menggunakan teknologi informasi dan komunikasi, kemampuan mengolah data serta kemampuan dalam mengolah informasi diperlukan dalam meningkatkan kinerja transfer pengetahuan. Dengan demikian hipotesis 4 diterima.</w:t>
      </w:r>
    </w:p>
    <w:p w:rsidR="00804278" w:rsidRDefault="00804278" w:rsidP="0046172C">
      <w:pPr>
        <w:spacing w:after="0" w:line="240" w:lineRule="auto"/>
        <w:ind w:right="-1" w:firstLine="567"/>
        <w:rPr>
          <w:rFonts w:ascii="Times New Roman" w:hAnsi="Times New Roman" w:cs="Times New Roman"/>
          <w:sz w:val="24"/>
          <w:szCs w:val="24"/>
        </w:rPr>
      </w:pPr>
    </w:p>
    <w:p w:rsidR="00804278" w:rsidRPr="004E181B" w:rsidRDefault="00804278" w:rsidP="0046172C">
      <w:pPr>
        <w:pStyle w:val="ListParagraph"/>
        <w:widowControl w:val="0"/>
        <w:numPr>
          <w:ilvl w:val="0"/>
          <w:numId w:val="46"/>
        </w:numPr>
        <w:autoSpaceDE w:val="0"/>
        <w:autoSpaceDN w:val="0"/>
        <w:adjustRightInd w:val="0"/>
        <w:spacing w:after="0" w:line="240" w:lineRule="auto"/>
        <w:ind w:left="426"/>
        <w:jc w:val="both"/>
        <w:rPr>
          <w:rFonts w:ascii="Times New Roman" w:hAnsi="Times New Roman" w:cs="Times New Roman"/>
          <w:b/>
          <w:sz w:val="24"/>
          <w:szCs w:val="24"/>
        </w:rPr>
      </w:pPr>
      <w:r w:rsidRPr="004E181B">
        <w:rPr>
          <w:rFonts w:ascii="Times New Roman" w:hAnsi="Times New Roman" w:cs="Times New Roman"/>
          <w:b/>
          <w:sz w:val="24"/>
          <w:szCs w:val="24"/>
        </w:rPr>
        <w:t>Pengaruh Kompetensi Teknologi Informasi dan Komunikasi terhadap Kinerja Transfer Pengetahuan</w:t>
      </w:r>
    </w:p>
    <w:p w:rsidR="00804278" w:rsidRPr="005464DE" w:rsidRDefault="00804278" w:rsidP="0046172C">
      <w:pPr>
        <w:pStyle w:val="ListParagraph"/>
        <w:autoSpaceDE w:val="0"/>
        <w:autoSpaceDN w:val="0"/>
        <w:adjustRightInd w:val="0"/>
        <w:spacing w:after="0" w:line="240" w:lineRule="auto"/>
        <w:ind w:left="426"/>
        <w:jc w:val="both"/>
        <w:rPr>
          <w:rFonts w:ascii="Times New Roman" w:hAnsi="Times New Roman" w:cs="Times New Roman"/>
          <w:b/>
          <w:color w:val="000000"/>
          <w:sz w:val="24"/>
          <w:szCs w:val="24"/>
        </w:rPr>
      </w:pPr>
      <w:r w:rsidRPr="005464DE">
        <w:rPr>
          <w:rFonts w:ascii="Times New Roman" w:hAnsi="Times New Roman" w:cs="Times New Roman"/>
          <w:b/>
          <w:color w:val="000000"/>
          <w:sz w:val="24"/>
          <w:szCs w:val="24"/>
        </w:rPr>
        <w:t xml:space="preserve">H5: </w:t>
      </w:r>
      <w:r>
        <w:rPr>
          <w:rFonts w:ascii="Times New Roman" w:hAnsi="Times New Roman" w:cs="Times New Roman"/>
          <w:b/>
          <w:color w:val="000000"/>
          <w:sz w:val="24"/>
          <w:szCs w:val="24"/>
        </w:rPr>
        <w:t>Semakin tinggi k</w:t>
      </w:r>
      <w:r w:rsidRPr="005464DE">
        <w:rPr>
          <w:rFonts w:ascii="Times New Roman" w:hAnsi="Times New Roman" w:cs="Times New Roman"/>
          <w:b/>
          <w:color w:val="000000"/>
          <w:sz w:val="24"/>
          <w:szCs w:val="24"/>
        </w:rPr>
        <w:t xml:space="preserve">ualitas aset pengetahuan </w:t>
      </w:r>
      <w:r>
        <w:rPr>
          <w:rFonts w:ascii="Times New Roman" w:hAnsi="Times New Roman" w:cs="Times New Roman"/>
          <w:b/>
          <w:color w:val="000000"/>
          <w:sz w:val="24"/>
          <w:szCs w:val="24"/>
        </w:rPr>
        <w:t>di sektor publik maka semakin tinggi</w:t>
      </w:r>
      <w:r w:rsidRPr="005464DE">
        <w:rPr>
          <w:rFonts w:ascii="Times New Roman" w:hAnsi="Times New Roman" w:cs="Times New Roman"/>
          <w:b/>
          <w:color w:val="000000"/>
          <w:sz w:val="24"/>
          <w:szCs w:val="24"/>
        </w:rPr>
        <w:t xml:space="preserve"> kinerja transfer pengetahuan </w:t>
      </w:r>
    </w:p>
    <w:p w:rsidR="00804278" w:rsidRPr="003471B4" w:rsidRDefault="00804278" w:rsidP="0046172C">
      <w:pPr>
        <w:spacing w:after="0" w:line="240" w:lineRule="auto"/>
        <w:ind w:right="-1" w:firstLine="567"/>
        <w:jc w:val="both"/>
        <w:rPr>
          <w:rFonts w:ascii="Times New Roman" w:hAnsi="Times New Roman" w:cs="Times New Roman"/>
          <w:sz w:val="24"/>
          <w:szCs w:val="26"/>
        </w:rPr>
      </w:pPr>
      <w:r>
        <w:rPr>
          <w:rFonts w:ascii="Times New Roman" w:hAnsi="Times New Roman" w:cs="Times New Roman"/>
          <w:sz w:val="24"/>
          <w:szCs w:val="24"/>
        </w:rPr>
        <w:t>Hasil penelitian menunjukkan</w:t>
      </w:r>
      <w:r w:rsidRPr="00137710">
        <w:rPr>
          <w:rFonts w:ascii="Times New Roman" w:hAnsi="Times New Roman" w:cs="Times New Roman"/>
          <w:sz w:val="24"/>
          <w:szCs w:val="24"/>
        </w:rPr>
        <w:t xml:space="preserve"> bahwa </w:t>
      </w:r>
      <w:r>
        <w:rPr>
          <w:rFonts w:ascii="Times New Roman" w:hAnsi="Times New Roman" w:cs="Times New Roman"/>
          <w:sz w:val="24"/>
          <w:szCs w:val="24"/>
        </w:rPr>
        <w:t>kompetensi teknologi informasi dan komunikasi</w:t>
      </w:r>
      <w:r w:rsidRPr="00137710">
        <w:rPr>
          <w:rFonts w:ascii="Times New Roman" w:hAnsi="Times New Roman" w:cs="Times New Roman"/>
          <w:sz w:val="24"/>
          <w:szCs w:val="24"/>
        </w:rPr>
        <w:t xml:space="preserve"> berpengaruh positif dan signifikan terhadap </w:t>
      </w:r>
      <w:r>
        <w:rPr>
          <w:rFonts w:ascii="Times New Roman" w:hAnsi="Times New Roman" w:cs="Times New Roman"/>
          <w:sz w:val="24"/>
          <w:szCs w:val="24"/>
        </w:rPr>
        <w:t>kinerja transfer pengetahuan</w:t>
      </w:r>
      <w:r w:rsidRPr="00137710">
        <w:rPr>
          <w:rFonts w:ascii="Times New Roman" w:hAnsi="Times New Roman" w:cs="Times New Roman"/>
          <w:sz w:val="24"/>
          <w:szCs w:val="24"/>
        </w:rPr>
        <w:t>.</w:t>
      </w:r>
      <w:r>
        <w:rPr>
          <w:rFonts w:ascii="Times New Roman" w:hAnsi="Times New Roman" w:cs="Times New Roman"/>
          <w:sz w:val="24"/>
          <w:szCs w:val="24"/>
        </w:rPr>
        <w:t xml:space="preserve"> Hasil ini sejalan dengan pendapat ahli yang menyatakan bahwa ketersediaan aset pengetahuan dalam organisasi mempunyai pengaruh langsung </w:t>
      </w:r>
      <w:r>
        <w:rPr>
          <w:rFonts w:ascii="Times New Roman" w:hAnsi="Times New Roman" w:cs="Times New Roman"/>
          <w:sz w:val="24"/>
          <w:szCs w:val="24"/>
        </w:rPr>
        <w:lastRenderedPageBreak/>
        <w:t>dalam kinerja transfer pengetahuan di organisasi. (Syed-Ikhsan &amp; Rowland, 2004). Pengaruh ini nampak pada pendapat responden yang menyatakan bahwa ketersediaan aset pengetahuan yang mempunyai kualitas tinggi akan dapat mendukung peningkatan kinerja transfer pengetahuan. Dengan demikian hipotesis 5 diterima.</w:t>
      </w:r>
    </w:p>
    <w:p w:rsidR="00804278" w:rsidRDefault="00804278" w:rsidP="0046172C">
      <w:pPr>
        <w:spacing w:after="0" w:line="240" w:lineRule="auto"/>
        <w:ind w:right="-1" w:firstLine="567"/>
        <w:rPr>
          <w:rFonts w:ascii="Times New Roman" w:hAnsi="Times New Roman" w:cs="Times New Roman"/>
          <w:sz w:val="24"/>
          <w:szCs w:val="24"/>
        </w:rPr>
      </w:pPr>
    </w:p>
    <w:p w:rsidR="00804278" w:rsidRDefault="00804278" w:rsidP="0046172C">
      <w:pPr>
        <w:spacing w:after="0" w:line="240" w:lineRule="auto"/>
        <w:ind w:right="-1" w:firstLine="567"/>
        <w:rPr>
          <w:rFonts w:ascii="Times New Roman" w:hAnsi="Times New Roman" w:cs="Times New Roman"/>
          <w:sz w:val="24"/>
          <w:szCs w:val="24"/>
        </w:rPr>
      </w:pPr>
    </w:p>
    <w:p w:rsidR="00804278" w:rsidRPr="00137710" w:rsidRDefault="00804278" w:rsidP="00EB7DC5">
      <w:pPr>
        <w:widowControl w:val="0"/>
        <w:autoSpaceDE w:val="0"/>
        <w:autoSpaceDN w:val="0"/>
        <w:adjustRightInd w:val="0"/>
        <w:spacing w:after="0" w:line="240" w:lineRule="auto"/>
        <w:jc w:val="both"/>
        <w:rPr>
          <w:rFonts w:ascii="Times New Roman" w:hAnsi="Times New Roman" w:cs="Times New Roman"/>
          <w:b/>
          <w:sz w:val="24"/>
          <w:szCs w:val="24"/>
          <w:lang w:val="sv-SE"/>
        </w:rPr>
      </w:pPr>
      <w:r w:rsidRPr="00137710">
        <w:rPr>
          <w:rFonts w:ascii="Times New Roman" w:hAnsi="Times New Roman" w:cs="Times New Roman"/>
          <w:b/>
          <w:sz w:val="24"/>
          <w:szCs w:val="24"/>
          <w:lang w:val="sv-SE"/>
        </w:rPr>
        <w:t>Implikasi Teoritis</w:t>
      </w:r>
    </w:p>
    <w:p w:rsidR="00804278" w:rsidRDefault="00804278" w:rsidP="0046172C">
      <w:pPr>
        <w:spacing w:after="0" w:line="240" w:lineRule="auto"/>
        <w:ind w:firstLine="567"/>
        <w:jc w:val="both"/>
        <w:rPr>
          <w:rFonts w:ascii="Times New Roman" w:hAnsi="Times New Roman" w:cs="Times New Roman"/>
          <w:sz w:val="24"/>
          <w:szCs w:val="24"/>
          <w:lang w:val="sv-SE"/>
        </w:rPr>
      </w:pPr>
      <w:r>
        <w:rPr>
          <w:rFonts w:ascii="Times New Roman" w:hAnsi="Times New Roman" w:cs="Times New Roman"/>
          <w:sz w:val="24"/>
          <w:szCs w:val="24"/>
          <w:lang w:val="sv-SE"/>
        </w:rPr>
        <w:t>Literatur-literatur yang menjelaskan teori kinerja transfer pengetahuan sangat diperkuat keberadaannya oleh konsep-konsep teoritis dan dukungan empiris mengenai faktor-faktor yang mempengaruhi kinerja transfer pengetahuan di organisasi publik.</w:t>
      </w:r>
    </w:p>
    <w:p w:rsidR="00804278" w:rsidRDefault="00804278" w:rsidP="0046172C">
      <w:pPr>
        <w:spacing w:after="0" w:line="240" w:lineRule="auto"/>
        <w:ind w:firstLine="567"/>
        <w:jc w:val="both"/>
        <w:rPr>
          <w:rFonts w:ascii="Times New Roman" w:hAnsi="Times New Roman" w:cs="Times New Roman"/>
          <w:sz w:val="24"/>
          <w:szCs w:val="24"/>
          <w:lang w:val="sv-SE"/>
        </w:rPr>
      </w:pPr>
      <w:r>
        <w:rPr>
          <w:rFonts w:ascii="Times New Roman" w:hAnsi="Times New Roman" w:cs="Times New Roman"/>
          <w:sz w:val="24"/>
          <w:szCs w:val="24"/>
          <w:lang w:val="sv-SE"/>
        </w:rPr>
        <w:t>Manajemen sumber daya manusia harus mampu memainkan peran stratejik dalam keunggulan kompetitif dlam konteks di mana organisasi bergantung pada individu dan aset pengetahuan kolektif (Swart &amp; Kinnie, 2011). Pengetahuan di dalam organisasi ada hanya karena terdapat orang-orang (Dougherty, 1999). Eksekutif dan profesional sumber daya manusia mendorong untuk memenuhi tantangan di lingkungan bisnis yang berubah dengan merancang sebuah sistem manajemen pengetahuan yang responsif fleksibel berdasarkan teknologi yang terintegrasi (Mc. Cuiston, 2005).</w:t>
      </w:r>
    </w:p>
    <w:p w:rsidR="00804278" w:rsidRDefault="00804278" w:rsidP="0046172C">
      <w:pPr>
        <w:spacing w:after="0" w:line="240" w:lineRule="auto"/>
        <w:ind w:firstLine="567"/>
        <w:jc w:val="both"/>
        <w:rPr>
          <w:rFonts w:ascii="Times New Roman" w:hAnsi="Times New Roman" w:cs="Times New Roman"/>
          <w:sz w:val="24"/>
          <w:szCs w:val="24"/>
          <w:lang w:val="sv-SE"/>
        </w:rPr>
      </w:pPr>
      <w:r>
        <w:rPr>
          <w:rFonts w:ascii="Times New Roman" w:hAnsi="Times New Roman" w:cs="Times New Roman"/>
          <w:sz w:val="24"/>
          <w:szCs w:val="24"/>
          <w:lang w:val="sv-SE"/>
        </w:rPr>
        <w:t>Manajemen sumber daya manusia merupakan strategi manajemen personalia dengan menekankan akuisisi, organisasi dan motivasi sumber daya manusia. Manajemen sumber daya manusia dapat dipahami sebagai manajemen personalia tradisional, sebagai perpaduan dari hubungan manajemen personalia dan industri, sebagai hubungan kerja berbasis sumber daya atau sebagai bagian dari fungsi manajerial strategis (Armstrong, 2000).</w:t>
      </w:r>
    </w:p>
    <w:p w:rsidR="00804278" w:rsidRDefault="00804278" w:rsidP="0046172C">
      <w:pPr>
        <w:spacing w:after="0" w:line="240" w:lineRule="auto"/>
        <w:ind w:firstLine="567"/>
        <w:jc w:val="both"/>
        <w:rPr>
          <w:rFonts w:ascii="Times New Roman" w:hAnsi="Times New Roman" w:cs="Times New Roman"/>
          <w:sz w:val="24"/>
          <w:szCs w:val="24"/>
          <w:lang w:val="sv-SE"/>
        </w:rPr>
      </w:pPr>
      <w:r>
        <w:rPr>
          <w:rFonts w:ascii="Times New Roman" w:hAnsi="Times New Roman" w:cs="Times New Roman"/>
          <w:sz w:val="24"/>
          <w:szCs w:val="24"/>
          <w:lang w:val="sv-SE"/>
        </w:rPr>
        <w:t>Kolaborasi dalam teknologi merupakan salah satu sarana untuk menyelenggarakan kerja kelompok pada suatu organisasi. Kebanyakan organisasi modern menyadari bahwa teknologi seperti catatan, peralatan yang terintegrasi, surat elektronik, database dan sebagainya merupakan cara yang efisien untuk mendistribusikan eksplisit knowledge (O’Dell &amp; Grayson, 1998)</w:t>
      </w:r>
    </w:p>
    <w:p w:rsidR="00804278" w:rsidRDefault="00804278" w:rsidP="0046172C">
      <w:pPr>
        <w:spacing w:after="0" w:line="240" w:lineRule="auto"/>
        <w:ind w:firstLine="567"/>
        <w:jc w:val="both"/>
        <w:rPr>
          <w:rFonts w:ascii="Times New Roman" w:hAnsi="Times New Roman" w:cs="Times New Roman"/>
          <w:sz w:val="24"/>
          <w:szCs w:val="24"/>
          <w:lang w:val="sv-SE"/>
        </w:rPr>
      </w:pPr>
      <w:r>
        <w:rPr>
          <w:rFonts w:ascii="Times New Roman" w:hAnsi="Times New Roman" w:cs="Times New Roman"/>
          <w:sz w:val="24"/>
          <w:szCs w:val="24"/>
          <w:lang w:val="sv-SE"/>
        </w:rPr>
        <w:t>Aset pengetahuan merupakan sekumpulan dari sumber daya dalam suatu organisasi. Ini merupakan pengetahuan yang dimiliki oleh organisasi dan tenaga kerja dalam bentuk informasi, ide pembelajaran, pemahaman, memori, wawasan, ketterampilan serta kemampuan kognitif dan teknis. Tenaga kerja, database, dokumen, panduan, kebijakan dan prosedur, perangkat lunak dan paten tersimpan dalam aset pengetahuan suatu organisasi. Aset pengetahuan sangat penting bagi organisasi karena ia memainkan peran utama dalam semua pengambilan keputusan organisasi (Teece, 2000). Setiap organisasi perlu untuk mengidentifikasi di mana pengetahuan berada dalam organisasinya. Hal ini sangat diperlukan khususnya ketika merancang strategi, khususnya untuk memastikan bahwa pengetahuan yang sedang dibuat ditransfer dan dilindungi dengan cara yang benar dan dengan individu yang benar (Bloodgood &amp; Salisbury, 2001).  Pengetahuan dan informasi menjadi salah satu faktor kunci keberhasilan dalam pertumbuhan organisasi di mana tingkat produksi, kompleksitas, volume serta banyaknya permintaan pasar yang semakin besar.</w:t>
      </w:r>
    </w:p>
    <w:p w:rsidR="00804278" w:rsidRDefault="00804278" w:rsidP="0046172C">
      <w:pPr>
        <w:spacing w:after="0" w:line="240" w:lineRule="auto"/>
        <w:ind w:firstLine="567"/>
        <w:jc w:val="both"/>
        <w:rPr>
          <w:rFonts w:ascii="Times New Roman" w:hAnsi="Times New Roman" w:cs="Times New Roman"/>
          <w:sz w:val="24"/>
          <w:szCs w:val="24"/>
          <w:lang w:val="sv-SE"/>
        </w:rPr>
      </w:pPr>
      <w:r>
        <w:rPr>
          <w:rFonts w:ascii="Times New Roman" w:hAnsi="Times New Roman" w:cs="Times New Roman"/>
          <w:sz w:val="24"/>
          <w:szCs w:val="24"/>
          <w:lang w:val="sv-SE"/>
        </w:rPr>
        <w:lastRenderedPageBreak/>
        <w:t xml:space="preserve">Transfer pengetahuan merupakan proses untuk memindahkan pengetahuan dari sumber pengetahuan ke penerima pengetahuan. Transfr pengetahuan dimulai dari penciptaan pengetahuan. Transfer pengetahuan mempunyai fokus pada modal struktural dan transformasi pengetahuan individu kepada suatu organisasi yang dibangun ke dalam proses, produk dan jasa. </w:t>
      </w:r>
    </w:p>
    <w:p w:rsidR="00804278" w:rsidRDefault="00804278" w:rsidP="0046172C">
      <w:pPr>
        <w:spacing w:after="0" w:line="240" w:lineRule="auto"/>
        <w:ind w:firstLine="567"/>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Transfer pengetahuan sangat penting karena setiap pendekatan yang dilakukan untuk memecahkan masalah atau keterampilan operasi akan diciptakan kembali dan membutuhkan pengetahuan yang tepat. Transfer pengetahuan merupakan fokus utama dari sebuah pembelajaran yang sangat penting bagi kemajuan bersama suatu organisasi. Transfer pengetahuan adalah komunikasi pengetahuan dari sumber sehingga dipelajari dan diterapkan oleh penerima (Argotte, 1999; Darr &amp; Kutzberg, 2000). </w:t>
      </w:r>
    </w:p>
    <w:p w:rsidR="00804278" w:rsidRDefault="00804278" w:rsidP="0046172C">
      <w:pPr>
        <w:spacing w:after="0" w:line="240" w:lineRule="auto"/>
        <w:ind w:firstLine="567"/>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Dengan demikian jelaslah bahwa kinerja transfer pengetahuan dipengaruhi oleh kualitas manajemen sumber daya manusia, kompetensi teknologi informasi dan komunikasi dan kualitas aset pengetahuan. Secara ringkas akan disarikan dalam tabel </w:t>
      </w:r>
      <w:r w:rsidR="00967EE9">
        <w:rPr>
          <w:rFonts w:ascii="Times New Roman" w:hAnsi="Times New Roman" w:cs="Times New Roman"/>
          <w:sz w:val="24"/>
          <w:szCs w:val="24"/>
          <w:lang w:val="id-ID"/>
        </w:rPr>
        <w:t xml:space="preserve">7 </w:t>
      </w:r>
      <w:r>
        <w:rPr>
          <w:rFonts w:ascii="Times New Roman" w:hAnsi="Times New Roman" w:cs="Times New Roman"/>
          <w:sz w:val="24"/>
          <w:szCs w:val="24"/>
          <w:lang w:val="sv-SE"/>
        </w:rPr>
        <w:t>berikut:</w:t>
      </w:r>
    </w:p>
    <w:p w:rsidR="00804278" w:rsidRDefault="00804278" w:rsidP="0046172C">
      <w:pPr>
        <w:spacing w:after="0" w:line="240" w:lineRule="auto"/>
        <w:rPr>
          <w:rFonts w:ascii="Times New Roman" w:hAnsi="Times New Roman" w:cs="Times New Roman"/>
          <w:b/>
          <w:sz w:val="24"/>
          <w:szCs w:val="24"/>
          <w:lang w:val="sv-SE"/>
        </w:rPr>
      </w:pPr>
    </w:p>
    <w:p w:rsidR="00804278" w:rsidRPr="00967EE9" w:rsidRDefault="00804278" w:rsidP="0046172C">
      <w:pPr>
        <w:spacing w:after="0" w:line="240" w:lineRule="auto"/>
        <w:ind w:right="-1" w:firstLine="567"/>
        <w:jc w:val="center"/>
        <w:rPr>
          <w:rFonts w:ascii="Times New Roman" w:hAnsi="Times New Roman" w:cs="Times New Roman"/>
          <w:b/>
          <w:sz w:val="24"/>
          <w:szCs w:val="24"/>
          <w:lang w:val="id-ID"/>
        </w:rPr>
      </w:pPr>
      <w:r w:rsidRPr="00124B48">
        <w:rPr>
          <w:rFonts w:ascii="Times New Roman" w:hAnsi="Times New Roman" w:cs="Times New Roman"/>
          <w:b/>
          <w:sz w:val="24"/>
          <w:szCs w:val="24"/>
          <w:lang w:val="sv-SE"/>
        </w:rPr>
        <w:t xml:space="preserve">Tabel </w:t>
      </w:r>
      <w:r w:rsidR="00967EE9">
        <w:rPr>
          <w:rFonts w:ascii="Times New Roman" w:hAnsi="Times New Roman" w:cs="Times New Roman"/>
          <w:b/>
          <w:sz w:val="24"/>
          <w:szCs w:val="24"/>
          <w:lang w:val="id-ID"/>
        </w:rPr>
        <w:t>7</w:t>
      </w:r>
    </w:p>
    <w:p w:rsidR="00804278" w:rsidRDefault="00804278" w:rsidP="0046172C">
      <w:pPr>
        <w:spacing w:after="0" w:line="240" w:lineRule="auto"/>
        <w:ind w:right="-1" w:firstLine="567"/>
        <w:jc w:val="center"/>
        <w:rPr>
          <w:rFonts w:ascii="Times New Roman" w:hAnsi="Times New Roman" w:cs="Times New Roman"/>
          <w:b/>
          <w:sz w:val="24"/>
          <w:szCs w:val="24"/>
          <w:lang w:val="id-ID"/>
        </w:rPr>
      </w:pPr>
      <w:r w:rsidRPr="00124B48">
        <w:rPr>
          <w:rFonts w:ascii="Times New Roman" w:hAnsi="Times New Roman" w:cs="Times New Roman"/>
          <w:b/>
          <w:sz w:val="24"/>
          <w:szCs w:val="24"/>
          <w:lang w:val="sv-SE"/>
        </w:rPr>
        <w:t>Implikasi Teoritis</w:t>
      </w:r>
    </w:p>
    <w:p w:rsidR="00EB7DC5" w:rsidRPr="00EB7DC5" w:rsidRDefault="00EB7DC5" w:rsidP="0046172C">
      <w:pPr>
        <w:spacing w:after="0" w:line="240" w:lineRule="auto"/>
        <w:ind w:right="-1" w:firstLine="567"/>
        <w:jc w:val="center"/>
        <w:rPr>
          <w:rFonts w:ascii="Times New Roman" w:hAnsi="Times New Roman" w:cs="Times New Roman"/>
          <w:b/>
          <w:sz w:val="24"/>
          <w:szCs w:val="24"/>
          <w:lang w:val="id-ID"/>
        </w:rPr>
      </w:pPr>
    </w:p>
    <w:tbl>
      <w:tblPr>
        <w:tblStyle w:val="TableGrid"/>
        <w:tblW w:w="0" w:type="auto"/>
        <w:tblLook w:val="04A0"/>
      </w:tblPr>
      <w:tblGrid>
        <w:gridCol w:w="2717"/>
        <w:gridCol w:w="2718"/>
        <w:gridCol w:w="2718"/>
      </w:tblGrid>
      <w:tr w:rsidR="00804278" w:rsidTr="00804278">
        <w:tc>
          <w:tcPr>
            <w:tcW w:w="2717" w:type="dxa"/>
          </w:tcPr>
          <w:p w:rsidR="00804278" w:rsidRDefault="00804278" w:rsidP="0046172C">
            <w:pPr>
              <w:spacing w:after="0" w:line="240" w:lineRule="auto"/>
              <w:jc w:val="center"/>
              <w:rPr>
                <w:rFonts w:ascii="Times New Roman" w:hAnsi="Times New Roman" w:cs="Times New Roman"/>
                <w:b/>
                <w:sz w:val="24"/>
                <w:szCs w:val="24"/>
                <w:lang w:val="sv-SE"/>
              </w:rPr>
            </w:pPr>
            <w:r>
              <w:rPr>
                <w:rFonts w:ascii="Times New Roman" w:hAnsi="Times New Roman" w:cs="Times New Roman"/>
                <w:b/>
                <w:sz w:val="24"/>
                <w:szCs w:val="24"/>
                <w:lang w:val="sv-SE"/>
              </w:rPr>
              <w:t>Penelitian terdahulu</w:t>
            </w:r>
          </w:p>
        </w:tc>
        <w:tc>
          <w:tcPr>
            <w:tcW w:w="2718" w:type="dxa"/>
          </w:tcPr>
          <w:p w:rsidR="00804278" w:rsidRDefault="00804278" w:rsidP="0046172C">
            <w:pPr>
              <w:spacing w:after="0" w:line="240" w:lineRule="auto"/>
              <w:jc w:val="center"/>
              <w:rPr>
                <w:rFonts w:ascii="Times New Roman" w:hAnsi="Times New Roman" w:cs="Times New Roman"/>
                <w:b/>
                <w:sz w:val="24"/>
                <w:szCs w:val="24"/>
                <w:lang w:val="sv-SE"/>
              </w:rPr>
            </w:pPr>
            <w:r>
              <w:rPr>
                <w:rFonts w:ascii="Times New Roman" w:hAnsi="Times New Roman" w:cs="Times New Roman"/>
                <w:b/>
                <w:sz w:val="24"/>
                <w:szCs w:val="24"/>
                <w:lang w:val="sv-SE"/>
              </w:rPr>
              <w:t>Penelitian sekarang</w:t>
            </w:r>
          </w:p>
        </w:tc>
        <w:tc>
          <w:tcPr>
            <w:tcW w:w="2718" w:type="dxa"/>
          </w:tcPr>
          <w:p w:rsidR="00804278" w:rsidRDefault="00804278" w:rsidP="0046172C">
            <w:pPr>
              <w:spacing w:after="0" w:line="240" w:lineRule="auto"/>
              <w:jc w:val="center"/>
              <w:rPr>
                <w:rFonts w:ascii="Times New Roman" w:hAnsi="Times New Roman" w:cs="Times New Roman"/>
                <w:b/>
                <w:sz w:val="24"/>
                <w:szCs w:val="24"/>
                <w:lang w:val="sv-SE"/>
              </w:rPr>
            </w:pPr>
            <w:r>
              <w:rPr>
                <w:rFonts w:ascii="Times New Roman" w:hAnsi="Times New Roman" w:cs="Times New Roman"/>
                <w:b/>
                <w:sz w:val="24"/>
                <w:szCs w:val="24"/>
                <w:lang w:val="sv-SE"/>
              </w:rPr>
              <w:t>Implikasi teoritis</w:t>
            </w:r>
          </w:p>
        </w:tc>
      </w:tr>
      <w:tr w:rsidR="00804278" w:rsidRPr="00421F2F" w:rsidTr="00804278">
        <w:tc>
          <w:tcPr>
            <w:tcW w:w="2717" w:type="dxa"/>
          </w:tcPr>
          <w:p w:rsidR="00804278" w:rsidRPr="00421F2F" w:rsidRDefault="00804278" w:rsidP="0046172C">
            <w:pPr>
              <w:spacing w:after="0" w:line="240" w:lineRule="auto"/>
              <w:jc w:val="both"/>
              <w:rPr>
                <w:rFonts w:ascii="Times New Roman" w:hAnsi="Times New Roman" w:cs="Times New Roman"/>
                <w:sz w:val="24"/>
                <w:szCs w:val="24"/>
                <w:lang w:val="sv-SE"/>
              </w:rPr>
            </w:pPr>
            <w:r w:rsidRPr="00422388">
              <w:rPr>
                <w:rFonts w:ascii="Times New Roman" w:hAnsi="Times New Roman" w:cs="Times New Roman"/>
                <w:b/>
                <w:sz w:val="24"/>
                <w:szCs w:val="24"/>
                <w:lang w:val="sv-SE"/>
              </w:rPr>
              <w:t>Kualitas manajemen sumber daya manusia</w:t>
            </w:r>
            <w:r>
              <w:rPr>
                <w:rFonts w:ascii="Times New Roman" w:hAnsi="Times New Roman" w:cs="Times New Roman"/>
                <w:sz w:val="24"/>
                <w:szCs w:val="24"/>
                <w:lang w:val="sv-SE"/>
              </w:rPr>
              <w:t xml:space="preserve"> adalah potensi manusiawi sebagai penggerak organisasi dalam mewujudkan eksistensinya (Armstrong, 2000)</w:t>
            </w:r>
          </w:p>
        </w:tc>
        <w:tc>
          <w:tcPr>
            <w:tcW w:w="2718" w:type="dxa"/>
          </w:tcPr>
          <w:p w:rsidR="00804278" w:rsidRPr="00421F2F" w:rsidRDefault="00804278" w:rsidP="0046172C">
            <w:pPr>
              <w:spacing w:after="0" w:line="240" w:lineRule="auto"/>
              <w:jc w:val="both"/>
              <w:rPr>
                <w:rFonts w:ascii="Times New Roman" w:hAnsi="Times New Roman" w:cs="Times New Roman"/>
                <w:sz w:val="24"/>
                <w:szCs w:val="24"/>
                <w:lang w:val="sv-SE"/>
              </w:rPr>
            </w:pPr>
            <w:r>
              <w:rPr>
                <w:rFonts w:ascii="Times New Roman" w:hAnsi="Times New Roman" w:cs="Times New Roman"/>
                <w:sz w:val="24"/>
                <w:szCs w:val="24"/>
                <w:lang w:val="sv-SE"/>
              </w:rPr>
              <w:t>Kualitas manajemen sumber daya manusia yang ada di dalam organisasi publik terbukti secara signifikan berpengaruh terhadap aset pengetahuan. Rekruitmen dan seleksi, penempatan pegawai, pelatihan dan pengembangan, pergantian staff secara rutin dan kerja sama merupakan suatu praktik manajemen yang dapat meningkatkan tercapainya kualitas aset pengetahuan yang tinggi</w:t>
            </w:r>
          </w:p>
        </w:tc>
        <w:tc>
          <w:tcPr>
            <w:tcW w:w="2718" w:type="dxa"/>
          </w:tcPr>
          <w:p w:rsidR="00804278" w:rsidRPr="00803A39" w:rsidRDefault="00804278" w:rsidP="0046172C">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sv-SE"/>
              </w:rPr>
              <w:t>Penelitian ini memperkuat konsepsi bahwa kualitas sumber daya manusia digunakan untuk mengelola aset pengetahuan (Swart &amp; Kinnie, 2011).</w:t>
            </w:r>
            <w:r>
              <w:rPr>
                <w:rFonts w:ascii="Times New Roman" w:hAnsi="Times New Roman" w:cs="Times New Roman"/>
                <w:color w:val="000000"/>
                <w:sz w:val="24"/>
                <w:szCs w:val="24"/>
              </w:rPr>
              <w:t xml:space="preserve"> K</w:t>
            </w:r>
            <w:r w:rsidRPr="008D0980">
              <w:rPr>
                <w:rFonts w:ascii="Times New Roman" w:hAnsi="Times New Roman" w:cs="Times New Roman"/>
                <w:color w:val="000000"/>
                <w:sz w:val="24"/>
                <w:szCs w:val="24"/>
              </w:rPr>
              <w:t xml:space="preserve">eberhasilan penerapan sistem </w:t>
            </w:r>
            <w:r>
              <w:rPr>
                <w:rFonts w:ascii="Times New Roman" w:hAnsi="Times New Roman" w:cs="Times New Roman"/>
                <w:color w:val="000000"/>
                <w:sz w:val="24"/>
                <w:szCs w:val="24"/>
              </w:rPr>
              <w:t>manajemen pengetahuan</w:t>
            </w:r>
            <w:r w:rsidRPr="008D0980">
              <w:rPr>
                <w:rFonts w:ascii="Times New Roman" w:hAnsi="Times New Roman" w:cs="Times New Roman"/>
                <w:color w:val="000000"/>
                <w:sz w:val="24"/>
                <w:szCs w:val="24"/>
              </w:rPr>
              <w:t xml:space="preserve"> pada akhirnya tergantung pada desain yang menghasilkan organisasi responsif dan adaptif yang terampil dalam menciptakan model bisnis yang inovatif</w:t>
            </w:r>
            <w:r>
              <w:rPr>
                <w:rFonts w:ascii="Times New Roman" w:hAnsi="Times New Roman" w:cs="Times New Roman"/>
                <w:color w:val="000000"/>
                <w:sz w:val="24"/>
                <w:szCs w:val="24"/>
              </w:rPr>
              <w:t xml:space="preserve"> (Mc. Cuiston, 2005)</w:t>
            </w:r>
          </w:p>
        </w:tc>
      </w:tr>
      <w:tr w:rsidR="00804278" w:rsidRPr="00421F2F" w:rsidTr="00804278">
        <w:tc>
          <w:tcPr>
            <w:tcW w:w="2717" w:type="dxa"/>
          </w:tcPr>
          <w:p w:rsidR="00804278" w:rsidRPr="00361AF2" w:rsidRDefault="00804278" w:rsidP="0046172C">
            <w:pPr>
              <w:spacing w:after="0" w:line="240" w:lineRule="auto"/>
              <w:jc w:val="both"/>
              <w:rPr>
                <w:rFonts w:ascii="Times New Roman" w:hAnsi="Times New Roman" w:cs="Times New Roman"/>
                <w:sz w:val="24"/>
                <w:szCs w:val="24"/>
                <w:lang w:val="sv-SE"/>
              </w:rPr>
            </w:pPr>
            <w:r>
              <w:rPr>
                <w:rFonts w:ascii="Times New Roman" w:hAnsi="Times New Roman" w:cs="Times New Roman"/>
                <w:b/>
                <w:sz w:val="24"/>
                <w:szCs w:val="24"/>
                <w:lang w:val="sv-SE"/>
              </w:rPr>
              <w:t xml:space="preserve">Kompetensi teknologi informasi dan komunikasi. </w:t>
            </w:r>
            <w:r>
              <w:rPr>
                <w:rFonts w:ascii="Times New Roman" w:hAnsi="Times New Roman" w:cs="Times New Roman"/>
                <w:sz w:val="24"/>
                <w:szCs w:val="24"/>
                <w:lang w:val="sv-SE"/>
              </w:rPr>
              <w:t xml:space="preserve">Teknologi informasi melalui infrastrukturnya memungkinkan sistem manajemen pengetahuan </w:t>
            </w:r>
            <w:r>
              <w:rPr>
                <w:rFonts w:ascii="Times New Roman" w:hAnsi="Times New Roman" w:cs="Times New Roman"/>
                <w:sz w:val="24"/>
                <w:szCs w:val="24"/>
                <w:lang w:val="sv-SE"/>
              </w:rPr>
              <w:lastRenderedPageBreak/>
              <w:t xml:space="preserve">berjalan secara menyeluruh dalam organisasi.  </w:t>
            </w:r>
          </w:p>
        </w:tc>
        <w:tc>
          <w:tcPr>
            <w:tcW w:w="2718" w:type="dxa"/>
          </w:tcPr>
          <w:p w:rsidR="00804278" w:rsidRDefault="00804278" w:rsidP="0046172C">
            <w:pPr>
              <w:pStyle w:val="ListParagraph"/>
              <w:spacing w:after="0" w:line="240" w:lineRule="auto"/>
              <w:ind w:left="0"/>
              <w:jc w:val="both"/>
              <w:rPr>
                <w:rFonts w:ascii="Times New Roman" w:hAnsi="Times New Roman" w:cs="Times New Roman"/>
                <w:sz w:val="24"/>
                <w:szCs w:val="24"/>
                <w:lang w:val="sv-SE"/>
              </w:rPr>
            </w:pPr>
            <w:r>
              <w:rPr>
                <w:rFonts w:ascii="Times New Roman" w:hAnsi="Times New Roman" w:cs="Times New Roman"/>
                <w:sz w:val="24"/>
                <w:szCs w:val="24"/>
              </w:rPr>
              <w:lastRenderedPageBreak/>
              <w:t>K</w:t>
            </w:r>
            <w:r w:rsidRPr="003A2859">
              <w:rPr>
                <w:rFonts w:ascii="Times New Roman" w:hAnsi="Times New Roman" w:cs="Times New Roman"/>
                <w:sz w:val="24"/>
                <w:szCs w:val="24"/>
              </w:rPr>
              <w:t xml:space="preserve">ompetensi Teknologi Informasi dan Komunikasi </w:t>
            </w:r>
            <w:r w:rsidRPr="003A2859">
              <w:rPr>
                <w:rFonts w:ascii="Times New Roman" w:hAnsi="Times New Roman" w:cs="Times New Roman"/>
                <w:sz w:val="24"/>
                <w:szCs w:val="24"/>
                <w:lang w:val="sv-SE"/>
              </w:rPr>
              <w:t>terbukti secara signifikan berpengaruh positif terhadap</w:t>
            </w:r>
            <w:r w:rsidRPr="003A2859">
              <w:rPr>
                <w:rFonts w:ascii="Times New Roman" w:hAnsi="Times New Roman" w:cs="Times New Roman"/>
                <w:sz w:val="24"/>
                <w:szCs w:val="24"/>
              </w:rPr>
              <w:t xml:space="preserve"> kualitas aset pengetahuan</w:t>
            </w:r>
            <w:r w:rsidRPr="003A2859">
              <w:rPr>
                <w:rFonts w:ascii="Times New Roman" w:hAnsi="Times New Roman" w:cs="Times New Roman"/>
                <w:sz w:val="24"/>
                <w:szCs w:val="24"/>
                <w:lang w:val="sv-SE"/>
              </w:rPr>
              <w:t>.</w:t>
            </w:r>
            <w:r>
              <w:rPr>
                <w:rFonts w:ascii="Times New Roman" w:hAnsi="Times New Roman" w:cs="Times New Roman"/>
                <w:sz w:val="24"/>
                <w:szCs w:val="24"/>
                <w:lang w:val="sv-SE"/>
              </w:rPr>
              <w:t xml:space="preserve"> Pegawai di </w:t>
            </w:r>
            <w:r>
              <w:rPr>
                <w:rFonts w:ascii="Times New Roman" w:hAnsi="Times New Roman" w:cs="Times New Roman"/>
                <w:sz w:val="24"/>
                <w:szCs w:val="24"/>
                <w:lang w:val="sv-SE"/>
              </w:rPr>
              <w:lastRenderedPageBreak/>
              <w:t>sektor publik dalam pelayanannya kepada masyarakat harus mempunyai kemampuan dalam mengendalikan teknologi informasi, mempunyai kemudahan dalam menggunakan teknologi informasi dan komunikasi, cepat dalam menggunakan teknologi informasi yang tersedia, memiliki kemampuan dalam mengolah data serta informasi</w:t>
            </w:r>
          </w:p>
          <w:p w:rsidR="00804278" w:rsidRDefault="00804278" w:rsidP="0046172C">
            <w:pPr>
              <w:spacing w:after="0" w:line="240" w:lineRule="auto"/>
              <w:jc w:val="both"/>
              <w:rPr>
                <w:rFonts w:ascii="Times New Roman" w:hAnsi="Times New Roman" w:cs="Times New Roman"/>
                <w:sz w:val="24"/>
                <w:szCs w:val="24"/>
                <w:lang w:val="sv-SE"/>
              </w:rPr>
            </w:pPr>
          </w:p>
        </w:tc>
        <w:tc>
          <w:tcPr>
            <w:tcW w:w="2718" w:type="dxa"/>
          </w:tcPr>
          <w:p w:rsidR="00804278" w:rsidRPr="00D01579" w:rsidRDefault="00804278" w:rsidP="0046172C">
            <w:pPr>
              <w:spacing w:after="0" w:line="240" w:lineRule="auto"/>
              <w:jc w:val="both"/>
              <w:rPr>
                <w:rFonts w:ascii="Times New Roman" w:hAnsi="Times New Roman" w:cs="Times New Roman"/>
                <w:sz w:val="24"/>
                <w:szCs w:val="24"/>
                <w:lang w:val="sv-SE"/>
              </w:rPr>
            </w:pPr>
            <w:r w:rsidRPr="00D01579">
              <w:rPr>
                <w:rFonts w:ascii="Times New Roman" w:hAnsi="Times New Roman" w:cs="Times New Roman"/>
                <w:sz w:val="24"/>
                <w:szCs w:val="24"/>
              </w:rPr>
              <w:lastRenderedPageBreak/>
              <w:t>Hasil penelitian ini</w:t>
            </w:r>
            <w:r>
              <w:rPr>
                <w:rFonts w:ascii="Times New Roman" w:hAnsi="Times New Roman" w:cs="Times New Roman"/>
                <w:sz w:val="24"/>
                <w:szCs w:val="24"/>
              </w:rPr>
              <w:t xml:space="preserve"> mendukung hasil dari penelitian</w:t>
            </w:r>
            <w:r w:rsidRPr="00D01579">
              <w:rPr>
                <w:rFonts w:ascii="Times New Roman" w:hAnsi="Times New Roman" w:cs="Times New Roman"/>
                <w:sz w:val="24"/>
                <w:szCs w:val="24"/>
              </w:rPr>
              <w:t xml:space="preserve"> Syed-Ihsan dan Rowland (2004) </w:t>
            </w:r>
            <w:r>
              <w:rPr>
                <w:rFonts w:ascii="Times New Roman" w:hAnsi="Times New Roman" w:cs="Times New Roman"/>
                <w:sz w:val="24"/>
                <w:szCs w:val="24"/>
              </w:rPr>
              <w:t>yang ber</w:t>
            </w:r>
            <w:r w:rsidRPr="00D01579">
              <w:rPr>
                <w:rFonts w:ascii="Times New Roman" w:hAnsi="Times New Roman" w:cs="Times New Roman"/>
                <w:sz w:val="24"/>
                <w:szCs w:val="24"/>
              </w:rPr>
              <w:t xml:space="preserve">kesimpulan bahwa teknologi informasi dan komunikasi mempunyai </w:t>
            </w:r>
            <w:r w:rsidRPr="00D01579">
              <w:rPr>
                <w:rFonts w:ascii="Times New Roman" w:hAnsi="Times New Roman" w:cs="Times New Roman"/>
                <w:sz w:val="24"/>
                <w:szCs w:val="24"/>
              </w:rPr>
              <w:lastRenderedPageBreak/>
              <w:t xml:space="preserve">pengaruh positif dan signifikan terhadap aset pengetahuan. </w:t>
            </w:r>
          </w:p>
          <w:p w:rsidR="00804278" w:rsidRPr="00D01579" w:rsidRDefault="00804278" w:rsidP="0046172C">
            <w:pPr>
              <w:spacing w:after="0" w:line="240" w:lineRule="auto"/>
              <w:jc w:val="both"/>
              <w:rPr>
                <w:rFonts w:ascii="Times New Roman" w:hAnsi="Times New Roman" w:cs="Times New Roman"/>
                <w:sz w:val="24"/>
                <w:szCs w:val="24"/>
                <w:lang w:val="sv-SE"/>
              </w:rPr>
            </w:pPr>
          </w:p>
        </w:tc>
      </w:tr>
      <w:tr w:rsidR="00804278" w:rsidRPr="00421F2F" w:rsidTr="00804278">
        <w:tc>
          <w:tcPr>
            <w:tcW w:w="2717" w:type="dxa"/>
          </w:tcPr>
          <w:p w:rsidR="00804278" w:rsidRDefault="00804278" w:rsidP="0046172C">
            <w:pPr>
              <w:spacing w:after="0" w:line="240" w:lineRule="auto"/>
              <w:jc w:val="both"/>
              <w:rPr>
                <w:rFonts w:ascii="Times New Roman" w:hAnsi="Times New Roman" w:cs="Times New Roman"/>
                <w:sz w:val="24"/>
                <w:szCs w:val="24"/>
                <w:lang w:val="sv-SE"/>
              </w:rPr>
            </w:pPr>
            <w:r w:rsidRPr="00422388">
              <w:rPr>
                <w:rFonts w:ascii="Times New Roman" w:hAnsi="Times New Roman" w:cs="Times New Roman"/>
                <w:b/>
                <w:sz w:val="24"/>
                <w:szCs w:val="24"/>
                <w:lang w:val="sv-SE"/>
              </w:rPr>
              <w:lastRenderedPageBreak/>
              <w:t>Kualitas aset pengetahuan</w:t>
            </w:r>
            <w:r>
              <w:rPr>
                <w:rFonts w:ascii="Times New Roman" w:hAnsi="Times New Roman" w:cs="Times New Roman"/>
                <w:sz w:val="24"/>
                <w:szCs w:val="24"/>
                <w:lang w:val="sv-SE"/>
              </w:rPr>
              <w:t xml:space="preserve"> merupakan sekumpulan sumber daya dalam organisasi. Aset pengetahuan hanya dapat dibangun oleh organisasi itu sendiri dan harus dimanfaatkan secara internal agar mempunyai nilai untuk direalisasikan bagi organisasi (Teece, 2000)</w:t>
            </w:r>
          </w:p>
        </w:tc>
        <w:tc>
          <w:tcPr>
            <w:tcW w:w="2718" w:type="dxa"/>
          </w:tcPr>
          <w:p w:rsidR="00804278" w:rsidRPr="00474417" w:rsidRDefault="00804278" w:rsidP="0046172C">
            <w:pPr>
              <w:spacing w:after="0" w:line="240" w:lineRule="auto"/>
              <w:jc w:val="both"/>
              <w:rPr>
                <w:rFonts w:ascii="Times New Roman" w:hAnsi="Times New Roman" w:cs="Times New Roman"/>
                <w:sz w:val="24"/>
                <w:szCs w:val="24"/>
                <w:lang w:val="sv-SE"/>
              </w:rPr>
            </w:pPr>
            <w:r w:rsidRPr="00474417">
              <w:rPr>
                <w:rFonts w:ascii="Times New Roman" w:hAnsi="Times New Roman" w:cs="Times New Roman"/>
                <w:sz w:val="24"/>
                <w:szCs w:val="24"/>
                <w:lang w:val="sv-SE"/>
              </w:rPr>
              <w:t>Kualitas aset pengetahuan dipengaruhi oleh kualitas manajemen sumber daya manusia</w:t>
            </w:r>
            <w:r>
              <w:rPr>
                <w:rFonts w:ascii="Times New Roman" w:hAnsi="Times New Roman" w:cs="Times New Roman"/>
                <w:sz w:val="24"/>
                <w:szCs w:val="24"/>
                <w:lang w:val="sv-SE"/>
              </w:rPr>
              <w:t xml:space="preserve"> dan kompetensi teknologi informasi dan komunikasi</w:t>
            </w:r>
          </w:p>
          <w:p w:rsidR="00804278" w:rsidRPr="00D60DF4" w:rsidRDefault="00804278" w:rsidP="0046172C">
            <w:pPr>
              <w:pStyle w:val="ListParagraph"/>
              <w:spacing w:after="0" w:line="240" w:lineRule="auto"/>
              <w:ind w:left="0"/>
              <w:jc w:val="both"/>
              <w:rPr>
                <w:rFonts w:ascii="Times New Roman" w:hAnsi="Times New Roman" w:cs="Times New Roman"/>
                <w:sz w:val="24"/>
                <w:szCs w:val="24"/>
                <w:lang w:val="sv-SE"/>
              </w:rPr>
            </w:pPr>
          </w:p>
        </w:tc>
        <w:tc>
          <w:tcPr>
            <w:tcW w:w="2718" w:type="dxa"/>
          </w:tcPr>
          <w:p w:rsidR="00804278" w:rsidRDefault="00804278" w:rsidP="004617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Hasil penelitian ini memperkuat pendapat Swart &amp; Kinnie (2011) yang meneliti tentang bagaimana manajemen sumber daya manusia digunakan untuk mengelola aset pengetahuan</w:t>
            </w:r>
          </w:p>
          <w:p w:rsidR="00804278" w:rsidRPr="004D362E" w:rsidRDefault="00804278" w:rsidP="0046172C">
            <w:pPr>
              <w:tabs>
                <w:tab w:val="left" w:pos="250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Syed-Ihsan dan Rowland (2004) menyatakan teknologi informasi dan komunikasi mempunyai pengaruh positif dan signifikan terhadap aset pengetahuan.</w:t>
            </w:r>
          </w:p>
        </w:tc>
      </w:tr>
      <w:tr w:rsidR="00804278" w:rsidRPr="00421F2F" w:rsidTr="00804278">
        <w:tc>
          <w:tcPr>
            <w:tcW w:w="2717" w:type="dxa"/>
          </w:tcPr>
          <w:p w:rsidR="00804278" w:rsidRPr="00492835" w:rsidRDefault="00804278" w:rsidP="0046172C">
            <w:pPr>
              <w:spacing w:after="0" w:line="240" w:lineRule="auto"/>
              <w:jc w:val="both"/>
              <w:rPr>
                <w:rFonts w:ascii="Times New Roman" w:hAnsi="Times New Roman" w:cs="Times New Roman"/>
                <w:sz w:val="24"/>
                <w:szCs w:val="24"/>
                <w:lang w:val="sv-SE"/>
              </w:rPr>
            </w:pPr>
            <w:r>
              <w:rPr>
                <w:rFonts w:ascii="Times New Roman" w:hAnsi="Times New Roman" w:cs="Times New Roman"/>
                <w:b/>
                <w:sz w:val="24"/>
                <w:szCs w:val="24"/>
                <w:lang w:val="sv-SE"/>
              </w:rPr>
              <w:t xml:space="preserve">Kinerja transfer pengetahuan </w:t>
            </w:r>
            <w:r>
              <w:rPr>
                <w:rFonts w:ascii="Times New Roman" w:hAnsi="Times New Roman" w:cs="Times New Roman"/>
                <w:sz w:val="24"/>
                <w:szCs w:val="24"/>
                <w:lang w:val="sv-SE"/>
              </w:rPr>
              <w:t>adalah komunikasi pengetahuan dari sumber sehingga dipelajari dan diterapkan oleh penerima (Argotte, 1999; Darr &amp; Kutzberg, 2000)</w:t>
            </w:r>
          </w:p>
        </w:tc>
        <w:tc>
          <w:tcPr>
            <w:tcW w:w="2718" w:type="dxa"/>
          </w:tcPr>
          <w:p w:rsidR="00804278" w:rsidRPr="00474417" w:rsidRDefault="00804278" w:rsidP="004617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w:t>
            </w:r>
            <w:r w:rsidRPr="002A5B26">
              <w:rPr>
                <w:rFonts w:ascii="Times New Roman" w:hAnsi="Times New Roman" w:cs="Times New Roman"/>
                <w:sz w:val="24"/>
                <w:szCs w:val="24"/>
              </w:rPr>
              <w:t xml:space="preserve">inerja transfer pengetahuan </w:t>
            </w:r>
            <w:r>
              <w:rPr>
                <w:rFonts w:ascii="Times New Roman" w:hAnsi="Times New Roman" w:cs="Times New Roman"/>
                <w:sz w:val="24"/>
                <w:szCs w:val="24"/>
              </w:rPr>
              <w:t xml:space="preserve">juga </w:t>
            </w:r>
            <w:r w:rsidRPr="002A5B26">
              <w:rPr>
                <w:rFonts w:ascii="Times New Roman" w:hAnsi="Times New Roman" w:cs="Times New Roman"/>
                <w:sz w:val="24"/>
                <w:szCs w:val="24"/>
                <w:lang w:val="sv-SE"/>
              </w:rPr>
              <w:t xml:space="preserve">terbukti secara signifikan </w:t>
            </w:r>
            <w:r>
              <w:rPr>
                <w:rFonts w:ascii="Times New Roman" w:hAnsi="Times New Roman" w:cs="Times New Roman"/>
                <w:sz w:val="24"/>
                <w:szCs w:val="24"/>
                <w:lang w:val="sv-SE"/>
              </w:rPr>
              <w:t>dipengaruhi oleh kualitas manajemen sumber daya manusia, kompetensi teknologi informasi dan komunikasi serta aset pengetahuan</w:t>
            </w:r>
          </w:p>
          <w:p w:rsidR="00804278" w:rsidRDefault="00804278" w:rsidP="0046172C">
            <w:pPr>
              <w:spacing w:after="0" w:line="240" w:lineRule="auto"/>
              <w:jc w:val="both"/>
              <w:rPr>
                <w:rFonts w:ascii="Times New Roman" w:hAnsi="Times New Roman" w:cs="Times New Roman"/>
                <w:sz w:val="24"/>
                <w:szCs w:val="24"/>
                <w:lang w:val="sv-SE"/>
              </w:rPr>
            </w:pPr>
          </w:p>
        </w:tc>
        <w:tc>
          <w:tcPr>
            <w:tcW w:w="2718" w:type="dxa"/>
          </w:tcPr>
          <w:p w:rsidR="00804278" w:rsidRDefault="00804278" w:rsidP="0046172C">
            <w:pPr>
              <w:spacing w:after="0" w:line="240" w:lineRule="auto"/>
              <w:jc w:val="both"/>
              <w:rPr>
                <w:rFonts w:ascii="Times New Roman" w:hAnsi="Times New Roman" w:cs="Times New Roman"/>
                <w:color w:val="000000"/>
                <w:sz w:val="24"/>
                <w:szCs w:val="24"/>
              </w:rPr>
            </w:pPr>
            <w:r w:rsidRPr="00D01579">
              <w:rPr>
                <w:rFonts w:ascii="Times New Roman" w:hAnsi="Times New Roman" w:cs="Times New Roman"/>
                <w:color w:val="000000"/>
                <w:sz w:val="24"/>
                <w:szCs w:val="24"/>
              </w:rPr>
              <w:t xml:space="preserve">Penelitian </w:t>
            </w:r>
            <w:r>
              <w:rPr>
                <w:rFonts w:ascii="Times New Roman" w:hAnsi="Times New Roman" w:cs="Times New Roman"/>
                <w:color w:val="000000"/>
                <w:sz w:val="24"/>
                <w:szCs w:val="24"/>
              </w:rPr>
              <w:t xml:space="preserve">ini meneruskan research gap dari </w:t>
            </w:r>
            <w:r w:rsidRPr="00D01579">
              <w:rPr>
                <w:rFonts w:ascii="Times New Roman" w:hAnsi="Times New Roman" w:cs="Times New Roman"/>
                <w:color w:val="000000"/>
                <w:sz w:val="24"/>
                <w:szCs w:val="24"/>
              </w:rPr>
              <w:t>Syed-Ihsan dan Rowland (2004)</w:t>
            </w:r>
            <w:r>
              <w:rPr>
                <w:rFonts w:ascii="Times New Roman" w:hAnsi="Times New Roman" w:cs="Times New Roman"/>
                <w:color w:val="000000"/>
                <w:sz w:val="24"/>
                <w:szCs w:val="24"/>
              </w:rPr>
              <w:t xml:space="preserve"> dan Rhodes et.al (2008)</w:t>
            </w:r>
            <w:r w:rsidRPr="00D01579">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serta memperkuat penelitian terhadap pegawai di sektor publik tentang kompetensi teknologi informasi dan komunikasi terhadap kinerja transfer pengetahuan.</w:t>
            </w:r>
          </w:p>
          <w:p w:rsidR="00804278" w:rsidRPr="000618D6" w:rsidRDefault="00804278" w:rsidP="0046172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Li wu &amp; Chih Lee (2012) pembelajaran dapat </w:t>
            </w:r>
            <w:r>
              <w:rPr>
                <w:rFonts w:ascii="Times New Roman" w:hAnsi="Times New Roman" w:cs="Times New Roman"/>
                <w:color w:val="000000"/>
                <w:sz w:val="24"/>
                <w:szCs w:val="24"/>
              </w:rPr>
              <w:lastRenderedPageBreak/>
              <w:t>berpengaruh positif terhadap transfer pengetahuan. Espinosa dan Dobo’n (2011) mengemukakan pengaruh ppositif dari karyawan pada transfer pengetahuan.</w:t>
            </w:r>
          </w:p>
          <w:p w:rsidR="00804278" w:rsidRPr="000618D6" w:rsidRDefault="00804278" w:rsidP="0046172C">
            <w:pPr>
              <w:spacing w:after="0" w:line="240" w:lineRule="auto"/>
              <w:jc w:val="both"/>
              <w:rPr>
                <w:rFonts w:ascii="Times New Roman" w:hAnsi="Times New Roman" w:cs="Times New Roman"/>
                <w:sz w:val="24"/>
                <w:szCs w:val="26"/>
              </w:rPr>
            </w:pPr>
            <w:r>
              <w:rPr>
                <w:rFonts w:ascii="Times New Roman" w:hAnsi="Times New Roman" w:cs="Times New Roman"/>
                <w:sz w:val="24"/>
                <w:szCs w:val="26"/>
              </w:rPr>
              <w:t>Bloodgood &amp; Salisbury (2001) aset pengetahuan memungkinkan pengetahuan ditransfer kepada orang-orang yang tepat dengan akurasi yang tinggi. Ketersediaan aset pengetahuan dalam organisasi mempunyai pengaruh langsung dalam kinerja transfer pengetahuan (Syed-Ihsan &amp; Rowland, 2004)</w:t>
            </w:r>
          </w:p>
        </w:tc>
      </w:tr>
    </w:tbl>
    <w:p w:rsidR="00804278" w:rsidRPr="00124B48" w:rsidRDefault="00804278" w:rsidP="0046172C">
      <w:pPr>
        <w:spacing w:after="0" w:line="240" w:lineRule="auto"/>
        <w:ind w:right="-1" w:firstLine="567"/>
        <w:jc w:val="center"/>
        <w:rPr>
          <w:rFonts w:ascii="Times New Roman" w:hAnsi="Times New Roman" w:cs="Times New Roman"/>
          <w:b/>
          <w:sz w:val="24"/>
          <w:szCs w:val="24"/>
          <w:lang w:val="sv-SE"/>
        </w:rPr>
      </w:pPr>
    </w:p>
    <w:p w:rsidR="00804278" w:rsidRPr="00967EE9" w:rsidRDefault="00804278" w:rsidP="0046172C">
      <w:pPr>
        <w:widowControl w:val="0"/>
        <w:autoSpaceDE w:val="0"/>
        <w:autoSpaceDN w:val="0"/>
        <w:adjustRightInd w:val="0"/>
        <w:spacing w:after="0" w:line="240" w:lineRule="auto"/>
        <w:rPr>
          <w:rFonts w:ascii="Times New Roman" w:hAnsi="Times New Roman" w:cs="Times New Roman"/>
          <w:b/>
          <w:sz w:val="24"/>
          <w:szCs w:val="24"/>
        </w:rPr>
      </w:pPr>
      <w:r w:rsidRPr="00967EE9">
        <w:rPr>
          <w:rFonts w:ascii="Times New Roman" w:hAnsi="Times New Roman" w:cs="Times New Roman"/>
          <w:b/>
          <w:sz w:val="24"/>
          <w:szCs w:val="24"/>
        </w:rPr>
        <w:t>Implikasi Manajerial</w:t>
      </w:r>
    </w:p>
    <w:p w:rsidR="00804278" w:rsidRDefault="00804278" w:rsidP="0046172C">
      <w:pPr>
        <w:spacing w:after="0" w:line="240" w:lineRule="auto"/>
        <w:ind w:right="-1" w:firstLine="567"/>
        <w:jc w:val="both"/>
        <w:rPr>
          <w:rFonts w:ascii="Times New Roman" w:hAnsi="Times New Roman" w:cs="Times New Roman"/>
          <w:sz w:val="24"/>
          <w:szCs w:val="24"/>
        </w:rPr>
      </w:pPr>
      <w:r w:rsidRPr="00137710">
        <w:rPr>
          <w:rFonts w:ascii="Times New Roman" w:hAnsi="Times New Roman" w:cs="Times New Roman"/>
          <w:sz w:val="24"/>
          <w:szCs w:val="24"/>
        </w:rPr>
        <w:t xml:space="preserve">Berdasarkan hasil penelitian terhadap variabel </w:t>
      </w:r>
      <w:r>
        <w:rPr>
          <w:rFonts w:ascii="Times New Roman" w:hAnsi="Times New Roman" w:cs="Times New Roman"/>
          <w:sz w:val="24"/>
          <w:szCs w:val="24"/>
        </w:rPr>
        <w:t>Kualitas manajemen sumber daya manusia, kompetensi teknologi informasi dan komunikasi, serta kualitas aset pengetahuan</w:t>
      </w:r>
      <w:r w:rsidRPr="00137710">
        <w:rPr>
          <w:rFonts w:ascii="Times New Roman" w:hAnsi="Times New Roman" w:cs="Times New Roman"/>
          <w:sz w:val="24"/>
          <w:szCs w:val="24"/>
        </w:rPr>
        <w:t xml:space="preserve"> yang merupakan variabel yang penting dalam meningkatkan </w:t>
      </w:r>
      <w:r>
        <w:rPr>
          <w:rFonts w:ascii="Times New Roman" w:hAnsi="Times New Roman" w:cs="Times New Roman"/>
          <w:sz w:val="24"/>
          <w:szCs w:val="24"/>
        </w:rPr>
        <w:t>kinerja transfer pengetahuan</w:t>
      </w:r>
      <w:r w:rsidRPr="00137710">
        <w:rPr>
          <w:rFonts w:ascii="Times New Roman" w:hAnsi="Times New Roman" w:cs="Times New Roman"/>
          <w:sz w:val="24"/>
          <w:szCs w:val="24"/>
        </w:rPr>
        <w:t xml:space="preserve"> </w:t>
      </w:r>
      <w:r>
        <w:rPr>
          <w:rFonts w:ascii="Times New Roman" w:hAnsi="Times New Roman" w:cs="Times New Roman"/>
          <w:sz w:val="24"/>
          <w:szCs w:val="24"/>
        </w:rPr>
        <w:t xml:space="preserve">di sektor publik </w:t>
      </w:r>
      <w:r w:rsidRPr="00137710">
        <w:rPr>
          <w:rFonts w:ascii="Times New Roman" w:hAnsi="Times New Roman" w:cs="Times New Roman"/>
          <w:sz w:val="24"/>
          <w:szCs w:val="24"/>
        </w:rPr>
        <w:t xml:space="preserve">maka dapat dihasilkan beberapa implikasi penelitian yang berkaitan dengan upaya untuk meningkatkan </w:t>
      </w:r>
      <w:r>
        <w:rPr>
          <w:rFonts w:ascii="Times New Roman" w:hAnsi="Times New Roman" w:cs="Times New Roman"/>
          <w:sz w:val="24"/>
          <w:szCs w:val="24"/>
        </w:rPr>
        <w:t>kualitas aset pengetahuan yang berdampak pada kinerja transfer pengetahuan</w:t>
      </w:r>
      <w:r w:rsidRPr="00137710">
        <w:rPr>
          <w:rFonts w:ascii="Times New Roman" w:hAnsi="Times New Roman" w:cs="Times New Roman"/>
          <w:sz w:val="24"/>
          <w:szCs w:val="24"/>
        </w:rPr>
        <w:t>, yaitu</w:t>
      </w:r>
      <w:r>
        <w:rPr>
          <w:rFonts w:ascii="Times New Roman" w:hAnsi="Times New Roman" w:cs="Times New Roman"/>
          <w:sz w:val="24"/>
          <w:szCs w:val="24"/>
        </w:rPr>
        <w:t>:</w:t>
      </w:r>
    </w:p>
    <w:p w:rsidR="00EB7DC5" w:rsidRDefault="00EB7DC5" w:rsidP="0046172C">
      <w:pPr>
        <w:spacing w:after="0" w:line="240" w:lineRule="auto"/>
        <w:jc w:val="center"/>
        <w:rPr>
          <w:rFonts w:ascii="Times New Roman" w:hAnsi="Times New Roman" w:cs="Times New Roman"/>
          <w:b/>
          <w:sz w:val="24"/>
          <w:szCs w:val="24"/>
          <w:lang w:val="id-ID"/>
        </w:rPr>
      </w:pPr>
    </w:p>
    <w:p w:rsidR="00804278" w:rsidRPr="00967EE9" w:rsidRDefault="00804278" w:rsidP="0046172C">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rPr>
        <w:t xml:space="preserve">Tabel </w:t>
      </w:r>
      <w:r w:rsidR="00967EE9">
        <w:rPr>
          <w:rFonts w:ascii="Times New Roman" w:hAnsi="Times New Roman" w:cs="Times New Roman"/>
          <w:b/>
          <w:sz w:val="24"/>
          <w:szCs w:val="24"/>
          <w:lang w:val="id-ID"/>
        </w:rPr>
        <w:t>8</w:t>
      </w:r>
    </w:p>
    <w:p w:rsidR="00804278" w:rsidRDefault="00804278" w:rsidP="0046172C">
      <w:pPr>
        <w:spacing w:after="0" w:line="240" w:lineRule="auto"/>
        <w:jc w:val="center"/>
        <w:rPr>
          <w:rFonts w:ascii="Times New Roman" w:hAnsi="Times New Roman" w:cs="Times New Roman"/>
          <w:b/>
          <w:sz w:val="24"/>
          <w:szCs w:val="24"/>
          <w:lang w:val="id-ID"/>
        </w:rPr>
      </w:pPr>
      <w:r w:rsidRPr="00137710">
        <w:rPr>
          <w:rFonts w:ascii="Times New Roman" w:hAnsi="Times New Roman" w:cs="Times New Roman"/>
          <w:b/>
          <w:sz w:val="24"/>
          <w:szCs w:val="24"/>
        </w:rPr>
        <w:t xml:space="preserve">Implikasi Manajerial Untuk Meningkatkan  </w:t>
      </w:r>
      <w:r>
        <w:rPr>
          <w:rFonts w:ascii="Times New Roman" w:hAnsi="Times New Roman" w:cs="Times New Roman"/>
          <w:b/>
          <w:sz w:val="24"/>
          <w:szCs w:val="24"/>
        </w:rPr>
        <w:t>Kompetensi Teknologi Informasi dan Komunikasi</w:t>
      </w:r>
    </w:p>
    <w:p w:rsidR="00EB7DC5" w:rsidRPr="00EB7DC5" w:rsidRDefault="00EB7DC5" w:rsidP="0046172C">
      <w:pPr>
        <w:spacing w:after="0" w:line="240" w:lineRule="auto"/>
        <w:jc w:val="center"/>
        <w:rPr>
          <w:rFonts w:ascii="Times New Roman" w:hAnsi="Times New Roman" w:cs="Times New Roman"/>
          <w:b/>
          <w:sz w:val="24"/>
          <w:szCs w:val="24"/>
          <w:lang w:val="id-ID"/>
        </w:rPr>
      </w:pPr>
    </w:p>
    <w:tbl>
      <w:tblPr>
        <w:tblW w:w="77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51"/>
        <w:gridCol w:w="1203"/>
        <w:gridCol w:w="3370"/>
      </w:tblGrid>
      <w:tr w:rsidR="00804278" w:rsidRPr="00E700E2" w:rsidTr="00804278">
        <w:trPr>
          <w:trHeight w:val="402"/>
          <w:jc w:val="center"/>
        </w:trPr>
        <w:tc>
          <w:tcPr>
            <w:tcW w:w="3151" w:type="dxa"/>
            <w:shd w:val="clear" w:color="auto" w:fill="auto"/>
            <w:noWrap/>
            <w:vAlign w:val="bottom"/>
            <w:hideMark/>
          </w:tcPr>
          <w:p w:rsidR="00804278" w:rsidRPr="00CE60AC" w:rsidRDefault="00804278" w:rsidP="0046172C">
            <w:pPr>
              <w:spacing w:after="0" w:line="240" w:lineRule="auto"/>
              <w:ind w:right="6"/>
              <w:jc w:val="center"/>
              <w:rPr>
                <w:rFonts w:ascii="Times New Roman" w:hAnsi="Times New Roman" w:cs="Times New Roman"/>
                <w:b/>
                <w:color w:val="000000"/>
                <w:sz w:val="24"/>
                <w:szCs w:val="24"/>
                <w:lang w:eastAsia="id-ID"/>
              </w:rPr>
            </w:pPr>
            <w:r w:rsidRPr="00CE60AC">
              <w:rPr>
                <w:rFonts w:ascii="Times New Roman" w:hAnsi="Times New Roman" w:cs="Times New Roman"/>
                <w:b/>
                <w:color w:val="000000"/>
                <w:sz w:val="24"/>
                <w:szCs w:val="24"/>
                <w:lang w:eastAsia="id-ID"/>
              </w:rPr>
              <w:t>Indikator</w:t>
            </w:r>
          </w:p>
        </w:tc>
        <w:tc>
          <w:tcPr>
            <w:tcW w:w="1203" w:type="dxa"/>
            <w:shd w:val="clear" w:color="auto" w:fill="auto"/>
            <w:noWrap/>
            <w:vAlign w:val="bottom"/>
            <w:hideMark/>
          </w:tcPr>
          <w:p w:rsidR="00804278" w:rsidRPr="00CE60AC" w:rsidRDefault="00804278" w:rsidP="0046172C">
            <w:pPr>
              <w:spacing w:after="0" w:line="240" w:lineRule="auto"/>
              <w:ind w:right="6"/>
              <w:jc w:val="center"/>
              <w:rPr>
                <w:rFonts w:ascii="Times New Roman" w:hAnsi="Times New Roman" w:cs="Times New Roman"/>
                <w:b/>
                <w:color w:val="000000"/>
                <w:sz w:val="24"/>
                <w:szCs w:val="24"/>
                <w:lang w:eastAsia="id-ID"/>
              </w:rPr>
            </w:pPr>
            <w:r w:rsidRPr="00CE60AC">
              <w:rPr>
                <w:rFonts w:ascii="Times New Roman" w:hAnsi="Times New Roman" w:cs="Times New Roman"/>
                <w:b/>
                <w:color w:val="000000"/>
                <w:sz w:val="24"/>
                <w:szCs w:val="24"/>
                <w:lang w:eastAsia="id-ID"/>
              </w:rPr>
              <w:t>Indeks</w:t>
            </w:r>
          </w:p>
        </w:tc>
        <w:tc>
          <w:tcPr>
            <w:tcW w:w="3370" w:type="dxa"/>
          </w:tcPr>
          <w:p w:rsidR="00804278" w:rsidRPr="00CE60AC" w:rsidRDefault="00804278" w:rsidP="0046172C">
            <w:pPr>
              <w:spacing w:after="0" w:line="240" w:lineRule="auto"/>
              <w:ind w:right="6"/>
              <w:jc w:val="center"/>
              <w:rPr>
                <w:rFonts w:ascii="Times New Roman" w:hAnsi="Times New Roman" w:cs="Times New Roman"/>
                <w:b/>
                <w:color w:val="000000"/>
                <w:sz w:val="24"/>
                <w:szCs w:val="24"/>
                <w:lang w:eastAsia="id-ID"/>
              </w:rPr>
            </w:pPr>
            <w:r w:rsidRPr="00CE60AC">
              <w:rPr>
                <w:rFonts w:ascii="Times New Roman" w:hAnsi="Times New Roman" w:cs="Times New Roman"/>
                <w:b/>
                <w:color w:val="000000"/>
                <w:sz w:val="24"/>
                <w:szCs w:val="24"/>
                <w:lang w:eastAsia="id-ID"/>
              </w:rPr>
              <w:t>Implikasi Manajerial</w:t>
            </w:r>
          </w:p>
        </w:tc>
      </w:tr>
      <w:tr w:rsidR="00804278" w:rsidRPr="00E700E2" w:rsidTr="00804278">
        <w:trPr>
          <w:trHeight w:val="402"/>
          <w:jc w:val="center"/>
        </w:trPr>
        <w:tc>
          <w:tcPr>
            <w:tcW w:w="3151" w:type="dxa"/>
            <w:shd w:val="clear" w:color="auto" w:fill="auto"/>
            <w:noWrap/>
            <w:vAlign w:val="center"/>
            <w:hideMark/>
          </w:tcPr>
          <w:p w:rsidR="00804278" w:rsidRPr="00CE60AC" w:rsidRDefault="00804278" w:rsidP="0046172C">
            <w:pPr>
              <w:spacing w:after="0" w:line="240" w:lineRule="auto"/>
              <w:ind w:right="6"/>
              <w:jc w:val="both"/>
              <w:rPr>
                <w:rFonts w:ascii="Times New Roman" w:hAnsi="Times New Roman" w:cs="Times New Roman"/>
                <w:color w:val="000000"/>
                <w:sz w:val="24"/>
                <w:szCs w:val="24"/>
                <w:lang w:eastAsia="id-ID"/>
              </w:rPr>
            </w:pPr>
            <w:r>
              <w:rPr>
                <w:rFonts w:ascii="Times New Roman" w:hAnsi="Times New Roman" w:cs="Times New Roman"/>
                <w:sz w:val="24"/>
              </w:rPr>
              <w:t>K</w:t>
            </w:r>
            <w:r w:rsidRPr="00CE60AC">
              <w:rPr>
                <w:rFonts w:ascii="Times New Roman" w:hAnsi="Times New Roman" w:cs="Times New Roman"/>
                <w:sz w:val="24"/>
              </w:rPr>
              <w:t>ecepatan dalam menggunakan teknologi informasi</w:t>
            </w:r>
            <w:r>
              <w:rPr>
                <w:rFonts w:ascii="Times New Roman" w:hAnsi="Times New Roman" w:cs="Times New Roman"/>
                <w:sz w:val="24"/>
              </w:rPr>
              <w:t xml:space="preserve"> dan komunikasi</w:t>
            </w:r>
            <w:r w:rsidRPr="00CE60AC">
              <w:rPr>
                <w:rFonts w:ascii="Times New Roman" w:hAnsi="Times New Roman" w:cs="Times New Roman"/>
                <w:sz w:val="24"/>
              </w:rPr>
              <w:t xml:space="preserve"> (X8)</w:t>
            </w:r>
          </w:p>
        </w:tc>
        <w:tc>
          <w:tcPr>
            <w:tcW w:w="1203" w:type="dxa"/>
            <w:shd w:val="clear" w:color="auto" w:fill="auto"/>
            <w:noWrap/>
            <w:vAlign w:val="center"/>
            <w:hideMark/>
          </w:tcPr>
          <w:p w:rsidR="00804278" w:rsidRPr="002625D2" w:rsidRDefault="00804278" w:rsidP="0046172C">
            <w:pPr>
              <w:spacing w:after="0" w:line="240" w:lineRule="auto"/>
              <w:ind w:right="6"/>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42,6</w:t>
            </w:r>
          </w:p>
        </w:tc>
        <w:tc>
          <w:tcPr>
            <w:tcW w:w="3370" w:type="dxa"/>
            <w:vAlign w:val="center"/>
          </w:tcPr>
          <w:p w:rsidR="00804278" w:rsidRPr="00196E6C" w:rsidRDefault="00804278" w:rsidP="0046172C">
            <w:pPr>
              <w:spacing w:after="0" w:line="240" w:lineRule="auto"/>
              <w:ind w:right="6"/>
              <w:jc w:val="both"/>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 xml:space="preserve">Pendidikan dan pelatihan harus disesuaikan dengan teknologi informasi yang harus dikuasai sehingga hasil dari pendidikan dan pelatihan tersebut adalah dapat menjalankan atau mengoperasikan TIK dengan cepat. Pelatihan ini seperti pelatihan teknisi komputer, programmer dan netword </w:t>
            </w:r>
            <w:r>
              <w:rPr>
                <w:rFonts w:ascii="Times New Roman" w:hAnsi="Times New Roman" w:cs="Times New Roman"/>
                <w:color w:val="000000"/>
                <w:sz w:val="24"/>
                <w:szCs w:val="24"/>
                <w:lang w:eastAsia="id-ID"/>
              </w:rPr>
              <w:lastRenderedPageBreak/>
              <w:t>specialist</w:t>
            </w:r>
          </w:p>
        </w:tc>
      </w:tr>
      <w:tr w:rsidR="00804278" w:rsidRPr="00E700E2" w:rsidTr="00804278">
        <w:trPr>
          <w:trHeight w:val="402"/>
          <w:jc w:val="center"/>
        </w:trPr>
        <w:tc>
          <w:tcPr>
            <w:tcW w:w="3151" w:type="dxa"/>
            <w:shd w:val="clear" w:color="auto" w:fill="auto"/>
            <w:noWrap/>
            <w:vAlign w:val="center"/>
            <w:hideMark/>
          </w:tcPr>
          <w:p w:rsidR="00804278" w:rsidRPr="00CE60AC" w:rsidRDefault="00804278" w:rsidP="0046172C">
            <w:pPr>
              <w:spacing w:after="0" w:line="240" w:lineRule="auto"/>
              <w:ind w:right="6"/>
              <w:jc w:val="both"/>
              <w:rPr>
                <w:rFonts w:ascii="Times New Roman" w:hAnsi="Times New Roman" w:cs="Times New Roman"/>
                <w:color w:val="000000"/>
                <w:sz w:val="24"/>
                <w:szCs w:val="24"/>
                <w:lang w:eastAsia="id-ID"/>
              </w:rPr>
            </w:pPr>
            <w:r>
              <w:rPr>
                <w:rFonts w:ascii="Times New Roman" w:hAnsi="Times New Roman" w:cs="Times New Roman"/>
                <w:sz w:val="24"/>
              </w:rPr>
              <w:lastRenderedPageBreak/>
              <w:t>K</w:t>
            </w:r>
            <w:r w:rsidRPr="00CE60AC">
              <w:rPr>
                <w:rFonts w:ascii="Times New Roman" w:hAnsi="Times New Roman" w:cs="Times New Roman"/>
                <w:sz w:val="24"/>
              </w:rPr>
              <w:t xml:space="preserve">emampuan </w:t>
            </w:r>
            <w:r>
              <w:rPr>
                <w:rFonts w:ascii="Times New Roman" w:hAnsi="Times New Roman" w:cs="Times New Roman"/>
                <w:sz w:val="24"/>
              </w:rPr>
              <w:t xml:space="preserve">dalam </w:t>
            </w:r>
            <w:r w:rsidRPr="00CE60AC">
              <w:rPr>
                <w:rFonts w:ascii="Times New Roman" w:hAnsi="Times New Roman" w:cs="Times New Roman"/>
                <w:sz w:val="24"/>
              </w:rPr>
              <w:t>mengolah data (X9)</w:t>
            </w:r>
          </w:p>
        </w:tc>
        <w:tc>
          <w:tcPr>
            <w:tcW w:w="1203" w:type="dxa"/>
            <w:shd w:val="clear" w:color="auto" w:fill="auto"/>
            <w:noWrap/>
            <w:vAlign w:val="center"/>
            <w:hideMark/>
          </w:tcPr>
          <w:p w:rsidR="00804278" w:rsidRPr="00E700E2" w:rsidRDefault="00804278" w:rsidP="0046172C">
            <w:pPr>
              <w:spacing w:after="0" w:line="240" w:lineRule="auto"/>
              <w:ind w:right="6"/>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42,6</w:t>
            </w:r>
          </w:p>
        </w:tc>
        <w:tc>
          <w:tcPr>
            <w:tcW w:w="3370" w:type="dxa"/>
            <w:vAlign w:val="center"/>
          </w:tcPr>
          <w:p w:rsidR="00804278" w:rsidRPr="00196E6C" w:rsidRDefault="00804278" w:rsidP="0046172C">
            <w:pPr>
              <w:spacing w:after="0" w:line="240" w:lineRule="auto"/>
              <w:ind w:right="6"/>
              <w:jc w:val="both"/>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Memberikan pendidikan dan pelatihan yang sesuai dengan TIK yang harus dikuasai sehingga pegawai memiliki kemampuan untuk mengolah data dengan memanfaatkan TIK. Pelatihan ini seperti data administrator</w:t>
            </w:r>
          </w:p>
        </w:tc>
      </w:tr>
      <w:tr w:rsidR="00804278" w:rsidRPr="00E700E2" w:rsidTr="00804278">
        <w:trPr>
          <w:trHeight w:val="402"/>
          <w:jc w:val="center"/>
        </w:trPr>
        <w:tc>
          <w:tcPr>
            <w:tcW w:w="3151" w:type="dxa"/>
            <w:shd w:val="clear" w:color="auto" w:fill="auto"/>
            <w:noWrap/>
            <w:vAlign w:val="center"/>
            <w:hideMark/>
          </w:tcPr>
          <w:p w:rsidR="00804278" w:rsidRPr="00CE60AC" w:rsidRDefault="00804278" w:rsidP="0046172C">
            <w:pPr>
              <w:spacing w:after="0" w:line="240" w:lineRule="auto"/>
              <w:ind w:right="6"/>
              <w:jc w:val="both"/>
              <w:rPr>
                <w:rFonts w:ascii="Times New Roman" w:hAnsi="Times New Roman" w:cs="Times New Roman"/>
                <w:color w:val="000000"/>
                <w:sz w:val="24"/>
                <w:szCs w:val="24"/>
                <w:lang w:eastAsia="id-ID"/>
              </w:rPr>
            </w:pPr>
            <w:r>
              <w:rPr>
                <w:rFonts w:ascii="Times New Roman" w:hAnsi="Times New Roman" w:cs="Times New Roman"/>
                <w:sz w:val="24"/>
              </w:rPr>
              <w:t>K</w:t>
            </w:r>
            <w:r w:rsidRPr="00CE60AC">
              <w:rPr>
                <w:rFonts w:ascii="Times New Roman" w:hAnsi="Times New Roman" w:cs="Times New Roman"/>
                <w:sz w:val="24"/>
              </w:rPr>
              <w:t>emudahan dalam menggunakan teknologi informasi (X7)</w:t>
            </w:r>
          </w:p>
        </w:tc>
        <w:tc>
          <w:tcPr>
            <w:tcW w:w="1203" w:type="dxa"/>
            <w:shd w:val="clear" w:color="auto" w:fill="auto"/>
            <w:noWrap/>
            <w:vAlign w:val="center"/>
            <w:hideMark/>
          </w:tcPr>
          <w:p w:rsidR="00804278" w:rsidRPr="002625D2" w:rsidRDefault="00804278" w:rsidP="0046172C">
            <w:pPr>
              <w:spacing w:after="0" w:line="240" w:lineRule="auto"/>
              <w:ind w:right="6"/>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44,8</w:t>
            </w:r>
          </w:p>
        </w:tc>
        <w:tc>
          <w:tcPr>
            <w:tcW w:w="3370" w:type="dxa"/>
            <w:vAlign w:val="center"/>
          </w:tcPr>
          <w:p w:rsidR="00804278" w:rsidRPr="00196E6C" w:rsidRDefault="00804278" w:rsidP="0046172C">
            <w:pPr>
              <w:spacing w:after="0" w:line="240" w:lineRule="auto"/>
              <w:ind w:right="6"/>
              <w:jc w:val="both"/>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Pendidikan dan pelatihan harus disesuaikan dengan teknologi informasi yang harus dikuasai sehingga hasil dari pendidikan dan pelatihan tersebut adalah dapat mengoperasikan TIK dengan mudah. Pelatihan ini seperti pelatihan teknisi komputer ataupun operator komputer</w:t>
            </w:r>
          </w:p>
        </w:tc>
      </w:tr>
      <w:tr w:rsidR="00804278" w:rsidRPr="00E700E2" w:rsidTr="00804278">
        <w:trPr>
          <w:trHeight w:val="402"/>
          <w:jc w:val="center"/>
        </w:trPr>
        <w:tc>
          <w:tcPr>
            <w:tcW w:w="3151" w:type="dxa"/>
            <w:shd w:val="clear" w:color="auto" w:fill="auto"/>
            <w:noWrap/>
            <w:vAlign w:val="center"/>
            <w:hideMark/>
          </w:tcPr>
          <w:p w:rsidR="00804278" w:rsidRPr="00CE60AC" w:rsidRDefault="00804278" w:rsidP="0046172C">
            <w:pPr>
              <w:spacing w:after="0" w:line="240" w:lineRule="auto"/>
              <w:ind w:right="6"/>
              <w:jc w:val="both"/>
              <w:rPr>
                <w:rFonts w:ascii="Times New Roman" w:hAnsi="Times New Roman" w:cs="Times New Roman"/>
                <w:color w:val="000000"/>
                <w:sz w:val="24"/>
                <w:szCs w:val="24"/>
                <w:lang w:eastAsia="id-ID"/>
              </w:rPr>
            </w:pPr>
            <w:r w:rsidRPr="00CE60AC">
              <w:rPr>
                <w:rFonts w:ascii="Times New Roman" w:hAnsi="Times New Roman" w:cs="Times New Roman"/>
                <w:sz w:val="24"/>
              </w:rPr>
              <w:t>kemampuan mengendalikan teknologi informasi (X6)</w:t>
            </w:r>
          </w:p>
        </w:tc>
        <w:tc>
          <w:tcPr>
            <w:tcW w:w="1203" w:type="dxa"/>
            <w:shd w:val="clear" w:color="auto" w:fill="auto"/>
            <w:noWrap/>
            <w:vAlign w:val="center"/>
            <w:hideMark/>
          </w:tcPr>
          <w:p w:rsidR="00804278" w:rsidRPr="002625D2" w:rsidRDefault="00804278" w:rsidP="0046172C">
            <w:pPr>
              <w:spacing w:after="0" w:line="240" w:lineRule="auto"/>
              <w:ind w:right="6"/>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46,0</w:t>
            </w:r>
          </w:p>
        </w:tc>
        <w:tc>
          <w:tcPr>
            <w:tcW w:w="3370" w:type="dxa"/>
            <w:vAlign w:val="center"/>
          </w:tcPr>
          <w:p w:rsidR="00804278" w:rsidRPr="00196E6C" w:rsidRDefault="00804278" w:rsidP="0046172C">
            <w:pPr>
              <w:spacing w:after="0" w:line="240" w:lineRule="auto"/>
              <w:ind w:right="6"/>
              <w:jc w:val="both"/>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Memberikan pendidikan dan pelatihan yang dapat meningkatkan kemampuan mengendalikan teknologi informasi seperti pelatihan teknisi komputer</w:t>
            </w:r>
          </w:p>
        </w:tc>
      </w:tr>
      <w:tr w:rsidR="00804278" w:rsidRPr="00E700E2" w:rsidTr="00804278">
        <w:trPr>
          <w:trHeight w:val="402"/>
          <w:jc w:val="center"/>
        </w:trPr>
        <w:tc>
          <w:tcPr>
            <w:tcW w:w="3151" w:type="dxa"/>
            <w:shd w:val="clear" w:color="auto" w:fill="auto"/>
            <w:noWrap/>
            <w:vAlign w:val="center"/>
            <w:hideMark/>
          </w:tcPr>
          <w:p w:rsidR="00804278" w:rsidRPr="00CE60AC" w:rsidRDefault="00804278" w:rsidP="0046172C">
            <w:pPr>
              <w:spacing w:after="0" w:line="240" w:lineRule="auto"/>
              <w:ind w:right="6"/>
              <w:jc w:val="both"/>
              <w:rPr>
                <w:rFonts w:ascii="Times New Roman" w:hAnsi="Times New Roman" w:cs="Times New Roman"/>
                <w:color w:val="000000"/>
                <w:sz w:val="24"/>
                <w:szCs w:val="24"/>
                <w:lang w:eastAsia="id-ID"/>
              </w:rPr>
            </w:pPr>
            <w:r w:rsidRPr="00CE60AC">
              <w:rPr>
                <w:rFonts w:ascii="Times New Roman" w:hAnsi="Times New Roman" w:cs="Times New Roman"/>
                <w:sz w:val="24"/>
              </w:rPr>
              <w:t>kemampuan mengolah informasi (X10)</w:t>
            </w:r>
          </w:p>
        </w:tc>
        <w:tc>
          <w:tcPr>
            <w:tcW w:w="1203" w:type="dxa"/>
            <w:shd w:val="clear" w:color="auto" w:fill="auto"/>
            <w:noWrap/>
            <w:vAlign w:val="center"/>
            <w:hideMark/>
          </w:tcPr>
          <w:p w:rsidR="00804278" w:rsidRPr="002625D2" w:rsidRDefault="00804278" w:rsidP="0046172C">
            <w:pPr>
              <w:spacing w:after="0" w:line="240" w:lineRule="auto"/>
              <w:ind w:right="6"/>
              <w:jc w:val="center"/>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53,4</w:t>
            </w:r>
          </w:p>
        </w:tc>
        <w:tc>
          <w:tcPr>
            <w:tcW w:w="3370" w:type="dxa"/>
            <w:vAlign w:val="center"/>
          </w:tcPr>
          <w:p w:rsidR="00804278" w:rsidRPr="00196E6C" w:rsidRDefault="00804278" w:rsidP="0046172C">
            <w:pPr>
              <w:spacing w:after="0" w:line="240" w:lineRule="auto"/>
              <w:ind w:right="6"/>
              <w:jc w:val="both"/>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Memberikan pendidikan dan pelatihan yang sesuai dengan TIK yang harus dikuasai sehingga pegawai memiliki kemampuan untuk memperoleh dan mengolah informasi seperti data administrator ataupun konsultan</w:t>
            </w:r>
          </w:p>
        </w:tc>
      </w:tr>
    </w:tbl>
    <w:p w:rsidR="00804278" w:rsidRDefault="00804278" w:rsidP="0046172C">
      <w:pPr>
        <w:spacing w:after="0" w:line="240" w:lineRule="auto"/>
        <w:ind w:right="-1"/>
        <w:jc w:val="center"/>
        <w:rPr>
          <w:rFonts w:ascii="Times New Roman" w:hAnsi="Times New Roman" w:cs="Times New Roman"/>
          <w:i/>
          <w:sz w:val="24"/>
          <w:szCs w:val="24"/>
        </w:rPr>
      </w:pPr>
      <w:r w:rsidRPr="00137710">
        <w:rPr>
          <w:rFonts w:ascii="Times New Roman" w:hAnsi="Times New Roman" w:cs="Times New Roman"/>
          <w:i/>
          <w:sz w:val="24"/>
          <w:szCs w:val="24"/>
        </w:rPr>
        <w:t>Sumber : Dikembangkan</w:t>
      </w:r>
      <w:r>
        <w:rPr>
          <w:rFonts w:ascii="Times New Roman" w:hAnsi="Times New Roman" w:cs="Times New Roman"/>
          <w:i/>
          <w:sz w:val="24"/>
          <w:szCs w:val="24"/>
        </w:rPr>
        <w:t xml:space="preserve"> untuk penelitian ini, 2013</w:t>
      </w:r>
    </w:p>
    <w:p w:rsidR="00804278" w:rsidRDefault="00804278" w:rsidP="0046172C">
      <w:pPr>
        <w:spacing w:after="0" w:line="240" w:lineRule="auto"/>
        <w:jc w:val="center"/>
        <w:rPr>
          <w:rFonts w:ascii="Times New Roman" w:hAnsi="Times New Roman" w:cs="Times New Roman"/>
          <w:b/>
          <w:sz w:val="24"/>
          <w:szCs w:val="24"/>
        </w:rPr>
      </w:pPr>
    </w:p>
    <w:p w:rsidR="00804278" w:rsidRDefault="00804278" w:rsidP="0046172C">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804278" w:rsidRPr="00967EE9" w:rsidRDefault="00804278" w:rsidP="0046172C">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rPr>
        <w:lastRenderedPageBreak/>
        <w:t xml:space="preserve">Tabel </w:t>
      </w:r>
      <w:r w:rsidR="00967EE9">
        <w:rPr>
          <w:rFonts w:ascii="Times New Roman" w:hAnsi="Times New Roman" w:cs="Times New Roman"/>
          <w:b/>
          <w:sz w:val="24"/>
          <w:szCs w:val="24"/>
          <w:lang w:val="id-ID"/>
        </w:rPr>
        <w:t>9</w:t>
      </w:r>
    </w:p>
    <w:p w:rsidR="00804278" w:rsidRPr="00137710" w:rsidRDefault="00804278" w:rsidP="0046172C">
      <w:pPr>
        <w:spacing w:after="0" w:line="240" w:lineRule="auto"/>
        <w:jc w:val="center"/>
        <w:rPr>
          <w:rFonts w:ascii="Times New Roman" w:hAnsi="Times New Roman" w:cs="Times New Roman"/>
          <w:b/>
          <w:sz w:val="24"/>
          <w:szCs w:val="24"/>
        </w:rPr>
      </w:pPr>
      <w:r w:rsidRPr="00137710">
        <w:rPr>
          <w:rFonts w:ascii="Times New Roman" w:hAnsi="Times New Roman" w:cs="Times New Roman"/>
          <w:b/>
          <w:sz w:val="24"/>
          <w:szCs w:val="24"/>
        </w:rPr>
        <w:t xml:space="preserve">Implikasi Manajerial Untuk Meningkatkan  </w:t>
      </w:r>
      <w:r>
        <w:rPr>
          <w:rFonts w:ascii="Times New Roman" w:hAnsi="Times New Roman" w:cs="Times New Roman"/>
          <w:b/>
          <w:sz w:val="24"/>
          <w:szCs w:val="24"/>
        </w:rPr>
        <w:t>Kualitas Manajemen SDM</w:t>
      </w:r>
    </w:p>
    <w:tbl>
      <w:tblPr>
        <w:tblW w:w="7724" w:type="dxa"/>
        <w:jc w:val="center"/>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51"/>
        <w:gridCol w:w="1203"/>
        <w:gridCol w:w="3370"/>
      </w:tblGrid>
      <w:tr w:rsidR="00804278" w:rsidRPr="00E700E2" w:rsidTr="00D67850">
        <w:trPr>
          <w:trHeight w:val="402"/>
          <w:jc w:val="center"/>
        </w:trPr>
        <w:tc>
          <w:tcPr>
            <w:tcW w:w="3151" w:type="dxa"/>
            <w:shd w:val="clear" w:color="auto" w:fill="auto"/>
            <w:noWrap/>
            <w:vAlign w:val="bottom"/>
            <w:hideMark/>
          </w:tcPr>
          <w:p w:rsidR="00804278" w:rsidRPr="00CE60AC" w:rsidRDefault="00804278" w:rsidP="0046172C">
            <w:pPr>
              <w:spacing w:after="0" w:line="240" w:lineRule="auto"/>
              <w:ind w:right="8"/>
              <w:jc w:val="center"/>
              <w:rPr>
                <w:rFonts w:ascii="Times New Roman" w:hAnsi="Times New Roman" w:cs="Times New Roman"/>
                <w:b/>
                <w:color w:val="000000"/>
                <w:sz w:val="24"/>
                <w:szCs w:val="24"/>
                <w:lang w:eastAsia="id-ID"/>
              </w:rPr>
            </w:pPr>
            <w:r w:rsidRPr="00CE60AC">
              <w:rPr>
                <w:rFonts w:ascii="Times New Roman" w:hAnsi="Times New Roman" w:cs="Times New Roman"/>
                <w:b/>
                <w:color w:val="000000"/>
                <w:sz w:val="24"/>
                <w:szCs w:val="24"/>
                <w:lang w:eastAsia="id-ID"/>
              </w:rPr>
              <w:t>Indikator</w:t>
            </w:r>
          </w:p>
        </w:tc>
        <w:tc>
          <w:tcPr>
            <w:tcW w:w="1203" w:type="dxa"/>
            <w:shd w:val="clear" w:color="auto" w:fill="auto"/>
            <w:noWrap/>
            <w:vAlign w:val="bottom"/>
            <w:hideMark/>
          </w:tcPr>
          <w:p w:rsidR="00804278" w:rsidRPr="00CE60AC" w:rsidRDefault="00804278" w:rsidP="0046172C">
            <w:pPr>
              <w:spacing w:after="0" w:line="240" w:lineRule="auto"/>
              <w:ind w:right="8"/>
              <w:jc w:val="center"/>
              <w:rPr>
                <w:rFonts w:ascii="Times New Roman" w:hAnsi="Times New Roman" w:cs="Times New Roman"/>
                <w:b/>
                <w:color w:val="000000"/>
                <w:sz w:val="24"/>
                <w:szCs w:val="24"/>
                <w:lang w:eastAsia="id-ID"/>
              </w:rPr>
            </w:pPr>
            <w:r w:rsidRPr="00CE60AC">
              <w:rPr>
                <w:rFonts w:ascii="Times New Roman" w:hAnsi="Times New Roman" w:cs="Times New Roman"/>
                <w:b/>
                <w:color w:val="000000"/>
                <w:sz w:val="24"/>
                <w:szCs w:val="24"/>
                <w:lang w:eastAsia="id-ID"/>
              </w:rPr>
              <w:t>Indeks</w:t>
            </w:r>
          </w:p>
        </w:tc>
        <w:tc>
          <w:tcPr>
            <w:tcW w:w="3370" w:type="dxa"/>
          </w:tcPr>
          <w:p w:rsidR="00804278" w:rsidRPr="00CE60AC" w:rsidRDefault="00804278" w:rsidP="0046172C">
            <w:pPr>
              <w:spacing w:after="0" w:line="240" w:lineRule="auto"/>
              <w:ind w:right="8"/>
              <w:jc w:val="center"/>
              <w:rPr>
                <w:rFonts w:ascii="Times New Roman" w:hAnsi="Times New Roman" w:cs="Times New Roman"/>
                <w:b/>
                <w:color w:val="000000"/>
                <w:sz w:val="24"/>
                <w:szCs w:val="24"/>
                <w:lang w:eastAsia="id-ID"/>
              </w:rPr>
            </w:pPr>
            <w:r w:rsidRPr="00CE60AC">
              <w:rPr>
                <w:rFonts w:ascii="Times New Roman" w:hAnsi="Times New Roman" w:cs="Times New Roman"/>
                <w:b/>
                <w:color w:val="000000"/>
                <w:sz w:val="24"/>
                <w:szCs w:val="24"/>
                <w:lang w:eastAsia="id-ID"/>
              </w:rPr>
              <w:t>Implikasi Manajerial</w:t>
            </w:r>
          </w:p>
        </w:tc>
      </w:tr>
      <w:tr w:rsidR="00804278" w:rsidRPr="00E700E2" w:rsidTr="00D67850">
        <w:trPr>
          <w:trHeight w:val="402"/>
          <w:jc w:val="center"/>
        </w:trPr>
        <w:tc>
          <w:tcPr>
            <w:tcW w:w="3151" w:type="dxa"/>
            <w:shd w:val="clear" w:color="auto" w:fill="auto"/>
            <w:noWrap/>
            <w:vAlign w:val="center"/>
            <w:hideMark/>
          </w:tcPr>
          <w:p w:rsidR="00804278" w:rsidRPr="00AD6D99" w:rsidRDefault="00804278" w:rsidP="0046172C">
            <w:pPr>
              <w:spacing w:after="0" w:line="240" w:lineRule="auto"/>
              <w:ind w:right="8"/>
              <w:jc w:val="both"/>
              <w:rPr>
                <w:rFonts w:ascii="Times New Roman" w:hAnsi="Times New Roman" w:cs="Times New Roman"/>
                <w:color w:val="000000"/>
                <w:sz w:val="24"/>
                <w:szCs w:val="24"/>
                <w:lang w:eastAsia="id-ID"/>
              </w:rPr>
            </w:pPr>
            <w:r>
              <w:rPr>
                <w:rFonts w:ascii="Times New Roman" w:hAnsi="Times New Roman" w:cs="Times New Roman"/>
                <w:sz w:val="24"/>
                <w:szCs w:val="24"/>
              </w:rPr>
              <w:t>P</w:t>
            </w:r>
            <w:r w:rsidRPr="00AD6D99">
              <w:rPr>
                <w:rFonts w:ascii="Times New Roman" w:hAnsi="Times New Roman" w:cs="Times New Roman"/>
                <w:sz w:val="24"/>
                <w:szCs w:val="24"/>
              </w:rPr>
              <w:t>elatihan dan pengembangan pegawai (X3)</w:t>
            </w:r>
          </w:p>
        </w:tc>
        <w:tc>
          <w:tcPr>
            <w:tcW w:w="1203" w:type="dxa"/>
            <w:shd w:val="clear" w:color="auto" w:fill="auto"/>
            <w:noWrap/>
            <w:vAlign w:val="center"/>
            <w:hideMark/>
          </w:tcPr>
          <w:p w:rsidR="00804278" w:rsidRPr="000F7D53" w:rsidRDefault="00804278" w:rsidP="0046172C">
            <w:pPr>
              <w:spacing w:after="0" w:line="240" w:lineRule="auto"/>
              <w:ind w:right="8"/>
              <w:jc w:val="center"/>
              <w:rPr>
                <w:rFonts w:ascii="Times New Roman" w:hAnsi="Times New Roman" w:cs="Times New Roman"/>
                <w:sz w:val="24"/>
                <w:szCs w:val="24"/>
              </w:rPr>
            </w:pPr>
            <w:r>
              <w:rPr>
                <w:rFonts w:ascii="Times New Roman" w:hAnsi="Times New Roman" w:cs="Times New Roman"/>
                <w:sz w:val="24"/>
                <w:szCs w:val="24"/>
              </w:rPr>
              <w:t>42,6</w:t>
            </w:r>
          </w:p>
        </w:tc>
        <w:tc>
          <w:tcPr>
            <w:tcW w:w="3370" w:type="dxa"/>
            <w:vAlign w:val="center"/>
          </w:tcPr>
          <w:p w:rsidR="00804278" w:rsidRPr="00196E6C" w:rsidRDefault="00804278" w:rsidP="0046172C">
            <w:pPr>
              <w:spacing w:after="0" w:line="240" w:lineRule="auto"/>
              <w:ind w:right="8"/>
              <w:jc w:val="both"/>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Kesempatan dan pengembangan kemampuan, pengetahuan, dan keterampilan harus diberikan secara luas dan bertanggung jawab kepada semua pegawai seperti tugas belajar dan ijin belajar untuk menempuh pendidikan yang lebih tinggi, misalnya dari DIII ke jenjang sarjana dan seterusnya</w:t>
            </w:r>
          </w:p>
        </w:tc>
      </w:tr>
      <w:tr w:rsidR="00804278" w:rsidRPr="00E700E2" w:rsidTr="00D67850">
        <w:trPr>
          <w:trHeight w:val="402"/>
          <w:jc w:val="center"/>
        </w:trPr>
        <w:tc>
          <w:tcPr>
            <w:tcW w:w="3151" w:type="dxa"/>
            <w:shd w:val="clear" w:color="auto" w:fill="auto"/>
            <w:noWrap/>
            <w:vAlign w:val="center"/>
            <w:hideMark/>
          </w:tcPr>
          <w:p w:rsidR="00804278" w:rsidRPr="00AD6D99" w:rsidRDefault="00804278" w:rsidP="0046172C">
            <w:pPr>
              <w:spacing w:after="0" w:line="240" w:lineRule="auto"/>
              <w:ind w:right="8"/>
              <w:jc w:val="both"/>
              <w:rPr>
                <w:rFonts w:ascii="Times New Roman" w:hAnsi="Times New Roman" w:cs="Times New Roman"/>
                <w:color w:val="000000"/>
                <w:sz w:val="24"/>
                <w:szCs w:val="24"/>
                <w:lang w:eastAsia="id-ID"/>
              </w:rPr>
            </w:pPr>
            <w:r>
              <w:rPr>
                <w:rFonts w:ascii="Times New Roman" w:hAnsi="Times New Roman" w:cs="Times New Roman"/>
                <w:sz w:val="24"/>
                <w:szCs w:val="24"/>
              </w:rPr>
              <w:t>P</w:t>
            </w:r>
            <w:r w:rsidRPr="00AD6D99">
              <w:rPr>
                <w:rFonts w:ascii="Times New Roman" w:hAnsi="Times New Roman" w:cs="Times New Roman"/>
                <w:sz w:val="24"/>
                <w:szCs w:val="24"/>
              </w:rPr>
              <w:t>ergantian staf (X4)</w:t>
            </w:r>
          </w:p>
        </w:tc>
        <w:tc>
          <w:tcPr>
            <w:tcW w:w="1203" w:type="dxa"/>
            <w:shd w:val="clear" w:color="auto" w:fill="auto"/>
            <w:noWrap/>
            <w:vAlign w:val="center"/>
            <w:hideMark/>
          </w:tcPr>
          <w:p w:rsidR="00804278" w:rsidRPr="000F7D53" w:rsidRDefault="00804278" w:rsidP="0046172C">
            <w:pPr>
              <w:spacing w:after="0" w:line="240" w:lineRule="auto"/>
              <w:ind w:right="8"/>
              <w:jc w:val="center"/>
              <w:rPr>
                <w:rFonts w:ascii="Times New Roman" w:hAnsi="Times New Roman" w:cs="Times New Roman"/>
                <w:sz w:val="24"/>
                <w:szCs w:val="24"/>
              </w:rPr>
            </w:pPr>
            <w:r>
              <w:rPr>
                <w:rFonts w:ascii="Times New Roman" w:hAnsi="Times New Roman" w:cs="Times New Roman"/>
                <w:sz w:val="24"/>
                <w:szCs w:val="24"/>
              </w:rPr>
              <w:t>43,5</w:t>
            </w:r>
          </w:p>
        </w:tc>
        <w:tc>
          <w:tcPr>
            <w:tcW w:w="3370" w:type="dxa"/>
            <w:vAlign w:val="center"/>
          </w:tcPr>
          <w:p w:rsidR="00804278" w:rsidRPr="00E700E2" w:rsidRDefault="00804278" w:rsidP="0046172C">
            <w:pPr>
              <w:spacing w:after="0" w:line="240" w:lineRule="auto"/>
              <w:ind w:right="8"/>
              <w:jc w:val="both"/>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Pergatian staf harus dilakukan secara berkala untuk menghindari kejenuhan. Selain itu, perlu diberikan orientasi pekerjaan bagi pegawai yang posisinya mengalami pergantian</w:t>
            </w:r>
          </w:p>
        </w:tc>
      </w:tr>
      <w:tr w:rsidR="00804278" w:rsidRPr="00E700E2" w:rsidTr="00D67850">
        <w:trPr>
          <w:trHeight w:val="402"/>
          <w:jc w:val="center"/>
        </w:trPr>
        <w:tc>
          <w:tcPr>
            <w:tcW w:w="3151" w:type="dxa"/>
            <w:shd w:val="clear" w:color="auto" w:fill="auto"/>
            <w:noWrap/>
            <w:vAlign w:val="center"/>
            <w:hideMark/>
          </w:tcPr>
          <w:p w:rsidR="00804278" w:rsidRPr="00AD6D99" w:rsidRDefault="00804278" w:rsidP="0046172C">
            <w:pPr>
              <w:spacing w:after="0" w:line="240" w:lineRule="auto"/>
              <w:ind w:right="8"/>
              <w:jc w:val="both"/>
              <w:rPr>
                <w:rFonts w:ascii="Times New Roman" w:hAnsi="Times New Roman" w:cs="Times New Roman"/>
                <w:color w:val="000000"/>
                <w:sz w:val="24"/>
                <w:szCs w:val="24"/>
                <w:lang w:eastAsia="id-ID"/>
              </w:rPr>
            </w:pPr>
            <w:r>
              <w:rPr>
                <w:rFonts w:ascii="Times New Roman" w:hAnsi="Times New Roman" w:cs="Times New Roman"/>
                <w:sz w:val="24"/>
                <w:szCs w:val="24"/>
              </w:rPr>
              <w:t>P</w:t>
            </w:r>
            <w:r w:rsidRPr="00AD6D99">
              <w:rPr>
                <w:rFonts w:ascii="Times New Roman" w:hAnsi="Times New Roman" w:cs="Times New Roman"/>
                <w:sz w:val="24"/>
                <w:szCs w:val="24"/>
              </w:rPr>
              <w:t>enempatan pegawai (X2)</w:t>
            </w:r>
          </w:p>
        </w:tc>
        <w:tc>
          <w:tcPr>
            <w:tcW w:w="1203" w:type="dxa"/>
            <w:shd w:val="clear" w:color="auto" w:fill="auto"/>
            <w:noWrap/>
            <w:vAlign w:val="center"/>
            <w:hideMark/>
          </w:tcPr>
          <w:p w:rsidR="00804278" w:rsidRPr="000F7D53" w:rsidRDefault="00804278" w:rsidP="0046172C">
            <w:pPr>
              <w:spacing w:after="0" w:line="240" w:lineRule="auto"/>
              <w:ind w:right="8"/>
              <w:jc w:val="center"/>
              <w:rPr>
                <w:rFonts w:ascii="Times New Roman" w:hAnsi="Times New Roman" w:cs="Times New Roman"/>
                <w:sz w:val="24"/>
                <w:szCs w:val="24"/>
              </w:rPr>
            </w:pPr>
            <w:r>
              <w:rPr>
                <w:rFonts w:ascii="Times New Roman" w:hAnsi="Times New Roman" w:cs="Times New Roman"/>
                <w:sz w:val="24"/>
                <w:szCs w:val="24"/>
              </w:rPr>
              <w:t>44,8</w:t>
            </w:r>
          </w:p>
        </w:tc>
        <w:tc>
          <w:tcPr>
            <w:tcW w:w="3370" w:type="dxa"/>
            <w:vAlign w:val="center"/>
          </w:tcPr>
          <w:p w:rsidR="00804278" w:rsidRPr="00196E6C" w:rsidRDefault="00804278" w:rsidP="0046172C">
            <w:pPr>
              <w:spacing w:after="0" w:line="240" w:lineRule="auto"/>
              <w:ind w:right="8"/>
              <w:jc w:val="both"/>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Penempatan pegawai harus dilakukan dengan memperhatikan latar belakang pendidikan formal maupun informasi pegawai untuk memperoleh tanggung jawab yang sesuai seperti, pegawai dengan latar belakang akuntansi ditempatkan di bagian keuangan dan sebagainya</w:t>
            </w:r>
          </w:p>
        </w:tc>
      </w:tr>
      <w:tr w:rsidR="00804278" w:rsidRPr="00E700E2" w:rsidTr="00D67850">
        <w:trPr>
          <w:trHeight w:val="402"/>
          <w:jc w:val="center"/>
        </w:trPr>
        <w:tc>
          <w:tcPr>
            <w:tcW w:w="3151" w:type="dxa"/>
            <w:shd w:val="clear" w:color="auto" w:fill="auto"/>
            <w:noWrap/>
            <w:vAlign w:val="center"/>
            <w:hideMark/>
          </w:tcPr>
          <w:p w:rsidR="00804278" w:rsidRPr="00AD6D99" w:rsidRDefault="00804278" w:rsidP="0046172C">
            <w:pPr>
              <w:spacing w:after="0" w:line="240" w:lineRule="auto"/>
              <w:ind w:right="8"/>
              <w:jc w:val="both"/>
              <w:rPr>
                <w:rFonts w:ascii="Times New Roman" w:hAnsi="Times New Roman" w:cs="Times New Roman"/>
                <w:color w:val="000000"/>
                <w:sz w:val="24"/>
                <w:szCs w:val="24"/>
                <w:lang w:eastAsia="id-ID"/>
              </w:rPr>
            </w:pPr>
            <w:r>
              <w:rPr>
                <w:rFonts w:ascii="Times New Roman" w:hAnsi="Times New Roman" w:cs="Times New Roman"/>
                <w:sz w:val="24"/>
                <w:szCs w:val="24"/>
              </w:rPr>
              <w:t>R</w:t>
            </w:r>
            <w:r w:rsidRPr="00AD6D99">
              <w:rPr>
                <w:rFonts w:ascii="Times New Roman" w:hAnsi="Times New Roman" w:cs="Times New Roman"/>
                <w:sz w:val="24"/>
                <w:szCs w:val="24"/>
              </w:rPr>
              <w:t>ekruitmen dan seleksi (X1)</w:t>
            </w:r>
          </w:p>
        </w:tc>
        <w:tc>
          <w:tcPr>
            <w:tcW w:w="1203" w:type="dxa"/>
            <w:shd w:val="clear" w:color="auto" w:fill="auto"/>
            <w:noWrap/>
            <w:vAlign w:val="center"/>
            <w:hideMark/>
          </w:tcPr>
          <w:p w:rsidR="00804278" w:rsidRPr="000F7D53" w:rsidRDefault="00804278" w:rsidP="0046172C">
            <w:pPr>
              <w:spacing w:after="0" w:line="240" w:lineRule="auto"/>
              <w:ind w:right="8"/>
              <w:jc w:val="center"/>
              <w:rPr>
                <w:rFonts w:ascii="Times New Roman" w:hAnsi="Times New Roman" w:cs="Times New Roman"/>
                <w:sz w:val="24"/>
                <w:szCs w:val="24"/>
              </w:rPr>
            </w:pPr>
            <w:r>
              <w:rPr>
                <w:rFonts w:ascii="Times New Roman" w:hAnsi="Times New Roman" w:cs="Times New Roman"/>
                <w:sz w:val="24"/>
                <w:szCs w:val="24"/>
              </w:rPr>
              <w:t>46,0</w:t>
            </w:r>
          </w:p>
        </w:tc>
        <w:tc>
          <w:tcPr>
            <w:tcW w:w="3370" w:type="dxa"/>
            <w:vAlign w:val="center"/>
          </w:tcPr>
          <w:p w:rsidR="00804278" w:rsidRPr="00196E6C" w:rsidRDefault="00804278" w:rsidP="0046172C">
            <w:pPr>
              <w:spacing w:after="0" w:line="240" w:lineRule="auto"/>
              <w:ind w:right="8"/>
              <w:jc w:val="both"/>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Rekruitmen harus bebas dari unsur nepotisme agar SDM yang diperoleh benar-benar berkualitas, dengan memperjelas syarat-syarat dari kebutuhan pegawai yang benar-benar dibutuhkan untuk jabatan tertentu</w:t>
            </w:r>
          </w:p>
        </w:tc>
      </w:tr>
      <w:tr w:rsidR="00804278" w:rsidRPr="00E700E2" w:rsidTr="00D67850">
        <w:trPr>
          <w:trHeight w:val="402"/>
          <w:jc w:val="center"/>
        </w:trPr>
        <w:tc>
          <w:tcPr>
            <w:tcW w:w="3151" w:type="dxa"/>
            <w:shd w:val="clear" w:color="auto" w:fill="auto"/>
            <w:noWrap/>
            <w:vAlign w:val="center"/>
            <w:hideMark/>
          </w:tcPr>
          <w:p w:rsidR="00804278" w:rsidRPr="00AD6D99" w:rsidRDefault="00804278" w:rsidP="0046172C">
            <w:pPr>
              <w:spacing w:after="0" w:line="240" w:lineRule="auto"/>
              <w:ind w:right="8"/>
              <w:jc w:val="both"/>
              <w:rPr>
                <w:rFonts w:ascii="Times New Roman" w:hAnsi="Times New Roman" w:cs="Times New Roman"/>
                <w:color w:val="000000"/>
                <w:sz w:val="24"/>
                <w:szCs w:val="24"/>
                <w:lang w:eastAsia="id-ID"/>
              </w:rPr>
            </w:pPr>
            <w:r>
              <w:rPr>
                <w:rFonts w:ascii="Times New Roman" w:hAnsi="Times New Roman" w:cs="Times New Roman"/>
                <w:sz w:val="24"/>
                <w:szCs w:val="24"/>
              </w:rPr>
              <w:t>K</w:t>
            </w:r>
            <w:r w:rsidRPr="00AD6D99">
              <w:rPr>
                <w:rFonts w:ascii="Times New Roman" w:hAnsi="Times New Roman" w:cs="Times New Roman"/>
                <w:sz w:val="24"/>
                <w:szCs w:val="24"/>
              </w:rPr>
              <w:t>erja sama (X5)</w:t>
            </w:r>
          </w:p>
        </w:tc>
        <w:tc>
          <w:tcPr>
            <w:tcW w:w="1203" w:type="dxa"/>
            <w:shd w:val="clear" w:color="auto" w:fill="auto"/>
            <w:noWrap/>
            <w:vAlign w:val="center"/>
            <w:hideMark/>
          </w:tcPr>
          <w:p w:rsidR="00804278" w:rsidRPr="00AD6D99" w:rsidRDefault="00804278" w:rsidP="0046172C">
            <w:pPr>
              <w:spacing w:after="0" w:line="240" w:lineRule="auto"/>
              <w:ind w:right="8"/>
              <w:jc w:val="center"/>
              <w:rPr>
                <w:rFonts w:ascii="Times New Roman" w:hAnsi="Times New Roman" w:cs="Times New Roman"/>
                <w:sz w:val="24"/>
                <w:szCs w:val="24"/>
              </w:rPr>
            </w:pPr>
            <w:r>
              <w:rPr>
                <w:rFonts w:ascii="Times New Roman" w:hAnsi="Times New Roman" w:cs="Times New Roman"/>
                <w:sz w:val="24"/>
                <w:szCs w:val="24"/>
              </w:rPr>
              <w:t>53,4</w:t>
            </w:r>
          </w:p>
        </w:tc>
        <w:tc>
          <w:tcPr>
            <w:tcW w:w="3370" w:type="dxa"/>
            <w:vAlign w:val="center"/>
          </w:tcPr>
          <w:p w:rsidR="00804278" w:rsidRPr="00570DCC" w:rsidRDefault="00804278" w:rsidP="0046172C">
            <w:pPr>
              <w:spacing w:after="0" w:line="240" w:lineRule="auto"/>
              <w:ind w:right="8"/>
              <w:jc w:val="both"/>
              <w:rPr>
                <w:rFonts w:ascii="Times New Roman" w:hAnsi="Times New Roman" w:cs="Times New Roman"/>
                <w:color w:val="000000"/>
                <w:sz w:val="24"/>
                <w:szCs w:val="24"/>
                <w:lang w:eastAsia="id-ID"/>
              </w:rPr>
            </w:pPr>
            <w:r>
              <w:rPr>
                <w:rFonts w:ascii="Times New Roman" w:hAnsi="Times New Roman" w:cs="Times New Roman"/>
                <w:color w:val="000000"/>
                <w:sz w:val="24"/>
                <w:szCs w:val="24"/>
                <w:lang w:eastAsia="id-ID"/>
              </w:rPr>
              <w:t xml:space="preserve">Kerja sama perlu dipupuk dalam organisasi melalui pembentukan tim kerja yang solid, dengan mengadakan pelatihan yang melatih terbentuknya kerja sama misalnya outbond dan lain-lain  </w:t>
            </w:r>
          </w:p>
        </w:tc>
      </w:tr>
    </w:tbl>
    <w:p w:rsidR="00804278" w:rsidRDefault="00804278" w:rsidP="0046172C">
      <w:pPr>
        <w:widowControl w:val="0"/>
        <w:autoSpaceDE w:val="0"/>
        <w:autoSpaceDN w:val="0"/>
        <w:adjustRightInd w:val="0"/>
        <w:spacing w:after="0" w:line="240" w:lineRule="auto"/>
        <w:ind w:left="567"/>
        <w:rPr>
          <w:rFonts w:ascii="Times New Roman" w:hAnsi="Times New Roman" w:cs="Times New Roman"/>
          <w:b/>
          <w:sz w:val="24"/>
          <w:szCs w:val="24"/>
          <w:lang w:val="es-ES"/>
        </w:rPr>
      </w:pPr>
    </w:p>
    <w:p w:rsidR="00EB7DC5" w:rsidRDefault="00EB7DC5" w:rsidP="00EB7DC5">
      <w:pPr>
        <w:widowControl w:val="0"/>
        <w:autoSpaceDE w:val="0"/>
        <w:autoSpaceDN w:val="0"/>
        <w:adjustRightInd w:val="0"/>
        <w:spacing w:after="0" w:line="240" w:lineRule="auto"/>
        <w:jc w:val="both"/>
        <w:rPr>
          <w:rFonts w:ascii="Times New Roman" w:hAnsi="Times New Roman" w:cs="Times New Roman"/>
          <w:b/>
          <w:sz w:val="24"/>
          <w:szCs w:val="24"/>
          <w:lang w:val="id-ID"/>
        </w:rPr>
      </w:pPr>
    </w:p>
    <w:p w:rsidR="00804278" w:rsidRPr="00137710" w:rsidRDefault="00804278" w:rsidP="00EB7DC5">
      <w:pPr>
        <w:widowControl w:val="0"/>
        <w:autoSpaceDE w:val="0"/>
        <w:autoSpaceDN w:val="0"/>
        <w:adjustRightInd w:val="0"/>
        <w:spacing w:after="0" w:line="240" w:lineRule="auto"/>
        <w:jc w:val="both"/>
        <w:rPr>
          <w:rFonts w:ascii="Times New Roman" w:hAnsi="Times New Roman" w:cs="Times New Roman"/>
          <w:b/>
          <w:sz w:val="24"/>
          <w:szCs w:val="24"/>
        </w:rPr>
      </w:pPr>
      <w:r w:rsidRPr="00137710">
        <w:rPr>
          <w:rFonts w:ascii="Times New Roman" w:hAnsi="Times New Roman" w:cs="Times New Roman"/>
          <w:b/>
          <w:sz w:val="24"/>
          <w:szCs w:val="24"/>
        </w:rPr>
        <w:lastRenderedPageBreak/>
        <w:t xml:space="preserve">Keterbatasan </w:t>
      </w:r>
      <w:r w:rsidRPr="00F02975">
        <w:rPr>
          <w:rFonts w:ascii="Times New Roman" w:hAnsi="Times New Roman" w:cs="Times New Roman"/>
          <w:b/>
          <w:sz w:val="24"/>
          <w:szCs w:val="24"/>
          <w:lang w:val="es-ES"/>
        </w:rPr>
        <w:t>Penelitian</w:t>
      </w:r>
    </w:p>
    <w:p w:rsidR="00804278" w:rsidRPr="00137710" w:rsidRDefault="00804278" w:rsidP="0046172C">
      <w:pPr>
        <w:spacing w:after="0" w:line="240" w:lineRule="auto"/>
        <w:ind w:firstLine="567"/>
        <w:jc w:val="both"/>
        <w:rPr>
          <w:rFonts w:ascii="Times New Roman" w:hAnsi="Times New Roman" w:cs="Times New Roman"/>
          <w:sz w:val="24"/>
          <w:szCs w:val="24"/>
        </w:rPr>
      </w:pPr>
      <w:r w:rsidRPr="00137710">
        <w:rPr>
          <w:rFonts w:ascii="Times New Roman" w:hAnsi="Times New Roman" w:cs="Times New Roman"/>
          <w:sz w:val="24"/>
          <w:szCs w:val="24"/>
        </w:rPr>
        <w:t>Yang merupakan keterbatasan dalam penelitian ini adalah nilai</w:t>
      </w:r>
      <w:r w:rsidRPr="00137710">
        <w:rPr>
          <w:rFonts w:ascii="Times New Roman" w:hAnsi="Times New Roman" w:cs="Times New Roman"/>
          <w:i/>
          <w:sz w:val="24"/>
          <w:szCs w:val="24"/>
        </w:rPr>
        <w:t xml:space="preserve"> Squared Multiple Correlation</w:t>
      </w:r>
      <w:r w:rsidRPr="00137710">
        <w:rPr>
          <w:rFonts w:ascii="Times New Roman" w:hAnsi="Times New Roman" w:cs="Times New Roman"/>
          <w:sz w:val="24"/>
          <w:szCs w:val="24"/>
        </w:rPr>
        <w:t xml:space="preserve"> pada variabel </w:t>
      </w:r>
      <w:r>
        <w:rPr>
          <w:rFonts w:ascii="Times New Roman" w:hAnsi="Times New Roman" w:cs="Times New Roman"/>
          <w:sz w:val="24"/>
          <w:szCs w:val="24"/>
        </w:rPr>
        <w:t>kualitas aset pengetahuan</w:t>
      </w:r>
      <w:r w:rsidRPr="00137710">
        <w:rPr>
          <w:rFonts w:ascii="Times New Roman" w:hAnsi="Times New Roman" w:cs="Times New Roman"/>
          <w:sz w:val="24"/>
          <w:szCs w:val="24"/>
        </w:rPr>
        <w:t xml:space="preserve"> hanya sebesar </w:t>
      </w:r>
      <w:r>
        <w:rPr>
          <w:rFonts w:ascii="Times New Roman" w:hAnsi="Times New Roman" w:cs="Times New Roman"/>
          <w:sz w:val="24"/>
          <w:szCs w:val="24"/>
        </w:rPr>
        <w:t>0,334</w:t>
      </w:r>
      <w:r w:rsidRPr="00137710">
        <w:rPr>
          <w:rFonts w:ascii="Times New Roman" w:hAnsi="Times New Roman" w:cs="Times New Roman"/>
          <w:sz w:val="24"/>
          <w:szCs w:val="24"/>
        </w:rPr>
        <w:t xml:space="preserve"> yang berarti bahwa kemampuan variabel </w:t>
      </w:r>
      <w:r>
        <w:rPr>
          <w:rFonts w:ascii="Times New Roman" w:hAnsi="Times New Roman" w:cs="Times New Roman"/>
          <w:sz w:val="24"/>
          <w:szCs w:val="24"/>
        </w:rPr>
        <w:t>kualitas manajemen sumber daya manusia dan kompetensi teknologi informasi dan komunikasi</w:t>
      </w:r>
      <w:r w:rsidRPr="00137710">
        <w:rPr>
          <w:rFonts w:ascii="Times New Roman" w:hAnsi="Times New Roman" w:cs="Times New Roman"/>
          <w:sz w:val="24"/>
          <w:szCs w:val="24"/>
        </w:rPr>
        <w:t xml:space="preserve"> dalam menjelaskan terjadinya variasi dalam variabel </w:t>
      </w:r>
      <w:r>
        <w:rPr>
          <w:rFonts w:ascii="Times New Roman" w:hAnsi="Times New Roman" w:cs="Times New Roman"/>
          <w:sz w:val="24"/>
          <w:szCs w:val="24"/>
        </w:rPr>
        <w:t>kualitas aset pengetahuan h</w:t>
      </w:r>
      <w:r w:rsidRPr="00137710">
        <w:rPr>
          <w:rFonts w:ascii="Times New Roman" w:hAnsi="Times New Roman" w:cs="Times New Roman"/>
          <w:sz w:val="24"/>
          <w:szCs w:val="24"/>
        </w:rPr>
        <w:t xml:space="preserve">anya sebesar </w:t>
      </w:r>
      <w:r>
        <w:rPr>
          <w:rFonts w:ascii="Times New Roman" w:hAnsi="Times New Roman" w:cs="Times New Roman"/>
          <w:sz w:val="24"/>
          <w:szCs w:val="24"/>
        </w:rPr>
        <w:t>33,4</w:t>
      </w:r>
      <w:r w:rsidRPr="00137710">
        <w:rPr>
          <w:rFonts w:ascii="Times New Roman" w:hAnsi="Times New Roman" w:cs="Times New Roman"/>
          <w:sz w:val="24"/>
          <w:szCs w:val="24"/>
        </w:rPr>
        <w:t xml:space="preserve">% sedangkan sisanya diprediksi oleh variabel lain diluar model. </w:t>
      </w:r>
    </w:p>
    <w:p w:rsidR="00804278" w:rsidRPr="00137710" w:rsidRDefault="00804278" w:rsidP="0046172C">
      <w:pPr>
        <w:spacing w:after="0" w:line="240" w:lineRule="auto"/>
        <w:ind w:right="-1" w:firstLine="567"/>
        <w:jc w:val="both"/>
        <w:rPr>
          <w:rFonts w:ascii="Times New Roman" w:hAnsi="Times New Roman" w:cs="Times New Roman"/>
          <w:sz w:val="24"/>
          <w:szCs w:val="24"/>
        </w:rPr>
      </w:pPr>
      <w:r w:rsidRPr="00137710">
        <w:rPr>
          <w:rFonts w:ascii="Times New Roman" w:hAnsi="Times New Roman" w:cs="Times New Roman"/>
          <w:sz w:val="24"/>
          <w:szCs w:val="24"/>
        </w:rPr>
        <w:t xml:space="preserve">Hasil </w:t>
      </w:r>
      <w:r w:rsidRPr="00137710">
        <w:rPr>
          <w:rFonts w:ascii="Times New Roman" w:hAnsi="Times New Roman" w:cs="Times New Roman"/>
          <w:i/>
          <w:sz w:val="24"/>
          <w:szCs w:val="24"/>
        </w:rPr>
        <w:t>goodness of fit test</w:t>
      </w:r>
      <w:r w:rsidRPr="00137710">
        <w:rPr>
          <w:rFonts w:ascii="Times New Roman" w:hAnsi="Times New Roman" w:cs="Times New Roman"/>
          <w:sz w:val="24"/>
          <w:szCs w:val="24"/>
        </w:rPr>
        <w:t xml:space="preserve"> pada </w:t>
      </w:r>
      <w:r w:rsidRPr="00137710">
        <w:rPr>
          <w:rFonts w:ascii="Times New Roman" w:hAnsi="Times New Roman" w:cs="Times New Roman"/>
          <w:i/>
          <w:sz w:val="24"/>
          <w:szCs w:val="24"/>
        </w:rPr>
        <w:t>full model</w:t>
      </w:r>
      <w:r w:rsidRPr="00137710">
        <w:rPr>
          <w:rFonts w:ascii="Times New Roman" w:hAnsi="Times New Roman" w:cs="Times New Roman"/>
          <w:sz w:val="24"/>
          <w:szCs w:val="24"/>
        </w:rPr>
        <w:t xml:space="preserve"> untuk nilai GFI dan AGFI berada dalam kategori marginal</w:t>
      </w:r>
    </w:p>
    <w:p w:rsidR="00804278" w:rsidRDefault="00804278" w:rsidP="0046172C">
      <w:pPr>
        <w:spacing w:after="0" w:line="240" w:lineRule="auto"/>
        <w:rPr>
          <w:rFonts w:ascii="Times New Roman" w:hAnsi="Times New Roman" w:cs="Times New Roman"/>
          <w:b/>
          <w:sz w:val="24"/>
          <w:szCs w:val="24"/>
        </w:rPr>
      </w:pPr>
    </w:p>
    <w:p w:rsidR="00804278" w:rsidRPr="00137710" w:rsidRDefault="00804278" w:rsidP="00EB7DC5">
      <w:pPr>
        <w:widowControl w:val="0"/>
        <w:autoSpaceDE w:val="0"/>
        <w:autoSpaceDN w:val="0"/>
        <w:adjustRightInd w:val="0"/>
        <w:spacing w:after="0" w:line="240" w:lineRule="auto"/>
        <w:jc w:val="both"/>
        <w:rPr>
          <w:rFonts w:ascii="Times New Roman" w:hAnsi="Times New Roman" w:cs="Times New Roman"/>
          <w:b/>
          <w:sz w:val="24"/>
          <w:szCs w:val="24"/>
        </w:rPr>
      </w:pPr>
      <w:r w:rsidRPr="00137710">
        <w:rPr>
          <w:rFonts w:ascii="Times New Roman" w:hAnsi="Times New Roman" w:cs="Times New Roman"/>
          <w:b/>
          <w:sz w:val="24"/>
          <w:szCs w:val="24"/>
        </w:rPr>
        <w:t>Agenda Penelitian Mendatang</w:t>
      </w:r>
    </w:p>
    <w:p w:rsidR="00804278" w:rsidRDefault="00804278" w:rsidP="0046172C">
      <w:pPr>
        <w:spacing w:after="0" w:line="240" w:lineRule="auto"/>
        <w:ind w:right="-1" w:firstLine="567"/>
        <w:jc w:val="both"/>
        <w:rPr>
          <w:rFonts w:ascii="Times New Roman" w:hAnsi="Times New Roman" w:cs="Times New Roman"/>
          <w:sz w:val="24"/>
          <w:szCs w:val="24"/>
          <w:lang w:val="id-ID"/>
        </w:rPr>
      </w:pPr>
      <w:r w:rsidRPr="00137710">
        <w:rPr>
          <w:rFonts w:ascii="Times New Roman" w:hAnsi="Times New Roman" w:cs="Times New Roman"/>
          <w:sz w:val="24"/>
          <w:szCs w:val="24"/>
        </w:rPr>
        <w:t xml:space="preserve">Untuk meningkatkan nilai </w:t>
      </w:r>
      <w:r w:rsidRPr="00137710">
        <w:rPr>
          <w:rFonts w:ascii="Times New Roman" w:hAnsi="Times New Roman" w:cs="Times New Roman"/>
          <w:i/>
          <w:sz w:val="24"/>
          <w:szCs w:val="24"/>
        </w:rPr>
        <w:t>Squared Multiple Correlation</w:t>
      </w:r>
      <w:r w:rsidRPr="00137710">
        <w:rPr>
          <w:rFonts w:ascii="Times New Roman" w:hAnsi="Times New Roman" w:cs="Times New Roman"/>
          <w:sz w:val="24"/>
          <w:szCs w:val="24"/>
        </w:rPr>
        <w:t xml:space="preserve"> maka pada agenda penelitian mendatang perlu menguji pengaruh </w:t>
      </w:r>
      <w:r>
        <w:rPr>
          <w:rFonts w:ascii="Times New Roman" w:hAnsi="Times New Roman" w:cs="Times New Roman"/>
          <w:sz w:val="24"/>
          <w:szCs w:val="24"/>
        </w:rPr>
        <w:t xml:space="preserve">variabel organisasi pembelajar </w:t>
      </w:r>
      <w:r w:rsidRPr="00137710">
        <w:rPr>
          <w:rFonts w:ascii="Times New Roman" w:hAnsi="Times New Roman" w:cs="Times New Roman"/>
          <w:sz w:val="24"/>
          <w:szCs w:val="24"/>
        </w:rPr>
        <w:t xml:space="preserve">terhadap </w:t>
      </w:r>
      <w:r>
        <w:rPr>
          <w:rFonts w:ascii="Times New Roman" w:hAnsi="Times New Roman" w:cs="Times New Roman"/>
          <w:sz w:val="24"/>
          <w:szCs w:val="24"/>
        </w:rPr>
        <w:t>kualitas aset pengetahuan serta menambahkan jumlah sampel</w:t>
      </w:r>
      <w:r w:rsidRPr="00137710">
        <w:rPr>
          <w:rFonts w:ascii="Times New Roman" w:hAnsi="Times New Roman" w:cs="Times New Roman"/>
          <w:sz w:val="24"/>
          <w:szCs w:val="24"/>
        </w:rPr>
        <w:t xml:space="preserve"> penelitian untuk meningkatkan nilai GFI dan AGFI. </w:t>
      </w:r>
    </w:p>
    <w:p w:rsidR="00EB7DC5" w:rsidRDefault="00EB7DC5" w:rsidP="0046172C">
      <w:pPr>
        <w:spacing w:after="0" w:line="240" w:lineRule="auto"/>
        <w:rPr>
          <w:rFonts w:ascii="Times New Roman" w:hAnsi="Times New Roman" w:cs="Times New Roman"/>
          <w:sz w:val="24"/>
          <w:szCs w:val="24"/>
          <w:lang w:val="id-ID"/>
        </w:rPr>
      </w:pPr>
    </w:p>
    <w:p w:rsidR="00804278" w:rsidRDefault="00804278" w:rsidP="0046172C">
      <w:pPr>
        <w:spacing w:after="0" w:line="240" w:lineRule="auto"/>
        <w:rPr>
          <w:rFonts w:ascii="Times New Roman" w:hAnsi="Times New Roman" w:cs="Times New Roman"/>
          <w:sz w:val="24"/>
          <w:szCs w:val="24"/>
          <w:lang w:val="id-ID"/>
        </w:rPr>
      </w:pPr>
    </w:p>
    <w:p w:rsidR="00804278" w:rsidRPr="00804278" w:rsidRDefault="00804278" w:rsidP="0046172C">
      <w:pPr>
        <w:spacing w:after="0" w:line="240" w:lineRule="auto"/>
        <w:ind w:left="851" w:hanging="851"/>
        <w:jc w:val="center"/>
        <w:rPr>
          <w:rFonts w:ascii="Times New Roman" w:hAnsi="Times New Roman" w:cs="Times New Roman"/>
          <w:b/>
          <w:sz w:val="24"/>
          <w:szCs w:val="24"/>
        </w:rPr>
      </w:pPr>
      <w:r w:rsidRPr="00804278">
        <w:rPr>
          <w:rFonts w:ascii="Times New Roman" w:hAnsi="Times New Roman" w:cs="Times New Roman"/>
          <w:b/>
          <w:sz w:val="24"/>
          <w:szCs w:val="24"/>
        </w:rPr>
        <w:t>DAFTAR PUSTAKA</w:t>
      </w:r>
    </w:p>
    <w:p w:rsidR="00804278" w:rsidRPr="009E52A6" w:rsidRDefault="00804278" w:rsidP="0046172C">
      <w:pPr>
        <w:spacing w:after="0" w:line="240" w:lineRule="auto"/>
        <w:ind w:left="851" w:hanging="851"/>
        <w:jc w:val="both"/>
        <w:rPr>
          <w:rFonts w:ascii="Times New Roman" w:hAnsi="Times New Roman" w:cs="Times New Roman"/>
          <w:sz w:val="24"/>
          <w:szCs w:val="24"/>
        </w:rPr>
      </w:pPr>
    </w:p>
    <w:p w:rsidR="00804278" w:rsidRDefault="00804278" w:rsidP="0046172C">
      <w:pPr>
        <w:pStyle w:val="ListParagraph"/>
        <w:autoSpaceDE w:val="0"/>
        <w:autoSpaceDN w:val="0"/>
        <w:adjustRightInd w:val="0"/>
        <w:spacing w:after="0" w:line="240" w:lineRule="auto"/>
        <w:ind w:left="851" w:hanging="851"/>
        <w:contextualSpacing w:val="0"/>
        <w:jc w:val="both"/>
        <w:rPr>
          <w:rFonts w:ascii="Times New Roman" w:hAnsi="Times New Roman" w:cs="Times New Roman"/>
          <w:color w:val="000000"/>
          <w:sz w:val="24"/>
          <w:szCs w:val="24"/>
        </w:rPr>
      </w:pPr>
      <w:r w:rsidRPr="009E52A6">
        <w:rPr>
          <w:rFonts w:ascii="Times New Roman" w:hAnsi="Times New Roman" w:cs="Times New Roman"/>
          <w:color w:val="000000"/>
          <w:sz w:val="24"/>
          <w:szCs w:val="24"/>
        </w:rPr>
        <w:t xml:space="preserve">Albino, V; Garavelli, AC; Gorgoglione, M; 2004, </w:t>
      </w:r>
      <w:r w:rsidRPr="00842DFF">
        <w:rPr>
          <w:rFonts w:ascii="Times New Roman" w:hAnsi="Times New Roman" w:cs="Times New Roman"/>
          <w:i/>
          <w:color w:val="000000"/>
          <w:sz w:val="24"/>
          <w:szCs w:val="24"/>
        </w:rPr>
        <w:t>Organization and technology in knowledge transfer, Benchmarking</w:t>
      </w:r>
      <w:r w:rsidRPr="009E52A6">
        <w:rPr>
          <w:rFonts w:ascii="Times New Roman" w:hAnsi="Times New Roman" w:cs="Times New Roman"/>
          <w:color w:val="000000"/>
          <w:sz w:val="24"/>
          <w:szCs w:val="24"/>
        </w:rPr>
        <w:t>: an international journal Vol. 11 No. 6</w:t>
      </w:r>
    </w:p>
    <w:p w:rsidR="00804278" w:rsidRDefault="00804278" w:rsidP="0046172C">
      <w:pPr>
        <w:pStyle w:val="ListParagraph"/>
        <w:autoSpaceDE w:val="0"/>
        <w:autoSpaceDN w:val="0"/>
        <w:adjustRightInd w:val="0"/>
        <w:spacing w:after="0" w:line="240" w:lineRule="auto"/>
        <w:ind w:left="851" w:hanging="851"/>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Andreou, Andreas N; Bontis, Nick; 2007, </w:t>
      </w:r>
      <w:r>
        <w:rPr>
          <w:rFonts w:ascii="Times New Roman" w:hAnsi="Times New Roman" w:cs="Times New Roman"/>
          <w:i/>
          <w:color w:val="000000"/>
          <w:sz w:val="24"/>
          <w:szCs w:val="24"/>
        </w:rPr>
        <w:t xml:space="preserve">A model for resource allocation using operational knowledge assets, </w:t>
      </w:r>
      <w:r>
        <w:rPr>
          <w:rFonts w:ascii="Times New Roman" w:hAnsi="Times New Roman" w:cs="Times New Roman"/>
          <w:color w:val="000000"/>
          <w:sz w:val="24"/>
          <w:szCs w:val="24"/>
        </w:rPr>
        <w:t xml:space="preserve"> The learning organization Vol. 14, No. 7</w:t>
      </w:r>
    </w:p>
    <w:p w:rsidR="00804278" w:rsidRPr="002A1833" w:rsidRDefault="00804278" w:rsidP="0046172C">
      <w:pPr>
        <w:pStyle w:val="ListParagraph"/>
        <w:autoSpaceDE w:val="0"/>
        <w:autoSpaceDN w:val="0"/>
        <w:adjustRightInd w:val="0"/>
        <w:spacing w:after="0" w:line="240" w:lineRule="auto"/>
        <w:ind w:left="851" w:hanging="851"/>
        <w:contextualSpacing w:val="0"/>
        <w:jc w:val="both"/>
        <w:rPr>
          <w:rFonts w:ascii="Times New Roman" w:hAnsi="Times New Roman" w:cs="Times New Roman"/>
          <w:i/>
          <w:iCs/>
          <w:sz w:val="24"/>
          <w:szCs w:val="24"/>
        </w:rPr>
      </w:pPr>
      <w:r w:rsidRPr="002A1833">
        <w:rPr>
          <w:rFonts w:ascii="Times New Roman" w:hAnsi="Times New Roman" w:cs="Times New Roman"/>
          <w:sz w:val="24"/>
          <w:szCs w:val="24"/>
        </w:rPr>
        <w:t xml:space="preserve">Argote, L, McEvily, B., &amp; Reagans, R. (2003). </w:t>
      </w:r>
      <w:r w:rsidRPr="002A1833">
        <w:rPr>
          <w:rFonts w:ascii="Times New Roman" w:hAnsi="Times New Roman" w:cs="Times New Roman"/>
          <w:i/>
          <w:sz w:val="24"/>
          <w:szCs w:val="24"/>
        </w:rPr>
        <w:t>Managing Knowledge in Organizations</w:t>
      </w:r>
      <w:r w:rsidRPr="002A1833">
        <w:rPr>
          <w:rFonts w:ascii="Times New Roman" w:hAnsi="Times New Roman" w:cs="Times New Roman"/>
          <w:sz w:val="24"/>
          <w:szCs w:val="24"/>
        </w:rPr>
        <w:t xml:space="preserve">: An Integrative Framework and Review of Emerging Themes. </w:t>
      </w:r>
      <w:r w:rsidRPr="002A1833">
        <w:rPr>
          <w:rFonts w:ascii="Times New Roman" w:hAnsi="Times New Roman" w:cs="Times New Roman"/>
          <w:i/>
          <w:iCs/>
          <w:sz w:val="24"/>
          <w:szCs w:val="24"/>
        </w:rPr>
        <w:t>Management Science</w:t>
      </w:r>
      <w:r w:rsidRPr="002A1833">
        <w:rPr>
          <w:rFonts w:ascii="Times New Roman" w:hAnsi="Times New Roman" w:cs="Times New Roman"/>
          <w:sz w:val="24"/>
          <w:szCs w:val="24"/>
        </w:rPr>
        <w:t xml:space="preserve">, </w:t>
      </w:r>
      <w:r w:rsidRPr="006049CC">
        <w:rPr>
          <w:rFonts w:ascii="Times New Roman" w:hAnsi="Times New Roman" w:cs="Times New Roman"/>
          <w:bCs/>
          <w:sz w:val="24"/>
          <w:szCs w:val="24"/>
        </w:rPr>
        <w:t>49</w:t>
      </w:r>
      <w:r w:rsidRPr="002A1833">
        <w:rPr>
          <w:rFonts w:ascii="Times New Roman" w:hAnsi="Times New Roman" w:cs="Times New Roman"/>
          <w:sz w:val="24"/>
          <w:szCs w:val="24"/>
        </w:rPr>
        <w:t>(4), 571-582.</w:t>
      </w:r>
    </w:p>
    <w:p w:rsidR="00804278" w:rsidRDefault="00804278" w:rsidP="0046172C">
      <w:pPr>
        <w:pStyle w:val="ListParagraph"/>
        <w:autoSpaceDE w:val="0"/>
        <w:autoSpaceDN w:val="0"/>
        <w:adjustRightInd w:val="0"/>
        <w:spacing w:after="0" w:line="240" w:lineRule="auto"/>
        <w:ind w:left="851" w:hanging="851"/>
        <w:contextualSpacing w:val="0"/>
        <w:jc w:val="both"/>
        <w:rPr>
          <w:rFonts w:ascii="Times New Roman" w:hAnsi="Times New Roman" w:cs="Times New Roman"/>
          <w:color w:val="000000"/>
          <w:sz w:val="24"/>
          <w:szCs w:val="24"/>
        </w:rPr>
      </w:pPr>
      <w:r w:rsidRPr="009E52A6">
        <w:rPr>
          <w:rFonts w:ascii="Times New Roman" w:hAnsi="Times New Roman" w:cs="Times New Roman"/>
          <w:color w:val="000000"/>
          <w:sz w:val="24"/>
          <w:szCs w:val="24"/>
        </w:rPr>
        <w:t xml:space="preserve">Bender, Silke; Fish, Alan; 2000, </w:t>
      </w:r>
      <w:r w:rsidRPr="00842DFF">
        <w:rPr>
          <w:rFonts w:ascii="Times New Roman" w:hAnsi="Times New Roman" w:cs="Times New Roman"/>
          <w:i/>
          <w:color w:val="000000"/>
          <w:sz w:val="24"/>
          <w:szCs w:val="24"/>
        </w:rPr>
        <w:t>The transfer of knowledge and the retention of expertise: The continuing need for global assignments</w:t>
      </w:r>
      <w:r w:rsidRPr="009E52A6">
        <w:rPr>
          <w:rFonts w:ascii="Times New Roman" w:hAnsi="Times New Roman" w:cs="Times New Roman"/>
          <w:color w:val="000000"/>
          <w:sz w:val="24"/>
          <w:szCs w:val="24"/>
        </w:rPr>
        <w:t>, Journal of knowledge management 4</w:t>
      </w:r>
    </w:p>
    <w:p w:rsidR="00804278" w:rsidRPr="000B1AE5" w:rsidRDefault="00804278" w:rsidP="0046172C">
      <w:pPr>
        <w:pStyle w:val="ListParagraph"/>
        <w:autoSpaceDE w:val="0"/>
        <w:autoSpaceDN w:val="0"/>
        <w:adjustRightInd w:val="0"/>
        <w:spacing w:after="0" w:line="240" w:lineRule="auto"/>
        <w:ind w:left="851" w:hanging="851"/>
        <w:contextualSpacing w:val="0"/>
        <w:jc w:val="both"/>
        <w:rPr>
          <w:rFonts w:ascii="Times New Roman" w:hAnsi="Times New Roman" w:cs="Times New Roman"/>
          <w:color w:val="000000"/>
          <w:sz w:val="24"/>
          <w:szCs w:val="24"/>
        </w:rPr>
      </w:pPr>
      <w:r w:rsidRPr="000B1AE5">
        <w:rPr>
          <w:rFonts w:ascii="Times New Roman" w:hAnsi="Times New Roman" w:cs="Times New Roman"/>
          <w:sz w:val="24"/>
          <w:szCs w:val="24"/>
        </w:rPr>
        <w:t xml:space="preserve">Darr, E. D., &amp; Kurtzberg, T. R. (2000). An Investigation of Partner Similarity Dimensions on Knowledge Transfer. </w:t>
      </w:r>
      <w:r w:rsidRPr="000B1AE5">
        <w:rPr>
          <w:rFonts w:ascii="Times New Roman" w:hAnsi="Times New Roman" w:cs="Times New Roman"/>
          <w:i/>
          <w:iCs/>
          <w:sz w:val="24"/>
          <w:szCs w:val="24"/>
        </w:rPr>
        <w:t>Organizational Behavior and Human Decision Processes</w:t>
      </w:r>
      <w:r w:rsidRPr="000B1AE5">
        <w:rPr>
          <w:rFonts w:ascii="Times New Roman" w:hAnsi="Times New Roman" w:cs="Times New Roman"/>
          <w:sz w:val="24"/>
          <w:szCs w:val="24"/>
        </w:rPr>
        <w:t xml:space="preserve">, </w:t>
      </w:r>
      <w:r w:rsidRPr="00133044">
        <w:rPr>
          <w:rFonts w:ascii="Times New Roman" w:hAnsi="Times New Roman" w:cs="Times New Roman"/>
          <w:bCs/>
          <w:sz w:val="24"/>
          <w:szCs w:val="24"/>
        </w:rPr>
        <w:t>82</w:t>
      </w:r>
      <w:r w:rsidRPr="000B1AE5">
        <w:rPr>
          <w:rFonts w:ascii="Times New Roman" w:hAnsi="Times New Roman" w:cs="Times New Roman"/>
          <w:sz w:val="24"/>
          <w:szCs w:val="24"/>
        </w:rPr>
        <w:t>(1), 28-44</w:t>
      </w:r>
    </w:p>
    <w:p w:rsidR="00804278" w:rsidRDefault="00804278" w:rsidP="0046172C">
      <w:pPr>
        <w:pStyle w:val="ListParagraph"/>
        <w:autoSpaceDE w:val="0"/>
        <w:autoSpaceDN w:val="0"/>
        <w:adjustRightInd w:val="0"/>
        <w:spacing w:after="0" w:line="240" w:lineRule="auto"/>
        <w:ind w:left="851" w:hanging="851"/>
        <w:contextualSpacing w:val="0"/>
        <w:jc w:val="both"/>
        <w:rPr>
          <w:rFonts w:ascii="Times New Roman" w:hAnsi="Times New Roman" w:cs="Times New Roman"/>
          <w:sz w:val="24"/>
          <w:szCs w:val="24"/>
        </w:rPr>
      </w:pPr>
      <w:r>
        <w:rPr>
          <w:rFonts w:ascii="Times New Roman" w:hAnsi="Times New Roman" w:cs="Times New Roman"/>
          <w:sz w:val="24"/>
          <w:szCs w:val="24"/>
        </w:rPr>
        <w:t xml:space="preserve">Espinosa, Maria Del Mar Benavides; Dobo’n, Salvador Roig; 2011, </w:t>
      </w:r>
      <w:r>
        <w:rPr>
          <w:rFonts w:ascii="Times New Roman" w:hAnsi="Times New Roman" w:cs="Times New Roman"/>
          <w:i/>
          <w:sz w:val="24"/>
          <w:szCs w:val="24"/>
        </w:rPr>
        <w:t xml:space="preserve">The role of entrepreneurs in transferring knowledge through human resource management and joint venture, </w:t>
      </w:r>
      <w:r>
        <w:rPr>
          <w:rFonts w:ascii="Times New Roman" w:hAnsi="Times New Roman" w:cs="Times New Roman"/>
          <w:sz w:val="24"/>
          <w:szCs w:val="24"/>
        </w:rPr>
        <w:t>International Journal of Manpower, vol. 32, no. 1</w:t>
      </w:r>
    </w:p>
    <w:p w:rsidR="00804278" w:rsidRPr="00FF6AB2" w:rsidRDefault="00804278" w:rsidP="0046172C">
      <w:pPr>
        <w:pStyle w:val="ListParagraph"/>
        <w:autoSpaceDE w:val="0"/>
        <w:autoSpaceDN w:val="0"/>
        <w:adjustRightInd w:val="0"/>
        <w:spacing w:after="0" w:line="240" w:lineRule="auto"/>
        <w:ind w:left="851" w:hanging="851"/>
        <w:contextualSpacing w:val="0"/>
        <w:jc w:val="both"/>
        <w:rPr>
          <w:rFonts w:ascii="Times New Roman" w:hAnsi="Times New Roman" w:cs="Times New Roman"/>
          <w:iCs/>
          <w:sz w:val="24"/>
          <w:szCs w:val="24"/>
        </w:rPr>
      </w:pPr>
      <w:r>
        <w:rPr>
          <w:rFonts w:ascii="Times New Roman" w:hAnsi="Times New Roman" w:cs="Times New Roman"/>
          <w:sz w:val="24"/>
          <w:szCs w:val="24"/>
        </w:rPr>
        <w:t xml:space="preserve">Ferdinand, Augusty; 2011, </w:t>
      </w:r>
      <w:r>
        <w:rPr>
          <w:rFonts w:ascii="Times New Roman" w:hAnsi="Times New Roman" w:cs="Times New Roman"/>
          <w:i/>
          <w:sz w:val="24"/>
          <w:szCs w:val="24"/>
        </w:rPr>
        <w:t>Metode Penelitian Manajemen</w:t>
      </w:r>
      <w:r>
        <w:rPr>
          <w:rFonts w:ascii="Times New Roman" w:hAnsi="Times New Roman" w:cs="Times New Roman"/>
          <w:sz w:val="24"/>
          <w:szCs w:val="24"/>
        </w:rPr>
        <w:t>, Seri Pustaka Kunci 10/2011</w:t>
      </w:r>
    </w:p>
    <w:p w:rsidR="00804278" w:rsidRPr="009E52A6" w:rsidRDefault="00804278" w:rsidP="0046172C">
      <w:pPr>
        <w:pStyle w:val="ListParagraph"/>
        <w:autoSpaceDE w:val="0"/>
        <w:autoSpaceDN w:val="0"/>
        <w:adjustRightInd w:val="0"/>
        <w:spacing w:after="0" w:line="240" w:lineRule="auto"/>
        <w:ind w:left="851" w:hanging="851"/>
        <w:contextualSpacing w:val="0"/>
        <w:jc w:val="both"/>
        <w:rPr>
          <w:rFonts w:ascii="Times New Roman" w:hAnsi="Times New Roman" w:cs="Times New Roman"/>
          <w:iCs/>
          <w:sz w:val="24"/>
          <w:szCs w:val="24"/>
        </w:rPr>
      </w:pPr>
      <w:r w:rsidRPr="009E52A6">
        <w:rPr>
          <w:rFonts w:ascii="Times New Roman" w:hAnsi="Times New Roman" w:cs="Times New Roman"/>
          <w:sz w:val="24"/>
          <w:szCs w:val="24"/>
        </w:rPr>
        <w:t xml:space="preserve">Goh, Swee. C; (2002) </w:t>
      </w:r>
      <w:r w:rsidRPr="00842DFF">
        <w:rPr>
          <w:rFonts w:ascii="Times New Roman" w:hAnsi="Times New Roman" w:cs="Times New Roman"/>
          <w:i/>
          <w:sz w:val="24"/>
          <w:szCs w:val="24"/>
        </w:rPr>
        <w:t>Managing Effective knowledge transfer: an integrative knowledge framework and some practice implications</w:t>
      </w:r>
      <w:r w:rsidRPr="009E52A6">
        <w:rPr>
          <w:rFonts w:ascii="Times New Roman" w:hAnsi="Times New Roman" w:cs="Times New Roman"/>
          <w:sz w:val="24"/>
          <w:szCs w:val="24"/>
        </w:rPr>
        <w:t>, Journal of knowledge management</w:t>
      </w:r>
    </w:p>
    <w:p w:rsidR="00804278" w:rsidRPr="008B208D" w:rsidRDefault="00804278" w:rsidP="0046172C">
      <w:pPr>
        <w:pStyle w:val="ListParagraph"/>
        <w:autoSpaceDE w:val="0"/>
        <w:autoSpaceDN w:val="0"/>
        <w:adjustRightInd w:val="0"/>
        <w:spacing w:after="0" w:line="240" w:lineRule="auto"/>
        <w:ind w:left="851" w:hanging="851"/>
        <w:contextualSpacing w:val="0"/>
        <w:jc w:val="both"/>
        <w:rPr>
          <w:rFonts w:ascii="Times New Roman" w:hAnsi="Times New Roman" w:cs="Times New Roman"/>
          <w:iCs/>
          <w:sz w:val="24"/>
          <w:szCs w:val="24"/>
        </w:rPr>
      </w:pPr>
      <w:r>
        <w:rPr>
          <w:rFonts w:ascii="Times New Roman" w:hAnsi="Times New Roman" w:cs="Times New Roman"/>
          <w:iCs/>
          <w:sz w:val="24"/>
          <w:szCs w:val="24"/>
        </w:rPr>
        <w:t xml:space="preserve">Gozali, Imam; 2011, </w:t>
      </w:r>
      <w:r>
        <w:rPr>
          <w:rFonts w:ascii="Times New Roman" w:hAnsi="Times New Roman" w:cs="Times New Roman"/>
          <w:i/>
          <w:iCs/>
          <w:sz w:val="24"/>
          <w:szCs w:val="24"/>
        </w:rPr>
        <w:t>Model Persamaan Struktural Konsep dan Aplikasi dengan Program Amos 19.0</w:t>
      </w:r>
      <w:r>
        <w:rPr>
          <w:rFonts w:ascii="Times New Roman" w:hAnsi="Times New Roman" w:cs="Times New Roman"/>
          <w:iCs/>
          <w:sz w:val="24"/>
          <w:szCs w:val="24"/>
        </w:rPr>
        <w:t>, Badan Penerbit Universitas Diponegoro</w:t>
      </w:r>
    </w:p>
    <w:p w:rsidR="00804278" w:rsidRPr="00D85962" w:rsidRDefault="00804278" w:rsidP="0046172C">
      <w:pPr>
        <w:pStyle w:val="ListParagraph"/>
        <w:autoSpaceDE w:val="0"/>
        <w:autoSpaceDN w:val="0"/>
        <w:adjustRightInd w:val="0"/>
        <w:spacing w:after="0" w:line="240" w:lineRule="auto"/>
        <w:ind w:left="851" w:hanging="851"/>
        <w:contextualSpacing w:val="0"/>
        <w:jc w:val="both"/>
        <w:rPr>
          <w:rFonts w:ascii="Times New Roman" w:hAnsi="Times New Roman" w:cs="Times New Roman"/>
          <w:iCs/>
          <w:sz w:val="24"/>
          <w:szCs w:val="24"/>
        </w:rPr>
      </w:pPr>
      <w:r>
        <w:rPr>
          <w:rFonts w:ascii="Times New Roman" w:hAnsi="Times New Roman" w:cs="Times New Roman"/>
          <w:iCs/>
          <w:sz w:val="24"/>
          <w:szCs w:val="24"/>
        </w:rPr>
        <w:t xml:space="preserve">Hwang Sook, Ahn, 2003, </w:t>
      </w:r>
      <w:r>
        <w:rPr>
          <w:rFonts w:ascii="Times New Roman" w:hAnsi="Times New Roman" w:cs="Times New Roman"/>
          <w:i/>
          <w:iCs/>
          <w:sz w:val="24"/>
          <w:szCs w:val="24"/>
        </w:rPr>
        <w:t xml:space="preserve">Training strategies in the management of knowledge, </w:t>
      </w:r>
      <w:r>
        <w:rPr>
          <w:rFonts w:ascii="Times New Roman" w:hAnsi="Times New Roman" w:cs="Times New Roman"/>
          <w:iCs/>
          <w:sz w:val="24"/>
          <w:szCs w:val="24"/>
        </w:rPr>
        <w:t>Journal of Knowledge Management vol. 7, no. 3</w:t>
      </w:r>
    </w:p>
    <w:p w:rsidR="00804278" w:rsidRPr="004B3182" w:rsidRDefault="00804278" w:rsidP="0046172C">
      <w:pPr>
        <w:pStyle w:val="ListParagraph"/>
        <w:autoSpaceDE w:val="0"/>
        <w:autoSpaceDN w:val="0"/>
        <w:adjustRightInd w:val="0"/>
        <w:spacing w:after="0" w:line="240" w:lineRule="auto"/>
        <w:ind w:left="851" w:hanging="851"/>
        <w:contextualSpacing w:val="0"/>
        <w:jc w:val="both"/>
        <w:rPr>
          <w:rFonts w:ascii="Times New Roman" w:hAnsi="Times New Roman" w:cs="Times New Roman"/>
          <w:iCs/>
          <w:sz w:val="24"/>
          <w:szCs w:val="24"/>
        </w:rPr>
      </w:pPr>
      <w:r w:rsidRPr="004B3182">
        <w:rPr>
          <w:rFonts w:ascii="Times New Roman" w:hAnsi="Times New Roman" w:cs="Times New Roman"/>
          <w:color w:val="000000"/>
          <w:sz w:val="24"/>
          <w:szCs w:val="24"/>
        </w:rPr>
        <w:lastRenderedPageBreak/>
        <w:t>Loebecke, Claudia</w:t>
      </w:r>
      <w:r>
        <w:rPr>
          <w:rFonts w:ascii="Times New Roman" w:hAnsi="Times New Roman" w:cs="Times New Roman"/>
          <w:color w:val="000000"/>
          <w:sz w:val="24"/>
          <w:szCs w:val="24"/>
        </w:rPr>
        <w:t>,</w:t>
      </w:r>
      <w:r w:rsidRPr="004B3182">
        <w:rPr>
          <w:rFonts w:ascii="Times New Roman" w:hAnsi="Times New Roman" w:cs="Times New Roman"/>
          <w:color w:val="000000"/>
          <w:sz w:val="24"/>
          <w:szCs w:val="24"/>
        </w:rPr>
        <w:t xml:space="preserve"> et.al, </w:t>
      </w:r>
      <w:r w:rsidRPr="004B3182">
        <w:rPr>
          <w:rFonts w:ascii="Times New Roman" w:hAnsi="Times New Roman" w:cs="Times New Roman"/>
          <w:i/>
          <w:color w:val="000000"/>
          <w:sz w:val="24"/>
          <w:szCs w:val="24"/>
        </w:rPr>
        <w:t>Coopetition and knowledge transfer</w:t>
      </w:r>
      <w:r w:rsidRPr="004B3182">
        <w:rPr>
          <w:rFonts w:ascii="Times New Roman" w:hAnsi="Times New Roman" w:cs="Times New Roman"/>
          <w:color w:val="000000"/>
          <w:sz w:val="24"/>
          <w:szCs w:val="24"/>
        </w:rPr>
        <w:t xml:space="preserve">, </w:t>
      </w:r>
      <w:r w:rsidRPr="004B3182">
        <w:rPr>
          <w:rFonts w:ascii="Times New Roman" w:hAnsi="Times New Roman" w:cs="Times New Roman"/>
          <w:i/>
          <w:iCs/>
          <w:sz w:val="24"/>
          <w:szCs w:val="24"/>
        </w:rPr>
        <w:t xml:space="preserve">Database for Advances in Information Systems; </w:t>
      </w:r>
      <w:r>
        <w:rPr>
          <w:rFonts w:ascii="Times New Roman" w:hAnsi="Times New Roman" w:cs="Times New Roman"/>
          <w:sz w:val="24"/>
          <w:szCs w:val="24"/>
        </w:rPr>
        <w:t>Spring 1999; 30, 2</w:t>
      </w:r>
    </w:p>
    <w:p w:rsidR="00804278" w:rsidRDefault="00804278" w:rsidP="0046172C">
      <w:pPr>
        <w:pStyle w:val="ListParagraph"/>
        <w:autoSpaceDE w:val="0"/>
        <w:autoSpaceDN w:val="0"/>
        <w:adjustRightInd w:val="0"/>
        <w:spacing w:after="0" w:line="240" w:lineRule="auto"/>
        <w:ind w:left="851" w:hanging="851"/>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Marr, Bernard.et.al, 2004, </w:t>
      </w:r>
      <w:r w:rsidRPr="00842DFF">
        <w:rPr>
          <w:rFonts w:ascii="Times New Roman" w:hAnsi="Times New Roman" w:cs="Times New Roman"/>
          <w:i/>
          <w:color w:val="000000"/>
          <w:sz w:val="24"/>
          <w:szCs w:val="24"/>
        </w:rPr>
        <w:t>Intellectual capital – Defining key performance indicator for organizational knowledge assets</w:t>
      </w:r>
      <w:r>
        <w:rPr>
          <w:rFonts w:ascii="Times New Roman" w:hAnsi="Times New Roman" w:cs="Times New Roman"/>
          <w:color w:val="000000"/>
          <w:sz w:val="24"/>
          <w:szCs w:val="24"/>
        </w:rPr>
        <w:t>, Business process management journal, 10, 5</w:t>
      </w:r>
    </w:p>
    <w:p w:rsidR="00804278" w:rsidRPr="009E52A6" w:rsidRDefault="00804278" w:rsidP="0046172C">
      <w:pPr>
        <w:pStyle w:val="ListParagraph"/>
        <w:autoSpaceDE w:val="0"/>
        <w:autoSpaceDN w:val="0"/>
        <w:adjustRightInd w:val="0"/>
        <w:spacing w:after="0" w:line="240" w:lineRule="auto"/>
        <w:ind w:left="851" w:hanging="851"/>
        <w:contextualSpacing w:val="0"/>
        <w:jc w:val="both"/>
        <w:rPr>
          <w:rFonts w:ascii="Times New Roman" w:hAnsi="Times New Roman" w:cs="Times New Roman"/>
          <w:iCs/>
          <w:sz w:val="24"/>
          <w:szCs w:val="24"/>
        </w:rPr>
      </w:pPr>
      <w:r w:rsidRPr="009E52A6">
        <w:rPr>
          <w:rFonts w:ascii="Times New Roman" w:hAnsi="Times New Roman" w:cs="Times New Roman"/>
          <w:color w:val="000000"/>
          <w:sz w:val="24"/>
          <w:szCs w:val="24"/>
        </w:rPr>
        <w:t xml:space="preserve">McGill, Terence P, 2006, </w:t>
      </w:r>
      <w:r w:rsidRPr="00842DFF">
        <w:rPr>
          <w:rFonts w:ascii="Times New Roman" w:hAnsi="Times New Roman" w:cs="Times New Roman"/>
          <w:i/>
          <w:color w:val="000000"/>
          <w:sz w:val="24"/>
          <w:szCs w:val="24"/>
        </w:rPr>
        <w:t>Harnessing Intellectual Capital: a study of organizational knowledge transfer</w:t>
      </w:r>
      <w:r w:rsidRPr="009E52A6">
        <w:rPr>
          <w:rFonts w:ascii="Times New Roman" w:hAnsi="Times New Roman" w:cs="Times New Roman"/>
          <w:color w:val="000000"/>
          <w:sz w:val="24"/>
          <w:szCs w:val="24"/>
        </w:rPr>
        <w:t>, Touro University International</w:t>
      </w:r>
    </w:p>
    <w:p w:rsidR="00804278" w:rsidRPr="005F01CD" w:rsidRDefault="00804278" w:rsidP="0046172C">
      <w:pPr>
        <w:pStyle w:val="ListParagraph"/>
        <w:autoSpaceDE w:val="0"/>
        <w:autoSpaceDN w:val="0"/>
        <w:adjustRightInd w:val="0"/>
        <w:spacing w:after="0" w:line="240" w:lineRule="auto"/>
        <w:ind w:left="851" w:hanging="851"/>
        <w:contextualSpacing w:val="0"/>
        <w:jc w:val="both"/>
        <w:rPr>
          <w:rFonts w:ascii="Times New Roman" w:hAnsi="Times New Roman" w:cs="Times New Roman"/>
          <w:iCs/>
          <w:sz w:val="24"/>
          <w:szCs w:val="24"/>
        </w:rPr>
      </w:pPr>
      <w:r>
        <w:rPr>
          <w:rFonts w:ascii="Times New Roman" w:hAnsi="Times New Roman" w:cs="Times New Roman"/>
          <w:color w:val="000000"/>
          <w:sz w:val="24"/>
          <w:szCs w:val="24"/>
        </w:rPr>
        <w:t xml:space="preserve">Monavvarian, Abbas; Khamda, Zahra; 2010, </w:t>
      </w:r>
      <w:r>
        <w:rPr>
          <w:rFonts w:ascii="Times New Roman" w:hAnsi="Times New Roman" w:cs="Times New Roman"/>
          <w:i/>
          <w:color w:val="000000"/>
          <w:sz w:val="24"/>
          <w:szCs w:val="24"/>
        </w:rPr>
        <w:t xml:space="preserve">Towards successfull knowledge management: people development approach, </w:t>
      </w:r>
      <w:r>
        <w:rPr>
          <w:rFonts w:ascii="Times New Roman" w:hAnsi="Times New Roman" w:cs="Times New Roman"/>
          <w:color w:val="000000"/>
          <w:sz w:val="24"/>
          <w:szCs w:val="24"/>
        </w:rPr>
        <w:t>Business strategy series, vol 11 no. 1, Emerald group publishing limited</w:t>
      </w:r>
    </w:p>
    <w:p w:rsidR="00804278" w:rsidRPr="009E52A6" w:rsidRDefault="00804278" w:rsidP="0046172C">
      <w:pPr>
        <w:pStyle w:val="ListParagraph"/>
        <w:autoSpaceDE w:val="0"/>
        <w:autoSpaceDN w:val="0"/>
        <w:adjustRightInd w:val="0"/>
        <w:spacing w:after="0" w:line="240" w:lineRule="auto"/>
        <w:ind w:left="851" w:hanging="851"/>
        <w:contextualSpacing w:val="0"/>
        <w:jc w:val="both"/>
        <w:rPr>
          <w:rFonts w:ascii="Times New Roman" w:hAnsi="Times New Roman" w:cs="Times New Roman"/>
          <w:iCs/>
          <w:sz w:val="24"/>
          <w:szCs w:val="24"/>
        </w:rPr>
      </w:pPr>
      <w:r w:rsidRPr="009E52A6">
        <w:rPr>
          <w:rFonts w:ascii="Times New Roman" w:hAnsi="Times New Roman" w:cs="Times New Roman"/>
          <w:sz w:val="24"/>
          <w:szCs w:val="24"/>
        </w:rPr>
        <w:t>Perr</w:t>
      </w:r>
      <w:r>
        <w:rPr>
          <w:rFonts w:ascii="Times New Roman" w:hAnsi="Times New Roman" w:cs="Times New Roman"/>
          <w:sz w:val="24"/>
          <w:szCs w:val="24"/>
        </w:rPr>
        <w:t>y</w:t>
      </w:r>
      <w:r w:rsidRPr="009E52A6">
        <w:rPr>
          <w:rFonts w:ascii="Times New Roman" w:hAnsi="Times New Roman" w:cs="Times New Roman"/>
          <w:sz w:val="24"/>
          <w:szCs w:val="24"/>
        </w:rPr>
        <w:t xml:space="preserve">, Mary; 2006, </w:t>
      </w:r>
      <w:r w:rsidRPr="00842DFF">
        <w:rPr>
          <w:rFonts w:ascii="Times New Roman" w:hAnsi="Times New Roman" w:cs="Times New Roman"/>
          <w:i/>
          <w:sz w:val="24"/>
          <w:szCs w:val="24"/>
        </w:rPr>
        <w:t>The drama of knowledge transfer in a merger environment</w:t>
      </w:r>
      <w:r w:rsidRPr="009E52A6">
        <w:rPr>
          <w:rFonts w:ascii="Times New Roman" w:hAnsi="Times New Roman" w:cs="Times New Roman"/>
          <w:sz w:val="24"/>
          <w:szCs w:val="24"/>
        </w:rPr>
        <w:t>, ProQuest Disertation and theses</w:t>
      </w:r>
    </w:p>
    <w:p w:rsidR="00804278" w:rsidRPr="009E52A6" w:rsidRDefault="00804278" w:rsidP="0046172C">
      <w:pPr>
        <w:pStyle w:val="ListParagraph"/>
        <w:autoSpaceDE w:val="0"/>
        <w:autoSpaceDN w:val="0"/>
        <w:adjustRightInd w:val="0"/>
        <w:spacing w:after="0" w:line="240" w:lineRule="auto"/>
        <w:ind w:left="851" w:hanging="851"/>
        <w:contextualSpacing w:val="0"/>
        <w:jc w:val="both"/>
        <w:rPr>
          <w:rFonts w:ascii="Times New Roman" w:hAnsi="Times New Roman" w:cs="Times New Roman"/>
          <w:iCs/>
          <w:sz w:val="24"/>
          <w:szCs w:val="24"/>
        </w:rPr>
      </w:pPr>
      <w:r w:rsidRPr="009E52A6">
        <w:rPr>
          <w:rFonts w:ascii="Times New Roman" w:hAnsi="Times New Roman" w:cs="Times New Roman"/>
          <w:color w:val="000000"/>
          <w:sz w:val="24"/>
          <w:szCs w:val="24"/>
        </w:rPr>
        <w:t xml:space="preserve">Ray, Loye (Lynn); 2008, </w:t>
      </w:r>
      <w:r w:rsidRPr="00842DFF">
        <w:rPr>
          <w:rFonts w:ascii="Times New Roman" w:hAnsi="Times New Roman" w:cs="Times New Roman"/>
          <w:i/>
          <w:color w:val="000000"/>
          <w:sz w:val="24"/>
          <w:szCs w:val="24"/>
        </w:rPr>
        <w:t>Requirement for knowledge management: Business driving information technology</w:t>
      </w:r>
      <w:r w:rsidRPr="009E52A6">
        <w:rPr>
          <w:rFonts w:ascii="Times New Roman" w:hAnsi="Times New Roman" w:cs="Times New Roman"/>
          <w:color w:val="000000"/>
          <w:sz w:val="24"/>
          <w:szCs w:val="24"/>
        </w:rPr>
        <w:t>, Journal of knowledge management Vol.12 No. 3</w:t>
      </w:r>
    </w:p>
    <w:p w:rsidR="00804278" w:rsidRPr="009E52A6" w:rsidRDefault="00804278" w:rsidP="0046172C">
      <w:pPr>
        <w:pStyle w:val="ListParagraph"/>
        <w:autoSpaceDE w:val="0"/>
        <w:autoSpaceDN w:val="0"/>
        <w:adjustRightInd w:val="0"/>
        <w:spacing w:after="0" w:line="240" w:lineRule="auto"/>
        <w:ind w:left="851" w:hanging="851"/>
        <w:contextualSpacing w:val="0"/>
        <w:jc w:val="both"/>
        <w:rPr>
          <w:rFonts w:ascii="Times New Roman" w:hAnsi="Times New Roman" w:cs="Times New Roman"/>
          <w:iCs/>
          <w:sz w:val="24"/>
          <w:szCs w:val="24"/>
        </w:rPr>
      </w:pPr>
      <w:r w:rsidRPr="009E52A6">
        <w:rPr>
          <w:rFonts w:ascii="Times New Roman" w:hAnsi="Times New Roman" w:cs="Times New Roman"/>
          <w:color w:val="000000"/>
          <w:sz w:val="24"/>
          <w:szCs w:val="24"/>
        </w:rPr>
        <w:t xml:space="preserve">Roberts, Joanne; 2000, </w:t>
      </w:r>
      <w:r w:rsidRPr="00842DFF">
        <w:rPr>
          <w:rFonts w:ascii="Times New Roman" w:hAnsi="Times New Roman" w:cs="Times New Roman"/>
          <w:i/>
          <w:color w:val="000000"/>
          <w:sz w:val="24"/>
          <w:szCs w:val="24"/>
        </w:rPr>
        <w:t>From know-how to show-how? Questioning the role of information and communication technologies in knowledge transfer</w:t>
      </w:r>
      <w:r w:rsidRPr="009E52A6">
        <w:rPr>
          <w:rFonts w:ascii="Times New Roman" w:hAnsi="Times New Roman" w:cs="Times New Roman"/>
          <w:color w:val="000000"/>
          <w:sz w:val="24"/>
          <w:szCs w:val="24"/>
        </w:rPr>
        <w:t>, technology analysis  &amp; strategic management, vol. 12, No. 4</w:t>
      </w:r>
    </w:p>
    <w:p w:rsidR="00804278" w:rsidRPr="00BC2557" w:rsidRDefault="00804278" w:rsidP="0046172C">
      <w:pPr>
        <w:pStyle w:val="ListParagraph"/>
        <w:spacing w:after="0" w:line="240" w:lineRule="auto"/>
        <w:ind w:left="851" w:hanging="851"/>
        <w:contextualSpacing w:val="0"/>
        <w:jc w:val="both"/>
        <w:rPr>
          <w:rFonts w:ascii="Times New Roman" w:hAnsi="Times New Roman" w:cs="Times New Roman"/>
          <w:sz w:val="24"/>
          <w:szCs w:val="24"/>
        </w:rPr>
      </w:pPr>
      <w:r w:rsidRPr="00BC2557">
        <w:rPr>
          <w:rFonts w:ascii="Times New Roman" w:hAnsi="Times New Roman" w:cs="Times New Roman"/>
          <w:sz w:val="24"/>
          <w:szCs w:val="24"/>
        </w:rPr>
        <w:t xml:space="preserve">Robbins, Stephen P; </w:t>
      </w:r>
      <w:r>
        <w:rPr>
          <w:rFonts w:ascii="Times New Roman" w:hAnsi="Times New Roman" w:cs="Times New Roman"/>
          <w:sz w:val="24"/>
          <w:szCs w:val="24"/>
        </w:rPr>
        <w:t xml:space="preserve">2006, </w:t>
      </w:r>
      <w:r w:rsidRPr="00BC2557">
        <w:rPr>
          <w:rFonts w:ascii="Times New Roman" w:hAnsi="Times New Roman" w:cs="Times New Roman"/>
          <w:i/>
          <w:sz w:val="24"/>
          <w:szCs w:val="24"/>
        </w:rPr>
        <w:t>Fundamentals of Human Resource Management</w:t>
      </w:r>
      <w:r>
        <w:rPr>
          <w:rFonts w:ascii="Times New Roman" w:hAnsi="Times New Roman" w:cs="Times New Roman"/>
          <w:i/>
          <w:sz w:val="24"/>
          <w:szCs w:val="24"/>
        </w:rPr>
        <w:t xml:space="preserve">, </w:t>
      </w:r>
      <w:r w:rsidRPr="00BC2557">
        <w:rPr>
          <w:rFonts w:ascii="Times New Roman" w:hAnsi="Times New Roman" w:cs="Times New Roman"/>
          <w:sz w:val="24"/>
          <w:szCs w:val="24"/>
        </w:rPr>
        <w:t>Wiley &amp; Sons</w:t>
      </w:r>
    </w:p>
    <w:p w:rsidR="00804278" w:rsidRDefault="00804278" w:rsidP="0046172C">
      <w:pPr>
        <w:pStyle w:val="ListParagraph"/>
        <w:spacing w:after="0" w:line="240" w:lineRule="auto"/>
        <w:ind w:left="851" w:hanging="851"/>
        <w:contextualSpacing w:val="0"/>
        <w:jc w:val="both"/>
        <w:rPr>
          <w:rFonts w:ascii="Times New Roman" w:hAnsi="Times New Roman" w:cs="Times New Roman"/>
          <w:sz w:val="24"/>
          <w:szCs w:val="24"/>
        </w:rPr>
      </w:pPr>
      <w:r w:rsidRPr="009E52A6">
        <w:rPr>
          <w:rFonts w:ascii="Times New Roman" w:hAnsi="Times New Roman" w:cs="Times New Roman"/>
          <w:sz w:val="24"/>
          <w:szCs w:val="24"/>
        </w:rPr>
        <w:t xml:space="preserve">Schwartz, David G. 2006, </w:t>
      </w:r>
      <w:r w:rsidRPr="00842DFF">
        <w:rPr>
          <w:rFonts w:ascii="Times New Roman" w:hAnsi="Times New Roman" w:cs="Times New Roman"/>
          <w:i/>
          <w:sz w:val="24"/>
          <w:szCs w:val="24"/>
        </w:rPr>
        <w:t>Encyclopedia of Knowledge Management</w:t>
      </w:r>
      <w:r w:rsidRPr="009E52A6">
        <w:rPr>
          <w:rFonts w:ascii="Times New Roman" w:hAnsi="Times New Roman" w:cs="Times New Roman"/>
          <w:sz w:val="24"/>
          <w:szCs w:val="24"/>
        </w:rPr>
        <w:t>, London: Idea Group</w:t>
      </w:r>
    </w:p>
    <w:p w:rsidR="00804278" w:rsidRDefault="00804278" w:rsidP="0046172C">
      <w:pPr>
        <w:pStyle w:val="ListParagraph"/>
        <w:autoSpaceDE w:val="0"/>
        <w:autoSpaceDN w:val="0"/>
        <w:adjustRightInd w:val="0"/>
        <w:spacing w:after="0" w:line="240" w:lineRule="auto"/>
        <w:ind w:left="851" w:hanging="851"/>
        <w:contextualSpacing w:val="0"/>
        <w:jc w:val="both"/>
        <w:rPr>
          <w:rFonts w:ascii="Times New Roman" w:hAnsi="Times New Roman" w:cs="Times New Roman"/>
          <w:sz w:val="24"/>
          <w:szCs w:val="24"/>
        </w:rPr>
      </w:pPr>
      <w:r w:rsidRPr="009E52A6">
        <w:rPr>
          <w:rFonts w:ascii="Times New Roman" w:hAnsi="Times New Roman" w:cs="Times New Roman"/>
          <w:sz w:val="24"/>
          <w:szCs w:val="24"/>
        </w:rPr>
        <w:t xml:space="preserve">Sveiby, </w:t>
      </w:r>
      <w:r>
        <w:rPr>
          <w:rFonts w:ascii="Times New Roman" w:hAnsi="Times New Roman" w:cs="Times New Roman"/>
          <w:sz w:val="24"/>
          <w:szCs w:val="24"/>
        </w:rPr>
        <w:t>Erik K</w:t>
      </w:r>
      <w:r w:rsidRPr="009E52A6">
        <w:rPr>
          <w:rFonts w:ascii="Times New Roman" w:hAnsi="Times New Roman" w:cs="Times New Roman"/>
          <w:sz w:val="24"/>
          <w:szCs w:val="24"/>
        </w:rPr>
        <w:t xml:space="preserve">arl; 1996, </w:t>
      </w:r>
      <w:r w:rsidRPr="00842DFF">
        <w:rPr>
          <w:rFonts w:ascii="Times New Roman" w:hAnsi="Times New Roman" w:cs="Times New Roman"/>
          <w:i/>
          <w:sz w:val="24"/>
          <w:szCs w:val="24"/>
        </w:rPr>
        <w:t>Transfer of knowledge and the information prosessing profession</w:t>
      </w:r>
      <w:r w:rsidRPr="009E52A6">
        <w:rPr>
          <w:rFonts w:ascii="Times New Roman" w:hAnsi="Times New Roman" w:cs="Times New Roman"/>
          <w:sz w:val="24"/>
          <w:szCs w:val="24"/>
        </w:rPr>
        <w:t>, European Management Journal, Vol. 14 no. 4</w:t>
      </w:r>
    </w:p>
    <w:p w:rsidR="00804278" w:rsidRPr="009E52A6" w:rsidRDefault="00804278" w:rsidP="0046172C">
      <w:pPr>
        <w:pStyle w:val="ListParagraph"/>
        <w:autoSpaceDE w:val="0"/>
        <w:autoSpaceDN w:val="0"/>
        <w:adjustRightInd w:val="0"/>
        <w:spacing w:after="0" w:line="240" w:lineRule="auto"/>
        <w:ind w:left="851" w:hanging="851"/>
        <w:contextualSpacing w:val="0"/>
        <w:jc w:val="both"/>
        <w:rPr>
          <w:rFonts w:ascii="Times New Roman" w:hAnsi="Times New Roman" w:cs="Times New Roman"/>
          <w:iCs/>
          <w:sz w:val="24"/>
          <w:szCs w:val="24"/>
        </w:rPr>
      </w:pPr>
      <w:r w:rsidRPr="009E52A6">
        <w:rPr>
          <w:rFonts w:ascii="Times New Roman" w:hAnsi="Times New Roman" w:cs="Times New Roman"/>
          <w:sz w:val="24"/>
          <w:szCs w:val="24"/>
        </w:rPr>
        <w:t xml:space="preserve">Syed-Ihsan, Syed Omar Shanifuddin; Rowland, Fitton; 2004, Knowledge </w:t>
      </w:r>
      <w:r w:rsidRPr="00842DFF">
        <w:rPr>
          <w:rFonts w:ascii="Times New Roman" w:hAnsi="Times New Roman" w:cs="Times New Roman"/>
          <w:i/>
          <w:sz w:val="24"/>
          <w:szCs w:val="24"/>
        </w:rPr>
        <w:t>management in a public organization: a study on the relationship between organization elements and the performance of knowledge transfer</w:t>
      </w:r>
      <w:r w:rsidRPr="009E52A6">
        <w:rPr>
          <w:rFonts w:ascii="Times New Roman" w:hAnsi="Times New Roman" w:cs="Times New Roman"/>
          <w:sz w:val="24"/>
          <w:szCs w:val="24"/>
        </w:rPr>
        <w:t>, Journal of knowledge management</w:t>
      </w:r>
    </w:p>
    <w:p w:rsidR="00804278" w:rsidRPr="009E52A6" w:rsidRDefault="00804278" w:rsidP="0046172C">
      <w:pPr>
        <w:pStyle w:val="ListParagraph"/>
        <w:autoSpaceDE w:val="0"/>
        <w:autoSpaceDN w:val="0"/>
        <w:adjustRightInd w:val="0"/>
        <w:spacing w:after="0" w:line="240" w:lineRule="auto"/>
        <w:ind w:left="851" w:hanging="851"/>
        <w:contextualSpacing w:val="0"/>
        <w:jc w:val="both"/>
        <w:rPr>
          <w:rFonts w:ascii="Times New Roman" w:hAnsi="Times New Roman" w:cs="Times New Roman"/>
          <w:iCs/>
          <w:sz w:val="24"/>
          <w:szCs w:val="24"/>
        </w:rPr>
      </w:pPr>
      <w:r w:rsidRPr="009E52A6">
        <w:rPr>
          <w:rFonts w:ascii="Times New Roman" w:hAnsi="Times New Roman" w:cs="Times New Roman"/>
          <w:sz w:val="24"/>
          <w:szCs w:val="24"/>
        </w:rPr>
        <w:t xml:space="preserve">Teece, David J, 2000, </w:t>
      </w:r>
      <w:r w:rsidRPr="00842DFF">
        <w:rPr>
          <w:rFonts w:ascii="Times New Roman" w:hAnsi="Times New Roman" w:cs="Times New Roman"/>
          <w:i/>
          <w:sz w:val="24"/>
          <w:szCs w:val="24"/>
        </w:rPr>
        <w:t>Strategies for Managing Knowledge Assets</w:t>
      </w:r>
      <w:r w:rsidRPr="009E52A6">
        <w:rPr>
          <w:rFonts w:ascii="Times New Roman" w:hAnsi="Times New Roman" w:cs="Times New Roman"/>
          <w:sz w:val="24"/>
          <w:szCs w:val="24"/>
        </w:rPr>
        <w:t>: the Role of Firm Structure and Industrial Context</w:t>
      </w:r>
    </w:p>
    <w:p w:rsidR="00804278" w:rsidRPr="009E52A6" w:rsidRDefault="00804278" w:rsidP="0046172C">
      <w:pPr>
        <w:pStyle w:val="ListParagraph"/>
        <w:autoSpaceDE w:val="0"/>
        <w:autoSpaceDN w:val="0"/>
        <w:adjustRightInd w:val="0"/>
        <w:spacing w:after="0" w:line="240" w:lineRule="auto"/>
        <w:ind w:left="851" w:hanging="851"/>
        <w:contextualSpacing w:val="0"/>
        <w:jc w:val="both"/>
        <w:rPr>
          <w:rFonts w:ascii="Times New Roman" w:hAnsi="Times New Roman" w:cs="Times New Roman"/>
          <w:iCs/>
          <w:sz w:val="24"/>
          <w:szCs w:val="24"/>
        </w:rPr>
      </w:pPr>
      <w:r w:rsidRPr="009E52A6">
        <w:rPr>
          <w:rFonts w:ascii="Times New Roman" w:hAnsi="Times New Roman" w:cs="Times New Roman"/>
          <w:sz w:val="24"/>
          <w:szCs w:val="24"/>
        </w:rPr>
        <w:t xml:space="preserve">Wilkesmann, Maximiliane; Wilkesmann, Uwe; 2011, </w:t>
      </w:r>
      <w:r w:rsidRPr="00842DFF">
        <w:rPr>
          <w:rFonts w:ascii="Times New Roman" w:hAnsi="Times New Roman" w:cs="Times New Roman"/>
          <w:i/>
          <w:sz w:val="24"/>
          <w:szCs w:val="24"/>
        </w:rPr>
        <w:t>Knowledge transfer, as interaction between experts and novices supported by technology</w:t>
      </w:r>
      <w:r w:rsidRPr="009E52A6">
        <w:rPr>
          <w:rFonts w:ascii="Times New Roman" w:hAnsi="Times New Roman" w:cs="Times New Roman"/>
          <w:sz w:val="24"/>
          <w:szCs w:val="24"/>
        </w:rPr>
        <w:t>, The journal of information and knowledge management systems, vol 41, No. 2, Emerald group publishing limited</w:t>
      </w:r>
    </w:p>
    <w:p w:rsidR="00804278" w:rsidRPr="009E52A6" w:rsidRDefault="00804278" w:rsidP="0046172C">
      <w:pPr>
        <w:pStyle w:val="ListParagraph"/>
        <w:autoSpaceDE w:val="0"/>
        <w:autoSpaceDN w:val="0"/>
        <w:adjustRightInd w:val="0"/>
        <w:spacing w:after="0" w:line="240" w:lineRule="auto"/>
        <w:ind w:left="851" w:hanging="851"/>
        <w:contextualSpacing w:val="0"/>
        <w:jc w:val="both"/>
        <w:rPr>
          <w:rFonts w:ascii="Times New Roman" w:hAnsi="Times New Roman" w:cs="Times New Roman"/>
          <w:iCs/>
          <w:sz w:val="24"/>
          <w:szCs w:val="24"/>
        </w:rPr>
      </w:pPr>
      <w:r w:rsidRPr="009E52A6">
        <w:rPr>
          <w:rFonts w:ascii="Times New Roman" w:hAnsi="Times New Roman" w:cs="Times New Roman"/>
          <w:color w:val="000000"/>
          <w:sz w:val="24"/>
          <w:szCs w:val="24"/>
        </w:rPr>
        <w:t>Z</w:t>
      </w:r>
      <w:r>
        <w:rPr>
          <w:rFonts w:ascii="Times New Roman" w:hAnsi="Times New Roman" w:cs="Times New Roman"/>
          <w:color w:val="000000"/>
          <w:sz w:val="24"/>
          <w:szCs w:val="24"/>
        </w:rPr>
        <w:t>h</w:t>
      </w:r>
      <w:r w:rsidRPr="009E52A6">
        <w:rPr>
          <w:rFonts w:ascii="Times New Roman" w:hAnsi="Times New Roman" w:cs="Times New Roman"/>
          <w:color w:val="000000"/>
          <w:sz w:val="24"/>
          <w:szCs w:val="24"/>
        </w:rPr>
        <w:t xml:space="preserve">ang, Zuopeng; 2005, </w:t>
      </w:r>
      <w:r w:rsidRPr="00842DFF">
        <w:rPr>
          <w:rFonts w:ascii="Times New Roman" w:hAnsi="Times New Roman" w:cs="Times New Roman"/>
          <w:i/>
          <w:color w:val="000000"/>
          <w:sz w:val="24"/>
          <w:szCs w:val="24"/>
        </w:rPr>
        <w:t>Managing knowledge assets in organizations: Role of incentives and information systems</w:t>
      </w:r>
      <w:r w:rsidRPr="009E52A6">
        <w:rPr>
          <w:rFonts w:ascii="Times New Roman" w:hAnsi="Times New Roman" w:cs="Times New Roman"/>
          <w:color w:val="000000"/>
          <w:sz w:val="24"/>
          <w:szCs w:val="24"/>
        </w:rPr>
        <w:t>, proQuest Information and Learning Company</w:t>
      </w:r>
    </w:p>
    <w:p w:rsidR="00804278" w:rsidRPr="00804278" w:rsidRDefault="00804278" w:rsidP="0046172C">
      <w:pPr>
        <w:spacing w:after="0" w:line="240" w:lineRule="auto"/>
        <w:ind w:right="-1"/>
        <w:jc w:val="both"/>
        <w:rPr>
          <w:rFonts w:ascii="Times New Roman" w:hAnsi="Times New Roman" w:cs="Times New Roman"/>
          <w:sz w:val="24"/>
          <w:szCs w:val="24"/>
          <w:lang w:val="id-ID"/>
        </w:rPr>
      </w:pPr>
    </w:p>
    <w:p w:rsidR="0032640D" w:rsidRDefault="0032640D" w:rsidP="0046172C">
      <w:pPr>
        <w:spacing w:after="0" w:line="240" w:lineRule="auto"/>
        <w:rPr>
          <w:rFonts w:ascii="Times New Roman" w:hAnsi="Times New Roman" w:cs="Times New Roman"/>
          <w:b/>
          <w:sz w:val="28"/>
          <w:szCs w:val="36"/>
        </w:rPr>
      </w:pPr>
    </w:p>
    <w:sectPr w:rsidR="0032640D" w:rsidSect="0029693F">
      <w:footerReference w:type="default" r:id="rId10"/>
      <w:pgSz w:w="11907" w:h="16839" w:code="9"/>
      <w:pgMar w:top="2268" w:right="1701" w:bottom="1701" w:left="226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0C03" w:rsidRDefault="00670C03" w:rsidP="0029693F">
      <w:pPr>
        <w:spacing w:after="0" w:line="240" w:lineRule="auto"/>
      </w:pPr>
      <w:r>
        <w:separator/>
      </w:r>
    </w:p>
  </w:endnote>
  <w:endnote w:type="continuationSeparator" w:id="1">
    <w:p w:rsidR="00670C03" w:rsidRDefault="00670C03" w:rsidP="002969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65846"/>
      <w:docPartObj>
        <w:docPartGallery w:val="Page Numbers (Bottom of Page)"/>
        <w:docPartUnique/>
      </w:docPartObj>
    </w:sdtPr>
    <w:sdtContent>
      <w:p w:rsidR="007D347A" w:rsidRDefault="000E408D">
        <w:pPr>
          <w:pStyle w:val="Footer"/>
          <w:jc w:val="center"/>
        </w:pPr>
        <w:r w:rsidRPr="0029693F">
          <w:rPr>
            <w:rFonts w:ascii="Times New Roman" w:hAnsi="Times New Roman" w:cs="Times New Roman"/>
            <w:sz w:val="24"/>
          </w:rPr>
          <w:fldChar w:fldCharType="begin"/>
        </w:r>
        <w:r w:rsidR="007D347A" w:rsidRPr="0029693F">
          <w:rPr>
            <w:rFonts w:ascii="Times New Roman" w:hAnsi="Times New Roman" w:cs="Times New Roman"/>
            <w:sz w:val="24"/>
          </w:rPr>
          <w:instrText xml:space="preserve"> PAGE   \* MERGEFORMAT </w:instrText>
        </w:r>
        <w:r w:rsidRPr="0029693F">
          <w:rPr>
            <w:rFonts w:ascii="Times New Roman" w:hAnsi="Times New Roman" w:cs="Times New Roman"/>
            <w:sz w:val="24"/>
          </w:rPr>
          <w:fldChar w:fldCharType="separate"/>
        </w:r>
        <w:r w:rsidR="008E348E">
          <w:rPr>
            <w:rFonts w:ascii="Times New Roman" w:hAnsi="Times New Roman" w:cs="Times New Roman"/>
            <w:noProof/>
            <w:sz w:val="24"/>
          </w:rPr>
          <w:t>1</w:t>
        </w:r>
        <w:r w:rsidRPr="0029693F">
          <w:rPr>
            <w:rFonts w:ascii="Times New Roman" w:hAnsi="Times New Roman" w:cs="Times New Roman"/>
            <w:sz w:val="24"/>
          </w:rPr>
          <w:fldChar w:fldCharType="end"/>
        </w:r>
      </w:p>
    </w:sdtContent>
  </w:sdt>
  <w:p w:rsidR="007D347A" w:rsidRDefault="007D34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0C03" w:rsidRDefault="00670C03" w:rsidP="0029693F">
      <w:pPr>
        <w:spacing w:after="0" w:line="240" w:lineRule="auto"/>
      </w:pPr>
      <w:r>
        <w:separator/>
      </w:r>
    </w:p>
  </w:footnote>
  <w:footnote w:type="continuationSeparator" w:id="1">
    <w:p w:rsidR="00670C03" w:rsidRDefault="00670C03" w:rsidP="0029693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A89E49DC"/>
    <w:name w:val="WW8Num3"/>
    <w:lvl w:ilvl="0">
      <w:start w:val="5"/>
      <w:numFmt w:val="decimal"/>
      <w:lvlText w:val="%1."/>
      <w:lvlJc w:val="left"/>
      <w:pPr>
        <w:ind w:left="900" w:hanging="900"/>
      </w:pPr>
    </w:lvl>
    <w:lvl w:ilvl="1">
      <w:start w:val="1"/>
      <w:numFmt w:val="decimal"/>
      <w:lvlText w:val="%1.%2."/>
      <w:lvlJc w:val="left"/>
      <w:pPr>
        <w:ind w:left="900" w:hanging="900"/>
      </w:pPr>
    </w:lvl>
    <w:lvl w:ilvl="2">
      <w:start w:val="1"/>
      <w:numFmt w:val="decimal"/>
      <w:lvlText w:val="%1.%2.%3."/>
      <w:lvlJc w:val="left"/>
      <w:pPr>
        <w:ind w:left="900" w:hanging="900"/>
      </w:pPr>
      <w:rPr>
        <w:sz w:val="24"/>
        <w:szCs w:val="24"/>
      </w:rPr>
    </w:lvl>
    <w:lvl w:ilvl="3">
      <w:start w:val="1"/>
      <w:numFmt w:val="decimal"/>
      <w:lvlText w:val="%1.%2.%3.%4."/>
      <w:lvlJc w:val="left"/>
      <w:pPr>
        <w:ind w:left="900" w:hanging="90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3B614ED"/>
    <w:multiLevelType w:val="multilevel"/>
    <w:tmpl w:val="7D92C0A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5914218"/>
    <w:multiLevelType w:val="hybridMultilevel"/>
    <w:tmpl w:val="15025846"/>
    <w:lvl w:ilvl="0" w:tplc="9B8498FA">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87937ED"/>
    <w:multiLevelType w:val="hybridMultilevel"/>
    <w:tmpl w:val="245C24F4"/>
    <w:lvl w:ilvl="0" w:tplc="28581CCC">
      <w:start w:val="1"/>
      <w:numFmt w:val="decimal"/>
      <w:lvlText w:val="%1."/>
      <w:lvlJc w:val="left"/>
      <w:pPr>
        <w:tabs>
          <w:tab w:val="num" w:pos="720"/>
        </w:tabs>
        <w:ind w:left="720" w:hanging="360"/>
      </w:pPr>
      <w:rPr>
        <w:rFonts w:hint="default"/>
        <w:b/>
      </w:rPr>
    </w:lvl>
    <w:lvl w:ilvl="1" w:tplc="E1D2C5D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B561BB9"/>
    <w:multiLevelType w:val="hybridMultilevel"/>
    <w:tmpl w:val="E1EE0730"/>
    <w:lvl w:ilvl="0" w:tplc="9182A9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501A3D"/>
    <w:multiLevelType w:val="multilevel"/>
    <w:tmpl w:val="00000002"/>
    <w:lvl w:ilvl="0">
      <w:start w:val="5"/>
      <w:numFmt w:val="decimal"/>
      <w:lvlText w:val="%1."/>
      <w:lvlJc w:val="left"/>
      <w:pPr>
        <w:ind w:left="900" w:hanging="900"/>
      </w:pPr>
    </w:lvl>
    <w:lvl w:ilvl="1">
      <w:start w:val="5"/>
      <w:numFmt w:val="decimal"/>
      <w:lvlText w:val="%1.%2."/>
      <w:lvlJc w:val="left"/>
      <w:pPr>
        <w:ind w:left="900" w:hanging="900"/>
      </w:pPr>
    </w:lvl>
    <w:lvl w:ilvl="2">
      <w:start w:val="1"/>
      <w:numFmt w:val="decimal"/>
      <w:lvlText w:val="%1.%2.%3."/>
      <w:lvlJc w:val="left"/>
      <w:pPr>
        <w:ind w:left="900" w:hanging="900"/>
      </w:pPr>
    </w:lvl>
    <w:lvl w:ilvl="3">
      <w:start w:val="1"/>
      <w:numFmt w:val="decimal"/>
      <w:lvlText w:val="%1.%2.%3.%4."/>
      <w:lvlJc w:val="left"/>
      <w:pPr>
        <w:ind w:left="900" w:hanging="90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16265353"/>
    <w:multiLevelType w:val="hybridMultilevel"/>
    <w:tmpl w:val="31B2D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9B5AF0"/>
    <w:multiLevelType w:val="multilevel"/>
    <w:tmpl w:val="CDD043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8BD392D"/>
    <w:multiLevelType w:val="hybridMultilevel"/>
    <w:tmpl w:val="23A0FB36"/>
    <w:lvl w:ilvl="0" w:tplc="AA18E686">
      <w:start w:val="1"/>
      <w:numFmt w:val="decimal"/>
      <w:lvlText w:val="%1."/>
      <w:lvlJc w:val="left"/>
      <w:pPr>
        <w:ind w:left="927" w:hanging="360"/>
      </w:pPr>
      <w:rPr>
        <w:rFonts w:hint="default"/>
        <w:sz w:val="24"/>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1BFC56F2"/>
    <w:multiLevelType w:val="multilevel"/>
    <w:tmpl w:val="35F41E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DC96C09"/>
    <w:multiLevelType w:val="hybridMultilevel"/>
    <w:tmpl w:val="783AB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212DC7"/>
    <w:multiLevelType w:val="multilevel"/>
    <w:tmpl w:val="EACC294E"/>
    <w:lvl w:ilvl="0">
      <w:start w:val="70"/>
      <w:numFmt w:val="decimal"/>
      <w:lvlText w:val="%1"/>
      <w:lvlJc w:val="left"/>
      <w:pPr>
        <w:ind w:left="540" w:hanging="540"/>
      </w:pPr>
      <w:rPr>
        <w:rFonts w:hint="default"/>
      </w:rPr>
    </w:lvl>
    <w:lvl w:ilvl="1">
      <w:start w:val="1"/>
      <w:numFmt w:val="decimalZero"/>
      <w:lvlText w:val="%1.%2"/>
      <w:lvlJc w:val="left"/>
      <w:pPr>
        <w:ind w:left="1440" w:hanging="54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2">
    <w:nsid w:val="21782045"/>
    <w:multiLevelType w:val="hybridMultilevel"/>
    <w:tmpl w:val="C78CE56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508554B"/>
    <w:multiLevelType w:val="hybridMultilevel"/>
    <w:tmpl w:val="B5341E6A"/>
    <w:lvl w:ilvl="0" w:tplc="2452D63C">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8D24262"/>
    <w:multiLevelType w:val="hybridMultilevel"/>
    <w:tmpl w:val="4CDE6FD2"/>
    <w:lvl w:ilvl="0" w:tplc="E856EC3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A830DBB"/>
    <w:multiLevelType w:val="hybridMultilevel"/>
    <w:tmpl w:val="2A101020"/>
    <w:lvl w:ilvl="0" w:tplc="02F4A9AC">
      <w:start w:val="1"/>
      <w:numFmt w:val="decimal"/>
      <w:lvlText w:val="%1."/>
      <w:lvlJc w:val="left"/>
      <w:pPr>
        <w:tabs>
          <w:tab w:val="num" w:pos="720"/>
        </w:tabs>
        <w:ind w:left="720" w:hanging="360"/>
      </w:pPr>
      <w:rPr>
        <w:rFonts w:hint="default"/>
        <w:b/>
      </w:rPr>
    </w:lvl>
    <w:lvl w:ilvl="1" w:tplc="078A97A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B4E005C"/>
    <w:multiLevelType w:val="hybridMultilevel"/>
    <w:tmpl w:val="AAB67172"/>
    <w:lvl w:ilvl="0" w:tplc="5FD297B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C1A2BEA"/>
    <w:multiLevelType w:val="multilevel"/>
    <w:tmpl w:val="B5BA4394"/>
    <w:lvl w:ilvl="0">
      <w:start w:val="4"/>
      <w:numFmt w:val="decimal"/>
      <w:lvlText w:val="%1"/>
      <w:lvlJc w:val="left"/>
      <w:pPr>
        <w:tabs>
          <w:tab w:val="num" w:pos="900"/>
        </w:tabs>
        <w:ind w:left="900" w:hanging="900"/>
      </w:pPr>
      <w:rPr>
        <w:rFonts w:hint="default"/>
        <w:b/>
      </w:rPr>
    </w:lvl>
    <w:lvl w:ilvl="1">
      <w:start w:val="1"/>
      <w:numFmt w:val="decimal"/>
      <w:lvlText w:val="%1.%2"/>
      <w:lvlJc w:val="left"/>
      <w:pPr>
        <w:tabs>
          <w:tab w:val="num" w:pos="900"/>
        </w:tabs>
        <w:ind w:left="900" w:hanging="900"/>
      </w:pPr>
      <w:rPr>
        <w:rFonts w:hint="default"/>
        <w:b/>
      </w:rPr>
    </w:lvl>
    <w:lvl w:ilvl="2">
      <w:start w:val="1"/>
      <w:numFmt w:val="decimal"/>
      <w:lvlText w:val="%1.%2.%3"/>
      <w:lvlJc w:val="left"/>
      <w:pPr>
        <w:tabs>
          <w:tab w:val="num" w:pos="900"/>
        </w:tabs>
        <w:ind w:left="900" w:hanging="900"/>
      </w:pPr>
      <w:rPr>
        <w:rFonts w:hint="default"/>
        <w:b/>
      </w:rPr>
    </w:lvl>
    <w:lvl w:ilvl="3">
      <w:start w:val="1"/>
      <w:numFmt w:val="decimal"/>
      <w:lvlText w:val="%1.%2.%3.%4"/>
      <w:lvlJc w:val="left"/>
      <w:pPr>
        <w:tabs>
          <w:tab w:val="num" w:pos="900"/>
        </w:tabs>
        <w:ind w:left="900" w:hanging="90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8">
    <w:nsid w:val="2EDF6B78"/>
    <w:multiLevelType w:val="multilevel"/>
    <w:tmpl w:val="75D6244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28C6D70"/>
    <w:multiLevelType w:val="multilevel"/>
    <w:tmpl w:val="7334F032"/>
    <w:lvl w:ilvl="0">
      <w:start w:val="4"/>
      <w:numFmt w:val="decimal"/>
      <w:lvlText w:val="%1."/>
      <w:lvlJc w:val="left"/>
      <w:pPr>
        <w:tabs>
          <w:tab w:val="num" w:pos="900"/>
        </w:tabs>
        <w:ind w:left="900" w:hanging="900"/>
      </w:pPr>
      <w:rPr>
        <w:rFonts w:hint="default"/>
      </w:rPr>
    </w:lvl>
    <w:lvl w:ilvl="1">
      <w:start w:val="1"/>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34235693"/>
    <w:multiLevelType w:val="hybridMultilevel"/>
    <w:tmpl w:val="A53678FE"/>
    <w:lvl w:ilvl="0" w:tplc="3F8EA46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750EC1"/>
    <w:multiLevelType w:val="hybridMultilevel"/>
    <w:tmpl w:val="7E2A7832"/>
    <w:lvl w:ilvl="0" w:tplc="E334FF4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3B171864"/>
    <w:multiLevelType w:val="hybridMultilevel"/>
    <w:tmpl w:val="5DC24F96"/>
    <w:lvl w:ilvl="0" w:tplc="2ED89E2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3C8A2DBB"/>
    <w:multiLevelType w:val="hybridMultilevel"/>
    <w:tmpl w:val="12B047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E534327"/>
    <w:multiLevelType w:val="hybridMultilevel"/>
    <w:tmpl w:val="402E7C22"/>
    <w:lvl w:ilvl="0" w:tplc="B9EE8C28">
      <w:start w:val="1"/>
      <w:numFmt w:val="lowerLetter"/>
      <w:lvlText w:val="%1."/>
      <w:lvlJc w:val="left"/>
      <w:pPr>
        <w:tabs>
          <w:tab w:val="num" w:pos="1260"/>
        </w:tabs>
        <w:ind w:left="1260" w:hanging="9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EA746A6"/>
    <w:multiLevelType w:val="multilevel"/>
    <w:tmpl w:val="060C4F4E"/>
    <w:lvl w:ilvl="0">
      <w:start w:val="5"/>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425D3C78"/>
    <w:multiLevelType w:val="hybridMultilevel"/>
    <w:tmpl w:val="2B3E7884"/>
    <w:lvl w:ilvl="0" w:tplc="2B64150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453839FF"/>
    <w:multiLevelType w:val="hybridMultilevel"/>
    <w:tmpl w:val="BD340C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E6C5DA2"/>
    <w:multiLevelType w:val="hybridMultilevel"/>
    <w:tmpl w:val="BA700B06"/>
    <w:lvl w:ilvl="0" w:tplc="2D685D54">
      <w:start w:val="1"/>
      <w:numFmt w:val="lowerLetter"/>
      <w:lvlText w:val="%1."/>
      <w:lvlJc w:val="left"/>
      <w:pPr>
        <w:tabs>
          <w:tab w:val="num" w:pos="1060"/>
        </w:tabs>
        <w:ind w:left="1060" w:hanging="360"/>
      </w:pPr>
      <w:rPr>
        <w:rFonts w:hint="default"/>
      </w:rPr>
    </w:lvl>
    <w:lvl w:ilvl="1" w:tplc="04090019">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29">
    <w:nsid w:val="528D3DF7"/>
    <w:multiLevelType w:val="hybridMultilevel"/>
    <w:tmpl w:val="AA980D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4C07FF1"/>
    <w:multiLevelType w:val="multilevel"/>
    <w:tmpl w:val="69509D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54EE67E8"/>
    <w:multiLevelType w:val="multilevel"/>
    <w:tmpl w:val="0298F8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8684F46"/>
    <w:multiLevelType w:val="hybridMultilevel"/>
    <w:tmpl w:val="8CD4068C"/>
    <w:lvl w:ilvl="0" w:tplc="0F20AC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C7240F6"/>
    <w:multiLevelType w:val="multilevel"/>
    <w:tmpl w:val="B31CDA7E"/>
    <w:lvl w:ilvl="0">
      <w:start w:val="4"/>
      <w:numFmt w:val="decimal"/>
      <w:lvlText w:val="%1."/>
      <w:lvlJc w:val="left"/>
      <w:pPr>
        <w:tabs>
          <w:tab w:val="num" w:pos="900"/>
        </w:tabs>
        <w:ind w:left="900" w:hanging="900"/>
      </w:pPr>
      <w:rPr>
        <w:rFonts w:hint="default"/>
        <w:b/>
      </w:rPr>
    </w:lvl>
    <w:lvl w:ilvl="1">
      <w:start w:val="1"/>
      <w:numFmt w:val="decimal"/>
      <w:lvlText w:val="%1.%2."/>
      <w:lvlJc w:val="left"/>
      <w:pPr>
        <w:tabs>
          <w:tab w:val="num" w:pos="900"/>
        </w:tabs>
        <w:ind w:left="900" w:hanging="900"/>
      </w:pPr>
      <w:rPr>
        <w:rFonts w:hint="default"/>
        <w:b/>
      </w:rPr>
    </w:lvl>
    <w:lvl w:ilvl="2">
      <w:start w:val="1"/>
      <w:numFmt w:val="decimal"/>
      <w:lvlText w:val="%1.%2.%3."/>
      <w:lvlJc w:val="left"/>
      <w:pPr>
        <w:tabs>
          <w:tab w:val="num" w:pos="900"/>
        </w:tabs>
        <w:ind w:left="900" w:hanging="900"/>
      </w:pPr>
      <w:rPr>
        <w:rFonts w:hint="default"/>
        <w:b/>
      </w:rPr>
    </w:lvl>
    <w:lvl w:ilvl="3">
      <w:start w:val="1"/>
      <w:numFmt w:val="decimal"/>
      <w:lvlText w:val="%1.%2.%3.%4."/>
      <w:lvlJc w:val="left"/>
      <w:pPr>
        <w:tabs>
          <w:tab w:val="num" w:pos="900"/>
        </w:tabs>
        <w:ind w:left="900" w:hanging="90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4">
    <w:nsid w:val="5D78100C"/>
    <w:multiLevelType w:val="multilevel"/>
    <w:tmpl w:val="D5361F54"/>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60501A3A"/>
    <w:multiLevelType w:val="hybridMultilevel"/>
    <w:tmpl w:val="24624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1E73163"/>
    <w:multiLevelType w:val="hybridMultilevel"/>
    <w:tmpl w:val="968CF20E"/>
    <w:lvl w:ilvl="0" w:tplc="8B3E31C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65583DD7"/>
    <w:multiLevelType w:val="hybridMultilevel"/>
    <w:tmpl w:val="0950A5F4"/>
    <w:lvl w:ilvl="0" w:tplc="37203C0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65B228B8"/>
    <w:multiLevelType w:val="hybridMultilevel"/>
    <w:tmpl w:val="61101C26"/>
    <w:lvl w:ilvl="0" w:tplc="B5F06208">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9">
    <w:nsid w:val="6A227510"/>
    <w:multiLevelType w:val="hybridMultilevel"/>
    <w:tmpl w:val="6EC4E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DD0096C"/>
    <w:multiLevelType w:val="hybridMultilevel"/>
    <w:tmpl w:val="BDB684DA"/>
    <w:lvl w:ilvl="0" w:tplc="9BA0C5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E2142F4"/>
    <w:multiLevelType w:val="hybridMultilevel"/>
    <w:tmpl w:val="BF68736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6E7E19AF"/>
    <w:multiLevelType w:val="hybridMultilevel"/>
    <w:tmpl w:val="7B96CB2C"/>
    <w:lvl w:ilvl="0" w:tplc="871EF2D6">
      <w:start w:val="1"/>
      <w:numFmt w:val="decimal"/>
      <w:lvlText w:val="%1."/>
      <w:lvlJc w:val="left"/>
      <w:pPr>
        <w:ind w:left="1170" w:hanging="360"/>
      </w:pPr>
      <w:rPr>
        <w:rFonts w:hint="default"/>
      </w:rPr>
    </w:lvl>
    <w:lvl w:ilvl="1" w:tplc="04210019" w:tentative="1">
      <w:start w:val="1"/>
      <w:numFmt w:val="lowerLetter"/>
      <w:lvlText w:val="%2."/>
      <w:lvlJc w:val="left"/>
      <w:pPr>
        <w:ind w:left="1890" w:hanging="360"/>
      </w:pPr>
    </w:lvl>
    <w:lvl w:ilvl="2" w:tplc="0421001B" w:tentative="1">
      <w:start w:val="1"/>
      <w:numFmt w:val="lowerRoman"/>
      <w:lvlText w:val="%3."/>
      <w:lvlJc w:val="right"/>
      <w:pPr>
        <w:ind w:left="2610" w:hanging="180"/>
      </w:pPr>
    </w:lvl>
    <w:lvl w:ilvl="3" w:tplc="0421000F" w:tentative="1">
      <w:start w:val="1"/>
      <w:numFmt w:val="decimal"/>
      <w:lvlText w:val="%4."/>
      <w:lvlJc w:val="left"/>
      <w:pPr>
        <w:ind w:left="3330" w:hanging="360"/>
      </w:pPr>
    </w:lvl>
    <w:lvl w:ilvl="4" w:tplc="04210019" w:tentative="1">
      <w:start w:val="1"/>
      <w:numFmt w:val="lowerLetter"/>
      <w:lvlText w:val="%5."/>
      <w:lvlJc w:val="left"/>
      <w:pPr>
        <w:ind w:left="4050" w:hanging="360"/>
      </w:pPr>
    </w:lvl>
    <w:lvl w:ilvl="5" w:tplc="0421001B" w:tentative="1">
      <w:start w:val="1"/>
      <w:numFmt w:val="lowerRoman"/>
      <w:lvlText w:val="%6."/>
      <w:lvlJc w:val="right"/>
      <w:pPr>
        <w:ind w:left="4770" w:hanging="180"/>
      </w:pPr>
    </w:lvl>
    <w:lvl w:ilvl="6" w:tplc="0421000F" w:tentative="1">
      <w:start w:val="1"/>
      <w:numFmt w:val="decimal"/>
      <w:lvlText w:val="%7."/>
      <w:lvlJc w:val="left"/>
      <w:pPr>
        <w:ind w:left="5490" w:hanging="360"/>
      </w:pPr>
    </w:lvl>
    <w:lvl w:ilvl="7" w:tplc="04210019" w:tentative="1">
      <w:start w:val="1"/>
      <w:numFmt w:val="lowerLetter"/>
      <w:lvlText w:val="%8."/>
      <w:lvlJc w:val="left"/>
      <w:pPr>
        <w:ind w:left="6210" w:hanging="360"/>
      </w:pPr>
    </w:lvl>
    <w:lvl w:ilvl="8" w:tplc="0421001B" w:tentative="1">
      <w:start w:val="1"/>
      <w:numFmt w:val="lowerRoman"/>
      <w:lvlText w:val="%9."/>
      <w:lvlJc w:val="right"/>
      <w:pPr>
        <w:ind w:left="6930" w:hanging="180"/>
      </w:pPr>
    </w:lvl>
  </w:abstractNum>
  <w:abstractNum w:abstractNumId="43">
    <w:nsid w:val="72C8285D"/>
    <w:multiLevelType w:val="hybridMultilevel"/>
    <w:tmpl w:val="6646EB08"/>
    <w:lvl w:ilvl="0" w:tplc="C2F4B900">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5202419"/>
    <w:multiLevelType w:val="hybridMultilevel"/>
    <w:tmpl w:val="064043C0"/>
    <w:lvl w:ilvl="0" w:tplc="B880ACEA">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5">
    <w:nsid w:val="75417F40"/>
    <w:multiLevelType w:val="multilevel"/>
    <w:tmpl w:val="00088E3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78330F6D"/>
    <w:multiLevelType w:val="hybridMultilevel"/>
    <w:tmpl w:val="6A48AFC4"/>
    <w:lvl w:ilvl="0" w:tplc="F30EE2B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2"/>
  </w:num>
  <w:num w:numId="2">
    <w:abstractNumId w:val="14"/>
  </w:num>
  <w:num w:numId="3">
    <w:abstractNumId w:val="21"/>
  </w:num>
  <w:num w:numId="4">
    <w:abstractNumId w:val="22"/>
  </w:num>
  <w:num w:numId="5">
    <w:abstractNumId w:val="20"/>
  </w:num>
  <w:num w:numId="6">
    <w:abstractNumId w:val="27"/>
  </w:num>
  <w:num w:numId="7">
    <w:abstractNumId w:val="34"/>
  </w:num>
  <w:num w:numId="8">
    <w:abstractNumId w:val="43"/>
  </w:num>
  <w:num w:numId="9">
    <w:abstractNumId w:val="40"/>
  </w:num>
  <w:num w:numId="10">
    <w:abstractNumId w:val="4"/>
  </w:num>
  <w:num w:numId="11">
    <w:abstractNumId w:val="46"/>
  </w:num>
  <w:num w:numId="12">
    <w:abstractNumId w:val="26"/>
  </w:num>
  <w:num w:numId="13">
    <w:abstractNumId w:val="36"/>
  </w:num>
  <w:num w:numId="14">
    <w:abstractNumId w:val="37"/>
  </w:num>
  <w:num w:numId="15">
    <w:abstractNumId w:val="2"/>
  </w:num>
  <w:num w:numId="16">
    <w:abstractNumId w:val="13"/>
  </w:num>
  <w:num w:numId="17">
    <w:abstractNumId w:val="16"/>
  </w:num>
  <w:num w:numId="18">
    <w:abstractNumId w:val="28"/>
  </w:num>
  <w:num w:numId="19">
    <w:abstractNumId w:val="41"/>
  </w:num>
  <w:num w:numId="20">
    <w:abstractNumId w:val="9"/>
  </w:num>
  <w:num w:numId="21">
    <w:abstractNumId w:val="24"/>
  </w:num>
  <w:num w:numId="22">
    <w:abstractNumId w:val="19"/>
  </w:num>
  <w:num w:numId="23">
    <w:abstractNumId w:val="15"/>
  </w:num>
  <w:num w:numId="24">
    <w:abstractNumId w:val="3"/>
  </w:num>
  <w:num w:numId="25">
    <w:abstractNumId w:val="12"/>
  </w:num>
  <w:num w:numId="26">
    <w:abstractNumId w:val="17"/>
  </w:num>
  <w:num w:numId="27">
    <w:abstractNumId w:val="31"/>
  </w:num>
  <w:num w:numId="28">
    <w:abstractNumId w:val="30"/>
  </w:num>
  <w:num w:numId="29">
    <w:abstractNumId w:val="18"/>
  </w:num>
  <w:num w:numId="30">
    <w:abstractNumId w:val="45"/>
  </w:num>
  <w:num w:numId="31">
    <w:abstractNumId w:val="38"/>
  </w:num>
  <w:num w:numId="32">
    <w:abstractNumId w:val="44"/>
  </w:num>
  <w:num w:numId="33">
    <w:abstractNumId w:val="7"/>
  </w:num>
  <w:num w:numId="34">
    <w:abstractNumId w:val="23"/>
  </w:num>
  <w:num w:numId="35">
    <w:abstractNumId w:val="33"/>
  </w:num>
  <w:num w:numId="36">
    <w:abstractNumId w:val="1"/>
  </w:num>
  <w:num w:numId="37">
    <w:abstractNumId w:val="11"/>
  </w:num>
  <w:num w:numId="38">
    <w:abstractNumId w:val="39"/>
  </w:num>
  <w:num w:numId="39">
    <w:abstractNumId w:val="29"/>
  </w:num>
  <w:num w:numId="40">
    <w:abstractNumId w:val="0"/>
  </w:num>
  <w:num w:numId="41">
    <w:abstractNumId w:val="6"/>
  </w:num>
  <w:num w:numId="42">
    <w:abstractNumId w:val="10"/>
  </w:num>
  <w:num w:numId="43">
    <w:abstractNumId w:val="35"/>
  </w:num>
  <w:num w:numId="44">
    <w:abstractNumId w:val="5"/>
  </w:num>
  <w:num w:numId="45">
    <w:abstractNumId w:val="25"/>
  </w:num>
  <w:num w:numId="46">
    <w:abstractNumId w:val="8"/>
  </w:num>
  <w:num w:numId="47">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23E12"/>
    <w:rsid w:val="00047DB4"/>
    <w:rsid w:val="000E408D"/>
    <w:rsid w:val="00190085"/>
    <w:rsid w:val="001E51B1"/>
    <w:rsid w:val="0029693F"/>
    <w:rsid w:val="002B79CC"/>
    <w:rsid w:val="002C068D"/>
    <w:rsid w:val="002D7E7D"/>
    <w:rsid w:val="0032640D"/>
    <w:rsid w:val="003533E9"/>
    <w:rsid w:val="00396CD6"/>
    <w:rsid w:val="0046172C"/>
    <w:rsid w:val="00484AA9"/>
    <w:rsid w:val="005145A0"/>
    <w:rsid w:val="00531FD1"/>
    <w:rsid w:val="005359FD"/>
    <w:rsid w:val="005C2E02"/>
    <w:rsid w:val="006049CC"/>
    <w:rsid w:val="00663B1A"/>
    <w:rsid w:val="00670C03"/>
    <w:rsid w:val="00760485"/>
    <w:rsid w:val="007D347A"/>
    <w:rsid w:val="007F570C"/>
    <w:rsid w:val="00804278"/>
    <w:rsid w:val="008D5CE0"/>
    <w:rsid w:val="008E348E"/>
    <w:rsid w:val="009522BB"/>
    <w:rsid w:val="00967EE9"/>
    <w:rsid w:val="009B6442"/>
    <w:rsid w:val="00A32F4C"/>
    <w:rsid w:val="00A847C9"/>
    <w:rsid w:val="00B04A40"/>
    <w:rsid w:val="00B9516F"/>
    <w:rsid w:val="00B97B7B"/>
    <w:rsid w:val="00C8559E"/>
    <w:rsid w:val="00CF3BDB"/>
    <w:rsid w:val="00D075CE"/>
    <w:rsid w:val="00D40606"/>
    <w:rsid w:val="00D62519"/>
    <w:rsid w:val="00D718F7"/>
    <w:rsid w:val="00DC6A1B"/>
    <w:rsid w:val="00E75E7E"/>
    <w:rsid w:val="00EB7DC5"/>
    <w:rsid w:val="00F23E08"/>
    <w:rsid w:val="00F23E12"/>
    <w:rsid w:val="00FC6949"/>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E12"/>
    <w:pPr>
      <w:spacing w:after="120" w:line="48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3E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23E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3E12"/>
    <w:rPr>
      <w:rFonts w:ascii="Tahoma" w:hAnsi="Tahoma" w:cs="Tahoma"/>
      <w:sz w:val="16"/>
      <w:szCs w:val="16"/>
    </w:rPr>
  </w:style>
  <w:style w:type="paragraph" w:styleId="ListParagraph">
    <w:name w:val="List Paragraph"/>
    <w:basedOn w:val="Normal"/>
    <w:uiPriority w:val="34"/>
    <w:qFormat/>
    <w:rsid w:val="0029693F"/>
    <w:pPr>
      <w:ind w:left="720"/>
      <w:contextualSpacing/>
    </w:pPr>
  </w:style>
  <w:style w:type="character" w:customStyle="1" w:styleId="apple-converted-space">
    <w:name w:val="apple-converted-space"/>
    <w:basedOn w:val="DefaultParagraphFont"/>
    <w:rsid w:val="0029693F"/>
  </w:style>
  <w:style w:type="character" w:styleId="Hyperlink">
    <w:name w:val="Hyperlink"/>
    <w:basedOn w:val="DefaultParagraphFont"/>
    <w:uiPriority w:val="99"/>
    <w:semiHidden/>
    <w:unhideWhenUsed/>
    <w:rsid w:val="0029693F"/>
    <w:rPr>
      <w:color w:val="0000FF"/>
      <w:u w:val="single"/>
    </w:rPr>
  </w:style>
  <w:style w:type="paragraph" w:styleId="Header">
    <w:name w:val="header"/>
    <w:basedOn w:val="Normal"/>
    <w:link w:val="HeaderChar"/>
    <w:uiPriority w:val="99"/>
    <w:semiHidden/>
    <w:unhideWhenUsed/>
    <w:rsid w:val="0029693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9693F"/>
  </w:style>
  <w:style w:type="paragraph" w:styleId="Footer">
    <w:name w:val="footer"/>
    <w:basedOn w:val="Normal"/>
    <w:link w:val="FooterChar"/>
    <w:uiPriority w:val="99"/>
    <w:unhideWhenUsed/>
    <w:rsid w:val="002969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693F"/>
  </w:style>
  <w:style w:type="paragraph" w:customStyle="1" w:styleId="Default">
    <w:name w:val="Default"/>
    <w:rsid w:val="0029693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Heading">
    <w:name w:val="Heading"/>
    <w:basedOn w:val="Normal"/>
    <w:next w:val="BodyText"/>
    <w:rsid w:val="00190085"/>
    <w:pPr>
      <w:keepNext/>
      <w:widowControl w:val="0"/>
      <w:autoSpaceDE w:val="0"/>
      <w:autoSpaceDN w:val="0"/>
      <w:adjustRightInd w:val="0"/>
      <w:spacing w:before="240" w:line="240" w:lineRule="auto"/>
    </w:pPr>
    <w:rPr>
      <w:rFonts w:ascii="Arial" w:eastAsia="Times New Roman" w:hAnsi="Arial" w:cs="Arial"/>
      <w:sz w:val="28"/>
      <w:szCs w:val="28"/>
    </w:rPr>
  </w:style>
  <w:style w:type="paragraph" w:styleId="BodyText">
    <w:name w:val="Body Text"/>
    <w:basedOn w:val="Normal"/>
    <w:link w:val="BodyTextChar"/>
    <w:uiPriority w:val="99"/>
    <w:semiHidden/>
    <w:unhideWhenUsed/>
    <w:rsid w:val="00190085"/>
    <w:pPr>
      <w:spacing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190085"/>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udipriswanto.com/berpikir-kreatif-dan-inovatif/" TargetMode="External"/><Relationship Id="rId3" Type="http://schemas.openxmlformats.org/officeDocument/2006/relationships/settings" Target="settings.xml"/><Relationship Id="rId7" Type="http://schemas.openxmlformats.org/officeDocument/2006/relationships/hyperlink" Target="http://budipriswanto.com/presentation-skill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9233</Words>
  <Characters>52631</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61741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MM UNDIP</cp:lastModifiedBy>
  <cp:revision>2</cp:revision>
  <cp:lastPrinted>2013-08-21T07:28:00Z</cp:lastPrinted>
  <dcterms:created xsi:type="dcterms:W3CDTF">2014-09-05T09:26:00Z</dcterms:created>
  <dcterms:modified xsi:type="dcterms:W3CDTF">2014-09-05T09:26:00Z</dcterms:modified>
</cp:coreProperties>
</file>