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right"/>
        <w:rPr>
          <w:rFonts w:cs="Arial" w:ascii="Arial" w:hAnsi="Arial"/>
          <w:b/>
          <w:sz w:val="22"/>
          <w:szCs w:val="22"/>
        </w:rPr>
      </w:pPr>
      <w:r>
        <w:rPr>
          <w:rFonts w:cs="Arial" w:ascii="Arial" w:hAnsi="Arial"/>
          <w:b/>
          <w:sz w:val="22"/>
          <w:szCs w:val="22"/>
        </w:rPr>
        <w:t>Universitas Diponegoro</w:t>
      </w:r>
    </w:p>
    <w:p>
      <w:pPr>
        <w:pStyle w:val="Normal"/>
        <w:jc w:val="right"/>
        <w:rPr>
          <w:rFonts w:cs="Arial" w:ascii="Arial" w:hAnsi="Arial"/>
          <w:b/>
          <w:sz w:val="22"/>
          <w:szCs w:val="22"/>
        </w:rPr>
      </w:pPr>
      <w:r>
        <w:rPr>
          <w:rFonts w:cs="Arial" w:ascii="Arial" w:hAnsi="Arial"/>
          <w:b/>
          <w:sz w:val="22"/>
          <w:szCs w:val="22"/>
        </w:rPr>
        <w:t>Fakultas Kesehatan Masyarakat</w:t>
      </w:r>
    </w:p>
    <w:p>
      <w:pPr>
        <w:pStyle w:val="Normal"/>
        <w:jc w:val="right"/>
        <w:rPr>
          <w:rFonts w:cs="Arial" w:ascii="Arial" w:hAnsi="Arial"/>
          <w:b/>
          <w:sz w:val="22"/>
          <w:szCs w:val="22"/>
        </w:rPr>
      </w:pPr>
      <w:r>
        <w:rPr>
          <w:rFonts w:cs="Arial" w:ascii="Arial" w:hAnsi="Arial"/>
          <w:b/>
          <w:sz w:val="22"/>
          <w:szCs w:val="22"/>
        </w:rPr>
        <w:t xml:space="preserve">Program </w:t>
      </w:r>
      <w:r>
        <w:rPr>
          <w:rFonts w:cs="Arial" w:ascii="Arial" w:hAnsi="Arial"/>
          <w:b/>
          <w:sz w:val="22"/>
          <w:szCs w:val="22"/>
          <w:lang w:val="en-US"/>
        </w:rPr>
        <w:t xml:space="preserve">Studi </w:t>
      </w:r>
      <w:r>
        <w:rPr>
          <w:rFonts w:cs="Arial" w:ascii="Arial" w:hAnsi="Arial"/>
          <w:b/>
          <w:sz w:val="22"/>
          <w:szCs w:val="22"/>
        </w:rPr>
        <w:t>Magister Ilmu Kesehatan Masyarakat</w:t>
      </w:r>
    </w:p>
    <w:p>
      <w:pPr>
        <w:pStyle w:val="Normal"/>
        <w:jc w:val="right"/>
        <w:rPr>
          <w:rFonts w:cs="Arial" w:ascii="Arial" w:hAnsi="Arial"/>
          <w:b/>
          <w:sz w:val="22"/>
          <w:szCs w:val="22"/>
        </w:rPr>
      </w:pPr>
      <w:r>
        <w:rPr>
          <w:rFonts w:cs="Arial" w:ascii="Arial" w:hAnsi="Arial"/>
          <w:b/>
          <w:sz w:val="22"/>
          <w:szCs w:val="22"/>
        </w:rPr>
        <w:t>Konsentrasi Administrasi Rumah Sakit</w:t>
      </w:r>
    </w:p>
    <w:p>
      <w:pPr>
        <w:pStyle w:val="Normal"/>
        <w:jc w:val="right"/>
        <w:rPr>
          <w:rFonts w:cs="Arial" w:ascii="Arial" w:hAnsi="Arial"/>
          <w:b/>
          <w:sz w:val="22"/>
          <w:szCs w:val="22"/>
        </w:rPr>
      </w:pPr>
      <w:r>
        <w:rPr>
          <w:rFonts w:cs="Arial" w:ascii="Arial" w:hAnsi="Arial"/>
          <w:b/>
          <w:sz w:val="22"/>
          <w:szCs w:val="22"/>
        </w:rPr>
        <w:t>2015</w:t>
      </w:r>
    </w:p>
    <w:p>
      <w:pPr>
        <w:pStyle w:val="Normal"/>
        <w:spacing w:lineRule="atLeast" w:line="100"/>
        <w:jc w:val="right"/>
        <w:rPr>
          <w:rFonts w:cs="Arial" w:ascii="Arial" w:hAnsi="Arial"/>
          <w:b/>
          <w:sz w:val="22"/>
          <w:szCs w:val="22"/>
          <w:lang w:val="id-ID"/>
        </w:rPr>
      </w:pPr>
      <w:r>
        <w:rPr>
          <w:rFonts w:cs="Arial" w:ascii="Arial" w:hAnsi="Arial"/>
          <w:b/>
          <w:sz w:val="22"/>
          <w:szCs w:val="22"/>
          <w:lang w:val="id-ID"/>
        </w:rPr>
      </w:r>
    </w:p>
    <w:p>
      <w:pPr>
        <w:pStyle w:val="Normal"/>
        <w:spacing w:lineRule="atLeast" w:line="100"/>
        <w:jc w:val="center"/>
        <w:rPr>
          <w:rFonts w:ascii="Arial" w:hAnsi="Arial"/>
          <w:b/>
          <w:sz w:val="22"/>
          <w:szCs w:val="22"/>
          <w:lang w:val="id-ID"/>
        </w:rPr>
      </w:pPr>
      <w:r>
        <w:rPr>
          <w:rFonts w:ascii="Arial" w:hAnsi="Arial"/>
          <w:b/>
          <w:sz w:val="22"/>
          <w:szCs w:val="22"/>
          <w:lang w:val="id-ID"/>
        </w:rPr>
        <w:t>ABSTRAK</w:t>
      </w:r>
    </w:p>
    <w:p>
      <w:pPr>
        <w:pStyle w:val="Normal"/>
        <w:spacing w:lineRule="atLeast" w:line="100"/>
        <w:rPr>
          <w:rFonts w:cs="Arial" w:ascii="Arial" w:hAnsi="Arial"/>
          <w:b/>
          <w:bCs/>
          <w:sz w:val="22"/>
          <w:szCs w:val="22"/>
          <w:lang w:val="id-ID"/>
        </w:rPr>
      </w:pPr>
      <w:r>
        <w:rPr>
          <w:rFonts w:cs="Arial" w:ascii="Arial" w:hAnsi="Arial"/>
          <w:b/>
          <w:bCs/>
          <w:sz w:val="22"/>
          <w:szCs w:val="22"/>
          <w:lang w:val="id-ID"/>
        </w:rPr>
      </w:r>
    </w:p>
    <w:p>
      <w:pPr>
        <w:pStyle w:val="Normal"/>
        <w:spacing w:lineRule="atLeast" w:line="100"/>
        <w:rPr>
          <w:rFonts w:cs="Arial" w:ascii="Arial" w:hAnsi="Arial"/>
          <w:b/>
          <w:bCs/>
          <w:sz w:val="22"/>
          <w:szCs w:val="22"/>
          <w:lang w:val="id-ID"/>
        </w:rPr>
      </w:pPr>
      <w:r>
        <w:rPr>
          <w:rFonts w:cs="Arial" w:ascii="Arial" w:hAnsi="Arial"/>
          <w:b/>
          <w:bCs/>
          <w:sz w:val="22"/>
          <w:szCs w:val="22"/>
          <w:lang w:val="id-ID"/>
        </w:rPr>
        <w:t>Rismayanti</w:t>
      </w:r>
    </w:p>
    <w:p>
      <w:pPr>
        <w:pStyle w:val="Normal"/>
        <w:spacing w:lineRule="atLeast" w:line="100"/>
        <w:jc w:val="both"/>
        <w:rPr>
          <w:rFonts w:cs="Arial" w:ascii="Arial" w:hAnsi="Arial"/>
          <w:b/>
          <w:bCs/>
          <w:sz w:val="22"/>
          <w:szCs w:val="22"/>
          <w:lang w:val="id-ID"/>
        </w:rPr>
      </w:pPr>
      <w:r>
        <w:rPr>
          <w:rFonts w:cs="Arial" w:ascii="Arial" w:hAnsi="Arial"/>
          <w:b/>
          <w:bCs/>
          <w:sz w:val="22"/>
          <w:szCs w:val="22"/>
          <w:lang w:val="id-ID"/>
        </w:rPr>
        <w:t xml:space="preserve">Pengaruh Internal Marketing dan Kualitas Pelayanan BPJS Kesehatan terhadap Kinerja </w:t>
      </w:r>
      <w:r>
        <w:rPr>
          <w:rFonts w:cs="Arial" w:ascii="Arial" w:hAnsi="Arial"/>
          <w:b/>
          <w:bCs/>
          <w:sz w:val="22"/>
          <w:szCs w:val="22"/>
          <w:lang w:val="en-US"/>
        </w:rPr>
        <w:t>m</w:t>
      </w:r>
      <w:r>
        <w:rPr>
          <w:rFonts w:cs="Arial" w:ascii="Arial" w:hAnsi="Arial"/>
          <w:b/>
          <w:bCs/>
          <w:sz w:val="22"/>
          <w:szCs w:val="22"/>
          <w:lang w:val="id-ID"/>
        </w:rPr>
        <w:t>elalui Kepuasan Dokter di RSUD Ulin Banjarmasin</w:t>
      </w:r>
    </w:p>
    <w:p>
      <w:pPr>
        <w:pStyle w:val="Normal"/>
        <w:spacing w:lineRule="atLeast" w:line="100"/>
        <w:rPr>
          <w:rFonts w:cs="Arial" w:ascii="Arial" w:hAnsi="Arial"/>
          <w:b/>
          <w:bCs/>
          <w:sz w:val="22"/>
          <w:szCs w:val="22"/>
          <w:lang w:val="id-ID"/>
        </w:rPr>
      </w:pPr>
      <w:r>
        <w:rPr>
          <w:rFonts w:cs="Arial" w:ascii="Arial" w:hAnsi="Arial"/>
          <w:b/>
          <w:bCs/>
          <w:sz w:val="22"/>
          <w:szCs w:val="22"/>
          <w:lang w:val="id-ID"/>
        </w:rPr>
        <w:t>xi</w:t>
      </w:r>
      <w:r>
        <w:rPr>
          <w:rFonts w:cs="Arial" w:ascii="Arial" w:hAnsi="Arial"/>
          <w:b/>
          <w:bCs/>
          <w:sz w:val="22"/>
          <w:szCs w:val="22"/>
          <w:lang w:val="en-US"/>
        </w:rPr>
        <w:t>ii</w:t>
      </w:r>
      <w:r>
        <w:rPr>
          <w:rFonts w:cs="Arial" w:ascii="Arial" w:hAnsi="Arial"/>
          <w:b/>
          <w:bCs/>
          <w:sz w:val="22"/>
          <w:szCs w:val="22"/>
          <w:lang w:val="id-ID"/>
        </w:rPr>
        <w:t xml:space="preserve"> + 1</w:t>
      </w:r>
      <w:r>
        <w:rPr>
          <w:rFonts w:cs="Arial" w:ascii="Arial" w:hAnsi="Arial"/>
          <w:b/>
          <w:bCs/>
          <w:sz w:val="22"/>
          <w:szCs w:val="22"/>
          <w:lang w:val="en-US"/>
        </w:rPr>
        <w:t>5</w:t>
      </w:r>
      <w:r>
        <w:rPr>
          <w:rFonts w:cs="Arial" w:ascii="Arial" w:hAnsi="Arial"/>
          <w:b/>
          <w:bCs/>
          <w:sz w:val="22"/>
          <w:szCs w:val="22"/>
          <w:lang w:val="id-ID"/>
        </w:rPr>
        <w:t xml:space="preserve">4 halaman + 32 tabel + </w:t>
      </w:r>
      <w:r>
        <w:rPr>
          <w:rFonts w:cs="Arial" w:ascii="Arial" w:hAnsi="Arial"/>
          <w:b/>
          <w:bCs/>
          <w:sz w:val="22"/>
          <w:szCs w:val="22"/>
          <w:lang w:val="en-US"/>
        </w:rPr>
        <w:t>9</w:t>
      </w:r>
      <w:r>
        <w:rPr>
          <w:rFonts w:cs="Arial" w:ascii="Arial" w:hAnsi="Arial"/>
          <w:b/>
          <w:bCs/>
          <w:sz w:val="22"/>
          <w:szCs w:val="22"/>
          <w:lang w:val="id-ID"/>
        </w:rPr>
        <w:t xml:space="preserve"> lampiran</w:t>
      </w:r>
    </w:p>
    <w:p>
      <w:pPr>
        <w:pStyle w:val="Normal"/>
        <w:spacing w:lineRule="atLeast" w:line="100"/>
        <w:rPr>
          <w:rFonts w:ascii="Arial" w:hAnsi="Arial"/>
          <w:b/>
          <w:bCs/>
          <w:sz w:val="22"/>
          <w:szCs w:val="22"/>
          <w:lang w:val="id-ID"/>
        </w:rPr>
      </w:pPr>
      <w:r>
        <w:rPr>
          <w:rFonts w:ascii="Arial" w:hAnsi="Arial"/>
          <w:b/>
          <w:bCs/>
          <w:sz w:val="22"/>
          <w:szCs w:val="22"/>
          <w:lang w:val="id-ID"/>
        </w:rPr>
      </w:r>
    </w:p>
    <w:p>
      <w:pPr>
        <w:pStyle w:val="Normal"/>
        <w:ind w:left="0" w:right="0" w:firstLine="720"/>
        <w:jc w:val="both"/>
        <w:rPr>
          <w:rFonts w:ascii="Arial" w:hAnsi="Arial"/>
          <w:sz w:val="22"/>
          <w:szCs w:val="22"/>
          <w:lang w:val="id-ID"/>
        </w:rPr>
      </w:pPr>
      <w:r>
        <w:rPr>
          <w:rFonts w:ascii="Arial" w:hAnsi="Arial"/>
          <w:i/>
          <w:sz w:val="22"/>
          <w:szCs w:val="22"/>
          <w:lang w:val="id-ID"/>
        </w:rPr>
        <w:t>Internal marketing</w:t>
      </w:r>
      <w:r>
        <w:rPr>
          <w:rFonts w:ascii="Arial" w:hAnsi="Arial"/>
          <w:sz w:val="22"/>
          <w:szCs w:val="22"/>
          <w:lang w:val="id-ID"/>
        </w:rPr>
        <w:t xml:space="preserve"> dan kualitas pelayanan BPJS Kesehatan mempengaruhi kepuasan dokter yang selanjutnya menjadi faktor penentu kinerja dokter. Tujuan dari penelitian ini adalah mengalisis pengaruh internal marketing dan kualitas pelayanan BPJS Kesehatan terhadap kinerja dokter melalui kepuasan dokter di RSUD Ulin Banjarmasin. </w:t>
      </w:r>
    </w:p>
    <w:p>
      <w:pPr>
        <w:pStyle w:val="Normal"/>
        <w:ind w:left="0" w:right="0" w:firstLine="720"/>
        <w:jc w:val="both"/>
        <w:rPr>
          <w:rFonts w:eastAsia="Calibri" w:ascii="Arial" w:hAnsi="Arial"/>
          <w:sz w:val="22"/>
          <w:szCs w:val="22"/>
          <w:lang w:val="id-ID"/>
        </w:rPr>
      </w:pPr>
      <w:r>
        <w:rPr>
          <w:rFonts w:ascii="Arial" w:hAnsi="Arial"/>
          <w:sz w:val="22"/>
          <w:szCs w:val="22"/>
          <w:lang w:val="id-ID"/>
        </w:rPr>
        <w:t xml:space="preserve">Jenis penelitian ini adalah analitik dengan desain </w:t>
      </w:r>
      <w:r>
        <w:rPr>
          <w:rFonts w:ascii="Arial" w:hAnsi="Arial"/>
          <w:i/>
          <w:sz w:val="22"/>
          <w:szCs w:val="22"/>
          <w:lang w:val="id-ID"/>
        </w:rPr>
        <w:t xml:space="preserve">cross sectional. </w:t>
      </w:r>
      <w:r>
        <w:rPr>
          <w:rFonts w:ascii="Arial" w:hAnsi="Arial"/>
          <w:sz w:val="22"/>
          <w:szCs w:val="22"/>
          <w:lang w:val="id-ID"/>
        </w:rPr>
        <w:t xml:space="preserve">Pengumpulan data dilakukan secara angket dengan menggunakan kuisioner terstruktur. Subjek penelitian adalah semua dokter spesialis penyakit anak, penyakit dalam,ilmu bedah serta kandungan dan kebidanan yang bertugas di RSUD Ulin Banjarmasin yang memenuhi kriteria inklusi sebanyak 52 orang. Analisis data dilakukan dengan korelasi </w:t>
      </w:r>
      <w:r>
        <w:rPr>
          <w:rFonts w:ascii="Arial" w:hAnsi="Arial"/>
          <w:i/>
          <w:sz w:val="22"/>
          <w:szCs w:val="22"/>
          <w:lang w:val="id-ID"/>
        </w:rPr>
        <w:t>Pearson</w:t>
      </w:r>
      <w:r>
        <w:rPr>
          <w:rFonts w:ascii="Arial" w:hAnsi="Arial"/>
          <w:sz w:val="22"/>
          <w:szCs w:val="22"/>
          <w:lang w:val="id-ID"/>
        </w:rPr>
        <w:t xml:space="preserve"> dan regresi linear berganda.</w:t>
        <w:tab/>
      </w:r>
      <w:r>
        <w:rPr>
          <w:rFonts w:eastAsia="Calibri" w:ascii="Arial" w:hAnsi="Arial"/>
          <w:sz w:val="22"/>
          <w:szCs w:val="22"/>
          <w:lang w:val="id-ID"/>
        </w:rPr>
        <w:t xml:space="preserve">Hasil penelitian menunjukkan ada korelasi antara </w:t>
      </w:r>
      <w:r>
        <w:rPr>
          <w:rFonts w:eastAsia="Calibri" w:ascii="Arial" w:hAnsi="Arial"/>
          <w:i/>
          <w:sz w:val="22"/>
          <w:szCs w:val="22"/>
          <w:lang w:val="id-ID"/>
        </w:rPr>
        <w:t xml:space="preserve">internal marketing </w:t>
      </w:r>
      <w:r>
        <w:rPr>
          <w:rFonts w:eastAsia="Calibri" w:ascii="Arial" w:hAnsi="Arial"/>
          <w:sz w:val="22"/>
          <w:szCs w:val="22"/>
          <w:lang w:val="id-ID"/>
        </w:rPr>
        <w:t xml:space="preserve">dengan kepuasan dokter </w:t>
      </w:r>
      <w:r>
        <w:rPr>
          <w:rFonts w:cs="Arial" w:ascii="Arial" w:hAnsi="Arial"/>
          <w:sz w:val="22"/>
          <w:szCs w:val="22"/>
          <w:lang w:val="id-ID"/>
        </w:rPr>
        <w:t>(r = 0,584, p = 0,000), antara kualitas pelayanan BPJS Kesehatan dan kepuasan dokter (r = 0,499, p = 0,001), antara kepuasan dokter dan kinerja dokter (r = 0,583, p = 0,0001)</w:t>
      </w:r>
      <w:r>
        <w:rPr>
          <w:rFonts w:ascii="Arial" w:hAnsi="Arial"/>
          <w:sz w:val="22"/>
          <w:szCs w:val="22"/>
          <w:lang w:val="id-ID"/>
        </w:rPr>
        <w:t xml:space="preserve">. </w:t>
      </w:r>
      <w:r>
        <w:rPr>
          <w:rFonts w:eastAsia="Calibri" w:ascii="Arial" w:hAnsi="Arial"/>
          <w:sz w:val="22"/>
          <w:szCs w:val="22"/>
          <w:lang w:val="id-ID"/>
        </w:rPr>
        <w:t xml:space="preserve">Hasil penelitian dengan analisis regresi linear berganda menunjukkan bahwa </w:t>
      </w:r>
      <w:r>
        <w:rPr>
          <w:rFonts w:eastAsia="Calibri" w:ascii="Arial" w:hAnsi="Arial"/>
          <w:i/>
          <w:sz w:val="22"/>
          <w:szCs w:val="22"/>
          <w:lang w:val="id-ID"/>
        </w:rPr>
        <w:t>internal marketing</w:t>
      </w:r>
      <w:r>
        <w:rPr>
          <w:rFonts w:eastAsia="Calibri" w:ascii="Arial" w:hAnsi="Arial"/>
          <w:sz w:val="22"/>
          <w:szCs w:val="22"/>
          <w:lang w:val="id-ID"/>
        </w:rPr>
        <w:t xml:space="preserve"> dan kualitas pelayanan BPJS Kesehatan memiliki kontribusi pengaruh terhadap kepuasan dokter sebesar 44,6% sedangkan yang 55,4% dijelaskan faktor lain. Kepuasan dokter memiliki kontribusi pengaruh terhadap kinerja dokter sebesar 32,7% sedangkan yang 67,3% dijelaskan variabel lain diluar model. </w:t>
        <w:tab/>
      </w:r>
    </w:p>
    <w:p>
      <w:pPr>
        <w:pStyle w:val="Normal"/>
        <w:ind w:left="0" w:right="0" w:firstLine="720"/>
        <w:jc w:val="both"/>
        <w:rPr>
          <w:rFonts w:eastAsia="Calibri" w:ascii="Arial" w:hAnsi="Arial"/>
          <w:sz w:val="22"/>
          <w:szCs w:val="22"/>
          <w:lang w:val="id-ID"/>
        </w:rPr>
      </w:pPr>
      <w:r>
        <w:rPr>
          <w:rFonts w:eastAsia="Calibri" w:ascii="Arial" w:hAnsi="Arial"/>
          <w:sz w:val="22"/>
          <w:szCs w:val="22"/>
          <w:lang w:val="id-ID"/>
        </w:rPr>
        <w:t xml:space="preserve">Disimpulkan bahwa </w:t>
      </w:r>
      <w:r>
        <w:rPr>
          <w:rFonts w:eastAsia="Calibri" w:ascii="Arial" w:hAnsi="Arial"/>
          <w:i/>
          <w:sz w:val="22"/>
          <w:szCs w:val="22"/>
          <w:lang w:val="id-ID"/>
        </w:rPr>
        <w:t xml:space="preserve">internal marketing </w:t>
      </w:r>
      <w:r>
        <w:rPr>
          <w:rFonts w:eastAsia="Calibri" w:ascii="Arial" w:hAnsi="Arial"/>
          <w:sz w:val="22"/>
          <w:szCs w:val="22"/>
          <w:lang w:val="id-ID"/>
        </w:rPr>
        <w:t>dan kualitas pelayanan berpengaruh terhadap kepuasan dokter yang selanjutnya berpengaruh terhadap kinerja dokter. Disarankan kepada BPJS Kesehatan untuk memperbaiki sistem pembiayaan INA-CBG's dan melakukan sosialisasi peraturan dan perundangan dengan lebih baik.</w:t>
      </w:r>
    </w:p>
    <w:p>
      <w:pPr>
        <w:pStyle w:val="Normal"/>
        <w:spacing w:lineRule="atLeast" w:line="100"/>
        <w:ind w:left="0" w:right="0" w:firstLine="720"/>
        <w:jc w:val="both"/>
        <w:rPr>
          <w:rFonts w:cs="Arial" w:ascii="Arial" w:hAnsi="Arial"/>
          <w:sz w:val="22"/>
          <w:szCs w:val="22"/>
          <w:lang w:val="id-ID"/>
        </w:rPr>
      </w:pPr>
      <w:r>
        <w:rPr>
          <w:rFonts w:cs="Arial" w:ascii="Arial" w:hAnsi="Arial"/>
          <w:sz w:val="22"/>
          <w:szCs w:val="22"/>
          <w:lang w:val="id-ID"/>
        </w:rPr>
      </w:r>
    </w:p>
    <w:p>
      <w:pPr>
        <w:pStyle w:val="Normal"/>
        <w:jc w:val="both"/>
        <w:rPr>
          <w:rFonts w:cs="Arial" w:ascii="Arial" w:hAnsi="Arial"/>
          <w:sz w:val="22"/>
          <w:szCs w:val="22"/>
          <w:lang w:val="id-ID"/>
        </w:rPr>
      </w:pPr>
      <w:r>
        <w:rPr>
          <w:rFonts w:cs="Arial" w:ascii="Arial" w:hAnsi="Arial"/>
          <w:sz w:val="22"/>
          <w:szCs w:val="22"/>
          <w:lang w:val="id-ID"/>
        </w:rPr>
        <w:t>Kata kunci</w:t>
        <w:tab/>
      </w:r>
      <w:r>
        <w:rPr>
          <w:rFonts w:cs="Arial" w:ascii="Arial" w:hAnsi="Arial"/>
          <w:sz w:val="22"/>
          <w:szCs w:val="22"/>
          <w:lang w:val="en-US"/>
        </w:rPr>
        <w:t xml:space="preserve">     </w:t>
      </w:r>
      <w:r>
        <w:rPr>
          <w:rFonts w:cs="Arial" w:ascii="Arial" w:hAnsi="Arial"/>
          <w:sz w:val="22"/>
          <w:szCs w:val="22"/>
          <w:lang w:val="id-ID"/>
        </w:rPr>
        <w:t xml:space="preserve">: </w:t>
      </w:r>
      <w:r>
        <w:rPr>
          <w:rFonts w:cs="Arial" w:ascii="Arial" w:hAnsi="Arial"/>
          <w:i/>
          <w:sz w:val="22"/>
          <w:szCs w:val="22"/>
          <w:lang w:val="id-ID"/>
        </w:rPr>
        <w:t xml:space="preserve">Internal Marketing </w:t>
      </w:r>
      <w:r>
        <w:rPr>
          <w:rFonts w:cs="Arial" w:ascii="Arial" w:hAnsi="Arial"/>
          <w:sz w:val="22"/>
          <w:szCs w:val="22"/>
          <w:lang w:val="id-ID"/>
        </w:rPr>
        <w:t xml:space="preserve">, Kualitas Pelayanan, Kepuasan, </w:t>
      </w:r>
    </w:p>
    <w:p>
      <w:pPr>
        <w:pStyle w:val="Normal"/>
        <w:jc w:val="both"/>
        <w:rPr>
          <w:rFonts w:ascii="Arial" w:hAnsi="Arial"/>
          <w:i/>
          <w:sz w:val="22"/>
          <w:szCs w:val="22"/>
          <w:lang w:val="id-ID"/>
        </w:rPr>
      </w:pPr>
      <w:r>
        <w:rPr>
          <w:rFonts w:cs="Arial" w:ascii="Arial" w:hAnsi="Arial"/>
          <w:sz w:val="22"/>
          <w:szCs w:val="22"/>
          <w:lang w:val="id-ID"/>
        </w:rPr>
        <w:tab/>
        <w:tab/>
      </w:r>
      <w:r>
        <w:rPr>
          <w:rFonts w:cs="Arial" w:ascii="Arial" w:hAnsi="Arial"/>
          <w:sz w:val="22"/>
          <w:szCs w:val="22"/>
          <w:lang w:val="en-US"/>
        </w:rPr>
        <w:t xml:space="preserve">       </w:t>
      </w:r>
      <w:r>
        <w:rPr>
          <w:rFonts w:ascii="Arial" w:hAnsi="Arial"/>
          <w:i/>
          <w:sz w:val="22"/>
          <w:szCs w:val="22"/>
          <w:lang w:val="id-ID"/>
        </w:rPr>
        <w:t>Badan Pelaksana Jaminan Sosial Kesehatan</w:t>
      </w:r>
    </w:p>
    <w:p>
      <w:pPr>
        <w:pStyle w:val="Normal"/>
        <w:tabs>
          <w:tab w:val="left" w:pos="1095" w:leader="none"/>
        </w:tabs>
        <w:spacing w:lineRule="atLeast" w:line="100"/>
        <w:rPr>
          <w:rFonts w:cs="Arial" w:ascii="Arial" w:hAnsi="Arial"/>
          <w:sz w:val="22"/>
          <w:szCs w:val="22"/>
          <w:lang w:val="id-ID"/>
        </w:rPr>
      </w:pPr>
      <w:r>
        <w:rPr>
          <w:rFonts w:cs="Arial" w:ascii="Arial" w:hAnsi="Arial"/>
          <w:sz w:val="22"/>
          <w:szCs w:val="22"/>
          <w:lang w:val="en-US"/>
        </w:rPr>
        <w:t>Kepustakaan</w:t>
      </w:r>
      <w:r>
        <w:rPr>
          <w:rFonts w:cs="Arial" w:ascii="Arial" w:hAnsi="Arial"/>
          <w:sz w:val="22"/>
          <w:szCs w:val="22"/>
          <w:lang w:val="id-ID"/>
        </w:rPr>
        <w:tab/>
        <w:t xml:space="preserve">      : 92 (1968-2013)</w:t>
      </w:r>
    </w:p>
    <w:p>
      <w:pPr>
        <w:pStyle w:val="Normal"/>
        <w:spacing w:lineRule="auto" w:line="480"/>
        <w:rPr>
          <w:rFonts w:cs="Arial" w:ascii="Arial" w:hAnsi="Arial"/>
          <w:sz w:val="22"/>
          <w:szCs w:val="22"/>
          <w:lang w:val="id-ID"/>
        </w:rPr>
      </w:pPr>
      <w:r>
        <w:rPr>
          <w:rFonts w:cs="Arial" w:ascii="Arial" w:hAnsi="Arial"/>
          <w:sz w:val="22"/>
          <w:szCs w:val="22"/>
          <w:lang w:val="id-ID"/>
        </w:rPr>
      </w:r>
    </w:p>
    <w:p>
      <w:pPr>
        <w:pStyle w:val="Normal"/>
        <w:spacing w:lineRule="auto" w:line="480"/>
        <w:rPr>
          <w:rFonts w:cs="Arial" w:ascii="Arial" w:hAnsi="Arial"/>
          <w:sz w:val="22"/>
          <w:szCs w:val="22"/>
          <w:lang w:val="id-ID"/>
        </w:rPr>
      </w:pPr>
      <w:r>
        <w:rPr>
          <w:rFonts w:cs="Arial" w:ascii="Arial" w:hAnsi="Arial"/>
          <w:sz w:val="22"/>
          <w:szCs w:val="22"/>
          <w:lang w:val="id-ID"/>
        </w:rPr>
      </w:r>
    </w:p>
    <w:p>
      <w:pPr>
        <w:pStyle w:val="Normal"/>
        <w:spacing w:lineRule="auto" w:line="480"/>
        <w:rPr>
          <w:rFonts w:cs="Arial" w:ascii="Arial" w:hAnsi="Arial"/>
          <w:sz w:val="22"/>
          <w:szCs w:val="22"/>
          <w:lang w:val="id-ID"/>
        </w:rPr>
      </w:pPr>
      <w:r>
        <w:rPr>
          <w:rFonts w:cs="Arial" w:ascii="Arial" w:hAnsi="Arial"/>
          <w:sz w:val="22"/>
          <w:szCs w:val="22"/>
          <w:lang w:val="id-ID"/>
        </w:rPr>
      </w:r>
    </w:p>
    <w:p>
      <w:pPr>
        <w:pStyle w:val="Normal"/>
        <w:spacing w:lineRule="auto" w:line="480"/>
        <w:rPr>
          <w:rFonts w:cs="Arial" w:ascii="Arial" w:hAnsi="Arial"/>
          <w:sz w:val="22"/>
          <w:szCs w:val="22"/>
          <w:lang w:val="id-ID"/>
        </w:rPr>
      </w:pPr>
      <w:r>
        <w:rPr>
          <w:rFonts w:cs="Arial" w:ascii="Arial" w:hAnsi="Arial"/>
          <w:sz w:val="22"/>
          <w:szCs w:val="22"/>
          <w:lang w:val="id-ID"/>
        </w:rPr>
      </w:r>
    </w:p>
    <w:p>
      <w:pPr>
        <w:pStyle w:val="Normal"/>
        <w:spacing w:lineRule="auto" w:line="480"/>
        <w:rPr>
          <w:rFonts w:cs="Arial" w:ascii="Arial" w:hAnsi="Arial"/>
          <w:sz w:val="22"/>
          <w:szCs w:val="22"/>
          <w:lang w:val="id-ID"/>
        </w:rPr>
      </w:pPr>
      <w:r>
        <w:rPr>
          <w:rFonts w:cs="Arial" w:ascii="Arial" w:hAnsi="Arial"/>
          <w:sz w:val="22"/>
          <w:szCs w:val="22"/>
          <w:lang w:val="id-ID"/>
        </w:rPr>
      </w:r>
    </w:p>
    <w:p>
      <w:pPr>
        <w:pStyle w:val="Normal"/>
        <w:jc w:val="right"/>
        <w:rPr>
          <w:rFonts w:cs="Arial" w:ascii="Arial" w:hAnsi="Arial"/>
          <w:b/>
          <w:bCs/>
          <w:sz w:val="22"/>
          <w:szCs w:val="22"/>
          <w:lang w:val="en-AU"/>
        </w:rPr>
      </w:pPr>
      <w:r>
        <w:rPr>
          <w:rFonts w:cs="Arial" w:ascii="Arial" w:hAnsi="Arial"/>
          <w:b/>
          <w:bCs/>
          <w:sz w:val="22"/>
          <w:szCs w:val="22"/>
          <w:lang w:val="en-AU"/>
        </w:rPr>
        <w:t>Diponegoro University</w:t>
      </w:r>
    </w:p>
    <w:p>
      <w:pPr>
        <w:pStyle w:val="Normal"/>
        <w:jc w:val="right"/>
        <w:rPr>
          <w:rFonts w:cs="Arial" w:ascii="Arial" w:hAnsi="Arial"/>
          <w:b/>
          <w:bCs/>
          <w:sz w:val="22"/>
          <w:szCs w:val="22"/>
          <w:lang w:val="en-AU"/>
        </w:rPr>
      </w:pPr>
      <w:r>
        <w:rPr>
          <w:rFonts w:cs="Arial" w:ascii="Arial" w:hAnsi="Arial"/>
          <w:b/>
          <w:bCs/>
          <w:sz w:val="22"/>
          <w:szCs w:val="22"/>
          <w:lang w:val="en-AU"/>
        </w:rPr>
        <w:t>Faculty of Public Health</w:t>
      </w:r>
    </w:p>
    <w:p>
      <w:pPr>
        <w:pStyle w:val="Normal"/>
        <w:jc w:val="right"/>
        <w:rPr>
          <w:rFonts w:cs="Arial" w:ascii="Arial" w:hAnsi="Arial"/>
          <w:b/>
          <w:bCs/>
          <w:sz w:val="22"/>
          <w:szCs w:val="22"/>
          <w:lang w:val="en-AU"/>
        </w:rPr>
      </w:pPr>
      <w:r>
        <w:rPr>
          <w:rFonts w:cs="Arial" w:ascii="Arial" w:hAnsi="Arial"/>
          <w:b/>
          <w:bCs/>
          <w:sz w:val="22"/>
          <w:szCs w:val="22"/>
          <w:lang w:val="en-AU"/>
        </w:rPr>
        <w:t>Master’s Study Program in Public Health</w:t>
      </w:r>
    </w:p>
    <w:p>
      <w:pPr>
        <w:pStyle w:val="Normal"/>
        <w:jc w:val="right"/>
        <w:rPr>
          <w:rFonts w:cs="Arial" w:ascii="Arial" w:hAnsi="Arial"/>
          <w:b/>
          <w:bCs/>
          <w:sz w:val="22"/>
          <w:szCs w:val="22"/>
          <w:lang w:val="en-AU"/>
        </w:rPr>
      </w:pPr>
      <w:r>
        <w:rPr>
          <w:rFonts w:cs="Arial" w:ascii="Arial" w:hAnsi="Arial"/>
          <w:b/>
          <w:bCs/>
          <w:sz w:val="22"/>
          <w:szCs w:val="22"/>
          <w:lang w:val="en-AU"/>
        </w:rPr>
        <w:t xml:space="preserve">Majoring in Hospital Administration </w:t>
      </w:r>
    </w:p>
    <w:p>
      <w:pPr>
        <w:pStyle w:val="Normal"/>
        <w:ind w:left="0" w:right="0" w:hanging="1440"/>
        <w:jc w:val="right"/>
        <w:rPr>
          <w:rFonts w:cs="Arial" w:ascii="Arial" w:hAnsi="Arial"/>
          <w:b/>
          <w:bCs/>
          <w:sz w:val="22"/>
          <w:szCs w:val="22"/>
          <w:lang w:val="en-AU"/>
        </w:rPr>
      </w:pPr>
      <w:r>
        <w:rPr>
          <w:rFonts w:cs="Arial" w:ascii="Arial" w:hAnsi="Arial"/>
          <w:b/>
          <w:bCs/>
          <w:sz w:val="22"/>
          <w:szCs w:val="22"/>
          <w:lang w:val="en-AU"/>
        </w:rPr>
        <w:t>2015</w:t>
      </w:r>
    </w:p>
    <w:p>
      <w:pPr>
        <w:pStyle w:val="Normal"/>
        <w:ind w:left="0" w:right="0" w:hanging="1440"/>
        <w:jc w:val="right"/>
        <w:rPr>
          <w:rFonts w:cs="Arial" w:ascii="Arial" w:hAnsi="Arial"/>
          <w:sz w:val="22"/>
          <w:szCs w:val="22"/>
          <w:lang w:val="en-AU"/>
        </w:rPr>
      </w:pPr>
      <w:r>
        <w:rPr>
          <w:rFonts w:cs="Arial" w:ascii="Arial" w:hAnsi="Arial"/>
          <w:sz w:val="22"/>
          <w:szCs w:val="22"/>
          <w:lang w:val="en-AU"/>
        </w:rPr>
      </w:r>
    </w:p>
    <w:p>
      <w:pPr>
        <w:pStyle w:val="Normal"/>
        <w:ind w:left="0" w:right="0" w:hanging="1440"/>
        <w:jc w:val="right"/>
        <w:rPr>
          <w:rFonts w:cs="Arial" w:ascii="Arial" w:hAnsi="Arial"/>
          <w:sz w:val="22"/>
          <w:szCs w:val="22"/>
          <w:lang w:val="en-AU"/>
        </w:rPr>
      </w:pPr>
      <w:r>
        <w:rPr>
          <w:rFonts w:cs="Arial" w:ascii="Arial" w:hAnsi="Arial"/>
          <w:sz w:val="22"/>
          <w:szCs w:val="22"/>
          <w:lang w:val="en-AU"/>
        </w:rPr>
      </w:r>
    </w:p>
    <w:p>
      <w:pPr>
        <w:pStyle w:val="Normal"/>
        <w:jc w:val="center"/>
        <w:rPr>
          <w:rFonts w:cs="Arial" w:ascii="Arial" w:hAnsi="Arial"/>
          <w:b/>
          <w:bCs/>
          <w:sz w:val="22"/>
          <w:szCs w:val="22"/>
          <w:lang w:val="en-AU"/>
        </w:rPr>
      </w:pPr>
      <w:r>
        <w:rPr>
          <w:rFonts w:cs="Arial" w:ascii="Arial" w:hAnsi="Arial"/>
          <w:b/>
          <w:bCs/>
          <w:sz w:val="22"/>
          <w:szCs w:val="22"/>
          <w:lang w:val="en-AU"/>
        </w:rPr>
        <w:t>ABSTRACT</w:t>
      </w:r>
    </w:p>
    <w:p>
      <w:pPr>
        <w:pStyle w:val="Normal"/>
        <w:jc w:val="center"/>
        <w:rPr>
          <w:rFonts w:cs="Arial" w:ascii="Arial" w:hAnsi="Arial"/>
          <w:b/>
          <w:bCs/>
          <w:sz w:val="22"/>
          <w:szCs w:val="22"/>
          <w:lang w:val="en-AU"/>
        </w:rPr>
      </w:pPr>
      <w:r>
        <w:rPr>
          <w:rFonts w:cs="Arial" w:ascii="Arial" w:hAnsi="Arial"/>
          <w:b/>
          <w:bCs/>
          <w:sz w:val="22"/>
          <w:szCs w:val="22"/>
          <w:lang w:val="en-AU"/>
        </w:rPr>
      </w:r>
    </w:p>
    <w:p>
      <w:pPr>
        <w:pStyle w:val="Normal"/>
        <w:rPr>
          <w:rFonts w:cs="Arial" w:ascii="Arial" w:hAnsi="Arial"/>
          <w:b/>
          <w:bCs/>
          <w:sz w:val="22"/>
          <w:szCs w:val="22"/>
          <w:lang w:val="id-ID"/>
        </w:rPr>
      </w:pPr>
      <w:r>
        <w:rPr>
          <w:rFonts w:cs="Arial" w:ascii="Arial" w:hAnsi="Arial"/>
          <w:b/>
          <w:bCs/>
          <w:sz w:val="22"/>
          <w:szCs w:val="22"/>
          <w:lang w:val="id-ID"/>
        </w:rPr>
        <w:t>Rismayanti</w:t>
      </w:r>
    </w:p>
    <w:p>
      <w:pPr>
        <w:pStyle w:val="Normal"/>
        <w:jc w:val="both"/>
        <w:rPr>
          <w:rFonts w:cs="Arial" w:ascii="Arial" w:hAnsi="Arial"/>
          <w:b/>
          <w:bCs/>
          <w:sz w:val="22"/>
          <w:szCs w:val="22"/>
          <w:lang w:val="en-AU"/>
        </w:rPr>
      </w:pPr>
      <w:r>
        <w:rPr>
          <w:rFonts w:cs="Arial" w:ascii="Arial" w:hAnsi="Arial"/>
          <w:b/>
          <w:bCs/>
          <w:sz w:val="22"/>
          <w:szCs w:val="22"/>
          <w:lang w:val="en-AU"/>
        </w:rPr>
        <w:t xml:space="preserve">The Influence of Internal Marketing and Service Quality of Health BPJS towards Performance through a Physician’s Satisfaction at Ulin Public Hospital in Banjarmasin       </w:t>
      </w:r>
    </w:p>
    <w:p>
      <w:pPr>
        <w:pStyle w:val="Normal"/>
        <w:jc w:val="both"/>
        <w:rPr>
          <w:rFonts w:cs="Arial" w:ascii="Arial" w:hAnsi="Arial"/>
          <w:b/>
          <w:bCs/>
          <w:sz w:val="22"/>
          <w:szCs w:val="22"/>
          <w:lang w:val="en-AU"/>
        </w:rPr>
      </w:pPr>
      <w:r>
        <w:rPr>
          <w:rFonts w:cs="Arial" w:ascii="Arial" w:hAnsi="Arial"/>
          <w:b/>
          <w:bCs/>
          <w:sz w:val="22"/>
          <w:szCs w:val="22"/>
          <w:lang w:val="en-AU"/>
        </w:rPr>
        <w:t>xiii + 154 pages + 32 tables + 9 appendices</w:t>
      </w:r>
    </w:p>
    <w:p>
      <w:pPr>
        <w:pStyle w:val="Normal"/>
        <w:ind w:left="0" w:right="0" w:firstLine="567"/>
        <w:jc w:val="both"/>
        <w:rPr>
          <w:rFonts w:cs="Arial" w:ascii="Arial" w:hAnsi="Arial"/>
          <w:sz w:val="22"/>
          <w:szCs w:val="22"/>
          <w:lang w:val="en-AU"/>
        </w:rPr>
      </w:pPr>
      <w:r>
        <w:rPr>
          <w:rFonts w:cs="Arial" w:ascii="Arial" w:hAnsi="Arial"/>
          <w:sz w:val="22"/>
          <w:szCs w:val="22"/>
          <w:lang w:val="en-AU"/>
        </w:rPr>
      </w:r>
    </w:p>
    <w:p>
      <w:pPr>
        <w:pStyle w:val="Normal"/>
        <w:ind w:left="0" w:right="0" w:firstLine="567"/>
        <w:jc w:val="both"/>
        <w:rPr>
          <w:rFonts w:cs="Arial" w:ascii="Arial" w:hAnsi="Arial"/>
          <w:color w:val="000000"/>
          <w:sz w:val="22"/>
          <w:szCs w:val="22"/>
          <w:lang w:val="en-AU"/>
        </w:rPr>
      </w:pPr>
      <w:r>
        <w:rPr>
          <w:rFonts w:cs="Arial" w:ascii="Arial" w:hAnsi="Arial"/>
          <w:sz w:val="22"/>
          <w:szCs w:val="22"/>
          <w:lang w:val="en-AU"/>
        </w:rPr>
        <w:t>Internal marketing and service quality of health BPJS influence a</w:t>
      </w:r>
      <w:r>
        <w:rPr>
          <w:rFonts w:cs="Arial" w:ascii="Arial" w:hAnsi="Arial"/>
          <w:color w:val="000000"/>
          <w:sz w:val="22"/>
          <w:szCs w:val="22"/>
          <w:lang w:val="en-AU"/>
        </w:rPr>
        <w:t xml:space="preserve"> physician’s satisfaction as a determinant factor of a physician’s performance. The aim of this study was to analyse the influence of internal marketing and service quality of health BPJS towards a physician’s performance through a physician’s satisfaction at Ulin Public Hospital in Banjarmasin.</w:t>
      </w:r>
    </w:p>
    <w:p>
      <w:pPr>
        <w:pStyle w:val="Normal"/>
        <w:ind w:left="0" w:right="0" w:firstLine="567"/>
        <w:jc w:val="both"/>
        <w:rPr>
          <w:rFonts w:cs="Arial" w:ascii="Arial" w:hAnsi="Arial"/>
          <w:color w:val="000000"/>
          <w:sz w:val="22"/>
          <w:szCs w:val="22"/>
          <w:lang w:val="en-AU"/>
        </w:rPr>
      </w:pPr>
      <w:r>
        <w:rPr>
          <w:rFonts w:cs="Arial" w:ascii="Arial" w:hAnsi="Arial"/>
          <w:color w:val="000000"/>
          <w:sz w:val="22"/>
          <w:szCs w:val="22"/>
          <w:lang w:val="en-AU"/>
        </w:rPr>
        <w:t>This was an analytic study using a cross-sectional approach. Data were collected using a structured questionnaire. Research participants were all paediatricians, internists, surgeons, gynaecologists, and obstetricians working at Ulin Public Hospital in Banjarmasin who met inclusion criteria (52 persons). Data were analysed using Pearson product-moment correlation and multiple linear regression.</w:t>
      </w:r>
    </w:p>
    <w:p>
      <w:pPr>
        <w:pStyle w:val="Normal"/>
        <w:ind w:left="0" w:right="0" w:firstLine="567"/>
        <w:jc w:val="both"/>
        <w:rPr>
          <w:rFonts w:eastAsia="Calibri" w:ascii="Arial" w:hAnsi="Arial"/>
          <w:sz w:val="22"/>
          <w:szCs w:val="22"/>
          <w:lang w:val="en-AU"/>
        </w:rPr>
      </w:pPr>
      <w:r>
        <w:rPr>
          <w:rFonts w:cs="Arial" w:ascii="Arial" w:hAnsi="Arial"/>
          <w:color w:val="000000"/>
          <w:sz w:val="22"/>
          <w:szCs w:val="22"/>
          <w:lang w:val="en-AU"/>
        </w:rPr>
        <w:t xml:space="preserve">The results of this research showed that internal marketing </w:t>
      </w:r>
      <w:r>
        <w:rPr>
          <w:rFonts w:cs="Arial" w:ascii="Arial" w:hAnsi="Arial"/>
          <w:sz w:val="22"/>
          <w:szCs w:val="22"/>
          <w:lang w:val="id-ID"/>
        </w:rPr>
        <w:t>(r=0</w:t>
      </w:r>
      <w:r>
        <w:rPr>
          <w:rFonts w:cs="Arial" w:ascii="Arial" w:hAnsi="Arial"/>
          <w:sz w:val="22"/>
          <w:szCs w:val="22"/>
          <w:lang w:val="en-AU"/>
        </w:rPr>
        <w:t>.</w:t>
      </w:r>
      <w:r>
        <w:rPr>
          <w:rFonts w:cs="Arial" w:ascii="Arial" w:hAnsi="Arial"/>
          <w:sz w:val="22"/>
          <w:szCs w:val="22"/>
          <w:lang w:val="id-ID"/>
        </w:rPr>
        <w:t>584; p=0</w:t>
      </w:r>
      <w:r>
        <w:rPr>
          <w:rFonts w:cs="Arial" w:ascii="Arial" w:hAnsi="Arial"/>
          <w:sz w:val="22"/>
          <w:szCs w:val="22"/>
          <w:lang w:val="en-AU"/>
        </w:rPr>
        <w:t>.</w:t>
      </w:r>
      <w:r>
        <w:rPr>
          <w:rFonts w:cs="Arial" w:ascii="Arial" w:hAnsi="Arial"/>
          <w:sz w:val="22"/>
          <w:szCs w:val="22"/>
          <w:lang w:val="id-ID"/>
        </w:rPr>
        <w:t>000)</w:t>
      </w:r>
      <w:r>
        <w:rPr>
          <w:rFonts w:cs="Arial" w:ascii="Arial" w:hAnsi="Arial"/>
          <w:sz w:val="22"/>
          <w:szCs w:val="22"/>
          <w:lang w:val="en-AU"/>
        </w:rPr>
        <w:t xml:space="preserve"> and quality service of health BPJS </w:t>
      </w:r>
      <w:r>
        <w:rPr>
          <w:rFonts w:cs="Arial" w:ascii="Arial" w:hAnsi="Arial"/>
          <w:sz w:val="22"/>
          <w:szCs w:val="22"/>
          <w:lang w:val="id-ID"/>
        </w:rPr>
        <w:t>(r=0</w:t>
      </w:r>
      <w:r>
        <w:rPr>
          <w:rFonts w:cs="Arial" w:ascii="Arial" w:hAnsi="Arial"/>
          <w:sz w:val="22"/>
          <w:szCs w:val="22"/>
          <w:lang w:val="en-AU"/>
        </w:rPr>
        <w:t>.</w:t>
      </w:r>
      <w:r>
        <w:rPr>
          <w:rFonts w:cs="Arial" w:ascii="Arial" w:hAnsi="Arial"/>
          <w:sz w:val="22"/>
          <w:szCs w:val="22"/>
          <w:lang w:val="id-ID"/>
        </w:rPr>
        <w:t>499; p=0</w:t>
      </w:r>
      <w:r>
        <w:rPr>
          <w:rFonts w:cs="Arial" w:ascii="Arial" w:hAnsi="Arial"/>
          <w:sz w:val="22"/>
          <w:szCs w:val="22"/>
          <w:lang w:val="en-AU"/>
        </w:rPr>
        <w:t>.</w:t>
      </w:r>
      <w:r>
        <w:rPr>
          <w:rFonts w:cs="Arial" w:ascii="Arial" w:hAnsi="Arial"/>
          <w:sz w:val="22"/>
          <w:szCs w:val="22"/>
          <w:lang w:val="id-ID"/>
        </w:rPr>
        <w:t>001)</w:t>
      </w:r>
      <w:r>
        <w:rPr>
          <w:rFonts w:cs="Arial" w:ascii="Arial" w:hAnsi="Arial"/>
          <w:sz w:val="22"/>
          <w:szCs w:val="22"/>
          <w:lang w:val="en-AU"/>
        </w:rPr>
        <w:t xml:space="preserve"> statistically significantly related to a physician’s satisfaction. Meanwhile, a physician’s satisfaction </w:t>
      </w:r>
      <w:r>
        <w:rPr>
          <w:rFonts w:cs="Arial" w:ascii="Arial" w:hAnsi="Arial"/>
          <w:sz w:val="22"/>
          <w:szCs w:val="22"/>
          <w:lang w:val="id-ID"/>
        </w:rPr>
        <w:t>(r=0</w:t>
      </w:r>
      <w:r>
        <w:rPr>
          <w:rFonts w:cs="Arial" w:ascii="Arial" w:hAnsi="Arial"/>
          <w:sz w:val="22"/>
          <w:szCs w:val="22"/>
          <w:lang w:val="en-AU"/>
        </w:rPr>
        <w:t>.</w:t>
      </w:r>
      <w:r>
        <w:rPr>
          <w:rFonts w:cs="Arial" w:ascii="Arial" w:hAnsi="Arial"/>
          <w:sz w:val="22"/>
          <w:szCs w:val="22"/>
          <w:lang w:val="id-ID"/>
        </w:rPr>
        <w:t>583; p=0</w:t>
      </w:r>
      <w:r>
        <w:rPr>
          <w:rFonts w:cs="Arial" w:ascii="Arial" w:hAnsi="Arial"/>
          <w:sz w:val="22"/>
          <w:szCs w:val="22"/>
          <w:lang w:val="en-AU"/>
        </w:rPr>
        <w:t>.</w:t>
      </w:r>
      <w:r>
        <w:rPr>
          <w:rFonts w:cs="Arial" w:ascii="Arial" w:hAnsi="Arial"/>
          <w:sz w:val="22"/>
          <w:szCs w:val="22"/>
          <w:lang w:val="id-ID"/>
        </w:rPr>
        <w:t>0001)</w:t>
      </w:r>
      <w:r>
        <w:rPr>
          <w:rFonts w:cs="Arial" w:ascii="Arial" w:hAnsi="Arial"/>
          <w:sz w:val="22"/>
          <w:szCs w:val="22"/>
          <w:lang w:val="en-AU"/>
        </w:rPr>
        <w:t xml:space="preserve"> statisically significantly related to a physician’s performance</w:t>
      </w:r>
      <w:r>
        <w:rPr>
          <w:rFonts w:ascii="Arial" w:hAnsi="Arial"/>
          <w:sz w:val="22"/>
          <w:szCs w:val="22"/>
          <w:lang w:val="id-ID"/>
        </w:rPr>
        <w:t xml:space="preserve">. </w:t>
      </w:r>
      <w:r>
        <w:rPr>
          <w:rFonts w:ascii="Arial" w:hAnsi="Arial"/>
          <w:sz w:val="22"/>
          <w:szCs w:val="22"/>
          <w:lang w:val="en-AU"/>
        </w:rPr>
        <w:t xml:space="preserve">Based on multivariate analysis, these two variables jointly contributed to a physician’s satisfaction equal to </w:t>
      </w:r>
      <w:r>
        <w:rPr>
          <w:rFonts w:eastAsia="Calibri" w:ascii="Arial" w:hAnsi="Arial"/>
          <w:sz w:val="22"/>
          <w:szCs w:val="22"/>
          <w:lang w:val="id-ID"/>
        </w:rPr>
        <w:t>44</w:t>
      </w:r>
      <w:r>
        <w:rPr>
          <w:rFonts w:eastAsia="Calibri" w:ascii="Arial" w:hAnsi="Arial"/>
          <w:sz w:val="22"/>
          <w:szCs w:val="22"/>
          <w:lang w:val="en-AU"/>
        </w:rPr>
        <w:t>.</w:t>
      </w:r>
      <w:r>
        <w:rPr>
          <w:rFonts w:eastAsia="Calibri" w:ascii="Arial" w:hAnsi="Arial"/>
          <w:sz w:val="22"/>
          <w:szCs w:val="22"/>
          <w:lang w:val="id-ID"/>
        </w:rPr>
        <w:t xml:space="preserve">6% </w:t>
      </w:r>
      <w:r>
        <w:rPr>
          <w:rFonts w:eastAsia="Calibri" w:ascii="Arial" w:hAnsi="Arial"/>
          <w:sz w:val="22"/>
          <w:szCs w:val="22"/>
          <w:lang w:val="en-AU"/>
        </w:rPr>
        <w:t xml:space="preserve">whereas as many as </w:t>
      </w:r>
      <w:r>
        <w:rPr>
          <w:rFonts w:eastAsia="Calibri" w:ascii="Arial" w:hAnsi="Arial"/>
          <w:sz w:val="22"/>
          <w:szCs w:val="22"/>
          <w:lang w:val="id-ID"/>
        </w:rPr>
        <w:t>55</w:t>
      </w:r>
      <w:r>
        <w:rPr>
          <w:rFonts w:eastAsia="Calibri" w:ascii="Arial" w:hAnsi="Arial"/>
          <w:sz w:val="22"/>
          <w:szCs w:val="22"/>
          <w:lang w:val="en-AU"/>
        </w:rPr>
        <w:t>.</w:t>
      </w:r>
      <w:r>
        <w:rPr>
          <w:rFonts w:eastAsia="Calibri" w:ascii="Arial" w:hAnsi="Arial"/>
          <w:sz w:val="22"/>
          <w:szCs w:val="22"/>
          <w:lang w:val="id-ID"/>
        </w:rPr>
        <w:t xml:space="preserve">4% </w:t>
      </w:r>
      <w:r>
        <w:rPr>
          <w:rFonts w:eastAsia="Calibri" w:ascii="Arial" w:hAnsi="Arial"/>
          <w:sz w:val="22"/>
          <w:szCs w:val="22"/>
          <w:lang w:val="en-AU"/>
        </w:rPr>
        <w:t xml:space="preserve">were explained by other factors. Meanwhile, a physician’s satisfaction significantly contributed to a physician’s performance equal to </w:t>
      </w:r>
      <w:r>
        <w:rPr>
          <w:rFonts w:eastAsia="Calibri" w:ascii="Arial" w:hAnsi="Arial"/>
          <w:sz w:val="22"/>
          <w:szCs w:val="22"/>
          <w:lang w:val="id-ID"/>
        </w:rPr>
        <w:t>32</w:t>
      </w:r>
      <w:r>
        <w:rPr>
          <w:rFonts w:eastAsia="Calibri" w:ascii="Arial" w:hAnsi="Arial"/>
          <w:sz w:val="22"/>
          <w:szCs w:val="22"/>
          <w:lang w:val="en-AU"/>
        </w:rPr>
        <w:t>.</w:t>
      </w:r>
      <w:r>
        <w:rPr>
          <w:rFonts w:eastAsia="Calibri" w:ascii="Arial" w:hAnsi="Arial"/>
          <w:sz w:val="22"/>
          <w:szCs w:val="22"/>
          <w:lang w:val="id-ID"/>
        </w:rPr>
        <w:t xml:space="preserve">7% </w:t>
      </w:r>
      <w:r>
        <w:rPr>
          <w:rFonts w:eastAsia="Calibri" w:ascii="Arial" w:hAnsi="Arial"/>
          <w:sz w:val="22"/>
          <w:szCs w:val="22"/>
          <w:lang w:val="en-AU"/>
        </w:rPr>
        <w:t xml:space="preserve">whereas as many as </w:t>
      </w:r>
      <w:r>
        <w:rPr>
          <w:rFonts w:eastAsia="Calibri" w:ascii="Arial" w:hAnsi="Arial"/>
          <w:sz w:val="22"/>
          <w:szCs w:val="22"/>
          <w:lang w:val="id-ID"/>
        </w:rPr>
        <w:t>67</w:t>
      </w:r>
      <w:r>
        <w:rPr>
          <w:rFonts w:eastAsia="Calibri" w:ascii="Arial" w:hAnsi="Arial"/>
          <w:sz w:val="22"/>
          <w:szCs w:val="22"/>
          <w:lang w:val="en-AU"/>
        </w:rPr>
        <w:t>.</w:t>
      </w:r>
      <w:r>
        <w:rPr>
          <w:rFonts w:eastAsia="Calibri" w:ascii="Arial" w:hAnsi="Arial"/>
          <w:sz w:val="22"/>
          <w:szCs w:val="22"/>
          <w:lang w:val="id-ID"/>
        </w:rPr>
        <w:t xml:space="preserve">3% </w:t>
      </w:r>
      <w:r>
        <w:rPr>
          <w:rFonts w:eastAsia="Calibri" w:ascii="Arial" w:hAnsi="Arial"/>
          <w:sz w:val="22"/>
          <w:szCs w:val="22"/>
          <w:lang w:val="en-AU"/>
        </w:rPr>
        <w:t>were explained by other factors.</w:t>
      </w:r>
    </w:p>
    <w:p>
      <w:pPr>
        <w:pStyle w:val="Normal"/>
        <w:ind w:left="0" w:right="0" w:firstLine="567"/>
        <w:jc w:val="both"/>
        <w:rPr>
          <w:rFonts w:cs="Arial" w:ascii="Arial" w:hAnsi="Arial"/>
          <w:color w:val="000000"/>
          <w:sz w:val="22"/>
          <w:szCs w:val="22"/>
          <w:lang w:val="en-AU"/>
        </w:rPr>
      </w:pPr>
      <w:r>
        <w:rPr>
          <w:rFonts w:cs="Arial" w:ascii="Arial" w:hAnsi="Arial"/>
          <w:color w:val="000000"/>
          <w:sz w:val="22"/>
          <w:szCs w:val="22"/>
          <w:lang w:val="en-AU"/>
        </w:rPr>
        <w:t xml:space="preserve">Internal marketing and service quality influenced a physician’s satisfaction. A physician’s satisfaction influenced a physician’s performance. Health BPJS needs to improve a financing system of </w:t>
      </w:r>
      <w:r>
        <w:rPr>
          <w:rFonts w:eastAsia="Calibri" w:ascii="Arial" w:hAnsi="Arial"/>
          <w:sz w:val="22"/>
          <w:szCs w:val="22"/>
          <w:lang w:val="id-ID"/>
        </w:rPr>
        <w:t>INA-CBG's</w:t>
      </w:r>
      <w:r>
        <w:rPr>
          <w:rFonts w:eastAsia="Calibri" w:ascii="Arial" w:hAnsi="Arial"/>
          <w:sz w:val="22"/>
          <w:szCs w:val="22"/>
          <w:lang w:val="en-AU"/>
        </w:rPr>
        <w:t xml:space="preserve"> and to conduct socialisation of regulations. </w:t>
      </w:r>
      <w:r>
        <w:rPr>
          <w:rFonts w:cs="Arial" w:ascii="Arial" w:hAnsi="Arial"/>
          <w:color w:val="000000"/>
          <w:sz w:val="22"/>
          <w:szCs w:val="22"/>
          <w:lang w:val="en-AU"/>
        </w:rPr>
        <w:t xml:space="preserve">     </w:t>
      </w:r>
    </w:p>
    <w:p>
      <w:pPr>
        <w:pStyle w:val="Normal"/>
        <w:ind w:left="0" w:right="0" w:firstLine="567"/>
        <w:jc w:val="both"/>
        <w:rPr>
          <w:rFonts w:cs="Arial" w:ascii="Arial" w:hAnsi="Arial"/>
          <w:color w:val="000000"/>
          <w:sz w:val="22"/>
          <w:szCs w:val="22"/>
          <w:lang w:val="en-AU"/>
        </w:rPr>
      </w:pPr>
      <w:r>
        <w:rPr>
          <w:rFonts w:cs="Arial" w:ascii="Arial" w:hAnsi="Arial"/>
          <w:color w:val="000000"/>
          <w:sz w:val="22"/>
          <w:szCs w:val="22"/>
          <w:lang w:val="en-AU"/>
        </w:rPr>
        <w:t xml:space="preserve">   </w:t>
      </w:r>
    </w:p>
    <w:p>
      <w:pPr>
        <w:pStyle w:val="Normal"/>
        <w:ind w:left="1191" w:right="0" w:hanging="1191"/>
        <w:rPr>
          <w:rFonts w:cs="Arial" w:ascii="Arial" w:hAnsi="Arial"/>
          <w:sz w:val="22"/>
          <w:szCs w:val="22"/>
          <w:lang w:val="en-AU"/>
        </w:rPr>
      </w:pPr>
      <w:r>
        <w:rPr>
          <w:rFonts w:cs="Arial" w:ascii="Arial" w:hAnsi="Arial"/>
          <w:sz w:val="22"/>
          <w:szCs w:val="22"/>
          <w:lang w:val="en-AU"/>
        </w:rPr>
        <w:t>Key</w:t>
      </w:r>
      <w:r>
        <w:rPr>
          <w:rFonts w:cs="Arial" w:ascii="Arial" w:hAnsi="Arial"/>
          <w:sz w:val="22"/>
          <w:szCs w:val="22"/>
          <w:lang w:val="en-AU"/>
        </w:rPr>
        <w:t>w</w:t>
      </w:r>
      <w:r>
        <w:rPr>
          <w:rFonts w:cs="Arial" w:ascii="Arial" w:hAnsi="Arial"/>
          <w:sz w:val="22"/>
          <w:szCs w:val="22"/>
          <w:lang w:val="en-AU"/>
        </w:rPr>
        <w:t xml:space="preserve">ords    : </w:t>
      </w:r>
      <w:r>
        <w:rPr>
          <w:rFonts w:cs="Arial" w:ascii="Arial" w:hAnsi="Arial"/>
          <w:sz w:val="22"/>
          <w:szCs w:val="22"/>
          <w:lang w:val="en-AU"/>
        </w:rPr>
        <w:t>I</w:t>
      </w:r>
      <w:r>
        <w:rPr>
          <w:rFonts w:cs="Arial" w:ascii="Arial" w:hAnsi="Arial"/>
          <w:sz w:val="22"/>
          <w:szCs w:val="22"/>
          <w:lang w:val="en-AU"/>
        </w:rPr>
        <w:t xml:space="preserve">nternal </w:t>
      </w:r>
      <w:r>
        <w:rPr>
          <w:rFonts w:cs="Arial" w:ascii="Arial" w:hAnsi="Arial"/>
          <w:sz w:val="22"/>
          <w:szCs w:val="22"/>
          <w:lang w:val="en-AU"/>
        </w:rPr>
        <w:t>M</w:t>
      </w:r>
      <w:r>
        <w:rPr>
          <w:rFonts w:cs="Arial" w:ascii="Arial" w:hAnsi="Arial"/>
          <w:sz w:val="22"/>
          <w:szCs w:val="22"/>
          <w:lang w:val="en-AU"/>
        </w:rPr>
        <w:t xml:space="preserve">arketing, </w:t>
      </w:r>
      <w:r>
        <w:rPr>
          <w:rFonts w:cs="Arial" w:ascii="Arial" w:hAnsi="Arial"/>
          <w:sz w:val="22"/>
          <w:szCs w:val="22"/>
          <w:lang w:val="en-AU"/>
        </w:rPr>
        <w:t>S</w:t>
      </w:r>
      <w:r>
        <w:rPr>
          <w:rFonts w:cs="Arial" w:ascii="Arial" w:hAnsi="Arial"/>
          <w:sz w:val="22"/>
          <w:szCs w:val="22"/>
          <w:lang w:val="en-AU"/>
        </w:rPr>
        <w:t xml:space="preserve">ervice </w:t>
      </w:r>
      <w:r>
        <w:rPr>
          <w:rFonts w:cs="Arial" w:ascii="Arial" w:hAnsi="Arial"/>
          <w:sz w:val="22"/>
          <w:szCs w:val="22"/>
          <w:lang w:val="en-AU"/>
        </w:rPr>
        <w:t>Q</w:t>
      </w:r>
      <w:r>
        <w:rPr>
          <w:rFonts w:cs="Arial" w:ascii="Arial" w:hAnsi="Arial"/>
          <w:sz w:val="22"/>
          <w:szCs w:val="22"/>
          <w:lang w:val="en-AU"/>
        </w:rPr>
        <w:t xml:space="preserve">uality, </w:t>
      </w:r>
      <w:r>
        <w:rPr>
          <w:rFonts w:cs="Arial" w:ascii="Arial" w:hAnsi="Arial"/>
          <w:sz w:val="22"/>
          <w:szCs w:val="22"/>
          <w:lang w:val="en-AU"/>
        </w:rPr>
        <w:t>S</w:t>
      </w:r>
      <w:r>
        <w:rPr>
          <w:rFonts w:cs="Arial" w:ascii="Arial" w:hAnsi="Arial"/>
          <w:sz w:val="22"/>
          <w:szCs w:val="22"/>
          <w:lang w:val="en-AU"/>
        </w:rPr>
        <w:t>atisfaction, Social Security</w:t>
      </w:r>
    </w:p>
    <w:p>
      <w:pPr>
        <w:pStyle w:val="Normal"/>
        <w:ind w:left="1191" w:right="0" w:hanging="1191"/>
        <w:rPr>
          <w:rFonts w:cs="Arial" w:ascii="Arial" w:hAnsi="Arial"/>
          <w:sz w:val="22"/>
          <w:szCs w:val="22"/>
          <w:lang w:val="en-AU"/>
        </w:rPr>
      </w:pPr>
      <w:r>
        <w:rPr>
          <w:rFonts w:cs="Arial" w:ascii="Arial" w:hAnsi="Arial"/>
          <w:sz w:val="22"/>
          <w:szCs w:val="22"/>
          <w:lang w:val="en-AU"/>
        </w:rPr>
        <w:t xml:space="preserve">                      </w:t>
      </w:r>
      <w:r>
        <w:rPr>
          <w:rFonts w:cs="Arial" w:ascii="Arial" w:hAnsi="Arial"/>
          <w:sz w:val="22"/>
          <w:szCs w:val="22"/>
          <w:lang w:val="en-AU"/>
        </w:rPr>
        <w:t>Agency for Health</w:t>
      </w:r>
    </w:p>
    <w:p>
      <w:pPr>
        <w:pStyle w:val="Normal"/>
        <w:spacing w:lineRule="auto" w:line="480"/>
        <w:rPr>
          <w:rFonts w:cs="Arial" w:ascii="Arial" w:hAnsi="Arial"/>
          <w:sz w:val="22"/>
          <w:szCs w:val="22"/>
          <w:lang w:val="en-AU"/>
        </w:rPr>
      </w:pPr>
      <w:r>
        <w:rPr>
          <w:rFonts w:cs="Arial" w:ascii="Arial" w:hAnsi="Arial"/>
          <w:sz w:val="22"/>
          <w:szCs w:val="22"/>
          <w:lang w:val="en-AU"/>
        </w:rPr>
        <w:t>Bibliography: 92 (1968-2013</w:t>
      </w:r>
      <w:bookmarkStart w:id="0" w:name="_GoBack"/>
      <w:bookmarkEnd w:id="0"/>
      <w:r>
        <w:rPr>
          <w:rFonts w:cs="Arial" w:ascii="Arial" w:hAnsi="Arial"/>
          <w:sz w:val="22"/>
          <w:szCs w:val="22"/>
          <w:lang w:val="en-AU"/>
        </w:rPr>
        <w:t>)</w:t>
      </w:r>
    </w:p>
    <w:p>
      <w:pPr>
        <w:pStyle w:val="Normal"/>
        <w:spacing w:lineRule="auto" w:line="480"/>
        <w:rPr>
          <w:rFonts w:cs="Arial" w:ascii="Arial" w:hAnsi="Arial"/>
          <w:sz w:val="22"/>
          <w:szCs w:val="22"/>
          <w:lang w:val="id-ID"/>
        </w:rPr>
      </w:pPr>
      <w:r>
        <w:rPr>
          <w:rFonts w:cs="Arial" w:ascii="Arial" w:hAnsi="Arial"/>
          <w:sz w:val="22"/>
          <w:szCs w:val="22"/>
          <w:lang w:val="id-ID"/>
        </w:rPr>
      </w:r>
    </w:p>
    <w:p>
      <w:pPr>
        <w:pStyle w:val="Header"/>
        <w:pBdr>
          <w:top w:val="nil"/>
          <w:left w:val="nil"/>
          <w:bottom w:val="nil"/>
          <w:right w:val="nil"/>
        </w:pBdr>
        <w:rPr/>
      </w:pPr>
      <w:r>
        <w:rPr/>
      </w:r>
    </w:p>
    <w:p>
      <w:pPr>
        <w:pStyle w:val="Footer"/>
        <w:pBdr>
          <w:top w:val="nil"/>
          <w:left w:val="nil"/>
          <w:bottom w:val="nil"/>
          <w:right w:val="nil"/>
        </w:pBdr>
        <w:rPr/>
      </w:pPr>
      <w:r>
        <w:rPr/>
      </w:r>
    </w:p>
    <w:sectPr>
      <w:headerReference w:type="default" r:id="rId2"/>
      <w:footerReference w:type="default" r:id="rId3"/>
      <w:type w:val="nextPage"/>
      <w:pgSz w:w="11906" w:h="16838"/>
      <w:pgMar w:left="2268" w:right="1985" w:header="709" w:top="1701" w:footer="709" w:bottom="1701" w:gutter="0"/>
      <w:pgNumType w:start="1"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jc w:val="cen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ind w:left="0" w:right="360" w:hanging="0"/>
      <w:rPr/>
    </w:pPr>
    <w:r>
      <w:rPr/>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Times New Roman" w:hAnsi="Times New Roman" w:eastAsia="Times New Roman" w:cs="Times New Roman"/>
        <w:lang w:val="en-US" w:eastAsia="en-US" w:bidi="ar-SA"/>
      </w:rPr>
    </w:rPrDefault>
    <w:pPrDefault>
      <w:pPr/>
    </w:pPrDefault>
  </w:docDefaults>
  <w:latentStyles w:count="371" w:defQFormat="0" w:defUnhideWhenUsed="0" w:defSemiHidden="0" w:defUIPriority="0" w:defLockedState="0">
    <w:lsdException w:qFormat="1" w:name="Normal"/>
    <w:lsdException w:qFormat="1" w:name="heading 1"/>
    <w:lsdException w:qFormat="1" w:unhideWhenUsed="1" w:semiHidden="1" w:name="heading 2"/>
    <w:lsdException w:qFormat="1" w:unhideWhenUsed="1" w:semiHidden="1" w:name="heading 3"/>
    <w:lsdException w:qFormat="1" w:unhideWhenUsed="1" w:semiHidden="1" w:name="heading 4"/>
    <w:lsdException w:qFormat="1" w:unhideWhenUsed="1" w:semiHidden="1" w:name="heading 5"/>
    <w:lsdException w:qFormat="1" w:unhideWhenUsed="1" w:semiHidden="1" w:name="heading 6"/>
    <w:lsdException w:qFormat="1" w:unhideWhenUsed="1" w:semiHidden="1" w:name="heading 7"/>
    <w:lsdException w:qFormat="1" w:unhideWhenUsed="1" w:semiHidden="1" w:name="heading 8"/>
    <w:lsdException w:qFormat="1" w:unhideWhenUsed="1" w:semiHidden="1"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name="toc 1"/>
    <w:lsdException w:unhideWhenUsed="1" w:semiHidden="1" w:name="toc 2"/>
    <w:lsdException w:unhideWhenUsed="1" w:semiHidden="1" w:name="toc 3"/>
    <w:lsdException w:unhideWhenUsed="1" w:semiHidden="1" w:name="toc 4"/>
    <w:lsdException w:unhideWhenUsed="1" w:semiHidden="1" w:name="toc 5"/>
    <w:lsdException w:unhideWhenUsed="1" w:semiHidden="1" w:name="toc 6"/>
    <w:lsdException w:unhideWhenUsed="1" w:semiHidden="1" w:name="toc 7"/>
    <w:lsdException w:unhideWhenUsed="1" w:semiHidden="1" w:name="toc 8"/>
    <w:lsdException w:unhideWhenUsed="1" w:semiHidden="1"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uiPriority="99" w:name="footer"/>
    <w:lsdException w:unhideWhenUsed="1" w:semiHidden="1" w:name="index heading"/>
    <w:lsdException w:qFormat="1" w:unhideWhenUsed="1" w:semiHidden="1"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2"/>
    <w:lsdException w:unhideWhenUsed="1" w:semiHidden="1" w:name="List 3"/>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name="Title"/>
    <w:lsdException w:unhideWhenUsed="1" w:semiHidden="1" w:name="Closing"/>
    <w:lsdException w:unhideWhenUsed="1" w:semiHidden="1" w:name="Signature"/>
    <w:lsdException w:unhideWhenUsed="1" w:semiHidden="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name="Subtitle"/>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name="Strong"/>
    <w:lsdException w:qFormat="1"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uiPriority="67" w:name="Placeholder Text"/>
    <w:lsdException w:uiPriority="68" w:name="No Spacing"/>
    <w:lsdException w:uiPriority="69" w:name="Light Shading"/>
    <w:lsdException w:uiPriority="70" w:name="Light List"/>
    <w:lsdException w:uiPriority="71" w:name="Light Grid"/>
    <w:lsdException w:uiPriority="72" w:name="Medium Shading 1"/>
    <w:lsdException w:uiPriority="73" w:name="Medium Shading 2"/>
    <w:lsdException w:uiPriority="60" w:name="Medium List 1"/>
    <w:lsdException w:uiPriority="61" w:name="Medium List 2"/>
    <w:lsdException w:uiPriority="62" w:name="Medium Grid 1"/>
    <w:lsdException w:uiPriority="63" w:name="Medium Grid 2"/>
    <w:lsdException w:uiPriority="64" w:name="Medium Grid 3"/>
    <w:lsdException w:uiPriority="65" w:name="Dark List"/>
    <w:lsdException w:uiPriority="99" w:name="Colorful Shading"/>
    <w:lsdException w:qFormat="1" w:uiPriority="34" w:name="Colorful List"/>
    <w:lsdException w:qFormat="1" w:uiPriority="29" w:name="Colorful Grid"/>
    <w:lsdException w:qFormat="1" w:uiPriority="30" w:name="Light Shading Accent 1"/>
    <w:lsdException w:uiPriority="66" w:name="Light List Accent 1"/>
    <w:lsdException w:uiPriority="67" w:name="Light Grid Accent 1"/>
    <w:lsdException w:uiPriority="68" w:name="Medium Shading 1 Accent 1"/>
    <w:lsdException w:uiPriority="69" w:name="Medium Shading 2 Accent 1"/>
    <w:lsdException w:uiPriority="70" w:name="Medium List 1 Accent 1"/>
    <w:lsdException w:semiHidden="1" w:uiPriority="71" w:name="Revision"/>
    <w:lsdException w:qFormat="1" w:uiPriority="34" w:name="List Paragraph"/>
    <w:lsdException w:uiPriority="73" w:name="Quote"/>
    <w:lsdException w:uiPriority="60" w:name="Intense Quote"/>
    <w:lsdException w:uiPriority="61" w:name="Medium List 2 Accent 1"/>
    <w:lsdException w:uiPriority="62" w:name="Medium Grid 1 Accent 1"/>
    <w:lsdException w:uiPriority="63" w:name="Medium Grid 2 Accent 1"/>
    <w:lsdException w:uiPriority="64" w:name="Medium Grid 3 Accent 1"/>
    <w:lsdException w:uiPriority="65" w:name="Dark List Accent 1"/>
    <w:lsdException w:uiPriority="66" w:name="Colorful Shading Accent 1"/>
    <w:lsdException w:uiPriority="67" w:name="Colorful List Accent 1"/>
    <w:lsdException w:uiPriority="68" w:name="Colorful Grid Accent 1"/>
    <w:lsdException w:uiPriority="69" w:name="Light Shading Accent 2"/>
    <w:lsdException w:uiPriority="70" w:name="Light List Accent 2"/>
    <w:lsdException w:uiPriority="71" w:name="Light Grid Accent 2"/>
    <w:lsdException w:uiPriority="72" w:name="Medium Shading 1 Accent 2"/>
    <w:lsdException w:uiPriority="73" w:name="Medium Shading 2 Accent 2"/>
    <w:lsdException w:uiPriority="60" w:name="Medium List 1 Accent 2"/>
    <w:lsdException w:uiPriority="61" w:name="Medium List 2 Accent 2"/>
    <w:lsdException w:uiPriority="62" w:name="Medium Grid 1 Accent 2"/>
    <w:lsdException w:uiPriority="63" w:name="Medium Grid 2 Accent 2"/>
    <w:lsdException w:uiPriority="64" w:name="Medium Grid 3 Accent 2"/>
    <w:lsdException w:uiPriority="65" w:name="Dark List Accent 2"/>
    <w:lsdException w:uiPriority="66" w:name="Colorful Shading Accent 2"/>
    <w:lsdException w:uiPriority="67" w:name="Colorful List Accent 2"/>
    <w:lsdException w:uiPriority="68" w:name="Colorful Grid Accent 2"/>
    <w:lsdException w:uiPriority="69" w:name="Light Shading Accent 3"/>
    <w:lsdException w:uiPriority="70" w:name="Light List Accent 3"/>
    <w:lsdException w:uiPriority="71" w:name="Light Grid Accent 3"/>
    <w:lsdException w:uiPriority="72" w:name="Medium Shading 1 Accent 3"/>
    <w:lsdException w:uiPriority="73" w:name="Medium Shading 2 Accent 3"/>
    <w:lsdException w:uiPriority="60" w:name="Medium List 1 Accent 3"/>
    <w:lsdException w:uiPriority="61" w:name="Medium List 2 Accent 3"/>
    <w:lsdException w:uiPriority="62" w:name="Medium Grid 1 Accent 3"/>
    <w:lsdException w:uiPriority="63" w:name="Medium Grid 2 Accent 3"/>
    <w:lsdException w:uiPriority="64" w:name="Medium Grid 3 Accent 3"/>
    <w:lsdException w:uiPriority="65" w:name="Dark List Accent 3"/>
    <w:lsdException w:uiPriority="66" w:name="Colorful Shading Accent 3"/>
    <w:lsdException w:uiPriority="67" w:name="Colorful List Accent 3"/>
    <w:lsdException w:uiPriority="68" w:name="Colorful Grid Accent 3"/>
    <w:lsdException w:uiPriority="69" w:name="Light Shading Accent 4"/>
    <w:lsdException w:uiPriority="70" w:name="Light List Accent 4"/>
    <w:lsdException w:uiPriority="71" w:name="Light Grid Accent 4"/>
    <w:lsdException w:uiPriority="72" w:name="Medium Shading 1 Accent 4"/>
    <w:lsdException w:uiPriority="73" w:name="Medium Shading 2 Accent 4"/>
    <w:lsdException w:uiPriority="60" w:name="Medium List 1 Accent 4"/>
    <w:lsdException w:uiPriority="61" w:name="Medium List 2 Accent 4"/>
    <w:lsdException w:uiPriority="62" w:name="Medium Grid 1 Accent 4"/>
    <w:lsdException w:uiPriority="63" w:name="Medium Grid 2 Accent 4"/>
    <w:lsdException w:uiPriority="64" w:name="Medium Grid 3 Accent 4"/>
    <w:lsdException w:uiPriority="65" w:name="Dark List Accent 4"/>
    <w:lsdException w:uiPriority="66" w:name="Colorful Shading Accent 4"/>
    <w:lsdException w:uiPriority="67" w:name="Colorful List Accent 4"/>
    <w:lsdException w:uiPriority="68" w:name="Colorful Grid Accent 4"/>
    <w:lsdException w:uiPriority="69" w:name="Light Shading Accent 5"/>
    <w:lsdException w:uiPriority="70" w:name="Light List Accent 5"/>
    <w:lsdException w:uiPriority="71" w:name="Light Grid Accent 5"/>
    <w:lsdException w:uiPriority="72" w:name="Medium Shading 1 Accent 5"/>
    <w:lsdException w:uiPriority="73" w:name="Medium Shading 2 Accent 5"/>
    <w:lsdException w:uiPriority="60" w:name="Medium List 1 Accent 5"/>
    <w:lsdException w:uiPriority="61" w:name="Medium List 2 Accent 5"/>
    <w:lsdException w:uiPriority="62" w:name="Medium Grid 1 Accent 5"/>
    <w:lsdException w:uiPriority="63" w:name="Medium Grid 2 Accent 5"/>
    <w:lsdException w:uiPriority="64" w:name="Medium Grid 3 Accent 5"/>
    <w:lsdException w:uiPriority="65" w:name="Dark List Accent 5"/>
    <w:lsdException w:uiPriority="66" w:name="Colorful Shading Accent 5"/>
    <w:lsdException w:uiPriority="67" w:name="Colorful List Accent 5"/>
    <w:lsdException w:uiPriority="68" w:name="Colorful Grid Accent 5"/>
    <w:lsdException w:uiPriority="69" w:name="Light Shading Accent 6"/>
    <w:lsdException w:uiPriority="70" w:name="Light List Accent 6"/>
    <w:lsdException w:uiPriority="71" w:name="Light Grid Accent 6"/>
    <w:lsdException w:uiPriority="72" w:name="Medium Shading 1 Accent 6"/>
    <w:lsdException w:uiPriority="73" w:name="Medium Shading 2 Accent 6"/>
    <w:lsdException w:qFormat="1" w:uiPriority="19" w:name="Medium List 1 Accent 6"/>
    <w:lsdException w:qFormat="1" w:uiPriority="21" w:name="Medium List 2 Accent 6"/>
    <w:lsdException w:qFormat="1" w:uiPriority="31" w:name="Medium Grid 1 Accent 6"/>
    <w:lsdException w:qFormat="1" w:uiPriority="32" w:name="Medium Grid 2 Accent 6"/>
    <w:lsdException w:qFormat="1" w:uiPriority="33" w:name="Medium Grid 3 Accent 6"/>
    <w:lsdException w:uiPriority="37" w:name="Dark List Accent 6"/>
    <w:lsdException w:qFormat="1" w:uiPriority="39" w:name="Colorful Shading Accent 6"/>
    <w:lsdException w:uiPriority="41" w:name="Colorful List Accent 6"/>
    <w:lsdException w:uiPriority="42" w:name="Colorful Grid Accent 6"/>
    <w:lsdException w:uiPriority="43" w:name="Subtle Emphasis"/>
    <w:lsdException w:uiPriority="44" w:name="Intense Emphasis"/>
    <w:lsdException w:uiPriority="45" w:name="Subtle Reference"/>
    <w:lsdException w:uiPriority="40" w:name="Intense Reference"/>
    <w:lsdException w:uiPriority="46" w:name="Book Title"/>
    <w:lsdException w:unhideWhenUsed="1" w:semiHidden="1" w:uiPriority="47" w:name="Bibliography"/>
    <w:lsdException w:unhideWhenUsed="1" w:semiHidden="1" w:uiPriority="48"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4e0fca"/>
    <w:pPr>
      <w:widowControl/>
      <w:suppressAutoHyphens w:val="true"/>
      <w:bidi w:val="0"/>
      <w:jc w:val="left"/>
    </w:pPr>
    <w:rPr>
      <w:rFonts w:ascii="Times New Roman" w:hAnsi="Times New Roman" w:eastAsia="Times New Roman" w:cs="Times New Roman"/>
      <w:color w:val="auto"/>
      <w:sz w:val="24"/>
      <w:szCs w:val="24"/>
      <w:lang w:val="en-GB" w:eastAsia="en-GB" w:bidi="ar-SA"/>
    </w:rPr>
  </w:style>
  <w:style w:type="character" w:styleId="DefaultParagraphFont" w:default="1">
    <w:name w:val="Default Paragraph Font"/>
    <w:uiPriority w:val="1"/>
    <w:semiHidden/>
    <w:unhideWhenUsed/>
    <w:rPr/>
  </w:style>
  <w:style w:type="character" w:styleId="Pagenumber">
    <w:name w:val="page number"/>
    <w:rsid w:val="004e0fca"/>
    <w:basedOn w:val="DefaultParagraphFont"/>
    <w:rPr/>
  </w:style>
  <w:style w:type="character" w:styleId="FooterChar" w:customStyle="1">
    <w:name w:val="Footer Char"/>
    <w:uiPriority w:val="99"/>
    <w:link w:val="Footer"/>
    <w:rsid w:val="00426c1d"/>
    <w:rPr>
      <w:sz w:val="24"/>
      <w:szCs w:val="24"/>
      <w:lang w:val="en-GB" w:eastAsia="en-GB"/>
    </w:rPr>
  </w:style>
  <w:style w:type="character" w:styleId="Hps" w:customStyle="1">
    <w:name w:val="hps"/>
    <w:rsid w:val="009864e5"/>
    <w:rPr/>
  </w:style>
  <w:style w:type="character" w:styleId="ListLabel1">
    <w:name w:val="ListLabel 1"/>
    <w:rPr>
      <w:b w:val="false"/>
    </w:rPr>
  </w:style>
  <w:style w:type="character" w:styleId="ListLabel2">
    <w:name w:val="ListLabel 2"/>
    <w:rPr>
      <w:b/>
    </w:rPr>
  </w:style>
  <w:style w:type="character" w:styleId="ListLabel3">
    <w:name w:val="ListLabel 3"/>
    <w:rPr>
      <w:rFonts w:cs="Courier New"/>
    </w:rPr>
  </w:style>
  <w:style w:type="character" w:styleId="ListLabel4">
    <w:name w:val="ListLabel 4"/>
    <w:rPr>
      <w:rFonts w:cs="Times New Roman"/>
    </w:rPr>
  </w:style>
  <w:style w:type="character" w:styleId="ListLabel5">
    <w:name w:val="ListLabel 5"/>
    <w:rPr>
      <w:rFonts w:eastAsia="Times New Roman" w:cs="Arial"/>
      <w:b w:val="false"/>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Header">
    <w:name w:val="Header"/>
    <w:rsid w:val="004e0fca"/>
    <w:basedOn w:val="Normal"/>
    <w:pPr>
      <w:tabs>
        <w:tab w:val="center" w:pos="4153" w:leader="none"/>
        <w:tab w:val="right" w:pos="8306" w:leader="none"/>
      </w:tabs>
    </w:pPr>
    <w:rPr/>
  </w:style>
  <w:style w:type="paragraph" w:styleId="Footer">
    <w:name w:val="Footer"/>
    <w:uiPriority w:val="99"/>
    <w:link w:val="FooterChar"/>
    <w:rsid w:val="004e0fca"/>
    <w:basedOn w:val="Normal"/>
    <w:pPr>
      <w:tabs>
        <w:tab w:val="center" w:pos="4153" w:leader="none"/>
        <w:tab w:val="right" w:pos="8306" w:leader="none"/>
      </w:tabs>
    </w:pPr>
    <w:rPr/>
  </w:style>
  <w:style w:type="paragraph" w:styleId="NoSpacing">
    <w:name w:val="No Spacing"/>
    <w:uiPriority w:val="1"/>
    <w:qFormat/>
    <w:rsid w:val="00545cd7"/>
    <w:pPr>
      <w:widowControl/>
      <w:suppressAutoHyphens w:val="true"/>
      <w:bidi w:val="0"/>
      <w:jc w:val="left"/>
    </w:pPr>
    <w:rPr>
      <w:rFonts w:ascii="Times New Roman" w:hAnsi="Times New Roman" w:eastAsia="Times New Roman" w:cs="Times New Roman"/>
      <w:color w:val="auto"/>
      <w:sz w:val="24"/>
      <w:szCs w:val="24"/>
      <w:lang w:val="en-GB" w:eastAsia="en-GB" w:bidi="ar-SA"/>
    </w:rPr>
  </w:style>
  <w:style w:type="paragraph" w:styleId="ListParagraph">
    <w:name w:val="List Paragraph"/>
    <w:uiPriority w:val="34"/>
    <w:qFormat/>
    <w:rsid w:val="00007cec"/>
    <w:basedOn w:val="Normal"/>
    <w:pPr>
      <w:spacing w:before="0" w:after="0"/>
      <w:ind w:left="720" w:right="0" w:hanging="0"/>
      <w:contextualSpacing/>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fd4771"/>
    <w:rPr>
      <w:rFonts w:hAnsiTheme="minorHAnsi" w:asciiTheme="minorHAnsi"/>
      <w:sz w:val="22"/>
      <w:szCs w:val="22"/>
    </w:rPr>
    <w:tblPr>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2015-12-16T06:31:00Z</dcterms:created>
  <dc:creator>az</dc:creator>
  <dc:language>en-US</dc:language>
  <cp:lastModifiedBy>Suratman</cp:lastModifiedBy>
  <cp:lastPrinted>2015-12-16T06:23:00Z</cp:lastPrinted>
  <dcterms:modified xsi:type="dcterms:W3CDTF">2016-01-05T23:17:00Z</dcterms:modified>
  <cp:revision>24</cp:revision>
  <dc:title>DAFTAR ISI</dc:title>
</cp:coreProperties>
</file>