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7A" w:rsidRPr="004D4FC8" w:rsidRDefault="0078218B" w:rsidP="004E4A23">
      <w:pPr>
        <w:spacing w:after="0" w:line="360" w:lineRule="auto"/>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b/>
          <w:bCs/>
          <w:sz w:val="20"/>
          <w:szCs w:val="20"/>
        </w:rPr>
        <w:t xml:space="preserve">Stress Level and Coping Strategies </w:t>
      </w:r>
      <w:proofErr w:type="gramStart"/>
      <w:r w:rsidRPr="004D4FC8">
        <w:rPr>
          <w:rFonts w:asciiTheme="majorBidi" w:eastAsia="Times New Roman" w:hAnsiTheme="majorBidi" w:cstheme="majorBidi"/>
          <w:b/>
          <w:bCs/>
          <w:sz w:val="20"/>
          <w:szCs w:val="20"/>
        </w:rPr>
        <w:t>Among</w:t>
      </w:r>
      <w:proofErr w:type="gramEnd"/>
      <w:r w:rsidRPr="004D4FC8">
        <w:rPr>
          <w:rFonts w:asciiTheme="majorBidi" w:eastAsia="Times New Roman" w:hAnsiTheme="majorBidi" w:cstheme="majorBidi"/>
          <w:b/>
          <w:bCs/>
          <w:sz w:val="20"/>
          <w:szCs w:val="20"/>
        </w:rPr>
        <w:t xml:space="preserve"> </w:t>
      </w:r>
      <w:r w:rsidR="000B2B91">
        <w:rPr>
          <w:rFonts w:asciiTheme="majorBidi" w:eastAsia="Times New Roman" w:hAnsiTheme="majorBidi" w:cstheme="majorBidi"/>
          <w:b/>
          <w:bCs/>
          <w:sz w:val="20"/>
          <w:szCs w:val="20"/>
          <w:lang w:val="id-ID"/>
        </w:rPr>
        <w:t xml:space="preserve">Nursing </w:t>
      </w:r>
      <w:r w:rsidRPr="004D4FC8">
        <w:rPr>
          <w:rFonts w:asciiTheme="majorBidi" w:eastAsia="Times New Roman" w:hAnsiTheme="majorBidi" w:cstheme="majorBidi"/>
          <w:b/>
          <w:bCs/>
          <w:sz w:val="20"/>
          <w:szCs w:val="20"/>
        </w:rPr>
        <w:t xml:space="preserve">Students Engaged in Student </w:t>
      </w:r>
      <w:r w:rsidR="004E4A23">
        <w:rPr>
          <w:rFonts w:asciiTheme="majorBidi" w:eastAsia="Times New Roman" w:hAnsiTheme="majorBidi" w:cstheme="majorBidi"/>
          <w:b/>
          <w:bCs/>
          <w:sz w:val="20"/>
          <w:szCs w:val="20"/>
          <w:lang w:val="id-ID"/>
        </w:rPr>
        <w:t>Union</w:t>
      </w:r>
      <w:r w:rsidRPr="004D4FC8">
        <w:rPr>
          <w:rFonts w:asciiTheme="majorBidi" w:eastAsia="Times New Roman" w:hAnsiTheme="majorBidi" w:cstheme="majorBidi"/>
          <w:b/>
          <w:bCs/>
          <w:sz w:val="20"/>
          <w:szCs w:val="20"/>
        </w:rPr>
        <w:br/>
      </w:r>
      <w:r w:rsidRPr="004D4FC8">
        <w:rPr>
          <w:rFonts w:asciiTheme="majorBidi" w:eastAsia="Times New Roman" w:hAnsiTheme="majorBidi" w:cstheme="majorBidi"/>
          <w:b/>
          <w:bCs/>
          <w:sz w:val="20"/>
          <w:szCs w:val="20"/>
        </w:rPr>
        <w:br/>
      </w:r>
      <w:r w:rsidRPr="004D4FC8">
        <w:rPr>
          <w:rFonts w:asciiTheme="majorBidi" w:eastAsia="Times New Roman" w:hAnsiTheme="majorBidi" w:cstheme="majorBidi"/>
          <w:sz w:val="20"/>
          <w:szCs w:val="20"/>
        </w:rPr>
        <w:br/>
      </w:r>
      <w:proofErr w:type="spellStart"/>
      <w:r w:rsidRPr="004D4FC8">
        <w:rPr>
          <w:rFonts w:asciiTheme="majorBidi" w:eastAsia="Times New Roman" w:hAnsiTheme="majorBidi" w:cstheme="majorBidi"/>
          <w:b/>
          <w:bCs/>
          <w:sz w:val="20"/>
          <w:szCs w:val="20"/>
        </w:rPr>
        <w:t>Nunun</w:t>
      </w:r>
      <w:proofErr w:type="spellEnd"/>
      <w:r w:rsidRPr="004D4FC8">
        <w:rPr>
          <w:rFonts w:asciiTheme="majorBidi" w:eastAsia="Times New Roman" w:hAnsiTheme="majorBidi" w:cstheme="majorBidi"/>
          <w:b/>
          <w:bCs/>
          <w:sz w:val="20"/>
          <w:szCs w:val="20"/>
        </w:rPr>
        <w:t xml:space="preserve"> Pratiwi1, Muhammad Mu'in2</w:t>
      </w:r>
    </w:p>
    <w:p w:rsidR="00FE34D7" w:rsidRPr="004D4FC8" w:rsidRDefault="006F307A" w:rsidP="004D4FC8">
      <w:pPr>
        <w:spacing w:after="0" w:line="360" w:lineRule="auto"/>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br/>
        <w:t xml:space="preserve">Nursing Department of </w:t>
      </w:r>
      <w:r w:rsidRPr="004D4FC8">
        <w:rPr>
          <w:rFonts w:asciiTheme="majorBidi" w:eastAsia="Times New Roman" w:hAnsiTheme="majorBidi" w:cstheme="majorBidi"/>
          <w:sz w:val="20"/>
          <w:szCs w:val="20"/>
          <w:lang w:val="id-ID"/>
        </w:rPr>
        <w:t>Medical</w:t>
      </w:r>
      <w:r w:rsidR="0078218B" w:rsidRPr="004D4FC8">
        <w:rPr>
          <w:rFonts w:asciiTheme="majorBidi" w:eastAsia="Times New Roman" w:hAnsiTheme="majorBidi" w:cstheme="majorBidi"/>
          <w:sz w:val="20"/>
          <w:szCs w:val="20"/>
        </w:rPr>
        <w:t xml:space="preserve"> Faculty </w:t>
      </w:r>
      <w:r w:rsidRPr="004D4FC8">
        <w:rPr>
          <w:rFonts w:asciiTheme="majorBidi" w:eastAsia="Times New Roman" w:hAnsiTheme="majorBidi" w:cstheme="majorBidi"/>
          <w:sz w:val="20"/>
          <w:szCs w:val="20"/>
          <w:lang w:val="id-ID"/>
        </w:rPr>
        <w:t xml:space="preserve">of Universitas </w:t>
      </w:r>
      <w:proofErr w:type="spellStart"/>
      <w:r w:rsidR="0078218B" w:rsidRPr="004D4FC8">
        <w:rPr>
          <w:rFonts w:asciiTheme="majorBidi" w:eastAsia="Times New Roman" w:hAnsiTheme="majorBidi" w:cstheme="majorBidi"/>
          <w:sz w:val="20"/>
          <w:szCs w:val="20"/>
        </w:rPr>
        <w:t>Diponegoro</w:t>
      </w:r>
      <w:proofErr w:type="spellEnd"/>
      <w:r w:rsidR="0078218B" w:rsidRPr="004D4FC8">
        <w:rPr>
          <w:rFonts w:asciiTheme="majorBidi" w:eastAsia="Times New Roman" w:hAnsiTheme="majorBidi" w:cstheme="majorBidi"/>
          <w:sz w:val="20"/>
          <w:szCs w:val="20"/>
        </w:rPr>
        <w:t xml:space="preserve"> </w:t>
      </w:r>
      <w:r w:rsidR="0078218B" w:rsidRPr="004D4FC8">
        <w:rPr>
          <w:rFonts w:asciiTheme="majorBidi" w:eastAsia="Times New Roman" w:hAnsiTheme="majorBidi" w:cstheme="majorBidi"/>
          <w:sz w:val="20"/>
          <w:szCs w:val="20"/>
        </w:rPr>
        <w:br/>
        <w:t>1 (email: tiwigunawan9@gmail.com) 2) (email: aq1lafw@gmail.com</w:t>
      </w:r>
      <w:proofErr w:type="gramStart"/>
      <w:r w:rsidR="0078218B" w:rsidRPr="004D4FC8">
        <w:rPr>
          <w:rFonts w:asciiTheme="majorBidi" w:eastAsia="Times New Roman" w:hAnsiTheme="majorBidi" w:cstheme="majorBidi"/>
          <w:sz w:val="20"/>
          <w:szCs w:val="20"/>
        </w:rPr>
        <w:t>)</w:t>
      </w:r>
      <w:proofErr w:type="gramEnd"/>
      <w:r w:rsidR="0078218B" w:rsidRPr="004D4FC8">
        <w:rPr>
          <w:rFonts w:asciiTheme="majorBidi" w:eastAsia="Times New Roman" w:hAnsiTheme="majorBidi" w:cstheme="majorBidi"/>
          <w:sz w:val="20"/>
          <w:szCs w:val="20"/>
        </w:rPr>
        <w:br/>
      </w:r>
      <w:r w:rsidR="0078218B" w:rsidRPr="004D4FC8">
        <w:rPr>
          <w:rFonts w:asciiTheme="majorBidi" w:eastAsia="Times New Roman" w:hAnsiTheme="majorBidi" w:cstheme="majorBidi"/>
          <w:sz w:val="20"/>
          <w:szCs w:val="20"/>
        </w:rPr>
        <w:br/>
      </w:r>
      <w:r w:rsidR="0078218B" w:rsidRPr="004D4FC8">
        <w:rPr>
          <w:rFonts w:asciiTheme="majorBidi" w:eastAsia="Times New Roman" w:hAnsiTheme="majorBidi" w:cstheme="majorBidi"/>
          <w:b/>
          <w:bCs/>
          <w:sz w:val="20"/>
          <w:szCs w:val="20"/>
        </w:rPr>
        <w:t>Abstract</w:t>
      </w:r>
    </w:p>
    <w:p w:rsidR="00FE34D7" w:rsidRPr="004D4FC8" w:rsidRDefault="0078218B" w:rsidP="00300073">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br/>
        <w:t>Extracurri</w:t>
      </w:r>
      <w:r w:rsidR="004E4A23">
        <w:rPr>
          <w:rFonts w:asciiTheme="majorBidi" w:eastAsia="Times New Roman" w:hAnsiTheme="majorBidi" w:cstheme="majorBidi"/>
          <w:sz w:val="20"/>
          <w:szCs w:val="20"/>
        </w:rPr>
        <w:t xml:space="preserve">cular activities or student </w:t>
      </w:r>
      <w:r w:rsidR="004E4A23">
        <w:rPr>
          <w:rFonts w:asciiTheme="majorBidi" w:eastAsia="Times New Roman" w:hAnsiTheme="majorBidi" w:cstheme="majorBidi"/>
          <w:sz w:val="20"/>
          <w:szCs w:val="20"/>
          <w:lang w:val="id-ID"/>
        </w:rPr>
        <w:t>union</w:t>
      </w:r>
      <w:r w:rsidRPr="004D4FC8">
        <w:rPr>
          <w:rFonts w:asciiTheme="majorBidi" w:eastAsia="Times New Roman" w:hAnsiTheme="majorBidi" w:cstheme="majorBidi"/>
          <w:sz w:val="20"/>
          <w:szCs w:val="20"/>
        </w:rPr>
        <w:t xml:space="preserve"> is a means for students to</w:t>
      </w:r>
      <w:r w:rsidR="006F307A"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 xml:space="preserve">develop their interests, talents, and potentials. Student involvement in the student </w:t>
      </w:r>
      <w:r w:rsidR="004E4A23">
        <w:rPr>
          <w:rFonts w:asciiTheme="majorBidi" w:eastAsia="Times New Roman" w:hAnsiTheme="majorBidi" w:cstheme="majorBidi"/>
          <w:sz w:val="20"/>
          <w:szCs w:val="20"/>
        </w:rPr>
        <w:t>union</w:t>
      </w:r>
      <w:r w:rsidRPr="004D4FC8">
        <w:rPr>
          <w:rFonts w:asciiTheme="majorBidi" w:eastAsia="Times New Roman" w:hAnsiTheme="majorBidi" w:cstheme="majorBidi"/>
          <w:sz w:val="20"/>
          <w:szCs w:val="20"/>
        </w:rPr>
        <w:t xml:space="preserve"> can cause stress such as pressure to </w:t>
      </w:r>
      <w:r w:rsidR="004E4A23">
        <w:rPr>
          <w:rFonts w:asciiTheme="majorBidi" w:eastAsia="Times New Roman" w:hAnsiTheme="majorBidi" w:cstheme="majorBidi"/>
          <w:sz w:val="20"/>
          <w:szCs w:val="20"/>
          <w:lang w:val="id-ID"/>
        </w:rPr>
        <w:t>ac</w:t>
      </w:r>
      <w:proofErr w:type="spellStart"/>
      <w:r w:rsidRPr="004D4FC8">
        <w:rPr>
          <w:rFonts w:asciiTheme="majorBidi" w:eastAsia="Times New Roman" w:hAnsiTheme="majorBidi" w:cstheme="majorBidi"/>
          <w:sz w:val="20"/>
          <w:szCs w:val="20"/>
        </w:rPr>
        <w:t>complish</w:t>
      </w:r>
      <w:proofErr w:type="spellEnd"/>
      <w:r w:rsidRPr="004D4FC8">
        <w:rPr>
          <w:rFonts w:asciiTheme="majorBidi" w:eastAsia="Times New Roman" w:hAnsiTheme="majorBidi" w:cstheme="majorBidi"/>
          <w:sz w:val="20"/>
          <w:szCs w:val="20"/>
        </w:rPr>
        <w:t xml:space="preserve"> tasks and responsibilities within the limited time period, besides stressors from curricular</w:t>
      </w:r>
      <w:r w:rsidR="004E4A23">
        <w:rPr>
          <w:rFonts w:asciiTheme="majorBidi" w:eastAsia="Times New Roman" w:hAnsiTheme="majorBidi" w:cstheme="majorBidi"/>
          <w:sz w:val="20"/>
          <w:szCs w:val="20"/>
        </w:rPr>
        <w:t xml:space="preserve"> tasks. </w:t>
      </w:r>
      <w:r w:rsidR="004E4A23">
        <w:rPr>
          <w:rFonts w:asciiTheme="majorBidi" w:eastAsia="Times New Roman" w:hAnsiTheme="majorBidi" w:cstheme="majorBidi"/>
          <w:sz w:val="20"/>
          <w:szCs w:val="20"/>
          <w:lang w:val="id-ID"/>
        </w:rPr>
        <w:t>Aim</w:t>
      </w:r>
      <w:r w:rsidR="004E4A23">
        <w:rPr>
          <w:rFonts w:asciiTheme="majorBidi" w:eastAsia="Times New Roman" w:hAnsiTheme="majorBidi" w:cstheme="majorBidi"/>
          <w:sz w:val="20"/>
          <w:szCs w:val="20"/>
        </w:rPr>
        <w:t xml:space="preserve"> of this study </w:t>
      </w:r>
      <w:r w:rsidR="004E4A23">
        <w:rPr>
          <w:rFonts w:asciiTheme="majorBidi" w:eastAsia="Times New Roman" w:hAnsiTheme="majorBidi" w:cstheme="majorBidi"/>
          <w:sz w:val="20"/>
          <w:szCs w:val="20"/>
          <w:lang w:val="id-ID"/>
        </w:rPr>
        <w:t>was</w:t>
      </w:r>
      <w:r w:rsidRPr="004D4FC8">
        <w:rPr>
          <w:rFonts w:asciiTheme="majorBidi" w:eastAsia="Times New Roman" w:hAnsiTheme="majorBidi" w:cstheme="majorBidi"/>
          <w:sz w:val="20"/>
          <w:szCs w:val="20"/>
        </w:rPr>
        <w:t xml:space="preserve"> to describe stress and coping strategies Among students engaged in student </w:t>
      </w:r>
      <w:r w:rsidR="004E4A23">
        <w:rPr>
          <w:rFonts w:asciiTheme="majorBidi" w:eastAsia="Times New Roman" w:hAnsiTheme="majorBidi" w:cstheme="majorBidi"/>
          <w:sz w:val="20"/>
          <w:szCs w:val="20"/>
        </w:rPr>
        <w:t>union</w:t>
      </w:r>
      <w:r w:rsidRPr="004D4FC8">
        <w:rPr>
          <w:rFonts w:asciiTheme="majorBidi" w:eastAsia="Times New Roman" w:hAnsiTheme="majorBidi" w:cstheme="majorBidi"/>
          <w:sz w:val="20"/>
          <w:szCs w:val="20"/>
        </w:rPr>
        <w:t xml:space="preserve">. This study used a cross-sectional descriptive method using accidental sampling Consist of 87 respondents. </w:t>
      </w:r>
      <w:r w:rsidR="004E4A23">
        <w:rPr>
          <w:rFonts w:asciiTheme="majorBidi" w:eastAsia="Times New Roman" w:hAnsiTheme="majorBidi" w:cstheme="majorBidi"/>
          <w:sz w:val="20"/>
          <w:szCs w:val="20"/>
          <w:lang w:val="id-ID"/>
        </w:rPr>
        <w:t>D</w:t>
      </w:r>
      <w:proofErr w:type="spellStart"/>
      <w:r w:rsidR="004E4A23" w:rsidRPr="004D4FC8">
        <w:rPr>
          <w:rFonts w:asciiTheme="majorBidi" w:eastAsia="Times New Roman" w:hAnsiTheme="majorBidi" w:cstheme="majorBidi"/>
          <w:sz w:val="20"/>
          <w:szCs w:val="20"/>
        </w:rPr>
        <w:t>ata</w:t>
      </w:r>
      <w:proofErr w:type="spellEnd"/>
      <w:r w:rsidR="004E4A23" w:rsidRPr="004D4FC8">
        <w:rPr>
          <w:rFonts w:asciiTheme="majorBidi" w:eastAsia="Times New Roman" w:hAnsiTheme="majorBidi" w:cstheme="majorBidi"/>
          <w:sz w:val="20"/>
          <w:szCs w:val="20"/>
        </w:rPr>
        <w:t xml:space="preserve"> </w:t>
      </w:r>
      <w:r w:rsidRPr="004D4FC8">
        <w:rPr>
          <w:rFonts w:asciiTheme="majorBidi" w:eastAsia="Times New Roman" w:hAnsiTheme="majorBidi" w:cstheme="majorBidi"/>
          <w:sz w:val="20"/>
          <w:szCs w:val="20"/>
        </w:rPr>
        <w:t>Collect</w:t>
      </w:r>
      <w:r w:rsidR="004E4A23">
        <w:rPr>
          <w:rFonts w:asciiTheme="majorBidi" w:eastAsia="Times New Roman" w:hAnsiTheme="majorBidi" w:cstheme="majorBidi"/>
          <w:sz w:val="20"/>
          <w:szCs w:val="20"/>
          <w:lang w:val="id-ID"/>
        </w:rPr>
        <w:t>ed</w:t>
      </w:r>
      <w:r w:rsidRPr="004D4FC8">
        <w:rPr>
          <w:rFonts w:asciiTheme="majorBidi" w:eastAsia="Times New Roman" w:hAnsiTheme="majorBidi" w:cstheme="majorBidi"/>
          <w:sz w:val="20"/>
          <w:szCs w:val="20"/>
        </w:rPr>
        <w:t xml:space="preserve"> used DASS stress levels and </w:t>
      </w:r>
      <w:r w:rsidR="004E4A23" w:rsidRPr="004D4FC8">
        <w:rPr>
          <w:rFonts w:asciiTheme="majorBidi" w:eastAsia="Times New Roman" w:hAnsiTheme="majorBidi" w:cstheme="majorBidi"/>
          <w:sz w:val="20"/>
          <w:szCs w:val="20"/>
        </w:rPr>
        <w:t xml:space="preserve">Brief COPE </w:t>
      </w:r>
      <w:r w:rsidR="004E4A23">
        <w:rPr>
          <w:rFonts w:asciiTheme="majorBidi" w:eastAsia="Times New Roman" w:hAnsiTheme="majorBidi" w:cstheme="majorBidi"/>
          <w:sz w:val="20"/>
          <w:szCs w:val="20"/>
          <w:lang w:val="id-ID"/>
        </w:rPr>
        <w:t xml:space="preserve">for </w:t>
      </w:r>
      <w:r w:rsidRPr="004D4FC8">
        <w:rPr>
          <w:rFonts w:asciiTheme="majorBidi" w:eastAsia="Times New Roman" w:hAnsiTheme="majorBidi" w:cstheme="majorBidi"/>
          <w:sz w:val="20"/>
          <w:szCs w:val="20"/>
        </w:rPr>
        <w:t xml:space="preserve">coping strategies. </w:t>
      </w:r>
      <w:r w:rsidR="004E4A23">
        <w:rPr>
          <w:rFonts w:asciiTheme="majorBidi" w:eastAsia="Times New Roman" w:hAnsiTheme="majorBidi" w:cstheme="majorBidi"/>
          <w:sz w:val="20"/>
          <w:szCs w:val="20"/>
          <w:lang w:val="id-ID"/>
        </w:rPr>
        <w:t>R</w:t>
      </w:r>
      <w:proofErr w:type="spellStart"/>
      <w:r w:rsidRPr="004D4FC8">
        <w:rPr>
          <w:rFonts w:asciiTheme="majorBidi" w:eastAsia="Times New Roman" w:hAnsiTheme="majorBidi" w:cstheme="majorBidi"/>
          <w:sz w:val="20"/>
          <w:szCs w:val="20"/>
        </w:rPr>
        <w:t>esult</w:t>
      </w:r>
      <w:proofErr w:type="spellEnd"/>
      <w:r w:rsidRPr="004D4FC8">
        <w:rPr>
          <w:rFonts w:asciiTheme="majorBidi" w:eastAsia="Times New Roman" w:hAnsiTheme="majorBidi" w:cstheme="majorBidi"/>
          <w:sz w:val="20"/>
          <w:szCs w:val="20"/>
        </w:rPr>
        <w:t xml:space="preserve"> Showed that most of respondents experience stress in a normal</w:t>
      </w:r>
      <w:r w:rsidR="006F307A"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stress level by 44.8%</w:t>
      </w:r>
      <w:r w:rsidR="004E4A23">
        <w:rPr>
          <w:rFonts w:asciiTheme="majorBidi" w:eastAsia="Times New Roman" w:hAnsiTheme="majorBidi" w:cstheme="majorBidi"/>
          <w:sz w:val="20"/>
          <w:szCs w:val="20"/>
        </w:rPr>
        <w:t xml:space="preserve">. </w:t>
      </w:r>
      <w:r w:rsidR="004E4A23">
        <w:rPr>
          <w:rFonts w:asciiTheme="majorBidi" w:eastAsia="Times New Roman" w:hAnsiTheme="majorBidi" w:cstheme="majorBidi"/>
          <w:sz w:val="20"/>
          <w:szCs w:val="20"/>
          <w:lang w:val="id-ID"/>
        </w:rPr>
        <w:t>Religious wa</w:t>
      </w:r>
      <w:r w:rsidRPr="004D4FC8">
        <w:rPr>
          <w:rFonts w:asciiTheme="majorBidi" w:eastAsia="Times New Roman" w:hAnsiTheme="majorBidi" w:cstheme="majorBidi"/>
          <w:sz w:val="20"/>
          <w:szCs w:val="20"/>
        </w:rPr>
        <w:t>s the</w:t>
      </w:r>
      <w:r w:rsidR="006F307A"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 xml:space="preserve">highest average value (6:06) </w:t>
      </w:r>
      <w:r w:rsidR="00B13FA7">
        <w:rPr>
          <w:rFonts w:asciiTheme="majorBidi" w:eastAsia="Times New Roman" w:hAnsiTheme="majorBidi" w:cstheme="majorBidi"/>
          <w:sz w:val="20"/>
          <w:szCs w:val="20"/>
          <w:lang w:val="id-ID"/>
        </w:rPr>
        <w:t>of c</w:t>
      </w:r>
      <w:proofErr w:type="spellStart"/>
      <w:r w:rsidR="00B13FA7" w:rsidRPr="004D4FC8">
        <w:rPr>
          <w:rFonts w:asciiTheme="majorBidi" w:eastAsia="Times New Roman" w:hAnsiTheme="majorBidi" w:cstheme="majorBidi"/>
          <w:sz w:val="20"/>
          <w:szCs w:val="20"/>
        </w:rPr>
        <w:t>oping</w:t>
      </w:r>
      <w:proofErr w:type="spellEnd"/>
      <w:r w:rsidR="00B13FA7" w:rsidRPr="004D4FC8">
        <w:rPr>
          <w:rFonts w:asciiTheme="majorBidi" w:eastAsia="Times New Roman" w:hAnsiTheme="majorBidi" w:cstheme="majorBidi"/>
          <w:sz w:val="20"/>
          <w:szCs w:val="20"/>
        </w:rPr>
        <w:t xml:space="preserve"> strategies </w:t>
      </w:r>
      <w:r w:rsidRPr="004D4FC8">
        <w:rPr>
          <w:rFonts w:asciiTheme="majorBidi" w:eastAsia="Times New Roman" w:hAnsiTheme="majorBidi" w:cstheme="majorBidi"/>
          <w:sz w:val="20"/>
          <w:szCs w:val="20"/>
        </w:rPr>
        <w:t xml:space="preserve">used by students. </w:t>
      </w:r>
      <w:proofErr w:type="gramStart"/>
      <w:r w:rsidRPr="004D4FC8">
        <w:rPr>
          <w:rFonts w:asciiTheme="majorBidi" w:eastAsia="Times New Roman" w:hAnsiTheme="majorBidi" w:cstheme="majorBidi"/>
          <w:sz w:val="20"/>
          <w:szCs w:val="20"/>
        </w:rPr>
        <w:t>Its</w:t>
      </w:r>
      <w:proofErr w:type="gramEnd"/>
      <w:r w:rsidRPr="004D4FC8">
        <w:rPr>
          <w:rFonts w:asciiTheme="majorBidi" w:eastAsia="Times New Roman" w:hAnsiTheme="majorBidi" w:cstheme="majorBidi"/>
          <w:sz w:val="20"/>
          <w:szCs w:val="20"/>
        </w:rPr>
        <w:t xml:space="preserve"> needed for student engaged in student </w:t>
      </w:r>
      <w:r w:rsidR="004E4A23">
        <w:rPr>
          <w:rFonts w:asciiTheme="majorBidi" w:eastAsia="Times New Roman" w:hAnsiTheme="majorBidi" w:cstheme="majorBidi"/>
          <w:sz w:val="20"/>
          <w:szCs w:val="20"/>
        </w:rPr>
        <w:t>union</w:t>
      </w:r>
      <w:r w:rsidRPr="004D4FC8">
        <w:rPr>
          <w:rFonts w:asciiTheme="majorBidi" w:eastAsia="Times New Roman" w:hAnsiTheme="majorBidi" w:cstheme="majorBidi"/>
          <w:sz w:val="20"/>
          <w:szCs w:val="20"/>
        </w:rPr>
        <w:t xml:space="preserve"> to </w:t>
      </w:r>
      <w:r w:rsidR="00B13FA7">
        <w:rPr>
          <w:rFonts w:asciiTheme="majorBidi" w:eastAsia="Times New Roman" w:hAnsiTheme="majorBidi" w:cstheme="majorBidi"/>
          <w:sz w:val="20"/>
          <w:szCs w:val="20"/>
          <w:lang w:val="id-ID"/>
        </w:rPr>
        <w:t>learn</w:t>
      </w:r>
      <w:r w:rsidRPr="004D4FC8">
        <w:rPr>
          <w:rFonts w:asciiTheme="majorBidi" w:eastAsia="Times New Roman" w:hAnsiTheme="majorBidi" w:cstheme="majorBidi"/>
          <w:sz w:val="20"/>
          <w:szCs w:val="20"/>
        </w:rPr>
        <w:t xml:space="preserve"> and practice effective cop</w:t>
      </w:r>
      <w:r w:rsidR="002E23F3">
        <w:rPr>
          <w:rFonts w:asciiTheme="majorBidi" w:eastAsia="Times New Roman" w:hAnsiTheme="majorBidi" w:cstheme="majorBidi"/>
          <w:sz w:val="20"/>
          <w:szCs w:val="20"/>
        </w:rPr>
        <w:t xml:space="preserve">ing strategies to deal with </w:t>
      </w:r>
      <w:r w:rsidRPr="004D4FC8">
        <w:rPr>
          <w:rFonts w:asciiTheme="majorBidi" w:eastAsia="Times New Roman" w:hAnsiTheme="majorBidi" w:cstheme="majorBidi"/>
          <w:sz w:val="20"/>
          <w:szCs w:val="20"/>
        </w:rPr>
        <w:t>high stressor</w:t>
      </w:r>
      <w:r w:rsidR="002E23F3">
        <w:rPr>
          <w:rFonts w:asciiTheme="majorBidi" w:eastAsia="Times New Roman" w:hAnsiTheme="majorBidi" w:cstheme="majorBidi"/>
          <w:sz w:val="20"/>
          <w:szCs w:val="20"/>
          <w:lang w:val="id-ID"/>
        </w:rPr>
        <w:t>s</w:t>
      </w:r>
      <w:r w:rsidRPr="004D4FC8">
        <w:rPr>
          <w:rFonts w:asciiTheme="majorBidi" w:eastAsia="Times New Roman" w:hAnsiTheme="majorBidi" w:cstheme="majorBidi"/>
          <w:sz w:val="20"/>
          <w:szCs w:val="20"/>
        </w:rPr>
        <w:t xml:space="preserve"> as multiple tasking student.</w:t>
      </w:r>
    </w:p>
    <w:p w:rsidR="00C802AE" w:rsidRPr="004D4FC8" w:rsidRDefault="0078218B" w:rsidP="004D4FC8">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b/>
          <w:bCs/>
          <w:sz w:val="20"/>
          <w:szCs w:val="20"/>
        </w:rPr>
        <w:t>Keywords</w:t>
      </w:r>
      <w:r w:rsidRPr="004D4FC8">
        <w:rPr>
          <w:rFonts w:asciiTheme="majorBidi" w:eastAsia="Times New Roman" w:hAnsiTheme="majorBidi" w:cstheme="majorBidi"/>
          <w:sz w:val="20"/>
          <w:szCs w:val="20"/>
        </w:rPr>
        <w:t xml:space="preserve">: Level of Stress, Coping Strategies, Student </w:t>
      </w:r>
      <w:r w:rsidR="004E4A23">
        <w:rPr>
          <w:rFonts w:asciiTheme="majorBidi" w:eastAsia="Times New Roman" w:hAnsiTheme="majorBidi" w:cstheme="majorBidi"/>
          <w:sz w:val="20"/>
          <w:szCs w:val="20"/>
        </w:rPr>
        <w:t>Union</w:t>
      </w:r>
    </w:p>
    <w:p w:rsidR="00C802AE" w:rsidRPr="00DA1321" w:rsidRDefault="0078218B" w:rsidP="00B13FA7">
      <w:pPr>
        <w:spacing w:after="0" w:line="360" w:lineRule="auto"/>
        <w:jc w:val="both"/>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w:t>
      </w:r>
      <w:r w:rsidRPr="004D4FC8">
        <w:rPr>
          <w:rFonts w:asciiTheme="majorBidi" w:eastAsia="Times New Roman" w:hAnsiTheme="majorBidi" w:cstheme="majorBidi"/>
          <w:sz w:val="20"/>
          <w:szCs w:val="20"/>
        </w:rPr>
        <w:br/>
        <w:t> </w:t>
      </w:r>
      <w:r w:rsidRPr="004D4FC8">
        <w:rPr>
          <w:rFonts w:asciiTheme="majorBidi" w:eastAsia="Times New Roman" w:hAnsiTheme="majorBidi" w:cstheme="majorBidi"/>
          <w:sz w:val="20"/>
          <w:szCs w:val="20"/>
        </w:rPr>
        <w:br/>
      </w:r>
      <w:r w:rsidRPr="004D4FC8">
        <w:rPr>
          <w:rFonts w:asciiTheme="majorBidi" w:eastAsia="Times New Roman" w:hAnsiTheme="majorBidi" w:cstheme="majorBidi"/>
          <w:b/>
          <w:bCs/>
          <w:sz w:val="20"/>
          <w:szCs w:val="20"/>
        </w:rPr>
        <w:t>Purpose</w:t>
      </w:r>
      <w:r w:rsidRPr="004D4FC8">
        <w:rPr>
          <w:rFonts w:asciiTheme="majorBidi" w:eastAsia="Times New Roman" w:hAnsiTheme="majorBidi" w:cstheme="majorBidi"/>
          <w:b/>
          <w:bCs/>
          <w:sz w:val="20"/>
          <w:szCs w:val="20"/>
        </w:rPr>
        <w:br/>
      </w:r>
      <w:r w:rsidRPr="004D4FC8">
        <w:rPr>
          <w:rFonts w:asciiTheme="majorBidi" w:eastAsia="Times New Roman" w:hAnsiTheme="majorBidi" w:cstheme="majorBidi"/>
          <w:sz w:val="20"/>
          <w:szCs w:val="20"/>
        </w:rPr>
        <w:t xml:space="preserve">This Study Aimed to know stress level and coping strategies used by students engaged in the student </w:t>
      </w:r>
      <w:r w:rsidR="00837F15">
        <w:rPr>
          <w:rFonts w:asciiTheme="majorBidi" w:eastAsia="Times New Roman" w:hAnsiTheme="majorBidi" w:cstheme="majorBidi"/>
          <w:sz w:val="20"/>
          <w:szCs w:val="20"/>
          <w:lang w:val="id-ID"/>
        </w:rPr>
        <w:t xml:space="preserve">Body/ </w:t>
      </w:r>
      <w:r w:rsidR="004E4A23">
        <w:rPr>
          <w:rFonts w:asciiTheme="majorBidi" w:eastAsia="Times New Roman" w:hAnsiTheme="majorBidi" w:cstheme="majorBidi"/>
          <w:sz w:val="20"/>
          <w:szCs w:val="20"/>
        </w:rPr>
        <w:t>union</w:t>
      </w:r>
      <w:r w:rsidRPr="004D4FC8">
        <w:rPr>
          <w:rFonts w:asciiTheme="majorBidi" w:eastAsia="Times New Roman" w:hAnsiTheme="majorBidi" w:cstheme="majorBidi"/>
          <w:sz w:val="20"/>
          <w:szCs w:val="20"/>
        </w:rPr>
        <w:t>.</w:t>
      </w:r>
      <w:r w:rsidRPr="004D4FC8">
        <w:rPr>
          <w:rFonts w:asciiTheme="majorBidi" w:eastAsia="Times New Roman" w:hAnsiTheme="majorBidi" w:cstheme="majorBidi"/>
          <w:sz w:val="20"/>
          <w:szCs w:val="20"/>
        </w:rPr>
        <w:br/>
      </w:r>
    </w:p>
    <w:p w:rsidR="00C802AE" w:rsidRPr="004D4FC8" w:rsidRDefault="0078218B" w:rsidP="004D4FC8">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b/>
          <w:bCs/>
          <w:sz w:val="20"/>
          <w:szCs w:val="20"/>
        </w:rPr>
        <w:t>Background</w:t>
      </w:r>
      <w:r w:rsidRPr="004D4FC8">
        <w:rPr>
          <w:rFonts w:asciiTheme="majorBidi" w:eastAsia="Times New Roman" w:hAnsiTheme="majorBidi" w:cstheme="majorBidi"/>
          <w:b/>
          <w:bCs/>
          <w:sz w:val="20"/>
          <w:szCs w:val="20"/>
        </w:rPr>
        <w:br/>
      </w:r>
      <w:r w:rsidRPr="004D4FC8">
        <w:rPr>
          <w:rFonts w:asciiTheme="majorBidi" w:eastAsia="Times New Roman" w:hAnsiTheme="majorBidi" w:cstheme="majorBidi"/>
          <w:sz w:val="20"/>
          <w:szCs w:val="20"/>
        </w:rPr>
        <w:t>Student has important role as an agent of change with their talent and capabilities in directing better condition of th</w:t>
      </w:r>
      <w:r w:rsidR="0032370E" w:rsidRPr="004D4FC8">
        <w:rPr>
          <w:rFonts w:asciiTheme="majorBidi" w:eastAsia="Times New Roman" w:hAnsiTheme="majorBidi" w:cstheme="majorBidi"/>
          <w:sz w:val="20"/>
          <w:szCs w:val="20"/>
        </w:rPr>
        <w:t xml:space="preserve">e nation (Ahmad, 2014). </w:t>
      </w:r>
      <w:r w:rsidR="002E23F3">
        <w:rPr>
          <w:rFonts w:asciiTheme="majorBidi" w:eastAsia="Times New Roman" w:hAnsiTheme="majorBidi" w:cstheme="majorBidi"/>
          <w:sz w:val="20"/>
          <w:szCs w:val="20"/>
        </w:rPr>
        <w:t xml:space="preserve">These </w:t>
      </w:r>
      <w:r w:rsidRPr="004D4FC8">
        <w:rPr>
          <w:rFonts w:asciiTheme="majorBidi" w:eastAsia="Times New Roman" w:hAnsiTheme="majorBidi" w:cstheme="majorBidi"/>
          <w:sz w:val="20"/>
          <w:szCs w:val="20"/>
        </w:rPr>
        <w:t xml:space="preserve">can be developed by </w:t>
      </w:r>
      <w:r w:rsidR="0032370E" w:rsidRPr="004D4FC8">
        <w:rPr>
          <w:rFonts w:asciiTheme="majorBidi" w:eastAsia="Times New Roman" w:hAnsiTheme="majorBidi" w:cstheme="majorBidi"/>
          <w:sz w:val="20"/>
          <w:szCs w:val="20"/>
          <w:lang w:val="id-ID"/>
        </w:rPr>
        <w:t>engaging</w:t>
      </w:r>
      <w:r w:rsidRPr="004D4FC8">
        <w:rPr>
          <w:rFonts w:asciiTheme="majorBidi" w:eastAsia="Times New Roman" w:hAnsiTheme="majorBidi" w:cstheme="majorBidi"/>
          <w:sz w:val="20"/>
          <w:szCs w:val="20"/>
        </w:rPr>
        <w:t xml:space="preserve"> in the student </w:t>
      </w:r>
      <w:r w:rsidR="004E4A23">
        <w:rPr>
          <w:rFonts w:asciiTheme="majorBidi" w:eastAsia="Times New Roman" w:hAnsiTheme="majorBidi" w:cstheme="majorBidi"/>
          <w:sz w:val="20"/>
          <w:szCs w:val="20"/>
        </w:rPr>
        <w:t>union</w:t>
      </w:r>
      <w:r w:rsidRPr="004D4FC8">
        <w:rPr>
          <w:rFonts w:asciiTheme="majorBidi" w:eastAsia="Times New Roman" w:hAnsiTheme="majorBidi" w:cstheme="majorBidi"/>
          <w:sz w:val="20"/>
          <w:szCs w:val="20"/>
        </w:rPr>
        <w:t xml:space="preserve">. Activities in the student </w:t>
      </w:r>
      <w:r w:rsidR="004E4A23">
        <w:rPr>
          <w:rFonts w:asciiTheme="majorBidi" w:eastAsia="Times New Roman" w:hAnsiTheme="majorBidi" w:cstheme="majorBidi"/>
          <w:sz w:val="20"/>
          <w:szCs w:val="20"/>
        </w:rPr>
        <w:t>union</w:t>
      </w:r>
      <w:r w:rsidR="000E4193">
        <w:rPr>
          <w:rFonts w:asciiTheme="majorBidi" w:eastAsia="Times New Roman" w:hAnsiTheme="majorBidi" w:cstheme="majorBidi"/>
          <w:sz w:val="20"/>
          <w:szCs w:val="20"/>
        </w:rPr>
        <w:t xml:space="preserve"> has </w:t>
      </w:r>
      <w:r w:rsidR="002E23F3">
        <w:rPr>
          <w:rFonts w:asciiTheme="majorBidi" w:eastAsia="Times New Roman" w:hAnsiTheme="majorBidi" w:cstheme="majorBidi"/>
          <w:sz w:val="20"/>
          <w:szCs w:val="20"/>
        </w:rPr>
        <w:t xml:space="preserve">positive impact </w:t>
      </w:r>
      <w:r w:rsidR="002E23F3">
        <w:rPr>
          <w:rFonts w:asciiTheme="majorBidi" w:eastAsia="Times New Roman" w:hAnsiTheme="majorBidi" w:cstheme="majorBidi"/>
          <w:sz w:val="20"/>
          <w:szCs w:val="20"/>
          <w:lang w:val="id-ID"/>
        </w:rPr>
        <w:t>by</w:t>
      </w:r>
      <w:r w:rsidRPr="004D4FC8">
        <w:rPr>
          <w:rFonts w:asciiTheme="majorBidi" w:eastAsia="Times New Roman" w:hAnsiTheme="majorBidi" w:cstheme="majorBidi"/>
          <w:sz w:val="20"/>
          <w:szCs w:val="20"/>
        </w:rPr>
        <w:t xml:space="preserve"> increasing knowledge beside academic standards, allowing them to practice effective time management, increasing emotional quotient, </w:t>
      </w:r>
      <w:r w:rsidR="0032370E" w:rsidRPr="004D4FC8">
        <w:rPr>
          <w:rFonts w:asciiTheme="majorBidi" w:eastAsia="Times New Roman" w:hAnsiTheme="majorBidi" w:cstheme="majorBidi"/>
          <w:sz w:val="20"/>
          <w:szCs w:val="20"/>
        </w:rPr>
        <w:t xml:space="preserve">and enhancing </w:t>
      </w:r>
      <w:r w:rsidRPr="004D4FC8">
        <w:rPr>
          <w:rFonts w:asciiTheme="majorBidi" w:eastAsia="Times New Roman" w:hAnsiTheme="majorBidi" w:cstheme="majorBidi"/>
          <w:sz w:val="20"/>
          <w:szCs w:val="20"/>
        </w:rPr>
        <w:t>soft skills capabilities.</w:t>
      </w:r>
    </w:p>
    <w:p w:rsidR="00A07457" w:rsidRPr="00F64E64" w:rsidRDefault="0078218B" w:rsidP="00331D7F">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br/>
        <w:t xml:space="preserve">Beside its positive side, </w:t>
      </w:r>
      <w:proofErr w:type="spellStart"/>
      <w:r w:rsidRPr="004D4FC8">
        <w:rPr>
          <w:rFonts w:asciiTheme="majorBidi" w:eastAsia="Times New Roman" w:hAnsiTheme="majorBidi" w:cstheme="majorBidi"/>
          <w:sz w:val="20"/>
          <w:szCs w:val="20"/>
        </w:rPr>
        <w:t>involvment</w:t>
      </w:r>
      <w:proofErr w:type="spellEnd"/>
      <w:r w:rsidRPr="004D4FC8">
        <w:rPr>
          <w:rFonts w:asciiTheme="majorBidi" w:eastAsia="Times New Roman" w:hAnsiTheme="majorBidi" w:cstheme="majorBidi"/>
          <w:sz w:val="20"/>
          <w:szCs w:val="20"/>
        </w:rPr>
        <w:t xml:space="preserve"> in student </w:t>
      </w:r>
      <w:r w:rsidR="004E4A23">
        <w:rPr>
          <w:rFonts w:asciiTheme="majorBidi" w:eastAsia="Times New Roman" w:hAnsiTheme="majorBidi" w:cstheme="majorBidi"/>
          <w:sz w:val="20"/>
          <w:szCs w:val="20"/>
        </w:rPr>
        <w:t>union</w:t>
      </w:r>
      <w:r w:rsidRPr="004D4FC8">
        <w:rPr>
          <w:rFonts w:asciiTheme="majorBidi" w:eastAsia="Times New Roman" w:hAnsiTheme="majorBidi" w:cstheme="majorBidi"/>
          <w:sz w:val="20"/>
          <w:szCs w:val="20"/>
        </w:rPr>
        <w:t xml:space="preserve"> also can cause least time to </w:t>
      </w:r>
      <w:r w:rsidR="0032370E" w:rsidRPr="004D4FC8">
        <w:rPr>
          <w:rFonts w:asciiTheme="majorBidi" w:eastAsia="Times New Roman" w:hAnsiTheme="majorBidi" w:cstheme="majorBidi"/>
          <w:sz w:val="20"/>
          <w:szCs w:val="20"/>
          <w:lang w:val="id-ID"/>
        </w:rPr>
        <w:t>ac</w:t>
      </w:r>
      <w:proofErr w:type="spellStart"/>
      <w:r w:rsidRPr="004D4FC8">
        <w:rPr>
          <w:rFonts w:asciiTheme="majorBidi" w:eastAsia="Times New Roman" w:hAnsiTheme="majorBidi" w:cstheme="majorBidi"/>
          <w:sz w:val="20"/>
          <w:szCs w:val="20"/>
        </w:rPr>
        <w:t>complish</w:t>
      </w:r>
      <w:proofErr w:type="spellEnd"/>
      <w:r w:rsidRPr="004D4FC8">
        <w:rPr>
          <w:rFonts w:asciiTheme="majorBidi" w:eastAsia="Times New Roman" w:hAnsiTheme="majorBidi" w:cstheme="majorBidi"/>
          <w:sz w:val="20"/>
          <w:szCs w:val="20"/>
        </w:rPr>
        <w:t xml:space="preserve"> academic tasks</w:t>
      </w:r>
      <w:r w:rsidR="000E4193">
        <w:rPr>
          <w:rFonts w:asciiTheme="majorBidi" w:eastAsia="Times New Roman" w:hAnsiTheme="majorBidi" w:cstheme="majorBidi"/>
          <w:sz w:val="20"/>
          <w:szCs w:val="20"/>
          <w:lang w:val="id-ID"/>
        </w:rPr>
        <w:t xml:space="preserve"> and</w:t>
      </w:r>
      <w:r w:rsidRPr="004D4FC8">
        <w:rPr>
          <w:rFonts w:asciiTheme="majorBidi" w:eastAsia="Times New Roman" w:hAnsiTheme="majorBidi" w:cstheme="majorBidi"/>
          <w:sz w:val="20"/>
          <w:szCs w:val="20"/>
        </w:rPr>
        <w:t xml:space="preserve"> </w:t>
      </w:r>
      <w:proofErr w:type="spellStart"/>
      <w:r w:rsidRPr="004D4FC8">
        <w:rPr>
          <w:rFonts w:asciiTheme="majorBidi" w:eastAsia="Times New Roman" w:hAnsiTheme="majorBidi" w:cstheme="majorBidi"/>
          <w:sz w:val="20"/>
          <w:szCs w:val="20"/>
        </w:rPr>
        <w:t>decre</w:t>
      </w:r>
      <w:proofErr w:type="spellEnd"/>
      <w:r w:rsidR="000E4193">
        <w:rPr>
          <w:rFonts w:asciiTheme="majorBidi" w:eastAsia="Times New Roman" w:hAnsiTheme="majorBidi" w:cstheme="majorBidi"/>
          <w:sz w:val="20"/>
          <w:szCs w:val="20"/>
          <w:lang w:val="id-ID"/>
        </w:rPr>
        <w:t>a</w:t>
      </w:r>
      <w:proofErr w:type="spellStart"/>
      <w:r w:rsidRPr="004D4FC8">
        <w:rPr>
          <w:rFonts w:asciiTheme="majorBidi" w:eastAsia="Times New Roman" w:hAnsiTheme="majorBidi" w:cstheme="majorBidi"/>
          <w:sz w:val="20"/>
          <w:szCs w:val="20"/>
        </w:rPr>
        <w:t>ses</w:t>
      </w:r>
      <w:proofErr w:type="spellEnd"/>
      <w:r w:rsidRPr="004D4FC8">
        <w:rPr>
          <w:rFonts w:asciiTheme="majorBidi" w:eastAsia="Times New Roman" w:hAnsiTheme="majorBidi" w:cstheme="majorBidi"/>
          <w:sz w:val="20"/>
          <w:szCs w:val="20"/>
        </w:rPr>
        <w:t xml:space="preserve"> of learning motivation (</w:t>
      </w:r>
      <w:proofErr w:type="spellStart"/>
      <w:r w:rsidR="009F49E2">
        <w:rPr>
          <w:rFonts w:asciiTheme="majorBidi" w:eastAsia="Times New Roman" w:hAnsiTheme="majorBidi" w:cstheme="majorBidi"/>
          <w:sz w:val="20"/>
          <w:szCs w:val="20"/>
        </w:rPr>
        <w:t>Govaerst</w:t>
      </w:r>
      <w:proofErr w:type="spellEnd"/>
      <w:r w:rsidR="009F49E2">
        <w:rPr>
          <w:rFonts w:asciiTheme="majorBidi" w:eastAsia="Times New Roman" w:hAnsiTheme="majorBidi" w:cstheme="majorBidi"/>
          <w:sz w:val="20"/>
          <w:szCs w:val="20"/>
        </w:rPr>
        <w:t xml:space="preserve"> &amp;</w:t>
      </w:r>
      <w:r w:rsidR="009F49E2" w:rsidRPr="004D4FC8">
        <w:rPr>
          <w:rFonts w:asciiTheme="majorBidi" w:eastAsia="Times New Roman" w:hAnsiTheme="majorBidi" w:cstheme="majorBidi"/>
          <w:sz w:val="20"/>
          <w:szCs w:val="20"/>
        </w:rPr>
        <w:t xml:space="preserve"> </w:t>
      </w:r>
      <w:proofErr w:type="spellStart"/>
      <w:r w:rsidR="009F49E2">
        <w:rPr>
          <w:rFonts w:asciiTheme="majorBidi" w:eastAsia="Times New Roman" w:hAnsiTheme="majorBidi" w:cstheme="majorBidi"/>
          <w:sz w:val="20"/>
          <w:szCs w:val="20"/>
        </w:rPr>
        <w:t>Gregoire</w:t>
      </w:r>
      <w:proofErr w:type="spellEnd"/>
      <w:r w:rsidR="009F49E2">
        <w:rPr>
          <w:rFonts w:asciiTheme="majorBidi" w:eastAsia="Times New Roman" w:hAnsiTheme="majorBidi" w:cstheme="majorBidi"/>
          <w:sz w:val="20"/>
          <w:szCs w:val="20"/>
        </w:rPr>
        <w:t>,</w:t>
      </w:r>
      <w:r w:rsidRPr="004D4FC8">
        <w:rPr>
          <w:rFonts w:asciiTheme="majorBidi" w:eastAsia="Times New Roman" w:hAnsiTheme="majorBidi" w:cstheme="majorBidi"/>
          <w:sz w:val="20"/>
          <w:szCs w:val="20"/>
        </w:rPr>
        <w:t xml:space="preserve"> 2004)</w:t>
      </w:r>
      <w:r w:rsidR="00C802AE" w:rsidRPr="004D4FC8">
        <w:rPr>
          <w:rFonts w:asciiTheme="majorBidi" w:eastAsia="Times New Roman" w:hAnsiTheme="majorBidi" w:cstheme="majorBidi"/>
          <w:sz w:val="20"/>
          <w:szCs w:val="20"/>
          <w:lang w:val="id-ID"/>
        </w:rPr>
        <w:t>.</w:t>
      </w:r>
      <w:r w:rsidR="00A07457" w:rsidRPr="004D4FC8">
        <w:rPr>
          <w:rFonts w:asciiTheme="majorBidi" w:eastAsia="Times New Roman" w:hAnsiTheme="majorBidi" w:cstheme="majorBidi"/>
          <w:sz w:val="20"/>
          <w:szCs w:val="20"/>
          <w:lang w:val="id-ID"/>
        </w:rPr>
        <w:t xml:space="preserve"> </w:t>
      </w:r>
      <w:r w:rsidR="0032370E" w:rsidRPr="004D4FC8">
        <w:rPr>
          <w:rFonts w:asciiTheme="majorBidi" w:eastAsia="Times New Roman" w:hAnsiTheme="majorBidi" w:cstheme="majorBidi"/>
          <w:sz w:val="20"/>
          <w:szCs w:val="20"/>
          <w:lang w:val="id-ID"/>
        </w:rPr>
        <w:t xml:space="preserve">Academic </w:t>
      </w:r>
      <w:r w:rsidR="000E4193">
        <w:rPr>
          <w:rFonts w:asciiTheme="majorBidi" w:eastAsia="Times New Roman" w:hAnsiTheme="majorBidi" w:cstheme="majorBidi"/>
          <w:sz w:val="20"/>
          <w:szCs w:val="20"/>
          <w:lang w:val="id-ID"/>
        </w:rPr>
        <w:t>load</w:t>
      </w:r>
      <w:r w:rsidR="0032370E" w:rsidRPr="004D4FC8">
        <w:rPr>
          <w:rFonts w:asciiTheme="majorBidi" w:eastAsia="Times New Roman" w:hAnsiTheme="majorBidi" w:cstheme="majorBidi"/>
          <w:sz w:val="20"/>
          <w:szCs w:val="20"/>
          <w:lang w:val="id-ID"/>
        </w:rPr>
        <w:t xml:space="preserve"> it self </w:t>
      </w:r>
      <w:r w:rsidRPr="004D4FC8">
        <w:rPr>
          <w:rFonts w:asciiTheme="majorBidi" w:eastAsia="Times New Roman" w:hAnsiTheme="majorBidi" w:cstheme="majorBidi"/>
          <w:sz w:val="20"/>
          <w:szCs w:val="20"/>
        </w:rPr>
        <w:t>already a stressor for students</w:t>
      </w:r>
      <w:r w:rsidR="0032370E" w:rsidRPr="004D4FC8">
        <w:rPr>
          <w:rFonts w:asciiTheme="majorBidi" w:eastAsia="Times New Roman" w:hAnsiTheme="majorBidi" w:cstheme="majorBidi"/>
          <w:sz w:val="20"/>
          <w:szCs w:val="20"/>
          <w:lang w:val="id-ID"/>
        </w:rPr>
        <w:t>, it wil</w:t>
      </w:r>
      <w:r w:rsidR="000E4193">
        <w:rPr>
          <w:rFonts w:asciiTheme="majorBidi" w:eastAsia="Times New Roman" w:hAnsiTheme="majorBidi" w:cstheme="majorBidi"/>
          <w:sz w:val="20"/>
          <w:szCs w:val="20"/>
          <w:lang w:val="id-ID"/>
        </w:rPr>
        <w:t xml:space="preserve"> be multiplied for students </w:t>
      </w:r>
      <w:r w:rsidR="0032370E" w:rsidRPr="004D4FC8">
        <w:rPr>
          <w:rFonts w:asciiTheme="majorBidi" w:eastAsia="Times New Roman" w:hAnsiTheme="majorBidi" w:cstheme="majorBidi"/>
          <w:sz w:val="20"/>
          <w:szCs w:val="20"/>
          <w:lang w:val="id-ID"/>
        </w:rPr>
        <w:t xml:space="preserve">engaged in student </w:t>
      </w:r>
      <w:r w:rsidR="004E4A23">
        <w:rPr>
          <w:rFonts w:asciiTheme="majorBidi" w:eastAsia="Times New Roman" w:hAnsiTheme="majorBidi" w:cstheme="majorBidi"/>
          <w:sz w:val="20"/>
          <w:szCs w:val="20"/>
          <w:lang w:val="id-ID"/>
        </w:rPr>
        <w:t>union</w:t>
      </w:r>
      <w:r w:rsidR="0032370E" w:rsidRPr="004D4FC8">
        <w:rPr>
          <w:rFonts w:asciiTheme="majorBidi" w:eastAsia="Times New Roman" w:hAnsiTheme="majorBidi" w:cstheme="majorBidi"/>
          <w:sz w:val="20"/>
          <w:szCs w:val="20"/>
          <w:lang w:val="id-ID"/>
        </w:rPr>
        <w:t xml:space="preserve"> actvivities. </w:t>
      </w:r>
      <w:r w:rsidR="00331D7F">
        <w:rPr>
          <w:rFonts w:asciiTheme="majorBidi" w:eastAsia="Times New Roman" w:hAnsiTheme="majorBidi" w:cstheme="majorBidi"/>
          <w:sz w:val="20"/>
          <w:szCs w:val="20"/>
          <w:lang w:val="id-ID"/>
        </w:rPr>
        <w:t xml:space="preserve">Nursing student </w:t>
      </w:r>
      <w:r w:rsidR="00714AEB">
        <w:rPr>
          <w:rFonts w:asciiTheme="majorBidi" w:eastAsia="Times New Roman" w:hAnsiTheme="majorBidi" w:cstheme="majorBidi"/>
          <w:sz w:val="20"/>
          <w:szCs w:val="20"/>
          <w:lang w:val="id-ID"/>
        </w:rPr>
        <w:t xml:space="preserve"> received more load of s</w:t>
      </w:r>
      <w:r w:rsidR="000E4193">
        <w:rPr>
          <w:rFonts w:asciiTheme="majorBidi" w:eastAsia="Times New Roman" w:hAnsiTheme="majorBidi" w:cstheme="majorBidi"/>
          <w:sz w:val="20"/>
          <w:szCs w:val="20"/>
          <w:lang w:val="id-ID"/>
        </w:rPr>
        <w:t>tudy than other subject student, especially o</w:t>
      </w:r>
      <w:r w:rsidR="00714AEB">
        <w:rPr>
          <w:rFonts w:asciiTheme="majorBidi" w:eastAsia="Times New Roman" w:hAnsiTheme="majorBidi" w:cstheme="majorBidi"/>
          <w:sz w:val="20"/>
          <w:szCs w:val="20"/>
          <w:lang w:val="id-ID"/>
        </w:rPr>
        <w:t xml:space="preserve">bligation to accomplish clinical </w:t>
      </w:r>
      <w:r w:rsidR="003B0503">
        <w:rPr>
          <w:rFonts w:asciiTheme="majorBidi" w:eastAsia="Times New Roman" w:hAnsiTheme="majorBidi" w:cstheme="majorBidi"/>
          <w:sz w:val="20"/>
          <w:szCs w:val="20"/>
          <w:lang w:val="id-ID"/>
        </w:rPr>
        <w:t xml:space="preserve">practice </w:t>
      </w:r>
      <w:r w:rsidR="00714AEB">
        <w:rPr>
          <w:rFonts w:asciiTheme="majorBidi" w:eastAsia="Times New Roman" w:hAnsiTheme="majorBidi" w:cstheme="majorBidi"/>
          <w:sz w:val="20"/>
          <w:szCs w:val="20"/>
          <w:lang w:val="id-ID"/>
        </w:rPr>
        <w:t>task</w:t>
      </w:r>
      <w:r w:rsidR="003B0503">
        <w:rPr>
          <w:rFonts w:asciiTheme="majorBidi" w:eastAsia="Times New Roman" w:hAnsiTheme="majorBidi" w:cstheme="majorBidi"/>
          <w:sz w:val="20"/>
          <w:szCs w:val="20"/>
          <w:lang w:val="id-ID"/>
        </w:rPr>
        <w:t>s</w:t>
      </w:r>
      <w:r w:rsidR="00714AEB">
        <w:rPr>
          <w:rFonts w:asciiTheme="majorBidi" w:eastAsia="Times New Roman" w:hAnsiTheme="majorBidi" w:cstheme="majorBidi"/>
          <w:sz w:val="20"/>
          <w:szCs w:val="20"/>
          <w:lang w:val="id-ID"/>
        </w:rPr>
        <w:t xml:space="preserve"> is one of the subject which can lead stress for them (Liu, Gu, Wong, Luo, Chan</w:t>
      </w:r>
      <w:r w:rsidR="003B0503">
        <w:rPr>
          <w:rFonts w:asciiTheme="majorBidi" w:eastAsia="Times New Roman" w:hAnsiTheme="majorBidi" w:cstheme="majorBidi"/>
          <w:sz w:val="20"/>
          <w:szCs w:val="20"/>
          <w:lang w:val="id-ID"/>
        </w:rPr>
        <w:t>, 2014; Khater, Akhu-Zaheya, Shaban, 2014).</w:t>
      </w:r>
      <w:r w:rsidR="00F64E64">
        <w:rPr>
          <w:rFonts w:asciiTheme="majorBidi" w:eastAsia="Times New Roman" w:hAnsiTheme="majorBidi" w:cstheme="majorBidi"/>
          <w:sz w:val="20"/>
          <w:szCs w:val="20"/>
          <w:lang w:val="id-ID"/>
        </w:rPr>
        <w:t xml:space="preserve"> These stress </w:t>
      </w:r>
      <w:r w:rsidR="00A75A46">
        <w:rPr>
          <w:rFonts w:asciiTheme="majorBidi" w:eastAsia="Times New Roman" w:hAnsiTheme="majorBidi" w:cstheme="majorBidi"/>
          <w:sz w:val="20"/>
          <w:szCs w:val="20"/>
          <w:lang w:val="id-ID"/>
        </w:rPr>
        <w:t>lead the</w:t>
      </w:r>
      <w:r w:rsidR="00331D7F">
        <w:rPr>
          <w:rFonts w:asciiTheme="majorBidi" w:eastAsia="Times New Roman" w:hAnsiTheme="majorBidi" w:cstheme="majorBidi"/>
          <w:sz w:val="20"/>
          <w:szCs w:val="20"/>
          <w:lang w:val="id-ID"/>
        </w:rPr>
        <w:t>m</w:t>
      </w:r>
      <w:r w:rsidR="00A75A46">
        <w:rPr>
          <w:rFonts w:asciiTheme="majorBidi" w:eastAsia="Times New Roman" w:hAnsiTheme="majorBidi" w:cstheme="majorBidi"/>
          <w:sz w:val="20"/>
          <w:szCs w:val="20"/>
          <w:lang w:val="id-ID"/>
        </w:rPr>
        <w:t xml:space="preserve"> to develop and practice coping mechanisme.</w:t>
      </w:r>
      <w:r w:rsidR="00714AEB">
        <w:rPr>
          <w:rFonts w:asciiTheme="majorBidi" w:eastAsia="Times New Roman" w:hAnsiTheme="majorBidi" w:cstheme="majorBidi"/>
          <w:sz w:val="20"/>
          <w:szCs w:val="20"/>
          <w:lang w:val="id-ID"/>
        </w:rPr>
        <w:t xml:space="preserve"> </w:t>
      </w:r>
      <w:r w:rsidR="00A75A46">
        <w:rPr>
          <w:rFonts w:asciiTheme="majorBidi" w:eastAsia="Times New Roman" w:hAnsiTheme="majorBidi" w:cstheme="majorBidi"/>
          <w:sz w:val="20"/>
          <w:szCs w:val="20"/>
          <w:lang w:val="id-ID"/>
        </w:rPr>
        <w:t>S</w:t>
      </w:r>
      <w:r w:rsidR="0032370E" w:rsidRPr="00A75A46">
        <w:rPr>
          <w:rFonts w:asciiTheme="majorBidi" w:eastAsia="Times New Roman" w:hAnsiTheme="majorBidi" w:cstheme="majorBidi"/>
          <w:sz w:val="20"/>
          <w:szCs w:val="20"/>
          <w:lang w:val="id-ID"/>
        </w:rPr>
        <w:t xml:space="preserve">tudy </w:t>
      </w:r>
      <w:r w:rsidRPr="00A75A46">
        <w:rPr>
          <w:rFonts w:asciiTheme="majorBidi" w:eastAsia="Times New Roman" w:hAnsiTheme="majorBidi" w:cstheme="majorBidi"/>
          <w:sz w:val="20"/>
          <w:szCs w:val="20"/>
        </w:rPr>
        <w:t xml:space="preserve">describes student's coping in </w:t>
      </w:r>
      <w:r w:rsidR="0032370E" w:rsidRPr="00A75A46">
        <w:rPr>
          <w:rFonts w:asciiTheme="majorBidi" w:eastAsia="Times New Roman" w:hAnsiTheme="majorBidi" w:cstheme="majorBidi"/>
          <w:sz w:val="20"/>
          <w:szCs w:val="20"/>
          <w:lang w:val="id-ID"/>
        </w:rPr>
        <w:t xml:space="preserve">facing </w:t>
      </w:r>
      <w:r w:rsidRPr="00A75A46">
        <w:rPr>
          <w:rFonts w:asciiTheme="majorBidi" w:eastAsia="Times New Roman" w:hAnsiTheme="majorBidi" w:cstheme="majorBidi"/>
          <w:sz w:val="20"/>
          <w:szCs w:val="20"/>
        </w:rPr>
        <w:t>stressful situations during</w:t>
      </w:r>
      <w:r w:rsidR="0032370E" w:rsidRPr="00A75A46">
        <w:rPr>
          <w:rFonts w:asciiTheme="majorBidi" w:eastAsia="Times New Roman" w:hAnsiTheme="majorBidi" w:cstheme="majorBidi"/>
          <w:sz w:val="20"/>
          <w:szCs w:val="20"/>
          <w:lang w:val="id-ID"/>
        </w:rPr>
        <w:t xml:space="preserve"> </w:t>
      </w:r>
      <w:r w:rsidRPr="00A75A46">
        <w:rPr>
          <w:rFonts w:asciiTheme="majorBidi" w:eastAsia="Times New Roman" w:hAnsiTheme="majorBidi" w:cstheme="majorBidi"/>
          <w:sz w:val="20"/>
          <w:szCs w:val="20"/>
        </w:rPr>
        <w:t>follow</w:t>
      </w:r>
      <w:r w:rsidR="0032370E" w:rsidRPr="00A75A46">
        <w:rPr>
          <w:rFonts w:asciiTheme="majorBidi" w:eastAsia="Times New Roman" w:hAnsiTheme="majorBidi" w:cstheme="majorBidi"/>
          <w:sz w:val="20"/>
          <w:szCs w:val="20"/>
          <w:lang w:val="id-ID"/>
        </w:rPr>
        <w:t>ing</w:t>
      </w:r>
      <w:r w:rsidRPr="00A75A46">
        <w:rPr>
          <w:rFonts w:asciiTheme="majorBidi" w:eastAsia="Times New Roman" w:hAnsiTheme="majorBidi" w:cstheme="majorBidi"/>
          <w:sz w:val="20"/>
          <w:szCs w:val="20"/>
        </w:rPr>
        <w:t xml:space="preserve"> </w:t>
      </w:r>
      <w:r w:rsidR="0032370E" w:rsidRPr="00A75A46">
        <w:rPr>
          <w:rFonts w:asciiTheme="majorBidi" w:eastAsia="Times New Roman" w:hAnsiTheme="majorBidi" w:cstheme="majorBidi"/>
          <w:sz w:val="20"/>
          <w:szCs w:val="20"/>
          <w:lang w:val="id-ID"/>
        </w:rPr>
        <w:t>c</w:t>
      </w:r>
      <w:proofErr w:type="spellStart"/>
      <w:r w:rsidRPr="00A75A46">
        <w:rPr>
          <w:rFonts w:asciiTheme="majorBidi" w:eastAsia="Times New Roman" w:hAnsiTheme="majorBidi" w:cstheme="majorBidi"/>
          <w:sz w:val="20"/>
          <w:szCs w:val="20"/>
        </w:rPr>
        <w:t>ompetency</w:t>
      </w:r>
      <w:proofErr w:type="spellEnd"/>
      <w:r w:rsidRPr="00A75A46">
        <w:rPr>
          <w:rFonts w:asciiTheme="majorBidi" w:eastAsia="Times New Roman" w:hAnsiTheme="majorBidi" w:cstheme="majorBidi"/>
          <w:sz w:val="20"/>
          <w:szCs w:val="20"/>
        </w:rPr>
        <w:t>-based curriculum</w:t>
      </w:r>
      <w:r w:rsidR="0032370E" w:rsidRPr="00A75A46">
        <w:rPr>
          <w:rFonts w:asciiTheme="majorBidi" w:eastAsia="Times New Roman" w:hAnsiTheme="majorBidi" w:cstheme="majorBidi"/>
          <w:sz w:val="20"/>
          <w:szCs w:val="20"/>
          <w:lang w:val="id-ID"/>
        </w:rPr>
        <w:t xml:space="preserve"> learning</w:t>
      </w:r>
      <w:r w:rsidRPr="00A75A46">
        <w:rPr>
          <w:rFonts w:asciiTheme="majorBidi" w:eastAsia="Times New Roman" w:hAnsiTheme="majorBidi" w:cstheme="majorBidi"/>
          <w:sz w:val="20"/>
          <w:szCs w:val="20"/>
        </w:rPr>
        <w:t xml:space="preserve"> is listening</w:t>
      </w:r>
      <w:r w:rsidR="00DA1321" w:rsidRPr="00A75A46">
        <w:rPr>
          <w:rFonts w:asciiTheme="majorBidi" w:eastAsia="Times New Roman" w:hAnsiTheme="majorBidi" w:cstheme="majorBidi"/>
          <w:sz w:val="20"/>
          <w:szCs w:val="20"/>
          <w:lang w:val="id-ID"/>
        </w:rPr>
        <w:t xml:space="preserve"> </w:t>
      </w:r>
      <w:r w:rsidRPr="00A75A46">
        <w:rPr>
          <w:rFonts w:asciiTheme="majorBidi" w:eastAsia="Times New Roman" w:hAnsiTheme="majorBidi" w:cstheme="majorBidi"/>
          <w:sz w:val="20"/>
          <w:szCs w:val="20"/>
        </w:rPr>
        <w:t xml:space="preserve">music, sleep, and </w:t>
      </w:r>
      <w:r w:rsidR="00A07457" w:rsidRPr="00A75A46">
        <w:rPr>
          <w:rFonts w:asciiTheme="majorBidi" w:eastAsia="Times New Roman" w:hAnsiTheme="majorBidi" w:cstheme="majorBidi"/>
          <w:sz w:val="20"/>
          <w:szCs w:val="20"/>
          <w:lang w:val="id-ID"/>
        </w:rPr>
        <w:t>walking around</w:t>
      </w:r>
      <w:r w:rsidRPr="00A75A46">
        <w:rPr>
          <w:rFonts w:asciiTheme="majorBidi" w:eastAsia="Times New Roman" w:hAnsiTheme="majorBidi" w:cstheme="majorBidi"/>
          <w:sz w:val="20"/>
          <w:szCs w:val="20"/>
        </w:rPr>
        <w:t xml:space="preserve">. Coping </w:t>
      </w:r>
      <w:r w:rsidR="00A07457" w:rsidRPr="00A75A46">
        <w:rPr>
          <w:rFonts w:asciiTheme="majorBidi" w:eastAsia="Times New Roman" w:hAnsiTheme="majorBidi" w:cstheme="majorBidi"/>
          <w:sz w:val="20"/>
          <w:szCs w:val="20"/>
          <w:lang w:val="id-ID"/>
        </w:rPr>
        <w:t>s</w:t>
      </w:r>
      <w:r w:rsidRPr="00A75A46">
        <w:rPr>
          <w:rFonts w:asciiTheme="majorBidi" w:eastAsia="Times New Roman" w:hAnsiTheme="majorBidi" w:cstheme="majorBidi"/>
          <w:sz w:val="20"/>
          <w:szCs w:val="20"/>
        </w:rPr>
        <w:t>elected</w:t>
      </w:r>
      <w:r w:rsidR="00A07457" w:rsidRPr="00A75A46">
        <w:rPr>
          <w:rFonts w:asciiTheme="majorBidi" w:eastAsia="Times New Roman" w:hAnsiTheme="majorBidi" w:cstheme="majorBidi"/>
          <w:sz w:val="20"/>
          <w:szCs w:val="20"/>
          <w:lang w:val="id-ID"/>
        </w:rPr>
        <w:t xml:space="preserve"> and practiced</w:t>
      </w:r>
      <w:r w:rsidRPr="00A75A46">
        <w:rPr>
          <w:rFonts w:asciiTheme="majorBidi" w:eastAsia="Times New Roman" w:hAnsiTheme="majorBidi" w:cstheme="majorBidi"/>
          <w:sz w:val="20"/>
          <w:szCs w:val="20"/>
        </w:rPr>
        <w:t xml:space="preserve"> included</w:t>
      </w:r>
      <w:r w:rsidR="00A07457" w:rsidRPr="00A75A46">
        <w:rPr>
          <w:rFonts w:asciiTheme="majorBidi" w:eastAsia="Times New Roman" w:hAnsiTheme="majorBidi" w:cstheme="majorBidi"/>
          <w:sz w:val="20"/>
          <w:szCs w:val="20"/>
          <w:lang w:val="id-ID"/>
        </w:rPr>
        <w:t xml:space="preserve"> </w:t>
      </w:r>
      <w:r w:rsidR="00A07457" w:rsidRPr="00A75A46">
        <w:rPr>
          <w:rFonts w:asciiTheme="majorBidi" w:eastAsia="Times New Roman" w:hAnsiTheme="majorBidi" w:cstheme="majorBidi"/>
          <w:sz w:val="20"/>
          <w:szCs w:val="20"/>
        </w:rPr>
        <w:t>emotion</w:t>
      </w:r>
      <w:r w:rsidR="00A07457" w:rsidRPr="00A75A46">
        <w:rPr>
          <w:rFonts w:asciiTheme="majorBidi" w:eastAsia="Times New Roman" w:hAnsiTheme="majorBidi" w:cstheme="majorBidi"/>
          <w:sz w:val="20"/>
          <w:szCs w:val="20"/>
          <w:lang w:val="id-ID"/>
        </w:rPr>
        <w:t>al</w:t>
      </w:r>
      <w:r w:rsidR="00A07457" w:rsidRPr="00A75A46">
        <w:rPr>
          <w:rFonts w:asciiTheme="majorBidi" w:eastAsia="Times New Roman" w:hAnsiTheme="majorBidi" w:cstheme="majorBidi"/>
          <w:sz w:val="20"/>
          <w:szCs w:val="20"/>
        </w:rPr>
        <w:t xml:space="preserve"> </w:t>
      </w:r>
      <w:r w:rsidRPr="00A75A46">
        <w:rPr>
          <w:rFonts w:asciiTheme="majorBidi" w:eastAsia="Times New Roman" w:hAnsiTheme="majorBidi" w:cstheme="majorBidi"/>
          <w:sz w:val="20"/>
          <w:szCs w:val="20"/>
        </w:rPr>
        <w:t xml:space="preserve">focused </w:t>
      </w:r>
      <w:r w:rsidR="00A07457" w:rsidRPr="00A75A46">
        <w:rPr>
          <w:rFonts w:asciiTheme="majorBidi" w:eastAsia="Times New Roman" w:hAnsiTheme="majorBidi" w:cstheme="majorBidi"/>
          <w:sz w:val="20"/>
          <w:szCs w:val="20"/>
        </w:rPr>
        <w:t xml:space="preserve">coping </w:t>
      </w:r>
      <w:proofErr w:type="spellStart"/>
      <w:r w:rsidRPr="00A75A46">
        <w:rPr>
          <w:rFonts w:asciiTheme="majorBidi" w:eastAsia="Times New Roman" w:hAnsiTheme="majorBidi" w:cstheme="majorBidi"/>
          <w:sz w:val="20"/>
          <w:szCs w:val="20"/>
        </w:rPr>
        <w:t>ie</w:t>
      </w:r>
      <w:proofErr w:type="spellEnd"/>
      <w:r w:rsidRPr="00A75A46">
        <w:rPr>
          <w:rFonts w:asciiTheme="majorBidi" w:eastAsia="Times New Roman" w:hAnsiTheme="majorBidi" w:cstheme="majorBidi"/>
          <w:sz w:val="20"/>
          <w:szCs w:val="20"/>
        </w:rPr>
        <w:t xml:space="preserve"> </w:t>
      </w:r>
      <w:r w:rsidRPr="00A75A46">
        <w:rPr>
          <w:rFonts w:asciiTheme="majorBidi" w:eastAsia="Times New Roman" w:hAnsiTheme="majorBidi" w:cstheme="majorBidi"/>
          <w:sz w:val="20"/>
          <w:szCs w:val="20"/>
        </w:rPr>
        <w:lastRenderedPageBreak/>
        <w:t>avoidance coping</w:t>
      </w:r>
      <w:r w:rsidR="00A07457" w:rsidRPr="00A75A46">
        <w:rPr>
          <w:rFonts w:asciiTheme="majorBidi" w:eastAsia="Times New Roman" w:hAnsiTheme="majorBidi" w:cstheme="majorBidi"/>
          <w:sz w:val="20"/>
          <w:szCs w:val="20"/>
          <w:lang w:val="id-ID"/>
        </w:rPr>
        <w:t xml:space="preserve"> meaning</w:t>
      </w:r>
      <w:r w:rsidRPr="00A75A46">
        <w:rPr>
          <w:rFonts w:asciiTheme="majorBidi" w:eastAsia="Times New Roman" w:hAnsiTheme="majorBidi" w:cstheme="majorBidi"/>
          <w:sz w:val="20"/>
          <w:szCs w:val="20"/>
        </w:rPr>
        <w:t xml:space="preserve"> escape fro</w:t>
      </w:r>
      <w:r w:rsidR="00A07457" w:rsidRPr="00A75A46">
        <w:rPr>
          <w:rFonts w:asciiTheme="majorBidi" w:eastAsia="Times New Roman" w:hAnsiTheme="majorBidi" w:cstheme="majorBidi"/>
          <w:sz w:val="20"/>
          <w:szCs w:val="20"/>
        </w:rPr>
        <w:t>m an unpleasant situation</w:t>
      </w:r>
      <w:r w:rsidR="00A07457" w:rsidRPr="00A75A46">
        <w:rPr>
          <w:rFonts w:asciiTheme="majorBidi" w:eastAsia="Times New Roman" w:hAnsiTheme="majorBidi" w:cstheme="majorBidi"/>
          <w:sz w:val="20"/>
          <w:szCs w:val="20"/>
          <w:lang w:val="id-ID"/>
        </w:rPr>
        <w:t xml:space="preserve"> </w:t>
      </w:r>
      <w:r w:rsidR="00A07457" w:rsidRPr="00A75A46">
        <w:rPr>
          <w:rFonts w:asciiTheme="majorBidi" w:eastAsia="Times New Roman" w:hAnsiTheme="majorBidi" w:cstheme="majorBidi"/>
          <w:sz w:val="20"/>
          <w:szCs w:val="20"/>
        </w:rPr>
        <w:t>by</w:t>
      </w:r>
      <w:r w:rsidRPr="00A75A46">
        <w:rPr>
          <w:rFonts w:asciiTheme="majorBidi" w:eastAsia="Times New Roman" w:hAnsiTheme="majorBidi" w:cstheme="majorBidi"/>
          <w:sz w:val="20"/>
          <w:szCs w:val="20"/>
        </w:rPr>
        <w:t xml:space="preserve"> concern</w:t>
      </w:r>
      <w:r w:rsidR="00A07457" w:rsidRPr="00A75A46">
        <w:rPr>
          <w:rFonts w:asciiTheme="majorBidi" w:eastAsia="Times New Roman" w:hAnsiTheme="majorBidi" w:cstheme="majorBidi"/>
          <w:sz w:val="20"/>
          <w:szCs w:val="20"/>
          <w:lang w:val="id-ID"/>
        </w:rPr>
        <w:t>ing</w:t>
      </w:r>
      <w:r w:rsidRPr="00A75A46">
        <w:rPr>
          <w:rFonts w:asciiTheme="majorBidi" w:eastAsia="Times New Roman" w:hAnsiTheme="majorBidi" w:cstheme="majorBidi"/>
          <w:sz w:val="20"/>
          <w:szCs w:val="20"/>
        </w:rPr>
        <w:t xml:space="preserve"> themselves </w:t>
      </w:r>
      <w:r w:rsidR="00A07457" w:rsidRPr="00A75A46">
        <w:rPr>
          <w:rFonts w:asciiTheme="majorBidi" w:eastAsia="Times New Roman" w:hAnsiTheme="majorBidi" w:cstheme="majorBidi"/>
          <w:sz w:val="20"/>
          <w:szCs w:val="20"/>
          <w:lang w:val="id-ID"/>
        </w:rPr>
        <w:t>to</w:t>
      </w:r>
      <w:r w:rsidRPr="00A75A46">
        <w:rPr>
          <w:rFonts w:asciiTheme="majorBidi" w:eastAsia="Times New Roman" w:hAnsiTheme="majorBidi" w:cstheme="majorBidi"/>
          <w:sz w:val="20"/>
          <w:szCs w:val="20"/>
        </w:rPr>
        <w:t xml:space="preserve"> other activities, such as listening</w:t>
      </w:r>
      <w:r w:rsidR="00A07457" w:rsidRPr="00A75A46">
        <w:rPr>
          <w:rFonts w:asciiTheme="majorBidi" w:eastAsia="Times New Roman" w:hAnsiTheme="majorBidi" w:cstheme="majorBidi"/>
          <w:sz w:val="20"/>
          <w:szCs w:val="20"/>
          <w:lang w:val="id-ID"/>
        </w:rPr>
        <w:t xml:space="preserve"> </w:t>
      </w:r>
      <w:r w:rsidRPr="00A75A46">
        <w:rPr>
          <w:rFonts w:asciiTheme="majorBidi" w:eastAsia="Times New Roman" w:hAnsiTheme="majorBidi" w:cstheme="majorBidi"/>
          <w:sz w:val="20"/>
          <w:szCs w:val="20"/>
        </w:rPr>
        <w:t xml:space="preserve">music, singing, sleeping, and </w:t>
      </w:r>
      <w:r w:rsidR="00A07457" w:rsidRPr="00A75A46">
        <w:rPr>
          <w:rFonts w:asciiTheme="majorBidi" w:eastAsia="Times New Roman" w:hAnsiTheme="majorBidi" w:cstheme="majorBidi"/>
          <w:sz w:val="20"/>
          <w:szCs w:val="20"/>
          <w:lang w:val="id-ID"/>
        </w:rPr>
        <w:t>walking around</w:t>
      </w:r>
      <w:r w:rsidRPr="00A75A46">
        <w:rPr>
          <w:rFonts w:asciiTheme="majorBidi" w:eastAsia="Times New Roman" w:hAnsiTheme="majorBidi" w:cstheme="majorBidi"/>
          <w:sz w:val="20"/>
          <w:szCs w:val="20"/>
        </w:rPr>
        <w:t xml:space="preserve"> (</w:t>
      </w:r>
      <w:proofErr w:type="spellStart"/>
      <w:r w:rsidR="00331D7F" w:rsidRPr="00A75A46">
        <w:rPr>
          <w:rFonts w:asciiTheme="majorBidi" w:eastAsia="Times New Roman" w:hAnsiTheme="majorBidi" w:cstheme="majorBidi"/>
          <w:sz w:val="20"/>
          <w:szCs w:val="20"/>
        </w:rPr>
        <w:t>Dayfiventy</w:t>
      </w:r>
      <w:proofErr w:type="spellEnd"/>
      <w:r w:rsidR="00331D7F" w:rsidRPr="00A75A46">
        <w:rPr>
          <w:rFonts w:asciiTheme="majorBidi" w:eastAsia="Times New Roman" w:hAnsiTheme="majorBidi" w:cstheme="majorBidi"/>
          <w:sz w:val="20"/>
          <w:szCs w:val="20"/>
        </w:rPr>
        <w:t xml:space="preserve"> &amp;</w:t>
      </w:r>
      <w:r w:rsidR="00331D7F">
        <w:rPr>
          <w:rFonts w:asciiTheme="majorBidi" w:eastAsia="Times New Roman" w:hAnsiTheme="majorBidi" w:cstheme="majorBidi"/>
          <w:sz w:val="20"/>
          <w:szCs w:val="20"/>
          <w:lang w:val="id-ID"/>
        </w:rPr>
        <w:t xml:space="preserve"> </w:t>
      </w:r>
      <w:proofErr w:type="spellStart"/>
      <w:r w:rsidRPr="00A75A46">
        <w:rPr>
          <w:rFonts w:asciiTheme="majorBidi" w:eastAsia="Times New Roman" w:hAnsiTheme="majorBidi" w:cstheme="majorBidi"/>
          <w:sz w:val="20"/>
          <w:szCs w:val="20"/>
        </w:rPr>
        <w:t>Nurhidayah</w:t>
      </w:r>
      <w:proofErr w:type="spellEnd"/>
      <w:r w:rsidRPr="00A75A46">
        <w:rPr>
          <w:rFonts w:asciiTheme="majorBidi" w:eastAsia="Times New Roman" w:hAnsiTheme="majorBidi" w:cstheme="majorBidi"/>
          <w:sz w:val="20"/>
          <w:szCs w:val="20"/>
        </w:rPr>
        <w:t>, 2012).</w:t>
      </w:r>
      <w:r w:rsidRPr="004D4FC8">
        <w:rPr>
          <w:rFonts w:asciiTheme="majorBidi" w:eastAsia="Times New Roman" w:hAnsiTheme="majorBidi" w:cstheme="majorBidi"/>
          <w:sz w:val="20"/>
          <w:szCs w:val="20"/>
        </w:rPr>
        <w:br/>
      </w:r>
    </w:p>
    <w:p w:rsidR="004D4FC8" w:rsidRDefault="004D4FC8" w:rsidP="004D4FC8">
      <w:pPr>
        <w:spacing w:after="0" w:line="360" w:lineRule="auto"/>
        <w:jc w:val="both"/>
        <w:rPr>
          <w:rFonts w:asciiTheme="majorBidi" w:eastAsia="Times New Roman" w:hAnsiTheme="majorBidi" w:cstheme="majorBidi"/>
          <w:b/>
          <w:bCs/>
          <w:sz w:val="20"/>
          <w:szCs w:val="20"/>
          <w:lang w:val="id-ID"/>
        </w:rPr>
      </w:pPr>
      <w:r>
        <w:rPr>
          <w:rFonts w:asciiTheme="majorBidi" w:eastAsia="Times New Roman" w:hAnsiTheme="majorBidi" w:cstheme="majorBidi"/>
          <w:b/>
          <w:bCs/>
          <w:sz w:val="20"/>
          <w:szCs w:val="20"/>
          <w:lang w:val="id-ID"/>
        </w:rPr>
        <w:t>Design</w:t>
      </w:r>
    </w:p>
    <w:p w:rsidR="004D4FC8" w:rsidRDefault="004D4FC8" w:rsidP="004D4FC8">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This research uses descriptive quantitative method used</w:t>
      </w:r>
      <w:r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cross-sectional study design.</w:t>
      </w:r>
      <w:r>
        <w:rPr>
          <w:rFonts w:asciiTheme="majorBidi" w:eastAsia="Times New Roman" w:hAnsiTheme="majorBidi" w:cstheme="majorBidi"/>
          <w:sz w:val="20"/>
          <w:szCs w:val="20"/>
          <w:lang w:val="id-ID"/>
        </w:rPr>
        <w:t xml:space="preserve"> </w:t>
      </w:r>
    </w:p>
    <w:p w:rsidR="004D4FC8" w:rsidRPr="004D4FC8" w:rsidRDefault="004D4FC8" w:rsidP="004D4FC8">
      <w:pPr>
        <w:spacing w:after="0" w:line="360" w:lineRule="auto"/>
        <w:jc w:val="both"/>
        <w:rPr>
          <w:rFonts w:asciiTheme="majorBidi" w:eastAsia="Times New Roman" w:hAnsiTheme="majorBidi" w:cstheme="majorBidi"/>
          <w:b/>
          <w:bCs/>
          <w:sz w:val="20"/>
          <w:szCs w:val="20"/>
          <w:lang w:val="id-ID"/>
        </w:rPr>
      </w:pPr>
    </w:p>
    <w:p w:rsidR="00D34AAB" w:rsidRPr="004D4FC8" w:rsidRDefault="0078218B" w:rsidP="00A75A46">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b/>
          <w:bCs/>
          <w:sz w:val="20"/>
          <w:szCs w:val="20"/>
        </w:rPr>
        <w:t>Method</w:t>
      </w:r>
      <w:r w:rsidRPr="004D4FC8">
        <w:rPr>
          <w:rFonts w:asciiTheme="majorBidi" w:eastAsia="Times New Roman" w:hAnsiTheme="majorBidi" w:cstheme="majorBidi"/>
          <w:b/>
          <w:bCs/>
          <w:sz w:val="20"/>
          <w:szCs w:val="20"/>
        </w:rPr>
        <w:br/>
      </w:r>
      <w:r w:rsidR="00A75A46">
        <w:rPr>
          <w:rFonts w:asciiTheme="majorBidi" w:eastAsia="Times New Roman" w:hAnsiTheme="majorBidi" w:cstheme="majorBidi"/>
          <w:sz w:val="20"/>
          <w:szCs w:val="20"/>
          <w:lang w:val="id-ID"/>
        </w:rPr>
        <w:t>P</w:t>
      </w:r>
      <w:proofErr w:type="spellStart"/>
      <w:r w:rsidRPr="004D4FC8">
        <w:rPr>
          <w:rFonts w:asciiTheme="majorBidi" w:eastAsia="Times New Roman" w:hAnsiTheme="majorBidi" w:cstheme="majorBidi"/>
          <w:sz w:val="20"/>
          <w:szCs w:val="20"/>
        </w:rPr>
        <w:t>opulation</w:t>
      </w:r>
      <w:proofErr w:type="spellEnd"/>
      <w:r w:rsidRPr="004D4FC8">
        <w:rPr>
          <w:rFonts w:asciiTheme="majorBidi" w:eastAsia="Times New Roman" w:hAnsiTheme="majorBidi" w:cstheme="majorBidi"/>
          <w:sz w:val="20"/>
          <w:szCs w:val="20"/>
        </w:rPr>
        <w:t xml:space="preserve"> in this study</w:t>
      </w:r>
      <w:r w:rsidR="00A07457"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is</w:t>
      </w:r>
      <w:r w:rsidR="00A07457"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student</w:t>
      </w:r>
      <w:r w:rsidR="00A07457" w:rsidRPr="004D4FC8">
        <w:rPr>
          <w:rFonts w:asciiTheme="majorBidi" w:eastAsia="Times New Roman" w:hAnsiTheme="majorBidi" w:cstheme="majorBidi"/>
          <w:sz w:val="20"/>
          <w:szCs w:val="20"/>
          <w:lang w:val="id-ID"/>
        </w:rPr>
        <w:t xml:space="preserve"> who engaged in one of the student </w:t>
      </w:r>
      <w:r w:rsidR="004E4A23">
        <w:rPr>
          <w:rFonts w:asciiTheme="majorBidi" w:eastAsia="Times New Roman" w:hAnsiTheme="majorBidi" w:cstheme="majorBidi"/>
          <w:sz w:val="20"/>
          <w:szCs w:val="20"/>
          <w:lang w:val="id-ID"/>
        </w:rPr>
        <w:t>union</w:t>
      </w:r>
      <w:r w:rsidR="00A07457" w:rsidRPr="004D4FC8">
        <w:rPr>
          <w:rFonts w:asciiTheme="majorBidi" w:eastAsia="Times New Roman" w:hAnsiTheme="majorBidi" w:cstheme="majorBidi"/>
          <w:sz w:val="20"/>
          <w:szCs w:val="20"/>
          <w:lang w:val="id-ID"/>
        </w:rPr>
        <w:t xml:space="preserve"> in School of Nursing Universitas </w:t>
      </w:r>
      <w:proofErr w:type="spellStart"/>
      <w:r w:rsidRPr="004D4FC8">
        <w:rPr>
          <w:rFonts w:asciiTheme="majorBidi" w:eastAsia="Times New Roman" w:hAnsiTheme="majorBidi" w:cstheme="majorBidi"/>
          <w:sz w:val="20"/>
          <w:szCs w:val="20"/>
        </w:rPr>
        <w:t>Diponegoro</w:t>
      </w:r>
      <w:proofErr w:type="spellEnd"/>
      <w:r w:rsidR="00A07457" w:rsidRPr="004D4FC8">
        <w:rPr>
          <w:rFonts w:asciiTheme="majorBidi" w:eastAsia="Times New Roman" w:hAnsiTheme="majorBidi" w:cstheme="majorBidi"/>
          <w:sz w:val="20"/>
          <w:szCs w:val="20"/>
          <w:lang w:val="id-ID"/>
        </w:rPr>
        <w:t>. S</w:t>
      </w:r>
      <w:proofErr w:type="spellStart"/>
      <w:r w:rsidRPr="004D4FC8">
        <w:rPr>
          <w:rFonts w:asciiTheme="majorBidi" w:eastAsia="Times New Roman" w:hAnsiTheme="majorBidi" w:cstheme="majorBidi"/>
          <w:sz w:val="20"/>
          <w:szCs w:val="20"/>
        </w:rPr>
        <w:t>ampling</w:t>
      </w:r>
      <w:proofErr w:type="spellEnd"/>
      <w:r w:rsidRPr="004D4FC8">
        <w:rPr>
          <w:rFonts w:asciiTheme="majorBidi" w:eastAsia="Times New Roman" w:hAnsiTheme="majorBidi" w:cstheme="majorBidi"/>
          <w:sz w:val="20"/>
          <w:szCs w:val="20"/>
        </w:rPr>
        <w:t xml:space="preserve"> techniques with accidental</w:t>
      </w:r>
      <w:r w:rsidR="00A07457"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sampling, respondents who took part of the organization that are in Semarang</w:t>
      </w:r>
      <w:r w:rsidR="00A07457"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by 87 respondents</w:t>
      </w:r>
      <w:r w:rsidR="00A07457" w:rsidRPr="004D4FC8">
        <w:rPr>
          <w:rFonts w:asciiTheme="majorBidi" w:eastAsia="Times New Roman" w:hAnsiTheme="majorBidi" w:cstheme="majorBidi"/>
          <w:sz w:val="20"/>
          <w:szCs w:val="20"/>
          <w:lang w:val="id-ID"/>
        </w:rPr>
        <w:t>. S</w:t>
      </w:r>
      <w:r w:rsidRPr="004D4FC8">
        <w:rPr>
          <w:rFonts w:asciiTheme="majorBidi" w:eastAsia="Times New Roman" w:hAnsiTheme="majorBidi" w:cstheme="majorBidi"/>
          <w:sz w:val="20"/>
          <w:szCs w:val="20"/>
        </w:rPr>
        <w:t xml:space="preserve">tress levels </w:t>
      </w:r>
      <w:r w:rsidR="00A07457" w:rsidRPr="004D4FC8">
        <w:rPr>
          <w:rFonts w:asciiTheme="majorBidi" w:eastAsia="Times New Roman" w:hAnsiTheme="majorBidi" w:cstheme="majorBidi"/>
          <w:sz w:val="20"/>
          <w:szCs w:val="20"/>
          <w:lang w:val="id-ID"/>
        </w:rPr>
        <w:t xml:space="preserve">measured by </w:t>
      </w:r>
      <w:r w:rsidR="00A07457" w:rsidRPr="004D4FC8">
        <w:rPr>
          <w:rFonts w:asciiTheme="majorBidi" w:eastAsia="Times New Roman" w:hAnsiTheme="majorBidi" w:cstheme="majorBidi"/>
          <w:sz w:val="20"/>
          <w:szCs w:val="20"/>
        </w:rPr>
        <w:t>DASS</w:t>
      </w:r>
      <w:r w:rsidR="00D34AAB" w:rsidRPr="004D4FC8">
        <w:rPr>
          <w:rFonts w:asciiTheme="majorBidi" w:eastAsia="Times New Roman" w:hAnsiTheme="majorBidi" w:cstheme="majorBidi"/>
          <w:sz w:val="20"/>
          <w:szCs w:val="20"/>
          <w:lang w:val="id-ID"/>
        </w:rPr>
        <w:t>, while</w:t>
      </w:r>
      <w:r w:rsidRPr="004D4FC8">
        <w:rPr>
          <w:rFonts w:asciiTheme="majorBidi" w:eastAsia="Times New Roman" w:hAnsiTheme="majorBidi" w:cstheme="majorBidi"/>
          <w:sz w:val="20"/>
          <w:szCs w:val="20"/>
        </w:rPr>
        <w:t xml:space="preserve"> coping strategies us</w:t>
      </w:r>
      <w:r w:rsidR="00D34AAB" w:rsidRPr="004D4FC8">
        <w:rPr>
          <w:rFonts w:asciiTheme="majorBidi" w:eastAsia="Times New Roman" w:hAnsiTheme="majorBidi" w:cstheme="majorBidi"/>
          <w:sz w:val="20"/>
          <w:szCs w:val="20"/>
          <w:lang w:val="id-ID"/>
        </w:rPr>
        <w:t>ed</w:t>
      </w:r>
      <w:r w:rsidRPr="004D4FC8">
        <w:rPr>
          <w:rFonts w:asciiTheme="majorBidi" w:eastAsia="Times New Roman" w:hAnsiTheme="majorBidi" w:cstheme="majorBidi"/>
          <w:sz w:val="20"/>
          <w:szCs w:val="20"/>
        </w:rPr>
        <w:t xml:space="preserve"> the Brief Cope questionnaire. </w:t>
      </w:r>
    </w:p>
    <w:p w:rsidR="00D34AAB" w:rsidRPr="004D4FC8" w:rsidRDefault="00D34AAB" w:rsidP="004D4FC8">
      <w:pPr>
        <w:spacing w:after="0" w:line="360" w:lineRule="auto"/>
        <w:jc w:val="both"/>
        <w:rPr>
          <w:rFonts w:asciiTheme="majorBidi" w:eastAsia="Times New Roman" w:hAnsiTheme="majorBidi" w:cstheme="majorBidi"/>
          <w:sz w:val="20"/>
          <w:szCs w:val="20"/>
          <w:lang w:val="id-ID"/>
        </w:rPr>
      </w:pPr>
    </w:p>
    <w:p w:rsidR="00573E17" w:rsidRPr="004D4FC8" w:rsidRDefault="00D34AAB" w:rsidP="004D4FC8">
      <w:pPr>
        <w:spacing w:after="0" w:line="360" w:lineRule="auto"/>
        <w:rPr>
          <w:rFonts w:asciiTheme="majorBidi" w:eastAsia="Times New Roman" w:hAnsiTheme="majorBidi" w:cstheme="majorBidi"/>
          <w:b/>
          <w:bCs/>
          <w:sz w:val="20"/>
          <w:szCs w:val="20"/>
          <w:lang w:val="id-ID"/>
        </w:rPr>
      </w:pPr>
      <w:r w:rsidRPr="004D4FC8">
        <w:rPr>
          <w:rFonts w:asciiTheme="majorBidi" w:eastAsia="Times New Roman" w:hAnsiTheme="majorBidi" w:cstheme="majorBidi"/>
          <w:b/>
          <w:bCs/>
          <w:sz w:val="20"/>
          <w:szCs w:val="20"/>
          <w:lang w:val="id-ID"/>
        </w:rPr>
        <w:t>R</w:t>
      </w:r>
      <w:proofErr w:type="spellStart"/>
      <w:r w:rsidR="0078218B" w:rsidRPr="004D4FC8">
        <w:rPr>
          <w:rFonts w:asciiTheme="majorBidi" w:eastAsia="Times New Roman" w:hAnsiTheme="majorBidi" w:cstheme="majorBidi"/>
          <w:b/>
          <w:bCs/>
          <w:sz w:val="20"/>
          <w:szCs w:val="20"/>
        </w:rPr>
        <w:t>esult</w:t>
      </w:r>
      <w:proofErr w:type="spellEnd"/>
    </w:p>
    <w:p w:rsidR="00D34AAB" w:rsidRPr="004D4FC8" w:rsidRDefault="0078218B" w:rsidP="00A75A46">
      <w:pPr>
        <w:spacing w:after="0" w:line="240" w:lineRule="auto"/>
        <w:jc w:val="center"/>
        <w:rPr>
          <w:rFonts w:asciiTheme="majorBidi" w:eastAsia="Times New Roman" w:hAnsiTheme="majorBidi" w:cstheme="majorBidi"/>
          <w:b/>
          <w:bCs/>
          <w:sz w:val="20"/>
          <w:szCs w:val="20"/>
          <w:lang w:val="id-ID"/>
        </w:rPr>
      </w:pPr>
      <w:r w:rsidRPr="004D4FC8">
        <w:rPr>
          <w:rFonts w:asciiTheme="majorBidi" w:eastAsia="Times New Roman" w:hAnsiTheme="majorBidi" w:cstheme="majorBidi"/>
          <w:sz w:val="20"/>
          <w:szCs w:val="20"/>
        </w:rPr>
        <w:br/>
      </w:r>
      <w:r w:rsidRPr="004D4FC8">
        <w:rPr>
          <w:rFonts w:asciiTheme="majorBidi" w:eastAsia="Times New Roman" w:hAnsiTheme="majorBidi" w:cstheme="majorBidi"/>
          <w:b/>
          <w:bCs/>
          <w:sz w:val="20"/>
          <w:szCs w:val="20"/>
        </w:rPr>
        <w:t>Table 4.1 Distribution of Demographic Data</w:t>
      </w:r>
      <w:r w:rsidR="00573E17" w:rsidRPr="004D4FC8">
        <w:rPr>
          <w:rFonts w:asciiTheme="majorBidi" w:eastAsia="Times New Roman" w:hAnsiTheme="majorBidi" w:cstheme="majorBidi"/>
          <w:b/>
          <w:bCs/>
          <w:sz w:val="20"/>
          <w:szCs w:val="20"/>
          <w:lang w:val="id-ID"/>
        </w:rPr>
        <w:t xml:space="preserve"> of Student </w:t>
      </w:r>
      <w:r w:rsidR="00D34AAB" w:rsidRPr="004D4FC8">
        <w:rPr>
          <w:rFonts w:asciiTheme="majorBidi" w:eastAsia="Times New Roman" w:hAnsiTheme="majorBidi" w:cstheme="majorBidi"/>
          <w:b/>
          <w:bCs/>
          <w:sz w:val="20"/>
          <w:szCs w:val="20"/>
          <w:lang w:val="id-ID"/>
        </w:rPr>
        <w:t xml:space="preserve">Engaged in </w:t>
      </w:r>
      <w:r w:rsidR="00023C1F" w:rsidRPr="004D4FC8">
        <w:rPr>
          <w:rFonts w:asciiTheme="majorBidi" w:eastAsia="Times New Roman" w:hAnsiTheme="majorBidi" w:cstheme="majorBidi"/>
          <w:b/>
          <w:bCs/>
          <w:sz w:val="20"/>
          <w:szCs w:val="20"/>
          <w:lang w:val="id-ID"/>
        </w:rPr>
        <w:t xml:space="preserve">One </w:t>
      </w:r>
      <w:r w:rsidR="00D34AAB" w:rsidRPr="004D4FC8">
        <w:rPr>
          <w:rFonts w:asciiTheme="majorBidi" w:eastAsia="Times New Roman" w:hAnsiTheme="majorBidi" w:cstheme="majorBidi"/>
          <w:b/>
          <w:bCs/>
          <w:sz w:val="20"/>
          <w:szCs w:val="20"/>
          <w:lang w:val="id-ID"/>
        </w:rPr>
        <w:t xml:space="preserve">of Student </w:t>
      </w:r>
      <w:r w:rsidR="004E4A23">
        <w:rPr>
          <w:rFonts w:asciiTheme="majorBidi" w:eastAsia="Times New Roman" w:hAnsiTheme="majorBidi" w:cstheme="majorBidi"/>
          <w:b/>
          <w:bCs/>
          <w:sz w:val="20"/>
          <w:szCs w:val="20"/>
          <w:lang w:val="id-ID"/>
        </w:rPr>
        <w:t>Union</w:t>
      </w:r>
      <w:r w:rsidR="00D34AAB" w:rsidRPr="004D4FC8">
        <w:rPr>
          <w:rFonts w:asciiTheme="majorBidi" w:eastAsia="Times New Roman" w:hAnsiTheme="majorBidi" w:cstheme="majorBidi"/>
          <w:b/>
          <w:bCs/>
          <w:sz w:val="20"/>
          <w:szCs w:val="20"/>
          <w:lang w:val="id-ID"/>
        </w:rPr>
        <w:t xml:space="preserve"> </w:t>
      </w:r>
      <w:r w:rsidR="00CD1320" w:rsidRPr="004D4FC8">
        <w:rPr>
          <w:rFonts w:asciiTheme="majorBidi" w:eastAsia="Times New Roman" w:hAnsiTheme="majorBidi" w:cstheme="majorBidi"/>
          <w:b/>
          <w:bCs/>
          <w:sz w:val="20"/>
          <w:szCs w:val="20"/>
          <w:lang w:val="id-ID"/>
        </w:rPr>
        <w:t xml:space="preserve">of </w:t>
      </w:r>
      <w:r w:rsidR="00D34AAB" w:rsidRPr="004D4FC8">
        <w:rPr>
          <w:rFonts w:asciiTheme="majorBidi" w:eastAsia="Times New Roman" w:hAnsiTheme="majorBidi" w:cstheme="majorBidi"/>
          <w:b/>
          <w:bCs/>
          <w:sz w:val="20"/>
          <w:szCs w:val="20"/>
          <w:lang w:val="id-ID"/>
        </w:rPr>
        <w:t>School of Nursing Universitas</w:t>
      </w:r>
      <w:r w:rsidRPr="004D4FC8">
        <w:rPr>
          <w:rFonts w:asciiTheme="majorBidi" w:eastAsia="Times New Roman" w:hAnsiTheme="majorBidi" w:cstheme="majorBidi"/>
          <w:b/>
          <w:bCs/>
          <w:sz w:val="20"/>
          <w:szCs w:val="20"/>
        </w:rPr>
        <w:t xml:space="preserve"> </w:t>
      </w:r>
      <w:proofErr w:type="spellStart"/>
      <w:r w:rsidRPr="004D4FC8">
        <w:rPr>
          <w:rFonts w:asciiTheme="majorBidi" w:eastAsia="Times New Roman" w:hAnsiTheme="majorBidi" w:cstheme="majorBidi"/>
          <w:b/>
          <w:bCs/>
          <w:sz w:val="20"/>
          <w:szCs w:val="20"/>
        </w:rPr>
        <w:t>Diponegoro</w:t>
      </w:r>
      <w:proofErr w:type="spellEnd"/>
      <w:r w:rsidR="00D34AAB" w:rsidRPr="004D4FC8">
        <w:rPr>
          <w:rFonts w:asciiTheme="majorBidi" w:eastAsia="Times New Roman" w:hAnsiTheme="majorBidi" w:cstheme="majorBidi"/>
          <w:b/>
          <w:bCs/>
          <w:sz w:val="20"/>
          <w:szCs w:val="20"/>
          <w:lang w:val="id-ID"/>
        </w:rPr>
        <w:t>,</w:t>
      </w:r>
      <w:r w:rsidRPr="004D4FC8">
        <w:rPr>
          <w:rFonts w:asciiTheme="majorBidi" w:eastAsia="Times New Roman" w:hAnsiTheme="majorBidi" w:cstheme="majorBidi"/>
          <w:b/>
          <w:bCs/>
          <w:sz w:val="20"/>
          <w:szCs w:val="20"/>
        </w:rPr>
        <w:t xml:space="preserve"> 2014 (n = 87)</w:t>
      </w:r>
    </w:p>
    <w:p w:rsidR="00D34AAB" w:rsidRPr="004D4FC8" w:rsidRDefault="00D34AAB" w:rsidP="004D4FC8">
      <w:pPr>
        <w:spacing w:after="0" w:line="360" w:lineRule="auto"/>
        <w:jc w:val="center"/>
        <w:rPr>
          <w:rFonts w:asciiTheme="majorBidi" w:eastAsia="Times New Roman" w:hAnsiTheme="majorBidi" w:cstheme="majorBidi"/>
          <w:sz w:val="20"/>
          <w:szCs w:val="20"/>
          <w:lang w:val="id-ID"/>
        </w:rPr>
      </w:pP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35"/>
        <w:gridCol w:w="3964"/>
        <w:gridCol w:w="2249"/>
        <w:gridCol w:w="2249"/>
      </w:tblGrid>
      <w:tr w:rsidR="00D34AAB" w:rsidRPr="004D4FC8" w:rsidTr="00CD1320">
        <w:tc>
          <w:tcPr>
            <w:tcW w:w="297" w:type="pct"/>
          </w:tcPr>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lang w:val="id-ID"/>
              </w:rPr>
              <w:t>No</w:t>
            </w:r>
          </w:p>
        </w:tc>
        <w:tc>
          <w:tcPr>
            <w:tcW w:w="2203" w:type="pct"/>
          </w:tcPr>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Demographic Data </w:t>
            </w:r>
          </w:p>
        </w:tc>
        <w:tc>
          <w:tcPr>
            <w:tcW w:w="1250" w:type="pct"/>
          </w:tcPr>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Frequency</w:t>
            </w:r>
          </w:p>
        </w:tc>
        <w:tc>
          <w:tcPr>
            <w:tcW w:w="1250" w:type="pct"/>
          </w:tcPr>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w:t>
            </w:r>
          </w:p>
        </w:tc>
      </w:tr>
      <w:tr w:rsidR="00D34AAB" w:rsidRPr="004D4FC8" w:rsidTr="00CD1320">
        <w:tc>
          <w:tcPr>
            <w:tcW w:w="297" w:type="pct"/>
          </w:tcPr>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lang w:val="id-ID"/>
              </w:rPr>
              <w:t>1</w:t>
            </w:r>
          </w:p>
        </w:tc>
        <w:tc>
          <w:tcPr>
            <w:tcW w:w="2203" w:type="pct"/>
          </w:tcPr>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Age</w:t>
            </w:r>
            <w:r w:rsidRPr="004D4FC8">
              <w:rPr>
                <w:rFonts w:asciiTheme="majorBidi" w:eastAsia="Times New Roman" w:hAnsiTheme="majorBidi" w:cstheme="majorBidi"/>
                <w:sz w:val="20"/>
                <w:szCs w:val="20"/>
              </w:rPr>
              <w:br/>
              <w:t xml:space="preserve">17-19 </w:t>
            </w:r>
            <w:r w:rsidRPr="004D4FC8">
              <w:rPr>
                <w:rFonts w:asciiTheme="majorBidi" w:eastAsia="Times New Roman" w:hAnsiTheme="majorBidi" w:cstheme="majorBidi"/>
                <w:sz w:val="20"/>
                <w:szCs w:val="20"/>
              </w:rPr>
              <w:br/>
              <w:t xml:space="preserve">20-21 </w:t>
            </w:r>
          </w:p>
        </w:tc>
        <w:tc>
          <w:tcPr>
            <w:tcW w:w="1250" w:type="pct"/>
          </w:tcPr>
          <w:p w:rsidR="00D34AAB" w:rsidRPr="004D4FC8" w:rsidRDefault="00D34AAB" w:rsidP="00A75A46">
            <w:pPr>
              <w:jc w:val="center"/>
              <w:rPr>
                <w:rFonts w:asciiTheme="majorBidi" w:eastAsia="Times New Roman" w:hAnsiTheme="majorBidi" w:cstheme="majorBidi"/>
                <w:sz w:val="20"/>
                <w:szCs w:val="20"/>
                <w:lang w:val="id-ID"/>
              </w:rPr>
            </w:pP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61 </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26 </w:t>
            </w:r>
          </w:p>
        </w:tc>
        <w:tc>
          <w:tcPr>
            <w:tcW w:w="1250" w:type="pct"/>
          </w:tcPr>
          <w:p w:rsidR="00D34AAB" w:rsidRPr="004D4FC8" w:rsidRDefault="00D34AAB" w:rsidP="00A75A46">
            <w:pPr>
              <w:jc w:val="center"/>
              <w:rPr>
                <w:rFonts w:asciiTheme="majorBidi" w:eastAsia="Times New Roman" w:hAnsiTheme="majorBidi" w:cstheme="majorBidi"/>
                <w:sz w:val="20"/>
                <w:szCs w:val="20"/>
                <w:lang w:val="id-ID"/>
              </w:rPr>
            </w:pP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70.1</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29.9</w:t>
            </w:r>
          </w:p>
        </w:tc>
      </w:tr>
      <w:tr w:rsidR="00D34AAB" w:rsidRPr="004D4FC8" w:rsidTr="00CD1320">
        <w:tc>
          <w:tcPr>
            <w:tcW w:w="297" w:type="pct"/>
          </w:tcPr>
          <w:p w:rsidR="00D34AAB" w:rsidRPr="004D4FC8" w:rsidRDefault="00754BAD"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lang w:val="id-ID"/>
              </w:rPr>
              <w:t>2</w:t>
            </w:r>
          </w:p>
        </w:tc>
        <w:tc>
          <w:tcPr>
            <w:tcW w:w="2203" w:type="pct"/>
          </w:tcPr>
          <w:p w:rsidR="00D34AAB" w:rsidRPr="00A75A46"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Gender</w:t>
            </w:r>
            <w:r w:rsidRPr="004D4FC8">
              <w:rPr>
                <w:rFonts w:asciiTheme="majorBidi" w:eastAsia="Times New Roman" w:hAnsiTheme="majorBidi" w:cstheme="majorBidi"/>
                <w:sz w:val="20"/>
                <w:szCs w:val="20"/>
              </w:rPr>
              <w:br/>
              <w:t xml:space="preserve">Male </w:t>
            </w:r>
            <w:r w:rsidRPr="004D4FC8">
              <w:rPr>
                <w:rFonts w:asciiTheme="majorBidi" w:eastAsia="Times New Roman" w:hAnsiTheme="majorBidi" w:cstheme="majorBidi"/>
                <w:sz w:val="20"/>
                <w:szCs w:val="20"/>
              </w:rPr>
              <w:br/>
            </w:r>
            <w:r w:rsidR="00A75A46">
              <w:rPr>
                <w:rFonts w:asciiTheme="majorBidi" w:eastAsia="Times New Roman" w:hAnsiTheme="majorBidi" w:cstheme="majorBidi"/>
                <w:sz w:val="20"/>
                <w:szCs w:val="20"/>
                <w:lang w:val="id-ID"/>
              </w:rPr>
              <w:t>Female</w:t>
            </w:r>
          </w:p>
        </w:tc>
        <w:tc>
          <w:tcPr>
            <w:tcW w:w="1250" w:type="pct"/>
          </w:tcPr>
          <w:p w:rsidR="00D34AAB" w:rsidRPr="004D4FC8" w:rsidRDefault="00D34AAB" w:rsidP="00A75A46">
            <w:pPr>
              <w:jc w:val="center"/>
              <w:rPr>
                <w:rFonts w:asciiTheme="majorBidi" w:eastAsia="Times New Roman" w:hAnsiTheme="majorBidi" w:cstheme="majorBidi"/>
                <w:sz w:val="20"/>
                <w:szCs w:val="20"/>
                <w:lang w:val="id-ID"/>
              </w:rPr>
            </w:pP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10 </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77 </w:t>
            </w:r>
          </w:p>
        </w:tc>
        <w:tc>
          <w:tcPr>
            <w:tcW w:w="1250" w:type="pct"/>
          </w:tcPr>
          <w:p w:rsidR="00D34AAB" w:rsidRPr="004D4FC8" w:rsidRDefault="00D34AAB" w:rsidP="00A75A46">
            <w:pPr>
              <w:jc w:val="center"/>
              <w:rPr>
                <w:rFonts w:asciiTheme="majorBidi" w:eastAsia="Times New Roman" w:hAnsiTheme="majorBidi" w:cstheme="majorBidi"/>
                <w:sz w:val="20"/>
                <w:szCs w:val="20"/>
                <w:lang w:val="id-ID"/>
              </w:rPr>
            </w:pP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11.5</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88.5</w:t>
            </w:r>
          </w:p>
        </w:tc>
      </w:tr>
      <w:tr w:rsidR="00D34AAB" w:rsidRPr="004D4FC8" w:rsidTr="00CD1320">
        <w:tc>
          <w:tcPr>
            <w:tcW w:w="297" w:type="pct"/>
          </w:tcPr>
          <w:p w:rsidR="00D34AAB" w:rsidRPr="004D4FC8" w:rsidRDefault="00754BAD"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lang w:val="id-ID"/>
              </w:rPr>
              <w:t>3</w:t>
            </w:r>
          </w:p>
        </w:tc>
        <w:tc>
          <w:tcPr>
            <w:tcW w:w="2203" w:type="pct"/>
          </w:tcPr>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Semester</w:t>
            </w:r>
            <w:r w:rsidRPr="004D4FC8">
              <w:rPr>
                <w:rFonts w:asciiTheme="majorBidi" w:eastAsia="Times New Roman" w:hAnsiTheme="majorBidi" w:cstheme="majorBidi"/>
                <w:sz w:val="20"/>
                <w:szCs w:val="20"/>
              </w:rPr>
              <w:br/>
              <w:t xml:space="preserve">8 </w:t>
            </w:r>
            <w:r w:rsidRPr="004D4FC8">
              <w:rPr>
                <w:rFonts w:asciiTheme="majorBidi" w:eastAsia="Times New Roman" w:hAnsiTheme="majorBidi" w:cstheme="majorBidi"/>
                <w:sz w:val="20"/>
                <w:szCs w:val="20"/>
              </w:rPr>
              <w:br/>
              <w:t xml:space="preserve">6 </w:t>
            </w:r>
            <w:r w:rsidRPr="004D4FC8">
              <w:rPr>
                <w:rFonts w:asciiTheme="majorBidi" w:eastAsia="Times New Roman" w:hAnsiTheme="majorBidi" w:cstheme="majorBidi"/>
                <w:sz w:val="20"/>
                <w:szCs w:val="20"/>
              </w:rPr>
              <w:br/>
              <w:t xml:space="preserve">4 </w:t>
            </w:r>
            <w:r w:rsidRPr="004D4FC8">
              <w:rPr>
                <w:rFonts w:asciiTheme="majorBidi" w:eastAsia="Times New Roman" w:hAnsiTheme="majorBidi" w:cstheme="majorBidi"/>
                <w:sz w:val="20"/>
                <w:szCs w:val="20"/>
              </w:rPr>
              <w:br/>
              <w:t xml:space="preserve">2 </w:t>
            </w:r>
          </w:p>
        </w:tc>
        <w:tc>
          <w:tcPr>
            <w:tcW w:w="1250" w:type="pct"/>
          </w:tcPr>
          <w:p w:rsidR="00D34AAB" w:rsidRPr="004D4FC8" w:rsidRDefault="00D34AAB" w:rsidP="00A75A46">
            <w:pPr>
              <w:jc w:val="center"/>
              <w:rPr>
                <w:rFonts w:asciiTheme="majorBidi" w:eastAsia="Times New Roman" w:hAnsiTheme="majorBidi" w:cstheme="majorBidi"/>
                <w:sz w:val="20"/>
                <w:szCs w:val="20"/>
                <w:lang w:val="id-ID"/>
              </w:rPr>
            </w:pP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3 </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24 </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30 </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30 </w:t>
            </w:r>
          </w:p>
        </w:tc>
        <w:tc>
          <w:tcPr>
            <w:tcW w:w="1250" w:type="pct"/>
          </w:tcPr>
          <w:p w:rsidR="00D34AAB" w:rsidRPr="004D4FC8" w:rsidRDefault="00D34AAB" w:rsidP="00A75A46">
            <w:pPr>
              <w:jc w:val="center"/>
              <w:rPr>
                <w:rFonts w:asciiTheme="majorBidi" w:eastAsia="Times New Roman" w:hAnsiTheme="majorBidi" w:cstheme="majorBidi"/>
                <w:sz w:val="20"/>
                <w:szCs w:val="20"/>
                <w:lang w:val="id-ID"/>
              </w:rPr>
            </w:pP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3.4</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27.6</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34.5</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34.5</w:t>
            </w:r>
          </w:p>
        </w:tc>
      </w:tr>
      <w:tr w:rsidR="00D34AAB" w:rsidRPr="004D4FC8" w:rsidTr="00CD1320">
        <w:tc>
          <w:tcPr>
            <w:tcW w:w="297" w:type="pct"/>
          </w:tcPr>
          <w:p w:rsidR="00D34AAB" w:rsidRPr="004D4FC8" w:rsidRDefault="00754BAD"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lang w:val="id-ID"/>
              </w:rPr>
              <w:t>4</w:t>
            </w:r>
          </w:p>
        </w:tc>
        <w:tc>
          <w:tcPr>
            <w:tcW w:w="2203" w:type="pct"/>
          </w:tcPr>
          <w:p w:rsidR="00D34AAB" w:rsidRPr="004D4FC8" w:rsidRDefault="00CD1320"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lang w:val="id-ID"/>
              </w:rPr>
              <w:t xml:space="preserve">Length of engaging in the student </w:t>
            </w:r>
            <w:r w:rsidR="004E4A23">
              <w:rPr>
                <w:rFonts w:asciiTheme="majorBidi" w:eastAsia="Times New Roman" w:hAnsiTheme="majorBidi" w:cstheme="majorBidi"/>
                <w:sz w:val="20"/>
                <w:szCs w:val="20"/>
                <w:lang w:val="id-ID"/>
              </w:rPr>
              <w:t>union</w:t>
            </w:r>
            <w:r w:rsidR="00D34AAB" w:rsidRPr="004D4FC8">
              <w:rPr>
                <w:rFonts w:asciiTheme="majorBidi" w:eastAsia="Times New Roman" w:hAnsiTheme="majorBidi" w:cstheme="majorBidi"/>
                <w:sz w:val="20"/>
                <w:szCs w:val="20"/>
              </w:rPr>
              <w:br/>
              <w:t xml:space="preserve">≤ 1 year </w:t>
            </w:r>
            <w:r w:rsidR="00D34AAB" w:rsidRPr="004D4FC8">
              <w:rPr>
                <w:rFonts w:asciiTheme="majorBidi" w:eastAsia="Times New Roman" w:hAnsiTheme="majorBidi" w:cstheme="majorBidi"/>
                <w:sz w:val="20"/>
                <w:szCs w:val="20"/>
              </w:rPr>
              <w:br/>
              <w:t xml:space="preserve">&gt; 1 year </w:t>
            </w:r>
          </w:p>
        </w:tc>
        <w:tc>
          <w:tcPr>
            <w:tcW w:w="1250" w:type="pct"/>
          </w:tcPr>
          <w:p w:rsidR="00D34AAB" w:rsidRPr="004D4FC8" w:rsidRDefault="00D34AAB" w:rsidP="00A75A46">
            <w:pPr>
              <w:jc w:val="center"/>
              <w:rPr>
                <w:rFonts w:asciiTheme="majorBidi" w:eastAsia="Times New Roman" w:hAnsiTheme="majorBidi" w:cstheme="majorBidi"/>
                <w:sz w:val="20"/>
                <w:szCs w:val="20"/>
                <w:lang w:val="id-ID"/>
              </w:rPr>
            </w:pP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57 </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30 </w:t>
            </w:r>
          </w:p>
        </w:tc>
        <w:tc>
          <w:tcPr>
            <w:tcW w:w="1250" w:type="pct"/>
          </w:tcPr>
          <w:p w:rsidR="00D34AAB" w:rsidRPr="004D4FC8" w:rsidRDefault="00D34AAB" w:rsidP="00A75A46">
            <w:pPr>
              <w:jc w:val="center"/>
              <w:rPr>
                <w:rFonts w:asciiTheme="majorBidi" w:eastAsia="Times New Roman" w:hAnsiTheme="majorBidi" w:cstheme="majorBidi"/>
                <w:sz w:val="20"/>
                <w:szCs w:val="20"/>
                <w:lang w:val="id-ID"/>
              </w:rPr>
            </w:pP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65.5</w:t>
            </w:r>
          </w:p>
          <w:p w:rsidR="00D34AAB" w:rsidRPr="004D4FC8" w:rsidRDefault="00D34AAB"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34.5</w:t>
            </w:r>
          </w:p>
        </w:tc>
      </w:tr>
    </w:tbl>
    <w:p w:rsidR="00D34AAB" w:rsidRPr="004D4FC8" w:rsidRDefault="00D34AAB" w:rsidP="004D4FC8">
      <w:pPr>
        <w:spacing w:after="0" w:line="360" w:lineRule="auto"/>
        <w:jc w:val="center"/>
        <w:rPr>
          <w:rFonts w:asciiTheme="majorBidi" w:eastAsia="Times New Roman" w:hAnsiTheme="majorBidi" w:cstheme="majorBidi"/>
          <w:sz w:val="20"/>
          <w:szCs w:val="20"/>
          <w:lang w:val="id-ID"/>
        </w:rPr>
      </w:pPr>
    </w:p>
    <w:p w:rsidR="00CD1320" w:rsidRPr="004D4FC8" w:rsidRDefault="00CD1320" w:rsidP="00A75A46">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Table </w:t>
      </w:r>
      <w:r w:rsidR="00A75A46">
        <w:rPr>
          <w:rFonts w:asciiTheme="majorBidi" w:eastAsia="Times New Roman" w:hAnsiTheme="majorBidi" w:cstheme="majorBidi"/>
          <w:sz w:val="20"/>
          <w:szCs w:val="20"/>
        </w:rPr>
        <w:t>1. showed that of</w:t>
      </w:r>
      <w:r w:rsidR="0078218B" w:rsidRPr="004D4FC8">
        <w:rPr>
          <w:rFonts w:asciiTheme="majorBidi" w:eastAsia="Times New Roman" w:hAnsiTheme="majorBidi" w:cstheme="majorBidi"/>
          <w:sz w:val="20"/>
          <w:szCs w:val="20"/>
        </w:rPr>
        <w:t xml:space="preserve"> 87 respondents</w:t>
      </w:r>
      <w:r w:rsidR="00A75A46">
        <w:rPr>
          <w:rFonts w:asciiTheme="majorBidi" w:eastAsia="Times New Roman" w:hAnsiTheme="majorBidi" w:cstheme="majorBidi"/>
          <w:sz w:val="20"/>
          <w:szCs w:val="20"/>
          <w:lang w:val="id-ID"/>
        </w:rPr>
        <w:t>,</w:t>
      </w:r>
      <w:r w:rsidR="0078218B" w:rsidRPr="004D4FC8">
        <w:rPr>
          <w:rFonts w:asciiTheme="majorBidi" w:eastAsia="Times New Roman" w:hAnsiTheme="majorBidi" w:cstheme="majorBidi"/>
          <w:sz w:val="20"/>
          <w:szCs w:val="20"/>
        </w:rPr>
        <w:t xml:space="preserve"> </w:t>
      </w:r>
      <w:r w:rsidRPr="004D4FC8">
        <w:rPr>
          <w:rFonts w:asciiTheme="majorBidi" w:eastAsia="Times New Roman" w:hAnsiTheme="majorBidi" w:cstheme="majorBidi"/>
          <w:sz w:val="20"/>
          <w:szCs w:val="20"/>
        </w:rPr>
        <w:t xml:space="preserve">the largest percentage </w:t>
      </w:r>
      <w:r w:rsidR="0078218B" w:rsidRPr="004D4FC8">
        <w:rPr>
          <w:rFonts w:asciiTheme="majorBidi" w:eastAsia="Times New Roman" w:hAnsiTheme="majorBidi" w:cstheme="majorBidi"/>
          <w:sz w:val="20"/>
          <w:szCs w:val="20"/>
        </w:rPr>
        <w:t>characteristics</w:t>
      </w:r>
      <w:r w:rsidRPr="004D4FC8">
        <w:rPr>
          <w:rFonts w:asciiTheme="majorBidi" w:eastAsia="Times New Roman" w:hAnsiTheme="majorBidi" w:cstheme="majorBidi"/>
          <w:sz w:val="20"/>
          <w:szCs w:val="20"/>
          <w:lang w:val="id-ID"/>
        </w:rPr>
        <w:t xml:space="preserve"> of student </w:t>
      </w:r>
      <w:r w:rsidR="0078218B" w:rsidRPr="004D4FC8">
        <w:rPr>
          <w:rFonts w:asciiTheme="majorBidi" w:eastAsia="Times New Roman" w:hAnsiTheme="majorBidi" w:cstheme="majorBidi"/>
          <w:sz w:val="20"/>
          <w:szCs w:val="20"/>
        </w:rPr>
        <w:t>in this study</w:t>
      </w:r>
      <w:r w:rsidRPr="004D4FC8">
        <w:rPr>
          <w:rFonts w:asciiTheme="majorBidi" w:eastAsia="Times New Roman" w:hAnsiTheme="majorBidi" w:cstheme="majorBidi"/>
          <w:sz w:val="20"/>
          <w:szCs w:val="20"/>
          <w:lang w:val="id-ID"/>
        </w:rPr>
        <w:t xml:space="preserve"> were </w:t>
      </w:r>
      <w:r w:rsidR="0078218B" w:rsidRPr="004D4FC8">
        <w:rPr>
          <w:rFonts w:asciiTheme="majorBidi" w:eastAsia="Times New Roman" w:hAnsiTheme="majorBidi" w:cstheme="majorBidi"/>
          <w:sz w:val="20"/>
          <w:szCs w:val="20"/>
        </w:rPr>
        <w:t>17-19 years</w:t>
      </w:r>
      <w:r w:rsidRPr="004D4FC8">
        <w:rPr>
          <w:rFonts w:asciiTheme="majorBidi" w:eastAsia="Times New Roman" w:hAnsiTheme="majorBidi" w:cstheme="majorBidi"/>
          <w:sz w:val="20"/>
          <w:szCs w:val="20"/>
          <w:lang w:val="id-ID"/>
        </w:rPr>
        <w:t xml:space="preserve"> consist of</w:t>
      </w:r>
      <w:r w:rsidR="0078218B" w:rsidRPr="004D4FC8">
        <w:rPr>
          <w:rFonts w:asciiTheme="majorBidi" w:eastAsia="Times New Roman" w:hAnsiTheme="majorBidi" w:cstheme="majorBidi"/>
          <w:sz w:val="20"/>
          <w:szCs w:val="20"/>
        </w:rPr>
        <w:t xml:space="preserve"> 61 </w:t>
      </w:r>
      <w:r w:rsidRPr="004D4FC8">
        <w:rPr>
          <w:rFonts w:asciiTheme="majorBidi" w:eastAsia="Times New Roman" w:hAnsiTheme="majorBidi" w:cstheme="majorBidi"/>
          <w:sz w:val="20"/>
          <w:szCs w:val="20"/>
          <w:lang w:val="id-ID"/>
        </w:rPr>
        <w:t>student</w:t>
      </w:r>
      <w:r w:rsidR="0078218B" w:rsidRPr="004D4FC8">
        <w:rPr>
          <w:rFonts w:asciiTheme="majorBidi" w:eastAsia="Times New Roman" w:hAnsiTheme="majorBidi" w:cstheme="majorBidi"/>
          <w:sz w:val="20"/>
          <w:szCs w:val="20"/>
        </w:rPr>
        <w:t xml:space="preserve"> (70.1%),</w:t>
      </w:r>
      <w:r w:rsidRPr="004D4FC8">
        <w:rPr>
          <w:rFonts w:asciiTheme="majorBidi" w:eastAsia="Times New Roman" w:hAnsiTheme="majorBidi" w:cstheme="majorBidi"/>
          <w:sz w:val="20"/>
          <w:szCs w:val="20"/>
          <w:lang w:val="id-ID"/>
        </w:rPr>
        <w:t xml:space="preserve"> </w:t>
      </w:r>
      <w:r w:rsidR="00A75A46">
        <w:rPr>
          <w:rFonts w:asciiTheme="majorBidi" w:eastAsia="Times New Roman" w:hAnsiTheme="majorBidi" w:cstheme="majorBidi"/>
          <w:sz w:val="20"/>
          <w:szCs w:val="20"/>
        </w:rPr>
        <w:t>female</w:t>
      </w:r>
      <w:r w:rsidRPr="004D4FC8">
        <w:rPr>
          <w:rFonts w:asciiTheme="majorBidi" w:eastAsia="Times New Roman" w:hAnsiTheme="majorBidi" w:cstheme="majorBidi"/>
          <w:sz w:val="20"/>
          <w:szCs w:val="20"/>
          <w:lang w:val="id-ID"/>
        </w:rPr>
        <w:t xml:space="preserve"> </w:t>
      </w:r>
      <w:r w:rsidR="0078218B" w:rsidRPr="004D4FC8">
        <w:rPr>
          <w:rFonts w:asciiTheme="majorBidi" w:eastAsia="Times New Roman" w:hAnsiTheme="majorBidi" w:cstheme="majorBidi"/>
          <w:sz w:val="20"/>
          <w:szCs w:val="20"/>
        </w:rPr>
        <w:t xml:space="preserve">77 </w:t>
      </w:r>
      <w:r w:rsidRPr="004D4FC8">
        <w:rPr>
          <w:rFonts w:asciiTheme="majorBidi" w:eastAsia="Times New Roman" w:hAnsiTheme="majorBidi" w:cstheme="majorBidi"/>
          <w:sz w:val="20"/>
          <w:szCs w:val="20"/>
          <w:lang w:val="id-ID"/>
        </w:rPr>
        <w:t>student</w:t>
      </w:r>
      <w:r w:rsidR="0078218B" w:rsidRPr="004D4FC8">
        <w:rPr>
          <w:rFonts w:asciiTheme="majorBidi" w:eastAsia="Times New Roman" w:hAnsiTheme="majorBidi" w:cstheme="majorBidi"/>
          <w:sz w:val="20"/>
          <w:szCs w:val="20"/>
        </w:rPr>
        <w:t xml:space="preserve"> (88.5%),</w:t>
      </w:r>
      <w:r w:rsidR="00CD2BCE" w:rsidRPr="004D4FC8">
        <w:rPr>
          <w:rFonts w:asciiTheme="majorBidi" w:eastAsia="Times New Roman" w:hAnsiTheme="majorBidi" w:cstheme="majorBidi"/>
          <w:sz w:val="20"/>
          <w:szCs w:val="20"/>
          <w:lang w:val="id-ID"/>
        </w:rPr>
        <w:t xml:space="preserve"> </w:t>
      </w:r>
      <w:r w:rsidR="0078218B" w:rsidRPr="004D4FC8">
        <w:rPr>
          <w:rFonts w:asciiTheme="majorBidi" w:eastAsia="Times New Roman" w:hAnsiTheme="majorBidi" w:cstheme="majorBidi"/>
          <w:sz w:val="20"/>
          <w:szCs w:val="20"/>
        </w:rPr>
        <w:t xml:space="preserve">four </w:t>
      </w:r>
      <w:r w:rsidRPr="004D4FC8">
        <w:rPr>
          <w:rFonts w:asciiTheme="majorBidi" w:eastAsia="Times New Roman" w:hAnsiTheme="majorBidi" w:cstheme="majorBidi"/>
          <w:sz w:val="20"/>
          <w:szCs w:val="20"/>
        </w:rPr>
        <w:t xml:space="preserve">and two </w:t>
      </w:r>
      <w:r w:rsidR="0078218B" w:rsidRPr="004D4FC8">
        <w:rPr>
          <w:rFonts w:asciiTheme="majorBidi" w:eastAsia="Times New Roman" w:hAnsiTheme="majorBidi" w:cstheme="majorBidi"/>
          <w:sz w:val="20"/>
          <w:szCs w:val="20"/>
        </w:rPr>
        <w:t xml:space="preserve">semesters </w:t>
      </w:r>
      <w:r w:rsidRPr="004D4FC8">
        <w:rPr>
          <w:rFonts w:asciiTheme="majorBidi" w:eastAsia="Times New Roman" w:hAnsiTheme="majorBidi" w:cstheme="majorBidi"/>
          <w:sz w:val="20"/>
          <w:szCs w:val="20"/>
          <w:lang w:val="id-ID"/>
        </w:rPr>
        <w:t xml:space="preserve">were </w:t>
      </w:r>
      <w:r w:rsidR="0078218B" w:rsidRPr="004D4FC8">
        <w:rPr>
          <w:rFonts w:asciiTheme="majorBidi" w:eastAsia="Times New Roman" w:hAnsiTheme="majorBidi" w:cstheme="majorBidi"/>
          <w:sz w:val="20"/>
          <w:szCs w:val="20"/>
        </w:rPr>
        <w:t xml:space="preserve">30 </w:t>
      </w:r>
      <w:r w:rsidR="00A75A46">
        <w:rPr>
          <w:rFonts w:asciiTheme="majorBidi" w:eastAsia="Times New Roman" w:hAnsiTheme="majorBidi" w:cstheme="majorBidi"/>
          <w:sz w:val="20"/>
          <w:szCs w:val="20"/>
          <w:lang w:val="id-ID"/>
        </w:rPr>
        <w:t>student</w:t>
      </w:r>
      <w:r w:rsidR="0078218B" w:rsidRPr="004D4FC8">
        <w:rPr>
          <w:rFonts w:asciiTheme="majorBidi" w:eastAsia="Times New Roman" w:hAnsiTheme="majorBidi" w:cstheme="majorBidi"/>
          <w:sz w:val="20"/>
          <w:szCs w:val="20"/>
        </w:rPr>
        <w:t xml:space="preserve"> (34.5%), l</w:t>
      </w:r>
      <w:r w:rsidR="00A75A46">
        <w:rPr>
          <w:rFonts w:asciiTheme="majorBidi" w:eastAsia="Times New Roman" w:hAnsiTheme="majorBidi" w:cstheme="majorBidi"/>
          <w:sz w:val="20"/>
          <w:szCs w:val="20"/>
          <w:lang w:val="id-ID"/>
        </w:rPr>
        <w:t>ength</w:t>
      </w:r>
      <w:r w:rsidR="0078218B" w:rsidRPr="004D4FC8">
        <w:rPr>
          <w:rFonts w:asciiTheme="majorBidi" w:eastAsia="Times New Roman" w:hAnsiTheme="majorBidi" w:cstheme="majorBidi"/>
          <w:sz w:val="20"/>
          <w:szCs w:val="20"/>
        </w:rPr>
        <w:t xml:space="preserve"> </w:t>
      </w:r>
      <w:r w:rsidR="00A75A46">
        <w:rPr>
          <w:rFonts w:asciiTheme="majorBidi" w:eastAsia="Times New Roman" w:hAnsiTheme="majorBidi" w:cstheme="majorBidi"/>
          <w:sz w:val="20"/>
          <w:szCs w:val="20"/>
          <w:lang w:val="id-ID"/>
        </w:rPr>
        <w:t xml:space="preserve">of engaged with </w:t>
      </w:r>
      <w:r w:rsidRPr="004D4FC8">
        <w:rPr>
          <w:rFonts w:asciiTheme="majorBidi" w:eastAsia="Times New Roman" w:hAnsiTheme="majorBidi" w:cstheme="majorBidi"/>
          <w:sz w:val="20"/>
          <w:szCs w:val="20"/>
          <w:lang w:val="id-ID"/>
        </w:rPr>
        <w:t xml:space="preserve">student </w:t>
      </w:r>
      <w:r w:rsidR="004E4A23">
        <w:rPr>
          <w:rFonts w:asciiTheme="majorBidi" w:eastAsia="Times New Roman" w:hAnsiTheme="majorBidi" w:cstheme="majorBidi"/>
          <w:sz w:val="20"/>
          <w:szCs w:val="20"/>
          <w:lang w:val="id-ID"/>
        </w:rPr>
        <w:t>union</w:t>
      </w:r>
      <w:r w:rsidR="0078218B" w:rsidRPr="004D4FC8">
        <w:rPr>
          <w:rFonts w:asciiTheme="majorBidi" w:eastAsia="Times New Roman" w:hAnsiTheme="majorBidi" w:cstheme="majorBidi"/>
          <w:sz w:val="20"/>
          <w:szCs w:val="20"/>
        </w:rPr>
        <w:t xml:space="preserve"> </w:t>
      </w:r>
      <w:r w:rsidR="00A75A46">
        <w:rPr>
          <w:rFonts w:asciiTheme="majorBidi" w:eastAsia="Times New Roman" w:hAnsiTheme="majorBidi" w:cstheme="majorBidi"/>
          <w:sz w:val="20"/>
          <w:szCs w:val="20"/>
          <w:lang w:val="id-ID"/>
        </w:rPr>
        <w:t xml:space="preserve">by </w:t>
      </w:r>
      <w:r w:rsidR="0078218B" w:rsidRPr="004D4FC8">
        <w:rPr>
          <w:rFonts w:asciiTheme="majorBidi" w:eastAsia="Times New Roman" w:hAnsiTheme="majorBidi" w:cstheme="majorBidi"/>
          <w:sz w:val="20"/>
          <w:szCs w:val="20"/>
        </w:rPr>
        <w:t xml:space="preserve">≤ 1 year </w:t>
      </w:r>
      <w:r w:rsidRPr="004D4FC8">
        <w:rPr>
          <w:rFonts w:asciiTheme="majorBidi" w:eastAsia="Times New Roman" w:hAnsiTheme="majorBidi" w:cstheme="majorBidi"/>
          <w:sz w:val="20"/>
          <w:szCs w:val="20"/>
          <w:lang w:val="id-ID"/>
        </w:rPr>
        <w:t>were</w:t>
      </w:r>
      <w:r w:rsidR="0078218B" w:rsidRPr="004D4FC8">
        <w:rPr>
          <w:rFonts w:asciiTheme="majorBidi" w:eastAsia="Times New Roman" w:hAnsiTheme="majorBidi" w:cstheme="majorBidi"/>
          <w:sz w:val="20"/>
          <w:szCs w:val="20"/>
        </w:rPr>
        <w:t xml:space="preserve"> 57 </w:t>
      </w:r>
      <w:r w:rsidRPr="004D4FC8">
        <w:rPr>
          <w:rFonts w:asciiTheme="majorBidi" w:eastAsia="Times New Roman" w:hAnsiTheme="majorBidi" w:cstheme="majorBidi"/>
          <w:sz w:val="20"/>
          <w:szCs w:val="20"/>
          <w:lang w:val="id-ID"/>
        </w:rPr>
        <w:t>students</w:t>
      </w:r>
      <w:r w:rsidR="0078218B" w:rsidRPr="004D4FC8">
        <w:rPr>
          <w:rFonts w:asciiTheme="majorBidi" w:eastAsia="Times New Roman" w:hAnsiTheme="majorBidi" w:cstheme="majorBidi"/>
          <w:sz w:val="20"/>
          <w:szCs w:val="20"/>
        </w:rPr>
        <w:t xml:space="preserve"> (65.5%)</w:t>
      </w:r>
      <w:r w:rsidRPr="004D4FC8">
        <w:rPr>
          <w:rFonts w:asciiTheme="majorBidi" w:eastAsia="Times New Roman" w:hAnsiTheme="majorBidi" w:cstheme="majorBidi"/>
          <w:sz w:val="20"/>
          <w:szCs w:val="20"/>
          <w:lang w:val="id-ID"/>
        </w:rPr>
        <w:t>.</w:t>
      </w:r>
      <w:r w:rsidR="00CD2BCE" w:rsidRPr="004D4FC8">
        <w:rPr>
          <w:rFonts w:asciiTheme="majorBidi" w:eastAsia="Times New Roman" w:hAnsiTheme="majorBidi" w:cstheme="majorBidi"/>
          <w:sz w:val="20"/>
          <w:szCs w:val="20"/>
          <w:lang w:val="id-ID"/>
        </w:rPr>
        <w:t xml:space="preserve"> </w:t>
      </w:r>
    </w:p>
    <w:p w:rsidR="00217586" w:rsidRPr="004D4FC8" w:rsidRDefault="00217586" w:rsidP="004D4FC8">
      <w:pPr>
        <w:spacing w:after="0" w:line="360" w:lineRule="auto"/>
        <w:jc w:val="both"/>
        <w:rPr>
          <w:rFonts w:asciiTheme="majorBidi" w:eastAsia="Times New Roman" w:hAnsiTheme="majorBidi" w:cstheme="majorBidi"/>
          <w:sz w:val="20"/>
          <w:szCs w:val="20"/>
          <w:lang w:val="id-ID"/>
        </w:rPr>
      </w:pPr>
    </w:p>
    <w:p w:rsidR="00CD1320" w:rsidRPr="004D4FC8" w:rsidRDefault="0078218B" w:rsidP="00A75A46">
      <w:pPr>
        <w:spacing w:after="0" w:line="240" w:lineRule="auto"/>
        <w:jc w:val="center"/>
        <w:rPr>
          <w:rFonts w:asciiTheme="majorBidi" w:eastAsia="Times New Roman" w:hAnsiTheme="majorBidi" w:cstheme="majorBidi"/>
          <w:b/>
          <w:bCs/>
          <w:sz w:val="20"/>
          <w:szCs w:val="20"/>
          <w:lang w:val="id-ID"/>
        </w:rPr>
      </w:pPr>
      <w:r w:rsidRPr="004D4FC8">
        <w:rPr>
          <w:rFonts w:asciiTheme="majorBidi" w:eastAsia="Times New Roman" w:hAnsiTheme="majorBidi" w:cstheme="majorBidi"/>
          <w:b/>
          <w:bCs/>
          <w:sz w:val="20"/>
          <w:szCs w:val="20"/>
        </w:rPr>
        <w:t xml:space="preserve">Table 4.2. </w:t>
      </w:r>
      <w:proofErr w:type="gramStart"/>
      <w:r w:rsidRPr="004D4FC8">
        <w:rPr>
          <w:rFonts w:asciiTheme="majorBidi" w:eastAsia="Times New Roman" w:hAnsiTheme="majorBidi" w:cstheme="majorBidi"/>
          <w:b/>
          <w:bCs/>
          <w:sz w:val="20"/>
          <w:szCs w:val="20"/>
        </w:rPr>
        <w:t xml:space="preserve">Distribution </w:t>
      </w:r>
      <w:r w:rsidR="00CD1320" w:rsidRPr="004D4FC8">
        <w:rPr>
          <w:rFonts w:asciiTheme="majorBidi" w:eastAsia="Times New Roman" w:hAnsiTheme="majorBidi" w:cstheme="majorBidi"/>
          <w:b/>
          <w:bCs/>
          <w:sz w:val="20"/>
          <w:szCs w:val="20"/>
          <w:lang w:val="id-ID"/>
        </w:rPr>
        <w:t xml:space="preserve"> of</w:t>
      </w:r>
      <w:proofErr w:type="gramEnd"/>
      <w:r w:rsidR="00CD1320" w:rsidRPr="004D4FC8">
        <w:rPr>
          <w:rFonts w:asciiTheme="majorBidi" w:eastAsia="Times New Roman" w:hAnsiTheme="majorBidi" w:cstheme="majorBidi"/>
          <w:b/>
          <w:bCs/>
          <w:sz w:val="20"/>
          <w:szCs w:val="20"/>
          <w:lang w:val="id-ID"/>
        </w:rPr>
        <w:t xml:space="preserve"> </w:t>
      </w:r>
      <w:r w:rsidRPr="004D4FC8">
        <w:rPr>
          <w:rFonts w:asciiTheme="majorBidi" w:eastAsia="Times New Roman" w:hAnsiTheme="majorBidi" w:cstheme="majorBidi"/>
          <w:b/>
          <w:bCs/>
          <w:sz w:val="20"/>
          <w:szCs w:val="20"/>
        </w:rPr>
        <w:t xml:space="preserve">Stress Levels </w:t>
      </w:r>
      <w:r w:rsidR="00CD1320" w:rsidRPr="004D4FC8">
        <w:rPr>
          <w:rFonts w:asciiTheme="majorBidi" w:eastAsia="Times New Roman" w:hAnsiTheme="majorBidi" w:cstheme="majorBidi"/>
          <w:b/>
          <w:bCs/>
          <w:sz w:val="20"/>
          <w:szCs w:val="20"/>
          <w:lang w:val="id-ID"/>
        </w:rPr>
        <w:t xml:space="preserve">among Students Engaged in </w:t>
      </w:r>
      <w:r w:rsidR="00A75A46">
        <w:rPr>
          <w:rFonts w:asciiTheme="majorBidi" w:eastAsia="Times New Roman" w:hAnsiTheme="majorBidi" w:cstheme="majorBidi"/>
          <w:b/>
          <w:bCs/>
          <w:sz w:val="20"/>
          <w:szCs w:val="20"/>
          <w:lang w:val="id-ID"/>
        </w:rPr>
        <w:t>O</w:t>
      </w:r>
      <w:r w:rsidR="00023C1F" w:rsidRPr="004D4FC8">
        <w:rPr>
          <w:rFonts w:asciiTheme="majorBidi" w:eastAsia="Times New Roman" w:hAnsiTheme="majorBidi" w:cstheme="majorBidi"/>
          <w:b/>
          <w:bCs/>
          <w:sz w:val="20"/>
          <w:szCs w:val="20"/>
          <w:lang w:val="id-ID"/>
        </w:rPr>
        <w:t xml:space="preserve">ne </w:t>
      </w:r>
      <w:r w:rsidR="00CD1320" w:rsidRPr="004D4FC8">
        <w:rPr>
          <w:rFonts w:asciiTheme="majorBidi" w:eastAsia="Times New Roman" w:hAnsiTheme="majorBidi" w:cstheme="majorBidi"/>
          <w:b/>
          <w:bCs/>
          <w:sz w:val="20"/>
          <w:szCs w:val="20"/>
          <w:lang w:val="id-ID"/>
        </w:rPr>
        <w:t xml:space="preserve">of Student </w:t>
      </w:r>
      <w:r w:rsidR="004E4A23">
        <w:rPr>
          <w:rFonts w:asciiTheme="majorBidi" w:eastAsia="Times New Roman" w:hAnsiTheme="majorBidi" w:cstheme="majorBidi"/>
          <w:b/>
          <w:bCs/>
          <w:sz w:val="20"/>
          <w:szCs w:val="20"/>
          <w:lang w:val="id-ID"/>
        </w:rPr>
        <w:t>Union</w:t>
      </w:r>
      <w:r w:rsidR="00CD1320" w:rsidRPr="004D4FC8">
        <w:rPr>
          <w:rFonts w:asciiTheme="majorBidi" w:eastAsia="Times New Roman" w:hAnsiTheme="majorBidi" w:cstheme="majorBidi"/>
          <w:b/>
          <w:bCs/>
          <w:sz w:val="20"/>
          <w:szCs w:val="20"/>
          <w:lang w:val="id-ID"/>
        </w:rPr>
        <w:t xml:space="preserve"> of School of Nursing Universitas</w:t>
      </w:r>
      <w:r w:rsidR="00CD1320" w:rsidRPr="004D4FC8">
        <w:rPr>
          <w:rFonts w:asciiTheme="majorBidi" w:eastAsia="Times New Roman" w:hAnsiTheme="majorBidi" w:cstheme="majorBidi"/>
          <w:b/>
          <w:bCs/>
          <w:sz w:val="20"/>
          <w:szCs w:val="20"/>
        </w:rPr>
        <w:t xml:space="preserve"> </w:t>
      </w:r>
      <w:proofErr w:type="spellStart"/>
      <w:r w:rsidR="00CD1320" w:rsidRPr="004D4FC8">
        <w:rPr>
          <w:rFonts w:asciiTheme="majorBidi" w:eastAsia="Times New Roman" w:hAnsiTheme="majorBidi" w:cstheme="majorBidi"/>
          <w:b/>
          <w:bCs/>
          <w:sz w:val="20"/>
          <w:szCs w:val="20"/>
        </w:rPr>
        <w:t>Diponegoro</w:t>
      </w:r>
      <w:proofErr w:type="spellEnd"/>
      <w:r w:rsidR="00CD1320" w:rsidRPr="004D4FC8">
        <w:rPr>
          <w:rFonts w:asciiTheme="majorBidi" w:eastAsia="Times New Roman" w:hAnsiTheme="majorBidi" w:cstheme="majorBidi"/>
          <w:b/>
          <w:bCs/>
          <w:sz w:val="20"/>
          <w:szCs w:val="20"/>
          <w:lang w:val="id-ID"/>
        </w:rPr>
        <w:t>,</w:t>
      </w:r>
      <w:r w:rsidR="00CD1320" w:rsidRPr="004D4FC8">
        <w:rPr>
          <w:rFonts w:asciiTheme="majorBidi" w:eastAsia="Times New Roman" w:hAnsiTheme="majorBidi" w:cstheme="majorBidi"/>
          <w:b/>
          <w:bCs/>
          <w:sz w:val="20"/>
          <w:szCs w:val="20"/>
        </w:rPr>
        <w:t xml:space="preserve"> 2014 (n = 87)</w:t>
      </w:r>
    </w:p>
    <w:p w:rsidR="00CD1320" w:rsidRPr="004D4FC8" w:rsidRDefault="00CD1320" w:rsidP="004D4FC8">
      <w:pPr>
        <w:spacing w:after="0" w:line="360" w:lineRule="auto"/>
        <w:jc w:val="both"/>
        <w:rPr>
          <w:rFonts w:asciiTheme="majorBidi" w:eastAsia="Times New Roman" w:hAnsiTheme="majorBidi" w:cstheme="majorBidi"/>
          <w:sz w:val="20"/>
          <w:szCs w:val="20"/>
          <w:lang w:val="id-ID"/>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998"/>
        <w:gridCol w:w="2999"/>
        <w:gridCol w:w="3000"/>
      </w:tblGrid>
      <w:tr w:rsidR="00CD1320" w:rsidRPr="004D4FC8" w:rsidTr="00CD2BCE">
        <w:tc>
          <w:tcPr>
            <w:tcW w:w="3001" w:type="dxa"/>
          </w:tcPr>
          <w:p w:rsidR="00CD1320" w:rsidRPr="004D4FC8" w:rsidRDefault="00023C1F" w:rsidP="00A75A46">
            <w:pPr>
              <w:jc w:val="center"/>
              <w:rPr>
                <w:rFonts w:asciiTheme="majorBidi" w:eastAsia="Times New Roman" w:hAnsiTheme="majorBidi" w:cstheme="majorBidi"/>
                <w:b/>
                <w:bCs/>
                <w:sz w:val="20"/>
                <w:szCs w:val="20"/>
              </w:rPr>
            </w:pPr>
            <w:r w:rsidRPr="004D4FC8">
              <w:rPr>
                <w:rFonts w:asciiTheme="majorBidi" w:eastAsia="Times New Roman" w:hAnsiTheme="majorBidi" w:cstheme="majorBidi"/>
                <w:b/>
                <w:bCs/>
                <w:sz w:val="20"/>
                <w:szCs w:val="20"/>
              </w:rPr>
              <w:t>Stress</w:t>
            </w:r>
          </w:p>
        </w:tc>
        <w:tc>
          <w:tcPr>
            <w:tcW w:w="3001" w:type="dxa"/>
          </w:tcPr>
          <w:p w:rsidR="00CD1320" w:rsidRPr="004D4FC8" w:rsidRDefault="00023C1F" w:rsidP="00A75A46">
            <w:pPr>
              <w:jc w:val="center"/>
              <w:rPr>
                <w:rFonts w:asciiTheme="majorBidi" w:eastAsia="Times New Roman" w:hAnsiTheme="majorBidi" w:cstheme="majorBidi"/>
                <w:b/>
                <w:bCs/>
                <w:sz w:val="20"/>
                <w:szCs w:val="20"/>
              </w:rPr>
            </w:pPr>
            <w:r w:rsidRPr="004D4FC8">
              <w:rPr>
                <w:rFonts w:asciiTheme="majorBidi" w:eastAsia="Times New Roman" w:hAnsiTheme="majorBidi" w:cstheme="majorBidi"/>
                <w:b/>
                <w:bCs/>
                <w:sz w:val="20"/>
                <w:szCs w:val="20"/>
              </w:rPr>
              <w:t>Frequency</w:t>
            </w:r>
          </w:p>
        </w:tc>
        <w:tc>
          <w:tcPr>
            <w:tcW w:w="3002" w:type="dxa"/>
          </w:tcPr>
          <w:p w:rsidR="00CD1320" w:rsidRPr="004D4FC8" w:rsidRDefault="00023C1F" w:rsidP="00A75A46">
            <w:pPr>
              <w:jc w:val="center"/>
              <w:rPr>
                <w:rFonts w:asciiTheme="majorBidi" w:eastAsia="Times New Roman" w:hAnsiTheme="majorBidi" w:cstheme="majorBidi"/>
                <w:b/>
                <w:bCs/>
                <w:sz w:val="20"/>
                <w:szCs w:val="20"/>
              </w:rPr>
            </w:pPr>
            <w:r w:rsidRPr="004D4FC8">
              <w:rPr>
                <w:rFonts w:asciiTheme="majorBidi" w:eastAsia="Times New Roman" w:hAnsiTheme="majorBidi" w:cstheme="majorBidi"/>
                <w:b/>
                <w:bCs/>
                <w:sz w:val="20"/>
                <w:szCs w:val="20"/>
              </w:rPr>
              <w:t>Percentage</w:t>
            </w:r>
          </w:p>
        </w:tc>
      </w:tr>
      <w:tr w:rsidR="00CD1320" w:rsidRPr="004D4FC8" w:rsidTr="00CD2BCE">
        <w:tc>
          <w:tcPr>
            <w:tcW w:w="3001" w:type="dxa"/>
          </w:tcPr>
          <w:p w:rsidR="00CD1320"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Normal</w:t>
            </w:r>
          </w:p>
        </w:tc>
        <w:tc>
          <w:tcPr>
            <w:tcW w:w="3001" w:type="dxa"/>
          </w:tcPr>
          <w:p w:rsidR="00CD1320"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39</w:t>
            </w:r>
          </w:p>
        </w:tc>
        <w:tc>
          <w:tcPr>
            <w:tcW w:w="3002" w:type="dxa"/>
          </w:tcPr>
          <w:p w:rsidR="00CD1320"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44.8</w:t>
            </w:r>
          </w:p>
        </w:tc>
      </w:tr>
      <w:tr w:rsidR="00023C1F" w:rsidRPr="004D4FC8" w:rsidTr="00CD2BCE">
        <w:tc>
          <w:tcPr>
            <w:tcW w:w="3001"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Light</w:t>
            </w:r>
          </w:p>
        </w:tc>
        <w:tc>
          <w:tcPr>
            <w:tcW w:w="3001"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19</w:t>
            </w:r>
          </w:p>
        </w:tc>
        <w:tc>
          <w:tcPr>
            <w:tcW w:w="3002"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21.8</w:t>
            </w:r>
          </w:p>
        </w:tc>
      </w:tr>
      <w:tr w:rsidR="00023C1F" w:rsidRPr="004D4FC8" w:rsidTr="00CD2BCE">
        <w:tc>
          <w:tcPr>
            <w:tcW w:w="3001"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Medium</w:t>
            </w:r>
          </w:p>
        </w:tc>
        <w:tc>
          <w:tcPr>
            <w:tcW w:w="3001"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22</w:t>
            </w:r>
          </w:p>
        </w:tc>
        <w:tc>
          <w:tcPr>
            <w:tcW w:w="3002"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25.3</w:t>
            </w:r>
          </w:p>
        </w:tc>
      </w:tr>
      <w:tr w:rsidR="00023C1F" w:rsidRPr="004D4FC8" w:rsidTr="00CD2BCE">
        <w:tc>
          <w:tcPr>
            <w:tcW w:w="3001" w:type="dxa"/>
          </w:tcPr>
          <w:p w:rsidR="00023C1F" w:rsidRPr="004D4FC8" w:rsidRDefault="00CD2BCE"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lang w:val="id-ID"/>
              </w:rPr>
              <w:t>Hard</w:t>
            </w:r>
          </w:p>
        </w:tc>
        <w:tc>
          <w:tcPr>
            <w:tcW w:w="3001"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6</w:t>
            </w:r>
          </w:p>
        </w:tc>
        <w:tc>
          <w:tcPr>
            <w:tcW w:w="3002"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6.9</w:t>
            </w:r>
          </w:p>
        </w:tc>
      </w:tr>
      <w:tr w:rsidR="00023C1F" w:rsidRPr="004D4FC8" w:rsidTr="00CD2BCE">
        <w:tc>
          <w:tcPr>
            <w:tcW w:w="3001" w:type="dxa"/>
          </w:tcPr>
          <w:p w:rsidR="00023C1F" w:rsidRPr="004D4FC8" w:rsidRDefault="00023C1F"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lang w:val="id-ID"/>
              </w:rPr>
              <w:t>Severe</w:t>
            </w:r>
          </w:p>
        </w:tc>
        <w:tc>
          <w:tcPr>
            <w:tcW w:w="3001"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1</w:t>
            </w:r>
          </w:p>
        </w:tc>
        <w:tc>
          <w:tcPr>
            <w:tcW w:w="3002"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1.1</w:t>
            </w:r>
          </w:p>
        </w:tc>
      </w:tr>
      <w:tr w:rsidR="00023C1F" w:rsidRPr="004D4FC8" w:rsidTr="00CD2BCE">
        <w:tc>
          <w:tcPr>
            <w:tcW w:w="3001" w:type="dxa"/>
          </w:tcPr>
          <w:p w:rsidR="00023C1F" w:rsidRPr="004D4FC8" w:rsidRDefault="00023C1F" w:rsidP="00A75A46">
            <w:pPr>
              <w:jc w:val="center"/>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Total</w:t>
            </w:r>
          </w:p>
        </w:tc>
        <w:tc>
          <w:tcPr>
            <w:tcW w:w="3001"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87</w:t>
            </w:r>
          </w:p>
        </w:tc>
        <w:tc>
          <w:tcPr>
            <w:tcW w:w="3002" w:type="dxa"/>
          </w:tcPr>
          <w:p w:rsidR="00023C1F" w:rsidRPr="004D4FC8" w:rsidRDefault="00023C1F" w:rsidP="00A75A46">
            <w:pPr>
              <w:jc w:val="center"/>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100.0</w:t>
            </w:r>
          </w:p>
        </w:tc>
      </w:tr>
    </w:tbl>
    <w:p w:rsidR="00023C1F" w:rsidRPr="004D4FC8" w:rsidRDefault="0078218B" w:rsidP="004D4FC8">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lastRenderedPageBreak/>
        <w:br/>
      </w:r>
      <w:r w:rsidR="00023C1F" w:rsidRPr="004D4FC8">
        <w:rPr>
          <w:rFonts w:asciiTheme="majorBidi" w:eastAsia="Times New Roman" w:hAnsiTheme="majorBidi" w:cstheme="majorBidi"/>
          <w:sz w:val="20"/>
          <w:szCs w:val="20"/>
        </w:rPr>
        <w:br/>
        <w:t xml:space="preserve">Table 2. </w:t>
      </w:r>
      <w:proofErr w:type="gramStart"/>
      <w:r w:rsidR="00023C1F" w:rsidRPr="004D4FC8">
        <w:rPr>
          <w:rFonts w:asciiTheme="majorBidi" w:eastAsia="Times New Roman" w:hAnsiTheme="majorBidi" w:cstheme="majorBidi"/>
          <w:sz w:val="20"/>
          <w:szCs w:val="20"/>
        </w:rPr>
        <w:t>indicates</w:t>
      </w:r>
      <w:proofErr w:type="gramEnd"/>
      <w:r w:rsidR="00023C1F" w:rsidRPr="004D4FC8">
        <w:rPr>
          <w:rFonts w:asciiTheme="majorBidi" w:eastAsia="Times New Roman" w:hAnsiTheme="majorBidi" w:cstheme="majorBidi"/>
          <w:sz w:val="20"/>
          <w:szCs w:val="20"/>
        </w:rPr>
        <w:t xml:space="preserve"> stress level </w:t>
      </w:r>
      <w:r w:rsidRPr="004D4FC8">
        <w:rPr>
          <w:rFonts w:asciiTheme="majorBidi" w:eastAsia="Times New Roman" w:hAnsiTheme="majorBidi" w:cstheme="majorBidi"/>
          <w:sz w:val="20"/>
          <w:szCs w:val="20"/>
        </w:rPr>
        <w:t xml:space="preserve">of </w:t>
      </w:r>
      <w:r w:rsidR="00023C1F" w:rsidRPr="004D4FC8">
        <w:rPr>
          <w:rFonts w:asciiTheme="majorBidi" w:eastAsia="Times New Roman" w:hAnsiTheme="majorBidi" w:cstheme="majorBidi"/>
          <w:sz w:val="20"/>
          <w:szCs w:val="20"/>
          <w:lang w:val="id-ID"/>
        </w:rPr>
        <w:t xml:space="preserve">students were </w:t>
      </w:r>
      <w:r w:rsidRPr="004D4FC8">
        <w:rPr>
          <w:rFonts w:asciiTheme="majorBidi" w:eastAsia="Times New Roman" w:hAnsiTheme="majorBidi" w:cstheme="majorBidi"/>
          <w:sz w:val="20"/>
          <w:szCs w:val="20"/>
        </w:rPr>
        <w:t xml:space="preserve">44.8% of respondents experienced </w:t>
      </w:r>
      <w:r w:rsidR="00023C1F" w:rsidRPr="004D4FC8">
        <w:rPr>
          <w:rFonts w:asciiTheme="majorBidi" w:eastAsia="Times New Roman" w:hAnsiTheme="majorBidi" w:cstheme="majorBidi"/>
          <w:sz w:val="20"/>
          <w:szCs w:val="20"/>
        </w:rPr>
        <w:t xml:space="preserve">normal </w:t>
      </w:r>
      <w:r w:rsidRPr="004D4FC8">
        <w:rPr>
          <w:rFonts w:asciiTheme="majorBidi" w:eastAsia="Times New Roman" w:hAnsiTheme="majorBidi" w:cstheme="majorBidi"/>
          <w:sz w:val="20"/>
          <w:szCs w:val="20"/>
        </w:rPr>
        <w:t>stress levels.</w:t>
      </w:r>
      <w:r w:rsidR="00023C1F" w:rsidRPr="004D4FC8">
        <w:rPr>
          <w:rFonts w:asciiTheme="majorBidi" w:eastAsia="Times New Roman" w:hAnsiTheme="majorBidi" w:cstheme="majorBidi"/>
          <w:sz w:val="20"/>
          <w:szCs w:val="20"/>
          <w:lang w:val="id-ID"/>
        </w:rPr>
        <w:t xml:space="preserve"> </w:t>
      </w:r>
    </w:p>
    <w:p w:rsidR="00023C1F" w:rsidRPr="004D4FC8" w:rsidRDefault="0078218B" w:rsidP="004B1DA7">
      <w:pPr>
        <w:spacing w:after="0" w:line="240" w:lineRule="auto"/>
        <w:jc w:val="center"/>
        <w:rPr>
          <w:rFonts w:asciiTheme="majorBidi" w:eastAsia="Times New Roman" w:hAnsiTheme="majorBidi" w:cstheme="majorBidi"/>
          <w:b/>
          <w:bCs/>
          <w:sz w:val="20"/>
          <w:szCs w:val="20"/>
          <w:lang w:val="id-ID"/>
        </w:rPr>
      </w:pPr>
      <w:r w:rsidRPr="004D4FC8">
        <w:rPr>
          <w:rFonts w:asciiTheme="majorBidi" w:eastAsia="Times New Roman" w:hAnsiTheme="majorBidi" w:cstheme="majorBidi"/>
          <w:sz w:val="20"/>
          <w:szCs w:val="20"/>
        </w:rPr>
        <w:br/>
      </w:r>
      <w:r w:rsidRPr="004D4FC8">
        <w:rPr>
          <w:rFonts w:asciiTheme="majorBidi" w:eastAsia="Times New Roman" w:hAnsiTheme="majorBidi" w:cstheme="majorBidi"/>
          <w:b/>
          <w:bCs/>
          <w:sz w:val="20"/>
          <w:szCs w:val="20"/>
        </w:rPr>
        <w:t xml:space="preserve">Table </w:t>
      </w:r>
      <w:r w:rsidR="00023C1F" w:rsidRPr="004D4FC8">
        <w:rPr>
          <w:rFonts w:asciiTheme="majorBidi" w:eastAsia="Times New Roman" w:hAnsiTheme="majorBidi" w:cstheme="majorBidi"/>
          <w:b/>
          <w:bCs/>
          <w:sz w:val="20"/>
          <w:szCs w:val="20"/>
          <w:lang w:val="id-ID"/>
        </w:rPr>
        <w:t>3.</w:t>
      </w:r>
      <w:r w:rsidRPr="004D4FC8">
        <w:rPr>
          <w:rFonts w:asciiTheme="majorBidi" w:eastAsia="Times New Roman" w:hAnsiTheme="majorBidi" w:cstheme="majorBidi"/>
          <w:b/>
          <w:bCs/>
          <w:sz w:val="20"/>
          <w:szCs w:val="20"/>
        </w:rPr>
        <w:t xml:space="preserve"> Distribution </w:t>
      </w:r>
      <w:r w:rsidR="00023C1F" w:rsidRPr="004D4FC8">
        <w:rPr>
          <w:rFonts w:asciiTheme="majorBidi" w:eastAsia="Times New Roman" w:hAnsiTheme="majorBidi" w:cstheme="majorBidi"/>
          <w:b/>
          <w:bCs/>
          <w:sz w:val="20"/>
          <w:szCs w:val="20"/>
          <w:lang w:val="id-ID"/>
        </w:rPr>
        <w:t xml:space="preserve">of </w:t>
      </w:r>
      <w:r w:rsidRPr="004D4FC8">
        <w:rPr>
          <w:rFonts w:asciiTheme="majorBidi" w:eastAsia="Times New Roman" w:hAnsiTheme="majorBidi" w:cstheme="majorBidi"/>
          <w:b/>
          <w:bCs/>
          <w:sz w:val="20"/>
          <w:szCs w:val="20"/>
        </w:rPr>
        <w:t xml:space="preserve">Coping Strategies </w:t>
      </w:r>
      <w:r w:rsidR="00023C1F" w:rsidRPr="004D4FC8">
        <w:rPr>
          <w:rFonts w:asciiTheme="majorBidi" w:eastAsia="Times New Roman" w:hAnsiTheme="majorBidi" w:cstheme="majorBidi"/>
          <w:b/>
          <w:bCs/>
          <w:sz w:val="20"/>
          <w:szCs w:val="20"/>
          <w:lang w:val="id-ID"/>
        </w:rPr>
        <w:t xml:space="preserve">among Students Engaged in One of Student </w:t>
      </w:r>
      <w:r w:rsidR="004E4A23">
        <w:rPr>
          <w:rFonts w:asciiTheme="majorBidi" w:eastAsia="Times New Roman" w:hAnsiTheme="majorBidi" w:cstheme="majorBidi"/>
          <w:b/>
          <w:bCs/>
          <w:sz w:val="20"/>
          <w:szCs w:val="20"/>
          <w:lang w:val="id-ID"/>
        </w:rPr>
        <w:t>Union</w:t>
      </w:r>
      <w:r w:rsidR="00023C1F" w:rsidRPr="004D4FC8">
        <w:rPr>
          <w:rFonts w:asciiTheme="majorBidi" w:eastAsia="Times New Roman" w:hAnsiTheme="majorBidi" w:cstheme="majorBidi"/>
          <w:b/>
          <w:bCs/>
          <w:sz w:val="20"/>
          <w:szCs w:val="20"/>
          <w:lang w:val="id-ID"/>
        </w:rPr>
        <w:t xml:space="preserve"> of School of Nursing Universitas</w:t>
      </w:r>
      <w:r w:rsidR="00023C1F" w:rsidRPr="004D4FC8">
        <w:rPr>
          <w:rFonts w:asciiTheme="majorBidi" w:eastAsia="Times New Roman" w:hAnsiTheme="majorBidi" w:cstheme="majorBidi"/>
          <w:b/>
          <w:bCs/>
          <w:sz w:val="20"/>
          <w:szCs w:val="20"/>
        </w:rPr>
        <w:t xml:space="preserve"> </w:t>
      </w:r>
      <w:proofErr w:type="spellStart"/>
      <w:r w:rsidR="00023C1F" w:rsidRPr="004D4FC8">
        <w:rPr>
          <w:rFonts w:asciiTheme="majorBidi" w:eastAsia="Times New Roman" w:hAnsiTheme="majorBidi" w:cstheme="majorBidi"/>
          <w:b/>
          <w:bCs/>
          <w:sz w:val="20"/>
          <w:szCs w:val="20"/>
        </w:rPr>
        <w:t>Diponegoro</w:t>
      </w:r>
      <w:proofErr w:type="spellEnd"/>
      <w:r w:rsidR="00023C1F" w:rsidRPr="004D4FC8">
        <w:rPr>
          <w:rFonts w:asciiTheme="majorBidi" w:eastAsia="Times New Roman" w:hAnsiTheme="majorBidi" w:cstheme="majorBidi"/>
          <w:b/>
          <w:bCs/>
          <w:sz w:val="20"/>
          <w:szCs w:val="20"/>
          <w:lang w:val="id-ID"/>
        </w:rPr>
        <w:t>,</w:t>
      </w:r>
      <w:r w:rsidR="00023C1F" w:rsidRPr="004D4FC8">
        <w:rPr>
          <w:rFonts w:asciiTheme="majorBidi" w:eastAsia="Times New Roman" w:hAnsiTheme="majorBidi" w:cstheme="majorBidi"/>
          <w:b/>
          <w:bCs/>
          <w:sz w:val="20"/>
          <w:szCs w:val="20"/>
        </w:rPr>
        <w:t xml:space="preserve"> 2014 (n = 87)</w:t>
      </w:r>
    </w:p>
    <w:p w:rsidR="00023C1F" w:rsidRPr="004D4FC8" w:rsidRDefault="00023C1F" w:rsidP="004D4FC8">
      <w:pPr>
        <w:spacing w:after="0" w:line="360" w:lineRule="auto"/>
        <w:jc w:val="both"/>
        <w:rPr>
          <w:rFonts w:asciiTheme="majorBidi" w:eastAsia="Times New Roman" w:hAnsiTheme="majorBidi" w:cstheme="majorBidi"/>
          <w:sz w:val="20"/>
          <w:szCs w:val="20"/>
          <w:lang w:val="id-ID"/>
        </w:rPr>
      </w:pPr>
    </w:p>
    <w:tbl>
      <w:tblPr>
        <w:tblStyle w:val="TableGrid"/>
        <w:tblW w:w="942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943"/>
        <w:gridCol w:w="1559"/>
        <w:gridCol w:w="1701"/>
        <w:gridCol w:w="1701"/>
        <w:gridCol w:w="1525"/>
      </w:tblGrid>
      <w:tr w:rsidR="002B61EA" w:rsidRPr="004D4FC8" w:rsidTr="00F501FA">
        <w:tc>
          <w:tcPr>
            <w:tcW w:w="2943" w:type="dxa"/>
            <w:vAlign w:val="center"/>
          </w:tcPr>
          <w:p w:rsidR="002B61EA" w:rsidRPr="004D4FC8" w:rsidRDefault="002B61EA" w:rsidP="004B1DA7">
            <w:pPr>
              <w:jc w:val="center"/>
              <w:rPr>
                <w:rFonts w:asciiTheme="majorBidi" w:eastAsia="Times New Roman" w:hAnsiTheme="majorBidi" w:cstheme="majorBidi"/>
                <w:b/>
                <w:bCs/>
                <w:sz w:val="20"/>
                <w:szCs w:val="20"/>
                <w:lang w:val="id-ID"/>
              </w:rPr>
            </w:pPr>
            <w:r w:rsidRPr="004D4FC8">
              <w:rPr>
                <w:rFonts w:asciiTheme="majorBidi" w:hAnsiTheme="majorBidi" w:cstheme="majorBidi"/>
                <w:b/>
                <w:bCs/>
                <w:color w:val="000000"/>
                <w:sz w:val="20"/>
                <w:szCs w:val="20"/>
                <w:lang w:val="id-ID"/>
              </w:rPr>
              <w:t>C</w:t>
            </w:r>
            <w:proofErr w:type="spellStart"/>
            <w:r w:rsidRPr="004D4FC8">
              <w:rPr>
                <w:rFonts w:asciiTheme="majorBidi" w:hAnsiTheme="majorBidi" w:cstheme="majorBidi"/>
                <w:b/>
                <w:bCs/>
                <w:color w:val="000000"/>
                <w:sz w:val="20"/>
                <w:szCs w:val="20"/>
              </w:rPr>
              <w:t>oping</w:t>
            </w:r>
            <w:proofErr w:type="spellEnd"/>
            <w:r w:rsidRPr="004D4FC8">
              <w:rPr>
                <w:rFonts w:asciiTheme="majorBidi" w:hAnsiTheme="majorBidi" w:cstheme="majorBidi"/>
                <w:b/>
                <w:bCs/>
                <w:color w:val="000000"/>
                <w:sz w:val="20"/>
                <w:szCs w:val="20"/>
                <w:lang w:val="id-ID"/>
              </w:rPr>
              <w:t xml:space="preserve"> Strateg</w:t>
            </w:r>
            <w:r w:rsidR="00F501FA" w:rsidRPr="004D4FC8">
              <w:rPr>
                <w:rFonts w:asciiTheme="majorBidi" w:hAnsiTheme="majorBidi" w:cstheme="majorBidi"/>
                <w:b/>
                <w:bCs/>
                <w:color w:val="000000"/>
                <w:sz w:val="20"/>
                <w:szCs w:val="20"/>
                <w:lang w:val="id-ID"/>
              </w:rPr>
              <w:t>ies</w:t>
            </w:r>
          </w:p>
        </w:tc>
        <w:tc>
          <w:tcPr>
            <w:tcW w:w="1559" w:type="dxa"/>
            <w:vAlign w:val="center"/>
          </w:tcPr>
          <w:p w:rsidR="002B61EA" w:rsidRPr="004D4FC8" w:rsidRDefault="002B61EA" w:rsidP="004B1DA7">
            <w:pPr>
              <w:jc w:val="center"/>
              <w:rPr>
                <w:rFonts w:asciiTheme="majorBidi" w:eastAsia="Times New Roman" w:hAnsiTheme="majorBidi" w:cstheme="majorBidi"/>
                <w:b/>
                <w:bCs/>
                <w:sz w:val="20"/>
                <w:szCs w:val="20"/>
                <w:lang w:val="id-ID"/>
              </w:rPr>
            </w:pPr>
            <w:r w:rsidRPr="004D4FC8">
              <w:rPr>
                <w:rFonts w:asciiTheme="majorBidi" w:hAnsiTheme="majorBidi" w:cstheme="majorBidi"/>
                <w:b/>
                <w:bCs/>
                <w:color w:val="000000"/>
                <w:sz w:val="20"/>
                <w:szCs w:val="20"/>
                <w:lang w:val="id-ID"/>
              </w:rPr>
              <w:t>Mean</w:t>
            </w:r>
          </w:p>
        </w:tc>
        <w:tc>
          <w:tcPr>
            <w:tcW w:w="1701" w:type="dxa"/>
            <w:vAlign w:val="center"/>
          </w:tcPr>
          <w:p w:rsidR="002B61EA" w:rsidRPr="004D4FC8" w:rsidRDefault="002B61EA" w:rsidP="004B1DA7">
            <w:pPr>
              <w:jc w:val="center"/>
              <w:rPr>
                <w:rFonts w:asciiTheme="majorBidi" w:eastAsia="Times New Roman" w:hAnsiTheme="majorBidi" w:cstheme="majorBidi"/>
                <w:b/>
                <w:bCs/>
                <w:sz w:val="20"/>
                <w:szCs w:val="20"/>
                <w:lang w:val="id-ID"/>
              </w:rPr>
            </w:pPr>
            <w:proofErr w:type="spellStart"/>
            <w:r w:rsidRPr="004D4FC8">
              <w:rPr>
                <w:rFonts w:asciiTheme="majorBidi" w:hAnsiTheme="majorBidi" w:cstheme="majorBidi"/>
                <w:b/>
                <w:bCs/>
                <w:color w:val="000000"/>
                <w:sz w:val="20"/>
                <w:szCs w:val="20"/>
              </w:rPr>
              <w:t>Standar</w:t>
            </w:r>
            <w:proofErr w:type="spellEnd"/>
            <w:r w:rsidRPr="004D4FC8">
              <w:rPr>
                <w:rFonts w:asciiTheme="majorBidi" w:hAnsiTheme="majorBidi" w:cstheme="majorBidi"/>
                <w:b/>
                <w:bCs/>
                <w:color w:val="000000"/>
                <w:sz w:val="20"/>
                <w:szCs w:val="20"/>
                <w:lang w:val="id-ID"/>
              </w:rPr>
              <w:t>d Deviation</w:t>
            </w:r>
          </w:p>
        </w:tc>
        <w:tc>
          <w:tcPr>
            <w:tcW w:w="1701" w:type="dxa"/>
            <w:vAlign w:val="center"/>
          </w:tcPr>
          <w:p w:rsidR="002B61EA" w:rsidRPr="004D4FC8" w:rsidRDefault="002B61EA" w:rsidP="004B1DA7">
            <w:pPr>
              <w:jc w:val="center"/>
              <w:rPr>
                <w:rFonts w:asciiTheme="majorBidi" w:eastAsia="Times New Roman" w:hAnsiTheme="majorBidi" w:cstheme="majorBidi"/>
                <w:b/>
                <w:bCs/>
                <w:sz w:val="20"/>
                <w:szCs w:val="20"/>
                <w:lang w:val="id-ID"/>
              </w:rPr>
            </w:pPr>
            <w:r w:rsidRPr="004D4FC8">
              <w:rPr>
                <w:rFonts w:asciiTheme="majorBidi" w:hAnsiTheme="majorBidi" w:cstheme="majorBidi"/>
                <w:b/>
                <w:bCs/>
                <w:color w:val="000000"/>
                <w:spacing w:val="1"/>
                <w:sz w:val="20"/>
                <w:szCs w:val="20"/>
              </w:rPr>
              <w:t>Minimum</w:t>
            </w:r>
          </w:p>
        </w:tc>
        <w:tc>
          <w:tcPr>
            <w:tcW w:w="1525" w:type="dxa"/>
            <w:vAlign w:val="center"/>
          </w:tcPr>
          <w:p w:rsidR="002B61EA" w:rsidRPr="004D4FC8" w:rsidRDefault="002B61EA" w:rsidP="004B1DA7">
            <w:pPr>
              <w:jc w:val="center"/>
              <w:rPr>
                <w:rFonts w:asciiTheme="majorBidi" w:eastAsia="Times New Roman" w:hAnsiTheme="majorBidi" w:cstheme="majorBidi"/>
                <w:b/>
                <w:bCs/>
                <w:sz w:val="20"/>
                <w:szCs w:val="20"/>
                <w:lang w:val="id-ID"/>
              </w:rPr>
            </w:pPr>
            <w:r w:rsidRPr="004D4FC8">
              <w:rPr>
                <w:rFonts w:asciiTheme="majorBidi" w:hAnsiTheme="majorBidi" w:cstheme="majorBidi"/>
                <w:b/>
                <w:bCs/>
                <w:color w:val="000000"/>
                <w:spacing w:val="1"/>
                <w:sz w:val="20"/>
                <w:szCs w:val="20"/>
              </w:rPr>
              <w:t>Maxim</w:t>
            </w:r>
            <w:r w:rsidRPr="004D4FC8">
              <w:rPr>
                <w:rFonts w:asciiTheme="majorBidi" w:hAnsiTheme="majorBidi" w:cstheme="majorBidi"/>
                <w:b/>
                <w:bCs/>
                <w:color w:val="000000"/>
                <w:spacing w:val="1"/>
                <w:sz w:val="20"/>
                <w:szCs w:val="20"/>
                <w:lang w:val="id-ID"/>
              </w:rPr>
              <w:t>um</w:t>
            </w:r>
          </w:p>
        </w:tc>
      </w:tr>
      <w:tr w:rsidR="002B61EA" w:rsidRPr="004D4FC8" w:rsidTr="00F501FA">
        <w:tc>
          <w:tcPr>
            <w:tcW w:w="2943" w:type="dxa"/>
          </w:tcPr>
          <w:p w:rsidR="002B61EA" w:rsidRPr="004D4FC8" w:rsidRDefault="002B61EA" w:rsidP="004B1DA7">
            <w:pPr>
              <w:jc w:val="both"/>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Religion</w:t>
            </w:r>
          </w:p>
        </w:tc>
        <w:tc>
          <w:tcPr>
            <w:tcW w:w="1559"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6.06</w:t>
            </w:r>
          </w:p>
        </w:tc>
        <w:tc>
          <w:tcPr>
            <w:tcW w:w="1701"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1.466</w:t>
            </w:r>
          </w:p>
        </w:tc>
        <w:tc>
          <w:tcPr>
            <w:tcW w:w="1701"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pacing w:val="1"/>
                <w:sz w:val="20"/>
                <w:szCs w:val="20"/>
              </w:rPr>
              <w:t>3</w:t>
            </w:r>
          </w:p>
        </w:tc>
        <w:tc>
          <w:tcPr>
            <w:tcW w:w="1525"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pacing w:val="1"/>
                <w:sz w:val="20"/>
                <w:szCs w:val="20"/>
              </w:rPr>
              <w:t>8</w:t>
            </w:r>
          </w:p>
        </w:tc>
      </w:tr>
      <w:tr w:rsidR="002B61EA" w:rsidRPr="004D4FC8" w:rsidTr="00F501FA">
        <w:tc>
          <w:tcPr>
            <w:tcW w:w="2943" w:type="dxa"/>
          </w:tcPr>
          <w:p w:rsidR="002B61EA" w:rsidRPr="004D4FC8" w:rsidRDefault="002B61EA" w:rsidP="004B1DA7">
            <w:pPr>
              <w:jc w:val="both"/>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Self Distraction</w:t>
            </w:r>
          </w:p>
        </w:tc>
        <w:tc>
          <w:tcPr>
            <w:tcW w:w="1559"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5.63</w:t>
            </w:r>
          </w:p>
        </w:tc>
        <w:tc>
          <w:tcPr>
            <w:tcW w:w="1701"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1.080</w:t>
            </w:r>
          </w:p>
        </w:tc>
        <w:tc>
          <w:tcPr>
            <w:tcW w:w="1701"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pacing w:val="1"/>
                <w:sz w:val="20"/>
                <w:szCs w:val="20"/>
              </w:rPr>
              <w:t>4</w:t>
            </w:r>
          </w:p>
        </w:tc>
        <w:tc>
          <w:tcPr>
            <w:tcW w:w="1525"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pacing w:val="1"/>
                <w:sz w:val="20"/>
                <w:szCs w:val="20"/>
              </w:rPr>
              <w:t>8</w:t>
            </w:r>
          </w:p>
        </w:tc>
      </w:tr>
      <w:tr w:rsidR="002B61EA" w:rsidRPr="004D4FC8" w:rsidTr="00F501FA">
        <w:tc>
          <w:tcPr>
            <w:tcW w:w="2943" w:type="dxa"/>
          </w:tcPr>
          <w:p w:rsidR="002B61EA" w:rsidRPr="004D4FC8" w:rsidRDefault="002B61EA" w:rsidP="004B1DA7">
            <w:pPr>
              <w:jc w:val="both"/>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Use of emotional</w:t>
            </w:r>
            <w:r w:rsidRPr="004D4FC8">
              <w:rPr>
                <w:rFonts w:asciiTheme="majorBidi" w:hAnsiTheme="majorBidi" w:cstheme="majorBidi"/>
                <w:color w:val="000000"/>
                <w:sz w:val="20"/>
                <w:szCs w:val="20"/>
                <w:lang w:val="id-ID"/>
              </w:rPr>
              <w:t xml:space="preserve"> support</w:t>
            </w:r>
          </w:p>
        </w:tc>
        <w:tc>
          <w:tcPr>
            <w:tcW w:w="1559"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5.52</w:t>
            </w:r>
          </w:p>
        </w:tc>
        <w:tc>
          <w:tcPr>
            <w:tcW w:w="1701"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1.328</w:t>
            </w:r>
          </w:p>
        </w:tc>
        <w:tc>
          <w:tcPr>
            <w:tcW w:w="1701"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pacing w:val="1"/>
                <w:sz w:val="20"/>
                <w:szCs w:val="20"/>
              </w:rPr>
              <w:t>3</w:t>
            </w:r>
          </w:p>
        </w:tc>
        <w:tc>
          <w:tcPr>
            <w:tcW w:w="1525"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pacing w:val="1"/>
                <w:sz w:val="20"/>
                <w:szCs w:val="20"/>
              </w:rPr>
              <w:t>8</w:t>
            </w:r>
          </w:p>
        </w:tc>
      </w:tr>
      <w:tr w:rsidR="002B61EA" w:rsidRPr="004D4FC8" w:rsidTr="00F501FA">
        <w:tc>
          <w:tcPr>
            <w:tcW w:w="2943" w:type="dxa"/>
          </w:tcPr>
          <w:p w:rsidR="002B61EA" w:rsidRPr="004D4FC8" w:rsidRDefault="002B61EA" w:rsidP="004B1DA7">
            <w:pPr>
              <w:jc w:val="both"/>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Use of instrumental</w:t>
            </w:r>
            <w:r w:rsidRPr="004D4FC8">
              <w:rPr>
                <w:rFonts w:asciiTheme="majorBidi" w:hAnsiTheme="majorBidi" w:cstheme="majorBidi"/>
                <w:color w:val="000000"/>
                <w:sz w:val="20"/>
                <w:szCs w:val="20"/>
                <w:lang w:val="id-ID"/>
              </w:rPr>
              <w:t xml:space="preserve"> Support</w:t>
            </w:r>
          </w:p>
        </w:tc>
        <w:tc>
          <w:tcPr>
            <w:tcW w:w="1559"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5.49</w:t>
            </w:r>
          </w:p>
        </w:tc>
        <w:tc>
          <w:tcPr>
            <w:tcW w:w="1701"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z w:val="20"/>
                <w:szCs w:val="20"/>
              </w:rPr>
              <w:t>1.256</w:t>
            </w:r>
          </w:p>
        </w:tc>
        <w:tc>
          <w:tcPr>
            <w:tcW w:w="1701"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pacing w:val="1"/>
                <w:sz w:val="20"/>
                <w:szCs w:val="20"/>
              </w:rPr>
              <w:t>3</w:t>
            </w:r>
          </w:p>
        </w:tc>
        <w:tc>
          <w:tcPr>
            <w:tcW w:w="1525" w:type="dxa"/>
          </w:tcPr>
          <w:p w:rsidR="002B61EA" w:rsidRPr="004D4FC8" w:rsidRDefault="002B61EA" w:rsidP="004B1DA7">
            <w:pPr>
              <w:jc w:val="center"/>
              <w:rPr>
                <w:rFonts w:asciiTheme="majorBidi" w:eastAsia="Times New Roman" w:hAnsiTheme="majorBidi" w:cstheme="majorBidi"/>
                <w:sz w:val="20"/>
                <w:szCs w:val="20"/>
                <w:lang w:val="id-ID"/>
              </w:rPr>
            </w:pPr>
            <w:r w:rsidRPr="004D4FC8">
              <w:rPr>
                <w:rFonts w:asciiTheme="majorBidi" w:hAnsiTheme="majorBidi" w:cstheme="majorBidi"/>
                <w:color w:val="000000"/>
                <w:spacing w:val="1"/>
                <w:sz w:val="20"/>
                <w:szCs w:val="20"/>
              </w:rPr>
              <w:t>8</w:t>
            </w:r>
          </w:p>
        </w:tc>
      </w:tr>
      <w:tr w:rsidR="002B61EA" w:rsidRPr="004D4FC8" w:rsidTr="00F501FA">
        <w:tc>
          <w:tcPr>
            <w:tcW w:w="2943" w:type="dxa"/>
          </w:tcPr>
          <w:p w:rsidR="002B61EA" w:rsidRPr="004D4FC8" w:rsidRDefault="002B61EA" w:rsidP="004B1DA7">
            <w:pPr>
              <w:jc w:val="both"/>
              <w:rPr>
                <w:rFonts w:asciiTheme="majorBidi" w:hAnsiTheme="majorBidi" w:cstheme="majorBidi"/>
                <w:color w:val="000000"/>
                <w:sz w:val="20"/>
                <w:szCs w:val="20"/>
              </w:rPr>
            </w:pPr>
            <w:r w:rsidRPr="004D4FC8">
              <w:rPr>
                <w:rFonts w:asciiTheme="majorBidi" w:hAnsiTheme="majorBidi" w:cstheme="majorBidi"/>
                <w:color w:val="000000"/>
                <w:sz w:val="20"/>
                <w:szCs w:val="20"/>
              </w:rPr>
              <w:t>Acceptance</w:t>
            </w:r>
          </w:p>
        </w:tc>
        <w:tc>
          <w:tcPr>
            <w:tcW w:w="1559" w:type="dxa"/>
          </w:tcPr>
          <w:p w:rsidR="002B61EA" w:rsidRPr="004D4FC8" w:rsidRDefault="002B61EA" w:rsidP="004B1DA7">
            <w:pPr>
              <w:jc w:val="center"/>
              <w:rPr>
                <w:rFonts w:asciiTheme="majorBidi" w:hAnsiTheme="majorBidi" w:cstheme="majorBidi"/>
                <w:color w:val="000000"/>
                <w:sz w:val="20"/>
                <w:szCs w:val="20"/>
              </w:rPr>
            </w:pPr>
            <w:r w:rsidRPr="004D4FC8">
              <w:rPr>
                <w:rFonts w:asciiTheme="majorBidi" w:hAnsiTheme="majorBidi" w:cstheme="majorBidi"/>
                <w:color w:val="000000"/>
                <w:sz w:val="20"/>
                <w:szCs w:val="20"/>
              </w:rPr>
              <w:t>5.48</w:t>
            </w:r>
          </w:p>
        </w:tc>
        <w:tc>
          <w:tcPr>
            <w:tcW w:w="1701" w:type="dxa"/>
          </w:tcPr>
          <w:p w:rsidR="002B61EA" w:rsidRPr="004D4FC8" w:rsidRDefault="002B61EA" w:rsidP="004B1DA7">
            <w:pPr>
              <w:jc w:val="center"/>
              <w:rPr>
                <w:rFonts w:asciiTheme="majorBidi" w:hAnsiTheme="majorBidi" w:cstheme="majorBidi"/>
                <w:color w:val="000000"/>
                <w:sz w:val="20"/>
                <w:szCs w:val="20"/>
              </w:rPr>
            </w:pPr>
            <w:r w:rsidRPr="004D4FC8">
              <w:rPr>
                <w:rFonts w:asciiTheme="majorBidi" w:hAnsiTheme="majorBidi" w:cstheme="majorBidi"/>
                <w:color w:val="000000"/>
                <w:sz w:val="20"/>
                <w:szCs w:val="20"/>
              </w:rPr>
              <w:t>1.219</w:t>
            </w:r>
          </w:p>
        </w:tc>
        <w:tc>
          <w:tcPr>
            <w:tcW w:w="1701" w:type="dxa"/>
          </w:tcPr>
          <w:p w:rsidR="002B61EA" w:rsidRPr="004D4FC8" w:rsidRDefault="002B61EA" w:rsidP="004B1DA7">
            <w:pPr>
              <w:jc w:val="center"/>
              <w:rPr>
                <w:rFonts w:asciiTheme="majorBidi" w:hAnsiTheme="majorBidi" w:cstheme="majorBidi"/>
                <w:color w:val="000000"/>
                <w:spacing w:val="1"/>
                <w:sz w:val="20"/>
                <w:szCs w:val="20"/>
              </w:rPr>
            </w:pPr>
            <w:r w:rsidRPr="004D4FC8">
              <w:rPr>
                <w:rFonts w:asciiTheme="majorBidi" w:hAnsiTheme="majorBidi" w:cstheme="majorBidi"/>
                <w:color w:val="000000"/>
                <w:spacing w:val="1"/>
                <w:sz w:val="20"/>
                <w:szCs w:val="20"/>
              </w:rPr>
              <w:t>3</w:t>
            </w:r>
          </w:p>
        </w:tc>
        <w:tc>
          <w:tcPr>
            <w:tcW w:w="1525" w:type="dxa"/>
          </w:tcPr>
          <w:p w:rsidR="002B61EA" w:rsidRPr="004D4FC8" w:rsidRDefault="002B61EA" w:rsidP="004B1DA7">
            <w:pPr>
              <w:jc w:val="center"/>
              <w:rPr>
                <w:rFonts w:asciiTheme="majorBidi" w:hAnsiTheme="majorBidi" w:cstheme="majorBidi"/>
                <w:color w:val="000000"/>
                <w:spacing w:val="1"/>
                <w:sz w:val="20"/>
                <w:szCs w:val="20"/>
              </w:rPr>
            </w:pPr>
            <w:r w:rsidRPr="004D4FC8">
              <w:rPr>
                <w:rFonts w:asciiTheme="majorBidi" w:hAnsiTheme="majorBidi" w:cstheme="majorBidi"/>
                <w:color w:val="000000"/>
                <w:spacing w:val="1"/>
                <w:sz w:val="20"/>
                <w:szCs w:val="20"/>
              </w:rPr>
              <w:t>8</w:t>
            </w:r>
          </w:p>
        </w:tc>
      </w:tr>
      <w:tr w:rsidR="002B61EA" w:rsidRPr="004D4FC8" w:rsidTr="00F501FA">
        <w:tc>
          <w:tcPr>
            <w:tcW w:w="2943" w:type="dxa"/>
          </w:tcPr>
          <w:p w:rsidR="002B61EA" w:rsidRPr="004D4FC8" w:rsidRDefault="002B61EA" w:rsidP="004B1DA7">
            <w:pPr>
              <w:jc w:val="both"/>
              <w:rPr>
                <w:rFonts w:asciiTheme="majorBidi" w:hAnsiTheme="majorBidi" w:cstheme="majorBidi"/>
                <w:color w:val="000000"/>
                <w:sz w:val="20"/>
                <w:szCs w:val="20"/>
              </w:rPr>
            </w:pPr>
            <w:r w:rsidRPr="004D4FC8">
              <w:rPr>
                <w:rFonts w:asciiTheme="majorBidi" w:eastAsia="Times New Roman" w:hAnsiTheme="majorBidi" w:cstheme="majorBidi"/>
                <w:sz w:val="20"/>
                <w:szCs w:val="20"/>
              </w:rPr>
              <w:t>Active Coping</w:t>
            </w:r>
          </w:p>
        </w:tc>
        <w:tc>
          <w:tcPr>
            <w:tcW w:w="1559" w:type="dxa"/>
          </w:tcPr>
          <w:p w:rsidR="002B61EA" w:rsidRPr="004D4FC8" w:rsidRDefault="002B61EA" w:rsidP="004B1DA7">
            <w:pPr>
              <w:jc w:val="center"/>
              <w:rPr>
                <w:rFonts w:asciiTheme="majorBidi" w:hAnsiTheme="majorBidi" w:cstheme="majorBidi"/>
                <w:color w:val="000000"/>
                <w:sz w:val="20"/>
                <w:szCs w:val="20"/>
              </w:rPr>
            </w:pPr>
            <w:r w:rsidRPr="004D4FC8">
              <w:rPr>
                <w:rFonts w:asciiTheme="majorBidi" w:eastAsia="Times New Roman" w:hAnsiTheme="majorBidi" w:cstheme="majorBidi"/>
                <w:sz w:val="20"/>
                <w:szCs w:val="20"/>
              </w:rPr>
              <w:t>5.44</w:t>
            </w:r>
          </w:p>
        </w:tc>
        <w:tc>
          <w:tcPr>
            <w:tcW w:w="1701" w:type="dxa"/>
          </w:tcPr>
          <w:p w:rsidR="002B61EA" w:rsidRPr="004D4FC8" w:rsidRDefault="002B61EA" w:rsidP="004B1DA7">
            <w:pPr>
              <w:jc w:val="center"/>
              <w:rPr>
                <w:rFonts w:asciiTheme="majorBidi" w:hAnsiTheme="majorBidi" w:cstheme="majorBidi"/>
                <w:color w:val="000000"/>
                <w:sz w:val="20"/>
                <w:szCs w:val="20"/>
              </w:rPr>
            </w:pPr>
            <w:r w:rsidRPr="004D4FC8">
              <w:rPr>
                <w:rFonts w:asciiTheme="majorBidi" w:eastAsia="Times New Roman" w:hAnsiTheme="majorBidi" w:cstheme="majorBidi"/>
                <w:sz w:val="20"/>
                <w:szCs w:val="20"/>
              </w:rPr>
              <w:t>1,227</w:t>
            </w:r>
          </w:p>
        </w:tc>
        <w:tc>
          <w:tcPr>
            <w:tcW w:w="1701" w:type="dxa"/>
          </w:tcPr>
          <w:p w:rsidR="002B61EA" w:rsidRPr="004D4FC8" w:rsidRDefault="002B61EA"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3</w:t>
            </w:r>
          </w:p>
        </w:tc>
        <w:tc>
          <w:tcPr>
            <w:tcW w:w="1525" w:type="dxa"/>
          </w:tcPr>
          <w:p w:rsidR="002B61EA" w:rsidRPr="004D4FC8" w:rsidRDefault="002B61EA"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8</w:t>
            </w:r>
          </w:p>
        </w:tc>
      </w:tr>
      <w:tr w:rsidR="002B61EA" w:rsidRPr="004D4FC8" w:rsidTr="00F501FA">
        <w:tc>
          <w:tcPr>
            <w:tcW w:w="2943" w:type="dxa"/>
          </w:tcPr>
          <w:p w:rsidR="002B61EA" w:rsidRPr="004D4FC8" w:rsidRDefault="002B61EA" w:rsidP="004B1DA7">
            <w:pPr>
              <w:jc w:val="both"/>
              <w:rPr>
                <w:rFonts w:asciiTheme="majorBidi" w:hAnsiTheme="majorBidi" w:cstheme="majorBidi"/>
                <w:color w:val="000000"/>
                <w:sz w:val="20"/>
                <w:szCs w:val="20"/>
                <w:lang w:val="id-ID"/>
              </w:rPr>
            </w:pPr>
            <w:r w:rsidRPr="004D4FC8">
              <w:rPr>
                <w:rFonts w:asciiTheme="majorBidi" w:hAnsiTheme="majorBidi" w:cstheme="majorBidi"/>
                <w:color w:val="000000"/>
                <w:sz w:val="20"/>
                <w:szCs w:val="20"/>
                <w:lang w:val="id-ID"/>
              </w:rPr>
              <w:t>Planning</w:t>
            </w:r>
          </w:p>
        </w:tc>
        <w:tc>
          <w:tcPr>
            <w:tcW w:w="1559" w:type="dxa"/>
          </w:tcPr>
          <w:p w:rsidR="002B61EA" w:rsidRPr="004D4FC8" w:rsidRDefault="002B61EA" w:rsidP="004B1DA7">
            <w:pPr>
              <w:jc w:val="center"/>
              <w:rPr>
                <w:rFonts w:asciiTheme="majorBidi" w:hAnsiTheme="majorBidi" w:cstheme="majorBidi"/>
                <w:color w:val="000000"/>
                <w:sz w:val="20"/>
                <w:szCs w:val="20"/>
                <w:lang w:val="id-ID"/>
              </w:rPr>
            </w:pPr>
            <w:r w:rsidRPr="004D4FC8">
              <w:rPr>
                <w:rFonts w:asciiTheme="majorBidi" w:hAnsiTheme="majorBidi" w:cstheme="majorBidi"/>
                <w:color w:val="000000"/>
                <w:sz w:val="20"/>
                <w:szCs w:val="20"/>
                <w:lang w:val="id-ID"/>
              </w:rPr>
              <w:t>5.3</w:t>
            </w:r>
          </w:p>
        </w:tc>
        <w:tc>
          <w:tcPr>
            <w:tcW w:w="1701" w:type="dxa"/>
          </w:tcPr>
          <w:p w:rsidR="002B61EA" w:rsidRPr="004D4FC8" w:rsidRDefault="002B61EA" w:rsidP="004B1DA7">
            <w:pPr>
              <w:jc w:val="center"/>
              <w:rPr>
                <w:rFonts w:asciiTheme="majorBidi" w:hAnsiTheme="majorBidi" w:cstheme="majorBidi"/>
                <w:color w:val="000000"/>
                <w:sz w:val="20"/>
                <w:szCs w:val="20"/>
                <w:lang w:val="id-ID"/>
              </w:rPr>
            </w:pPr>
            <w:r w:rsidRPr="004D4FC8">
              <w:rPr>
                <w:rFonts w:asciiTheme="majorBidi" w:hAnsiTheme="majorBidi" w:cstheme="majorBidi"/>
                <w:color w:val="000000"/>
                <w:sz w:val="20"/>
                <w:szCs w:val="20"/>
                <w:lang w:val="id-ID"/>
              </w:rPr>
              <w:t>0.954</w:t>
            </w:r>
          </w:p>
        </w:tc>
        <w:tc>
          <w:tcPr>
            <w:tcW w:w="1701" w:type="dxa"/>
          </w:tcPr>
          <w:p w:rsidR="002B61EA" w:rsidRPr="004D4FC8" w:rsidRDefault="00523004"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3</w:t>
            </w:r>
          </w:p>
        </w:tc>
        <w:tc>
          <w:tcPr>
            <w:tcW w:w="1525" w:type="dxa"/>
          </w:tcPr>
          <w:p w:rsidR="002B61EA" w:rsidRPr="004D4FC8" w:rsidRDefault="00523004"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8</w:t>
            </w:r>
          </w:p>
        </w:tc>
      </w:tr>
      <w:tr w:rsidR="00523004" w:rsidRPr="004D4FC8" w:rsidTr="00F501FA">
        <w:tc>
          <w:tcPr>
            <w:tcW w:w="2943" w:type="dxa"/>
          </w:tcPr>
          <w:p w:rsidR="00523004" w:rsidRPr="004D4FC8" w:rsidRDefault="00523004" w:rsidP="004B1DA7">
            <w:pPr>
              <w:jc w:val="both"/>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posit</w:t>
            </w:r>
            <w:r w:rsidRPr="004D4FC8">
              <w:rPr>
                <w:rFonts w:asciiTheme="majorBidi" w:eastAsia="Times New Roman" w:hAnsiTheme="majorBidi" w:cstheme="majorBidi"/>
                <w:sz w:val="20"/>
                <w:szCs w:val="20"/>
                <w:lang w:val="id-ID"/>
              </w:rPr>
              <w:t>i</w:t>
            </w:r>
            <w:proofErr w:type="spellStart"/>
            <w:r w:rsidRPr="004D4FC8">
              <w:rPr>
                <w:rFonts w:asciiTheme="majorBidi" w:eastAsia="Times New Roman" w:hAnsiTheme="majorBidi" w:cstheme="majorBidi"/>
                <w:sz w:val="20"/>
                <w:szCs w:val="20"/>
              </w:rPr>
              <w:t>ve</w:t>
            </w:r>
            <w:proofErr w:type="spellEnd"/>
            <w:r w:rsidRPr="004D4FC8">
              <w:rPr>
                <w:rFonts w:asciiTheme="majorBidi" w:eastAsia="Times New Roman" w:hAnsiTheme="majorBidi" w:cstheme="majorBidi"/>
                <w:sz w:val="20"/>
                <w:szCs w:val="20"/>
              </w:rPr>
              <w:t xml:space="preserve"> Reframing</w:t>
            </w:r>
          </w:p>
        </w:tc>
        <w:tc>
          <w:tcPr>
            <w:tcW w:w="1559" w:type="dxa"/>
          </w:tcPr>
          <w:p w:rsidR="00523004" w:rsidRPr="004D4FC8" w:rsidRDefault="00523004" w:rsidP="004B1DA7">
            <w:pPr>
              <w:jc w:val="center"/>
              <w:rPr>
                <w:rFonts w:asciiTheme="majorBidi" w:hAnsiTheme="majorBidi" w:cstheme="majorBidi"/>
                <w:color w:val="000000"/>
                <w:sz w:val="20"/>
                <w:szCs w:val="20"/>
                <w:lang w:val="id-ID"/>
              </w:rPr>
            </w:pPr>
            <w:r w:rsidRPr="004D4FC8">
              <w:rPr>
                <w:rFonts w:asciiTheme="majorBidi" w:hAnsiTheme="majorBidi" w:cstheme="majorBidi"/>
                <w:color w:val="000000"/>
                <w:sz w:val="20"/>
                <w:szCs w:val="20"/>
                <w:lang w:val="id-ID"/>
              </w:rPr>
              <w:t>5.18</w:t>
            </w:r>
          </w:p>
        </w:tc>
        <w:tc>
          <w:tcPr>
            <w:tcW w:w="1701" w:type="dxa"/>
          </w:tcPr>
          <w:p w:rsidR="00523004" w:rsidRPr="004D4FC8" w:rsidRDefault="00523004" w:rsidP="004B1DA7">
            <w:pPr>
              <w:jc w:val="center"/>
              <w:rPr>
                <w:rFonts w:asciiTheme="majorBidi" w:hAnsiTheme="majorBidi" w:cstheme="majorBidi"/>
                <w:color w:val="000000"/>
                <w:sz w:val="20"/>
                <w:szCs w:val="20"/>
                <w:lang w:val="id-ID"/>
              </w:rPr>
            </w:pPr>
            <w:r w:rsidRPr="004D4FC8">
              <w:rPr>
                <w:rFonts w:asciiTheme="majorBidi" w:hAnsiTheme="majorBidi" w:cstheme="majorBidi"/>
                <w:color w:val="000000"/>
                <w:sz w:val="20"/>
                <w:szCs w:val="20"/>
                <w:lang w:val="id-ID"/>
              </w:rPr>
              <w:t>1,377</w:t>
            </w:r>
          </w:p>
        </w:tc>
        <w:tc>
          <w:tcPr>
            <w:tcW w:w="1701" w:type="dxa"/>
          </w:tcPr>
          <w:p w:rsidR="00523004" w:rsidRPr="004D4FC8" w:rsidRDefault="00523004"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2</w:t>
            </w:r>
          </w:p>
        </w:tc>
        <w:tc>
          <w:tcPr>
            <w:tcW w:w="1525" w:type="dxa"/>
          </w:tcPr>
          <w:p w:rsidR="00523004" w:rsidRPr="004D4FC8" w:rsidRDefault="00523004"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8</w:t>
            </w:r>
          </w:p>
        </w:tc>
      </w:tr>
      <w:tr w:rsidR="00523004" w:rsidRPr="004D4FC8" w:rsidTr="00F501FA">
        <w:tc>
          <w:tcPr>
            <w:tcW w:w="2943" w:type="dxa"/>
          </w:tcPr>
          <w:p w:rsidR="00523004" w:rsidRPr="004D4FC8" w:rsidRDefault="00523004" w:rsidP="004B1DA7">
            <w:pPr>
              <w:jc w:val="both"/>
              <w:rPr>
                <w:rFonts w:asciiTheme="majorBidi" w:hAnsiTheme="majorBidi" w:cstheme="majorBidi"/>
                <w:color w:val="000000"/>
                <w:sz w:val="20"/>
                <w:szCs w:val="20"/>
                <w:lang w:val="id-ID"/>
              </w:rPr>
            </w:pPr>
            <w:r w:rsidRPr="004D4FC8">
              <w:rPr>
                <w:rFonts w:asciiTheme="majorBidi" w:hAnsiTheme="majorBidi" w:cstheme="majorBidi"/>
                <w:color w:val="000000"/>
                <w:sz w:val="20"/>
                <w:szCs w:val="20"/>
                <w:lang w:val="id-ID"/>
              </w:rPr>
              <w:t>Self blame</w:t>
            </w:r>
          </w:p>
        </w:tc>
        <w:tc>
          <w:tcPr>
            <w:tcW w:w="1559" w:type="dxa"/>
          </w:tcPr>
          <w:p w:rsidR="00523004" w:rsidRPr="004D4FC8" w:rsidRDefault="00523004" w:rsidP="004B1DA7">
            <w:pPr>
              <w:jc w:val="center"/>
              <w:rPr>
                <w:rFonts w:asciiTheme="majorBidi" w:hAnsiTheme="majorBidi" w:cstheme="majorBidi"/>
                <w:color w:val="000000"/>
                <w:sz w:val="20"/>
                <w:szCs w:val="20"/>
                <w:lang w:val="id-ID"/>
              </w:rPr>
            </w:pPr>
            <w:r w:rsidRPr="004D4FC8">
              <w:rPr>
                <w:rFonts w:asciiTheme="majorBidi" w:hAnsiTheme="majorBidi" w:cstheme="majorBidi"/>
                <w:color w:val="000000"/>
                <w:sz w:val="20"/>
                <w:szCs w:val="20"/>
                <w:lang w:val="id-ID"/>
              </w:rPr>
              <w:t>4.67</w:t>
            </w:r>
          </w:p>
        </w:tc>
        <w:tc>
          <w:tcPr>
            <w:tcW w:w="1701" w:type="dxa"/>
          </w:tcPr>
          <w:p w:rsidR="00523004" w:rsidRPr="004D4FC8" w:rsidRDefault="00523004" w:rsidP="004B1DA7">
            <w:pPr>
              <w:jc w:val="center"/>
              <w:rPr>
                <w:rFonts w:asciiTheme="majorBidi" w:hAnsiTheme="majorBidi" w:cstheme="majorBidi"/>
                <w:color w:val="000000"/>
                <w:sz w:val="20"/>
                <w:szCs w:val="20"/>
                <w:lang w:val="id-ID"/>
              </w:rPr>
            </w:pPr>
            <w:r w:rsidRPr="004D4FC8">
              <w:rPr>
                <w:rFonts w:asciiTheme="majorBidi" w:hAnsiTheme="majorBidi" w:cstheme="majorBidi"/>
                <w:color w:val="000000"/>
                <w:sz w:val="20"/>
                <w:szCs w:val="20"/>
                <w:lang w:val="id-ID"/>
              </w:rPr>
              <w:t>1,291</w:t>
            </w:r>
          </w:p>
        </w:tc>
        <w:tc>
          <w:tcPr>
            <w:tcW w:w="1701" w:type="dxa"/>
          </w:tcPr>
          <w:p w:rsidR="00523004" w:rsidRPr="004D4FC8" w:rsidRDefault="00523004"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2</w:t>
            </w:r>
          </w:p>
        </w:tc>
        <w:tc>
          <w:tcPr>
            <w:tcW w:w="1525" w:type="dxa"/>
          </w:tcPr>
          <w:p w:rsidR="00523004" w:rsidRPr="004D4FC8" w:rsidRDefault="00523004"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8</w:t>
            </w:r>
          </w:p>
        </w:tc>
      </w:tr>
      <w:tr w:rsidR="00523004" w:rsidRPr="004D4FC8" w:rsidTr="00F501FA">
        <w:tc>
          <w:tcPr>
            <w:tcW w:w="2943" w:type="dxa"/>
          </w:tcPr>
          <w:p w:rsidR="00523004" w:rsidRPr="004D4FC8" w:rsidRDefault="00607970" w:rsidP="004B1DA7">
            <w:pPr>
              <w:jc w:val="both"/>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Venting</w:t>
            </w:r>
          </w:p>
        </w:tc>
        <w:tc>
          <w:tcPr>
            <w:tcW w:w="1559" w:type="dxa"/>
          </w:tcPr>
          <w:p w:rsidR="00523004" w:rsidRPr="004D4FC8" w:rsidRDefault="00607970" w:rsidP="004B1DA7">
            <w:pPr>
              <w:jc w:val="center"/>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4.66</w:t>
            </w:r>
          </w:p>
        </w:tc>
        <w:tc>
          <w:tcPr>
            <w:tcW w:w="1701" w:type="dxa"/>
          </w:tcPr>
          <w:p w:rsidR="00523004" w:rsidRPr="004D4FC8" w:rsidRDefault="00607970" w:rsidP="004B1DA7">
            <w:pPr>
              <w:jc w:val="center"/>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1,189</w:t>
            </w:r>
          </w:p>
        </w:tc>
        <w:tc>
          <w:tcPr>
            <w:tcW w:w="1701" w:type="dxa"/>
          </w:tcPr>
          <w:p w:rsidR="00523004" w:rsidRPr="004D4FC8" w:rsidRDefault="00607970"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2</w:t>
            </w:r>
          </w:p>
        </w:tc>
        <w:tc>
          <w:tcPr>
            <w:tcW w:w="1525" w:type="dxa"/>
          </w:tcPr>
          <w:p w:rsidR="00523004" w:rsidRPr="004D4FC8" w:rsidRDefault="00607970"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8</w:t>
            </w:r>
          </w:p>
        </w:tc>
      </w:tr>
      <w:tr w:rsidR="00607970" w:rsidRPr="004D4FC8" w:rsidTr="00F501FA">
        <w:tc>
          <w:tcPr>
            <w:tcW w:w="2943" w:type="dxa"/>
          </w:tcPr>
          <w:p w:rsidR="00607970" w:rsidRPr="004D4FC8" w:rsidRDefault="00607970" w:rsidP="004B1DA7">
            <w:pPr>
              <w:jc w:val="both"/>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Humor</w:t>
            </w:r>
          </w:p>
        </w:tc>
        <w:tc>
          <w:tcPr>
            <w:tcW w:w="1559" w:type="dxa"/>
          </w:tcPr>
          <w:p w:rsidR="00607970" w:rsidRPr="004D4FC8" w:rsidRDefault="00607970" w:rsidP="004B1DA7">
            <w:pPr>
              <w:jc w:val="center"/>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4.06</w:t>
            </w:r>
          </w:p>
        </w:tc>
        <w:tc>
          <w:tcPr>
            <w:tcW w:w="1701" w:type="dxa"/>
          </w:tcPr>
          <w:p w:rsidR="00607970" w:rsidRPr="004D4FC8" w:rsidRDefault="00607970" w:rsidP="004B1DA7">
            <w:pPr>
              <w:jc w:val="center"/>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1,124</w:t>
            </w:r>
          </w:p>
        </w:tc>
        <w:tc>
          <w:tcPr>
            <w:tcW w:w="1701" w:type="dxa"/>
          </w:tcPr>
          <w:p w:rsidR="00607970" w:rsidRPr="004D4FC8" w:rsidRDefault="00607970"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2</w:t>
            </w:r>
          </w:p>
        </w:tc>
        <w:tc>
          <w:tcPr>
            <w:tcW w:w="1525" w:type="dxa"/>
          </w:tcPr>
          <w:p w:rsidR="00607970" w:rsidRPr="004D4FC8" w:rsidRDefault="00607970"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7</w:t>
            </w:r>
          </w:p>
        </w:tc>
      </w:tr>
      <w:tr w:rsidR="00607970" w:rsidRPr="004D4FC8" w:rsidTr="00F501FA">
        <w:tc>
          <w:tcPr>
            <w:tcW w:w="2943" w:type="dxa"/>
          </w:tcPr>
          <w:p w:rsidR="00607970" w:rsidRPr="004D4FC8" w:rsidRDefault="00F501FA" w:rsidP="004B1DA7">
            <w:pPr>
              <w:jc w:val="both"/>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 xml:space="preserve">Behavioral </w:t>
            </w:r>
            <w:r w:rsidR="00607970" w:rsidRPr="004D4FC8">
              <w:rPr>
                <w:rFonts w:asciiTheme="majorBidi" w:eastAsia="Times New Roman" w:hAnsiTheme="majorBidi" w:cstheme="majorBidi"/>
                <w:sz w:val="20"/>
                <w:szCs w:val="20"/>
              </w:rPr>
              <w:t>disengagement</w:t>
            </w:r>
          </w:p>
        </w:tc>
        <w:tc>
          <w:tcPr>
            <w:tcW w:w="1559" w:type="dxa"/>
          </w:tcPr>
          <w:p w:rsidR="00607970" w:rsidRPr="004D4FC8" w:rsidRDefault="00607970" w:rsidP="004B1DA7">
            <w:pPr>
              <w:jc w:val="center"/>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3.68</w:t>
            </w:r>
          </w:p>
        </w:tc>
        <w:tc>
          <w:tcPr>
            <w:tcW w:w="1701" w:type="dxa"/>
          </w:tcPr>
          <w:p w:rsidR="00607970" w:rsidRPr="004D4FC8" w:rsidRDefault="00607970" w:rsidP="004B1DA7">
            <w:pPr>
              <w:jc w:val="center"/>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1,334</w:t>
            </w:r>
          </w:p>
        </w:tc>
        <w:tc>
          <w:tcPr>
            <w:tcW w:w="1701" w:type="dxa"/>
          </w:tcPr>
          <w:p w:rsidR="00607970" w:rsidRPr="004D4FC8" w:rsidRDefault="00607970" w:rsidP="004B1DA7">
            <w:pPr>
              <w:jc w:val="center"/>
              <w:rPr>
                <w:rFonts w:asciiTheme="majorBidi" w:hAnsiTheme="majorBidi" w:cstheme="majorBidi"/>
                <w:color w:val="000000"/>
                <w:spacing w:val="1"/>
                <w:sz w:val="20"/>
                <w:szCs w:val="20"/>
                <w:lang w:val="id-ID"/>
              </w:rPr>
            </w:pPr>
            <w:r w:rsidRPr="004D4FC8">
              <w:rPr>
                <w:rFonts w:asciiTheme="majorBidi" w:eastAsia="Times New Roman" w:hAnsiTheme="majorBidi" w:cstheme="majorBidi"/>
                <w:sz w:val="20"/>
                <w:szCs w:val="20"/>
              </w:rPr>
              <w:t>2</w:t>
            </w:r>
          </w:p>
        </w:tc>
        <w:tc>
          <w:tcPr>
            <w:tcW w:w="1525" w:type="dxa"/>
          </w:tcPr>
          <w:p w:rsidR="00607970" w:rsidRPr="004D4FC8" w:rsidRDefault="00607970" w:rsidP="004B1DA7">
            <w:pPr>
              <w:jc w:val="center"/>
              <w:rPr>
                <w:rFonts w:asciiTheme="majorBidi" w:hAnsiTheme="majorBidi" w:cstheme="majorBidi"/>
                <w:color w:val="000000"/>
                <w:spacing w:val="1"/>
                <w:sz w:val="20"/>
                <w:szCs w:val="20"/>
                <w:lang w:val="id-ID"/>
              </w:rPr>
            </w:pPr>
            <w:r w:rsidRPr="004D4FC8">
              <w:rPr>
                <w:rFonts w:asciiTheme="majorBidi" w:eastAsia="Times New Roman" w:hAnsiTheme="majorBidi" w:cstheme="majorBidi"/>
                <w:sz w:val="20"/>
                <w:szCs w:val="20"/>
              </w:rPr>
              <w:t>6</w:t>
            </w:r>
          </w:p>
        </w:tc>
      </w:tr>
      <w:tr w:rsidR="00607970" w:rsidRPr="004D4FC8" w:rsidTr="00F501FA">
        <w:tc>
          <w:tcPr>
            <w:tcW w:w="2943" w:type="dxa"/>
          </w:tcPr>
          <w:p w:rsidR="00607970" w:rsidRPr="004D4FC8" w:rsidRDefault="00607970" w:rsidP="004B1DA7">
            <w:pPr>
              <w:jc w:val="both"/>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 xml:space="preserve">Denial </w:t>
            </w:r>
          </w:p>
        </w:tc>
        <w:tc>
          <w:tcPr>
            <w:tcW w:w="1559" w:type="dxa"/>
          </w:tcPr>
          <w:p w:rsidR="00607970" w:rsidRPr="004D4FC8" w:rsidRDefault="00607970" w:rsidP="004B1DA7">
            <w:pPr>
              <w:jc w:val="center"/>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3.37</w:t>
            </w:r>
          </w:p>
        </w:tc>
        <w:tc>
          <w:tcPr>
            <w:tcW w:w="1701" w:type="dxa"/>
          </w:tcPr>
          <w:p w:rsidR="00607970" w:rsidRPr="004D4FC8" w:rsidRDefault="00607970" w:rsidP="004B1DA7">
            <w:pPr>
              <w:jc w:val="center"/>
              <w:rPr>
                <w:rFonts w:asciiTheme="majorBidi" w:hAnsiTheme="majorBidi" w:cstheme="majorBidi"/>
                <w:color w:val="000000"/>
                <w:sz w:val="20"/>
                <w:szCs w:val="20"/>
                <w:lang w:val="id-ID"/>
              </w:rPr>
            </w:pPr>
            <w:r w:rsidRPr="004D4FC8">
              <w:rPr>
                <w:rFonts w:asciiTheme="majorBidi" w:eastAsia="Times New Roman" w:hAnsiTheme="majorBidi" w:cstheme="majorBidi"/>
                <w:sz w:val="20"/>
                <w:szCs w:val="20"/>
              </w:rPr>
              <w:t>1,163</w:t>
            </w:r>
          </w:p>
        </w:tc>
        <w:tc>
          <w:tcPr>
            <w:tcW w:w="1701" w:type="dxa"/>
          </w:tcPr>
          <w:p w:rsidR="00607970" w:rsidRPr="004D4FC8" w:rsidRDefault="00607970"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2</w:t>
            </w:r>
          </w:p>
        </w:tc>
        <w:tc>
          <w:tcPr>
            <w:tcW w:w="1525" w:type="dxa"/>
          </w:tcPr>
          <w:p w:rsidR="00607970" w:rsidRPr="004D4FC8" w:rsidRDefault="00607970" w:rsidP="004B1DA7">
            <w:pPr>
              <w:jc w:val="center"/>
              <w:rPr>
                <w:rFonts w:asciiTheme="majorBidi" w:hAnsiTheme="majorBidi" w:cstheme="majorBidi"/>
                <w:color w:val="000000"/>
                <w:spacing w:val="1"/>
                <w:sz w:val="20"/>
                <w:szCs w:val="20"/>
                <w:lang w:val="id-ID"/>
              </w:rPr>
            </w:pPr>
            <w:r w:rsidRPr="004D4FC8">
              <w:rPr>
                <w:rFonts w:asciiTheme="majorBidi" w:hAnsiTheme="majorBidi" w:cstheme="majorBidi"/>
                <w:color w:val="000000"/>
                <w:spacing w:val="1"/>
                <w:sz w:val="20"/>
                <w:szCs w:val="20"/>
                <w:lang w:val="id-ID"/>
              </w:rPr>
              <w:t>6</w:t>
            </w:r>
          </w:p>
        </w:tc>
      </w:tr>
    </w:tbl>
    <w:p w:rsidR="00607970" w:rsidRPr="004D4FC8" w:rsidRDefault="00607970" w:rsidP="004D4FC8">
      <w:pPr>
        <w:spacing w:after="0" w:line="360" w:lineRule="auto"/>
        <w:jc w:val="both"/>
        <w:rPr>
          <w:rFonts w:asciiTheme="majorBidi" w:eastAsia="Times New Roman" w:hAnsiTheme="majorBidi" w:cstheme="majorBidi"/>
          <w:sz w:val="20"/>
          <w:szCs w:val="20"/>
          <w:lang w:val="id-ID"/>
        </w:rPr>
      </w:pPr>
    </w:p>
    <w:p w:rsidR="00607970" w:rsidRPr="004D4FC8" w:rsidRDefault="004B1DA7" w:rsidP="004B1DA7">
      <w:pPr>
        <w:spacing w:after="0" w:line="360" w:lineRule="auto"/>
        <w:jc w:val="both"/>
        <w:rPr>
          <w:rFonts w:asciiTheme="majorBidi" w:eastAsia="Times New Roman" w:hAnsiTheme="majorBidi" w:cstheme="majorBidi"/>
          <w:sz w:val="20"/>
          <w:szCs w:val="20"/>
          <w:lang w:val="id-ID"/>
        </w:rPr>
      </w:pPr>
      <w:r>
        <w:rPr>
          <w:rFonts w:asciiTheme="majorBidi" w:eastAsia="Times New Roman" w:hAnsiTheme="majorBidi" w:cstheme="majorBidi"/>
          <w:sz w:val="20"/>
          <w:szCs w:val="20"/>
        </w:rPr>
        <w:t xml:space="preserve">Table 4. </w:t>
      </w:r>
      <w:proofErr w:type="gramStart"/>
      <w:r>
        <w:rPr>
          <w:rFonts w:asciiTheme="majorBidi" w:eastAsia="Times New Roman" w:hAnsiTheme="majorBidi" w:cstheme="majorBidi"/>
          <w:sz w:val="20"/>
          <w:szCs w:val="20"/>
        </w:rPr>
        <w:t>show</w:t>
      </w:r>
      <w:r>
        <w:rPr>
          <w:rFonts w:asciiTheme="majorBidi" w:eastAsia="Times New Roman" w:hAnsiTheme="majorBidi" w:cstheme="majorBidi"/>
          <w:sz w:val="20"/>
          <w:szCs w:val="20"/>
          <w:lang w:val="id-ID"/>
        </w:rPr>
        <w:t>ed</w:t>
      </w:r>
      <w:proofErr w:type="gramEnd"/>
      <w:r>
        <w:rPr>
          <w:rFonts w:asciiTheme="majorBidi" w:eastAsia="Times New Roman" w:hAnsiTheme="majorBidi" w:cstheme="majorBidi"/>
          <w:sz w:val="20"/>
          <w:szCs w:val="20"/>
        </w:rPr>
        <w:t xml:space="preserve"> that </w:t>
      </w:r>
      <w:r>
        <w:rPr>
          <w:rFonts w:asciiTheme="majorBidi" w:eastAsia="Times New Roman" w:hAnsiTheme="majorBidi" w:cstheme="majorBidi"/>
          <w:sz w:val="20"/>
          <w:szCs w:val="20"/>
          <w:lang w:val="id-ID"/>
        </w:rPr>
        <w:t xml:space="preserve">the </w:t>
      </w:r>
      <w:r w:rsidRPr="004D4FC8">
        <w:rPr>
          <w:rFonts w:asciiTheme="majorBidi" w:eastAsia="Times New Roman" w:hAnsiTheme="majorBidi" w:cstheme="majorBidi"/>
          <w:sz w:val="20"/>
          <w:szCs w:val="20"/>
        </w:rPr>
        <w:t xml:space="preserve">highest average value </w:t>
      </w:r>
      <w:r>
        <w:rPr>
          <w:rFonts w:asciiTheme="majorBidi" w:eastAsia="Times New Roman" w:hAnsiTheme="majorBidi" w:cstheme="majorBidi"/>
          <w:sz w:val="20"/>
          <w:szCs w:val="20"/>
          <w:lang w:val="id-ID"/>
        </w:rPr>
        <w:t xml:space="preserve">of </w:t>
      </w:r>
      <w:r w:rsidR="00607970" w:rsidRPr="004D4FC8">
        <w:rPr>
          <w:rFonts w:asciiTheme="majorBidi" w:eastAsia="Times New Roman" w:hAnsiTheme="majorBidi" w:cstheme="majorBidi"/>
          <w:sz w:val="20"/>
          <w:szCs w:val="20"/>
        </w:rPr>
        <w:t xml:space="preserve">coping strategies is religion coping </w:t>
      </w:r>
      <w:r w:rsidR="00607970" w:rsidRPr="004D4FC8">
        <w:rPr>
          <w:rFonts w:asciiTheme="majorBidi" w:eastAsia="Times New Roman" w:hAnsiTheme="majorBidi" w:cstheme="majorBidi"/>
          <w:sz w:val="20"/>
          <w:szCs w:val="20"/>
          <w:lang w:val="id-ID"/>
        </w:rPr>
        <w:t>consist of</w:t>
      </w:r>
      <w:r w:rsidR="00607970" w:rsidRPr="004D4FC8">
        <w:rPr>
          <w:rFonts w:asciiTheme="majorBidi" w:eastAsia="Times New Roman" w:hAnsiTheme="majorBidi" w:cstheme="majorBidi"/>
          <w:sz w:val="20"/>
          <w:szCs w:val="20"/>
        </w:rPr>
        <w:t xml:space="preserve"> 6.06 and </w:t>
      </w:r>
      <w:r w:rsidR="00607970" w:rsidRPr="004D4FC8">
        <w:rPr>
          <w:rFonts w:asciiTheme="majorBidi" w:eastAsia="Times New Roman" w:hAnsiTheme="majorBidi" w:cstheme="majorBidi"/>
          <w:sz w:val="20"/>
          <w:szCs w:val="20"/>
          <w:lang w:val="id-ID"/>
        </w:rPr>
        <w:t>t</w:t>
      </w:r>
      <w:r w:rsidR="00607970" w:rsidRPr="004D4FC8">
        <w:rPr>
          <w:rFonts w:asciiTheme="majorBidi" w:eastAsia="Times New Roman" w:hAnsiTheme="majorBidi" w:cstheme="majorBidi"/>
          <w:sz w:val="20"/>
          <w:szCs w:val="20"/>
        </w:rPr>
        <w:t xml:space="preserve">he lowest average is Denial coping </w:t>
      </w:r>
      <w:r w:rsidR="00607970" w:rsidRPr="004D4FC8">
        <w:rPr>
          <w:rFonts w:asciiTheme="majorBidi" w:eastAsia="Times New Roman" w:hAnsiTheme="majorBidi" w:cstheme="majorBidi"/>
          <w:sz w:val="20"/>
          <w:szCs w:val="20"/>
          <w:lang w:val="id-ID"/>
        </w:rPr>
        <w:t>consist of</w:t>
      </w:r>
      <w:r w:rsidR="00607970" w:rsidRPr="004D4FC8">
        <w:rPr>
          <w:rFonts w:asciiTheme="majorBidi" w:eastAsia="Times New Roman" w:hAnsiTheme="majorBidi" w:cstheme="majorBidi"/>
          <w:sz w:val="20"/>
          <w:szCs w:val="20"/>
        </w:rPr>
        <w:t xml:space="preserve"> 3:37</w:t>
      </w:r>
      <w:r w:rsidR="00F501FA" w:rsidRPr="004D4FC8">
        <w:rPr>
          <w:rFonts w:asciiTheme="majorBidi" w:eastAsia="Times New Roman" w:hAnsiTheme="majorBidi" w:cstheme="majorBidi"/>
          <w:sz w:val="20"/>
          <w:szCs w:val="20"/>
          <w:lang w:val="id-ID"/>
        </w:rPr>
        <w:t xml:space="preserve"> </w:t>
      </w:r>
    </w:p>
    <w:p w:rsidR="00217586" w:rsidRDefault="00217586" w:rsidP="004D4FC8">
      <w:pPr>
        <w:spacing w:after="0" w:line="360" w:lineRule="auto"/>
        <w:jc w:val="both"/>
        <w:rPr>
          <w:rFonts w:asciiTheme="majorBidi" w:eastAsia="Times New Roman" w:hAnsiTheme="majorBidi" w:cstheme="majorBidi"/>
          <w:sz w:val="20"/>
          <w:szCs w:val="20"/>
          <w:lang w:val="id-ID"/>
        </w:rPr>
      </w:pPr>
    </w:p>
    <w:p w:rsidR="00A75A86" w:rsidRPr="004D4FC8" w:rsidRDefault="00607970" w:rsidP="00CA3EC7">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t xml:space="preserve">The average age of </w:t>
      </w:r>
      <w:proofErr w:type="gramStart"/>
      <w:r w:rsidRPr="004D4FC8">
        <w:rPr>
          <w:rFonts w:asciiTheme="majorBidi" w:eastAsia="Times New Roman" w:hAnsiTheme="majorBidi" w:cstheme="majorBidi"/>
          <w:sz w:val="20"/>
          <w:szCs w:val="20"/>
          <w:lang w:val="id-ID"/>
        </w:rPr>
        <w:t>students</w:t>
      </w:r>
      <w:proofErr w:type="gramEnd"/>
      <w:r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 xml:space="preserve">respondents was 17-19 years </w:t>
      </w:r>
      <w:r w:rsidRPr="004D4FC8">
        <w:rPr>
          <w:rFonts w:asciiTheme="majorBidi" w:eastAsia="Times New Roman" w:hAnsiTheme="majorBidi" w:cstheme="majorBidi"/>
          <w:sz w:val="20"/>
          <w:szCs w:val="20"/>
          <w:lang w:val="id-ID"/>
        </w:rPr>
        <w:t xml:space="preserve">consist </w:t>
      </w:r>
      <w:r w:rsidRPr="004D4FC8">
        <w:rPr>
          <w:rFonts w:asciiTheme="majorBidi" w:eastAsia="Times New Roman" w:hAnsiTheme="majorBidi" w:cstheme="majorBidi"/>
          <w:sz w:val="20"/>
          <w:szCs w:val="20"/>
        </w:rPr>
        <w:t xml:space="preserve">61 students. </w:t>
      </w:r>
      <w:r w:rsidR="004B1DA7">
        <w:rPr>
          <w:rFonts w:asciiTheme="majorBidi" w:eastAsia="Times New Roman" w:hAnsiTheme="majorBidi" w:cstheme="majorBidi"/>
          <w:sz w:val="20"/>
          <w:szCs w:val="20"/>
          <w:lang w:val="id-ID"/>
        </w:rPr>
        <w:t>A</w:t>
      </w:r>
      <w:r w:rsidR="00326313" w:rsidRPr="004D4FC8">
        <w:rPr>
          <w:rFonts w:asciiTheme="majorBidi" w:eastAsia="Times New Roman" w:hAnsiTheme="majorBidi" w:cstheme="majorBidi"/>
          <w:sz w:val="20"/>
          <w:szCs w:val="20"/>
          <w:lang w:val="id-ID"/>
        </w:rPr>
        <w:t xml:space="preserve">ge </w:t>
      </w:r>
      <w:r w:rsidRPr="004D4FC8">
        <w:rPr>
          <w:rFonts w:asciiTheme="majorBidi" w:eastAsia="Times New Roman" w:hAnsiTheme="majorBidi" w:cstheme="majorBidi"/>
          <w:sz w:val="20"/>
          <w:szCs w:val="20"/>
        </w:rPr>
        <w:t>relate</w:t>
      </w:r>
      <w:r w:rsidR="00326313" w:rsidRPr="004D4FC8">
        <w:rPr>
          <w:rFonts w:asciiTheme="majorBidi" w:eastAsia="Times New Roman" w:hAnsiTheme="majorBidi" w:cstheme="majorBidi"/>
          <w:sz w:val="20"/>
          <w:szCs w:val="20"/>
          <w:lang w:val="id-ID"/>
        </w:rPr>
        <w:t>d</w:t>
      </w:r>
      <w:r w:rsidRPr="004D4FC8">
        <w:rPr>
          <w:rFonts w:asciiTheme="majorBidi" w:eastAsia="Times New Roman" w:hAnsiTheme="majorBidi" w:cstheme="majorBidi"/>
          <w:sz w:val="20"/>
          <w:szCs w:val="20"/>
        </w:rPr>
        <w:t xml:space="preserve"> to one's </w:t>
      </w:r>
      <w:r w:rsidR="004B1DA7" w:rsidRPr="004D4FC8">
        <w:rPr>
          <w:rFonts w:asciiTheme="majorBidi" w:eastAsia="Times New Roman" w:hAnsiTheme="majorBidi" w:cstheme="majorBidi"/>
          <w:sz w:val="20"/>
          <w:szCs w:val="20"/>
        </w:rPr>
        <w:t xml:space="preserve">experience </w:t>
      </w:r>
      <w:proofErr w:type="spellStart"/>
      <w:r w:rsidRPr="004D4FC8">
        <w:rPr>
          <w:rFonts w:asciiTheme="majorBidi" w:eastAsia="Times New Roman" w:hAnsiTheme="majorBidi" w:cstheme="majorBidi"/>
          <w:sz w:val="20"/>
          <w:szCs w:val="20"/>
        </w:rPr>
        <w:t>fac</w:t>
      </w:r>
      <w:proofErr w:type="spellEnd"/>
      <w:r w:rsidR="004B1DA7">
        <w:rPr>
          <w:rFonts w:asciiTheme="majorBidi" w:eastAsia="Times New Roman" w:hAnsiTheme="majorBidi" w:cstheme="majorBidi"/>
          <w:sz w:val="20"/>
          <w:szCs w:val="20"/>
          <w:lang w:val="id-ID"/>
        </w:rPr>
        <w:t xml:space="preserve">ing </w:t>
      </w:r>
      <w:r w:rsidR="004B1DA7">
        <w:rPr>
          <w:rFonts w:asciiTheme="majorBidi" w:eastAsia="Times New Roman" w:hAnsiTheme="majorBidi" w:cstheme="majorBidi"/>
          <w:sz w:val="20"/>
          <w:szCs w:val="20"/>
        </w:rPr>
        <w:t xml:space="preserve">wide variety of stressors, </w:t>
      </w:r>
      <w:r w:rsidRPr="004D4FC8">
        <w:rPr>
          <w:rFonts w:asciiTheme="majorBidi" w:eastAsia="Times New Roman" w:hAnsiTheme="majorBidi" w:cstheme="majorBidi"/>
          <w:sz w:val="20"/>
          <w:szCs w:val="20"/>
        </w:rPr>
        <w:t>ability to utilize</w:t>
      </w:r>
      <w:r w:rsidR="004B1DA7">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 xml:space="preserve">support </w:t>
      </w:r>
      <w:r w:rsidR="00326313" w:rsidRPr="004D4FC8">
        <w:rPr>
          <w:rFonts w:asciiTheme="majorBidi" w:eastAsia="Times New Roman" w:hAnsiTheme="majorBidi" w:cstheme="majorBidi"/>
          <w:sz w:val="20"/>
          <w:szCs w:val="20"/>
        </w:rPr>
        <w:t xml:space="preserve">sources </w:t>
      </w:r>
      <w:r w:rsidRPr="004D4FC8">
        <w:rPr>
          <w:rFonts w:asciiTheme="majorBidi" w:eastAsia="Times New Roman" w:hAnsiTheme="majorBidi" w:cstheme="majorBidi"/>
          <w:sz w:val="20"/>
          <w:szCs w:val="20"/>
        </w:rPr>
        <w:t xml:space="preserve">and </w:t>
      </w:r>
      <w:r w:rsidR="004B1DA7">
        <w:rPr>
          <w:rFonts w:asciiTheme="majorBidi" w:eastAsia="Times New Roman" w:hAnsiTheme="majorBidi" w:cstheme="majorBidi"/>
          <w:sz w:val="20"/>
          <w:szCs w:val="20"/>
          <w:lang w:val="id-ID"/>
        </w:rPr>
        <w:t xml:space="preserve">better </w:t>
      </w:r>
      <w:r w:rsidRPr="004D4FC8">
        <w:rPr>
          <w:rFonts w:asciiTheme="majorBidi" w:eastAsia="Times New Roman" w:hAnsiTheme="majorBidi" w:cstheme="majorBidi"/>
          <w:sz w:val="20"/>
          <w:szCs w:val="20"/>
        </w:rPr>
        <w:t>skills to manage stress (</w:t>
      </w:r>
      <w:r w:rsidR="009F49E2">
        <w:rPr>
          <w:rFonts w:asciiTheme="majorBidi" w:eastAsia="Times New Roman" w:hAnsiTheme="majorBidi" w:cstheme="majorBidi"/>
          <w:sz w:val="20"/>
          <w:szCs w:val="20"/>
          <w:lang w:val="id-ID"/>
        </w:rPr>
        <w:t>Stuart</w:t>
      </w:r>
      <w:bookmarkStart w:id="0" w:name="_GoBack"/>
      <w:bookmarkEnd w:id="0"/>
      <w:r w:rsidR="009F49E2">
        <w:rPr>
          <w:rFonts w:asciiTheme="majorBidi" w:eastAsia="Times New Roman" w:hAnsiTheme="majorBidi" w:cstheme="majorBidi"/>
          <w:sz w:val="20"/>
          <w:szCs w:val="20"/>
          <w:lang w:val="id-ID"/>
        </w:rPr>
        <w:t xml:space="preserve"> &amp;</w:t>
      </w:r>
      <w:r w:rsidR="004B1DA7">
        <w:rPr>
          <w:rFonts w:asciiTheme="majorBidi" w:eastAsia="Times New Roman" w:hAnsiTheme="majorBidi" w:cstheme="majorBidi"/>
          <w:sz w:val="20"/>
          <w:szCs w:val="20"/>
          <w:lang w:val="id-ID"/>
        </w:rPr>
        <w:t xml:space="preserve"> </w:t>
      </w:r>
      <w:proofErr w:type="spellStart"/>
      <w:r w:rsidRPr="004D4FC8">
        <w:rPr>
          <w:rFonts w:asciiTheme="majorBidi" w:eastAsia="Times New Roman" w:hAnsiTheme="majorBidi" w:cstheme="majorBidi"/>
          <w:sz w:val="20"/>
          <w:szCs w:val="20"/>
        </w:rPr>
        <w:t>Laraia</w:t>
      </w:r>
      <w:proofErr w:type="spellEnd"/>
      <w:r w:rsidRPr="004D4FC8">
        <w:rPr>
          <w:rFonts w:asciiTheme="majorBidi" w:eastAsia="Times New Roman" w:hAnsiTheme="majorBidi" w:cstheme="majorBidi"/>
          <w:sz w:val="20"/>
          <w:szCs w:val="20"/>
        </w:rPr>
        <w:t xml:space="preserve">, 2005). </w:t>
      </w:r>
      <w:r w:rsidR="00CA3EC7">
        <w:rPr>
          <w:rFonts w:asciiTheme="majorBidi" w:eastAsia="Times New Roman" w:hAnsiTheme="majorBidi" w:cstheme="majorBidi"/>
          <w:sz w:val="20"/>
          <w:szCs w:val="20"/>
          <w:lang w:val="id-ID"/>
        </w:rPr>
        <w:t>S</w:t>
      </w:r>
      <w:r w:rsidR="00DC11FB">
        <w:rPr>
          <w:rFonts w:asciiTheme="majorBidi" w:eastAsia="Times New Roman" w:hAnsiTheme="majorBidi" w:cstheme="majorBidi"/>
          <w:sz w:val="20"/>
          <w:szCs w:val="20"/>
          <w:lang w:val="id-ID"/>
        </w:rPr>
        <w:t xml:space="preserve">tudy </w:t>
      </w:r>
      <w:r w:rsidR="00326313" w:rsidRPr="004D4FC8">
        <w:rPr>
          <w:rFonts w:asciiTheme="majorBidi" w:eastAsia="Times New Roman" w:hAnsiTheme="majorBidi" w:cstheme="majorBidi"/>
          <w:sz w:val="20"/>
          <w:szCs w:val="20"/>
          <w:lang w:val="id-ID"/>
        </w:rPr>
        <w:t xml:space="preserve">by </w:t>
      </w:r>
      <w:proofErr w:type="spellStart"/>
      <w:r w:rsidRPr="004D4FC8">
        <w:rPr>
          <w:rFonts w:asciiTheme="majorBidi" w:eastAsia="Times New Roman" w:hAnsiTheme="majorBidi" w:cstheme="majorBidi"/>
          <w:sz w:val="20"/>
          <w:szCs w:val="20"/>
        </w:rPr>
        <w:t>Furyanto</w:t>
      </w:r>
      <w:proofErr w:type="spellEnd"/>
      <w:r w:rsidR="00DD23DC">
        <w:rPr>
          <w:rFonts w:asciiTheme="majorBidi" w:eastAsia="Times New Roman" w:hAnsiTheme="majorBidi" w:cstheme="majorBidi"/>
          <w:sz w:val="20"/>
          <w:szCs w:val="20"/>
          <w:lang w:val="id-ID"/>
        </w:rPr>
        <w:t xml:space="preserve"> (2012)</w:t>
      </w:r>
      <w:r w:rsidRPr="004D4FC8">
        <w:rPr>
          <w:rFonts w:asciiTheme="majorBidi" w:eastAsia="Times New Roman" w:hAnsiTheme="majorBidi" w:cstheme="majorBidi"/>
          <w:sz w:val="20"/>
          <w:szCs w:val="20"/>
        </w:rPr>
        <w:t xml:space="preserve"> </w:t>
      </w:r>
      <w:r w:rsidR="00326313" w:rsidRPr="004D4FC8">
        <w:rPr>
          <w:rFonts w:asciiTheme="majorBidi" w:eastAsia="Times New Roman" w:hAnsiTheme="majorBidi" w:cstheme="majorBidi"/>
          <w:sz w:val="20"/>
          <w:szCs w:val="20"/>
          <w:lang w:val="id-ID"/>
        </w:rPr>
        <w:t>show that among teenagers generally age didnt corelate with different uses of coping strategies</w:t>
      </w:r>
      <w:r w:rsidR="00DC11FB">
        <w:rPr>
          <w:rFonts w:asciiTheme="majorBidi" w:eastAsia="Times New Roman" w:hAnsiTheme="majorBidi" w:cstheme="majorBidi"/>
          <w:sz w:val="20"/>
          <w:szCs w:val="20"/>
          <w:lang w:val="id-ID"/>
        </w:rPr>
        <w:t xml:space="preserve"> if they were at same educational level</w:t>
      </w:r>
      <w:r w:rsidR="00DD23DC">
        <w:rPr>
          <w:rFonts w:asciiTheme="majorBidi" w:eastAsia="Times New Roman" w:hAnsiTheme="majorBidi" w:cstheme="majorBidi"/>
          <w:sz w:val="20"/>
          <w:szCs w:val="20"/>
          <w:lang w:val="id-ID"/>
        </w:rPr>
        <w:t>.</w:t>
      </w:r>
      <w:r w:rsidR="00446F38">
        <w:rPr>
          <w:rFonts w:asciiTheme="majorBidi" w:eastAsia="Times New Roman" w:hAnsiTheme="majorBidi" w:cstheme="majorBidi"/>
          <w:sz w:val="20"/>
          <w:szCs w:val="20"/>
          <w:lang w:val="id-ID"/>
        </w:rPr>
        <w:t xml:space="preserve"> </w:t>
      </w:r>
      <w:r w:rsidR="00137207">
        <w:rPr>
          <w:rFonts w:asciiTheme="majorBidi" w:eastAsia="Times New Roman" w:hAnsiTheme="majorBidi" w:cstheme="majorBidi"/>
          <w:sz w:val="20"/>
          <w:szCs w:val="20"/>
          <w:lang w:val="id-ID"/>
        </w:rPr>
        <w:t>Most of s</w:t>
      </w:r>
      <w:proofErr w:type="spellStart"/>
      <w:r w:rsidR="00326313" w:rsidRPr="004D4FC8">
        <w:rPr>
          <w:rFonts w:asciiTheme="majorBidi" w:eastAsia="Times New Roman" w:hAnsiTheme="majorBidi" w:cstheme="majorBidi"/>
          <w:sz w:val="20"/>
          <w:szCs w:val="20"/>
        </w:rPr>
        <w:t>tudents</w:t>
      </w:r>
      <w:proofErr w:type="spellEnd"/>
      <w:r w:rsidR="00326313" w:rsidRPr="004D4FC8">
        <w:rPr>
          <w:rFonts w:asciiTheme="majorBidi" w:eastAsia="Times New Roman" w:hAnsiTheme="majorBidi" w:cstheme="majorBidi"/>
          <w:sz w:val="20"/>
          <w:szCs w:val="20"/>
        </w:rPr>
        <w:t xml:space="preserve"> </w:t>
      </w:r>
      <w:r w:rsidR="00326313" w:rsidRPr="004D4FC8">
        <w:rPr>
          <w:rFonts w:asciiTheme="majorBidi" w:eastAsia="Times New Roman" w:hAnsiTheme="majorBidi" w:cstheme="majorBidi"/>
          <w:sz w:val="20"/>
          <w:szCs w:val="20"/>
          <w:lang w:val="id-ID"/>
        </w:rPr>
        <w:t xml:space="preserve">engaged in student </w:t>
      </w:r>
      <w:r w:rsidR="004E4A23">
        <w:rPr>
          <w:rFonts w:asciiTheme="majorBidi" w:eastAsia="Times New Roman" w:hAnsiTheme="majorBidi" w:cstheme="majorBidi"/>
          <w:sz w:val="20"/>
          <w:szCs w:val="20"/>
          <w:lang w:val="id-ID"/>
        </w:rPr>
        <w:t>union</w:t>
      </w:r>
      <w:r w:rsidRPr="004D4FC8">
        <w:rPr>
          <w:rFonts w:asciiTheme="majorBidi" w:eastAsia="Times New Roman" w:hAnsiTheme="majorBidi" w:cstheme="majorBidi"/>
          <w:sz w:val="20"/>
          <w:szCs w:val="20"/>
        </w:rPr>
        <w:t xml:space="preserve"> </w:t>
      </w:r>
      <w:r w:rsidR="00137207">
        <w:rPr>
          <w:rFonts w:asciiTheme="majorBidi" w:eastAsia="Times New Roman" w:hAnsiTheme="majorBidi" w:cstheme="majorBidi"/>
          <w:sz w:val="20"/>
          <w:szCs w:val="20"/>
          <w:lang w:val="id-ID"/>
        </w:rPr>
        <w:t>were</w:t>
      </w:r>
      <w:r w:rsidR="00137207">
        <w:rPr>
          <w:rFonts w:asciiTheme="majorBidi" w:eastAsia="Times New Roman" w:hAnsiTheme="majorBidi" w:cstheme="majorBidi"/>
          <w:sz w:val="20"/>
          <w:szCs w:val="20"/>
        </w:rPr>
        <w:t xml:space="preserve"> female. </w:t>
      </w:r>
      <w:r w:rsidR="00137207">
        <w:rPr>
          <w:rFonts w:asciiTheme="majorBidi" w:eastAsia="Times New Roman" w:hAnsiTheme="majorBidi" w:cstheme="majorBidi"/>
          <w:sz w:val="20"/>
          <w:szCs w:val="20"/>
          <w:lang w:val="id-ID"/>
        </w:rPr>
        <w:t>L</w:t>
      </w:r>
      <w:proofErr w:type="spellStart"/>
      <w:r w:rsidRPr="004D4FC8">
        <w:rPr>
          <w:rFonts w:asciiTheme="majorBidi" w:eastAsia="Times New Roman" w:hAnsiTheme="majorBidi" w:cstheme="majorBidi"/>
          <w:sz w:val="20"/>
          <w:szCs w:val="20"/>
        </w:rPr>
        <w:t>evel</w:t>
      </w:r>
      <w:proofErr w:type="spellEnd"/>
      <w:r w:rsidRPr="004D4FC8">
        <w:rPr>
          <w:rFonts w:asciiTheme="majorBidi" w:eastAsia="Times New Roman" w:hAnsiTheme="majorBidi" w:cstheme="majorBidi"/>
          <w:sz w:val="20"/>
          <w:szCs w:val="20"/>
        </w:rPr>
        <w:t xml:space="preserve"> of stress occurs </w:t>
      </w:r>
      <w:r w:rsidR="00137207">
        <w:rPr>
          <w:rFonts w:asciiTheme="majorBidi" w:eastAsia="Times New Roman" w:hAnsiTheme="majorBidi" w:cstheme="majorBidi"/>
          <w:sz w:val="20"/>
          <w:szCs w:val="20"/>
          <w:lang w:val="id-ID"/>
        </w:rPr>
        <w:t>among female</w:t>
      </w:r>
      <w:r w:rsidRPr="004D4FC8">
        <w:rPr>
          <w:rFonts w:asciiTheme="majorBidi" w:eastAsia="Times New Roman" w:hAnsiTheme="majorBidi" w:cstheme="majorBidi"/>
          <w:sz w:val="20"/>
          <w:szCs w:val="20"/>
        </w:rPr>
        <w:t xml:space="preserve"> tends to be higher </w:t>
      </w:r>
      <w:r w:rsidR="00CA3EC7">
        <w:rPr>
          <w:rFonts w:asciiTheme="majorBidi" w:eastAsia="Times New Roman" w:hAnsiTheme="majorBidi" w:cstheme="majorBidi"/>
          <w:sz w:val="20"/>
          <w:szCs w:val="20"/>
        </w:rPr>
        <w:t xml:space="preserve">than in men, it is because </w:t>
      </w:r>
      <w:r w:rsidR="00CA3EC7">
        <w:rPr>
          <w:rFonts w:asciiTheme="majorBidi" w:eastAsia="Times New Roman" w:hAnsiTheme="majorBidi" w:cstheme="majorBidi"/>
          <w:sz w:val="20"/>
          <w:szCs w:val="20"/>
          <w:lang w:val="id-ID"/>
        </w:rPr>
        <w:t>female</w:t>
      </w:r>
      <w:r w:rsidRPr="004D4FC8">
        <w:rPr>
          <w:rFonts w:asciiTheme="majorBidi" w:eastAsia="Times New Roman" w:hAnsiTheme="majorBidi" w:cstheme="majorBidi"/>
          <w:sz w:val="20"/>
          <w:szCs w:val="20"/>
        </w:rPr>
        <w:t xml:space="preserve"> more often used </w:t>
      </w:r>
      <w:r w:rsidR="00326313" w:rsidRPr="004D4FC8">
        <w:rPr>
          <w:rFonts w:asciiTheme="majorBidi" w:eastAsia="Times New Roman" w:hAnsiTheme="majorBidi" w:cstheme="majorBidi"/>
          <w:sz w:val="20"/>
          <w:szCs w:val="20"/>
        </w:rPr>
        <w:t xml:space="preserve">task-oriented </w:t>
      </w:r>
      <w:r w:rsidRPr="004D4FC8">
        <w:rPr>
          <w:rFonts w:asciiTheme="majorBidi" w:eastAsia="Times New Roman" w:hAnsiTheme="majorBidi" w:cstheme="majorBidi"/>
          <w:sz w:val="20"/>
          <w:szCs w:val="20"/>
        </w:rPr>
        <w:t xml:space="preserve">coping mechanisms, so </w:t>
      </w:r>
      <w:r w:rsidR="00CA3EC7">
        <w:rPr>
          <w:rFonts w:asciiTheme="majorBidi" w:eastAsia="Times New Roman" w:hAnsiTheme="majorBidi" w:cstheme="majorBidi"/>
          <w:sz w:val="20"/>
          <w:szCs w:val="20"/>
          <w:lang w:val="id-ID"/>
        </w:rPr>
        <w:t>they</w:t>
      </w:r>
      <w:r w:rsidR="00326313" w:rsidRPr="004D4FC8">
        <w:rPr>
          <w:rFonts w:asciiTheme="majorBidi" w:eastAsia="Times New Roman" w:hAnsiTheme="majorBidi" w:cstheme="majorBidi"/>
          <w:sz w:val="20"/>
          <w:szCs w:val="20"/>
          <w:lang w:val="id-ID"/>
        </w:rPr>
        <w:t xml:space="preserve"> </w:t>
      </w:r>
      <w:r w:rsidR="00CA3EC7">
        <w:rPr>
          <w:rFonts w:asciiTheme="majorBidi" w:eastAsia="Times New Roman" w:hAnsiTheme="majorBidi" w:cstheme="majorBidi"/>
          <w:sz w:val="20"/>
          <w:szCs w:val="20"/>
        </w:rPr>
        <w:t>more easily identify if</w:t>
      </w:r>
      <w:r w:rsidR="00326313" w:rsidRPr="004D4FC8">
        <w:rPr>
          <w:rFonts w:asciiTheme="majorBidi" w:eastAsia="Times New Roman" w:hAnsiTheme="majorBidi" w:cstheme="majorBidi"/>
          <w:sz w:val="20"/>
          <w:szCs w:val="20"/>
          <w:lang w:val="id-ID"/>
        </w:rPr>
        <w:t xml:space="preserve"> being in</w:t>
      </w:r>
      <w:r w:rsidRPr="004D4FC8">
        <w:rPr>
          <w:rFonts w:asciiTheme="majorBidi" w:eastAsia="Times New Roman" w:hAnsiTheme="majorBidi" w:cstheme="majorBidi"/>
          <w:sz w:val="20"/>
          <w:szCs w:val="20"/>
        </w:rPr>
        <w:t xml:space="preserve"> stress conditions. While m</w:t>
      </w:r>
      <w:r w:rsidR="00CA3EC7">
        <w:rPr>
          <w:rFonts w:asciiTheme="majorBidi" w:eastAsia="Times New Roman" w:hAnsiTheme="majorBidi" w:cstheme="majorBidi"/>
          <w:sz w:val="20"/>
          <w:szCs w:val="20"/>
          <w:lang w:val="id-ID"/>
        </w:rPr>
        <w:t>ale</w:t>
      </w:r>
      <w:r w:rsidRPr="004D4FC8">
        <w:rPr>
          <w:rFonts w:asciiTheme="majorBidi" w:eastAsia="Times New Roman" w:hAnsiTheme="majorBidi" w:cstheme="majorBidi"/>
          <w:sz w:val="20"/>
          <w:szCs w:val="20"/>
        </w:rPr>
        <w:t xml:space="preserve"> tend to use </w:t>
      </w:r>
      <w:r w:rsidR="00A17D97" w:rsidRPr="004D4FC8">
        <w:rPr>
          <w:rFonts w:asciiTheme="majorBidi" w:eastAsia="Times New Roman" w:hAnsiTheme="majorBidi" w:cstheme="majorBidi"/>
          <w:sz w:val="20"/>
          <w:szCs w:val="20"/>
          <w:lang w:val="id-ID"/>
        </w:rPr>
        <w:t>ego oriented</w:t>
      </w:r>
      <w:r w:rsidRPr="004D4FC8">
        <w:rPr>
          <w:rFonts w:asciiTheme="majorBidi" w:eastAsia="Times New Roman" w:hAnsiTheme="majorBidi" w:cstheme="majorBidi"/>
          <w:sz w:val="20"/>
          <w:szCs w:val="20"/>
        </w:rPr>
        <w:t xml:space="preserve">, so </w:t>
      </w:r>
      <w:r w:rsidR="00CA3EC7">
        <w:rPr>
          <w:rFonts w:asciiTheme="majorBidi" w:eastAsia="Times New Roman" w:hAnsiTheme="majorBidi" w:cstheme="majorBidi"/>
          <w:sz w:val="20"/>
          <w:szCs w:val="20"/>
          <w:lang w:val="id-ID"/>
        </w:rPr>
        <w:t>they are</w:t>
      </w:r>
      <w:r w:rsidRPr="004D4FC8">
        <w:rPr>
          <w:rFonts w:asciiTheme="majorBidi" w:eastAsia="Times New Roman" w:hAnsiTheme="majorBidi" w:cstheme="majorBidi"/>
          <w:sz w:val="20"/>
          <w:szCs w:val="20"/>
        </w:rPr>
        <w:t xml:space="preserve"> is more relaxed </w:t>
      </w:r>
      <w:r w:rsidR="00A17D97" w:rsidRPr="004D4FC8">
        <w:rPr>
          <w:rFonts w:asciiTheme="majorBidi" w:eastAsia="Times New Roman" w:hAnsiTheme="majorBidi" w:cstheme="majorBidi"/>
          <w:sz w:val="20"/>
          <w:szCs w:val="20"/>
          <w:lang w:val="id-ID"/>
        </w:rPr>
        <w:t xml:space="preserve">when facing </w:t>
      </w:r>
      <w:r w:rsidRPr="004D4FC8">
        <w:rPr>
          <w:rFonts w:asciiTheme="majorBidi" w:eastAsia="Times New Roman" w:hAnsiTheme="majorBidi" w:cstheme="majorBidi"/>
          <w:sz w:val="20"/>
          <w:szCs w:val="20"/>
        </w:rPr>
        <w:t>stressor (Baldwin, 2002).</w:t>
      </w:r>
      <w:r w:rsidR="00446F38">
        <w:rPr>
          <w:rFonts w:asciiTheme="majorBidi" w:eastAsia="Times New Roman" w:hAnsiTheme="majorBidi" w:cstheme="majorBidi"/>
          <w:sz w:val="20"/>
          <w:szCs w:val="20"/>
          <w:lang w:val="id-ID"/>
        </w:rPr>
        <w:t xml:space="preserve"> </w:t>
      </w:r>
      <w:r w:rsidR="00A17D97" w:rsidRPr="004D4FC8">
        <w:rPr>
          <w:rFonts w:asciiTheme="majorBidi" w:eastAsia="Times New Roman" w:hAnsiTheme="majorBidi" w:cstheme="majorBidi"/>
          <w:sz w:val="20"/>
          <w:szCs w:val="20"/>
          <w:lang w:val="id-ID"/>
        </w:rPr>
        <w:t xml:space="preserve">Most of </w:t>
      </w:r>
      <w:r w:rsidRPr="004D4FC8">
        <w:rPr>
          <w:rFonts w:asciiTheme="majorBidi" w:eastAsia="Times New Roman" w:hAnsiTheme="majorBidi" w:cstheme="majorBidi"/>
          <w:sz w:val="20"/>
          <w:szCs w:val="20"/>
        </w:rPr>
        <w:t xml:space="preserve">students </w:t>
      </w:r>
      <w:r w:rsidR="00A17D97" w:rsidRPr="004D4FC8">
        <w:rPr>
          <w:rFonts w:asciiTheme="majorBidi" w:eastAsia="Times New Roman" w:hAnsiTheme="majorBidi" w:cstheme="majorBidi"/>
          <w:sz w:val="20"/>
          <w:szCs w:val="20"/>
          <w:lang w:val="id-ID"/>
        </w:rPr>
        <w:t>were in</w:t>
      </w:r>
      <w:r w:rsidRPr="004D4FC8">
        <w:rPr>
          <w:rFonts w:asciiTheme="majorBidi" w:eastAsia="Times New Roman" w:hAnsiTheme="majorBidi" w:cstheme="majorBidi"/>
          <w:sz w:val="20"/>
          <w:szCs w:val="20"/>
        </w:rPr>
        <w:t xml:space="preserve"> </w:t>
      </w:r>
      <w:r w:rsidR="00CA3EC7" w:rsidRPr="004D4FC8">
        <w:rPr>
          <w:rFonts w:asciiTheme="majorBidi" w:eastAsia="Times New Roman" w:hAnsiTheme="majorBidi" w:cstheme="majorBidi"/>
          <w:sz w:val="20"/>
          <w:szCs w:val="20"/>
          <w:lang w:val="id-ID"/>
        </w:rPr>
        <w:t>semester</w:t>
      </w:r>
      <w:r w:rsidR="00CA3EC7" w:rsidRPr="004D4FC8">
        <w:rPr>
          <w:rFonts w:asciiTheme="majorBidi" w:eastAsia="Times New Roman" w:hAnsiTheme="majorBidi" w:cstheme="majorBidi"/>
          <w:sz w:val="20"/>
          <w:szCs w:val="20"/>
        </w:rPr>
        <w:t xml:space="preserve"> </w:t>
      </w:r>
      <w:r w:rsidRPr="004D4FC8">
        <w:rPr>
          <w:rFonts w:asciiTheme="majorBidi" w:eastAsia="Times New Roman" w:hAnsiTheme="majorBidi" w:cstheme="majorBidi"/>
          <w:sz w:val="20"/>
          <w:szCs w:val="20"/>
        </w:rPr>
        <w:t xml:space="preserve">four and two. </w:t>
      </w:r>
      <w:r w:rsidR="00CA3EC7">
        <w:rPr>
          <w:rFonts w:asciiTheme="majorBidi" w:eastAsia="Times New Roman" w:hAnsiTheme="majorBidi" w:cstheme="majorBidi"/>
          <w:sz w:val="20"/>
          <w:szCs w:val="20"/>
          <w:lang w:val="id-ID"/>
        </w:rPr>
        <w:t xml:space="preserve">Study </w:t>
      </w:r>
      <w:r w:rsidRPr="004D4FC8">
        <w:rPr>
          <w:rFonts w:asciiTheme="majorBidi" w:eastAsia="Times New Roman" w:hAnsiTheme="majorBidi" w:cstheme="majorBidi"/>
          <w:sz w:val="20"/>
          <w:szCs w:val="20"/>
        </w:rPr>
        <w:t>s</w:t>
      </w:r>
      <w:r w:rsidR="00CA3EC7">
        <w:rPr>
          <w:rFonts w:asciiTheme="majorBidi" w:eastAsia="Times New Roman" w:hAnsiTheme="majorBidi" w:cstheme="majorBidi"/>
          <w:sz w:val="20"/>
          <w:szCs w:val="20"/>
          <w:lang w:val="id-ID"/>
        </w:rPr>
        <w:t>howed</w:t>
      </w:r>
      <w:r w:rsidRPr="004D4FC8">
        <w:rPr>
          <w:rFonts w:asciiTheme="majorBidi" w:eastAsia="Times New Roman" w:hAnsiTheme="majorBidi" w:cstheme="majorBidi"/>
          <w:sz w:val="20"/>
          <w:szCs w:val="20"/>
        </w:rPr>
        <w:t xml:space="preserve"> that students </w:t>
      </w:r>
      <w:r w:rsidR="00CA3EC7">
        <w:rPr>
          <w:rFonts w:asciiTheme="majorBidi" w:eastAsia="Times New Roman" w:hAnsiTheme="majorBidi" w:cstheme="majorBidi"/>
          <w:sz w:val="20"/>
          <w:szCs w:val="20"/>
          <w:lang w:val="id-ID"/>
        </w:rPr>
        <w:t xml:space="preserve">whether </w:t>
      </w:r>
      <w:r w:rsidR="00A17D97" w:rsidRPr="004D4FC8">
        <w:rPr>
          <w:rFonts w:asciiTheme="majorBidi" w:eastAsia="Times New Roman" w:hAnsiTheme="majorBidi" w:cstheme="majorBidi"/>
          <w:sz w:val="20"/>
          <w:szCs w:val="20"/>
          <w:lang w:val="id-ID"/>
        </w:rPr>
        <w:t xml:space="preserve">in </w:t>
      </w:r>
      <w:r w:rsidR="00A17D97" w:rsidRPr="004D4FC8">
        <w:rPr>
          <w:rFonts w:asciiTheme="majorBidi" w:eastAsia="Times New Roman" w:hAnsiTheme="majorBidi" w:cstheme="majorBidi"/>
          <w:sz w:val="20"/>
          <w:szCs w:val="20"/>
        </w:rPr>
        <w:t xml:space="preserve">semesters </w:t>
      </w:r>
      <w:r w:rsidRPr="004D4FC8">
        <w:rPr>
          <w:rFonts w:asciiTheme="majorBidi" w:eastAsia="Times New Roman" w:hAnsiTheme="majorBidi" w:cstheme="majorBidi"/>
          <w:sz w:val="20"/>
          <w:szCs w:val="20"/>
        </w:rPr>
        <w:t>two or four</w:t>
      </w:r>
      <w:r w:rsidR="00CA3EC7">
        <w:rPr>
          <w:rFonts w:asciiTheme="majorBidi" w:eastAsia="Times New Roman" w:hAnsiTheme="majorBidi" w:cstheme="majorBidi"/>
          <w:sz w:val="20"/>
          <w:szCs w:val="20"/>
          <w:lang w:val="id-ID"/>
        </w:rPr>
        <w:t>,</w:t>
      </w:r>
      <w:r w:rsidRPr="004D4FC8">
        <w:rPr>
          <w:rFonts w:asciiTheme="majorBidi" w:eastAsia="Times New Roman" w:hAnsiTheme="majorBidi" w:cstheme="majorBidi"/>
          <w:sz w:val="20"/>
          <w:szCs w:val="20"/>
        </w:rPr>
        <w:t xml:space="preserve"> none</w:t>
      </w:r>
      <w:r w:rsidR="00CA3EC7">
        <w:rPr>
          <w:rFonts w:asciiTheme="majorBidi" w:eastAsia="Times New Roman" w:hAnsiTheme="majorBidi" w:cstheme="majorBidi"/>
          <w:sz w:val="20"/>
          <w:szCs w:val="20"/>
          <w:lang w:val="id-ID"/>
        </w:rPr>
        <w:t xml:space="preserve"> of them </w:t>
      </w:r>
      <w:r w:rsidRPr="004D4FC8">
        <w:rPr>
          <w:rFonts w:asciiTheme="majorBidi" w:eastAsia="Times New Roman" w:hAnsiTheme="majorBidi" w:cstheme="majorBidi"/>
          <w:sz w:val="20"/>
          <w:szCs w:val="20"/>
        </w:rPr>
        <w:t>are resistant to stress,</w:t>
      </w:r>
      <w:r w:rsidR="00CA3EC7">
        <w:rPr>
          <w:rFonts w:asciiTheme="majorBidi" w:eastAsia="Times New Roman" w:hAnsiTheme="majorBidi" w:cstheme="majorBidi"/>
          <w:sz w:val="20"/>
          <w:szCs w:val="20"/>
          <w:lang w:val="id-ID"/>
        </w:rPr>
        <w:t xml:space="preserve"> eventhough</w:t>
      </w:r>
      <w:r w:rsidRPr="004D4FC8">
        <w:rPr>
          <w:rFonts w:asciiTheme="majorBidi" w:eastAsia="Times New Roman" w:hAnsiTheme="majorBidi" w:cstheme="majorBidi"/>
          <w:sz w:val="20"/>
          <w:szCs w:val="20"/>
        </w:rPr>
        <w:t xml:space="preserve"> semester </w:t>
      </w:r>
      <w:r w:rsidR="00A17D97" w:rsidRPr="004D4FC8">
        <w:rPr>
          <w:rFonts w:asciiTheme="majorBidi" w:eastAsia="Times New Roman" w:hAnsiTheme="majorBidi" w:cstheme="majorBidi"/>
          <w:sz w:val="20"/>
          <w:szCs w:val="20"/>
        </w:rPr>
        <w:t xml:space="preserve">four </w:t>
      </w:r>
      <w:r w:rsidRPr="004D4FC8">
        <w:rPr>
          <w:rFonts w:asciiTheme="majorBidi" w:eastAsia="Times New Roman" w:hAnsiTheme="majorBidi" w:cstheme="majorBidi"/>
          <w:sz w:val="20"/>
          <w:szCs w:val="20"/>
        </w:rPr>
        <w:t xml:space="preserve">students </w:t>
      </w:r>
      <w:r w:rsidR="00A17D97" w:rsidRPr="004D4FC8">
        <w:rPr>
          <w:rFonts w:asciiTheme="majorBidi" w:eastAsia="Times New Roman" w:hAnsiTheme="majorBidi" w:cstheme="majorBidi"/>
          <w:sz w:val="20"/>
          <w:szCs w:val="20"/>
          <w:lang w:val="id-ID"/>
        </w:rPr>
        <w:t>less</w:t>
      </w:r>
      <w:r w:rsidRPr="004D4FC8">
        <w:rPr>
          <w:rFonts w:asciiTheme="majorBidi" w:eastAsia="Times New Roman" w:hAnsiTheme="majorBidi" w:cstheme="majorBidi"/>
          <w:sz w:val="20"/>
          <w:szCs w:val="20"/>
        </w:rPr>
        <w:t xml:space="preserve"> experienced</w:t>
      </w:r>
      <w:r w:rsidRPr="004D4FC8">
        <w:rPr>
          <w:rFonts w:asciiTheme="majorBidi" w:eastAsia="Times New Roman" w:hAnsiTheme="majorBidi" w:cstheme="majorBidi"/>
          <w:sz w:val="20"/>
          <w:szCs w:val="20"/>
        </w:rPr>
        <w:br/>
        <w:t>stressor</w:t>
      </w:r>
      <w:r w:rsidR="00014B50">
        <w:rPr>
          <w:rFonts w:asciiTheme="majorBidi" w:eastAsia="Times New Roman" w:hAnsiTheme="majorBidi" w:cstheme="majorBidi"/>
          <w:sz w:val="20"/>
          <w:szCs w:val="20"/>
          <w:lang w:val="id-ID"/>
        </w:rPr>
        <w:t xml:space="preserve"> than two</w:t>
      </w:r>
      <w:r w:rsidRPr="004D4FC8">
        <w:rPr>
          <w:rFonts w:asciiTheme="majorBidi" w:eastAsia="Times New Roman" w:hAnsiTheme="majorBidi" w:cstheme="majorBidi"/>
          <w:sz w:val="20"/>
          <w:szCs w:val="20"/>
        </w:rPr>
        <w:t xml:space="preserve"> (Muhammad, 2011)</w:t>
      </w:r>
      <w:r w:rsidR="00A17D97" w:rsidRPr="004D4FC8">
        <w:rPr>
          <w:rFonts w:asciiTheme="majorBidi" w:eastAsia="Times New Roman" w:hAnsiTheme="majorBidi" w:cstheme="majorBidi"/>
          <w:sz w:val="20"/>
          <w:szCs w:val="20"/>
          <w:lang w:val="id-ID"/>
        </w:rPr>
        <w:t>.</w:t>
      </w:r>
      <w:r w:rsidR="00A17D97" w:rsidRPr="004D4FC8">
        <w:rPr>
          <w:rFonts w:asciiTheme="majorBidi" w:eastAsia="Times New Roman" w:hAnsiTheme="majorBidi" w:cstheme="majorBidi"/>
          <w:sz w:val="20"/>
          <w:szCs w:val="20"/>
        </w:rPr>
        <w:t xml:space="preserve"> </w:t>
      </w:r>
    </w:p>
    <w:p w:rsidR="000140EB" w:rsidRDefault="000140EB" w:rsidP="00B14CD9">
      <w:pPr>
        <w:spacing w:after="0" w:line="360" w:lineRule="auto"/>
        <w:jc w:val="both"/>
        <w:rPr>
          <w:rFonts w:asciiTheme="majorBidi" w:eastAsia="Times New Roman" w:hAnsiTheme="majorBidi" w:cstheme="majorBidi"/>
          <w:sz w:val="20"/>
          <w:szCs w:val="20"/>
          <w:lang w:val="id-ID"/>
        </w:rPr>
      </w:pPr>
    </w:p>
    <w:p w:rsidR="00F501FA" w:rsidRPr="004D4FC8" w:rsidRDefault="00CA3EC7" w:rsidP="002F009B">
      <w:pPr>
        <w:spacing w:after="0" w:line="360" w:lineRule="auto"/>
        <w:jc w:val="both"/>
        <w:rPr>
          <w:rFonts w:asciiTheme="majorBidi" w:eastAsia="Times New Roman" w:hAnsiTheme="majorBidi" w:cstheme="majorBidi"/>
          <w:sz w:val="20"/>
          <w:szCs w:val="20"/>
          <w:lang w:val="id-ID"/>
        </w:rPr>
      </w:pPr>
      <w:r>
        <w:rPr>
          <w:rFonts w:asciiTheme="majorBidi" w:eastAsia="Times New Roman" w:hAnsiTheme="majorBidi" w:cstheme="majorBidi"/>
          <w:sz w:val="20"/>
          <w:szCs w:val="20"/>
          <w:lang w:val="id-ID"/>
        </w:rPr>
        <w:t>Study r</w:t>
      </w:r>
      <w:proofErr w:type="spellStart"/>
      <w:r w:rsidR="00AD63D6">
        <w:rPr>
          <w:rFonts w:asciiTheme="majorBidi" w:eastAsia="Times New Roman" w:hAnsiTheme="majorBidi" w:cstheme="majorBidi"/>
          <w:sz w:val="20"/>
          <w:szCs w:val="20"/>
        </w:rPr>
        <w:t>esult</w:t>
      </w:r>
      <w:proofErr w:type="spellEnd"/>
      <w:r w:rsidR="00A75A86" w:rsidRPr="004D4FC8">
        <w:rPr>
          <w:rFonts w:asciiTheme="majorBidi" w:eastAsia="Times New Roman" w:hAnsiTheme="majorBidi" w:cstheme="majorBidi"/>
          <w:sz w:val="20"/>
          <w:szCs w:val="20"/>
        </w:rPr>
        <w:t xml:space="preserve"> showed that </w:t>
      </w:r>
      <w:r>
        <w:rPr>
          <w:rFonts w:asciiTheme="majorBidi" w:eastAsia="Times New Roman" w:hAnsiTheme="majorBidi" w:cstheme="majorBidi"/>
          <w:sz w:val="20"/>
          <w:szCs w:val="20"/>
          <w:lang w:val="id-ID"/>
        </w:rPr>
        <w:t xml:space="preserve">most of student </w:t>
      </w:r>
      <w:r w:rsidR="00AD63D6" w:rsidRPr="004D4FC8">
        <w:rPr>
          <w:rFonts w:asciiTheme="majorBidi" w:eastAsia="Times New Roman" w:hAnsiTheme="majorBidi" w:cstheme="majorBidi"/>
          <w:sz w:val="20"/>
          <w:szCs w:val="20"/>
          <w:lang w:val="id-ID"/>
        </w:rPr>
        <w:t>engage</w:t>
      </w:r>
      <w:r w:rsidR="00AD63D6">
        <w:rPr>
          <w:rFonts w:asciiTheme="majorBidi" w:eastAsia="Times New Roman" w:hAnsiTheme="majorBidi" w:cstheme="majorBidi"/>
          <w:sz w:val="20"/>
          <w:szCs w:val="20"/>
          <w:lang w:val="id-ID"/>
        </w:rPr>
        <w:t>d</w:t>
      </w:r>
      <w:r w:rsidR="00AD63D6" w:rsidRPr="004D4FC8">
        <w:rPr>
          <w:rFonts w:asciiTheme="majorBidi" w:eastAsia="Times New Roman" w:hAnsiTheme="majorBidi" w:cstheme="majorBidi"/>
          <w:sz w:val="20"/>
          <w:szCs w:val="20"/>
          <w:lang w:val="id-ID"/>
        </w:rPr>
        <w:t xml:space="preserve"> in student </w:t>
      </w:r>
      <w:r w:rsidR="00AD63D6">
        <w:rPr>
          <w:rFonts w:asciiTheme="majorBidi" w:eastAsia="Times New Roman" w:hAnsiTheme="majorBidi" w:cstheme="majorBidi"/>
          <w:sz w:val="20"/>
          <w:szCs w:val="20"/>
          <w:lang w:val="id-ID"/>
        </w:rPr>
        <w:t>union</w:t>
      </w:r>
      <w:r w:rsidR="00AD63D6" w:rsidRPr="004D4FC8">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lang w:val="id-ID"/>
        </w:rPr>
        <w:t>(</w:t>
      </w:r>
      <w:r w:rsidRPr="004D4FC8">
        <w:rPr>
          <w:rFonts w:asciiTheme="majorBidi" w:eastAsia="Times New Roman" w:hAnsiTheme="majorBidi" w:cstheme="majorBidi"/>
          <w:sz w:val="20"/>
          <w:szCs w:val="20"/>
        </w:rPr>
        <w:t>44.8%</w:t>
      </w:r>
      <w:r>
        <w:rPr>
          <w:rFonts w:asciiTheme="majorBidi" w:eastAsia="Times New Roman" w:hAnsiTheme="majorBidi" w:cstheme="majorBidi"/>
          <w:sz w:val="20"/>
          <w:szCs w:val="20"/>
          <w:lang w:val="id-ID"/>
        </w:rPr>
        <w:t xml:space="preserve">) were </w:t>
      </w:r>
      <w:r w:rsidR="00AD63D6">
        <w:rPr>
          <w:rFonts w:asciiTheme="majorBidi" w:eastAsia="Times New Roman" w:hAnsiTheme="majorBidi" w:cstheme="majorBidi"/>
          <w:sz w:val="20"/>
          <w:szCs w:val="20"/>
        </w:rPr>
        <w:t>at normal</w:t>
      </w:r>
      <w:r w:rsidR="00861069">
        <w:rPr>
          <w:rFonts w:asciiTheme="majorBidi" w:eastAsia="Times New Roman" w:hAnsiTheme="majorBidi" w:cstheme="majorBidi"/>
          <w:sz w:val="20"/>
          <w:szCs w:val="20"/>
          <w:lang w:val="id-ID"/>
        </w:rPr>
        <w:t xml:space="preserve">, </w:t>
      </w:r>
      <w:r w:rsidR="002F009B">
        <w:rPr>
          <w:rFonts w:asciiTheme="majorBidi" w:eastAsia="Times New Roman" w:hAnsiTheme="majorBidi" w:cstheme="majorBidi"/>
          <w:sz w:val="20"/>
          <w:szCs w:val="20"/>
          <w:lang w:val="id-ID"/>
        </w:rPr>
        <w:t xml:space="preserve">25,3 % light, 21,8 % </w:t>
      </w:r>
      <w:r w:rsidR="00AD63D6">
        <w:rPr>
          <w:rFonts w:asciiTheme="majorBidi" w:eastAsia="Times New Roman" w:hAnsiTheme="majorBidi" w:cstheme="majorBidi"/>
          <w:sz w:val="20"/>
          <w:szCs w:val="20"/>
          <w:lang w:val="id-ID"/>
        </w:rPr>
        <w:t xml:space="preserve"> medium, </w:t>
      </w:r>
      <w:r w:rsidR="00AD63D6" w:rsidRPr="004D4FC8">
        <w:rPr>
          <w:rFonts w:asciiTheme="majorBidi" w:eastAsia="Times New Roman" w:hAnsiTheme="majorBidi" w:cstheme="majorBidi"/>
          <w:sz w:val="20"/>
          <w:szCs w:val="20"/>
        </w:rPr>
        <w:t>6.9%</w:t>
      </w:r>
      <w:r w:rsidR="00AD63D6">
        <w:rPr>
          <w:rFonts w:asciiTheme="majorBidi" w:eastAsia="Times New Roman" w:hAnsiTheme="majorBidi" w:cstheme="majorBidi"/>
          <w:sz w:val="20"/>
          <w:szCs w:val="20"/>
          <w:lang w:val="id-ID"/>
        </w:rPr>
        <w:t xml:space="preserve"> </w:t>
      </w:r>
      <w:r w:rsidR="00AD63D6" w:rsidRPr="004D4FC8">
        <w:rPr>
          <w:rFonts w:asciiTheme="majorBidi" w:eastAsia="Times New Roman" w:hAnsiTheme="majorBidi" w:cstheme="majorBidi"/>
          <w:sz w:val="20"/>
          <w:szCs w:val="20"/>
        </w:rPr>
        <w:t xml:space="preserve"> </w:t>
      </w:r>
      <w:r w:rsidR="00AD63D6">
        <w:rPr>
          <w:rFonts w:asciiTheme="majorBidi" w:eastAsia="Times New Roman" w:hAnsiTheme="majorBidi" w:cstheme="majorBidi"/>
          <w:sz w:val="20"/>
          <w:szCs w:val="20"/>
          <w:lang w:val="id-ID"/>
        </w:rPr>
        <w:t xml:space="preserve"> </w:t>
      </w:r>
      <w:r w:rsidR="00861069" w:rsidRPr="004D4FC8">
        <w:rPr>
          <w:rFonts w:asciiTheme="majorBidi" w:eastAsia="Times New Roman" w:hAnsiTheme="majorBidi" w:cstheme="majorBidi"/>
          <w:sz w:val="20"/>
          <w:szCs w:val="20"/>
        </w:rPr>
        <w:t>severe stress</w:t>
      </w:r>
      <w:r w:rsidR="00AD63D6">
        <w:rPr>
          <w:rFonts w:asciiTheme="majorBidi" w:eastAsia="Times New Roman" w:hAnsiTheme="majorBidi" w:cstheme="majorBidi"/>
          <w:sz w:val="20"/>
          <w:szCs w:val="20"/>
          <w:lang w:val="id-ID"/>
        </w:rPr>
        <w:t xml:space="preserve">, and only </w:t>
      </w:r>
      <w:r w:rsidR="00861069" w:rsidRPr="004D4FC8">
        <w:rPr>
          <w:rFonts w:asciiTheme="majorBidi" w:eastAsia="Times New Roman" w:hAnsiTheme="majorBidi" w:cstheme="majorBidi"/>
          <w:sz w:val="20"/>
          <w:szCs w:val="20"/>
        </w:rPr>
        <w:t>1.1%</w:t>
      </w:r>
      <w:r w:rsidR="00AD63D6">
        <w:rPr>
          <w:rFonts w:asciiTheme="majorBidi" w:eastAsia="Times New Roman" w:hAnsiTheme="majorBidi" w:cstheme="majorBidi"/>
          <w:sz w:val="20"/>
          <w:szCs w:val="20"/>
          <w:lang w:val="id-ID"/>
        </w:rPr>
        <w:t xml:space="preserve"> at severe stress level</w:t>
      </w:r>
      <w:r w:rsidR="00A75A86" w:rsidRPr="004D4FC8">
        <w:rPr>
          <w:rFonts w:asciiTheme="majorBidi" w:eastAsia="Times New Roman" w:hAnsiTheme="majorBidi" w:cstheme="majorBidi"/>
          <w:sz w:val="20"/>
          <w:szCs w:val="20"/>
        </w:rPr>
        <w:t>.</w:t>
      </w:r>
      <w:r w:rsidR="00AD63D6">
        <w:rPr>
          <w:rFonts w:asciiTheme="majorBidi" w:eastAsia="Times New Roman" w:hAnsiTheme="majorBidi" w:cstheme="majorBidi"/>
          <w:sz w:val="20"/>
          <w:szCs w:val="20"/>
          <w:lang w:val="id-ID"/>
        </w:rPr>
        <w:t xml:space="preserve"> </w:t>
      </w:r>
      <w:r w:rsidR="00B14CD9">
        <w:rPr>
          <w:rFonts w:asciiTheme="majorBidi" w:eastAsia="Times New Roman" w:hAnsiTheme="majorBidi" w:cstheme="majorBidi"/>
          <w:sz w:val="20"/>
          <w:szCs w:val="20"/>
          <w:lang w:val="id-ID"/>
        </w:rPr>
        <w:t xml:space="preserve">These </w:t>
      </w:r>
      <w:r w:rsidR="000140EB">
        <w:rPr>
          <w:rFonts w:asciiTheme="majorBidi" w:eastAsia="Times New Roman" w:hAnsiTheme="majorBidi" w:cstheme="majorBidi"/>
          <w:sz w:val="20"/>
          <w:szCs w:val="20"/>
          <w:lang w:val="id-ID"/>
        </w:rPr>
        <w:t xml:space="preserve">congruent with Behere, Yadaf, </w:t>
      </w:r>
      <w:r w:rsidR="002F009B">
        <w:rPr>
          <w:rFonts w:asciiTheme="majorBidi" w:eastAsia="Times New Roman" w:hAnsiTheme="majorBidi" w:cstheme="majorBidi"/>
          <w:sz w:val="20"/>
          <w:szCs w:val="20"/>
          <w:lang w:val="id-ID"/>
        </w:rPr>
        <w:t xml:space="preserve">and </w:t>
      </w:r>
      <w:r w:rsidR="000140EB">
        <w:rPr>
          <w:rFonts w:asciiTheme="majorBidi" w:eastAsia="Times New Roman" w:hAnsiTheme="majorBidi" w:cstheme="majorBidi"/>
          <w:sz w:val="20"/>
          <w:szCs w:val="20"/>
          <w:lang w:val="id-ID"/>
        </w:rPr>
        <w:t xml:space="preserve">Behere (2011) findings among general nursing student in India, most of them experienced normal stres level. </w:t>
      </w:r>
      <w:r w:rsidR="00DD7A64">
        <w:rPr>
          <w:rFonts w:asciiTheme="majorBidi" w:eastAsia="Times New Roman" w:hAnsiTheme="majorBidi" w:cstheme="majorBidi"/>
          <w:sz w:val="20"/>
          <w:szCs w:val="20"/>
          <w:lang w:val="id-ID"/>
        </w:rPr>
        <w:t>Whereas Labrague (2013) found most of nursing student in Philippine experienced moderate level of stress.</w:t>
      </w:r>
      <w:r w:rsidR="002F009B">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N</w:t>
      </w:r>
      <w:r>
        <w:rPr>
          <w:rFonts w:asciiTheme="majorBidi" w:eastAsia="Times New Roman" w:hAnsiTheme="majorBidi" w:cstheme="majorBidi"/>
          <w:sz w:val="20"/>
          <w:szCs w:val="20"/>
        </w:rPr>
        <w:t xml:space="preserve">ormal stress experienced by </w:t>
      </w:r>
      <w:r>
        <w:rPr>
          <w:rFonts w:asciiTheme="majorBidi" w:eastAsia="Times New Roman" w:hAnsiTheme="majorBidi" w:cstheme="majorBidi"/>
          <w:sz w:val="20"/>
          <w:szCs w:val="20"/>
          <w:lang w:val="id-ID"/>
        </w:rPr>
        <w:t>every</w:t>
      </w:r>
      <w:r w:rsidR="00A75A86" w:rsidRPr="004D4FC8">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lang w:val="id-ID"/>
        </w:rPr>
        <w:t>person</w:t>
      </w:r>
      <w:r w:rsidR="00A75A86" w:rsidRPr="004D4FC8">
        <w:rPr>
          <w:rFonts w:asciiTheme="majorBidi" w:eastAsia="Times New Roman" w:hAnsiTheme="majorBidi" w:cstheme="majorBidi"/>
          <w:sz w:val="20"/>
          <w:szCs w:val="20"/>
        </w:rPr>
        <w:t xml:space="preserve"> and become </w:t>
      </w:r>
      <w:r w:rsidRPr="004D4FC8">
        <w:rPr>
          <w:rFonts w:asciiTheme="majorBidi" w:eastAsia="Times New Roman" w:hAnsiTheme="majorBidi" w:cstheme="majorBidi"/>
          <w:sz w:val="20"/>
          <w:szCs w:val="20"/>
        </w:rPr>
        <w:t xml:space="preserve">inseparable </w:t>
      </w:r>
      <w:r w:rsidR="00A75A86" w:rsidRPr="004D4FC8">
        <w:rPr>
          <w:rFonts w:asciiTheme="majorBidi" w:eastAsia="Times New Roman" w:hAnsiTheme="majorBidi" w:cstheme="majorBidi"/>
          <w:sz w:val="20"/>
          <w:szCs w:val="20"/>
        </w:rPr>
        <w:t>part</w:t>
      </w:r>
      <w:r w:rsidR="00A75A86" w:rsidRPr="004D4FC8">
        <w:rPr>
          <w:rFonts w:asciiTheme="majorBidi" w:eastAsia="Times New Roman" w:hAnsiTheme="majorBidi" w:cstheme="majorBidi"/>
          <w:sz w:val="20"/>
          <w:szCs w:val="20"/>
          <w:lang w:val="id-ID"/>
        </w:rPr>
        <w:t xml:space="preserve"> </w:t>
      </w:r>
      <w:r>
        <w:rPr>
          <w:rFonts w:asciiTheme="majorBidi" w:eastAsia="Times New Roman" w:hAnsiTheme="majorBidi" w:cstheme="majorBidi"/>
          <w:sz w:val="20"/>
          <w:szCs w:val="20"/>
        </w:rPr>
        <w:t xml:space="preserve">in life, </w:t>
      </w:r>
      <w:r w:rsidR="00A75A86" w:rsidRPr="004D4FC8">
        <w:rPr>
          <w:rFonts w:asciiTheme="majorBidi" w:eastAsia="Times New Roman" w:hAnsiTheme="majorBidi" w:cstheme="majorBidi"/>
          <w:sz w:val="20"/>
          <w:szCs w:val="20"/>
        </w:rPr>
        <w:t>s</w:t>
      </w:r>
      <w:r>
        <w:rPr>
          <w:rFonts w:asciiTheme="majorBidi" w:eastAsia="Times New Roman" w:hAnsiTheme="majorBidi" w:cstheme="majorBidi"/>
          <w:sz w:val="20"/>
          <w:szCs w:val="20"/>
          <w:lang w:val="id-ID"/>
        </w:rPr>
        <w:t>t</w:t>
      </w:r>
      <w:r w:rsidR="00A75A86" w:rsidRPr="004D4FC8">
        <w:rPr>
          <w:rFonts w:asciiTheme="majorBidi" w:eastAsia="Times New Roman" w:hAnsiTheme="majorBidi" w:cstheme="majorBidi"/>
          <w:sz w:val="20"/>
          <w:szCs w:val="20"/>
          <w:lang w:val="id-ID"/>
        </w:rPr>
        <w:t>r</w:t>
      </w:r>
      <w:r>
        <w:rPr>
          <w:rFonts w:asciiTheme="majorBidi" w:eastAsia="Times New Roman" w:hAnsiTheme="majorBidi" w:cstheme="majorBidi"/>
          <w:sz w:val="20"/>
          <w:szCs w:val="20"/>
          <w:lang w:val="id-ID"/>
        </w:rPr>
        <w:t>e</w:t>
      </w:r>
      <w:r w:rsidR="00A75A86" w:rsidRPr="004D4FC8">
        <w:rPr>
          <w:rFonts w:asciiTheme="majorBidi" w:eastAsia="Times New Roman" w:hAnsiTheme="majorBidi" w:cstheme="majorBidi"/>
          <w:sz w:val="20"/>
          <w:szCs w:val="20"/>
          <w:lang w:val="id-ID"/>
        </w:rPr>
        <w:t>ss</w:t>
      </w:r>
      <w:r w:rsidR="00A75A86" w:rsidRPr="004D4FC8">
        <w:rPr>
          <w:rFonts w:asciiTheme="majorBidi" w:eastAsia="Times New Roman" w:hAnsiTheme="majorBidi" w:cstheme="majorBidi"/>
          <w:sz w:val="20"/>
          <w:szCs w:val="20"/>
        </w:rPr>
        <w:t xml:space="preserve"> makes </w:t>
      </w:r>
      <w:r>
        <w:rPr>
          <w:rFonts w:asciiTheme="majorBidi" w:eastAsia="Times New Roman" w:hAnsiTheme="majorBidi" w:cstheme="majorBidi"/>
          <w:sz w:val="20"/>
          <w:szCs w:val="20"/>
          <w:lang w:val="id-ID"/>
        </w:rPr>
        <w:t>them</w:t>
      </w:r>
      <w:r w:rsidR="00A75A86" w:rsidRPr="004D4FC8">
        <w:rPr>
          <w:rFonts w:asciiTheme="majorBidi" w:eastAsia="Times New Roman" w:hAnsiTheme="majorBidi" w:cstheme="majorBidi"/>
          <w:sz w:val="20"/>
          <w:szCs w:val="20"/>
        </w:rPr>
        <w:t xml:space="preserve"> think and</w:t>
      </w:r>
      <w:r w:rsidR="00A75A86"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strive to solve a problem or challenge</w:t>
      </w:r>
      <w:r w:rsidR="00A75A86"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in life as a form of adaptat</w:t>
      </w:r>
      <w:r>
        <w:rPr>
          <w:rFonts w:asciiTheme="majorBidi" w:eastAsia="Times New Roman" w:hAnsiTheme="majorBidi" w:cstheme="majorBidi"/>
          <w:sz w:val="20"/>
          <w:szCs w:val="20"/>
        </w:rPr>
        <w:t>ion response</w:t>
      </w:r>
      <w:r w:rsidR="00A75A86" w:rsidRPr="004D4FC8">
        <w:rPr>
          <w:rFonts w:asciiTheme="majorBidi" w:eastAsia="Times New Roman" w:hAnsiTheme="majorBidi" w:cstheme="majorBidi"/>
          <w:sz w:val="20"/>
          <w:szCs w:val="20"/>
        </w:rPr>
        <w:t xml:space="preserve">. </w:t>
      </w:r>
      <w:r w:rsidR="00D555A6">
        <w:rPr>
          <w:rFonts w:asciiTheme="majorBidi" w:eastAsia="Times New Roman" w:hAnsiTheme="majorBidi" w:cstheme="majorBidi"/>
          <w:sz w:val="20"/>
          <w:szCs w:val="20"/>
          <w:lang w:val="id-ID"/>
        </w:rPr>
        <w:t>S</w:t>
      </w:r>
      <w:r w:rsidR="00A75A86" w:rsidRPr="004D4FC8">
        <w:rPr>
          <w:rFonts w:asciiTheme="majorBidi" w:eastAsia="Times New Roman" w:hAnsiTheme="majorBidi" w:cstheme="majorBidi"/>
          <w:sz w:val="20"/>
          <w:szCs w:val="20"/>
        </w:rPr>
        <w:t>tress level of students affected by</w:t>
      </w:r>
      <w:r w:rsidR="00BB3982">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various conditions including the demands of academic life, social</w:t>
      </w:r>
      <w:r w:rsidR="00B14CD9">
        <w:rPr>
          <w:rFonts w:asciiTheme="majorBidi" w:eastAsia="Times New Roman" w:hAnsiTheme="majorBidi" w:cstheme="majorBidi"/>
          <w:sz w:val="20"/>
          <w:szCs w:val="20"/>
          <w:lang w:val="id-ID"/>
        </w:rPr>
        <w:t>ization</w:t>
      </w:r>
      <w:r w:rsidR="00A75A86"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and adjust</w:t>
      </w:r>
      <w:r w:rsidR="00B14CD9">
        <w:rPr>
          <w:rFonts w:asciiTheme="majorBidi" w:eastAsia="Times New Roman" w:hAnsiTheme="majorBidi" w:cstheme="majorBidi"/>
          <w:sz w:val="20"/>
          <w:szCs w:val="20"/>
          <w:lang w:val="id-ID"/>
        </w:rPr>
        <w:t>ment</w:t>
      </w:r>
      <w:r w:rsidR="00A75A86" w:rsidRPr="004D4FC8">
        <w:rPr>
          <w:rFonts w:asciiTheme="majorBidi" w:eastAsia="Times New Roman" w:hAnsiTheme="majorBidi" w:cstheme="majorBidi"/>
          <w:sz w:val="20"/>
          <w:szCs w:val="20"/>
        </w:rPr>
        <w:t xml:space="preserve"> to fellow students, developing</w:t>
      </w:r>
      <w:r w:rsidR="00A75A86"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talents and interests through non-academic activities such as follow</w:t>
      </w:r>
      <w:r w:rsidR="00A75A86"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 xml:space="preserve">student </w:t>
      </w:r>
      <w:r w:rsidR="00B14CD9">
        <w:rPr>
          <w:rFonts w:asciiTheme="majorBidi" w:eastAsia="Times New Roman" w:hAnsiTheme="majorBidi" w:cstheme="majorBidi"/>
          <w:sz w:val="20"/>
          <w:szCs w:val="20"/>
          <w:lang w:val="id-ID"/>
        </w:rPr>
        <w:t xml:space="preserve">union </w:t>
      </w:r>
      <w:r w:rsidR="00A75A86" w:rsidRPr="004D4FC8">
        <w:rPr>
          <w:rFonts w:asciiTheme="majorBidi" w:eastAsia="Times New Roman" w:hAnsiTheme="majorBidi" w:cstheme="majorBidi"/>
          <w:sz w:val="20"/>
          <w:szCs w:val="20"/>
        </w:rPr>
        <w:t>activities (Furyanto, 2012).</w:t>
      </w:r>
      <w:r w:rsidR="002F316A">
        <w:rPr>
          <w:rFonts w:asciiTheme="majorBidi" w:eastAsia="Times New Roman" w:hAnsiTheme="majorBidi" w:cstheme="majorBidi"/>
          <w:sz w:val="20"/>
          <w:szCs w:val="20"/>
          <w:lang w:val="id-ID"/>
        </w:rPr>
        <w:t xml:space="preserve"> Both academic and clinical tasks may become stressors for nursing student </w:t>
      </w:r>
      <w:r w:rsidR="002F316A">
        <w:rPr>
          <w:rFonts w:asciiTheme="majorBidi" w:eastAsia="Times New Roman" w:hAnsiTheme="majorBidi" w:cstheme="majorBidi"/>
          <w:sz w:val="20"/>
          <w:szCs w:val="20"/>
          <w:lang w:val="id-ID"/>
        </w:rPr>
        <w:lastRenderedPageBreak/>
        <w:t>(</w:t>
      </w:r>
      <w:r w:rsidR="00BB3982">
        <w:rPr>
          <w:rFonts w:asciiTheme="majorBidi" w:eastAsia="Times New Roman" w:hAnsiTheme="majorBidi" w:cstheme="majorBidi"/>
          <w:sz w:val="20"/>
          <w:szCs w:val="20"/>
          <w:lang w:val="id-ID"/>
        </w:rPr>
        <w:t xml:space="preserve">Liu, Gu, Wong, Luo, Chan, 2014; </w:t>
      </w:r>
      <w:r w:rsidR="002F316A">
        <w:rPr>
          <w:rFonts w:asciiTheme="majorBidi" w:eastAsia="Times New Roman" w:hAnsiTheme="majorBidi" w:cstheme="majorBidi"/>
          <w:sz w:val="20"/>
          <w:szCs w:val="20"/>
          <w:lang w:val="id-ID"/>
        </w:rPr>
        <w:t>Pulido-Martos, Augusto-Landa, Lopez-Zafra, 2011).</w:t>
      </w:r>
      <w:r w:rsidR="001C67D1">
        <w:rPr>
          <w:rFonts w:asciiTheme="majorBidi" w:eastAsia="Times New Roman" w:hAnsiTheme="majorBidi" w:cstheme="majorBidi"/>
          <w:sz w:val="20"/>
          <w:szCs w:val="20"/>
          <w:lang w:val="id-ID"/>
        </w:rPr>
        <w:t xml:space="preserve"> In clinical setting 47,82 % nursing student had stress level above mean related to assignment, patient care, nursing staff and teachers (Khater, Akhu-Zaheya, Shaban, 2014)</w:t>
      </w:r>
      <w:r w:rsidR="00BB3982">
        <w:rPr>
          <w:rFonts w:asciiTheme="majorBidi" w:eastAsia="Times New Roman" w:hAnsiTheme="majorBidi" w:cstheme="majorBidi"/>
          <w:sz w:val="20"/>
          <w:szCs w:val="20"/>
          <w:lang w:val="id-ID"/>
        </w:rPr>
        <w:t>. Activities in student union may increase stressors eventhough in this study in majority still at normal level.</w:t>
      </w:r>
      <w:r w:rsidR="001C67D1">
        <w:rPr>
          <w:rFonts w:asciiTheme="majorBidi" w:eastAsia="Times New Roman" w:hAnsiTheme="majorBidi" w:cstheme="majorBidi"/>
          <w:sz w:val="20"/>
          <w:szCs w:val="20"/>
          <w:lang w:val="id-ID"/>
        </w:rPr>
        <w:t xml:space="preserve">  </w:t>
      </w:r>
    </w:p>
    <w:p w:rsidR="00F501FA" w:rsidRPr="004D4FC8" w:rsidRDefault="00F501FA" w:rsidP="004D4FC8">
      <w:pPr>
        <w:spacing w:after="0" w:line="360" w:lineRule="auto"/>
        <w:jc w:val="both"/>
        <w:rPr>
          <w:rFonts w:asciiTheme="majorBidi" w:eastAsia="Times New Roman" w:hAnsiTheme="majorBidi" w:cstheme="majorBidi"/>
          <w:sz w:val="20"/>
          <w:szCs w:val="20"/>
          <w:lang w:val="id-ID"/>
        </w:rPr>
      </w:pPr>
    </w:p>
    <w:p w:rsidR="009D57FE" w:rsidRDefault="00604E50" w:rsidP="009D57FE">
      <w:pPr>
        <w:spacing w:after="0" w:line="360" w:lineRule="auto"/>
        <w:jc w:val="both"/>
        <w:rPr>
          <w:rFonts w:asciiTheme="majorBidi" w:eastAsia="Times New Roman" w:hAnsiTheme="majorBidi" w:cstheme="majorBidi"/>
          <w:sz w:val="20"/>
          <w:szCs w:val="20"/>
          <w:lang w:val="id-ID"/>
        </w:rPr>
      </w:pPr>
      <w:r>
        <w:rPr>
          <w:rFonts w:asciiTheme="majorBidi" w:eastAsia="Times New Roman" w:hAnsiTheme="majorBidi" w:cstheme="majorBidi"/>
          <w:sz w:val="20"/>
          <w:szCs w:val="20"/>
          <w:lang w:val="id-ID"/>
        </w:rPr>
        <w:t xml:space="preserve">The sequence of coping strategies used by student were Religion, Self Distraction, </w:t>
      </w:r>
      <w:r w:rsidRPr="004D4FC8">
        <w:rPr>
          <w:rFonts w:asciiTheme="majorBidi" w:hAnsiTheme="majorBidi" w:cstheme="majorBidi"/>
          <w:color w:val="000000"/>
          <w:sz w:val="20"/>
          <w:szCs w:val="20"/>
        </w:rPr>
        <w:t>Use of emotional</w:t>
      </w:r>
      <w:r w:rsidRPr="004D4FC8">
        <w:rPr>
          <w:rFonts w:asciiTheme="majorBidi" w:hAnsiTheme="majorBidi" w:cstheme="majorBidi"/>
          <w:color w:val="000000"/>
          <w:sz w:val="20"/>
          <w:szCs w:val="20"/>
          <w:lang w:val="id-ID"/>
        </w:rPr>
        <w:t xml:space="preserve"> support</w:t>
      </w:r>
      <w:r>
        <w:rPr>
          <w:rFonts w:asciiTheme="majorBidi" w:hAnsiTheme="majorBidi" w:cstheme="majorBidi"/>
          <w:color w:val="000000"/>
          <w:sz w:val="20"/>
          <w:szCs w:val="20"/>
          <w:lang w:val="id-ID"/>
        </w:rPr>
        <w:t xml:space="preserve">, </w:t>
      </w:r>
      <w:r>
        <w:rPr>
          <w:rFonts w:asciiTheme="majorBidi" w:eastAsia="Times New Roman" w:hAnsiTheme="majorBidi" w:cstheme="majorBidi"/>
          <w:sz w:val="20"/>
          <w:szCs w:val="20"/>
          <w:lang w:val="id-ID"/>
        </w:rPr>
        <w:t xml:space="preserve"> </w:t>
      </w:r>
      <w:r w:rsidRPr="004D4FC8">
        <w:rPr>
          <w:rFonts w:asciiTheme="majorBidi" w:hAnsiTheme="majorBidi" w:cstheme="majorBidi"/>
          <w:color w:val="000000"/>
          <w:sz w:val="20"/>
          <w:szCs w:val="20"/>
        </w:rPr>
        <w:t>Use of instrumental</w:t>
      </w:r>
      <w:r w:rsidRPr="004D4FC8">
        <w:rPr>
          <w:rFonts w:asciiTheme="majorBidi" w:hAnsiTheme="majorBidi" w:cstheme="majorBidi"/>
          <w:color w:val="000000"/>
          <w:sz w:val="20"/>
          <w:szCs w:val="20"/>
          <w:lang w:val="id-ID"/>
        </w:rPr>
        <w:t xml:space="preserve"> Support</w:t>
      </w:r>
      <w:r>
        <w:rPr>
          <w:rFonts w:asciiTheme="majorBidi" w:hAnsiTheme="majorBidi" w:cstheme="majorBidi"/>
          <w:color w:val="000000"/>
          <w:sz w:val="20"/>
          <w:szCs w:val="20"/>
          <w:lang w:val="id-ID"/>
        </w:rPr>
        <w:t xml:space="preserve">, </w:t>
      </w:r>
      <w:r>
        <w:rPr>
          <w:rFonts w:asciiTheme="majorBidi" w:eastAsia="Times New Roman" w:hAnsiTheme="majorBidi" w:cstheme="majorBidi"/>
          <w:sz w:val="20"/>
          <w:szCs w:val="20"/>
          <w:lang w:val="id-ID"/>
        </w:rPr>
        <w:t xml:space="preserve"> </w:t>
      </w:r>
      <w:r w:rsidRPr="004D4FC8">
        <w:rPr>
          <w:rFonts w:asciiTheme="majorBidi" w:hAnsiTheme="majorBidi" w:cstheme="majorBidi"/>
          <w:color w:val="000000"/>
          <w:sz w:val="20"/>
          <w:szCs w:val="20"/>
        </w:rPr>
        <w:t>Acceptance</w:t>
      </w:r>
      <w:r>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Active Coping</w:t>
      </w:r>
      <w:r>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 xml:space="preserve"> </w:t>
      </w:r>
      <w:r w:rsidRPr="004D4FC8">
        <w:rPr>
          <w:rFonts w:asciiTheme="majorBidi" w:hAnsiTheme="majorBidi" w:cstheme="majorBidi"/>
          <w:color w:val="000000"/>
          <w:sz w:val="20"/>
          <w:szCs w:val="20"/>
          <w:lang w:val="id-ID"/>
        </w:rPr>
        <w:t>Planning</w:t>
      </w:r>
      <w:r>
        <w:rPr>
          <w:rFonts w:asciiTheme="majorBidi" w:hAnsiTheme="majorBidi" w:cstheme="majorBidi"/>
          <w:color w:val="000000"/>
          <w:sz w:val="20"/>
          <w:szCs w:val="20"/>
          <w:lang w:val="id-ID"/>
        </w:rPr>
        <w:t xml:space="preserve">, </w:t>
      </w:r>
      <w:r w:rsidRPr="004D4FC8">
        <w:rPr>
          <w:rFonts w:asciiTheme="majorBidi" w:eastAsia="Times New Roman" w:hAnsiTheme="majorBidi" w:cstheme="majorBidi"/>
          <w:sz w:val="20"/>
          <w:szCs w:val="20"/>
        </w:rPr>
        <w:t xml:space="preserve"> posit</w:t>
      </w:r>
      <w:r w:rsidRPr="004D4FC8">
        <w:rPr>
          <w:rFonts w:asciiTheme="majorBidi" w:eastAsia="Times New Roman" w:hAnsiTheme="majorBidi" w:cstheme="majorBidi"/>
          <w:sz w:val="20"/>
          <w:szCs w:val="20"/>
          <w:lang w:val="id-ID"/>
        </w:rPr>
        <w:t>i</w:t>
      </w:r>
      <w:proofErr w:type="spellStart"/>
      <w:r w:rsidRPr="004D4FC8">
        <w:rPr>
          <w:rFonts w:asciiTheme="majorBidi" w:eastAsia="Times New Roman" w:hAnsiTheme="majorBidi" w:cstheme="majorBidi"/>
          <w:sz w:val="20"/>
          <w:szCs w:val="20"/>
        </w:rPr>
        <w:t>ve</w:t>
      </w:r>
      <w:proofErr w:type="spellEnd"/>
      <w:r w:rsidRPr="004D4FC8">
        <w:rPr>
          <w:rFonts w:asciiTheme="majorBidi" w:eastAsia="Times New Roman" w:hAnsiTheme="majorBidi" w:cstheme="majorBidi"/>
          <w:sz w:val="20"/>
          <w:szCs w:val="20"/>
        </w:rPr>
        <w:t xml:space="preserve"> Reframing</w:t>
      </w:r>
      <w:r>
        <w:rPr>
          <w:rFonts w:asciiTheme="majorBidi" w:eastAsia="Times New Roman" w:hAnsiTheme="majorBidi" w:cstheme="majorBidi"/>
          <w:sz w:val="20"/>
          <w:szCs w:val="20"/>
          <w:lang w:val="id-ID"/>
        </w:rPr>
        <w:t>,</w:t>
      </w:r>
      <w:r w:rsidRPr="004D4FC8">
        <w:rPr>
          <w:rFonts w:asciiTheme="majorBidi" w:eastAsia="Times New Roman" w:hAnsiTheme="majorBidi" w:cstheme="majorBidi"/>
          <w:sz w:val="20"/>
          <w:szCs w:val="20"/>
        </w:rPr>
        <w:t xml:space="preserve"> </w:t>
      </w:r>
      <w:r w:rsidRPr="004D4FC8">
        <w:rPr>
          <w:rFonts w:asciiTheme="majorBidi" w:hAnsiTheme="majorBidi" w:cstheme="majorBidi"/>
          <w:color w:val="000000"/>
          <w:sz w:val="20"/>
          <w:szCs w:val="20"/>
          <w:lang w:val="id-ID"/>
        </w:rPr>
        <w:t>Self blame</w:t>
      </w:r>
      <w:r>
        <w:rPr>
          <w:rFonts w:asciiTheme="majorBidi" w:hAnsiTheme="majorBidi" w:cstheme="majorBidi"/>
          <w:color w:val="000000"/>
          <w:sz w:val="20"/>
          <w:szCs w:val="20"/>
          <w:lang w:val="id-ID"/>
        </w:rPr>
        <w:t xml:space="preserve">, </w:t>
      </w:r>
      <w:r w:rsidRPr="004D4FC8">
        <w:rPr>
          <w:rFonts w:asciiTheme="majorBidi" w:eastAsia="Times New Roman" w:hAnsiTheme="majorBidi" w:cstheme="majorBidi"/>
          <w:sz w:val="20"/>
          <w:szCs w:val="20"/>
        </w:rPr>
        <w:t xml:space="preserve"> Venting</w:t>
      </w:r>
      <w:r>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Humor</w:t>
      </w:r>
      <w:r>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 xml:space="preserve"> Behavioral disengagement</w:t>
      </w:r>
      <w:r>
        <w:rPr>
          <w:rFonts w:asciiTheme="majorBidi" w:eastAsia="Times New Roman" w:hAnsiTheme="majorBidi" w:cstheme="majorBidi"/>
          <w:sz w:val="20"/>
          <w:szCs w:val="20"/>
          <w:lang w:val="id-ID"/>
        </w:rPr>
        <w:t>,</w:t>
      </w:r>
      <w:r w:rsidRPr="004D4FC8">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lang w:val="id-ID"/>
        </w:rPr>
        <w:t xml:space="preserve">and </w:t>
      </w:r>
      <w:r w:rsidRPr="004D4FC8">
        <w:rPr>
          <w:rFonts w:asciiTheme="majorBidi" w:eastAsia="Times New Roman" w:hAnsiTheme="majorBidi" w:cstheme="majorBidi"/>
          <w:sz w:val="20"/>
          <w:szCs w:val="20"/>
        </w:rPr>
        <w:t>Denial</w:t>
      </w:r>
      <w:r>
        <w:rPr>
          <w:rFonts w:asciiTheme="majorBidi" w:eastAsia="Times New Roman" w:hAnsiTheme="majorBidi" w:cstheme="majorBidi"/>
          <w:sz w:val="20"/>
          <w:szCs w:val="20"/>
          <w:lang w:val="id-ID"/>
        </w:rPr>
        <w:t>.</w:t>
      </w:r>
      <w:r w:rsidRPr="004D4FC8">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lang w:val="id-ID"/>
        </w:rPr>
        <w:t>Kumar and Nancy (2011) found the</w:t>
      </w:r>
      <w:r w:rsidR="009D57FE">
        <w:rPr>
          <w:rFonts w:asciiTheme="majorBidi" w:eastAsia="Times New Roman" w:hAnsiTheme="majorBidi" w:cstheme="majorBidi"/>
          <w:sz w:val="20"/>
          <w:szCs w:val="20"/>
          <w:lang w:val="id-ID"/>
        </w:rPr>
        <w:t xml:space="preserve"> same that most of coping strategies used by nursing student was positive coping but with different order with the most common coping stregy used was seeking diversion and the least used is seeking professional support. Khater, Akhu-Zaheya, and Shaban (2014) also found that most of coping strategies used by nursing student in clinical setting was positive i.e problem solving.   </w:t>
      </w:r>
      <w:r>
        <w:rPr>
          <w:rFonts w:asciiTheme="majorBidi" w:eastAsia="Times New Roman" w:hAnsiTheme="majorBidi" w:cstheme="majorBidi"/>
          <w:sz w:val="20"/>
          <w:szCs w:val="20"/>
          <w:lang w:val="id-ID"/>
        </w:rPr>
        <w:t xml:space="preserve"> </w:t>
      </w:r>
    </w:p>
    <w:p w:rsidR="00A97BCE" w:rsidRDefault="00A97BCE" w:rsidP="009D57FE">
      <w:pPr>
        <w:spacing w:after="0" w:line="360" w:lineRule="auto"/>
        <w:jc w:val="both"/>
        <w:rPr>
          <w:rFonts w:asciiTheme="majorBidi" w:eastAsia="Times New Roman" w:hAnsiTheme="majorBidi" w:cstheme="majorBidi"/>
          <w:sz w:val="20"/>
          <w:szCs w:val="20"/>
          <w:lang w:val="id-ID"/>
        </w:rPr>
      </w:pPr>
    </w:p>
    <w:p w:rsidR="009D57FE" w:rsidRDefault="00A97BCE" w:rsidP="00A97BCE">
      <w:pPr>
        <w:spacing w:after="0" w:line="360" w:lineRule="auto"/>
        <w:jc w:val="both"/>
        <w:rPr>
          <w:rFonts w:asciiTheme="majorBidi" w:eastAsia="Times New Roman" w:hAnsiTheme="majorBidi" w:cstheme="majorBidi"/>
          <w:sz w:val="20"/>
          <w:szCs w:val="20"/>
          <w:lang w:val="id-ID"/>
        </w:rPr>
      </w:pPr>
      <w:r>
        <w:rPr>
          <w:rFonts w:asciiTheme="majorBidi" w:eastAsia="Times New Roman" w:hAnsiTheme="majorBidi" w:cstheme="majorBidi"/>
          <w:sz w:val="20"/>
          <w:szCs w:val="20"/>
          <w:lang w:val="id-ID"/>
        </w:rPr>
        <w:t xml:space="preserve">Engagement in student union should be recommended for nursing student because of its positive impact, eventhough it may increase level of stress. This is not significancy related to the output of the academic result. Study by </w:t>
      </w:r>
      <w:proofErr w:type="spellStart"/>
      <w:r w:rsidRPr="00555BCA">
        <w:rPr>
          <w:rFonts w:asciiTheme="majorBidi" w:hAnsiTheme="majorBidi" w:cstheme="majorBidi"/>
          <w:color w:val="000000"/>
          <w:w w:val="104"/>
          <w:sz w:val="20"/>
          <w:szCs w:val="20"/>
        </w:rPr>
        <w:t>F</w:t>
      </w:r>
      <w:r w:rsidR="00E84C7E">
        <w:rPr>
          <w:rFonts w:asciiTheme="majorBidi" w:hAnsiTheme="majorBidi" w:cstheme="majorBidi"/>
          <w:color w:val="000000"/>
          <w:w w:val="104"/>
          <w:sz w:val="20"/>
          <w:szCs w:val="20"/>
        </w:rPr>
        <w:t>ebriana</w:t>
      </w:r>
      <w:proofErr w:type="spellEnd"/>
      <w:r w:rsidR="00E84C7E">
        <w:rPr>
          <w:rFonts w:asciiTheme="majorBidi" w:hAnsiTheme="majorBidi" w:cstheme="majorBidi"/>
          <w:color w:val="000000"/>
          <w:w w:val="104"/>
          <w:sz w:val="20"/>
          <w:szCs w:val="20"/>
        </w:rPr>
        <w:t xml:space="preserve">, </w:t>
      </w:r>
      <w:proofErr w:type="spellStart"/>
      <w:r w:rsidR="00E84C7E">
        <w:rPr>
          <w:rFonts w:asciiTheme="majorBidi" w:hAnsiTheme="majorBidi" w:cstheme="majorBidi"/>
          <w:color w:val="000000"/>
          <w:w w:val="104"/>
          <w:sz w:val="20"/>
          <w:szCs w:val="20"/>
        </w:rPr>
        <w:t>Betie</w:t>
      </w:r>
      <w:proofErr w:type="spellEnd"/>
      <w:r w:rsidR="00E84C7E">
        <w:rPr>
          <w:rFonts w:asciiTheme="majorBidi" w:hAnsiTheme="majorBidi" w:cstheme="majorBidi"/>
          <w:color w:val="000000"/>
          <w:w w:val="104"/>
          <w:sz w:val="20"/>
          <w:szCs w:val="20"/>
        </w:rPr>
        <w:t xml:space="preserve">, </w:t>
      </w:r>
      <w:proofErr w:type="spellStart"/>
      <w:r w:rsidR="00E84C7E">
        <w:rPr>
          <w:rFonts w:asciiTheme="majorBidi" w:hAnsiTheme="majorBidi" w:cstheme="majorBidi"/>
          <w:color w:val="000000"/>
          <w:w w:val="104"/>
          <w:sz w:val="20"/>
          <w:szCs w:val="20"/>
        </w:rPr>
        <w:t>Amriyatun</w:t>
      </w:r>
      <w:proofErr w:type="spellEnd"/>
      <w:r w:rsidR="00E84C7E">
        <w:rPr>
          <w:rFonts w:asciiTheme="majorBidi" w:hAnsiTheme="majorBidi" w:cstheme="majorBidi"/>
          <w:color w:val="000000"/>
          <w:w w:val="104"/>
          <w:sz w:val="20"/>
          <w:szCs w:val="20"/>
        </w:rPr>
        <w:t xml:space="preserve">, </w:t>
      </w:r>
      <w:proofErr w:type="spellStart"/>
      <w:r w:rsidR="00E84C7E">
        <w:rPr>
          <w:rFonts w:asciiTheme="majorBidi" w:hAnsiTheme="majorBidi" w:cstheme="majorBidi"/>
          <w:color w:val="000000"/>
          <w:w w:val="104"/>
          <w:sz w:val="20"/>
          <w:szCs w:val="20"/>
        </w:rPr>
        <w:t>Winanti</w:t>
      </w:r>
      <w:proofErr w:type="spellEnd"/>
      <w:r w:rsidR="00E84C7E">
        <w:rPr>
          <w:rFonts w:asciiTheme="majorBidi" w:hAnsiTheme="majorBidi" w:cstheme="majorBidi"/>
          <w:color w:val="000000"/>
          <w:w w:val="104"/>
          <w:sz w:val="20"/>
          <w:szCs w:val="20"/>
        </w:rPr>
        <w:t xml:space="preserve"> </w:t>
      </w:r>
      <w:r w:rsidR="00E84C7E">
        <w:rPr>
          <w:rFonts w:asciiTheme="majorBidi" w:hAnsiTheme="majorBidi" w:cstheme="majorBidi"/>
          <w:color w:val="000000"/>
          <w:w w:val="104"/>
          <w:sz w:val="20"/>
          <w:szCs w:val="20"/>
          <w:lang w:val="id-ID"/>
        </w:rPr>
        <w:t xml:space="preserve">and </w:t>
      </w:r>
      <w:r w:rsidRPr="00555BCA">
        <w:rPr>
          <w:rFonts w:asciiTheme="majorBidi" w:hAnsiTheme="majorBidi" w:cstheme="majorBidi"/>
          <w:color w:val="000000"/>
          <w:w w:val="104"/>
          <w:sz w:val="20"/>
          <w:szCs w:val="20"/>
        </w:rPr>
        <w:t>Amelia</w:t>
      </w:r>
      <w:r>
        <w:rPr>
          <w:rFonts w:asciiTheme="majorBidi" w:hAnsiTheme="majorBidi" w:cstheme="majorBidi"/>
          <w:color w:val="000000"/>
          <w:w w:val="104"/>
          <w:sz w:val="20"/>
          <w:szCs w:val="20"/>
          <w:lang w:val="id-ID"/>
        </w:rPr>
        <w:t xml:space="preserve"> (2013) showed that there is no differences of grade point between student engaged</w:t>
      </w:r>
      <w:r w:rsidR="00331D7F">
        <w:rPr>
          <w:rFonts w:asciiTheme="majorBidi" w:hAnsiTheme="majorBidi" w:cstheme="majorBidi"/>
          <w:color w:val="000000"/>
          <w:w w:val="104"/>
          <w:sz w:val="20"/>
          <w:szCs w:val="20"/>
          <w:lang w:val="id-ID"/>
        </w:rPr>
        <w:t xml:space="preserve"> in student union and who not e</w:t>
      </w:r>
      <w:r>
        <w:rPr>
          <w:rFonts w:asciiTheme="majorBidi" w:hAnsiTheme="majorBidi" w:cstheme="majorBidi"/>
          <w:color w:val="000000"/>
          <w:w w:val="104"/>
          <w:sz w:val="20"/>
          <w:szCs w:val="20"/>
          <w:lang w:val="id-ID"/>
        </w:rPr>
        <w:t>ngaged.</w:t>
      </w:r>
      <w:r w:rsidRPr="00555BCA">
        <w:rPr>
          <w:rFonts w:asciiTheme="majorBidi" w:hAnsiTheme="majorBidi" w:cstheme="majorBidi"/>
          <w:color w:val="000000"/>
          <w:w w:val="104"/>
          <w:sz w:val="20"/>
          <w:szCs w:val="20"/>
        </w:rPr>
        <w:t xml:space="preserve">  </w:t>
      </w:r>
      <w:r>
        <w:rPr>
          <w:rFonts w:asciiTheme="majorBidi" w:eastAsia="Times New Roman" w:hAnsiTheme="majorBidi" w:cstheme="majorBidi"/>
          <w:sz w:val="20"/>
          <w:szCs w:val="20"/>
          <w:lang w:val="id-ID"/>
        </w:rPr>
        <w:t xml:space="preserve">     </w:t>
      </w:r>
    </w:p>
    <w:p w:rsidR="00A97BCE" w:rsidRDefault="00A97BCE" w:rsidP="009D57FE">
      <w:pPr>
        <w:spacing w:after="0" w:line="360" w:lineRule="auto"/>
        <w:jc w:val="both"/>
        <w:rPr>
          <w:rFonts w:asciiTheme="majorBidi" w:eastAsia="Times New Roman" w:hAnsiTheme="majorBidi" w:cstheme="majorBidi"/>
          <w:sz w:val="20"/>
          <w:szCs w:val="20"/>
          <w:lang w:val="id-ID"/>
        </w:rPr>
      </w:pPr>
    </w:p>
    <w:p w:rsidR="000F3049" w:rsidRPr="004D4FC8" w:rsidRDefault="009D57FE" w:rsidP="009D57FE">
      <w:pPr>
        <w:spacing w:after="0" w:line="360" w:lineRule="auto"/>
        <w:jc w:val="both"/>
        <w:rPr>
          <w:rFonts w:asciiTheme="majorBidi" w:eastAsia="Times New Roman" w:hAnsiTheme="majorBidi" w:cstheme="majorBidi"/>
          <w:sz w:val="20"/>
          <w:szCs w:val="20"/>
          <w:lang w:val="id-ID"/>
        </w:rPr>
      </w:pPr>
      <w:r>
        <w:rPr>
          <w:rFonts w:asciiTheme="majorBidi" w:eastAsia="Times New Roman" w:hAnsiTheme="majorBidi" w:cstheme="majorBidi"/>
          <w:sz w:val="20"/>
          <w:szCs w:val="20"/>
          <w:lang w:val="id-ID"/>
        </w:rPr>
        <w:t>Study r</w:t>
      </w:r>
      <w:proofErr w:type="spellStart"/>
      <w:r w:rsidRPr="004D4FC8">
        <w:rPr>
          <w:rFonts w:asciiTheme="majorBidi" w:eastAsia="Times New Roman" w:hAnsiTheme="majorBidi" w:cstheme="majorBidi"/>
          <w:sz w:val="20"/>
          <w:szCs w:val="20"/>
        </w:rPr>
        <w:t>esults</w:t>
      </w:r>
      <w:proofErr w:type="spellEnd"/>
      <w:r w:rsidRPr="004D4FC8">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lang w:val="id-ID"/>
        </w:rPr>
        <w:t xml:space="preserve">showed that the most </w:t>
      </w:r>
      <w:r w:rsidRPr="004D4FC8">
        <w:rPr>
          <w:rFonts w:asciiTheme="majorBidi" w:eastAsia="Times New Roman" w:hAnsiTheme="majorBidi" w:cstheme="majorBidi"/>
          <w:sz w:val="20"/>
          <w:szCs w:val="20"/>
        </w:rPr>
        <w:t>coping strategies</w:t>
      </w:r>
      <w:r>
        <w:rPr>
          <w:rFonts w:asciiTheme="majorBidi" w:eastAsia="Times New Roman" w:hAnsiTheme="majorBidi" w:cstheme="majorBidi"/>
          <w:sz w:val="20"/>
          <w:szCs w:val="20"/>
          <w:lang w:val="id-ID"/>
        </w:rPr>
        <w:t xml:space="preserve"> used was</w:t>
      </w:r>
      <w:r w:rsidRPr="004D4FC8">
        <w:rPr>
          <w:rFonts w:asciiTheme="majorBidi" w:eastAsia="Times New Roman" w:hAnsiTheme="majorBidi" w:cstheme="majorBidi"/>
          <w:sz w:val="20"/>
          <w:szCs w:val="20"/>
        </w:rPr>
        <w:t xml:space="preserve"> Religion </w:t>
      </w:r>
      <w:r>
        <w:rPr>
          <w:rFonts w:asciiTheme="majorBidi" w:eastAsia="Times New Roman" w:hAnsiTheme="majorBidi" w:cstheme="majorBidi"/>
          <w:sz w:val="20"/>
          <w:szCs w:val="20"/>
          <w:lang w:val="id-ID"/>
        </w:rPr>
        <w:t xml:space="preserve"> with </w:t>
      </w:r>
      <w:r w:rsidRPr="004D4FC8">
        <w:rPr>
          <w:rFonts w:asciiTheme="majorBidi" w:eastAsia="Times New Roman" w:hAnsiTheme="majorBidi" w:cstheme="majorBidi"/>
          <w:sz w:val="20"/>
          <w:szCs w:val="20"/>
        </w:rPr>
        <w:t>average value</w:t>
      </w:r>
      <w:r w:rsidRPr="004D4FC8">
        <w:rPr>
          <w:rFonts w:asciiTheme="majorBidi" w:eastAsia="Times New Roman" w:hAnsiTheme="majorBidi" w:cstheme="majorBidi"/>
          <w:sz w:val="20"/>
          <w:szCs w:val="20"/>
          <w:lang w:val="id-ID"/>
        </w:rPr>
        <w:t xml:space="preserve"> </w:t>
      </w:r>
      <w:r>
        <w:rPr>
          <w:rFonts w:asciiTheme="majorBidi" w:eastAsia="Times New Roman" w:hAnsiTheme="majorBidi" w:cstheme="majorBidi"/>
          <w:sz w:val="20"/>
          <w:szCs w:val="20"/>
          <w:lang w:val="id-ID"/>
        </w:rPr>
        <w:t xml:space="preserve">by </w:t>
      </w:r>
      <w:r>
        <w:rPr>
          <w:rFonts w:asciiTheme="majorBidi" w:eastAsia="Times New Roman" w:hAnsiTheme="majorBidi" w:cstheme="majorBidi"/>
          <w:sz w:val="20"/>
          <w:szCs w:val="20"/>
        </w:rPr>
        <w:t>6</w:t>
      </w:r>
      <w:r>
        <w:rPr>
          <w:rFonts w:asciiTheme="majorBidi" w:eastAsia="Times New Roman" w:hAnsiTheme="majorBidi" w:cstheme="majorBidi"/>
          <w:sz w:val="20"/>
          <w:szCs w:val="20"/>
          <w:lang w:val="id-ID"/>
        </w:rPr>
        <w:t>.</w:t>
      </w:r>
      <w:r>
        <w:rPr>
          <w:rFonts w:asciiTheme="majorBidi" w:eastAsia="Times New Roman" w:hAnsiTheme="majorBidi" w:cstheme="majorBidi"/>
          <w:sz w:val="20"/>
          <w:szCs w:val="20"/>
        </w:rPr>
        <w:t>06</w:t>
      </w:r>
      <w:r w:rsidRPr="004D4FC8">
        <w:rPr>
          <w:rFonts w:asciiTheme="majorBidi" w:eastAsia="Times New Roman" w:hAnsiTheme="majorBidi" w:cstheme="majorBidi"/>
          <w:sz w:val="20"/>
          <w:szCs w:val="20"/>
        </w:rPr>
        <w:t>.</w:t>
      </w:r>
      <w:r>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According</w:t>
      </w:r>
      <w:r w:rsidR="002F009B">
        <w:rPr>
          <w:rFonts w:asciiTheme="majorBidi" w:eastAsia="Times New Roman" w:hAnsiTheme="majorBidi" w:cstheme="majorBidi"/>
          <w:sz w:val="20"/>
          <w:szCs w:val="20"/>
          <w:lang w:val="id-ID"/>
        </w:rPr>
        <w:t xml:space="preserve"> to</w:t>
      </w:r>
      <w:r w:rsidR="00A75A86" w:rsidRPr="004D4FC8">
        <w:rPr>
          <w:rFonts w:asciiTheme="majorBidi" w:eastAsia="Times New Roman" w:hAnsiTheme="majorBidi" w:cstheme="majorBidi"/>
          <w:sz w:val="20"/>
          <w:szCs w:val="20"/>
        </w:rPr>
        <w:t xml:space="preserve"> </w:t>
      </w:r>
      <w:proofErr w:type="spellStart"/>
      <w:r w:rsidR="00A75A86" w:rsidRPr="004D4FC8">
        <w:rPr>
          <w:rFonts w:asciiTheme="majorBidi" w:eastAsia="Times New Roman" w:hAnsiTheme="majorBidi" w:cstheme="majorBidi"/>
          <w:sz w:val="20"/>
          <w:szCs w:val="20"/>
        </w:rPr>
        <w:t>Pargament</w:t>
      </w:r>
      <w:proofErr w:type="spellEnd"/>
      <w:r w:rsidR="00A75A86" w:rsidRPr="004D4FC8">
        <w:rPr>
          <w:rFonts w:asciiTheme="majorBidi" w:eastAsia="Times New Roman" w:hAnsiTheme="majorBidi" w:cstheme="majorBidi"/>
          <w:sz w:val="20"/>
          <w:szCs w:val="20"/>
        </w:rPr>
        <w:t xml:space="preserve"> religious coping is an attempt to understand and</w:t>
      </w:r>
      <w:r w:rsidR="00F501FA"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tack</w:t>
      </w:r>
      <w:r w:rsidR="00F501FA" w:rsidRPr="004D4FC8">
        <w:rPr>
          <w:rFonts w:asciiTheme="majorBidi" w:eastAsia="Times New Roman" w:hAnsiTheme="majorBidi" w:cstheme="majorBidi"/>
          <w:sz w:val="20"/>
          <w:szCs w:val="20"/>
        </w:rPr>
        <w:t>le the sources of stress in</w:t>
      </w:r>
      <w:r w:rsidR="00A75A86" w:rsidRPr="004D4FC8">
        <w:rPr>
          <w:rFonts w:asciiTheme="majorBidi" w:eastAsia="Times New Roman" w:hAnsiTheme="majorBidi" w:cstheme="majorBidi"/>
          <w:sz w:val="20"/>
          <w:szCs w:val="20"/>
        </w:rPr>
        <w:t xml:space="preserve"> life by performing a variety of ways</w:t>
      </w:r>
      <w:r w:rsidR="00F501FA"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 xml:space="preserve">to strengthen the individual's relationship with God. Furthermore, </w:t>
      </w:r>
      <w:proofErr w:type="spellStart"/>
      <w:r w:rsidR="00A75A86" w:rsidRPr="004D4FC8">
        <w:rPr>
          <w:rFonts w:asciiTheme="majorBidi" w:eastAsia="Times New Roman" w:hAnsiTheme="majorBidi" w:cstheme="majorBidi"/>
          <w:sz w:val="20"/>
          <w:szCs w:val="20"/>
        </w:rPr>
        <w:t>Pargament</w:t>
      </w:r>
      <w:proofErr w:type="spellEnd"/>
      <w:r w:rsidR="00F501FA"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explained that the diversity of religious coping viewed by individuals,</w:t>
      </w:r>
      <w:r w:rsidR="00F501FA"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situations and cultures that make up the various religious coping.</w:t>
      </w:r>
      <w:r w:rsidR="00F501FA"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Students who have religious coping has a low level of stress. Individuals who have a religious coping will make efforts</w:t>
      </w:r>
      <w:r w:rsidR="00F501FA" w:rsidRPr="004D4FC8">
        <w:rPr>
          <w:rFonts w:asciiTheme="majorBidi" w:eastAsia="Times New Roman" w:hAnsiTheme="majorBidi" w:cstheme="majorBidi"/>
          <w:sz w:val="20"/>
          <w:szCs w:val="20"/>
          <w:lang w:val="id-ID"/>
        </w:rPr>
        <w:t xml:space="preserve"> </w:t>
      </w:r>
      <w:r w:rsidR="00A75A86" w:rsidRPr="004D4FC8">
        <w:rPr>
          <w:rFonts w:asciiTheme="majorBidi" w:eastAsia="Times New Roman" w:hAnsiTheme="majorBidi" w:cstheme="majorBidi"/>
          <w:sz w:val="20"/>
          <w:szCs w:val="20"/>
        </w:rPr>
        <w:t>to demonstrate the expression of spirituality and strengthen spiritual ties</w:t>
      </w:r>
      <w:r w:rsidR="00F501FA" w:rsidRPr="004D4FC8">
        <w:rPr>
          <w:rFonts w:asciiTheme="majorBidi" w:eastAsia="Times New Roman" w:hAnsiTheme="majorBidi" w:cstheme="majorBidi"/>
          <w:sz w:val="20"/>
          <w:szCs w:val="20"/>
          <w:lang w:val="id-ID"/>
        </w:rPr>
        <w:t>.</w:t>
      </w:r>
      <w:r w:rsidR="002F009B">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It is due to the belief that</w:t>
      </w:r>
      <w:r w:rsidR="000F3049" w:rsidRPr="004D4FC8">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there is meaning in individual liv</w:t>
      </w:r>
      <w:r w:rsidR="000F3049" w:rsidRPr="004D4FC8">
        <w:rPr>
          <w:rFonts w:asciiTheme="majorBidi" w:eastAsia="Times New Roman" w:hAnsiTheme="majorBidi" w:cstheme="majorBidi"/>
          <w:sz w:val="20"/>
          <w:szCs w:val="20"/>
        </w:rPr>
        <w:t>es as God's creatures, so</w:t>
      </w:r>
      <w:r w:rsidR="00607970" w:rsidRPr="004D4FC8">
        <w:rPr>
          <w:rFonts w:asciiTheme="majorBidi" w:eastAsia="Times New Roman" w:hAnsiTheme="majorBidi" w:cstheme="majorBidi"/>
          <w:sz w:val="20"/>
          <w:szCs w:val="20"/>
        </w:rPr>
        <w:t xml:space="preserve"> individual will tend to strengthen his relationship with God.</w:t>
      </w:r>
      <w:r w:rsidR="000F3049" w:rsidRPr="004D4FC8">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While individual spiritual relationship to others include support</w:t>
      </w:r>
      <w:r w:rsidR="000F3049" w:rsidRPr="004D4FC8">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spiritual derived from the environment, which it will</w:t>
      </w:r>
      <w:r w:rsidR="000F3049" w:rsidRPr="004D4FC8">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impact on the response in the face of stressful situations. Individuals who</w:t>
      </w:r>
      <w:r w:rsidR="002F009B">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have a positive religious coping will have a positive impact also</w:t>
      </w:r>
      <w:r w:rsidR="000F3049" w:rsidRPr="004D4FC8">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on his relationship with God and his relationship with</w:t>
      </w:r>
      <w:r w:rsidR="000F3049" w:rsidRPr="004D4FC8">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 xml:space="preserve">environment. (Pargament, 2011). While </w:t>
      </w:r>
      <w:r w:rsidR="002F009B" w:rsidRPr="004D4FC8">
        <w:rPr>
          <w:rFonts w:asciiTheme="majorBidi" w:eastAsia="Times New Roman" w:hAnsiTheme="majorBidi" w:cstheme="majorBidi"/>
          <w:sz w:val="20"/>
          <w:szCs w:val="20"/>
        </w:rPr>
        <w:t xml:space="preserve">denial </w:t>
      </w:r>
      <w:r w:rsidR="00607970" w:rsidRPr="004D4FC8">
        <w:rPr>
          <w:rFonts w:asciiTheme="majorBidi" w:eastAsia="Times New Roman" w:hAnsiTheme="majorBidi" w:cstheme="majorBidi"/>
          <w:sz w:val="20"/>
          <w:szCs w:val="20"/>
        </w:rPr>
        <w:t>coping is at</w:t>
      </w:r>
      <w:r w:rsidR="000F3049" w:rsidRPr="004D4FC8">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 xml:space="preserve">last sequence coping used. </w:t>
      </w:r>
      <w:r>
        <w:rPr>
          <w:rFonts w:asciiTheme="majorBidi" w:eastAsia="Times New Roman" w:hAnsiTheme="majorBidi" w:cstheme="majorBidi"/>
          <w:sz w:val="20"/>
          <w:szCs w:val="20"/>
          <w:lang w:val="id-ID"/>
        </w:rPr>
        <w:t>D</w:t>
      </w:r>
      <w:proofErr w:type="spellStart"/>
      <w:r w:rsidR="00607970" w:rsidRPr="004D4FC8">
        <w:rPr>
          <w:rFonts w:asciiTheme="majorBidi" w:eastAsia="Times New Roman" w:hAnsiTheme="majorBidi" w:cstheme="majorBidi"/>
          <w:sz w:val="20"/>
          <w:szCs w:val="20"/>
        </w:rPr>
        <w:t>enial</w:t>
      </w:r>
      <w:proofErr w:type="spellEnd"/>
      <w:r w:rsidR="00607970" w:rsidRPr="004D4FC8">
        <w:rPr>
          <w:rFonts w:asciiTheme="majorBidi" w:eastAsia="Times New Roman" w:hAnsiTheme="majorBidi" w:cstheme="majorBidi"/>
          <w:sz w:val="20"/>
          <w:szCs w:val="20"/>
        </w:rPr>
        <w:t xml:space="preserve"> is a condition in which individuals reject the existing problems</w:t>
      </w:r>
      <w:r w:rsidR="000F3049" w:rsidRPr="004D4FC8">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assuming as if an individual problem does not ex</w:t>
      </w:r>
      <w:r w:rsidR="002F009B">
        <w:rPr>
          <w:rFonts w:asciiTheme="majorBidi" w:eastAsia="Times New Roman" w:hAnsiTheme="majorBidi" w:cstheme="majorBidi"/>
          <w:sz w:val="20"/>
          <w:szCs w:val="20"/>
        </w:rPr>
        <w:t>ist, meaning that individual</w:t>
      </w:r>
      <w:r w:rsidR="002F009B">
        <w:rPr>
          <w:rFonts w:asciiTheme="majorBidi" w:eastAsia="Times New Roman" w:hAnsiTheme="majorBidi" w:cstheme="majorBidi"/>
          <w:sz w:val="20"/>
          <w:szCs w:val="20"/>
          <w:lang w:val="id-ID"/>
        </w:rPr>
        <w:t xml:space="preserve"> </w:t>
      </w:r>
      <w:r w:rsidR="00607970" w:rsidRPr="004D4FC8">
        <w:rPr>
          <w:rFonts w:asciiTheme="majorBidi" w:eastAsia="Times New Roman" w:hAnsiTheme="majorBidi" w:cstheme="majorBidi"/>
          <w:sz w:val="20"/>
          <w:szCs w:val="20"/>
        </w:rPr>
        <w:t xml:space="preserve">ignores the </w:t>
      </w:r>
      <w:r w:rsidR="002F009B">
        <w:rPr>
          <w:rFonts w:asciiTheme="majorBidi" w:eastAsia="Times New Roman" w:hAnsiTheme="majorBidi" w:cstheme="majorBidi"/>
          <w:sz w:val="20"/>
          <w:szCs w:val="20"/>
          <w:lang w:val="id-ID"/>
        </w:rPr>
        <w:t xml:space="preserve">faced </w:t>
      </w:r>
      <w:r w:rsidR="00607970" w:rsidRPr="004D4FC8">
        <w:rPr>
          <w:rFonts w:asciiTheme="majorBidi" w:eastAsia="Times New Roman" w:hAnsiTheme="majorBidi" w:cstheme="majorBidi"/>
          <w:sz w:val="20"/>
          <w:szCs w:val="20"/>
        </w:rPr>
        <w:t>problems (Sarafino, 2006).</w:t>
      </w:r>
      <w:r w:rsidR="000F3049" w:rsidRPr="004D4FC8">
        <w:rPr>
          <w:rFonts w:asciiTheme="majorBidi" w:eastAsia="Times New Roman" w:hAnsiTheme="majorBidi" w:cstheme="majorBidi"/>
          <w:sz w:val="20"/>
          <w:szCs w:val="20"/>
          <w:lang w:val="id-ID"/>
        </w:rPr>
        <w:t xml:space="preserve"> </w:t>
      </w:r>
      <w:r w:rsidR="00A97BCE">
        <w:rPr>
          <w:rFonts w:asciiTheme="majorBidi" w:eastAsia="Times New Roman" w:hAnsiTheme="majorBidi" w:cstheme="majorBidi"/>
          <w:sz w:val="20"/>
          <w:szCs w:val="20"/>
          <w:lang w:val="id-ID"/>
        </w:rPr>
        <w:t xml:space="preserve"> </w:t>
      </w:r>
    </w:p>
    <w:p w:rsidR="000F3049" w:rsidRPr="004D4FC8" w:rsidRDefault="000F3049" w:rsidP="004D4FC8">
      <w:pPr>
        <w:spacing w:after="0" w:line="360" w:lineRule="auto"/>
        <w:jc w:val="both"/>
        <w:rPr>
          <w:rFonts w:asciiTheme="majorBidi" w:eastAsia="Times New Roman" w:hAnsiTheme="majorBidi" w:cstheme="majorBidi"/>
          <w:sz w:val="20"/>
          <w:szCs w:val="20"/>
          <w:lang w:val="id-ID"/>
        </w:rPr>
      </w:pPr>
    </w:p>
    <w:p w:rsidR="000F3049" w:rsidRPr="004D4FC8" w:rsidRDefault="00607970" w:rsidP="004D4FC8">
      <w:pPr>
        <w:spacing w:after="0" w:line="360" w:lineRule="auto"/>
        <w:jc w:val="both"/>
        <w:rPr>
          <w:rFonts w:asciiTheme="majorBidi" w:eastAsia="Times New Roman" w:hAnsiTheme="majorBidi" w:cstheme="majorBidi"/>
          <w:b/>
          <w:bCs/>
          <w:sz w:val="20"/>
          <w:szCs w:val="20"/>
          <w:lang w:val="id-ID"/>
        </w:rPr>
      </w:pPr>
      <w:r w:rsidRPr="004D4FC8">
        <w:rPr>
          <w:rFonts w:asciiTheme="majorBidi" w:eastAsia="Times New Roman" w:hAnsiTheme="majorBidi" w:cstheme="majorBidi"/>
          <w:b/>
          <w:bCs/>
          <w:sz w:val="20"/>
          <w:szCs w:val="20"/>
        </w:rPr>
        <w:t>Conclusions</w:t>
      </w:r>
    </w:p>
    <w:p w:rsidR="000F3049" w:rsidRPr="004D4FC8" w:rsidRDefault="00F501FA" w:rsidP="00A97BCE">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lang w:val="id-ID"/>
        </w:rPr>
        <w:t xml:space="preserve">Most of student who engaged in student </w:t>
      </w:r>
      <w:r w:rsidR="004E4A23">
        <w:rPr>
          <w:rFonts w:asciiTheme="majorBidi" w:eastAsia="Times New Roman" w:hAnsiTheme="majorBidi" w:cstheme="majorBidi"/>
          <w:sz w:val="20"/>
          <w:szCs w:val="20"/>
          <w:lang w:val="id-ID"/>
        </w:rPr>
        <w:t>union</w:t>
      </w:r>
      <w:r w:rsidRPr="004D4FC8">
        <w:rPr>
          <w:rFonts w:asciiTheme="majorBidi" w:eastAsia="Times New Roman" w:hAnsiTheme="majorBidi" w:cstheme="majorBidi"/>
          <w:sz w:val="20"/>
          <w:szCs w:val="20"/>
          <w:lang w:val="id-ID"/>
        </w:rPr>
        <w:t xml:space="preserve"> were in normal stres level and most of </w:t>
      </w:r>
      <w:r w:rsidR="00A97BCE">
        <w:rPr>
          <w:rFonts w:asciiTheme="majorBidi" w:eastAsia="Times New Roman" w:hAnsiTheme="majorBidi" w:cstheme="majorBidi"/>
          <w:sz w:val="20"/>
          <w:szCs w:val="20"/>
          <w:lang w:val="id-ID"/>
        </w:rPr>
        <w:t>coping strategies used was</w:t>
      </w:r>
      <w:r w:rsidRPr="004D4FC8">
        <w:rPr>
          <w:rFonts w:asciiTheme="majorBidi" w:eastAsia="Times New Roman" w:hAnsiTheme="majorBidi" w:cstheme="majorBidi"/>
          <w:sz w:val="20"/>
          <w:szCs w:val="20"/>
          <w:lang w:val="id-ID"/>
        </w:rPr>
        <w:t xml:space="preserve"> religious coping, </w:t>
      </w:r>
      <w:r w:rsidR="00A97BCE">
        <w:rPr>
          <w:rFonts w:asciiTheme="majorBidi" w:eastAsia="Times New Roman" w:hAnsiTheme="majorBidi" w:cstheme="majorBidi"/>
          <w:sz w:val="20"/>
          <w:szCs w:val="20"/>
          <w:lang w:val="id-ID"/>
        </w:rPr>
        <w:t>and the least was</w:t>
      </w:r>
      <w:r w:rsidRPr="004D4FC8">
        <w:rPr>
          <w:rFonts w:asciiTheme="majorBidi" w:eastAsia="Times New Roman" w:hAnsiTheme="majorBidi" w:cstheme="majorBidi"/>
          <w:sz w:val="20"/>
          <w:szCs w:val="20"/>
          <w:lang w:val="id-ID"/>
        </w:rPr>
        <w:t xml:space="preserve"> denial. Student should </w:t>
      </w:r>
      <w:r w:rsidR="00A97BCE">
        <w:rPr>
          <w:rFonts w:asciiTheme="majorBidi" w:eastAsia="Times New Roman" w:hAnsiTheme="majorBidi" w:cstheme="majorBidi"/>
          <w:sz w:val="20"/>
          <w:szCs w:val="20"/>
          <w:lang w:val="id-ID"/>
        </w:rPr>
        <w:t xml:space="preserve">wisely decide to engage in student </w:t>
      </w:r>
      <w:r w:rsidRPr="004D4FC8">
        <w:rPr>
          <w:rFonts w:asciiTheme="majorBidi" w:eastAsia="Times New Roman" w:hAnsiTheme="majorBidi" w:cstheme="majorBidi"/>
          <w:sz w:val="20"/>
          <w:szCs w:val="20"/>
          <w:lang w:val="id-ID"/>
        </w:rPr>
        <w:t>select</w:t>
      </w:r>
      <w:r w:rsidR="00A97BCE">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lang w:val="id-ID"/>
        </w:rPr>
        <w:t>ed and practiced effective coping mechanisme to deal with academic and extracurricula stressor.</w:t>
      </w:r>
    </w:p>
    <w:p w:rsidR="00F501FA" w:rsidRPr="004D4FC8" w:rsidRDefault="00F501FA" w:rsidP="004D4FC8">
      <w:pPr>
        <w:spacing w:after="0" w:line="360" w:lineRule="auto"/>
        <w:jc w:val="both"/>
        <w:rPr>
          <w:rFonts w:asciiTheme="majorBidi" w:eastAsia="Times New Roman" w:hAnsiTheme="majorBidi" w:cstheme="majorBidi"/>
          <w:sz w:val="20"/>
          <w:szCs w:val="20"/>
          <w:lang w:val="id-ID"/>
        </w:rPr>
      </w:pPr>
    </w:p>
    <w:p w:rsidR="004E4A23" w:rsidRDefault="000F3049" w:rsidP="00300073">
      <w:pPr>
        <w:widowControl w:val="0"/>
        <w:autoSpaceDE w:val="0"/>
        <w:autoSpaceDN w:val="0"/>
        <w:adjustRightInd w:val="0"/>
        <w:spacing w:before="247" w:after="0" w:line="253" w:lineRule="exact"/>
        <w:rPr>
          <w:rFonts w:asciiTheme="majorBidi" w:eastAsia="Times New Roman" w:hAnsiTheme="majorBidi" w:cstheme="majorBidi"/>
          <w:sz w:val="20"/>
          <w:szCs w:val="20"/>
          <w:lang w:val="id-ID"/>
        </w:rPr>
      </w:pPr>
      <w:r w:rsidRPr="004D4FC8">
        <w:rPr>
          <w:rFonts w:asciiTheme="majorBidi" w:eastAsia="Times New Roman" w:hAnsiTheme="majorBidi" w:cstheme="majorBidi"/>
          <w:b/>
          <w:bCs/>
          <w:sz w:val="20"/>
          <w:szCs w:val="20"/>
          <w:lang w:val="id-ID"/>
        </w:rPr>
        <w:t>References</w:t>
      </w:r>
      <w:r w:rsidR="00607970" w:rsidRPr="004D4FC8">
        <w:rPr>
          <w:rFonts w:asciiTheme="majorBidi" w:eastAsia="Times New Roman" w:hAnsiTheme="majorBidi" w:cstheme="majorBidi"/>
          <w:b/>
          <w:bCs/>
          <w:sz w:val="20"/>
          <w:szCs w:val="20"/>
        </w:rPr>
        <w:br/>
      </w:r>
      <w:r w:rsidR="004E4A23" w:rsidRPr="00555BCA">
        <w:rPr>
          <w:rFonts w:asciiTheme="majorBidi" w:hAnsiTheme="majorBidi" w:cstheme="majorBidi"/>
          <w:color w:val="000000"/>
          <w:sz w:val="20"/>
          <w:szCs w:val="20"/>
        </w:rPr>
        <w:t xml:space="preserve">Ahmad, </w:t>
      </w:r>
      <w:proofErr w:type="spellStart"/>
      <w:r w:rsidR="004E4A23" w:rsidRPr="00555BCA">
        <w:rPr>
          <w:rFonts w:asciiTheme="majorBidi" w:hAnsiTheme="majorBidi" w:cstheme="majorBidi"/>
          <w:color w:val="000000"/>
          <w:sz w:val="20"/>
          <w:szCs w:val="20"/>
        </w:rPr>
        <w:t>Andi</w:t>
      </w:r>
      <w:proofErr w:type="spellEnd"/>
      <w:r w:rsidR="004E4A23" w:rsidRPr="00555BCA">
        <w:rPr>
          <w:rFonts w:asciiTheme="majorBidi" w:hAnsiTheme="majorBidi" w:cstheme="majorBidi"/>
          <w:color w:val="000000"/>
          <w:sz w:val="20"/>
          <w:szCs w:val="20"/>
        </w:rPr>
        <w:t xml:space="preserve">. 2014. </w:t>
      </w:r>
      <w:proofErr w:type="spellStart"/>
      <w:r w:rsidR="004E4A23" w:rsidRPr="00555BCA">
        <w:rPr>
          <w:rFonts w:asciiTheme="majorBidi" w:hAnsiTheme="majorBidi" w:cstheme="majorBidi"/>
          <w:color w:val="000000"/>
          <w:sz w:val="20"/>
          <w:szCs w:val="20"/>
        </w:rPr>
        <w:t>Peran</w:t>
      </w:r>
      <w:proofErr w:type="spellEnd"/>
      <w:r w:rsidR="004E4A23" w:rsidRPr="00555BCA">
        <w:rPr>
          <w:rFonts w:asciiTheme="majorBidi" w:hAnsiTheme="majorBidi" w:cstheme="majorBidi"/>
          <w:color w:val="000000"/>
          <w:sz w:val="20"/>
          <w:szCs w:val="20"/>
        </w:rPr>
        <w:t xml:space="preserve"> </w:t>
      </w:r>
      <w:proofErr w:type="spellStart"/>
      <w:r w:rsidR="004E4A23" w:rsidRPr="00555BCA">
        <w:rPr>
          <w:rFonts w:asciiTheme="majorBidi" w:hAnsiTheme="majorBidi" w:cstheme="majorBidi"/>
          <w:color w:val="000000"/>
          <w:sz w:val="20"/>
          <w:szCs w:val="20"/>
        </w:rPr>
        <w:t>dan</w:t>
      </w:r>
      <w:proofErr w:type="spellEnd"/>
      <w:r w:rsidR="004E4A23" w:rsidRPr="00555BCA">
        <w:rPr>
          <w:rFonts w:asciiTheme="majorBidi" w:hAnsiTheme="majorBidi" w:cstheme="majorBidi"/>
          <w:color w:val="000000"/>
          <w:sz w:val="20"/>
          <w:szCs w:val="20"/>
        </w:rPr>
        <w:t xml:space="preserve"> </w:t>
      </w:r>
      <w:proofErr w:type="spellStart"/>
      <w:r w:rsidR="004E4A23" w:rsidRPr="00555BCA">
        <w:rPr>
          <w:rFonts w:asciiTheme="majorBidi" w:hAnsiTheme="majorBidi" w:cstheme="majorBidi"/>
          <w:color w:val="000000"/>
          <w:sz w:val="20"/>
          <w:szCs w:val="20"/>
        </w:rPr>
        <w:t>Fungsi</w:t>
      </w:r>
      <w:proofErr w:type="spellEnd"/>
      <w:r w:rsidR="004E4A23" w:rsidRPr="00555BCA">
        <w:rPr>
          <w:rFonts w:asciiTheme="majorBidi" w:hAnsiTheme="majorBidi" w:cstheme="majorBidi"/>
          <w:color w:val="000000"/>
          <w:sz w:val="20"/>
          <w:szCs w:val="20"/>
        </w:rPr>
        <w:t xml:space="preserve"> </w:t>
      </w:r>
      <w:proofErr w:type="spellStart"/>
      <w:r w:rsidR="004E4A23" w:rsidRPr="00555BCA">
        <w:rPr>
          <w:rFonts w:asciiTheme="majorBidi" w:hAnsiTheme="majorBidi" w:cstheme="majorBidi"/>
          <w:color w:val="000000"/>
          <w:sz w:val="20"/>
          <w:szCs w:val="20"/>
        </w:rPr>
        <w:t>Mahasiswa</w:t>
      </w:r>
      <w:proofErr w:type="spellEnd"/>
      <w:r w:rsidR="004E4A23" w:rsidRPr="00555BCA">
        <w:rPr>
          <w:rFonts w:asciiTheme="majorBidi" w:hAnsiTheme="majorBidi" w:cstheme="majorBidi"/>
          <w:color w:val="000000"/>
          <w:sz w:val="20"/>
          <w:szCs w:val="20"/>
        </w:rPr>
        <w:t xml:space="preserve"> </w:t>
      </w:r>
      <w:r w:rsidR="004E4A23">
        <w:rPr>
          <w:rFonts w:asciiTheme="majorBidi" w:hAnsiTheme="majorBidi" w:cstheme="majorBidi"/>
          <w:color w:val="000000"/>
          <w:sz w:val="20"/>
          <w:szCs w:val="20"/>
          <w:lang w:val="id-ID"/>
        </w:rPr>
        <w:t>accessed via</w:t>
      </w:r>
      <w:r w:rsidR="00300073">
        <w:rPr>
          <w:rFonts w:asciiTheme="majorBidi" w:hAnsiTheme="majorBidi" w:cstheme="majorBidi"/>
          <w:color w:val="000000"/>
          <w:sz w:val="20"/>
          <w:szCs w:val="20"/>
          <w:lang w:val="id-ID"/>
        </w:rPr>
        <w:t xml:space="preserve"> </w:t>
      </w:r>
      <w:hyperlink r:id="rId4" w:history="1">
        <w:r w:rsidR="004E4A23" w:rsidRPr="00555BCA">
          <w:rPr>
            <w:rFonts w:asciiTheme="majorBidi" w:hAnsiTheme="majorBidi" w:cstheme="majorBidi"/>
            <w:color w:val="0000FF"/>
            <w:sz w:val="20"/>
            <w:szCs w:val="20"/>
            <w:u w:val="single"/>
          </w:rPr>
          <w:t>www.academia.edu/4631795/perandanfungsimahasiswa</w:t>
        </w:r>
        <w:r w:rsidR="004E4A23" w:rsidRPr="00555BCA">
          <w:rPr>
            <w:rFonts w:asciiTheme="majorBidi" w:hAnsiTheme="majorBidi" w:cstheme="majorBidi"/>
            <w:color w:val="000000"/>
            <w:sz w:val="20"/>
            <w:szCs w:val="20"/>
          </w:rPr>
          <w:t>.</w:t>
        </w:r>
      </w:hyperlink>
      <w:r w:rsidRPr="004D4FC8">
        <w:rPr>
          <w:rFonts w:asciiTheme="majorBidi" w:eastAsia="Times New Roman" w:hAnsiTheme="majorBidi" w:cstheme="majorBidi"/>
          <w:sz w:val="20"/>
          <w:szCs w:val="20"/>
          <w:lang w:val="id-ID"/>
        </w:rPr>
        <w:t xml:space="preserve"> </w:t>
      </w:r>
    </w:p>
    <w:p w:rsidR="004E4A23" w:rsidRPr="004E4A23" w:rsidRDefault="000140EB" w:rsidP="004E4A23">
      <w:pPr>
        <w:spacing w:after="0" w:line="360" w:lineRule="auto"/>
        <w:jc w:val="both"/>
        <w:rPr>
          <w:rFonts w:asciiTheme="majorBidi" w:eastAsia="Times New Roman" w:hAnsiTheme="majorBidi" w:cstheme="majorBidi"/>
          <w:sz w:val="20"/>
          <w:szCs w:val="20"/>
          <w:lang w:val="id-ID"/>
        </w:rPr>
      </w:pPr>
      <w:r>
        <w:rPr>
          <w:rFonts w:asciiTheme="majorBidi" w:hAnsiTheme="majorBidi" w:cstheme="majorBidi"/>
          <w:color w:val="000000"/>
          <w:sz w:val="20"/>
          <w:szCs w:val="20"/>
          <w:lang w:val="id-ID"/>
        </w:rPr>
        <w:t>Behere, S.P; Yadaf, R; Behere, P.B (2011) A Comparative Study of Stress Among Students of Medicine, Engineering, and Nursing. Indian Journal of Psychol Med. Jul-Dec 33 (2): 145-148</w:t>
      </w:r>
      <w:r w:rsidR="004E4A23" w:rsidRPr="00555BCA">
        <w:rPr>
          <w:rFonts w:asciiTheme="majorBidi" w:hAnsiTheme="majorBidi" w:cstheme="majorBidi"/>
          <w:color w:val="000000"/>
          <w:sz w:val="20"/>
          <w:szCs w:val="20"/>
        </w:rPr>
        <w:t xml:space="preserve"> </w:t>
      </w:r>
    </w:p>
    <w:p w:rsidR="004E4A23" w:rsidRPr="00555BCA" w:rsidRDefault="004E4A23" w:rsidP="004E4A23">
      <w:pPr>
        <w:widowControl w:val="0"/>
        <w:autoSpaceDE w:val="0"/>
        <w:autoSpaceDN w:val="0"/>
        <w:adjustRightInd w:val="0"/>
        <w:spacing w:after="0" w:line="240" w:lineRule="auto"/>
        <w:rPr>
          <w:rFonts w:asciiTheme="majorBidi" w:hAnsiTheme="majorBidi" w:cstheme="majorBidi"/>
          <w:color w:val="000000"/>
          <w:sz w:val="20"/>
          <w:szCs w:val="20"/>
        </w:rPr>
        <w:sectPr w:rsidR="004E4A23" w:rsidRPr="00555BCA" w:rsidSect="00555BCA">
          <w:pgSz w:w="11900" w:h="16840" w:code="9"/>
          <w:pgMar w:top="1418" w:right="1418" w:bottom="1418" w:left="1701" w:header="720" w:footer="720" w:gutter="0"/>
          <w:cols w:space="720"/>
          <w:noEndnote/>
        </w:sectPr>
      </w:pPr>
    </w:p>
    <w:p w:rsidR="000F3049" w:rsidRPr="004D4FC8" w:rsidRDefault="00607970" w:rsidP="004D4FC8">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lastRenderedPageBreak/>
        <w:t>D, Baldwin. R. 2002. Stress and illnes in Adolescence: Issue of Race and Gender.</w:t>
      </w:r>
      <w:r w:rsidRPr="004D4FC8">
        <w:rPr>
          <w:rFonts w:asciiTheme="majorBidi" w:eastAsia="Times New Roman" w:hAnsiTheme="majorBidi" w:cstheme="majorBidi"/>
          <w:sz w:val="20"/>
          <w:szCs w:val="20"/>
        </w:rPr>
        <w:br/>
        <w:t>http://www.fidarticles.com/ [on-line]</w:t>
      </w:r>
      <w:r w:rsidR="000F3049" w:rsidRPr="004D4FC8">
        <w:rPr>
          <w:rFonts w:asciiTheme="majorBidi" w:eastAsia="Times New Roman" w:hAnsiTheme="majorBidi" w:cstheme="majorBidi"/>
          <w:sz w:val="20"/>
          <w:szCs w:val="20"/>
          <w:lang w:val="id-ID"/>
        </w:rPr>
        <w:t xml:space="preserve"> </w:t>
      </w:r>
    </w:p>
    <w:p w:rsidR="00300073" w:rsidRDefault="00607970" w:rsidP="00300073">
      <w:pPr>
        <w:spacing w:after="0" w:line="360" w:lineRule="auto"/>
        <w:jc w:val="both"/>
        <w:rPr>
          <w:rFonts w:asciiTheme="majorBidi" w:eastAsia="Times New Roman" w:hAnsiTheme="majorBidi" w:cstheme="majorBidi"/>
          <w:sz w:val="20"/>
          <w:szCs w:val="20"/>
          <w:lang w:val="id-ID"/>
        </w:rPr>
      </w:pPr>
      <w:proofErr w:type="spellStart"/>
      <w:r w:rsidRPr="004D4FC8">
        <w:rPr>
          <w:rFonts w:asciiTheme="majorBidi" w:eastAsia="Times New Roman" w:hAnsiTheme="majorBidi" w:cstheme="majorBidi"/>
          <w:sz w:val="20"/>
          <w:szCs w:val="20"/>
        </w:rPr>
        <w:t>Govaerst</w:t>
      </w:r>
      <w:proofErr w:type="spellEnd"/>
      <w:r w:rsidRPr="004D4FC8">
        <w:rPr>
          <w:rFonts w:asciiTheme="majorBidi" w:eastAsia="Times New Roman" w:hAnsiTheme="majorBidi" w:cstheme="majorBidi"/>
          <w:sz w:val="20"/>
          <w:szCs w:val="20"/>
        </w:rPr>
        <w:t xml:space="preserve">, S. &amp; Gregoire, J. stressfull Academic Situations: Study </w:t>
      </w:r>
      <w:proofErr w:type="gramStart"/>
      <w:r w:rsidRPr="004D4FC8">
        <w:rPr>
          <w:rFonts w:asciiTheme="majorBidi" w:eastAsia="Times New Roman" w:hAnsiTheme="majorBidi" w:cstheme="majorBidi"/>
          <w:sz w:val="20"/>
          <w:szCs w:val="20"/>
        </w:rPr>
        <w:t>On Appraisal</w:t>
      </w:r>
      <w:r w:rsidR="000F3049"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Variable In</w:t>
      </w:r>
      <w:proofErr w:type="gramEnd"/>
      <w:r w:rsidRPr="004D4FC8">
        <w:rPr>
          <w:rFonts w:asciiTheme="majorBidi" w:eastAsia="Times New Roman" w:hAnsiTheme="majorBidi" w:cstheme="majorBidi"/>
          <w:sz w:val="20"/>
          <w:szCs w:val="20"/>
        </w:rPr>
        <w:t xml:space="preserve"> Adolescence. Britiish </w:t>
      </w:r>
      <w:proofErr w:type="gramStart"/>
      <w:r w:rsidRPr="004D4FC8">
        <w:rPr>
          <w:rFonts w:asciiTheme="majorBidi" w:eastAsia="Times New Roman" w:hAnsiTheme="majorBidi" w:cstheme="majorBidi"/>
          <w:sz w:val="20"/>
          <w:szCs w:val="20"/>
        </w:rPr>
        <w:t>Of</w:t>
      </w:r>
      <w:proofErr w:type="gramEnd"/>
      <w:r w:rsidRPr="004D4FC8">
        <w:rPr>
          <w:rFonts w:asciiTheme="majorBidi" w:eastAsia="Times New Roman" w:hAnsiTheme="majorBidi" w:cstheme="majorBidi"/>
          <w:sz w:val="20"/>
          <w:szCs w:val="20"/>
        </w:rPr>
        <w:t xml:space="preserve"> Clinical Psycology, 2004: 54; 261-267</w:t>
      </w:r>
      <w:r w:rsidR="000F3049" w:rsidRPr="004D4FC8">
        <w:rPr>
          <w:rFonts w:asciiTheme="majorBidi" w:eastAsia="Times New Roman" w:hAnsiTheme="majorBidi" w:cstheme="majorBidi"/>
          <w:sz w:val="20"/>
          <w:szCs w:val="20"/>
          <w:lang w:val="id-ID"/>
        </w:rPr>
        <w:t xml:space="preserve"> </w:t>
      </w:r>
    </w:p>
    <w:p w:rsidR="00300073" w:rsidRDefault="00300073" w:rsidP="00300073">
      <w:pPr>
        <w:spacing w:after="0" w:line="360" w:lineRule="auto"/>
        <w:jc w:val="both"/>
        <w:rPr>
          <w:rFonts w:asciiTheme="majorBidi" w:hAnsiTheme="majorBidi" w:cstheme="majorBidi"/>
          <w:color w:val="000000"/>
          <w:sz w:val="20"/>
          <w:szCs w:val="20"/>
          <w:lang w:val="id-ID"/>
        </w:rPr>
      </w:pPr>
      <w:proofErr w:type="spellStart"/>
      <w:r w:rsidRPr="00555BCA">
        <w:rPr>
          <w:rFonts w:asciiTheme="majorBidi" w:hAnsiTheme="majorBidi" w:cstheme="majorBidi"/>
          <w:color w:val="000000"/>
          <w:sz w:val="20"/>
          <w:szCs w:val="20"/>
        </w:rPr>
        <w:t>Dayfiventy</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Yemima</w:t>
      </w:r>
      <w:proofErr w:type="spellEnd"/>
      <w:r w:rsidRPr="00555BCA">
        <w:rPr>
          <w:rFonts w:asciiTheme="majorBidi" w:hAnsiTheme="majorBidi" w:cstheme="majorBidi"/>
          <w:color w:val="000000"/>
          <w:sz w:val="20"/>
          <w:szCs w:val="20"/>
        </w:rPr>
        <w:t xml:space="preserve">, Rika </w:t>
      </w:r>
      <w:proofErr w:type="spellStart"/>
      <w:r w:rsidRPr="00555BCA">
        <w:rPr>
          <w:rFonts w:asciiTheme="majorBidi" w:hAnsiTheme="majorBidi" w:cstheme="majorBidi"/>
          <w:color w:val="000000"/>
          <w:sz w:val="20"/>
          <w:szCs w:val="20"/>
        </w:rPr>
        <w:t>Endah</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Nurhida</w:t>
      </w:r>
      <w:r>
        <w:rPr>
          <w:rFonts w:asciiTheme="majorBidi" w:hAnsiTheme="majorBidi" w:cstheme="majorBidi"/>
          <w:color w:val="000000"/>
          <w:sz w:val="20"/>
          <w:szCs w:val="20"/>
        </w:rPr>
        <w:t>yah</w:t>
      </w:r>
      <w:proofErr w:type="spellEnd"/>
      <w:r>
        <w:rPr>
          <w:rFonts w:asciiTheme="majorBidi" w:hAnsiTheme="majorBidi" w:cstheme="majorBidi"/>
          <w:color w:val="000000"/>
          <w:sz w:val="20"/>
          <w:szCs w:val="20"/>
        </w:rPr>
        <w:t xml:space="preserve">. 2012. Stressor Dan </w:t>
      </w:r>
      <w:proofErr w:type="spellStart"/>
      <w:r>
        <w:rPr>
          <w:rFonts w:asciiTheme="majorBidi" w:hAnsiTheme="majorBidi" w:cstheme="majorBidi"/>
          <w:color w:val="000000"/>
          <w:sz w:val="20"/>
          <w:szCs w:val="20"/>
        </w:rPr>
        <w:t>Koping</w:t>
      </w:r>
      <w:proofErr w:type="spellEnd"/>
      <w:r>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Mahasiswa</w:t>
      </w:r>
      <w:proofErr w:type="spellEnd"/>
      <w:r>
        <w:rPr>
          <w:rFonts w:asciiTheme="majorBidi" w:hAnsiTheme="majorBidi" w:cstheme="majorBidi"/>
          <w:color w:val="000000"/>
          <w:sz w:val="20"/>
          <w:szCs w:val="20"/>
          <w:lang w:val="id-ID"/>
        </w:rPr>
        <w:t xml:space="preserve"> </w:t>
      </w:r>
      <w:proofErr w:type="spellStart"/>
      <w:r w:rsidRPr="00555BCA">
        <w:rPr>
          <w:rFonts w:asciiTheme="majorBidi" w:hAnsiTheme="majorBidi" w:cstheme="majorBidi"/>
          <w:color w:val="000000"/>
          <w:sz w:val="20"/>
          <w:szCs w:val="20"/>
        </w:rPr>
        <w:t>Pembelajaran</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Kurikulum</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Berbasis</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Kompetensi</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Fakultas</w:t>
      </w:r>
      <w:proofErr w:type="spellEnd"/>
      <w:r>
        <w:rPr>
          <w:rFonts w:asciiTheme="majorBidi" w:hAnsiTheme="majorBidi" w:cstheme="majorBidi"/>
          <w:color w:val="000000"/>
          <w:sz w:val="20"/>
          <w:szCs w:val="20"/>
          <w:lang w:val="id-ID"/>
        </w:rPr>
        <w:t xml:space="preserve"> </w:t>
      </w:r>
      <w:proofErr w:type="spellStart"/>
      <w:r w:rsidRPr="00555BCA">
        <w:rPr>
          <w:rFonts w:asciiTheme="majorBidi" w:hAnsiTheme="majorBidi" w:cstheme="majorBidi"/>
          <w:color w:val="000000"/>
          <w:sz w:val="20"/>
          <w:szCs w:val="20"/>
        </w:rPr>
        <w:t>Keperawatan</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Universitas</w:t>
      </w:r>
      <w:proofErr w:type="spellEnd"/>
      <w:r w:rsidRPr="00555BCA">
        <w:rPr>
          <w:rFonts w:asciiTheme="majorBidi" w:hAnsiTheme="majorBidi" w:cstheme="majorBidi"/>
          <w:color w:val="000000"/>
          <w:sz w:val="20"/>
          <w:szCs w:val="20"/>
        </w:rPr>
        <w:t xml:space="preserve"> Sumatera Utara. </w:t>
      </w:r>
      <w:proofErr w:type="spellStart"/>
      <w:r w:rsidRPr="00555BCA">
        <w:rPr>
          <w:rFonts w:asciiTheme="majorBidi" w:hAnsiTheme="majorBidi" w:cstheme="majorBidi"/>
          <w:color w:val="000000"/>
          <w:sz w:val="20"/>
          <w:szCs w:val="20"/>
        </w:rPr>
        <w:t>Jurnal</w:t>
      </w:r>
      <w:proofErr w:type="spellEnd"/>
      <w:r w:rsidRPr="00555BCA">
        <w:rPr>
          <w:rFonts w:asciiTheme="majorBidi" w:hAnsiTheme="majorBidi" w:cstheme="majorBidi"/>
          <w:color w:val="000000"/>
          <w:sz w:val="20"/>
          <w:szCs w:val="20"/>
        </w:rPr>
        <w:t xml:space="preserve"> USU </w:t>
      </w:r>
    </w:p>
    <w:p w:rsidR="00300073" w:rsidRDefault="00300073" w:rsidP="00300073">
      <w:pPr>
        <w:spacing w:after="0" w:line="360" w:lineRule="auto"/>
        <w:jc w:val="both"/>
        <w:rPr>
          <w:rFonts w:asciiTheme="majorBidi" w:hAnsiTheme="majorBidi" w:cstheme="majorBidi"/>
          <w:color w:val="000000"/>
          <w:sz w:val="20"/>
          <w:szCs w:val="20"/>
          <w:lang w:val="id-ID"/>
        </w:rPr>
      </w:pPr>
      <w:proofErr w:type="spellStart"/>
      <w:r w:rsidRPr="00555BCA">
        <w:rPr>
          <w:rFonts w:asciiTheme="majorBidi" w:hAnsiTheme="majorBidi" w:cstheme="majorBidi"/>
          <w:color w:val="000000"/>
          <w:w w:val="104"/>
          <w:sz w:val="20"/>
          <w:szCs w:val="20"/>
        </w:rPr>
        <w:t>Febriana</w:t>
      </w:r>
      <w:proofErr w:type="spellEnd"/>
      <w:r w:rsidRPr="00555BCA">
        <w:rPr>
          <w:rFonts w:asciiTheme="majorBidi" w:hAnsiTheme="majorBidi" w:cstheme="majorBidi"/>
          <w:color w:val="000000"/>
          <w:w w:val="104"/>
          <w:sz w:val="20"/>
          <w:szCs w:val="20"/>
        </w:rPr>
        <w:t xml:space="preserve">, </w:t>
      </w:r>
      <w:proofErr w:type="spellStart"/>
      <w:r w:rsidRPr="00555BCA">
        <w:rPr>
          <w:rFonts w:asciiTheme="majorBidi" w:hAnsiTheme="majorBidi" w:cstheme="majorBidi"/>
          <w:color w:val="000000"/>
          <w:w w:val="104"/>
          <w:sz w:val="20"/>
          <w:szCs w:val="20"/>
        </w:rPr>
        <w:t>Betie</w:t>
      </w:r>
      <w:proofErr w:type="spellEnd"/>
      <w:r w:rsidRPr="00555BCA">
        <w:rPr>
          <w:rFonts w:asciiTheme="majorBidi" w:hAnsiTheme="majorBidi" w:cstheme="majorBidi"/>
          <w:color w:val="000000"/>
          <w:w w:val="104"/>
          <w:sz w:val="20"/>
          <w:szCs w:val="20"/>
        </w:rPr>
        <w:t xml:space="preserve">, </w:t>
      </w:r>
      <w:proofErr w:type="spellStart"/>
      <w:r w:rsidRPr="00555BCA">
        <w:rPr>
          <w:rFonts w:asciiTheme="majorBidi" w:hAnsiTheme="majorBidi" w:cstheme="majorBidi"/>
          <w:color w:val="000000"/>
          <w:w w:val="104"/>
          <w:sz w:val="20"/>
          <w:szCs w:val="20"/>
        </w:rPr>
        <w:t>Amriyatun</w:t>
      </w:r>
      <w:proofErr w:type="spellEnd"/>
      <w:r w:rsidRPr="00555BCA">
        <w:rPr>
          <w:rFonts w:asciiTheme="majorBidi" w:hAnsiTheme="majorBidi" w:cstheme="majorBidi"/>
          <w:color w:val="000000"/>
          <w:w w:val="104"/>
          <w:sz w:val="20"/>
          <w:szCs w:val="20"/>
        </w:rPr>
        <w:t xml:space="preserve">, </w:t>
      </w:r>
      <w:proofErr w:type="spellStart"/>
      <w:r w:rsidRPr="00555BCA">
        <w:rPr>
          <w:rFonts w:asciiTheme="majorBidi" w:hAnsiTheme="majorBidi" w:cstheme="majorBidi"/>
          <w:color w:val="000000"/>
          <w:w w:val="104"/>
          <w:sz w:val="20"/>
          <w:szCs w:val="20"/>
        </w:rPr>
        <w:t>Luky</w:t>
      </w:r>
      <w:proofErr w:type="spellEnd"/>
      <w:r w:rsidRPr="00555BCA">
        <w:rPr>
          <w:rFonts w:asciiTheme="majorBidi" w:hAnsiTheme="majorBidi" w:cstheme="majorBidi"/>
          <w:color w:val="000000"/>
          <w:w w:val="104"/>
          <w:sz w:val="20"/>
          <w:szCs w:val="20"/>
        </w:rPr>
        <w:t xml:space="preserve"> </w:t>
      </w:r>
      <w:proofErr w:type="spellStart"/>
      <w:r w:rsidRPr="00555BCA">
        <w:rPr>
          <w:rFonts w:asciiTheme="majorBidi" w:hAnsiTheme="majorBidi" w:cstheme="majorBidi"/>
          <w:color w:val="000000"/>
          <w:w w:val="104"/>
          <w:sz w:val="20"/>
          <w:szCs w:val="20"/>
        </w:rPr>
        <w:t>Winanti</w:t>
      </w:r>
      <w:proofErr w:type="spellEnd"/>
      <w:r w:rsidRPr="00555BCA">
        <w:rPr>
          <w:rFonts w:asciiTheme="majorBidi" w:hAnsiTheme="majorBidi" w:cstheme="majorBidi"/>
          <w:color w:val="000000"/>
          <w:w w:val="104"/>
          <w:sz w:val="20"/>
          <w:szCs w:val="20"/>
        </w:rPr>
        <w:t xml:space="preserve"> &amp; Sandra Amelia.  </w:t>
      </w:r>
      <w:proofErr w:type="spellStart"/>
      <w:r w:rsidRPr="00555BCA">
        <w:rPr>
          <w:rFonts w:asciiTheme="majorBidi" w:hAnsiTheme="majorBidi" w:cstheme="majorBidi"/>
          <w:color w:val="000000"/>
          <w:w w:val="104"/>
          <w:sz w:val="20"/>
          <w:szCs w:val="20"/>
        </w:rPr>
        <w:t>Hubungan</w:t>
      </w:r>
      <w:proofErr w:type="spellEnd"/>
      <w:r w:rsidRPr="00555BCA">
        <w:rPr>
          <w:rFonts w:asciiTheme="majorBidi" w:hAnsiTheme="majorBidi" w:cstheme="majorBidi"/>
          <w:color w:val="000000"/>
          <w:w w:val="104"/>
          <w:sz w:val="20"/>
          <w:szCs w:val="20"/>
        </w:rPr>
        <w:t xml:space="preserve"> </w:t>
      </w:r>
      <w:proofErr w:type="spellStart"/>
      <w:r w:rsidRPr="00555BCA">
        <w:rPr>
          <w:rFonts w:asciiTheme="majorBidi" w:hAnsiTheme="majorBidi" w:cstheme="majorBidi"/>
          <w:color w:val="000000"/>
          <w:w w:val="104"/>
          <w:sz w:val="20"/>
          <w:szCs w:val="20"/>
        </w:rPr>
        <w:t>Antara</w:t>
      </w:r>
      <w:proofErr w:type="spellEnd"/>
      <w:r>
        <w:rPr>
          <w:rFonts w:asciiTheme="majorBidi" w:hAnsiTheme="majorBidi" w:cstheme="majorBidi"/>
          <w:color w:val="000000"/>
          <w:w w:val="104"/>
          <w:sz w:val="20"/>
          <w:szCs w:val="20"/>
          <w:lang w:val="id-ID"/>
        </w:rPr>
        <w:t xml:space="preserve"> </w:t>
      </w:r>
      <w:proofErr w:type="spellStart"/>
      <w:r w:rsidRPr="00555BCA">
        <w:rPr>
          <w:rFonts w:asciiTheme="majorBidi" w:hAnsiTheme="majorBidi" w:cstheme="majorBidi"/>
          <w:color w:val="000000"/>
          <w:w w:val="103"/>
          <w:sz w:val="20"/>
          <w:szCs w:val="20"/>
        </w:rPr>
        <w:t>Keaktifan</w:t>
      </w:r>
      <w:proofErr w:type="spellEnd"/>
      <w:r w:rsidRPr="00555BCA">
        <w:rPr>
          <w:rFonts w:asciiTheme="majorBidi" w:hAnsiTheme="majorBidi" w:cstheme="majorBidi"/>
          <w:color w:val="000000"/>
          <w:w w:val="103"/>
          <w:sz w:val="20"/>
          <w:szCs w:val="20"/>
        </w:rPr>
        <w:t xml:space="preserve"> </w:t>
      </w:r>
      <w:proofErr w:type="spellStart"/>
      <w:r w:rsidRPr="00555BCA">
        <w:rPr>
          <w:rFonts w:asciiTheme="majorBidi" w:hAnsiTheme="majorBidi" w:cstheme="majorBidi"/>
          <w:color w:val="000000"/>
          <w:w w:val="103"/>
          <w:sz w:val="20"/>
          <w:szCs w:val="20"/>
        </w:rPr>
        <w:t>Organisasi</w:t>
      </w:r>
      <w:proofErr w:type="spellEnd"/>
      <w:r w:rsidRPr="00555BCA">
        <w:rPr>
          <w:rFonts w:asciiTheme="majorBidi" w:hAnsiTheme="majorBidi" w:cstheme="majorBidi"/>
          <w:color w:val="000000"/>
          <w:w w:val="103"/>
          <w:sz w:val="20"/>
          <w:szCs w:val="20"/>
        </w:rPr>
        <w:t xml:space="preserve"> </w:t>
      </w:r>
      <w:proofErr w:type="spellStart"/>
      <w:r w:rsidRPr="00555BCA">
        <w:rPr>
          <w:rFonts w:asciiTheme="majorBidi" w:hAnsiTheme="majorBidi" w:cstheme="majorBidi"/>
          <w:color w:val="000000"/>
          <w:w w:val="103"/>
          <w:sz w:val="20"/>
          <w:szCs w:val="20"/>
        </w:rPr>
        <w:t>dengan</w:t>
      </w:r>
      <w:proofErr w:type="spellEnd"/>
      <w:r w:rsidRPr="00555BCA">
        <w:rPr>
          <w:rFonts w:asciiTheme="majorBidi" w:hAnsiTheme="majorBidi" w:cstheme="majorBidi"/>
          <w:color w:val="000000"/>
          <w:w w:val="103"/>
          <w:sz w:val="20"/>
          <w:szCs w:val="20"/>
        </w:rPr>
        <w:t xml:space="preserve"> </w:t>
      </w:r>
      <w:proofErr w:type="spellStart"/>
      <w:r w:rsidRPr="00555BCA">
        <w:rPr>
          <w:rFonts w:asciiTheme="majorBidi" w:hAnsiTheme="majorBidi" w:cstheme="majorBidi"/>
          <w:color w:val="000000"/>
          <w:w w:val="103"/>
          <w:sz w:val="20"/>
          <w:szCs w:val="20"/>
        </w:rPr>
        <w:t>Prestasi</w:t>
      </w:r>
      <w:proofErr w:type="spellEnd"/>
      <w:r w:rsidRPr="00555BCA">
        <w:rPr>
          <w:rFonts w:asciiTheme="majorBidi" w:hAnsiTheme="majorBidi" w:cstheme="majorBidi"/>
          <w:color w:val="000000"/>
          <w:w w:val="103"/>
          <w:sz w:val="20"/>
          <w:szCs w:val="20"/>
        </w:rPr>
        <w:t xml:space="preserve"> </w:t>
      </w:r>
      <w:proofErr w:type="spellStart"/>
      <w:r w:rsidRPr="00555BCA">
        <w:rPr>
          <w:rFonts w:asciiTheme="majorBidi" w:hAnsiTheme="majorBidi" w:cstheme="majorBidi"/>
          <w:color w:val="000000"/>
          <w:w w:val="103"/>
          <w:sz w:val="20"/>
          <w:szCs w:val="20"/>
        </w:rPr>
        <w:t>Belajar</w:t>
      </w:r>
      <w:proofErr w:type="spellEnd"/>
      <w:r w:rsidRPr="00555BCA">
        <w:rPr>
          <w:rFonts w:asciiTheme="majorBidi" w:hAnsiTheme="majorBidi" w:cstheme="majorBidi"/>
          <w:color w:val="000000"/>
          <w:w w:val="103"/>
          <w:sz w:val="20"/>
          <w:szCs w:val="20"/>
        </w:rPr>
        <w:t xml:space="preserve"> (</w:t>
      </w:r>
      <w:proofErr w:type="spellStart"/>
      <w:r w:rsidRPr="00555BCA">
        <w:rPr>
          <w:rFonts w:asciiTheme="majorBidi" w:hAnsiTheme="majorBidi" w:cstheme="majorBidi"/>
          <w:color w:val="000000"/>
          <w:w w:val="103"/>
          <w:sz w:val="20"/>
          <w:szCs w:val="20"/>
        </w:rPr>
        <w:t>Indeks</w:t>
      </w:r>
      <w:proofErr w:type="spellEnd"/>
      <w:r w:rsidRPr="00555BCA">
        <w:rPr>
          <w:rFonts w:asciiTheme="majorBidi" w:hAnsiTheme="majorBidi" w:cstheme="majorBidi"/>
          <w:color w:val="000000"/>
          <w:w w:val="103"/>
          <w:sz w:val="20"/>
          <w:szCs w:val="20"/>
        </w:rPr>
        <w:t xml:space="preserve"> </w:t>
      </w:r>
      <w:proofErr w:type="spellStart"/>
      <w:r w:rsidRPr="00555BCA">
        <w:rPr>
          <w:rFonts w:asciiTheme="majorBidi" w:hAnsiTheme="majorBidi" w:cstheme="majorBidi"/>
          <w:color w:val="000000"/>
          <w:w w:val="103"/>
          <w:sz w:val="20"/>
          <w:szCs w:val="20"/>
        </w:rPr>
        <w:t>Prestasi</w:t>
      </w:r>
      <w:proofErr w:type="spellEnd"/>
      <w:r w:rsidRPr="00555BCA">
        <w:rPr>
          <w:rFonts w:asciiTheme="majorBidi" w:hAnsiTheme="majorBidi" w:cstheme="majorBidi"/>
          <w:color w:val="000000"/>
          <w:w w:val="103"/>
          <w:sz w:val="20"/>
          <w:szCs w:val="20"/>
        </w:rPr>
        <w:t xml:space="preserve">) </w:t>
      </w:r>
      <w:proofErr w:type="spellStart"/>
      <w:r w:rsidRPr="00555BCA">
        <w:rPr>
          <w:rFonts w:asciiTheme="majorBidi" w:hAnsiTheme="majorBidi" w:cstheme="majorBidi"/>
          <w:color w:val="000000"/>
          <w:w w:val="103"/>
          <w:sz w:val="20"/>
          <w:szCs w:val="20"/>
        </w:rPr>
        <w:t>Mahasiswa</w:t>
      </w:r>
      <w:proofErr w:type="spellEnd"/>
      <w:r>
        <w:rPr>
          <w:rFonts w:asciiTheme="majorBidi" w:hAnsiTheme="majorBidi" w:cstheme="majorBidi"/>
          <w:color w:val="000000"/>
          <w:w w:val="103"/>
          <w:sz w:val="20"/>
          <w:szCs w:val="20"/>
          <w:lang w:val="id-ID"/>
        </w:rPr>
        <w:t xml:space="preserve"> </w:t>
      </w:r>
      <w:proofErr w:type="spellStart"/>
      <w:r w:rsidRPr="00555BCA">
        <w:rPr>
          <w:rFonts w:asciiTheme="majorBidi" w:hAnsiTheme="majorBidi" w:cstheme="majorBidi"/>
          <w:color w:val="000000"/>
          <w:sz w:val="20"/>
          <w:szCs w:val="20"/>
        </w:rPr>
        <w:t>Fakultas</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Ilmu</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Keperawatan</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Universitas</w:t>
      </w:r>
      <w:proofErr w:type="spellEnd"/>
      <w:r w:rsidRPr="00555BCA">
        <w:rPr>
          <w:rFonts w:asciiTheme="majorBidi" w:hAnsiTheme="majorBidi" w:cstheme="majorBidi"/>
          <w:color w:val="000000"/>
          <w:sz w:val="20"/>
          <w:szCs w:val="20"/>
        </w:rPr>
        <w:t xml:space="preserve"> Indonesia. </w:t>
      </w:r>
      <w:proofErr w:type="spellStart"/>
      <w:r w:rsidRPr="00555BCA">
        <w:rPr>
          <w:rFonts w:asciiTheme="majorBidi" w:hAnsiTheme="majorBidi" w:cstheme="majorBidi"/>
          <w:color w:val="000000"/>
          <w:sz w:val="20"/>
          <w:szCs w:val="20"/>
        </w:rPr>
        <w:t>Jurnal</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Prosiding</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Konferensi</w:t>
      </w:r>
      <w:proofErr w:type="spellEnd"/>
      <w:r>
        <w:rPr>
          <w:rFonts w:asciiTheme="majorBidi" w:hAnsiTheme="majorBidi" w:cstheme="majorBidi"/>
          <w:color w:val="000000"/>
          <w:sz w:val="20"/>
          <w:szCs w:val="20"/>
          <w:lang w:val="id-ID"/>
        </w:rPr>
        <w:t xml:space="preserve"> </w:t>
      </w:r>
      <w:proofErr w:type="spellStart"/>
      <w:r w:rsidRPr="00555BCA">
        <w:rPr>
          <w:rFonts w:asciiTheme="majorBidi" w:hAnsiTheme="majorBidi" w:cstheme="majorBidi"/>
          <w:color w:val="000000"/>
          <w:w w:val="102"/>
          <w:sz w:val="20"/>
          <w:szCs w:val="20"/>
        </w:rPr>
        <w:t>Nasional</w:t>
      </w:r>
      <w:proofErr w:type="spellEnd"/>
      <w:r w:rsidRPr="00555BCA">
        <w:rPr>
          <w:rFonts w:asciiTheme="majorBidi" w:hAnsiTheme="majorBidi" w:cstheme="majorBidi"/>
          <w:color w:val="000000"/>
          <w:w w:val="102"/>
          <w:sz w:val="20"/>
          <w:szCs w:val="20"/>
        </w:rPr>
        <w:t xml:space="preserve"> </w:t>
      </w:r>
      <w:proofErr w:type="spellStart"/>
      <w:r w:rsidRPr="00555BCA">
        <w:rPr>
          <w:rFonts w:asciiTheme="majorBidi" w:hAnsiTheme="majorBidi" w:cstheme="majorBidi"/>
          <w:color w:val="000000"/>
          <w:w w:val="102"/>
          <w:sz w:val="20"/>
          <w:szCs w:val="20"/>
        </w:rPr>
        <w:t>Ppni</w:t>
      </w:r>
      <w:proofErr w:type="spellEnd"/>
      <w:r w:rsidRPr="00555BCA">
        <w:rPr>
          <w:rFonts w:asciiTheme="majorBidi" w:hAnsiTheme="majorBidi" w:cstheme="majorBidi"/>
          <w:color w:val="000000"/>
          <w:w w:val="102"/>
          <w:sz w:val="20"/>
          <w:szCs w:val="20"/>
        </w:rPr>
        <w:t xml:space="preserve"> </w:t>
      </w:r>
      <w:proofErr w:type="spellStart"/>
      <w:r w:rsidRPr="00555BCA">
        <w:rPr>
          <w:rFonts w:asciiTheme="majorBidi" w:hAnsiTheme="majorBidi" w:cstheme="majorBidi"/>
          <w:color w:val="000000"/>
          <w:w w:val="102"/>
          <w:sz w:val="20"/>
          <w:szCs w:val="20"/>
        </w:rPr>
        <w:t>Jawa</w:t>
      </w:r>
      <w:proofErr w:type="spellEnd"/>
      <w:r w:rsidRPr="00555BCA">
        <w:rPr>
          <w:rFonts w:asciiTheme="majorBidi" w:hAnsiTheme="majorBidi" w:cstheme="majorBidi"/>
          <w:color w:val="000000"/>
          <w:w w:val="102"/>
          <w:sz w:val="20"/>
          <w:szCs w:val="20"/>
        </w:rPr>
        <w:t xml:space="preserve"> Tengah 2013. No 154-157. </w:t>
      </w:r>
      <w:r>
        <w:rPr>
          <w:rFonts w:asciiTheme="majorBidi" w:hAnsiTheme="majorBidi" w:cstheme="majorBidi"/>
          <w:color w:val="000000"/>
          <w:w w:val="102"/>
          <w:sz w:val="20"/>
          <w:szCs w:val="20"/>
          <w:lang w:val="id-ID"/>
        </w:rPr>
        <w:t>Accessed via</w:t>
      </w:r>
      <w:r w:rsidRPr="00555BCA">
        <w:rPr>
          <w:rFonts w:asciiTheme="majorBidi" w:hAnsiTheme="majorBidi" w:cstheme="majorBidi"/>
          <w:color w:val="000000"/>
          <w:sz w:val="20"/>
          <w:szCs w:val="20"/>
        </w:rPr>
        <w:t xml:space="preserve">: </w:t>
      </w:r>
      <w:hyperlink w:history="1">
        <w:r w:rsidRPr="00555BCA">
          <w:rPr>
            <w:rFonts w:asciiTheme="majorBidi" w:hAnsiTheme="majorBidi" w:cstheme="majorBidi"/>
            <w:color w:val="000000"/>
            <w:sz w:val="20"/>
            <w:szCs w:val="20"/>
          </w:rPr>
          <w:t>http://</w:t>
        </w:r>
      </w:hyperlink>
      <w:r w:rsidRPr="00555BCA">
        <w:rPr>
          <w:rFonts w:asciiTheme="majorBidi" w:hAnsiTheme="majorBidi" w:cstheme="majorBidi"/>
          <w:color w:val="0000FF"/>
          <w:sz w:val="20"/>
          <w:szCs w:val="20"/>
        </w:rPr>
        <w:t xml:space="preserve"> </w:t>
      </w:r>
      <w:hyperlink r:id="rId5" w:history="1">
        <w:r w:rsidRPr="00555BCA">
          <w:rPr>
            <w:rFonts w:asciiTheme="majorBidi" w:hAnsiTheme="majorBidi" w:cstheme="majorBidi"/>
            <w:color w:val="0000FF"/>
            <w:sz w:val="20"/>
            <w:szCs w:val="20"/>
            <w:u w:val="single"/>
          </w:rPr>
          <w:t>www.jurnal.unimus.ac.id</w:t>
        </w:r>
      </w:hyperlink>
      <w:r w:rsidRPr="00555BCA">
        <w:rPr>
          <w:rFonts w:asciiTheme="majorBidi" w:hAnsiTheme="majorBidi" w:cstheme="majorBidi"/>
          <w:color w:val="0000FF"/>
          <w:sz w:val="20"/>
          <w:szCs w:val="20"/>
        </w:rPr>
        <w:t xml:space="preserve"> </w:t>
      </w:r>
    </w:p>
    <w:p w:rsidR="00300073" w:rsidRPr="00555BCA" w:rsidRDefault="00300073" w:rsidP="00300073">
      <w:pPr>
        <w:spacing w:after="0" w:line="360" w:lineRule="auto"/>
        <w:jc w:val="both"/>
        <w:rPr>
          <w:rFonts w:asciiTheme="majorBidi" w:hAnsiTheme="majorBidi" w:cstheme="majorBidi"/>
          <w:color w:val="000000"/>
          <w:sz w:val="20"/>
          <w:szCs w:val="20"/>
        </w:rPr>
      </w:pPr>
      <w:proofErr w:type="spellStart"/>
      <w:r w:rsidRPr="00555BCA">
        <w:rPr>
          <w:rFonts w:asciiTheme="majorBidi" w:hAnsiTheme="majorBidi" w:cstheme="majorBidi"/>
          <w:color w:val="000000"/>
          <w:sz w:val="20"/>
          <w:szCs w:val="20"/>
        </w:rPr>
        <w:t>Furyanto</w:t>
      </w:r>
      <w:proofErr w:type="spellEnd"/>
      <w:r w:rsidRPr="00555BCA">
        <w:rPr>
          <w:rFonts w:asciiTheme="majorBidi" w:hAnsiTheme="majorBidi" w:cstheme="majorBidi"/>
          <w:color w:val="000000"/>
          <w:sz w:val="20"/>
          <w:szCs w:val="20"/>
        </w:rPr>
        <w:t xml:space="preserve">. 2012. </w:t>
      </w:r>
      <w:proofErr w:type="spellStart"/>
      <w:r w:rsidRPr="00555BCA">
        <w:rPr>
          <w:rFonts w:asciiTheme="majorBidi" w:hAnsiTheme="majorBidi" w:cstheme="majorBidi"/>
          <w:color w:val="000000"/>
          <w:sz w:val="20"/>
          <w:szCs w:val="20"/>
        </w:rPr>
        <w:t>Hubungan</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fungsi</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afektif</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keluarga</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dengan</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strategi</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koping</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remaja</w:t>
      </w:r>
      <w:proofErr w:type="spellEnd"/>
      <w:r w:rsidRPr="00555BCA">
        <w:rPr>
          <w:rFonts w:asciiTheme="majorBidi" w:hAnsiTheme="majorBidi" w:cstheme="majorBidi"/>
          <w:color w:val="000000"/>
          <w:sz w:val="20"/>
          <w:szCs w:val="20"/>
        </w:rPr>
        <w:t xml:space="preserve"> di SMP </w:t>
      </w:r>
      <w:proofErr w:type="spellStart"/>
      <w:r w:rsidRPr="00555BCA">
        <w:rPr>
          <w:rFonts w:asciiTheme="majorBidi" w:hAnsiTheme="majorBidi" w:cstheme="majorBidi"/>
          <w:color w:val="000000"/>
          <w:sz w:val="20"/>
          <w:szCs w:val="20"/>
        </w:rPr>
        <w:t>Diponegoro</w:t>
      </w:r>
      <w:proofErr w:type="spellEnd"/>
      <w:r w:rsidRPr="00555BCA">
        <w:rPr>
          <w:rFonts w:asciiTheme="majorBidi" w:hAnsiTheme="majorBidi" w:cstheme="majorBidi"/>
          <w:color w:val="000000"/>
          <w:sz w:val="20"/>
          <w:szCs w:val="20"/>
        </w:rPr>
        <w:t xml:space="preserve"> 1 </w:t>
      </w:r>
      <w:proofErr w:type="spellStart"/>
      <w:r w:rsidRPr="00555BCA">
        <w:rPr>
          <w:rFonts w:asciiTheme="majorBidi" w:hAnsiTheme="majorBidi" w:cstheme="majorBidi"/>
          <w:color w:val="000000"/>
          <w:sz w:val="20"/>
          <w:szCs w:val="20"/>
        </w:rPr>
        <w:t>Purwokerto</w:t>
      </w:r>
      <w:proofErr w:type="spellEnd"/>
      <w:r w:rsidRPr="00555BCA">
        <w:rPr>
          <w:rFonts w:asciiTheme="majorBidi" w:hAnsiTheme="majorBidi" w:cstheme="majorBidi"/>
          <w:color w:val="000000"/>
          <w:sz w:val="20"/>
          <w:szCs w:val="20"/>
        </w:rPr>
        <w:t xml:space="preserve">. </w:t>
      </w:r>
      <w:proofErr w:type="spellStart"/>
      <w:proofErr w:type="gramStart"/>
      <w:r w:rsidRPr="00555BCA">
        <w:rPr>
          <w:rFonts w:asciiTheme="majorBidi" w:hAnsiTheme="majorBidi" w:cstheme="majorBidi"/>
          <w:color w:val="000000"/>
          <w:sz w:val="20"/>
          <w:szCs w:val="20"/>
        </w:rPr>
        <w:t>diakses</w:t>
      </w:r>
      <w:proofErr w:type="spellEnd"/>
      <w:proofErr w:type="gram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melalui</w:t>
      </w:r>
      <w:proofErr w:type="spellEnd"/>
      <w:r w:rsidRPr="00555BCA">
        <w:rPr>
          <w:rFonts w:asciiTheme="majorBidi" w:hAnsiTheme="majorBidi" w:cstheme="majorBidi"/>
          <w:color w:val="000000"/>
          <w:sz w:val="20"/>
          <w:szCs w:val="20"/>
        </w:rPr>
        <w:t xml:space="preserve">: </w:t>
      </w:r>
      <w:hyperlink r:id="rId6" w:history="1">
        <w:r w:rsidRPr="00555BCA">
          <w:rPr>
            <w:rFonts w:asciiTheme="majorBidi" w:hAnsiTheme="majorBidi" w:cstheme="majorBidi"/>
            <w:color w:val="0000FF"/>
            <w:sz w:val="20"/>
            <w:szCs w:val="20"/>
            <w:u w:val="single"/>
          </w:rPr>
          <w:t>http://keperawatan.unsoed.ac.id/sites/default/files/Furyanto%.pdf</w:t>
        </w:r>
      </w:hyperlink>
      <w:r w:rsidRPr="00555BCA">
        <w:rPr>
          <w:rFonts w:asciiTheme="majorBidi" w:hAnsiTheme="majorBidi" w:cstheme="majorBidi"/>
          <w:color w:val="000000"/>
          <w:sz w:val="20"/>
          <w:szCs w:val="20"/>
        </w:rPr>
        <w:t xml:space="preserve"> </w:t>
      </w:r>
    </w:p>
    <w:p w:rsidR="009D57FE" w:rsidRDefault="009D57FE" w:rsidP="004D4FC8">
      <w:pPr>
        <w:spacing w:after="0" w:line="360" w:lineRule="auto"/>
        <w:jc w:val="both"/>
        <w:rPr>
          <w:rFonts w:asciiTheme="majorBidi" w:eastAsia="Times New Roman" w:hAnsiTheme="majorBidi" w:cstheme="majorBidi"/>
          <w:sz w:val="20"/>
          <w:szCs w:val="20"/>
          <w:lang w:val="id-ID"/>
        </w:rPr>
      </w:pPr>
      <w:r>
        <w:rPr>
          <w:rFonts w:asciiTheme="majorBidi" w:eastAsia="Times New Roman" w:hAnsiTheme="majorBidi" w:cstheme="majorBidi"/>
          <w:sz w:val="20"/>
          <w:szCs w:val="20"/>
          <w:lang w:val="id-ID"/>
        </w:rPr>
        <w:t xml:space="preserve">Kumar, R and Nancy (2011) Stress and Coping Strategies among Nursing Students. Nursing and Midwifery Research Journal. Vol-7 No 4 October 2011 </w:t>
      </w:r>
    </w:p>
    <w:p w:rsidR="00374A91" w:rsidRDefault="00374A91" w:rsidP="00374A91">
      <w:pPr>
        <w:spacing w:after="0" w:line="360" w:lineRule="auto"/>
        <w:jc w:val="both"/>
        <w:rPr>
          <w:rFonts w:asciiTheme="majorBidi" w:eastAsia="Times New Roman" w:hAnsiTheme="majorBidi" w:cstheme="majorBidi"/>
          <w:sz w:val="20"/>
          <w:szCs w:val="20"/>
          <w:lang w:val="id-ID"/>
        </w:rPr>
      </w:pPr>
      <w:r>
        <w:rPr>
          <w:rFonts w:asciiTheme="majorBidi" w:eastAsia="Times New Roman" w:hAnsiTheme="majorBidi" w:cstheme="majorBidi"/>
          <w:sz w:val="20"/>
          <w:szCs w:val="20"/>
          <w:lang w:val="id-ID"/>
        </w:rPr>
        <w:t>Khater, W.A; Akhu-Zaheya, L.M; Shaban, I.A (2014). Sources of Stress and Coping Behaviours in Clinical Practice among Baccalaureate Nursing Student.  International Journal of Humanities and Social Science. Vol. 4 No. 6 April 2014</w:t>
      </w:r>
    </w:p>
    <w:p w:rsidR="00DD7A64" w:rsidRDefault="00DD7A64" w:rsidP="00374A91">
      <w:pPr>
        <w:spacing w:after="0" w:line="360" w:lineRule="auto"/>
        <w:jc w:val="both"/>
        <w:rPr>
          <w:rFonts w:asciiTheme="majorBidi" w:eastAsia="Times New Roman" w:hAnsiTheme="majorBidi" w:cstheme="majorBidi"/>
          <w:sz w:val="20"/>
          <w:szCs w:val="20"/>
          <w:lang w:val="id-ID"/>
        </w:rPr>
      </w:pPr>
      <w:r>
        <w:rPr>
          <w:rFonts w:asciiTheme="majorBidi" w:eastAsia="Times New Roman" w:hAnsiTheme="majorBidi" w:cstheme="majorBidi"/>
          <w:sz w:val="20"/>
          <w:szCs w:val="20"/>
          <w:lang w:val="id-ID"/>
        </w:rPr>
        <w:t>Labrague, L.J (2013) Stress, Stressors, and Stress Responses of Student Nurses in a Government Nursing School. Health Science Journal. Volume 7 Issue 4</w:t>
      </w:r>
    </w:p>
    <w:p w:rsidR="00300073" w:rsidRDefault="00714AEB" w:rsidP="00300073">
      <w:pPr>
        <w:spacing w:after="0" w:line="360" w:lineRule="auto"/>
        <w:jc w:val="both"/>
        <w:rPr>
          <w:rFonts w:asciiTheme="majorBidi" w:eastAsia="Times New Roman" w:hAnsiTheme="majorBidi" w:cstheme="majorBidi"/>
          <w:sz w:val="20"/>
          <w:szCs w:val="20"/>
          <w:lang w:val="id-ID"/>
        </w:rPr>
      </w:pPr>
      <w:r>
        <w:rPr>
          <w:rFonts w:asciiTheme="majorBidi" w:eastAsia="Times New Roman" w:hAnsiTheme="majorBidi" w:cstheme="majorBidi"/>
          <w:sz w:val="20"/>
          <w:szCs w:val="20"/>
          <w:lang w:val="id-ID"/>
        </w:rPr>
        <w:t>Liu, M; Gu, K; Wong, TKS; Luo, M.Z; Chan, M.Y (2014) Pereceived Stress among Macao Nursing Students in the Clinical Learning Environment. International Journal of Nursing Science</w:t>
      </w:r>
      <w:r w:rsidR="00340EAF">
        <w:rPr>
          <w:rFonts w:asciiTheme="majorBidi" w:eastAsia="Times New Roman" w:hAnsiTheme="majorBidi" w:cstheme="majorBidi"/>
          <w:sz w:val="20"/>
          <w:szCs w:val="20"/>
          <w:lang w:val="id-ID"/>
        </w:rPr>
        <w:t xml:space="preserve"> 2 (2015) 128-133.</w:t>
      </w:r>
    </w:p>
    <w:p w:rsidR="00300073" w:rsidRPr="00300073" w:rsidRDefault="00300073" w:rsidP="00300073">
      <w:pPr>
        <w:spacing w:after="0" w:line="360" w:lineRule="auto"/>
        <w:jc w:val="both"/>
        <w:rPr>
          <w:rFonts w:asciiTheme="majorBidi" w:eastAsia="Times New Roman" w:hAnsiTheme="majorBidi" w:cstheme="majorBidi"/>
          <w:sz w:val="20"/>
          <w:szCs w:val="20"/>
          <w:lang w:val="id-ID"/>
        </w:rPr>
      </w:pPr>
      <w:r w:rsidRPr="00555BCA">
        <w:rPr>
          <w:rFonts w:asciiTheme="majorBidi" w:hAnsiTheme="majorBidi" w:cstheme="majorBidi"/>
          <w:color w:val="000000"/>
          <w:sz w:val="20"/>
          <w:szCs w:val="20"/>
        </w:rPr>
        <w:t xml:space="preserve">Muhammad, </w:t>
      </w:r>
      <w:proofErr w:type="spellStart"/>
      <w:r w:rsidRPr="00555BCA">
        <w:rPr>
          <w:rFonts w:asciiTheme="majorBidi" w:hAnsiTheme="majorBidi" w:cstheme="majorBidi"/>
          <w:color w:val="000000"/>
          <w:sz w:val="20"/>
          <w:szCs w:val="20"/>
        </w:rPr>
        <w:t>Jusuf</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Isman</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Profil</w:t>
      </w:r>
      <w:proofErr w:type="spellEnd"/>
      <w:r w:rsidRPr="00555BCA">
        <w:rPr>
          <w:rFonts w:asciiTheme="majorBidi" w:hAnsiTheme="majorBidi" w:cstheme="majorBidi"/>
          <w:color w:val="000000"/>
          <w:sz w:val="20"/>
          <w:szCs w:val="20"/>
        </w:rPr>
        <w:t xml:space="preserve"> Tingkat Stress </w:t>
      </w:r>
      <w:proofErr w:type="spellStart"/>
      <w:r w:rsidRPr="00555BCA">
        <w:rPr>
          <w:rFonts w:asciiTheme="majorBidi" w:hAnsiTheme="majorBidi" w:cstheme="majorBidi"/>
          <w:color w:val="000000"/>
          <w:sz w:val="20"/>
          <w:szCs w:val="20"/>
        </w:rPr>
        <w:t>Pada</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Mahasiswa</w:t>
      </w:r>
      <w:proofErr w:type="spellEnd"/>
      <w:r w:rsidRPr="00555BCA">
        <w:rPr>
          <w:rFonts w:asciiTheme="majorBidi" w:hAnsiTheme="majorBidi" w:cstheme="majorBidi"/>
          <w:color w:val="000000"/>
          <w:sz w:val="20"/>
          <w:szCs w:val="20"/>
        </w:rPr>
        <w:t xml:space="preserve"> Program </w:t>
      </w:r>
      <w:proofErr w:type="spellStart"/>
      <w:r w:rsidRPr="00555BCA">
        <w:rPr>
          <w:rFonts w:asciiTheme="majorBidi" w:hAnsiTheme="majorBidi" w:cstheme="majorBidi"/>
          <w:color w:val="000000"/>
          <w:sz w:val="20"/>
          <w:szCs w:val="20"/>
        </w:rPr>
        <w:t>Studi</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Ilmu</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Keperawatan</w:t>
      </w:r>
      <w:proofErr w:type="spellEnd"/>
      <w:r w:rsidRPr="00555BCA">
        <w:rPr>
          <w:rFonts w:asciiTheme="majorBidi" w:hAnsiTheme="majorBidi" w:cstheme="majorBidi"/>
          <w:color w:val="000000"/>
          <w:sz w:val="20"/>
          <w:szCs w:val="20"/>
        </w:rPr>
        <w:t xml:space="preserve"> SI </w:t>
      </w:r>
      <w:proofErr w:type="spellStart"/>
      <w:r w:rsidRPr="00555BCA">
        <w:rPr>
          <w:rFonts w:asciiTheme="majorBidi" w:hAnsiTheme="majorBidi" w:cstheme="majorBidi"/>
          <w:color w:val="000000"/>
          <w:sz w:val="20"/>
          <w:szCs w:val="20"/>
        </w:rPr>
        <w:t>Universitas</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Gorontalo</w:t>
      </w:r>
      <w:proofErr w:type="spellEnd"/>
      <w:r w:rsidRPr="00555BCA">
        <w:rPr>
          <w:rFonts w:asciiTheme="majorBidi" w:hAnsiTheme="majorBidi" w:cstheme="majorBidi"/>
          <w:color w:val="000000"/>
          <w:sz w:val="20"/>
          <w:szCs w:val="20"/>
        </w:rPr>
        <w:t xml:space="preserve">. </w:t>
      </w:r>
      <w:proofErr w:type="spellStart"/>
      <w:r w:rsidRPr="00555BCA">
        <w:rPr>
          <w:rFonts w:asciiTheme="majorBidi" w:hAnsiTheme="majorBidi" w:cstheme="majorBidi"/>
          <w:color w:val="000000"/>
          <w:sz w:val="20"/>
          <w:szCs w:val="20"/>
        </w:rPr>
        <w:t>Jurnal</w:t>
      </w:r>
      <w:proofErr w:type="spellEnd"/>
      <w:r w:rsidRPr="00555BCA">
        <w:rPr>
          <w:rFonts w:asciiTheme="majorBidi" w:hAnsiTheme="majorBidi" w:cstheme="majorBidi"/>
          <w:color w:val="000000"/>
          <w:sz w:val="20"/>
          <w:szCs w:val="20"/>
        </w:rPr>
        <w:t xml:space="preserve"> Health &amp; </w:t>
      </w:r>
      <w:proofErr w:type="spellStart"/>
      <w:r w:rsidRPr="00555BCA">
        <w:rPr>
          <w:rFonts w:asciiTheme="majorBidi" w:hAnsiTheme="majorBidi" w:cstheme="majorBidi"/>
          <w:color w:val="000000"/>
          <w:sz w:val="20"/>
          <w:szCs w:val="20"/>
        </w:rPr>
        <w:t>Sport</w:t>
      </w:r>
      <w:proofErr w:type="gramStart"/>
      <w:r w:rsidRPr="00555BCA">
        <w:rPr>
          <w:rFonts w:asciiTheme="majorBidi" w:hAnsiTheme="majorBidi" w:cstheme="majorBidi"/>
          <w:color w:val="000000"/>
          <w:sz w:val="20"/>
          <w:szCs w:val="20"/>
        </w:rPr>
        <w:t>,Vol</w:t>
      </w:r>
      <w:proofErr w:type="spellEnd"/>
      <w:proofErr w:type="gramEnd"/>
      <w:r w:rsidRPr="00555BCA">
        <w:rPr>
          <w:rFonts w:asciiTheme="majorBidi" w:hAnsiTheme="majorBidi" w:cstheme="majorBidi"/>
          <w:color w:val="000000"/>
          <w:sz w:val="20"/>
          <w:szCs w:val="20"/>
        </w:rPr>
        <w:t xml:space="preserve"> II, </w:t>
      </w:r>
      <w:r w:rsidRPr="00555BCA">
        <w:rPr>
          <w:rFonts w:asciiTheme="majorBidi" w:hAnsiTheme="majorBidi" w:cstheme="majorBidi"/>
          <w:color w:val="000000"/>
          <w:sz w:val="20"/>
          <w:szCs w:val="20"/>
        </w:rPr>
        <w:tab/>
      </w:r>
      <w:proofErr w:type="spellStart"/>
      <w:r w:rsidRPr="00555BCA">
        <w:rPr>
          <w:rFonts w:asciiTheme="majorBidi" w:hAnsiTheme="majorBidi" w:cstheme="majorBidi"/>
          <w:color w:val="000000"/>
          <w:sz w:val="20"/>
          <w:szCs w:val="20"/>
        </w:rPr>
        <w:t>Nomor</w:t>
      </w:r>
      <w:proofErr w:type="spellEnd"/>
      <w:r w:rsidRPr="00555BCA">
        <w:rPr>
          <w:rFonts w:asciiTheme="majorBidi" w:hAnsiTheme="majorBidi" w:cstheme="majorBidi"/>
          <w:color w:val="000000"/>
          <w:sz w:val="20"/>
          <w:szCs w:val="20"/>
        </w:rPr>
        <w:t xml:space="preserve"> 1. Feb. 2011:67-126 </w:t>
      </w:r>
    </w:p>
    <w:p w:rsidR="00300073" w:rsidRDefault="00607970" w:rsidP="00300073">
      <w:pPr>
        <w:spacing w:after="0" w:line="360" w:lineRule="auto"/>
        <w:jc w:val="both"/>
        <w:rPr>
          <w:rFonts w:asciiTheme="majorBidi" w:eastAsia="Times New Roman" w:hAnsiTheme="majorBidi" w:cstheme="majorBidi"/>
          <w:sz w:val="20"/>
          <w:szCs w:val="20"/>
          <w:lang w:val="id-ID"/>
        </w:rPr>
      </w:pPr>
      <w:proofErr w:type="spellStart"/>
      <w:r w:rsidRPr="004D4FC8">
        <w:rPr>
          <w:rFonts w:asciiTheme="majorBidi" w:eastAsia="Times New Roman" w:hAnsiTheme="majorBidi" w:cstheme="majorBidi"/>
          <w:sz w:val="20"/>
          <w:szCs w:val="20"/>
        </w:rPr>
        <w:t>Pargament</w:t>
      </w:r>
      <w:proofErr w:type="spellEnd"/>
      <w:r w:rsidRPr="004D4FC8">
        <w:rPr>
          <w:rFonts w:asciiTheme="majorBidi" w:eastAsia="Times New Roman" w:hAnsiTheme="majorBidi" w:cstheme="majorBidi"/>
          <w:sz w:val="20"/>
          <w:szCs w:val="20"/>
        </w:rPr>
        <w:t xml:space="preserve">, KI, </w:t>
      </w:r>
      <w:proofErr w:type="spellStart"/>
      <w:r w:rsidRPr="004D4FC8">
        <w:rPr>
          <w:rFonts w:asciiTheme="majorBidi" w:eastAsia="Times New Roman" w:hAnsiTheme="majorBidi" w:cstheme="majorBidi"/>
          <w:sz w:val="20"/>
          <w:szCs w:val="20"/>
        </w:rPr>
        <w:t>Feuille</w:t>
      </w:r>
      <w:proofErr w:type="spellEnd"/>
      <w:r w:rsidRPr="004D4FC8">
        <w:rPr>
          <w:rFonts w:asciiTheme="majorBidi" w:eastAsia="Times New Roman" w:hAnsiTheme="majorBidi" w:cstheme="majorBidi"/>
          <w:sz w:val="20"/>
          <w:szCs w:val="20"/>
        </w:rPr>
        <w:t>, M., &amp; Burdzy, D. (2011). The Brief RCOPE: current</w:t>
      </w:r>
      <w:r w:rsidR="00F501FA"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psychometric status of a short measure of religious coping. Journal of</w:t>
      </w:r>
      <w:r w:rsidR="00F501FA"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religions, 2, 51-76.</w:t>
      </w:r>
    </w:p>
    <w:p w:rsidR="001B079F" w:rsidRDefault="001B079F" w:rsidP="00300073">
      <w:pPr>
        <w:spacing w:after="0" w:line="360" w:lineRule="auto"/>
        <w:jc w:val="both"/>
        <w:rPr>
          <w:rFonts w:asciiTheme="majorBidi" w:eastAsia="Times New Roman" w:hAnsiTheme="majorBidi" w:cstheme="majorBidi"/>
          <w:sz w:val="20"/>
          <w:szCs w:val="20"/>
          <w:lang w:val="id-ID"/>
        </w:rPr>
      </w:pPr>
      <w:r>
        <w:rPr>
          <w:rFonts w:asciiTheme="majorBidi" w:eastAsia="Times New Roman" w:hAnsiTheme="majorBidi" w:cstheme="majorBidi"/>
          <w:sz w:val="20"/>
          <w:szCs w:val="20"/>
          <w:lang w:val="id-ID"/>
        </w:rPr>
        <w:t>Pulido-Martos, M; Augusto-Landa, J.M; Lopez-Zafra, E (2011). Sorces of Stress in Nursing Student: A Systematic Review of Quantitattive Studies. International Nursing Review. International Council of Nurses</w:t>
      </w:r>
    </w:p>
    <w:p w:rsidR="00F501FA" w:rsidRPr="004D4FC8" w:rsidRDefault="00607970" w:rsidP="004D4FC8">
      <w:pPr>
        <w:spacing w:after="0" w:line="360" w:lineRule="auto"/>
        <w:jc w:val="both"/>
        <w:rPr>
          <w:rFonts w:asciiTheme="majorBidi" w:eastAsia="Times New Roman" w:hAnsiTheme="majorBidi" w:cstheme="majorBidi"/>
          <w:sz w:val="20"/>
          <w:szCs w:val="20"/>
          <w:lang w:val="id-ID"/>
        </w:rPr>
      </w:pPr>
      <w:proofErr w:type="spellStart"/>
      <w:r w:rsidRPr="004D4FC8">
        <w:rPr>
          <w:rFonts w:asciiTheme="majorBidi" w:eastAsia="Times New Roman" w:hAnsiTheme="majorBidi" w:cstheme="majorBidi"/>
          <w:sz w:val="20"/>
          <w:szCs w:val="20"/>
        </w:rPr>
        <w:t>Sarafino</w:t>
      </w:r>
      <w:proofErr w:type="spellEnd"/>
      <w:r w:rsidRPr="004D4FC8">
        <w:rPr>
          <w:rFonts w:asciiTheme="majorBidi" w:eastAsia="Times New Roman" w:hAnsiTheme="majorBidi" w:cstheme="majorBidi"/>
          <w:sz w:val="20"/>
          <w:szCs w:val="20"/>
        </w:rPr>
        <w:t>, E.P. 2006. Interaction Biopsychososial Health Psychology. (5th Edition).</w:t>
      </w:r>
      <w:r w:rsidR="00F501FA"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USA: John Wiley &amp; Sons, Inc.</w:t>
      </w:r>
      <w:r w:rsidR="00F501FA" w:rsidRPr="004D4FC8">
        <w:rPr>
          <w:rFonts w:asciiTheme="majorBidi" w:eastAsia="Times New Roman" w:hAnsiTheme="majorBidi" w:cstheme="majorBidi"/>
          <w:sz w:val="20"/>
          <w:szCs w:val="20"/>
          <w:lang w:val="id-ID"/>
        </w:rPr>
        <w:t xml:space="preserve"> </w:t>
      </w:r>
    </w:p>
    <w:p w:rsidR="009F49E2" w:rsidRDefault="00607970" w:rsidP="00300073">
      <w:pPr>
        <w:spacing w:after="0" w:line="360" w:lineRule="auto"/>
        <w:jc w:val="both"/>
        <w:rPr>
          <w:rFonts w:asciiTheme="majorBidi" w:eastAsia="Times New Roman" w:hAnsiTheme="majorBidi" w:cstheme="majorBidi"/>
          <w:sz w:val="20"/>
          <w:szCs w:val="20"/>
        </w:rPr>
      </w:pPr>
      <w:r w:rsidRPr="004D4FC8">
        <w:rPr>
          <w:rFonts w:asciiTheme="majorBidi" w:eastAsia="Times New Roman" w:hAnsiTheme="majorBidi" w:cstheme="majorBidi"/>
          <w:sz w:val="20"/>
          <w:szCs w:val="20"/>
        </w:rPr>
        <w:t>Stuart</w:t>
      </w:r>
      <w:r w:rsidR="00300073">
        <w:rPr>
          <w:rFonts w:asciiTheme="majorBidi" w:eastAsia="Times New Roman" w:hAnsiTheme="majorBidi" w:cstheme="majorBidi"/>
          <w:sz w:val="20"/>
          <w:szCs w:val="20"/>
          <w:lang w:val="id-ID"/>
        </w:rPr>
        <w:t xml:space="preserve">, </w:t>
      </w:r>
      <w:proofErr w:type="gramStart"/>
      <w:r w:rsidR="00300073">
        <w:rPr>
          <w:rFonts w:asciiTheme="majorBidi" w:eastAsia="Times New Roman" w:hAnsiTheme="majorBidi" w:cstheme="majorBidi"/>
          <w:sz w:val="20"/>
          <w:szCs w:val="20"/>
          <w:lang w:val="id-ID"/>
        </w:rPr>
        <w:t>G.W</w:t>
      </w:r>
      <w:r w:rsidRPr="004D4FC8">
        <w:rPr>
          <w:rFonts w:asciiTheme="majorBidi" w:eastAsia="Times New Roman" w:hAnsiTheme="majorBidi" w:cstheme="majorBidi"/>
          <w:sz w:val="20"/>
          <w:szCs w:val="20"/>
        </w:rPr>
        <w:t xml:space="preserve"> ,</w:t>
      </w:r>
      <w:proofErr w:type="gramEnd"/>
      <w:r w:rsidRPr="004D4FC8">
        <w:rPr>
          <w:rFonts w:asciiTheme="majorBidi" w:eastAsia="Times New Roman" w:hAnsiTheme="majorBidi" w:cstheme="majorBidi"/>
          <w:sz w:val="20"/>
          <w:szCs w:val="20"/>
        </w:rPr>
        <w:t>. &amp; Laraia, M.T. 2005. Psychiatric nursing: Principle and practice 8</w:t>
      </w:r>
      <w:r w:rsidRPr="004D4FC8">
        <w:rPr>
          <w:rFonts w:asciiTheme="majorBidi" w:eastAsia="Times New Roman" w:hAnsiTheme="majorBidi" w:cstheme="majorBidi"/>
          <w:sz w:val="20"/>
          <w:szCs w:val="20"/>
          <w:vertAlign w:val="superscript"/>
        </w:rPr>
        <w:t>th</w:t>
      </w:r>
      <w:r w:rsidR="00F501FA" w:rsidRPr="004D4FC8">
        <w:rPr>
          <w:rFonts w:asciiTheme="majorBidi" w:eastAsia="Times New Roman" w:hAnsiTheme="majorBidi" w:cstheme="majorBidi"/>
          <w:sz w:val="20"/>
          <w:szCs w:val="20"/>
          <w:lang w:val="id-ID"/>
        </w:rPr>
        <w:t xml:space="preserve"> </w:t>
      </w:r>
      <w:r w:rsidRPr="004D4FC8">
        <w:rPr>
          <w:rFonts w:asciiTheme="majorBidi" w:eastAsia="Times New Roman" w:hAnsiTheme="majorBidi" w:cstheme="majorBidi"/>
          <w:sz w:val="20"/>
          <w:szCs w:val="20"/>
        </w:rPr>
        <w:t>Edition. St. Louis: Mosby.</w:t>
      </w:r>
    </w:p>
    <w:p w:rsidR="00607970" w:rsidRPr="004D4FC8" w:rsidRDefault="00607970" w:rsidP="00300073">
      <w:pPr>
        <w:spacing w:after="0" w:line="360" w:lineRule="auto"/>
        <w:jc w:val="both"/>
        <w:rPr>
          <w:rFonts w:asciiTheme="majorBidi" w:eastAsia="Times New Roman" w:hAnsiTheme="majorBidi" w:cstheme="majorBidi"/>
          <w:sz w:val="20"/>
          <w:szCs w:val="20"/>
          <w:lang w:val="id-ID"/>
        </w:rPr>
      </w:pPr>
      <w:r w:rsidRPr="004D4FC8">
        <w:rPr>
          <w:rFonts w:asciiTheme="majorBidi" w:eastAsia="Times New Roman" w:hAnsiTheme="majorBidi" w:cstheme="majorBidi"/>
          <w:sz w:val="20"/>
          <w:szCs w:val="20"/>
        </w:rPr>
        <w:br/>
      </w:r>
    </w:p>
    <w:p w:rsidR="00607970" w:rsidRPr="004D4FC8" w:rsidRDefault="00607970" w:rsidP="004D4FC8">
      <w:pPr>
        <w:spacing w:after="0" w:line="360" w:lineRule="auto"/>
        <w:jc w:val="both"/>
        <w:rPr>
          <w:rFonts w:asciiTheme="majorBidi" w:eastAsia="Times New Roman" w:hAnsiTheme="majorBidi" w:cstheme="majorBidi"/>
          <w:sz w:val="20"/>
          <w:szCs w:val="20"/>
          <w:lang w:val="id-ID"/>
        </w:rPr>
      </w:pPr>
    </w:p>
    <w:p w:rsidR="00607970" w:rsidRPr="004D4FC8" w:rsidRDefault="00607970" w:rsidP="004D4FC8">
      <w:pPr>
        <w:spacing w:after="0" w:line="360" w:lineRule="auto"/>
        <w:jc w:val="both"/>
        <w:rPr>
          <w:rFonts w:asciiTheme="majorBidi" w:eastAsia="Times New Roman" w:hAnsiTheme="majorBidi" w:cstheme="majorBidi"/>
          <w:sz w:val="20"/>
          <w:szCs w:val="20"/>
          <w:lang w:val="id-ID"/>
        </w:rPr>
      </w:pPr>
    </w:p>
    <w:p w:rsidR="00217586" w:rsidRPr="00217586" w:rsidRDefault="00217586" w:rsidP="004D4FC8">
      <w:pPr>
        <w:spacing w:line="360" w:lineRule="auto"/>
        <w:jc w:val="both"/>
        <w:rPr>
          <w:rFonts w:asciiTheme="majorBidi" w:hAnsiTheme="majorBidi" w:cstheme="majorBidi"/>
          <w:sz w:val="20"/>
          <w:szCs w:val="20"/>
          <w:lang w:val="id-ID"/>
        </w:rPr>
      </w:pPr>
    </w:p>
    <w:sectPr w:rsidR="00217586" w:rsidRPr="00217586" w:rsidSect="004D4FC8">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8B"/>
    <w:rsid w:val="000140EB"/>
    <w:rsid w:val="00014B50"/>
    <w:rsid w:val="00023C1F"/>
    <w:rsid w:val="000B2B91"/>
    <w:rsid w:val="000E20C0"/>
    <w:rsid w:val="000E4193"/>
    <w:rsid w:val="000F3049"/>
    <w:rsid w:val="00137207"/>
    <w:rsid w:val="001B079F"/>
    <w:rsid w:val="001C67D1"/>
    <w:rsid w:val="001F6852"/>
    <w:rsid w:val="00217586"/>
    <w:rsid w:val="002B61EA"/>
    <w:rsid w:val="002E23F3"/>
    <w:rsid w:val="002F009B"/>
    <w:rsid w:val="002F316A"/>
    <w:rsid w:val="00300073"/>
    <w:rsid w:val="0032370E"/>
    <w:rsid w:val="00326313"/>
    <w:rsid w:val="00331D7F"/>
    <w:rsid w:val="00340EAF"/>
    <w:rsid w:val="00374A91"/>
    <w:rsid w:val="003B0503"/>
    <w:rsid w:val="003C193B"/>
    <w:rsid w:val="00446F38"/>
    <w:rsid w:val="004B1DA7"/>
    <w:rsid w:val="004D4FC8"/>
    <w:rsid w:val="004E4A23"/>
    <w:rsid w:val="00523004"/>
    <w:rsid w:val="00573E17"/>
    <w:rsid w:val="00604E50"/>
    <w:rsid w:val="00607970"/>
    <w:rsid w:val="0067103A"/>
    <w:rsid w:val="006F307A"/>
    <w:rsid w:val="00714AEB"/>
    <w:rsid w:val="007257E7"/>
    <w:rsid w:val="00754BAD"/>
    <w:rsid w:val="0078218B"/>
    <w:rsid w:val="00787CAE"/>
    <w:rsid w:val="00837F15"/>
    <w:rsid w:val="00861069"/>
    <w:rsid w:val="009953EC"/>
    <w:rsid w:val="009D57FE"/>
    <w:rsid w:val="009F49E2"/>
    <w:rsid w:val="00A07457"/>
    <w:rsid w:val="00A17D97"/>
    <w:rsid w:val="00A75A46"/>
    <w:rsid w:val="00A75A86"/>
    <w:rsid w:val="00A97BCE"/>
    <w:rsid w:val="00AD63D6"/>
    <w:rsid w:val="00B00769"/>
    <w:rsid w:val="00B13FA7"/>
    <w:rsid w:val="00B14CD9"/>
    <w:rsid w:val="00BB3982"/>
    <w:rsid w:val="00C40D6E"/>
    <w:rsid w:val="00C802AE"/>
    <w:rsid w:val="00CA3EC7"/>
    <w:rsid w:val="00CD1320"/>
    <w:rsid w:val="00CD2BCE"/>
    <w:rsid w:val="00D055F3"/>
    <w:rsid w:val="00D34AAB"/>
    <w:rsid w:val="00D555A6"/>
    <w:rsid w:val="00D80042"/>
    <w:rsid w:val="00D948CE"/>
    <w:rsid w:val="00DA1321"/>
    <w:rsid w:val="00DC11FB"/>
    <w:rsid w:val="00DD23DC"/>
    <w:rsid w:val="00DD7A64"/>
    <w:rsid w:val="00E84C7E"/>
    <w:rsid w:val="00EC083E"/>
    <w:rsid w:val="00F120DB"/>
    <w:rsid w:val="00F501FA"/>
    <w:rsid w:val="00F64E64"/>
    <w:rsid w:val="00F85536"/>
    <w:rsid w:val="00FE34D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B3A9A-575B-44D5-A824-E30582FF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ft-text">
    <w:name w:val="gt-ft-text"/>
    <w:basedOn w:val="DefaultParagraphFont"/>
    <w:rsid w:val="0078218B"/>
  </w:style>
  <w:style w:type="character" w:styleId="Hyperlink">
    <w:name w:val="Hyperlink"/>
    <w:basedOn w:val="DefaultParagraphFont"/>
    <w:uiPriority w:val="99"/>
    <w:unhideWhenUsed/>
    <w:rsid w:val="0078218B"/>
    <w:rPr>
      <w:color w:val="0000FF"/>
      <w:u w:val="single"/>
    </w:rPr>
  </w:style>
  <w:style w:type="table" w:styleId="TableGrid">
    <w:name w:val="Table Grid"/>
    <w:basedOn w:val="TableNormal"/>
    <w:uiPriority w:val="59"/>
    <w:rsid w:val="00D34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1721">
      <w:bodyDiv w:val="1"/>
      <w:marLeft w:val="0"/>
      <w:marRight w:val="0"/>
      <w:marTop w:val="0"/>
      <w:marBottom w:val="0"/>
      <w:divBdr>
        <w:top w:val="none" w:sz="0" w:space="0" w:color="auto"/>
        <w:left w:val="none" w:sz="0" w:space="0" w:color="auto"/>
        <w:bottom w:val="none" w:sz="0" w:space="0" w:color="auto"/>
        <w:right w:val="none" w:sz="0" w:space="0" w:color="auto"/>
      </w:divBdr>
      <w:divsChild>
        <w:div w:id="199514572">
          <w:marLeft w:val="0"/>
          <w:marRight w:val="0"/>
          <w:marTop w:val="0"/>
          <w:marBottom w:val="0"/>
          <w:divBdr>
            <w:top w:val="none" w:sz="0" w:space="0" w:color="auto"/>
            <w:left w:val="none" w:sz="0" w:space="0" w:color="auto"/>
            <w:bottom w:val="none" w:sz="0" w:space="0" w:color="auto"/>
            <w:right w:val="none" w:sz="0" w:space="0" w:color="auto"/>
          </w:divBdr>
          <w:divsChild>
            <w:div w:id="987906476">
              <w:marLeft w:val="0"/>
              <w:marRight w:val="0"/>
              <w:marTop w:val="0"/>
              <w:marBottom w:val="0"/>
              <w:divBdr>
                <w:top w:val="none" w:sz="0" w:space="0" w:color="auto"/>
                <w:left w:val="none" w:sz="0" w:space="0" w:color="auto"/>
                <w:bottom w:val="none" w:sz="0" w:space="0" w:color="auto"/>
                <w:right w:val="none" w:sz="0" w:space="0" w:color="auto"/>
              </w:divBdr>
              <w:divsChild>
                <w:div w:id="1611740499">
                  <w:marLeft w:val="0"/>
                  <w:marRight w:val="0"/>
                  <w:marTop w:val="0"/>
                  <w:marBottom w:val="0"/>
                  <w:divBdr>
                    <w:top w:val="none" w:sz="0" w:space="0" w:color="auto"/>
                    <w:left w:val="none" w:sz="0" w:space="0" w:color="auto"/>
                    <w:bottom w:val="none" w:sz="0" w:space="0" w:color="auto"/>
                    <w:right w:val="none" w:sz="0" w:space="0" w:color="auto"/>
                  </w:divBdr>
                  <w:divsChild>
                    <w:div w:id="283388576">
                      <w:marLeft w:val="0"/>
                      <w:marRight w:val="0"/>
                      <w:marTop w:val="0"/>
                      <w:marBottom w:val="0"/>
                      <w:divBdr>
                        <w:top w:val="none" w:sz="0" w:space="0" w:color="auto"/>
                        <w:left w:val="none" w:sz="0" w:space="0" w:color="auto"/>
                        <w:bottom w:val="none" w:sz="0" w:space="0" w:color="auto"/>
                        <w:right w:val="none" w:sz="0" w:space="0" w:color="auto"/>
                      </w:divBdr>
                      <w:divsChild>
                        <w:div w:id="905453324">
                          <w:marLeft w:val="0"/>
                          <w:marRight w:val="0"/>
                          <w:marTop w:val="0"/>
                          <w:marBottom w:val="0"/>
                          <w:divBdr>
                            <w:top w:val="none" w:sz="0" w:space="0" w:color="auto"/>
                            <w:left w:val="none" w:sz="0" w:space="0" w:color="auto"/>
                            <w:bottom w:val="none" w:sz="0" w:space="0" w:color="auto"/>
                            <w:right w:val="none" w:sz="0" w:space="0" w:color="auto"/>
                          </w:divBdr>
                          <w:divsChild>
                            <w:div w:id="1002008995">
                              <w:marLeft w:val="0"/>
                              <w:marRight w:val="0"/>
                              <w:marTop w:val="0"/>
                              <w:marBottom w:val="0"/>
                              <w:divBdr>
                                <w:top w:val="none" w:sz="0" w:space="0" w:color="auto"/>
                                <w:left w:val="none" w:sz="0" w:space="0" w:color="auto"/>
                                <w:bottom w:val="none" w:sz="0" w:space="0" w:color="auto"/>
                                <w:right w:val="none" w:sz="0" w:space="0" w:color="auto"/>
                              </w:divBdr>
                              <w:divsChild>
                                <w:div w:id="17047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07914">
          <w:marLeft w:val="0"/>
          <w:marRight w:val="0"/>
          <w:marTop w:val="0"/>
          <w:marBottom w:val="0"/>
          <w:divBdr>
            <w:top w:val="none" w:sz="0" w:space="0" w:color="auto"/>
            <w:left w:val="none" w:sz="0" w:space="0" w:color="auto"/>
            <w:bottom w:val="none" w:sz="0" w:space="0" w:color="auto"/>
            <w:right w:val="none" w:sz="0" w:space="0" w:color="auto"/>
          </w:divBdr>
          <w:divsChild>
            <w:div w:id="1754664189">
              <w:marLeft w:val="0"/>
              <w:marRight w:val="0"/>
              <w:marTop w:val="0"/>
              <w:marBottom w:val="0"/>
              <w:divBdr>
                <w:top w:val="none" w:sz="0" w:space="0" w:color="auto"/>
                <w:left w:val="none" w:sz="0" w:space="0" w:color="auto"/>
                <w:bottom w:val="none" w:sz="0" w:space="0" w:color="auto"/>
                <w:right w:val="none" w:sz="0" w:space="0" w:color="auto"/>
              </w:divBdr>
              <w:divsChild>
                <w:div w:id="2735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perawatan.unsoed.ac.id/sites/default/files/furyanto%25.pdf/" TargetMode="External"/><Relationship Id="rId5" Type="http://schemas.openxmlformats.org/officeDocument/2006/relationships/hyperlink" Target="http://www.jurnal.unimus.ac.id/" TargetMode="External"/><Relationship Id="rId4" Type="http://schemas.openxmlformats.org/officeDocument/2006/relationships/hyperlink" Target="http://www.academia.edu/4631795/perandanfungsimahasis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PSIK FK UNDIP</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Jiwa &amp; Komunitas</dc:creator>
  <cp:lastModifiedBy>user</cp:lastModifiedBy>
  <cp:revision>2</cp:revision>
  <dcterms:created xsi:type="dcterms:W3CDTF">2019-05-09T07:53:00Z</dcterms:created>
  <dcterms:modified xsi:type="dcterms:W3CDTF">2019-05-09T07:53:00Z</dcterms:modified>
</cp:coreProperties>
</file>