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color w:val="000000"/>
        </w:rPr>
      </w:pPr>
      <w:r>
        <w:rPr>
          <w:rFonts w:cs="Arial" w:ascii="Arial" w:hAnsi="Arial"/>
          <w:b/>
          <w:color w:val="000000"/>
        </w:rPr>
        <w:t xml:space="preserve">Universitas Diponegoro </w:t>
      </w:r>
    </w:p>
    <w:p>
      <w:pPr>
        <w:pStyle w:val="Normal"/>
        <w:spacing w:lineRule="auto" w:line="240" w:before="0" w:after="0"/>
        <w:jc w:val="right"/>
        <w:rPr>
          <w:rFonts w:cs="Arial" w:ascii="Arial" w:hAnsi="Arial"/>
          <w:b/>
          <w:color w:val="000000"/>
        </w:rPr>
      </w:pPr>
      <w:r>
        <w:rPr>
          <w:rFonts w:cs="Arial" w:ascii="Arial" w:hAnsi="Arial"/>
          <w:b/>
          <w:color w:val="000000"/>
        </w:rPr>
        <w:t xml:space="preserve">Fakultas Kesehatan Masyarakat </w:t>
      </w:r>
    </w:p>
    <w:p>
      <w:pPr>
        <w:pStyle w:val="Normal"/>
        <w:spacing w:lineRule="auto" w:line="240" w:before="0" w:after="0"/>
        <w:jc w:val="right"/>
        <w:rPr>
          <w:rFonts w:cs="Arial" w:ascii="Arial" w:hAnsi="Arial"/>
          <w:b/>
          <w:color w:val="000000"/>
        </w:rPr>
      </w:pPr>
      <w:r>
        <w:rPr>
          <w:rFonts w:cs="Arial" w:ascii="Arial" w:hAnsi="Arial"/>
          <w:b/>
          <w:color w:val="000000"/>
        </w:rPr>
        <w:t xml:space="preserve">Program Studi Magister Ilmu Kesehatan Masyarakat </w:t>
      </w:r>
    </w:p>
    <w:p>
      <w:pPr>
        <w:pStyle w:val="Normal"/>
        <w:spacing w:lineRule="auto" w:line="240" w:before="0" w:after="0"/>
        <w:jc w:val="right"/>
        <w:rPr>
          <w:rFonts w:cs="Arial" w:ascii="Arial" w:hAnsi="Arial"/>
          <w:b/>
          <w:color w:val="000000"/>
        </w:rPr>
      </w:pPr>
      <w:r>
        <w:rPr>
          <w:rFonts w:cs="Arial" w:ascii="Arial" w:hAnsi="Arial"/>
          <w:b/>
          <w:color w:val="000000"/>
        </w:rPr>
        <w:t xml:space="preserve">Konsentrasi Sistem Informasi Manajemen Kesehatan </w:t>
      </w:r>
    </w:p>
    <w:p>
      <w:pPr>
        <w:pStyle w:val="Normal"/>
        <w:spacing w:lineRule="auto" w:line="240" w:before="0" w:after="0"/>
        <w:jc w:val="right"/>
        <w:rPr>
          <w:rFonts w:cs="Arial" w:ascii="Arial" w:hAnsi="Arial"/>
          <w:b/>
          <w:color w:val="000000"/>
        </w:rPr>
      </w:pPr>
      <w:r>
        <w:rPr>
          <w:rFonts w:cs="Arial" w:ascii="Arial" w:hAnsi="Arial"/>
          <w:b/>
          <w:color w:val="000000"/>
        </w:rPr>
        <w:t>2015</w:t>
      </w:r>
    </w:p>
    <w:p>
      <w:pPr>
        <w:pStyle w:val="Normal"/>
        <w:spacing w:lineRule="auto" w:line="240" w:before="0" w:after="0"/>
        <w:jc w:val="center"/>
        <w:rPr>
          <w:rFonts w:cs="Arial" w:ascii="Arial" w:hAnsi="Arial"/>
          <w:b/>
          <w:color w:val="000000"/>
          <w:lang w:val="es-ES"/>
        </w:rPr>
      </w:pPr>
      <w:r>
        <w:rPr>
          <w:rFonts w:cs="Arial" w:ascii="Arial" w:hAnsi="Arial"/>
          <w:b/>
          <w:color w:val="000000"/>
          <w:lang w:val="es-ES"/>
        </w:rPr>
        <w:t>ABSTRAK</w:t>
      </w:r>
    </w:p>
    <w:p>
      <w:pPr>
        <w:pStyle w:val="Normal"/>
        <w:spacing w:lineRule="auto" w:line="240" w:before="0" w:after="0"/>
        <w:jc w:val="center"/>
        <w:rPr>
          <w:rFonts w:cs="Arial" w:ascii="Arial" w:hAnsi="Arial"/>
          <w:b/>
          <w:color w:val="FF0000"/>
          <w:lang w:val="es-ES"/>
        </w:rPr>
      </w:pPr>
      <w:r>
        <w:rPr>
          <w:rFonts w:cs="Arial" w:ascii="Arial" w:hAnsi="Arial"/>
          <w:b/>
          <w:color w:val="FF0000"/>
          <w:lang w:val="es-ES"/>
        </w:rPr>
      </w:r>
    </w:p>
    <w:p>
      <w:pPr>
        <w:pStyle w:val="Normal"/>
        <w:spacing w:lineRule="auto" w:line="240" w:before="0" w:after="0"/>
        <w:rPr>
          <w:rFonts w:cs="Arial" w:ascii="Arial" w:hAnsi="Arial"/>
          <w:b/>
          <w:color w:val="000000"/>
          <w:lang w:val="es-ES"/>
        </w:rPr>
      </w:pPr>
      <w:r>
        <w:rPr>
          <w:rFonts w:cs="Arial" w:ascii="Arial" w:hAnsi="Arial"/>
          <w:b/>
          <w:color w:val="000000"/>
          <w:lang w:val="es-ES"/>
        </w:rPr>
        <w:t>Fitria Wulandari</w:t>
      </w:r>
    </w:p>
    <w:p>
      <w:pPr>
        <w:pStyle w:val="Normal"/>
        <w:spacing w:lineRule="auto" w:line="240" w:before="0" w:after="0"/>
        <w:jc w:val="both"/>
        <w:rPr>
          <w:rFonts w:cs="Arial" w:ascii="Arial" w:hAnsi="Arial"/>
          <w:b/>
        </w:rPr>
      </w:pPr>
      <w:r>
        <w:rPr>
          <w:rFonts w:cs="Arial" w:ascii="Arial" w:hAnsi="Arial"/>
          <w:b/>
        </w:rPr>
        <w:t xml:space="preserve">Rancang Bangun </w:t>
      </w:r>
      <w:r>
        <w:rPr>
          <w:rFonts w:cs="Arial" w:ascii="Arial" w:hAnsi="Arial"/>
          <w:b/>
          <w:i/>
        </w:rPr>
        <w:t>Short Mes</w:t>
      </w:r>
      <w:r>
        <w:rPr>
          <w:rFonts w:cs="Arial" w:ascii="Arial" w:hAnsi="Arial"/>
          <w:b/>
          <w:i/>
          <w:lang w:val="en-AU"/>
        </w:rPr>
        <w:t>s</w:t>
      </w:r>
      <w:r>
        <w:rPr>
          <w:rFonts w:cs="Arial" w:ascii="Arial" w:hAnsi="Arial"/>
          <w:b/>
          <w:i/>
        </w:rPr>
        <w:t>age Service Gateway</w:t>
      </w:r>
      <w:r>
        <w:rPr>
          <w:rFonts w:cs="Arial" w:ascii="Arial" w:hAnsi="Arial"/>
          <w:b/>
        </w:rPr>
        <w:t xml:space="preserve"> untuk Mendukung Keberhasilan Pengobatan Tuberkulosis Paru di Puskesmas Bandarharjo Semarang</w:t>
      </w:r>
    </w:p>
    <w:p>
      <w:pPr>
        <w:pStyle w:val="Normal"/>
        <w:spacing w:lineRule="auto" w:line="240" w:before="0" w:after="0"/>
        <w:jc w:val="both"/>
        <w:rPr>
          <w:rFonts w:cs="Arial" w:ascii="Arial" w:hAnsi="Arial"/>
          <w:b/>
        </w:rPr>
      </w:pPr>
      <w:r>
        <w:rPr>
          <w:rFonts w:cs="Arial" w:ascii="Arial" w:hAnsi="Arial"/>
          <w:b/>
        </w:rPr>
        <w:t>xiii + 113 halaman + 13 tabel+ 20 gambar+ 3 lampiran</w:t>
      </w:r>
    </w:p>
    <w:p>
      <w:pPr>
        <w:pStyle w:val="Normal"/>
        <w:spacing w:lineRule="auto" w:line="240" w:before="0" w:after="0"/>
        <w:rPr/>
      </w:pPr>
      <w:r>
        <w:rPr/>
      </w:r>
    </w:p>
    <w:p>
      <w:pPr>
        <w:pStyle w:val="Normal"/>
        <w:spacing w:lineRule="auto" w:line="240" w:before="0" w:after="0"/>
        <w:jc w:val="both"/>
        <w:rPr>
          <w:rFonts w:cs="Arial" w:ascii="Arial" w:hAnsi="Arial"/>
          <w:b/>
        </w:rPr>
      </w:pPr>
      <w:r>
        <w:rPr>
          <w:rFonts w:cs="Arial" w:ascii="Arial" w:hAnsi="Arial"/>
          <w:b/>
        </w:rPr>
      </w:r>
    </w:p>
    <w:p>
      <w:pPr>
        <w:pStyle w:val="Normal"/>
        <w:spacing w:lineRule="auto" w:line="240" w:before="0" w:after="0"/>
        <w:jc w:val="both"/>
        <w:rPr>
          <w:rFonts w:cs="Arial" w:ascii="Arial" w:hAnsi="Arial"/>
        </w:rPr>
      </w:pPr>
      <w:r>
        <w:rPr>
          <w:rFonts w:cs="Arial" w:ascii="Arial" w:hAnsi="Arial"/>
        </w:rPr>
        <w:tab/>
        <w:t xml:space="preserve">Tuberkulosis (TB) masih menjadi masalah kesehatan di Indonesia, walaupun strategi pengobatan metode </w:t>
      </w:r>
      <w:r>
        <w:rPr>
          <w:rFonts w:cs="Arial" w:ascii="Arial" w:hAnsi="Arial"/>
          <w:i/>
        </w:rPr>
        <w:t>DOTS</w:t>
      </w:r>
      <w:r>
        <w:rPr>
          <w:rFonts w:cs="Arial" w:ascii="Arial" w:hAnsi="Arial"/>
        </w:rPr>
        <w:t xml:space="preserve"> dilaksanakan. Angka </w:t>
      </w:r>
      <w:r>
        <w:rPr>
          <w:rFonts w:cs="Arial" w:ascii="Arial" w:hAnsi="Arial"/>
          <w:i/>
        </w:rPr>
        <w:t>mangkir</w:t>
      </w:r>
      <w:r>
        <w:rPr>
          <w:rFonts w:cs="Arial" w:ascii="Arial" w:hAnsi="Arial"/>
        </w:rPr>
        <w:t xml:space="preserve"> pengobatan TB Paru masih tinggi, 60% pasien yang berobat di Puskesmas Bandarharjo pernah terlambat mengambil obat. Tujuan penelitian adalah membuat rancang bangun </w:t>
      </w:r>
      <w:r>
        <w:rPr>
          <w:rFonts w:cs="Arial" w:ascii="Arial" w:hAnsi="Arial"/>
          <w:i/>
        </w:rPr>
        <w:t>Short Message Service Gateway</w:t>
      </w:r>
      <w:r>
        <w:rPr>
          <w:rFonts w:cs="Arial" w:ascii="Arial" w:hAnsi="Arial"/>
        </w:rPr>
        <w:t xml:space="preserve"> dan pengukuran kinerja sistem setelah dikembangkan untuk mendukung keberhasilan pengobatan TB Paru di Puskesmas Bandarharjo Semarang. </w:t>
      </w:r>
    </w:p>
    <w:p>
      <w:pPr>
        <w:pStyle w:val="Normal"/>
        <w:spacing w:lineRule="auto" w:line="240" w:before="0" w:after="0"/>
        <w:jc w:val="both"/>
        <w:rPr>
          <w:rFonts w:cs="Arial" w:ascii="Arial" w:hAnsi="Arial"/>
        </w:rPr>
      </w:pPr>
      <w:r>
        <w:rPr>
          <w:rFonts w:cs="Arial" w:ascii="Arial" w:hAnsi="Arial"/>
        </w:rPr>
        <w:tab/>
        <w:t xml:space="preserve">Penelitian dilakukan dengan desain </w:t>
      </w:r>
      <w:r>
        <w:rPr>
          <w:rFonts w:cs="Arial" w:ascii="Arial" w:hAnsi="Arial"/>
          <w:i/>
        </w:rPr>
        <w:t>Pre-Eksperimental Design (One-Group Posttest Design)</w:t>
      </w:r>
      <w:r>
        <w:rPr>
          <w:rFonts w:cs="Arial" w:ascii="Arial" w:hAnsi="Arial"/>
        </w:rPr>
        <w:t xml:space="preserve">. Pengembangan </w:t>
      </w:r>
      <w:r>
        <w:rPr>
          <w:rFonts w:cs="Arial" w:ascii="Arial" w:hAnsi="Arial"/>
          <w:i/>
        </w:rPr>
        <w:t>Short Message Service Gateway</w:t>
      </w:r>
      <w:r>
        <w:rPr>
          <w:rFonts w:cs="Arial" w:ascii="Arial" w:hAnsi="Arial"/>
        </w:rPr>
        <w:t xml:space="preserve"> menggunakan metode </w:t>
      </w:r>
      <w:r>
        <w:rPr>
          <w:rFonts w:cs="Arial" w:ascii="Arial" w:hAnsi="Arial"/>
          <w:i/>
        </w:rPr>
        <w:t>FAST (Framework for the Application of System Thinking</w:t>
      </w:r>
      <w:r>
        <w:rPr>
          <w:rFonts w:cs="Arial" w:ascii="Arial" w:hAnsi="Arial"/>
        </w:rPr>
        <w:t>). Subjek penelitian terdiri dari 12 pasien Tuberkulosis Paru dan 1 orang tenaga kesehatan. Analisis hasil observasi dan wawancara menggunakan metode analisis isi (</w:t>
      </w:r>
      <w:r>
        <w:rPr>
          <w:rFonts w:cs="Arial" w:ascii="Arial" w:hAnsi="Arial"/>
          <w:i/>
        </w:rPr>
        <w:t>content analysis</w:t>
      </w:r>
      <w:r>
        <w:rPr>
          <w:rFonts w:cs="Arial" w:ascii="Arial" w:hAnsi="Arial"/>
        </w:rPr>
        <w:t xml:space="preserve">) dan deskriptif menggunakan nilai rata-rata tertimbang. </w:t>
      </w:r>
    </w:p>
    <w:p>
      <w:pPr>
        <w:pStyle w:val="Normal"/>
        <w:spacing w:lineRule="auto" w:line="240" w:before="0" w:after="0"/>
        <w:jc w:val="both"/>
        <w:rPr>
          <w:rFonts w:cs="Arial" w:ascii="Arial" w:hAnsi="Arial"/>
        </w:rPr>
      </w:pPr>
      <w:r>
        <w:rPr>
          <w:rFonts w:cs="Arial" w:ascii="Arial" w:hAnsi="Arial"/>
        </w:rPr>
        <w:tab/>
        <w:t xml:space="preserve">Sebelum pengembangan sistem, informasi pengambilan obat disampaikan melalui buku kunjungan, setelah pengembangan sistem SMS </w:t>
      </w:r>
      <w:r>
        <w:rPr>
          <w:rFonts w:cs="Arial" w:ascii="Arial" w:hAnsi="Arial"/>
          <w:i/>
        </w:rPr>
        <w:t xml:space="preserve">Gateway  </w:t>
      </w:r>
      <w:r>
        <w:rPr>
          <w:rFonts w:cs="Arial" w:ascii="Arial" w:hAnsi="Arial"/>
        </w:rPr>
        <w:t xml:space="preserve">informasi disampaikan melalui SMS. Pesan Pengambilan obat melalui sistem ini telah diterima secara tepat waktu, tepat makna, relevan, serta tidak menimbulkan perbedaan persepsi. </w:t>
      </w:r>
    </w:p>
    <w:p>
      <w:pPr>
        <w:pStyle w:val="Normal"/>
        <w:spacing w:lineRule="auto" w:line="240" w:before="0" w:after="0"/>
        <w:jc w:val="both"/>
        <w:rPr>
          <w:rFonts w:cs="Arial" w:ascii="Arial" w:hAnsi="Arial"/>
        </w:rPr>
      </w:pPr>
      <w:r>
        <w:rPr>
          <w:rFonts w:cs="Arial" w:ascii="Arial" w:hAnsi="Arial"/>
          <w:i/>
        </w:rPr>
        <w:tab/>
        <w:t>SMS Gateway</w:t>
      </w:r>
      <w:r>
        <w:rPr>
          <w:rFonts w:cs="Arial" w:ascii="Arial" w:hAnsi="Arial"/>
        </w:rPr>
        <w:t xml:space="preserve"> yang dibangun memberikan kemudahan berupa kemudahan pengingat jadwal berobat, akses informasi, tepatan waktu, tepatan makna, serta persamaan persepsi. Diperlukan dukungan berupa peraturan  kepala Puskesmas agar keberlangsungan sistem dapat dijaga. </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rPr>
          <w:rFonts w:cs="Arial" w:ascii="Arial" w:hAnsi="Arial"/>
        </w:rPr>
      </w:pPr>
      <w:r>
        <w:rPr>
          <w:rFonts w:cs="Arial" w:ascii="Arial" w:hAnsi="Arial"/>
        </w:rPr>
        <w:t>Kata kunci</w:t>
        <w:tab/>
        <w:t xml:space="preserve"> : Tuberkulosis Paru, </w:t>
      </w:r>
      <w:r>
        <w:rPr>
          <w:rFonts w:cs="Arial" w:ascii="Arial" w:hAnsi="Arial"/>
          <w:i/>
        </w:rPr>
        <w:t>SMS Gateway</w:t>
      </w:r>
      <w:r>
        <w:rPr>
          <w:rFonts w:cs="Arial" w:ascii="Arial" w:hAnsi="Arial"/>
        </w:rPr>
        <w:t>, Kualitas sistem informasi</w:t>
      </w:r>
    </w:p>
    <w:p>
      <w:pPr>
        <w:pStyle w:val="Normal"/>
        <w:spacing w:lineRule="auto" w:line="240" w:before="0" w:after="0"/>
        <w:rPr>
          <w:rFonts w:cs="Arial" w:ascii="Arial" w:hAnsi="Arial"/>
        </w:rPr>
      </w:pPr>
      <w:r>
        <w:rPr>
          <w:rFonts w:cs="Arial" w:ascii="Arial" w:hAnsi="Arial"/>
        </w:rPr>
        <w:t>Kepustakaan  : 36 (2003 - 2015)</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right"/>
        <w:rPr>
          <w:rFonts w:cs="Arial" w:ascii="Arial" w:hAnsi="Arial"/>
          <w:b/>
          <w:bCs/>
          <w:lang w:val="en-AU"/>
        </w:rPr>
      </w:pPr>
      <w:r>
        <w:rPr>
          <w:rFonts w:cs="Arial" w:ascii="Arial" w:hAnsi="Arial"/>
          <w:b/>
          <w:bCs/>
          <w:lang w:val="en-AU"/>
        </w:rPr>
        <w:t>Diponegoro University</w:t>
      </w:r>
    </w:p>
    <w:p>
      <w:pPr>
        <w:pStyle w:val="Normal"/>
        <w:spacing w:lineRule="auto" w:line="240" w:before="0" w:after="0"/>
        <w:jc w:val="right"/>
        <w:rPr>
          <w:rFonts w:cs="Arial" w:ascii="Arial" w:hAnsi="Arial"/>
          <w:b/>
          <w:bCs/>
          <w:lang w:val="en-AU"/>
        </w:rPr>
      </w:pPr>
      <w:r>
        <w:rPr>
          <w:rFonts w:cs="Arial" w:ascii="Arial" w:hAnsi="Arial"/>
          <w:b/>
          <w:bCs/>
          <w:lang w:val="en-AU"/>
        </w:rPr>
        <w:t>Faculty of Public Health</w:t>
      </w:r>
    </w:p>
    <w:p>
      <w:pPr>
        <w:pStyle w:val="Normal"/>
        <w:spacing w:lineRule="auto" w:line="240" w:before="0" w:after="0"/>
        <w:jc w:val="right"/>
        <w:rPr>
          <w:rFonts w:cs="Arial" w:ascii="Arial" w:hAnsi="Arial"/>
          <w:b/>
          <w:bCs/>
          <w:lang w:val="en-AU"/>
        </w:rPr>
      </w:pPr>
      <w:r>
        <w:rPr>
          <w:rFonts w:cs="Arial" w:ascii="Arial" w:hAnsi="Arial"/>
          <w:b/>
          <w:bCs/>
          <w:lang w:val="en-AU"/>
        </w:rPr>
        <w:t>Master’s Study Program in Public Health</w:t>
      </w:r>
    </w:p>
    <w:p>
      <w:pPr>
        <w:pStyle w:val="Normal"/>
        <w:spacing w:lineRule="auto" w:line="240" w:before="0" w:after="0"/>
        <w:jc w:val="right"/>
        <w:rPr>
          <w:rFonts w:cs="Arial" w:ascii="Arial" w:hAnsi="Arial"/>
          <w:b/>
          <w:bCs/>
          <w:lang w:val="en-AU"/>
        </w:rPr>
      </w:pPr>
      <w:r>
        <w:rPr>
          <w:rFonts w:cs="Arial" w:ascii="Arial" w:hAnsi="Arial"/>
          <w:b/>
          <w:bCs/>
          <w:lang w:val="en-AU"/>
        </w:rPr>
        <w:t xml:space="preserve">Majoring in Health Management Information System </w:t>
      </w:r>
    </w:p>
    <w:p>
      <w:pPr>
        <w:pStyle w:val="Normal"/>
        <w:spacing w:lineRule="auto" w:line="240" w:before="0" w:after="0"/>
        <w:ind w:left="0" w:right="0" w:hanging="1440"/>
        <w:jc w:val="right"/>
        <w:rPr>
          <w:rFonts w:cs="Arial" w:ascii="Arial" w:hAnsi="Arial"/>
          <w:b/>
          <w:bCs/>
          <w:lang w:val="en-AU"/>
        </w:rPr>
      </w:pPr>
      <w:r>
        <w:rPr>
          <w:rFonts w:cs="Arial" w:ascii="Arial" w:hAnsi="Arial"/>
          <w:b/>
          <w:bCs/>
          <w:lang w:val="en-AU"/>
        </w:rPr>
        <w:t>2015</w:t>
      </w:r>
    </w:p>
    <w:p>
      <w:pPr>
        <w:pStyle w:val="Normal"/>
        <w:spacing w:lineRule="auto" w:line="240" w:before="0" w:after="0"/>
        <w:ind w:left="0" w:right="0" w:hanging="1440"/>
        <w:jc w:val="right"/>
        <w:rPr>
          <w:rFonts w:eastAsia="Calibri" w:cs="Arial" w:ascii="Arial" w:hAnsi="Arial"/>
          <w:lang w:val="en-AU"/>
        </w:rPr>
      </w:pPr>
      <w:r>
        <w:rPr>
          <w:rFonts w:eastAsia="Calibri" w:cs="Arial" w:ascii="Arial" w:hAnsi="Arial"/>
          <w:lang w:val="en-AU"/>
        </w:rPr>
      </w:r>
    </w:p>
    <w:p>
      <w:pPr>
        <w:pStyle w:val="Normal"/>
        <w:spacing w:lineRule="auto" w:line="240" w:before="0" w:after="0"/>
        <w:jc w:val="center"/>
        <w:rPr>
          <w:rFonts w:cs="Arial" w:ascii="Arial" w:hAnsi="Arial"/>
          <w:b/>
          <w:bCs/>
          <w:lang w:val="en-AU"/>
        </w:rPr>
      </w:pPr>
      <w:r>
        <w:rPr>
          <w:rFonts w:cs="Arial" w:ascii="Arial" w:hAnsi="Arial"/>
          <w:b/>
          <w:bCs/>
          <w:lang w:val="en-AU"/>
        </w:rPr>
        <w:t>ABSTRACT</w:t>
      </w:r>
    </w:p>
    <w:p>
      <w:pPr>
        <w:pStyle w:val="Normal"/>
        <w:spacing w:lineRule="auto" w:line="240" w:before="0" w:after="0"/>
        <w:jc w:val="center"/>
        <w:rPr>
          <w:rFonts w:cs="Arial" w:ascii="Arial" w:hAnsi="Arial"/>
          <w:b/>
          <w:bCs/>
          <w:lang w:val="en-AU"/>
        </w:rPr>
      </w:pPr>
      <w:r>
        <w:rPr>
          <w:rFonts w:cs="Arial" w:ascii="Arial" w:hAnsi="Arial"/>
          <w:b/>
          <w:bCs/>
          <w:lang w:val="en-AU"/>
        </w:rPr>
      </w:r>
    </w:p>
    <w:p>
      <w:pPr>
        <w:pStyle w:val="ListParagraph"/>
        <w:spacing w:lineRule="auto" w:line="240"/>
        <w:ind w:left="0" w:right="0" w:hanging="0"/>
        <w:rPr>
          <w:rFonts w:cs="Arial"/>
          <w:b/>
          <w:bCs/>
          <w:color w:val="000000"/>
          <w:lang w:val="es-ES"/>
        </w:rPr>
      </w:pPr>
      <w:r>
        <w:rPr>
          <w:rFonts w:cs="Arial"/>
          <w:b/>
          <w:bCs/>
          <w:color w:val="000000"/>
          <w:lang w:val="es-ES"/>
        </w:rPr>
        <w:t>Fitria Wulandari</w:t>
      </w:r>
    </w:p>
    <w:p>
      <w:pPr>
        <w:pStyle w:val="Normal"/>
        <w:spacing w:lineRule="auto" w:line="240" w:before="0" w:after="0"/>
        <w:jc w:val="both"/>
        <w:rPr>
          <w:rFonts w:cs="Arial" w:ascii="Arial" w:hAnsi="Arial"/>
          <w:b/>
          <w:bCs/>
          <w:lang w:val="en-AU"/>
        </w:rPr>
      </w:pPr>
      <w:r>
        <w:rPr>
          <w:rFonts w:cs="Arial" w:ascii="Arial" w:hAnsi="Arial"/>
          <w:b/>
          <w:bCs/>
          <w:lang w:val="en-AU"/>
        </w:rPr>
        <w:t>Design of Short Message Service Gateway to Support the Success of Pulmonary Tuberculosis Medication at Bandarharjo Health Centre in Semarang</w:t>
      </w:r>
    </w:p>
    <w:p>
      <w:pPr>
        <w:pStyle w:val="Normal"/>
        <w:spacing w:lineRule="auto" w:line="240" w:before="0" w:after="0"/>
        <w:jc w:val="both"/>
        <w:rPr>
          <w:rFonts w:cs="Arial" w:ascii="Arial" w:hAnsi="Arial"/>
          <w:b/>
          <w:bCs/>
          <w:lang w:val="en-AU"/>
        </w:rPr>
      </w:pPr>
      <w:r>
        <w:rPr>
          <w:rFonts w:cs="Arial" w:ascii="Arial" w:hAnsi="Arial"/>
          <w:b/>
          <w:bCs/>
          <w:lang w:val="en-AU"/>
        </w:rPr>
        <w:t>xiii + 113 pages + 13 tables + 20 figures + 3 appendices</w:t>
      </w:r>
    </w:p>
    <w:p>
      <w:pPr>
        <w:pStyle w:val="Normal"/>
        <w:spacing w:lineRule="auto" w:line="240" w:before="0" w:after="0"/>
        <w:jc w:val="both"/>
        <w:rPr>
          <w:rFonts w:cs="Arial" w:ascii="Arial" w:hAnsi="Arial"/>
          <w:lang w:val="en-AU"/>
        </w:rPr>
      </w:pPr>
      <w:r>
        <w:rPr>
          <w:rFonts w:cs="Arial" w:ascii="Arial" w:hAnsi="Arial"/>
          <w:lang w:val="en-AU"/>
        </w:rPr>
      </w:r>
    </w:p>
    <w:p>
      <w:pPr>
        <w:pStyle w:val="Normal"/>
        <w:spacing w:lineRule="auto" w:line="240" w:before="0" w:after="0"/>
        <w:ind w:left="0" w:right="0" w:firstLine="567"/>
        <w:jc w:val="both"/>
        <w:rPr>
          <w:rFonts w:cs="Arial" w:ascii="Arial" w:hAnsi="Arial"/>
          <w:lang w:val="en-AU"/>
        </w:rPr>
      </w:pPr>
      <w:r>
        <w:rPr>
          <w:rFonts w:cs="Arial" w:ascii="Arial" w:hAnsi="Arial"/>
          <w:lang w:val="en-AU"/>
        </w:rPr>
        <w:t>Tuberculosis (TB) remains being a public health problem in Indonesia even though a medication strategy of a DOTS method has been implemented. The disobedience rate of pulmonary TB medication was high. As many as 60% of patients at Bandarharjo Health Centre were ever late to take their medicines. The aim of this study was to design Short Message Service (SMS) Gateway and measure system’s performance after being developed to support the success of pulmonary TB medication at Bandarharjo Health Centre in Semarang.</w:t>
      </w:r>
    </w:p>
    <w:p>
      <w:pPr>
        <w:pStyle w:val="Normal"/>
        <w:spacing w:lineRule="auto" w:line="240" w:before="0" w:after="0"/>
        <w:ind w:left="0" w:right="0" w:firstLine="567"/>
        <w:jc w:val="both"/>
        <w:rPr>
          <w:rFonts w:cs="Arial" w:ascii="Arial" w:hAnsi="Arial"/>
          <w:lang w:val="en-AU"/>
        </w:rPr>
      </w:pPr>
      <w:r>
        <w:rPr>
          <w:rFonts w:cs="Arial" w:ascii="Arial" w:hAnsi="Arial"/>
          <w:lang w:val="en-AU"/>
        </w:rPr>
        <w:t>This was Pre-Experimental Design (One-Group Posttest Design). Development of SMS Gateway used a method of Framework for the Application of System Thinking (FAST). Twelve pulmonary TB patients and one health worker were involved as research subjects. Data collected from observation and interview were analysed using a method of content analysis and presented descriptively using a balanced average value.</w:t>
      </w:r>
    </w:p>
    <w:p>
      <w:pPr>
        <w:pStyle w:val="Normal"/>
        <w:spacing w:lineRule="auto" w:line="240" w:before="0" w:after="0"/>
        <w:ind w:left="0" w:right="0" w:firstLine="567"/>
        <w:jc w:val="both"/>
        <w:rPr>
          <w:rFonts w:cs="Arial" w:ascii="Arial" w:hAnsi="Arial"/>
          <w:lang w:val="en-AU"/>
        </w:rPr>
      </w:pPr>
      <w:r>
        <w:rPr>
          <w:rFonts w:cs="Arial" w:ascii="Arial" w:hAnsi="Arial"/>
          <w:lang w:val="en-AU"/>
        </w:rPr>
        <w:t>Before developing the system, information of taking a medicine was presented by a visit book whereas after developing the SMS Gateway system, the information was conveyed by sending SMS. A message was accepted timely, accurately, relevantly, and clearly.</w:t>
      </w:r>
    </w:p>
    <w:p>
      <w:pPr>
        <w:pStyle w:val="Normal"/>
        <w:spacing w:lineRule="auto" w:line="240" w:before="0" w:after="0"/>
        <w:ind w:left="0" w:right="0" w:firstLine="567"/>
        <w:jc w:val="both"/>
        <w:rPr>
          <w:rFonts w:cs="Arial" w:ascii="Arial" w:hAnsi="Arial"/>
          <w:lang w:val="en-AU"/>
        </w:rPr>
      </w:pPr>
      <w:r>
        <w:rPr>
          <w:rFonts w:cs="Arial" w:ascii="Arial" w:hAnsi="Arial"/>
          <w:lang w:val="en-AU"/>
        </w:rPr>
        <w:t xml:space="preserve">The developed SMS Gateway provides some benefits such as medication reminder, information access, timeliness, accurateness, and same perceptions. A regulation of head of a health centre is needed to support </w:t>
      </w:r>
      <w:bookmarkStart w:id="0" w:name="_GoBack"/>
      <w:bookmarkEnd w:id="0"/>
      <w:r>
        <w:rPr>
          <w:rFonts w:cs="Arial" w:ascii="Arial" w:hAnsi="Arial"/>
          <w:lang w:val="en-AU"/>
        </w:rPr>
        <w:t xml:space="preserve">sustainability of the system.        </w:t>
      </w:r>
    </w:p>
    <w:p>
      <w:pPr>
        <w:pStyle w:val="Normal"/>
        <w:spacing w:lineRule="auto" w:line="240" w:before="0" w:after="0"/>
        <w:ind w:left="0" w:right="0" w:firstLine="567"/>
        <w:jc w:val="both"/>
        <w:rPr>
          <w:rFonts w:cs="Arial" w:ascii="Arial" w:hAnsi="Arial"/>
          <w:lang w:val="en-AU"/>
        </w:rPr>
      </w:pPr>
      <w:r>
        <w:rPr>
          <w:rFonts w:cs="Arial" w:ascii="Arial" w:hAnsi="Arial"/>
          <w:lang w:val="en-AU"/>
        </w:rPr>
      </w:r>
    </w:p>
    <w:p>
      <w:pPr>
        <w:pStyle w:val="Normal"/>
        <w:spacing w:lineRule="auto" w:line="240" w:before="0" w:after="0"/>
        <w:ind w:left="1503" w:right="0" w:hanging="1503"/>
        <w:jc w:val="both"/>
        <w:rPr>
          <w:rFonts w:cs="Arial" w:ascii="Arial" w:hAnsi="Arial"/>
          <w:lang w:val="en-AU"/>
        </w:rPr>
      </w:pPr>
      <w:r>
        <w:rPr>
          <w:rFonts w:cs="Arial" w:ascii="Arial" w:hAnsi="Arial"/>
          <w:lang w:val="en-AU"/>
        </w:rPr>
        <w:t>Key</w:t>
      </w:r>
      <w:r>
        <w:rPr>
          <w:rFonts w:cs="Arial" w:ascii="Arial" w:hAnsi="Arial"/>
          <w:lang w:val="en-AU"/>
        </w:rPr>
        <w:t>w</w:t>
      </w:r>
      <w:r>
        <w:rPr>
          <w:rFonts w:cs="Arial" w:ascii="Arial" w:hAnsi="Arial"/>
          <w:lang w:val="en-AU"/>
        </w:rPr>
        <w:t xml:space="preserve">ords    : </w:t>
      </w:r>
      <w:r>
        <w:rPr>
          <w:rFonts w:cs="Arial" w:ascii="Arial" w:hAnsi="Arial"/>
          <w:lang w:val="en-AU"/>
        </w:rPr>
        <w:t>P</w:t>
      </w:r>
      <w:r>
        <w:rPr>
          <w:rFonts w:cs="Arial" w:ascii="Arial" w:hAnsi="Arial"/>
          <w:lang w:val="en-AU"/>
        </w:rPr>
        <w:t xml:space="preserve">ulmonary </w:t>
      </w:r>
      <w:r>
        <w:rPr>
          <w:rFonts w:cs="Arial" w:ascii="Arial" w:hAnsi="Arial"/>
          <w:lang w:val="en-AU"/>
        </w:rPr>
        <w:t>T</w:t>
      </w:r>
      <w:r>
        <w:rPr>
          <w:rFonts w:cs="Arial" w:ascii="Arial" w:hAnsi="Arial"/>
          <w:lang w:val="en-AU"/>
        </w:rPr>
        <w:t xml:space="preserve">uberculosis, SMS Gateway, </w:t>
      </w:r>
      <w:r>
        <w:rPr>
          <w:rFonts w:cs="Arial" w:ascii="Arial" w:hAnsi="Arial"/>
          <w:lang w:val="en-AU"/>
        </w:rPr>
        <w:t>Q</w:t>
      </w:r>
      <w:r>
        <w:rPr>
          <w:rFonts w:cs="Arial" w:ascii="Arial" w:hAnsi="Arial"/>
          <w:lang w:val="en-AU"/>
        </w:rPr>
        <w:t xml:space="preserve">uality of </w:t>
      </w:r>
      <w:r>
        <w:rPr>
          <w:rFonts w:cs="Arial" w:ascii="Arial" w:hAnsi="Arial"/>
          <w:lang w:val="en-AU"/>
        </w:rPr>
        <w:t>I</w:t>
      </w:r>
      <w:r>
        <w:rPr>
          <w:rFonts w:cs="Arial" w:ascii="Arial" w:hAnsi="Arial"/>
          <w:lang w:val="en-AU"/>
        </w:rPr>
        <w:t xml:space="preserve">nformation </w:t>
      </w:r>
      <w:r>
        <w:rPr>
          <w:rFonts w:cs="Arial" w:ascii="Arial" w:hAnsi="Arial"/>
          <w:lang w:val="en-AU"/>
        </w:rPr>
        <w:t>S</w:t>
      </w:r>
      <w:r>
        <w:rPr>
          <w:rFonts w:cs="Arial" w:ascii="Arial" w:hAnsi="Arial"/>
          <w:lang w:val="en-AU"/>
        </w:rPr>
        <w:t xml:space="preserve">ystem </w:t>
      </w:r>
    </w:p>
    <w:p>
      <w:pPr>
        <w:pStyle w:val="Normal"/>
        <w:spacing w:lineRule="auto" w:line="240" w:before="0" w:after="0"/>
        <w:ind w:left="1503" w:right="0" w:hanging="1503"/>
        <w:jc w:val="both"/>
        <w:rPr>
          <w:rFonts w:cs="Arial" w:ascii="Arial" w:hAnsi="Arial"/>
          <w:lang w:val="en-AU"/>
        </w:rPr>
      </w:pPr>
      <w:r>
        <w:rPr>
          <w:rFonts w:cs="Arial" w:ascii="Arial" w:hAnsi="Arial"/>
          <w:lang w:val="en-AU"/>
        </w:rPr>
        <w:t>Bibliography: 36 (2003-2015)</w:t>
      </w:r>
    </w:p>
    <w:sectPr>
      <w:type w:val="nextPage"/>
      <w:pgSz w:w="11906" w:h="16838"/>
      <w:pgMar w:left="1985" w:right="1701" w:header="0" w:top="1701" w:footer="0" w:bottom="22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a27c9"/>
    <w:pPr>
      <w:widowControl/>
      <w:suppressAutoHyphens w:val="true"/>
      <w:bidi w:val="0"/>
      <w:spacing w:before="0" w:after="200" w:lineRule="auto" w:line="276"/>
      <w:jc w:val="left"/>
    </w:pPr>
    <w:rPr>
      <w:rFonts w:ascii="Calibri" w:hAnsi="Calibri" w:eastAsia="Droid Sans Fallback" w:cs="Calibri"/>
      <w:color w:val="auto"/>
      <w:sz w:val="22"/>
      <w:szCs w:val="22"/>
      <w:lang w:val="id-ID" w:eastAsia="en-US" w:bidi="ar-SA"/>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227805"/>
    <w:rPr>
      <w:rFonts w:ascii="Arial" w:hAnsi="Arial" w:eastAsia="Times New Roman" w:cs="Times New Roman"/>
    </w:rPr>
  </w:style>
  <w:style w:type="character" w:styleId="Hps" w:customStyle="1">
    <w:name w:val="hps"/>
    <w:rsid w:val="00227805"/>
    <w:basedOn w:val="DefaultParagraphFont"/>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ListParagraph">
    <w:name w:val="List Paragraph"/>
    <w:uiPriority w:val="34"/>
    <w:qFormat/>
    <w:link w:val="ListParagraphChar"/>
    <w:rsid w:val="00227805"/>
    <w:basedOn w:val="Normal"/>
    <w:pPr>
      <w:spacing w:before="0" w:after="0"/>
      <w:ind w:left="720" w:right="0" w:hanging="0"/>
      <w:contextualSpacing/>
    </w:pPr>
    <w:rPr>
      <w:rFonts w:ascii="Arial" w:hAnsi="Arial" w:eastAsia="Times New Roman" w:cs="Times New Roman"/>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2015-10-19T02:29:00Z</dcterms:created>
  <dc:creator>Asus</dc:creator>
  <dc:language>en-US</dc:language>
  <cp:lastModifiedBy>Suratman</cp:lastModifiedBy>
  <cp:lastPrinted>2015-12-22T14:17:00Z</cp:lastPrinted>
  <dcterms:modified xsi:type="dcterms:W3CDTF">2016-01-01T08:34:00Z</dcterms:modified>
  <cp:revision>54</cp:revision>
</cp:coreProperties>
</file>