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color w:val="000000"/>
        </w:rPr>
      </w:pPr>
      <w:r>
        <w:rPr>
          <w:rFonts w:cs="Arial" w:ascii="Arial" w:hAnsi="Arial"/>
          <w:b/>
          <w:color w:val="000000"/>
        </w:rPr>
        <w:t>Universitas Diponegoro</w:t>
      </w:r>
    </w:p>
    <w:p>
      <w:pPr>
        <w:pStyle w:val="Normal"/>
        <w:spacing w:lineRule="auto" w:line="240" w:before="0" w:after="0"/>
        <w:jc w:val="right"/>
        <w:rPr>
          <w:rFonts w:cs="Arial" w:ascii="Arial" w:hAnsi="Arial"/>
          <w:b/>
          <w:color w:val="000000"/>
        </w:rPr>
      </w:pPr>
      <w:r>
        <w:rPr>
          <w:rFonts w:cs="Arial" w:ascii="Arial" w:hAnsi="Arial"/>
          <w:b/>
          <w:color w:val="000000"/>
        </w:rPr>
        <w:t>Fakultas Kesehatan Masyarakat</w:t>
      </w:r>
    </w:p>
    <w:p>
      <w:pPr>
        <w:pStyle w:val="Normal"/>
        <w:spacing w:lineRule="auto" w:line="240" w:before="0" w:after="0"/>
        <w:jc w:val="right"/>
        <w:rPr>
          <w:rFonts w:cs="Arial" w:ascii="Arial" w:hAnsi="Arial"/>
          <w:b/>
          <w:color w:val="000000"/>
        </w:rPr>
      </w:pPr>
      <w:r>
        <w:rPr>
          <w:rFonts w:cs="Arial" w:ascii="Arial" w:hAnsi="Arial"/>
          <w:b/>
          <w:color w:val="000000"/>
        </w:rPr>
        <w:t>Program Magister Ilmu Kesehatan Masyarakat</w:t>
      </w:r>
    </w:p>
    <w:p>
      <w:pPr>
        <w:pStyle w:val="Normal"/>
        <w:spacing w:lineRule="auto" w:line="240" w:before="0" w:after="0"/>
        <w:jc w:val="right"/>
        <w:rPr>
          <w:rFonts w:cs="Arial" w:ascii="Arial" w:hAnsi="Arial"/>
          <w:b/>
          <w:color w:val="000000"/>
        </w:rPr>
      </w:pPr>
      <w:r>
        <w:rPr>
          <w:rFonts w:cs="Arial" w:ascii="Arial" w:hAnsi="Arial"/>
          <w:b/>
          <w:color w:val="000000"/>
        </w:rPr>
        <w:t>Konsentrasi Kesehatan Ibu dan Anak</w:t>
      </w:r>
    </w:p>
    <w:p>
      <w:pPr>
        <w:pStyle w:val="Normal"/>
        <w:spacing w:lineRule="auto" w:line="240" w:before="0" w:after="0"/>
        <w:jc w:val="right"/>
        <w:rPr>
          <w:rFonts w:cs="Arial" w:ascii="Arial" w:hAnsi="Arial"/>
          <w:b/>
          <w:color w:val="000000"/>
        </w:rPr>
      </w:pPr>
      <w:r>
        <w:rPr>
          <w:rFonts w:cs="Arial" w:ascii="Arial" w:hAnsi="Arial"/>
          <w:b/>
          <w:color w:val="000000"/>
        </w:rPr>
        <w:t>2015</w:t>
      </w:r>
    </w:p>
    <w:p>
      <w:pPr>
        <w:pStyle w:val="Normal"/>
        <w:spacing w:lineRule="auto" w:line="240" w:before="0" w:after="0"/>
        <w:jc w:val="right"/>
        <w:rPr>
          <w:rFonts w:cs="Arial" w:ascii="Arial" w:hAnsi="Arial"/>
          <w:b/>
          <w:color w:val="000000"/>
        </w:rPr>
      </w:pPr>
      <w:r>
        <w:rPr>
          <w:rFonts w:cs="Arial" w:ascii="Arial" w:hAnsi="Arial"/>
          <w:b/>
          <w:color w:val="000000"/>
        </w:rPr>
      </w:r>
    </w:p>
    <w:p>
      <w:pPr>
        <w:pStyle w:val="Normal"/>
        <w:spacing w:lineRule="auto" w:line="240" w:before="0" w:after="0"/>
        <w:jc w:val="center"/>
        <w:rPr>
          <w:rFonts w:cs="Arial" w:ascii="Arial" w:hAnsi="Arial"/>
          <w:b/>
          <w:color w:val="000000"/>
        </w:rPr>
      </w:pPr>
      <w:r>
        <w:rPr>
          <w:rFonts w:cs="Arial" w:ascii="Arial" w:hAnsi="Arial"/>
          <w:b/>
          <w:color w:val="000000"/>
        </w:rPr>
        <w:t xml:space="preserve">ABSTRAK </w:t>
      </w:r>
    </w:p>
    <w:p>
      <w:pPr>
        <w:pStyle w:val="Normal"/>
        <w:spacing w:lineRule="auto" w:line="240" w:before="0" w:after="0"/>
        <w:jc w:val="both"/>
        <w:rPr>
          <w:rFonts w:ascii="Arial" w:hAnsi="Arial"/>
          <w:color w:val="000000"/>
        </w:rPr>
      </w:pPr>
      <w:r>
        <w:rPr>
          <w:rFonts w:ascii="Arial" w:hAnsi="Arial"/>
          <w:color w:val="000000"/>
        </w:rPr>
      </w:r>
    </w:p>
    <w:p>
      <w:pPr>
        <w:pStyle w:val="Normal"/>
        <w:spacing w:lineRule="auto" w:line="240" w:before="0" w:after="0"/>
        <w:jc w:val="both"/>
        <w:rPr>
          <w:rFonts w:cs="Arial" w:ascii="Arial" w:hAnsi="Arial"/>
          <w:b/>
          <w:color w:val="000000"/>
        </w:rPr>
      </w:pPr>
      <w:r>
        <w:rPr>
          <w:rFonts w:cs="Arial" w:ascii="Arial" w:hAnsi="Arial"/>
          <w:b/>
          <w:color w:val="000000"/>
        </w:rPr>
        <w:t>Ika Pantiawati</w:t>
      </w:r>
    </w:p>
    <w:p>
      <w:pPr>
        <w:pStyle w:val="Normal"/>
        <w:spacing w:lineRule="auto" w:line="240" w:before="0" w:after="0"/>
        <w:jc w:val="both"/>
        <w:rPr>
          <w:rFonts w:cs="Arial" w:ascii="Arial" w:hAnsi="Arial"/>
          <w:b/>
          <w:color w:val="000000"/>
        </w:rPr>
      </w:pPr>
      <w:r>
        <w:rPr>
          <w:rFonts w:cs="Arial" w:ascii="Arial" w:hAnsi="Arial"/>
          <w:b/>
          <w:color w:val="000000"/>
        </w:rPr>
        <w:t>Implementasi Program Kelas Ibu Balita oleh Bidan Desa di Kabupaten Banyumas</w:t>
      </w:r>
    </w:p>
    <w:p>
      <w:pPr>
        <w:pStyle w:val="Normal"/>
        <w:spacing w:lineRule="auto" w:line="240" w:before="0" w:after="0"/>
        <w:jc w:val="both"/>
        <w:rPr>
          <w:rFonts w:cs="Arial" w:ascii="Arial" w:hAnsi="Arial"/>
          <w:b/>
          <w:color w:val="000000"/>
        </w:rPr>
      </w:pPr>
      <w:r>
        <w:rPr>
          <w:rFonts w:cs="Arial" w:ascii="Arial" w:hAnsi="Arial"/>
          <w:b/>
          <w:color w:val="000000"/>
        </w:rPr>
        <w:t>xiv + 107 halaman + 4 tabel + 3 gambar + 30 lampiran</w:t>
      </w:r>
    </w:p>
    <w:p>
      <w:pPr>
        <w:pStyle w:val="Normal"/>
        <w:spacing w:lineRule="auto" w:line="240" w:before="0" w:after="0"/>
        <w:jc w:val="both"/>
        <w:rPr>
          <w:rFonts w:cs="Arial" w:ascii="Arial" w:hAnsi="Arial"/>
          <w:b/>
          <w:color w:val="000000"/>
        </w:rPr>
      </w:pPr>
      <w:r>
        <w:rPr>
          <w:rFonts w:cs="Arial" w:ascii="Arial" w:hAnsi="Arial"/>
          <w:b/>
          <w:color w:val="000000"/>
        </w:rPr>
      </w:r>
    </w:p>
    <w:p>
      <w:pPr>
        <w:pStyle w:val="Normal"/>
        <w:widowControl/>
        <w:suppressAutoHyphens w:val="true"/>
        <w:bidi w:val="0"/>
        <w:spacing w:lineRule="auto" w:line="240" w:before="0" w:after="0"/>
        <w:ind w:left="0" w:right="0" w:firstLine="567"/>
        <w:jc w:val="both"/>
        <w:rPr>
          <w:rFonts w:cs="Arial" w:ascii="Arial" w:hAnsi="Arial"/>
          <w:bCs/>
          <w:color w:val="000000"/>
        </w:rPr>
      </w:pPr>
      <w:r>
        <w:rPr>
          <w:rFonts w:cs="Arial" w:ascii="Arial" w:hAnsi="Arial"/>
          <w:bCs/>
          <w:color w:val="000000"/>
          <w:lang w:val="en-US"/>
        </w:rPr>
        <w:t>Kelas ibu balita adalah kelas dimana para ibu yang mempunyai anak berusia antara 0 sampai 5 tahun secara bersama-sama berdiskusi, tukar pendapat, tukar pengalaman akan pemenuhan pelayanan kesehatan, gizi dan stimulasi pertumbuhan dan perkembangannya dibimbing oleh fasilitator, dalam hal ini menggunakan buku KI</w:t>
      </w:r>
      <w:r>
        <w:rPr>
          <w:rFonts w:cs="Arial" w:ascii="Arial" w:hAnsi="Arial"/>
          <w:bCs/>
          <w:color w:val="000000"/>
        </w:rPr>
        <w:t xml:space="preserve">A. Program kelas ibu balita disosialisasikan di kabupaten Banyumas tahun 2011, tetapi dari 331 bidan desa belum ada yang mendapatkan pelatihan sebagai fasilitator kelas ibu balita. Tujuan penelitian ini adalah untuk </w:t>
      </w:r>
      <w:r>
        <w:rPr>
          <w:rFonts w:cs="Arial" w:ascii="Arial" w:hAnsi="Arial"/>
          <w:color w:val="000000"/>
        </w:rPr>
        <w:t>menganalasis</w:t>
      </w:r>
      <w:r>
        <w:rPr>
          <w:rFonts w:cs="Arial" w:ascii="Arial" w:hAnsi="Arial"/>
          <w:bCs/>
          <w:color w:val="000000"/>
        </w:rPr>
        <w:t xml:space="preserve"> implementasi program kelas ibu balita oleh bidan desa di Kabupaten Banyumas.</w:t>
      </w:r>
    </w:p>
    <w:p>
      <w:pPr>
        <w:pStyle w:val="Normal"/>
        <w:widowControl/>
        <w:suppressAutoHyphens w:val="true"/>
        <w:bidi w:val="0"/>
        <w:spacing w:lineRule="auto" w:line="240" w:before="0" w:after="0"/>
        <w:ind w:left="0" w:right="0" w:firstLine="567"/>
        <w:jc w:val="both"/>
        <w:rPr>
          <w:rFonts w:cs="Arial" w:ascii="Arial" w:hAnsi="Arial"/>
          <w:color w:val="000000"/>
        </w:rPr>
      </w:pPr>
      <w:r>
        <w:rPr>
          <w:rFonts w:cs="Arial" w:ascii="Arial" w:hAnsi="Arial"/>
          <w:color w:val="000000"/>
        </w:rPr>
        <w:t>Penelitian ini menggunakan rancangan observasional dengan pendekatan kualitatif.  Informan utama dipilih berdasarkan kelas ibu balita yang aktif dan tidak aktif serta pencapaian output kelas ibu balita. Informan utama 13 bidan desa, informan triangulasi adalah 4 bidan koordinator, 1 Sie KIA Dinas Kesehatan Kabupaten Banyumas dan 10 ibu peserta kelas ibu balita. Data dikumpulkan dengan wawancara mendalam dan FGD. Pengolahan dan analisis data menggunakan analisis isi.</w:t>
      </w:r>
    </w:p>
    <w:p>
      <w:pPr>
        <w:pStyle w:val="Normal"/>
        <w:widowControl/>
        <w:suppressAutoHyphens w:val="true"/>
        <w:bidi w:val="0"/>
        <w:spacing w:lineRule="auto" w:line="240" w:before="0" w:after="0"/>
        <w:ind w:left="0" w:right="0" w:firstLine="567"/>
        <w:jc w:val="both"/>
        <w:rPr>
          <w:rFonts w:cs="Arial" w:ascii="Arial" w:hAnsi="Arial"/>
          <w:color w:val="000000"/>
        </w:rPr>
      </w:pPr>
      <w:r>
        <w:rPr>
          <w:rFonts w:cs="Arial" w:ascii="Arial" w:hAnsi="Arial"/>
          <w:color w:val="000000"/>
        </w:rPr>
        <w:t>Hasil penelitian analisis pelaksanaan kelas ibu balita dari kelas ibu balita yang aktif maupun tidak atif masih kurang baik, dilihat dari tahap persiapan, pelaksanaan, pelaporan, sumberdaya, disposisi dan struktur birokrasi masih banyak yang belum sesuai. Struktur birokrasi : belum tersedianya SOP, sumberdaya : tidak adanya dana secara khusus bagi kelas ibu balita, disposisi: tidak adanya komitmen, kejujuran serta demokratis.</w:t>
      </w:r>
    </w:p>
    <w:p>
      <w:pPr>
        <w:pStyle w:val="Normal"/>
        <w:widowControl/>
        <w:suppressAutoHyphens w:val="true"/>
        <w:bidi w:val="0"/>
        <w:spacing w:lineRule="auto" w:line="240" w:before="0" w:after="0"/>
        <w:ind w:left="0" w:right="0" w:firstLine="567"/>
        <w:jc w:val="both"/>
        <w:rPr>
          <w:rFonts w:cs="Arial" w:ascii="Arial" w:hAnsi="Arial"/>
          <w:color w:val="000000"/>
        </w:rPr>
      </w:pPr>
      <w:r>
        <w:rPr>
          <w:rFonts w:cs="Arial" w:ascii="Arial" w:hAnsi="Arial"/>
          <w:color w:val="000000"/>
        </w:rPr>
        <w:t xml:space="preserve">Disarankan kepada Dinas kesehatan Kabupaten Banyumas untuk mengadakan pelatihan khusus kelas ibu balita bagi bidan desa selaku pelaksana kelas ibu balita </w:t>
      </w:r>
    </w:p>
    <w:p>
      <w:pPr>
        <w:pStyle w:val="Normal"/>
        <w:spacing w:lineRule="auto" w:line="240" w:before="0" w:after="0"/>
        <w:ind w:left="0" w:right="0" w:firstLine="720"/>
        <w:jc w:val="both"/>
        <w:rPr>
          <w:rFonts w:ascii="Arial" w:hAnsi="Arial"/>
          <w:color w:val="000000"/>
        </w:rPr>
      </w:pPr>
      <w:r>
        <w:rPr>
          <w:rFonts w:ascii="Arial" w:hAnsi="Arial"/>
          <w:color w:val="000000"/>
        </w:rPr>
      </w:r>
    </w:p>
    <w:p>
      <w:pPr>
        <w:pStyle w:val="Normal"/>
        <w:widowControl/>
        <w:suppressAutoHyphens w:val="true"/>
        <w:bidi w:val="0"/>
        <w:spacing w:lineRule="auto" w:line="240" w:before="0" w:after="0"/>
        <w:ind w:left="1134" w:right="0" w:hanging="1134"/>
        <w:jc w:val="both"/>
        <w:rPr>
          <w:rFonts w:cs="Arial" w:ascii="Arial" w:hAnsi="Arial"/>
          <w:color w:val="000000"/>
        </w:rPr>
      </w:pPr>
      <w:r>
        <w:rPr>
          <w:rFonts w:cs="Arial" w:ascii="Arial" w:hAnsi="Arial"/>
          <w:color w:val="000000"/>
        </w:rPr>
        <w:t>Kata kunci</w:t>
        <w:tab/>
        <w:t xml:space="preserve">: Implementasi, Program Kelas Ibu Balita </w:t>
      </w:r>
    </w:p>
    <w:p>
      <w:pPr>
        <w:pStyle w:val="Normal"/>
        <w:widowControl/>
        <w:suppressAutoHyphens w:val="true"/>
        <w:bidi w:val="0"/>
        <w:spacing w:lineRule="auto" w:line="240" w:before="0" w:after="0"/>
        <w:ind w:left="1134" w:right="0" w:hanging="1134"/>
        <w:jc w:val="both"/>
        <w:rPr>
          <w:rFonts w:cs="Arial" w:ascii="Arial" w:hAnsi="Arial"/>
          <w:color w:val="000000"/>
        </w:rPr>
      </w:pPr>
      <w:r>
        <w:rPr>
          <w:rFonts w:cs="Arial" w:ascii="Arial" w:hAnsi="Arial"/>
          <w:color w:val="000000"/>
        </w:rPr>
        <w:t>Pustaka</w:t>
        <w:tab/>
        <w:t>: 36 (2003 – 2014)</w:t>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before="0" w:after="0"/>
        <w:jc w:val="right"/>
        <w:rPr>
          <w:rFonts w:cs="Arial" w:ascii="Arial" w:hAnsi="Arial"/>
          <w:b/>
          <w:bCs/>
          <w:color w:val="000000"/>
        </w:rPr>
      </w:pPr>
      <w:r>
        <w:rPr>
          <w:rFonts w:cs="Arial" w:ascii="Arial" w:hAnsi="Arial"/>
          <w:b/>
          <w:bCs/>
          <w:color w:val="000000"/>
        </w:rPr>
        <w:t>Diponegoro University</w:t>
      </w:r>
    </w:p>
    <w:p>
      <w:pPr>
        <w:pStyle w:val="Normal"/>
        <w:spacing w:before="0" w:after="0"/>
        <w:jc w:val="right"/>
        <w:rPr>
          <w:rFonts w:cs="Arial" w:ascii="Arial" w:hAnsi="Arial"/>
          <w:b/>
          <w:bCs/>
          <w:color w:val="000000"/>
        </w:rPr>
      </w:pPr>
      <w:r>
        <w:rPr>
          <w:rFonts w:cs="Arial" w:ascii="Arial" w:hAnsi="Arial"/>
          <w:b/>
          <w:bCs/>
          <w:color w:val="000000"/>
        </w:rPr>
        <w:t>Faculty of Public Health</w:t>
      </w:r>
    </w:p>
    <w:p>
      <w:pPr>
        <w:pStyle w:val="Normal"/>
        <w:spacing w:before="0" w:after="0"/>
        <w:jc w:val="right"/>
        <w:rPr>
          <w:rFonts w:cs="Arial" w:ascii="Arial" w:hAnsi="Arial"/>
          <w:b/>
          <w:bCs/>
          <w:color w:val="000000"/>
        </w:rPr>
      </w:pPr>
      <w:r>
        <w:rPr>
          <w:rFonts w:cs="Arial" w:ascii="Arial" w:hAnsi="Arial"/>
          <w:b/>
          <w:bCs/>
          <w:color w:val="000000"/>
        </w:rPr>
        <w:t>Master’s Program in Public Health</w:t>
      </w:r>
    </w:p>
    <w:p>
      <w:pPr>
        <w:pStyle w:val="Normal"/>
        <w:spacing w:before="0" w:after="0"/>
        <w:jc w:val="right"/>
        <w:rPr>
          <w:rFonts w:cs="Arial" w:ascii="Arial" w:hAnsi="Arial"/>
          <w:b/>
          <w:bCs/>
          <w:color w:val="000000"/>
        </w:rPr>
      </w:pPr>
      <w:r>
        <w:rPr>
          <w:rFonts w:cs="Arial" w:ascii="Arial" w:hAnsi="Arial"/>
          <w:b/>
          <w:bCs/>
          <w:color w:val="000000"/>
        </w:rPr>
        <w:t>Majoring in Maternal and Child Health</w:t>
      </w:r>
    </w:p>
    <w:p>
      <w:pPr>
        <w:pStyle w:val="Normal"/>
        <w:spacing w:before="0" w:after="0"/>
        <w:ind w:left="0" w:right="0" w:hanging="1440"/>
        <w:jc w:val="right"/>
        <w:rPr>
          <w:rFonts w:cs="Arial" w:ascii="Arial" w:hAnsi="Arial"/>
          <w:b/>
          <w:bCs/>
          <w:color w:val="000000"/>
        </w:rPr>
      </w:pPr>
      <w:r>
        <w:rPr>
          <w:rFonts w:cs="Arial" w:ascii="Arial" w:hAnsi="Arial"/>
          <w:b/>
          <w:bCs/>
          <w:color w:val="000000"/>
        </w:rPr>
        <w:t>2015</w:t>
      </w:r>
    </w:p>
    <w:p>
      <w:pPr>
        <w:pStyle w:val="Normal"/>
        <w:spacing w:before="0" w:after="0"/>
        <w:ind w:left="0" w:right="0" w:hanging="1440"/>
        <w:jc w:val="right"/>
        <w:rPr>
          <w:rFonts w:eastAsia="Liberation Serif" w:cs="Arial" w:ascii="Arial" w:hAnsi="Arial"/>
        </w:rPr>
      </w:pPr>
      <w:r>
        <w:rPr>
          <w:rFonts w:eastAsia="Liberation Serif" w:cs="Arial" w:ascii="Arial" w:hAnsi="Arial"/>
        </w:rPr>
      </w:r>
    </w:p>
    <w:p>
      <w:pPr>
        <w:pStyle w:val="Normal"/>
        <w:spacing w:before="0" w:after="0"/>
        <w:jc w:val="center"/>
        <w:rPr>
          <w:rFonts w:cs="Arial" w:ascii="Arial" w:hAnsi="Arial"/>
          <w:b/>
          <w:bCs/>
          <w:color w:val="000000"/>
        </w:rPr>
      </w:pPr>
      <w:r>
        <w:rPr>
          <w:rFonts w:cs="Arial" w:ascii="Arial" w:hAnsi="Arial"/>
          <w:b/>
          <w:bCs/>
          <w:color w:val="000000"/>
        </w:rPr>
        <w:t>ABSTRACT</w:t>
      </w:r>
    </w:p>
    <w:p>
      <w:pPr>
        <w:pStyle w:val="Normal"/>
        <w:spacing w:before="0" w:after="0"/>
        <w:jc w:val="center"/>
        <w:rPr>
          <w:rFonts w:cs="Arial" w:ascii="Arial" w:hAnsi="Arial"/>
          <w:b/>
          <w:bCs/>
          <w:color w:val="000000"/>
          <w:lang w:val="en-AU"/>
        </w:rPr>
      </w:pPr>
      <w:r>
        <w:rPr>
          <w:rFonts w:cs="Arial" w:ascii="Arial" w:hAnsi="Arial"/>
          <w:b/>
          <w:bCs/>
          <w:color w:val="000000"/>
          <w:lang w:val="en-AU"/>
        </w:rPr>
      </w:r>
    </w:p>
    <w:p>
      <w:pPr>
        <w:pStyle w:val="ListParagraph"/>
        <w:spacing w:before="0" w:after="0"/>
        <w:ind w:left="0" w:right="0" w:hanging="0"/>
        <w:rPr>
          <w:rFonts w:cs="Arial" w:ascii="Arial" w:hAnsi="Arial"/>
          <w:b/>
          <w:bCs/>
          <w:color w:val="000000"/>
        </w:rPr>
      </w:pPr>
      <w:r>
        <w:rPr>
          <w:rFonts w:cs="Arial" w:ascii="Arial" w:hAnsi="Arial"/>
          <w:b/>
          <w:bCs/>
          <w:color w:val="000000"/>
        </w:rPr>
        <w:t>Ika Pantiawati</w:t>
      </w:r>
    </w:p>
    <w:p>
      <w:pPr>
        <w:pStyle w:val="Normal"/>
        <w:spacing w:before="0" w:after="0"/>
        <w:jc w:val="both"/>
        <w:rPr>
          <w:rFonts w:eastAsia="Times New Roman" w:cs="Arial" w:ascii="Arial" w:hAnsi="Arial"/>
          <w:b/>
          <w:bCs/>
          <w:color w:val="000000"/>
          <w:lang w:val="en-AU" w:eastAsia="en-AU"/>
        </w:rPr>
      </w:pPr>
      <w:r>
        <w:rPr>
          <w:rFonts w:eastAsia="Times New Roman" w:cs="Arial" w:ascii="Arial" w:hAnsi="Arial"/>
          <w:b/>
          <w:bCs/>
          <w:color w:val="000000"/>
          <w:lang w:val="en-AU" w:eastAsia="en-AU"/>
        </w:rPr>
        <w:t xml:space="preserve">Program </w:t>
      </w:r>
      <w:r>
        <w:rPr>
          <w:rFonts w:eastAsia="Times New Roman" w:cs="Arial" w:ascii="Arial" w:hAnsi="Arial"/>
          <w:b/>
          <w:bCs/>
          <w:color w:val="000000"/>
          <w:lang w:eastAsia="en-AU"/>
        </w:rPr>
        <w:t xml:space="preserve">Implementation </w:t>
      </w:r>
      <w:r>
        <w:rPr>
          <w:rFonts w:eastAsia="Times New Roman" w:cs="Arial" w:ascii="Arial" w:hAnsi="Arial"/>
          <w:b/>
          <w:bCs/>
          <w:color w:val="000000"/>
          <w:lang w:val="en-AU" w:eastAsia="en-AU"/>
        </w:rPr>
        <w:t>of Class of Mothers of Children under Five Years Old by Village Midwives in District of Banyumas</w:t>
      </w:r>
    </w:p>
    <w:p>
      <w:pPr>
        <w:pStyle w:val="Normal"/>
        <w:spacing w:before="0" w:after="0"/>
        <w:jc w:val="both"/>
        <w:rPr>
          <w:rFonts w:cs="Arial" w:ascii="Arial" w:hAnsi="Arial"/>
          <w:b/>
          <w:bCs/>
          <w:color w:val="000000"/>
          <w:lang w:val="en-AU"/>
        </w:rPr>
      </w:pPr>
      <w:r>
        <w:rPr>
          <w:rFonts w:cs="Arial" w:ascii="Arial" w:hAnsi="Arial"/>
          <w:b/>
          <w:bCs/>
          <w:color w:val="000000"/>
          <w:lang w:val="en-AU"/>
        </w:rPr>
        <w:t>xiv + 107 pages + 4 tables + 3 figures + 30 enclosures</w:t>
      </w:r>
    </w:p>
    <w:p>
      <w:pPr>
        <w:pStyle w:val="Normal"/>
        <w:spacing w:before="0" w:after="0"/>
        <w:jc w:val="both"/>
        <w:rPr>
          <w:rFonts w:cs="Arial" w:ascii="Arial" w:hAnsi="Arial"/>
          <w:color w:val="000000"/>
          <w:lang w:val="en-AU"/>
        </w:rPr>
      </w:pPr>
      <w:r>
        <w:rPr>
          <w:rFonts w:cs="Arial" w:ascii="Arial" w:hAnsi="Arial"/>
          <w:color w:val="000000"/>
          <w:lang w:val="en-AU"/>
        </w:rPr>
      </w:r>
    </w:p>
    <w:p>
      <w:pPr>
        <w:pStyle w:val="Normal"/>
        <w:spacing w:before="0" w:after="0"/>
        <w:ind w:left="0" w:right="0" w:firstLine="567"/>
        <w:jc w:val="both"/>
        <w:rPr>
          <w:rFonts w:cs="Arial" w:ascii="Arial" w:hAnsi="Arial"/>
          <w:color w:val="000000"/>
          <w:lang w:val="en-AU"/>
        </w:rPr>
      </w:pPr>
      <w:r>
        <w:rPr>
          <w:rFonts w:cs="Arial" w:ascii="Arial" w:hAnsi="Arial"/>
          <w:color w:val="000000"/>
          <w:lang w:val="en-AU"/>
        </w:rPr>
        <w:t xml:space="preserve">Class of mothers of children under five years old is a class for mothers who have children aged ranging from 0 to 5 years to discuss, exchange experiences in providing health service, nutrition, and stimulation, growth, and development guided by a facilitator using a Maternal and Child Health (MCH) book. Program of class of mothers of children under five years old was socialised in Banyumas District in 2011 but all 331 village midwives had not been trained as a facilitator for the class. The aim of this study was to analyse the program implementation of class of mothers of children under five years old by village midwives in Banyumas District.     </w:t>
      </w:r>
    </w:p>
    <w:p>
      <w:pPr>
        <w:pStyle w:val="Normal"/>
        <w:spacing w:before="0" w:after="0"/>
        <w:ind w:left="0" w:right="0" w:firstLine="567"/>
        <w:jc w:val="both"/>
        <w:rPr>
          <w:rFonts w:cs="Arial" w:ascii="Arial" w:hAnsi="Arial"/>
          <w:color w:val="000000"/>
          <w:lang w:val="en-AU"/>
        </w:rPr>
      </w:pPr>
      <w:r>
        <w:rPr>
          <w:rFonts w:cs="Arial" w:ascii="Arial" w:hAnsi="Arial"/>
          <w:color w:val="000000"/>
          <w:lang w:val="en-AU"/>
        </w:rPr>
        <w:t>This was an observational study using qualitative approach. Main informants were selected based on types of active and inactive classes and achievement of output of a class. Main informants consisted of 13 village midwives. Meanwhile, informants for triangulation purpose consisted of four coordinator midwives, section of MCH at Banyumas District Health Office (DHO), and ten mothers in a class of children under five years old. Data were collected using methods of indepth interview and FGD. Furthermore, data were analysed using content analysis.</w:t>
      </w:r>
    </w:p>
    <w:p>
      <w:pPr>
        <w:pStyle w:val="Normal"/>
        <w:spacing w:before="0" w:after="0"/>
        <w:ind w:left="0" w:right="0" w:firstLine="567"/>
        <w:jc w:val="both"/>
        <w:rPr>
          <w:rFonts w:cs="Arial" w:ascii="Arial" w:hAnsi="Arial"/>
          <w:color w:val="000000"/>
          <w:lang w:val="en-AU"/>
        </w:rPr>
      </w:pPr>
      <w:r>
        <w:rPr>
          <w:rFonts w:cs="Arial" w:ascii="Arial" w:hAnsi="Arial"/>
          <w:color w:val="000000"/>
          <w:lang w:val="en-AU"/>
        </w:rPr>
        <w:t xml:space="preserve">The result of this research showed that there was low implementation of class of children under five years old in both active and inactive classes viewed from steps of preparation, implementation, report, resource, disposition, and structure of bureaucracy. In terms of structure of bureaucracy, there was no SOP. In terms of resource, there was no specific budget for class of mothers of children under five years old. In terms of disposition, there was no commitment, honesty, and democracy. </w:t>
      </w:r>
    </w:p>
    <w:p>
      <w:pPr>
        <w:pStyle w:val="Normal"/>
        <w:spacing w:before="0" w:after="0"/>
        <w:ind w:left="0" w:right="0" w:firstLine="567"/>
        <w:jc w:val="both"/>
        <w:rPr>
          <w:rFonts w:cs="Arial" w:ascii="Arial" w:hAnsi="Arial"/>
          <w:color w:val="000000"/>
          <w:lang w:val="en-AU"/>
        </w:rPr>
      </w:pPr>
      <w:r>
        <w:rPr>
          <w:rFonts w:cs="Arial" w:ascii="Arial" w:hAnsi="Arial"/>
          <w:color w:val="000000"/>
          <w:lang w:val="en-AU"/>
        </w:rPr>
        <w:t>As suggestions, Banyumas DHO needs to conduct specific training of class of mothers of children under five years old for village midwife as an implementer.</w:t>
      </w:r>
    </w:p>
    <w:p>
      <w:pPr>
        <w:pStyle w:val="Normal"/>
        <w:spacing w:before="0" w:after="0"/>
        <w:ind w:left="0" w:right="0" w:firstLine="567"/>
        <w:jc w:val="both"/>
        <w:rPr>
          <w:rFonts w:cs="Arial" w:ascii="Arial" w:hAnsi="Arial"/>
          <w:color w:val="000000"/>
          <w:lang w:val="en-AU"/>
        </w:rPr>
      </w:pPr>
      <w:r>
        <w:rPr>
          <w:rFonts w:cs="Arial" w:ascii="Arial" w:hAnsi="Arial"/>
          <w:color w:val="000000"/>
          <w:lang w:val="en-AU"/>
        </w:rPr>
        <w:t xml:space="preserve">  </w:t>
      </w:r>
    </w:p>
    <w:p>
      <w:pPr>
        <w:pStyle w:val="Normal"/>
        <w:spacing w:before="0" w:after="0"/>
        <w:ind w:left="1219" w:right="0" w:hanging="1219"/>
        <w:jc w:val="both"/>
        <w:rPr>
          <w:rFonts w:cs="Arial" w:ascii="Arial" w:hAnsi="Arial"/>
          <w:color w:val="000000"/>
          <w:lang w:val="en-AU"/>
        </w:rPr>
      </w:pPr>
      <w:r>
        <w:rPr>
          <w:rFonts w:cs="Arial" w:ascii="Arial" w:hAnsi="Arial"/>
          <w:color w:val="000000"/>
        </w:rPr>
        <w:t>Key Words</w:t>
        <w:tab/>
        <w:t xml:space="preserve">: </w:t>
      </w:r>
      <w:r>
        <w:rPr>
          <w:rFonts w:cs="Arial" w:ascii="Arial" w:hAnsi="Arial"/>
          <w:color w:val="000000"/>
          <w:lang w:val="en-AU"/>
        </w:rPr>
        <w:t>implementation</w:t>
      </w:r>
      <w:r>
        <w:rPr>
          <w:rFonts w:cs="Arial" w:ascii="Arial" w:hAnsi="Arial"/>
          <w:color w:val="000000"/>
        </w:rPr>
        <w:t>;</w:t>
      </w:r>
      <w:r>
        <w:rPr>
          <w:rFonts w:cs="Arial" w:ascii="Arial" w:hAnsi="Arial"/>
          <w:color w:val="000000"/>
          <w:lang w:val="en-AU"/>
        </w:rPr>
        <w:t xml:space="preserve"> program of class of mothers of children under </w:t>
      </w:r>
    </w:p>
    <w:p>
      <w:pPr>
        <w:pStyle w:val="Normal"/>
        <w:spacing w:before="0" w:after="0"/>
        <w:ind w:left="1219" w:right="0" w:hanging="1219"/>
        <w:jc w:val="both"/>
        <w:rPr>
          <w:rFonts w:cs="Arial" w:ascii="Arial" w:hAnsi="Arial"/>
          <w:color w:val="000000"/>
        </w:rPr>
      </w:pPr>
      <w:r>
        <w:rPr>
          <w:rFonts w:cs="Arial" w:ascii="Arial" w:hAnsi="Arial"/>
          <w:color w:val="000000"/>
          <w:lang w:val="en-AU"/>
        </w:rPr>
        <w:tab/>
        <w:t xml:space="preserve">  five years old</w:t>
      </w:r>
      <w:r>
        <w:rPr>
          <w:rFonts w:cs="Arial" w:ascii="Arial" w:hAnsi="Arial"/>
          <w:color w:val="000000"/>
        </w:rPr>
        <w:t xml:space="preserve"> </w:t>
      </w:r>
    </w:p>
    <w:p>
      <w:pPr>
        <w:pStyle w:val="Normal"/>
        <w:spacing w:lineRule="auto" w:line="240" w:before="0" w:after="0"/>
        <w:jc w:val="both"/>
        <w:rPr>
          <w:rFonts w:cs="Arial" w:ascii="Arial" w:hAnsi="Arial"/>
          <w:color w:val="000000"/>
        </w:rPr>
      </w:pPr>
      <w:r>
        <w:rPr>
          <w:rFonts w:cs="Arial" w:ascii="Arial" w:hAnsi="Arial"/>
          <w:color w:val="000000"/>
        </w:rPr>
        <w:t>Bibliograph</w:t>
      </w:r>
      <w:r>
        <w:rPr>
          <w:rFonts w:cs="Arial" w:ascii="Arial" w:hAnsi="Arial"/>
          <w:color w:val="000000"/>
        </w:rPr>
        <w:t>y</w:t>
      </w:r>
      <w:r>
        <w:rPr>
          <w:rFonts w:cs="Arial" w:ascii="Arial" w:hAnsi="Arial"/>
          <w:color w:val="000000"/>
        </w:rPr>
        <w:t>: 36 (2003-201</w:t>
      </w:r>
      <w:bookmarkStart w:id="0" w:name="_GoBack"/>
      <w:bookmarkEnd w:id="0"/>
      <w:r>
        <w:rPr>
          <w:rFonts w:cs="Arial" w:ascii="Arial" w:hAnsi="Arial"/>
          <w:color w:val="000000"/>
        </w:rPr>
        <w:t xml:space="preserve">4) </w:t>
      </w:r>
    </w:p>
    <w:p>
      <w:pPr>
        <w:pStyle w:val="Normal"/>
        <w:spacing w:lineRule="auto" w:line="240" w:before="0" w:after="0"/>
        <w:ind w:left="0" w:right="0" w:firstLine="720"/>
        <w:jc w:val="both"/>
        <w:rPr>
          <w:rFonts w:cs="Arial" w:ascii="Arial" w:hAnsi="Arial"/>
          <w:color w:val="000000"/>
        </w:rPr>
      </w:pPr>
      <w:r>
        <w:rPr>
          <w:rFonts w:cs="Arial" w:ascii="Arial" w:hAnsi="Arial"/>
          <w:color w:val="000000"/>
        </w:rPr>
      </w:r>
    </w:p>
    <w:p>
      <w:pPr>
        <w:pStyle w:val="Normal"/>
        <w:spacing w:lineRule="auto" w:line="240" w:before="0" w:after="0"/>
        <w:ind w:left="0" w:right="0" w:firstLine="720"/>
        <w:jc w:val="both"/>
        <w:rPr>
          <w:rFonts w:cs="Arial" w:ascii="Arial" w:hAnsi="Arial"/>
          <w:b/>
          <w:color w:val="000000"/>
        </w:rPr>
      </w:pPr>
      <w:r>
        <w:rPr>
          <w:rFonts w:cs="Arial" w:ascii="Arial" w:hAnsi="Arial"/>
          <w:b/>
          <w:color w:val="000000"/>
        </w:rPr>
      </w:r>
    </w:p>
    <w:p>
      <w:pPr>
        <w:pStyle w:val="Normal"/>
        <w:spacing w:lineRule="auto" w:line="240" w:before="0" w:after="0"/>
        <w:jc w:val="both"/>
        <w:rPr>
          <w:color w:val="000000"/>
        </w:rPr>
      </w:pPr>
      <w:r>
        <w:rPr>
          <w:color w:val="000000"/>
        </w:rPr>
      </w:r>
    </w:p>
    <w:sectPr>
      <w:type w:val="nextPage"/>
      <w:pgSz w:w="11906" w:h="16838"/>
      <w:pgMar w:left="2268" w:right="198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before="0" w:after="160" w:lineRule="auto" w:line="259"/>
      <w:jc w:val="left"/>
    </w:pPr>
    <w:rPr>
      <w:rFonts w:ascii="Calibri" w:hAnsi="Calibri" w:eastAsia="Droid Sans Fallback" w:cs="Calibri"/>
      <w:color w:val="00000A"/>
      <w:sz w:val="22"/>
      <w:szCs w:val="22"/>
      <w:lang w:val="id-ID" w:eastAsia="en-US" w:bidi="ar-SA"/>
    </w:rPr>
  </w:style>
  <w:style w:type="character" w:styleId="DefaultParagraphFont" w:default="1">
    <w:name w:val="Default Paragraph Font"/>
    <w:uiPriority w:val="1"/>
    <w:semiHidden/>
    <w:unhideWhenUsed/>
    <w:rPr/>
  </w:style>
  <w:style w:type="character" w:styleId="Hps" w:customStyle="1">
    <w:name w:val="hps"/>
    <w:rsid w:val="008f305a"/>
    <w:basedOn w:val="DefaultParagraphFont"/>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qFormat/>
    <w:rsid w:val="00920ba7"/>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2015-04-10T03:04:00Z</dcterms:created>
  <dc:creator>Personal</dc:creator>
  <dc:language>en-US</dc:language>
  <cp:lastModifiedBy>Suratman</cp:lastModifiedBy>
  <cp:lastPrinted>2015-07-08T11:15:24Z</cp:lastPrinted>
  <dcterms:modified xsi:type="dcterms:W3CDTF">2015-07-05T10:24:00Z</dcterms:modified>
  <cp:revision>24</cp:revision>
</cp:coreProperties>
</file>