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jc w:val="right"/>
      </w:pPr>
      <w:r>
        <w:rPr>
          <w:rFonts w:ascii="Arial" w:cs="Arial" w:hAnsi="Arial"/>
          <w:b/>
          <w:color w:val="000000"/>
        </w:rPr>
        <w:t>Universitas Diponegoro</w:t>
      </w:r>
    </w:p>
    <w:p>
      <w:pPr>
        <w:pStyle w:val="style0"/>
        <w:spacing w:after="0" w:before="0" w:line="100" w:lineRule="atLeast"/>
        <w:jc w:val="right"/>
      </w:pPr>
      <w:r>
        <w:rPr>
          <w:rFonts w:ascii="Arial" w:cs="Arial" w:hAnsi="Arial"/>
          <w:b/>
          <w:color w:val="000000"/>
        </w:rPr>
        <w:t>Fakultas Kesehatan Masyarakat</w:t>
      </w:r>
    </w:p>
    <w:p>
      <w:pPr>
        <w:pStyle w:val="style0"/>
        <w:spacing w:after="0" w:before="0" w:line="100" w:lineRule="atLeast"/>
        <w:jc w:val="right"/>
      </w:pPr>
      <w:r>
        <w:rPr>
          <w:rFonts w:ascii="Arial" w:cs="Arial" w:hAnsi="Arial"/>
          <w:b/>
          <w:color w:val="000000"/>
        </w:rPr>
        <w:t>Program Magister Ilmu Kesehatan Masyarakat</w:t>
      </w:r>
    </w:p>
    <w:p>
      <w:pPr>
        <w:pStyle w:val="style0"/>
        <w:spacing w:after="0" w:before="0" w:line="100" w:lineRule="atLeast"/>
        <w:jc w:val="right"/>
      </w:pPr>
      <w:r>
        <w:rPr>
          <w:rFonts w:ascii="Arial" w:cs="Arial" w:hAnsi="Arial"/>
          <w:b/>
          <w:color w:val="000000"/>
        </w:rPr>
        <w:t>Konsentrasi Administrasi Kebijakan Kesehatan</w:t>
      </w:r>
    </w:p>
    <w:p>
      <w:pPr>
        <w:pStyle w:val="style0"/>
        <w:spacing w:after="0" w:before="0" w:line="100" w:lineRule="atLeast"/>
        <w:jc w:val="right"/>
      </w:pPr>
      <w:r>
        <w:rPr>
          <w:rFonts w:ascii="Arial" w:cs="Arial" w:hAnsi="Arial"/>
          <w:b/>
          <w:color w:val="000000"/>
        </w:rPr>
        <w:t>2014</w:t>
      </w:r>
    </w:p>
    <w:p>
      <w:pPr>
        <w:pStyle w:val="style0"/>
        <w:spacing w:after="0" w:before="0" w:line="100" w:lineRule="atLeast"/>
        <w:jc w:val="center"/>
      </w:pPr>
      <w:r>
        <w:rPr>
          <w:color w:val="000000"/>
        </w:rPr>
      </w:r>
    </w:p>
    <w:p>
      <w:pPr>
        <w:pStyle w:val="style0"/>
        <w:spacing w:after="0" w:before="0" w:line="100" w:lineRule="atLeast"/>
        <w:jc w:val="center"/>
      </w:pPr>
      <w:r>
        <w:rPr>
          <w:rFonts w:ascii="Arial" w:cs="Arial" w:hAnsi="Arial"/>
          <w:b/>
          <w:color w:val="000000"/>
          <w:sz w:val="24"/>
          <w:szCs w:val="24"/>
        </w:rPr>
        <w:t>ABSTRAK</w:t>
      </w:r>
    </w:p>
    <w:p>
      <w:pPr>
        <w:pStyle w:val="style0"/>
        <w:spacing w:after="0" w:before="0" w:line="100" w:lineRule="atLeast"/>
      </w:pPr>
      <w:r>
        <w:rPr>
          <w:color w:val="000000"/>
        </w:rPr>
      </w:r>
    </w:p>
    <w:p>
      <w:pPr>
        <w:pStyle w:val="style0"/>
        <w:spacing w:after="0" w:before="0" w:line="100" w:lineRule="atLeast"/>
      </w:pPr>
      <w:r>
        <w:rPr>
          <w:rFonts w:ascii="Arial" w:cs="Arial" w:hAnsi="Arial"/>
          <w:b/>
          <w:color w:val="000000"/>
        </w:rPr>
        <w:t>Teungku Nih Farisni</w:t>
      </w:r>
    </w:p>
    <w:p>
      <w:pPr>
        <w:pStyle w:val="style0"/>
        <w:spacing w:after="0" w:before="0" w:line="100" w:lineRule="atLeast"/>
        <w:ind w:hanging="0" w:left="0" w:right="0"/>
      </w:pPr>
      <w:r>
        <w:rPr>
          <w:rFonts w:ascii="Arial" w:cs="Arial" w:hAnsi="Arial"/>
          <w:b/>
          <w:color w:val="000000"/>
        </w:rPr>
        <w:t>Analisis Faktor-Faktor Motivasional yang Berhubung</w:t>
      </w:r>
      <w:r>
        <w:rPr>
          <w:rFonts w:ascii="Arial" w:cs="Arial" w:hAnsi="Arial"/>
          <w:b/>
          <w:bCs/>
          <w:color w:val="000000"/>
        </w:rPr>
        <w:t>an dengan</w:t>
      </w:r>
      <w:r>
        <w:rPr>
          <w:rFonts w:ascii="Arial" w:cs="Arial" w:hAnsi="Arial"/>
          <w:b/>
          <w:color w:val="000000"/>
        </w:rPr>
        <w:t xml:space="preserve"> Kinerja Bidan Desa dalam Pembinaan Kader Posyandu di Kabupaten Aceh Barat Tahun 2014</w:t>
      </w:r>
    </w:p>
    <w:p>
      <w:pPr>
        <w:pStyle w:val="style0"/>
        <w:spacing w:after="0" w:before="0" w:line="100" w:lineRule="atLeast"/>
        <w:ind w:hanging="0" w:left="0" w:right="0"/>
      </w:pPr>
      <w:r>
        <w:rPr>
          <w:rFonts w:ascii="Arial" w:cs="Arial" w:hAnsi="Arial"/>
          <w:b/>
          <w:color w:val="000000"/>
        </w:rPr>
        <w:t>xiv + 105 halaman + 26 tabel + 3 gambar + 19 lampiran</w:t>
      </w:r>
    </w:p>
    <w:p>
      <w:pPr>
        <w:pStyle w:val="style0"/>
        <w:spacing w:after="0" w:before="0" w:line="100" w:lineRule="atLeast"/>
        <w:ind w:hanging="0" w:left="0" w:right="0"/>
      </w:pPr>
      <w:r>
        <w:rPr>
          <w:color w:val="000000"/>
        </w:rPr>
      </w:r>
    </w:p>
    <w:p>
      <w:pPr>
        <w:pStyle w:val="style0"/>
        <w:spacing w:after="0" w:before="0" w:line="100" w:lineRule="atLeast"/>
        <w:ind w:firstLine="709" w:left="0" w:right="0"/>
      </w:pPr>
      <w:r>
        <w:rPr>
          <w:rFonts w:ascii="Arial" w:cs="Arial" w:hAnsi="Arial"/>
          <w:color w:val="000000"/>
        </w:rPr>
        <w:t xml:space="preserve">Indikator kerja pelaksanaan posyandu di Kabupaten Aceh Barat masih jauh dari target yang ditentukan dan mengalami penurunan pada tahun 2011-2013. </w:t>
      </w:r>
      <w:r>
        <w:rPr>
          <w:rFonts w:ascii="Arial" w:cs="Arial" w:hAnsi="Arial"/>
          <w:color w:val="000000"/>
          <w:shd w:fill="FFFFFF" w:val="clear"/>
        </w:rPr>
        <w:t>Hasil studi pendahuluan menunjukkan bahwa kinerja bidan desa masih kurang dalam pembinaan kader posyandu. Tujuan penelitian untuk menganalisis faktor motivasional yang berhubungan dengan kinerja bidan desa dalam pembinaan kader posyandu.</w:t>
      </w:r>
    </w:p>
    <w:p>
      <w:pPr>
        <w:pStyle w:val="style0"/>
        <w:spacing w:after="0" w:before="0" w:line="100" w:lineRule="atLeast"/>
        <w:ind w:firstLine="709" w:left="0" w:right="0"/>
      </w:pPr>
      <w:r>
        <w:rPr>
          <w:rFonts w:ascii="Arial" w:cs="Arial" w:hAnsi="Arial"/>
          <w:color w:val="000000"/>
        </w:rPr>
        <w:t xml:space="preserve">Penelitian dilakukan secara kuantitatif dan kualitatif. Penelitian kuantitatif bersifat analitik dengan desain </w:t>
      </w:r>
      <w:r>
        <w:rPr>
          <w:rFonts w:ascii="Arial" w:cs="Arial" w:hAnsi="Arial"/>
          <w:i/>
          <w:color w:val="000000"/>
        </w:rPr>
        <w:t>cross sectional</w:t>
      </w:r>
      <w:r>
        <w:rPr>
          <w:rFonts w:ascii="Arial" w:cs="Arial" w:hAnsi="Arial"/>
          <w:color w:val="000000"/>
        </w:rPr>
        <w:t xml:space="preserve">. Subjek penelitian adalah 146 bidan desa dipilih secara </w:t>
      </w:r>
      <w:r>
        <w:rPr>
          <w:rFonts w:ascii="Arial" w:cs="Arial" w:hAnsi="Arial"/>
          <w:i/>
          <w:color w:val="000000"/>
        </w:rPr>
        <w:t>clustered random sampling</w:t>
      </w:r>
      <w:r>
        <w:rPr>
          <w:rFonts w:ascii="Arial" w:cs="Arial" w:hAnsi="Arial"/>
          <w:color w:val="000000"/>
        </w:rPr>
        <w:t xml:space="preserve"> tingkat puskesmas</w:t>
      </w:r>
      <w:r>
        <w:rPr>
          <w:rFonts w:ascii="Arial" w:cs="Arial" w:hAnsi="Arial"/>
          <w:i/>
          <w:color w:val="000000"/>
        </w:rPr>
        <w:t>.</w:t>
      </w:r>
      <w:r>
        <w:rPr>
          <w:rFonts w:ascii="Arial" w:cs="Arial" w:hAnsi="Arial"/>
          <w:color w:val="000000"/>
        </w:rPr>
        <w:t xml:space="preserve"> Pengumpulan data dengan wawancara menggunakan kuesioner terstruktur. Analisis hubungan dengan uji </w:t>
      </w:r>
      <w:r>
        <w:rPr>
          <w:rFonts w:ascii="Arial" w:cs="Arial" w:hAnsi="Arial"/>
          <w:i/>
          <w:color w:val="000000"/>
        </w:rPr>
        <w:t>Chi Square</w:t>
      </w:r>
      <w:r>
        <w:rPr>
          <w:rFonts w:ascii="Arial" w:cs="Arial" w:hAnsi="Arial"/>
          <w:color w:val="000000"/>
        </w:rPr>
        <w:t xml:space="preserve"> dan multivariat dengan </w:t>
      </w:r>
      <w:r>
        <w:rPr>
          <w:rFonts w:ascii="Arial" w:cs="Arial" w:hAnsi="Arial"/>
          <w:i/>
          <w:color w:val="000000"/>
        </w:rPr>
        <w:t>regresi logistic</w:t>
      </w:r>
      <w:r>
        <w:rPr>
          <w:rFonts w:ascii="Arial" w:cs="Arial" w:hAnsi="Arial"/>
          <w:color w:val="000000"/>
        </w:rPr>
        <w:t>. Pengumpulan data kualitatif dengan wawancara mendalam terhadap bidan desa. Analisis kualitatif dilakukan dengan analisi isi.</w:t>
      </w:r>
    </w:p>
    <w:p>
      <w:pPr>
        <w:pStyle w:val="style0"/>
        <w:spacing w:after="0" w:before="0" w:line="100" w:lineRule="atLeast"/>
        <w:ind w:firstLine="720" w:left="0" w:right="0"/>
      </w:pPr>
      <w:r>
        <w:rPr>
          <w:rFonts w:ascii="Arial" w:cs="Arial" w:hAnsi="Arial"/>
          <w:color w:val="000000"/>
        </w:rPr>
        <w:t>Hasil penelitian menunjukkan 64,4% kinerja responden kurang. Sebanyak 54,8% tanggung jawab kurang baik, sebesar 62,3% pengembangan potensinya kurang, kompensasi yang dirasakan kurang 57,5% dan supervisi yang dirasakan kurang 52,7%. Ada hubungan positif  antara tanggung jawab (C= 0,237, p=0,006), pengembangan potensi (C= 0,268, p=0,001), kompensasi (C=0,518, p=0,0001), kondisi kerja (C=0,237, p=0,006) dan supervisi (C=0,261, p=0,002,) dengan kinerja bidan desa dalam pembinaan kader posyandu. Kompensasi berpengaruh paling besar terhadap kinerja bidan desa (Exp-B = 17,383, p=0,0001). Kendala bidan desa dalam pembinaan kader posyandu adalah kurangnya dana, belum ada pelatihan khusus untuk pembinaan kader posyandu dan ketersediaan fasilitas.</w:t>
      </w:r>
    </w:p>
    <w:p>
      <w:pPr>
        <w:pStyle w:val="style0"/>
        <w:spacing w:after="0" w:before="0" w:line="100" w:lineRule="atLeast"/>
        <w:ind w:firstLine="720" w:left="0" w:right="0"/>
      </w:pPr>
      <w:r>
        <w:rPr>
          <w:rFonts w:ascii="Arial" w:cs="Arial" w:hAnsi="Arial"/>
          <w:color w:val="000000"/>
        </w:rPr>
        <w:t xml:space="preserve">Kompensasi berpengaruh paling besar terhadap kinerja bidan desa dalam pembinaan kader posyandu. Disarankan kepada Puskesmas dan Dinas kesehatan untuk meningkatkan motivasi bidan desa dalam pembinaan kader posyandu dengan memberikan apresiasi kepada bidan desa yang telah melakukan pembinaan kader posyandu dan melakukan penyegaran kembali tentang pembinaan kader posyandu. </w:t>
      </w:r>
    </w:p>
    <w:p>
      <w:pPr>
        <w:pStyle w:val="style0"/>
        <w:spacing w:after="0" w:before="0" w:line="100" w:lineRule="atLeast"/>
        <w:ind w:hanging="0" w:left="0" w:right="0"/>
      </w:pPr>
      <w:r>
        <w:rPr>
          <w:color w:val="000000"/>
        </w:rPr>
      </w:r>
    </w:p>
    <w:p>
      <w:pPr>
        <w:pStyle w:val="style0"/>
        <w:tabs>
          <w:tab w:leader="none" w:pos="1500" w:val="left"/>
          <w:tab w:leader="none" w:pos="3045" w:val="left"/>
          <w:tab w:leader="none" w:pos="4605" w:val="left"/>
        </w:tabs>
        <w:spacing w:after="0" w:before="0" w:line="100" w:lineRule="atLeast"/>
        <w:ind w:hanging="1560" w:left="1500" w:right="0"/>
      </w:pPr>
      <w:r>
        <w:rPr>
          <w:rFonts w:ascii="Arial" w:cs="Arial" w:hAnsi="Arial"/>
          <w:color w:val="000000"/>
        </w:rPr>
        <w:t xml:space="preserve">Kata kunci </w:t>
        <w:tab/>
        <w:t>: motivasi, kinerja, bidan desa, pembinaan kader, posyandu.</w:t>
      </w:r>
    </w:p>
    <w:p>
      <w:pPr>
        <w:pStyle w:val="style0"/>
        <w:tabs>
          <w:tab w:leader="none" w:pos="1500" w:val="left"/>
          <w:tab w:leader="none" w:pos="3045" w:val="left"/>
          <w:tab w:leader="none" w:pos="4605" w:val="left"/>
        </w:tabs>
        <w:spacing w:after="0" w:before="0" w:line="100" w:lineRule="atLeast"/>
        <w:ind w:hanging="1560" w:left="1500" w:right="0"/>
      </w:pPr>
      <w:r>
        <w:rPr>
          <w:rFonts w:ascii="Arial" w:cs="Arial" w:hAnsi="Arial"/>
          <w:color w:val="000000"/>
        </w:rPr>
        <w:t xml:space="preserve">Daftar Pustaka </w:t>
        <w:tab/>
        <w:t>:  55 (1990-2013)</w:t>
      </w:r>
    </w:p>
    <w:p>
      <w:pPr>
        <w:pStyle w:val="style0"/>
        <w:tabs>
          <w:tab w:leader="none" w:pos="3090" w:val="left"/>
          <w:tab w:leader="none" w:pos="4650" w:val="left"/>
        </w:tabs>
        <w:spacing w:after="0" w:before="0" w:line="100" w:lineRule="atLeast"/>
        <w:ind w:hanging="1560" w:left="1545" w:right="0"/>
      </w:pPr>
      <w:r>
        <w:rPr>
          <w:rFonts w:ascii="Arial" w:cs="Arial" w:hAnsi="Arial"/>
          <w:color w:val="000000"/>
        </w:rPr>
      </w:r>
    </w:p>
    <w:p>
      <w:pPr>
        <w:pStyle w:val="style0"/>
        <w:spacing w:after="0" w:before="0" w:line="100" w:lineRule="atLeast"/>
        <w:jc w:val="right"/>
      </w:pPr>
      <w:r>
        <w:rPr>
          <w:color w:val="000000"/>
        </w:rPr>
      </w:r>
    </w:p>
    <w:p>
      <w:pPr>
        <w:pStyle w:val="style0"/>
        <w:spacing w:after="0" w:before="0" w:line="100" w:lineRule="atLeast"/>
        <w:jc w:val="right"/>
      </w:pPr>
      <w:r>
        <w:rPr>
          <w:rFonts w:ascii="Arial" w:cs="Arial" w:hAnsi="Arial"/>
          <w:b/>
          <w:bCs/>
          <w:color w:val="000000"/>
        </w:rPr>
        <w:t>Diponegoro University</w:t>
      </w:r>
    </w:p>
    <w:p>
      <w:pPr>
        <w:pStyle w:val="style0"/>
        <w:spacing w:after="0" w:before="0" w:line="100" w:lineRule="atLeast"/>
        <w:jc w:val="right"/>
      </w:pPr>
      <w:r>
        <w:rPr>
          <w:rFonts w:ascii="Arial" w:cs="Arial" w:hAnsi="Arial"/>
          <w:b/>
          <w:bCs/>
          <w:color w:val="000000"/>
        </w:rPr>
        <w:t>Faculty of Public Health</w:t>
      </w:r>
    </w:p>
    <w:p>
      <w:pPr>
        <w:pStyle w:val="style0"/>
        <w:spacing w:after="0" w:before="0" w:line="100" w:lineRule="atLeast"/>
        <w:jc w:val="right"/>
      </w:pPr>
      <w:r>
        <w:rPr>
          <w:rFonts w:ascii="Arial" w:cs="Arial" w:hAnsi="Arial"/>
          <w:b/>
          <w:bCs/>
          <w:color w:val="000000"/>
        </w:rPr>
        <w:t>Master’s Program in Public Health</w:t>
      </w:r>
    </w:p>
    <w:p>
      <w:pPr>
        <w:pStyle w:val="style0"/>
        <w:spacing w:after="0" w:before="0" w:line="100" w:lineRule="atLeast"/>
        <w:jc w:val="right"/>
      </w:pPr>
      <w:r>
        <w:rPr>
          <w:rFonts w:ascii="Arial" w:cs="Arial" w:hAnsi="Arial"/>
          <w:b/>
          <w:bCs/>
          <w:color w:val="000000"/>
        </w:rPr>
        <w:t>Majoring in Health Policy Administration</w:t>
      </w:r>
    </w:p>
    <w:p>
      <w:pPr>
        <w:pStyle w:val="style0"/>
        <w:spacing w:after="0" w:before="0" w:line="100" w:lineRule="atLeast"/>
        <w:ind w:hanging="1440" w:left="720" w:right="0"/>
        <w:jc w:val="right"/>
      </w:pPr>
      <w:r>
        <w:rPr>
          <w:rFonts w:ascii="Arial" w:cs="Arial" w:hAnsi="Arial"/>
          <w:b/>
          <w:bCs/>
          <w:color w:val="000000"/>
        </w:rPr>
        <w:t>2014</w:t>
      </w:r>
    </w:p>
    <w:p>
      <w:pPr>
        <w:pStyle w:val="style0"/>
        <w:spacing w:after="0" w:before="0" w:line="100" w:lineRule="atLeast"/>
        <w:ind w:hanging="1440" w:left="720" w:right="0"/>
        <w:jc w:val="right"/>
      </w:pPr>
      <w:r>
        <w:rPr/>
      </w:r>
    </w:p>
    <w:p>
      <w:pPr>
        <w:pStyle w:val="style0"/>
        <w:spacing w:after="0" w:before="0" w:line="100" w:lineRule="atLeast"/>
        <w:jc w:val="center"/>
      </w:pPr>
      <w:r>
        <w:rPr>
          <w:rFonts w:ascii="Arial" w:cs="Arial" w:hAnsi="Arial"/>
          <w:b/>
          <w:bCs/>
          <w:color w:val="000000"/>
          <w:sz w:val="24"/>
          <w:szCs w:val="24"/>
        </w:rPr>
        <w:t>ABSTRACT</w:t>
      </w:r>
    </w:p>
    <w:p>
      <w:pPr>
        <w:pStyle w:val="style0"/>
        <w:spacing w:after="0" w:before="0" w:line="100" w:lineRule="atLeast"/>
        <w:jc w:val="center"/>
      </w:pPr>
      <w:r>
        <w:rPr>
          <w:rFonts w:ascii="Arial" w:cs="Arial" w:hAnsi="Arial"/>
          <w:b/>
          <w:bCs/>
          <w:color w:val="000000"/>
          <w:lang w:val="en-AU"/>
        </w:rPr>
      </w:r>
    </w:p>
    <w:p>
      <w:pPr>
        <w:pStyle w:val="style30"/>
        <w:spacing w:after="0" w:before="0" w:line="100" w:lineRule="atLeast"/>
        <w:ind w:hanging="0" w:left="0" w:right="0"/>
      </w:pPr>
      <w:r>
        <w:rPr>
          <w:rFonts w:ascii="Arial" w:cs="Arial" w:hAnsi="Arial"/>
          <w:b/>
          <w:bCs/>
          <w:color w:val="000000"/>
        </w:rPr>
        <w:t>Teungku Nih Farisni</w:t>
      </w:r>
    </w:p>
    <w:p>
      <w:pPr>
        <w:pStyle w:val="style0"/>
        <w:tabs/>
        <w:spacing w:after="0" w:before="0" w:line="100" w:lineRule="atLeast"/>
        <w:ind w:hanging="0" w:left="0" w:right="0"/>
      </w:pPr>
      <w:r>
        <w:rPr>
          <w:rFonts w:ascii="Arial" w:cs="Arial" w:hAnsi="Arial"/>
          <w:b/>
          <w:bCs/>
          <w:color w:val="000000"/>
          <w:lang w:val="en-AU"/>
        </w:rPr>
        <w:t>Analysis of Motivational Factors Relating to Performance of Village Midwives in Developing Cadres of Integrated Service Post in District of West Aceh in 2014</w:t>
      </w:r>
    </w:p>
    <w:p>
      <w:pPr>
        <w:pStyle w:val="style0"/>
        <w:spacing w:after="0" w:before="0" w:line="100" w:lineRule="atLeast"/>
      </w:pPr>
      <w:r>
        <w:rPr>
          <w:rFonts w:ascii="Arial" w:cs="Arial" w:hAnsi="Arial"/>
          <w:b/>
          <w:bCs/>
          <w:color w:val="000000"/>
        </w:rPr>
        <w:t xml:space="preserve">xiv + </w:t>
      </w:r>
      <w:r>
        <w:rPr>
          <w:rFonts w:ascii="Arial" w:cs="Arial" w:hAnsi="Arial"/>
          <w:b/>
          <w:bCs/>
          <w:color w:val="000000"/>
          <w:lang w:val="en-AU"/>
        </w:rPr>
        <w:t>105</w:t>
      </w:r>
      <w:r>
        <w:rPr>
          <w:rFonts w:ascii="Arial" w:cs="Arial" w:hAnsi="Arial"/>
          <w:b/>
          <w:bCs/>
          <w:color w:val="000000"/>
        </w:rPr>
        <w:t xml:space="preserve"> </w:t>
      </w:r>
      <w:r>
        <w:rPr>
          <w:rFonts w:ascii="Arial" w:cs="Arial" w:hAnsi="Arial"/>
          <w:b/>
          <w:bCs/>
          <w:color w:val="000000"/>
          <w:lang w:val="en-AU"/>
        </w:rPr>
        <w:t xml:space="preserve">pages </w:t>
      </w:r>
      <w:r>
        <w:rPr>
          <w:rFonts w:ascii="Arial" w:cs="Arial" w:hAnsi="Arial"/>
          <w:b/>
          <w:bCs/>
          <w:color w:val="000000"/>
        </w:rPr>
        <w:t xml:space="preserve">+ </w:t>
      </w:r>
      <w:r>
        <w:rPr>
          <w:rFonts w:ascii="Arial" w:cs="Arial" w:hAnsi="Arial"/>
          <w:b/>
          <w:bCs/>
          <w:color w:val="000000"/>
          <w:lang w:val="en-AU"/>
        </w:rPr>
        <w:t>26</w:t>
      </w:r>
      <w:r>
        <w:rPr>
          <w:rFonts w:ascii="Arial" w:cs="Arial" w:hAnsi="Arial"/>
          <w:b/>
          <w:bCs/>
          <w:color w:val="000000"/>
        </w:rPr>
        <w:t xml:space="preserve"> </w:t>
      </w:r>
      <w:r>
        <w:rPr>
          <w:rFonts w:ascii="Arial" w:cs="Arial" w:hAnsi="Arial"/>
          <w:b/>
          <w:bCs/>
          <w:color w:val="000000"/>
          <w:lang w:val="en-AU"/>
        </w:rPr>
        <w:t>tables</w:t>
      </w:r>
      <w:r>
        <w:rPr>
          <w:rFonts w:ascii="Arial" w:cs="Arial" w:hAnsi="Arial"/>
          <w:b/>
          <w:bCs/>
          <w:color w:val="000000"/>
        </w:rPr>
        <w:t xml:space="preserve"> + </w:t>
      </w:r>
      <w:r>
        <w:rPr>
          <w:rFonts w:ascii="Arial" w:cs="Arial" w:hAnsi="Arial"/>
          <w:b/>
          <w:bCs/>
          <w:color w:val="000000"/>
          <w:lang w:val="en-AU"/>
        </w:rPr>
        <w:t>3 figures + 19</w:t>
      </w:r>
      <w:r>
        <w:rPr>
          <w:rFonts w:ascii="Arial" w:cs="Arial" w:hAnsi="Arial"/>
          <w:b/>
          <w:bCs/>
          <w:color w:val="000000"/>
        </w:rPr>
        <w:t xml:space="preserve"> </w:t>
      </w:r>
      <w:r>
        <w:rPr>
          <w:rFonts w:ascii="Arial" w:cs="Arial" w:hAnsi="Arial"/>
          <w:b/>
          <w:bCs/>
          <w:color w:val="000000"/>
          <w:lang w:val="en-AU"/>
        </w:rPr>
        <w:t>enclosures</w:t>
      </w:r>
    </w:p>
    <w:p>
      <w:pPr>
        <w:pStyle w:val="style0"/>
        <w:spacing w:after="0" w:before="0" w:line="100" w:lineRule="atLeast"/>
      </w:pPr>
      <w:r>
        <w:rPr>
          <w:rFonts w:ascii="Arial" w:cs="Arial" w:hAnsi="Arial"/>
          <w:color w:val="000000"/>
          <w:lang w:val="en-AU"/>
        </w:rPr>
      </w:r>
    </w:p>
    <w:p>
      <w:pPr>
        <w:pStyle w:val="style0"/>
        <w:spacing w:after="0" w:before="0" w:line="100" w:lineRule="atLeast"/>
        <w:ind w:firstLine="567" w:left="0" w:right="0"/>
      </w:pPr>
      <w:r>
        <w:rPr>
          <w:rFonts w:ascii="Arial" w:cs="Arial" w:hAnsi="Arial"/>
          <w:color w:val="000000"/>
          <w:lang w:val="en-AU"/>
        </w:rPr>
        <w:t xml:space="preserve">Employment indicators of an integrated service post implementation in District of West Aceh had not reached the target yet and decreased since 2011 until 2013. The result of preliminary research showed that performance of village midwives was low in developing cadres of integrated service post. This research aimed to analyze motivational factors relating to the performance of village midwives in developing cadres of integrated service post.  </w:t>
      </w:r>
    </w:p>
    <w:p>
      <w:pPr>
        <w:pStyle w:val="style0"/>
        <w:spacing w:after="0" w:before="0" w:line="100" w:lineRule="atLeast"/>
        <w:ind w:firstLine="567" w:left="0" w:right="0"/>
      </w:pPr>
      <w:r>
        <w:rPr>
          <w:rFonts w:ascii="Arial" w:cs="Arial" w:hAnsi="Arial"/>
          <w:color w:val="000000"/>
          <w:lang w:val="en-AU"/>
        </w:rPr>
        <w:t>T</w:t>
      </w:r>
      <w:r>
        <w:rPr>
          <w:rFonts w:ascii="Arial" w:cs="Arial" w:hAnsi="Arial"/>
          <w:color w:val="000000"/>
        </w:rPr>
        <w:t>his was</w:t>
      </w:r>
      <w:r>
        <w:rPr>
          <w:rFonts w:ascii="Arial" w:cs="Arial" w:hAnsi="Arial"/>
          <w:color w:val="000000"/>
          <w:lang w:val="en-AU"/>
        </w:rPr>
        <w:t xml:space="preserve"> quantitative and qualitative research. Quantitative research was conducted analytically with cross-sectional approach. Number of samples were 146 village midwives selected using clustered random sampling method at a level of health center. Data were collected by interview using a structured questionnaire. Data were analysed using bivariate (Chi-Square) and multivariate analyses (Logistic Regression). Furthermore, data collection for qualitative research used in-depth interview towards village midwives. Data were analyzed using content analysis.     </w:t>
      </w:r>
    </w:p>
    <w:p>
      <w:pPr>
        <w:pStyle w:val="style0"/>
        <w:spacing w:after="0" w:before="0" w:line="100" w:lineRule="atLeast"/>
        <w:ind w:firstLine="567" w:left="0" w:right="0"/>
      </w:pPr>
      <w:r>
        <w:rPr>
          <w:rFonts w:ascii="Arial" w:cs="Arial" w:hAnsi="Arial"/>
          <w:color w:val="000000"/>
          <w:lang w:val="en-AU"/>
        </w:rPr>
        <w:t xml:space="preserve">The result of this research revealed that most of the respondents had low performance (64.4%), less responsibility (54.8%), lack of self-development (62.3%), lack of compensation (57.5%), and lack of supervision (52.7%). Variables of responsibility </w:t>
      </w:r>
      <w:r>
        <w:rPr>
          <w:rFonts w:ascii="Arial" w:cs="Arial" w:hAnsi="Arial"/>
          <w:color w:val="000000"/>
        </w:rPr>
        <w:t>(C=0</w:t>
      </w:r>
      <w:r>
        <w:rPr>
          <w:rFonts w:ascii="Arial" w:cs="Arial" w:hAnsi="Arial"/>
          <w:color w:val="000000"/>
          <w:lang w:val="en-AU"/>
        </w:rPr>
        <w:t>.</w:t>
      </w:r>
      <w:r>
        <w:rPr>
          <w:rFonts w:ascii="Arial" w:cs="Arial" w:hAnsi="Arial"/>
          <w:color w:val="000000"/>
        </w:rPr>
        <w:t>237, p=0</w:t>
      </w:r>
      <w:r>
        <w:rPr>
          <w:rFonts w:ascii="Arial" w:cs="Arial" w:hAnsi="Arial"/>
          <w:color w:val="000000"/>
          <w:lang w:val="en-AU"/>
        </w:rPr>
        <w:t>.</w:t>
      </w:r>
      <w:r>
        <w:rPr>
          <w:rFonts w:ascii="Arial" w:cs="Arial" w:hAnsi="Arial"/>
          <w:color w:val="000000"/>
        </w:rPr>
        <w:t xml:space="preserve">006), </w:t>
      </w:r>
      <w:r>
        <w:rPr>
          <w:rFonts w:ascii="Arial" w:cs="Arial" w:hAnsi="Arial"/>
          <w:color w:val="000000"/>
          <w:lang w:val="en-AU"/>
        </w:rPr>
        <w:t xml:space="preserve">self-development </w:t>
      </w:r>
      <w:r>
        <w:rPr>
          <w:rFonts w:ascii="Arial" w:cs="Arial" w:hAnsi="Arial"/>
          <w:color w:val="000000"/>
        </w:rPr>
        <w:t>(C=0</w:t>
      </w:r>
      <w:r>
        <w:rPr>
          <w:rFonts w:ascii="Arial" w:cs="Arial" w:hAnsi="Arial"/>
          <w:color w:val="000000"/>
          <w:lang w:val="en-AU"/>
        </w:rPr>
        <w:t>.</w:t>
      </w:r>
      <w:r>
        <w:rPr>
          <w:rFonts w:ascii="Arial" w:cs="Arial" w:hAnsi="Arial"/>
          <w:color w:val="000000"/>
        </w:rPr>
        <w:t>268, p=0</w:t>
      </w:r>
      <w:r>
        <w:rPr>
          <w:rFonts w:ascii="Arial" w:cs="Arial" w:hAnsi="Arial"/>
          <w:color w:val="000000"/>
          <w:lang w:val="en-AU"/>
        </w:rPr>
        <w:t>.</w:t>
      </w:r>
      <w:r>
        <w:rPr>
          <w:rFonts w:ascii="Arial" w:cs="Arial" w:hAnsi="Arial"/>
          <w:color w:val="000000"/>
        </w:rPr>
        <w:t xml:space="preserve">001), </w:t>
      </w:r>
      <w:r>
        <w:rPr>
          <w:rFonts w:ascii="Arial" w:cs="Arial" w:hAnsi="Arial"/>
          <w:color w:val="000000"/>
          <w:lang w:val="en-AU"/>
        </w:rPr>
        <w:t>compensation</w:t>
      </w:r>
      <w:r>
        <w:rPr>
          <w:rFonts w:ascii="Arial" w:cs="Arial" w:hAnsi="Arial"/>
          <w:color w:val="000000"/>
        </w:rPr>
        <w:t xml:space="preserve"> (C=0</w:t>
      </w:r>
      <w:r>
        <w:rPr>
          <w:rFonts w:ascii="Arial" w:cs="Arial" w:hAnsi="Arial"/>
          <w:color w:val="000000"/>
          <w:lang w:val="en-AU"/>
        </w:rPr>
        <w:t>.</w:t>
      </w:r>
      <w:r>
        <w:rPr>
          <w:rFonts w:ascii="Arial" w:cs="Arial" w:hAnsi="Arial"/>
          <w:color w:val="000000"/>
        </w:rPr>
        <w:t>518, p=0</w:t>
      </w:r>
      <w:r>
        <w:rPr>
          <w:rFonts w:ascii="Arial" w:cs="Arial" w:hAnsi="Arial"/>
          <w:color w:val="000000"/>
          <w:lang w:val="en-AU"/>
        </w:rPr>
        <w:t>.</w:t>
      </w:r>
      <w:r>
        <w:rPr>
          <w:rFonts w:ascii="Arial" w:cs="Arial" w:hAnsi="Arial"/>
          <w:color w:val="000000"/>
        </w:rPr>
        <w:t xml:space="preserve">0001), </w:t>
      </w:r>
      <w:r>
        <w:rPr>
          <w:rFonts w:ascii="Arial" w:cs="Arial" w:hAnsi="Arial"/>
          <w:color w:val="000000"/>
          <w:lang w:val="en-AU"/>
        </w:rPr>
        <w:t>work condition</w:t>
      </w:r>
      <w:r>
        <w:rPr>
          <w:rFonts w:ascii="Arial" w:cs="Arial" w:hAnsi="Arial"/>
          <w:color w:val="000000"/>
        </w:rPr>
        <w:t xml:space="preserve"> (C=0</w:t>
      </w:r>
      <w:r>
        <w:rPr>
          <w:rFonts w:ascii="Arial" w:cs="Arial" w:hAnsi="Arial"/>
          <w:color w:val="000000"/>
          <w:lang w:val="en-AU"/>
        </w:rPr>
        <w:t>.</w:t>
      </w:r>
      <w:r>
        <w:rPr>
          <w:rFonts w:ascii="Arial" w:cs="Arial" w:hAnsi="Arial"/>
          <w:color w:val="000000"/>
        </w:rPr>
        <w:t>237, p=0</w:t>
      </w:r>
      <w:r>
        <w:rPr>
          <w:rFonts w:ascii="Arial" w:cs="Arial" w:hAnsi="Arial"/>
          <w:color w:val="000000"/>
          <w:lang w:val="en-AU"/>
        </w:rPr>
        <w:t>.</w:t>
      </w:r>
      <w:r>
        <w:rPr>
          <w:rFonts w:ascii="Arial" w:cs="Arial" w:hAnsi="Arial"/>
          <w:color w:val="000000"/>
        </w:rPr>
        <w:t xml:space="preserve">006) </w:t>
      </w:r>
      <w:r>
        <w:rPr>
          <w:rFonts w:ascii="Arial" w:cs="Arial" w:hAnsi="Arial"/>
          <w:color w:val="000000"/>
          <w:lang w:val="en-AU"/>
        </w:rPr>
        <w:t>and</w:t>
      </w:r>
      <w:r>
        <w:rPr>
          <w:rFonts w:ascii="Arial" w:cs="Arial" w:hAnsi="Arial"/>
          <w:color w:val="000000"/>
        </w:rPr>
        <w:t xml:space="preserve"> </w:t>
      </w:r>
      <w:r>
        <w:rPr>
          <w:rFonts w:ascii="Arial" w:cs="Arial" w:hAnsi="Arial"/>
          <w:color w:val="000000"/>
          <w:lang w:val="en-AU"/>
        </w:rPr>
        <w:t>supervision</w:t>
      </w:r>
      <w:r>
        <w:rPr>
          <w:rFonts w:ascii="Arial" w:cs="Arial" w:hAnsi="Arial"/>
          <w:color w:val="000000"/>
        </w:rPr>
        <w:t xml:space="preserve"> (C=0</w:t>
      </w:r>
      <w:r>
        <w:rPr>
          <w:rFonts w:ascii="Arial" w:cs="Arial" w:hAnsi="Arial"/>
          <w:color w:val="000000"/>
          <w:lang w:val="en-AU"/>
        </w:rPr>
        <w:t>.</w:t>
      </w:r>
      <w:r>
        <w:rPr>
          <w:rFonts w:ascii="Arial" w:cs="Arial" w:hAnsi="Arial"/>
          <w:color w:val="000000"/>
        </w:rPr>
        <w:t>261, p=0</w:t>
      </w:r>
      <w:r>
        <w:rPr>
          <w:rFonts w:ascii="Arial" w:cs="Arial" w:hAnsi="Arial"/>
          <w:color w:val="000000"/>
          <w:lang w:val="en-AU"/>
        </w:rPr>
        <w:t>.</w:t>
      </w:r>
      <w:r>
        <w:rPr>
          <w:rFonts w:ascii="Arial" w:cs="Arial" w:hAnsi="Arial"/>
          <w:color w:val="000000"/>
        </w:rPr>
        <w:t>002)</w:t>
      </w:r>
      <w:r>
        <w:rPr>
          <w:rFonts w:ascii="Arial" w:cs="Arial" w:hAnsi="Arial"/>
          <w:color w:val="000000"/>
          <w:lang w:val="en-AU"/>
        </w:rPr>
        <w:t xml:space="preserve"> had positive and significant relationship with the performance of village midwives. Compensation was the most influenced factor towards the performance of village midwives </w:t>
      </w:r>
      <w:r>
        <w:rPr>
          <w:rFonts w:ascii="Arial" w:cs="Arial" w:hAnsi="Arial"/>
          <w:color w:val="000000"/>
        </w:rPr>
        <w:t>(Exp</w:t>
      </w:r>
      <w:r>
        <w:rPr>
          <w:rFonts w:ascii="Arial" w:cs="Arial" w:hAnsi="Arial"/>
          <w:color w:val="000000"/>
          <w:lang w:val="en-AU"/>
        </w:rPr>
        <w:t>(</w:t>
      </w:r>
      <w:r>
        <w:rPr>
          <w:rFonts w:ascii="Arial" w:cs="Arial" w:hAnsi="Arial"/>
          <w:color w:val="000000"/>
        </w:rPr>
        <w:t>B</w:t>
      </w:r>
      <w:r>
        <w:rPr>
          <w:rFonts w:ascii="Arial" w:cs="Arial" w:hAnsi="Arial"/>
          <w:color w:val="000000"/>
          <w:lang w:val="en-AU"/>
        </w:rPr>
        <w:t>)</w:t>
      </w:r>
      <w:r>
        <w:rPr>
          <w:rFonts w:ascii="Arial" w:cs="Arial" w:hAnsi="Arial"/>
          <w:color w:val="000000"/>
        </w:rPr>
        <w:t>=17</w:t>
      </w:r>
      <w:r>
        <w:rPr>
          <w:rFonts w:ascii="Arial" w:cs="Arial" w:hAnsi="Arial"/>
          <w:color w:val="000000"/>
          <w:lang w:val="en-AU"/>
        </w:rPr>
        <w:t>.</w:t>
      </w:r>
      <w:r>
        <w:rPr>
          <w:rFonts w:ascii="Arial" w:cs="Arial" w:hAnsi="Arial"/>
          <w:color w:val="000000"/>
        </w:rPr>
        <w:t>383, p=0</w:t>
      </w:r>
      <w:r>
        <w:rPr>
          <w:rFonts w:ascii="Arial" w:cs="Arial" w:hAnsi="Arial"/>
          <w:color w:val="000000"/>
          <w:lang w:val="en-AU"/>
        </w:rPr>
        <w:t>.</w:t>
      </w:r>
      <w:r>
        <w:rPr>
          <w:rFonts w:ascii="Arial" w:cs="Arial" w:hAnsi="Arial"/>
          <w:color w:val="000000"/>
        </w:rPr>
        <w:t>0001)</w:t>
      </w:r>
      <w:r>
        <w:rPr>
          <w:rFonts w:ascii="Arial" w:cs="Arial" w:hAnsi="Arial"/>
          <w:color w:val="000000"/>
          <w:lang w:val="en-AU"/>
        </w:rPr>
        <w:t>. Village midwives had some barriers in developing the cadres as follows: lack of funds, no specific training for the cadres, and lack of facilities.</w:t>
      </w:r>
    </w:p>
    <w:p>
      <w:pPr>
        <w:pStyle w:val="style0"/>
        <w:spacing w:after="0" w:before="0" w:line="100" w:lineRule="atLeast"/>
        <w:ind w:firstLine="567" w:left="0" w:right="0"/>
      </w:pPr>
      <w:bookmarkStart w:id="0" w:name="_GoBack"/>
      <w:bookmarkEnd w:id="0"/>
      <w:r>
        <w:rPr>
          <w:rFonts w:ascii="Arial" w:cs="Arial" w:hAnsi="Arial"/>
          <w:color w:val="000000"/>
          <w:lang w:val="en-AU"/>
        </w:rPr>
        <w:t xml:space="preserve">Compensation had the big influence on the performance of village midwives in developing the cadres. Therefore, health centers and District Health Office need to improve midwives' motivation by providing rewards to those who have developed the cadres and to conduct training of the development of the cadres. </w:t>
      </w:r>
    </w:p>
    <w:p>
      <w:pPr>
        <w:pStyle w:val="style0"/>
        <w:spacing w:after="0" w:before="0" w:line="100" w:lineRule="atLeast"/>
        <w:ind w:firstLine="567" w:left="0" w:right="0"/>
      </w:pPr>
      <w:r>
        <w:rPr>
          <w:rFonts w:ascii="Arial" w:cs="Arial" w:hAnsi="Arial"/>
          <w:color w:val="000000"/>
          <w:lang w:val="en-AU"/>
        </w:rPr>
        <w:t xml:space="preserve">.  </w:t>
      </w:r>
      <w:r>
        <w:rPr>
          <w:rFonts w:ascii="Arial" w:cs="Arial" w:hAnsi="Arial"/>
          <w:color w:val="000000"/>
          <w:lang w:val="en-AU"/>
        </w:rPr>
        <w:t xml:space="preserve"> </w:t>
      </w:r>
    </w:p>
    <w:p>
      <w:pPr>
        <w:pStyle w:val="style0"/>
        <w:tabs>
          <w:tab w:leader="none" w:pos="1290" w:val="left"/>
        </w:tabs>
        <w:spacing w:after="0" w:before="0" w:line="100" w:lineRule="atLeast"/>
        <w:ind w:hanging="1320" w:left="1290" w:right="0"/>
      </w:pPr>
      <w:r>
        <w:rPr>
          <w:rFonts w:ascii="Arial" w:cs="Arial" w:hAnsi="Arial"/>
          <w:color w:val="000000"/>
        </w:rPr>
        <w:t>Key Words</w:t>
        <w:tab/>
        <w:t>:</w:t>
      </w:r>
      <w:r>
        <w:rPr>
          <w:rFonts w:ascii="Arial" w:cs="Arial" w:hAnsi="Arial"/>
          <w:color w:val="000000"/>
          <w:lang w:val="en-AU"/>
        </w:rPr>
        <w:t xml:space="preserve"> Work Motivation, Village Midwives, Development of Cadres, </w:t>
      </w:r>
    </w:p>
    <w:p>
      <w:pPr>
        <w:pStyle w:val="style0"/>
        <w:tabs>
          <w:tab w:leader="none" w:pos="1290" w:val="left"/>
        </w:tabs>
        <w:spacing w:after="0" w:before="0" w:line="100" w:lineRule="atLeast"/>
        <w:ind w:hanging="1320" w:left="1290" w:right="0"/>
      </w:pPr>
      <w:r>
        <w:rPr>
          <w:rFonts w:ascii="Arial" w:cs="Arial" w:hAnsi="Arial"/>
          <w:color w:val="000000"/>
          <w:lang w:val="en-AU"/>
        </w:rPr>
        <w:tab/>
        <w:t xml:space="preserve">  Integrated Service Post</w:t>
      </w:r>
    </w:p>
    <w:p>
      <w:pPr>
        <w:pStyle w:val="style0"/>
        <w:tabs>
          <w:tab w:leader="none" w:pos="1290" w:val="left"/>
        </w:tabs>
        <w:spacing w:after="0" w:before="0" w:line="100" w:lineRule="atLeast"/>
        <w:ind w:hanging="1320" w:left="1290" w:right="0"/>
      </w:pPr>
      <w:r>
        <w:rPr>
          <w:rFonts w:ascii="Arial" w:cs="Arial" w:hAnsi="Arial"/>
          <w:color w:val="000000"/>
        </w:rPr>
        <w:t>Bibliography</w:t>
        <w:tab/>
        <w:t xml:space="preserve">: </w:t>
      </w:r>
      <w:r>
        <w:rPr>
          <w:rFonts w:ascii="Arial" w:cs="Arial" w:hAnsi="Arial"/>
          <w:color w:val="000000"/>
          <w:lang w:val="en-AU"/>
        </w:rPr>
        <w:t>55</w:t>
      </w:r>
      <w:r>
        <w:rPr>
          <w:rFonts w:ascii="Arial" w:cs="Arial" w:hAnsi="Arial"/>
          <w:color w:val="000000"/>
        </w:rPr>
        <w:t xml:space="preserve"> (1990-201</w:t>
      </w:r>
      <w:r>
        <w:rPr>
          <w:rFonts w:ascii="Arial" w:cs="Arial" w:hAnsi="Arial"/>
          <w:color w:val="000000"/>
          <w:lang w:val="en-AU"/>
        </w:rPr>
        <w:t>3</w:t>
      </w:r>
      <w:r>
        <w:rPr>
          <w:rFonts w:ascii="Arial" w:cs="Arial" w:hAnsi="Arial"/>
          <w:color w:val="000000"/>
        </w:rPr>
        <w:t>)</w:t>
        <w:tab/>
      </w:r>
    </w:p>
    <w:sectPr>
      <w:footerReference r:id="rId2" w:type="default"/>
      <w:type w:val="nextPage"/>
      <w:pgSz w:h="16838" w:w="11906"/>
      <w:pgMar w:bottom="2693" w:footer="1701" w:gutter="0" w:header="0" w:left="2268" w:right="1985" w:top="1701"/>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2"/>
      <w:jc w:val="center"/>
    </w:pPr>
    <w:r>
      <w:rPr/>
      <w:fldChar w:fldCharType="begin"/>
    </w:r>
    <w:r>
      <w:instrText> PAGE </w:instrText>
    </w:r>
    <w:r>
      <w:fldChar w:fldCharType="separate"/>
    </w:r>
    <w:r>
      <w:t>2</w:t>
    </w:r>
    <w:r>
      <w:fldChar w:fldCharType="end"/>
    </w:r>
  </w:p>
  <w:p>
    <w:pPr>
      <w:pStyle w:val="style32"/>
    </w:pPr>
    <w:r>
      <w:rPr/>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0" w:left="0"/>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tyles.xml><?xml version="1.0" encoding="utf-8"?>
<w:styles xmlns:w="http://schemas.openxmlformats.org/wordprocessingml/2006/main">
  <w:style w:styleId="style0" w:type="paragraph">
    <w:name w:val="Normal"/>
    <w:next w:val="style0"/>
    <w:pPr>
      <w:widowControl/>
      <w:tabs>
        <w:tab w:leader="none" w:pos="2160" w:val="left"/>
      </w:tabs>
      <w:suppressAutoHyphens w:val="true"/>
      <w:spacing w:after="200" w:before="0" w:line="276" w:lineRule="auto"/>
      <w:ind w:hanging="720" w:left="720" w:right="0"/>
      <w:jc w:val="both"/>
    </w:pPr>
    <w:rPr>
      <w:rFonts w:ascii="Calibri" w:cs="Calibri" w:eastAsia="Calibri" w:hAnsi="Calibri"/>
      <w:color w:val="auto"/>
      <w:sz w:val="22"/>
      <w:szCs w:val="22"/>
      <w:lang w:bidi="ar-SA" w:eastAsia="en-US" w:val="id-ID"/>
    </w:rPr>
  </w:style>
  <w:style w:styleId="style1" w:type="paragraph">
    <w:name w:val="Heading 1"/>
    <w:basedOn w:val="style0"/>
    <w:next w:val="style24"/>
    <w:pPr>
      <w:keepNext/>
      <w:spacing w:after="0" w:before="0" w:line="100" w:lineRule="atLeast"/>
      <w:ind w:hanging="0" w:left="0" w:right="0"/>
      <w:jc w:val="left"/>
    </w:pPr>
    <w:rPr>
      <w:rFonts w:ascii="Tahoma" w:cs="Times New Roman" w:eastAsia="Times New Roman" w:hAnsi="Tahoma"/>
      <w:b/>
      <w:bCs/>
      <w:sz w:val="24"/>
      <w:szCs w:val="20"/>
      <w:lang w:eastAsia="id-ID"/>
    </w:rPr>
  </w:style>
  <w:style w:styleId="style2" w:type="paragraph">
    <w:name w:val="Heading 2"/>
    <w:basedOn w:val="style0"/>
    <w:next w:val="style24"/>
    <w:pPr>
      <w:keepNext/>
      <w:keepLines/>
      <w:numPr>
        <w:ilvl w:val="1"/>
        <w:numId w:val="1"/>
      </w:numPr>
      <w:spacing w:after="0" w:before="200"/>
      <w:ind w:hanging="0" w:left="0" w:right="0"/>
      <w:jc w:val="left"/>
      <w:outlineLvl w:val="1"/>
    </w:pPr>
    <w:rPr>
      <w:rFonts w:ascii="Cambria" w:cs="Times New Roman" w:eastAsia="Times New Roman" w:hAnsi="Cambria"/>
      <w:b/>
      <w:bCs/>
      <w:color w:val="4F81BD"/>
      <w:sz w:val="26"/>
      <w:szCs w:val="26"/>
      <w:lang w:eastAsia="id-ID"/>
    </w:rPr>
  </w:style>
  <w:style w:styleId="style15" w:type="character">
    <w:name w:val="Default Paragraph Font"/>
    <w:next w:val="style15"/>
    <w:rPr/>
  </w:style>
  <w:style w:styleId="style16" w:type="character">
    <w:name w:val="Heading 1 Char"/>
    <w:basedOn w:val="style15"/>
    <w:next w:val="style16"/>
    <w:rPr>
      <w:rFonts w:ascii="Tahoma" w:eastAsia="Times New Roman" w:hAnsi="Tahoma"/>
      <w:b/>
      <w:bCs/>
      <w:sz w:val="24"/>
    </w:rPr>
  </w:style>
  <w:style w:styleId="style17" w:type="character">
    <w:name w:val="Heading 2 Char"/>
    <w:basedOn w:val="style15"/>
    <w:next w:val="style17"/>
    <w:rPr>
      <w:rFonts w:ascii="Cambria" w:cs="Times New Roman" w:eastAsia="Times New Roman" w:hAnsi="Cambria"/>
      <w:b/>
      <w:bCs/>
      <w:color w:val="4F81BD"/>
      <w:sz w:val="26"/>
      <w:szCs w:val="26"/>
      <w:lang w:val="id-ID"/>
    </w:rPr>
  </w:style>
  <w:style w:styleId="style18" w:type="character">
    <w:name w:val="Strong Emphasis"/>
    <w:basedOn w:val="style15"/>
    <w:next w:val="style18"/>
    <w:rPr>
      <w:rFonts w:cs="Times New Roman"/>
      <w:b/>
      <w:bCs/>
    </w:rPr>
  </w:style>
  <w:style w:styleId="style19" w:type="character">
    <w:name w:val="Emphasis"/>
    <w:basedOn w:val="style15"/>
    <w:next w:val="style19"/>
    <w:rPr>
      <w:rFonts w:cs="Times New Roman"/>
      <w:i/>
      <w:iCs/>
    </w:rPr>
  </w:style>
  <w:style w:styleId="style20" w:type="character">
    <w:name w:val="Header Char"/>
    <w:basedOn w:val="style15"/>
    <w:next w:val="style20"/>
    <w:rPr>
      <w:rFonts w:ascii="Calibri" w:cs="Calibri" w:hAnsi="Calibri"/>
      <w:sz w:val="22"/>
      <w:szCs w:val="22"/>
      <w:lang w:eastAsia="en-US"/>
    </w:rPr>
  </w:style>
  <w:style w:styleId="style21" w:type="character">
    <w:name w:val="Footer Char"/>
    <w:basedOn w:val="style15"/>
    <w:next w:val="style21"/>
    <w:rPr>
      <w:rFonts w:ascii="Calibri" w:cs="Calibri" w:hAnsi="Calibri"/>
      <w:sz w:val="22"/>
      <w:szCs w:val="22"/>
      <w:lang w:eastAsia="en-US"/>
    </w:rPr>
  </w:style>
  <w:style w:styleId="style22" w:type="character">
    <w:name w:val="hps"/>
    <w:next w:val="style22"/>
    <w:rPr/>
  </w:style>
  <w:style w:styleId="style23" w:type="paragraph">
    <w:name w:val="Heading"/>
    <w:basedOn w:val="style0"/>
    <w:next w:val="style24"/>
    <w:pPr>
      <w:keepNext/>
      <w:spacing w:after="120" w:before="240"/>
    </w:pPr>
    <w:rPr>
      <w:rFonts w:ascii="Arial" w:cs="Lohit Hindi" w:eastAsia="Droid Sans" w:hAnsi="Arial"/>
      <w:sz w:val="28"/>
      <w:szCs w:val="28"/>
    </w:rPr>
  </w:style>
  <w:style w:styleId="style24" w:type="paragraph">
    <w:name w:val="Text body"/>
    <w:basedOn w:val="style0"/>
    <w:next w:val="style24"/>
    <w:pPr>
      <w:spacing w:after="120" w:before="0"/>
    </w:pPr>
    <w:rPr/>
  </w:style>
  <w:style w:styleId="style25" w:type="paragraph">
    <w:name w:val="List"/>
    <w:basedOn w:val="style24"/>
    <w:next w:val="style25"/>
    <w:pPr/>
    <w:rPr>
      <w:rFonts w:cs="Lohit Hindi"/>
    </w:rPr>
  </w:style>
  <w:style w:styleId="style26" w:type="paragraph">
    <w:name w:val="Caption"/>
    <w:basedOn w:val="style0"/>
    <w:next w:val="style26"/>
    <w:pPr>
      <w:suppressLineNumbers/>
      <w:spacing w:after="120" w:before="120"/>
    </w:pPr>
    <w:rPr>
      <w:rFonts w:cs="Lohit Hindi"/>
      <w:i/>
      <w:iCs/>
      <w:sz w:val="24"/>
      <w:szCs w:val="24"/>
    </w:rPr>
  </w:style>
  <w:style w:styleId="style27" w:type="paragraph">
    <w:name w:val="Index"/>
    <w:basedOn w:val="style0"/>
    <w:next w:val="style27"/>
    <w:pPr>
      <w:suppressLineNumbers/>
    </w:pPr>
    <w:rPr>
      <w:rFonts w:cs="Lohit Hindi"/>
    </w:rPr>
  </w:style>
  <w:style w:styleId="style28" w:type="paragraph">
    <w:name w:val="caption"/>
    <w:basedOn w:val="style0"/>
    <w:next w:val="style28"/>
    <w:pPr>
      <w:suppressLineNumbers/>
      <w:spacing w:after="120" w:before="120"/>
    </w:pPr>
    <w:rPr>
      <w:rFonts w:cs="Lohit Hindi"/>
      <w:i/>
      <w:iCs/>
      <w:sz w:val="24"/>
      <w:szCs w:val="24"/>
    </w:rPr>
  </w:style>
  <w:style w:styleId="style29" w:type="paragraph">
    <w:name w:val="No Spacing"/>
    <w:next w:val="style29"/>
    <w:pPr>
      <w:widowControl/>
      <w:tabs>
        <w:tab w:leader="none" w:pos="720" w:val="left"/>
      </w:tabs>
      <w:suppressAutoHyphens w:val="true"/>
      <w:spacing w:after="160" w:before="0" w:line="256" w:lineRule="auto"/>
    </w:pPr>
    <w:rPr>
      <w:rFonts w:ascii="Calibri" w:cs="Times New Roman" w:eastAsia="Times New Roman" w:hAnsi="Calibri"/>
      <w:color w:val="auto"/>
      <w:sz w:val="22"/>
      <w:szCs w:val="22"/>
      <w:lang w:bidi="ar-SA" w:eastAsia="en-US" w:val="id-ID"/>
    </w:rPr>
  </w:style>
  <w:style w:styleId="style30" w:type="paragraph">
    <w:name w:val="List Paragraph"/>
    <w:basedOn w:val="style0"/>
    <w:next w:val="style30"/>
    <w:pPr>
      <w:ind w:hanging="0" w:left="720" w:right="0"/>
      <w:jc w:val="left"/>
    </w:pPr>
    <w:rPr>
      <w:rFonts w:cs="Times New Roman"/>
      <w:lang w:val="en-US"/>
    </w:rPr>
  </w:style>
  <w:style w:styleId="style31" w:type="paragraph">
    <w:name w:val="Header"/>
    <w:basedOn w:val="style0"/>
    <w:next w:val="style31"/>
    <w:pPr>
      <w:suppressLineNumbers/>
      <w:tabs>
        <w:tab w:leader="none" w:pos="5953" w:val="center"/>
        <w:tab w:leader="none" w:pos="10466" w:val="right"/>
      </w:tabs>
      <w:spacing w:after="0" w:before="0" w:line="100" w:lineRule="atLeast"/>
    </w:pPr>
    <w:rPr/>
  </w:style>
  <w:style w:styleId="style32" w:type="paragraph">
    <w:name w:val="Footer"/>
    <w:basedOn w:val="style0"/>
    <w:next w:val="style32"/>
    <w:pPr>
      <w:suppressLineNumbers/>
      <w:tabs>
        <w:tab w:leader="none" w:pos="5953" w:val="center"/>
        <w:tab w:leader="none" w:pos="10466" w:val="right"/>
      </w:tabs>
      <w:spacing w:after="0" w:before="0"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1107</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2014-08-06T12:32:00.00Z</dcterms:created>
  <dc:creator>Acer</dc:creator>
  <cp:lastModifiedBy>Suratman</cp:lastModifiedBy>
  <cp:lastPrinted>2014-09-08T09:51:58.00Z</cp:lastPrinted>
  <dcterms:modified xsi:type="dcterms:W3CDTF">2014-09-05T21:51:00.00Z</dcterms:modified>
  <cp:revision>59</cp:revision>
</cp:coreProperties>
</file>