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cs="Arial"/>
          <w:b/>
          <w:color w:val="000000"/>
          <w:lang w:val="id-ID"/>
        </w:rPr>
        <w:t>U</w:t>
      </w:r>
      <w:r>
        <w:rPr>
          <w:rFonts w:cs="Arial"/>
          <w:b/>
          <w:color w:val="000000"/>
        </w:rPr>
        <w:t>niversitas Diponegoro</w:t>
      </w:r>
    </w:p>
    <w:p>
      <w:pPr>
        <w:pStyle w:val="style0"/>
        <w:spacing w:after="0" w:before="0" w:line="100" w:lineRule="atLeast"/>
        <w:jc w:val="right"/>
      </w:pPr>
      <w:r>
        <w:rPr>
          <w:rFonts w:cs="Arial"/>
          <w:b/>
          <w:color w:val="000000"/>
        </w:rPr>
        <w:t>Fakultas Kesehatan Masyarakat</w:t>
      </w:r>
    </w:p>
    <w:p>
      <w:pPr>
        <w:pStyle w:val="style0"/>
        <w:spacing w:after="0" w:before="0" w:line="100" w:lineRule="atLeast"/>
        <w:jc w:val="right"/>
      </w:pPr>
      <w:r>
        <w:rPr>
          <w:rFonts w:cs="Arial"/>
          <w:b/>
          <w:color w:val="000000"/>
        </w:rPr>
        <w:t>Program Magister Ilmu Kesehatan Masyarakat</w:t>
      </w:r>
    </w:p>
    <w:p>
      <w:pPr>
        <w:pStyle w:val="style0"/>
        <w:spacing w:after="0" w:before="0" w:line="100" w:lineRule="atLeast"/>
        <w:jc w:val="right"/>
      </w:pPr>
      <w:r>
        <w:rPr>
          <w:rFonts w:cs="Arial"/>
          <w:b/>
          <w:color w:val="000000"/>
          <w:lang w:val="sv-SE"/>
        </w:rPr>
        <w:t>Konsentrasi Kesehatan Ibu dan Anak</w:t>
      </w:r>
    </w:p>
    <w:p>
      <w:pPr>
        <w:pStyle w:val="style0"/>
        <w:spacing w:after="0" w:before="0" w:line="100" w:lineRule="atLeast"/>
        <w:jc w:val="right"/>
      </w:pPr>
      <w:r>
        <w:rPr>
          <w:rFonts w:cs="Arial"/>
          <w:b/>
          <w:color w:val="000000"/>
          <w:lang w:val="id-ID"/>
        </w:rPr>
        <w:t>201</w:t>
      </w:r>
      <w:r>
        <w:rPr>
          <w:rFonts w:cs="Arial"/>
          <w:b/>
          <w:color w:val="000000"/>
          <w:lang w:val="sv-SE"/>
        </w:rPr>
        <w:t>4</w:t>
      </w:r>
    </w:p>
    <w:p>
      <w:pPr>
        <w:pStyle w:val="style0"/>
        <w:spacing w:after="0" w:before="0" w:line="100" w:lineRule="atLeast"/>
        <w:jc w:val="center"/>
      </w:pPr>
      <w:r>
        <w:rPr>
          <w:color w:val="000000"/>
        </w:rPr>
      </w:r>
    </w:p>
    <w:p>
      <w:pPr>
        <w:pStyle w:val="style0"/>
        <w:spacing w:after="0" w:before="0" w:line="100" w:lineRule="atLeast"/>
        <w:jc w:val="center"/>
      </w:pPr>
      <w:r>
        <w:rPr>
          <w:rFonts w:cs="Arial"/>
          <w:b/>
          <w:color w:val="000000"/>
          <w:sz w:val="24"/>
          <w:szCs w:val="24"/>
          <w:lang w:val="sv-SE"/>
        </w:rPr>
        <w:t>ABSTRAK</w:t>
      </w:r>
    </w:p>
    <w:p>
      <w:pPr>
        <w:pStyle w:val="style0"/>
        <w:spacing w:after="0" w:before="0" w:line="100" w:lineRule="atLeast"/>
        <w:jc w:val="center"/>
      </w:pPr>
      <w:r>
        <w:rPr>
          <w:color w:val="000000"/>
        </w:rPr>
      </w:r>
    </w:p>
    <w:p>
      <w:pPr>
        <w:pStyle w:val="style0"/>
        <w:spacing w:after="0" w:before="0" w:line="100" w:lineRule="atLeast"/>
      </w:pPr>
      <w:r>
        <w:rPr>
          <w:rFonts w:cs="Arial"/>
          <w:b/>
          <w:color w:val="000000"/>
          <w:lang w:val="sv-SE"/>
        </w:rPr>
        <w:t>Ismayanti</w:t>
      </w:r>
    </w:p>
    <w:p>
      <w:pPr>
        <w:pStyle w:val="style0"/>
        <w:tabs>
          <w:tab w:leader="none" w:pos="964" w:val="left"/>
          <w:tab w:leader="none" w:pos="5650" w:val="left"/>
        </w:tabs>
        <w:spacing w:after="0" w:before="0" w:line="100" w:lineRule="atLeast"/>
        <w:jc w:val="both"/>
      </w:pPr>
      <w:r>
        <w:rPr>
          <w:rFonts w:cs="Arial"/>
          <w:b/>
          <w:color w:val="000000"/>
          <w:lang w:val="sv-SE"/>
        </w:rPr>
        <w:t xml:space="preserve">Penyusunan </w:t>
      </w:r>
      <w:r>
        <w:rPr>
          <w:rFonts w:cs="Arial"/>
          <w:b/>
          <w:i/>
          <w:color w:val="000000"/>
          <w:lang w:val="sv-SE"/>
        </w:rPr>
        <w:t>Outline Draft</w:t>
      </w:r>
      <w:r>
        <w:rPr>
          <w:rFonts w:cs="Arial"/>
          <w:b/>
          <w:color w:val="000000"/>
          <w:lang w:val="sv-SE"/>
        </w:rPr>
        <w:t xml:space="preserve"> Peraturan Bupati sebagai Regulasi Operasional Peraturan Daerah N</w:t>
      </w:r>
      <w:r>
        <w:rPr>
          <w:rFonts w:cs="Arial"/>
          <w:b/>
          <w:bCs/>
          <w:color w:val="000000"/>
          <w:lang w:val="sv-SE"/>
        </w:rPr>
        <w:t>omor 4 Tahun 2012 tentang Kesehatan Ibu, Bayi Baru Lahir, Bayi dan Anak Balita</w:t>
      </w:r>
      <w:r>
        <w:rPr>
          <w:rFonts w:cs="Arial"/>
          <w:b/>
          <w:color w:val="000000"/>
          <w:lang w:val="sv-SE"/>
        </w:rPr>
        <w:t xml:space="preserve"> di Kabupaten Hulu Sungai Selatan Provinsi Kalimantan Selatan</w:t>
      </w:r>
    </w:p>
    <w:p>
      <w:pPr>
        <w:pStyle w:val="style0"/>
        <w:spacing w:after="0" w:before="0" w:line="100" w:lineRule="atLeast"/>
        <w:jc w:val="both"/>
      </w:pPr>
      <w:r>
        <w:rPr>
          <w:rFonts w:cs="Arial"/>
          <w:b/>
          <w:color w:val="000000"/>
          <w:lang w:val="sv-SE"/>
        </w:rPr>
        <w:t xml:space="preserve">116 halaman + 7 tabel + 6 gambar + 16 lampiran </w:t>
      </w:r>
    </w:p>
    <w:p>
      <w:pPr>
        <w:pStyle w:val="style0"/>
        <w:spacing w:after="0" w:before="0" w:line="100" w:lineRule="atLeast"/>
        <w:jc w:val="both"/>
      </w:pPr>
      <w:r>
        <w:rPr>
          <w:color w:val="000000"/>
        </w:rPr>
      </w:r>
    </w:p>
    <w:p>
      <w:pPr>
        <w:pStyle w:val="style0"/>
        <w:spacing w:after="0" w:before="0" w:line="100" w:lineRule="atLeast"/>
        <w:ind w:firstLine="720" w:left="0" w:right="0"/>
        <w:jc w:val="both"/>
      </w:pPr>
      <w:r>
        <w:rPr>
          <w:color w:val="000000"/>
          <w:lang w:val="sv-SE"/>
        </w:rPr>
        <w:t>Implementasi Perda Kabupaten HSS Nomor 4 Tahun 2012 tentang KIBBLA belum dilaksanakan secara optimal, hal ini dikarenakan selama kurun waktu 2 tahun sejak disahkannya Perda KIBBLA, belum didukung peraturan lain di bawah Perda yang lebih mengikat</w:t>
      </w:r>
      <w:r>
        <w:rPr>
          <w:color w:val="000000"/>
          <w:lang w:val="id-ID"/>
        </w:rPr>
        <w:t xml:space="preserve">. Tujuan penelitian menyusun </w:t>
      </w:r>
      <w:r>
        <w:rPr>
          <w:i/>
          <w:color w:val="000000"/>
          <w:lang w:val="id-ID"/>
        </w:rPr>
        <w:t>outline draft</w:t>
      </w:r>
      <w:r>
        <w:rPr>
          <w:color w:val="000000"/>
          <w:lang w:val="id-ID"/>
        </w:rPr>
        <w:t xml:space="preserve"> Peraturan Bupati s</w:t>
      </w:r>
      <w:r>
        <w:rPr>
          <w:rFonts w:cs="Arial"/>
          <w:color w:val="000000"/>
          <w:lang w:val="id-ID"/>
        </w:rPr>
        <w:t>ebagai Regulasi Operasional Peraturan Daerah N</w:t>
      </w:r>
      <w:r>
        <w:rPr>
          <w:rFonts w:cs="Arial"/>
          <w:bCs/>
          <w:color w:val="000000"/>
          <w:lang w:val="id-ID"/>
        </w:rPr>
        <w:t>omor 4 Tahun 2012 Tentang Kesehatan Ibu, Bayi Baru Lahir, Bayi Dan Anak Balita</w:t>
      </w:r>
      <w:r>
        <w:rPr>
          <w:rFonts w:cs="Arial"/>
          <w:color w:val="000000"/>
          <w:lang w:val="id-ID"/>
        </w:rPr>
        <w:t xml:space="preserve"> Di Kabupaten Hulu Sungai Selatan Provinsi Kalimantan Selatan</w:t>
      </w:r>
      <w:r>
        <w:rPr>
          <w:color w:val="000000"/>
          <w:lang w:val="id-ID"/>
        </w:rPr>
        <w:t xml:space="preserve"> .</w:t>
      </w:r>
    </w:p>
    <w:p>
      <w:pPr>
        <w:pStyle w:val="style42"/>
        <w:spacing w:after="0" w:before="0" w:line="100" w:lineRule="atLeast"/>
        <w:ind w:firstLine="720" w:left="0" w:right="0"/>
        <w:jc w:val="both"/>
      </w:pPr>
      <w:r>
        <w:rPr>
          <w:color w:val="000000"/>
          <w:lang w:val="id-ID"/>
        </w:rPr>
        <w:t xml:space="preserve">Desain penelitian kualitatif disajikan secara deskriptif eksploratif, menggunakan teknik </w:t>
      </w:r>
      <w:r>
        <w:rPr>
          <w:i/>
          <w:color w:val="000000"/>
          <w:lang w:val="id-ID"/>
        </w:rPr>
        <w:t>non probability sampling</w:t>
      </w:r>
      <w:r>
        <w:rPr>
          <w:color w:val="000000"/>
          <w:lang w:val="id-ID"/>
        </w:rPr>
        <w:t xml:space="preserve"> dengan </w:t>
      </w:r>
      <w:r>
        <w:rPr>
          <w:i/>
          <w:color w:val="000000"/>
          <w:lang w:val="id-ID"/>
        </w:rPr>
        <w:t>purposive sampling.</w:t>
      </w:r>
      <w:r>
        <w:rPr>
          <w:color w:val="000000"/>
          <w:lang w:val="id-ID"/>
        </w:rPr>
        <w:t xml:space="preserve"> Subjek penelitian 4 orang informan utama yaitu Kadinkes, Kabid Kesga, Kasi KIA dan Kasi Gizi, informan triangulasi terbagi dalam 2 kelompok yaitu 12 orang dari tenaga kesehatan dan 12 orang sasaran Perda KIBBLA. Data dikumpulkan dengan </w:t>
      </w:r>
      <w:r>
        <w:rPr>
          <w:i/>
          <w:color w:val="000000"/>
          <w:lang w:val="id-ID"/>
        </w:rPr>
        <w:t>indepth interview, FGD</w:t>
      </w:r>
      <w:r>
        <w:rPr>
          <w:color w:val="000000"/>
          <w:lang w:val="id-ID"/>
        </w:rPr>
        <w:t xml:space="preserve">, </w:t>
      </w:r>
      <w:r>
        <w:rPr>
          <w:i/>
          <w:color w:val="000000"/>
          <w:lang w:val="id-ID"/>
        </w:rPr>
        <w:t xml:space="preserve">Brainstorming </w:t>
      </w:r>
      <w:r>
        <w:rPr>
          <w:color w:val="000000"/>
          <w:lang w:val="id-ID"/>
        </w:rPr>
        <w:t xml:space="preserve">dan </w:t>
      </w:r>
      <w:r>
        <w:rPr>
          <w:i/>
          <w:color w:val="000000"/>
          <w:lang w:val="id-ID"/>
        </w:rPr>
        <w:t>workshop,</w:t>
      </w:r>
      <w:r>
        <w:rPr>
          <w:color w:val="000000"/>
          <w:lang w:val="id-ID"/>
        </w:rPr>
        <w:t xml:space="preserve"> pengolahan data dengan metode analisis isi  </w:t>
      </w:r>
      <w:r>
        <w:rPr>
          <w:i/>
          <w:color w:val="000000"/>
          <w:lang w:val="id-ID"/>
        </w:rPr>
        <w:t>(content analysis).</w:t>
      </w:r>
    </w:p>
    <w:p>
      <w:pPr>
        <w:pStyle w:val="style42"/>
        <w:spacing w:after="0" w:before="0" w:line="100" w:lineRule="atLeast"/>
        <w:ind w:firstLine="720" w:left="0" w:right="0"/>
        <w:jc w:val="both"/>
      </w:pPr>
      <w:r>
        <w:rPr>
          <w:color w:val="000000"/>
          <w:lang w:val="id-ID"/>
        </w:rPr>
        <w:t>Hasil penelitian menunjukkan bahwa: 1) e</w:t>
      </w:r>
      <w:r>
        <w:rPr>
          <w:bCs/>
          <w:color w:val="000000"/>
          <w:lang w:val="id-ID"/>
        </w:rPr>
        <w:t xml:space="preserve">valuasi </w:t>
      </w:r>
      <w:r>
        <w:rPr>
          <w:color w:val="000000"/>
          <w:lang w:val="id-ID"/>
        </w:rPr>
        <w:t xml:space="preserve">kinerja </w:t>
      </w:r>
      <w:r>
        <w:rPr>
          <w:bCs/>
          <w:color w:val="000000"/>
          <w:lang w:val="id-ID"/>
        </w:rPr>
        <w:t>implementasi Perda KIBBLA</w:t>
      </w:r>
      <w:r>
        <w:rPr>
          <w:color w:val="000000"/>
          <w:lang w:val="id-ID"/>
        </w:rPr>
        <w:t xml:space="preserve"> melalui indikator</w:t>
      </w:r>
      <w:r>
        <w:rPr>
          <w:bCs/>
          <w:color w:val="000000"/>
          <w:lang w:val="id-ID"/>
        </w:rPr>
        <w:t xml:space="preserve">: a) </w:t>
      </w:r>
      <w:r>
        <w:rPr>
          <w:color w:val="000000"/>
          <w:lang w:val="id-ID"/>
        </w:rPr>
        <w:t>a</w:t>
      </w:r>
      <w:r>
        <w:rPr>
          <w:bCs/>
          <w:color w:val="000000"/>
          <w:lang w:val="id-ID"/>
        </w:rPr>
        <w:t xml:space="preserve">kses untuk menjangkau fasilitas pelayanan dan </w:t>
      </w:r>
      <w:r>
        <w:rPr>
          <w:color w:val="000000"/>
          <w:lang w:val="id-ID"/>
        </w:rPr>
        <w:t xml:space="preserve">mendapatkan pelayanan KIBBLA bervariasi </w:t>
      </w:r>
      <w:r>
        <w:rPr>
          <w:bCs/>
          <w:color w:val="000000"/>
          <w:lang w:val="id-ID"/>
        </w:rPr>
        <w:t xml:space="preserve">tergantung dari letak geografis; b) </w:t>
      </w:r>
      <w:r>
        <w:rPr>
          <w:color w:val="000000"/>
          <w:lang w:val="id-ID"/>
        </w:rPr>
        <w:t xml:space="preserve">pelayanan KIBBLA masih belum dapat dijangkau oleh semua kelompok sasaran; c) frekuensi kelompok sasaran mendapat pelayanan KIBBLA beragam tergantung dari jenis pemberi pelayanan; d) masih terdapat penyimpangan-penyimpangan terhadap penerapan Perda KIBBLA di lapangan; e) pelayanan yang diberikan masih ada yang belum sesuai standar; f) bentuk akuntabilitas yang dilaksanakan hanya sebatas pada kegiatan rutin; g) keluaran kebijakan yang diterima oleh kelompok sasaran masih belum sesuai dengan kebutuhan; 2) telah dilakukan proses identifikasi masalah dan masukan untuk penyusunan </w:t>
      </w:r>
      <w:r>
        <w:rPr>
          <w:i/>
          <w:color w:val="000000"/>
          <w:lang w:val="id-ID"/>
        </w:rPr>
        <w:t>outline draft</w:t>
      </w:r>
      <w:r>
        <w:rPr>
          <w:color w:val="000000"/>
          <w:lang w:val="id-ID"/>
        </w:rPr>
        <w:t xml:space="preserve"> Peraturan Bupati dari sasaran dan petugas kesehatan; 3) point-point penting yang akan dimasukkan dalam </w:t>
      </w:r>
      <w:r>
        <w:rPr>
          <w:i/>
          <w:color w:val="000000"/>
          <w:lang w:val="id-ID"/>
        </w:rPr>
        <w:t>outline draft</w:t>
      </w:r>
      <w:r>
        <w:rPr>
          <w:color w:val="000000"/>
          <w:lang w:val="id-ID"/>
        </w:rPr>
        <w:t xml:space="preserve">  Perbup, mengenai: wewenang, tanggungjawab Pemda, pelayanan persalinan, jenis tenaga KIBBLA, jenis sarana pelayanan kesehatan dan kualifikasi yang dibutuhkan untuk dapat melayani</w:t>
      </w:r>
      <w:r>
        <w:rPr>
          <w:rFonts w:cs="Arial"/>
          <w:color w:val="000000"/>
          <w:lang w:val="id-ID"/>
        </w:rPr>
        <w:t xml:space="preserve"> </w:t>
      </w:r>
      <w:r>
        <w:rPr>
          <w:color w:val="000000"/>
          <w:lang w:val="id-ID"/>
        </w:rPr>
        <w:t>KIBBLA</w:t>
      </w:r>
      <w:r>
        <w:rPr>
          <w:rFonts w:cs="Arial"/>
          <w:color w:val="000000"/>
          <w:lang w:val="id-ID"/>
        </w:rPr>
        <w:t xml:space="preserve"> </w:t>
      </w:r>
      <w:r>
        <w:rPr>
          <w:color w:val="000000"/>
          <w:lang w:val="id-ID"/>
        </w:rPr>
        <w:t>yang berkualitas, tata cara pelaporan, pengaduan, pembentukan unit pengaduan masyarakat dan tata cara verifikasi serta tingkat kesiapan.</w:t>
      </w:r>
    </w:p>
    <w:p>
      <w:pPr>
        <w:pStyle w:val="style42"/>
        <w:tabs>
          <w:tab w:leader="none" w:pos="964" w:val="left"/>
          <w:tab w:leader="none" w:pos="2700" w:val="left"/>
          <w:tab w:leader="none" w:pos="2880" w:val="left"/>
        </w:tabs>
        <w:spacing w:after="0" w:before="0" w:line="100" w:lineRule="atLeast"/>
        <w:ind w:hanging="1440" w:left="0" w:right="0"/>
        <w:jc w:val="both"/>
      </w:pPr>
      <w:r>
        <w:rPr>
          <w:color w:val="000000"/>
        </w:rPr>
      </w:r>
    </w:p>
    <w:p>
      <w:pPr>
        <w:pStyle w:val="style42"/>
        <w:tabs>
          <w:tab w:leader="none" w:pos="1410" w:val="left"/>
        </w:tabs>
        <w:spacing w:after="0" w:before="0" w:line="100" w:lineRule="atLeast"/>
        <w:ind w:hanging="1410" w:left="1410" w:right="0"/>
        <w:jc w:val="both"/>
      </w:pPr>
      <w:r>
        <w:rPr>
          <w:color w:val="000000"/>
          <w:lang w:val="id-ID"/>
        </w:rPr>
        <w:t>Kata Kunci</w:t>
        <w:tab/>
        <w:t xml:space="preserve">: Evaluasi kinerja implementasi, Perda KIBBLA, </w:t>
      </w:r>
      <w:r>
        <w:rPr>
          <w:i/>
          <w:color w:val="000000"/>
          <w:lang w:val="id-ID"/>
        </w:rPr>
        <w:t>Outline Draft</w:t>
      </w:r>
      <w:r>
        <w:rPr>
          <w:color w:val="000000"/>
          <w:lang w:val="id-ID"/>
        </w:rPr>
        <w:t xml:space="preserve"> </w:t>
      </w:r>
    </w:p>
    <w:p>
      <w:pPr>
        <w:pStyle w:val="style42"/>
        <w:tabs>
          <w:tab w:leader="none" w:pos="1410" w:val="left"/>
        </w:tabs>
        <w:spacing w:after="0" w:before="0" w:line="100" w:lineRule="atLeast"/>
        <w:ind w:hanging="1410" w:left="1410" w:right="0"/>
        <w:jc w:val="both"/>
      </w:pPr>
      <w:r>
        <w:rPr>
          <w:color w:val="000000"/>
          <w:lang w:val="id-ID"/>
        </w:rPr>
        <w:tab/>
        <w:tab/>
        <w:t xml:space="preserve">  Peraturan Bupati</w:t>
      </w:r>
      <w:r>
        <w:rPr>
          <w:color w:val="000000"/>
        </w:rPr>
        <w:t>.</w:t>
      </w:r>
    </w:p>
    <w:p>
      <w:pPr>
        <w:pStyle w:val="style42"/>
        <w:tabs>
          <w:tab w:leader="none" w:pos="1410" w:val="left"/>
        </w:tabs>
        <w:spacing w:after="0" w:before="0" w:line="100" w:lineRule="atLeast"/>
        <w:ind w:hanging="1410" w:left="1410" w:right="0"/>
        <w:jc w:val="both"/>
      </w:pPr>
      <w:r>
        <w:rPr>
          <w:color w:val="000000"/>
        </w:rPr>
        <w:t>Kepustakaan</w:t>
        <w:tab/>
        <w:t>: 40 (</w:t>
      </w:r>
      <w:r>
        <w:rPr>
          <w:color w:val="000000"/>
          <w:lang w:val="id-ID"/>
        </w:rPr>
        <w:t>2004-2014</w:t>
      </w:r>
      <w:r>
        <w:rPr>
          <w:color w:val="000000"/>
        </w:rPr>
        <w:t>).</w:t>
      </w:r>
    </w:p>
    <w:p>
      <w:pPr>
        <w:pStyle w:val="style42"/>
        <w:tabs>
          <w:tab w:leader="none" w:pos="964" w:val="left"/>
          <w:tab w:leader="none" w:pos="1260" w:val="left"/>
          <w:tab w:leader="none" w:pos="1440" w:val="left"/>
        </w:tabs>
        <w:spacing w:line="100" w:lineRule="atLeast"/>
        <w:ind w:hanging="0" w:left="0" w:right="0"/>
        <w:jc w:val="both"/>
      </w:pPr>
      <w:r>
        <w:rPr>
          <w:color w:val="000000"/>
        </w:rPr>
      </w:r>
    </w:p>
    <w:p>
      <w:pPr>
        <w:pStyle w:val="style42"/>
        <w:tabs>
          <w:tab w:leader="none" w:pos="964" w:val="left"/>
          <w:tab w:leader="none" w:pos="1260" w:val="left"/>
          <w:tab w:leader="none" w:pos="1440" w:val="left"/>
        </w:tabs>
        <w:spacing w:line="100" w:lineRule="atLeast"/>
        <w:ind w:hanging="0" w:left="0" w:right="0"/>
        <w:jc w:val="both"/>
      </w:pPr>
      <w:r>
        <w:rPr>
          <w:color w:val="000000"/>
        </w:rPr>
      </w:r>
    </w:p>
    <w:p>
      <w:pPr>
        <w:pStyle w:val="style0"/>
        <w:spacing w:after="0" w:before="0" w:line="100" w:lineRule="atLeast"/>
        <w:jc w:val="right"/>
      </w:pPr>
      <w:r>
        <w:rPr>
          <w:b/>
          <w:bCs/>
          <w:color w:val="000000"/>
        </w:rPr>
        <w:t>Diponegoro University</w:t>
      </w:r>
    </w:p>
    <w:p>
      <w:pPr>
        <w:pStyle w:val="style0"/>
        <w:spacing w:after="0" w:before="0" w:line="100" w:lineRule="atLeast"/>
        <w:jc w:val="right"/>
      </w:pPr>
      <w:r>
        <w:rPr>
          <w:b/>
          <w:bCs/>
          <w:color w:val="000000"/>
        </w:rPr>
        <w:t>Faculty of Public Health</w:t>
      </w:r>
    </w:p>
    <w:p>
      <w:pPr>
        <w:pStyle w:val="style0"/>
        <w:spacing w:after="0" w:before="0" w:line="100" w:lineRule="atLeast"/>
        <w:jc w:val="right"/>
      </w:pPr>
      <w:r>
        <w:rPr>
          <w:b/>
          <w:bCs/>
          <w:color w:val="000000"/>
        </w:rPr>
        <w:t>Master’s Program in Public Health</w:t>
      </w:r>
    </w:p>
    <w:p>
      <w:pPr>
        <w:pStyle w:val="style0"/>
        <w:spacing w:after="0" w:before="0" w:line="100" w:lineRule="atLeast"/>
        <w:jc w:val="right"/>
      </w:pPr>
      <w:r>
        <w:rPr>
          <w:b/>
          <w:bCs/>
          <w:color w:val="000000"/>
        </w:rPr>
        <w:t>Majoring in Maternal and Child Health</w:t>
      </w:r>
    </w:p>
    <w:p>
      <w:pPr>
        <w:pStyle w:val="style0"/>
        <w:spacing w:after="0" w:before="0" w:line="100" w:lineRule="atLeast"/>
        <w:ind w:hanging="1440" w:left="0" w:right="0"/>
        <w:jc w:val="right"/>
      </w:pPr>
      <w:r>
        <w:rPr>
          <w:b/>
          <w:bCs/>
          <w:color w:val="000000"/>
        </w:rPr>
        <w:t>2014</w:t>
      </w:r>
    </w:p>
    <w:p>
      <w:pPr>
        <w:pStyle w:val="style0"/>
        <w:spacing w:after="0" w:before="0" w:line="100" w:lineRule="atLeast"/>
        <w:ind w:hanging="1440" w:left="0" w:right="0"/>
        <w:jc w:val="right"/>
      </w:pPr>
      <w:r>
        <w:rPr>
          <w:b/>
          <w:bCs/>
          <w:color w:val="000000"/>
        </w:rPr>
      </w:r>
    </w:p>
    <w:p>
      <w:pPr>
        <w:pStyle w:val="style0"/>
        <w:spacing w:after="0" w:before="0" w:line="100" w:lineRule="atLeast"/>
        <w:jc w:val="center"/>
      </w:pPr>
      <w:r>
        <w:rPr>
          <w:b/>
          <w:bCs/>
          <w:color w:val="000000"/>
          <w:sz w:val="24"/>
          <w:szCs w:val="24"/>
        </w:rPr>
        <w:t>ABSTRACT</w:t>
      </w:r>
    </w:p>
    <w:p>
      <w:pPr>
        <w:pStyle w:val="style0"/>
        <w:spacing w:after="0" w:before="0" w:line="100" w:lineRule="atLeast"/>
        <w:jc w:val="center"/>
      </w:pPr>
      <w:r>
        <w:rPr>
          <w:b/>
          <w:bCs/>
          <w:color w:val="000000"/>
        </w:rPr>
      </w:r>
    </w:p>
    <w:p>
      <w:pPr>
        <w:pStyle w:val="style42"/>
        <w:spacing w:after="0" w:before="0" w:line="100" w:lineRule="atLeast"/>
        <w:ind w:hanging="0" w:left="0" w:right="0"/>
      </w:pPr>
      <w:r>
        <w:rPr>
          <w:rFonts w:cs="Arial"/>
          <w:b/>
          <w:bCs/>
          <w:color w:val="000000"/>
          <w:lang w:val="en-AU"/>
        </w:rPr>
        <w:t>Ismayanti</w:t>
      </w:r>
    </w:p>
    <w:p>
      <w:pPr>
        <w:pStyle w:val="style0"/>
        <w:spacing w:after="0" w:before="0" w:line="100" w:lineRule="atLeast"/>
        <w:jc w:val="both"/>
      </w:pPr>
      <w:r>
        <w:rPr>
          <w:b/>
          <w:bCs/>
          <w:color w:val="000000"/>
          <w:lang w:val="en-AU"/>
        </w:rPr>
        <w:t xml:space="preserve">Arrangement of Draft Outline of a Regent Regulation as an Operational Regulation of Local Regulation Number 4 Year 2012 about Health of Maternal, Infant, Baby, and Children under 5 years old in District of Hulu Sungai Selatan in Province of South Borneo </w:t>
      </w:r>
    </w:p>
    <w:p>
      <w:pPr>
        <w:pStyle w:val="style0"/>
        <w:spacing w:after="0" w:before="0" w:line="100" w:lineRule="atLeast"/>
        <w:jc w:val="both"/>
      </w:pPr>
      <w:r>
        <w:rPr>
          <w:b/>
          <w:bCs/>
          <w:color w:val="000000"/>
          <w:lang w:val="en-AU"/>
        </w:rPr>
        <w:t>116 pages + 7 tables + 6 figures + 16 enclosures</w:t>
      </w:r>
    </w:p>
    <w:p>
      <w:pPr>
        <w:pStyle w:val="style0"/>
        <w:spacing w:after="0" w:before="0" w:line="100" w:lineRule="atLeast"/>
        <w:jc w:val="both"/>
      </w:pPr>
      <w:r>
        <w:rPr>
          <w:color w:val="000000"/>
        </w:rPr>
      </w:r>
    </w:p>
    <w:p>
      <w:pPr>
        <w:pStyle w:val="style0"/>
        <w:spacing w:after="0" w:before="0" w:line="100" w:lineRule="atLeast"/>
        <w:ind w:firstLine="567" w:left="0" w:right="0"/>
        <w:jc w:val="both"/>
      </w:pPr>
      <w:r>
        <w:rPr>
          <w:color w:val="000000"/>
          <w:lang w:val="en-AU"/>
        </w:rPr>
        <w:t xml:space="preserve">The local regulation Number 4 Year 2012 about health of maternal, infant, baby, and children under 5 years old in District of Hulu Sungai Selatan had not been optimally implemented because it was not supported by other regulation below its regulation since it was approved two years ago. This research aimed to arrange a draft outline of Regent regulation as an operational regulation of the local regulation Number 4 Year 2012 about Health of Maternal, Infant, Baby, and Children under 5 years old in District of Hulu Sungai Selatan in Province of South Borneo.      </w:t>
      </w:r>
    </w:p>
    <w:p>
      <w:pPr>
        <w:pStyle w:val="style0"/>
        <w:spacing w:after="0" w:before="0" w:line="100" w:lineRule="atLeast"/>
        <w:ind w:firstLine="567" w:left="0" w:right="0"/>
        <w:jc w:val="both"/>
      </w:pPr>
      <w:r>
        <w:rPr>
          <w:color w:val="000000"/>
          <w:lang w:val="en-AU"/>
        </w:rPr>
        <w:t>This was qualitative research presented using descriptive-explorative methods. Number of main informants were 4 persons selected using non probability sampling with purposive sampling. They consisted of head of District Health Office, head of family health department, and heads of maternal and child health section and nutritional section. Informants for triangulation purpose were divided into two groups namely 12 health workers and 12 people of target of the local regulation. Data were collected using in-depth interview, FGD, Brainstorming, and workshop. Furthermore, data were analyzed using content analysis.</w:t>
      </w:r>
    </w:p>
    <w:p>
      <w:pPr>
        <w:pStyle w:val="style0"/>
        <w:spacing w:after="0" w:before="0" w:line="100" w:lineRule="atLeast"/>
        <w:ind w:firstLine="567" w:left="0" w:right="0"/>
        <w:jc w:val="both"/>
      </w:pPr>
      <w:r>
        <w:rPr>
          <w:color w:val="000000"/>
          <w:lang w:val="en-AU"/>
        </w:rPr>
        <w:t xml:space="preserve">The result of this research showed that: 1) the indicators to evaluate the local regulation implementation were as follows: a) access to reach service facilities and obtaining the various services depended on geographical location; b) the services of Health of Maternal, Infant, Baby, and Children under 5 years old had not been used by all target people; c) frequency of target people who obtained the services varied depending on types of providers; d) there was any irrelevance in implementing the local regulation; e) there was any unstandardized service; f) a form of accountability was only as a routine activity; g) a released policy was not appropriate with necessity of target people. 2) There had been done a process of problem identification and input to arrange the draft outline of the regent regulation from target people and health workers. 3) Some important points that would be written on the draft outline were: authority, local government responsibility, delivery service, types of workers, types of health service means and qualification needed for the services, reporting procedure, complaint, forming a complaint unit and a procedure to verify and level of readiness. </w:t>
      </w:r>
    </w:p>
    <w:p>
      <w:pPr>
        <w:pStyle w:val="style0"/>
        <w:spacing w:after="0" w:before="0" w:line="100" w:lineRule="atLeast"/>
        <w:ind w:firstLine="567" w:left="0" w:right="0"/>
        <w:jc w:val="both"/>
      </w:pPr>
      <w:r>
        <w:rPr>
          <w:color w:val="000000"/>
        </w:rPr>
      </w:r>
    </w:p>
    <w:p>
      <w:pPr>
        <w:pStyle w:val="style0"/>
        <w:tabs>
          <w:tab w:leader="none" w:pos="1305" w:val="left"/>
          <w:tab w:leader="none" w:pos="2269" w:val="left"/>
          <w:tab w:leader="none" w:pos="2610" w:val="left"/>
        </w:tabs>
        <w:spacing w:after="0" w:before="0" w:line="100" w:lineRule="atLeast"/>
        <w:ind w:hanging="1305" w:left="1305" w:right="0"/>
        <w:jc w:val="both"/>
      </w:pPr>
      <w:r>
        <w:rPr>
          <w:color w:val="000000"/>
        </w:rPr>
        <w:t>Key Words</w:t>
        <w:tab/>
      </w:r>
      <w:r>
        <w:rPr>
          <w:color w:val="000000"/>
          <w:lang w:val="en-AU"/>
        </w:rPr>
        <w:t xml:space="preserve">: Performance Evaluation of Implementation, Local Regulation of  </w:t>
      </w:r>
    </w:p>
    <w:p>
      <w:pPr>
        <w:pStyle w:val="style0"/>
        <w:tabs>
          <w:tab w:leader="none" w:pos="1305" w:val="left"/>
          <w:tab w:leader="none" w:pos="2269" w:val="left"/>
          <w:tab w:leader="none" w:pos="2610" w:val="left"/>
        </w:tabs>
        <w:spacing w:after="0" w:before="0" w:line="100" w:lineRule="atLeast"/>
        <w:ind w:hanging="1305" w:left="1305" w:right="0"/>
        <w:jc w:val="both"/>
      </w:pPr>
      <w:r>
        <w:rPr>
          <w:color w:val="000000"/>
          <w:lang w:val="en-AU"/>
        </w:rPr>
        <w:tab/>
        <w:t xml:space="preserve">  </w:t>
        <w:tab/>
        <w:t xml:space="preserve">  Health of Maternal, Infant, Baby, and Children under 5 years old,  </w:t>
      </w:r>
    </w:p>
    <w:p>
      <w:pPr>
        <w:pStyle w:val="style0"/>
        <w:tabs>
          <w:tab w:leader="none" w:pos="1305" w:val="left"/>
          <w:tab w:leader="none" w:pos="2269" w:val="left"/>
          <w:tab w:leader="none" w:pos="2610" w:val="left"/>
        </w:tabs>
        <w:spacing w:after="0" w:before="0" w:line="100" w:lineRule="atLeast"/>
        <w:ind w:hanging="1305" w:left="1305" w:right="0"/>
        <w:jc w:val="both"/>
      </w:pPr>
      <w:r>
        <w:rPr>
          <w:color w:val="000000"/>
          <w:lang w:val="en-AU"/>
        </w:rPr>
        <w:tab/>
        <w:t xml:space="preserve"> </w:t>
        <w:tab/>
        <w:t xml:space="preserve">  Draft Outline, Regent Regulation</w:t>
      </w:r>
    </w:p>
    <w:p>
      <w:pPr>
        <w:pStyle w:val="style42"/>
        <w:tabs>
          <w:tab w:leader="none" w:pos="1305" w:val="left"/>
          <w:tab w:leader="none" w:pos="2269" w:val="left"/>
          <w:tab w:leader="none" w:pos="2610" w:val="left"/>
        </w:tabs>
        <w:spacing w:after="0" w:before="0" w:line="100" w:lineRule="atLeast"/>
        <w:ind w:hanging="1305" w:left="1305" w:right="0"/>
        <w:jc w:val="both"/>
      </w:pPr>
      <w:r>
        <w:rPr>
          <w:color w:val="000000"/>
        </w:rPr>
        <w:t>Bibliography</w:t>
        <w:tab/>
        <w:t xml:space="preserve">: </w:t>
      </w:r>
      <w:r>
        <w:rPr>
          <w:color w:val="000000"/>
          <w:lang w:val="en-AU"/>
        </w:rPr>
        <w:t>40</w:t>
      </w:r>
      <w:r>
        <w:rPr>
          <w:color w:val="000000"/>
        </w:rPr>
        <w:t xml:space="preserve"> (</w:t>
      </w:r>
      <w:r>
        <w:rPr>
          <w:color w:val="000000"/>
          <w:lang w:val="en-AU"/>
        </w:rPr>
        <w:t>2004 – 2014</w:t>
      </w:r>
      <w:bookmarkStart w:id="0" w:name="_GoBack"/>
      <w:bookmarkEnd w:id="0"/>
      <w:r>
        <w:rPr>
          <w:color w:val="000000"/>
          <w:lang w:val="en-AU"/>
        </w:rPr>
        <w:t>)</w:t>
      </w:r>
    </w:p>
    <w:sectPr>
      <w:headerReference r:id="rId2" w:type="default"/>
      <w:footerReference r:id="rId3" w:type="default"/>
      <w:type w:val="nextPage"/>
      <w:pgSz w:h="16838" w:w="11906"/>
      <w:pgMar w:bottom="1701" w:footer="567" w:gutter="0" w:header="720" w:left="2041" w:right="1758" w:top="1701"/>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0"/>
      <w:jc w:val="center"/>
    </w:pPr>
    <w:r>
      <w:rPr/>
      <w:fldChar w:fldCharType="begin"/>
    </w:r>
    <w:r>
      <w:instrText> PAGE </w:instrText>
    </w:r>
    <w:r>
      <w:fldChar w:fldCharType="separate"/>
    </w:r>
    <w:r>
      <w:t>2</w:t>
    </w:r>
    <w:r>
      <w:fldChar w:fldCharType="end"/>
    </w:r>
  </w:p>
  <w:p>
    <w:pPr>
      <w:pStyle w:val="style40"/>
      <w:suppressLineNumbers/>
      <w:tabs>
        <w:tab w:leader="none" w:pos="4680" w:val="center"/>
        <w:tab w:leader="none" w:pos="9360" w:val="right"/>
      </w:tabs>
      <w:spacing w:after="160" w:before="0" w:line="100" w:lineRule="atLeast"/>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1"/>
      <w:jc w:val="right"/>
    </w:pPr>
    <w:r>
      <w:rPr/>
    </w:r>
  </w:p>
  <w:p>
    <w:pPr>
      <w:pStyle w:val="style41"/>
      <w:suppressLineNumbers/>
      <w:tabs>
        <w:tab w:leader="none" w:pos="4680" w:val="center"/>
        <w:tab w:leader="none" w:pos="9360" w:val="right"/>
      </w:tabs>
      <w:spacing w:after="160" w:before="0" w:line="100" w:lineRule="atLeast"/>
    </w:pPr>
    <w:r>
      <w:rPr/>
    </w:r>
  </w:p>
</w:hdr>
</file>

<file path=word/styles.xml><?xml version="1.0" encoding="utf-8"?>
<w:styles xmlns:w="http://schemas.openxmlformats.org/wordprocessingml/2006/main">
  <w:style w:styleId="style0" w:type="paragraph">
    <w:name w:val="Normal"/>
    <w:next w:val="style0"/>
    <w:pPr>
      <w:widowControl/>
      <w:tabs>
        <w:tab w:leader="none" w:pos="964" w:val="left"/>
      </w:tabs>
      <w:suppressAutoHyphens w:val="true"/>
      <w:spacing w:after="160" w:before="0" w:line="276" w:lineRule="auto"/>
    </w:pPr>
    <w:rPr>
      <w:rFonts w:ascii="Arial" w:cs="Times New Roman" w:eastAsia="Times New Roman" w:hAnsi="Arial"/>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rFonts w:cs="Times New Roman"/>
    </w:rPr>
  </w:style>
  <w:style w:styleId="style17" w:type="character">
    <w:name w:val="Footer Char"/>
    <w:basedOn w:val="style15"/>
    <w:next w:val="style17"/>
    <w:rPr>
      <w:rFonts w:cs="Times New Roman"/>
    </w:rPr>
  </w:style>
  <w:style w:styleId="style18" w:type="character">
    <w:name w:val="Emphasis"/>
    <w:basedOn w:val="style15"/>
    <w:next w:val="style18"/>
    <w:rPr>
      <w:rFonts w:cs="Times New Roman"/>
      <w:i/>
      <w:iCs/>
    </w:rPr>
  </w:style>
  <w:style w:styleId="style19" w:type="character">
    <w:name w:val="Strong Emphasis"/>
    <w:basedOn w:val="style15"/>
    <w:next w:val="style19"/>
    <w:rPr>
      <w:rFonts w:cs="Times New Roman"/>
      <w:b/>
      <w:bCs/>
    </w:rPr>
  </w:style>
  <w:style w:styleId="style20" w:type="character">
    <w:name w:val="Balloon Text Char"/>
    <w:basedOn w:val="style15"/>
    <w:next w:val="style20"/>
    <w:rPr>
      <w:rFonts w:ascii="Tahoma" w:cs="Tahoma" w:hAnsi="Tahoma"/>
      <w:sz w:val="16"/>
      <w:szCs w:val="16"/>
    </w:rPr>
  </w:style>
  <w:style w:styleId="style21" w:type="character">
    <w:name w:val="fullpost"/>
    <w:basedOn w:val="style15"/>
    <w:next w:val="style21"/>
    <w:rPr>
      <w:rFonts w:cs="Times New Roman"/>
    </w:rPr>
  </w:style>
  <w:style w:styleId="style22" w:type="character">
    <w:name w:val="Body Text Char"/>
    <w:basedOn w:val="style15"/>
    <w:next w:val="style22"/>
    <w:rPr>
      <w:rFonts w:ascii="Times New Roman" w:cs="Times New Roman" w:hAnsi="Times New Roman"/>
      <w:sz w:val="24"/>
      <w:szCs w:val="24"/>
      <w:lang w:eastAsia="en-US" w:val="en-US"/>
    </w:rPr>
  </w:style>
  <w:style w:styleId="style23" w:type="character">
    <w:name w:val="st"/>
    <w:basedOn w:val="style15"/>
    <w:next w:val="style23"/>
    <w:rPr>
      <w:rFonts w:cs="Times New Roman"/>
    </w:rPr>
  </w:style>
  <w:style w:styleId="style24" w:type="character">
    <w:name w:val="Body Text 2 Char"/>
    <w:basedOn w:val="style15"/>
    <w:next w:val="style24"/>
    <w:rPr>
      <w:rFonts w:ascii="Arial" w:hAnsi="Arial"/>
      <w:sz w:val="22"/>
      <w:szCs w:val="22"/>
    </w:rPr>
  </w:style>
  <w:style w:styleId="style25" w:type="character">
    <w:name w:val="Title Char"/>
    <w:basedOn w:val="style15"/>
    <w:next w:val="style25"/>
    <w:rPr>
      <w:b/>
      <w:bCs/>
      <w:sz w:val="24"/>
      <w:szCs w:val="24"/>
    </w:rPr>
  </w:style>
  <w:style w:styleId="style26" w:type="character">
    <w:name w:val="long_text"/>
    <w:basedOn w:val="style15"/>
    <w:next w:val="style26"/>
    <w:rPr/>
  </w:style>
  <w:style w:styleId="style27" w:type="character">
    <w:name w:val="hps"/>
    <w:basedOn w:val="style15"/>
    <w:next w:val="style27"/>
    <w:rPr/>
  </w:style>
  <w:style w:styleId="style28" w:type="character">
    <w:name w:val="ListLabel 1"/>
    <w:next w:val="style28"/>
    <w:rPr>
      <w:rFonts w:cs="Times New Roman"/>
    </w:rPr>
  </w:style>
  <w:style w:styleId="style29" w:type="character">
    <w:name w:val="ListLabel 2"/>
    <w:next w:val="style29"/>
    <w:rPr>
      <w:b w:val="false"/>
    </w:rPr>
  </w:style>
  <w:style w:styleId="style30" w:type="character">
    <w:name w:val="ListLabel 3"/>
    <w:next w:val="style30"/>
    <w:rPr>
      <w:rFonts w:cs="Arial"/>
      <w:b w:val="false"/>
      <w:sz w:val="22"/>
      <w:szCs w:val="22"/>
    </w:rPr>
  </w:style>
  <w:style w:styleId="style31" w:type="character">
    <w:name w:val="ListLabel 4"/>
    <w:next w:val="style31"/>
    <w:rPr>
      <w:rFonts w:cs="Arial" w:eastAsia="Calibri"/>
    </w:rPr>
  </w:style>
  <w:style w:styleId="style32" w:type="character">
    <w:name w:val="ListLabel 5"/>
    <w:next w:val="style32"/>
    <w:rPr>
      <w:rFonts w:cs="Arial"/>
      <w:sz w:val="22"/>
      <w:szCs w:val="22"/>
    </w:rPr>
  </w:style>
  <w:style w:styleId="style33" w:type="paragraph">
    <w:name w:val="Heading"/>
    <w:basedOn w:val="style0"/>
    <w:next w:val="style34"/>
    <w:pPr>
      <w:keepNext/>
      <w:spacing w:after="120" w:before="240"/>
    </w:pPr>
    <w:rPr>
      <w:rFonts w:ascii="Arial" w:cs="Lohit Hindi" w:eastAsia="Droid Sans" w:hAnsi="Arial"/>
      <w:sz w:val="28"/>
      <w:szCs w:val="28"/>
    </w:rPr>
  </w:style>
  <w:style w:styleId="style34" w:type="paragraph">
    <w:name w:val="Text body"/>
    <w:basedOn w:val="style0"/>
    <w:next w:val="style34"/>
    <w:pPr>
      <w:spacing w:line="480" w:lineRule="auto"/>
      <w:jc w:val="both"/>
    </w:pPr>
    <w:rPr>
      <w:rFonts w:ascii="Times New Roman" w:hAnsi="Times New Roman"/>
      <w:sz w:val="24"/>
      <w:szCs w:val="24"/>
    </w:rPr>
  </w:style>
  <w:style w:styleId="style35" w:type="paragraph">
    <w:name w:val="List"/>
    <w:basedOn w:val="style34"/>
    <w:next w:val="style35"/>
    <w:pPr/>
    <w:rPr>
      <w:rFonts w:cs="Lohit Hindi"/>
    </w:rPr>
  </w:style>
  <w:style w:styleId="style36" w:type="paragraph">
    <w:name w:val="Caption"/>
    <w:basedOn w:val="style0"/>
    <w:next w:val="style36"/>
    <w:pPr>
      <w:suppressLineNumbers/>
      <w:spacing w:after="120" w:before="120"/>
    </w:pPr>
    <w:rPr>
      <w:rFonts w:cs="Lohit Hindi"/>
      <w:i/>
      <w:iCs/>
      <w:sz w:val="24"/>
      <w:szCs w:val="24"/>
    </w:rPr>
  </w:style>
  <w:style w:styleId="style37" w:type="paragraph">
    <w:name w:val="Index"/>
    <w:basedOn w:val="style0"/>
    <w:next w:val="style37"/>
    <w:pPr>
      <w:suppressLineNumbers/>
    </w:pPr>
    <w:rPr>
      <w:rFonts w:cs="Lohit Hindi"/>
    </w:rPr>
  </w:style>
  <w:style w:styleId="style38" w:type="paragraph">
    <w:name w:val="caption"/>
    <w:basedOn w:val="style0"/>
    <w:next w:val="style38"/>
    <w:pPr>
      <w:suppressLineNumbers/>
      <w:spacing w:after="120" w:before="120"/>
    </w:pPr>
    <w:rPr>
      <w:rFonts w:cs="Lohit Hindi"/>
      <w:i/>
      <w:iCs/>
      <w:sz w:val="24"/>
      <w:szCs w:val="24"/>
    </w:rPr>
  </w:style>
  <w:style w:styleId="style39" w:type="paragraph">
    <w:name w:val="Balloon Text"/>
    <w:basedOn w:val="style0"/>
    <w:next w:val="style39"/>
    <w:pPr>
      <w:spacing w:line="100" w:lineRule="atLeast"/>
    </w:pPr>
    <w:rPr>
      <w:rFonts w:ascii="Tahoma" w:cs="Tahoma" w:hAnsi="Tahoma"/>
      <w:sz w:val="16"/>
      <w:szCs w:val="16"/>
    </w:rPr>
  </w:style>
  <w:style w:styleId="style40" w:type="paragraph">
    <w:name w:val="Footer"/>
    <w:basedOn w:val="style0"/>
    <w:next w:val="style40"/>
    <w:pPr>
      <w:suppressLineNumbers/>
      <w:tabs>
        <w:tab w:leader="none" w:pos="4680" w:val="center"/>
        <w:tab w:leader="none" w:pos="9360" w:val="right"/>
      </w:tabs>
      <w:spacing w:line="100" w:lineRule="atLeast"/>
    </w:pPr>
    <w:rPr/>
  </w:style>
  <w:style w:styleId="style41" w:type="paragraph">
    <w:name w:val="Header"/>
    <w:basedOn w:val="style0"/>
    <w:next w:val="style41"/>
    <w:pPr>
      <w:suppressLineNumbers/>
      <w:tabs>
        <w:tab w:leader="none" w:pos="4680" w:val="center"/>
        <w:tab w:leader="none" w:pos="9360" w:val="right"/>
      </w:tabs>
      <w:spacing w:line="100" w:lineRule="atLeast"/>
    </w:pPr>
    <w:rPr/>
  </w:style>
  <w:style w:styleId="style42" w:type="paragraph">
    <w:name w:val="List Paragraph"/>
    <w:basedOn w:val="style0"/>
    <w:next w:val="style42"/>
    <w:pPr>
      <w:ind w:hanging="0" w:left="720" w:right="0"/>
    </w:pPr>
    <w:rPr/>
  </w:style>
  <w:style w:styleId="style43" w:type="paragraph">
    <w:name w:val="No Spacing"/>
    <w:next w:val="style43"/>
    <w:pPr>
      <w:widowControl/>
      <w:tabs>
        <w:tab w:leader="none" w:pos="964" w:val="left"/>
      </w:tabs>
      <w:suppressAutoHyphens w:val="true"/>
      <w:spacing w:after="160" w:before="0" w:line="254" w:lineRule="auto"/>
    </w:pPr>
    <w:rPr>
      <w:rFonts w:ascii="Calibri" w:cs="Calibri" w:eastAsia="Calibri" w:hAnsi="Calibri"/>
      <w:color w:val="00000A"/>
      <w:sz w:val="22"/>
      <w:szCs w:val="22"/>
      <w:lang w:bidi="ar-SA" w:eastAsia="en-US" w:val="en-US"/>
    </w:rPr>
  </w:style>
  <w:style w:styleId="style44" w:type="paragraph">
    <w:name w:val="Body Text 2"/>
    <w:basedOn w:val="style0"/>
    <w:next w:val="style44"/>
    <w:pPr>
      <w:spacing w:after="120" w:before="0" w:line="480" w:lineRule="auto"/>
    </w:pPr>
    <w:rPr/>
  </w:style>
  <w:style w:styleId="style45" w:type="paragraph">
    <w:name w:val="Title"/>
    <w:basedOn w:val="style0"/>
    <w:next w:val="style46"/>
    <w:pPr>
      <w:spacing w:line="100" w:lineRule="atLeast"/>
      <w:jc w:val="center"/>
    </w:pPr>
    <w:rPr>
      <w:rFonts w:ascii="Times New Roman" w:hAnsi="Times New Roman"/>
      <w:b/>
      <w:bCs/>
      <w:sz w:val="24"/>
      <w:szCs w:val="24"/>
    </w:rPr>
  </w:style>
  <w:style w:styleId="style46" w:type="paragraph">
    <w:name w:val="Subtitle"/>
    <w:basedOn w:val="style33"/>
    <w:next w:val="style34"/>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1039</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2014-08-27T03:28:00.00Z</dcterms:created>
  <dc:creator>user</dc:creator>
  <cp:lastModifiedBy>Suratman</cp:lastModifiedBy>
  <cp:lastPrinted>2014-09-08T09:44:50.00Z</cp:lastPrinted>
  <dcterms:modified xsi:type="dcterms:W3CDTF">2014-09-07T03:35:00.00Z</dcterms:modified>
  <cp:revision>26</cp:revision>
  <dc:title>Perda KIBBLA HSS</dc:title>
</cp:coreProperties>
</file>