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3F" w:rsidRPr="007336E5" w:rsidRDefault="002B5F3F" w:rsidP="002B5F3F">
      <w:pPr>
        <w:ind w:left="0" w:firstLine="0"/>
        <w:jc w:val="center"/>
        <w:rPr>
          <w:rFonts w:ascii="Arial" w:hAnsi="Arial" w:cs="Arial"/>
          <w:b/>
          <w:sz w:val="20"/>
          <w:szCs w:val="20"/>
        </w:rPr>
      </w:pPr>
      <w:r w:rsidRPr="007336E5">
        <w:rPr>
          <w:rFonts w:ascii="Arial" w:hAnsi="Arial" w:cs="Arial"/>
          <w:b/>
          <w:sz w:val="20"/>
          <w:szCs w:val="20"/>
        </w:rPr>
        <w:t>DESAIN INSTALASI PENGOLAHAN AIR LIMBAH</w:t>
      </w:r>
    </w:p>
    <w:p w:rsidR="00470F28" w:rsidRPr="007336E5" w:rsidRDefault="002B5F3F" w:rsidP="002B5F3F">
      <w:pPr>
        <w:ind w:left="0" w:firstLine="0"/>
        <w:jc w:val="center"/>
        <w:rPr>
          <w:rFonts w:ascii="Arial" w:hAnsi="Arial" w:cs="Arial"/>
          <w:b/>
          <w:sz w:val="20"/>
          <w:szCs w:val="20"/>
        </w:rPr>
      </w:pPr>
      <w:r w:rsidRPr="007336E5">
        <w:rPr>
          <w:rFonts w:ascii="Arial" w:hAnsi="Arial" w:cs="Arial"/>
          <w:b/>
          <w:sz w:val="20"/>
          <w:szCs w:val="20"/>
        </w:rPr>
        <w:t>RSUD SALATIGA</w:t>
      </w:r>
    </w:p>
    <w:p w:rsidR="00EE5376" w:rsidRPr="007336E5" w:rsidRDefault="00EE5376" w:rsidP="002B5F3F">
      <w:pPr>
        <w:jc w:val="center"/>
        <w:rPr>
          <w:rFonts w:ascii="Arial" w:hAnsi="Arial" w:cs="Arial"/>
          <w:sz w:val="20"/>
          <w:szCs w:val="20"/>
        </w:rPr>
      </w:pPr>
    </w:p>
    <w:p w:rsidR="00EE5376" w:rsidRPr="007336E5" w:rsidRDefault="00FC732E" w:rsidP="002B5F3F">
      <w:pPr>
        <w:jc w:val="center"/>
        <w:rPr>
          <w:rFonts w:ascii="Arial" w:hAnsi="Arial" w:cs="Arial"/>
          <w:sz w:val="20"/>
          <w:szCs w:val="20"/>
        </w:rPr>
      </w:pPr>
      <w:r w:rsidRPr="007336E5">
        <w:rPr>
          <w:rFonts w:ascii="Arial" w:hAnsi="Arial" w:cs="Arial"/>
          <w:sz w:val="20"/>
          <w:szCs w:val="20"/>
        </w:rPr>
        <w:t>Novianti Mandasari</w:t>
      </w:r>
      <w:r w:rsidRPr="007336E5">
        <w:rPr>
          <w:rFonts w:ascii="Arial" w:hAnsi="Arial" w:cs="Arial"/>
          <w:sz w:val="20"/>
          <w:szCs w:val="20"/>
          <w:vertAlign w:val="superscript"/>
        </w:rPr>
        <w:t>1</w:t>
      </w:r>
      <w:r w:rsidR="00AA6C7E" w:rsidRPr="007336E5">
        <w:rPr>
          <w:rFonts w:ascii="Arial" w:hAnsi="Arial" w:cs="Arial"/>
          <w:sz w:val="20"/>
          <w:szCs w:val="20"/>
          <w:lang w:val="en-US"/>
        </w:rPr>
        <w:t xml:space="preserve">, </w:t>
      </w:r>
      <w:r w:rsidRPr="007336E5">
        <w:rPr>
          <w:rFonts w:ascii="Arial" w:hAnsi="Arial" w:cs="Arial"/>
          <w:sz w:val="20"/>
          <w:szCs w:val="20"/>
        </w:rPr>
        <w:t>Wiharyanto Oktiawan</w:t>
      </w:r>
      <w:r w:rsidR="001B2AC6" w:rsidRPr="007336E5">
        <w:rPr>
          <w:rFonts w:ascii="Arial" w:hAnsi="Arial" w:cs="Arial"/>
          <w:sz w:val="20"/>
          <w:szCs w:val="20"/>
          <w:vertAlign w:val="superscript"/>
          <w:lang w:val="en-US"/>
        </w:rPr>
        <w:t>2</w:t>
      </w:r>
      <w:r w:rsidR="00AA6C7E" w:rsidRPr="007336E5">
        <w:rPr>
          <w:rFonts w:ascii="Arial" w:hAnsi="Arial" w:cs="Arial"/>
          <w:sz w:val="20"/>
          <w:szCs w:val="20"/>
          <w:lang w:val="en-US"/>
        </w:rPr>
        <w:t xml:space="preserve">, </w:t>
      </w:r>
      <w:r w:rsidRPr="007336E5">
        <w:rPr>
          <w:rFonts w:ascii="Arial" w:hAnsi="Arial" w:cs="Arial"/>
          <w:sz w:val="20"/>
          <w:szCs w:val="20"/>
        </w:rPr>
        <w:t>Sudarno</w:t>
      </w:r>
      <w:r w:rsidRPr="007336E5">
        <w:rPr>
          <w:rFonts w:ascii="Arial" w:hAnsi="Arial" w:cs="Arial"/>
          <w:sz w:val="20"/>
          <w:szCs w:val="20"/>
          <w:vertAlign w:val="superscript"/>
        </w:rPr>
        <w:t>3</w:t>
      </w:r>
    </w:p>
    <w:p w:rsidR="00D3230C" w:rsidRPr="007336E5" w:rsidRDefault="00D3230C" w:rsidP="002B5F3F">
      <w:pPr>
        <w:spacing w:line="240" w:lineRule="auto"/>
        <w:jc w:val="center"/>
        <w:rPr>
          <w:rFonts w:ascii="Arial" w:hAnsi="Arial" w:cs="Arial"/>
          <w:sz w:val="20"/>
          <w:szCs w:val="20"/>
          <w:lang w:val="en-US"/>
        </w:rPr>
      </w:pPr>
    </w:p>
    <w:p w:rsidR="006E40F0" w:rsidRPr="007336E5" w:rsidRDefault="002B5F3F" w:rsidP="002B5F3F">
      <w:pPr>
        <w:jc w:val="center"/>
        <w:rPr>
          <w:rFonts w:ascii="Arial" w:hAnsi="Arial" w:cs="Arial"/>
          <w:b/>
          <w:i/>
          <w:sz w:val="20"/>
          <w:szCs w:val="20"/>
        </w:rPr>
      </w:pPr>
      <w:r w:rsidRPr="007336E5">
        <w:rPr>
          <w:rFonts w:ascii="Arial" w:hAnsi="Arial" w:cs="Arial"/>
          <w:b/>
          <w:i/>
          <w:sz w:val="20"/>
          <w:szCs w:val="20"/>
        </w:rPr>
        <w:t>ABSTRAK</w:t>
      </w:r>
    </w:p>
    <w:p w:rsidR="0023415E" w:rsidRPr="007336E5" w:rsidRDefault="006210EC" w:rsidP="00E7512F">
      <w:pPr>
        <w:ind w:left="0" w:right="-64" w:firstLine="0"/>
        <w:rPr>
          <w:rFonts w:ascii="Arial" w:hAnsi="Arial" w:cs="Arial"/>
          <w:i/>
          <w:sz w:val="20"/>
          <w:szCs w:val="20"/>
        </w:rPr>
      </w:pPr>
      <w:r w:rsidRPr="007336E5">
        <w:rPr>
          <w:rFonts w:ascii="Arial" w:hAnsi="Arial" w:cs="Arial"/>
          <w:i/>
          <w:sz w:val="20"/>
          <w:szCs w:val="20"/>
        </w:rPr>
        <w:t>RSUD Salatiga adalah salah satu rumah sakit yang sudah memiliki instalasi pengolah limbah cair, namun belum dapat mengolah semua limbah yang dihasilkan. Instalasi pengolahan limbah yang akan dirancang akan mengolah limbah yang berasal dari instalasi gizi, laundry, PONEK</w:t>
      </w:r>
      <w:r w:rsidR="00D648F2" w:rsidRPr="007336E5">
        <w:rPr>
          <w:rFonts w:ascii="Arial" w:hAnsi="Arial" w:cs="Arial"/>
          <w:i/>
          <w:sz w:val="20"/>
          <w:szCs w:val="20"/>
        </w:rPr>
        <w:t>, paviliun dan ruang kelas III. Kapasitas IPAL yang akan dibuat sebesar 120,4 m</w:t>
      </w:r>
      <w:r w:rsidR="00D648F2" w:rsidRPr="007336E5">
        <w:rPr>
          <w:rFonts w:ascii="Arial" w:hAnsi="Arial" w:cs="Arial"/>
          <w:i/>
          <w:sz w:val="20"/>
          <w:szCs w:val="20"/>
          <w:vertAlign w:val="superscript"/>
        </w:rPr>
        <w:t>3</w:t>
      </w:r>
      <w:r w:rsidR="00D648F2" w:rsidRPr="007336E5">
        <w:rPr>
          <w:rFonts w:ascii="Arial" w:hAnsi="Arial" w:cs="Arial"/>
          <w:i/>
          <w:sz w:val="20"/>
          <w:szCs w:val="20"/>
        </w:rPr>
        <w:t>/hari dengan jenis pengolahan biofilter anaerob-aerob. Pengolahan yang akan digunakan terdiri dari bak kontrol, bak pemisah lemak, bak equalisasi, bak pengurai anaerob, bak pengendapan awal, biofilter anoksik, biofilter aerob, bak pengendap akhir dan bak indikator dengan proses desinfeksi</w:t>
      </w:r>
      <w:r w:rsidR="00E7512F" w:rsidRPr="007336E5">
        <w:rPr>
          <w:rFonts w:ascii="Arial" w:hAnsi="Arial" w:cs="Arial"/>
          <w:i/>
          <w:sz w:val="20"/>
          <w:szCs w:val="20"/>
        </w:rPr>
        <w:t>. Nantinya, apabila IPAL yang baru sudah dibuat, IPAL yang sudah ada akan tetap dipergunakan sehingga RSUD Salatiga akan memiliki dua IPAL.</w:t>
      </w:r>
    </w:p>
    <w:p w:rsidR="0064253C" w:rsidRPr="007336E5" w:rsidRDefault="0064253C" w:rsidP="00E7512F">
      <w:pPr>
        <w:ind w:left="0" w:right="-64" w:firstLine="0"/>
        <w:rPr>
          <w:rFonts w:ascii="Arial" w:hAnsi="Arial" w:cs="Arial"/>
          <w:i/>
          <w:sz w:val="20"/>
          <w:szCs w:val="20"/>
        </w:rPr>
      </w:pPr>
    </w:p>
    <w:p w:rsidR="00D648F2" w:rsidRPr="007336E5" w:rsidRDefault="00D648F2" w:rsidP="00E7512F">
      <w:pPr>
        <w:ind w:left="0" w:firstLine="0"/>
        <w:rPr>
          <w:rFonts w:ascii="Arial" w:hAnsi="Arial" w:cs="Arial"/>
          <w:i/>
          <w:sz w:val="20"/>
          <w:szCs w:val="20"/>
        </w:rPr>
      </w:pPr>
      <w:r w:rsidRPr="007336E5">
        <w:rPr>
          <w:rFonts w:ascii="Arial" w:hAnsi="Arial" w:cs="Arial"/>
          <w:i/>
          <w:sz w:val="20"/>
          <w:szCs w:val="20"/>
        </w:rPr>
        <w:t xml:space="preserve">Kata kunci: air limbah, </w:t>
      </w:r>
      <w:r w:rsidR="002B5F3F" w:rsidRPr="007336E5">
        <w:rPr>
          <w:rFonts w:ascii="Arial" w:hAnsi="Arial" w:cs="Arial"/>
          <w:i/>
          <w:sz w:val="20"/>
          <w:szCs w:val="20"/>
        </w:rPr>
        <w:t>biofilter, anaerob-aerob</w:t>
      </w:r>
    </w:p>
    <w:p w:rsidR="000B0F86" w:rsidRPr="007336E5" w:rsidRDefault="000B0F86" w:rsidP="000B0F86">
      <w:pPr>
        <w:ind w:left="0" w:firstLine="0"/>
        <w:rPr>
          <w:rFonts w:ascii="Arial" w:hAnsi="Arial" w:cs="Arial"/>
          <w:i/>
          <w:sz w:val="20"/>
          <w:szCs w:val="20"/>
        </w:rPr>
      </w:pPr>
    </w:p>
    <w:p w:rsidR="000B0F86" w:rsidRPr="007336E5" w:rsidRDefault="000B0F86" w:rsidP="000B0F86">
      <w:pPr>
        <w:ind w:left="0" w:firstLine="0"/>
        <w:jc w:val="center"/>
        <w:rPr>
          <w:rFonts w:ascii="Arial" w:hAnsi="Arial" w:cs="Arial"/>
          <w:b/>
          <w:i/>
          <w:sz w:val="20"/>
          <w:szCs w:val="20"/>
        </w:rPr>
      </w:pPr>
      <w:r w:rsidRPr="007336E5">
        <w:rPr>
          <w:rFonts w:ascii="Arial" w:hAnsi="Arial" w:cs="Arial"/>
          <w:b/>
          <w:i/>
          <w:sz w:val="20"/>
          <w:szCs w:val="20"/>
        </w:rPr>
        <w:t>ABSTRACT</w:t>
      </w:r>
    </w:p>
    <w:p w:rsidR="000B0F86" w:rsidRPr="007336E5" w:rsidRDefault="000B0F86" w:rsidP="000B0F86">
      <w:pPr>
        <w:ind w:left="0" w:firstLine="0"/>
        <w:rPr>
          <w:rFonts w:ascii="Arial" w:hAnsi="Arial" w:cs="Arial"/>
          <w:i/>
          <w:sz w:val="20"/>
          <w:szCs w:val="20"/>
        </w:rPr>
      </w:pPr>
      <w:r w:rsidRPr="007336E5">
        <w:rPr>
          <w:rFonts w:ascii="Arial" w:hAnsi="Arial" w:cs="Arial"/>
          <w:i/>
          <w:sz w:val="20"/>
          <w:szCs w:val="20"/>
        </w:rPr>
        <w:t>RSUD Salatiga is a hospital that already has a wastewater treatment plant, but has not been able to process all the waste generated. Wastewater treatment plant will be designed to process wastewater from the installation of nutrition, laundry, PONEK, pavilion and classroom III. WWTP capacity will be made at 120.4 m</w:t>
      </w:r>
      <w:r w:rsidRPr="007336E5">
        <w:rPr>
          <w:rFonts w:ascii="Arial" w:hAnsi="Arial" w:cs="Arial"/>
          <w:i/>
          <w:sz w:val="20"/>
          <w:szCs w:val="20"/>
          <w:vertAlign w:val="superscript"/>
        </w:rPr>
        <w:t>3</w:t>
      </w:r>
      <w:r w:rsidRPr="007336E5">
        <w:rPr>
          <w:rFonts w:ascii="Arial" w:hAnsi="Arial" w:cs="Arial"/>
          <w:i/>
          <w:sz w:val="20"/>
          <w:szCs w:val="20"/>
        </w:rPr>
        <w:t>/day with the type of anaerobic-aerobic biofilter treatment. Processing to be used consists of control boxes, tubs fat separator, equalization basin, tub anaerobic decomposition, initial deposition basin, anoxic biofilter, biofilter aerobic, final settling basin and bath indicators with the disinfection process. Later, when the new WWTP has been made, the existing WWTP will be retained so that the hospital will have two WWTP Salatiga.</w:t>
      </w:r>
    </w:p>
    <w:p w:rsidR="000B0F86" w:rsidRPr="007336E5" w:rsidRDefault="000B0F86" w:rsidP="00E7512F">
      <w:pPr>
        <w:ind w:left="0" w:firstLine="0"/>
        <w:rPr>
          <w:rFonts w:ascii="Arial" w:hAnsi="Arial" w:cs="Arial"/>
          <w:i/>
          <w:sz w:val="20"/>
          <w:szCs w:val="20"/>
        </w:rPr>
      </w:pPr>
    </w:p>
    <w:p w:rsidR="005E2E82" w:rsidRDefault="000B0F86" w:rsidP="000B0F86">
      <w:pPr>
        <w:ind w:left="0" w:firstLine="0"/>
        <w:rPr>
          <w:rFonts w:ascii="Arial" w:hAnsi="Arial" w:cs="Arial"/>
          <w:i/>
          <w:sz w:val="20"/>
          <w:szCs w:val="20"/>
        </w:rPr>
      </w:pPr>
      <w:r w:rsidRPr="007336E5">
        <w:rPr>
          <w:rFonts w:ascii="Arial" w:hAnsi="Arial" w:cs="Arial"/>
          <w:i/>
          <w:sz w:val="20"/>
          <w:szCs w:val="20"/>
        </w:rPr>
        <w:t>Key words: wastewater, biofilter, anaerob-aerob</w:t>
      </w:r>
    </w:p>
    <w:p w:rsidR="005E4039" w:rsidRDefault="005E4039" w:rsidP="000B0F86">
      <w:pPr>
        <w:ind w:left="0" w:firstLine="0"/>
        <w:rPr>
          <w:rFonts w:ascii="Arial" w:hAnsi="Arial" w:cs="Arial"/>
          <w:i/>
          <w:sz w:val="20"/>
          <w:szCs w:val="20"/>
        </w:rPr>
      </w:pPr>
    </w:p>
    <w:p w:rsidR="005E4039" w:rsidRPr="007336E5" w:rsidRDefault="005E4039" w:rsidP="000B0F86">
      <w:pPr>
        <w:ind w:left="0" w:firstLine="0"/>
        <w:rPr>
          <w:rFonts w:ascii="Arial" w:hAnsi="Arial" w:cs="Arial"/>
          <w:i/>
          <w:sz w:val="20"/>
          <w:szCs w:val="20"/>
        </w:rPr>
        <w:sectPr w:rsidR="005E4039" w:rsidRPr="007336E5" w:rsidSect="00E7512F">
          <w:footerReference w:type="default" r:id="rId8"/>
          <w:pgSz w:w="11906" w:h="16838" w:code="9"/>
          <w:pgMar w:top="1701" w:right="1701" w:bottom="1701" w:left="1701" w:header="709" w:footer="289" w:gutter="0"/>
          <w:cols w:space="708"/>
          <w:titlePg/>
          <w:docGrid w:linePitch="360"/>
        </w:sectPr>
      </w:pPr>
    </w:p>
    <w:p w:rsidR="003B1D26" w:rsidRPr="007336E5" w:rsidRDefault="003B1D26" w:rsidP="002B5F3F">
      <w:pPr>
        <w:autoSpaceDE w:val="0"/>
        <w:autoSpaceDN w:val="0"/>
        <w:adjustRightInd w:val="0"/>
        <w:rPr>
          <w:rFonts w:ascii="Arial" w:hAnsi="Arial" w:cs="Arial"/>
          <w:b/>
          <w:caps/>
          <w:sz w:val="20"/>
          <w:szCs w:val="20"/>
          <w:lang w:val="en-US"/>
        </w:rPr>
      </w:pPr>
      <w:r w:rsidRPr="007336E5">
        <w:rPr>
          <w:rFonts w:ascii="Arial" w:hAnsi="Arial" w:cs="Arial"/>
          <w:b/>
          <w:caps/>
          <w:sz w:val="20"/>
          <w:szCs w:val="20"/>
        </w:rPr>
        <w:lastRenderedPageBreak/>
        <w:t>Pendahuluan</w:t>
      </w:r>
    </w:p>
    <w:p w:rsidR="00346EDE" w:rsidRPr="007336E5" w:rsidRDefault="00346EDE" w:rsidP="00346EDE">
      <w:pPr>
        <w:ind w:left="0" w:firstLine="426"/>
        <w:rPr>
          <w:rFonts w:ascii="Arial" w:hAnsi="Arial" w:cs="Arial"/>
          <w:sz w:val="20"/>
          <w:szCs w:val="20"/>
        </w:rPr>
      </w:pPr>
      <w:r w:rsidRPr="007336E5">
        <w:rPr>
          <w:rFonts w:ascii="Arial" w:hAnsi="Arial" w:cs="Arial"/>
          <w:sz w:val="20"/>
          <w:szCs w:val="20"/>
        </w:rPr>
        <w:t xml:space="preserve">Rumah sakit merupakan salah satu sarana kesehatan yang digunakan sebagai upaya untuk memelihara dan meningkatkan kesehatan. Orang yang datang ke rumah sakit tidak hanya yang sakit, tetapi juga yang sehat. Resiko pencemaran dan penularan penyakit sangat mungkin terjadi di tempat ini. Dalam kegiatannya, rumah </w:t>
      </w:r>
      <w:r w:rsidRPr="007336E5">
        <w:rPr>
          <w:rFonts w:ascii="Arial" w:hAnsi="Arial" w:cs="Arial"/>
          <w:sz w:val="20"/>
          <w:szCs w:val="20"/>
        </w:rPr>
        <w:lastRenderedPageBreak/>
        <w:t>sakit menghasilkan air buangan yang berpotensi menimbulkan gangguan kesehatan bagi lingkungan di sekitarnya. Dengan kata lain, selain berfungsi sebagai pelayan jasa sosial, rumah sakit juga berpotensi untuk menularkan penyakit seperti yang dihasilkan dari limbah cair rumah sakit itu sendiri.</w:t>
      </w:r>
    </w:p>
    <w:p w:rsidR="00370872" w:rsidRPr="007336E5" w:rsidRDefault="00370872" w:rsidP="00346EDE">
      <w:pPr>
        <w:ind w:left="0" w:firstLine="426"/>
        <w:rPr>
          <w:rFonts w:ascii="Arial" w:hAnsi="Arial" w:cs="Arial"/>
          <w:sz w:val="20"/>
          <w:szCs w:val="20"/>
        </w:rPr>
      </w:pPr>
      <w:r w:rsidRPr="007336E5">
        <w:rPr>
          <w:rFonts w:ascii="Arial" w:hAnsi="Arial" w:cs="Arial"/>
          <w:sz w:val="20"/>
          <w:szCs w:val="20"/>
        </w:rPr>
        <w:lastRenderedPageBreak/>
        <w:t>RSUD Salatiga merupakan sarana kesehatan yang dalam seluruh kegiatannya menghasilkan limbah cair yang perlu diolah agar tidak mencemari lingkungan. RSUD Salatiga merupakan salah satu rumah sakit yang sudah memiliki IPAL sendiri dengan kapasitas 200 TT. Namun, instalasi pengolahan limbah yang sudah ada tidak untuk menampung limbah cair dari gedung paviliun, PONEK, ruang rawat kelas III, instalasi gizi dan instalasi laundry</w:t>
      </w:r>
      <w:r w:rsidR="00D9775D" w:rsidRPr="007336E5">
        <w:rPr>
          <w:rFonts w:ascii="Arial" w:hAnsi="Arial" w:cs="Arial"/>
          <w:sz w:val="20"/>
          <w:szCs w:val="20"/>
        </w:rPr>
        <w:t xml:space="preserve">, sehingga diperlukan instalasi pengolahan limbah </w:t>
      </w:r>
      <w:r w:rsidR="00E7512F" w:rsidRPr="007336E5">
        <w:rPr>
          <w:rFonts w:ascii="Arial" w:hAnsi="Arial" w:cs="Arial"/>
          <w:sz w:val="20"/>
          <w:szCs w:val="20"/>
        </w:rPr>
        <w:t xml:space="preserve">yang akan dipergunakan </w:t>
      </w:r>
      <w:r w:rsidR="00D9775D" w:rsidRPr="007336E5">
        <w:rPr>
          <w:rFonts w:ascii="Arial" w:hAnsi="Arial" w:cs="Arial"/>
          <w:sz w:val="20"/>
          <w:szCs w:val="20"/>
        </w:rPr>
        <w:t>untuk mengolah limbah tersebut.</w:t>
      </w:r>
    </w:p>
    <w:p w:rsidR="00D9775D" w:rsidRPr="007336E5" w:rsidRDefault="00D9775D" w:rsidP="00D9775D">
      <w:pPr>
        <w:autoSpaceDE w:val="0"/>
        <w:autoSpaceDN w:val="0"/>
        <w:adjustRightInd w:val="0"/>
        <w:rPr>
          <w:rFonts w:ascii="Arial" w:hAnsi="Arial" w:cs="Arial"/>
          <w:sz w:val="20"/>
          <w:szCs w:val="20"/>
        </w:rPr>
      </w:pPr>
    </w:p>
    <w:p w:rsidR="00D9775D" w:rsidRPr="007336E5" w:rsidRDefault="00D9775D" w:rsidP="00D9775D">
      <w:pPr>
        <w:autoSpaceDE w:val="0"/>
        <w:autoSpaceDN w:val="0"/>
        <w:adjustRightInd w:val="0"/>
        <w:rPr>
          <w:rFonts w:ascii="Arial" w:hAnsi="Arial" w:cs="Arial"/>
          <w:b/>
          <w:sz w:val="20"/>
          <w:szCs w:val="20"/>
        </w:rPr>
      </w:pPr>
      <w:r w:rsidRPr="007336E5">
        <w:rPr>
          <w:rFonts w:ascii="Arial" w:hAnsi="Arial" w:cs="Arial"/>
          <w:b/>
          <w:sz w:val="20"/>
          <w:szCs w:val="20"/>
        </w:rPr>
        <w:t>METODOLOGI</w:t>
      </w:r>
    </w:p>
    <w:p w:rsidR="00D9775D" w:rsidRPr="007336E5" w:rsidRDefault="00D9775D" w:rsidP="00D9775D">
      <w:pPr>
        <w:autoSpaceDE w:val="0"/>
        <w:autoSpaceDN w:val="0"/>
        <w:adjustRightInd w:val="0"/>
        <w:ind w:left="0" w:firstLine="426"/>
        <w:rPr>
          <w:rFonts w:ascii="Arial" w:hAnsi="Arial" w:cs="Arial"/>
          <w:sz w:val="20"/>
          <w:szCs w:val="20"/>
        </w:rPr>
      </w:pPr>
      <w:r w:rsidRPr="007336E5">
        <w:rPr>
          <w:rFonts w:ascii="Arial" w:hAnsi="Arial" w:cs="Arial"/>
          <w:sz w:val="20"/>
          <w:szCs w:val="20"/>
        </w:rPr>
        <w:t>Dalam pelaksanaan Desain Instalasi Pengolahan Air Limbah RSUD Salatiga diperlukan tahapan pekerjaan yang sistematis mulai dari tahap awal hingga selesai, sehingga diperoleh hasil yang optimal.</w:t>
      </w:r>
    </w:p>
    <w:p w:rsidR="00553E88" w:rsidRPr="007336E5" w:rsidRDefault="00553E88" w:rsidP="00D9775D">
      <w:pPr>
        <w:autoSpaceDE w:val="0"/>
        <w:autoSpaceDN w:val="0"/>
        <w:adjustRightInd w:val="0"/>
        <w:ind w:left="0" w:firstLine="426"/>
        <w:rPr>
          <w:rFonts w:ascii="Arial" w:hAnsi="Arial" w:cs="Arial"/>
          <w:sz w:val="20"/>
          <w:szCs w:val="20"/>
        </w:rPr>
      </w:pPr>
      <w:r w:rsidRPr="007336E5">
        <w:rPr>
          <w:rFonts w:ascii="Arial" w:hAnsi="Arial" w:cs="Arial"/>
          <w:sz w:val="20"/>
          <w:szCs w:val="20"/>
        </w:rPr>
        <w:t>Tahap perancangan Desain Instalasi Pengolahan Air Limbah RSUD Salatiga meliputi :</w:t>
      </w:r>
    </w:p>
    <w:p w:rsidR="00553E88" w:rsidRPr="007336E5" w:rsidRDefault="00553E88" w:rsidP="00553E88">
      <w:pPr>
        <w:pStyle w:val="ListParagraph"/>
        <w:numPr>
          <w:ilvl w:val="0"/>
          <w:numId w:val="12"/>
        </w:numPr>
        <w:autoSpaceDE w:val="0"/>
        <w:autoSpaceDN w:val="0"/>
        <w:adjustRightInd w:val="0"/>
        <w:ind w:left="284" w:hanging="284"/>
        <w:rPr>
          <w:rFonts w:ascii="Arial" w:hAnsi="Arial" w:cs="Arial"/>
          <w:sz w:val="20"/>
          <w:szCs w:val="20"/>
        </w:rPr>
      </w:pPr>
      <w:r w:rsidRPr="007336E5">
        <w:rPr>
          <w:rFonts w:ascii="Arial" w:hAnsi="Arial" w:cs="Arial"/>
          <w:sz w:val="20"/>
          <w:szCs w:val="20"/>
        </w:rPr>
        <w:t>Tahap persiapan</w:t>
      </w:r>
    </w:p>
    <w:p w:rsidR="00553E88" w:rsidRPr="007336E5" w:rsidRDefault="00553E88" w:rsidP="00553E88">
      <w:pPr>
        <w:autoSpaceDE w:val="0"/>
        <w:autoSpaceDN w:val="0"/>
        <w:adjustRightInd w:val="0"/>
        <w:ind w:left="284" w:firstLine="0"/>
        <w:rPr>
          <w:rFonts w:ascii="Arial" w:hAnsi="Arial" w:cs="Arial"/>
          <w:sz w:val="20"/>
          <w:szCs w:val="20"/>
        </w:rPr>
      </w:pPr>
      <w:r w:rsidRPr="007336E5">
        <w:rPr>
          <w:rFonts w:ascii="Arial" w:hAnsi="Arial" w:cs="Arial"/>
          <w:sz w:val="20"/>
          <w:szCs w:val="20"/>
        </w:rPr>
        <w:t>Dalam tahap persiapan ini dilakukan identifikasi permasalahan yang ada di RSUD Salatiga. Setelah itu, dilakukan proses perijinan kepada instansi-instansi terkait untuk pengambilan data primer dan sekunder.</w:t>
      </w:r>
    </w:p>
    <w:p w:rsidR="00553E88" w:rsidRPr="007336E5" w:rsidRDefault="00553E88" w:rsidP="00553E88">
      <w:pPr>
        <w:pStyle w:val="ListParagraph"/>
        <w:numPr>
          <w:ilvl w:val="0"/>
          <w:numId w:val="12"/>
        </w:numPr>
        <w:autoSpaceDE w:val="0"/>
        <w:autoSpaceDN w:val="0"/>
        <w:adjustRightInd w:val="0"/>
        <w:ind w:left="284" w:hanging="284"/>
        <w:rPr>
          <w:rFonts w:ascii="Arial" w:hAnsi="Arial" w:cs="Arial"/>
          <w:sz w:val="20"/>
          <w:szCs w:val="20"/>
        </w:rPr>
      </w:pPr>
      <w:r w:rsidRPr="007336E5">
        <w:rPr>
          <w:rFonts w:ascii="Arial" w:hAnsi="Arial" w:cs="Arial"/>
          <w:sz w:val="20"/>
          <w:szCs w:val="20"/>
        </w:rPr>
        <w:t>Tahap pengumpulan data</w:t>
      </w:r>
    </w:p>
    <w:p w:rsidR="00260F8D" w:rsidRPr="007336E5" w:rsidRDefault="00553E88" w:rsidP="00346EDE">
      <w:pPr>
        <w:autoSpaceDE w:val="0"/>
        <w:autoSpaceDN w:val="0"/>
        <w:adjustRightInd w:val="0"/>
        <w:ind w:left="284" w:firstLine="0"/>
        <w:rPr>
          <w:rFonts w:ascii="Arial" w:hAnsi="Arial" w:cs="Arial"/>
          <w:sz w:val="20"/>
          <w:szCs w:val="20"/>
        </w:rPr>
      </w:pPr>
      <w:r w:rsidRPr="007336E5">
        <w:rPr>
          <w:rFonts w:ascii="Arial" w:hAnsi="Arial" w:cs="Arial"/>
          <w:sz w:val="20"/>
          <w:szCs w:val="20"/>
        </w:rPr>
        <w:t xml:space="preserve">Data-data yang diperlukan antara lain data jumlah tempat tidur RSUD Salatiga, data-data IPAL eksisting RSUD Salatiga, data hasil uji air limbah. Selain itu, juga diperlukan data-data </w:t>
      </w:r>
      <w:r w:rsidR="00260F8D" w:rsidRPr="007336E5">
        <w:rPr>
          <w:rFonts w:ascii="Arial" w:hAnsi="Arial" w:cs="Arial"/>
          <w:sz w:val="20"/>
          <w:szCs w:val="20"/>
        </w:rPr>
        <w:t>penunjang berupa pr</w:t>
      </w:r>
      <w:r w:rsidRPr="007336E5">
        <w:rPr>
          <w:rFonts w:ascii="Arial" w:hAnsi="Arial" w:cs="Arial"/>
          <w:sz w:val="20"/>
          <w:szCs w:val="20"/>
        </w:rPr>
        <w:t>ofil perusahaan</w:t>
      </w:r>
      <w:r w:rsidR="00260F8D" w:rsidRPr="007336E5">
        <w:rPr>
          <w:rFonts w:ascii="Arial" w:hAnsi="Arial" w:cs="Arial"/>
          <w:sz w:val="20"/>
          <w:szCs w:val="20"/>
        </w:rPr>
        <w:t>.</w:t>
      </w:r>
    </w:p>
    <w:p w:rsidR="00260F8D" w:rsidRPr="007336E5" w:rsidRDefault="00260F8D" w:rsidP="00260F8D">
      <w:pPr>
        <w:pStyle w:val="ListParagraph"/>
        <w:numPr>
          <w:ilvl w:val="0"/>
          <w:numId w:val="12"/>
        </w:numPr>
        <w:autoSpaceDE w:val="0"/>
        <w:autoSpaceDN w:val="0"/>
        <w:adjustRightInd w:val="0"/>
        <w:ind w:left="284" w:hanging="284"/>
        <w:rPr>
          <w:rFonts w:ascii="Arial" w:hAnsi="Arial" w:cs="Arial"/>
          <w:sz w:val="20"/>
          <w:szCs w:val="20"/>
        </w:rPr>
      </w:pPr>
      <w:r w:rsidRPr="007336E5">
        <w:rPr>
          <w:rFonts w:ascii="Arial" w:hAnsi="Arial" w:cs="Arial"/>
          <w:sz w:val="20"/>
          <w:szCs w:val="20"/>
        </w:rPr>
        <w:lastRenderedPageBreak/>
        <w:t>Tahap evaluasi kondisi eksisting IPAL</w:t>
      </w:r>
    </w:p>
    <w:p w:rsidR="00260F8D" w:rsidRPr="007336E5" w:rsidRDefault="00260F8D" w:rsidP="00260F8D">
      <w:pPr>
        <w:autoSpaceDE w:val="0"/>
        <w:autoSpaceDN w:val="0"/>
        <w:adjustRightInd w:val="0"/>
        <w:ind w:left="284" w:firstLine="0"/>
        <w:rPr>
          <w:rFonts w:ascii="Arial" w:hAnsi="Arial" w:cs="Arial"/>
          <w:sz w:val="20"/>
          <w:szCs w:val="20"/>
        </w:rPr>
      </w:pPr>
      <w:r w:rsidRPr="007336E5">
        <w:rPr>
          <w:rFonts w:ascii="Arial" w:hAnsi="Arial" w:cs="Arial"/>
          <w:sz w:val="20"/>
          <w:szCs w:val="20"/>
        </w:rPr>
        <w:t>Pada tahap ini dilakukan evaluasi terhadap kinerja IPAL RSUD Salatiga. Evaluasi unit operasi dilakukan dengan membandingkan desain eksisting dengan kriteria desain yang ada yang disesuaikan dengan tinjauan pustaka. Selain itu, dilakukan juga evaluasi terhadap debit air limbah yang masuk ke IPAL RSUD Salatiga.</w:t>
      </w:r>
    </w:p>
    <w:p w:rsidR="00260F8D" w:rsidRPr="007336E5" w:rsidRDefault="00260F8D" w:rsidP="00260F8D">
      <w:pPr>
        <w:pStyle w:val="ListParagraph"/>
        <w:numPr>
          <w:ilvl w:val="0"/>
          <w:numId w:val="12"/>
        </w:numPr>
        <w:autoSpaceDE w:val="0"/>
        <w:autoSpaceDN w:val="0"/>
        <w:adjustRightInd w:val="0"/>
        <w:ind w:left="284" w:hanging="284"/>
        <w:rPr>
          <w:rFonts w:ascii="Arial" w:hAnsi="Arial" w:cs="Arial"/>
          <w:sz w:val="20"/>
          <w:szCs w:val="20"/>
        </w:rPr>
      </w:pPr>
      <w:r w:rsidRPr="007336E5">
        <w:rPr>
          <w:rFonts w:ascii="Arial" w:hAnsi="Arial" w:cs="Arial"/>
          <w:sz w:val="20"/>
          <w:szCs w:val="20"/>
        </w:rPr>
        <w:t>Tahap penyusunan dan penentuan alternatif pengolahan</w:t>
      </w:r>
    </w:p>
    <w:p w:rsidR="00346EDE" w:rsidRPr="007336E5" w:rsidRDefault="00260F8D" w:rsidP="000B0F86">
      <w:pPr>
        <w:pStyle w:val="ListParagraph"/>
        <w:ind w:left="284" w:firstLine="0"/>
        <w:rPr>
          <w:rFonts w:ascii="Arial" w:hAnsi="Arial" w:cs="Arial"/>
          <w:sz w:val="20"/>
          <w:szCs w:val="20"/>
        </w:rPr>
      </w:pPr>
      <w:r w:rsidRPr="007336E5">
        <w:rPr>
          <w:rFonts w:ascii="Arial" w:hAnsi="Arial" w:cs="Arial"/>
          <w:sz w:val="20"/>
          <w:szCs w:val="20"/>
        </w:rPr>
        <w:t>Pada tahap ini akan dilakukan analisis proses pengolahan apa saja yang mungkin diterapkan dan sesuai dengan karakteristik air limbah yang ada di RSUD Salatiga. Pada tahap perancangan ini akan menghasilkan 3 alternatif pengolahan yang mungkin diterapkan di RSUD Salatiga dan pada akhirnya akan menghasilkan sistem pengolahan air limbah RSUD Salatiga yang paling tepat diterapkan dengan beberapa aspek pertimbangan.</w:t>
      </w:r>
    </w:p>
    <w:p w:rsidR="00260F8D" w:rsidRPr="007336E5" w:rsidRDefault="00260F8D" w:rsidP="00260F8D">
      <w:pPr>
        <w:pStyle w:val="ListParagraph"/>
        <w:numPr>
          <w:ilvl w:val="0"/>
          <w:numId w:val="12"/>
        </w:numPr>
        <w:tabs>
          <w:tab w:val="left" w:pos="426"/>
        </w:tabs>
        <w:autoSpaceDE w:val="0"/>
        <w:autoSpaceDN w:val="0"/>
        <w:adjustRightInd w:val="0"/>
        <w:ind w:left="284" w:hanging="284"/>
        <w:rPr>
          <w:rFonts w:ascii="Arial" w:hAnsi="Arial" w:cs="Arial"/>
          <w:sz w:val="20"/>
          <w:szCs w:val="20"/>
        </w:rPr>
      </w:pPr>
      <w:r w:rsidRPr="007336E5">
        <w:rPr>
          <w:rFonts w:ascii="Arial" w:hAnsi="Arial" w:cs="Arial"/>
          <w:sz w:val="20"/>
          <w:szCs w:val="20"/>
        </w:rPr>
        <w:t>Tahap perancangan</w:t>
      </w:r>
    </w:p>
    <w:p w:rsidR="00260F8D" w:rsidRPr="007336E5" w:rsidRDefault="00260F8D" w:rsidP="00260F8D">
      <w:pPr>
        <w:pStyle w:val="ListParagraph"/>
        <w:ind w:left="284" w:firstLine="0"/>
        <w:rPr>
          <w:rFonts w:ascii="Arial" w:hAnsi="Arial" w:cs="Arial"/>
          <w:sz w:val="20"/>
          <w:szCs w:val="20"/>
        </w:rPr>
      </w:pPr>
      <w:r w:rsidRPr="007336E5">
        <w:rPr>
          <w:rFonts w:ascii="Arial" w:hAnsi="Arial" w:cs="Arial"/>
          <w:sz w:val="20"/>
          <w:szCs w:val="20"/>
        </w:rPr>
        <w:t>Pada tahap ini akan dilakukan perhitungan masing-masing unit pengolahan dari alternatif yang telah terpilih. Tahap perancangan ini menghasilkan dimensi masing-masing unit pengolahan serta gambar teknis dari setiap unit pengolahan.</w:t>
      </w:r>
    </w:p>
    <w:p w:rsidR="00260F8D" w:rsidRPr="007336E5" w:rsidRDefault="00A83DEE" w:rsidP="007336E5">
      <w:pPr>
        <w:ind w:left="-1560" w:right="-213" w:firstLine="0"/>
        <w:rPr>
          <w:sz w:val="20"/>
          <w:szCs w:val="20"/>
        </w:rPr>
      </w:pPr>
      <w:r w:rsidRPr="007336E5">
        <w:rPr>
          <w:noProof/>
          <w:sz w:val="20"/>
          <w:szCs w:val="20"/>
          <w:lang w:val="en-US"/>
        </w:rPr>
        <w:lastRenderedPageBreak/>
        <w:drawing>
          <wp:inline distT="0" distB="0" distL="0" distR="0">
            <wp:extent cx="3314700" cy="56483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5714" t="28627" r="36786" b="15380"/>
                    <a:stretch>
                      <a:fillRect/>
                    </a:stretch>
                  </pic:blipFill>
                  <pic:spPr bwMode="auto">
                    <a:xfrm>
                      <a:off x="0" y="0"/>
                      <a:ext cx="3314700" cy="5648325"/>
                    </a:xfrm>
                    <a:prstGeom prst="rect">
                      <a:avLst/>
                    </a:prstGeom>
                    <a:noFill/>
                    <a:ln w="9525">
                      <a:noFill/>
                      <a:miter lim="800000"/>
                      <a:headEnd/>
                      <a:tailEnd/>
                    </a:ln>
                  </pic:spPr>
                </pic:pic>
              </a:graphicData>
            </a:graphic>
          </wp:inline>
        </w:drawing>
      </w:r>
    </w:p>
    <w:p w:rsidR="00260F8D" w:rsidRPr="007336E5" w:rsidRDefault="0093136E" w:rsidP="0093136E">
      <w:pPr>
        <w:pStyle w:val="ListParagraph"/>
        <w:ind w:left="0" w:firstLine="0"/>
        <w:jc w:val="center"/>
        <w:rPr>
          <w:rFonts w:ascii="Arial" w:hAnsi="Arial" w:cs="Arial"/>
          <w:b/>
          <w:sz w:val="20"/>
          <w:szCs w:val="20"/>
        </w:rPr>
      </w:pPr>
      <w:r w:rsidRPr="007336E5">
        <w:rPr>
          <w:rFonts w:ascii="Arial" w:hAnsi="Arial" w:cs="Arial"/>
          <w:b/>
          <w:sz w:val="20"/>
          <w:szCs w:val="20"/>
        </w:rPr>
        <w:t>Gambar 1 Diagram Alir Metodologi Perancangan</w:t>
      </w:r>
    </w:p>
    <w:p w:rsidR="0093136E" w:rsidRPr="007336E5" w:rsidRDefault="0093136E" w:rsidP="0093136E">
      <w:pPr>
        <w:pStyle w:val="ListParagraph"/>
        <w:ind w:left="0" w:firstLine="0"/>
        <w:jc w:val="center"/>
        <w:rPr>
          <w:rFonts w:ascii="Arial" w:hAnsi="Arial" w:cs="Arial"/>
          <w:i/>
          <w:sz w:val="20"/>
          <w:szCs w:val="20"/>
        </w:rPr>
      </w:pPr>
      <w:r w:rsidRPr="007336E5">
        <w:rPr>
          <w:rFonts w:ascii="Arial" w:hAnsi="Arial" w:cs="Arial"/>
          <w:i/>
          <w:sz w:val="20"/>
          <w:szCs w:val="20"/>
        </w:rPr>
        <w:t>Sumber : Perencanaan, 2012</w:t>
      </w:r>
    </w:p>
    <w:p w:rsidR="0093136E" w:rsidRPr="007336E5" w:rsidRDefault="0093136E" w:rsidP="0093136E">
      <w:pPr>
        <w:pStyle w:val="ListParagraph"/>
        <w:ind w:left="0" w:firstLine="0"/>
        <w:rPr>
          <w:rFonts w:ascii="Arial" w:hAnsi="Arial" w:cs="Arial"/>
          <w:i/>
          <w:sz w:val="20"/>
          <w:szCs w:val="20"/>
        </w:rPr>
      </w:pPr>
    </w:p>
    <w:p w:rsidR="0093136E" w:rsidRPr="007336E5" w:rsidRDefault="0093136E" w:rsidP="0093136E">
      <w:pPr>
        <w:pStyle w:val="ListParagraph"/>
        <w:ind w:left="0" w:firstLine="0"/>
        <w:rPr>
          <w:rFonts w:ascii="Arial" w:hAnsi="Arial" w:cs="Arial"/>
          <w:b/>
          <w:sz w:val="20"/>
          <w:szCs w:val="20"/>
        </w:rPr>
      </w:pPr>
      <w:r w:rsidRPr="007336E5">
        <w:rPr>
          <w:rFonts w:ascii="Arial" w:hAnsi="Arial" w:cs="Arial"/>
          <w:b/>
          <w:sz w:val="20"/>
          <w:szCs w:val="20"/>
        </w:rPr>
        <w:t>ANALISA DAN PEMBAHASAN</w:t>
      </w:r>
    </w:p>
    <w:p w:rsidR="0093136E" w:rsidRPr="007336E5" w:rsidRDefault="0093136E" w:rsidP="008F61E6">
      <w:pPr>
        <w:ind w:left="0" w:firstLine="426"/>
        <w:rPr>
          <w:rFonts w:ascii="Arial" w:hAnsi="Arial" w:cs="Arial"/>
          <w:sz w:val="20"/>
          <w:szCs w:val="20"/>
        </w:rPr>
      </w:pPr>
      <w:r w:rsidRPr="007336E5">
        <w:rPr>
          <w:rFonts w:ascii="Arial" w:hAnsi="Arial" w:cs="Arial"/>
          <w:sz w:val="20"/>
          <w:szCs w:val="20"/>
        </w:rPr>
        <w:t xml:space="preserve">IPAL RSUD Salatiga yang akan dirancang ini hanya menampung limbah cair yang dihasilkan dari IGD, PONEX, instalasi </w:t>
      </w:r>
      <w:r w:rsidRPr="007336E5">
        <w:rPr>
          <w:rFonts w:ascii="Arial" w:hAnsi="Arial" w:cs="Arial"/>
          <w:i/>
          <w:sz w:val="20"/>
          <w:szCs w:val="20"/>
        </w:rPr>
        <w:t>laundry</w:t>
      </w:r>
      <w:r w:rsidRPr="007336E5">
        <w:rPr>
          <w:rFonts w:ascii="Arial" w:hAnsi="Arial" w:cs="Arial"/>
          <w:sz w:val="20"/>
          <w:szCs w:val="20"/>
        </w:rPr>
        <w:t xml:space="preserve">, instalasi gizi, paviliun dan ruang kelas III. Menurut Soufyan M. Noerbambang &amp; Takeo Morimura (1993), bahwa estimasi penggunaan air bersih untuk rumah sakit umum adalah 350-500 </w:t>
      </w:r>
      <w:r w:rsidRPr="007336E5">
        <w:rPr>
          <w:rFonts w:ascii="Arial" w:hAnsi="Arial" w:cs="Arial"/>
          <w:sz w:val="20"/>
          <w:szCs w:val="20"/>
        </w:rPr>
        <w:lastRenderedPageBreak/>
        <w:t>L/</w:t>
      </w:r>
      <w:r w:rsidRPr="007336E5">
        <w:rPr>
          <w:rFonts w:ascii="Arial" w:hAnsi="Arial" w:cs="Arial"/>
          <w:i/>
          <w:sz w:val="20"/>
          <w:szCs w:val="20"/>
        </w:rPr>
        <w:t>bed</w:t>
      </w:r>
      <w:r w:rsidRPr="007336E5">
        <w:rPr>
          <w:rFonts w:ascii="Arial" w:hAnsi="Arial" w:cs="Arial"/>
          <w:sz w:val="20"/>
          <w:szCs w:val="20"/>
        </w:rPr>
        <w:t>.hari (diambil 500 L/</w:t>
      </w:r>
      <w:r w:rsidRPr="007336E5">
        <w:rPr>
          <w:rFonts w:ascii="Arial" w:hAnsi="Arial" w:cs="Arial"/>
          <w:i/>
          <w:sz w:val="20"/>
          <w:szCs w:val="20"/>
        </w:rPr>
        <w:t>bed</w:t>
      </w:r>
      <w:r w:rsidRPr="007336E5">
        <w:rPr>
          <w:rFonts w:ascii="Arial" w:hAnsi="Arial" w:cs="Arial"/>
          <w:sz w:val="20"/>
          <w:szCs w:val="20"/>
        </w:rPr>
        <w:t xml:space="preserve">.hari) dan untuk pegawai 120 L/org.hari. Berdasarkan ketentuan tersebut dapat dihitung kebutuhan air bersih </w:t>
      </w:r>
      <w:r w:rsidR="00613000" w:rsidRPr="007336E5">
        <w:rPr>
          <w:rFonts w:ascii="Arial" w:hAnsi="Arial" w:cs="Arial"/>
          <w:sz w:val="20"/>
          <w:szCs w:val="20"/>
        </w:rPr>
        <w:t xml:space="preserve">dan limbah cair yang dihasilkan </w:t>
      </w:r>
      <w:r w:rsidRPr="007336E5">
        <w:rPr>
          <w:rFonts w:ascii="Arial" w:hAnsi="Arial" w:cs="Arial"/>
          <w:sz w:val="20"/>
          <w:szCs w:val="20"/>
        </w:rPr>
        <w:t>jika semua kapasitas tempat tidur terpenuhi adalah sebagai berikut :</w:t>
      </w:r>
    </w:p>
    <w:p w:rsidR="00346EDE" w:rsidRPr="007336E5" w:rsidRDefault="00346EDE" w:rsidP="0093136E">
      <w:pPr>
        <w:ind w:left="0" w:firstLine="0"/>
        <w:rPr>
          <w:rFonts w:ascii="Arial" w:hAnsi="Arial" w:cs="Arial"/>
          <w:sz w:val="20"/>
          <w:szCs w:val="20"/>
        </w:rPr>
      </w:pPr>
    </w:p>
    <w:p w:rsidR="007336E5" w:rsidRPr="007336E5" w:rsidRDefault="00613000" w:rsidP="007336E5">
      <w:pPr>
        <w:ind w:left="0" w:firstLine="0"/>
        <w:jc w:val="center"/>
        <w:rPr>
          <w:rFonts w:ascii="Arial" w:hAnsi="Arial" w:cs="Arial"/>
          <w:b/>
          <w:sz w:val="20"/>
          <w:szCs w:val="20"/>
        </w:rPr>
      </w:pPr>
      <w:r w:rsidRPr="007336E5">
        <w:rPr>
          <w:rFonts w:ascii="Arial" w:hAnsi="Arial" w:cs="Arial"/>
          <w:b/>
          <w:sz w:val="20"/>
          <w:szCs w:val="20"/>
        </w:rPr>
        <w:t xml:space="preserve">Tabel 1 Prediksi Limbah Cair </w:t>
      </w:r>
      <w:r w:rsidR="00A83DEE" w:rsidRPr="007336E5">
        <w:rPr>
          <w:rFonts w:ascii="Arial" w:hAnsi="Arial" w:cs="Arial"/>
          <w:b/>
          <w:sz w:val="20"/>
          <w:szCs w:val="20"/>
        </w:rPr>
        <w:t xml:space="preserve"> </w:t>
      </w:r>
      <w:r w:rsidRPr="007336E5">
        <w:rPr>
          <w:rFonts w:ascii="Arial" w:hAnsi="Arial" w:cs="Arial"/>
          <w:b/>
          <w:sz w:val="20"/>
          <w:szCs w:val="20"/>
        </w:rPr>
        <w:t>yang Dihasilkan</w:t>
      </w:r>
    </w:p>
    <w:p w:rsidR="004A79FE" w:rsidRPr="007336E5" w:rsidRDefault="004A79FE" w:rsidP="00346EDE">
      <w:pPr>
        <w:ind w:left="-1418" w:firstLine="0"/>
        <w:rPr>
          <w:rFonts w:ascii="Arial" w:hAnsi="Arial" w:cs="Arial"/>
          <w:i/>
          <w:sz w:val="20"/>
          <w:szCs w:val="20"/>
        </w:rPr>
      </w:pPr>
    </w:p>
    <w:tbl>
      <w:tblPr>
        <w:tblStyle w:val="TableGrid"/>
        <w:tblpPr w:leftFromText="180" w:rightFromText="180" w:vertAnchor="page" w:horzAnchor="page" w:tblpX="6088" w:tblpY="5371"/>
        <w:tblW w:w="5353" w:type="dxa"/>
        <w:tblLayout w:type="fixed"/>
        <w:tblLook w:val="04A0"/>
      </w:tblPr>
      <w:tblGrid>
        <w:gridCol w:w="1951"/>
        <w:gridCol w:w="905"/>
        <w:gridCol w:w="1221"/>
        <w:gridCol w:w="1276"/>
      </w:tblGrid>
      <w:tr w:rsidR="007336E5" w:rsidRPr="007336E5" w:rsidTr="007336E5">
        <w:tc>
          <w:tcPr>
            <w:tcW w:w="1951" w:type="dxa"/>
            <w:vMerge w:val="restart"/>
            <w:vAlign w:val="center"/>
          </w:tcPr>
          <w:p w:rsidR="007336E5" w:rsidRPr="007336E5" w:rsidRDefault="007336E5" w:rsidP="007336E5">
            <w:pPr>
              <w:spacing w:line="360" w:lineRule="auto"/>
              <w:ind w:left="142" w:firstLine="0"/>
              <w:jc w:val="center"/>
              <w:rPr>
                <w:rFonts w:ascii="Arial" w:hAnsi="Arial" w:cs="Arial"/>
                <w:b/>
                <w:sz w:val="20"/>
                <w:szCs w:val="20"/>
              </w:rPr>
            </w:pPr>
            <w:r w:rsidRPr="007336E5">
              <w:rPr>
                <w:rFonts w:ascii="Arial" w:hAnsi="Arial" w:cs="Arial"/>
                <w:b/>
                <w:sz w:val="20"/>
                <w:szCs w:val="20"/>
              </w:rPr>
              <w:t>Jenis Penggunaan Air</w:t>
            </w:r>
          </w:p>
        </w:tc>
        <w:tc>
          <w:tcPr>
            <w:tcW w:w="905" w:type="dxa"/>
            <w:vMerge w:val="restart"/>
            <w:vAlign w:val="center"/>
          </w:tcPr>
          <w:p w:rsidR="007336E5" w:rsidRPr="007336E5" w:rsidRDefault="007336E5" w:rsidP="007336E5">
            <w:pPr>
              <w:spacing w:line="360" w:lineRule="auto"/>
              <w:jc w:val="center"/>
              <w:rPr>
                <w:rFonts w:ascii="Arial" w:hAnsi="Arial" w:cs="Arial"/>
                <w:b/>
                <w:sz w:val="20"/>
                <w:szCs w:val="20"/>
              </w:rPr>
            </w:pPr>
            <w:r w:rsidRPr="007336E5">
              <w:rPr>
                <w:rFonts w:ascii="Arial" w:hAnsi="Arial" w:cs="Arial"/>
                <w:b/>
                <w:sz w:val="20"/>
                <w:szCs w:val="20"/>
              </w:rPr>
              <w:t>Jml</w:t>
            </w:r>
          </w:p>
        </w:tc>
        <w:tc>
          <w:tcPr>
            <w:tcW w:w="1221" w:type="dxa"/>
            <w:vAlign w:val="center"/>
          </w:tcPr>
          <w:p w:rsidR="007336E5" w:rsidRPr="007336E5" w:rsidRDefault="007336E5" w:rsidP="007336E5">
            <w:pPr>
              <w:spacing w:line="360" w:lineRule="auto"/>
              <w:ind w:left="-108" w:firstLine="0"/>
              <w:jc w:val="center"/>
              <w:rPr>
                <w:rFonts w:ascii="Arial" w:hAnsi="Arial" w:cs="Arial"/>
                <w:b/>
                <w:sz w:val="20"/>
                <w:szCs w:val="20"/>
              </w:rPr>
            </w:pPr>
            <w:r w:rsidRPr="007336E5">
              <w:rPr>
                <w:rFonts w:ascii="Arial" w:hAnsi="Arial" w:cs="Arial"/>
                <w:b/>
                <w:sz w:val="20"/>
                <w:szCs w:val="20"/>
              </w:rPr>
              <w:t>Kebutuhan Air Bersih</w:t>
            </w:r>
          </w:p>
        </w:tc>
        <w:tc>
          <w:tcPr>
            <w:tcW w:w="1276" w:type="dxa"/>
            <w:vAlign w:val="center"/>
          </w:tcPr>
          <w:p w:rsidR="007336E5" w:rsidRPr="007336E5" w:rsidRDefault="007336E5" w:rsidP="007336E5">
            <w:pPr>
              <w:spacing w:line="360" w:lineRule="auto"/>
              <w:ind w:left="-108" w:firstLine="0"/>
              <w:jc w:val="center"/>
              <w:rPr>
                <w:rFonts w:ascii="Arial" w:hAnsi="Arial" w:cs="Arial"/>
                <w:b/>
                <w:sz w:val="20"/>
                <w:szCs w:val="20"/>
              </w:rPr>
            </w:pPr>
            <w:r w:rsidRPr="007336E5">
              <w:rPr>
                <w:rFonts w:ascii="Arial" w:hAnsi="Arial" w:cs="Arial"/>
                <w:b/>
                <w:sz w:val="20"/>
                <w:szCs w:val="20"/>
              </w:rPr>
              <w:t>Limbah Cair yang Dihasilkan</w:t>
            </w:r>
          </w:p>
        </w:tc>
      </w:tr>
      <w:tr w:rsidR="007336E5" w:rsidRPr="007336E5" w:rsidTr="007336E5">
        <w:tc>
          <w:tcPr>
            <w:tcW w:w="1951" w:type="dxa"/>
            <w:vMerge/>
            <w:vAlign w:val="center"/>
          </w:tcPr>
          <w:p w:rsidR="007336E5" w:rsidRPr="007336E5" w:rsidRDefault="007336E5" w:rsidP="007336E5">
            <w:pPr>
              <w:spacing w:line="360" w:lineRule="auto"/>
              <w:jc w:val="center"/>
              <w:rPr>
                <w:rFonts w:ascii="Arial" w:hAnsi="Arial" w:cs="Arial"/>
                <w:b/>
                <w:sz w:val="20"/>
                <w:szCs w:val="20"/>
              </w:rPr>
            </w:pPr>
          </w:p>
        </w:tc>
        <w:tc>
          <w:tcPr>
            <w:tcW w:w="905" w:type="dxa"/>
            <w:vMerge/>
            <w:vAlign w:val="center"/>
          </w:tcPr>
          <w:p w:rsidR="007336E5" w:rsidRPr="007336E5" w:rsidRDefault="007336E5" w:rsidP="007336E5">
            <w:pPr>
              <w:spacing w:line="360" w:lineRule="auto"/>
              <w:jc w:val="center"/>
              <w:rPr>
                <w:rFonts w:ascii="Arial" w:hAnsi="Arial" w:cs="Arial"/>
                <w:b/>
                <w:sz w:val="20"/>
                <w:szCs w:val="20"/>
              </w:rPr>
            </w:pPr>
          </w:p>
        </w:tc>
        <w:tc>
          <w:tcPr>
            <w:tcW w:w="1221" w:type="dxa"/>
            <w:vAlign w:val="center"/>
          </w:tcPr>
          <w:p w:rsidR="007336E5" w:rsidRPr="007336E5" w:rsidRDefault="007336E5" w:rsidP="007336E5">
            <w:pPr>
              <w:spacing w:line="360" w:lineRule="auto"/>
              <w:jc w:val="center"/>
              <w:rPr>
                <w:rFonts w:ascii="Arial" w:hAnsi="Arial" w:cs="Arial"/>
                <w:b/>
                <w:sz w:val="20"/>
                <w:szCs w:val="20"/>
              </w:rPr>
            </w:pPr>
            <w:r w:rsidRPr="007336E5">
              <w:rPr>
                <w:rFonts w:ascii="Arial" w:hAnsi="Arial" w:cs="Arial"/>
                <w:b/>
                <w:sz w:val="20"/>
                <w:szCs w:val="20"/>
              </w:rPr>
              <w:t>L/hari</w:t>
            </w:r>
          </w:p>
        </w:tc>
        <w:tc>
          <w:tcPr>
            <w:tcW w:w="1276" w:type="dxa"/>
            <w:vAlign w:val="center"/>
          </w:tcPr>
          <w:p w:rsidR="007336E5" w:rsidRPr="007336E5" w:rsidRDefault="007336E5" w:rsidP="007336E5">
            <w:pPr>
              <w:spacing w:line="360" w:lineRule="auto"/>
              <w:jc w:val="center"/>
              <w:rPr>
                <w:rFonts w:ascii="Arial" w:hAnsi="Arial" w:cs="Arial"/>
                <w:b/>
                <w:sz w:val="20"/>
                <w:szCs w:val="20"/>
              </w:rPr>
            </w:pPr>
            <w:r w:rsidRPr="007336E5">
              <w:rPr>
                <w:rFonts w:ascii="Arial" w:hAnsi="Arial" w:cs="Arial"/>
                <w:b/>
                <w:sz w:val="20"/>
                <w:szCs w:val="20"/>
              </w:rPr>
              <w:t>L/hari</w:t>
            </w:r>
          </w:p>
        </w:tc>
      </w:tr>
      <w:tr w:rsidR="007336E5" w:rsidRPr="007336E5" w:rsidTr="007336E5">
        <w:tc>
          <w:tcPr>
            <w:tcW w:w="1951" w:type="dxa"/>
          </w:tcPr>
          <w:p w:rsidR="007336E5" w:rsidRPr="007336E5" w:rsidRDefault="007336E5" w:rsidP="007336E5">
            <w:pPr>
              <w:spacing w:line="360" w:lineRule="auto"/>
              <w:ind w:left="0" w:firstLine="0"/>
              <w:jc w:val="both"/>
              <w:rPr>
                <w:rFonts w:ascii="Arial" w:hAnsi="Arial" w:cs="Arial"/>
                <w:sz w:val="20"/>
                <w:szCs w:val="20"/>
              </w:rPr>
            </w:pPr>
            <w:r w:rsidRPr="007336E5">
              <w:rPr>
                <w:rFonts w:ascii="Arial" w:hAnsi="Arial" w:cs="Arial"/>
                <w:sz w:val="20"/>
                <w:szCs w:val="20"/>
              </w:rPr>
              <w:t>IGD + ponex + paviliun + kelas III</w:t>
            </w:r>
          </w:p>
        </w:tc>
        <w:tc>
          <w:tcPr>
            <w:tcW w:w="905" w:type="dxa"/>
          </w:tcPr>
          <w:p w:rsidR="007336E5" w:rsidRPr="007336E5" w:rsidRDefault="007336E5" w:rsidP="007336E5">
            <w:pPr>
              <w:tabs>
                <w:tab w:val="left" w:pos="0"/>
              </w:tabs>
              <w:spacing w:line="360" w:lineRule="auto"/>
              <w:contextualSpacing/>
              <w:jc w:val="center"/>
              <w:rPr>
                <w:rFonts w:ascii="Arial" w:hAnsi="Arial" w:cs="Arial"/>
                <w:sz w:val="20"/>
                <w:szCs w:val="20"/>
              </w:rPr>
            </w:pPr>
            <w:r w:rsidRPr="007336E5">
              <w:rPr>
                <w:rFonts w:ascii="Arial" w:hAnsi="Arial" w:cs="Arial"/>
                <w:sz w:val="20"/>
                <w:szCs w:val="20"/>
              </w:rPr>
              <w:t>175 TT</w:t>
            </w:r>
          </w:p>
        </w:tc>
        <w:tc>
          <w:tcPr>
            <w:tcW w:w="1221" w:type="dxa"/>
          </w:tcPr>
          <w:p w:rsidR="007336E5" w:rsidRPr="007336E5" w:rsidRDefault="007336E5" w:rsidP="007336E5">
            <w:pPr>
              <w:tabs>
                <w:tab w:val="left" w:pos="0"/>
              </w:tabs>
              <w:spacing w:line="360" w:lineRule="auto"/>
              <w:contextualSpacing/>
              <w:jc w:val="right"/>
              <w:rPr>
                <w:rFonts w:ascii="Arial" w:hAnsi="Arial" w:cs="Arial"/>
                <w:sz w:val="20"/>
                <w:szCs w:val="20"/>
              </w:rPr>
            </w:pPr>
            <w:r w:rsidRPr="007336E5">
              <w:rPr>
                <w:rFonts w:ascii="Arial" w:hAnsi="Arial" w:cs="Arial"/>
                <w:sz w:val="20"/>
                <w:szCs w:val="20"/>
              </w:rPr>
              <w:t>87500</w:t>
            </w:r>
          </w:p>
        </w:tc>
        <w:tc>
          <w:tcPr>
            <w:tcW w:w="1276" w:type="dxa"/>
          </w:tcPr>
          <w:p w:rsidR="007336E5" w:rsidRPr="007336E5" w:rsidRDefault="007336E5" w:rsidP="007336E5">
            <w:pPr>
              <w:spacing w:line="360" w:lineRule="auto"/>
              <w:jc w:val="right"/>
              <w:rPr>
                <w:rFonts w:ascii="Arial" w:hAnsi="Arial" w:cs="Arial"/>
                <w:sz w:val="20"/>
                <w:szCs w:val="20"/>
              </w:rPr>
            </w:pPr>
            <w:r w:rsidRPr="007336E5">
              <w:rPr>
                <w:rFonts w:ascii="Arial" w:hAnsi="Arial" w:cs="Arial"/>
                <w:sz w:val="20"/>
                <w:szCs w:val="20"/>
              </w:rPr>
              <w:t xml:space="preserve">               70000</w:t>
            </w:r>
          </w:p>
        </w:tc>
      </w:tr>
      <w:tr w:rsidR="007336E5" w:rsidRPr="007336E5" w:rsidTr="007336E5">
        <w:tc>
          <w:tcPr>
            <w:tcW w:w="1951"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Pegawai</w:t>
            </w:r>
          </w:p>
        </w:tc>
        <w:tc>
          <w:tcPr>
            <w:tcW w:w="905" w:type="dxa"/>
          </w:tcPr>
          <w:p w:rsidR="007336E5" w:rsidRPr="007336E5" w:rsidRDefault="007336E5" w:rsidP="007336E5">
            <w:pPr>
              <w:tabs>
                <w:tab w:val="left" w:pos="0"/>
              </w:tabs>
              <w:spacing w:line="360" w:lineRule="auto"/>
              <w:contextualSpacing/>
              <w:jc w:val="center"/>
              <w:rPr>
                <w:rFonts w:ascii="Arial" w:hAnsi="Arial" w:cs="Arial"/>
                <w:sz w:val="20"/>
                <w:szCs w:val="20"/>
              </w:rPr>
            </w:pPr>
            <w:r w:rsidRPr="007336E5">
              <w:rPr>
                <w:rFonts w:ascii="Arial" w:hAnsi="Arial" w:cs="Arial"/>
                <w:sz w:val="20"/>
                <w:szCs w:val="20"/>
              </w:rPr>
              <w:t>525 org</w:t>
            </w:r>
          </w:p>
        </w:tc>
        <w:tc>
          <w:tcPr>
            <w:tcW w:w="1221" w:type="dxa"/>
          </w:tcPr>
          <w:p w:rsidR="007336E5" w:rsidRPr="007336E5" w:rsidRDefault="007336E5" w:rsidP="007336E5">
            <w:pPr>
              <w:tabs>
                <w:tab w:val="left" w:pos="0"/>
              </w:tabs>
              <w:spacing w:line="360" w:lineRule="auto"/>
              <w:contextualSpacing/>
              <w:jc w:val="right"/>
              <w:rPr>
                <w:rFonts w:ascii="Arial" w:hAnsi="Arial" w:cs="Arial"/>
                <w:sz w:val="20"/>
                <w:szCs w:val="20"/>
              </w:rPr>
            </w:pPr>
            <w:r w:rsidRPr="007336E5">
              <w:rPr>
                <w:rFonts w:ascii="Arial" w:hAnsi="Arial" w:cs="Arial"/>
                <w:sz w:val="20"/>
                <w:szCs w:val="20"/>
              </w:rPr>
              <w:t>63000</w:t>
            </w:r>
          </w:p>
        </w:tc>
        <w:tc>
          <w:tcPr>
            <w:tcW w:w="1276" w:type="dxa"/>
          </w:tcPr>
          <w:p w:rsidR="007336E5" w:rsidRPr="007336E5" w:rsidRDefault="007336E5" w:rsidP="007336E5">
            <w:pPr>
              <w:spacing w:line="360" w:lineRule="auto"/>
              <w:jc w:val="right"/>
              <w:rPr>
                <w:rFonts w:ascii="Arial" w:hAnsi="Arial" w:cs="Arial"/>
                <w:sz w:val="20"/>
                <w:szCs w:val="20"/>
              </w:rPr>
            </w:pPr>
            <w:r w:rsidRPr="007336E5">
              <w:rPr>
                <w:rFonts w:ascii="Arial" w:hAnsi="Arial" w:cs="Arial"/>
                <w:sz w:val="20"/>
                <w:szCs w:val="20"/>
              </w:rPr>
              <w:t>50400</w:t>
            </w:r>
          </w:p>
        </w:tc>
      </w:tr>
      <w:tr w:rsidR="007336E5" w:rsidRPr="007336E5" w:rsidTr="007336E5">
        <w:tc>
          <w:tcPr>
            <w:tcW w:w="2856" w:type="dxa"/>
            <w:gridSpan w:val="2"/>
            <w:vAlign w:val="center"/>
          </w:tcPr>
          <w:p w:rsidR="007336E5" w:rsidRPr="007336E5" w:rsidRDefault="007336E5" w:rsidP="007336E5">
            <w:pPr>
              <w:spacing w:line="360" w:lineRule="auto"/>
              <w:jc w:val="center"/>
              <w:rPr>
                <w:rFonts w:ascii="Arial" w:hAnsi="Arial" w:cs="Arial"/>
                <w:b/>
                <w:sz w:val="20"/>
                <w:szCs w:val="20"/>
              </w:rPr>
            </w:pPr>
            <w:r w:rsidRPr="007336E5">
              <w:rPr>
                <w:rFonts w:ascii="Arial" w:hAnsi="Arial" w:cs="Arial"/>
                <w:b/>
                <w:sz w:val="20"/>
                <w:szCs w:val="20"/>
              </w:rPr>
              <w:t>Total</w:t>
            </w:r>
          </w:p>
        </w:tc>
        <w:tc>
          <w:tcPr>
            <w:tcW w:w="1221" w:type="dxa"/>
          </w:tcPr>
          <w:p w:rsidR="007336E5" w:rsidRPr="007336E5" w:rsidRDefault="007336E5" w:rsidP="007336E5">
            <w:pPr>
              <w:spacing w:line="360" w:lineRule="auto"/>
              <w:jc w:val="right"/>
              <w:rPr>
                <w:rFonts w:ascii="Arial" w:hAnsi="Arial" w:cs="Arial"/>
                <w:sz w:val="20"/>
                <w:szCs w:val="20"/>
              </w:rPr>
            </w:pPr>
            <w:r w:rsidRPr="007336E5">
              <w:rPr>
                <w:rFonts w:ascii="Arial" w:hAnsi="Arial" w:cs="Arial"/>
                <w:b/>
                <w:sz w:val="20"/>
                <w:szCs w:val="20"/>
              </w:rPr>
              <w:t>150500</w:t>
            </w:r>
          </w:p>
        </w:tc>
        <w:tc>
          <w:tcPr>
            <w:tcW w:w="1276" w:type="dxa"/>
          </w:tcPr>
          <w:p w:rsidR="007336E5" w:rsidRPr="007336E5" w:rsidRDefault="007336E5" w:rsidP="007336E5">
            <w:pPr>
              <w:spacing w:line="360" w:lineRule="auto"/>
              <w:jc w:val="right"/>
              <w:rPr>
                <w:rFonts w:ascii="Arial" w:hAnsi="Arial" w:cs="Arial"/>
                <w:b/>
                <w:sz w:val="20"/>
                <w:szCs w:val="20"/>
              </w:rPr>
            </w:pPr>
            <w:r w:rsidRPr="007336E5">
              <w:rPr>
                <w:rFonts w:ascii="Arial" w:hAnsi="Arial" w:cs="Arial"/>
                <w:b/>
                <w:sz w:val="20"/>
                <w:szCs w:val="20"/>
              </w:rPr>
              <w:t>120400</w:t>
            </w:r>
          </w:p>
        </w:tc>
      </w:tr>
    </w:tbl>
    <w:p w:rsidR="007336E5" w:rsidRPr="007336E5" w:rsidRDefault="007336E5" w:rsidP="007336E5">
      <w:pPr>
        <w:ind w:left="-284" w:firstLine="0"/>
        <w:rPr>
          <w:rFonts w:ascii="Arial" w:hAnsi="Arial" w:cs="Arial"/>
          <w:i/>
          <w:sz w:val="20"/>
          <w:szCs w:val="20"/>
        </w:rPr>
      </w:pPr>
      <w:r>
        <w:rPr>
          <w:rFonts w:ascii="Arial" w:hAnsi="Arial" w:cs="Arial"/>
          <w:i/>
          <w:sz w:val="20"/>
          <w:szCs w:val="20"/>
        </w:rPr>
        <w:t>S</w:t>
      </w:r>
      <w:r w:rsidRPr="007336E5">
        <w:rPr>
          <w:rFonts w:ascii="Arial" w:hAnsi="Arial" w:cs="Arial"/>
          <w:i/>
          <w:sz w:val="20"/>
          <w:szCs w:val="20"/>
        </w:rPr>
        <w:t>umber : Analisa, 2012</w:t>
      </w:r>
    </w:p>
    <w:p w:rsidR="007336E5" w:rsidRDefault="007336E5" w:rsidP="007336E5">
      <w:pPr>
        <w:ind w:left="0" w:firstLine="426"/>
        <w:rPr>
          <w:rFonts w:ascii="Arial" w:hAnsi="Arial" w:cs="Arial"/>
          <w:sz w:val="20"/>
          <w:szCs w:val="20"/>
        </w:rPr>
      </w:pPr>
    </w:p>
    <w:p w:rsidR="004A79FE" w:rsidRDefault="004A79FE" w:rsidP="007336E5">
      <w:pPr>
        <w:ind w:left="0" w:firstLine="426"/>
        <w:rPr>
          <w:rFonts w:ascii="Arial" w:hAnsi="Arial" w:cs="Arial"/>
          <w:sz w:val="20"/>
          <w:szCs w:val="20"/>
        </w:rPr>
      </w:pPr>
      <w:r w:rsidRPr="007336E5">
        <w:rPr>
          <w:rFonts w:ascii="Arial" w:hAnsi="Arial" w:cs="Arial"/>
          <w:sz w:val="20"/>
          <w:szCs w:val="20"/>
        </w:rPr>
        <w:t>Sedangkan untuk data kualitas air limbah yang akan diolah dari hasil uji laboratorium pada tanggal 2 Mei 2012, data kualitas yang dihasilkan terlalu spesifik dan tidak umum digunakan acuan dalam desain pengolahan limbah cair rumah sakit.</w:t>
      </w:r>
      <w:r w:rsidRPr="007336E5">
        <w:rPr>
          <w:rFonts w:cs="Times New Roman"/>
          <w:sz w:val="20"/>
          <w:szCs w:val="20"/>
        </w:rPr>
        <w:t xml:space="preserve"> </w:t>
      </w:r>
      <w:r w:rsidRPr="007336E5">
        <w:rPr>
          <w:rFonts w:ascii="Arial" w:hAnsi="Arial" w:cs="Arial"/>
          <w:sz w:val="20"/>
          <w:szCs w:val="20"/>
        </w:rPr>
        <w:t>Oleh karena itu, yang digunakan sebagai acuan untuk membuat IPAL RSUD Salatiga sebagai berikut</w:t>
      </w:r>
      <w:r w:rsidR="007336E5">
        <w:rPr>
          <w:rFonts w:ascii="Arial" w:hAnsi="Arial" w:cs="Arial"/>
          <w:sz w:val="20"/>
          <w:szCs w:val="20"/>
        </w:rPr>
        <w:t>.</w:t>
      </w:r>
    </w:p>
    <w:p w:rsidR="007336E5" w:rsidRDefault="007336E5" w:rsidP="007336E5">
      <w:pPr>
        <w:ind w:left="0" w:firstLine="426"/>
        <w:rPr>
          <w:rFonts w:ascii="Arial" w:hAnsi="Arial" w:cs="Arial"/>
          <w:sz w:val="20"/>
          <w:szCs w:val="20"/>
        </w:rPr>
      </w:pPr>
    </w:p>
    <w:p w:rsidR="007336E5" w:rsidRDefault="007336E5" w:rsidP="007336E5">
      <w:pPr>
        <w:ind w:left="0" w:firstLine="426"/>
        <w:rPr>
          <w:rFonts w:ascii="Arial" w:hAnsi="Arial" w:cs="Arial"/>
          <w:sz w:val="20"/>
          <w:szCs w:val="20"/>
        </w:rPr>
      </w:pPr>
    </w:p>
    <w:p w:rsidR="007336E5" w:rsidRDefault="007336E5" w:rsidP="007336E5">
      <w:pPr>
        <w:ind w:left="0" w:firstLine="426"/>
        <w:rPr>
          <w:rFonts w:ascii="Arial" w:hAnsi="Arial" w:cs="Arial"/>
          <w:sz w:val="20"/>
          <w:szCs w:val="20"/>
        </w:rPr>
      </w:pPr>
    </w:p>
    <w:p w:rsidR="007336E5" w:rsidRDefault="007336E5" w:rsidP="007336E5">
      <w:pPr>
        <w:ind w:left="0" w:firstLine="426"/>
        <w:rPr>
          <w:rFonts w:ascii="Arial" w:hAnsi="Arial" w:cs="Arial"/>
          <w:sz w:val="20"/>
          <w:szCs w:val="20"/>
        </w:rPr>
      </w:pPr>
    </w:p>
    <w:p w:rsidR="007336E5" w:rsidRDefault="007336E5" w:rsidP="007336E5">
      <w:pPr>
        <w:ind w:left="0" w:firstLine="426"/>
        <w:rPr>
          <w:rFonts w:ascii="Arial" w:hAnsi="Arial" w:cs="Arial"/>
          <w:sz w:val="20"/>
          <w:szCs w:val="20"/>
        </w:rPr>
      </w:pPr>
    </w:p>
    <w:p w:rsidR="007336E5" w:rsidRDefault="007336E5" w:rsidP="007336E5">
      <w:pPr>
        <w:ind w:left="0" w:firstLine="426"/>
        <w:rPr>
          <w:rFonts w:ascii="Arial" w:hAnsi="Arial" w:cs="Arial"/>
          <w:sz w:val="20"/>
          <w:szCs w:val="20"/>
        </w:rPr>
      </w:pPr>
    </w:p>
    <w:p w:rsidR="007336E5" w:rsidRPr="007336E5" w:rsidRDefault="007336E5" w:rsidP="007336E5">
      <w:pPr>
        <w:ind w:left="0" w:firstLine="426"/>
        <w:rPr>
          <w:rFonts w:ascii="Arial" w:hAnsi="Arial" w:cs="Arial"/>
          <w:i/>
          <w:sz w:val="20"/>
          <w:szCs w:val="20"/>
        </w:rPr>
      </w:pPr>
    </w:p>
    <w:p w:rsidR="00F9663C" w:rsidRPr="007336E5" w:rsidRDefault="004A79FE" w:rsidP="0093136E">
      <w:pPr>
        <w:ind w:left="0" w:firstLine="0"/>
        <w:rPr>
          <w:rFonts w:ascii="Arial" w:hAnsi="Arial" w:cs="Arial"/>
          <w:sz w:val="20"/>
          <w:szCs w:val="20"/>
        </w:rPr>
      </w:pPr>
      <w:r w:rsidRPr="007336E5">
        <w:rPr>
          <w:rFonts w:ascii="Arial" w:hAnsi="Arial" w:cs="Arial"/>
          <w:sz w:val="20"/>
          <w:szCs w:val="20"/>
        </w:rPr>
        <w:t xml:space="preserve"> </w:t>
      </w:r>
    </w:p>
    <w:p w:rsidR="00F9663C" w:rsidRPr="007336E5" w:rsidRDefault="00F9663C" w:rsidP="00F9663C">
      <w:pPr>
        <w:ind w:left="0" w:firstLine="0"/>
        <w:jc w:val="center"/>
        <w:rPr>
          <w:rFonts w:ascii="Arial" w:hAnsi="Arial" w:cs="Arial"/>
          <w:b/>
          <w:sz w:val="20"/>
          <w:szCs w:val="20"/>
        </w:rPr>
      </w:pPr>
      <w:r w:rsidRPr="007336E5">
        <w:rPr>
          <w:rFonts w:ascii="Arial" w:hAnsi="Arial" w:cs="Arial"/>
          <w:b/>
          <w:sz w:val="20"/>
          <w:szCs w:val="20"/>
        </w:rPr>
        <w:lastRenderedPageBreak/>
        <w:t>Tabel 2 Parameter Pencemar yang Akan Diolah</w:t>
      </w:r>
    </w:p>
    <w:p w:rsidR="00F9663C" w:rsidRPr="007336E5" w:rsidRDefault="004A79FE" w:rsidP="007336E5">
      <w:pPr>
        <w:ind w:left="-1418" w:firstLine="0"/>
        <w:rPr>
          <w:rFonts w:ascii="Arial" w:hAnsi="Arial" w:cs="Arial"/>
          <w:i/>
          <w:sz w:val="20"/>
          <w:szCs w:val="20"/>
        </w:rPr>
      </w:pPr>
      <w:r w:rsidRPr="007336E5">
        <w:rPr>
          <w:rFonts w:ascii="Arial" w:hAnsi="Arial" w:cs="Arial"/>
          <w:i/>
          <w:sz w:val="20"/>
          <w:szCs w:val="20"/>
        </w:rPr>
        <w:t>Sumber : Analisa, 2012</w:t>
      </w:r>
    </w:p>
    <w:p w:rsidR="004A79FE" w:rsidRPr="007336E5" w:rsidRDefault="004A79FE" w:rsidP="004A79FE">
      <w:pPr>
        <w:ind w:left="0" w:firstLine="0"/>
        <w:rPr>
          <w:rFonts w:ascii="Arial" w:hAnsi="Arial" w:cs="Arial"/>
          <w:sz w:val="20"/>
          <w:szCs w:val="20"/>
        </w:rPr>
      </w:pPr>
    </w:p>
    <w:p w:rsidR="008F61E6" w:rsidRPr="007336E5" w:rsidRDefault="004A79FE" w:rsidP="004A79FE">
      <w:pPr>
        <w:ind w:left="0" w:firstLine="426"/>
        <w:rPr>
          <w:rFonts w:ascii="Arial" w:hAnsi="Arial" w:cs="Arial"/>
          <w:sz w:val="20"/>
          <w:szCs w:val="20"/>
        </w:rPr>
      </w:pPr>
      <w:r w:rsidRPr="007336E5">
        <w:rPr>
          <w:rFonts w:ascii="Arial" w:hAnsi="Arial" w:cs="Arial"/>
          <w:sz w:val="20"/>
          <w:szCs w:val="20"/>
        </w:rPr>
        <w:t xml:space="preserve">Sedangkan, sistem limbah cair yang akan direncanakan sebagai berikut. </w:t>
      </w:r>
      <w:r w:rsidR="008F61E6" w:rsidRPr="007336E5">
        <w:rPr>
          <w:rFonts w:ascii="Arial" w:hAnsi="Arial" w:cs="Arial"/>
          <w:sz w:val="20"/>
          <w:szCs w:val="20"/>
        </w:rPr>
        <w:t xml:space="preserve">Air limbah yang berasal dari instalasi </w:t>
      </w:r>
      <w:r w:rsidR="008F61E6" w:rsidRPr="007336E5">
        <w:rPr>
          <w:rFonts w:ascii="Arial" w:hAnsi="Arial" w:cs="Arial"/>
          <w:i/>
          <w:sz w:val="20"/>
          <w:szCs w:val="20"/>
        </w:rPr>
        <w:t>laundry</w:t>
      </w:r>
      <w:r w:rsidR="008F61E6" w:rsidRPr="007336E5">
        <w:rPr>
          <w:rFonts w:ascii="Arial" w:hAnsi="Arial" w:cs="Arial"/>
          <w:sz w:val="20"/>
          <w:szCs w:val="20"/>
        </w:rPr>
        <w:t xml:space="preserve">, gizi, IGD, PONEX, ruang perawatan kelas III dan paviliun dialirkan menuju bak </w:t>
      </w:r>
      <w:r w:rsidRPr="007336E5">
        <w:rPr>
          <w:rFonts w:ascii="Arial" w:hAnsi="Arial" w:cs="Arial"/>
          <w:sz w:val="20"/>
          <w:szCs w:val="20"/>
        </w:rPr>
        <w:t xml:space="preserve"> </w:t>
      </w:r>
      <w:r w:rsidR="008F61E6" w:rsidRPr="007336E5">
        <w:rPr>
          <w:rFonts w:ascii="Arial" w:hAnsi="Arial" w:cs="Arial"/>
          <w:sz w:val="20"/>
          <w:szCs w:val="20"/>
        </w:rPr>
        <w:t>kontrol. Bak kontrol disini berfungsi untuk mencegah sampah padat misalnya plastik, kaleng dan sampah kasar lainnya agar tidak masuk ke dalam unit pengolahan limbah serta mencegah padatan yang tidak bisa terurai misalnya pasir, abu gosok dan lainnya agar tidak masuk dalam unit pengolahan limbah. Setelah itu, limbah cair yang berasal dari instalasi gizi dialirkan menuju bak penangkap lemak. Bak penangkap lemak disini berfungsi untuk memisahkan antara air limbah itu sendiri dengan lemak yang terkandung di dalam air limbah.</w:t>
      </w:r>
    </w:p>
    <w:tbl>
      <w:tblPr>
        <w:tblStyle w:val="TableGrid"/>
        <w:tblpPr w:leftFromText="180" w:rightFromText="180" w:vertAnchor="page" w:horzAnchor="page" w:tblpX="413" w:tblpY="2716"/>
        <w:tblW w:w="5245" w:type="dxa"/>
        <w:tblLayout w:type="fixed"/>
        <w:tblLook w:val="04A0"/>
      </w:tblPr>
      <w:tblGrid>
        <w:gridCol w:w="1276"/>
        <w:gridCol w:w="992"/>
        <w:gridCol w:w="992"/>
        <w:gridCol w:w="1985"/>
      </w:tblGrid>
      <w:tr w:rsidR="007336E5" w:rsidRPr="007336E5" w:rsidTr="007336E5">
        <w:trPr>
          <w:trHeight w:val="662"/>
        </w:trPr>
        <w:tc>
          <w:tcPr>
            <w:tcW w:w="1276" w:type="dxa"/>
            <w:vAlign w:val="center"/>
          </w:tcPr>
          <w:p w:rsidR="007336E5" w:rsidRPr="007336E5" w:rsidRDefault="007336E5" w:rsidP="007336E5">
            <w:pPr>
              <w:spacing w:line="360" w:lineRule="auto"/>
              <w:jc w:val="center"/>
              <w:rPr>
                <w:rFonts w:ascii="Arial" w:hAnsi="Arial" w:cs="Arial"/>
                <w:b/>
                <w:sz w:val="20"/>
                <w:szCs w:val="20"/>
              </w:rPr>
            </w:pPr>
            <w:r w:rsidRPr="007336E5">
              <w:rPr>
                <w:rFonts w:ascii="Arial" w:hAnsi="Arial" w:cs="Arial"/>
                <w:b/>
                <w:sz w:val="20"/>
                <w:szCs w:val="20"/>
              </w:rPr>
              <w:t>Parameter</w:t>
            </w:r>
          </w:p>
        </w:tc>
        <w:tc>
          <w:tcPr>
            <w:tcW w:w="992" w:type="dxa"/>
            <w:vAlign w:val="center"/>
          </w:tcPr>
          <w:p w:rsidR="007336E5" w:rsidRPr="007336E5" w:rsidRDefault="007336E5" w:rsidP="007336E5">
            <w:pPr>
              <w:spacing w:line="360" w:lineRule="auto"/>
              <w:jc w:val="center"/>
              <w:rPr>
                <w:rFonts w:ascii="Arial" w:hAnsi="Arial" w:cs="Arial"/>
                <w:b/>
                <w:sz w:val="20"/>
                <w:szCs w:val="20"/>
              </w:rPr>
            </w:pPr>
            <w:r w:rsidRPr="007336E5">
              <w:rPr>
                <w:rFonts w:ascii="Arial" w:hAnsi="Arial" w:cs="Arial"/>
                <w:b/>
                <w:sz w:val="20"/>
                <w:szCs w:val="20"/>
              </w:rPr>
              <w:t>Satuan</w:t>
            </w:r>
          </w:p>
        </w:tc>
        <w:tc>
          <w:tcPr>
            <w:tcW w:w="992" w:type="dxa"/>
            <w:vAlign w:val="center"/>
          </w:tcPr>
          <w:p w:rsidR="007336E5" w:rsidRPr="007336E5" w:rsidRDefault="007336E5" w:rsidP="007336E5">
            <w:pPr>
              <w:spacing w:line="360" w:lineRule="auto"/>
              <w:jc w:val="center"/>
              <w:rPr>
                <w:rFonts w:ascii="Arial" w:hAnsi="Arial" w:cs="Arial"/>
                <w:b/>
                <w:sz w:val="20"/>
                <w:szCs w:val="20"/>
              </w:rPr>
            </w:pPr>
            <w:r w:rsidRPr="007336E5">
              <w:rPr>
                <w:rFonts w:ascii="Arial" w:hAnsi="Arial" w:cs="Arial"/>
                <w:b/>
                <w:sz w:val="20"/>
                <w:szCs w:val="20"/>
              </w:rPr>
              <w:t>Masuk</w:t>
            </w:r>
          </w:p>
        </w:tc>
        <w:tc>
          <w:tcPr>
            <w:tcW w:w="1985" w:type="dxa"/>
            <w:vAlign w:val="center"/>
          </w:tcPr>
          <w:p w:rsidR="007336E5" w:rsidRPr="007336E5" w:rsidRDefault="007336E5" w:rsidP="007336E5">
            <w:pPr>
              <w:spacing w:line="360" w:lineRule="auto"/>
              <w:jc w:val="center"/>
              <w:rPr>
                <w:rFonts w:ascii="Arial" w:hAnsi="Arial" w:cs="Arial"/>
                <w:b/>
                <w:sz w:val="20"/>
                <w:szCs w:val="20"/>
              </w:rPr>
            </w:pPr>
            <w:r w:rsidRPr="007336E5">
              <w:rPr>
                <w:rFonts w:ascii="Arial" w:hAnsi="Arial" w:cs="Arial"/>
                <w:b/>
                <w:sz w:val="20"/>
                <w:szCs w:val="20"/>
              </w:rPr>
              <w:t xml:space="preserve">Rencana </w:t>
            </w:r>
            <w:r w:rsidRPr="007336E5">
              <w:rPr>
                <w:rFonts w:ascii="Arial" w:hAnsi="Arial" w:cs="Arial"/>
                <w:b/>
                <w:i/>
                <w:sz w:val="20"/>
                <w:szCs w:val="20"/>
              </w:rPr>
              <w:t>Effluent</w:t>
            </w:r>
          </w:p>
          <w:p w:rsidR="007336E5" w:rsidRPr="007336E5" w:rsidRDefault="007336E5" w:rsidP="007336E5">
            <w:pPr>
              <w:spacing w:line="360" w:lineRule="auto"/>
              <w:jc w:val="center"/>
              <w:rPr>
                <w:rFonts w:ascii="Arial" w:hAnsi="Arial" w:cs="Arial"/>
                <w:b/>
                <w:sz w:val="20"/>
                <w:szCs w:val="20"/>
              </w:rPr>
            </w:pPr>
            <w:r w:rsidRPr="007336E5">
              <w:rPr>
                <w:rFonts w:ascii="Arial" w:hAnsi="Arial" w:cs="Arial"/>
                <w:b/>
                <w:sz w:val="20"/>
                <w:szCs w:val="20"/>
              </w:rPr>
              <w:t>(Perda Jateng No. 10 Tahun 2004)</w:t>
            </w:r>
          </w:p>
        </w:tc>
      </w:tr>
      <w:tr w:rsidR="007336E5" w:rsidRPr="007336E5" w:rsidTr="007336E5">
        <w:trPr>
          <w:trHeight w:val="331"/>
        </w:trPr>
        <w:tc>
          <w:tcPr>
            <w:tcW w:w="1276"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COD</w:t>
            </w:r>
          </w:p>
        </w:tc>
        <w:tc>
          <w:tcPr>
            <w:tcW w:w="992"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mg/L</w:t>
            </w:r>
          </w:p>
        </w:tc>
        <w:tc>
          <w:tcPr>
            <w:tcW w:w="992" w:type="dxa"/>
          </w:tcPr>
          <w:p w:rsidR="007336E5" w:rsidRPr="007336E5" w:rsidRDefault="007336E5" w:rsidP="007336E5">
            <w:pPr>
              <w:spacing w:line="360" w:lineRule="auto"/>
              <w:jc w:val="center"/>
              <w:rPr>
                <w:rFonts w:ascii="Arial" w:hAnsi="Arial" w:cs="Arial"/>
                <w:sz w:val="20"/>
                <w:szCs w:val="20"/>
              </w:rPr>
            </w:pPr>
            <w:r w:rsidRPr="007336E5">
              <w:rPr>
                <w:rFonts w:ascii="Arial" w:hAnsi="Arial" w:cs="Arial"/>
                <w:sz w:val="20"/>
                <w:szCs w:val="20"/>
              </w:rPr>
              <w:t xml:space="preserve">   650</w:t>
            </w:r>
          </w:p>
        </w:tc>
        <w:tc>
          <w:tcPr>
            <w:tcW w:w="1985" w:type="dxa"/>
          </w:tcPr>
          <w:p w:rsidR="007336E5" w:rsidRPr="007336E5" w:rsidRDefault="007336E5" w:rsidP="007336E5">
            <w:pPr>
              <w:spacing w:line="360" w:lineRule="auto"/>
              <w:jc w:val="center"/>
              <w:rPr>
                <w:rFonts w:ascii="Arial" w:hAnsi="Arial" w:cs="Arial"/>
                <w:sz w:val="20"/>
                <w:szCs w:val="20"/>
              </w:rPr>
            </w:pPr>
            <w:r w:rsidRPr="007336E5">
              <w:rPr>
                <w:rFonts w:ascii="Arial" w:hAnsi="Arial" w:cs="Arial"/>
                <w:sz w:val="20"/>
                <w:szCs w:val="20"/>
              </w:rPr>
              <w:t>80</w:t>
            </w:r>
          </w:p>
        </w:tc>
      </w:tr>
      <w:tr w:rsidR="007336E5" w:rsidRPr="007336E5" w:rsidTr="007336E5">
        <w:trPr>
          <w:trHeight w:val="331"/>
        </w:trPr>
        <w:tc>
          <w:tcPr>
            <w:tcW w:w="1276"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BOD</w:t>
            </w:r>
            <w:r w:rsidRPr="007336E5">
              <w:rPr>
                <w:rFonts w:ascii="Arial" w:hAnsi="Arial" w:cs="Arial"/>
                <w:sz w:val="20"/>
                <w:szCs w:val="20"/>
                <w:vertAlign w:val="subscript"/>
              </w:rPr>
              <w:t>5</w:t>
            </w:r>
          </w:p>
        </w:tc>
        <w:tc>
          <w:tcPr>
            <w:tcW w:w="992"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mg/L</w:t>
            </w:r>
          </w:p>
        </w:tc>
        <w:tc>
          <w:tcPr>
            <w:tcW w:w="992" w:type="dxa"/>
          </w:tcPr>
          <w:p w:rsidR="007336E5" w:rsidRPr="007336E5" w:rsidRDefault="007336E5" w:rsidP="007336E5">
            <w:pPr>
              <w:spacing w:line="360" w:lineRule="auto"/>
              <w:rPr>
                <w:rFonts w:ascii="Arial" w:hAnsi="Arial" w:cs="Arial"/>
                <w:sz w:val="20"/>
                <w:szCs w:val="20"/>
              </w:rPr>
            </w:pPr>
            <w:r w:rsidRPr="007336E5">
              <w:rPr>
                <w:rFonts w:ascii="Arial" w:hAnsi="Arial" w:cs="Arial"/>
                <w:sz w:val="20"/>
                <w:szCs w:val="20"/>
              </w:rPr>
              <w:t xml:space="preserve">      300</w:t>
            </w:r>
          </w:p>
        </w:tc>
        <w:tc>
          <w:tcPr>
            <w:tcW w:w="1985" w:type="dxa"/>
          </w:tcPr>
          <w:p w:rsidR="007336E5" w:rsidRPr="007336E5" w:rsidRDefault="007336E5" w:rsidP="007336E5">
            <w:pPr>
              <w:spacing w:line="360" w:lineRule="auto"/>
              <w:jc w:val="center"/>
              <w:rPr>
                <w:rFonts w:ascii="Arial" w:hAnsi="Arial" w:cs="Arial"/>
                <w:sz w:val="20"/>
                <w:szCs w:val="20"/>
              </w:rPr>
            </w:pPr>
            <w:r w:rsidRPr="007336E5">
              <w:rPr>
                <w:rFonts w:ascii="Arial" w:hAnsi="Arial" w:cs="Arial"/>
                <w:sz w:val="20"/>
                <w:szCs w:val="20"/>
              </w:rPr>
              <w:t>30</w:t>
            </w:r>
          </w:p>
        </w:tc>
      </w:tr>
      <w:tr w:rsidR="007336E5" w:rsidRPr="007336E5" w:rsidTr="007336E5">
        <w:trPr>
          <w:trHeight w:val="350"/>
        </w:trPr>
        <w:tc>
          <w:tcPr>
            <w:tcW w:w="1276"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TSS</w:t>
            </w:r>
          </w:p>
        </w:tc>
        <w:tc>
          <w:tcPr>
            <w:tcW w:w="992"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mg/L</w:t>
            </w:r>
          </w:p>
        </w:tc>
        <w:tc>
          <w:tcPr>
            <w:tcW w:w="992" w:type="dxa"/>
          </w:tcPr>
          <w:p w:rsidR="007336E5" w:rsidRPr="007336E5" w:rsidRDefault="007336E5" w:rsidP="007336E5">
            <w:pPr>
              <w:spacing w:line="360" w:lineRule="auto"/>
              <w:jc w:val="center"/>
              <w:rPr>
                <w:rFonts w:ascii="Arial" w:hAnsi="Arial" w:cs="Arial"/>
                <w:sz w:val="20"/>
                <w:szCs w:val="20"/>
              </w:rPr>
            </w:pPr>
            <w:r w:rsidRPr="007336E5">
              <w:rPr>
                <w:rFonts w:ascii="Arial" w:hAnsi="Arial" w:cs="Arial"/>
                <w:sz w:val="20"/>
                <w:szCs w:val="20"/>
              </w:rPr>
              <w:t xml:space="preserve">   270</w:t>
            </w:r>
          </w:p>
        </w:tc>
        <w:tc>
          <w:tcPr>
            <w:tcW w:w="1985" w:type="dxa"/>
          </w:tcPr>
          <w:p w:rsidR="007336E5" w:rsidRPr="007336E5" w:rsidRDefault="007336E5" w:rsidP="007336E5">
            <w:pPr>
              <w:spacing w:line="360" w:lineRule="auto"/>
              <w:jc w:val="center"/>
              <w:rPr>
                <w:rFonts w:ascii="Arial" w:hAnsi="Arial" w:cs="Arial"/>
                <w:sz w:val="20"/>
                <w:szCs w:val="20"/>
              </w:rPr>
            </w:pPr>
            <w:r w:rsidRPr="007336E5">
              <w:rPr>
                <w:rFonts w:ascii="Arial" w:hAnsi="Arial" w:cs="Arial"/>
                <w:sz w:val="20"/>
                <w:szCs w:val="20"/>
              </w:rPr>
              <w:t>30</w:t>
            </w:r>
          </w:p>
        </w:tc>
      </w:tr>
      <w:tr w:rsidR="007336E5" w:rsidRPr="007336E5" w:rsidTr="007336E5">
        <w:trPr>
          <w:trHeight w:val="331"/>
        </w:trPr>
        <w:tc>
          <w:tcPr>
            <w:tcW w:w="1276"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pH</w:t>
            </w:r>
          </w:p>
        </w:tc>
        <w:tc>
          <w:tcPr>
            <w:tcW w:w="992"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w:t>
            </w:r>
          </w:p>
        </w:tc>
        <w:tc>
          <w:tcPr>
            <w:tcW w:w="992" w:type="dxa"/>
          </w:tcPr>
          <w:p w:rsidR="007336E5" w:rsidRPr="007336E5" w:rsidRDefault="007336E5" w:rsidP="007336E5">
            <w:pPr>
              <w:spacing w:line="360" w:lineRule="auto"/>
              <w:jc w:val="right"/>
              <w:rPr>
                <w:rFonts w:ascii="Arial" w:hAnsi="Arial" w:cs="Arial"/>
                <w:sz w:val="20"/>
                <w:szCs w:val="20"/>
              </w:rPr>
            </w:pPr>
            <w:r w:rsidRPr="007336E5">
              <w:rPr>
                <w:rFonts w:ascii="Arial" w:hAnsi="Arial" w:cs="Arial"/>
                <w:sz w:val="20"/>
                <w:szCs w:val="20"/>
              </w:rPr>
              <w:t>7,5</w:t>
            </w:r>
          </w:p>
        </w:tc>
        <w:tc>
          <w:tcPr>
            <w:tcW w:w="1985" w:type="dxa"/>
          </w:tcPr>
          <w:p w:rsidR="007336E5" w:rsidRPr="007336E5" w:rsidRDefault="007336E5" w:rsidP="007336E5">
            <w:pPr>
              <w:spacing w:line="360" w:lineRule="auto"/>
              <w:jc w:val="center"/>
              <w:rPr>
                <w:rFonts w:ascii="Arial" w:hAnsi="Arial" w:cs="Arial"/>
                <w:sz w:val="20"/>
                <w:szCs w:val="20"/>
              </w:rPr>
            </w:pPr>
            <w:r w:rsidRPr="007336E5">
              <w:rPr>
                <w:rFonts w:ascii="Arial" w:hAnsi="Arial" w:cs="Arial"/>
                <w:sz w:val="20"/>
                <w:szCs w:val="20"/>
              </w:rPr>
              <w:t>6-9</w:t>
            </w:r>
          </w:p>
        </w:tc>
      </w:tr>
      <w:tr w:rsidR="007336E5" w:rsidRPr="007336E5" w:rsidTr="007336E5">
        <w:trPr>
          <w:trHeight w:val="331"/>
        </w:trPr>
        <w:tc>
          <w:tcPr>
            <w:tcW w:w="1276"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Fosfat</w:t>
            </w:r>
          </w:p>
        </w:tc>
        <w:tc>
          <w:tcPr>
            <w:tcW w:w="992"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mg/L</w:t>
            </w:r>
          </w:p>
        </w:tc>
        <w:tc>
          <w:tcPr>
            <w:tcW w:w="992" w:type="dxa"/>
          </w:tcPr>
          <w:p w:rsidR="007336E5" w:rsidRPr="007336E5" w:rsidRDefault="007336E5" w:rsidP="007336E5">
            <w:pPr>
              <w:spacing w:line="360" w:lineRule="auto"/>
              <w:jc w:val="center"/>
              <w:rPr>
                <w:rFonts w:ascii="Arial" w:hAnsi="Arial" w:cs="Arial"/>
                <w:sz w:val="20"/>
                <w:szCs w:val="20"/>
              </w:rPr>
            </w:pPr>
            <w:r w:rsidRPr="007336E5">
              <w:rPr>
                <w:rFonts w:ascii="Arial" w:hAnsi="Arial" w:cs="Arial"/>
                <w:sz w:val="20"/>
                <w:szCs w:val="20"/>
              </w:rPr>
              <w:t xml:space="preserve">      3</w:t>
            </w:r>
          </w:p>
        </w:tc>
        <w:tc>
          <w:tcPr>
            <w:tcW w:w="1985" w:type="dxa"/>
          </w:tcPr>
          <w:p w:rsidR="007336E5" w:rsidRPr="007336E5" w:rsidRDefault="007336E5" w:rsidP="007336E5">
            <w:pPr>
              <w:spacing w:line="360" w:lineRule="auto"/>
              <w:jc w:val="center"/>
              <w:rPr>
                <w:rFonts w:ascii="Arial" w:hAnsi="Arial" w:cs="Arial"/>
                <w:sz w:val="20"/>
                <w:szCs w:val="20"/>
              </w:rPr>
            </w:pPr>
            <w:r w:rsidRPr="007336E5">
              <w:rPr>
                <w:rFonts w:ascii="Arial" w:hAnsi="Arial" w:cs="Arial"/>
                <w:sz w:val="20"/>
                <w:szCs w:val="20"/>
              </w:rPr>
              <w:t>2</w:t>
            </w:r>
          </w:p>
        </w:tc>
      </w:tr>
      <w:tr w:rsidR="007336E5" w:rsidRPr="007336E5" w:rsidTr="007336E5">
        <w:trPr>
          <w:trHeight w:val="350"/>
        </w:trPr>
        <w:tc>
          <w:tcPr>
            <w:tcW w:w="1276"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Ammonia</w:t>
            </w:r>
          </w:p>
        </w:tc>
        <w:tc>
          <w:tcPr>
            <w:tcW w:w="992" w:type="dxa"/>
          </w:tcPr>
          <w:p w:rsidR="007336E5" w:rsidRPr="007336E5" w:rsidRDefault="007336E5" w:rsidP="007336E5">
            <w:pPr>
              <w:spacing w:line="360" w:lineRule="auto"/>
              <w:jc w:val="both"/>
              <w:rPr>
                <w:rFonts w:ascii="Arial" w:hAnsi="Arial" w:cs="Arial"/>
                <w:sz w:val="20"/>
                <w:szCs w:val="20"/>
              </w:rPr>
            </w:pPr>
            <w:r w:rsidRPr="007336E5">
              <w:rPr>
                <w:rFonts w:ascii="Arial" w:hAnsi="Arial" w:cs="Arial"/>
                <w:sz w:val="20"/>
                <w:szCs w:val="20"/>
              </w:rPr>
              <w:t>mg/L</w:t>
            </w:r>
          </w:p>
        </w:tc>
        <w:tc>
          <w:tcPr>
            <w:tcW w:w="992" w:type="dxa"/>
          </w:tcPr>
          <w:p w:rsidR="007336E5" w:rsidRPr="007336E5" w:rsidRDefault="007336E5" w:rsidP="007336E5">
            <w:pPr>
              <w:spacing w:line="360" w:lineRule="auto"/>
              <w:jc w:val="center"/>
              <w:rPr>
                <w:rFonts w:ascii="Arial" w:hAnsi="Arial" w:cs="Arial"/>
                <w:sz w:val="20"/>
                <w:szCs w:val="20"/>
              </w:rPr>
            </w:pPr>
            <w:r w:rsidRPr="007336E5">
              <w:rPr>
                <w:rFonts w:ascii="Arial" w:hAnsi="Arial" w:cs="Arial"/>
                <w:sz w:val="20"/>
                <w:szCs w:val="20"/>
              </w:rPr>
              <w:t xml:space="preserve">      2</w:t>
            </w:r>
          </w:p>
        </w:tc>
        <w:tc>
          <w:tcPr>
            <w:tcW w:w="1985" w:type="dxa"/>
          </w:tcPr>
          <w:p w:rsidR="007336E5" w:rsidRPr="007336E5" w:rsidRDefault="007336E5" w:rsidP="007336E5">
            <w:pPr>
              <w:spacing w:line="360" w:lineRule="auto"/>
              <w:jc w:val="center"/>
              <w:rPr>
                <w:rFonts w:ascii="Arial" w:hAnsi="Arial" w:cs="Arial"/>
                <w:sz w:val="20"/>
                <w:szCs w:val="20"/>
              </w:rPr>
            </w:pPr>
            <w:r w:rsidRPr="007336E5">
              <w:rPr>
                <w:rFonts w:ascii="Arial" w:hAnsi="Arial" w:cs="Arial"/>
                <w:sz w:val="20"/>
                <w:szCs w:val="20"/>
              </w:rPr>
              <w:t>0,1</w:t>
            </w:r>
          </w:p>
        </w:tc>
      </w:tr>
    </w:tbl>
    <w:p w:rsidR="008F61E6" w:rsidRPr="007336E5" w:rsidRDefault="008F61E6" w:rsidP="008F61E6">
      <w:pPr>
        <w:ind w:left="0" w:firstLine="426"/>
        <w:rPr>
          <w:rFonts w:ascii="Arial" w:hAnsi="Arial" w:cs="Arial"/>
          <w:sz w:val="20"/>
          <w:szCs w:val="20"/>
        </w:rPr>
      </w:pPr>
      <w:r w:rsidRPr="007336E5">
        <w:rPr>
          <w:rFonts w:ascii="Arial" w:hAnsi="Arial" w:cs="Arial"/>
          <w:sz w:val="20"/>
          <w:szCs w:val="20"/>
        </w:rPr>
        <w:t>Kemudian, limbah dialirkan menuju bak ekualisasi yang berfungsi untuk meratakan kualitas dan kuantitas air limbah serta mencegah terjadinya beban kejut (</w:t>
      </w:r>
      <w:r w:rsidRPr="007336E5">
        <w:rPr>
          <w:rFonts w:ascii="Arial" w:hAnsi="Arial" w:cs="Arial"/>
          <w:i/>
          <w:sz w:val="20"/>
          <w:szCs w:val="20"/>
        </w:rPr>
        <w:t>shock loading</w:t>
      </w:r>
      <w:r w:rsidRPr="007336E5">
        <w:rPr>
          <w:rFonts w:ascii="Arial" w:hAnsi="Arial" w:cs="Arial"/>
          <w:sz w:val="20"/>
          <w:szCs w:val="20"/>
        </w:rPr>
        <w:t xml:space="preserve">). Dari bak equalisasi, air limbah dialirkan menuju biofilter anaerob </w:t>
      </w:r>
      <w:r w:rsidRPr="007336E5">
        <w:rPr>
          <w:rFonts w:ascii="Arial" w:hAnsi="Arial" w:cs="Arial"/>
          <w:sz w:val="20"/>
          <w:szCs w:val="20"/>
        </w:rPr>
        <w:lastRenderedPageBreak/>
        <w:t>dengan aliran dari bawah ke atas (</w:t>
      </w:r>
      <w:r w:rsidRPr="007336E5">
        <w:rPr>
          <w:rFonts w:ascii="Arial" w:hAnsi="Arial" w:cs="Arial"/>
          <w:i/>
          <w:sz w:val="20"/>
          <w:szCs w:val="20"/>
        </w:rPr>
        <w:t>upflow</w:t>
      </w:r>
      <w:r w:rsidRPr="007336E5">
        <w:rPr>
          <w:rFonts w:ascii="Arial" w:hAnsi="Arial" w:cs="Arial"/>
          <w:sz w:val="20"/>
          <w:szCs w:val="20"/>
        </w:rPr>
        <w:t>). Di dalam biofilter anaerob ini, polutan-polutan yang terkandung dalam air limbah akan diuraikan oleh mikroorganisme yang melekat di media yang terbuat dari bahan plastik berbentuk sarang tawaon secara anaerob.</w:t>
      </w:r>
    </w:p>
    <w:p w:rsidR="008F61E6" w:rsidRPr="007336E5" w:rsidRDefault="008F61E6" w:rsidP="008F61E6">
      <w:pPr>
        <w:ind w:left="0" w:firstLine="426"/>
        <w:rPr>
          <w:rFonts w:ascii="Arial" w:hAnsi="Arial" w:cs="Arial"/>
          <w:sz w:val="20"/>
          <w:szCs w:val="20"/>
        </w:rPr>
      </w:pPr>
      <w:r w:rsidRPr="007336E5">
        <w:rPr>
          <w:rFonts w:ascii="Arial" w:hAnsi="Arial" w:cs="Arial"/>
          <w:sz w:val="20"/>
          <w:szCs w:val="20"/>
        </w:rPr>
        <w:t>Setelah itu, air limbah mengalir menuju bak pengolahan lanjut. Bak pengolahan lanjut ini terdiri dari beberapa bagian yakni bak pengendap awal, biofilter anoksik, biofilter aerob dan bak pengendap akhir. Air limbah dari hasil pengolahan di biofilter anaerob masuk ke dalam bak pengendapan untuk mengendapkan lumpur dan padatan lain yang terkandung dalam air limbah. Setelah itu, air masuk ke biofilter anoksik dengan arah aliran dari atas ke bawah dan bawah ke atas. Di dalam biofilter anoksik ini diisi dengan media plastik berbentuk sarang tawon yang akan menjadi tempat melekatnya mikroorganisme yang akan menguraikan polutan-polutan yang masih terkandung dalam air limbah.</w:t>
      </w:r>
    </w:p>
    <w:p w:rsidR="0014655B" w:rsidRPr="007336E5" w:rsidRDefault="008F61E6" w:rsidP="008F61E6">
      <w:pPr>
        <w:ind w:left="0" w:firstLine="426"/>
        <w:rPr>
          <w:rFonts w:ascii="Arial" w:hAnsi="Arial" w:cs="Arial"/>
          <w:sz w:val="20"/>
          <w:szCs w:val="20"/>
        </w:rPr>
      </w:pPr>
      <w:r w:rsidRPr="007336E5">
        <w:rPr>
          <w:rFonts w:ascii="Arial" w:hAnsi="Arial" w:cs="Arial"/>
          <w:sz w:val="20"/>
          <w:szCs w:val="20"/>
        </w:rPr>
        <w:t xml:space="preserve">Kemudian, air limbah masuk ke biofilter aerob. Di biofilter aerob ini juga diisi dengan media plastik berbentuk sarang tawon sambil diaerasi atau dihembus udara. Setelah dari biofilter aerob ini air limbah masuk ke bak pengendapan akhir. Di dalam bak ini lumpur yang terkandung dalam air limbah diendapkan dan air limbahnya dialirkan ke bak indikator. Di dalam bak indikator ini dilakukan juga proses desinfeksi menggunakan kaporit untuk membunuh mikroorganisme patogen. Setelah itu, air hasil olahan dapat langsung </w:t>
      </w:r>
      <w:r w:rsidRPr="007336E5">
        <w:rPr>
          <w:rFonts w:ascii="Arial" w:hAnsi="Arial" w:cs="Arial"/>
          <w:sz w:val="20"/>
          <w:szCs w:val="20"/>
        </w:rPr>
        <w:lastRenderedPageBreak/>
        <w:t>dibuang ke saluran umum maupun badan air.</w:t>
      </w:r>
    </w:p>
    <w:p w:rsidR="00260F8D" w:rsidRPr="007336E5" w:rsidRDefault="004A79FE" w:rsidP="004A79FE">
      <w:pPr>
        <w:ind w:left="-993" w:firstLine="0"/>
        <w:rPr>
          <w:rFonts w:ascii="Arial" w:hAnsi="Arial" w:cs="Arial"/>
          <w:sz w:val="20"/>
          <w:szCs w:val="20"/>
        </w:rPr>
      </w:pPr>
      <w:r w:rsidRPr="007336E5">
        <w:rPr>
          <w:rFonts w:ascii="Arial" w:hAnsi="Arial" w:cs="Arial"/>
          <w:noProof/>
          <w:sz w:val="20"/>
          <w:szCs w:val="20"/>
          <w:lang w:val="en-US"/>
        </w:rPr>
        <w:drawing>
          <wp:inline distT="0" distB="0" distL="0" distR="0">
            <wp:extent cx="3181350" cy="37433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24888" t="22973" r="24110" b="3220"/>
                    <a:stretch>
                      <a:fillRect/>
                    </a:stretch>
                  </pic:blipFill>
                  <pic:spPr bwMode="auto">
                    <a:xfrm>
                      <a:off x="0" y="0"/>
                      <a:ext cx="3181350" cy="3743325"/>
                    </a:xfrm>
                    <a:prstGeom prst="rect">
                      <a:avLst/>
                    </a:prstGeom>
                    <a:noFill/>
                    <a:ln w="9525">
                      <a:noFill/>
                      <a:miter lim="800000"/>
                      <a:headEnd/>
                      <a:tailEnd/>
                    </a:ln>
                  </pic:spPr>
                </pic:pic>
              </a:graphicData>
            </a:graphic>
          </wp:inline>
        </w:drawing>
      </w:r>
    </w:p>
    <w:p w:rsidR="00260F8D" w:rsidRPr="007336E5" w:rsidRDefault="00613000" w:rsidP="004A79FE">
      <w:pPr>
        <w:ind w:left="0" w:right="-71" w:firstLine="0"/>
        <w:jc w:val="center"/>
        <w:rPr>
          <w:rFonts w:ascii="Arial" w:hAnsi="Arial" w:cs="Arial"/>
          <w:b/>
          <w:sz w:val="20"/>
          <w:szCs w:val="20"/>
        </w:rPr>
      </w:pPr>
      <w:r w:rsidRPr="007336E5">
        <w:rPr>
          <w:rFonts w:ascii="Arial" w:hAnsi="Arial" w:cs="Arial"/>
          <w:b/>
          <w:sz w:val="20"/>
          <w:szCs w:val="20"/>
        </w:rPr>
        <w:t>Gambar 2 Sistem Pengolahan Limbah Cair yang Direncanakan</w:t>
      </w:r>
    </w:p>
    <w:p w:rsidR="00613000" w:rsidRPr="007336E5" w:rsidRDefault="00613000" w:rsidP="004A79FE">
      <w:pPr>
        <w:ind w:left="0" w:right="-71" w:firstLine="0"/>
        <w:jc w:val="center"/>
        <w:rPr>
          <w:rFonts w:ascii="Arial" w:hAnsi="Arial" w:cs="Arial"/>
          <w:i/>
          <w:sz w:val="20"/>
          <w:szCs w:val="20"/>
        </w:rPr>
      </w:pPr>
      <w:r w:rsidRPr="007336E5">
        <w:rPr>
          <w:rFonts w:ascii="Arial" w:hAnsi="Arial" w:cs="Arial"/>
          <w:i/>
          <w:sz w:val="20"/>
          <w:szCs w:val="20"/>
        </w:rPr>
        <w:t>Sumber : Perencanaan, 2012</w:t>
      </w:r>
    </w:p>
    <w:p w:rsidR="004A79FE" w:rsidRPr="007336E5" w:rsidRDefault="004A79FE" w:rsidP="004A79FE">
      <w:pPr>
        <w:rPr>
          <w:rFonts w:ascii="Arial" w:hAnsi="Arial" w:cs="Arial"/>
          <w:sz w:val="20"/>
          <w:szCs w:val="20"/>
        </w:rPr>
      </w:pPr>
    </w:p>
    <w:p w:rsidR="004A79FE" w:rsidRPr="007336E5" w:rsidRDefault="004A79FE" w:rsidP="004A79FE">
      <w:pPr>
        <w:rPr>
          <w:rFonts w:ascii="Arial" w:hAnsi="Arial" w:cs="Arial"/>
          <w:b/>
          <w:sz w:val="20"/>
          <w:szCs w:val="20"/>
        </w:rPr>
      </w:pPr>
      <w:r w:rsidRPr="007336E5">
        <w:rPr>
          <w:rFonts w:ascii="Arial" w:hAnsi="Arial" w:cs="Arial"/>
          <w:b/>
          <w:sz w:val="20"/>
          <w:szCs w:val="20"/>
        </w:rPr>
        <w:t>HASIL DESAIN IPAL</w:t>
      </w:r>
    </w:p>
    <w:p w:rsidR="004A79FE" w:rsidRPr="007336E5" w:rsidRDefault="00D56D11" w:rsidP="00D56D11">
      <w:pPr>
        <w:ind w:left="0" w:firstLine="426"/>
        <w:rPr>
          <w:rFonts w:ascii="Arial" w:hAnsi="Arial" w:cs="Arial"/>
          <w:sz w:val="20"/>
          <w:szCs w:val="20"/>
        </w:rPr>
      </w:pPr>
      <w:r w:rsidRPr="007336E5">
        <w:rPr>
          <w:rFonts w:ascii="Arial" w:hAnsi="Arial" w:cs="Arial"/>
          <w:sz w:val="20"/>
          <w:szCs w:val="20"/>
        </w:rPr>
        <w:t>Hasil perhitungan pada desain instalasi pengolahan air limbah RSUD Salatiga disajikan pada tabel berikut ini.</w:t>
      </w:r>
    </w:p>
    <w:p w:rsidR="00D56D11" w:rsidRPr="007336E5" w:rsidRDefault="00D56D11" w:rsidP="00D56D11">
      <w:pPr>
        <w:ind w:left="0" w:firstLine="426"/>
        <w:rPr>
          <w:rFonts w:ascii="Arial" w:hAnsi="Arial" w:cs="Arial"/>
          <w:sz w:val="20"/>
          <w:szCs w:val="20"/>
        </w:rPr>
      </w:pPr>
    </w:p>
    <w:p w:rsidR="00A17A1A" w:rsidRPr="007336E5" w:rsidRDefault="00A17A1A" w:rsidP="00A17A1A">
      <w:pPr>
        <w:ind w:left="0" w:firstLine="0"/>
        <w:jc w:val="center"/>
        <w:rPr>
          <w:rFonts w:ascii="Arial" w:hAnsi="Arial" w:cs="Arial"/>
          <w:b/>
          <w:sz w:val="20"/>
          <w:szCs w:val="20"/>
        </w:rPr>
      </w:pPr>
      <w:r w:rsidRPr="007336E5">
        <w:rPr>
          <w:rFonts w:ascii="Arial" w:hAnsi="Arial" w:cs="Arial"/>
          <w:b/>
          <w:sz w:val="20"/>
          <w:szCs w:val="20"/>
        </w:rPr>
        <w:t xml:space="preserve">Tabel 3 Hasil Perhitungan Desain </w:t>
      </w:r>
      <w:r w:rsidR="00D56D11" w:rsidRPr="007336E5">
        <w:rPr>
          <w:rFonts w:ascii="Arial" w:hAnsi="Arial" w:cs="Arial"/>
          <w:b/>
          <w:sz w:val="20"/>
          <w:szCs w:val="20"/>
        </w:rPr>
        <w:t>IPAL</w:t>
      </w:r>
      <w:r w:rsidRPr="007336E5">
        <w:rPr>
          <w:rFonts w:ascii="Arial" w:hAnsi="Arial" w:cs="Arial"/>
          <w:b/>
          <w:sz w:val="20"/>
          <w:szCs w:val="20"/>
        </w:rPr>
        <w:t xml:space="preserve"> RSUD Salatiga</w:t>
      </w:r>
    </w:p>
    <w:tbl>
      <w:tblPr>
        <w:tblStyle w:val="TableGrid"/>
        <w:tblW w:w="4112" w:type="dxa"/>
        <w:tblInd w:w="-176" w:type="dxa"/>
        <w:tblLook w:val="04A0"/>
      </w:tblPr>
      <w:tblGrid>
        <w:gridCol w:w="1577"/>
        <w:gridCol w:w="2535"/>
      </w:tblGrid>
      <w:tr w:rsidR="00A17A1A" w:rsidRPr="007336E5" w:rsidTr="00D56D11">
        <w:tc>
          <w:tcPr>
            <w:tcW w:w="1577" w:type="dxa"/>
          </w:tcPr>
          <w:p w:rsidR="00A17A1A" w:rsidRPr="007336E5" w:rsidRDefault="00A17A1A" w:rsidP="00A17A1A">
            <w:pPr>
              <w:ind w:left="0" w:firstLine="0"/>
              <w:jc w:val="center"/>
              <w:rPr>
                <w:rFonts w:ascii="Arial" w:hAnsi="Arial" w:cs="Arial"/>
                <w:b/>
                <w:sz w:val="20"/>
                <w:szCs w:val="20"/>
              </w:rPr>
            </w:pPr>
            <w:r w:rsidRPr="007336E5">
              <w:rPr>
                <w:rFonts w:ascii="Arial" w:hAnsi="Arial" w:cs="Arial"/>
                <w:b/>
                <w:sz w:val="20"/>
                <w:szCs w:val="20"/>
              </w:rPr>
              <w:t>Jenis Pengolahan</w:t>
            </w:r>
          </w:p>
        </w:tc>
        <w:tc>
          <w:tcPr>
            <w:tcW w:w="2535" w:type="dxa"/>
          </w:tcPr>
          <w:p w:rsidR="00A17A1A" w:rsidRPr="007336E5" w:rsidRDefault="00A17A1A" w:rsidP="00A17A1A">
            <w:pPr>
              <w:ind w:left="0" w:firstLine="0"/>
              <w:jc w:val="center"/>
              <w:rPr>
                <w:rFonts w:ascii="Arial" w:hAnsi="Arial" w:cs="Arial"/>
                <w:b/>
                <w:sz w:val="20"/>
                <w:szCs w:val="20"/>
              </w:rPr>
            </w:pPr>
            <w:r w:rsidRPr="007336E5">
              <w:rPr>
                <w:rFonts w:ascii="Arial" w:hAnsi="Arial" w:cs="Arial"/>
                <w:b/>
                <w:sz w:val="20"/>
                <w:szCs w:val="20"/>
              </w:rPr>
              <w:t>Dimensi</w:t>
            </w:r>
          </w:p>
        </w:tc>
      </w:tr>
      <w:tr w:rsidR="00A17A1A" w:rsidRPr="007336E5" w:rsidTr="00D56D11">
        <w:tc>
          <w:tcPr>
            <w:tcW w:w="1577" w:type="dxa"/>
          </w:tcPr>
          <w:p w:rsidR="00A17A1A" w:rsidRPr="007336E5" w:rsidRDefault="00A17A1A" w:rsidP="00A17A1A">
            <w:pPr>
              <w:ind w:left="0" w:firstLine="0"/>
              <w:rPr>
                <w:rFonts w:ascii="Arial" w:hAnsi="Arial" w:cs="Arial"/>
                <w:sz w:val="20"/>
                <w:szCs w:val="20"/>
              </w:rPr>
            </w:pPr>
            <w:r w:rsidRPr="007336E5">
              <w:rPr>
                <w:rFonts w:ascii="Arial" w:hAnsi="Arial" w:cs="Arial"/>
                <w:sz w:val="20"/>
                <w:szCs w:val="20"/>
              </w:rPr>
              <w:t>Bak Ekualisasi</w:t>
            </w:r>
          </w:p>
        </w:tc>
        <w:tc>
          <w:tcPr>
            <w:tcW w:w="2535" w:type="dxa"/>
          </w:tcPr>
          <w:p w:rsidR="00A17A1A" w:rsidRPr="007336E5" w:rsidRDefault="00A17A1A" w:rsidP="00A17A1A">
            <w:pPr>
              <w:ind w:left="0" w:firstLine="0"/>
              <w:rPr>
                <w:rFonts w:ascii="Arial" w:hAnsi="Arial" w:cs="Arial"/>
                <w:sz w:val="20"/>
                <w:szCs w:val="20"/>
              </w:rPr>
            </w:pPr>
            <w:r w:rsidRPr="007336E5">
              <w:rPr>
                <w:rFonts w:ascii="Arial" w:hAnsi="Arial" w:cs="Arial"/>
                <w:sz w:val="20"/>
                <w:szCs w:val="20"/>
              </w:rPr>
              <w:t>P = 4 m</w:t>
            </w:r>
          </w:p>
          <w:p w:rsidR="00A17A1A" w:rsidRPr="007336E5" w:rsidRDefault="00A17A1A" w:rsidP="00A17A1A">
            <w:pPr>
              <w:ind w:left="0" w:firstLine="0"/>
              <w:rPr>
                <w:rFonts w:ascii="Arial" w:hAnsi="Arial" w:cs="Arial"/>
                <w:sz w:val="20"/>
                <w:szCs w:val="20"/>
              </w:rPr>
            </w:pPr>
            <w:r w:rsidRPr="007336E5">
              <w:rPr>
                <w:rFonts w:ascii="Arial" w:hAnsi="Arial" w:cs="Arial"/>
                <w:sz w:val="20"/>
                <w:szCs w:val="20"/>
              </w:rPr>
              <w:t>L = 4 m</w:t>
            </w:r>
          </w:p>
          <w:p w:rsidR="00A17A1A" w:rsidRPr="007336E5" w:rsidRDefault="00A17A1A" w:rsidP="00A17A1A">
            <w:pPr>
              <w:ind w:left="0" w:firstLine="0"/>
              <w:rPr>
                <w:rFonts w:ascii="Arial" w:hAnsi="Arial" w:cs="Arial"/>
                <w:sz w:val="20"/>
                <w:szCs w:val="20"/>
              </w:rPr>
            </w:pPr>
            <w:r w:rsidRPr="007336E5">
              <w:rPr>
                <w:rFonts w:ascii="Arial" w:hAnsi="Arial" w:cs="Arial"/>
                <w:sz w:val="20"/>
                <w:szCs w:val="20"/>
              </w:rPr>
              <w:t>Kedalaman = 1,6 m</w:t>
            </w:r>
          </w:p>
          <w:p w:rsidR="00A17A1A" w:rsidRPr="007336E5" w:rsidRDefault="00A17A1A" w:rsidP="00A17A1A">
            <w:pPr>
              <w:ind w:left="0" w:firstLine="0"/>
              <w:rPr>
                <w:rFonts w:ascii="Arial" w:hAnsi="Arial" w:cs="Arial"/>
                <w:sz w:val="20"/>
                <w:szCs w:val="20"/>
              </w:rPr>
            </w:pPr>
            <w:r w:rsidRPr="007336E5">
              <w:rPr>
                <w:rFonts w:ascii="Arial" w:hAnsi="Arial" w:cs="Arial"/>
                <w:sz w:val="20"/>
                <w:szCs w:val="20"/>
              </w:rPr>
              <w:t>Freeboard = 0,2 m</w:t>
            </w:r>
          </w:p>
        </w:tc>
      </w:tr>
      <w:tr w:rsidR="00A17A1A" w:rsidRPr="007336E5" w:rsidTr="00D56D11">
        <w:tc>
          <w:tcPr>
            <w:tcW w:w="1577" w:type="dxa"/>
          </w:tcPr>
          <w:p w:rsidR="00A17A1A" w:rsidRPr="007336E5" w:rsidRDefault="00A17A1A" w:rsidP="00A17A1A">
            <w:pPr>
              <w:ind w:left="0" w:firstLine="0"/>
              <w:rPr>
                <w:rFonts w:ascii="Arial" w:hAnsi="Arial" w:cs="Arial"/>
                <w:sz w:val="20"/>
                <w:szCs w:val="20"/>
              </w:rPr>
            </w:pPr>
            <w:r w:rsidRPr="007336E5">
              <w:rPr>
                <w:rFonts w:ascii="Arial" w:hAnsi="Arial" w:cs="Arial"/>
                <w:sz w:val="20"/>
                <w:szCs w:val="20"/>
              </w:rPr>
              <w:t>Pompa</w:t>
            </w:r>
          </w:p>
        </w:tc>
        <w:tc>
          <w:tcPr>
            <w:tcW w:w="2535" w:type="dxa"/>
          </w:tcPr>
          <w:p w:rsidR="00A17A1A" w:rsidRPr="007336E5" w:rsidRDefault="00A17A1A" w:rsidP="00A17A1A">
            <w:pPr>
              <w:ind w:left="0" w:firstLine="0"/>
              <w:rPr>
                <w:rFonts w:ascii="Arial" w:hAnsi="Arial" w:cs="Arial"/>
                <w:sz w:val="20"/>
                <w:szCs w:val="20"/>
              </w:rPr>
            </w:pPr>
            <w:r w:rsidRPr="007336E5">
              <w:rPr>
                <w:rFonts w:ascii="Arial" w:hAnsi="Arial" w:cs="Arial"/>
                <w:sz w:val="20"/>
                <w:szCs w:val="20"/>
              </w:rPr>
              <w:t>Tipe = submersible</w:t>
            </w:r>
          </w:p>
          <w:p w:rsidR="00A17A1A" w:rsidRPr="007336E5" w:rsidRDefault="00A17A1A" w:rsidP="00A17A1A">
            <w:pPr>
              <w:ind w:left="0" w:firstLine="0"/>
              <w:rPr>
                <w:rFonts w:ascii="Arial" w:hAnsi="Arial" w:cs="Arial"/>
                <w:sz w:val="20"/>
                <w:szCs w:val="20"/>
              </w:rPr>
            </w:pPr>
            <w:r w:rsidRPr="007336E5">
              <w:rPr>
                <w:rFonts w:ascii="Arial" w:hAnsi="Arial" w:cs="Arial"/>
                <w:sz w:val="20"/>
                <w:szCs w:val="20"/>
              </w:rPr>
              <w:t>Jumlah pompa = 2</w:t>
            </w:r>
          </w:p>
          <w:p w:rsidR="00A17A1A" w:rsidRPr="007336E5" w:rsidRDefault="00A17A1A" w:rsidP="00A17A1A">
            <w:pPr>
              <w:ind w:left="0" w:firstLine="0"/>
              <w:rPr>
                <w:rFonts w:ascii="Arial" w:hAnsi="Arial" w:cs="Arial"/>
                <w:sz w:val="20"/>
                <w:szCs w:val="20"/>
              </w:rPr>
            </w:pPr>
            <w:r w:rsidRPr="007336E5">
              <w:rPr>
                <w:rFonts w:ascii="Arial" w:hAnsi="Arial" w:cs="Arial"/>
                <w:sz w:val="20"/>
                <w:szCs w:val="20"/>
              </w:rPr>
              <w:t>Efisiensi pompa = 80 %</w:t>
            </w:r>
          </w:p>
          <w:p w:rsidR="00A17A1A" w:rsidRDefault="00A17A1A" w:rsidP="00A17A1A">
            <w:pPr>
              <w:ind w:left="0" w:firstLine="0"/>
              <w:rPr>
                <w:rFonts w:ascii="Arial" w:hAnsi="Arial" w:cs="Arial"/>
                <w:sz w:val="20"/>
                <w:szCs w:val="20"/>
              </w:rPr>
            </w:pPr>
            <w:r w:rsidRPr="007336E5">
              <w:rPr>
                <w:rFonts w:ascii="Arial" w:hAnsi="Arial" w:cs="Arial"/>
                <w:sz w:val="20"/>
                <w:szCs w:val="20"/>
              </w:rPr>
              <w:t>Kapasitas pompa = 52,257 liter/menit</w:t>
            </w:r>
          </w:p>
          <w:p w:rsidR="007336E5" w:rsidRPr="007336E5" w:rsidRDefault="007336E5" w:rsidP="00A17A1A">
            <w:pPr>
              <w:ind w:left="0" w:firstLine="0"/>
              <w:rPr>
                <w:rFonts w:ascii="Arial" w:hAnsi="Arial" w:cs="Arial"/>
                <w:sz w:val="20"/>
                <w:szCs w:val="20"/>
              </w:rPr>
            </w:pPr>
          </w:p>
        </w:tc>
      </w:tr>
      <w:tr w:rsidR="007336E5" w:rsidRPr="007336E5" w:rsidTr="00D56D11">
        <w:tc>
          <w:tcPr>
            <w:tcW w:w="1577" w:type="dxa"/>
          </w:tcPr>
          <w:p w:rsidR="007336E5" w:rsidRPr="007336E5" w:rsidRDefault="007336E5" w:rsidP="00991C75">
            <w:pPr>
              <w:ind w:left="0" w:firstLine="0"/>
              <w:jc w:val="center"/>
              <w:rPr>
                <w:rFonts w:ascii="Arial" w:hAnsi="Arial" w:cs="Arial"/>
                <w:b/>
                <w:sz w:val="20"/>
                <w:szCs w:val="20"/>
              </w:rPr>
            </w:pPr>
            <w:r w:rsidRPr="007336E5">
              <w:rPr>
                <w:rFonts w:ascii="Arial" w:hAnsi="Arial" w:cs="Arial"/>
                <w:b/>
                <w:sz w:val="20"/>
                <w:szCs w:val="20"/>
              </w:rPr>
              <w:lastRenderedPageBreak/>
              <w:t>Jenis Pengolahan</w:t>
            </w:r>
          </w:p>
        </w:tc>
        <w:tc>
          <w:tcPr>
            <w:tcW w:w="2535" w:type="dxa"/>
          </w:tcPr>
          <w:p w:rsidR="007336E5" w:rsidRPr="007336E5" w:rsidRDefault="007336E5" w:rsidP="00991C75">
            <w:pPr>
              <w:ind w:left="0" w:firstLine="0"/>
              <w:jc w:val="center"/>
              <w:rPr>
                <w:rFonts w:ascii="Arial" w:hAnsi="Arial" w:cs="Arial"/>
                <w:b/>
                <w:sz w:val="20"/>
                <w:szCs w:val="20"/>
              </w:rPr>
            </w:pPr>
            <w:r w:rsidRPr="007336E5">
              <w:rPr>
                <w:rFonts w:ascii="Arial" w:hAnsi="Arial" w:cs="Arial"/>
                <w:b/>
                <w:sz w:val="20"/>
                <w:szCs w:val="20"/>
              </w:rPr>
              <w:t>Dimensi</w:t>
            </w:r>
          </w:p>
        </w:tc>
      </w:tr>
      <w:tr w:rsidR="00A17A1A" w:rsidRPr="007336E5" w:rsidTr="00D56D11">
        <w:tc>
          <w:tcPr>
            <w:tcW w:w="1577" w:type="dxa"/>
          </w:tcPr>
          <w:p w:rsidR="00A17A1A" w:rsidRPr="007336E5" w:rsidRDefault="00AD2C3F" w:rsidP="00A17A1A">
            <w:pPr>
              <w:ind w:left="0" w:firstLine="0"/>
              <w:rPr>
                <w:rFonts w:ascii="Arial" w:hAnsi="Arial" w:cs="Arial"/>
                <w:sz w:val="20"/>
                <w:szCs w:val="20"/>
              </w:rPr>
            </w:pPr>
            <w:r w:rsidRPr="007336E5">
              <w:rPr>
                <w:rFonts w:ascii="Arial" w:hAnsi="Arial" w:cs="Arial"/>
                <w:sz w:val="20"/>
                <w:szCs w:val="20"/>
              </w:rPr>
              <w:t>Biofilter Anaerob</w:t>
            </w:r>
          </w:p>
        </w:tc>
        <w:tc>
          <w:tcPr>
            <w:tcW w:w="2535" w:type="dxa"/>
          </w:tcPr>
          <w:p w:rsidR="00AD2C3F" w:rsidRPr="007336E5" w:rsidRDefault="00AD2C3F" w:rsidP="00AD2C3F">
            <w:pPr>
              <w:ind w:left="0" w:firstLine="0"/>
              <w:rPr>
                <w:rFonts w:ascii="Arial" w:hAnsi="Arial" w:cs="Arial"/>
                <w:sz w:val="20"/>
                <w:szCs w:val="20"/>
              </w:rPr>
            </w:pPr>
            <w:r w:rsidRPr="007336E5">
              <w:rPr>
                <w:rFonts w:ascii="Arial" w:hAnsi="Arial" w:cs="Arial"/>
                <w:sz w:val="20"/>
                <w:szCs w:val="20"/>
              </w:rPr>
              <w:t>P = 4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L = 3,5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Kedalaman = 1,6 m</w:t>
            </w:r>
          </w:p>
          <w:p w:rsidR="00A17A1A" w:rsidRPr="007336E5" w:rsidRDefault="00AD2C3F" w:rsidP="00AD2C3F">
            <w:pPr>
              <w:ind w:left="0" w:firstLine="0"/>
              <w:rPr>
                <w:rFonts w:ascii="Arial" w:hAnsi="Arial" w:cs="Arial"/>
                <w:sz w:val="20"/>
                <w:szCs w:val="20"/>
              </w:rPr>
            </w:pPr>
            <w:r w:rsidRPr="007336E5">
              <w:rPr>
                <w:rFonts w:ascii="Arial" w:hAnsi="Arial" w:cs="Arial"/>
                <w:sz w:val="20"/>
                <w:szCs w:val="20"/>
              </w:rPr>
              <w:t>Freeboard = 0,2 m</w:t>
            </w:r>
          </w:p>
        </w:tc>
      </w:tr>
      <w:tr w:rsidR="00AD2C3F" w:rsidRPr="007336E5" w:rsidTr="00D56D11">
        <w:tc>
          <w:tcPr>
            <w:tcW w:w="4112" w:type="dxa"/>
            <w:gridSpan w:val="2"/>
          </w:tcPr>
          <w:p w:rsidR="00AD2C3F" w:rsidRPr="007336E5" w:rsidRDefault="00AD2C3F" w:rsidP="00A17A1A">
            <w:pPr>
              <w:ind w:left="0" w:firstLine="0"/>
              <w:rPr>
                <w:rFonts w:ascii="Arial" w:hAnsi="Arial" w:cs="Arial"/>
                <w:sz w:val="20"/>
                <w:szCs w:val="20"/>
              </w:rPr>
            </w:pPr>
            <w:r w:rsidRPr="007336E5">
              <w:rPr>
                <w:rFonts w:ascii="Arial" w:hAnsi="Arial" w:cs="Arial"/>
                <w:sz w:val="20"/>
                <w:szCs w:val="20"/>
              </w:rPr>
              <w:t>Pengolahan Lanjut</w:t>
            </w:r>
          </w:p>
        </w:tc>
      </w:tr>
      <w:tr w:rsidR="00A17A1A" w:rsidRPr="007336E5" w:rsidTr="00D56D11">
        <w:tc>
          <w:tcPr>
            <w:tcW w:w="1577" w:type="dxa"/>
          </w:tcPr>
          <w:p w:rsidR="00A17A1A" w:rsidRPr="007336E5" w:rsidRDefault="00AD2C3F" w:rsidP="00A17A1A">
            <w:pPr>
              <w:ind w:left="0" w:firstLine="0"/>
              <w:rPr>
                <w:rFonts w:ascii="Arial" w:hAnsi="Arial" w:cs="Arial"/>
                <w:sz w:val="20"/>
                <w:szCs w:val="20"/>
              </w:rPr>
            </w:pPr>
            <w:r w:rsidRPr="007336E5">
              <w:rPr>
                <w:rFonts w:ascii="Arial" w:hAnsi="Arial" w:cs="Arial"/>
                <w:sz w:val="20"/>
                <w:szCs w:val="20"/>
              </w:rPr>
              <w:t>Bak Pengendap Awal</w:t>
            </w:r>
          </w:p>
        </w:tc>
        <w:tc>
          <w:tcPr>
            <w:tcW w:w="2535" w:type="dxa"/>
          </w:tcPr>
          <w:p w:rsidR="00AD2C3F" w:rsidRPr="007336E5" w:rsidRDefault="00AD2C3F" w:rsidP="00AD2C3F">
            <w:pPr>
              <w:ind w:left="0" w:firstLine="0"/>
              <w:rPr>
                <w:rFonts w:ascii="Arial" w:hAnsi="Arial" w:cs="Arial"/>
                <w:sz w:val="20"/>
                <w:szCs w:val="20"/>
              </w:rPr>
            </w:pPr>
            <w:r w:rsidRPr="007336E5">
              <w:rPr>
                <w:rFonts w:ascii="Arial" w:hAnsi="Arial" w:cs="Arial"/>
                <w:sz w:val="20"/>
                <w:szCs w:val="20"/>
              </w:rPr>
              <w:t>P = 2,6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L = 2,0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Kedalaman = 2,0 m</w:t>
            </w:r>
          </w:p>
          <w:p w:rsidR="00A17A1A" w:rsidRPr="007336E5" w:rsidRDefault="00AD2C3F" w:rsidP="00AD2C3F">
            <w:pPr>
              <w:ind w:left="0" w:firstLine="0"/>
              <w:rPr>
                <w:rFonts w:ascii="Arial" w:hAnsi="Arial" w:cs="Arial"/>
                <w:sz w:val="20"/>
                <w:szCs w:val="20"/>
              </w:rPr>
            </w:pPr>
            <w:r w:rsidRPr="007336E5">
              <w:rPr>
                <w:rFonts w:ascii="Arial" w:hAnsi="Arial" w:cs="Arial"/>
                <w:sz w:val="20"/>
                <w:szCs w:val="20"/>
              </w:rPr>
              <w:t>Freeboard = 0,2 m</w:t>
            </w:r>
          </w:p>
        </w:tc>
      </w:tr>
      <w:tr w:rsidR="00A17A1A" w:rsidRPr="007336E5" w:rsidTr="00D56D11">
        <w:tc>
          <w:tcPr>
            <w:tcW w:w="1577" w:type="dxa"/>
          </w:tcPr>
          <w:p w:rsidR="00A17A1A" w:rsidRPr="007336E5" w:rsidRDefault="00AD2C3F" w:rsidP="00A17A1A">
            <w:pPr>
              <w:ind w:left="0" w:firstLine="0"/>
              <w:rPr>
                <w:rFonts w:ascii="Arial" w:hAnsi="Arial" w:cs="Arial"/>
                <w:sz w:val="20"/>
                <w:szCs w:val="20"/>
              </w:rPr>
            </w:pPr>
            <w:r w:rsidRPr="007336E5">
              <w:rPr>
                <w:rFonts w:ascii="Arial" w:hAnsi="Arial" w:cs="Arial"/>
                <w:sz w:val="20"/>
                <w:szCs w:val="20"/>
              </w:rPr>
              <w:t>Biofilter Anoksik</w:t>
            </w:r>
          </w:p>
        </w:tc>
        <w:tc>
          <w:tcPr>
            <w:tcW w:w="2535" w:type="dxa"/>
          </w:tcPr>
          <w:p w:rsidR="00AD2C3F" w:rsidRPr="007336E5" w:rsidRDefault="00AD2C3F" w:rsidP="00AD2C3F">
            <w:pPr>
              <w:ind w:left="0" w:firstLine="0"/>
              <w:rPr>
                <w:rFonts w:ascii="Arial" w:hAnsi="Arial" w:cs="Arial"/>
                <w:sz w:val="20"/>
                <w:szCs w:val="20"/>
              </w:rPr>
            </w:pPr>
            <w:r w:rsidRPr="007336E5">
              <w:rPr>
                <w:rFonts w:ascii="Arial" w:hAnsi="Arial" w:cs="Arial"/>
                <w:sz w:val="20"/>
                <w:szCs w:val="20"/>
              </w:rPr>
              <w:t>P = 4,6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L = 2,0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Kedalaman = 2,0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Freeboard = 0,2 m</w:t>
            </w:r>
          </w:p>
        </w:tc>
      </w:tr>
      <w:tr w:rsidR="00AD2C3F" w:rsidRPr="007336E5" w:rsidTr="00D56D11">
        <w:tc>
          <w:tcPr>
            <w:tcW w:w="1577" w:type="dxa"/>
          </w:tcPr>
          <w:p w:rsidR="00AD2C3F" w:rsidRPr="007336E5" w:rsidRDefault="00AD2C3F" w:rsidP="00A17A1A">
            <w:pPr>
              <w:ind w:left="0" w:firstLine="0"/>
              <w:rPr>
                <w:rFonts w:ascii="Arial" w:hAnsi="Arial" w:cs="Arial"/>
                <w:sz w:val="20"/>
                <w:szCs w:val="20"/>
              </w:rPr>
            </w:pPr>
            <w:r w:rsidRPr="007336E5">
              <w:rPr>
                <w:rFonts w:ascii="Arial" w:hAnsi="Arial" w:cs="Arial"/>
                <w:sz w:val="20"/>
                <w:szCs w:val="20"/>
              </w:rPr>
              <w:t>Biofilter Aerob</w:t>
            </w:r>
          </w:p>
        </w:tc>
        <w:tc>
          <w:tcPr>
            <w:tcW w:w="2535" w:type="dxa"/>
          </w:tcPr>
          <w:p w:rsidR="00AD2C3F" w:rsidRPr="007336E5" w:rsidRDefault="00AD2C3F" w:rsidP="00AD2C3F">
            <w:pPr>
              <w:ind w:left="0" w:firstLine="0"/>
              <w:rPr>
                <w:rFonts w:ascii="Arial" w:hAnsi="Arial" w:cs="Arial"/>
                <w:sz w:val="20"/>
                <w:szCs w:val="20"/>
              </w:rPr>
            </w:pPr>
            <w:r w:rsidRPr="007336E5">
              <w:rPr>
                <w:rFonts w:ascii="Arial" w:hAnsi="Arial" w:cs="Arial"/>
                <w:sz w:val="20"/>
                <w:szCs w:val="20"/>
              </w:rPr>
              <w:t>P = 2,2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L = 2,0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Kedalaman = 2,0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Freeboard = 0,2 m</w:t>
            </w:r>
          </w:p>
        </w:tc>
      </w:tr>
      <w:tr w:rsidR="00AD2C3F" w:rsidRPr="007336E5" w:rsidTr="00D56D11">
        <w:tc>
          <w:tcPr>
            <w:tcW w:w="1577" w:type="dxa"/>
          </w:tcPr>
          <w:p w:rsidR="00AD2C3F" w:rsidRPr="007336E5" w:rsidRDefault="00AD2C3F" w:rsidP="00A17A1A">
            <w:pPr>
              <w:ind w:left="0" w:firstLine="0"/>
              <w:rPr>
                <w:rFonts w:ascii="Arial" w:hAnsi="Arial" w:cs="Arial"/>
                <w:sz w:val="20"/>
                <w:szCs w:val="20"/>
              </w:rPr>
            </w:pPr>
            <w:r w:rsidRPr="007336E5">
              <w:rPr>
                <w:rFonts w:ascii="Arial" w:hAnsi="Arial" w:cs="Arial"/>
                <w:sz w:val="20"/>
                <w:szCs w:val="20"/>
              </w:rPr>
              <w:t>Blower</w:t>
            </w:r>
          </w:p>
        </w:tc>
        <w:tc>
          <w:tcPr>
            <w:tcW w:w="2535" w:type="dxa"/>
          </w:tcPr>
          <w:p w:rsidR="00AD2C3F" w:rsidRPr="007336E5" w:rsidRDefault="00AD2C3F" w:rsidP="00AD2C3F">
            <w:pPr>
              <w:ind w:left="0" w:firstLine="0"/>
              <w:rPr>
                <w:rFonts w:ascii="Arial" w:hAnsi="Arial" w:cs="Arial"/>
                <w:sz w:val="20"/>
                <w:szCs w:val="20"/>
              </w:rPr>
            </w:pPr>
            <w:r w:rsidRPr="007336E5">
              <w:rPr>
                <w:rFonts w:ascii="Arial" w:hAnsi="Arial" w:cs="Arial"/>
                <w:sz w:val="20"/>
                <w:szCs w:val="20"/>
              </w:rPr>
              <w:t>Efisiensi = 60 %</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Jumlah = 2</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Spesifikasi = 0,129 m</w:t>
            </w:r>
            <w:r w:rsidRPr="007336E5">
              <w:rPr>
                <w:rFonts w:ascii="Arial" w:hAnsi="Arial" w:cs="Arial"/>
                <w:sz w:val="20"/>
                <w:szCs w:val="20"/>
                <w:vertAlign w:val="superscript"/>
              </w:rPr>
              <w:t>3</w:t>
            </w:r>
            <w:r w:rsidRPr="007336E5">
              <w:rPr>
                <w:rFonts w:ascii="Arial" w:hAnsi="Arial" w:cs="Arial"/>
                <w:sz w:val="20"/>
                <w:szCs w:val="20"/>
              </w:rPr>
              <w:t xml:space="preserve">/menit </w:t>
            </w:r>
          </w:p>
        </w:tc>
      </w:tr>
      <w:tr w:rsidR="00AD2C3F" w:rsidRPr="007336E5" w:rsidTr="00D56D11">
        <w:tc>
          <w:tcPr>
            <w:tcW w:w="1577" w:type="dxa"/>
          </w:tcPr>
          <w:p w:rsidR="00AD2C3F" w:rsidRPr="007336E5" w:rsidRDefault="00AD2C3F" w:rsidP="00AD2C3F">
            <w:pPr>
              <w:ind w:left="0" w:firstLine="0"/>
              <w:rPr>
                <w:rFonts w:ascii="Arial" w:hAnsi="Arial" w:cs="Arial"/>
                <w:sz w:val="20"/>
                <w:szCs w:val="20"/>
              </w:rPr>
            </w:pPr>
            <w:r w:rsidRPr="007336E5">
              <w:rPr>
                <w:rFonts w:ascii="Arial" w:hAnsi="Arial" w:cs="Arial"/>
                <w:sz w:val="20"/>
                <w:szCs w:val="20"/>
              </w:rPr>
              <w:t>Bak Pengendap Akhir</w:t>
            </w:r>
          </w:p>
        </w:tc>
        <w:tc>
          <w:tcPr>
            <w:tcW w:w="2535" w:type="dxa"/>
          </w:tcPr>
          <w:p w:rsidR="00AD2C3F" w:rsidRPr="007336E5" w:rsidRDefault="00AD2C3F" w:rsidP="00B2028F">
            <w:pPr>
              <w:ind w:left="0" w:firstLine="0"/>
              <w:rPr>
                <w:rFonts w:ascii="Arial" w:hAnsi="Arial" w:cs="Arial"/>
                <w:sz w:val="20"/>
                <w:szCs w:val="20"/>
              </w:rPr>
            </w:pPr>
            <w:r w:rsidRPr="007336E5">
              <w:rPr>
                <w:rFonts w:ascii="Arial" w:hAnsi="Arial" w:cs="Arial"/>
                <w:sz w:val="20"/>
                <w:szCs w:val="20"/>
              </w:rPr>
              <w:t>P = 2,6 m</w:t>
            </w:r>
          </w:p>
          <w:p w:rsidR="00AD2C3F" w:rsidRPr="007336E5" w:rsidRDefault="00AD2C3F" w:rsidP="00B2028F">
            <w:pPr>
              <w:ind w:left="0" w:firstLine="0"/>
              <w:rPr>
                <w:rFonts w:ascii="Arial" w:hAnsi="Arial" w:cs="Arial"/>
                <w:sz w:val="20"/>
                <w:szCs w:val="20"/>
              </w:rPr>
            </w:pPr>
            <w:r w:rsidRPr="007336E5">
              <w:rPr>
                <w:rFonts w:ascii="Arial" w:hAnsi="Arial" w:cs="Arial"/>
                <w:sz w:val="20"/>
                <w:szCs w:val="20"/>
              </w:rPr>
              <w:t>L = 2,0 m</w:t>
            </w:r>
          </w:p>
          <w:p w:rsidR="00AD2C3F" w:rsidRPr="007336E5" w:rsidRDefault="00AD2C3F" w:rsidP="00B2028F">
            <w:pPr>
              <w:ind w:left="0" w:firstLine="0"/>
              <w:rPr>
                <w:rFonts w:ascii="Arial" w:hAnsi="Arial" w:cs="Arial"/>
                <w:sz w:val="20"/>
                <w:szCs w:val="20"/>
              </w:rPr>
            </w:pPr>
            <w:r w:rsidRPr="007336E5">
              <w:rPr>
                <w:rFonts w:ascii="Arial" w:hAnsi="Arial" w:cs="Arial"/>
                <w:sz w:val="20"/>
                <w:szCs w:val="20"/>
              </w:rPr>
              <w:t>Kedalaman = 2,0 m</w:t>
            </w:r>
          </w:p>
          <w:p w:rsidR="00AD2C3F" w:rsidRPr="007336E5" w:rsidRDefault="00AD2C3F" w:rsidP="00B2028F">
            <w:pPr>
              <w:ind w:left="0" w:firstLine="0"/>
              <w:rPr>
                <w:rFonts w:ascii="Arial" w:hAnsi="Arial" w:cs="Arial"/>
                <w:sz w:val="20"/>
                <w:szCs w:val="20"/>
              </w:rPr>
            </w:pPr>
            <w:r w:rsidRPr="007336E5">
              <w:rPr>
                <w:rFonts w:ascii="Arial" w:hAnsi="Arial" w:cs="Arial"/>
                <w:sz w:val="20"/>
                <w:szCs w:val="20"/>
              </w:rPr>
              <w:t>Freeboard = 0,2 m</w:t>
            </w:r>
          </w:p>
        </w:tc>
      </w:tr>
      <w:tr w:rsidR="00AD2C3F" w:rsidRPr="007336E5" w:rsidTr="00D56D11">
        <w:tc>
          <w:tcPr>
            <w:tcW w:w="1577" w:type="dxa"/>
          </w:tcPr>
          <w:p w:rsidR="00AD2C3F" w:rsidRPr="007336E5" w:rsidRDefault="00AD2C3F" w:rsidP="00A17A1A">
            <w:pPr>
              <w:ind w:left="0" w:firstLine="0"/>
              <w:rPr>
                <w:rFonts w:ascii="Arial" w:hAnsi="Arial" w:cs="Arial"/>
                <w:sz w:val="20"/>
                <w:szCs w:val="20"/>
              </w:rPr>
            </w:pPr>
            <w:r w:rsidRPr="007336E5">
              <w:rPr>
                <w:rFonts w:ascii="Arial" w:hAnsi="Arial" w:cs="Arial"/>
                <w:sz w:val="20"/>
                <w:szCs w:val="20"/>
              </w:rPr>
              <w:t>Media Pembiakan Mikroba</w:t>
            </w:r>
          </w:p>
        </w:tc>
        <w:tc>
          <w:tcPr>
            <w:tcW w:w="2535" w:type="dxa"/>
          </w:tcPr>
          <w:p w:rsidR="00AD2C3F" w:rsidRPr="007336E5" w:rsidRDefault="00AD2C3F" w:rsidP="00AD2C3F">
            <w:pPr>
              <w:ind w:left="0" w:firstLine="0"/>
              <w:rPr>
                <w:rFonts w:ascii="Arial" w:hAnsi="Arial" w:cs="Arial"/>
                <w:sz w:val="20"/>
                <w:szCs w:val="20"/>
              </w:rPr>
            </w:pPr>
            <w:r w:rsidRPr="007336E5">
              <w:rPr>
                <w:rFonts w:ascii="Arial" w:hAnsi="Arial" w:cs="Arial"/>
                <w:sz w:val="20"/>
                <w:szCs w:val="20"/>
              </w:rPr>
              <w:t>Tipe = sarang tawon</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Material = PVC</w:t>
            </w:r>
          </w:p>
        </w:tc>
      </w:tr>
      <w:tr w:rsidR="00AD2C3F" w:rsidRPr="007336E5" w:rsidTr="00D56D11">
        <w:tc>
          <w:tcPr>
            <w:tcW w:w="1577" w:type="dxa"/>
          </w:tcPr>
          <w:p w:rsidR="00AD2C3F" w:rsidRPr="007336E5" w:rsidRDefault="00AD2C3F" w:rsidP="00A17A1A">
            <w:pPr>
              <w:ind w:left="0" w:firstLine="0"/>
              <w:rPr>
                <w:rFonts w:ascii="Arial" w:hAnsi="Arial" w:cs="Arial"/>
                <w:sz w:val="20"/>
                <w:szCs w:val="20"/>
              </w:rPr>
            </w:pPr>
            <w:r w:rsidRPr="007336E5">
              <w:rPr>
                <w:rFonts w:ascii="Arial" w:hAnsi="Arial" w:cs="Arial"/>
                <w:sz w:val="20"/>
                <w:szCs w:val="20"/>
              </w:rPr>
              <w:t>Kolam Indikator</w:t>
            </w:r>
          </w:p>
        </w:tc>
        <w:tc>
          <w:tcPr>
            <w:tcW w:w="2535" w:type="dxa"/>
          </w:tcPr>
          <w:p w:rsidR="00AD2C3F" w:rsidRPr="007336E5" w:rsidRDefault="00AD2C3F" w:rsidP="00AD2C3F">
            <w:pPr>
              <w:ind w:left="0" w:firstLine="0"/>
              <w:rPr>
                <w:rFonts w:ascii="Arial" w:hAnsi="Arial" w:cs="Arial"/>
                <w:sz w:val="20"/>
                <w:szCs w:val="20"/>
              </w:rPr>
            </w:pPr>
            <w:r w:rsidRPr="007336E5">
              <w:rPr>
                <w:rFonts w:ascii="Arial" w:hAnsi="Arial" w:cs="Arial"/>
                <w:sz w:val="20"/>
                <w:szCs w:val="20"/>
              </w:rPr>
              <w:t>P = 1,5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L = 1,0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Kedalaman = 1,0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Freeboard = 0,2 m</w:t>
            </w:r>
          </w:p>
        </w:tc>
      </w:tr>
      <w:tr w:rsidR="00AD2C3F" w:rsidRPr="007336E5" w:rsidTr="00D56D11">
        <w:tc>
          <w:tcPr>
            <w:tcW w:w="1577" w:type="dxa"/>
          </w:tcPr>
          <w:p w:rsidR="00AD2C3F" w:rsidRPr="007336E5" w:rsidRDefault="00AD2C3F" w:rsidP="00A17A1A">
            <w:pPr>
              <w:ind w:left="0" w:firstLine="0"/>
              <w:rPr>
                <w:rFonts w:ascii="Arial" w:hAnsi="Arial" w:cs="Arial"/>
                <w:sz w:val="20"/>
                <w:szCs w:val="20"/>
              </w:rPr>
            </w:pPr>
            <w:r w:rsidRPr="007336E5">
              <w:rPr>
                <w:rFonts w:ascii="Arial" w:hAnsi="Arial" w:cs="Arial"/>
                <w:sz w:val="20"/>
                <w:szCs w:val="20"/>
              </w:rPr>
              <w:t>Pengolahan Lumpur</w:t>
            </w:r>
          </w:p>
        </w:tc>
        <w:tc>
          <w:tcPr>
            <w:tcW w:w="2535" w:type="dxa"/>
          </w:tcPr>
          <w:p w:rsidR="00AD2C3F" w:rsidRPr="007336E5" w:rsidRDefault="00AD2C3F" w:rsidP="00AD2C3F">
            <w:pPr>
              <w:ind w:left="0" w:firstLine="0"/>
              <w:rPr>
                <w:rFonts w:ascii="Arial" w:hAnsi="Arial" w:cs="Arial"/>
                <w:sz w:val="20"/>
                <w:szCs w:val="20"/>
              </w:rPr>
            </w:pPr>
            <w:r w:rsidRPr="007336E5">
              <w:rPr>
                <w:rFonts w:ascii="Arial" w:hAnsi="Arial" w:cs="Arial"/>
                <w:sz w:val="20"/>
                <w:szCs w:val="20"/>
              </w:rPr>
              <w:t>P = 1,0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L = 1,0 m</w:t>
            </w:r>
          </w:p>
          <w:p w:rsidR="00AD2C3F" w:rsidRPr="007336E5" w:rsidRDefault="00AD2C3F" w:rsidP="00AD2C3F">
            <w:pPr>
              <w:ind w:left="0" w:firstLine="0"/>
              <w:rPr>
                <w:rFonts w:ascii="Arial" w:hAnsi="Arial" w:cs="Arial"/>
                <w:sz w:val="20"/>
                <w:szCs w:val="20"/>
              </w:rPr>
            </w:pPr>
            <w:r w:rsidRPr="007336E5">
              <w:rPr>
                <w:rFonts w:ascii="Arial" w:hAnsi="Arial" w:cs="Arial"/>
                <w:sz w:val="20"/>
                <w:szCs w:val="20"/>
              </w:rPr>
              <w:t>Freeboard = 0,1 m</w:t>
            </w:r>
          </w:p>
        </w:tc>
      </w:tr>
    </w:tbl>
    <w:p w:rsidR="008F61E6" w:rsidRPr="007336E5" w:rsidRDefault="008F61E6" w:rsidP="00D56D11">
      <w:pPr>
        <w:ind w:left="-284" w:firstLine="0"/>
        <w:rPr>
          <w:rFonts w:ascii="Arial" w:hAnsi="Arial" w:cs="Arial"/>
          <w:i/>
          <w:sz w:val="20"/>
          <w:szCs w:val="20"/>
        </w:rPr>
      </w:pPr>
      <w:r w:rsidRPr="007336E5">
        <w:rPr>
          <w:rFonts w:ascii="Arial" w:hAnsi="Arial" w:cs="Arial"/>
          <w:i/>
          <w:sz w:val="20"/>
          <w:szCs w:val="20"/>
        </w:rPr>
        <w:t>Sumber : Analisa, 2012</w:t>
      </w:r>
    </w:p>
    <w:p w:rsidR="00260F8D" w:rsidRPr="007336E5" w:rsidRDefault="00260F8D" w:rsidP="00A17A1A">
      <w:pPr>
        <w:rPr>
          <w:rFonts w:ascii="Arial" w:hAnsi="Arial" w:cs="Arial"/>
          <w:sz w:val="20"/>
          <w:szCs w:val="20"/>
        </w:rPr>
      </w:pPr>
    </w:p>
    <w:p w:rsidR="008F61E6" w:rsidRPr="007336E5" w:rsidRDefault="008F61E6" w:rsidP="007336E5">
      <w:pPr>
        <w:ind w:left="0" w:firstLine="0"/>
        <w:jc w:val="center"/>
        <w:rPr>
          <w:rFonts w:ascii="Arial" w:hAnsi="Arial" w:cs="Arial"/>
          <w:sz w:val="20"/>
          <w:szCs w:val="20"/>
        </w:rPr>
      </w:pPr>
      <w:r w:rsidRPr="007336E5">
        <w:rPr>
          <w:rFonts w:ascii="Arial" w:hAnsi="Arial" w:cs="Arial"/>
          <w:b/>
          <w:sz w:val="20"/>
          <w:szCs w:val="20"/>
        </w:rPr>
        <w:t>Tabel 5 Kualitas Air Limbah Setelah Pengolahan</w:t>
      </w:r>
    </w:p>
    <w:tbl>
      <w:tblPr>
        <w:tblStyle w:val="TableGrid"/>
        <w:tblW w:w="4395" w:type="dxa"/>
        <w:tblInd w:w="-34" w:type="dxa"/>
        <w:tblLayout w:type="fixed"/>
        <w:tblLook w:val="04A0"/>
      </w:tblPr>
      <w:tblGrid>
        <w:gridCol w:w="1087"/>
        <w:gridCol w:w="972"/>
        <w:gridCol w:w="1161"/>
        <w:gridCol w:w="1175"/>
      </w:tblGrid>
      <w:tr w:rsidR="008F61E6" w:rsidRPr="007336E5" w:rsidTr="00D56D11">
        <w:trPr>
          <w:trHeight w:val="643"/>
        </w:trPr>
        <w:tc>
          <w:tcPr>
            <w:tcW w:w="1087" w:type="dxa"/>
            <w:vAlign w:val="center"/>
          </w:tcPr>
          <w:p w:rsidR="008F61E6" w:rsidRPr="007336E5" w:rsidRDefault="008F61E6" w:rsidP="00D56D11">
            <w:pPr>
              <w:spacing w:line="360" w:lineRule="auto"/>
              <w:ind w:left="-108" w:firstLine="0"/>
              <w:jc w:val="center"/>
              <w:rPr>
                <w:rFonts w:ascii="Arial" w:hAnsi="Arial" w:cs="Arial"/>
                <w:b/>
                <w:sz w:val="20"/>
                <w:szCs w:val="20"/>
              </w:rPr>
            </w:pPr>
            <w:r w:rsidRPr="007336E5">
              <w:rPr>
                <w:rFonts w:ascii="Arial" w:hAnsi="Arial" w:cs="Arial"/>
                <w:b/>
                <w:sz w:val="20"/>
                <w:szCs w:val="20"/>
              </w:rPr>
              <w:t>Parameter</w:t>
            </w:r>
          </w:p>
        </w:tc>
        <w:tc>
          <w:tcPr>
            <w:tcW w:w="972" w:type="dxa"/>
            <w:vAlign w:val="center"/>
          </w:tcPr>
          <w:p w:rsidR="008F61E6" w:rsidRPr="007336E5" w:rsidRDefault="008F61E6" w:rsidP="008F61E6">
            <w:pPr>
              <w:spacing w:line="360" w:lineRule="auto"/>
              <w:ind w:left="-108" w:firstLine="0"/>
              <w:jc w:val="center"/>
              <w:rPr>
                <w:rFonts w:ascii="Arial" w:hAnsi="Arial" w:cs="Arial"/>
                <w:b/>
                <w:sz w:val="20"/>
                <w:szCs w:val="20"/>
              </w:rPr>
            </w:pPr>
            <w:r w:rsidRPr="007336E5">
              <w:rPr>
                <w:rFonts w:ascii="Arial" w:hAnsi="Arial" w:cs="Arial"/>
                <w:b/>
                <w:sz w:val="20"/>
                <w:szCs w:val="20"/>
              </w:rPr>
              <w:t>Air Olahan (mg/L)</w:t>
            </w:r>
          </w:p>
        </w:tc>
        <w:tc>
          <w:tcPr>
            <w:tcW w:w="1161" w:type="dxa"/>
            <w:vAlign w:val="center"/>
          </w:tcPr>
          <w:p w:rsidR="008F61E6" w:rsidRPr="007336E5" w:rsidRDefault="008F61E6" w:rsidP="008F61E6">
            <w:pPr>
              <w:spacing w:line="360" w:lineRule="auto"/>
              <w:ind w:left="-108" w:firstLine="0"/>
              <w:jc w:val="center"/>
              <w:rPr>
                <w:rFonts w:ascii="Arial" w:hAnsi="Arial" w:cs="Arial"/>
                <w:b/>
                <w:sz w:val="20"/>
                <w:szCs w:val="20"/>
              </w:rPr>
            </w:pPr>
            <w:r w:rsidRPr="007336E5">
              <w:rPr>
                <w:rFonts w:ascii="Arial" w:hAnsi="Arial" w:cs="Arial"/>
                <w:b/>
                <w:sz w:val="20"/>
                <w:szCs w:val="20"/>
              </w:rPr>
              <w:t>Baku Mutu (Perda Jateng)</w:t>
            </w:r>
          </w:p>
        </w:tc>
        <w:tc>
          <w:tcPr>
            <w:tcW w:w="1175" w:type="dxa"/>
            <w:vAlign w:val="center"/>
          </w:tcPr>
          <w:p w:rsidR="008F61E6" w:rsidRPr="007336E5" w:rsidRDefault="00D56D11" w:rsidP="00B2028F">
            <w:pPr>
              <w:spacing w:line="360" w:lineRule="auto"/>
              <w:jc w:val="center"/>
              <w:rPr>
                <w:rFonts w:ascii="Arial" w:hAnsi="Arial" w:cs="Arial"/>
                <w:b/>
                <w:sz w:val="20"/>
                <w:szCs w:val="20"/>
              </w:rPr>
            </w:pPr>
            <w:r w:rsidRPr="007336E5">
              <w:rPr>
                <w:rFonts w:ascii="Arial" w:hAnsi="Arial" w:cs="Arial"/>
                <w:b/>
                <w:sz w:val="20"/>
                <w:szCs w:val="20"/>
              </w:rPr>
              <w:t>Ket.</w:t>
            </w:r>
          </w:p>
        </w:tc>
      </w:tr>
      <w:tr w:rsidR="008F61E6" w:rsidRPr="007336E5" w:rsidTr="00D56D11">
        <w:trPr>
          <w:trHeight w:val="321"/>
        </w:trPr>
        <w:tc>
          <w:tcPr>
            <w:tcW w:w="1087" w:type="dxa"/>
          </w:tcPr>
          <w:p w:rsidR="008F61E6" w:rsidRPr="007336E5" w:rsidRDefault="008F61E6" w:rsidP="00B2028F">
            <w:pPr>
              <w:spacing w:line="360" w:lineRule="auto"/>
              <w:jc w:val="both"/>
              <w:rPr>
                <w:rFonts w:ascii="Arial" w:hAnsi="Arial" w:cs="Arial"/>
                <w:sz w:val="20"/>
                <w:szCs w:val="20"/>
              </w:rPr>
            </w:pPr>
            <w:r w:rsidRPr="007336E5">
              <w:rPr>
                <w:rFonts w:ascii="Arial" w:hAnsi="Arial" w:cs="Arial"/>
                <w:sz w:val="20"/>
                <w:szCs w:val="20"/>
              </w:rPr>
              <w:t>COD</w:t>
            </w:r>
          </w:p>
        </w:tc>
        <w:tc>
          <w:tcPr>
            <w:tcW w:w="972" w:type="dxa"/>
          </w:tcPr>
          <w:p w:rsidR="008F61E6" w:rsidRPr="007336E5" w:rsidRDefault="008F61E6" w:rsidP="00B2028F">
            <w:pPr>
              <w:spacing w:line="360" w:lineRule="auto"/>
              <w:jc w:val="right"/>
              <w:rPr>
                <w:rFonts w:ascii="Arial" w:hAnsi="Arial" w:cs="Arial"/>
                <w:sz w:val="20"/>
                <w:szCs w:val="20"/>
              </w:rPr>
            </w:pPr>
            <w:r w:rsidRPr="007336E5">
              <w:rPr>
                <w:rFonts w:ascii="Arial" w:hAnsi="Arial" w:cs="Arial"/>
                <w:sz w:val="20"/>
                <w:szCs w:val="20"/>
              </w:rPr>
              <w:t>64,821</w:t>
            </w:r>
          </w:p>
        </w:tc>
        <w:tc>
          <w:tcPr>
            <w:tcW w:w="1161"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80</w:t>
            </w:r>
          </w:p>
        </w:tc>
        <w:tc>
          <w:tcPr>
            <w:tcW w:w="1175"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Memenuhi</w:t>
            </w:r>
          </w:p>
        </w:tc>
      </w:tr>
      <w:tr w:rsidR="008F61E6" w:rsidRPr="007336E5" w:rsidTr="00D56D11">
        <w:trPr>
          <w:trHeight w:val="321"/>
        </w:trPr>
        <w:tc>
          <w:tcPr>
            <w:tcW w:w="1087" w:type="dxa"/>
          </w:tcPr>
          <w:p w:rsidR="008F61E6" w:rsidRPr="007336E5" w:rsidRDefault="008F61E6" w:rsidP="00B2028F">
            <w:pPr>
              <w:spacing w:line="360" w:lineRule="auto"/>
              <w:jc w:val="both"/>
              <w:rPr>
                <w:rFonts w:ascii="Arial" w:hAnsi="Arial" w:cs="Arial"/>
                <w:sz w:val="20"/>
                <w:szCs w:val="20"/>
              </w:rPr>
            </w:pPr>
            <w:r w:rsidRPr="007336E5">
              <w:rPr>
                <w:rFonts w:ascii="Arial" w:hAnsi="Arial" w:cs="Arial"/>
                <w:sz w:val="20"/>
                <w:szCs w:val="20"/>
              </w:rPr>
              <w:t>BOD</w:t>
            </w:r>
            <w:r w:rsidRPr="007336E5">
              <w:rPr>
                <w:rFonts w:ascii="Arial" w:hAnsi="Arial" w:cs="Arial"/>
                <w:sz w:val="20"/>
                <w:szCs w:val="20"/>
                <w:vertAlign w:val="subscript"/>
              </w:rPr>
              <w:t>5</w:t>
            </w:r>
          </w:p>
        </w:tc>
        <w:tc>
          <w:tcPr>
            <w:tcW w:w="972" w:type="dxa"/>
          </w:tcPr>
          <w:p w:rsidR="008F61E6" w:rsidRPr="007336E5" w:rsidRDefault="008F61E6" w:rsidP="00B2028F">
            <w:pPr>
              <w:spacing w:line="360" w:lineRule="auto"/>
              <w:jc w:val="right"/>
              <w:rPr>
                <w:rFonts w:ascii="Arial" w:hAnsi="Arial" w:cs="Arial"/>
                <w:sz w:val="20"/>
                <w:szCs w:val="20"/>
              </w:rPr>
            </w:pPr>
            <w:r w:rsidRPr="007336E5">
              <w:rPr>
                <w:rFonts w:ascii="Arial" w:hAnsi="Arial" w:cs="Arial"/>
                <w:sz w:val="20"/>
                <w:szCs w:val="20"/>
              </w:rPr>
              <w:t>17,784</w:t>
            </w:r>
          </w:p>
        </w:tc>
        <w:tc>
          <w:tcPr>
            <w:tcW w:w="1161"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30</w:t>
            </w:r>
          </w:p>
        </w:tc>
        <w:tc>
          <w:tcPr>
            <w:tcW w:w="1175"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Memenuhi</w:t>
            </w:r>
          </w:p>
        </w:tc>
      </w:tr>
      <w:tr w:rsidR="008F61E6" w:rsidRPr="007336E5" w:rsidTr="00D56D11">
        <w:trPr>
          <w:trHeight w:val="321"/>
        </w:trPr>
        <w:tc>
          <w:tcPr>
            <w:tcW w:w="1087" w:type="dxa"/>
          </w:tcPr>
          <w:p w:rsidR="008F61E6" w:rsidRPr="007336E5" w:rsidRDefault="008F61E6" w:rsidP="00B2028F">
            <w:pPr>
              <w:spacing w:line="360" w:lineRule="auto"/>
              <w:jc w:val="both"/>
              <w:rPr>
                <w:rFonts w:ascii="Arial" w:hAnsi="Arial" w:cs="Arial"/>
                <w:sz w:val="20"/>
                <w:szCs w:val="20"/>
              </w:rPr>
            </w:pPr>
            <w:r w:rsidRPr="007336E5">
              <w:rPr>
                <w:rFonts w:ascii="Arial" w:hAnsi="Arial" w:cs="Arial"/>
                <w:sz w:val="20"/>
                <w:szCs w:val="20"/>
              </w:rPr>
              <w:t>TSS</w:t>
            </w:r>
          </w:p>
        </w:tc>
        <w:tc>
          <w:tcPr>
            <w:tcW w:w="972"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 xml:space="preserve">     19,7</w:t>
            </w:r>
          </w:p>
        </w:tc>
        <w:tc>
          <w:tcPr>
            <w:tcW w:w="1161"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30</w:t>
            </w:r>
          </w:p>
        </w:tc>
        <w:tc>
          <w:tcPr>
            <w:tcW w:w="1175"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Memenuhi</w:t>
            </w:r>
          </w:p>
        </w:tc>
      </w:tr>
      <w:tr w:rsidR="008F61E6" w:rsidRPr="007336E5" w:rsidTr="00D56D11">
        <w:trPr>
          <w:trHeight w:val="321"/>
        </w:trPr>
        <w:tc>
          <w:tcPr>
            <w:tcW w:w="1087" w:type="dxa"/>
          </w:tcPr>
          <w:p w:rsidR="008F61E6" w:rsidRPr="007336E5" w:rsidRDefault="008F61E6" w:rsidP="00B2028F">
            <w:pPr>
              <w:spacing w:line="360" w:lineRule="auto"/>
              <w:jc w:val="both"/>
              <w:rPr>
                <w:rFonts w:ascii="Arial" w:hAnsi="Arial" w:cs="Arial"/>
                <w:sz w:val="20"/>
                <w:szCs w:val="20"/>
              </w:rPr>
            </w:pPr>
            <w:r w:rsidRPr="007336E5">
              <w:rPr>
                <w:rFonts w:ascii="Arial" w:hAnsi="Arial" w:cs="Arial"/>
                <w:sz w:val="20"/>
                <w:szCs w:val="20"/>
              </w:rPr>
              <w:t>Fosfat</w:t>
            </w:r>
          </w:p>
        </w:tc>
        <w:tc>
          <w:tcPr>
            <w:tcW w:w="972" w:type="dxa"/>
          </w:tcPr>
          <w:p w:rsidR="008F61E6" w:rsidRPr="007336E5" w:rsidRDefault="008F61E6" w:rsidP="00B2028F">
            <w:pPr>
              <w:spacing w:line="360" w:lineRule="auto"/>
              <w:jc w:val="right"/>
              <w:rPr>
                <w:rFonts w:ascii="Arial" w:hAnsi="Arial" w:cs="Arial"/>
                <w:sz w:val="20"/>
                <w:szCs w:val="20"/>
              </w:rPr>
            </w:pPr>
            <w:r w:rsidRPr="007336E5">
              <w:rPr>
                <w:rFonts w:ascii="Arial" w:hAnsi="Arial" w:cs="Arial"/>
                <w:sz w:val="20"/>
                <w:szCs w:val="20"/>
              </w:rPr>
              <w:t>1,931</w:t>
            </w:r>
          </w:p>
        </w:tc>
        <w:tc>
          <w:tcPr>
            <w:tcW w:w="1161"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2</w:t>
            </w:r>
          </w:p>
        </w:tc>
        <w:tc>
          <w:tcPr>
            <w:tcW w:w="1175"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Memenuhi</w:t>
            </w:r>
          </w:p>
        </w:tc>
      </w:tr>
      <w:tr w:rsidR="008F61E6" w:rsidRPr="007336E5" w:rsidTr="00D56D11">
        <w:trPr>
          <w:trHeight w:val="339"/>
        </w:trPr>
        <w:tc>
          <w:tcPr>
            <w:tcW w:w="1087" w:type="dxa"/>
          </w:tcPr>
          <w:p w:rsidR="008F61E6" w:rsidRPr="007336E5" w:rsidRDefault="008F61E6" w:rsidP="00B2028F">
            <w:pPr>
              <w:spacing w:line="360" w:lineRule="auto"/>
              <w:jc w:val="both"/>
              <w:rPr>
                <w:rFonts w:ascii="Arial" w:hAnsi="Arial" w:cs="Arial"/>
                <w:sz w:val="20"/>
                <w:szCs w:val="20"/>
              </w:rPr>
            </w:pPr>
            <w:r w:rsidRPr="007336E5">
              <w:rPr>
                <w:rFonts w:ascii="Arial" w:hAnsi="Arial" w:cs="Arial"/>
                <w:sz w:val="20"/>
                <w:szCs w:val="20"/>
              </w:rPr>
              <w:t>Ammonia</w:t>
            </w:r>
          </w:p>
        </w:tc>
        <w:tc>
          <w:tcPr>
            <w:tcW w:w="972" w:type="dxa"/>
          </w:tcPr>
          <w:p w:rsidR="008F61E6" w:rsidRPr="007336E5" w:rsidRDefault="008F61E6" w:rsidP="00B2028F">
            <w:pPr>
              <w:spacing w:line="360" w:lineRule="auto"/>
              <w:jc w:val="right"/>
              <w:rPr>
                <w:rFonts w:ascii="Arial" w:hAnsi="Arial" w:cs="Arial"/>
                <w:sz w:val="20"/>
                <w:szCs w:val="20"/>
              </w:rPr>
            </w:pPr>
            <w:r w:rsidRPr="007336E5">
              <w:rPr>
                <w:rFonts w:ascii="Arial" w:hAnsi="Arial" w:cs="Arial"/>
                <w:sz w:val="20"/>
                <w:szCs w:val="20"/>
              </w:rPr>
              <w:t>0,074</w:t>
            </w:r>
          </w:p>
        </w:tc>
        <w:tc>
          <w:tcPr>
            <w:tcW w:w="1161"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0,1</w:t>
            </w:r>
          </w:p>
        </w:tc>
        <w:tc>
          <w:tcPr>
            <w:tcW w:w="1175" w:type="dxa"/>
          </w:tcPr>
          <w:p w:rsidR="008F61E6" w:rsidRPr="007336E5" w:rsidRDefault="008F61E6" w:rsidP="00B2028F">
            <w:pPr>
              <w:spacing w:line="360" w:lineRule="auto"/>
              <w:jc w:val="center"/>
              <w:rPr>
                <w:rFonts w:ascii="Arial" w:hAnsi="Arial" w:cs="Arial"/>
                <w:sz w:val="20"/>
                <w:szCs w:val="20"/>
              </w:rPr>
            </w:pPr>
            <w:r w:rsidRPr="007336E5">
              <w:rPr>
                <w:rFonts w:ascii="Arial" w:hAnsi="Arial" w:cs="Arial"/>
                <w:sz w:val="20"/>
                <w:szCs w:val="20"/>
              </w:rPr>
              <w:t>Memenuhi</w:t>
            </w:r>
          </w:p>
        </w:tc>
      </w:tr>
    </w:tbl>
    <w:p w:rsidR="008F61E6" w:rsidRPr="007336E5" w:rsidRDefault="008F61E6" w:rsidP="00D56D11">
      <w:pPr>
        <w:ind w:left="-142" w:firstLine="0"/>
        <w:rPr>
          <w:rFonts w:ascii="Arial" w:hAnsi="Arial" w:cs="Arial"/>
          <w:i/>
          <w:sz w:val="20"/>
          <w:szCs w:val="20"/>
        </w:rPr>
      </w:pPr>
      <w:r w:rsidRPr="007336E5">
        <w:rPr>
          <w:rFonts w:ascii="Arial" w:hAnsi="Arial" w:cs="Arial"/>
          <w:i/>
          <w:sz w:val="20"/>
          <w:szCs w:val="20"/>
        </w:rPr>
        <w:t>Sumber : Analisa, 2012</w:t>
      </w:r>
    </w:p>
    <w:p w:rsidR="00260F8D" w:rsidRPr="007336E5" w:rsidRDefault="00260F8D" w:rsidP="008F61E6">
      <w:pPr>
        <w:ind w:left="0" w:firstLine="0"/>
        <w:rPr>
          <w:rFonts w:ascii="Arial" w:hAnsi="Arial" w:cs="Arial"/>
          <w:sz w:val="20"/>
          <w:szCs w:val="20"/>
        </w:rPr>
      </w:pPr>
    </w:p>
    <w:p w:rsidR="008F61E6" w:rsidRPr="007336E5" w:rsidRDefault="008F61E6" w:rsidP="008F61E6">
      <w:pPr>
        <w:ind w:left="0" w:firstLine="0"/>
        <w:rPr>
          <w:rFonts w:ascii="Arial" w:hAnsi="Arial" w:cs="Arial"/>
          <w:b/>
          <w:sz w:val="20"/>
          <w:szCs w:val="20"/>
        </w:rPr>
      </w:pPr>
      <w:r w:rsidRPr="007336E5">
        <w:rPr>
          <w:rFonts w:ascii="Arial" w:hAnsi="Arial" w:cs="Arial"/>
          <w:b/>
          <w:sz w:val="20"/>
          <w:szCs w:val="20"/>
        </w:rPr>
        <w:lastRenderedPageBreak/>
        <w:t xml:space="preserve">RENCANA ANGGARAN BIAYA DESAIN </w:t>
      </w:r>
      <w:r w:rsidR="00D56D11" w:rsidRPr="007336E5">
        <w:rPr>
          <w:rFonts w:ascii="Arial" w:hAnsi="Arial" w:cs="Arial"/>
          <w:b/>
          <w:sz w:val="20"/>
          <w:szCs w:val="20"/>
        </w:rPr>
        <w:t>IPAL RSUD Salatiga</w:t>
      </w:r>
    </w:p>
    <w:p w:rsidR="00260F8D" w:rsidRPr="007336E5" w:rsidRDefault="008F61E6" w:rsidP="008F61E6">
      <w:pPr>
        <w:tabs>
          <w:tab w:val="left" w:pos="426"/>
        </w:tabs>
        <w:ind w:left="0" w:firstLine="0"/>
        <w:rPr>
          <w:rFonts w:ascii="Arial" w:hAnsi="Arial" w:cs="Arial"/>
          <w:b/>
          <w:sz w:val="20"/>
          <w:szCs w:val="20"/>
        </w:rPr>
      </w:pPr>
      <w:r w:rsidRPr="007336E5">
        <w:rPr>
          <w:rFonts w:ascii="Arial" w:hAnsi="Arial" w:cs="Arial"/>
          <w:sz w:val="20"/>
          <w:szCs w:val="20"/>
        </w:rPr>
        <w:tab/>
        <w:t xml:space="preserve">Anggaran yang dibutuhkan dalam pembuatan IPAL RSUD Salatiga dengan sistem biofilter anaerob-aerob ini adalah </w:t>
      </w:r>
      <w:r w:rsidR="00FF1990" w:rsidRPr="007336E5">
        <w:rPr>
          <w:rFonts w:ascii="Arial" w:hAnsi="Arial" w:cs="Arial"/>
          <w:b/>
          <w:sz w:val="20"/>
          <w:szCs w:val="20"/>
        </w:rPr>
        <w:t>Rp. 989.581.514,00.</w:t>
      </w:r>
    </w:p>
    <w:p w:rsidR="00FF1990" w:rsidRPr="007336E5" w:rsidRDefault="00FF1990" w:rsidP="008F61E6">
      <w:pPr>
        <w:tabs>
          <w:tab w:val="left" w:pos="426"/>
        </w:tabs>
        <w:ind w:left="0" w:firstLine="0"/>
        <w:rPr>
          <w:rFonts w:ascii="Arial" w:hAnsi="Arial" w:cs="Arial"/>
          <w:b/>
          <w:sz w:val="20"/>
          <w:szCs w:val="20"/>
        </w:rPr>
      </w:pPr>
    </w:p>
    <w:p w:rsidR="00FF1990" w:rsidRPr="007336E5" w:rsidRDefault="00FF1990" w:rsidP="008F61E6">
      <w:pPr>
        <w:tabs>
          <w:tab w:val="left" w:pos="426"/>
        </w:tabs>
        <w:ind w:left="0" w:firstLine="0"/>
        <w:rPr>
          <w:rFonts w:ascii="Arial" w:hAnsi="Arial" w:cs="Arial"/>
          <w:b/>
          <w:sz w:val="20"/>
          <w:szCs w:val="20"/>
        </w:rPr>
      </w:pPr>
      <w:r w:rsidRPr="007336E5">
        <w:rPr>
          <w:rFonts w:ascii="Arial" w:hAnsi="Arial" w:cs="Arial"/>
          <w:b/>
          <w:sz w:val="20"/>
          <w:szCs w:val="20"/>
        </w:rPr>
        <w:t>KESIMPULAN</w:t>
      </w:r>
    </w:p>
    <w:p w:rsidR="00FF1990" w:rsidRPr="007336E5" w:rsidRDefault="00FF1990" w:rsidP="00FF1990">
      <w:pPr>
        <w:pStyle w:val="ListParagraph"/>
        <w:numPr>
          <w:ilvl w:val="0"/>
          <w:numId w:val="15"/>
        </w:numPr>
        <w:ind w:left="284" w:hanging="283"/>
        <w:rPr>
          <w:rFonts w:ascii="Arial" w:hAnsi="Arial" w:cs="Arial"/>
          <w:sz w:val="20"/>
          <w:szCs w:val="20"/>
        </w:rPr>
      </w:pPr>
      <w:r w:rsidRPr="007336E5">
        <w:rPr>
          <w:rFonts w:ascii="Arial" w:hAnsi="Arial" w:cs="Arial"/>
          <w:sz w:val="20"/>
          <w:szCs w:val="20"/>
        </w:rPr>
        <w:t>Sumber limbah cair yang akan diolah dalam instalasi pengolahan air limbah yang akan dibuat ini berasal dari instalasi gizi, laundry, ruang perawatan kelas III, ruang paviliun, IGD dan PONEX. Jumlah air limbah tersebut adalah 120,4 m</w:t>
      </w:r>
      <w:r w:rsidRPr="007336E5">
        <w:rPr>
          <w:rFonts w:ascii="Arial" w:hAnsi="Arial" w:cs="Arial"/>
          <w:sz w:val="20"/>
          <w:szCs w:val="20"/>
          <w:vertAlign w:val="superscript"/>
        </w:rPr>
        <w:t>3</w:t>
      </w:r>
      <w:r w:rsidRPr="007336E5">
        <w:rPr>
          <w:rFonts w:ascii="Arial" w:hAnsi="Arial" w:cs="Arial"/>
          <w:sz w:val="20"/>
          <w:szCs w:val="20"/>
        </w:rPr>
        <w:t xml:space="preserve"> sedangkan untuk karakteristik yang akan digunakan dalam desain ini berasal dari data sekunder rumah sakit lain yaitu</w:t>
      </w:r>
    </w:p>
    <w:p w:rsidR="00FF1990" w:rsidRPr="007336E5" w:rsidRDefault="00FF1990" w:rsidP="00FF1990">
      <w:pPr>
        <w:pStyle w:val="ListParagraph"/>
        <w:numPr>
          <w:ilvl w:val="1"/>
          <w:numId w:val="15"/>
        </w:numPr>
        <w:ind w:left="567" w:hanging="283"/>
        <w:rPr>
          <w:rFonts w:ascii="Arial" w:hAnsi="Arial" w:cs="Arial"/>
          <w:sz w:val="20"/>
          <w:szCs w:val="20"/>
        </w:rPr>
      </w:pPr>
      <w:r w:rsidRPr="007336E5">
        <w:rPr>
          <w:rFonts w:ascii="Arial" w:hAnsi="Arial" w:cs="Arial"/>
          <w:sz w:val="20"/>
          <w:szCs w:val="20"/>
        </w:rPr>
        <w:t>COD</w:t>
      </w:r>
      <w:r w:rsidRPr="007336E5">
        <w:rPr>
          <w:rFonts w:ascii="Arial" w:hAnsi="Arial" w:cs="Arial"/>
          <w:sz w:val="20"/>
          <w:szCs w:val="20"/>
        </w:rPr>
        <w:tab/>
        <w:t>= 650 mg/L</w:t>
      </w:r>
    </w:p>
    <w:p w:rsidR="00FF1990" w:rsidRPr="007336E5" w:rsidRDefault="00FF1990" w:rsidP="00FF1990">
      <w:pPr>
        <w:pStyle w:val="ListParagraph"/>
        <w:numPr>
          <w:ilvl w:val="1"/>
          <w:numId w:val="15"/>
        </w:numPr>
        <w:ind w:left="567" w:hanging="283"/>
        <w:rPr>
          <w:rFonts w:ascii="Arial" w:hAnsi="Arial" w:cs="Arial"/>
          <w:sz w:val="20"/>
          <w:szCs w:val="20"/>
        </w:rPr>
      </w:pPr>
      <w:r w:rsidRPr="007336E5">
        <w:rPr>
          <w:rFonts w:ascii="Arial" w:hAnsi="Arial" w:cs="Arial"/>
          <w:sz w:val="20"/>
          <w:szCs w:val="20"/>
        </w:rPr>
        <w:t>TSS</w:t>
      </w:r>
      <w:r w:rsidRPr="007336E5">
        <w:rPr>
          <w:rFonts w:ascii="Arial" w:hAnsi="Arial" w:cs="Arial"/>
          <w:sz w:val="20"/>
          <w:szCs w:val="20"/>
        </w:rPr>
        <w:tab/>
        <w:t>= 270 mg/L</w:t>
      </w:r>
    </w:p>
    <w:p w:rsidR="00FF1990" w:rsidRPr="007336E5" w:rsidRDefault="00FF1990" w:rsidP="00FF1990">
      <w:pPr>
        <w:pStyle w:val="ListParagraph"/>
        <w:numPr>
          <w:ilvl w:val="1"/>
          <w:numId w:val="15"/>
        </w:numPr>
        <w:ind w:left="567" w:hanging="283"/>
        <w:rPr>
          <w:rFonts w:ascii="Arial" w:hAnsi="Arial" w:cs="Arial"/>
          <w:sz w:val="20"/>
          <w:szCs w:val="20"/>
        </w:rPr>
      </w:pPr>
      <w:r w:rsidRPr="007336E5">
        <w:rPr>
          <w:rFonts w:ascii="Arial" w:hAnsi="Arial" w:cs="Arial"/>
          <w:sz w:val="20"/>
          <w:szCs w:val="20"/>
        </w:rPr>
        <w:t>BOD</w:t>
      </w:r>
      <w:r w:rsidRPr="007336E5">
        <w:rPr>
          <w:rFonts w:ascii="Arial" w:hAnsi="Arial" w:cs="Arial"/>
          <w:sz w:val="20"/>
          <w:szCs w:val="20"/>
          <w:vertAlign w:val="subscript"/>
        </w:rPr>
        <w:t>5</w:t>
      </w:r>
      <w:r w:rsidRPr="007336E5">
        <w:rPr>
          <w:rFonts w:ascii="Arial" w:hAnsi="Arial" w:cs="Arial"/>
          <w:sz w:val="20"/>
          <w:szCs w:val="20"/>
        </w:rPr>
        <w:tab/>
        <w:t>= 300 mg/L</w:t>
      </w:r>
    </w:p>
    <w:p w:rsidR="00FF1990" w:rsidRPr="007336E5" w:rsidRDefault="00FF1990" w:rsidP="00FF1990">
      <w:pPr>
        <w:pStyle w:val="ListParagraph"/>
        <w:numPr>
          <w:ilvl w:val="1"/>
          <w:numId w:val="15"/>
        </w:numPr>
        <w:ind w:left="567" w:hanging="283"/>
        <w:rPr>
          <w:rFonts w:ascii="Arial" w:hAnsi="Arial" w:cs="Arial"/>
          <w:sz w:val="20"/>
          <w:szCs w:val="20"/>
        </w:rPr>
      </w:pPr>
      <w:r w:rsidRPr="007336E5">
        <w:rPr>
          <w:rFonts w:ascii="Arial" w:hAnsi="Arial" w:cs="Arial"/>
          <w:sz w:val="20"/>
          <w:szCs w:val="20"/>
        </w:rPr>
        <w:t>Fosfat</w:t>
      </w:r>
      <w:r w:rsidRPr="007336E5">
        <w:rPr>
          <w:rFonts w:ascii="Arial" w:hAnsi="Arial" w:cs="Arial"/>
          <w:sz w:val="20"/>
          <w:szCs w:val="20"/>
        </w:rPr>
        <w:tab/>
        <w:t>= 3 mg/L</w:t>
      </w:r>
    </w:p>
    <w:p w:rsidR="00FF1990" w:rsidRPr="007336E5" w:rsidRDefault="00FF1990" w:rsidP="00FF1990">
      <w:pPr>
        <w:pStyle w:val="ListParagraph"/>
        <w:numPr>
          <w:ilvl w:val="1"/>
          <w:numId w:val="15"/>
        </w:numPr>
        <w:ind w:left="567" w:hanging="283"/>
        <w:rPr>
          <w:rFonts w:ascii="Arial" w:hAnsi="Arial" w:cs="Arial"/>
          <w:sz w:val="20"/>
          <w:szCs w:val="20"/>
        </w:rPr>
      </w:pPr>
      <w:r w:rsidRPr="007336E5">
        <w:rPr>
          <w:rFonts w:ascii="Arial" w:hAnsi="Arial" w:cs="Arial"/>
          <w:sz w:val="20"/>
          <w:szCs w:val="20"/>
        </w:rPr>
        <w:t>Ammonia</w:t>
      </w:r>
      <w:r w:rsidRPr="007336E5">
        <w:rPr>
          <w:rFonts w:ascii="Arial" w:hAnsi="Arial" w:cs="Arial"/>
          <w:sz w:val="20"/>
          <w:szCs w:val="20"/>
        </w:rPr>
        <w:tab/>
        <w:t>= 2 mg/L</w:t>
      </w:r>
    </w:p>
    <w:p w:rsidR="00FF1990" w:rsidRPr="007336E5" w:rsidRDefault="00FF1990" w:rsidP="00FF1990">
      <w:pPr>
        <w:pStyle w:val="ListParagraph"/>
        <w:numPr>
          <w:ilvl w:val="1"/>
          <w:numId w:val="15"/>
        </w:numPr>
        <w:ind w:left="567" w:hanging="283"/>
        <w:rPr>
          <w:rFonts w:ascii="Arial" w:hAnsi="Arial" w:cs="Arial"/>
          <w:sz w:val="20"/>
          <w:szCs w:val="20"/>
        </w:rPr>
      </w:pPr>
      <w:r w:rsidRPr="007336E5">
        <w:rPr>
          <w:rFonts w:ascii="Arial" w:hAnsi="Arial" w:cs="Arial"/>
          <w:sz w:val="20"/>
          <w:szCs w:val="20"/>
        </w:rPr>
        <w:t>pH</w:t>
      </w:r>
      <w:r w:rsidRPr="007336E5">
        <w:rPr>
          <w:rFonts w:ascii="Arial" w:hAnsi="Arial" w:cs="Arial"/>
          <w:sz w:val="20"/>
          <w:szCs w:val="20"/>
        </w:rPr>
        <w:tab/>
        <w:t>= 7,5</w:t>
      </w:r>
    </w:p>
    <w:p w:rsidR="00FF1990" w:rsidRPr="007336E5" w:rsidRDefault="00FF1990" w:rsidP="00FF1990">
      <w:pPr>
        <w:pStyle w:val="ListParagraph"/>
        <w:numPr>
          <w:ilvl w:val="0"/>
          <w:numId w:val="15"/>
        </w:numPr>
        <w:ind w:left="284" w:hanging="283"/>
        <w:rPr>
          <w:rFonts w:ascii="Arial" w:hAnsi="Arial" w:cs="Arial"/>
          <w:sz w:val="20"/>
          <w:szCs w:val="20"/>
        </w:rPr>
      </w:pPr>
      <w:r w:rsidRPr="007336E5">
        <w:rPr>
          <w:rFonts w:ascii="Arial" w:hAnsi="Arial" w:cs="Arial"/>
          <w:sz w:val="20"/>
          <w:szCs w:val="20"/>
        </w:rPr>
        <w:t>IPAL eksisting RSUD Salatiga terdiri dari bak penyaring, bak prasedimentasi, tabung aerasi dan kolam indikator serta bak pengering lumpur. IPAL RSUD Salatiga yang sudah ada melayani seluruh bagian di rumah sakit kecuali instalasi gizi, laundry, ruang perawatan kelas III, ruang paviliun, IGD dan PONEX.</w:t>
      </w:r>
    </w:p>
    <w:p w:rsidR="00FF1990" w:rsidRPr="007336E5" w:rsidRDefault="00FF1990" w:rsidP="00FF1990">
      <w:pPr>
        <w:pStyle w:val="ListParagraph"/>
        <w:numPr>
          <w:ilvl w:val="0"/>
          <w:numId w:val="15"/>
        </w:numPr>
        <w:ind w:left="284" w:hanging="283"/>
        <w:rPr>
          <w:rFonts w:ascii="Arial" w:hAnsi="Arial" w:cs="Arial"/>
          <w:sz w:val="20"/>
          <w:szCs w:val="20"/>
        </w:rPr>
      </w:pPr>
      <w:r w:rsidRPr="007336E5">
        <w:rPr>
          <w:rFonts w:ascii="Arial" w:hAnsi="Arial" w:cs="Arial"/>
          <w:sz w:val="20"/>
          <w:szCs w:val="20"/>
        </w:rPr>
        <w:t xml:space="preserve">Alternatif pengolahan limbah cair untuk RSUD Salatiga ada 3 alternatif yaitu dengan proses lumpur aktif, proses RBC dan proses biofilter anaerob-aerob. Dilihat dari segi teknis, ekonomis, lingkungan dan kemudahan operasional </w:t>
      </w:r>
      <w:r w:rsidRPr="007336E5">
        <w:rPr>
          <w:rFonts w:ascii="Arial" w:hAnsi="Arial" w:cs="Arial"/>
          <w:sz w:val="20"/>
          <w:szCs w:val="20"/>
        </w:rPr>
        <w:lastRenderedPageBreak/>
        <w:t>dan perawatan, maka digunakan alternatif terpilih yaitu biofilter anaerob-aerob.</w:t>
      </w:r>
    </w:p>
    <w:p w:rsidR="00FF1990" w:rsidRPr="007336E5" w:rsidRDefault="00FF1990" w:rsidP="00FF1990">
      <w:pPr>
        <w:pStyle w:val="ListParagraph"/>
        <w:numPr>
          <w:ilvl w:val="0"/>
          <w:numId w:val="15"/>
        </w:numPr>
        <w:ind w:left="284" w:hanging="283"/>
        <w:rPr>
          <w:rFonts w:ascii="Arial" w:hAnsi="Arial" w:cs="Arial"/>
          <w:sz w:val="20"/>
          <w:szCs w:val="20"/>
        </w:rPr>
      </w:pPr>
      <w:r w:rsidRPr="007336E5">
        <w:rPr>
          <w:rFonts w:ascii="Arial" w:hAnsi="Arial" w:cs="Arial"/>
          <w:sz w:val="20"/>
          <w:szCs w:val="20"/>
        </w:rPr>
        <w:t>Sistem pengolahan limbah cair RSUD Salatiga terdiri dari bak kontrol, bak ekualisasi, biofilter anaerob, bak pengolahan lanjut (bak pengendap awal, biofilter anoksik, biofilter aerob, bak pengendap akhir) dan kolam indikator disertai dengan proses desinfeksi.</w:t>
      </w:r>
    </w:p>
    <w:p w:rsidR="00FF1990" w:rsidRPr="007336E5" w:rsidRDefault="00FF1990" w:rsidP="00FF1990">
      <w:pPr>
        <w:pStyle w:val="ListParagraph"/>
        <w:numPr>
          <w:ilvl w:val="0"/>
          <w:numId w:val="15"/>
        </w:numPr>
        <w:ind w:left="284" w:hanging="283"/>
        <w:rPr>
          <w:rFonts w:ascii="Arial" w:hAnsi="Arial" w:cs="Arial"/>
          <w:sz w:val="20"/>
          <w:szCs w:val="20"/>
        </w:rPr>
      </w:pPr>
      <w:r w:rsidRPr="007336E5">
        <w:rPr>
          <w:rFonts w:ascii="Arial" w:eastAsia="Calibri" w:hAnsi="Arial" w:cs="Arial"/>
          <w:bCs/>
          <w:sz w:val="20"/>
          <w:szCs w:val="20"/>
        </w:rPr>
        <w:t>Kebutuhan biaya untuk investasi IPAL RSUD Salatiga ini berdasarkan RAB yang disusun mencapai Rp.989.581.514,00.</w:t>
      </w:r>
    </w:p>
    <w:p w:rsidR="00FF1990" w:rsidRPr="007336E5" w:rsidRDefault="00FF1990" w:rsidP="00FF1990">
      <w:pPr>
        <w:ind w:left="1" w:firstLine="0"/>
        <w:rPr>
          <w:rFonts w:ascii="Arial" w:hAnsi="Arial" w:cs="Arial"/>
          <w:sz w:val="20"/>
          <w:szCs w:val="20"/>
        </w:rPr>
      </w:pPr>
    </w:p>
    <w:p w:rsidR="00FF1990" w:rsidRPr="007336E5" w:rsidRDefault="00FF1990" w:rsidP="00FF1990">
      <w:pPr>
        <w:ind w:left="1" w:firstLine="0"/>
        <w:rPr>
          <w:rFonts w:ascii="Arial" w:hAnsi="Arial" w:cs="Arial"/>
          <w:b/>
          <w:sz w:val="20"/>
          <w:szCs w:val="20"/>
        </w:rPr>
      </w:pPr>
      <w:r w:rsidRPr="007336E5">
        <w:rPr>
          <w:rFonts w:ascii="Arial" w:hAnsi="Arial" w:cs="Arial"/>
          <w:b/>
          <w:sz w:val="20"/>
          <w:szCs w:val="20"/>
        </w:rPr>
        <w:t>SARAN</w:t>
      </w:r>
    </w:p>
    <w:p w:rsidR="00FF1990" w:rsidRPr="007336E5" w:rsidRDefault="00FF1990" w:rsidP="00FF1990">
      <w:pPr>
        <w:pStyle w:val="ListParagraph"/>
        <w:numPr>
          <w:ilvl w:val="0"/>
          <w:numId w:val="16"/>
        </w:numPr>
        <w:ind w:left="284" w:hanging="283"/>
        <w:rPr>
          <w:rFonts w:ascii="Arial" w:hAnsi="Arial" w:cs="Arial"/>
          <w:sz w:val="20"/>
          <w:szCs w:val="20"/>
        </w:rPr>
      </w:pPr>
      <w:r w:rsidRPr="007336E5">
        <w:rPr>
          <w:rFonts w:ascii="Arial" w:hAnsi="Arial" w:cs="Arial"/>
          <w:sz w:val="20"/>
          <w:szCs w:val="20"/>
        </w:rPr>
        <w:t>Perlu adanya perawatan IPAL secara berkala agar kerusakan alat dapat diminimalisir.</w:t>
      </w:r>
    </w:p>
    <w:p w:rsidR="00FF1990" w:rsidRPr="007336E5" w:rsidRDefault="00FF1990" w:rsidP="00FF1990">
      <w:pPr>
        <w:pStyle w:val="ListParagraph"/>
        <w:numPr>
          <w:ilvl w:val="0"/>
          <w:numId w:val="16"/>
        </w:numPr>
        <w:ind w:left="284" w:hanging="283"/>
        <w:rPr>
          <w:rFonts w:ascii="Arial" w:hAnsi="Arial" w:cs="Arial"/>
          <w:sz w:val="20"/>
          <w:szCs w:val="20"/>
        </w:rPr>
      </w:pPr>
      <w:r w:rsidRPr="007336E5">
        <w:rPr>
          <w:rFonts w:ascii="Arial" w:hAnsi="Arial" w:cs="Arial"/>
          <w:sz w:val="20"/>
          <w:szCs w:val="20"/>
        </w:rPr>
        <w:t xml:space="preserve">Perlu adanya pemeriksaan </w:t>
      </w:r>
      <w:r w:rsidRPr="007336E5">
        <w:rPr>
          <w:rFonts w:ascii="Arial" w:hAnsi="Arial" w:cs="Arial"/>
          <w:i/>
          <w:sz w:val="20"/>
          <w:szCs w:val="20"/>
        </w:rPr>
        <w:t>effluent</w:t>
      </w:r>
      <w:r w:rsidRPr="007336E5">
        <w:rPr>
          <w:rFonts w:ascii="Arial" w:hAnsi="Arial" w:cs="Arial"/>
          <w:sz w:val="20"/>
          <w:szCs w:val="20"/>
        </w:rPr>
        <w:t xml:space="preserve"> secara berkala walaupun sudah dilengkapi dengan kolam indikator.</w:t>
      </w:r>
    </w:p>
    <w:p w:rsidR="00FF1990" w:rsidRPr="007336E5" w:rsidRDefault="00FF1990" w:rsidP="008F61E6">
      <w:pPr>
        <w:tabs>
          <w:tab w:val="left" w:pos="426"/>
        </w:tabs>
        <w:ind w:left="0" w:firstLine="0"/>
        <w:rPr>
          <w:rFonts w:ascii="Arial" w:hAnsi="Arial" w:cs="Arial"/>
          <w:sz w:val="20"/>
          <w:szCs w:val="20"/>
        </w:rPr>
      </w:pPr>
    </w:p>
    <w:p w:rsidR="00FF1990" w:rsidRPr="007336E5" w:rsidRDefault="00FF1990" w:rsidP="00FF1990">
      <w:pPr>
        <w:spacing w:line="480" w:lineRule="auto"/>
        <w:contextualSpacing/>
        <w:rPr>
          <w:rFonts w:ascii="Arial" w:hAnsi="Arial" w:cs="Arial"/>
          <w:b/>
          <w:sz w:val="20"/>
          <w:szCs w:val="20"/>
        </w:rPr>
      </w:pPr>
      <w:r w:rsidRPr="007336E5">
        <w:rPr>
          <w:rFonts w:ascii="Arial" w:hAnsi="Arial" w:cs="Arial"/>
          <w:b/>
          <w:sz w:val="20"/>
          <w:szCs w:val="20"/>
        </w:rPr>
        <w:t>DAFTAR PUSTAKA</w:t>
      </w:r>
    </w:p>
    <w:p w:rsidR="00FF1990" w:rsidRPr="007336E5" w:rsidRDefault="00FF1990" w:rsidP="00FF1990">
      <w:pPr>
        <w:ind w:left="426" w:hanging="426"/>
        <w:contextualSpacing/>
        <w:rPr>
          <w:rFonts w:ascii="Arial" w:eastAsia="Calibri" w:hAnsi="Arial" w:cs="Arial"/>
          <w:i/>
          <w:sz w:val="20"/>
          <w:szCs w:val="20"/>
        </w:rPr>
      </w:pPr>
      <w:r w:rsidRPr="007336E5">
        <w:rPr>
          <w:rFonts w:ascii="Arial" w:eastAsia="Calibri" w:hAnsi="Arial" w:cs="Arial"/>
          <w:sz w:val="20"/>
          <w:szCs w:val="20"/>
        </w:rPr>
        <w:t>_______. 1995. Keputusan Menteri Negara Lingkungan Hidup Nomor KEP-58/MENLH/12/1995 Mengenai</w:t>
      </w:r>
      <w:r w:rsidRPr="007336E5">
        <w:rPr>
          <w:rFonts w:ascii="Arial" w:eastAsia="Calibri" w:hAnsi="Arial" w:cs="Arial"/>
          <w:i/>
          <w:sz w:val="20"/>
          <w:szCs w:val="20"/>
        </w:rPr>
        <w:t xml:space="preserve"> Baku Mutu Limbah Cair bagi Kegiatan Rumah Sakit.</w:t>
      </w:r>
    </w:p>
    <w:p w:rsidR="00FF1990" w:rsidRPr="007336E5" w:rsidRDefault="00FF1990" w:rsidP="00FF1990">
      <w:pPr>
        <w:ind w:left="426" w:hanging="426"/>
        <w:contextualSpacing/>
        <w:rPr>
          <w:rFonts w:ascii="Arial" w:hAnsi="Arial" w:cs="Arial"/>
          <w:i/>
          <w:sz w:val="20"/>
          <w:szCs w:val="20"/>
        </w:rPr>
      </w:pPr>
      <w:r w:rsidRPr="007336E5">
        <w:rPr>
          <w:rFonts w:ascii="Arial" w:hAnsi="Arial" w:cs="Arial"/>
          <w:sz w:val="20"/>
          <w:szCs w:val="20"/>
        </w:rPr>
        <w:t>_______. 2002. Peraturan Pemerintah Nomor 74 Tahun 2001 Mengenai</w:t>
      </w:r>
      <w:r w:rsidRPr="007336E5">
        <w:rPr>
          <w:rFonts w:ascii="Arial" w:hAnsi="Arial" w:cs="Arial"/>
          <w:i/>
          <w:sz w:val="20"/>
          <w:szCs w:val="20"/>
        </w:rPr>
        <w:t xml:space="preserve"> Pengelolaan Bahan Berbahaya dan Beracun.</w:t>
      </w:r>
    </w:p>
    <w:p w:rsidR="00FF1990" w:rsidRPr="007336E5" w:rsidRDefault="00FF1990" w:rsidP="00FF1990">
      <w:pPr>
        <w:ind w:left="426" w:hanging="426"/>
        <w:contextualSpacing/>
        <w:rPr>
          <w:rFonts w:ascii="Arial" w:hAnsi="Arial" w:cs="Arial"/>
          <w:i/>
          <w:sz w:val="20"/>
          <w:szCs w:val="20"/>
        </w:rPr>
      </w:pPr>
      <w:r w:rsidRPr="007336E5">
        <w:rPr>
          <w:rFonts w:ascii="Arial" w:hAnsi="Arial" w:cs="Arial"/>
          <w:sz w:val="20"/>
          <w:szCs w:val="20"/>
        </w:rPr>
        <w:t>_______. 2002. Peraturan Pemerintah Nomor 27 Tahun 2002 Mengenai</w:t>
      </w:r>
      <w:r w:rsidRPr="007336E5">
        <w:rPr>
          <w:rFonts w:ascii="Arial" w:hAnsi="Arial" w:cs="Arial"/>
          <w:i/>
          <w:sz w:val="20"/>
          <w:szCs w:val="20"/>
        </w:rPr>
        <w:t xml:space="preserve"> Pengelolaan Limbah Radioaktif.</w:t>
      </w:r>
    </w:p>
    <w:p w:rsidR="00FF1990" w:rsidRPr="007336E5" w:rsidRDefault="00FF1990" w:rsidP="00FF1990">
      <w:pPr>
        <w:ind w:left="426" w:hanging="426"/>
        <w:contextualSpacing/>
        <w:rPr>
          <w:rFonts w:ascii="Arial" w:hAnsi="Arial" w:cs="Arial"/>
          <w:sz w:val="20"/>
          <w:szCs w:val="20"/>
        </w:rPr>
      </w:pPr>
      <w:r w:rsidRPr="007336E5">
        <w:rPr>
          <w:rFonts w:ascii="Arial" w:hAnsi="Arial" w:cs="Arial"/>
          <w:sz w:val="20"/>
          <w:szCs w:val="20"/>
        </w:rPr>
        <w:softHyphen/>
      </w:r>
      <w:r w:rsidRPr="007336E5">
        <w:rPr>
          <w:rFonts w:ascii="Arial" w:hAnsi="Arial" w:cs="Arial"/>
          <w:sz w:val="20"/>
          <w:szCs w:val="20"/>
        </w:rPr>
        <w:softHyphen/>
        <w:t xml:space="preserve">_______. 2004. Surat Keputusan Menteri Kesehatan No. </w:t>
      </w:r>
      <w:r w:rsidRPr="007336E5">
        <w:rPr>
          <w:rFonts w:ascii="Arial" w:hAnsi="Arial" w:cs="Arial"/>
          <w:sz w:val="20"/>
          <w:szCs w:val="20"/>
        </w:rPr>
        <w:lastRenderedPageBreak/>
        <w:t>1204/MENKES/SK/X/2004 Mengenai</w:t>
      </w:r>
      <w:r w:rsidRPr="007336E5">
        <w:rPr>
          <w:rFonts w:ascii="Arial" w:hAnsi="Arial" w:cs="Arial"/>
          <w:i/>
          <w:sz w:val="20"/>
          <w:szCs w:val="20"/>
        </w:rPr>
        <w:t xml:space="preserve"> Persyaratan Kesehatan Lingkungan Rumah Sakit</w:t>
      </w:r>
      <w:r w:rsidRPr="007336E5">
        <w:rPr>
          <w:rFonts w:ascii="Arial" w:hAnsi="Arial" w:cs="Arial"/>
          <w:sz w:val="20"/>
          <w:szCs w:val="20"/>
        </w:rPr>
        <w:t>.</w:t>
      </w:r>
    </w:p>
    <w:p w:rsidR="00FF1990" w:rsidRPr="007336E5" w:rsidRDefault="00FF1990" w:rsidP="00FF1990">
      <w:pPr>
        <w:ind w:left="426" w:hanging="426"/>
        <w:contextualSpacing/>
        <w:rPr>
          <w:rFonts w:ascii="Arial" w:hAnsi="Arial" w:cs="Arial"/>
          <w:sz w:val="20"/>
          <w:szCs w:val="20"/>
        </w:rPr>
      </w:pPr>
      <w:r w:rsidRPr="007336E5">
        <w:rPr>
          <w:rFonts w:ascii="Arial" w:hAnsi="Arial" w:cs="Arial"/>
          <w:sz w:val="20"/>
          <w:szCs w:val="20"/>
        </w:rPr>
        <w:t>_______. 2004. Peraturan Daerah Jawa Tengah Nomor 10 Tahun 2004 Mengenai</w:t>
      </w:r>
      <w:r w:rsidRPr="007336E5">
        <w:rPr>
          <w:rFonts w:ascii="Arial" w:hAnsi="Arial" w:cs="Arial"/>
          <w:i/>
          <w:sz w:val="20"/>
          <w:szCs w:val="20"/>
        </w:rPr>
        <w:t xml:space="preserve"> Baku Mutu Air Limbah</w:t>
      </w:r>
      <w:r w:rsidRPr="007336E5">
        <w:rPr>
          <w:rFonts w:ascii="Arial" w:hAnsi="Arial" w:cs="Arial"/>
          <w:sz w:val="20"/>
          <w:szCs w:val="20"/>
        </w:rPr>
        <w:t>.</w:t>
      </w:r>
    </w:p>
    <w:p w:rsidR="00AE053E" w:rsidRPr="00AE053E" w:rsidRDefault="00AE053E" w:rsidP="00AE053E">
      <w:pPr>
        <w:pStyle w:val="BodyText"/>
        <w:ind w:left="426" w:hanging="426"/>
        <w:contextualSpacing/>
        <w:rPr>
          <w:rFonts w:ascii="Arial" w:hAnsi="Arial"/>
          <w:sz w:val="20"/>
          <w:szCs w:val="20"/>
        </w:rPr>
      </w:pPr>
      <w:r w:rsidRPr="00AE053E">
        <w:rPr>
          <w:rFonts w:ascii="Arial" w:hAnsi="Arial"/>
          <w:sz w:val="20"/>
          <w:szCs w:val="20"/>
        </w:rPr>
        <w:t xml:space="preserve">Lin, Shun Dar. 2007. </w:t>
      </w:r>
      <w:r w:rsidRPr="00AE053E">
        <w:rPr>
          <w:rFonts w:ascii="Arial" w:hAnsi="Arial"/>
          <w:i/>
          <w:sz w:val="20"/>
          <w:szCs w:val="20"/>
        </w:rPr>
        <w:t xml:space="preserve">Water and Wastewater Calculation Manual Second Edition. </w:t>
      </w:r>
      <w:proofErr w:type="gramStart"/>
      <w:r w:rsidRPr="00AE053E">
        <w:rPr>
          <w:rFonts w:ascii="Arial" w:hAnsi="Arial"/>
          <w:sz w:val="20"/>
          <w:szCs w:val="20"/>
        </w:rPr>
        <w:t>Singapore :</w:t>
      </w:r>
      <w:proofErr w:type="gramEnd"/>
      <w:r w:rsidRPr="00AE053E">
        <w:rPr>
          <w:rFonts w:ascii="Arial" w:hAnsi="Arial"/>
          <w:sz w:val="20"/>
          <w:szCs w:val="20"/>
        </w:rPr>
        <w:t xml:space="preserve"> McGraw Hill.</w:t>
      </w:r>
    </w:p>
    <w:p w:rsidR="00AE053E" w:rsidRPr="00AE053E" w:rsidRDefault="00AE053E" w:rsidP="00AE053E">
      <w:pPr>
        <w:pStyle w:val="BodyText"/>
        <w:ind w:left="426" w:hanging="426"/>
        <w:contextualSpacing/>
        <w:rPr>
          <w:rFonts w:ascii="Arial" w:hAnsi="Arial"/>
          <w:sz w:val="20"/>
          <w:szCs w:val="20"/>
        </w:rPr>
      </w:pPr>
      <w:proofErr w:type="spellStart"/>
      <w:r w:rsidRPr="00AE053E">
        <w:rPr>
          <w:rFonts w:ascii="Arial" w:hAnsi="Arial"/>
          <w:sz w:val="20"/>
          <w:szCs w:val="20"/>
        </w:rPr>
        <w:t>Medawaty</w:t>
      </w:r>
      <w:proofErr w:type="spellEnd"/>
      <w:r w:rsidRPr="00AE053E">
        <w:rPr>
          <w:rFonts w:ascii="Arial" w:hAnsi="Arial"/>
          <w:sz w:val="20"/>
          <w:szCs w:val="20"/>
        </w:rPr>
        <w:t xml:space="preserve">, Ida. </w:t>
      </w:r>
      <w:proofErr w:type="gramStart"/>
      <w:r w:rsidRPr="00AE053E">
        <w:rPr>
          <w:rFonts w:ascii="Arial" w:hAnsi="Arial"/>
          <w:sz w:val="20"/>
          <w:szCs w:val="20"/>
        </w:rPr>
        <w:t xml:space="preserve">2009. </w:t>
      </w:r>
      <w:proofErr w:type="spellStart"/>
      <w:r w:rsidRPr="00AE053E">
        <w:rPr>
          <w:rFonts w:ascii="Arial" w:hAnsi="Arial"/>
          <w:i/>
          <w:sz w:val="20"/>
          <w:szCs w:val="20"/>
        </w:rPr>
        <w:t>Sanitasi</w:t>
      </w:r>
      <w:proofErr w:type="spellEnd"/>
      <w:r w:rsidRPr="00AE053E">
        <w:rPr>
          <w:rFonts w:ascii="Arial" w:hAnsi="Arial"/>
          <w:i/>
          <w:sz w:val="20"/>
          <w:szCs w:val="20"/>
        </w:rPr>
        <w:t xml:space="preserve"> Taman </w:t>
      </w:r>
      <w:proofErr w:type="spellStart"/>
      <w:r w:rsidRPr="00AE053E">
        <w:rPr>
          <w:rFonts w:ascii="Arial" w:hAnsi="Arial"/>
          <w:i/>
          <w:sz w:val="20"/>
          <w:szCs w:val="20"/>
        </w:rPr>
        <w:t>Salah</w:t>
      </w:r>
      <w:proofErr w:type="spellEnd"/>
      <w:r w:rsidRPr="00AE053E">
        <w:rPr>
          <w:rFonts w:ascii="Arial" w:hAnsi="Arial"/>
          <w:i/>
          <w:sz w:val="20"/>
          <w:szCs w:val="20"/>
        </w:rPr>
        <w:t xml:space="preserve"> </w:t>
      </w:r>
      <w:proofErr w:type="spellStart"/>
      <w:r w:rsidRPr="00AE053E">
        <w:rPr>
          <w:rFonts w:ascii="Arial" w:hAnsi="Arial"/>
          <w:i/>
          <w:sz w:val="20"/>
          <w:szCs w:val="20"/>
        </w:rPr>
        <w:t>Satu</w:t>
      </w:r>
      <w:proofErr w:type="spellEnd"/>
      <w:r w:rsidRPr="00AE053E">
        <w:rPr>
          <w:rFonts w:ascii="Arial" w:hAnsi="Arial"/>
          <w:i/>
          <w:sz w:val="20"/>
          <w:szCs w:val="20"/>
        </w:rPr>
        <w:t xml:space="preserve"> </w:t>
      </w:r>
      <w:proofErr w:type="spellStart"/>
      <w:r w:rsidRPr="00AE053E">
        <w:rPr>
          <w:rFonts w:ascii="Arial" w:hAnsi="Arial"/>
          <w:i/>
          <w:sz w:val="20"/>
          <w:szCs w:val="20"/>
        </w:rPr>
        <w:t>Alternatif</w:t>
      </w:r>
      <w:proofErr w:type="spellEnd"/>
      <w:r w:rsidRPr="00AE053E">
        <w:rPr>
          <w:rFonts w:ascii="Arial" w:hAnsi="Arial"/>
          <w:i/>
          <w:sz w:val="20"/>
          <w:szCs w:val="20"/>
        </w:rPr>
        <w:t xml:space="preserve"> </w:t>
      </w:r>
      <w:proofErr w:type="spellStart"/>
      <w:r w:rsidRPr="00AE053E">
        <w:rPr>
          <w:rFonts w:ascii="Arial" w:hAnsi="Arial"/>
          <w:i/>
          <w:sz w:val="20"/>
          <w:szCs w:val="20"/>
        </w:rPr>
        <w:t>Sistem</w:t>
      </w:r>
      <w:proofErr w:type="spellEnd"/>
      <w:r w:rsidRPr="00AE053E">
        <w:rPr>
          <w:rFonts w:ascii="Arial" w:hAnsi="Arial"/>
          <w:i/>
          <w:sz w:val="20"/>
          <w:szCs w:val="20"/>
        </w:rPr>
        <w:t xml:space="preserve"> </w:t>
      </w:r>
      <w:proofErr w:type="spellStart"/>
      <w:r w:rsidRPr="00AE053E">
        <w:rPr>
          <w:rFonts w:ascii="Arial" w:hAnsi="Arial"/>
          <w:i/>
          <w:sz w:val="20"/>
          <w:szCs w:val="20"/>
        </w:rPr>
        <w:t>Pengolahan</w:t>
      </w:r>
      <w:proofErr w:type="spellEnd"/>
      <w:r w:rsidRPr="00AE053E">
        <w:rPr>
          <w:rFonts w:ascii="Arial" w:hAnsi="Arial"/>
          <w:i/>
          <w:sz w:val="20"/>
          <w:szCs w:val="20"/>
        </w:rPr>
        <w:t xml:space="preserve"> Air </w:t>
      </w:r>
      <w:proofErr w:type="spellStart"/>
      <w:r w:rsidRPr="00AE053E">
        <w:rPr>
          <w:rFonts w:ascii="Arial" w:hAnsi="Arial"/>
          <w:i/>
          <w:sz w:val="20"/>
          <w:szCs w:val="20"/>
        </w:rPr>
        <w:t>Limbah</w:t>
      </w:r>
      <w:proofErr w:type="spellEnd"/>
      <w:r w:rsidRPr="00AE053E">
        <w:rPr>
          <w:rFonts w:ascii="Arial" w:hAnsi="Arial"/>
          <w:i/>
          <w:sz w:val="20"/>
          <w:szCs w:val="20"/>
        </w:rPr>
        <w:t xml:space="preserve"> </w:t>
      </w:r>
      <w:proofErr w:type="spellStart"/>
      <w:r w:rsidRPr="00AE053E">
        <w:rPr>
          <w:rFonts w:ascii="Arial" w:hAnsi="Arial"/>
          <w:i/>
          <w:sz w:val="20"/>
          <w:szCs w:val="20"/>
        </w:rPr>
        <w:t>Rumah</w:t>
      </w:r>
      <w:proofErr w:type="spellEnd"/>
      <w:r w:rsidRPr="00AE053E">
        <w:rPr>
          <w:rFonts w:ascii="Arial" w:hAnsi="Arial"/>
          <w:i/>
          <w:sz w:val="20"/>
          <w:szCs w:val="20"/>
        </w:rPr>
        <w:t xml:space="preserve"> </w:t>
      </w:r>
      <w:proofErr w:type="spellStart"/>
      <w:r w:rsidRPr="00AE053E">
        <w:rPr>
          <w:rFonts w:ascii="Arial" w:hAnsi="Arial"/>
          <w:i/>
          <w:sz w:val="20"/>
          <w:szCs w:val="20"/>
        </w:rPr>
        <w:t>Tangga</w:t>
      </w:r>
      <w:proofErr w:type="spellEnd"/>
      <w:r w:rsidRPr="00AE053E">
        <w:rPr>
          <w:rFonts w:ascii="Arial" w:hAnsi="Arial"/>
          <w:sz w:val="20"/>
          <w:szCs w:val="20"/>
        </w:rPr>
        <w:t>.</w:t>
      </w:r>
      <w:proofErr w:type="gramEnd"/>
      <w:r w:rsidRPr="00AE053E">
        <w:rPr>
          <w:rFonts w:ascii="Arial" w:hAnsi="Arial"/>
          <w:sz w:val="20"/>
          <w:szCs w:val="20"/>
        </w:rPr>
        <w:t xml:space="preserve"> </w:t>
      </w:r>
      <w:proofErr w:type="gramStart"/>
      <w:r w:rsidRPr="00AE053E">
        <w:rPr>
          <w:rFonts w:ascii="Arial" w:hAnsi="Arial"/>
          <w:sz w:val="20"/>
          <w:szCs w:val="20"/>
        </w:rPr>
        <w:t>Bandung :</w:t>
      </w:r>
      <w:proofErr w:type="gramEnd"/>
      <w:r w:rsidRPr="00AE053E">
        <w:rPr>
          <w:rFonts w:ascii="Arial" w:hAnsi="Arial"/>
          <w:sz w:val="20"/>
          <w:szCs w:val="20"/>
        </w:rPr>
        <w:t xml:space="preserve"> </w:t>
      </w:r>
      <w:proofErr w:type="spellStart"/>
      <w:r w:rsidRPr="00AE053E">
        <w:rPr>
          <w:rFonts w:ascii="Arial" w:hAnsi="Arial"/>
          <w:sz w:val="20"/>
          <w:szCs w:val="20"/>
        </w:rPr>
        <w:t>Litbang</w:t>
      </w:r>
      <w:proofErr w:type="spellEnd"/>
      <w:r w:rsidRPr="00AE053E">
        <w:rPr>
          <w:rFonts w:ascii="Arial" w:hAnsi="Arial"/>
          <w:sz w:val="20"/>
          <w:szCs w:val="20"/>
        </w:rPr>
        <w:t xml:space="preserve"> </w:t>
      </w:r>
      <w:proofErr w:type="spellStart"/>
      <w:r w:rsidRPr="00AE053E">
        <w:rPr>
          <w:rFonts w:ascii="Arial" w:hAnsi="Arial"/>
          <w:sz w:val="20"/>
          <w:szCs w:val="20"/>
        </w:rPr>
        <w:t>Pemukiman</w:t>
      </w:r>
      <w:proofErr w:type="spellEnd"/>
      <w:r w:rsidRPr="00AE053E">
        <w:rPr>
          <w:rFonts w:ascii="Arial" w:hAnsi="Arial"/>
          <w:sz w:val="20"/>
          <w:szCs w:val="20"/>
        </w:rPr>
        <w:t>.</w:t>
      </w:r>
    </w:p>
    <w:p w:rsidR="00AE053E" w:rsidRDefault="00AE053E" w:rsidP="00AE053E">
      <w:pPr>
        <w:pStyle w:val="BodyText"/>
        <w:tabs>
          <w:tab w:val="left" w:pos="360"/>
          <w:tab w:val="left" w:pos="709"/>
        </w:tabs>
        <w:ind w:left="426" w:hanging="426"/>
        <w:contextualSpacing/>
        <w:rPr>
          <w:rFonts w:ascii="Arial" w:hAnsi="Arial"/>
          <w:sz w:val="20"/>
          <w:szCs w:val="20"/>
        </w:rPr>
      </w:pPr>
      <w:r w:rsidRPr="00AE053E">
        <w:rPr>
          <w:rFonts w:ascii="Arial" w:hAnsi="Arial"/>
          <w:sz w:val="20"/>
          <w:szCs w:val="20"/>
        </w:rPr>
        <w:t xml:space="preserve">Reynolds, Tom D. 1982. </w:t>
      </w:r>
      <w:r w:rsidRPr="00AE053E">
        <w:rPr>
          <w:rFonts w:ascii="Arial" w:hAnsi="Arial"/>
          <w:bCs/>
          <w:i/>
          <w:sz w:val="20"/>
          <w:szCs w:val="20"/>
        </w:rPr>
        <w:t>Unit Operation and Processes in Environmental Engineering</w:t>
      </w:r>
      <w:r w:rsidRPr="00AE053E">
        <w:rPr>
          <w:rFonts w:ascii="Arial" w:hAnsi="Arial"/>
          <w:i/>
          <w:iCs/>
          <w:sz w:val="20"/>
          <w:szCs w:val="20"/>
        </w:rPr>
        <w:t xml:space="preserve">. </w:t>
      </w:r>
      <w:proofErr w:type="gramStart"/>
      <w:r w:rsidRPr="00AE053E">
        <w:rPr>
          <w:rFonts w:ascii="Arial" w:hAnsi="Arial"/>
          <w:sz w:val="20"/>
          <w:szCs w:val="20"/>
        </w:rPr>
        <w:t>California :</w:t>
      </w:r>
      <w:proofErr w:type="gramEnd"/>
      <w:r w:rsidRPr="00AE053E">
        <w:rPr>
          <w:rFonts w:ascii="Arial" w:hAnsi="Arial"/>
          <w:sz w:val="20"/>
          <w:szCs w:val="20"/>
        </w:rPr>
        <w:t xml:space="preserve"> Brooks/Cole Engineering Division Monterey. </w:t>
      </w:r>
    </w:p>
    <w:p w:rsidR="00FF1990" w:rsidRPr="007336E5" w:rsidRDefault="00FF1990" w:rsidP="00FF1990">
      <w:pPr>
        <w:tabs>
          <w:tab w:val="left" w:pos="720"/>
        </w:tabs>
        <w:ind w:left="426" w:hanging="426"/>
        <w:contextualSpacing/>
        <w:rPr>
          <w:rFonts w:ascii="Arial" w:eastAsia="Calibri" w:hAnsi="Arial" w:cs="Arial"/>
          <w:sz w:val="20"/>
          <w:szCs w:val="20"/>
        </w:rPr>
      </w:pPr>
      <w:r w:rsidRPr="007336E5">
        <w:rPr>
          <w:rFonts w:ascii="Arial" w:eastAsia="Calibri" w:hAnsi="Arial" w:cs="Arial"/>
          <w:sz w:val="20"/>
          <w:szCs w:val="20"/>
        </w:rPr>
        <w:t xml:space="preserve">Said, Nusa Idaman. 2001. </w:t>
      </w:r>
      <w:r w:rsidRPr="007336E5">
        <w:rPr>
          <w:rFonts w:ascii="Arial" w:eastAsia="Calibri" w:hAnsi="Arial" w:cs="Arial"/>
          <w:i/>
          <w:sz w:val="20"/>
          <w:szCs w:val="20"/>
        </w:rPr>
        <w:t>Pengolahan Air Limbah Rumah Sakit dengan Proses Biologis Biakan Melekat menggunakan Media Plastik Sarang Tawon</w:t>
      </w:r>
      <w:r w:rsidRPr="007336E5">
        <w:rPr>
          <w:rFonts w:ascii="Arial" w:eastAsia="Calibri" w:hAnsi="Arial" w:cs="Arial"/>
          <w:sz w:val="20"/>
          <w:szCs w:val="20"/>
        </w:rPr>
        <w:t xml:space="preserve"> dalam </w:t>
      </w:r>
      <w:r w:rsidRPr="007336E5">
        <w:rPr>
          <w:rFonts w:ascii="Arial" w:eastAsia="Calibri" w:hAnsi="Arial" w:cs="Arial"/>
          <w:i/>
          <w:sz w:val="20"/>
          <w:szCs w:val="20"/>
        </w:rPr>
        <w:t xml:space="preserve">Jurnal Teknik Lingkungan Volume 2 Nomor 3 </w:t>
      </w:r>
      <w:r w:rsidRPr="007336E5">
        <w:rPr>
          <w:rFonts w:ascii="Arial" w:eastAsia="Calibri" w:hAnsi="Arial" w:cs="Arial"/>
          <w:sz w:val="20"/>
          <w:szCs w:val="20"/>
        </w:rPr>
        <w:t>: Jakarta.</w:t>
      </w:r>
    </w:p>
    <w:p w:rsidR="00FF1990" w:rsidRPr="007336E5" w:rsidRDefault="00FF1990" w:rsidP="00FF1990">
      <w:pPr>
        <w:tabs>
          <w:tab w:val="left" w:pos="720"/>
        </w:tabs>
        <w:ind w:left="426" w:hanging="426"/>
        <w:contextualSpacing/>
        <w:rPr>
          <w:rFonts w:ascii="Arial" w:eastAsia="Calibri" w:hAnsi="Arial" w:cs="Arial"/>
          <w:sz w:val="20"/>
          <w:szCs w:val="20"/>
        </w:rPr>
      </w:pPr>
      <w:r w:rsidRPr="007336E5">
        <w:rPr>
          <w:rFonts w:ascii="Arial" w:eastAsia="Calibri" w:hAnsi="Arial" w:cs="Arial"/>
          <w:sz w:val="20"/>
          <w:szCs w:val="20"/>
        </w:rPr>
        <w:t xml:space="preserve">Said, Nusa Idaman. 2002. </w:t>
      </w:r>
      <w:r w:rsidRPr="007336E5">
        <w:rPr>
          <w:rFonts w:ascii="Arial" w:eastAsia="Calibri" w:hAnsi="Arial" w:cs="Arial"/>
          <w:i/>
          <w:sz w:val="20"/>
          <w:szCs w:val="20"/>
        </w:rPr>
        <w:t xml:space="preserve">Teknologi Pengolahan Limbah Cair Rumah Sakit </w:t>
      </w:r>
      <w:r w:rsidRPr="007336E5">
        <w:rPr>
          <w:rFonts w:ascii="Arial" w:eastAsia="Calibri" w:hAnsi="Arial" w:cs="Arial"/>
          <w:sz w:val="20"/>
          <w:szCs w:val="20"/>
        </w:rPr>
        <w:t>dalam</w:t>
      </w:r>
      <w:r w:rsidRPr="007336E5">
        <w:rPr>
          <w:rFonts w:ascii="Arial" w:eastAsia="Calibri" w:hAnsi="Arial" w:cs="Arial"/>
          <w:i/>
          <w:sz w:val="20"/>
          <w:szCs w:val="20"/>
        </w:rPr>
        <w:t xml:space="preserve"> Teknologi Pengolahan Limbah Cair Industri.</w:t>
      </w:r>
      <w:r w:rsidRPr="007336E5">
        <w:rPr>
          <w:rFonts w:ascii="Arial" w:eastAsia="Calibri" w:hAnsi="Arial" w:cs="Arial"/>
          <w:sz w:val="20"/>
          <w:szCs w:val="20"/>
        </w:rPr>
        <w:t xml:space="preserve"> Jakarta : BPPT.</w:t>
      </w:r>
    </w:p>
    <w:p w:rsidR="00FF1990" w:rsidRPr="007336E5" w:rsidRDefault="00FF1990" w:rsidP="00FF1990">
      <w:pPr>
        <w:tabs>
          <w:tab w:val="left" w:pos="720"/>
        </w:tabs>
        <w:ind w:left="426" w:hanging="426"/>
        <w:contextualSpacing/>
        <w:rPr>
          <w:rFonts w:ascii="Arial" w:eastAsia="Calibri" w:hAnsi="Arial" w:cs="Arial"/>
          <w:sz w:val="20"/>
          <w:szCs w:val="20"/>
        </w:rPr>
      </w:pPr>
      <w:r w:rsidRPr="007336E5">
        <w:rPr>
          <w:rFonts w:ascii="Arial" w:eastAsia="Calibri" w:hAnsi="Arial" w:cs="Arial"/>
          <w:sz w:val="20"/>
          <w:szCs w:val="20"/>
        </w:rPr>
        <w:t xml:space="preserve">Said, Nusa Idaman dan Wahyu Widayat. 2005. </w:t>
      </w:r>
      <w:r w:rsidRPr="007336E5">
        <w:rPr>
          <w:rFonts w:ascii="Arial" w:eastAsia="Calibri" w:hAnsi="Arial" w:cs="Arial"/>
          <w:i/>
          <w:sz w:val="20"/>
          <w:szCs w:val="20"/>
        </w:rPr>
        <w:t>Rancang Bangun Paket IPAL Rumah Sakit dengan Proses Biofilter Anaerob-Aerob, Kapasitas 20-30 m</w:t>
      </w:r>
      <w:r w:rsidRPr="007336E5">
        <w:rPr>
          <w:rFonts w:ascii="Arial" w:eastAsia="Calibri" w:hAnsi="Arial" w:cs="Arial"/>
          <w:i/>
          <w:sz w:val="20"/>
          <w:szCs w:val="20"/>
          <w:vertAlign w:val="superscript"/>
        </w:rPr>
        <w:t>3</w:t>
      </w:r>
      <w:r w:rsidRPr="007336E5">
        <w:rPr>
          <w:rFonts w:ascii="Arial" w:eastAsia="Calibri" w:hAnsi="Arial" w:cs="Arial"/>
          <w:i/>
          <w:sz w:val="20"/>
          <w:szCs w:val="20"/>
        </w:rPr>
        <w:t xml:space="preserve"> per hari.</w:t>
      </w:r>
      <w:r w:rsidRPr="007336E5">
        <w:rPr>
          <w:rFonts w:ascii="Arial" w:eastAsia="Calibri" w:hAnsi="Arial" w:cs="Arial"/>
          <w:sz w:val="20"/>
          <w:szCs w:val="20"/>
        </w:rPr>
        <w:t xml:space="preserve"> Jakarta : BPPT.</w:t>
      </w:r>
    </w:p>
    <w:p w:rsidR="00FF1990" w:rsidRPr="007336E5" w:rsidRDefault="00FF1990" w:rsidP="00FF1990">
      <w:pPr>
        <w:tabs>
          <w:tab w:val="left" w:pos="720"/>
        </w:tabs>
        <w:ind w:left="426" w:hanging="426"/>
        <w:contextualSpacing/>
        <w:rPr>
          <w:rFonts w:ascii="Arial" w:eastAsia="Calibri" w:hAnsi="Arial" w:cs="Arial"/>
          <w:sz w:val="20"/>
          <w:szCs w:val="20"/>
        </w:rPr>
      </w:pPr>
      <w:r w:rsidRPr="007336E5">
        <w:rPr>
          <w:rFonts w:ascii="Arial" w:eastAsia="Calibri" w:hAnsi="Arial" w:cs="Arial"/>
          <w:sz w:val="20"/>
          <w:szCs w:val="20"/>
        </w:rPr>
        <w:t xml:space="preserve">Sofyan, M, Noerbambang &amp; Takeo Morimura. 1993. </w:t>
      </w:r>
      <w:r w:rsidRPr="007336E5">
        <w:rPr>
          <w:rFonts w:ascii="Arial" w:eastAsia="Calibri" w:hAnsi="Arial" w:cs="Arial"/>
          <w:i/>
          <w:sz w:val="20"/>
          <w:szCs w:val="20"/>
        </w:rPr>
        <w:t>Perencanaan dan Pemeliharaan Sistem Plumbing</w:t>
      </w:r>
      <w:r w:rsidRPr="007336E5">
        <w:rPr>
          <w:rFonts w:ascii="Arial" w:eastAsia="Calibri" w:hAnsi="Arial" w:cs="Arial"/>
          <w:sz w:val="20"/>
          <w:szCs w:val="20"/>
        </w:rPr>
        <w:t>. Jakarta : PT. Pradya Paramita.</w:t>
      </w:r>
    </w:p>
    <w:p w:rsidR="00FF1990" w:rsidRDefault="00FF1990" w:rsidP="00FF1990">
      <w:pPr>
        <w:ind w:left="426" w:hanging="426"/>
        <w:contextualSpacing/>
        <w:rPr>
          <w:rFonts w:ascii="Arial" w:hAnsi="Arial" w:cs="Arial"/>
          <w:sz w:val="20"/>
          <w:szCs w:val="20"/>
          <w:lang w:val="en-US"/>
        </w:rPr>
      </w:pPr>
      <w:r w:rsidRPr="007336E5">
        <w:rPr>
          <w:rFonts w:ascii="Arial" w:hAnsi="Arial" w:cs="Arial"/>
          <w:sz w:val="20"/>
          <w:szCs w:val="20"/>
        </w:rPr>
        <w:t xml:space="preserve">Tchobanoglous, George, Burton, Frankin L., dan Stensel, H.David. 2003. </w:t>
      </w:r>
      <w:r w:rsidRPr="007336E5">
        <w:rPr>
          <w:rFonts w:ascii="Arial" w:hAnsi="Arial" w:cs="Arial"/>
          <w:i/>
          <w:sz w:val="20"/>
          <w:szCs w:val="20"/>
        </w:rPr>
        <w:t>Wastewater Engineering Treatment and Reuse 4th Ed. California</w:t>
      </w:r>
      <w:r w:rsidRPr="007336E5">
        <w:rPr>
          <w:rFonts w:ascii="Arial" w:hAnsi="Arial" w:cs="Arial"/>
          <w:sz w:val="20"/>
          <w:szCs w:val="20"/>
        </w:rPr>
        <w:t xml:space="preserve"> : Mc Graw Hill, Inc.</w:t>
      </w:r>
    </w:p>
    <w:p w:rsidR="00AE053E" w:rsidRPr="00AE053E" w:rsidRDefault="00AE053E" w:rsidP="00AE053E">
      <w:pPr>
        <w:ind w:left="426" w:hanging="426"/>
        <w:contextualSpacing/>
        <w:rPr>
          <w:rFonts w:ascii="Arial" w:hAnsi="Arial" w:cs="Arial"/>
          <w:sz w:val="20"/>
          <w:szCs w:val="20"/>
          <w:lang w:val="en-US"/>
        </w:rPr>
      </w:pPr>
      <w:r w:rsidRPr="00AE053E">
        <w:rPr>
          <w:rFonts w:ascii="Arial" w:hAnsi="Arial" w:cs="Arial"/>
          <w:sz w:val="20"/>
          <w:szCs w:val="20"/>
        </w:rPr>
        <w:t xml:space="preserve">Turovskiy, Izrail S. </w:t>
      </w:r>
      <w:r w:rsidRPr="00AE053E">
        <w:rPr>
          <w:rFonts w:ascii="Arial" w:hAnsi="Arial" w:cs="Arial"/>
          <w:i/>
          <w:sz w:val="20"/>
          <w:szCs w:val="20"/>
        </w:rPr>
        <w:t>Wastewater Sludge Processing</w:t>
      </w:r>
      <w:r w:rsidRPr="00AE053E">
        <w:rPr>
          <w:rFonts w:ascii="Arial" w:hAnsi="Arial" w:cs="Arial"/>
          <w:sz w:val="20"/>
          <w:szCs w:val="20"/>
        </w:rPr>
        <w:t>. 2006. New Jersey : John Willey &amp; Sons, Inc., Hoboken.</w:t>
      </w:r>
    </w:p>
    <w:p w:rsidR="00FF1990" w:rsidRPr="007336E5" w:rsidRDefault="00FF1990" w:rsidP="00FF1990">
      <w:pPr>
        <w:ind w:left="426" w:hanging="426"/>
        <w:contextualSpacing/>
        <w:rPr>
          <w:rFonts w:ascii="Arial" w:hAnsi="Arial" w:cs="Arial"/>
          <w:sz w:val="20"/>
          <w:szCs w:val="20"/>
        </w:rPr>
      </w:pPr>
      <w:r w:rsidRPr="007336E5">
        <w:rPr>
          <w:rFonts w:ascii="Arial" w:hAnsi="Arial" w:cs="Arial"/>
          <w:sz w:val="20"/>
          <w:szCs w:val="20"/>
        </w:rPr>
        <w:t xml:space="preserve">Wangsaatmaja, Setiawan. 1997. </w:t>
      </w:r>
      <w:r w:rsidRPr="007336E5">
        <w:rPr>
          <w:rFonts w:ascii="Arial" w:hAnsi="Arial" w:cs="Arial"/>
          <w:i/>
          <w:sz w:val="20"/>
          <w:szCs w:val="20"/>
        </w:rPr>
        <w:t>Environmental Action Plan For a Hospital,</w:t>
      </w:r>
      <w:r w:rsidRPr="007336E5">
        <w:rPr>
          <w:rFonts w:ascii="Arial" w:hAnsi="Arial" w:cs="Arial"/>
          <w:sz w:val="20"/>
          <w:szCs w:val="20"/>
        </w:rPr>
        <w:t xml:space="preserve"> Thesis; Asian Institute of Technology School of Environment, Resources and Development Bangkok, Thailand.</w:t>
      </w:r>
    </w:p>
    <w:p w:rsidR="00FF1990" w:rsidRPr="007336E5" w:rsidRDefault="00FF1990" w:rsidP="00FF1990">
      <w:pPr>
        <w:contextualSpacing/>
        <w:rPr>
          <w:rFonts w:ascii="Arial" w:hAnsi="Arial" w:cs="Arial"/>
          <w:sz w:val="20"/>
          <w:szCs w:val="20"/>
        </w:rPr>
      </w:pPr>
    </w:p>
    <w:p w:rsidR="00260F8D" w:rsidRPr="007336E5" w:rsidRDefault="00260F8D" w:rsidP="00FF1990">
      <w:pPr>
        <w:rPr>
          <w:rFonts w:ascii="Arial" w:hAnsi="Arial" w:cs="Arial"/>
          <w:sz w:val="20"/>
          <w:szCs w:val="20"/>
        </w:rPr>
      </w:pPr>
    </w:p>
    <w:p w:rsidR="00260F8D" w:rsidRPr="007336E5" w:rsidRDefault="00260F8D" w:rsidP="002B5F3F">
      <w:pPr>
        <w:pStyle w:val="ListParagraph"/>
        <w:ind w:left="0" w:firstLine="450"/>
        <w:rPr>
          <w:rFonts w:ascii="Arial" w:hAnsi="Arial" w:cs="Arial"/>
          <w:sz w:val="20"/>
          <w:szCs w:val="20"/>
        </w:rPr>
      </w:pPr>
    </w:p>
    <w:p w:rsidR="00260F8D" w:rsidRPr="007336E5" w:rsidRDefault="00260F8D" w:rsidP="002B5F3F">
      <w:pPr>
        <w:pStyle w:val="ListParagraph"/>
        <w:ind w:left="0" w:firstLine="450"/>
        <w:rPr>
          <w:rFonts w:ascii="Arial" w:hAnsi="Arial" w:cs="Arial"/>
          <w:sz w:val="20"/>
          <w:szCs w:val="20"/>
        </w:rPr>
      </w:pPr>
    </w:p>
    <w:sectPr w:rsidR="00260F8D" w:rsidRPr="007336E5" w:rsidSect="005E2E82">
      <w:headerReference w:type="default" r:id="rId11"/>
      <w:type w:val="continuous"/>
      <w:pgSz w:w="11906" w:h="16838" w:code="9"/>
      <w:pgMar w:top="1701" w:right="1701" w:bottom="1701" w:left="1701" w:header="708" w:footer="397"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6A9" w:rsidRDefault="004656A9" w:rsidP="00C31075">
      <w:pPr>
        <w:spacing w:line="240" w:lineRule="auto"/>
      </w:pPr>
      <w:r>
        <w:separator/>
      </w:r>
    </w:p>
  </w:endnote>
  <w:endnote w:type="continuationSeparator" w:id="0">
    <w:p w:rsidR="004656A9" w:rsidRDefault="004656A9" w:rsidP="00C310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8745"/>
      <w:docPartObj>
        <w:docPartGallery w:val="Page Numbers (Bottom of Page)"/>
        <w:docPartUnique/>
      </w:docPartObj>
    </w:sdtPr>
    <w:sdtContent>
      <w:p w:rsidR="005E2E82" w:rsidRDefault="00E447C7">
        <w:pPr>
          <w:pStyle w:val="Footer"/>
          <w:jc w:val="right"/>
        </w:pPr>
        <w:fldSimple w:instr=" PAGE   \* MERGEFORMAT ">
          <w:r w:rsidR="00AE053E">
            <w:rPr>
              <w:noProof/>
            </w:rPr>
            <w:t>7</w:t>
          </w:r>
        </w:fldSimple>
      </w:p>
    </w:sdtContent>
  </w:sdt>
  <w:p w:rsidR="00C31075" w:rsidRPr="00E04594" w:rsidRDefault="00C31075">
    <w:pPr>
      <w:pStyle w:val="Footer"/>
      <w:rPr>
        <w:color w:val="808080" w:themeColor="background1" w:themeShade="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6A9" w:rsidRDefault="004656A9" w:rsidP="00C31075">
      <w:pPr>
        <w:spacing w:line="240" w:lineRule="auto"/>
      </w:pPr>
      <w:r>
        <w:separator/>
      </w:r>
    </w:p>
  </w:footnote>
  <w:footnote w:type="continuationSeparator" w:id="0">
    <w:p w:rsidR="004656A9" w:rsidRDefault="004656A9" w:rsidP="00C310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F8" w:rsidRDefault="008A09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8C4"/>
    <w:multiLevelType w:val="hybridMultilevel"/>
    <w:tmpl w:val="C248E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C77993"/>
    <w:multiLevelType w:val="multilevel"/>
    <w:tmpl w:val="9938A88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C176667"/>
    <w:multiLevelType w:val="hybridMultilevel"/>
    <w:tmpl w:val="A18888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AF3BBE"/>
    <w:multiLevelType w:val="hybridMultilevel"/>
    <w:tmpl w:val="4E3831A4"/>
    <w:lvl w:ilvl="0" w:tplc="6CC2EE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EDC741E"/>
    <w:multiLevelType w:val="multilevel"/>
    <w:tmpl w:val="9938A88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EF22E78"/>
    <w:multiLevelType w:val="hybridMultilevel"/>
    <w:tmpl w:val="66FEBFD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21C2C14"/>
    <w:multiLevelType w:val="multilevel"/>
    <w:tmpl w:val="72465F04"/>
    <w:lvl w:ilvl="0">
      <w:start w:val="5"/>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nsid w:val="43E74487"/>
    <w:multiLevelType w:val="multilevel"/>
    <w:tmpl w:val="483CAC72"/>
    <w:lvl w:ilvl="0">
      <w:start w:val="5"/>
      <w:numFmt w:val="decimal"/>
      <w:lvlText w:val="%1."/>
      <w:lvlJc w:val="left"/>
      <w:pPr>
        <w:ind w:left="450" w:hanging="450"/>
      </w:pPr>
      <w:rPr>
        <w:rFonts w:hint="default"/>
      </w:rPr>
    </w:lvl>
    <w:lvl w:ilvl="1">
      <w:start w:val="2"/>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nsid w:val="451865E4"/>
    <w:multiLevelType w:val="hybridMultilevel"/>
    <w:tmpl w:val="2D0C6C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A197203"/>
    <w:multiLevelType w:val="hybridMultilevel"/>
    <w:tmpl w:val="3B4405B8"/>
    <w:lvl w:ilvl="0" w:tplc="ACC6A3D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4C57F1"/>
    <w:multiLevelType w:val="hybridMultilevel"/>
    <w:tmpl w:val="F5CC4196"/>
    <w:lvl w:ilvl="0" w:tplc="7C0A0944">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213F5"/>
    <w:multiLevelType w:val="hybridMultilevel"/>
    <w:tmpl w:val="9F0AE930"/>
    <w:lvl w:ilvl="0" w:tplc="9D1475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8F55D0E"/>
    <w:multiLevelType w:val="hybridMultilevel"/>
    <w:tmpl w:val="CDDE5D62"/>
    <w:lvl w:ilvl="0" w:tplc="1C4855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B475C78"/>
    <w:multiLevelType w:val="hybridMultilevel"/>
    <w:tmpl w:val="78C6D8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FC5450"/>
    <w:multiLevelType w:val="multilevel"/>
    <w:tmpl w:val="9938A88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79690734"/>
    <w:multiLevelType w:val="hybridMultilevel"/>
    <w:tmpl w:val="3B5492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15"/>
  </w:num>
  <w:num w:numId="5">
    <w:abstractNumId w:val="12"/>
  </w:num>
  <w:num w:numId="6">
    <w:abstractNumId w:val="9"/>
  </w:num>
  <w:num w:numId="7">
    <w:abstractNumId w:val="14"/>
  </w:num>
  <w:num w:numId="8">
    <w:abstractNumId w:val="4"/>
  </w:num>
  <w:num w:numId="9">
    <w:abstractNumId w:val="6"/>
  </w:num>
  <w:num w:numId="10">
    <w:abstractNumId w:val="7"/>
  </w:num>
  <w:num w:numId="11">
    <w:abstractNumId w:val="13"/>
  </w:num>
  <w:num w:numId="12">
    <w:abstractNumId w:val="3"/>
  </w:num>
  <w:num w:numId="13">
    <w:abstractNumId w:val="8"/>
  </w:num>
  <w:num w:numId="14">
    <w:abstractNumId w:val="0"/>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0177"/>
  </w:hdrShapeDefaults>
  <w:footnotePr>
    <w:footnote w:id="-1"/>
    <w:footnote w:id="0"/>
  </w:footnotePr>
  <w:endnotePr>
    <w:endnote w:id="-1"/>
    <w:endnote w:id="0"/>
  </w:endnotePr>
  <w:compat/>
  <w:rsids>
    <w:rsidRoot w:val="00EE5376"/>
    <w:rsid w:val="00013751"/>
    <w:rsid w:val="00016681"/>
    <w:rsid w:val="00017355"/>
    <w:rsid w:val="000429EA"/>
    <w:rsid w:val="00051228"/>
    <w:rsid w:val="00063B83"/>
    <w:rsid w:val="00063BF4"/>
    <w:rsid w:val="00073EA1"/>
    <w:rsid w:val="000930A2"/>
    <w:rsid w:val="000A75CA"/>
    <w:rsid w:val="000B0F86"/>
    <w:rsid w:val="000B1188"/>
    <w:rsid w:val="000F49A7"/>
    <w:rsid w:val="00111E51"/>
    <w:rsid w:val="00141CA2"/>
    <w:rsid w:val="0014655B"/>
    <w:rsid w:val="00151780"/>
    <w:rsid w:val="001B2AC6"/>
    <w:rsid w:val="001F38A3"/>
    <w:rsid w:val="00200141"/>
    <w:rsid w:val="00214925"/>
    <w:rsid w:val="0023311C"/>
    <w:rsid w:val="0023415E"/>
    <w:rsid w:val="002377BC"/>
    <w:rsid w:val="00247537"/>
    <w:rsid w:val="00260F8D"/>
    <w:rsid w:val="002801C1"/>
    <w:rsid w:val="00294FD4"/>
    <w:rsid w:val="002B5F3F"/>
    <w:rsid w:val="002C3FE5"/>
    <w:rsid w:val="002C6F91"/>
    <w:rsid w:val="002E1F6C"/>
    <w:rsid w:val="002E27DA"/>
    <w:rsid w:val="002F201A"/>
    <w:rsid w:val="00302DFE"/>
    <w:rsid w:val="003174FB"/>
    <w:rsid w:val="00323332"/>
    <w:rsid w:val="00326178"/>
    <w:rsid w:val="00346EDE"/>
    <w:rsid w:val="003662F8"/>
    <w:rsid w:val="00370872"/>
    <w:rsid w:val="00395DAD"/>
    <w:rsid w:val="003B1D26"/>
    <w:rsid w:val="003C2CD6"/>
    <w:rsid w:val="003C2ED2"/>
    <w:rsid w:val="003C43D1"/>
    <w:rsid w:val="004307B9"/>
    <w:rsid w:val="004656A9"/>
    <w:rsid w:val="00466211"/>
    <w:rsid w:val="00470F28"/>
    <w:rsid w:val="004A79FE"/>
    <w:rsid w:val="004C4908"/>
    <w:rsid w:val="004D6C29"/>
    <w:rsid w:val="00504EDE"/>
    <w:rsid w:val="00520AF8"/>
    <w:rsid w:val="00527DE0"/>
    <w:rsid w:val="00532024"/>
    <w:rsid w:val="00533098"/>
    <w:rsid w:val="00536E95"/>
    <w:rsid w:val="00540365"/>
    <w:rsid w:val="00553E88"/>
    <w:rsid w:val="0057504B"/>
    <w:rsid w:val="00590903"/>
    <w:rsid w:val="00596845"/>
    <w:rsid w:val="00596F24"/>
    <w:rsid w:val="005A3095"/>
    <w:rsid w:val="005C0434"/>
    <w:rsid w:val="005C3D34"/>
    <w:rsid w:val="005C6BB7"/>
    <w:rsid w:val="005D1757"/>
    <w:rsid w:val="005E2E82"/>
    <w:rsid w:val="005E4039"/>
    <w:rsid w:val="005F0F98"/>
    <w:rsid w:val="005F30DC"/>
    <w:rsid w:val="00601C5A"/>
    <w:rsid w:val="00613000"/>
    <w:rsid w:val="006210EC"/>
    <w:rsid w:val="00625307"/>
    <w:rsid w:val="0064253C"/>
    <w:rsid w:val="006B31FA"/>
    <w:rsid w:val="006B5DDA"/>
    <w:rsid w:val="006C3834"/>
    <w:rsid w:val="006E2FBB"/>
    <w:rsid w:val="006E40F0"/>
    <w:rsid w:val="00711282"/>
    <w:rsid w:val="00716734"/>
    <w:rsid w:val="007235DB"/>
    <w:rsid w:val="00724D5C"/>
    <w:rsid w:val="007336E5"/>
    <w:rsid w:val="00735C2C"/>
    <w:rsid w:val="007742B9"/>
    <w:rsid w:val="00777E39"/>
    <w:rsid w:val="007A71FD"/>
    <w:rsid w:val="007D0387"/>
    <w:rsid w:val="007D0E43"/>
    <w:rsid w:val="007D3322"/>
    <w:rsid w:val="007E76A3"/>
    <w:rsid w:val="007F6957"/>
    <w:rsid w:val="00815030"/>
    <w:rsid w:val="008166EC"/>
    <w:rsid w:val="008306F1"/>
    <w:rsid w:val="008435C1"/>
    <w:rsid w:val="0088174B"/>
    <w:rsid w:val="0089271C"/>
    <w:rsid w:val="00896801"/>
    <w:rsid w:val="008A09F8"/>
    <w:rsid w:val="008B30A6"/>
    <w:rsid w:val="008C3248"/>
    <w:rsid w:val="008D4C19"/>
    <w:rsid w:val="008E17A9"/>
    <w:rsid w:val="008F0884"/>
    <w:rsid w:val="008F61E6"/>
    <w:rsid w:val="00911707"/>
    <w:rsid w:val="0093136E"/>
    <w:rsid w:val="009321E6"/>
    <w:rsid w:val="00955066"/>
    <w:rsid w:val="00963759"/>
    <w:rsid w:val="009B3FDA"/>
    <w:rsid w:val="009D2E11"/>
    <w:rsid w:val="009E560D"/>
    <w:rsid w:val="009E6FF0"/>
    <w:rsid w:val="00A17A1A"/>
    <w:rsid w:val="00A44624"/>
    <w:rsid w:val="00A46F6A"/>
    <w:rsid w:val="00A83DEE"/>
    <w:rsid w:val="00A86188"/>
    <w:rsid w:val="00AA6C7E"/>
    <w:rsid w:val="00AB103B"/>
    <w:rsid w:val="00AD2C3F"/>
    <w:rsid w:val="00AE053E"/>
    <w:rsid w:val="00AF65ED"/>
    <w:rsid w:val="00B353F2"/>
    <w:rsid w:val="00B82D99"/>
    <w:rsid w:val="00B87954"/>
    <w:rsid w:val="00BC211A"/>
    <w:rsid w:val="00BC6144"/>
    <w:rsid w:val="00BC74AC"/>
    <w:rsid w:val="00BD545C"/>
    <w:rsid w:val="00BF5699"/>
    <w:rsid w:val="00C13181"/>
    <w:rsid w:val="00C174B4"/>
    <w:rsid w:val="00C23502"/>
    <w:rsid w:val="00C31075"/>
    <w:rsid w:val="00C34527"/>
    <w:rsid w:val="00C42651"/>
    <w:rsid w:val="00C4290C"/>
    <w:rsid w:val="00C46543"/>
    <w:rsid w:val="00C62A9D"/>
    <w:rsid w:val="00C73DDD"/>
    <w:rsid w:val="00C75CE4"/>
    <w:rsid w:val="00CC14A6"/>
    <w:rsid w:val="00CD3118"/>
    <w:rsid w:val="00CE27BD"/>
    <w:rsid w:val="00CF70B4"/>
    <w:rsid w:val="00D0779C"/>
    <w:rsid w:val="00D20CF5"/>
    <w:rsid w:val="00D3230C"/>
    <w:rsid w:val="00D32331"/>
    <w:rsid w:val="00D36040"/>
    <w:rsid w:val="00D471FB"/>
    <w:rsid w:val="00D56D11"/>
    <w:rsid w:val="00D648F2"/>
    <w:rsid w:val="00D832FB"/>
    <w:rsid w:val="00D90355"/>
    <w:rsid w:val="00D9775D"/>
    <w:rsid w:val="00DA2D6F"/>
    <w:rsid w:val="00DA7A93"/>
    <w:rsid w:val="00DC6F0D"/>
    <w:rsid w:val="00DD1620"/>
    <w:rsid w:val="00E04594"/>
    <w:rsid w:val="00E0677F"/>
    <w:rsid w:val="00E06E16"/>
    <w:rsid w:val="00E10671"/>
    <w:rsid w:val="00E37EBE"/>
    <w:rsid w:val="00E447C7"/>
    <w:rsid w:val="00E4631A"/>
    <w:rsid w:val="00E64566"/>
    <w:rsid w:val="00E67CCD"/>
    <w:rsid w:val="00E7512F"/>
    <w:rsid w:val="00E8118D"/>
    <w:rsid w:val="00E9379F"/>
    <w:rsid w:val="00EA7479"/>
    <w:rsid w:val="00ED20E6"/>
    <w:rsid w:val="00ED4A6D"/>
    <w:rsid w:val="00ED7FAB"/>
    <w:rsid w:val="00EE2F19"/>
    <w:rsid w:val="00EE5376"/>
    <w:rsid w:val="00EE5B48"/>
    <w:rsid w:val="00F12CBA"/>
    <w:rsid w:val="00F16E54"/>
    <w:rsid w:val="00F4402D"/>
    <w:rsid w:val="00F46872"/>
    <w:rsid w:val="00F47660"/>
    <w:rsid w:val="00F70BA6"/>
    <w:rsid w:val="00F74B4D"/>
    <w:rsid w:val="00F8613C"/>
    <w:rsid w:val="00F94093"/>
    <w:rsid w:val="00F9663C"/>
    <w:rsid w:val="00FA273C"/>
    <w:rsid w:val="00FA42BA"/>
    <w:rsid w:val="00FC732E"/>
    <w:rsid w:val="00FF1990"/>
    <w:rsid w:val="00FF626C"/>
    <w:rsid w:val="00FF7E2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5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D26"/>
    <w:pPr>
      <w:ind w:left="720"/>
      <w:contextualSpacing/>
    </w:pPr>
  </w:style>
  <w:style w:type="paragraph" w:styleId="BodyTextIndent">
    <w:name w:val="Body Text Indent"/>
    <w:basedOn w:val="Normal"/>
    <w:link w:val="BodyTextIndentChar"/>
    <w:rsid w:val="008435C1"/>
    <w:pPr>
      <w:spacing w:after="120" w:line="240" w:lineRule="auto"/>
      <w:ind w:left="283" w:firstLine="0"/>
      <w:jc w:val="left"/>
    </w:pPr>
    <w:rPr>
      <w:rFonts w:eastAsia="Times New Roman" w:cs="Times New Roman"/>
      <w:szCs w:val="24"/>
      <w:lang w:val="en-US"/>
    </w:rPr>
  </w:style>
  <w:style w:type="character" w:customStyle="1" w:styleId="BodyTextIndentChar">
    <w:name w:val="Body Text Indent Char"/>
    <w:basedOn w:val="DefaultParagraphFont"/>
    <w:link w:val="BodyTextIndent"/>
    <w:rsid w:val="008435C1"/>
    <w:rPr>
      <w:rFonts w:ascii="Times New Roman" w:eastAsia="Times New Roman" w:hAnsi="Times New Roman" w:cs="Times New Roman"/>
      <w:sz w:val="24"/>
      <w:szCs w:val="24"/>
      <w:lang w:val="en-US"/>
    </w:rPr>
  </w:style>
  <w:style w:type="table" w:styleId="TableGrid">
    <w:name w:val="Table Grid"/>
    <w:basedOn w:val="TableNormal"/>
    <w:rsid w:val="00013751"/>
    <w:pPr>
      <w:spacing w:line="240" w:lineRule="auto"/>
      <w:ind w:left="284" w:hanging="284"/>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6C3834"/>
    <w:pPr>
      <w:spacing w:after="120"/>
      <w:ind w:left="0" w:firstLine="0"/>
    </w:pPr>
    <w:rPr>
      <w:rFonts w:ascii="Calibri" w:eastAsia="Calibri" w:hAnsi="Calibri" w:cs="Arial"/>
      <w:sz w:val="22"/>
      <w:lang w:val="en-US"/>
    </w:rPr>
  </w:style>
  <w:style w:type="character" w:customStyle="1" w:styleId="BodyTextChar">
    <w:name w:val="Body Text Char"/>
    <w:basedOn w:val="DefaultParagraphFont"/>
    <w:link w:val="BodyText"/>
    <w:uiPriority w:val="99"/>
    <w:rsid w:val="006C3834"/>
    <w:rPr>
      <w:rFonts w:ascii="Calibri" w:eastAsia="Calibri" w:hAnsi="Calibri" w:cs="Arial"/>
      <w:lang w:val="en-US"/>
    </w:rPr>
  </w:style>
  <w:style w:type="paragraph" w:styleId="BalloonText">
    <w:name w:val="Balloon Text"/>
    <w:basedOn w:val="Normal"/>
    <w:link w:val="BalloonTextChar"/>
    <w:uiPriority w:val="99"/>
    <w:semiHidden/>
    <w:unhideWhenUsed/>
    <w:rsid w:val="00111E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E51"/>
    <w:rPr>
      <w:rFonts w:ascii="Tahoma" w:hAnsi="Tahoma" w:cs="Tahoma"/>
      <w:sz w:val="16"/>
      <w:szCs w:val="16"/>
    </w:rPr>
  </w:style>
  <w:style w:type="paragraph" w:styleId="NormalWeb">
    <w:name w:val="Normal (Web)"/>
    <w:basedOn w:val="Normal"/>
    <w:rsid w:val="008166EC"/>
    <w:pPr>
      <w:spacing w:before="100" w:beforeAutospacing="1" w:after="100" w:afterAutospacing="1" w:line="240" w:lineRule="auto"/>
      <w:ind w:left="0" w:firstLine="0"/>
      <w:jc w:val="left"/>
    </w:pPr>
    <w:rPr>
      <w:rFonts w:eastAsia="Times New Roman" w:cs="Times New Roman"/>
      <w:szCs w:val="24"/>
      <w:lang w:val="en-US"/>
    </w:rPr>
  </w:style>
  <w:style w:type="character" w:customStyle="1" w:styleId="hps">
    <w:name w:val="hps"/>
    <w:basedOn w:val="DefaultParagraphFont"/>
    <w:rsid w:val="00D3230C"/>
  </w:style>
  <w:style w:type="character" w:customStyle="1" w:styleId="atn">
    <w:name w:val="atn"/>
    <w:basedOn w:val="DefaultParagraphFont"/>
    <w:rsid w:val="00D3230C"/>
  </w:style>
  <w:style w:type="paragraph" w:styleId="Header">
    <w:name w:val="header"/>
    <w:basedOn w:val="Normal"/>
    <w:link w:val="HeaderChar"/>
    <w:unhideWhenUsed/>
    <w:rsid w:val="00C31075"/>
    <w:pPr>
      <w:tabs>
        <w:tab w:val="center" w:pos="4680"/>
        <w:tab w:val="right" w:pos="9360"/>
      </w:tabs>
      <w:spacing w:line="240" w:lineRule="auto"/>
    </w:pPr>
  </w:style>
  <w:style w:type="character" w:customStyle="1" w:styleId="HeaderChar">
    <w:name w:val="Header Char"/>
    <w:basedOn w:val="DefaultParagraphFont"/>
    <w:link w:val="Header"/>
    <w:uiPriority w:val="99"/>
    <w:rsid w:val="00C31075"/>
    <w:rPr>
      <w:rFonts w:ascii="Times New Roman" w:hAnsi="Times New Roman"/>
      <w:sz w:val="24"/>
    </w:rPr>
  </w:style>
  <w:style w:type="paragraph" w:styleId="Footer">
    <w:name w:val="footer"/>
    <w:basedOn w:val="Normal"/>
    <w:link w:val="FooterChar"/>
    <w:uiPriority w:val="99"/>
    <w:unhideWhenUsed/>
    <w:rsid w:val="00C31075"/>
    <w:pPr>
      <w:tabs>
        <w:tab w:val="center" w:pos="4680"/>
        <w:tab w:val="right" w:pos="9360"/>
      </w:tabs>
      <w:spacing w:line="240" w:lineRule="auto"/>
    </w:pPr>
  </w:style>
  <w:style w:type="character" w:customStyle="1" w:styleId="FooterChar">
    <w:name w:val="Footer Char"/>
    <w:basedOn w:val="DefaultParagraphFont"/>
    <w:link w:val="Footer"/>
    <w:uiPriority w:val="99"/>
    <w:rsid w:val="00C31075"/>
    <w:rPr>
      <w:rFonts w:ascii="Times New Roman" w:hAnsi="Times New Roman"/>
      <w:sz w:val="24"/>
    </w:rPr>
  </w:style>
  <w:style w:type="character" w:customStyle="1" w:styleId="apple-converted-space">
    <w:name w:val="apple-converted-space"/>
    <w:basedOn w:val="DefaultParagraphFont"/>
    <w:rsid w:val="003C43D1"/>
  </w:style>
  <w:style w:type="character" w:customStyle="1" w:styleId="ref-journal">
    <w:name w:val="ref-journal"/>
    <w:basedOn w:val="DefaultParagraphFont"/>
    <w:rsid w:val="003C43D1"/>
  </w:style>
  <w:style w:type="character" w:styleId="CommentReference">
    <w:name w:val="annotation reference"/>
    <w:basedOn w:val="DefaultParagraphFont"/>
    <w:uiPriority w:val="99"/>
    <w:semiHidden/>
    <w:unhideWhenUsed/>
    <w:rsid w:val="00520AF8"/>
    <w:rPr>
      <w:sz w:val="16"/>
      <w:szCs w:val="16"/>
    </w:rPr>
  </w:style>
  <w:style w:type="paragraph" w:styleId="CommentText">
    <w:name w:val="annotation text"/>
    <w:basedOn w:val="Normal"/>
    <w:link w:val="CommentTextChar"/>
    <w:uiPriority w:val="99"/>
    <w:semiHidden/>
    <w:unhideWhenUsed/>
    <w:rsid w:val="00520AF8"/>
    <w:pPr>
      <w:spacing w:line="240" w:lineRule="auto"/>
    </w:pPr>
    <w:rPr>
      <w:sz w:val="20"/>
      <w:szCs w:val="20"/>
    </w:rPr>
  </w:style>
  <w:style w:type="character" w:customStyle="1" w:styleId="CommentTextChar">
    <w:name w:val="Comment Text Char"/>
    <w:basedOn w:val="DefaultParagraphFont"/>
    <w:link w:val="CommentText"/>
    <w:uiPriority w:val="99"/>
    <w:semiHidden/>
    <w:rsid w:val="00520AF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0AF8"/>
    <w:rPr>
      <w:b/>
      <w:bCs/>
    </w:rPr>
  </w:style>
  <w:style w:type="character" w:customStyle="1" w:styleId="CommentSubjectChar">
    <w:name w:val="Comment Subject Char"/>
    <w:basedOn w:val="CommentTextChar"/>
    <w:link w:val="CommentSubject"/>
    <w:uiPriority w:val="99"/>
    <w:semiHidden/>
    <w:rsid w:val="00520AF8"/>
    <w:rPr>
      <w:b/>
      <w:bCs/>
    </w:rPr>
  </w:style>
  <w:style w:type="character" w:styleId="LineNumber">
    <w:name w:val="line number"/>
    <w:basedOn w:val="DefaultParagraphFont"/>
    <w:uiPriority w:val="99"/>
    <w:semiHidden/>
    <w:unhideWhenUsed/>
    <w:rsid w:val="008C32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B1A7C-22C7-4310-A8F2-3725A58C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Fauzia Rahmiyati Yazid</vt:lpstr>
    </vt:vector>
  </TitlesOfParts>
  <Company>Deftones</Company>
  <LinksUpToDate>false</LinksUpToDate>
  <CharactersWithSpaces>13917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Fauzia Rahmiyati Yazid</dc:title>
  <dc:subject>Syafrudin</dc:subject>
  <dc:creator>Ganjar Samudro</dc:creator>
  <cp:lastModifiedBy>Saddam</cp:lastModifiedBy>
  <cp:revision>12</cp:revision>
  <cp:lastPrinted>2012-09-27T12:23:00Z</cp:lastPrinted>
  <dcterms:created xsi:type="dcterms:W3CDTF">2012-08-26T23:23:00Z</dcterms:created>
  <dcterms:modified xsi:type="dcterms:W3CDTF">2012-09-27T12:28:00Z</dcterms:modified>
</cp:coreProperties>
</file>