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27" w:rsidRPr="00F03230" w:rsidRDefault="00CF1988" w:rsidP="00340721">
      <w:pPr>
        <w:spacing w:after="0" w:line="240" w:lineRule="auto"/>
        <w:jc w:val="center"/>
        <w:rPr>
          <w:rFonts w:ascii="Times New Roman" w:hAnsi="Times New Roman" w:cs="Times New Roman"/>
          <w:b/>
        </w:rPr>
      </w:pPr>
      <w:proofErr w:type="gramStart"/>
      <w:r w:rsidRPr="00F03230">
        <w:rPr>
          <w:rFonts w:ascii="Times New Roman" w:hAnsi="Times New Roman" w:cs="Times New Roman"/>
          <w:b/>
        </w:rPr>
        <w:t>MISSPELLING, MARKETING STRATEGY, OR COUNTER HEGEMONY?</w:t>
      </w:r>
      <w:proofErr w:type="gramEnd"/>
    </w:p>
    <w:p w:rsidR="001D0927" w:rsidRPr="00F03230" w:rsidRDefault="00340721" w:rsidP="00340721">
      <w:pPr>
        <w:spacing w:after="0" w:line="240" w:lineRule="auto"/>
        <w:jc w:val="center"/>
        <w:rPr>
          <w:rFonts w:ascii="Times New Roman" w:hAnsi="Times New Roman" w:cs="Times New Roman"/>
          <w:b/>
        </w:rPr>
      </w:pPr>
      <w:r>
        <w:rPr>
          <w:rFonts w:ascii="Times New Roman" w:hAnsi="Times New Roman" w:cs="Times New Roman"/>
          <w:b/>
        </w:rPr>
        <w:t xml:space="preserve">The </w:t>
      </w:r>
      <w:r w:rsidR="001D0927" w:rsidRPr="00F03230">
        <w:rPr>
          <w:rFonts w:ascii="Times New Roman" w:hAnsi="Times New Roman" w:cs="Times New Roman"/>
          <w:b/>
        </w:rPr>
        <w:t>Language</w:t>
      </w:r>
      <w:r>
        <w:rPr>
          <w:rFonts w:ascii="Times New Roman" w:hAnsi="Times New Roman" w:cs="Times New Roman"/>
          <w:b/>
        </w:rPr>
        <w:t xml:space="preserve"> Usage</w:t>
      </w:r>
      <w:r w:rsidR="001D0927" w:rsidRPr="00F03230">
        <w:rPr>
          <w:rFonts w:ascii="Times New Roman" w:hAnsi="Times New Roman" w:cs="Times New Roman"/>
          <w:b/>
        </w:rPr>
        <w:t xml:space="preserve"> on Public Sphere as Portrayed on </w:t>
      </w:r>
      <w:proofErr w:type="spellStart"/>
      <w:r w:rsidR="001D0927" w:rsidRPr="00F03230">
        <w:rPr>
          <w:rFonts w:ascii="Times New Roman" w:hAnsi="Times New Roman" w:cs="Times New Roman"/>
          <w:b/>
          <w:i/>
        </w:rPr>
        <w:t>Kepeleset</w:t>
      </w:r>
      <w:proofErr w:type="spellEnd"/>
    </w:p>
    <w:p w:rsidR="001D0927" w:rsidRPr="00F03230" w:rsidRDefault="001D0927" w:rsidP="00340721">
      <w:pPr>
        <w:spacing w:after="0" w:line="240" w:lineRule="auto"/>
        <w:jc w:val="center"/>
        <w:rPr>
          <w:rFonts w:ascii="Times New Roman" w:hAnsi="Times New Roman" w:cs="Times New Roman"/>
        </w:rPr>
      </w:pPr>
    </w:p>
    <w:p w:rsidR="001D0927" w:rsidRPr="00F03230" w:rsidRDefault="001D0927" w:rsidP="00340721">
      <w:pPr>
        <w:spacing w:after="0" w:line="240" w:lineRule="auto"/>
        <w:jc w:val="center"/>
        <w:rPr>
          <w:rFonts w:ascii="Times New Roman" w:hAnsi="Times New Roman" w:cs="Times New Roman"/>
        </w:rPr>
      </w:pPr>
      <w:proofErr w:type="spellStart"/>
      <w:r w:rsidRPr="00F03230">
        <w:rPr>
          <w:rFonts w:ascii="Times New Roman" w:hAnsi="Times New Roman" w:cs="Times New Roman"/>
        </w:rPr>
        <w:t>Prihantoro</w:t>
      </w:r>
      <w:proofErr w:type="spellEnd"/>
    </w:p>
    <w:p w:rsidR="001D0927" w:rsidRPr="00F03230" w:rsidRDefault="001D0927" w:rsidP="00340721">
      <w:pPr>
        <w:spacing w:after="0" w:line="240" w:lineRule="auto"/>
        <w:jc w:val="center"/>
        <w:rPr>
          <w:rFonts w:ascii="Times New Roman" w:hAnsi="Times New Roman" w:cs="Times New Roman"/>
        </w:rPr>
      </w:pPr>
      <w:proofErr w:type="spellStart"/>
      <w:r w:rsidRPr="00F03230">
        <w:rPr>
          <w:rFonts w:ascii="Times New Roman" w:hAnsi="Times New Roman" w:cs="Times New Roman"/>
        </w:rPr>
        <w:t>Universitas</w:t>
      </w:r>
      <w:proofErr w:type="spellEnd"/>
      <w:r w:rsidRPr="00F03230">
        <w:rPr>
          <w:rFonts w:ascii="Times New Roman" w:hAnsi="Times New Roman" w:cs="Times New Roman"/>
        </w:rPr>
        <w:t xml:space="preserve"> </w:t>
      </w:r>
      <w:proofErr w:type="spellStart"/>
      <w:r w:rsidRPr="00F03230">
        <w:rPr>
          <w:rFonts w:ascii="Times New Roman" w:hAnsi="Times New Roman" w:cs="Times New Roman"/>
        </w:rPr>
        <w:t>Diponegoro</w:t>
      </w:r>
      <w:proofErr w:type="spellEnd"/>
    </w:p>
    <w:p w:rsidR="001D0927" w:rsidRPr="00F402C9" w:rsidRDefault="009A312C" w:rsidP="00340721">
      <w:pPr>
        <w:spacing w:after="0" w:line="240" w:lineRule="auto"/>
        <w:jc w:val="center"/>
        <w:rPr>
          <w:rFonts w:ascii="Times New Roman" w:hAnsi="Times New Roman" w:cs="Times New Roman"/>
        </w:rPr>
      </w:pPr>
      <w:hyperlink r:id="rId8" w:history="1">
        <w:r w:rsidR="001D0927" w:rsidRPr="00F402C9">
          <w:rPr>
            <w:rStyle w:val="Hyperlink"/>
            <w:rFonts w:ascii="Times New Roman" w:hAnsi="Times New Roman" w:cs="Times New Roman"/>
            <w:color w:val="auto"/>
            <w:u w:val="none"/>
          </w:rPr>
          <w:t>prihantoro2001@yahoo.com</w:t>
        </w:r>
      </w:hyperlink>
    </w:p>
    <w:p w:rsidR="001D0927" w:rsidRPr="00F03230" w:rsidRDefault="001D0927" w:rsidP="00E21C97">
      <w:pPr>
        <w:spacing w:after="0" w:line="240" w:lineRule="auto"/>
        <w:jc w:val="both"/>
        <w:rPr>
          <w:rFonts w:ascii="Times New Roman" w:hAnsi="Times New Roman" w:cs="Times New Roman"/>
        </w:rPr>
      </w:pPr>
    </w:p>
    <w:p w:rsidR="001D0927" w:rsidRPr="00F51494" w:rsidRDefault="001D0927" w:rsidP="00340721">
      <w:pPr>
        <w:spacing w:after="0" w:line="240" w:lineRule="auto"/>
        <w:jc w:val="center"/>
        <w:rPr>
          <w:rFonts w:ascii="Times New Roman" w:hAnsi="Times New Roman" w:cs="Times New Roman"/>
          <w:b/>
        </w:rPr>
      </w:pPr>
      <w:r w:rsidRPr="00F51494">
        <w:rPr>
          <w:rFonts w:ascii="Times New Roman" w:hAnsi="Times New Roman" w:cs="Times New Roman"/>
          <w:b/>
        </w:rPr>
        <w:t>Abstract</w:t>
      </w:r>
    </w:p>
    <w:p w:rsidR="001D0927" w:rsidRPr="00F03230" w:rsidRDefault="001D0927" w:rsidP="00E21C97">
      <w:pPr>
        <w:spacing w:after="0" w:line="240" w:lineRule="auto"/>
        <w:jc w:val="both"/>
        <w:rPr>
          <w:rFonts w:ascii="Times New Roman" w:hAnsi="Times New Roman" w:cs="Times New Roman"/>
        </w:rPr>
      </w:pPr>
    </w:p>
    <w:p w:rsidR="0039083E" w:rsidRDefault="001D0927" w:rsidP="00E21C97">
      <w:pPr>
        <w:spacing w:after="0" w:line="240" w:lineRule="auto"/>
        <w:jc w:val="both"/>
        <w:rPr>
          <w:rFonts w:ascii="Times New Roman" w:hAnsi="Times New Roman" w:cs="Times New Roman"/>
        </w:rPr>
      </w:pPr>
      <w:r w:rsidRPr="00F03230">
        <w:rPr>
          <w:rFonts w:ascii="Times New Roman" w:hAnsi="Times New Roman" w:cs="Times New Roman"/>
        </w:rPr>
        <w:t xml:space="preserve">This paper aims on describing brands of some Indonesian local products, advertorials, and banners documented on a booklet entitled </w:t>
      </w:r>
      <w:proofErr w:type="spellStart"/>
      <w:r w:rsidRPr="00F03230">
        <w:rPr>
          <w:rFonts w:ascii="Times New Roman" w:hAnsi="Times New Roman" w:cs="Times New Roman"/>
          <w:i/>
        </w:rPr>
        <w:t>Kepeleset</w:t>
      </w:r>
      <w:proofErr w:type="spellEnd"/>
      <w:r w:rsidRPr="00F03230">
        <w:rPr>
          <w:rFonts w:ascii="Times New Roman" w:hAnsi="Times New Roman" w:cs="Times New Roman"/>
        </w:rPr>
        <w:t>. Some of the local brands in this book resemble other imported</w:t>
      </w:r>
      <w:r w:rsidR="002944A5">
        <w:rPr>
          <w:rFonts w:ascii="Times New Roman" w:hAnsi="Times New Roman" w:cs="Times New Roman"/>
        </w:rPr>
        <w:t xml:space="preserve"> or well known</w:t>
      </w:r>
      <w:r w:rsidRPr="00F03230">
        <w:rPr>
          <w:rFonts w:ascii="Times New Roman" w:hAnsi="Times New Roman" w:cs="Times New Roman"/>
        </w:rPr>
        <w:t xml:space="preserve"> brands. This book </w:t>
      </w:r>
      <w:r w:rsidR="00A22B58">
        <w:rPr>
          <w:rFonts w:ascii="Times New Roman" w:hAnsi="Times New Roman" w:cs="Times New Roman"/>
        </w:rPr>
        <w:t xml:space="preserve">actually </w:t>
      </w:r>
      <w:r w:rsidRPr="00F03230">
        <w:rPr>
          <w:rFonts w:ascii="Times New Roman" w:hAnsi="Times New Roman" w:cs="Times New Roman"/>
        </w:rPr>
        <w:t>aims on entertainment purpose</w:t>
      </w:r>
      <w:r w:rsidR="00A22B58">
        <w:rPr>
          <w:rFonts w:ascii="Times New Roman" w:hAnsi="Times New Roman" w:cs="Times New Roman"/>
        </w:rPr>
        <w:t xml:space="preserve"> of language usage on public sphere</w:t>
      </w:r>
      <w:r w:rsidRPr="00F03230">
        <w:rPr>
          <w:rFonts w:ascii="Times New Roman" w:hAnsi="Times New Roman" w:cs="Times New Roman"/>
        </w:rPr>
        <w:t xml:space="preserve">; </w:t>
      </w:r>
      <w:r w:rsidR="00E444CB">
        <w:rPr>
          <w:rFonts w:ascii="Times New Roman" w:hAnsi="Times New Roman" w:cs="Times New Roman"/>
        </w:rPr>
        <w:t xml:space="preserve">however, there are some </w:t>
      </w:r>
      <w:r w:rsidR="00FA6F1C">
        <w:rPr>
          <w:rFonts w:ascii="Times New Roman" w:hAnsi="Times New Roman" w:cs="Times New Roman"/>
        </w:rPr>
        <w:t>patterns that can be derived</w:t>
      </w:r>
      <w:r w:rsidRPr="00F03230">
        <w:rPr>
          <w:rFonts w:ascii="Times New Roman" w:hAnsi="Times New Roman" w:cs="Times New Roman"/>
        </w:rPr>
        <w:t xml:space="preserve">. </w:t>
      </w:r>
      <w:r w:rsidR="00647094">
        <w:rPr>
          <w:rFonts w:ascii="Times New Roman" w:hAnsi="Times New Roman" w:cs="Times New Roman"/>
        </w:rPr>
        <w:t xml:space="preserve">In this paper, I will show how they are derived by a Skeleton Model. </w:t>
      </w:r>
      <w:r w:rsidRPr="00F03230">
        <w:rPr>
          <w:rFonts w:ascii="Times New Roman" w:hAnsi="Times New Roman" w:cs="Times New Roman"/>
        </w:rPr>
        <w:t>Some of the brands are reproduction from the original product with linguistic modification. Intended misspelling is often a strategy to avoid copyright issues of the original brand. Some products maintain the original brand, but assign it on totally different products, for instance: mobile phone brand for sandals. This book also documented incorrectly spelled expressions on banners and advertorials, especially those borrowed from English.</w:t>
      </w:r>
      <w:r w:rsidR="00971AAC">
        <w:rPr>
          <w:rFonts w:ascii="Times New Roman" w:hAnsi="Times New Roman" w:cs="Times New Roman"/>
        </w:rPr>
        <w:t xml:space="preserve"> Some of them are unintended, but some others are wrongly spelled to resemble the original product.</w:t>
      </w:r>
      <w:r w:rsidRPr="00F03230">
        <w:rPr>
          <w:rFonts w:ascii="Times New Roman" w:hAnsi="Times New Roman" w:cs="Times New Roman"/>
        </w:rPr>
        <w:t xml:space="preserve"> </w:t>
      </w:r>
      <w:r w:rsidR="00BC29D5">
        <w:rPr>
          <w:rFonts w:ascii="Times New Roman" w:hAnsi="Times New Roman" w:cs="Times New Roman"/>
        </w:rPr>
        <w:t xml:space="preserve">When unintended, it might be caused by </w:t>
      </w:r>
      <w:r w:rsidRPr="00F03230">
        <w:rPr>
          <w:rFonts w:ascii="Times New Roman" w:hAnsi="Times New Roman" w:cs="Times New Roman"/>
        </w:rPr>
        <w:t xml:space="preserve">the orthographical representation of sound perception by Indonesian phonemic resource. Most of the modified brand names are considered errors in the original language. This can be considered an intended error. However, in the target language, it can be considered an effort to adjust with the target language linguistic features. Further, it can be analysed as a counter hegemony over west-origin imported product. </w:t>
      </w:r>
      <w:bookmarkStart w:id="0" w:name="_GoBack"/>
      <w:bookmarkEnd w:id="0"/>
    </w:p>
    <w:p w:rsidR="00546668" w:rsidRDefault="001D0927" w:rsidP="00E21C97">
      <w:pPr>
        <w:spacing w:after="0" w:line="240" w:lineRule="auto"/>
        <w:jc w:val="both"/>
        <w:rPr>
          <w:rFonts w:ascii="Times New Roman" w:hAnsi="Times New Roman" w:cs="Times New Roman"/>
        </w:rPr>
      </w:pPr>
      <w:r w:rsidRPr="00F03230">
        <w:rPr>
          <w:rFonts w:ascii="Times New Roman" w:hAnsi="Times New Roman" w:cs="Times New Roman"/>
        </w:rPr>
        <w:t xml:space="preserve">Keywords: Intended misspelling, counter hegemony, </w:t>
      </w:r>
      <w:r w:rsidR="00F03230" w:rsidRPr="00F03230">
        <w:rPr>
          <w:rFonts w:ascii="Times New Roman" w:hAnsi="Times New Roman" w:cs="Times New Roman"/>
        </w:rPr>
        <w:t xml:space="preserve">public sphere, </w:t>
      </w:r>
      <w:proofErr w:type="gramStart"/>
      <w:r w:rsidR="00F03230" w:rsidRPr="00F03230">
        <w:rPr>
          <w:rFonts w:ascii="Times New Roman" w:hAnsi="Times New Roman" w:cs="Times New Roman"/>
        </w:rPr>
        <w:t>language</w:t>
      </w:r>
      <w:proofErr w:type="gramEnd"/>
      <w:r w:rsidR="00F03230" w:rsidRPr="00F03230">
        <w:rPr>
          <w:rFonts w:ascii="Times New Roman" w:hAnsi="Times New Roman" w:cs="Times New Roman"/>
        </w:rPr>
        <w:t xml:space="preserve"> use</w:t>
      </w:r>
      <w:r w:rsidR="00014B12">
        <w:rPr>
          <w:rFonts w:ascii="Times New Roman" w:hAnsi="Times New Roman" w:cs="Times New Roman"/>
        </w:rPr>
        <w:t>.</w:t>
      </w:r>
    </w:p>
    <w:p w:rsidR="00B43A40" w:rsidRPr="00546668" w:rsidRDefault="00340721" w:rsidP="00546668">
      <w:pPr>
        <w:pStyle w:val="ListParagraph"/>
        <w:numPr>
          <w:ilvl w:val="0"/>
          <w:numId w:val="1"/>
        </w:numPr>
        <w:spacing w:after="0" w:line="240" w:lineRule="auto"/>
        <w:ind w:left="284" w:hanging="284"/>
        <w:jc w:val="both"/>
        <w:rPr>
          <w:rFonts w:ascii="Times New Roman" w:hAnsi="Times New Roman" w:cs="Times New Roman"/>
          <w:b/>
        </w:rPr>
      </w:pPr>
      <w:r w:rsidRPr="00340721">
        <w:rPr>
          <w:rFonts w:ascii="Times New Roman" w:hAnsi="Times New Roman" w:cs="Times New Roman"/>
          <w:b/>
        </w:rPr>
        <w:t>INTRODUCTION</w:t>
      </w:r>
    </w:p>
    <w:p w:rsidR="008E0741" w:rsidRDefault="00303F8A" w:rsidP="00956FB6">
      <w:pPr>
        <w:spacing w:after="0" w:line="240" w:lineRule="auto"/>
        <w:ind w:firstLine="284"/>
        <w:jc w:val="both"/>
        <w:rPr>
          <w:rFonts w:ascii="Times New Roman" w:hAnsi="Times New Roman" w:cs="Times New Roman"/>
        </w:rPr>
      </w:pPr>
      <w:r>
        <w:rPr>
          <w:rFonts w:ascii="Times New Roman" w:hAnsi="Times New Roman" w:cs="Times New Roman"/>
        </w:rPr>
        <w:t>The usage of language on public sphere is always an interesting issue to discuss. As f</w:t>
      </w:r>
      <w:r w:rsidR="00FA6C54">
        <w:rPr>
          <w:rFonts w:ascii="Times New Roman" w:hAnsi="Times New Roman" w:cs="Times New Roman"/>
        </w:rPr>
        <w:t xml:space="preserve">or this research, I observe a documentation entitled </w:t>
      </w:r>
      <w:proofErr w:type="spellStart"/>
      <w:r w:rsidR="00FA6C54">
        <w:rPr>
          <w:rFonts w:ascii="Times New Roman" w:hAnsi="Times New Roman" w:cs="Times New Roman"/>
          <w:i/>
        </w:rPr>
        <w:t>Kepeleset</w:t>
      </w:r>
      <w:proofErr w:type="spellEnd"/>
      <w:r w:rsidR="00AE4D52">
        <w:rPr>
          <w:rFonts w:ascii="Times New Roman" w:hAnsi="Times New Roman" w:cs="Times New Roman"/>
        </w:rPr>
        <w:t xml:space="preserve"> </w:t>
      </w:r>
      <w:sdt>
        <w:sdtPr>
          <w:rPr>
            <w:rFonts w:ascii="Times New Roman" w:hAnsi="Times New Roman" w:cs="Times New Roman"/>
          </w:rPr>
          <w:id w:val="3983814"/>
          <w:citation/>
        </w:sdtPr>
        <w:sdtContent>
          <w:r w:rsidR="009A312C">
            <w:rPr>
              <w:rFonts w:ascii="Times New Roman" w:hAnsi="Times New Roman" w:cs="Times New Roman"/>
            </w:rPr>
            <w:fldChar w:fldCharType="begin"/>
          </w:r>
          <w:r w:rsidR="00AE4D52">
            <w:rPr>
              <w:rFonts w:ascii="Times New Roman" w:hAnsi="Times New Roman" w:cs="Times New Roman"/>
              <w:lang w:val="en-US"/>
            </w:rPr>
            <w:instrText xml:space="preserve"> CITATION Reg09 \l 1033 </w:instrText>
          </w:r>
          <w:r w:rsidR="009A312C">
            <w:rPr>
              <w:rFonts w:ascii="Times New Roman" w:hAnsi="Times New Roman" w:cs="Times New Roman"/>
            </w:rPr>
            <w:fldChar w:fldCharType="separate"/>
          </w:r>
          <w:r w:rsidR="00AE4D52" w:rsidRPr="00AE4D52">
            <w:rPr>
              <w:rFonts w:ascii="Times New Roman" w:hAnsi="Times New Roman" w:cs="Times New Roman"/>
              <w:noProof/>
              <w:lang w:val="en-US"/>
            </w:rPr>
            <w:t>(Regina, 2009)</w:t>
          </w:r>
          <w:r w:rsidR="009A312C">
            <w:rPr>
              <w:rFonts w:ascii="Times New Roman" w:hAnsi="Times New Roman" w:cs="Times New Roman"/>
            </w:rPr>
            <w:fldChar w:fldCharType="end"/>
          </w:r>
        </w:sdtContent>
      </w:sdt>
      <w:r w:rsidR="00FA6C54">
        <w:rPr>
          <w:rFonts w:ascii="Times New Roman" w:hAnsi="Times New Roman" w:cs="Times New Roman"/>
        </w:rPr>
        <w:t xml:space="preserve">. It is actually a not-too-serious book that documented </w:t>
      </w:r>
      <w:r w:rsidR="00FA31B3">
        <w:rPr>
          <w:rFonts w:ascii="Times New Roman" w:hAnsi="Times New Roman" w:cs="Times New Roman"/>
        </w:rPr>
        <w:t xml:space="preserve">language usage </w:t>
      </w:r>
      <w:r w:rsidR="006F163B">
        <w:rPr>
          <w:rFonts w:ascii="Times New Roman" w:hAnsi="Times New Roman" w:cs="Times New Roman"/>
        </w:rPr>
        <w:t xml:space="preserve">(with image) </w:t>
      </w:r>
      <w:r w:rsidR="00FA31B3">
        <w:rPr>
          <w:rFonts w:ascii="Times New Roman" w:hAnsi="Times New Roman" w:cs="Times New Roman"/>
        </w:rPr>
        <w:t>on public sph</w:t>
      </w:r>
      <w:r w:rsidR="00F92129">
        <w:rPr>
          <w:rFonts w:ascii="Times New Roman" w:hAnsi="Times New Roman" w:cs="Times New Roman"/>
        </w:rPr>
        <w:t>ere that is considered improper</w:t>
      </w:r>
      <w:r w:rsidR="00392C69">
        <w:rPr>
          <w:rFonts w:ascii="Times New Roman" w:hAnsi="Times New Roman" w:cs="Times New Roman"/>
        </w:rPr>
        <w:t xml:space="preserve"> </w:t>
      </w:r>
      <w:r w:rsidR="00FA31B3">
        <w:rPr>
          <w:rFonts w:ascii="Times New Roman" w:hAnsi="Times New Roman" w:cs="Times New Roman"/>
        </w:rPr>
        <w:t>(</w:t>
      </w:r>
      <w:r w:rsidR="005335E3">
        <w:rPr>
          <w:rFonts w:ascii="Times New Roman" w:hAnsi="Times New Roman" w:cs="Times New Roman"/>
        </w:rPr>
        <w:t xml:space="preserve">but </w:t>
      </w:r>
      <w:r w:rsidR="00FA31B3">
        <w:rPr>
          <w:rFonts w:ascii="Times New Roman" w:hAnsi="Times New Roman" w:cs="Times New Roman"/>
        </w:rPr>
        <w:t>humorous to some extent)</w:t>
      </w:r>
      <w:r w:rsidR="00F92129">
        <w:rPr>
          <w:rFonts w:ascii="Times New Roman" w:hAnsi="Times New Roman" w:cs="Times New Roman"/>
        </w:rPr>
        <w:t xml:space="preserve">. For instance, </w:t>
      </w:r>
      <w:r w:rsidR="00874B2E">
        <w:rPr>
          <w:rFonts w:ascii="Times New Roman" w:hAnsi="Times New Roman" w:cs="Times New Roman"/>
        </w:rPr>
        <w:t>t</w:t>
      </w:r>
      <w:r w:rsidR="006B5CA6">
        <w:rPr>
          <w:rFonts w:ascii="Times New Roman" w:hAnsi="Times New Roman" w:cs="Times New Roman"/>
        </w:rPr>
        <w:t>he documentation includes</w:t>
      </w:r>
      <w:r w:rsidR="00F92129">
        <w:rPr>
          <w:rFonts w:ascii="Times New Roman" w:hAnsi="Times New Roman" w:cs="Times New Roman"/>
        </w:rPr>
        <w:t xml:space="preserve"> some brands </w:t>
      </w:r>
      <w:r w:rsidR="008E0741">
        <w:rPr>
          <w:rFonts w:ascii="Times New Roman" w:hAnsi="Times New Roman" w:cs="Times New Roman"/>
        </w:rPr>
        <w:t xml:space="preserve">(or fake brands) </w:t>
      </w:r>
      <w:r w:rsidR="00F92129">
        <w:rPr>
          <w:rFonts w:ascii="Times New Roman" w:hAnsi="Times New Roman" w:cs="Times New Roman"/>
        </w:rPr>
        <w:t>that resemble the existing brand</w:t>
      </w:r>
      <w:r w:rsidR="008E0741">
        <w:rPr>
          <w:rFonts w:ascii="Times New Roman" w:hAnsi="Times New Roman" w:cs="Times New Roman"/>
        </w:rPr>
        <w:t>s. Consider table 1:</w:t>
      </w:r>
    </w:p>
    <w:p w:rsidR="00464329" w:rsidRPr="006B5CA6" w:rsidRDefault="002A5815" w:rsidP="00E21C97">
      <w:pPr>
        <w:spacing w:after="0" w:line="240" w:lineRule="auto"/>
        <w:ind w:left="66"/>
        <w:jc w:val="center"/>
        <w:rPr>
          <w:rFonts w:ascii="Times New Roman" w:hAnsi="Times New Roman" w:cs="Times New Roman"/>
          <w:b/>
        </w:rPr>
      </w:pPr>
      <w:proofErr w:type="gramStart"/>
      <w:r>
        <w:rPr>
          <w:rFonts w:ascii="Times New Roman" w:hAnsi="Times New Roman" w:cs="Times New Roman"/>
          <w:b/>
        </w:rPr>
        <w:t>Table</w:t>
      </w:r>
      <w:r w:rsidR="00464329" w:rsidRPr="006B5CA6">
        <w:rPr>
          <w:rFonts w:ascii="Times New Roman" w:hAnsi="Times New Roman" w:cs="Times New Roman"/>
          <w:b/>
        </w:rPr>
        <w:t xml:space="preserve"> 1.</w:t>
      </w:r>
      <w:proofErr w:type="gramEnd"/>
      <w:r w:rsidR="00464329" w:rsidRPr="006B5CA6">
        <w:rPr>
          <w:rFonts w:ascii="Times New Roman" w:hAnsi="Times New Roman" w:cs="Times New Roman"/>
          <w:b/>
        </w:rPr>
        <w:t xml:space="preserve"> Existing and Fake Brand</w:t>
      </w:r>
    </w:p>
    <w:tbl>
      <w:tblPr>
        <w:tblStyle w:val="LightShading"/>
        <w:tblW w:w="0" w:type="auto"/>
        <w:jc w:val="center"/>
        <w:tblLook w:val="04A0"/>
      </w:tblPr>
      <w:tblGrid>
        <w:gridCol w:w="2027"/>
        <w:gridCol w:w="1417"/>
      </w:tblGrid>
      <w:tr w:rsidR="008E0741" w:rsidTr="006B5CA6">
        <w:trPr>
          <w:cnfStyle w:val="100000000000"/>
          <w:jc w:val="center"/>
        </w:trPr>
        <w:tc>
          <w:tcPr>
            <w:cnfStyle w:val="001000000000"/>
            <w:tcW w:w="2027" w:type="dxa"/>
          </w:tcPr>
          <w:p w:rsidR="008E0741" w:rsidRDefault="00B06434" w:rsidP="00E21C97">
            <w:pPr>
              <w:jc w:val="both"/>
              <w:rPr>
                <w:rFonts w:ascii="Times New Roman" w:hAnsi="Times New Roman" w:cs="Times New Roman"/>
              </w:rPr>
            </w:pPr>
            <w:r>
              <w:rPr>
                <w:rFonts w:ascii="Times New Roman" w:hAnsi="Times New Roman" w:cs="Times New Roman"/>
              </w:rPr>
              <w:t>Existing Brand</w:t>
            </w:r>
          </w:p>
        </w:tc>
        <w:tc>
          <w:tcPr>
            <w:tcW w:w="1417" w:type="dxa"/>
          </w:tcPr>
          <w:p w:rsidR="008E0741" w:rsidRDefault="00B06434" w:rsidP="00E21C97">
            <w:pPr>
              <w:jc w:val="both"/>
              <w:cnfStyle w:val="100000000000"/>
              <w:rPr>
                <w:rFonts w:ascii="Times New Roman" w:hAnsi="Times New Roman" w:cs="Times New Roman"/>
              </w:rPr>
            </w:pPr>
            <w:r>
              <w:rPr>
                <w:rFonts w:ascii="Times New Roman" w:hAnsi="Times New Roman" w:cs="Times New Roman"/>
              </w:rPr>
              <w:t>Fake Brand</w:t>
            </w:r>
          </w:p>
        </w:tc>
      </w:tr>
      <w:tr w:rsidR="008E0741" w:rsidTr="006B5CA6">
        <w:trPr>
          <w:cnfStyle w:val="000000100000"/>
          <w:jc w:val="center"/>
        </w:trPr>
        <w:tc>
          <w:tcPr>
            <w:cnfStyle w:val="001000000000"/>
            <w:tcW w:w="2027" w:type="dxa"/>
          </w:tcPr>
          <w:p w:rsidR="008E0741" w:rsidRPr="006B5CA6" w:rsidRDefault="00B06434" w:rsidP="00E21C97">
            <w:pPr>
              <w:jc w:val="both"/>
              <w:rPr>
                <w:rFonts w:ascii="Times New Roman" w:hAnsi="Times New Roman" w:cs="Times New Roman"/>
                <w:b w:val="0"/>
              </w:rPr>
            </w:pPr>
            <w:r w:rsidRPr="006B5CA6">
              <w:rPr>
                <w:rFonts w:ascii="Times New Roman" w:hAnsi="Times New Roman" w:cs="Times New Roman"/>
                <w:b w:val="0"/>
              </w:rPr>
              <w:t>Guess</w:t>
            </w:r>
          </w:p>
        </w:tc>
        <w:tc>
          <w:tcPr>
            <w:tcW w:w="1417" w:type="dxa"/>
          </w:tcPr>
          <w:p w:rsidR="008E0741" w:rsidRDefault="00B06434" w:rsidP="00E21C97">
            <w:pPr>
              <w:jc w:val="both"/>
              <w:cnfStyle w:val="000000100000"/>
              <w:rPr>
                <w:rFonts w:ascii="Times New Roman" w:hAnsi="Times New Roman" w:cs="Times New Roman"/>
              </w:rPr>
            </w:pPr>
            <w:proofErr w:type="spellStart"/>
            <w:r>
              <w:rPr>
                <w:rFonts w:ascii="Times New Roman" w:hAnsi="Times New Roman" w:cs="Times New Roman"/>
              </w:rPr>
              <w:t>Reguess</w:t>
            </w:r>
            <w:proofErr w:type="spellEnd"/>
          </w:p>
        </w:tc>
      </w:tr>
      <w:tr w:rsidR="008E0741" w:rsidTr="006B5CA6">
        <w:trPr>
          <w:jc w:val="center"/>
        </w:trPr>
        <w:tc>
          <w:tcPr>
            <w:cnfStyle w:val="001000000000"/>
            <w:tcW w:w="2027" w:type="dxa"/>
          </w:tcPr>
          <w:p w:rsidR="008E0741" w:rsidRPr="006B5CA6" w:rsidRDefault="00B06434" w:rsidP="00E21C97">
            <w:pPr>
              <w:jc w:val="both"/>
              <w:rPr>
                <w:rFonts w:ascii="Times New Roman" w:hAnsi="Times New Roman" w:cs="Times New Roman"/>
                <w:b w:val="0"/>
              </w:rPr>
            </w:pPr>
            <w:r w:rsidRPr="006B5CA6">
              <w:rPr>
                <w:rFonts w:ascii="Times New Roman" w:hAnsi="Times New Roman" w:cs="Times New Roman"/>
                <w:b w:val="0"/>
              </w:rPr>
              <w:t>Adidas</w:t>
            </w:r>
          </w:p>
        </w:tc>
        <w:tc>
          <w:tcPr>
            <w:tcW w:w="1417" w:type="dxa"/>
          </w:tcPr>
          <w:p w:rsidR="008E0741" w:rsidRDefault="00B06434" w:rsidP="00E21C97">
            <w:pPr>
              <w:jc w:val="both"/>
              <w:cnfStyle w:val="000000000000"/>
              <w:rPr>
                <w:rFonts w:ascii="Times New Roman" w:hAnsi="Times New Roman" w:cs="Times New Roman"/>
              </w:rPr>
            </w:pPr>
            <w:proofErr w:type="spellStart"/>
            <w:r>
              <w:rPr>
                <w:rFonts w:ascii="Times New Roman" w:hAnsi="Times New Roman" w:cs="Times New Roman"/>
              </w:rPr>
              <w:t>Aridas</w:t>
            </w:r>
            <w:proofErr w:type="spellEnd"/>
          </w:p>
        </w:tc>
      </w:tr>
      <w:tr w:rsidR="00B06434" w:rsidTr="006B5CA6">
        <w:trPr>
          <w:cnfStyle w:val="000000100000"/>
          <w:jc w:val="center"/>
        </w:trPr>
        <w:tc>
          <w:tcPr>
            <w:cnfStyle w:val="001000000000"/>
            <w:tcW w:w="2027" w:type="dxa"/>
          </w:tcPr>
          <w:p w:rsidR="00B06434" w:rsidRPr="006B5CA6" w:rsidRDefault="00B06434" w:rsidP="00E21C97">
            <w:pPr>
              <w:jc w:val="both"/>
              <w:rPr>
                <w:rFonts w:ascii="Times New Roman" w:hAnsi="Times New Roman" w:cs="Times New Roman"/>
                <w:b w:val="0"/>
              </w:rPr>
            </w:pPr>
            <w:r w:rsidRPr="006B5CA6">
              <w:rPr>
                <w:rFonts w:ascii="Times New Roman" w:hAnsi="Times New Roman" w:cs="Times New Roman"/>
                <w:b w:val="0"/>
              </w:rPr>
              <w:t>Sprite</w:t>
            </w:r>
          </w:p>
        </w:tc>
        <w:tc>
          <w:tcPr>
            <w:tcW w:w="1417" w:type="dxa"/>
          </w:tcPr>
          <w:p w:rsidR="00B06434" w:rsidRDefault="00B06434" w:rsidP="00E21C97">
            <w:pPr>
              <w:jc w:val="both"/>
              <w:cnfStyle w:val="000000100000"/>
              <w:rPr>
                <w:rFonts w:ascii="Times New Roman" w:hAnsi="Times New Roman" w:cs="Times New Roman"/>
              </w:rPr>
            </w:pPr>
            <w:proofErr w:type="spellStart"/>
            <w:r>
              <w:rPr>
                <w:rFonts w:ascii="Times New Roman" w:hAnsi="Times New Roman" w:cs="Times New Roman"/>
              </w:rPr>
              <w:t>Seprit</w:t>
            </w:r>
            <w:proofErr w:type="spellEnd"/>
          </w:p>
        </w:tc>
      </w:tr>
      <w:tr w:rsidR="00B06434" w:rsidTr="006B5CA6">
        <w:trPr>
          <w:jc w:val="center"/>
        </w:trPr>
        <w:tc>
          <w:tcPr>
            <w:cnfStyle w:val="001000000000"/>
            <w:tcW w:w="2027" w:type="dxa"/>
          </w:tcPr>
          <w:p w:rsidR="00B06434" w:rsidRPr="006B5CA6" w:rsidRDefault="00B06434" w:rsidP="00E21C97">
            <w:pPr>
              <w:jc w:val="both"/>
              <w:rPr>
                <w:rFonts w:ascii="Times New Roman" w:hAnsi="Times New Roman" w:cs="Times New Roman"/>
                <w:b w:val="0"/>
              </w:rPr>
            </w:pPr>
            <w:proofErr w:type="spellStart"/>
            <w:r w:rsidRPr="006B5CA6">
              <w:rPr>
                <w:rFonts w:ascii="Times New Roman" w:hAnsi="Times New Roman" w:cs="Times New Roman"/>
                <w:b w:val="0"/>
              </w:rPr>
              <w:t>Lanvin</w:t>
            </w:r>
            <w:proofErr w:type="spellEnd"/>
          </w:p>
        </w:tc>
        <w:tc>
          <w:tcPr>
            <w:tcW w:w="1417" w:type="dxa"/>
          </w:tcPr>
          <w:p w:rsidR="00B06434" w:rsidRDefault="00B06434" w:rsidP="00E21C97">
            <w:pPr>
              <w:jc w:val="both"/>
              <w:cnfStyle w:val="000000000000"/>
              <w:rPr>
                <w:rFonts w:ascii="Times New Roman" w:hAnsi="Times New Roman" w:cs="Times New Roman"/>
              </w:rPr>
            </w:pPr>
            <w:proofErr w:type="spellStart"/>
            <w:r>
              <w:rPr>
                <w:rFonts w:ascii="Times New Roman" w:hAnsi="Times New Roman" w:cs="Times New Roman"/>
              </w:rPr>
              <w:t>Lanin</w:t>
            </w:r>
            <w:proofErr w:type="spellEnd"/>
          </w:p>
        </w:tc>
      </w:tr>
      <w:tr w:rsidR="00B06434" w:rsidTr="006B5CA6">
        <w:trPr>
          <w:cnfStyle w:val="000000100000"/>
          <w:jc w:val="center"/>
        </w:trPr>
        <w:tc>
          <w:tcPr>
            <w:cnfStyle w:val="001000000000"/>
            <w:tcW w:w="2027" w:type="dxa"/>
          </w:tcPr>
          <w:p w:rsidR="00B06434" w:rsidRPr="006B5CA6" w:rsidRDefault="00B06434" w:rsidP="00E21C97">
            <w:pPr>
              <w:jc w:val="both"/>
              <w:rPr>
                <w:rFonts w:ascii="Times New Roman" w:hAnsi="Times New Roman" w:cs="Times New Roman"/>
                <w:b w:val="0"/>
              </w:rPr>
            </w:pPr>
            <w:r w:rsidRPr="006B5CA6">
              <w:rPr>
                <w:rFonts w:ascii="Times New Roman" w:hAnsi="Times New Roman" w:cs="Times New Roman"/>
                <w:b w:val="0"/>
              </w:rPr>
              <w:t>Eagle</w:t>
            </w:r>
          </w:p>
        </w:tc>
        <w:tc>
          <w:tcPr>
            <w:tcW w:w="1417" w:type="dxa"/>
          </w:tcPr>
          <w:p w:rsidR="00B06434" w:rsidRDefault="00B06434" w:rsidP="00E21C97">
            <w:pPr>
              <w:jc w:val="both"/>
              <w:cnfStyle w:val="000000100000"/>
              <w:rPr>
                <w:rFonts w:ascii="Times New Roman" w:hAnsi="Times New Roman" w:cs="Times New Roman"/>
              </w:rPr>
            </w:pPr>
            <w:proofErr w:type="spellStart"/>
            <w:r>
              <w:rPr>
                <w:rFonts w:ascii="Times New Roman" w:hAnsi="Times New Roman" w:cs="Times New Roman"/>
              </w:rPr>
              <w:t>Eagel</w:t>
            </w:r>
            <w:proofErr w:type="spellEnd"/>
          </w:p>
        </w:tc>
      </w:tr>
    </w:tbl>
    <w:p w:rsidR="008E0741" w:rsidRDefault="008E0741" w:rsidP="00E21C97">
      <w:pPr>
        <w:spacing w:after="0" w:line="240" w:lineRule="auto"/>
        <w:ind w:left="66"/>
        <w:jc w:val="both"/>
        <w:rPr>
          <w:rFonts w:ascii="Times New Roman" w:hAnsi="Times New Roman" w:cs="Times New Roman"/>
        </w:rPr>
      </w:pPr>
    </w:p>
    <w:p w:rsidR="00026D77" w:rsidRDefault="003A1EB6" w:rsidP="00E21C97">
      <w:pPr>
        <w:spacing w:after="0" w:line="240" w:lineRule="auto"/>
        <w:ind w:left="66" w:firstLine="654"/>
        <w:jc w:val="both"/>
        <w:rPr>
          <w:rFonts w:ascii="Times New Roman" w:hAnsi="Times New Roman" w:cs="Times New Roman"/>
        </w:rPr>
      </w:pPr>
      <w:r>
        <w:rPr>
          <w:rFonts w:ascii="Times New Roman" w:hAnsi="Times New Roman" w:cs="Times New Roman"/>
        </w:rPr>
        <w:t xml:space="preserve">In this paper, </w:t>
      </w:r>
      <w:r w:rsidR="009D3FD1">
        <w:rPr>
          <w:rFonts w:ascii="Times New Roman" w:hAnsi="Times New Roman" w:cs="Times New Roman"/>
        </w:rPr>
        <w:t>I convert the data from the printed form to digital text</w:t>
      </w:r>
      <w:r w:rsidR="000C5592">
        <w:rPr>
          <w:rFonts w:ascii="Times New Roman" w:hAnsi="Times New Roman" w:cs="Times New Roman"/>
        </w:rPr>
        <w:t xml:space="preserve">. </w:t>
      </w:r>
      <w:r w:rsidR="00C4290C">
        <w:rPr>
          <w:rFonts w:ascii="Times New Roman" w:hAnsi="Times New Roman" w:cs="Times New Roman"/>
        </w:rPr>
        <w:t xml:space="preserve">The digital data is then </w:t>
      </w:r>
      <w:r w:rsidR="00267908">
        <w:rPr>
          <w:rFonts w:ascii="Times New Roman" w:hAnsi="Times New Roman" w:cs="Times New Roman"/>
        </w:rPr>
        <w:t>categorized</w:t>
      </w:r>
      <w:r w:rsidR="00C4290C">
        <w:rPr>
          <w:rFonts w:ascii="Times New Roman" w:hAnsi="Times New Roman" w:cs="Times New Roman"/>
        </w:rPr>
        <w:t xml:space="preserve"> into </w:t>
      </w:r>
      <w:r w:rsidR="008D6137">
        <w:rPr>
          <w:rFonts w:ascii="Times New Roman" w:hAnsi="Times New Roman" w:cs="Times New Roman"/>
        </w:rPr>
        <w:t xml:space="preserve">brands of the same products, brands of different products and </w:t>
      </w:r>
      <w:r w:rsidR="00267908">
        <w:rPr>
          <w:rFonts w:ascii="Times New Roman" w:hAnsi="Times New Roman" w:cs="Times New Roman"/>
        </w:rPr>
        <w:t xml:space="preserve">languages on public facilities. </w:t>
      </w:r>
      <w:r w:rsidR="000708AB">
        <w:rPr>
          <w:rFonts w:ascii="Times New Roman" w:hAnsi="Times New Roman" w:cs="Times New Roman"/>
        </w:rPr>
        <w:t xml:space="preserve">Another categorization of the same data is made to identify the gaps between the proper and the improper ‘language usage’. From </w:t>
      </w:r>
      <w:r w:rsidR="008223ED">
        <w:rPr>
          <w:rFonts w:ascii="Times New Roman" w:hAnsi="Times New Roman" w:cs="Times New Roman"/>
        </w:rPr>
        <w:t>the</w:t>
      </w:r>
      <w:r w:rsidR="000708AB">
        <w:rPr>
          <w:rFonts w:ascii="Times New Roman" w:hAnsi="Times New Roman" w:cs="Times New Roman"/>
        </w:rPr>
        <w:t xml:space="preserve"> finding</w:t>
      </w:r>
      <w:r w:rsidR="008223ED">
        <w:rPr>
          <w:rFonts w:ascii="Times New Roman" w:hAnsi="Times New Roman" w:cs="Times New Roman"/>
        </w:rPr>
        <w:t xml:space="preserve"> on brands</w:t>
      </w:r>
      <w:r w:rsidR="000708AB">
        <w:rPr>
          <w:rFonts w:ascii="Times New Roman" w:hAnsi="Times New Roman" w:cs="Times New Roman"/>
        </w:rPr>
        <w:t>, I can derive a so called -Skeleton Model</w:t>
      </w:r>
      <w:r w:rsidR="009D0502">
        <w:rPr>
          <w:rFonts w:ascii="Times New Roman" w:hAnsi="Times New Roman" w:cs="Times New Roman"/>
        </w:rPr>
        <w:t xml:space="preserve">- </w:t>
      </w:r>
      <w:r w:rsidR="005335E3">
        <w:rPr>
          <w:rFonts w:ascii="Times New Roman" w:hAnsi="Times New Roman" w:cs="Times New Roman"/>
        </w:rPr>
        <w:t xml:space="preserve">to show </w:t>
      </w:r>
      <w:r w:rsidR="009D0502">
        <w:rPr>
          <w:rFonts w:ascii="Times New Roman" w:hAnsi="Times New Roman" w:cs="Times New Roman"/>
        </w:rPr>
        <w:t xml:space="preserve">how the fake brand is derived from the existing brand. I also argue that the modelling is influenced by </w:t>
      </w:r>
      <w:r w:rsidR="00014B12">
        <w:rPr>
          <w:rFonts w:ascii="Times New Roman" w:hAnsi="Times New Roman" w:cs="Times New Roman"/>
        </w:rPr>
        <w:t>the first language -</w:t>
      </w:r>
      <w:r w:rsidR="00F06F8D">
        <w:rPr>
          <w:rFonts w:ascii="Times New Roman" w:hAnsi="Times New Roman" w:cs="Times New Roman"/>
        </w:rPr>
        <w:t>interference</w:t>
      </w:r>
      <w:r w:rsidR="00014B12">
        <w:rPr>
          <w:rFonts w:ascii="Times New Roman" w:hAnsi="Times New Roman" w:cs="Times New Roman"/>
        </w:rPr>
        <w:t xml:space="preserve"> of L1</w:t>
      </w:r>
      <w:r w:rsidR="0052145C">
        <w:rPr>
          <w:rFonts w:ascii="Times New Roman" w:hAnsi="Times New Roman" w:cs="Times New Roman"/>
        </w:rPr>
        <w:t xml:space="preserve">-, for instance, </w:t>
      </w:r>
      <w:proofErr w:type="spellStart"/>
      <w:r w:rsidR="0052145C">
        <w:rPr>
          <w:rFonts w:ascii="Times New Roman" w:hAnsi="Times New Roman" w:cs="Times New Roman"/>
          <w:i/>
        </w:rPr>
        <w:t>seprit</w:t>
      </w:r>
      <w:proofErr w:type="spellEnd"/>
      <w:r w:rsidR="0052145C">
        <w:rPr>
          <w:rFonts w:ascii="Times New Roman" w:hAnsi="Times New Roman" w:cs="Times New Roman"/>
          <w:i/>
        </w:rPr>
        <w:t xml:space="preserve"> </w:t>
      </w:r>
      <w:r w:rsidR="0052145C">
        <w:rPr>
          <w:rFonts w:ascii="Times New Roman" w:hAnsi="Times New Roman" w:cs="Times New Roman"/>
        </w:rPr>
        <w:t xml:space="preserve">that derives from </w:t>
      </w:r>
      <w:r w:rsidR="0052145C">
        <w:rPr>
          <w:rFonts w:ascii="Times New Roman" w:hAnsi="Times New Roman" w:cs="Times New Roman"/>
          <w:i/>
        </w:rPr>
        <w:t xml:space="preserve">sprite </w:t>
      </w:r>
      <w:r w:rsidR="0052145C">
        <w:rPr>
          <w:rFonts w:ascii="Times New Roman" w:hAnsi="Times New Roman" w:cs="Times New Roman"/>
        </w:rPr>
        <w:t>is interfered by Indonesian phonotactic</w:t>
      </w:r>
      <w:r w:rsidR="00F06F8D">
        <w:rPr>
          <w:rFonts w:ascii="Times New Roman" w:hAnsi="Times New Roman" w:cs="Times New Roman"/>
        </w:rPr>
        <w:t>. I will also present my argument that the fake brand is an intended misspelling</w:t>
      </w:r>
      <w:r w:rsidR="0052145C">
        <w:rPr>
          <w:rFonts w:ascii="Times New Roman" w:hAnsi="Times New Roman" w:cs="Times New Roman"/>
        </w:rPr>
        <w:t>, and used</w:t>
      </w:r>
      <w:r w:rsidR="00F06F8D">
        <w:rPr>
          <w:rFonts w:ascii="Times New Roman" w:hAnsi="Times New Roman" w:cs="Times New Roman"/>
        </w:rPr>
        <w:t xml:space="preserve"> as a marketing strategy </w:t>
      </w:r>
      <w:r w:rsidR="00B14587">
        <w:rPr>
          <w:rFonts w:ascii="Times New Roman" w:hAnsi="Times New Roman" w:cs="Times New Roman"/>
        </w:rPr>
        <w:t>to</w:t>
      </w:r>
      <w:r w:rsidR="00F06F8D">
        <w:rPr>
          <w:rFonts w:ascii="Times New Roman" w:hAnsi="Times New Roman" w:cs="Times New Roman"/>
        </w:rPr>
        <w:t xml:space="preserve"> counter the hege</w:t>
      </w:r>
      <w:r w:rsidR="00DE175B">
        <w:rPr>
          <w:rFonts w:ascii="Times New Roman" w:hAnsi="Times New Roman" w:cs="Times New Roman"/>
        </w:rPr>
        <w:t xml:space="preserve">mony of the existing brand as the domestic brand seems </w:t>
      </w:r>
      <w:r w:rsidR="005335E3">
        <w:rPr>
          <w:rFonts w:ascii="Times New Roman" w:hAnsi="Times New Roman" w:cs="Times New Roman"/>
        </w:rPr>
        <w:t xml:space="preserve">to be </w:t>
      </w:r>
      <w:r w:rsidR="00DE175B">
        <w:rPr>
          <w:rFonts w:ascii="Times New Roman" w:hAnsi="Times New Roman" w:cs="Times New Roman"/>
        </w:rPr>
        <w:t>so powerless against the foreign</w:t>
      </w:r>
      <w:r w:rsidR="005335E3">
        <w:rPr>
          <w:rFonts w:ascii="Times New Roman" w:hAnsi="Times New Roman" w:cs="Times New Roman"/>
        </w:rPr>
        <w:t>/imported</w:t>
      </w:r>
      <w:r w:rsidR="00DE175B">
        <w:rPr>
          <w:rFonts w:ascii="Times New Roman" w:hAnsi="Times New Roman" w:cs="Times New Roman"/>
        </w:rPr>
        <w:t xml:space="preserve"> brand. </w:t>
      </w:r>
    </w:p>
    <w:p w:rsidR="002A42B6" w:rsidRPr="00026D77" w:rsidRDefault="002A42B6" w:rsidP="00956FB6">
      <w:pPr>
        <w:spacing w:after="0" w:line="240" w:lineRule="auto"/>
        <w:jc w:val="both"/>
        <w:rPr>
          <w:rFonts w:ascii="Times New Roman" w:hAnsi="Times New Roman" w:cs="Times New Roman"/>
        </w:rPr>
      </w:pPr>
    </w:p>
    <w:p w:rsidR="00382081" w:rsidRPr="00340721" w:rsidRDefault="00340721" w:rsidP="00E21C97">
      <w:pPr>
        <w:pStyle w:val="ListParagraph"/>
        <w:numPr>
          <w:ilvl w:val="0"/>
          <w:numId w:val="1"/>
        </w:numPr>
        <w:spacing w:after="0" w:line="240" w:lineRule="auto"/>
        <w:ind w:left="426"/>
        <w:jc w:val="both"/>
        <w:rPr>
          <w:rFonts w:ascii="Times New Roman" w:hAnsi="Times New Roman" w:cs="Times New Roman"/>
          <w:b/>
        </w:rPr>
      </w:pPr>
      <w:r w:rsidRPr="00340721">
        <w:rPr>
          <w:rFonts w:ascii="Times New Roman" w:hAnsi="Times New Roman" w:cs="Times New Roman"/>
          <w:b/>
        </w:rPr>
        <w:t>MISSPELLING, MARKETING STRATEGY, OR COUNTER HEGEMONY</w:t>
      </w:r>
    </w:p>
    <w:p w:rsidR="0001427A" w:rsidRDefault="0001427A" w:rsidP="00E21C97">
      <w:pPr>
        <w:spacing w:after="0" w:line="240" w:lineRule="auto"/>
        <w:ind w:left="66"/>
        <w:jc w:val="both"/>
        <w:rPr>
          <w:rFonts w:ascii="Times New Roman" w:hAnsi="Times New Roman" w:cs="Times New Roman"/>
        </w:rPr>
      </w:pPr>
    </w:p>
    <w:p w:rsidR="005D4E54" w:rsidRDefault="0001427A" w:rsidP="00546668">
      <w:pPr>
        <w:spacing w:after="0" w:line="240" w:lineRule="auto"/>
        <w:ind w:left="66" w:firstLine="360"/>
        <w:jc w:val="both"/>
        <w:rPr>
          <w:rFonts w:ascii="Times New Roman" w:hAnsi="Times New Roman" w:cs="Times New Roman"/>
        </w:rPr>
      </w:pPr>
      <w:r>
        <w:rPr>
          <w:rFonts w:ascii="Times New Roman" w:hAnsi="Times New Roman" w:cs="Times New Roman"/>
        </w:rPr>
        <w:t>When a new product is launched to compete with already existing product, another brand is labelled to avoid copyright problem. For instance, to compete with the other well known brands like Samsung, LG, Acer and etc, a new brand ‘</w:t>
      </w:r>
      <w:proofErr w:type="spellStart"/>
      <w:r>
        <w:rPr>
          <w:rFonts w:ascii="Times New Roman" w:hAnsi="Times New Roman" w:cs="Times New Roman"/>
        </w:rPr>
        <w:t>Advan</w:t>
      </w:r>
      <w:proofErr w:type="spellEnd"/>
      <w:r>
        <w:rPr>
          <w:rFonts w:ascii="Times New Roman" w:hAnsi="Times New Roman" w:cs="Times New Roman"/>
        </w:rPr>
        <w:t xml:space="preserve">’ is launched. The products are the same; </w:t>
      </w:r>
      <w:proofErr w:type="spellStart"/>
      <w:r>
        <w:rPr>
          <w:rFonts w:ascii="Times New Roman" w:hAnsi="Times New Roman" w:cs="Times New Roman"/>
        </w:rPr>
        <w:lastRenderedPageBreak/>
        <w:t>smartphone</w:t>
      </w:r>
      <w:proofErr w:type="spellEnd"/>
      <w:r>
        <w:rPr>
          <w:rFonts w:ascii="Times New Roman" w:hAnsi="Times New Roman" w:cs="Times New Roman"/>
        </w:rPr>
        <w:t xml:space="preserve">, laptop, and PC. As for this paper, there are some products where the item is the same, </w:t>
      </w:r>
      <w:r w:rsidR="00D9463D">
        <w:rPr>
          <w:rFonts w:ascii="Times New Roman" w:hAnsi="Times New Roman" w:cs="Times New Roman"/>
        </w:rPr>
        <w:t>but the brand is different (</w:t>
      </w:r>
      <w:r>
        <w:rPr>
          <w:rFonts w:ascii="Times New Roman" w:hAnsi="Times New Roman" w:cs="Times New Roman"/>
        </w:rPr>
        <w:t xml:space="preserve">people are quite aware </w:t>
      </w:r>
      <w:r w:rsidR="00B81350">
        <w:rPr>
          <w:rFonts w:ascii="Times New Roman" w:hAnsi="Times New Roman" w:cs="Times New Roman"/>
        </w:rPr>
        <w:t xml:space="preserve">of </w:t>
      </w:r>
      <w:r w:rsidR="00D9463D">
        <w:rPr>
          <w:rFonts w:ascii="Times New Roman" w:hAnsi="Times New Roman" w:cs="Times New Roman"/>
        </w:rPr>
        <w:t>the resemblance). Consider figure 1:</w:t>
      </w:r>
    </w:p>
    <w:p w:rsidR="0001427A" w:rsidRDefault="0001427A" w:rsidP="00E21C97">
      <w:pPr>
        <w:spacing w:after="0" w:line="240" w:lineRule="auto"/>
        <w:jc w:val="center"/>
        <w:rPr>
          <w:rFonts w:ascii="Times New Roman" w:hAnsi="Times New Roman" w:cs="Times New Roman"/>
          <w:b/>
        </w:rPr>
      </w:pPr>
      <w:proofErr w:type="gramStart"/>
      <w:r w:rsidRPr="00E21C97">
        <w:rPr>
          <w:rFonts w:ascii="Times New Roman" w:hAnsi="Times New Roman" w:cs="Times New Roman"/>
          <w:b/>
        </w:rPr>
        <w:t xml:space="preserve">Figure </w:t>
      </w:r>
      <w:r w:rsidR="00904BF3">
        <w:rPr>
          <w:rFonts w:ascii="Times New Roman" w:hAnsi="Times New Roman" w:cs="Times New Roman"/>
          <w:b/>
        </w:rPr>
        <w:t>1</w:t>
      </w:r>
      <w:r w:rsidRPr="00E21C97">
        <w:rPr>
          <w:rFonts w:ascii="Times New Roman" w:hAnsi="Times New Roman" w:cs="Times New Roman"/>
          <w:b/>
        </w:rPr>
        <w:t>.</w:t>
      </w:r>
      <w:proofErr w:type="gramEnd"/>
      <w:r w:rsidRPr="00E21C97">
        <w:rPr>
          <w:rFonts w:ascii="Times New Roman" w:hAnsi="Times New Roman" w:cs="Times New Roman"/>
          <w:b/>
        </w:rPr>
        <w:t xml:space="preserve"> Guess and </w:t>
      </w:r>
      <w:proofErr w:type="spellStart"/>
      <w:r w:rsidRPr="00E21C97">
        <w:rPr>
          <w:rFonts w:ascii="Times New Roman" w:hAnsi="Times New Roman" w:cs="Times New Roman"/>
          <w:b/>
        </w:rPr>
        <w:t>Reguess</w:t>
      </w:r>
      <w:proofErr w:type="spellEnd"/>
    </w:p>
    <w:p w:rsidR="00C74F10" w:rsidRPr="00E21C97" w:rsidRDefault="00C74F10" w:rsidP="00E21C97">
      <w:pPr>
        <w:spacing w:after="0" w:line="240" w:lineRule="auto"/>
        <w:jc w:val="center"/>
        <w:rPr>
          <w:rFonts w:ascii="Times New Roman" w:hAnsi="Times New Roman" w:cs="Times New Roman"/>
          <w:b/>
        </w:rPr>
      </w:pPr>
      <w:r>
        <w:rPr>
          <w:rFonts w:ascii="Times New Roman" w:hAnsi="Times New Roman" w:cs="Times New Roman"/>
          <w:b/>
          <w:noProof/>
          <w:lang w:val="id-ID"/>
        </w:rPr>
        <w:drawing>
          <wp:inline distT="0" distB="0" distL="0" distR="0">
            <wp:extent cx="2330908" cy="1731107"/>
            <wp:effectExtent l="19050" t="0" r="0" b="0"/>
            <wp:docPr id="5" name="Picture 3" descr="D:\DATA 1\TRIDHARMA\PENELITIAN\3 Genap 2013_2014\KOLITA 2014\Paralel\regu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1\TRIDHARMA\PENELITIAN\3 Genap 2013_2014\KOLITA 2014\Paralel\reguess.jpg"/>
                    <pic:cNvPicPr>
                      <a:picLocks noChangeAspect="1" noChangeArrowheads="1"/>
                    </pic:cNvPicPr>
                  </pic:nvPicPr>
                  <pic:blipFill>
                    <a:blip r:embed="rId9"/>
                    <a:srcRect/>
                    <a:stretch>
                      <a:fillRect/>
                    </a:stretch>
                  </pic:blipFill>
                  <pic:spPr bwMode="auto">
                    <a:xfrm>
                      <a:off x="0" y="0"/>
                      <a:ext cx="2338155" cy="1736489"/>
                    </a:xfrm>
                    <a:prstGeom prst="rect">
                      <a:avLst/>
                    </a:prstGeom>
                    <a:noFill/>
                    <a:ln w="9525">
                      <a:noFill/>
                      <a:miter lim="800000"/>
                      <a:headEnd/>
                      <a:tailEnd/>
                    </a:ln>
                  </pic:spPr>
                </pic:pic>
              </a:graphicData>
            </a:graphic>
          </wp:inline>
        </w:drawing>
      </w:r>
    </w:p>
    <w:p w:rsidR="0001427A" w:rsidRDefault="0001427A" w:rsidP="00E21C97">
      <w:pPr>
        <w:spacing w:after="0" w:line="240" w:lineRule="auto"/>
        <w:jc w:val="both"/>
        <w:rPr>
          <w:rFonts w:ascii="Times New Roman" w:hAnsi="Times New Roman" w:cs="Times New Roman"/>
        </w:rPr>
      </w:pPr>
    </w:p>
    <w:p w:rsidR="002A42B6" w:rsidRDefault="0001427A" w:rsidP="00546668">
      <w:pPr>
        <w:spacing w:after="0" w:line="240" w:lineRule="auto"/>
        <w:ind w:firstLine="720"/>
        <w:jc w:val="both"/>
        <w:rPr>
          <w:rFonts w:ascii="Times New Roman" w:hAnsi="Times New Roman" w:cs="Times New Roman"/>
        </w:rPr>
      </w:pPr>
      <w:r>
        <w:rPr>
          <w:rFonts w:ascii="Times New Roman" w:hAnsi="Times New Roman" w:cs="Times New Roman"/>
        </w:rPr>
        <w:t>The product</w:t>
      </w:r>
      <w:r w:rsidR="00A013E9">
        <w:rPr>
          <w:rFonts w:ascii="Times New Roman" w:hAnsi="Times New Roman" w:cs="Times New Roman"/>
        </w:rPr>
        <w:t xml:space="preserve">s </w:t>
      </w:r>
      <w:r w:rsidR="00D9463D">
        <w:rPr>
          <w:rFonts w:ascii="Times New Roman" w:hAnsi="Times New Roman" w:cs="Times New Roman"/>
        </w:rPr>
        <w:t xml:space="preserve">on figure </w:t>
      </w:r>
      <w:r w:rsidR="00A013E9">
        <w:rPr>
          <w:rFonts w:ascii="Times New Roman" w:hAnsi="Times New Roman" w:cs="Times New Roman"/>
        </w:rPr>
        <w:t>are same</w:t>
      </w:r>
      <w:r w:rsidR="00D9463D">
        <w:rPr>
          <w:rFonts w:ascii="Times New Roman" w:hAnsi="Times New Roman" w:cs="Times New Roman"/>
        </w:rPr>
        <w:t xml:space="preserve"> to the original</w:t>
      </w:r>
      <w:r w:rsidR="00A013E9">
        <w:rPr>
          <w:rFonts w:ascii="Times New Roman" w:hAnsi="Times New Roman" w:cs="Times New Roman"/>
        </w:rPr>
        <w:t xml:space="preserve">, but the brands are </w:t>
      </w:r>
      <w:r w:rsidR="00D9463D">
        <w:rPr>
          <w:rFonts w:ascii="Times New Roman" w:hAnsi="Times New Roman" w:cs="Times New Roman"/>
        </w:rPr>
        <w:t xml:space="preserve">just </w:t>
      </w:r>
      <w:r w:rsidR="00A013E9">
        <w:rPr>
          <w:rFonts w:ascii="Times New Roman" w:hAnsi="Times New Roman" w:cs="Times New Roman"/>
        </w:rPr>
        <w:t xml:space="preserve">similar. </w:t>
      </w:r>
      <w:r w:rsidR="00B26F33">
        <w:rPr>
          <w:rFonts w:ascii="Times New Roman" w:hAnsi="Times New Roman" w:cs="Times New Roman"/>
        </w:rPr>
        <w:t xml:space="preserve">Another phenomenon is the similar </w:t>
      </w:r>
      <w:r w:rsidR="002F6E7A">
        <w:rPr>
          <w:rFonts w:ascii="Times New Roman" w:hAnsi="Times New Roman" w:cs="Times New Roman"/>
        </w:rPr>
        <w:t>brand</w:t>
      </w:r>
      <w:r w:rsidR="008B240A">
        <w:rPr>
          <w:rFonts w:ascii="Times New Roman" w:hAnsi="Times New Roman" w:cs="Times New Roman"/>
        </w:rPr>
        <w:t xml:space="preserve"> that refer</w:t>
      </w:r>
      <w:r w:rsidR="002F6E7A">
        <w:rPr>
          <w:rFonts w:ascii="Times New Roman" w:hAnsi="Times New Roman" w:cs="Times New Roman"/>
        </w:rPr>
        <w:t>s</w:t>
      </w:r>
      <w:r w:rsidR="008B240A">
        <w:rPr>
          <w:rFonts w:ascii="Times New Roman" w:hAnsi="Times New Roman" w:cs="Times New Roman"/>
        </w:rPr>
        <w:t xml:space="preserve"> to different product</w:t>
      </w:r>
      <w:r w:rsidR="00B26F33">
        <w:rPr>
          <w:rFonts w:ascii="Times New Roman" w:hAnsi="Times New Roman" w:cs="Times New Roman"/>
        </w:rPr>
        <w:t>. For instance</w:t>
      </w:r>
      <w:r w:rsidR="00E773E9">
        <w:rPr>
          <w:rFonts w:ascii="Times New Roman" w:hAnsi="Times New Roman" w:cs="Times New Roman"/>
        </w:rPr>
        <w:t xml:space="preserve">, NOKIA is a brand for mobile phones, but there </w:t>
      </w:r>
      <w:r w:rsidR="002F6E7A">
        <w:rPr>
          <w:rFonts w:ascii="Times New Roman" w:hAnsi="Times New Roman" w:cs="Times New Roman"/>
        </w:rPr>
        <w:t>is</w:t>
      </w:r>
      <w:r w:rsidR="00E773E9">
        <w:rPr>
          <w:rFonts w:ascii="Times New Roman" w:hAnsi="Times New Roman" w:cs="Times New Roman"/>
        </w:rPr>
        <w:t xml:space="preserve"> another product (that is not mobile phone) labelled by NOKIA. Some jeans are labelled with ROLEX (watch), </w:t>
      </w:r>
      <w:r w:rsidR="00FC3E45">
        <w:rPr>
          <w:rFonts w:ascii="Times New Roman" w:hAnsi="Times New Roman" w:cs="Times New Roman"/>
        </w:rPr>
        <w:t xml:space="preserve">Braun </w:t>
      </w:r>
      <w:proofErr w:type="spellStart"/>
      <w:r w:rsidR="00FC3E45">
        <w:rPr>
          <w:rFonts w:ascii="Times New Roman" w:hAnsi="Times New Roman" w:cs="Times New Roman"/>
        </w:rPr>
        <w:t>Buffel</w:t>
      </w:r>
      <w:proofErr w:type="spellEnd"/>
      <w:r w:rsidR="00E773E9">
        <w:rPr>
          <w:rFonts w:ascii="Times New Roman" w:hAnsi="Times New Roman" w:cs="Times New Roman"/>
        </w:rPr>
        <w:t xml:space="preserve"> (</w:t>
      </w:r>
      <w:r w:rsidR="00FC3E45">
        <w:rPr>
          <w:rFonts w:ascii="Times New Roman" w:hAnsi="Times New Roman" w:cs="Times New Roman"/>
        </w:rPr>
        <w:t>handbag</w:t>
      </w:r>
      <w:r w:rsidR="00E773E9">
        <w:rPr>
          <w:rFonts w:ascii="Times New Roman" w:hAnsi="Times New Roman" w:cs="Times New Roman"/>
        </w:rPr>
        <w:t xml:space="preserve">), </w:t>
      </w:r>
      <w:proofErr w:type="gramStart"/>
      <w:r w:rsidR="00E773E9">
        <w:rPr>
          <w:rFonts w:ascii="Times New Roman" w:hAnsi="Times New Roman" w:cs="Times New Roman"/>
        </w:rPr>
        <w:t>MERCEDEZ</w:t>
      </w:r>
      <w:proofErr w:type="gramEnd"/>
      <w:r w:rsidR="00E773E9">
        <w:rPr>
          <w:rFonts w:ascii="Times New Roman" w:hAnsi="Times New Roman" w:cs="Times New Roman"/>
        </w:rPr>
        <w:t xml:space="preserve"> BEN</w:t>
      </w:r>
      <w:r w:rsidR="002A42B6">
        <w:rPr>
          <w:rFonts w:ascii="Times New Roman" w:hAnsi="Times New Roman" w:cs="Times New Roman"/>
        </w:rPr>
        <w:t xml:space="preserve">Z (car). Consider figure </w:t>
      </w:r>
      <w:r w:rsidR="00904BF3">
        <w:rPr>
          <w:rFonts w:ascii="Times New Roman" w:hAnsi="Times New Roman" w:cs="Times New Roman"/>
        </w:rPr>
        <w:t>2</w:t>
      </w:r>
      <w:r w:rsidR="002A42B6">
        <w:rPr>
          <w:rFonts w:ascii="Times New Roman" w:hAnsi="Times New Roman" w:cs="Times New Roman"/>
        </w:rPr>
        <w:t>:</w:t>
      </w:r>
    </w:p>
    <w:p w:rsidR="002A42B6" w:rsidRDefault="002A42B6" w:rsidP="00E21C97">
      <w:pPr>
        <w:spacing w:after="0" w:line="240" w:lineRule="auto"/>
        <w:jc w:val="center"/>
        <w:rPr>
          <w:rFonts w:ascii="Times New Roman" w:hAnsi="Times New Roman" w:cs="Times New Roman"/>
          <w:b/>
        </w:rPr>
      </w:pPr>
      <w:proofErr w:type="gramStart"/>
      <w:r w:rsidRPr="00E21C97">
        <w:rPr>
          <w:rFonts w:ascii="Times New Roman" w:hAnsi="Times New Roman" w:cs="Times New Roman"/>
          <w:b/>
        </w:rPr>
        <w:t xml:space="preserve">Figure </w:t>
      </w:r>
      <w:r w:rsidR="00904BF3">
        <w:rPr>
          <w:rFonts w:ascii="Times New Roman" w:hAnsi="Times New Roman" w:cs="Times New Roman"/>
          <w:b/>
        </w:rPr>
        <w:t>2</w:t>
      </w:r>
      <w:r w:rsidRPr="00E21C97">
        <w:rPr>
          <w:rFonts w:ascii="Times New Roman" w:hAnsi="Times New Roman" w:cs="Times New Roman"/>
          <w:b/>
        </w:rPr>
        <w:t>.</w:t>
      </w:r>
      <w:proofErr w:type="gramEnd"/>
      <w:r w:rsidRPr="00E21C97">
        <w:rPr>
          <w:rFonts w:ascii="Times New Roman" w:hAnsi="Times New Roman" w:cs="Times New Roman"/>
          <w:b/>
        </w:rPr>
        <w:t xml:space="preserve"> </w:t>
      </w:r>
      <w:r w:rsidR="00C74F10">
        <w:rPr>
          <w:rFonts w:ascii="Times New Roman" w:hAnsi="Times New Roman" w:cs="Times New Roman"/>
          <w:b/>
        </w:rPr>
        <w:t>ROLEX for Jeans</w:t>
      </w:r>
    </w:p>
    <w:p w:rsidR="00D1024E" w:rsidRPr="00E21C97" w:rsidRDefault="00D1024E" w:rsidP="00E21C97">
      <w:pPr>
        <w:spacing w:after="0" w:line="240" w:lineRule="auto"/>
        <w:jc w:val="center"/>
        <w:rPr>
          <w:rFonts w:ascii="Times New Roman" w:hAnsi="Times New Roman" w:cs="Times New Roman"/>
          <w:b/>
        </w:rPr>
      </w:pPr>
      <w:r>
        <w:rPr>
          <w:rFonts w:ascii="Times New Roman" w:hAnsi="Times New Roman" w:cs="Times New Roman"/>
          <w:b/>
          <w:noProof/>
          <w:lang w:val="id-ID"/>
        </w:rPr>
        <w:drawing>
          <wp:inline distT="0" distB="0" distL="0" distR="0">
            <wp:extent cx="4779246" cy="2640092"/>
            <wp:effectExtent l="19050" t="0" r="2304" b="0"/>
            <wp:docPr id="3" name="Picture 1" descr="D:\DATA 1\TRIDHARMA\PENELITIAN\3 Genap 2013_2014\KOLITA 2014\Paralel\jeans merce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TRIDHARMA\PENELITIAN\3 Genap 2013_2014\KOLITA 2014\Paralel\jeans mercedez.jpg"/>
                    <pic:cNvPicPr>
                      <a:picLocks noChangeAspect="1" noChangeArrowheads="1"/>
                    </pic:cNvPicPr>
                  </pic:nvPicPr>
                  <pic:blipFill>
                    <a:blip r:embed="rId10"/>
                    <a:srcRect/>
                    <a:stretch>
                      <a:fillRect/>
                    </a:stretch>
                  </pic:blipFill>
                  <pic:spPr bwMode="auto">
                    <a:xfrm>
                      <a:off x="0" y="0"/>
                      <a:ext cx="4779753" cy="2640372"/>
                    </a:xfrm>
                    <a:prstGeom prst="rect">
                      <a:avLst/>
                    </a:prstGeom>
                    <a:noFill/>
                    <a:ln w="9525">
                      <a:noFill/>
                      <a:miter lim="800000"/>
                      <a:headEnd/>
                      <a:tailEnd/>
                    </a:ln>
                  </pic:spPr>
                </pic:pic>
              </a:graphicData>
            </a:graphic>
          </wp:inline>
        </w:drawing>
      </w:r>
    </w:p>
    <w:p w:rsidR="0001427A" w:rsidRDefault="0001427A" w:rsidP="00E21C97">
      <w:pPr>
        <w:spacing w:after="0" w:line="240" w:lineRule="auto"/>
        <w:ind w:left="66"/>
        <w:jc w:val="both"/>
        <w:rPr>
          <w:rFonts w:ascii="Times New Roman" w:hAnsi="Times New Roman" w:cs="Times New Roman"/>
        </w:rPr>
      </w:pPr>
    </w:p>
    <w:p w:rsidR="0001427A" w:rsidRDefault="00744559" w:rsidP="00E21C97">
      <w:pPr>
        <w:spacing w:after="0" w:line="240" w:lineRule="auto"/>
        <w:ind w:left="66" w:firstLine="654"/>
        <w:jc w:val="both"/>
        <w:rPr>
          <w:rFonts w:ascii="Times New Roman" w:hAnsi="Times New Roman" w:cs="Times New Roman"/>
        </w:rPr>
      </w:pPr>
      <w:r>
        <w:rPr>
          <w:rFonts w:ascii="Times New Roman" w:hAnsi="Times New Roman" w:cs="Times New Roman"/>
        </w:rPr>
        <w:t>The motivation that drives the creation of these brands are not merely marketing, it is also a strategy to counter the hegemony</w:t>
      </w:r>
      <w:r w:rsidR="00B81B31">
        <w:rPr>
          <w:rStyle w:val="FootnoteReference"/>
          <w:rFonts w:ascii="Times New Roman" w:hAnsi="Times New Roman" w:cs="Times New Roman"/>
        </w:rPr>
        <w:footnoteReference w:id="2"/>
      </w:r>
      <w:r>
        <w:rPr>
          <w:rFonts w:ascii="Times New Roman" w:hAnsi="Times New Roman" w:cs="Times New Roman"/>
        </w:rPr>
        <w:t xml:space="preserve">, or the dominance, of the well known import brands. Consider </w:t>
      </w:r>
      <w:r w:rsidR="004A5373">
        <w:rPr>
          <w:rFonts w:ascii="Times New Roman" w:hAnsi="Times New Roman" w:cs="Times New Roman"/>
        </w:rPr>
        <w:t xml:space="preserve">SPRITE, an American </w:t>
      </w:r>
      <w:r w:rsidR="00E840E5">
        <w:rPr>
          <w:rFonts w:ascii="Times New Roman" w:hAnsi="Times New Roman" w:cs="Times New Roman"/>
        </w:rPr>
        <w:t>dominating soft-drink</w:t>
      </w:r>
      <w:r w:rsidR="008D1FA5">
        <w:rPr>
          <w:rFonts w:ascii="Times New Roman" w:hAnsi="Times New Roman" w:cs="Times New Roman"/>
        </w:rPr>
        <w:t xml:space="preserve">. The creation of the brand, </w:t>
      </w:r>
      <w:r w:rsidR="00AF627E">
        <w:rPr>
          <w:rFonts w:ascii="Times New Roman" w:hAnsi="Times New Roman" w:cs="Times New Roman"/>
        </w:rPr>
        <w:t>SEPRIT</w:t>
      </w:r>
      <w:r w:rsidR="004A5373">
        <w:rPr>
          <w:rFonts w:ascii="Times New Roman" w:hAnsi="Times New Roman" w:cs="Times New Roman"/>
        </w:rPr>
        <w:t xml:space="preserve"> (the same product), was meant to compete with that. </w:t>
      </w:r>
      <w:r w:rsidR="00AF627E">
        <w:rPr>
          <w:rFonts w:ascii="Times New Roman" w:hAnsi="Times New Roman" w:cs="Times New Roman"/>
        </w:rPr>
        <w:t xml:space="preserve">MISSONI </w:t>
      </w:r>
      <w:r w:rsidR="00F82E33">
        <w:rPr>
          <w:rFonts w:ascii="Times New Roman" w:hAnsi="Times New Roman" w:cs="Times New Roman"/>
        </w:rPr>
        <w:t xml:space="preserve">is a famous, high class, fashion house. </w:t>
      </w:r>
      <w:r w:rsidR="00AF627E">
        <w:rPr>
          <w:rFonts w:ascii="Times New Roman" w:hAnsi="Times New Roman" w:cs="Times New Roman"/>
        </w:rPr>
        <w:t>MISSANI</w:t>
      </w:r>
      <w:r w:rsidR="00F82E33">
        <w:rPr>
          <w:rFonts w:ascii="Times New Roman" w:hAnsi="Times New Roman" w:cs="Times New Roman"/>
        </w:rPr>
        <w:t xml:space="preserve">, documented in Kediri, is a brand for a bag, the same product that </w:t>
      </w:r>
      <w:r w:rsidR="00AF627E">
        <w:rPr>
          <w:rFonts w:ascii="Times New Roman" w:hAnsi="Times New Roman" w:cs="Times New Roman"/>
        </w:rPr>
        <w:t xml:space="preserve">MISSANI </w:t>
      </w:r>
      <w:r w:rsidR="00F82E33">
        <w:rPr>
          <w:rFonts w:ascii="Times New Roman" w:hAnsi="Times New Roman" w:cs="Times New Roman"/>
        </w:rPr>
        <w:t xml:space="preserve">issue. </w:t>
      </w:r>
      <w:r w:rsidR="00A237DB">
        <w:rPr>
          <w:rFonts w:ascii="Times New Roman" w:hAnsi="Times New Roman" w:cs="Times New Roman"/>
        </w:rPr>
        <w:t>Although most of so called fake brands are imported, but there are some domestic brand as well</w:t>
      </w:r>
      <w:r w:rsidR="008D1FA5">
        <w:rPr>
          <w:rFonts w:ascii="Times New Roman" w:hAnsi="Times New Roman" w:cs="Times New Roman"/>
        </w:rPr>
        <w:t xml:space="preserve">. One of them is </w:t>
      </w:r>
      <w:r w:rsidR="00AF627E">
        <w:rPr>
          <w:rFonts w:ascii="Times New Roman" w:hAnsi="Times New Roman" w:cs="Times New Roman"/>
        </w:rPr>
        <w:t>TARA</w:t>
      </w:r>
      <w:r w:rsidR="008D1FA5">
        <w:rPr>
          <w:rFonts w:ascii="Times New Roman" w:hAnsi="Times New Roman" w:cs="Times New Roman"/>
        </w:rPr>
        <w:t xml:space="preserve">, a fake brand which is meant to compete with </w:t>
      </w:r>
      <w:r w:rsidR="00AF627E">
        <w:rPr>
          <w:rFonts w:ascii="Times New Roman" w:hAnsi="Times New Roman" w:cs="Times New Roman"/>
        </w:rPr>
        <w:t>TARO</w:t>
      </w:r>
      <w:r w:rsidR="00290848">
        <w:rPr>
          <w:rFonts w:ascii="Times New Roman" w:hAnsi="Times New Roman" w:cs="Times New Roman"/>
        </w:rPr>
        <w:t xml:space="preserve">, a well known snack food from Unilever. </w:t>
      </w:r>
    </w:p>
    <w:p w:rsidR="002E1474" w:rsidRDefault="00375D57" w:rsidP="00E21C97">
      <w:pPr>
        <w:spacing w:after="0" w:line="240" w:lineRule="auto"/>
        <w:ind w:left="66" w:firstLine="654"/>
        <w:jc w:val="both"/>
        <w:rPr>
          <w:rFonts w:ascii="Times New Roman" w:hAnsi="Times New Roman" w:cs="Times New Roman"/>
        </w:rPr>
      </w:pPr>
      <w:r>
        <w:rPr>
          <w:rFonts w:ascii="Times New Roman" w:hAnsi="Times New Roman" w:cs="Times New Roman"/>
        </w:rPr>
        <w:t>There are also some of brands, where it is not the same like the original and the product is also different. They ho</w:t>
      </w:r>
      <w:r w:rsidR="002F6E7A">
        <w:rPr>
          <w:rFonts w:ascii="Times New Roman" w:hAnsi="Times New Roman" w:cs="Times New Roman"/>
        </w:rPr>
        <w:t xml:space="preserve">wever have </w:t>
      </w:r>
      <w:proofErr w:type="gramStart"/>
      <w:r w:rsidR="002F6E7A">
        <w:rPr>
          <w:rFonts w:ascii="Times New Roman" w:hAnsi="Times New Roman" w:cs="Times New Roman"/>
        </w:rPr>
        <w:t>few,</w:t>
      </w:r>
      <w:proofErr w:type="gramEnd"/>
      <w:r w:rsidR="002F6E7A">
        <w:rPr>
          <w:rFonts w:ascii="Times New Roman" w:hAnsi="Times New Roman" w:cs="Times New Roman"/>
        </w:rPr>
        <w:t xml:space="preserve"> or at least one</w:t>
      </w:r>
      <w:r>
        <w:rPr>
          <w:rFonts w:ascii="Times New Roman" w:hAnsi="Times New Roman" w:cs="Times New Roman"/>
        </w:rPr>
        <w:t xml:space="preserve"> thing</w:t>
      </w:r>
      <w:r w:rsidR="002F6E7A">
        <w:rPr>
          <w:rFonts w:ascii="Times New Roman" w:hAnsi="Times New Roman" w:cs="Times New Roman"/>
        </w:rPr>
        <w:t>,</w:t>
      </w:r>
      <w:r>
        <w:rPr>
          <w:rFonts w:ascii="Times New Roman" w:hAnsi="Times New Roman" w:cs="Times New Roman"/>
        </w:rPr>
        <w:t xml:space="preserve"> in common. One of the </w:t>
      </w:r>
      <w:r w:rsidR="002F6E7A">
        <w:rPr>
          <w:rFonts w:ascii="Times New Roman" w:hAnsi="Times New Roman" w:cs="Times New Roman"/>
        </w:rPr>
        <w:t>examples</w:t>
      </w:r>
      <w:r>
        <w:rPr>
          <w:rFonts w:ascii="Times New Roman" w:hAnsi="Times New Roman" w:cs="Times New Roman"/>
        </w:rPr>
        <w:t xml:space="preserve"> is </w:t>
      </w:r>
      <w:proofErr w:type="spellStart"/>
      <w:r>
        <w:rPr>
          <w:rFonts w:ascii="Times New Roman" w:hAnsi="Times New Roman" w:cs="Times New Roman"/>
        </w:rPr>
        <w:t>Mc.Errot</w:t>
      </w:r>
      <w:proofErr w:type="spellEnd"/>
      <w:r>
        <w:rPr>
          <w:rFonts w:ascii="Times New Roman" w:hAnsi="Times New Roman" w:cs="Times New Roman"/>
        </w:rPr>
        <w:t xml:space="preserve">, a liquid fertilizer </w:t>
      </w:r>
      <w:r w:rsidR="0081113F">
        <w:rPr>
          <w:rFonts w:ascii="Times New Roman" w:hAnsi="Times New Roman" w:cs="Times New Roman"/>
        </w:rPr>
        <w:t xml:space="preserve">for tuber-like plants (such as cassava, beet, potato and etc). </w:t>
      </w:r>
      <w:r w:rsidR="00C37B3A">
        <w:rPr>
          <w:rFonts w:ascii="Times New Roman" w:hAnsi="Times New Roman" w:cs="Times New Roman"/>
        </w:rPr>
        <w:t>T</w:t>
      </w:r>
      <w:r w:rsidR="0081113F">
        <w:rPr>
          <w:rFonts w:ascii="Times New Roman" w:hAnsi="Times New Roman" w:cs="Times New Roman"/>
        </w:rPr>
        <w:t xml:space="preserve">his product is designed </w:t>
      </w:r>
      <w:r w:rsidR="004422EE">
        <w:rPr>
          <w:rFonts w:ascii="Times New Roman" w:hAnsi="Times New Roman" w:cs="Times New Roman"/>
        </w:rPr>
        <w:t xml:space="preserve">to grow the plant bigger and faster. The brand, however, resemble </w:t>
      </w:r>
      <w:proofErr w:type="spellStart"/>
      <w:r w:rsidR="004422EE">
        <w:rPr>
          <w:rFonts w:ascii="Times New Roman" w:hAnsi="Times New Roman" w:cs="Times New Roman"/>
        </w:rPr>
        <w:t>Mak</w:t>
      </w:r>
      <w:proofErr w:type="spellEnd"/>
      <w:r w:rsidR="004422EE">
        <w:rPr>
          <w:rFonts w:ascii="Times New Roman" w:hAnsi="Times New Roman" w:cs="Times New Roman"/>
        </w:rPr>
        <w:t xml:space="preserve"> </w:t>
      </w:r>
      <w:proofErr w:type="spellStart"/>
      <w:r w:rsidR="004422EE">
        <w:rPr>
          <w:rFonts w:ascii="Times New Roman" w:hAnsi="Times New Roman" w:cs="Times New Roman"/>
        </w:rPr>
        <w:t>Erot</w:t>
      </w:r>
      <w:proofErr w:type="spellEnd"/>
      <w:r w:rsidR="004422EE">
        <w:rPr>
          <w:rFonts w:ascii="Times New Roman" w:hAnsi="Times New Roman" w:cs="Times New Roman"/>
        </w:rPr>
        <w:t>, a well-known alternative</w:t>
      </w:r>
      <w:r w:rsidR="00C37B3A">
        <w:rPr>
          <w:rFonts w:ascii="Times New Roman" w:hAnsi="Times New Roman" w:cs="Times New Roman"/>
        </w:rPr>
        <w:t xml:space="preserve"> (non-medic)</w:t>
      </w:r>
      <w:r w:rsidR="004422EE">
        <w:rPr>
          <w:rFonts w:ascii="Times New Roman" w:hAnsi="Times New Roman" w:cs="Times New Roman"/>
        </w:rPr>
        <w:t xml:space="preserve"> </w:t>
      </w:r>
      <w:r w:rsidR="005324BC">
        <w:rPr>
          <w:rFonts w:ascii="Times New Roman" w:hAnsi="Times New Roman" w:cs="Times New Roman"/>
        </w:rPr>
        <w:t>clinic that offers solution</w:t>
      </w:r>
      <w:r w:rsidR="004422EE">
        <w:rPr>
          <w:rFonts w:ascii="Times New Roman" w:hAnsi="Times New Roman" w:cs="Times New Roman"/>
        </w:rPr>
        <w:t xml:space="preserve"> to overcome male impotency</w:t>
      </w:r>
      <w:r w:rsidR="002E1474">
        <w:rPr>
          <w:rFonts w:ascii="Times New Roman" w:hAnsi="Times New Roman" w:cs="Times New Roman"/>
        </w:rPr>
        <w:t xml:space="preserve">. The two products have at least one thing in common which is to grow </w:t>
      </w:r>
      <w:r w:rsidR="005324BC">
        <w:rPr>
          <w:rFonts w:ascii="Times New Roman" w:hAnsi="Times New Roman" w:cs="Times New Roman"/>
        </w:rPr>
        <w:t xml:space="preserve">one </w:t>
      </w:r>
      <w:r w:rsidR="002E1474">
        <w:rPr>
          <w:rFonts w:ascii="Times New Roman" w:hAnsi="Times New Roman" w:cs="Times New Roman"/>
        </w:rPr>
        <w:t xml:space="preserve">‘particular section’ of the target </w:t>
      </w:r>
      <w:r w:rsidR="002E1474">
        <w:rPr>
          <w:rFonts w:ascii="Times New Roman" w:hAnsi="Times New Roman" w:cs="Times New Roman"/>
        </w:rPr>
        <w:lastRenderedPageBreak/>
        <w:t xml:space="preserve">bigger </w:t>
      </w:r>
      <w:r w:rsidR="005324BC">
        <w:rPr>
          <w:rFonts w:ascii="Times New Roman" w:hAnsi="Times New Roman" w:cs="Times New Roman"/>
        </w:rPr>
        <w:t>in</w:t>
      </w:r>
      <w:r w:rsidR="002E1474">
        <w:rPr>
          <w:rFonts w:ascii="Times New Roman" w:hAnsi="Times New Roman" w:cs="Times New Roman"/>
        </w:rPr>
        <w:t xml:space="preserve"> relatively faster </w:t>
      </w:r>
      <w:r w:rsidR="005324BC">
        <w:rPr>
          <w:rFonts w:ascii="Times New Roman" w:hAnsi="Times New Roman" w:cs="Times New Roman"/>
        </w:rPr>
        <w:t xml:space="preserve">time </w:t>
      </w:r>
      <w:r w:rsidR="002E1474">
        <w:rPr>
          <w:rFonts w:ascii="Times New Roman" w:hAnsi="Times New Roman" w:cs="Times New Roman"/>
        </w:rPr>
        <w:t>than any other product. In this case, it is purely a marketing strategy. By using this, the designer expects that people will see the resemblance, make the analogy to the same reference (of making bigger, in relatively faster)</w:t>
      </w:r>
      <w:r w:rsidR="002126ED">
        <w:rPr>
          <w:rFonts w:ascii="Times New Roman" w:hAnsi="Times New Roman" w:cs="Times New Roman"/>
        </w:rPr>
        <w:t xml:space="preserve">, a comedy effect is created and finally buy the product. </w:t>
      </w:r>
      <w:r w:rsidR="000D1182">
        <w:rPr>
          <w:rFonts w:ascii="Times New Roman" w:hAnsi="Times New Roman" w:cs="Times New Roman"/>
        </w:rPr>
        <w:t xml:space="preserve">Consider the visualization in figure </w:t>
      </w:r>
      <w:r w:rsidR="00904BF3">
        <w:rPr>
          <w:rFonts w:ascii="Times New Roman" w:hAnsi="Times New Roman" w:cs="Times New Roman"/>
        </w:rPr>
        <w:t>3</w:t>
      </w:r>
      <w:r w:rsidR="000D1182">
        <w:rPr>
          <w:rFonts w:ascii="Times New Roman" w:hAnsi="Times New Roman" w:cs="Times New Roman"/>
        </w:rPr>
        <w:t>:</w:t>
      </w:r>
    </w:p>
    <w:p w:rsidR="002126ED" w:rsidRDefault="000D1182" w:rsidP="00E21C97">
      <w:pPr>
        <w:spacing w:after="0" w:line="240" w:lineRule="auto"/>
        <w:jc w:val="center"/>
        <w:rPr>
          <w:rFonts w:ascii="Times New Roman" w:hAnsi="Times New Roman" w:cs="Times New Roman"/>
          <w:b/>
        </w:rPr>
      </w:pPr>
      <w:proofErr w:type="gramStart"/>
      <w:r w:rsidRPr="00E21C97">
        <w:rPr>
          <w:rFonts w:ascii="Times New Roman" w:hAnsi="Times New Roman" w:cs="Times New Roman"/>
          <w:b/>
        </w:rPr>
        <w:t xml:space="preserve">Figure </w:t>
      </w:r>
      <w:r w:rsidR="00904BF3">
        <w:rPr>
          <w:rFonts w:ascii="Times New Roman" w:hAnsi="Times New Roman" w:cs="Times New Roman"/>
          <w:b/>
        </w:rPr>
        <w:t>3</w:t>
      </w:r>
      <w:r w:rsidRPr="00E21C97">
        <w:rPr>
          <w:rFonts w:ascii="Times New Roman" w:hAnsi="Times New Roman" w:cs="Times New Roman"/>
          <w:b/>
        </w:rPr>
        <w:t>.</w:t>
      </w:r>
      <w:proofErr w:type="gramEnd"/>
      <w:r w:rsidRPr="00E21C97">
        <w:rPr>
          <w:rFonts w:ascii="Times New Roman" w:hAnsi="Times New Roman" w:cs="Times New Roman"/>
          <w:b/>
        </w:rPr>
        <w:t xml:space="preserve"> </w:t>
      </w:r>
      <w:r w:rsidR="002126ED" w:rsidRPr="00E21C97">
        <w:rPr>
          <w:rFonts w:ascii="Times New Roman" w:hAnsi="Times New Roman" w:cs="Times New Roman"/>
          <w:b/>
        </w:rPr>
        <w:t xml:space="preserve">Mc. </w:t>
      </w:r>
      <w:proofErr w:type="spellStart"/>
      <w:r w:rsidR="002126ED" w:rsidRPr="00E21C97">
        <w:rPr>
          <w:rFonts w:ascii="Times New Roman" w:hAnsi="Times New Roman" w:cs="Times New Roman"/>
          <w:b/>
        </w:rPr>
        <w:t>Errot</w:t>
      </w:r>
      <w:proofErr w:type="spellEnd"/>
      <w:r w:rsidR="002126ED" w:rsidRPr="00E21C97">
        <w:rPr>
          <w:rFonts w:ascii="Times New Roman" w:hAnsi="Times New Roman" w:cs="Times New Roman"/>
          <w:b/>
        </w:rPr>
        <w:t xml:space="preserve"> and </w:t>
      </w:r>
      <w:proofErr w:type="spellStart"/>
      <w:r w:rsidR="002126ED" w:rsidRPr="00E21C97">
        <w:rPr>
          <w:rFonts w:ascii="Times New Roman" w:hAnsi="Times New Roman" w:cs="Times New Roman"/>
          <w:b/>
        </w:rPr>
        <w:t>Mak</w:t>
      </w:r>
      <w:proofErr w:type="spellEnd"/>
      <w:r w:rsidR="002126ED" w:rsidRPr="00E21C97">
        <w:rPr>
          <w:rFonts w:ascii="Times New Roman" w:hAnsi="Times New Roman" w:cs="Times New Roman"/>
          <w:b/>
        </w:rPr>
        <w:t xml:space="preserve"> </w:t>
      </w:r>
      <w:proofErr w:type="spellStart"/>
      <w:r w:rsidR="002126ED" w:rsidRPr="00E21C97">
        <w:rPr>
          <w:rFonts w:ascii="Times New Roman" w:hAnsi="Times New Roman" w:cs="Times New Roman"/>
          <w:b/>
        </w:rPr>
        <w:t>Erot</w:t>
      </w:r>
      <w:proofErr w:type="spellEnd"/>
    </w:p>
    <w:p w:rsidR="003A4DC6" w:rsidRPr="00546668" w:rsidRDefault="00C74F10" w:rsidP="00546668">
      <w:pPr>
        <w:spacing w:after="0" w:line="240" w:lineRule="auto"/>
        <w:jc w:val="center"/>
        <w:rPr>
          <w:rFonts w:ascii="Times New Roman" w:hAnsi="Times New Roman" w:cs="Times New Roman"/>
          <w:b/>
        </w:rPr>
      </w:pPr>
      <w:r>
        <w:rPr>
          <w:rFonts w:ascii="Times New Roman" w:hAnsi="Times New Roman" w:cs="Times New Roman"/>
          <w:b/>
          <w:noProof/>
          <w:lang w:val="id-ID"/>
        </w:rPr>
        <w:drawing>
          <wp:inline distT="0" distB="0" distL="0" distR="0">
            <wp:extent cx="2052320" cy="1360805"/>
            <wp:effectExtent l="19050" t="0" r="5080" b="0"/>
            <wp:docPr id="4" name="Picture 2" descr="D:\DATA 1\TRIDHARMA\PENELITIAN\3 Genap 2013_2014\KOLITA 2014\Paralel\mc er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1\TRIDHARMA\PENELITIAN\3 Genap 2013_2014\KOLITA 2014\Paralel\mc errot.jpg"/>
                    <pic:cNvPicPr>
                      <a:picLocks noChangeAspect="1" noChangeArrowheads="1"/>
                    </pic:cNvPicPr>
                  </pic:nvPicPr>
                  <pic:blipFill>
                    <a:blip r:embed="rId11"/>
                    <a:srcRect/>
                    <a:stretch>
                      <a:fillRect/>
                    </a:stretch>
                  </pic:blipFill>
                  <pic:spPr bwMode="auto">
                    <a:xfrm>
                      <a:off x="0" y="0"/>
                      <a:ext cx="2052320" cy="1360805"/>
                    </a:xfrm>
                    <a:prstGeom prst="rect">
                      <a:avLst/>
                    </a:prstGeom>
                    <a:noFill/>
                    <a:ln w="9525">
                      <a:noFill/>
                      <a:miter lim="800000"/>
                      <a:headEnd/>
                      <a:tailEnd/>
                    </a:ln>
                  </pic:spPr>
                </pic:pic>
              </a:graphicData>
            </a:graphic>
          </wp:inline>
        </w:drawing>
      </w:r>
    </w:p>
    <w:p w:rsidR="00290848" w:rsidRDefault="006F163B" w:rsidP="00E21C97">
      <w:pPr>
        <w:spacing w:after="0" w:line="240" w:lineRule="auto"/>
        <w:ind w:left="66" w:firstLine="654"/>
        <w:jc w:val="both"/>
        <w:rPr>
          <w:rFonts w:ascii="Times New Roman" w:hAnsi="Times New Roman" w:cs="Times New Roman"/>
        </w:rPr>
      </w:pPr>
      <w:r>
        <w:rPr>
          <w:rFonts w:ascii="Times New Roman" w:hAnsi="Times New Roman" w:cs="Times New Roman"/>
        </w:rPr>
        <w:t>About the fake brand</w:t>
      </w:r>
      <w:r w:rsidR="002E0524">
        <w:rPr>
          <w:rFonts w:ascii="Times New Roman" w:hAnsi="Times New Roman" w:cs="Times New Roman"/>
        </w:rPr>
        <w:t>s</w:t>
      </w:r>
      <w:r>
        <w:rPr>
          <w:rFonts w:ascii="Times New Roman" w:hAnsi="Times New Roman" w:cs="Times New Roman"/>
        </w:rPr>
        <w:t xml:space="preserve"> with different product</w:t>
      </w:r>
      <w:r w:rsidR="002E0524">
        <w:rPr>
          <w:rFonts w:ascii="Times New Roman" w:hAnsi="Times New Roman" w:cs="Times New Roman"/>
        </w:rPr>
        <w:t>s</w:t>
      </w:r>
      <w:r>
        <w:rPr>
          <w:rFonts w:ascii="Times New Roman" w:hAnsi="Times New Roman" w:cs="Times New Roman"/>
        </w:rPr>
        <w:t xml:space="preserve">, they are not meant to compete on the </w:t>
      </w:r>
      <w:r w:rsidR="0075763F">
        <w:rPr>
          <w:rFonts w:ascii="Times New Roman" w:hAnsi="Times New Roman" w:cs="Times New Roman"/>
        </w:rPr>
        <w:t xml:space="preserve">same </w:t>
      </w:r>
      <w:r>
        <w:rPr>
          <w:rFonts w:ascii="Times New Roman" w:hAnsi="Times New Roman" w:cs="Times New Roman"/>
        </w:rPr>
        <w:t xml:space="preserve">segment. </w:t>
      </w:r>
      <w:r w:rsidR="0075763F">
        <w:rPr>
          <w:rFonts w:ascii="Times New Roman" w:hAnsi="Times New Roman" w:cs="Times New Roman"/>
        </w:rPr>
        <w:t xml:space="preserve">In this case, it can be considered as a pure marketing strategy. Consider NOKIA, which is a mobile phone brand, but used for sandals. </w:t>
      </w:r>
      <w:r w:rsidR="00970590">
        <w:rPr>
          <w:rFonts w:ascii="Times New Roman" w:hAnsi="Times New Roman" w:cs="Times New Roman"/>
        </w:rPr>
        <w:t xml:space="preserve">AIR MAX, one of the Nike’s derivate </w:t>
      </w:r>
      <w:r w:rsidR="00F402C9">
        <w:rPr>
          <w:rFonts w:ascii="Times New Roman" w:hAnsi="Times New Roman" w:cs="Times New Roman"/>
        </w:rPr>
        <w:t>products</w:t>
      </w:r>
      <w:r w:rsidR="00970590">
        <w:rPr>
          <w:rFonts w:ascii="Times New Roman" w:hAnsi="Times New Roman" w:cs="Times New Roman"/>
        </w:rPr>
        <w:t xml:space="preserve"> </w:t>
      </w:r>
      <w:r w:rsidR="00DA29C5">
        <w:rPr>
          <w:rFonts w:ascii="Times New Roman" w:hAnsi="Times New Roman" w:cs="Times New Roman"/>
        </w:rPr>
        <w:t xml:space="preserve">is labelled for mineral water. </w:t>
      </w:r>
      <w:r w:rsidR="0075763F">
        <w:rPr>
          <w:rFonts w:ascii="Times New Roman" w:hAnsi="Times New Roman" w:cs="Times New Roman"/>
        </w:rPr>
        <w:t>There are some effects that the creators of these brands want to achieve. The first one is a memory effect. By using the alre</w:t>
      </w:r>
      <w:r w:rsidR="002A45A3">
        <w:rPr>
          <w:rFonts w:ascii="Times New Roman" w:hAnsi="Times New Roman" w:cs="Times New Roman"/>
        </w:rPr>
        <w:t>ady existing brand, the creators expected that people will easily remember the brand</w:t>
      </w:r>
      <w:r w:rsidR="00970590">
        <w:rPr>
          <w:rFonts w:ascii="Times New Roman" w:hAnsi="Times New Roman" w:cs="Times New Roman"/>
        </w:rPr>
        <w:t xml:space="preserve">. The second one is a comedy effect, where the same brand refers to different product. </w:t>
      </w:r>
    </w:p>
    <w:p w:rsidR="00B13CDA" w:rsidRDefault="00F402C9" w:rsidP="00E21C97">
      <w:pPr>
        <w:spacing w:after="0" w:line="240" w:lineRule="auto"/>
        <w:ind w:left="66" w:firstLine="654"/>
        <w:jc w:val="both"/>
        <w:rPr>
          <w:rFonts w:ascii="Times New Roman" w:hAnsi="Times New Roman" w:cs="Times New Roman"/>
        </w:rPr>
      </w:pPr>
      <w:r>
        <w:rPr>
          <w:rFonts w:ascii="Times New Roman" w:hAnsi="Times New Roman" w:cs="Times New Roman"/>
        </w:rPr>
        <w:t xml:space="preserve">These brands have a clear segmented market. They are not meant for high-class segment with affordances to purchase the original one. </w:t>
      </w:r>
      <w:r w:rsidR="00966176">
        <w:rPr>
          <w:rFonts w:ascii="Times New Roman" w:hAnsi="Times New Roman" w:cs="Times New Roman"/>
        </w:rPr>
        <w:t>It is aiming for medium-low segment who cannot afford to buy the original product</w:t>
      </w:r>
      <w:r w:rsidR="007331BB">
        <w:rPr>
          <w:rFonts w:ascii="Times New Roman" w:hAnsi="Times New Roman" w:cs="Times New Roman"/>
        </w:rPr>
        <w:t>.</w:t>
      </w:r>
      <w:r w:rsidR="00267DEA">
        <w:rPr>
          <w:rFonts w:ascii="Times New Roman" w:hAnsi="Times New Roman" w:cs="Times New Roman"/>
        </w:rPr>
        <w:t xml:space="preserve"> This medium low is one level below the high segment, and they are a step closer (or not so close)</w:t>
      </w:r>
      <w:r w:rsidR="00921F62">
        <w:rPr>
          <w:rFonts w:ascii="Times New Roman" w:hAnsi="Times New Roman" w:cs="Times New Roman"/>
        </w:rPr>
        <w:t xml:space="preserve"> to achieving that. They are not financially ready for that, but they want to behave like ones. So using the fake brand is one of the feasible </w:t>
      </w:r>
      <w:r w:rsidR="00BD2EF0">
        <w:rPr>
          <w:rFonts w:ascii="Times New Roman" w:hAnsi="Times New Roman" w:cs="Times New Roman"/>
        </w:rPr>
        <w:t>options</w:t>
      </w:r>
      <w:r w:rsidR="00921F62">
        <w:rPr>
          <w:rFonts w:ascii="Times New Roman" w:hAnsi="Times New Roman" w:cs="Times New Roman"/>
        </w:rPr>
        <w:t xml:space="preserve">. </w:t>
      </w:r>
    </w:p>
    <w:p w:rsidR="00744559" w:rsidRPr="0001427A" w:rsidRDefault="00550C21" w:rsidP="00546668">
      <w:pPr>
        <w:spacing w:after="0" w:line="240" w:lineRule="auto"/>
        <w:ind w:left="66" w:firstLine="654"/>
        <w:jc w:val="both"/>
        <w:rPr>
          <w:rFonts w:ascii="Times New Roman" w:hAnsi="Times New Roman" w:cs="Times New Roman"/>
        </w:rPr>
      </w:pPr>
      <w:r>
        <w:rPr>
          <w:rFonts w:ascii="Times New Roman" w:hAnsi="Times New Roman" w:cs="Times New Roman"/>
        </w:rPr>
        <w:t xml:space="preserve">In </w:t>
      </w:r>
      <w:r w:rsidR="00C14851">
        <w:rPr>
          <w:rFonts w:ascii="Times New Roman" w:hAnsi="Times New Roman" w:cs="Times New Roman"/>
        </w:rPr>
        <w:t>section</w:t>
      </w:r>
      <w:r w:rsidR="00BD2EF0">
        <w:rPr>
          <w:rFonts w:ascii="Times New Roman" w:hAnsi="Times New Roman" w:cs="Times New Roman"/>
        </w:rPr>
        <w:t xml:space="preserve"> three, I</w:t>
      </w:r>
      <w:r>
        <w:rPr>
          <w:rFonts w:ascii="Times New Roman" w:hAnsi="Times New Roman" w:cs="Times New Roman"/>
        </w:rPr>
        <w:t xml:space="preserve"> will show that the selection of these brands and some of the forms of language usage in public sphere is not random. They are the result of the interference of the first language (L1) which is Indonesian</w:t>
      </w:r>
      <w:r w:rsidR="00C14851">
        <w:rPr>
          <w:rFonts w:ascii="Times New Roman" w:hAnsi="Times New Roman" w:cs="Times New Roman"/>
        </w:rPr>
        <w:t xml:space="preserve">. In section four I will show that the patterns can be mapped by using a Skeleton Model. </w:t>
      </w:r>
    </w:p>
    <w:p w:rsidR="00C14851" w:rsidRPr="00546668" w:rsidRDefault="00340721" w:rsidP="00546668">
      <w:pPr>
        <w:pStyle w:val="ListParagraph"/>
        <w:numPr>
          <w:ilvl w:val="0"/>
          <w:numId w:val="1"/>
        </w:numPr>
        <w:spacing w:after="0" w:line="240" w:lineRule="auto"/>
        <w:ind w:left="426"/>
        <w:jc w:val="both"/>
        <w:rPr>
          <w:rFonts w:ascii="Times New Roman" w:hAnsi="Times New Roman" w:cs="Times New Roman"/>
          <w:b/>
        </w:rPr>
      </w:pPr>
      <w:r w:rsidRPr="00340721">
        <w:rPr>
          <w:rFonts w:ascii="Times New Roman" w:hAnsi="Times New Roman" w:cs="Times New Roman"/>
          <w:b/>
        </w:rPr>
        <w:t>INTERFERENCE</w:t>
      </w:r>
    </w:p>
    <w:p w:rsidR="00DE4728" w:rsidRDefault="00234F4B" w:rsidP="00E21C97">
      <w:pPr>
        <w:spacing w:after="0" w:line="240" w:lineRule="auto"/>
        <w:ind w:left="66" w:firstLine="654"/>
        <w:jc w:val="both"/>
        <w:rPr>
          <w:rFonts w:ascii="Times New Roman" w:hAnsi="Times New Roman" w:cs="Times New Roman"/>
        </w:rPr>
      </w:pPr>
      <w:r>
        <w:rPr>
          <w:rFonts w:ascii="Times New Roman" w:hAnsi="Times New Roman" w:cs="Times New Roman"/>
        </w:rPr>
        <w:t>Interference is the cause why ‘</w:t>
      </w:r>
      <w:proofErr w:type="spellStart"/>
      <w:r>
        <w:rPr>
          <w:rFonts w:ascii="Times New Roman" w:hAnsi="Times New Roman" w:cs="Times New Roman"/>
        </w:rPr>
        <w:t>interlanguage</w:t>
      </w:r>
      <w:proofErr w:type="spellEnd"/>
      <w:r>
        <w:rPr>
          <w:rFonts w:ascii="Times New Roman" w:hAnsi="Times New Roman" w:cs="Times New Roman"/>
        </w:rPr>
        <w:t xml:space="preserve">’ takes place. This term roots from second language learning, where learners’ </w:t>
      </w:r>
      <w:r w:rsidR="008F5EE6">
        <w:rPr>
          <w:rFonts w:ascii="Times New Roman" w:hAnsi="Times New Roman" w:cs="Times New Roman"/>
        </w:rPr>
        <w:t>second language module is not fully operational, and somehow they still use the partial</w:t>
      </w:r>
      <w:r w:rsidR="0051622D">
        <w:rPr>
          <w:rFonts w:ascii="Times New Roman" w:hAnsi="Times New Roman" w:cs="Times New Roman"/>
        </w:rPr>
        <w:t xml:space="preserve"> pattern</w:t>
      </w:r>
      <w:r w:rsidR="00AA3F2C">
        <w:rPr>
          <w:rFonts w:ascii="Times New Roman" w:hAnsi="Times New Roman" w:cs="Times New Roman"/>
        </w:rPr>
        <w:t>s</w:t>
      </w:r>
      <w:r w:rsidR="0051622D">
        <w:rPr>
          <w:rFonts w:ascii="Times New Roman" w:hAnsi="Times New Roman" w:cs="Times New Roman"/>
        </w:rPr>
        <w:t xml:space="preserve"> of the first language</w:t>
      </w:r>
      <w:r w:rsidR="002F08D0">
        <w:rPr>
          <w:rFonts w:ascii="Times New Roman" w:hAnsi="Times New Roman" w:cs="Times New Roman"/>
        </w:rPr>
        <w:t xml:space="preserve"> </w:t>
      </w:r>
      <w:r w:rsidR="00027EEE">
        <w:rPr>
          <w:rFonts w:ascii="Times New Roman" w:hAnsi="Times New Roman" w:cs="Times New Roman"/>
        </w:rPr>
        <w:t>(</w:t>
      </w:r>
      <w:r w:rsidR="00027EEE">
        <w:rPr>
          <w:rFonts w:ascii="Times New Roman" w:hAnsi="Times New Roman" w:cs="Times New Roman"/>
          <w:noProof/>
          <w:lang w:val="en-US"/>
        </w:rPr>
        <w:t>Coetsem, 1988 and Brown, 2005)</w:t>
      </w:r>
      <w:r w:rsidR="0051622D">
        <w:rPr>
          <w:rFonts w:ascii="Times New Roman" w:hAnsi="Times New Roman" w:cs="Times New Roman"/>
        </w:rPr>
        <w:t xml:space="preserve"> </w:t>
      </w:r>
      <w:r w:rsidR="008F5EE6">
        <w:rPr>
          <w:rFonts w:ascii="Times New Roman" w:hAnsi="Times New Roman" w:cs="Times New Roman"/>
        </w:rPr>
        <w:t>or the l</w:t>
      </w:r>
      <w:r w:rsidR="0051622D">
        <w:rPr>
          <w:rFonts w:ascii="Times New Roman" w:hAnsi="Times New Roman" w:cs="Times New Roman"/>
        </w:rPr>
        <w:t>anguage</w:t>
      </w:r>
      <w:r w:rsidR="000559F1">
        <w:rPr>
          <w:rFonts w:ascii="Times New Roman" w:hAnsi="Times New Roman" w:cs="Times New Roman"/>
        </w:rPr>
        <w:t xml:space="preserve"> (s)</w:t>
      </w:r>
      <w:r w:rsidR="0051622D">
        <w:rPr>
          <w:rFonts w:ascii="Times New Roman" w:hAnsi="Times New Roman" w:cs="Times New Roman"/>
        </w:rPr>
        <w:t xml:space="preserve"> that they master before</w:t>
      </w:r>
      <w:r w:rsidR="008F5EE6">
        <w:rPr>
          <w:rFonts w:ascii="Times New Roman" w:hAnsi="Times New Roman" w:cs="Times New Roman"/>
        </w:rPr>
        <w:t xml:space="preserve">. Consider some of the linguistic features of English that do not exist in Indonesian such as </w:t>
      </w:r>
      <w:r w:rsidR="00E6387C">
        <w:rPr>
          <w:rFonts w:ascii="Times New Roman" w:hAnsi="Times New Roman" w:cs="Times New Roman"/>
        </w:rPr>
        <w:t>plural marker or subject agreement morpheme. In Indonesian, these two are mos</w:t>
      </w:r>
      <w:r w:rsidR="00AA3F2C">
        <w:rPr>
          <w:rFonts w:ascii="Times New Roman" w:hAnsi="Times New Roman" w:cs="Times New Roman"/>
        </w:rPr>
        <w:t>t frequently left for a beginning</w:t>
      </w:r>
      <w:r w:rsidR="00E6387C">
        <w:rPr>
          <w:rFonts w:ascii="Times New Roman" w:hAnsi="Times New Roman" w:cs="Times New Roman"/>
        </w:rPr>
        <w:t xml:space="preserve"> English learner. Consider also the dropping of the article as it does not exist in Indonesian. </w:t>
      </w:r>
    </w:p>
    <w:p w:rsidR="00035C5E" w:rsidRDefault="00B55B16" w:rsidP="00E21C97">
      <w:pPr>
        <w:spacing w:after="0" w:line="240" w:lineRule="auto"/>
        <w:ind w:left="66" w:firstLine="654"/>
        <w:jc w:val="both"/>
        <w:rPr>
          <w:rFonts w:ascii="Times New Roman" w:hAnsi="Times New Roman" w:cs="Times New Roman"/>
        </w:rPr>
      </w:pPr>
      <w:r>
        <w:rPr>
          <w:rFonts w:ascii="Times New Roman" w:hAnsi="Times New Roman" w:cs="Times New Roman"/>
        </w:rPr>
        <w:t>Interference can take place on different levels, from phonology, syntax, semantics and etc. In the documentation, most of the</w:t>
      </w:r>
      <w:r w:rsidR="00740B88">
        <w:rPr>
          <w:rFonts w:ascii="Times New Roman" w:hAnsi="Times New Roman" w:cs="Times New Roman"/>
        </w:rPr>
        <w:t xml:space="preserve"> interference</w:t>
      </w:r>
      <w:r w:rsidR="00DE4728">
        <w:rPr>
          <w:rFonts w:ascii="Times New Roman" w:hAnsi="Times New Roman" w:cs="Times New Roman"/>
        </w:rPr>
        <w:t>s</w:t>
      </w:r>
      <w:r w:rsidR="00740B88">
        <w:rPr>
          <w:rFonts w:ascii="Times New Roman" w:hAnsi="Times New Roman" w:cs="Times New Roman"/>
        </w:rPr>
        <w:t xml:space="preserve"> are caused by the phonological adaptation of imported bran</w:t>
      </w:r>
      <w:r w:rsidR="00035C5E">
        <w:rPr>
          <w:rFonts w:ascii="Times New Roman" w:hAnsi="Times New Roman" w:cs="Times New Roman"/>
        </w:rPr>
        <w:t>d to the fake Indonesian brand. One of the instances is SPRIT to SEPRIT.</w:t>
      </w:r>
    </w:p>
    <w:p w:rsidR="00A1383C" w:rsidRDefault="00035C5E" w:rsidP="00546668">
      <w:pPr>
        <w:spacing w:after="0" w:line="240" w:lineRule="auto"/>
        <w:ind w:left="66" w:firstLine="654"/>
        <w:jc w:val="both"/>
        <w:rPr>
          <w:rFonts w:ascii="Times New Roman" w:hAnsi="Times New Roman" w:cs="Times New Roman"/>
        </w:rPr>
      </w:pPr>
      <w:r>
        <w:rPr>
          <w:rFonts w:ascii="Times New Roman" w:hAnsi="Times New Roman" w:cs="Times New Roman"/>
        </w:rPr>
        <w:t>The preference for SEPRIT</w:t>
      </w:r>
      <w:r w:rsidR="00D1588E">
        <w:rPr>
          <w:rFonts w:ascii="Times New Roman" w:hAnsi="Times New Roman" w:cs="Times New Roman"/>
        </w:rPr>
        <w:t xml:space="preserve"> is phonological. It does not preserve the syllable, where </w:t>
      </w:r>
      <w:r w:rsidR="00DE4728">
        <w:rPr>
          <w:rFonts w:ascii="Times New Roman" w:hAnsi="Times New Roman" w:cs="Times New Roman"/>
        </w:rPr>
        <w:t>one</w:t>
      </w:r>
      <w:r w:rsidR="00D1588E">
        <w:rPr>
          <w:rFonts w:ascii="Times New Roman" w:hAnsi="Times New Roman" w:cs="Times New Roman"/>
        </w:rPr>
        <w:t xml:space="preserve"> </w:t>
      </w:r>
      <w:r w:rsidR="00390358">
        <w:rPr>
          <w:rFonts w:ascii="Times New Roman" w:hAnsi="Times New Roman" w:cs="Times New Roman"/>
        </w:rPr>
        <w:t>syllables</w:t>
      </w:r>
      <w:r w:rsidR="00D1588E">
        <w:rPr>
          <w:rFonts w:ascii="Times New Roman" w:hAnsi="Times New Roman" w:cs="Times New Roman"/>
        </w:rPr>
        <w:t xml:space="preserve"> [</w:t>
      </w:r>
      <w:proofErr w:type="spellStart"/>
      <w:r w:rsidR="00D1588E">
        <w:rPr>
          <w:rFonts w:ascii="Times New Roman" w:hAnsi="Times New Roman" w:cs="Times New Roman"/>
        </w:rPr>
        <w:t>sprait</w:t>
      </w:r>
      <w:proofErr w:type="spellEnd"/>
      <w:r w:rsidR="00D1588E">
        <w:rPr>
          <w:rFonts w:ascii="Times New Roman" w:hAnsi="Times New Roman" w:cs="Times New Roman"/>
        </w:rPr>
        <w:t xml:space="preserve">] is turned to </w:t>
      </w:r>
      <w:r w:rsidR="00DE4728">
        <w:rPr>
          <w:rFonts w:ascii="Times New Roman" w:hAnsi="Times New Roman" w:cs="Times New Roman"/>
        </w:rPr>
        <w:t>two</w:t>
      </w:r>
      <w:r w:rsidR="00D1588E">
        <w:rPr>
          <w:rFonts w:ascii="Times New Roman" w:hAnsi="Times New Roman" w:cs="Times New Roman"/>
        </w:rPr>
        <w:t xml:space="preserve"> [</w:t>
      </w:r>
      <w:proofErr w:type="spellStart"/>
      <w:r w:rsidR="00D1588E">
        <w:rPr>
          <w:rFonts w:ascii="Times New Roman" w:hAnsi="Times New Roman" w:cs="Times New Roman"/>
        </w:rPr>
        <w:t>s</w:t>
      </w:r>
      <w:r w:rsidR="00216145">
        <w:rPr>
          <w:rFonts w:ascii="Times New Roman" w:hAnsi="Times New Roman" w:cs="Times New Roman"/>
        </w:rPr>
        <w:t>ə</w:t>
      </w:r>
      <w:r w:rsidR="00D1588E">
        <w:rPr>
          <w:rFonts w:ascii="Times New Roman" w:hAnsi="Times New Roman" w:cs="Times New Roman"/>
        </w:rPr>
        <w:t>.prit</w:t>
      </w:r>
      <w:proofErr w:type="spellEnd"/>
      <w:r w:rsidR="00D1588E">
        <w:rPr>
          <w:rFonts w:ascii="Times New Roman" w:hAnsi="Times New Roman" w:cs="Times New Roman"/>
        </w:rPr>
        <w:t xml:space="preserve">]. It does however, to some extent, </w:t>
      </w:r>
      <w:proofErr w:type="gramStart"/>
      <w:r w:rsidR="00DE4728">
        <w:rPr>
          <w:rFonts w:ascii="Times New Roman" w:hAnsi="Times New Roman" w:cs="Times New Roman"/>
        </w:rPr>
        <w:t>complies</w:t>
      </w:r>
      <w:proofErr w:type="gramEnd"/>
      <w:r w:rsidR="00390358">
        <w:rPr>
          <w:rFonts w:ascii="Times New Roman" w:hAnsi="Times New Roman" w:cs="Times New Roman"/>
        </w:rPr>
        <w:t xml:space="preserve"> with the Indonesian phonotactic</w:t>
      </w:r>
      <w:r w:rsidR="0096201C">
        <w:rPr>
          <w:rFonts w:ascii="Times New Roman" w:hAnsi="Times New Roman" w:cs="Times New Roman"/>
        </w:rPr>
        <w:t xml:space="preserve">, particularly consonant clusters </w:t>
      </w:r>
      <w:r w:rsidR="0096201C" w:rsidRPr="0096201C">
        <w:rPr>
          <w:rFonts w:ascii="Times New Roman" w:hAnsi="Times New Roman" w:cs="Times New Roman"/>
          <w:noProof/>
          <w:lang w:val="en-US"/>
        </w:rPr>
        <w:t>(Chaer, 2009</w:t>
      </w:r>
      <w:r w:rsidR="0070756F">
        <w:rPr>
          <w:rFonts w:ascii="Times New Roman" w:hAnsi="Times New Roman" w:cs="Times New Roman"/>
          <w:noProof/>
          <w:lang w:val="en-US"/>
        </w:rPr>
        <w:t xml:space="preserve"> and </w:t>
      </w:r>
      <w:r w:rsidR="0070756F" w:rsidRPr="0070756F">
        <w:rPr>
          <w:rFonts w:ascii="Times New Roman" w:hAnsi="Times New Roman" w:cs="Times New Roman"/>
          <w:noProof/>
          <w:lang w:val="en-US"/>
        </w:rPr>
        <w:t xml:space="preserve">Alwi, </w:t>
      </w:r>
      <w:r w:rsidR="00CB2E0C">
        <w:rPr>
          <w:rFonts w:ascii="Times New Roman" w:hAnsi="Times New Roman" w:cs="Times New Roman"/>
          <w:noProof/>
          <w:lang w:val="en-US"/>
        </w:rPr>
        <w:t>et al 1998</w:t>
      </w:r>
      <w:r w:rsidR="0096201C" w:rsidRPr="0096201C">
        <w:rPr>
          <w:rFonts w:ascii="Times New Roman" w:hAnsi="Times New Roman" w:cs="Times New Roman"/>
          <w:noProof/>
          <w:lang w:val="en-US"/>
        </w:rPr>
        <w:t>)</w:t>
      </w:r>
      <w:r w:rsidR="00390358">
        <w:rPr>
          <w:rFonts w:ascii="Times New Roman" w:hAnsi="Times New Roman" w:cs="Times New Roman"/>
        </w:rPr>
        <w:t>. Instead o</w:t>
      </w:r>
      <w:r w:rsidR="00216145">
        <w:rPr>
          <w:rFonts w:ascii="Times New Roman" w:hAnsi="Times New Roman" w:cs="Times New Roman"/>
        </w:rPr>
        <w:t xml:space="preserve">f </w:t>
      </w:r>
      <w:r w:rsidR="00CB2E0C">
        <w:rPr>
          <w:rFonts w:ascii="Times New Roman" w:hAnsi="Times New Roman" w:cs="Times New Roman"/>
        </w:rPr>
        <w:t>syllabifying [</w:t>
      </w:r>
      <w:proofErr w:type="spellStart"/>
      <w:r w:rsidR="00CB2E0C">
        <w:rPr>
          <w:rFonts w:ascii="Times New Roman" w:hAnsi="Times New Roman" w:cs="Times New Roman"/>
        </w:rPr>
        <w:t>sprait</w:t>
      </w:r>
      <w:proofErr w:type="spellEnd"/>
      <w:r w:rsidR="00CB2E0C">
        <w:rPr>
          <w:rFonts w:ascii="Times New Roman" w:hAnsi="Times New Roman" w:cs="Times New Roman"/>
        </w:rPr>
        <w:t>] to</w:t>
      </w:r>
      <w:r w:rsidR="00216145">
        <w:rPr>
          <w:rFonts w:ascii="Times New Roman" w:hAnsi="Times New Roman" w:cs="Times New Roman"/>
        </w:rPr>
        <w:t xml:space="preserve"> [sp.rit]</w:t>
      </w:r>
      <w:r w:rsidR="003A4DC6">
        <w:rPr>
          <w:rFonts w:ascii="Times New Roman" w:hAnsi="Times New Roman" w:cs="Times New Roman"/>
        </w:rPr>
        <w:t xml:space="preserve"> (which is not possible [sp])</w:t>
      </w:r>
      <w:r w:rsidR="00216145">
        <w:rPr>
          <w:rFonts w:ascii="Times New Roman" w:hAnsi="Times New Roman" w:cs="Times New Roman"/>
        </w:rPr>
        <w:t>, it gives a schwa [ə] after the initial sound and create a syllable boundary, hence dividing [</w:t>
      </w:r>
      <w:proofErr w:type="spellStart"/>
      <w:r w:rsidR="00216145">
        <w:rPr>
          <w:rFonts w:ascii="Times New Roman" w:hAnsi="Times New Roman" w:cs="Times New Roman"/>
        </w:rPr>
        <w:t>sə</w:t>
      </w:r>
      <w:proofErr w:type="spellEnd"/>
      <w:r w:rsidR="00216145">
        <w:rPr>
          <w:rFonts w:ascii="Times New Roman" w:hAnsi="Times New Roman" w:cs="Times New Roman"/>
        </w:rPr>
        <w:t>] with [</w:t>
      </w:r>
      <w:proofErr w:type="spellStart"/>
      <w:r w:rsidR="00296663">
        <w:rPr>
          <w:rFonts w:ascii="Times New Roman" w:hAnsi="Times New Roman" w:cs="Times New Roman"/>
        </w:rPr>
        <w:t>prit</w:t>
      </w:r>
      <w:proofErr w:type="spellEnd"/>
      <w:r w:rsidR="00296663">
        <w:rPr>
          <w:rFonts w:ascii="Times New Roman" w:hAnsi="Times New Roman" w:cs="Times New Roman"/>
        </w:rPr>
        <w:t>], and a</w:t>
      </w:r>
      <w:r w:rsidR="00216145">
        <w:rPr>
          <w:rFonts w:ascii="Times New Roman" w:hAnsi="Times New Roman" w:cs="Times New Roman"/>
        </w:rPr>
        <w:t xml:space="preserve">voiding </w:t>
      </w:r>
      <w:r w:rsidR="00935FA3">
        <w:rPr>
          <w:rFonts w:ascii="Times New Roman" w:hAnsi="Times New Roman" w:cs="Times New Roman"/>
        </w:rPr>
        <w:t xml:space="preserve">[sp] as syllable nuclei. </w:t>
      </w:r>
      <w:r w:rsidR="000C1E23">
        <w:rPr>
          <w:rFonts w:ascii="Times New Roman" w:hAnsi="Times New Roman" w:cs="Times New Roman"/>
        </w:rPr>
        <w:t xml:space="preserve">Consider </w:t>
      </w:r>
      <w:r w:rsidR="00DE4728">
        <w:rPr>
          <w:rFonts w:ascii="Times New Roman" w:hAnsi="Times New Roman" w:cs="Times New Roman"/>
        </w:rPr>
        <w:t>table</w:t>
      </w:r>
      <w:r w:rsidR="000C1E23">
        <w:rPr>
          <w:rFonts w:ascii="Times New Roman" w:hAnsi="Times New Roman" w:cs="Times New Roman"/>
        </w:rPr>
        <w:t xml:space="preserve"> </w:t>
      </w:r>
      <w:r w:rsidR="00904BF3">
        <w:rPr>
          <w:rFonts w:ascii="Times New Roman" w:hAnsi="Times New Roman" w:cs="Times New Roman"/>
        </w:rPr>
        <w:t>2</w:t>
      </w:r>
      <w:r w:rsidR="000C1E23">
        <w:rPr>
          <w:rFonts w:ascii="Times New Roman" w:hAnsi="Times New Roman" w:cs="Times New Roman"/>
        </w:rPr>
        <w:t>:</w:t>
      </w:r>
    </w:p>
    <w:p w:rsidR="00FB4017" w:rsidRPr="00546668" w:rsidRDefault="00FB4017" w:rsidP="00956FB6">
      <w:pPr>
        <w:spacing w:after="0" w:line="240" w:lineRule="auto"/>
        <w:jc w:val="both"/>
        <w:rPr>
          <w:rFonts w:ascii="Times New Roman" w:hAnsi="Times New Roman" w:cs="Times New Roman"/>
        </w:rPr>
      </w:pPr>
    </w:p>
    <w:p w:rsidR="00935FA3" w:rsidRPr="00E21C97" w:rsidRDefault="00DE4728" w:rsidP="00E21C97">
      <w:pPr>
        <w:spacing w:after="0" w:line="240" w:lineRule="auto"/>
        <w:jc w:val="center"/>
        <w:rPr>
          <w:rFonts w:ascii="Times New Roman" w:hAnsi="Times New Roman" w:cs="Times New Roman"/>
          <w:b/>
        </w:rPr>
      </w:pPr>
      <w:proofErr w:type="gramStart"/>
      <w:r>
        <w:rPr>
          <w:rFonts w:ascii="Times New Roman" w:hAnsi="Times New Roman" w:cs="Times New Roman"/>
          <w:b/>
        </w:rPr>
        <w:t>Table</w:t>
      </w:r>
      <w:r w:rsidR="000C1E23" w:rsidRPr="00E21C97">
        <w:rPr>
          <w:rFonts w:ascii="Times New Roman" w:hAnsi="Times New Roman" w:cs="Times New Roman"/>
          <w:b/>
        </w:rPr>
        <w:t xml:space="preserve"> </w:t>
      </w:r>
      <w:r w:rsidR="00904BF3">
        <w:rPr>
          <w:rFonts w:ascii="Times New Roman" w:hAnsi="Times New Roman" w:cs="Times New Roman"/>
          <w:b/>
        </w:rPr>
        <w:t>2</w:t>
      </w:r>
      <w:r w:rsidR="000C1E23" w:rsidRPr="00E21C97">
        <w:rPr>
          <w:rFonts w:ascii="Times New Roman" w:hAnsi="Times New Roman" w:cs="Times New Roman"/>
          <w:b/>
        </w:rPr>
        <w:t>.</w:t>
      </w:r>
      <w:proofErr w:type="gramEnd"/>
      <w:r w:rsidR="000C1E23" w:rsidRPr="00E21C97">
        <w:rPr>
          <w:rFonts w:ascii="Times New Roman" w:hAnsi="Times New Roman" w:cs="Times New Roman"/>
          <w:b/>
        </w:rPr>
        <w:t xml:space="preserve"> </w:t>
      </w:r>
      <w:r w:rsidR="00A1383C" w:rsidRPr="00E21C97">
        <w:rPr>
          <w:rFonts w:ascii="Times New Roman" w:hAnsi="Times New Roman" w:cs="Times New Roman"/>
          <w:b/>
        </w:rPr>
        <w:t>Candidates and Preference Consideration</w:t>
      </w:r>
    </w:p>
    <w:tbl>
      <w:tblPr>
        <w:tblStyle w:val="TableGrid"/>
        <w:tblW w:w="0" w:type="auto"/>
        <w:jc w:val="center"/>
        <w:tblLook w:val="04A0"/>
      </w:tblPr>
      <w:tblGrid>
        <w:gridCol w:w="1242"/>
        <w:gridCol w:w="4919"/>
      </w:tblGrid>
      <w:tr w:rsidR="005C47D1" w:rsidTr="0016610A">
        <w:trPr>
          <w:jc w:val="center"/>
        </w:trPr>
        <w:tc>
          <w:tcPr>
            <w:tcW w:w="1242" w:type="dxa"/>
            <w:shd w:val="pct25" w:color="auto" w:fill="auto"/>
          </w:tcPr>
          <w:p w:rsidR="005C47D1" w:rsidRDefault="00A1383C" w:rsidP="00E21C97">
            <w:pPr>
              <w:jc w:val="both"/>
              <w:rPr>
                <w:rFonts w:ascii="Times New Roman" w:hAnsi="Times New Roman" w:cs="Times New Roman"/>
              </w:rPr>
            </w:pPr>
            <w:r>
              <w:rPr>
                <w:rFonts w:ascii="Times New Roman" w:hAnsi="Times New Roman" w:cs="Times New Roman"/>
              </w:rPr>
              <w:t xml:space="preserve">Candidate </w:t>
            </w:r>
          </w:p>
        </w:tc>
        <w:tc>
          <w:tcPr>
            <w:tcW w:w="4919" w:type="dxa"/>
            <w:shd w:val="pct25" w:color="auto" w:fill="auto"/>
          </w:tcPr>
          <w:p w:rsidR="005C47D1" w:rsidRDefault="00A1383C" w:rsidP="00E21C97">
            <w:pPr>
              <w:jc w:val="both"/>
              <w:rPr>
                <w:rFonts w:ascii="Times New Roman" w:hAnsi="Times New Roman" w:cs="Times New Roman"/>
              </w:rPr>
            </w:pPr>
            <w:r>
              <w:rPr>
                <w:rFonts w:ascii="Times New Roman" w:hAnsi="Times New Roman" w:cs="Times New Roman"/>
              </w:rPr>
              <w:t>Consideration</w:t>
            </w:r>
          </w:p>
        </w:tc>
      </w:tr>
      <w:tr w:rsidR="005C47D1" w:rsidTr="00A1383C">
        <w:trPr>
          <w:jc w:val="center"/>
        </w:trPr>
        <w:tc>
          <w:tcPr>
            <w:tcW w:w="1242" w:type="dxa"/>
          </w:tcPr>
          <w:p w:rsidR="005C47D1" w:rsidRDefault="005C47D1" w:rsidP="00E21C97">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sə.prit</w:t>
            </w:r>
            <w:proofErr w:type="spellEnd"/>
            <w:r>
              <w:rPr>
                <w:rFonts w:ascii="Times New Roman" w:hAnsi="Times New Roman" w:cs="Times New Roman"/>
              </w:rPr>
              <w:t>]</w:t>
            </w:r>
            <w:r w:rsidR="00A1383C">
              <w:rPr>
                <w:rFonts w:ascii="Times New Roman" w:hAnsi="Times New Roman" w:cs="Times New Roman"/>
              </w:rPr>
              <w:t xml:space="preserve"> </w:t>
            </w:r>
          </w:p>
        </w:tc>
        <w:tc>
          <w:tcPr>
            <w:tcW w:w="4919" w:type="dxa"/>
          </w:tcPr>
          <w:p w:rsidR="005C47D1" w:rsidRDefault="00A1383C" w:rsidP="00E21C97">
            <w:pPr>
              <w:jc w:val="both"/>
              <w:rPr>
                <w:rFonts w:ascii="Times New Roman" w:hAnsi="Times New Roman" w:cs="Times New Roman"/>
              </w:rPr>
            </w:pPr>
            <w:r>
              <w:rPr>
                <w:rFonts w:ascii="Times New Roman" w:hAnsi="Times New Roman" w:cs="Times New Roman"/>
              </w:rPr>
              <w:t>Minimum insertion</w:t>
            </w:r>
          </w:p>
          <w:p w:rsidR="00A1383C" w:rsidRDefault="00A1383C" w:rsidP="00E21C97">
            <w:pPr>
              <w:jc w:val="both"/>
              <w:rPr>
                <w:rFonts w:ascii="Times New Roman" w:hAnsi="Times New Roman" w:cs="Times New Roman"/>
              </w:rPr>
            </w:pPr>
            <w:r>
              <w:rPr>
                <w:rFonts w:ascii="Times New Roman" w:hAnsi="Times New Roman" w:cs="Times New Roman"/>
              </w:rPr>
              <w:t xml:space="preserve">Near to the number of original </w:t>
            </w:r>
            <w:r w:rsidR="00161524">
              <w:rPr>
                <w:rFonts w:ascii="Times New Roman" w:hAnsi="Times New Roman" w:cs="Times New Roman"/>
              </w:rPr>
              <w:t>syllable</w:t>
            </w:r>
          </w:p>
        </w:tc>
      </w:tr>
      <w:tr w:rsidR="005C47D1" w:rsidTr="00A1383C">
        <w:trPr>
          <w:jc w:val="center"/>
        </w:trPr>
        <w:tc>
          <w:tcPr>
            <w:tcW w:w="1242" w:type="dxa"/>
          </w:tcPr>
          <w:p w:rsidR="005C47D1" w:rsidRDefault="005C47D1" w:rsidP="00E21C97">
            <w:pPr>
              <w:jc w:val="both"/>
              <w:rPr>
                <w:rFonts w:ascii="Times New Roman" w:hAnsi="Times New Roman" w:cs="Times New Roman"/>
              </w:rPr>
            </w:pPr>
            <w:r>
              <w:rPr>
                <w:rFonts w:ascii="Times New Roman" w:hAnsi="Times New Roman" w:cs="Times New Roman"/>
              </w:rPr>
              <w:t>[spə.rit]*</w:t>
            </w:r>
          </w:p>
        </w:tc>
        <w:tc>
          <w:tcPr>
            <w:tcW w:w="4919" w:type="dxa"/>
          </w:tcPr>
          <w:p w:rsidR="005C47D1" w:rsidRDefault="005C47D1" w:rsidP="00E21C97">
            <w:pPr>
              <w:jc w:val="both"/>
              <w:rPr>
                <w:rFonts w:ascii="Times New Roman" w:hAnsi="Times New Roman" w:cs="Times New Roman"/>
              </w:rPr>
            </w:pPr>
            <w:r>
              <w:rPr>
                <w:rFonts w:ascii="Times New Roman" w:hAnsi="Times New Roman" w:cs="Times New Roman"/>
              </w:rPr>
              <w:t>The cost of [sp] is higher than [pr]</w:t>
            </w:r>
          </w:p>
        </w:tc>
      </w:tr>
      <w:tr w:rsidR="005C47D1" w:rsidTr="00A1383C">
        <w:trPr>
          <w:jc w:val="center"/>
        </w:trPr>
        <w:tc>
          <w:tcPr>
            <w:tcW w:w="1242" w:type="dxa"/>
          </w:tcPr>
          <w:p w:rsidR="005C47D1" w:rsidRDefault="005C47D1" w:rsidP="00E21C97">
            <w:pPr>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sə.pə.rit</w:t>
            </w:r>
            <w:proofErr w:type="spellEnd"/>
            <w:r>
              <w:rPr>
                <w:rFonts w:ascii="Times New Roman" w:hAnsi="Times New Roman" w:cs="Times New Roman"/>
              </w:rPr>
              <w:t>]*</w:t>
            </w:r>
          </w:p>
        </w:tc>
        <w:tc>
          <w:tcPr>
            <w:tcW w:w="4919" w:type="dxa"/>
          </w:tcPr>
          <w:p w:rsidR="005C47D1" w:rsidRDefault="005C47D1" w:rsidP="00E21C97">
            <w:pPr>
              <w:jc w:val="both"/>
              <w:rPr>
                <w:rFonts w:ascii="Times New Roman" w:hAnsi="Times New Roman" w:cs="Times New Roman"/>
              </w:rPr>
            </w:pPr>
            <w:r>
              <w:rPr>
                <w:rFonts w:ascii="Times New Roman" w:hAnsi="Times New Roman" w:cs="Times New Roman"/>
              </w:rPr>
              <w:t>Too many syllables</w:t>
            </w:r>
          </w:p>
        </w:tc>
      </w:tr>
    </w:tbl>
    <w:p w:rsidR="000C1E23" w:rsidRDefault="00DE4728" w:rsidP="00546668">
      <w:pPr>
        <w:spacing w:after="0" w:line="240" w:lineRule="auto"/>
        <w:ind w:firstLine="720"/>
        <w:jc w:val="both"/>
        <w:rPr>
          <w:rFonts w:ascii="Times New Roman" w:hAnsi="Times New Roman" w:cs="Times New Roman"/>
        </w:rPr>
      </w:pPr>
      <w:r>
        <w:rPr>
          <w:rFonts w:ascii="Times New Roman" w:hAnsi="Times New Roman" w:cs="Times New Roman"/>
        </w:rPr>
        <w:lastRenderedPageBreak/>
        <w:t>Table</w:t>
      </w:r>
      <w:r w:rsidR="0016610A">
        <w:rPr>
          <w:rFonts w:ascii="Times New Roman" w:hAnsi="Times New Roman" w:cs="Times New Roman"/>
        </w:rPr>
        <w:t xml:space="preserve"> </w:t>
      </w:r>
      <w:r>
        <w:rPr>
          <w:rFonts w:ascii="Times New Roman" w:hAnsi="Times New Roman" w:cs="Times New Roman"/>
        </w:rPr>
        <w:t>2</w:t>
      </w:r>
      <w:r w:rsidR="0016610A">
        <w:rPr>
          <w:rFonts w:ascii="Times New Roman" w:hAnsi="Times New Roman" w:cs="Times New Roman"/>
        </w:rPr>
        <w:t xml:space="preserve"> shows </w:t>
      </w:r>
      <w:r w:rsidR="005F2BE7">
        <w:rPr>
          <w:rFonts w:ascii="Times New Roman" w:hAnsi="Times New Roman" w:cs="Times New Roman"/>
        </w:rPr>
        <w:t>some</w:t>
      </w:r>
      <w:r w:rsidR="0016610A">
        <w:rPr>
          <w:rFonts w:ascii="Times New Roman" w:hAnsi="Times New Roman" w:cs="Times New Roman"/>
        </w:rPr>
        <w:t xml:space="preserve"> reasons </w:t>
      </w:r>
      <w:r w:rsidR="005F2BE7">
        <w:rPr>
          <w:rFonts w:ascii="Times New Roman" w:hAnsi="Times New Roman" w:cs="Times New Roman"/>
        </w:rPr>
        <w:t>why some candidates are unacceptable, and why a candidate is selected</w:t>
      </w:r>
      <w:r w:rsidR="005F5C5B">
        <w:rPr>
          <w:rFonts w:ascii="Times New Roman" w:hAnsi="Times New Roman" w:cs="Times New Roman"/>
        </w:rPr>
        <w:t xml:space="preserve">. If you look at the </w:t>
      </w:r>
      <w:r w:rsidR="002D329E">
        <w:rPr>
          <w:rFonts w:ascii="Times New Roman" w:hAnsi="Times New Roman" w:cs="Times New Roman"/>
        </w:rPr>
        <w:t>selected candidate</w:t>
      </w:r>
      <w:r w:rsidR="005F5C5B">
        <w:rPr>
          <w:rFonts w:ascii="Times New Roman" w:hAnsi="Times New Roman" w:cs="Times New Roman"/>
        </w:rPr>
        <w:t>, i</w:t>
      </w:r>
      <w:r w:rsidR="004F2FB1">
        <w:rPr>
          <w:rFonts w:ascii="Times New Roman" w:hAnsi="Times New Roman" w:cs="Times New Roman"/>
        </w:rPr>
        <w:t xml:space="preserve">t tolerates deviation from the original, but </w:t>
      </w:r>
      <w:r w:rsidR="005F5C5B">
        <w:rPr>
          <w:rFonts w:ascii="Times New Roman" w:hAnsi="Times New Roman" w:cs="Times New Roman"/>
        </w:rPr>
        <w:t xml:space="preserve">it has to be the least costly over the others </w:t>
      </w:r>
      <w:r w:rsidR="005F5C5B" w:rsidRPr="005F5C5B">
        <w:rPr>
          <w:rFonts w:ascii="Times New Roman" w:hAnsi="Times New Roman" w:cs="Times New Roman"/>
          <w:noProof/>
          <w:lang w:val="en-US"/>
        </w:rPr>
        <w:t>(</w:t>
      </w:r>
      <w:r w:rsidR="00B63C04">
        <w:rPr>
          <w:rFonts w:ascii="Times New Roman" w:hAnsi="Times New Roman" w:cs="Times New Roman"/>
          <w:noProof/>
          <w:lang w:val="en-US"/>
        </w:rPr>
        <w:t xml:space="preserve">for further explanation, see </w:t>
      </w:r>
      <w:r w:rsidR="005F5C5B" w:rsidRPr="005F5C5B">
        <w:rPr>
          <w:rFonts w:ascii="Times New Roman" w:hAnsi="Times New Roman" w:cs="Times New Roman"/>
          <w:noProof/>
          <w:lang w:val="en-US"/>
        </w:rPr>
        <w:t>Prince &amp; Smolensky, 2004)</w:t>
      </w:r>
      <w:r w:rsidR="002D329E">
        <w:rPr>
          <w:rFonts w:ascii="Times New Roman" w:hAnsi="Times New Roman" w:cs="Times New Roman"/>
          <w:noProof/>
          <w:lang w:val="en-US"/>
        </w:rPr>
        <w:t xml:space="preserve">. </w:t>
      </w:r>
      <w:r w:rsidR="00847E34">
        <w:rPr>
          <w:rFonts w:ascii="Times New Roman" w:hAnsi="Times New Roman" w:cs="Times New Roman"/>
        </w:rPr>
        <w:t>To some extent (perhaps a large one), phonology has the impact to orthography. There are some foreign words, and when it is</w:t>
      </w:r>
      <w:r w:rsidR="009E4277">
        <w:rPr>
          <w:rFonts w:ascii="Times New Roman" w:hAnsi="Times New Roman" w:cs="Times New Roman"/>
        </w:rPr>
        <w:t xml:space="preserve"> ORTHOGRAPHICALLY</w:t>
      </w:r>
      <w:r w:rsidR="00847E34">
        <w:rPr>
          <w:rFonts w:ascii="Times New Roman" w:hAnsi="Times New Roman" w:cs="Times New Roman"/>
        </w:rPr>
        <w:t xml:space="preserve"> written in Indonesian IN THIS DATA, they reflect the phonological interference. </w:t>
      </w:r>
      <w:r w:rsidR="00867901">
        <w:rPr>
          <w:rFonts w:ascii="Times New Roman" w:hAnsi="Times New Roman" w:cs="Times New Roman"/>
        </w:rPr>
        <w:t>But some others, to some extent, show</w:t>
      </w:r>
      <w:r w:rsidR="000C1E23">
        <w:rPr>
          <w:rFonts w:ascii="Times New Roman" w:hAnsi="Times New Roman" w:cs="Times New Roman"/>
        </w:rPr>
        <w:t xml:space="preserve"> a serious perception problem as presented by table </w:t>
      </w:r>
      <w:r w:rsidR="00904BF3">
        <w:rPr>
          <w:rFonts w:ascii="Times New Roman" w:hAnsi="Times New Roman" w:cs="Times New Roman"/>
        </w:rPr>
        <w:t>3</w:t>
      </w:r>
      <w:r w:rsidR="00546668">
        <w:rPr>
          <w:rFonts w:ascii="Times New Roman" w:hAnsi="Times New Roman" w:cs="Times New Roman"/>
        </w:rPr>
        <w:t>:</w:t>
      </w:r>
    </w:p>
    <w:p w:rsidR="004405E9" w:rsidRPr="00E21C97" w:rsidRDefault="000C1E23" w:rsidP="00E21C97">
      <w:pPr>
        <w:spacing w:after="0" w:line="240" w:lineRule="auto"/>
        <w:jc w:val="center"/>
        <w:rPr>
          <w:rFonts w:ascii="Times New Roman" w:hAnsi="Times New Roman" w:cs="Times New Roman"/>
          <w:b/>
        </w:rPr>
      </w:pPr>
      <w:proofErr w:type="gramStart"/>
      <w:r w:rsidRPr="00E21C97">
        <w:rPr>
          <w:rFonts w:ascii="Times New Roman" w:hAnsi="Times New Roman" w:cs="Times New Roman"/>
          <w:b/>
        </w:rPr>
        <w:t xml:space="preserve">Table </w:t>
      </w:r>
      <w:r w:rsidR="00904BF3">
        <w:rPr>
          <w:rFonts w:ascii="Times New Roman" w:hAnsi="Times New Roman" w:cs="Times New Roman"/>
          <w:b/>
        </w:rPr>
        <w:t>3</w:t>
      </w:r>
      <w:r w:rsidRPr="00E21C97">
        <w:rPr>
          <w:rFonts w:ascii="Times New Roman" w:hAnsi="Times New Roman" w:cs="Times New Roman"/>
          <w:b/>
        </w:rPr>
        <w:t>.</w:t>
      </w:r>
      <w:proofErr w:type="gramEnd"/>
      <w:r w:rsidRPr="00E21C97">
        <w:rPr>
          <w:rFonts w:ascii="Times New Roman" w:hAnsi="Times New Roman" w:cs="Times New Roman"/>
          <w:b/>
        </w:rPr>
        <w:t xml:space="preserve"> Gaps between the original/standard version and the data</w:t>
      </w:r>
    </w:p>
    <w:tbl>
      <w:tblPr>
        <w:tblStyle w:val="TableGrid"/>
        <w:tblW w:w="0" w:type="auto"/>
        <w:jc w:val="center"/>
        <w:tblLook w:val="04A0"/>
      </w:tblPr>
      <w:tblGrid>
        <w:gridCol w:w="3331"/>
        <w:gridCol w:w="2288"/>
        <w:gridCol w:w="1860"/>
      </w:tblGrid>
      <w:tr w:rsidR="004405E9" w:rsidRPr="003E2B95" w:rsidTr="000C72AC">
        <w:trPr>
          <w:jc w:val="center"/>
        </w:trPr>
        <w:tc>
          <w:tcPr>
            <w:tcW w:w="0" w:type="auto"/>
            <w:shd w:val="pct25" w:color="auto" w:fill="auto"/>
          </w:tcPr>
          <w:p w:rsidR="004405E9" w:rsidRPr="003E2B95" w:rsidRDefault="004405E9" w:rsidP="00E21C97">
            <w:pPr>
              <w:jc w:val="both"/>
              <w:rPr>
                <w:rFonts w:ascii="Times New Roman" w:hAnsi="Times New Roman" w:cs="Times New Roman"/>
              </w:rPr>
            </w:pPr>
            <w:r w:rsidRPr="003E2B95">
              <w:rPr>
                <w:rFonts w:ascii="Times New Roman" w:hAnsi="Times New Roman" w:cs="Times New Roman"/>
              </w:rPr>
              <w:t>Foreign</w:t>
            </w:r>
            <w:r w:rsidR="00FE7663" w:rsidRPr="003E2B95">
              <w:rPr>
                <w:rFonts w:ascii="Times New Roman" w:hAnsi="Times New Roman" w:cs="Times New Roman"/>
              </w:rPr>
              <w:t xml:space="preserve"> [with IPA transcription]</w:t>
            </w:r>
          </w:p>
        </w:tc>
        <w:tc>
          <w:tcPr>
            <w:tcW w:w="0" w:type="auto"/>
            <w:shd w:val="pct25" w:color="auto" w:fill="auto"/>
          </w:tcPr>
          <w:p w:rsidR="004405E9" w:rsidRPr="003E2B95" w:rsidRDefault="004405E9" w:rsidP="00E21C97">
            <w:pPr>
              <w:jc w:val="both"/>
              <w:rPr>
                <w:rFonts w:ascii="Times New Roman" w:hAnsi="Times New Roman" w:cs="Times New Roman"/>
              </w:rPr>
            </w:pPr>
            <w:r w:rsidRPr="003E2B95">
              <w:rPr>
                <w:rFonts w:ascii="Times New Roman" w:hAnsi="Times New Roman" w:cs="Times New Roman"/>
              </w:rPr>
              <w:t>Standard</w:t>
            </w:r>
            <w:r w:rsidR="006A180B" w:rsidRPr="003E2B95">
              <w:rPr>
                <w:rFonts w:ascii="Times New Roman" w:hAnsi="Times New Roman" w:cs="Times New Roman"/>
              </w:rPr>
              <w:t xml:space="preserve"> (KBBI if any)</w:t>
            </w:r>
          </w:p>
        </w:tc>
        <w:tc>
          <w:tcPr>
            <w:tcW w:w="0" w:type="auto"/>
            <w:shd w:val="pct25" w:color="auto" w:fill="auto"/>
          </w:tcPr>
          <w:p w:rsidR="004405E9" w:rsidRPr="003E2B95" w:rsidRDefault="004405E9" w:rsidP="00E21C97">
            <w:pPr>
              <w:jc w:val="both"/>
              <w:rPr>
                <w:rFonts w:ascii="Times New Roman" w:hAnsi="Times New Roman" w:cs="Times New Roman"/>
              </w:rPr>
            </w:pPr>
            <w:r w:rsidRPr="003E2B95">
              <w:rPr>
                <w:rFonts w:ascii="Times New Roman" w:hAnsi="Times New Roman" w:cs="Times New Roman"/>
              </w:rPr>
              <w:t>Data</w:t>
            </w:r>
            <w:r w:rsidR="00FE7663" w:rsidRPr="003E2B95">
              <w:rPr>
                <w:rFonts w:ascii="Times New Roman" w:hAnsi="Times New Roman" w:cs="Times New Roman"/>
              </w:rPr>
              <w:t xml:space="preserve"> </w:t>
            </w:r>
          </w:p>
        </w:tc>
      </w:tr>
      <w:tr w:rsidR="004405E9" w:rsidRPr="003E2B95" w:rsidTr="000C72AC">
        <w:trPr>
          <w:jc w:val="center"/>
        </w:trPr>
        <w:tc>
          <w:tcPr>
            <w:tcW w:w="0" w:type="auto"/>
          </w:tcPr>
          <w:p w:rsidR="004405E9" w:rsidRPr="003E2B95" w:rsidRDefault="004405E9" w:rsidP="00E21C97">
            <w:pPr>
              <w:jc w:val="both"/>
              <w:rPr>
                <w:rFonts w:ascii="Times New Roman" w:hAnsi="Times New Roman" w:cs="Times New Roman"/>
              </w:rPr>
            </w:pPr>
            <w:r w:rsidRPr="003E2B95">
              <w:rPr>
                <w:rFonts w:ascii="Times New Roman" w:hAnsi="Times New Roman" w:cs="Times New Roman"/>
              </w:rPr>
              <w:t>Spaghetti</w:t>
            </w:r>
            <w:r w:rsidR="00904C03" w:rsidRPr="003E2B95">
              <w:rPr>
                <w:rFonts w:ascii="Times New Roman" w:hAnsi="Times New Roman" w:cs="Times New Roman"/>
              </w:rPr>
              <w:t xml:space="preserve"> [</w:t>
            </w:r>
            <w:proofErr w:type="spellStart"/>
            <w:r w:rsidR="00904C03" w:rsidRPr="003E2B95">
              <w:rPr>
                <w:rFonts w:ascii="Times New Roman" w:hAnsi="Times New Roman" w:cs="Times New Roman"/>
              </w:rPr>
              <w:t>spəˈget.i</w:t>
            </w:r>
            <w:proofErr w:type="spellEnd"/>
            <w:r w:rsidR="00904C03" w:rsidRPr="003E2B95">
              <w:rPr>
                <w:rFonts w:ascii="Times New Roman" w:hAnsi="Times New Roman" w:cs="Times New Roman"/>
              </w:rPr>
              <w:t>]</w:t>
            </w:r>
          </w:p>
        </w:tc>
        <w:tc>
          <w:tcPr>
            <w:tcW w:w="0" w:type="auto"/>
          </w:tcPr>
          <w:p w:rsidR="004405E9" w:rsidRPr="003E2B95" w:rsidRDefault="004405E9" w:rsidP="00E21C97">
            <w:pPr>
              <w:jc w:val="both"/>
              <w:rPr>
                <w:rFonts w:ascii="Times New Roman" w:hAnsi="Times New Roman" w:cs="Times New Roman"/>
              </w:rPr>
            </w:pPr>
            <w:proofErr w:type="spellStart"/>
            <w:r w:rsidRPr="003E2B95">
              <w:rPr>
                <w:rFonts w:ascii="Times New Roman" w:hAnsi="Times New Roman" w:cs="Times New Roman"/>
              </w:rPr>
              <w:t>Spageti</w:t>
            </w:r>
            <w:proofErr w:type="spellEnd"/>
            <w:r w:rsidRPr="003E2B95">
              <w:rPr>
                <w:rFonts w:ascii="Times New Roman" w:hAnsi="Times New Roman" w:cs="Times New Roman"/>
              </w:rPr>
              <w:t xml:space="preserve"> </w:t>
            </w:r>
          </w:p>
        </w:tc>
        <w:tc>
          <w:tcPr>
            <w:tcW w:w="0" w:type="auto"/>
          </w:tcPr>
          <w:p w:rsidR="004405E9" w:rsidRPr="003E2B95" w:rsidRDefault="004405E9" w:rsidP="00E21C97">
            <w:pPr>
              <w:jc w:val="both"/>
              <w:rPr>
                <w:rFonts w:ascii="Times New Roman" w:hAnsi="Times New Roman" w:cs="Times New Roman"/>
              </w:rPr>
            </w:pPr>
            <w:proofErr w:type="spellStart"/>
            <w:r w:rsidRPr="003E2B95">
              <w:rPr>
                <w:rFonts w:ascii="Times New Roman" w:hAnsi="Times New Roman" w:cs="Times New Roman"/>
              </w:rPr>
              <w:t>Sepageti</w:t>
            </w:r>
            <w:proofErr w:type="spellEnd"/>
            <w:r w:rsidR="00956FB6">
              <w:rPr>
                <w:rFonts w:ascii="Times New Roman" w:hAnsi="Times New Roman" w:cs="Times New Roman"/>
              </w:rPr>
              <w:t xml:space="preserve">, </w:t>
            </w:r>
            <w:proofErr w:type="spellStart"/>
            <w:r w:rsidR="000D1182" w:rsidRPr="003E2B95">
              <w:rPr>
                <w:rFonts w:ascii="Times New Roman" w:hAnsi="Times New Roman" w:cs="Times New Roman"/>
              </w:rPr>
              <w:t>Pasgeti</w:t>
            </w:r>
            <w:proofErr w:type="spellEnd"/>
            <w:r w:rsidR="000D1182" w:rsidRPr="003E2B95">
              <w:rPr>
                <w:rFonts w:ascii="Times New Roman" w:hAnsi="Times New Roman" w:cs="Times New Roman"/>
              </w:rPr>
              <w:t xml:space="preserve"> </w:t>
            </w:r>
          </w:p>
        </w:tc>
      </w:tr>
      <w:tr w:rsidR="004405E9" w:rsidRPr="003E2B95" w:rsidTr="000C72AC">
        <w:trPr>
          <w:jc w:val="center"/>
        </w:trPr>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Welcome</w:t>
            </w:r>
            <w:r w:rsidR="00904C03" w:rsidRPr="003E2B95">
              <w:rPr>
                <w:rFonts w:ascii="Times New Roman" w:hAnsi="Times New Roman" w:cs="Times New Roman"/>
              </w:rPr>
              <w:t xml:space="preserve"> </w:t>
            </w:r>
            <w:r w:rsidR="00CE7AA6" w:rsidRPr="003E2B95">
              <w:rPr>
                <w:rFonts w:ascii="Times New Roman" w:hAnsi="Times New Roman" w:cs="Times New Roman"/>
              </w:rPr>
              <w:t>[</w:t>
            </w:r>
            <w:proofErr w:type="spellStart"/>
            <w:r w:rsidR="00CE7AA6" w:rsidRPr="003E2B95">
              <w:rPr>
                <w:rFonts w:ascii="Times New Roman" w:hAnsi="Times New Roman" w:cs="Times New Roman"/>
              </w:rPr>
              <w:t>wel.kə</w:t>
            </w:r>
            <w:r w:rsidR="003E2B95">
              <w:rPr>
                <w:rFonts w:ascii="Times New Roman" w:hAnsi="Times New Roman" w:cs="Times New Roman"/>
              </w:rPr>
              <w:t>m</w:t>
            </w:r>
            <w:proofErr w:type="spellEnd"/>
            <w:r w:rsidR="00CE7AA6" w:rsidRPr="003E2B95">
              <w:rPr>
                <w:rFonts w:ascii="Times New Roman" w:hAnsi="Times New Roman" w:cs="Times New Roman"/>
              </w:rPr>
              <w:t>]</w:t>
            </w:r>
          </w:p>
        </w:tc>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Well come</w:t>
            </w:r>
          </w:p>
        </w:tc>
      </w:tr>
      <w:tr w:rsidR="004405E9" w:rsidRPr="003E2B95" w:rsidTr="000C72AC">
        <w:trPr>
          <w:jc w:val="center"/>
        </w:trPr>
        <w:tc>
          <w:tcPr>
            <w:tcW w:w="0" w:type="auto"/>
          </w:tcPr>
          <w:p w:rsidR="004405E9" w:rsidRPr="003E2B95" w:rsidRDefault="00CE7AA6" w:rsidP="00E21C97">
            <w:pPr>
              <w:jc w:val="both"/>
              <w:rPr>
                <w:rFonts w:ascii="Times New Roman" w:hAnsi="Times New Roman" w:cs="Times New Roman"/>
              </w:rPr>
            </w:pPr>
            <w:r w:rsidRPr="003E2B95">
              <w:rPr>
                <w:rFonts w:ascii="Times New Roman" w:hAnsi="Times New Roman" w:cs="Times New Roman"/>
              </w:rPr>
              <w:t>C</w:t>
            </w:r>
            <w:r w:rsidR="006A180B" w:rsidRPr="003E2B95">
              <w:rPr>
                <w:rFonts w:ascii="Times New Roman" w:hAnsi="Times New Roman" w:cs="Times New Roman"/>
              </w:rPr>
              <w:t>afe</w:t>
            </w:r>
            <w:r w:rsidRPr="003E2B95">
              <w:rPr>
                <w:rFonts w:ascii="Times New Roman" w:hAnsi="Times New Roman" w:cs="Times New Roman"/>
              </w:rPr>
              <w:t xml:space="preserve"> [</w:t>
            </w:r>
            <w:proofErr w:type="spellStart"/>
            <w:r w:rsidRPr="003E2B95">
              <w:rPr>
                <w:rFonts w:ascii="Times New Roman" w:hAnsi="Times New Roman" w:cs="Times New Roman"/>
              </w:rPr>
              <w:t>kæf.eɪ</w:t>
            </w:r>
            <w:proofErr w:type="spellEnd"/>
            <w:r w:rsidRPr="003E2B95">
              <w:rPr>
                <w:rFonts w:ascii="Times New Roman" w:hAnsi="Times New Roman" w:cs="Times New Roman"/>
              </w:rPr>
              <w:t>]</w:t>
            </w:r>
          </w:p>
        </w:tc>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cafe</w:t>
            </w:r>
          </w:p>
        </w:tc>
        <w:tc>
          <w:tcPr>
            <w:tcW w:w="0" w:type="auto"/>
          </w:tcPr>
          <w:p w:rsidR="004405E9" w:rsidRPr="003E2B95" w:rsidRDefault="006A180B" w:rsidP="00E21C97">
            <w:pPr>
              <w:jc w:val="both"/>
              <w:rPr>
                <w:rFonts w:ascii="Times New Roman" w:hAnsi="Times New Roman" w:cs="Times New Roman"/>
              </w:rPr>
            </w:pPr>
            <w:proofErr w:type="spellStart"/>
            <w:r w:rsidRPr="003E2B95">
              <w:rPr>
                <w:rFonts w:ascii="Times New Roman" w:hAnsi="Times New Roman" w:cs="Times New Roman"/>
              </w:rPr>
              <w:t>kafe</w:t>
            </w:r>
            <w:proofErr w:type="spellEnd"/>
          </w:p>
        </w:tc>
      </w:tr>
      <w:tr w:rsidR="004405E9" w:rsidRPr="003E2B95" w:rsidTr="000C72AC">
        <w:trPr>
          <w:jc w:val="center"/>
        </w:trPr>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Hot dog</w:t>
            </w:r>
            <w:r w:rsidR="00976256" w:rsidRPr="003E2B95">
              <w:rPr>
                <w:rFonts w:ascii="Times New Roman" w:hAnsi="Times New Roman" w:cs="Times New Roman"/>
              </w:rPr>
              <w:t xml:space="preserve"> [</w:t>
            </w:r>
            <w:proofErr w:type="spellStart"/>
            <w:r w:rsidR="00976256" w:rsidRPr="003E2B95">
              <w:rPr>
                <w:rFonts w:ascii="Times New Roman" w:hAnsi="Times New Roman" w:cs="Times New Roman"/>
              </w:rPr>
              <w:t>hɒt.dɒg</w:t>
            </w:r>
            <w:proofErr w:type="spellEnd"/>
            <w:r w:rsidR="00976256" w:rsidRPr="003E2B95">
              <w:rPr>
                <w:rFonts w:ascii="Times New Roman" w:hAnsi="Times New Roman" w:cs="Times New Roman"/>
              </w:rPr>
              <w:t xml:space="preserve"> ]</w:t>
            </w:r>
          </w:p>
        </w:tc>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4405E9" w:rsidRPr="003E2B95" w:rsidRDefault="006A180B" w:rsidP="00E21C97">
            <w:pPr>
              <w:jc w:val="both"/>
              <w:rPr>
                <w:rFonts w:ascii="Times New Roman" w:hAnsi="Times New Roman" w:cs="Times New Roman"/>
              </w:rPr>
            </w:pPr>
            <w:r w:rsidRPr="003E2B95">
              <w:rPr>
                <w:rFonts w:ascii="Times New Roman" w:hAnsi="Times New Roman" w:cs="Times New Roman"/>
              </w:rPr>
              <w:t xml:space="preserve">Hot </w:t>
            </w:r>
            <w:proofErr w:type="spellStart"/>
            <w:r w:rsidRPr="003E2B95">
              <w:rPr>
                <w:rFonts w:ascii="Times New Roman" w:hAnsi="Times New Roman" w:cs="Times New Roman"/>
              </w:rPr>
              <w:t>dok</w:t>
            </w:r>
            <w:proofErr w:type="spellEnd"/>
          </w:p>
        </w:tc>
      </w:tr>
      <w:tr w:rsidR="006A180B" w:rsidRPr="003E2B95" w:rsidTr="000C72AC">
        <w:trPr>
          <w:jc w:val="center"/>
        </w:trPr>
        <w:tc>
          <w:tcPr>
            <w:tcW w:w="0" w:type="auto"/>
          </w:tcPr>
          <w:p w:rsidR="006A180B" w:rsidRPr="003E2B95" w:rsidRDefault="006A180B" w:rsidP="00E21C97">
            <w:pPr>
              <w:jc w:val="both"/>
              <w:rPr>
                <w:rFonts w:ascii="Times New Roman" w:hAnsi="Times New Roman" w:cs="Times New Roman"/>
              </w:rPr>
            </w:pPr>
            <w:r w:rsidRPr="003E2B95">
              <w:rPr>
                <w:rFonts w:ascii="Times New Roman" w:hAnsi="Times New Roman" w:cs="Times New Roman"/>
              </w:rPr>
              <w:t>Family</w:t>
            </w:r>
            <w:r w:rsidR="00976256" w:rsidRPr="003E2B95">
              <w:rPr>
                <w:rFonts w:ascii="Times New Roman" w:hAnsi="Times New Roman" w:cs="Times New Roman"/>
              </w:rPr>
              <w:t xml:space="preserve"> [</w:t>
            </w:r>
            <w:proofErr w:type="spellStart"/>
            <w:r w:rsidR="00976256" w:rsidRPr="003E2B95">
              <w:rPr>
                <w:rFonts w:ascii="Times New Roman" w:hAnsi="Times New Roman" w:cs="Times New Roman"/>
              </w:rPr>
              <w:t>fæm</w:t>
            </w:r>
            <w:r w:rsidR="00976256" w:rsidRPr="003E2B95">
              <w:rPr>
                <w:rFonts w:ascii="Times New Roman" w:hAnsi="Times New Roman" w:cs="Times New Roman"/>
                <w:color w:val="000000"/>
              </w:rPr>
              <w:t>ə</w:t>
            </w:r>
            <w:r w:rsidR="003E2B95">
              <w:rPr>
                <w:rFonts w:ascii="Times New Roman" w:hAnsi="Times New Roman" w:cs="Times New Roman"/>
              </w:rPr>
              <w:t>li</w:t>
            </w:r>
            <w:proofErr w:type="spellEnd"/>
            <w:r w:rsidR="00976256" w:rsidRPr="003E2B95">
              <w:rPr>
                <w:rFonts w:ascii="Times New Roman" w:hAnsi="Times New Roman" w:cs="Times New Roman"/>
              </w:rPr>
              <w:t>]</w:t>
            </w:r>
          </w:p>
        </w:tc>
        <w:tc>
          <w:tcPr>
            <w:tcW w:w="0" w:type="auto"/>
          </w:tcPr>
          <w:p w:rsidR="006A180B" w:rsidRPr="003E2B95" w:rsidRDefault="006A180B"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6A180B" w:rsidRPr="003E2B95" w:rsidRDefault="006A180B" w:rsidP="00E21C97">
            <w:pPr>
              <w:jc w:val="both"/>
              <w:rPr>
                <w:rFonts w:ascii="Times New Roman" w:hAnsi="Times New Roman" w:cs="Times New Roman"/>
              </w:rPr>
            </w:pPr>
            <w:proofErr w:type="spellStart"/>
            <w:r w:rsidRPr="003E2B95">
              <w:rPr>
                <w:rFonts w:ascii="Times New Roman" w:hAnsi="Times New Roman" w:cs="Times New Roman"/>
              </w:rPr>
              <w:t>Fimly</w:t>
            </w:r>
            <w:proofErr w:type="spellEnd"/>
          </w:p>
        </w:tc>
      </w:tr>
      <w:tr w:rsidR="006A180B" w:rsidRPr="003E2B95" w:rsidTr="000C72AC">
        <w:trPr>
          <w:jc w:val="center"/>
        </w:trPr>
        <w:tc>
          <w:tcPr>
            <w:tcW w:w="0" w:type="auto"/>
          </w:tcPr>
          <w:p w:rsidR="006A180B" w:rsidRPr="003E2B95" w:rsidRDefault="006A180B" w:rsidP="00E21C97">
            <w:pPr>
              <w:jc w:val="both"/>
              <w:rPr>
                <w:rFonts w:ascii="Times New Roman" w:hAnsi="Times New Roman" w:cs="Times New Roman"/>
              </w:rPr>
            </w:pPr>
            <w:r w:rsidRPr="003E2B95">
              <w:rPr>
                <w:rFonts w:ascii="Times New Roman" w:hAnsi="Times New Roman" w:cs="Times New Roman"/>
              </w:rPr>
              <w:t>Flying</w:t>
            </w:r>
            <w:r w:rsidR="00976256" w:rsidRPr="003E2B95">
              <w:rPr>
                <w:rFonts w:ascii="Times New Roman" w:hAnsi="Times New Roman" w:cs="Times New Roman"/>
              </w:rPr>
              <w:t xml:space="preserve"> [</w:t>
            </w:r>
            <w:proofErr w:type="spellStart"/>
            <w:r w:rsidR="00976256" w:rsidRPr="003E2B95">
              <w:rPr>
                <w:rFonts w:ascii="Times New Roman" w:hAnsi="Times New Roman" w:cs="Times New Roman"/>
              </w:rPr>
              <w:t>flaɪ.ɪ</w:t>
            </w:r>
            <w:r w:rsidR="003E2B95">
              <w:rPr>
                <w:rFonts w:ascii="Times New Roman" w:hAnsi="Times New Roman" w:cs="Times New Roman"/>
              </w:rPr>
              <w:t>ŋ</w:t>
            </w:r>
            <w:proofErr w:type="spellEnd"/>
            <w:r w:rsidR="00976256" w:rsidRPr="003E2B95">
              <w:rPr>
                <w:rFonts w:ascii="Times New Roman" w:hAnsi="Times New Roman" w:cs="Times New Roman"/>
              </w:rPr>
              <w:t>]</w:t>
            </w:r>
          </w:p>
        </w:tc>
        <w:tc>
          <w:tcPr>
            <w:tcW w:w="0" w:type="auto"/>
          </w:tcPr>
          <w:p w:rsidR="006A180B" w:rsidRPr="003E2B95" w:rsidRDefault="006A180B"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6A180B" w:rsidRPr="003E2B95" w:rsidRDefault="006A180B" w:rsidP="00E21C97">
            <w:pPr>
              <w:jc w:val="both"/>
              <w:rPr>
                <w:rFonts w:ascii="Times New Roman" w:hAnsi="Times New Roman" w:cs="Times New Roman"/>
              </w:rPr>
            </w:pPr>
            <w:r w:rsidRPr="003E2B95">
              <w:rPr>
                <w:rFonts w:ascii="Times New Roman" w:hAnsi="Times New Roman" w:cs="Times New Roman"/>
              </w:rPr>
              <w:t>Flaying</w:t>
            </w:r>
          </w:p>
        </w:tc>
      </w:tr>
      <w:tr w:rsidR="00F77758" w:rsidRPr="003E2B95" w:rsidTr="000C72AC">
        <w:trPr>
          <w:jc w:val="center"/>
        </w:trPr>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Shirt</w:t>
            </w:r>
            <w:r w:rsidR="00976256" w:rsidRPr="003E2B95">
              <w:rPr>
                <w:rFonts w:ascii="Times New Roman" w:hAnsi="Times New Roman" w:cs="Times New Roman"/>
              </w:rPr>
              <w:t xml:space="preserve"> [</w:t>
            </w:r>
            <w:proofErr w:type="spellStart"/>
            <w:r w:rsidR="00976256" w:rsidRPr="003E2B95">
              <w:rPr>
                <w:rFonts w:ascii="Times New Roman" w:hAnsi="Times New Roman" w:cs="Times New Roman"/>
              </w:rPr>
              <w:t>ʃɝːt</w:t>
            </w:r>
            <w:proofErr w:type="spellEnd"/>
            <w:r w:rsidR="00976256" w:rsidRPr="003E2B95">
              <w:rPr>
                <w:rFonts w:ascii="Times New Roman" w:hAnsi="Times New Roman" w:cs="Times New Roman"/>
              </w:rPr>
              <w:t xml:space="preserve"> ]</w:t>
            </w:r>
          </w:p>
        </w:tc>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F77758" w:rsidRPr="003E2B95" w:rsidRDefault="00F77758" w:rsidP="00E21C97">
            <w:pPr>
              <w:jc w:val="both"/>
              <w:rPr>
                <w:rFonts w:ascii="Times New Roman" w:hAnsi="Times New Roman" w:cs="Times New Roman"/>
              </w:rPr>
            </w:pPr>
            <w:proofErr w:type="spellStart"/>
            <w:r w:rsidRPr="003E2B95">
              <w:rPr>
                <w:rFonts w:ascii="Times New Roman" w:hAnsi="Times New Roman" w:cs="Times New Roman"/>
              </w:rPr>
              <w:t>Shert</w:t>
            </w:r>
            <w:proofErr w:type="spellEnd"/>
          </w:p>
        </w:tc>
      </w:tr>
      <w:tr w:rsidR="00F77758" w:rsidRPr="003E2B95" w:rsidTr="000C72AC">
        <w:trPr>
          <w:jc w:val="center"/>
        </w:trPr>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Best compilation</w:t>
            </w:r>
            <w:r w:rsidR="00976256" w:rsidRPr="003E2B95">
              <w:rPr>
                <w:rFonts w:ascii="Times New Roman" w:hAnsi="Times New Roman" w:cs="Times New Roman"/>
              </w:rPr>
              <w:t xml:space="preserve"> </w:t>
            </w:r>
            <w:r w:rsidR="00074E5F" w:rsidRPr="003E2B95">
              <w:rPr>
                <w:rFonts w:ascii="Times New Roman" w:hAnsi="Times New Roman" w:cs="Times New Roman"/>
              </w:rPr>
              <w:t>[</w:t>
            </w:r>
            <w:proofErr w:type="spellStart"/>
            <w:r w:rsidR="00074E5F" w:rsidRPr="003E2B95">
              <w:rPr>
                <w:rFonts w:ascii="Times New Roman" w:hAnsi="Times New Roman" w:cs="Times New Roman"/>
              </w:rPr>
              <w:t>kɒm.pɪˈleɪ.ʃ</w:t>
            </w:r>
            <w:proofErr w:type="spellEnd"/>
            <w:r w:rsidR="00074E5F" w:rsidRPr="003E2B95">
              <w:rPr>
                <w:rFonts w:ascii="Times New Roman" w:hAnsi="Times New Roman" w:cs="Times New Roman"/>
              </w:rPr>
              <w:t xml:space="preserve"> </w:t>
            </w:r>
            <w:r w:rsidR="00074E5F" w:rsidRPr="003E2B95">
              <w:rPr>
                <w:rFonts w:ascii="Times New Roman" w:hAnsi="Times New Roman" w:cs="Times New Roman"/>
                <w:color w:val="000000"/>
              </w:rPr>
              <w:t xml:space="preserve">ə </w:t>
            </w:r>
            <w:r w:rsidR="00074E5F" w:rsidRPr="003E2B95">
              <w:rPr>
                <w:rFonts w:ascii="Times New Roman" w:hAnsi="Times New Roman" w:cs="Times New Roman"/>
              </w:rPr>
              <w:t>n ]</w:t>
            </w:r>
          </w:p>
        </w:tc>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Best Complication</w:t>
            </w:r>
          </w:p>
        </w:tc>
      </w:tr>
      <w:tr w:rsidR="00F77758" w:rsidRPr="003E2B95" w:rsidTr="000C72AC">
        <w:trPr>
          <w:jc w:val="center"/>
        </w:trPr>
        <w:tc>
          <w:tcPr>
            <w:tcW w:w="0" w:type="auto"/>
          </w:tcPr>
          <w:p w:rsidR="00F77758" w:rsidRPr="003E2B95" w:rsidRDefault="00074E5F" w:rsidP="00E21C97">
            <w:pPr>
              <w:jc w:val="both"/>
              <w:rPr>
                <w:rFonts w:ascii="Times New Roman" w:hAnsi="Times New Roman" w:cs="Times New Roman"/>
              </w:rPr>
            </w:pPr>
            <w:r w:rsidRPr="003E2B95">
              <w:rPr>
                <w:rFonts w:ascii="Times New Roman" w:hAnsi="Times New Roman" w:cs="Times New Roman"/>
              </w:rPr>
              <w:t>W</w:t>
            </w:r>
            <w:r w:rsidR="00F77758" w:rsidRPr="003E2B95">
              <w:rPr>
                <w:rFonts w:ascii="Times New Roman" w:hAnsi="Times New Roman" w:cs="Times New Roman"/>
              </w:rPr>
              <w:t>ashbowl</w:t>
            </w:r>
            <w:r w:rsidRPr="003E2B95">
              <w:rPr>
                <w:rFonts w:ascii="Times New Roman" w:hAnsi="Times New Roman" w:cs="Times New Roman"/>
              </w:rPr>
              <w:t xml:space="preserve"> </w:t>
            </w:r>
            <w:r w:rsidR="0073274F" w:rsidRPr="003E2B95">
              <w:rPr>
                <w:rFonts w:ascii="Times New Roman" w:hAnsi="Times New Roman" w:cs="Times New Roman"/>
              </w:rPr>
              <w:t>[</w:t>
            </w:r>
            <w:proofErr w:type="spellStart"/>
            <w:r w:rsidR="0073274F" w:rsidRPr="003E2B95">
              <w:rPr>
                <w:rFonts w:ascii="Times New Roman" w:hAnsi="Times New Roman" w:cs="Times New Roman"/>
              </w:rPr>
              <w:t>wɒʃ</w:t>
            </w:r>
            <w:proofErr w:type="spellEnd"/>
            <w:r w:rsidR="0073274F" w:rsidRPr="003E2B95">
              <w:rPr>
                <w:rFonts w:ascii="Times New Roman" w:hAnsi="Times New Roman" w:cs="Times New Roman"/>
              </w:rPr>
              <w:t xml:space="preserve"> </w:t>
            </w:r>
            <w:proofErr w:type="spellStart"/>
            <w:r w:rsidR="0073274F" w:rsidRPr="003E2B95">
              <w:rPr>
                <w:rFonts w:ascii="Times New Roman" w:hAnsi="Times New Roman" w:cs="Times New Roman"/>
              </w:rPr>
              <w:t>boʊl</w:t>
            </w:r>
            <w:proofErr w:type="spellEnd"/>
            <w:r w:rsidR="0073274F" w:rsidRPr="003E2B95">
              <w:rPr>
                <w:rFonts w:ascii="Times New Roman" w:hAnsi="Times New Roman" w:cs="Times New Roman"/>
              </w:rPr>
              <w:t xml:space="preserve"> ]</w:t>
            </w:r>
          </w:p>
        </w:tc>
        <w:tc>
          <w:tcPr>
            <w:tcW w:w="0" w:type="auto"/>
          </w:tcPr>
          <w:p w:rsidR="00F77758" w:rsidRPr="003E2B95" w:rsidRDefault="00F77758" w:rsidP="00E21C97">
            <w:pPr>
              <w:jc w:val="both"/>
              <w:rPr>
                <w:rFonts w:ascii="Times New Roman" w:hAnsi="Times New Roman" w:cs="Times New Roman"/>
              </w:rPr>
            </w:pPr>
            <w:proofErr w:type="spellStart"/>
            <w:r w:rsidRPr="003E2B95">
              <w:rPr>
                <w:rFonts w:ascii="Times New Roman" w:hAnsi="Times New Roman" w:cs="Times New Roman"/>
              </w:rPr>
              <w:t>wastafel</w:t>
            </w:r>
            <w:proofErr w:type="spellEnd"/>
          </w:p>
        </w:tc>
        <w:tc>
          <w:tcPr>
            <w:tcW w:w="0" w:type="auto"/>
          </w:tcPr>
          <w:p w:rsidR="00F77758" w:rsidRPr="003E2B95" w:rsidRDefault="00F77758" w:rsidP="00E21C97">
            <w:pPr>
              <w:jc w:val="both"/>
              <w:rPr>
                <w:rFonts w:ascii="Times New Roman" w:hAnsi="Times New Roman" w:cs="Times New Roman"/>
              </w:rPr>
            </w:pPr>
            <w:proofErr w:type="spellStart"/>
            <w:r w:rsidRPr="003E2B95">
              <w:rPr>
                <w:rFonts w:ascii="Times New Roman" w:hAnsi="Times New Roman" w:cs="Times New Roman"/>
              </w:rPr>
              <w:t>fistafel</w:t>
            </w:r>
            <w:proofErr w:type="spellEnd"/>
          </w:p>
        </w:tc>
      </w:tr>
      <w:tr w:rsidR="00F77758" w:rsidRPr="003E2B95" w:rsidTr="000C72AC">
        <w:trPr>
          <w:jc w:val="center"/>
        </w:trPr>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Laptop</w:t>
            </w:r>
            <w:r w:rsidR="0073274F" w:rsidRPr="003E2B95">
              <w:rPr>
                <w:rFonts w:ascii="Times New Roman" w:hAnsi="Times New Roman" w:cs="Times New Roman"/>
              </w:rPr>
              <w:t xml:space="preserve"> [</w:t>
            </w:r>
            <w:proofErr w:type="spellStart"/>
            <w:r w:rsidR="0073274F" w:rsidRPr="003E2B95">
              <w:rPr>
                <w:rFonts w:ascii="Times New Roman" w:hAnsi="Times New Roman" w:cs="Times New Roman"/>
              </w:rPr>
              <w:t>læp.tɒp</w:t>
            </w:r>
            <w:proofErr w:type="spellEnd"/>
            <w:r w:rsidR="0073274F" w:rsidRPr="003E2B95">
              <w:rPr>
                <w:rFonts w:ascii="Times New Roman" w:hAnsi="Times New Roman" w:cs="Times New Roman"/>
              </w:rPr>
              <w:t xml:space="preserve"> ]</w:t>
            </w:r>
          </w:p>
        </w:tc>
        <w:tc>
          <w:tcPr>
            <w:tcW w:w="0" w:type="auto"/>
          </w:tcPr>
          <w:p w:rsidR="00F77758" w:rsidRPr="003E2B95" w:rsidRDefault="00F77758" w:rsidP="00E21C97">
            <w:pPr>
              <w:jc w:val="both"/>
              <w:rPr>
                <w:rFonts w:ascii="Times New Roman" w:hAnsi="Times New Roman" w:cs="Times New Roman"/>
              </w:rPr>
            </w:pPr>
            <w:r w:rsidRPr="003E2B95">
              <w:rPr>
                <w:rFonts w:ascii="Times New Roman" w:hAnsi="Times New Roman" w:cs="Times New Roman"/>
              </w:rPr>
              <w:t>laptop</w:t>
            </w:r>
          </w:p>
        </w:tc>
        <w:tc>
          <w:tcPr>
            <w:tcW w:w="0" w:type="auto"/>
          </w:tcPr>
          <w:p w:rsidR="00F77758" w:rsidRPr="003E2B95" w:rsidRDefault="00F77758" w:rsidP="00E21C97">
            <w:pPr>
              <w:jc w:val="both"/>
              <w:rPr>
                <w:rFonts w:ascii="Times New Roman" w:hAnsi="Times New Roman" w:cs="Times New Roman"/>
              </w:rPr>
            </w:pPr>
            <w:proofErr w:type="spellStart"/>
            <w:r w:rsidRPr="003E2B95">
              <w:rPr>
                <w:rFonts w:ascii="Times New Roman" w:hAnsi="Times New Roman" w:cs="Times New Roman"/>
              </w:rPr>
              <w:t>Lettop</w:t>
            </w:r>
            <w:proofErr w:type="spellEnd"/>
          </w:p>
        </w:tc>
      </w:tr>
      <w:tr w:rsidR="00FE7663" w:rsidRPr="003E2B95" w:rsidTr="000C72AC">
        <w:trPr>
          <w:jc w:val="center"/>
        </w:trPr>
        <w:tc>
          <w:tcPr>
            <w:tcW w:w="0" w:type="auto"/>
          </w:tcPr>
          <w:p w:rsidR="00FE7663" w:rsidRPr="003E2B95" w:rsidRDefault="00FE7663" w:rsidP="00E21C97">
            <w:pPr>
              <w:jc w:val="both"/>
              <w:rPr>
                <w:rFonts w:ascii="Times New Roman" w:hAnsi="Times New Roman" w:cs="Times New Roman"/>
              </w:rPr>
            </w:pPr>
            <w:r w:rsidRPr="003E2B95">
              <w:rPr>
                <w:rFonts w:ascii="Times New Roman" w:hAnsi="Times New Roman" w:cs="Times New Roman"/>
              </w:rPr>
              <w:t>Pure Juice</w:t>
            </w:r>
            <w:r w:rsidR="0073274F" w:rsidRPr="003E2B95">
              <w:rPr>
                <w:rFonts w:ascii="Times New Roman" w:hAnsi="Times New Roman" w:cs="Times New Roman"/>
              </w:rPr>
              <w:t xml:space="preserve"> [</w:t>
            </w:r>
            <w:proofErr w:type="spellStart"/>
            <w:r w:rsidR="0073274F" w:rsidRPr="003E2B95">
              <w:rPr>
                <w:rFonts w:ascii="Times New Roman" w:hAnsi="Times New Roman" w:cs="Times New Roman"/>
              </w:rPr>
              <w:t>pjʊr</w:t>
            </w:r>
            <w:proofErr w:type="spellEnd"/>
            <w:r w:rsidR="0073274F" w:rsidRPr="003E2B95">
              <w:rPr>
                <w:rFonts w:ascii="Times New Roman" w:hAnsi="Times New Roman" w:cs="Times New Roman"/>
              </w:rPr>
              <w:t xml:space="preserve"> </w:t>
            </w:r>
            <w:proofErr w:type="spellStart"/>
            <w:r w:rsidR="0073274F" w:rsidRPr="003E2B95">
              <w:rPr>
                <w:rFonts w:ascii="Times New Roman" w:hAnsi="Times New Roman" w:cs="Times New Roman"/>
              </w:rPr>
              <w:t>dʒuːs</w:t>
            </w:r>
            <w:proofErr w:type="spellEnd"/>
            <w:r w:rsidR="0073274F" w:rsidRPr="003E2B95">
              <w:rPr>
                <w:rFonts w:ascii="Times New Roman" w:hAnsi="Times New Roman" w:cs="Times New Roman"/>
              </w:rPr>
              <w:t>]</w:t>
            </w:r>
          </w:p>
        </w:tc>
        <w:tc>
          <w:tcPr>
            <w:tcW w:w="0" w:type="auto"/>
          </w:tcPr>
          <w:p w:rsidR="00FE7663" w:rsidRPr="003E2B95" w:rsidRDefault="00FE7663"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FE7663" w:rsidRPr="003E2B95" w:rsidRDefault="00FE7663" w:rsidP="00E21C97">
            <w:pPr>
              <w:jc w:val="both"/>
              <w:rPr>
                <w:rFonts w:ascii="Times New Roman" w:hAnsi="Times New Roman" w:cs="Times New Roman"/>
              </w:rPr>
            </w:pPr>
            <w:proofErr w:type="spellStart"/>
            <w:r w:rsidRPr="003E2B95">
              <w:rPr>
                <w:rFonts w:ascii="Times New Roman" w:hAnsi="Times New Roman" w:cs="Times New Roman"/>
              </w:rPr>
              <w:t>Pyur</w:t>
            </w:r>
            <w:proofErr w:type="spellEnd"/>
            <w:r w:rsidRPr="003E2B95">
              <w:rPr>
                <w:rFonts w:ascii="Times New Roman" w:hAnsi="Times New Roman" w:cs="Times New Roman"/>
              </w:rPr>
              <w:t xml:space="preserve"> Jus</w:t>
            </w:r>
          </w:p>
        </w:tc>
      </w:tr>
      <w:tr w:rsidR="00DE2B3D" w:rsidRPr="003E2B95" w:rsidTr="000C72AC">
        <w:trPr>
          <w:jc w:val="center"/>
        </w:trPr>
        <w:tc>
          <w:tcPr>
            <w:tcW w:w="0" w:type="auto"/>
          </w:tcPr>
          <w:p w:rsidR="00DE2B3D" w:rsidRPr="003E2B95" w:rsidRDefault="00DE2B3D" w:rsidP="00E21C97">
            <w:pPr>
              <w:jc w:val="both"/>
              <w:rPr>
                <w:rFonts w:ascii="Times New Roman" w:hAnsi="Times New Roman" w:cs="Times New Roman"/>
              </w:rPr>
            </w:pPr>
            <w:proofErr w:type="spellStart"/>
            <w:r w:rsidRPr="003E2B95">
              <w:rPr>
                <w:rFonts w:ascii="Times New Roman" w:hAnsi="Times New Roman" w:cs="Times New Roman"/>
              </w:rPr>
              <w:t>Flashdisk</w:t>
            </w:r>
            <w:proofErr w:type="spellEnd"/>
            <w:r w:rsidRPr="003E2B95">
              <w:rPr>
                <w:rFonts w:ascii="Times New Roman" w:hAnsi="Times New Roman" w:cs="Times New Roman"/>
              </w:rPr>
              <w:t xml:space="preserve"> [</w:t>
            </w:r>
            <w:proofErr w:type="spellStart"/>
            <w:r w:rsidRPr="003E2B95">
              <w:rPr>
                <w:rFonts w:ascii="Times New Roman" w:hAnsi="Times New Roman" w:cs="Times New Roman"/>
              </w:rPr>
              <w:t>flæʃ</w:t>
            </w:r>
            <w:proofErr w:type="spellEnd"/>
            <w:r w:rsidRPr="003E2B95">
              <w:rPr>
                <w:rFonts w:ascii="Times New Roman" w:hAnsi="Times New Roman" w:cs="Times New Roman"/>
              </w:rPr>
              <w:t xml:space="preserve"> </w:t>
            </w:r>
            <w:proofErr w:type="spellStart"/>
            <w:r w:rsidRPr="003E2B95">
              <w:rPr>
                <w:rFonts w:ascii="Times New Roman" w:hAnsi="Times New Roman" w:cs="Times New Roman"/>
              </w:rPr>
              <w:t>dɪsk</w:t>
            </w:r>
            <w:proofErr w:type="spellEnd"/>
            <w:r w:rsidRPr="003E2B95">
              <w:rPr>
                <w:rFonts w:ascii="Times New Roman" w:hAnsi="Times New Roman" w:cs="Times New Roman"/>
              </w:rPr>
              <w:t xml:space="preserve"> ]</w:t>
            </w:r>
          </w:p>
        </w:tc>
        <w:tc>
          <w:tcPr>
            <w:tcW w:w="0" w:type="auto"/>
          </w:tcPr>
          <w:p w:rsidR="00DE2B3D" w:rsidRPr="003E2B95" w:rsidRDefault="00DE2B3D"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DE2B3D" w:rsidRPr="003E2B95" w:rsidRDefault="00DE2B3D" w:rsidP="00E21C97">
            <w:pPr>
              <w:jc w:val="both"/>
              <w:rPr>
                <w:rFonts w:ascii="Times New Roman" w:hAnsi="Times New Roman" w:cs="Times New Roman"/>
              </w:rPr>
            </w:pPr>
            <w:proofErr w:type="spellStart"/>
            <w:r w:rsidRPr="003E2B95">
              <w:rPr>
                <w:rFonts w:ascii="Times New Roman" w:hAnsi="Times New Roman" w:cs="Times New Roman"/>
              </w:rPr>
              <w:t>plestis</w:t>
            </w:r>
            <w:proofErr w:type="spellEnd"/>
          </w:p>
        </w:tc>
      </w:tr>
      <w:tr w:rsidR="009E4277" w:rsidRPr="003E2B95" w:rsidTr="000C72AC">
        <w:trPr>
          <w:jc w:val="center"/>
        </w:trPr>
        <w:tc>
          <w:tcPr>
            <w:tcW w:w="0" w:type="auto"/>
          </w:tcPr>
          <w:p w:rsidR="009E4277" w:rsidRPr="003E2B95" w:rsidRDefault="009E4277" w:rsidP="00E21C97">
            <w:pPr>
              <w:jc w:val="both"/>
              <w:rPr>
                <w:rFonts w:ascii="Times New Roman" w:hAnsi="Times New Roman" w:cs="Times New Roman"/>
              </w:rPr>
            </w:pPr>
            <w:r w:rsidRPr="003E2B95">
              <w:rPr>
                <w:rFonts w:ascii="Times New Roman" w:hAnsi="Times New Roman" w:cs="Times New Roman"/>
              </w:rPr>
              <w:t>Frame [</w:t>
            </w:r>
            <w:proofErr w:type="spellStart"/>
            <w:r w:rsidRPr="003E2B95">
              <w:rPr>
                <w:rFonts w:ascii="Times New Roman" w:hAnsi="Times New Roman" w:cs="Times New Roman"/>
              </w:rPr>
              <w:t>freɪm</w:t>
            </w:r>
            <w:proofErr w:type="spellEnd"/>
            <w:r w:rsidRPr="003E2B95">
              <w:rPr>
                <w:rFonts w:ascii="Times New Roman" w:hAnsi="Times New Roman" w:cs="Times New Roman"/>
              </w:rPr>
              <w:t xml:space="preserve"> ]</w:t>
            </w:r>
          </w:p>
        </w:tc>
        <w:tc>
          <w:tcPr>
            <w:tcW w:w="0" w:type="auto"/>
          </w:tcPr>
          <w:p w:rsidR="009E4277" w:rsidRPr="003E2B95" w:rsidRDefault="009E4277" w:rsidP="00E21C97">
            <w:pPr>
              <w:jc w:val="both"/>
              <w:rPr>
                <w:rFonts w:ascii="Times New Roman" w:hAnsi="Times New Roman" w:cs="Times New Roman"/>
              </w:rPr>
            </w:pPr>
            <w:r w:rsidRPr="003E2B95">
              <w:rPr>
                <w:rFonts w:ascii="Times New Roman" w:hAnsi="Times New Roman" w:cs="Times New Roman"/>
              </w:rPr>
              <w:t>-</w:t>
            </w:r>
          </w:p>
        </w:tc>
        <w:tc>
          <w:tcPr>
            <w:tcW w:w="0" w:type="auto"/>
          </w:tcPr>
          <w:p w:rsidR="009E4277" w:rsidRPr="003E2B95" w:rsidRDefault="009E4277" w:rsidP="00E21C97">
            <w:pPr>
              <w:jc w:val="both"/>
              <w:rPr>
                <w:rFonts w:ascii="Times New Roman" w:hAnsi="Times New Roman" w:cs="Times New Roman"/>
              </w:rPr>
            </w:pPr>
            <w:proofErr w:type="spellStart"/>
            <w:r w:rsidRPr="003E2B95">
              <w:rPr>
                <w:rFonts w:ascii="Times New Roman" w:hAnsi="Times New Roman" w:cs="Times New Roman"/>
              </w:rPr>
              <w:t>frem</w:t>
            </w:r>
            <w:proofErr w:type="spellEnd"/>
          </w:p>
        </w:tc>
      </w:tr>
      <w:tr w:rsidR="009E4277" w:rsidRPr="003E2B95" w:rsidTr="000C72AC">
        <w:trPr>
          <w:jc w:val="center"/>
        </w:trPr>
        <w:tc>
          <w:tcPr>
            <w:tcW w:w="0" w:type="auto"/>
          </w:tcPr>
          <w:p w:rsidR="009E4277" w:rsidRPr="003E2B95" w:rsidRDefault="003E2B95" w:rsidP="00E21C97">
            <w:pPr>
              <w:jc w:val="both"/>
              <w:rPr>
                <w:rFonts w:ascii="Times New Roman" w:hAnsi="Times New Roman" w:cs="Times New Roman"/>
              </w:rPr>
            </w:pPr>
            <w:r w:rsidRPr="003E2B95">
              <w:rPr>
                <w:rFonts w:ascii="Times New Roman" w:hAnsi="Times New Roman" w:cs="Times New Roman"/>
              </w:rPr>
              <w:t>P</w:t>
            </w:r>
            <w:r w:rsidR="009E4277" w:rsidRPr="003E2B95">
              <w:rPr>
                <w:rFonts w:ascii="Times New Roman" w:hAnsi="Times New Roman" w:cs="Times New Roman"/>
              </w:rPr>
              <w:t>erfume</w:t>
            </w:r>
            <w:r w:rsidRPr="003E2B95">
              <w:rPr>
                <w:rFonts w:ascii="Times New Roman" w:hAnsi="Times New Roman" w:cs="Times New Roman"/>
              </w:rPr>
              <w:t xml:space="preserve"> [</w:t>
            </w:r>
            <w:proofErr w:type="spellStart"/>
            <w:r w:rsidRPr="003E2B95">
              <w:rPr>
                <w:rFonts w:ascii="Times New Roman" w:hAnsi="Times New Roman" w:cs="Times New Roman"/>
              </w:rPr>
              <w:t>pɝ</w:t>
            </w:r>
            <w:proofErr w:type="spellEnd"/>
            <w:r w:rsidRPr="003E2B95">
              <w:rPr>
                <w:rFonts w:ascii="Times New Roman" w:hAnsi="Times New Roman" w:cs="Times New Roman"/>
              </w:rPr>
              <w:t>ːˈ</w:t>
            </w:r>
            <w:proofErr w:type="spellStart"/>
            <w:r w:rsidRPr="003E2B95">
              <w:rPr>
                <w:rFonts w:ascii="Times New Roman" w:hAnsi="Times New Roman" w:cs="Times New Roman"/>
              </w:rPr>
              <w:t>fjuːm</w:t>
            </w:r>
            <w:proofErr w:type="spellEnd"/>
            <w:r w:rsidRPr="003E2B95">
              <w:rPr>
                <w:rFonts w:ascii="Times New Roman" w:hAnsi="Times New Roman" w:cs="Times New Roman"/>
              </w:rPr>
              <w:t xml:space="preserve"> ]</w:t>
            </w:r>
          </w:p>
        </w:tc>
        <w:tc>
          <w:tcPr>
            <w:tcW w:w="0" w:type="auto"/>
          </w:tcPr>
          <w:p w:rsidR="009E4277" w:rsidRPr="003E2B95" w:rsidRDefault="009E4277" w:rsidP="00E21C97">
            <w:pPr>
              <w:jc w:val="both"/>
              <w:rPr>
                <w:rFonts w:ascii="Times New Roman" w:hAnsi="Times New Roman" w:cs="Times New Roman"/>
              </w:rPr>
            </w:pPr>
            <w:proofErr w:type="spellStart"/>
            <w:r w:rsidRPr="003E2B95">
              <w:rPr>
                <w:rFonts w:ascii="Times New Roman" w:hAnsi="Times New Roman" w:cs="Times New Roman"/>
              </w:rPr>
              <w:t>parfum</w:t>
            </w:r>
            <w:proofErr w:type="spellEnd"/>
          </w:p>
        </w:tc>
        <w:tc>
          <w:tcPr>
            <w:tcW w:w="0" w:type="auto"/>
          </w:tcPr>
          <w:p w:rsidR="009E4277" w:rsidRPr="003E2B95" w:rsidRDefault="003E2B95" w:rsidP="00E21C97">
            <w:pPr>
              <w:jc w:val="both"/>
              <w:rPr>
                <w:rFonts w:ascii="Times New Roman" w:hAnsi="Times New Roman" w:cs="Times New Roman"/>
              </w:rPr>
            </w:pPr>
            <w:proofErr w:type="spellStart"/>
            <w:r w:rsidRPr="003E2B95">
              <w:rPr>
                <w:rFonts w:ascii="Times New Roman" w:hAnsi="Times New Roman" w:cs="Times New Roman"/>
              </w:rPr>
              <w:t>farfum</w:t>
            </w:r>
            <w:proofErr w:type="spellEnd"/>
          </w:p>
        </w:tc>
      </w:tr>
    </w:tbl>
    <w:p w:rsidR="00E35E03" w:rsidRPr="00C14851" w:rsidRDefault="00495DB7" w:rsidP="00546668">
      <w:pPr>
        <w:spacing w:after="0" w:line="240" w:lineRule="auto"/>
        <w:ind w:firstLine="720"/>
        <w:jc w:val="both"/>
        <w:rPr>
          <w:rFonts w:ascii="Times New Roman" w:hAnsi="Times New Roman" w:cs="Times New Roman"/>
        </w:rPr>
      </w:pPr>
      <w:r>
        <w:rPr>
          <w:rFonts w:ascii="Times New Roman" w:hAnsi="Times New Roman" w:cs="Times New Roman"/>
        </w:rPr>
        <w:t>The interference is shown by the orthographical representation in Indonesian that resembles the pho</w:t>
      </w:r>
      <w:r w:rsidR="00955E9B">
        <w:rPr>
          <w:rFonts w:ascii="Times New Roman" w:hAnsi="Times New Roman" w:cs="Times New Roman"/>
        </w:rPr>
        <w:t xml:space="preserve">netic transcription in English, such as </w:t>
      </w:r>
      <w:r w:rsidR="00955E9B" w:rsidRPr="003E2B95">
        <w:rPr>
          <w:rFonts w:ascii="Times New Roman" w:hAnsi="Times New Roman" w:cs="Times New Roman"/>
        </w:rPr>
        <w:t>Flying [</w:t>
      </w:r>
      <w:proofErr w:type="spellStart"/>
      <w:r w:rsidR="00955E9B" w:rsidRPr="003E2B95">
        <w:rPr>
          <w:rFonts w:ascii="Times New Roman" w:hAnsi="Times New Roman" w:cs="Times New Roman"/>
        </w:rPr>
        <w:t>flaɪ.ɪ</w:t>
      </w:r>
      <w:r w:rsidR="00955E9B">
        <w:rPr>
          <w:rFonts w:ascii="Times New Roman" w:hAnsi="Times New Roman" w:cs="Times New Roman"/>
        </w:rPr>
        <w:t>ŋ</w:t>
      </w:r>
      <w:proofErr w:type="spellEnd"/>
      <w:r w:rsidR="00955E9B" w:rsidRPr="003E2B95">
        <w:rPr>
          <w:rFonts w:ascii="Times New Roman" w:hAnsi="Times New Roman" w:cs="Times New Roman"/>
        </w:rPr>
        <w:t>]</w:t>
      </w:r>
      <w:r w:rsidR="00955E9B">
        <w:rPr>
          <w:rFonts w:ascii="Times New Roman" w:hAnsi="Times New Roman" w:cs="Times New Roman"/>
        </w:rPr>
        <w:t xml:space="preserve"> </w:t>
      </w:r>
      <w:r w:rsidR="00955E9B" w:rsidRPr="00955E9B">
        <w:rPr>
          <w:rFonts w:ascii="Times New Roman" w:hAnsi="Times New Roman" w:cs="Times New Roman"/>
        </w:rPr>
        <w:sym w:font="Wingdings" w:char="F0E0"/>
      </w:r>
      <w:r w:rsidR="00955E9B">
        <w:rPr>
          <w:rFonts w:ascii="Times New Roman" w:hAnsi="Times New Roman" w:cs="Times New Roman"/>
        </w:rPr>
        <w:t xml:space="preserve"> flaying, </w:t>
      </w:r>
      <w:r w:rsidR="00955E9B" w:rsidRPr="003E2B95">
        <w:rPr>
          <w:rFonts w:ascii="Times New Roman" w:hAnsi="Times New Roman" w:cs="Times New Roman"/>
        </w:rPr>
        <w:t>Shirt [</w:t>
      </w:r>
      <w:proofErr w:type="spellStart"/>
      <w:r w:rsidR="00955E9B" w:rsidRPr="003E2B95">
        <w:rPr>
          <w:rFonts w:ascii="Times New Roman" w:hAnsi="Times New Roman" w:cs="Times New Roman"/>
        </w:rPr>
        <w:t>ʃɝː</w:t>
      </w:r>
      <w:proofErr w:type="gramStart"/>
      <w:r w:rsidR="00955E9B" w:rsidRPr="003E2B95">
        <w:rPr>
          <w:rFonts w:ascii="Times New Roman" w:hAnsi="Times New Roman" w:cs="Times New Roman"/>
        </w:rPr>
        <w:t>t</w:t>
      </w:r>
      <w:proofErr w:type="spellEnd"/>
      <w:r w:rsidR="00955E9B" w:rsidRPr="003E2B95">
        <w:rPr>
          <w:rFonts w:ascii="Times New Roman" w:hAnsi="Times New Roman" w:cs="Times New Roman"/>
        </w:rPr>
        <w:t xml:space="preserve"> ]</w:t>
      </w:r>
      <w:proofErr w:type="gramEnd"/>
      <w:r w:rsidR="00955E9B">
        <w:rPr>
          <w:rFonts w:ascii="Times New Roman" w:hAnsi="Times New Roman" w:cs="Times New Roman"/>
        </w:rPr>
        <w:t xml:space="preserve"> </w:t>
      </w:r>
      <w:r w:rsidR="00955E9B" w:rsidRPr="00955E9B">
        <w:rPr>
          <w:rFonts w:ascii="Times New Roman" w:hAnsi="Times New Roman" w:cs="Times New Roman"/>
        </w:rPr>
        <w:sym w:font="Wingdings" w:char="F0E0"/>
      </w:r>
      <w:r w:rsidR="00955E9B">
        <w:rPr>
          <w:rFonts w:ascii="Times New Roman" w:hAnsi="Times New Roman" w:cs="Times New Roman"/>
        </w:rPr>
        <w:t xml:space="preserve"> </w:t>
      </w:r>
      <w:proofErr w:type="spellStart"/>
      <w:r w:rsidR="00955E9B" w:rsidRPr="003E2B95">
        <w:rPr>
          <w:rFonts w:ascii="Times New Roman" w:hAnsi="Times New Roman" w:cs="Times New Roman"/>
        </w:rPr>
        <w:t>Shert</w:t>
      </w:r>
      <w:proofErr w:type="spellEnd"/>
      <w:r w:rsidR="00955E9B">
        <w:rPr>
          <w:rFonts w:ascii="Times New Roman" w:hAnsi="Times New Roman" w:cs="Times New Roman"/>
        </w:rPr>
        <w:t xml:space="preserve">, and </w:t>
      </w:r>
      <w:r w:rsidR="00955E9B" w:rsidRPr="003E2B95">
        <w:rPr>
          <w:rFonts w:ascii="Times New Roman" w:hAnsi="Times New Roman" w:cs="Times New Roman"/>
        </w:rPr>
        <w:t>Pure Juice [</w:t>
      </w:r>
      <w:proofErr w:type="spellStart"/>
      <w:r w:rsidR="00955E9B" w:rsidRPr="003E2B95">
        <w:rPr>
          <w:rFonts w:ascii="Times New Roman" w:hAnsi="Times New Roman" w:cs="Times New Roman"/>
        </w:rPr>
        <w:t>pjʊr</w:t>
      </w:r>
      <w:proofErr w:type="spellEnd"/>
      <w:r w:rsidR="00955E9B" w:rsidRPr="003E2B95">
        <w:rPr>
          <w:rFonts w:ascii="Times New Roman" w:hAnsi="Times New Roman" w:cs="Times New Roman"/>
        </w:rPr>
        <w:t xml:space="preserve"> </w:t>
      </w:r>
      <w:proofErr w:type="spellStart"/>
      <w:r w:rsidR="00955E9B" w:rsidRPr="003E2B95">
        <w:rPr>
          <w:rFonts w:ascii="Times New Roman" w:hAnsi="Times New Roman" w:cs="Times New Roman"/>
        </w:rPr>
        <w:t>dʒuːs</w:t>
      </w:r>
      <w:proofErr w:type="spellEnd"/>
      <w:r w:rsidR="00955E9B" w:rsidRPr="003E2B95">
        <w:rPr>
          <w:rFonts w:ascii="Times New Roman" w:hAnsi="Times New Roman" w:cs="Times New Roman"/>
        </w:rPr>
        <w:t>]</w:t>
      </w:r>
      <w:r w:rsidR="00955E9B">
        <w:rPr>
          <w:rFonts w:ascii="Times New Roman" w:hAnsi="Times New Roman" w:cs="Times New Roman"/>
        </w:rPr>
        <w:t xml:space="preserve"> </w:t>
      </w:r>
      <w:r w:rsidR="00955E9B" w:rsidRPr="00955E9B">
        <w:rPr>
          <w:rFonts w:ascii="Times New Roman" w:hAnsi="Times New Roman" w:cs="Times New Roman"/>
        </w:rPr>
        <w:sym w:font="Wingdings" w:char="F0E0"/>
      </w:r>
      <w:r w:rsidR="00955E9B">
        <w:rPr>
          <w:rFonts w:ascii="Times New Roman" w:hAnsi="Times New Roman" w:cs="Times New Roman"/>
        </w:rPr>
        <w:t xml:space="preserve"> </w:t>
      </w:r>
      <w:proofErr w:type="spellStart"/>
      <w:r w:rsidR="00955E9B" w:rsidRPr="003E2B95">
        <w:rPr>
          <w:rFonts w:ascii="Times New Roman" w:hAnsi="Times New Roman" w:cs="Times New Roman"/>
        </w:rPr>
        <w:t>Pyur</w:t>
      </w:r>
      <w:proofErr w:type="spellEnd"/>
      <w:r w:rsidR="00955E9B" w:rsidRPr="003E2B95">
        <w:rPr>
          <w:rFonts w:ascii="Times New Roman" w:hAnsi="Times New Roman" w:cs="Times New Roman"/>
        </w:rPr>
        <w:t xml:space="preserve"> Jus</w:t>
      </w:r>
      <w:r w:rsidR="00955E9B">
        <w:rPr>
          <w:rFonts w:ascii="Times New Roman" w:hAnsi="Times New Roman" w:cs="Times New Roman"/>
        </w:rPr>
        <w:t xml:space="preserve">. </w:t>
      </w:r>
      <w:r w:rsidR="00C02C51">
        <w:rPr>
          <w:rFonts w:ascii="Times New Roman" w:hAnsi="Times New Roman" w:cs="Times New Roman"/>
        </w:rPr>
        <w:t xml:space="preserve">Sometimes, phonotactic adaptation also takes place. One of the examples is the adaptation of </w:t>
      </w:r>
      <w:r w:rsidR="00C02C51" w:rsidRPr="003E2B95">
        <w:rPr>
          <w:rFonts w:ascii="Times New Roman" w:hAnsi="Times New Roman" w:cs="Times New Roman"/>
        </w:rPr>
        <w:t>Spaghetti [</w:t>
      </w:r>
      <w:proofErr w:type="spellStart"/>
      <w:r w:rsidR="00C02C51" w:rsidRPr="003E2B95">
        <w:rPr>
          <w:rFonts w:ascii="Times New Roman" w:hAnsi="Times New Roman" w:cs="Times New Roman"/>
        </w:rPr>
        <w:t>spə</w:t>
      </w:r>
      <w:r w:rsidR="00C02C51">
        <w:rPr>
          <w:rFonts w:ascii="Times New Roman" w:hAnsi="Times New Roman" w:cs="Times New Roman"/>
        </w:rPr>
        <w:t>.</w:t>
      </w:r>
      <w:r w:rsidR="00C02C51" w:rsidRPr="003E2B95">
        <w:rPr>
          <w:rFonts w:ascii="Times New Roman" w:hAnsi="Times New Roman" w:cs="Times New Roman"/>
        </w:rPr>
        <w:t>ˈge</w:t>
      </w:r>
      <w:r w:rsidR="00C02C51">
        <w:rPr>
          <w:rFonts w:ascii="Times New Roman" w:hAnsi="Times New Roman" w:cs="Times New Roman"/>
        </w:rPr>
        <w:t>.t</w:t>
      </w:r>
      <w:r w:rsidR="00C02C51" w:rsidRPr="003E2B95">
        <w:rPr>
          <w:rFonts w:ascii="Times New Roman" w:hAnsi="Times New Roman" w:cs="Times New Roman"/>
        </w:rPr>
        <w:t>i</w:t>
      </w:r>
      <w:proofErr w:type="spellEnd"/>
      <w:r w:rsidR="00C02C51" w:rsidRPr="003E2B95">
        <w:rPr>
          <w:rFonts w:ascii="Times New Roman" w:hAnsi="Times New Roman" w:cs="Times New Roman"/>
        </w:rPr>
        <w:t>]</w:t>
      </w:r>
      <w:r w:rsidR="00C02C51">
        <w:rPr>
          <w:rFonts w:ascii="Times New Roman" w:hAnsi="Times New Roman" w:cs="Times New Roman"/>
        </w:rPr>
        <w:t xml:space="preserve"> to </w:t>
      </w:r>
      <w:proofErr w:type="spellStart"/>
      <w:r w:rsidR="00C02C51" w:rsidRPr="003E2B95">
        <w:rPr>
          <w:rFonts w:ascii="Times New Roman" w:hAnsi="Times New Roman" w:cs="Times New Roman"/>
        </w:rPr>
        <w:t>Sepageti</w:t>
      </w:r>
      <w:proofErr w:type="spellEnd"/>
      <w:r w:rsidR="00C02C51">
        <w:rPr>
          <w:rFonts w:ascii="Times New Roman" w:hAnsi="Times New Roman" w:cs="Times New Roman"/>
        </w:rPr>
        <w:t xml:space="preserve"> [</w:t>
      </w:r>
      <w:proofErr w:type="spellStart"/>
      <w:r w:rsidR="00C02C51">
        <w:rPr>
          <w:rFonts w:ascii="Times New Roman" w:hAnsi="Times New Roman" w:cs="Times New Roman"/>
        </w:rPr>
        <w:t>sə.pa.gɛ.ti</w:t>
      </w:r>
      <w:proofErr w:type="spellEnd"/>
      <w:r w:rsidR="0012782E">
        <w:rPr>
          <w:rFonts w:ascii="Times New Roman" w:hAnsi="Times New Roman" w:cs="Times New Roman"/>
        </w:rPr>
        <w:t xml:space="preserve">]. The </w:t>
      </w:r>
      <w:r w:rsidR="002D329E">
        <w:rPr>
          <w:rFonts w:ascii="Times New Roman" w:hAnsi="Times New Roman" w:cs="Times New Roman"/>
        </w:rPr>
        <w:t>syllables have</w:t>
      </w:r>
      <w:r w:rsidR="0012782E">
        <w:rPr>
          <w:rFonts w:ascii="Times New Roman" w:hAnsi="Times New Roman" w:cs="Times New Roman"/>
        </w:rPr>
        <w:t xml:space="preserve"> improved to four as </w:t>
      </w:r>
      <w:r w:rsidR="002D329E">
        <w:rPr>
          <w:rFonts w:ascii="Times New Roman" w:hAnsi="Times New Roman" w:cs="Times New Roman"/>
        </w:rPr>
        <w:t>they avoid</w:t>
      </w:r>
      <w:r w:rsidR="0012782E">
        <w:rPr>
          <w:rFonts w:ascii="Times New Roman" w:hAnsi="Times New Roman" w:cs="Times New Roman"/>
        </w:rPr>
        <w:t xml:space="preserve"> consonant cluster [sp]. </w:t>
      </w:r>
      <w:r w:rsidR="00FA7B80">
        <w:rPr>
          <w:rFonts w:ascii="Times New Roman" w:hAnsi="Times New Roman" w:cs="Times New Roman"/>
        </w:rPr>
        <w:t xml:space="preserve">Perception problem is also shown by the production of the orthographical form. </w:t>
      </w:r>
      <w:r w:rsidR="00832CA6" w:rsidRPr="00964A37">
        <w:rPr>
          <w:rFonts w:ascii="Times New Roman" w:hAnsi="Times New Roman" w:cs="Times New Roman"/>
        </w:rPr>
        <w:t xml:space="preserve">Hot </w:t>
      </w:r>
      <w:proofErr w:type="spellStart"/>
      <w:r w:rsidR="00832CA6" w:rsidRPr="00964A37">
        <w:rPr>
          <w:rFonts w:ascii="Times New Roman" w:hAnsi="Times New Roman" w:cs="Times New Roman"/>
        </w:rPr>
        <w:t>Dok</w:t>
      </w:r>
      <w:proofErr w:type="spellEnd"/>
      <w:r w:rsidR="00832CA6">
        <w:rPr>
          <w:rFonts w:ascii="Times New Roman" w:hAnsi="Times New Roman" w:cs="Times New Roman"/>
        </w:rPr>
        <w:t xml:space="preserve"> is one of </w:t>
      </w:r>
      <w:r w:rsidR="002D329E">
        <w:rPr>
          <w:rFonts w:ascii="Times New Roman" w:hAnsi="Times New Roman" w:cs="Times New Roman"/>
        </w:rPr>
        <w:t xml:space="preserve">the </w:t>
      </w:r>
      <w:r w:rsidR="00832CA6">
        <w:rPr>
          <w:rFonts w:ascii="Times New Roman" w:hAnsi="Times New Roman" w:cs="Times New Roman"/>
        </w:rPr>
        <w:t>example</w:t>
      </w:r>
      <w:r w:rsidR="002D329E">
        <w:rPr>
          <w:rFonts w:ascii="Times New Roman" w:hAnsi="Times New Roman" w:cs="Times New Roman"/>
        </w:rPr>
        <w:t>s</w:t>
      </w:r>
      <w:r w:rsidR="00832CA6">
        <w:rPr>
          <w:rFonts w:ascii="Times New Roman" w:hAnsi="Times New Roman" w:cs="Times New Roman"/>
        </w:rPr>
        <w:t xml:space="preserve"> where listener</w:t>
      </w:r>
      <w:r w:rsidR="00964A37">
        <w:rPr>
          <w:rFonts w:ascii="Times New Roman" w:hAnsi="Times New Roman" w:cs="Times New Roman"/>
        </w:rPr>
        <w:t>s</w:t>
      </w:r>
      <w:r w:rsidR="00832CA6">
        <w:rPr>
          <w:rFonts w:ascii="Times New Roman" w:hAnsi="Times New Roman" w:cs="Times New Roman"/>
        </w:rPr>
        <w:t xml:space="preserve"> failed to hear the final sound [g] correctly in </w:t>
      </w:r>
      <w:r w:rsidR="00832CA6" w:rsidRPr="003E2B95">
        <w:rPr>
          <w:rFonts w:ascii="Times New Roman" w:hAnsi="Times New Roman" w:cs="Times New Roman"/>
        </w:rPr>
        <w:t>Hot dog [</w:t>
      </w:r>
      <w:proofErr w:type="spellStart"/>
      <w:proofErr w:type="gramStart"/>
      <w:r w:rsidR="00832CA6" w:rsidRPr="003E2B95">
        <w:rPr>
          <w:rFonts w:ascii="Times New Roman" w:hAnsi="Times New Roman" w:cs="Times New Roman"/>
        </w:rPr>
        <w:t>hɒt.dɒg</w:t>
      </w:r>
      <w:proofErr w:type="spellEnd"/>
      <w:r w:rsidR="00832CA6" w:rsidRPr="003E2B95">
        <w:rPr>
          <w:rFonts w:ascii="Times New Roman" w:hAnsi="Times New Roman" w:cs="Times New Roman"/>
        </w:rPr>
        <w:t xml:space="preserve"> ]</w:t>
      </w:r>
      <w:proofErr w:type="gramEnd"/>
      <w:r w:rsidR="00964A37">
        <w:rPr>
          <w:rFonts w:ascii="Times New Roman" w:hAnsi="Times New Roman" w:cs="Times New Roman"/>
        </w:rPr>
        <w:t xml:space="preserve">. Some perception problem seems to be serious such as </w:t>
      </w:r>
      <w:proofErr w:type="spellStart"/>
      <w:r w:rsidR="00964A37">
        <w:rPr>
          <w:rFonts w:ascii="Times New Roman" w:hAnsi="Times New Roman" w:cs="Times New Roman"/>
        </w:rPr>
        <w:t>Fistafel</w:t>
      </w:r>
      <w:proofErr w:type="spellEnd"/>
      <w:r w:rsidR="00964A37">
        <w:rPr>
          <w:rFonts w:ascii="Times New Roman" w:hAnsi="Times New Roman" w:cs="Times New Roman"/>
        </w:rPr>
        <w:t xml:space="preserve"> (from </w:t>
      </w:r>
      <w:proofErr w:type="spellStart"/>
      <w:r w:rsidR="00964A37">
        <w:rPr>
          <w:rFonts w:ascii="Times New Roman" w:hAnsi="Times New Roman" w:cs="Times New Roman"/>
        </w:rPr>
        <w:t>Wastafel</w:t>
      </w:r>
      <w:proofErr w:type="spellEnd"/>
      <w:r w:rsidR="00964A37">
        <w:rPr>
          <w:rFonts w:ascii="Times New Roman" w:hAnsi="Times New Roman" w:cs="Times New Roman"/>
        </w:rPr>
        <w:t xml:space="preserve">) and </w:t>
      </w:r>
      <w:r w:rsidR="00EF62E0">
        <w:rPr>
          <w:rFonts w:ascii="Times New Roman" w:hAnsi="Times New Roman" w:cs="Times New Roman"/>
        </w:rPr>
        <w:t xml:space="preserve">Best Complication (from Best Compilation). </w:t>
      </w:r>
    </w:p>
    <w:p w:rsidR="006575AD" w:rsidRPr="00340721" w:rsidRDefault="00340721" w:rsidP="00E21C97">
      <w:pPr>
        <w:pStyle w:val="ListParagraph"/>
        <w:numPr>
          <w:ilvl w:val="0"/>
          <w:numId w:val="1"/>
        </w:numPr>
        <w:spacing w:after="0" w:line="240" w:lineRule="auto"/>
        <w:ind w:left="426"/>
        <w:jc w:val="both"/>
        <w:rPr>
          <w:rFonts w:ascii="Times New Roman" w:hAnsi="Times New Roman" w:cs="Times New Roman"/>
          <w:b/>
        </w:rPr>
      </w:pPr>
      <w:r w:rsidRPr="00340721">
        <w:rPr>
          <w:rFonts w:ascii="Times New Roman" w:hAnsi="Times New Roman" w:cs="Times New Roman"/>
          <w:b/>
        </w:rPr>
        <w:t>SKELETON MODEL</w:t>
      </w:r>
    </w:p>
    <w:p w:rsidR="00FB4017" w:rsidRDefault="0001427A" w:rsidP="00F84AC6">
      <w:pPr>
        <w:spacing w:after="0" w:line="240" w:lineRule="auto"/>
        <w:ind w:firstLine="426"/>
        <w:jc w:val="both"/>
        <w:rPr>
          <w:rFonts w:ascii="Times New Roman" w:hAnsi="Times New Roman" w:cs="Times New Roman"/>
        </w:rPr>
      </w:pPr>
      <w:r>
        <w:rPr>
          <w:rFonts w:ascii="Times New Roman" w:hAnsi="Times New Roman" w:cs="Times New Roman"/>
        </w:rPr>
        <w:t xml:space="preserve">The </w:t>
      </w:r>
      <w:r w:rsidR="004B442F">
        <w:rPr>
          <w:rFonts w:ascii="Times New Roman" w:hAnsi="Times New Roman" w:cs="Times New Roman"/>
        </w:rPr>
        <w:t>term –</w:t>
      </w:r>
      <w:r>
        <w:rPr>
          <w:rFonts w:ascii="Times New Roman" w:hAnsi="Times New Roman" w:cs="Times New Roman"/>
        </w:rPr>
        <w:t>Skeleton</w:t>
      </w:r>
      <w:r w:rsidR="004B442F">
        <w:rPr>
          <w:rFonts w:ascii="Times New Roman" w:hAnsi="Times New Roman" w:cs="Times New Roman"/>
        </w:rPr>
        <w:t>-</w:t>
      </w:r>
      <w:r>
        <w:rPr>
          <w:rFonts w:ascii="Times New Roman" w:hAnsi="Times New Roman" w:cs="Times New Roman"/>
        </w:rPr>
        <w:t xml:space="preserve"> model </w:t>
      </w:r>
      <w:r w:rsidR="004B442F">
        <w:rPr>
          <w:rFonts w:ascii="Times New Roman" w:hAnsi="Times New Roman" w:cs="Times New Roman"/>
        </w:rPr>
        <w:t xml:space="preserve">actually derives from Semitic Mode in the corpus processing tool that </w:t>
      </w:r>
      <w:r w:rsidR="009B7457">
        <w:rPr>
          <w:rFonts w:ascii="Times New Roman" w:hAnsi="Times New Roman" w:cs="Times New Roman"/>
        </w:rPr>
        <w:t>is used for corpus processing</w:t>
      </w:r>
      <w:r w:rsidR="00910E27">
        <w:rPr>
          <w:rFonts w:ascii="Times New Roman" w:hAnsi="Times New Roman" w:cs="Times New Roman"/>
        </w:rPr>
        <w:t xml:space="preserve">, </w:t>
      </w:r>
      <w:proofErr w:type="spellStart"/>
      <w:r w:rsidR="00910E27">
        <w:rPr>
          <w:rFonts w:ascii="Times New Roman" w:hAnsi="Times New Roman" w:cs="Times New Roman"/>
        </w:rPr>
        <w:t>Unitex</w:t>
      </w:r>
      <w:proofErr w:type="spellEnd"/>
      <w:r w:rsidR="00910E27">
        <w:rPr>
          <w:rFonts w:ascii="Times New Roman" w:hAnsi="Times New Roman" w:cs="Times New Roman"/>
        </w:rPr>
        <w:t xml:space="preserve"> </w:t>
      </w:r>
      <w:sdt>
        <w:sdtPr>
          <w:rPr>
            <w:rFonts w:ascii="Times New Roman" w:hAnsi="Times New Roman" w:cs="Times New Roman"/>
          </w:rPr>
          <w:id w:val="3911741"/>
          <w:citation/>
        </w:sdtPr>
        <w:sdtContent>
          <w:r w:rsidR="009A312C">
            <w:rPr>
              <w:rFonts w:ascii="Times New Roman" w:hAnsi="Times New Roman" w:cs="Times New Roman"/>
            </w:rPr>
            <w:fldChar w:fldCharType="begin"/>
          </w:r>
          <w:r w:rsidR="00207F41">
            <w:rPr>
              <w:rFonts w:ascii="Times New Roman" w:hAnsi="Times New Roman" w:cs="Times New Roman"/>
              <w:lang w:val="en-US"/>
            </w:rPr>
            <w:instrText xml:space="preserve"> CITATION Pau08 \l 1033 </w:instrText>
          </w:r>
          <w:r w:rsidR="009A312C">
            <w:rPr>
              <w:rFonts w:ascii="Times New Roman" w:hAnsi="Times New Roman" w:cs="Times New Roman"/>
            </w:rPr>
            <w:fldChar w:fldCharType="separate"/>
          </w:r>
          <w:r w:rsidR="00207F41" w:rsidRPr="00207F41">
            <w:rPr>
              <w:rFonts w:ascii="Times New Roman" w:hAnsi="Times New Roman" w:cs="Times New Roman"/>
              <w:noProof/>
              <w:lang w:val="en-US"/>
            </w:rPr>
            <w:t>(Paumier, 2008)</w:t>
          </w:r>
          <w:r w:rsidR="009A312C">
            <w:rPr>
              <w:rFonts w:ascii="Times New Roman" w:hAnsi="Times New Roman" w:cs="Times New Roman"/>
            </w:rPr>
            <w:fldChar w:fldCharType="end"/>
          </w:r>
        </w:sdtContent>
      </w:sdt>
      <w:r w:rsidR="004B442F">
        <w:rPr>
          <w:rFonts w:ascii="Times New Roman" w:hAnsi="Times New Roman" w:cs="Times New Roman"/>
        </w:rPr>
        <w:t xml:space="preserve">. In the Semitic mode, </w:t>
      </w:r>
      <w:r w:rsidR="00C81372">
        <w:rPr>
          <w:rFonts w:ascii="Times New Roman" w:hAnsi="Times New Roman" w:cs="Times New Roman"/>
        </w:rPr>
        <w:t xml:space="preserve">the root of Semitic languages such as Arabic is considered as consonantal skeleton. The skeleton then is inflected </w:t>
      </w:r>
      <w:r w:rsidR="00207F41">
        <w:rPr>
          <w:rFonts w:ascii="Times New Roman" w:hAnsi="Times New Roman" w:cs="Times New Roman"/>
        </w:rPr>
        <w:t>to create the inflected form.</w:t>
      </w:r>
      <w:r w:rsidR="00C81372">
        <w:rPr>
          <w:rFonts w:ascii="Times New Roman" w:hAnsi="Times New Roman" w:cs="Times New Roman"/>
        </w:rPr>
        <w:t xml:space="preserve"> Therefore a root &lt;</w:t>
      </w:r>
      <w:proofErr w:type="spellStart"/>
      <w:r w:rsidR="00C81372">
        <w:rPr>
          <w:rFonts w:ascii="Times New Roman" w:hAnsi="Times New Roman" w:cs="Times New Roman"/>
        </w:rPr>
        <w:t>ktb</w:t>
      </w:r>
      <w:proofErr w:type="spellEnd"/>
      <w:r w:rsidR="00C81372">
        <w:rPr>
          <w:rFonts w:ascii="Times New Roman" w:hAnsi="Times New Roman" w:cs="Times New Roman"/>
        </w:rPr>
        <w:t>&gt; can be inflected to generate</w:t>
      </w:r>
      <w:r w:rsidR="00716E3C">
        <w:rPr>
          <w:rFonts w:ascii="Times New Roman" w:hAnsi="Times New Roman" w:cs="Times New Roman"/>
        </w:rPr>
        <w:t xml:space="preserve"> these forms</w:t>
      </w:r>
      <w:r w:rsidR="00C81372">
        <w:rPr>
          <w:rFonts w:ascii="Times New Roman" w:hAnsi="Times New Roman" w:cs="Times New Roman"/>
        </w:rPr>
        <w:t xml:space="preserve"> &lt;</w:t>
      </w:r>
      <w:proofErr w:type="spellStart"/>
      <w:r w:rsidR="00C81372" w:rsidRPr="00396CE2">
        <w:rPr>
          <w:rFonts w:ascii="Times New Roman" w:hAnsi="Times New Roman" w:cs="Times New Roman"/>
          <w:b/>
        </w:rPr>
        <w:t>k</w:t>
      </w:r>
      <w:r w:rsidR="00C81372">
        <w:rPr>
          <w:rFonts w:ascii="Times New Roman" w:hAnsi="Times New Roman" w:cs="Times New Roman"/>
        </w:rPr>
        <w:t>i</w:t>
      </w:r>
      <w:r w:rsidR="00C81372" w:rsidRPr="00396CE2">
        <w:rPr>
          <w:rFonts w:ascii="Times New Roman" w:hAnsi="Times New Roman" w:cs="Times New Roman"/>
          <w:b/>
        </w:rPr>
        <w:t>t</w:t>
      </w:r>
      <w:r w:rsidR="00C81372">
        <w:rPr>
          <w:rFonts w:ascii="Times New Roman" w:hAnsi="Times New Roman" w:cs="Times New Roman"/>
        </w:rPr>
        <w:t>a</w:t>
      </w:r>
      <w:r w:rsidR="00C81372" w:rsidRPr="00396CE2">
        <w:rPr>
          <w:rFonts w:ascii="Times New Roman" w:hAnsi="Times New Roman" w:cs="Times New Roman"/>
          <w:b/>
        </w:rPr>
        <w:t>b</w:t>
      </w:r>
      <w:proofErr w:type="spellEnd"/>
      <w:r w:rsidR="00C81372">
        <w:rPr>
          <w:rFonts w:ascii="Times New Roman" w:hAnsi="Times New Roman" w:cs="Times New Roman"/>
        </w:rPr>
        <w:t>&gt;, &lt;</w:t>
      </w:r>
      <w:proofErr w:type="spellStart"/>
      <w:r w:rsidR="00C81372" w:rsidRPr="00396CE2">
        <w:rPr>
          <w:rFonts w:ascii="Times New Roman" w:hAnsi="Times New Roman" w:cs="Times New Roman"/>
          <w:b/>
        </w:rPr>
        <w:t>k</w:t>
      </w:r>
      <w:r w:rsidR="00C81372">
        <w:rPr>
          <w:rFonts w:ascii="Times New Roman" w:hAnsi="Times New Roman" w:cs="Times New Roman"/>
        </w:rPr>
        <w:t>a</w:t>
      </w:r>
      <w:r w:rsidR="00C81372" w:rsidRPr="00396CE2">
        <w:rPr>
          <w:rFonts w:ascii="Times New Roman" w:hAnsi="Times New Roman" w:cs="Times New Roman"/>
          <w:b/>
        </w:rPr>
        <w:t>t</w:t>
      </w:r>
      <w:r w:rsidR="00C81372">
        <w:rPr>
          <w:rFonts w:ascii="Times New Roman" w:hAnsi="Times New Roman" w:cs="Times New Roman"/>
        </w:rPr>
        <w:t>i</w:t>
      </w:r>
      <w:r w:rsidR="00C81372" w:rsidRPr="00396CE2">
        <w:rPr>
          <w:rFonts w:ascii="Times New Roman" w:hAnsi="Times New Roman" w:cs="Times New Roman"/>
          <w:b/>
        </w:rPr>
        <w:t>b</w:t>
      </w:r>
      <w:proofErr w:type="spellEnd"/>
      <w:r w:rsidR="00956473">
        <w:rPr>
          <w:rFonts w:ascii="Times New Roman" w:hAnsi="Times New Roman" w:cs="Times New Roman"/>
        </w:rPr>
        <w:t>&gt;, &lt;</w:t>
      </w:r>
      <w:proofErr w:type="spellStart"/>
      <w:r w:rsidR="00956473">
        <w:rPr>
          <w:rFonts w:ascii="Times New Roman" w:hAnsi="Times New Roman" w:cs="Times New Roman"/>
        </w:rPr>
        <w:t>ya</w:t>
      </w:r>
      <w:r w:rsidR="00956473" w:rsidRPr="00396CE2">
        <w:rPr>
          <w:rFonts w:ascii="Times New Roman" w:hAnsi="Times New Roman" w:cs="Times New Roman"/>
          <w:b/>
        </w:rPr>
        <w:t>k</w:t>
      </w:r>
      <w:r w:rsidR="00956473">
        <w:rPr>
          <w:rFonts w:ascii="Times New Roman" w:hAnsi="Times New Roman" w:cs="Times New Roman"/>
        </w:rPr>
        <w:t>a</w:t>
      </w:r>
      <w:r w:rsidR="00956473" w:rsidRPr="00396CE2">
        <w:rPr>
          <w:rFonts w:ascii="Times New Roman" w:hAnsi="Times New Roman" w:cs="Times New Roman"/>
          <w:b/>
        </w:rPr>
        <w:t>t</w:t>
      </w:r>
      <w:r w:rsidR="00956473">
        <w:rPr>
          <w:rFonts w:ascii="Times New Roman" w:hAnsi="Times New Roman" w:cs="Times New Roman"/>
        </w:rPr>
        <w:t>o</w:t>
      </w:r>
      <w:r w:rsidR="00956473" w:rsidRPr="00396CE2">
        <w:rPr>
          <w:rFonts w:ascii="Times New Roman" w:hAnsi="Times New Roman" w:cs="Times New Roman"/>
          <w:b/>
        </w:rPr>
        <w:t>b</w:t>
      </w:r>
      <w:r w:rsidR="00956473">
        <w:rPr>
          <w:rFonts w:ascii="Times New Roman" w:hAnsi="Times New Roman" w:cs="Times New Roman"/>
        </w:rPr>
        <w:t>u</w:t>
      </w:r>
      <w:proofErr w:type="spellEnd"/>
      <w:r w:rsidR="00956473">
        <w:rPr>
          <w:rFonts w:ascii="Times New Roman" w:hAnsi="Times New Roman" w:cs="Times New Roman"/>
        </w:rPr>
        <w:t xml:space="preserve">&gt; and etc. </w:t>
      </w:r>
      <w:r w:rsidR="00716E3C">
        <w:rPr>
          <w:rFonts w:ascii="Times New Roman" w:hAnsi="Times New Roman" w:cs="Times New Roman"/>
        </w:rPr>
        <w:t xml:space="preserve">Note that the </w:t>
      </w:r>
      <w:r w:rsidR="00ED7DD2">
        <w:rPr>
          <w:rFonts w:ascii="Times New Roman" w:hAnsi="Times New Roman" w:cs="Times New Roman"/>
        </w:rPr>
        <w:t>root is</w:t>
      </w:r>
      <w:r w:rsidR="00AD1C68">
        <w:rPr>
          <w:rFonts w:ascii="Times New Roman" w:hAnsi="Times New Roman" w:cs="Times New Roman"/>
        </w:rPr>
        <w:t xml:space="preserve"> expressed by the boldfaced characters. </w:t>
      </w:r>
      <w:r w:rsidR="00CF1F56">
        <w:rPr>
          <w:rFonts w:ascii="Times New Roman" w:hAnsi="Times New Roman" w:cs="Times New Roman"/>
        </w:rPr>
        <w:t>This model can apply to some brands.</w:t>
      </w:r>
      <w:r w:rsidR="00CB0C73">
        <w:rPr>
          <w:rFonts w:ascii="Times New Roman" w:hAnsi="Times New Roman" w:cs="Times New Roman"/>
        </w:rPr>
        <w:t xml:space="preserve"> Consider table </w:t>
      </w:r>
      <w:r w:rsidR="00ED7DD2">
        <w:rPr>
          <w:rFonts w:ascii="Times New Roman" w:hAnsi="Times New Roman" w:cs="Times New Roman"/>
        </w:rPr>
        <w:t>4</w:t>
      </w:r>
      <w:r w:rsidR="00F84AC6">
        <w:rPr>
          <w:rFonts w:ascii="Times New Roman" w:hAnsi="Times New Roman" w:cs="Times New Roman"/>
        </w:rPr>
        <w:t>:</w:t>
      </w:r>
    </w:p>
    <w:p w:rsidR="000D3358" w:rsidRPr="00C96B17" w:rsidRDefault="00CB0C73" w:rsidP="00E21C97">
      <w:pPr>
        <w:spacing w:after="0" w:line="240" w:lineRule="auto"/>
        <w:jc w:val="center"/>
        <w:rPr>
          <w:rFonts w:ascii="Times New Roman" w:hAnsi="Times New Roman" w:cs="Times New Roman"/>
          <w:b/>
        </w:rPr>
      </w:pPr>
      <w:proofErr w:type="gramStart"/>
      <w:r w:rsidRPr="00C96B17">
        <w:rPr>
          <w:rFonts w:ascii="Times New Roman" w:hAnsi="Times New Roman" w:cs="Times New Roman"/>
          <w:b/>
        </w:rPr>
        <w:t xml:space="preserve">Table </w:t>
      </w:r>
      <w:r w:rsidR="00B926D5">
        <w:rPr>
          <w:rFonts w:ascii="Times New Roman" w:hAnsi="Times New Roman" w:cs="Times New Roman"/>
          <w:b/>
        </w:rPr>
        <w:t>4</w:t>
      </w:r>
      <w:r w:rsidRPr="00C96B17">
        <w:rPr>
          <w:rFonts w:ascii="Times New Roman" w:hAnsi="Times New Roman" w:cs="Times New Roman"/>
          <w:b/>
        </w:rPr>
        <w:t>.</w:t>
      </w:r>
      <w:proofErr w:type="gramEnd"/>
      <w:r w:rsidRPr="00C96B17">
        <w:rPr>
          <w:rFonts w:ascii="Times New Roman" w:hAnsi="Times New Roman" w:cs="Times New Roman"/>
          <w:b/>
        </w:rPr>
        <w:t xml:space="preserve"> Original Product, Root, and Fake Brand</w:t>
      </w:r>
    </w:p>
    <w:tbl>
      <w:tblPr>
        <w:tblStyle w:val="TableGrid"/>
        <w:tblW w:w="0" w:type="auto"/>
        <w:jc w:val="center"/>
        <w:tblLook w:val="04A0"/>
      </w:tblPr>
      <w:tblGrid>
        <w:gridCol w:w="1413"/>
        <w:gridCol w:w="735"/>
        <w:gridCol w:w="2018"/>
      </w:tblGrid>
      <w:tr w:rsidR="00CB0C73" w:rsidRPr="00C96B17" w:rsidTr="000C72AC">
        <w:trPr>
          <w:trHeight w:val="300"/>
          <w:jc w:val="center"/>
        </w:trPr>
        <w:tc>
          <w:tcPr>
            <w:tcW w:w="0" w:type="auto"/>
            <w:shd w:val="pct25" w:color="auto" w:fill="auto"/>
            <w:noWrap/>
            <w:hideMark/>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en-US"/>
              </w:rPr>
              <w:t>Original</w:t>
            </w:r>
          </w:p>
        </w:tc>
        <w:tc>
          <w:tcPr>
            <w:tcW w:w="0" w:type="auto"/>
            <w:shd w:val="pct25" w:color="auto" w:fill="auto"/>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en-US"/>
              </w:rPr>
              <w:t>Root</w:t>
            </w:r>
          </w:p>
        </w:tc>
        <w:tc>
          <w:tcPr>
            <w:tcW w:w="0" w:type="auto"/>
            <w:shd w:val="pct25" w:color="auto" w:fill="auto"/>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en-US"/>
              </w:rPr>
              <w:t>Fake Brand</w:t>
            </w:r>
            <w:r w:rsidR="00C96B17">
              <w:rPr>
                <w:rFonts w:ascii="Times New Roman" w:hAnsi="Times New Roman" w:cs="Times New Roman"/>
                <w:lang w:val="en-US"/>
              </w:rPr>
              <w:t>(s)</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polo</w:t>
            </w:r>
          </w:p>
        </w:tc>
        <w:tc>
          <w:tcPr>
            <w:tcW w:w="0" w:type="auto"/>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en-US"/>
              </w:rPr>
              <w:t>pl</w:t>
            </w:r>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pqlq</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bucherry</w:t>
            </w:r>
          </w:p>
        </w:tc>
        <w:tc>
          <w:tcPr>
            <w:tcW w:w="0" w:type="auto"/>
          </w:tcPr>
          <w:p w:rsidR="00CB0C73" w:rsidRPr="00C96B17" w:rsidRDefault="00CB0C73" w:rsidP="00E21C97">
            <w:pPr>
              <w:ind w:left="66"/>
              <w:jc w:val="both"/>
              <w:rPr>
                <w:rFonts w:ascii="Times New Roman" w:hAnsi="Times New Roman" w:cs="Times New Roman"/>
                <w:lang w:val="en-US"/>
              </w:rPr>
            </w:pPr>
            <w:proofErr w:type="spellStart"/>
            <w:r w:rsidRPr="00C96B17">
              <w:rPr>
                <w:rFonts w:ascii="Times New Roman" w:hAnsi="Times New Roman" w:cs="Times New Roman"/>
                <w:lang w:val="en-US"/>
              </w:rPr>
              <w:t>bbr</w:t>
            </w:r>
            <w:proofErr w:type="spellEnd"/>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buberry</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sprite</w:t>
            </w:r>
          </w:p>
        </w:tc>
        <w:tc>
          <w:tcPr>
            <w:tcW w:w="0" w:type="auto"/>
          </w:tcPr>
          <w:p w:rsidR="00CB0C73" w:rsidRPr="00C96B17" w:rsidRDefault="00CB0C73" w:rsidP="00E21C97">
            <w:pPr>
              <w:ind w:left="66"/>
              <w:jc w:val="both"/>
              <w:rPr>
                <w:rFonts w:ascii="Times New Roman" w:hAnsi="Times New Roman" w:cs="Times New Roman"/>
                <w:lang w:val="en-US"/>
              </w:rPr>
            </w:pPr>
            <w:proofErr w:type="spellStart"/>
            <w:r w:rsidRPr="00C96B17">
              <w:rPr>
                <w:rFonts w:ascii="Times New Roman" w:hAnsi="Times New Roman" w:cs="Times New Roman"/>
                <w:lang w:val="en-US"/>
              </w:rPr>
              <w:t>sprt</w:t>
            </w:r>
            <w:proofErr w:type="spellEnd"/>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Seprit</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Eagle</w:t>
            </w:r>
          </w:p>
        </w:tc>
        <w:tc>
          <w:tcPr>
            <w:tcW w:w="0" w:type="auto"/>
          </w:tcPr>
          <w:p w:rsidR="00CB0C73" w:rsidRPr="00C96B17" w:rsidRDefault="00CB0C73" w:rsidP="00E21C97">
            <w:pPr>
              <w:ind w:left="66"/>
              <w:jc w:val="both"/>
              <w:rPr>
                <w:rFonts w:ascii="Times New Roman" w:hAnsi="Times New Roman" w:cs="Times New Roman"/>
                <w:lang w:val="en-US"/>
              </w:rPr>
            </w:pPr>
            <w:proofErr w:type="spellStart"/>
            <w:r w:rsidRPr="00C96B17">
              <w:rPr>
                <w:rFonts w:ascii="Times New Roman" w:hAnsi="Times New Roman" w:cs="Times New Roman"/>
                <w:lang w:val="en-US"/>
              </w:rPr>
              <w:t>egl</w:t>
            </w:r>
            <w:proofErr w:type="spellEnd"/>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eagel</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Calvin Klein</w:t>
            </w:r>
          </w:p>
        </w:tc>
        <w:tc>
          <w:tcPr>
            <w:tcW w:w="0" w:type="auto"/>
          </w:tcPr>
          <w:p w:rsidR="00CB0C73" w:rsidRPr="00C96B17" w:rsidRDefault="00CB0C73" w:rsidP="00E21C97">
            <w:pPr>
              <w:ind w:left="66"/>
              <w:jc w:val="both"/>
              <w:rPr>
                <w:rFonts w:ascii="Times New Roman" w:hAnsi="Times New Roman" w:cs="Times New Roman"/>
                <w:lang w:val="en-US"/>
              </w:rPr>
            </w:pPr>
            <w:proofErr w:type="spellStart"/>
            <w:r w:rsidRPr="00C96B17">
              <w:rPr>
                <w:rFonts w:ascii="Times New Roman" w:hAnsi="Times New Roman" w:cs="Times New Roman"/>
                <w:lang w:val="en-US"/>
              </w:rPr>
              <w:t>clvn</w:t>
            </w:r>
            <w:proofErr w:type="spellEnd"/>
          </w:p>
        </w:tc>
        <w:tc>
          <w:tcPr>
            <w:tcW w:w="0" w:type="auto"/>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id-ID"/>
              </w:rPr>
              <w:t>calven</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hugo boss</w:t>
            </w:r>
          </w:p>
        </w:tc>
        <w:tc>
          <w:tcPr>
            <w:tcW w:w="0" w:type="auto"/>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en-US"/>
              </w:rPr>
              <w:t>hg</w:t>
            </w:r>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hogo</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missoni</w:t>
            </w:r>
          </w:p>
        </w:tc>
        <w:tc>
          <w:tcPr>
            <w:tcW w:w="0" w:type="auto"/>
          </w:tcPr>
          <w:p w:rsidR="00CB0C73" w:rsidRPr="00C96B17" w:rsidRDefault="00CB0C73" w:rsidP="00E21C97">
            <w:pPr>
              <w:ind w:left="66"/>
              <w:jc w:val="both"/>
              <w:rPr>
                <w:rFonts w:ascii="Times New Roman" w:hAnsi="Times New Roman" w:cs="Times New Roman"/>
                <w:lang w:val="en-US"/>
              </w:rPr>
            </w:pPr>
            <w:proofErr w:type="spellStart"/>
            <w:r w:rsidRPr="00C96B17">
              <w:rPr>
                <w:rFonts w:ascii="Times New Roman" w:hAnsi="Times New Roman" w:cs="Times New Roman"/>
                <w:lang w:val="en-US"/>
              </w:rPr>
              <w:t>mssn</w:t>
            </w:r>
            <w:proofErr w:type="spellEnd"/>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missani</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adidas</w:t>
            </w:r>
          </w:p>
        </w:tc>
        <w:tc>
          <w:tcPr>
            <w:tcW w:w="0" w:type="auto"/>
          </w:tcPr>
          <w:p w:rsidR="00CB0C73" w:rsidRPr="00C96B17" w:rsidRDefault="00472D9A" w:rsidP="00E21C97">
            <w:pPr>
              <w:ind w:left="66"/>
              <w:jc w:val="both"/>
              <w:rPr>
                <w:rFonts w:ascii="Times New Roman" w:hAnsi="Times New Roman" w:cs="Times New Roman"/>
                <w:lang w:val="en-US"/>
              </w:rPr>
            </w:pPr>
            <w:r>
              <w:rPr>
                <w:rFonts w:ascii="Times New Roman" w:hAnsi="Times New Roman" w:cs="Times New Roman"/>
                <w:lang w:val="en-US"/>
              </w:rPr>
              <w:t>a</w:t>
            </w:r>
            <w:r w:rsidR="00CB0C73" w:rsidRPr="00C96B17">
              <w:rPr>
                <w:rFonts w:ascii="Times New Roman" w:hAnsi="Times New Roman" w:cs="Times New Roman"/>
                <w:lang w:val="en-US"/>
              </w:rPr>
              <w:t>ds</w:t>
            </w:r>
          </w:p>
        </w:tc>
        <w:tc>
          <w:tcPr>
            <w:tcW w:w="0" w:type="auto"/>
          </w:tcPr>
          <w:p w:rsidR="00CB0C73" w:rsidRPr="00C96B17" w:rsidRDefault="00CB0C73" w:rsidP="00E21C97">
            <w:pPr>
              <w:ind w:left="66"/>
              <w:jc w:val="both"/>
              <w:rPr>
                <w:rFonts w:ascii="Times New Roman" w:hAnsi="Times New Roman" w:cs="Times New Roman"/>
                <w:lang w:val="en-US"/>
              </w:rPr>
            </w:pPr>
            <w:r w:rsidRPr="00C96B17">
              <w:rPr>
                <w:rFonts w:ascii="Times New Roman" w:hAnsi="Times New Roman" w:cs="Times New Roman"/>
                <w:lang w:val="id-ID"/>
              </w:rPr>
              <w:t>adilas/adidos/aridas</w:t>
            </w:r>
          </w:p>
        </w:tc>
      </w:tr>
      <w:tr w:rsidR="00CB0C73" w:rsidRPr="00C96B17" w:rsidTr="000C72AC">
        <w:trPr>
          <w:trHeight w:val="300"/>
          <w:jc w:val="center"/>
        </w:trPr>
        <w:tc>
          <w:tcPr>
            <w:tcW w:w="0" w:type="auto"/>
            <w:noWrap/>
            <w:hideMark/>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taro</w:t>
            </w:r>
          </w:p>
        </w:tc>
        <w:tc>
          <w:tcPr>
            <w:tcW w:w="0" w:type="auto"/>
          </w:tcPr>
          <w:p w:rsidR="00CB0C73" w:rsidRPr="00C96B17" w:rsidRDefault="00CB0C73" w:rsidP="00E21C97">
            <w:pPr>
              <w:ind w:left="66"/>
              <w:jc w:val="both"/>
              <w:rPr>
                <w:rFonts w:ascii="Times New Roman" w:hAnsi="Times New Roman" w:cs="Times New Roman"/>
                <w:lang w:val="en-US"/>
              </w:rPr>
            </w:pPr>
            <w:proofErr w:type="spellStart"/>
            <w:r w:rsidRPr="00C96B17">
              <w:rPr>
                <w:rFonts w:ascii="Times New Roman" w:hAnsi="Times New Roman" w:cs="Times New Roman"/>
                <w:lang w:val="en-US"/>
              </w:rPr>
              <w:t>tr</w:t>
            </w:r>
            <w:proofErr w:type="spellEnd"/>
          </w:p>
        </w:tc>
        <w:tc>
          <w:tcPr>
            <w:tcW w:w="0" w:type="auto"/>
          </w:tcPr>
          <w:p w:rsidR="00CB0C73" w:rsidRPr="00C96B17" w:rsidRDefault="00CB0C73" w:rsidP="00E21C97">
            <w:pPr>
              <w:ind w:left="66"/>
              <w:jc w:val="both"/>
              <w:rPr>
                <w:rFonts w:ascii="Times New Roman" w:hAnsi="Times New Roman" w:cs="Times New Roman"/>
                <w:lang w:val="id-ID"/>
              </w:rPr>
            </w:pPr>
            <w:r w:rsidRPr="00C96B17">
              <w:rPr>
                <w:rFonts w:ascii="Times New Roman" w:hAnsi="Times New Roman" w:cs="Times New Roman"/>
                <w:lang w:val="id-ID"/>
              </w:rPr>
              <w:t>tara</w:t>
            </w:r>
          </w:p>
        </w:tc>
      </w:tr>
    </w:tbl>
    <w:p w:rsidR="00F51EB3" w:rsidRDefault="00CB0C73" w:rsidP="00546668">
      <w:pPr>
        <w:spacing w:after="0" w:line="240" w:lineRule="auto"/>
        <w:ind w:firstLine="720"/>
        <w:jc w:val="both"/>
        <w:rPr>
          <w:rFonts w:ascii="Times New Roman" w:hAnsi="Times New Roman" w:cs="Times New Roman"/>
        </w:rPr>
      </w:pPr>
      <w:r>
        <w:rPr>
          <w:rFonts w:ascii="Times New Roman" w:hAnsi="Times New Roman" w:cs="Times New Roman"/>
        </w:rPr>
        <w:t xml:space="preserve">Table </w:t>
      </w:r>
      <w:r w:rsidR="00B926D5">
        <w:rPr>
          <w:rFonts w:ascii="Times New Roman" w:hAnsi="Times New Roman" w:cs="Times New Roman"/>
        </w:rPr>
        <w:t>4</w:t>
      </w:r>
      <w:r>
        <w:rPr>
          <w:rFonts w:ascii="Times New Roman" w:hAnsi="Times New Roman" w:cs="Times New Roman"/>
        </w:rPr>
        <w:t xml:space="preserve"> indicates the original brand, root and fake brand. The root list mostly consists of </w:t>
      </w:r>
      <w:r w:rsidR="00492DAE">
        <w:rPr>
          <w:rFonts w:ascii="Times New Roman" w:hAnsi="Times New Roman" w:cs="Times New Roman"/>
        </w:rPr>
        <w:t xml:space="preserve">consonants. The vowels are removed. The roots then inflected by inflectional graph, creating fake </w:t>
      </w:r>
      <w:r w:rsidR="00492DAE">
        <w:rPr>
          <w:rFonts w:ascii="Times New Roman" w:hAnsi="Times New Roman" w:cs="Times New Roman"/>
        </w:rPr>
        <w:lastRenderedPageBreak/>
        <w:t>brands. Note that there are more than one fake brand is possible to create</w:t>
      </w:r>
      <w:r w:rsidR="00E13303">
        <w:rPr>
          <w:rFonts w:ascii="Times New Roman" w:hAnsi="Times New Roman" w:cs="Times New Roman"/>
        </w:rPr>
        <w:t xml:space="preserve">. Figure </w:t>
      </w:r>
      <w:r w:rsidR="00ED7DD2">
        <w:rPr>
          <w:rFonts w:ascii="Times New Roman" w:hAnsi="Times New Roman" w:cs="Times New Roman"/>
        </w:rPr>
        <w:t>4</w:t>
      </w:r>
      <w:r w:rsidR="00E13303">
        <w:rPr>
          <w:rFonts w:ascii="Times New Roman" w:hAnsi="Times New Roman" w:cs="Times New Roman"/>
        </w:rPr>
        <w:t xml:space="preserve"> describes the inflection of root &lt;ads&gt; creating some fake brands such as &lt;</w:t>
      </w:r>
      <w:proofErr w:type="spellStart"/>
      <w:r w:rsidR="00E13303">
        <w:rPr>
          <w:rFonts w:ascii="Times New Roman" w:hAnsi="Times New Roman" w:cs="Times New Roman"/>
        </w:rPr>
        <w:t>adilas</w:t>
      </w:r>
      <w:proofErr w:type="spellEnd"/>
      <w:r w:rsidR="00E13303">
        <w:rPr>
          <w:rFonts w:ascii="Times New Roman" w:hAnsi="Times New Roman" w:cs="Times New Roman"/>
        </w:rPr>
        <w:t>&gt;, &lt;</w:t>
      </w:r>
      <w:proofErr w:type="spellStart"/>
      <w:r w:rsidR="00E13303">
        <w:rPr>
          <w:rFonts w:ascii="Times New Roman" w:hAnsi="Times New Roman" w:cs="Times New Roman"/>
        </w:rPr>
        <w:t>adidos</w:t>
      </w:r>
      <w:proofErr w:type="spellEnd"/>
      <w:r w:rsidR="00E13303">
        <w:rPr>
          <w:rFonts w:ascii="Times New Roman" w:hAnsi="Times New Roman" w:cs="Times New Roman"/>
        </w:rPr>
        <w:t>&gt;,</w:t>
      </w:r>
      <w:r w:rsidR="00171648">
        <w:rPr>
          <w:rFonts w:ascii="Times New Roman" w:hAnsi="Times New Roman" w:cs="Times New Roman"/>
        </w:rPr>
        <w:t xml:space="preserve"> and </w:t>
      </w:r>
      <w:r w:rsidR="00E13303">
        <w:rPr>
          <w:rFonts w:ascii="Times New Roman" w:hAnsi="Times New Roman" w:cs="Times New Roman"/>
        </w:rPr>
        <w:t>&lt;</w:t>
      </w:r>
      <w:proofErr w:type="spellStart"/>
      <w:r w:rsidR="00E13303">
        <w:rPr>
          <w:rFonts w:ascii="Times New Roman" w:hAnsi="Times New Roman" w:cs="Times New Roman"/>
        </w:rPr>
        <w:t>aridas</w:t>
      </w:r>
      <w:proofErr w:type="spellEnd"/>
      <w:r w:rsidR="00E13303">
        <w:rPr>
          <w:rFonts w:ascii="Times New Roman" w:hAnsi="Times New Roman" w:cs="Times New Roman"/>
        </w:rPr>
        <w:t>&gt;</w:t>
      </w:r>
      <w:r w:rsidR="00171648">
        <w:rPr>
          <w:rFonts w:ascii="Times New Roman" w:hAnsi="Times New Roman" w:cs="Times New Roman"/>
        </w:rPr>
        <w:t>.</w:t>
      </w:r>
    </w:p>
    <w:p w:rsidR="00F51EB3" w:rsidRPr="00C96B17" w:rsidRDefault="00F51EB3" w:rsidP="00E21C97">
      <w:pPr>
        <w:spacing w:after="0" w:line="240" w:lineRule="auto"/>
        <w:ind w:left="66"/>
        <w:jc w:val="center"/>
        <w:rPr>
          <w:rFonts w:ascii="Times New Roman" w:hAnsi="Times New Roman" w:cs="Times New Roman"/>
          <w:b/>
        </w:rPr>
      </w:pPr>
      <w:proofErr w:type="gramStart"/>
      <w:r w:rsidRPr="00C96B17">
        <w:rPr>
          <w:rFonts w:ascii="Times New Roman" w:hAnsi="Times New Roman" w:cs="Times New Roman"/>
          <w:b/>
        </w:rPr>
        <w:t xml:space="preserve">Figure </w:t>
      </w:r>
      <w:r w:rsidR="00B926D5">
        <w:rPr>
          <w:rFonts w:ascii="Times New Roman" w:hAnsi="Times New Roman" w:cs="Times New Roman"/>
          <w:b/>
        </w:rPr>
        <w:t>4</w:t>
      </w:r>
      <w:r w:rsidRPr="00C96B17">
        <w:rPr>
          <w:rFonts w:ascii="Times New Roman" w:hAnsi="Times New Roman" w:cs="Times New Roman"/>
          <w:b/>
        </w:rPr>
        <w:t>.</w:t>
      </w:r>
      <w:proofErr w:type="gramEnd"/>
      <w:r w:rsidRPr="00C96B17">
        <w:rPr>
          <w:rFonts w:ascii="Times New Roman" w:hAnsi="Times New Roman" w:cs="Times New Roman"/>
          <w:b/>
        </w:rPr>
        <w:t xml:space="preserve"> Inflectional Graph and Possible Inflected Forms</w:t>
      </w:r>
    </w:p>
    <w:p w:rsidR="00F51EB3" w:rsidRDefault="00F51EB3" w:rsidP="00E21C97">
      <w:pPr>
        <w:spacing w:after="0" w:line="240" w:lineRule="auto"/>
        <w:ind w:left="66"/>
        <w:jc w:val="center"/>
        <w:rPr>
          <w:rFonts w:ascii="Times New Roman" w:hAnsi="Times New Roman" w:cs="Times New Roman"/>
        </w:rPr>
      </w:pPr>
      <w:r>
        <w:rPr>
          <w:rFonts w:ascii="Times New Roman" w:hAnsi="Times New Roman" w:cs="Times New Roman"/>
          <w:noProof/>
          <w:lang w:val="id-ID"/>
        </w:rPr>
        <w:drawing>
          <wp:inline distT="0" distB="0" distL="0" distR="0">
            <wp:extent cx="2154806" cy="10092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154947" cy="1009356"/>
                    </a:xfrm>
                    <a:prstGeom prst="rect">
                      <a:avLst/>
                    </a:prstGeom>
                    <a:noFill/>
                    <a:ln w="9525">
                      <a:noFill/>
                      <a:miter lim="800000"/>
                      <a:headEnd/>
                      <a:tailEnd/>
                    </a:ln>
                  </pic:spPr>
                </pic:pic>
              </a:graphicData>
            </a:graphic>
          </wp:inline>
        </w:drawing>
      </w:r>
      <w:r>
        <w:rPr>
          <w:rFonts w:ascii="Times New Roman" w:hAnsi="Times New Roman" w:cs="Times New Roman"/>
          <w:noProof/>
          <w:lang w:val="id-ID"/>
        </w:rPr>
        <w:drawing>
          <wp:inline distT="0" distB="0" distL="0" distR="0">
            <wp:extent cx="1845945" cy="56070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845945" cy="560705"/>
                    </a:xfrm>
                    <a:prstGeom prst="rect">
                      <a:avLst/>
                    </a:prstGeom>
                    <a:noFill/>
                    <a:ln w="9525">
                      <a:noFill/>
                      <a:miter lim="800000"/>
                      <a:headEnd/>
                      <a:tailEnd/>
                    </a:ln>
                  </pic:spPr>
                </pic:pic>
              </a:graphicData>
            </a:graphic>
          </wp:inline>
        </w:drawing>
      </w:r>
    </w:p>
    <w:p w:rsidR="00E21C97" w:rsidRDefault="00E21C97" w:rsidP="00E21C97">
      <w:pPr>
        <w:spacing w:after="0" w:line="240" w:lineRule="auto"/>
        <w:ind w:left="66"/>
        <w:jc w:val="both"/>
        <w:rPr>
          <w:rFonts w:ascii="Times New Roman" w:hAnsi="Times New Roman" w:cs="Times New Roman"/>
        </w:rPr>
      </w:pPr>
    </w:p>
    <w:p w:rsidR="00CB0C73" w:rsidRPr="0001427A" w:rsidRDefault="003A47BA" w:rsidP="00546668">
      <w:pPr>
        <w:spacing w:after="0" w:line="240" w:lineRule="auto"/>
        <w:ind w:left="66" w:firstLine="654"/>
        <w:jc w:val="both"/>
        <w:rPr>
          <w:rFonts w:ascii="Times New Roman" w:hAnsi="Times New Roman" w:cs="Times New Roman"/>
        </w:rPr>
      </w:pPr>
      <w:r>
        <w:rPr>
          <w:rFonts w:ascii="Times New Roman" w:hAnsi="Times New Roman" w:cs="Times New Roman"/>
        </w:rPr>
        <w:t xml:space="preserve">Figure </w:t>
      </w:r>
      <w:r w:rsidR="00546668">
        <w:rPr>
          <w:rFonts w:ascii="Times New Roman" w:hAnsi="Times New Roman" w:cs="Times New Roman"/>
        </w:rPr>
        <w:t>4</w:t>
      </w:r>
      <w:r>
        <w:rPr>
          <w:rFonts w:ascii="Times New Roman" w:hAnsi="Times New Roman" w:cs="Times New Roman"/>
        </w:rPr>
        <w:t xml:space="preserve"> shows an inflectional graph</w:t>
      </w:r>
      <w:r w:rsidR="00A04459">
        <w:rPr>
          <w:rFonts w:ascii="Times New Roman" w:hAnsi="Times New Roman" w:cs="Times New Roman"/>
        </w:rPr>
        <w:t xml:space="preserve"> to inflect</w:t>
      </w:r>
      <w:r>
        <w:rPr>
          <w:rFonts w:ascii="Times New Roman" w:hAnsi="Times New Roman" w:cs="Times New Roman"/>
        </w:rPr>
        <w:t xml:space="preserve"> </w:t>
      </w:r>
      <w:r w:rsidR="00A04459">
        <w:rPr>
          <w:rFonts w:ascii="Times New Roman" w:hAnsi="Times New Roman" w:cs="Times New Roman"/>
        </w:rPr>
        <w:t>&lt;</w:t>
      </w:r>
      <w:proofErr w:type="spellStart"/>
      <w:r w:rsidR="00A04459">
        <w:rPr>
          <w:rFonts w:ascii="Times New Roman" w:hAnsi="Times New Roman" w:cs="Times New Roman"/>
        </w:rPr>
        <w:t>ila</w:t>
      </w:r>
      <w:proofErr w:type="spellEnd"/>
      <w:r w:rsidR="00A04459">
        <w:rPr>
          <w:rFonts w:ascii="Times New Roman" w:hAnsi="Times New Roman" w:cs="Times New Roman"/>
        </w:rPr>
        <w:t>&gt;, &lt;</w:t>
      </w:r>
      <w:proofErr w:type="spellStart"/>
      <w:r w:rsidR="00A04459">
        <w:rPr>
          <w:rFonts w:ascii="Times New Roman" w:hAnsi="Times New Roman" w:cs="Times New Roman"/>
        </w:rPr>
        <w:t>ido</w:t>
      </w:r>
      <w:proofErr w:type="spellEnd"/>
      <w:r w:rsidR="00A04459">
        <w:rPr>
          <w:rFonts w:ascii="Times New Roman" w:hAnsi="Times New Roman" w:cs="Times New Roman"/>
        </w:rPr>
        <w:t>&gt; and &lt;</w:t>
      </w:r>
      <w:proofErr w:type="spellStart"/>
      <w:r w:rsidR="00A04459">
        <w:rPr>
          <w:rFonts w:ascii="Times New Roman" w:hAnsi="Times New Roman" w:cs="Times New Roman"/>
        </w:rPr>
        <w:t>ria</w:t>
      </w:r>
      <w:proofErr w:type="spellEnd"/>
      <w:r w:rsidR="00A04459">
        <w:rPr>
          <w:rFonts w:ascii="Times New Roman" w:hAnsi="Times New Roman" w:cs="Times New Roman"/>
        </w:rPr>
        <w:t xml:space="preserve">&gt; </w:t>
      </w:r>
      <w:proofErr w:type="gramStart"/>
      <w:r w:rsidR="00A04459">
        <w:rPr>
          <w:rFonts w:ascii="Times New Roman" w:hAnsi="Times New Roman" w:cs="Times New Roman"/>
        </w:rPr>
        <w:t>to  &lt;</w:t>
      </w:r>
      <w:proofErr w:type="gramEnd"/>
      <w:r w:rsidR="00A04459">
        <w:rPr>
          <w:rFonts w:ascii="Times New Roman" w:hAnsi="Times New Roman" w:cs="Times New Roman"/>
        </w:rPr>
        <w:t>ads&gt; root, creating &lt;</w:t>
      </w:r>
      <w:proofErr w:type="spellStart"/>
      <w:r w:rsidR="00A04459">
        <w:rPr>
          <w:rFonts w:ascii="Times New Roman" w:hAnsi="Times New Roman" w:cs="Times New Roman"/>
        </w:rPr>
        <w:t>adilas</w:t>
      </w:r>
      <w:proofErr w:type="spellEnd"/>
      <w:r w:rsidR="00A04459">
        <w:rPr>
          <w:rFonts w:ascii="Times New Roman" w:hAnsi="Times New Roman" w:cs="Times New Roman"/>
        </w:rPr>
        <w:t>&gt;, &lt;</w:t>
      </w:r>
      <w:proofErr w:type="spellStart"/>
      <w:r w:rsidR="00A04459">
        <w:rPr>
          <w:rFonts w:ascii="Times New Roman" w:hAnsi="Times New Roman" w:cs="Times New Roman"/>
        </w:rPr>
        <w:t>adidos</w:t>
      </w:r>
      <w:proofErr w:type="spellEnd"/>
      <w:r w:rsidR="00A04459">
        <w:rPr>
          <w:rFonts w:ascii="Times New Roman" w:hAnsi="Times New Roman" w:cs="Times New Roman"/>
        </w:rPr>
        <w:t>&gt;, and &lt;</w:t>
      </w:r>
      <w:proofErr w:type="spellStart"/>
      <w:r w:rsidR="00A04459">
        <w:rPr>
          <w:rFonts w:ascii="Times New Roman" w:hAnsi="Times New Roman" w:cs="Times New Roman"/>
        </w:rPr>
        <w:t>aridas</w:t>
      </w:r>
      <w:proofErr w:type="spellEnd"/>
      <w:r w:rsidR="00A04459">
        <w:rPr>
          <w:rFonts w:ascii="Times New Roman" w:hAnsi="Times New Roman" w:cs="Times New Roman"/>
        </w:rPr>
        <w:t>&gt;.</w:t>
      </w:r>
      <w:r w:rsidR="00D32A22">
        <w:rPr>
          <w:rFonts w:ascii="Times New Roman" w:hAnsi="Times New Roman" w:cs="Times New Roman"/>
        </w:rPr>
        <w:t xml:space="preserve"> This shows that</w:t>
      </w:r>
      <w:r w:rsidR="00A77274">
        <w:rPr>
          <w:rFonts w:ascii="Times New Roman" w:hAnsi="Times New Roman" w:cs="Times New Roman"/>
        </w:rPr>
        <w:t xml:space="preserve"> the fake brands do not derive randomly. T</w:t>
      </w:r>
      <w:r w:rsidR="00D32A22">
        <w:rPr>
          <w:rFonts w:ascii="Times New Roman" w:hAnsi="Times New Roman" w:cs="Times New Roman"/>
        </w:rPr>
        <w:t xml:space="preserve">here are patterns that can be derived from the fake brands. </w:t>
      </w:r>
      <w:r w:rsidR="00A77274">
        <w:rPr>
          <w:rFonts w:ascii="Times New Roman" w:hAnsi="Times New Roman" w:cs="Times New Roman"/>
        </w:rPr>
        <w:t>By using this model, it is possible to create other combin</w:t>
      </w:r>
      <w:r w:rsidR="00AE4D52">
        <w:rPr>
          <w:rFonts w:ascii="Times New Roman" w:hAnsi="Times New Roman" w:cs="Times New Roman"/>
        </w:rPr>
        <w:t xml:space="preserve">ation; hence, other fake brands. </w:t>
      </w:r>
    </w:p>
    <w:p w:rsidR="007E5DBA" w:rsidRPr="00546668" w:rsidRDefault="00340721" w:rsidP="00E21C97">
      <w:pPr>
        <w:pStyle w:val="ListParagraph"/>
        <w:numPr>
          <w:ilvl w:val="0"/>
          <w:numId w:val="1"/>
        </w:numPr>
        <w:spacing w:after="0" w:line="240" w:lineRule="auto"/>
        <w:ind w:left="426"/>
        <w:jc w:val="both"/>
        <w:rPr>
          <w:rFonts w:ascii="Times New Roman" w:hAnsi="Times New Roman" w:cs="Times New Roman"/>
          <w:b/>
        </w:rPr>
      </w:pPr>
      <w:r w:rsidRPr="00340721">
        <w:rPr>
          <w:rFonts w:ascii="Times New Roman" w:hAnsi="Times New Roman" w:cs="Times New Roman"/>
          <w:b/>
        </w:rPr>
        <w:t>CONCLUSION</w:t>
      </w:r>
    </w:p>
    <w:p w:rsidR="00EF5986" w:rsidRDefault="00EF5986" w:rsidP="00C74F10">
      <w:pPr>
        <w:spacing w:after="0" w:line="240" w:lineRule="auto"/>
        <w:ind w:firstLine="720"/>
        <w:jc w:val="both"/>
        <w:rPr>
          <w:rFonts w:ascii="Times New Roman" w:hAnsi="Times New Roman" w:cs="Times New Roman"/>
        </w:rPr>
      </w:pPr>
      <w:r>
        <w:rPr>
          <w:rFonts w:ascii="Times New Roman" w:hAnsi="Times New Roman" w:cs="Times New Roman"/>
        </w:rPr>
        <w:t xml:space="preserve">In this paper, I have shown that there are a number of essential linguistic features conceived by brands and the usage of language in public sphere instead of its –comedy effect-. </w:t>
      </w:r>
      <w:r w:rsidR="00826A25">
        <w:rPr>
          <w:rFonts w:ascii="Times New Roman" w:hAnsi="Times New Roman" w:cs="Times New Roman"/>
        </w:rPr>
        <w:t>The data has shown some gaps to the original items as a result of L1 interference, some due to percept</w:t>
      </w:r>
      <w:r w:rsidR="003C382F">
        <w:rPr>
          <w:rFonts w:ascii="Times New Roman" w:hAnsi="Times New Roman" w:cs="Times New Roman"/>
        </w:rPr>
        <w:t>ion problem that generate wrong</w:t>
      </w:r>
      <w:r w:rsidR="00826A25">
        <w:rPr>
          <w:rFonts w:ascii="Times New Roman" w:hAnsi="Times New Roman" w:cs="Times New Roman"/>
        </w:rPr>
        <w:t>. Particularly for fake brands</w:t>
      </w:r>
      <w:r w:rsidR="003C382F">
        <w:rPr>
          <w:rFonts w:ascii="Times New Roman" w:hAnsi="Times New Roman" w:cs="Times New Roman"/>
        </w:rPr>
        <w:t>, the variants of the origin can be modelled by Skeleton Model</w:t>
      </w:r>
      <w:r w:rsidR="00B304F4">
        <w:rPr>
          <w:rFonts w:ascii="Times New Roman" w:hAnsi="Times New Roman" w:cs="Times New Roman"/>
        </w:rPr>
        <w:t xml:space="preserve">. Lastly, the </w:t>
      </w:r>
      <w:r w:rsidR="00026C52">
        <w:rPr>
          <w:rFonts w:ascii="Times New Roman" w:hAnsi="Times New Roman" w:cs="Times New Roman"/>
        </w:rPr>
        <w:t>phenomena also indicate</w:t>
      </w:r>
      <w:r w:rsidR="00B304F4">
        <w:rPr>
          <w:rFonts w:ascii="Times New Roman" w:hAnsi="Times New Roman" w:cs="Times New Roman"/>
        </w:rPr>
        <w:t xml:space="preserve"> marketing strategy plus a counter hegemony to dominating (mostly) foreign brands</w:t>
      </w:r>
      <w:r w:rsidR="00CA33D4">
        <w:rPr>
          <w:rFonts w:ascii="Times New Roman" w:hAnsi="Times New Roman" w:cs="Times New Roman"/>
        </w:rPr>
        <w:t xml:space="preserve">. </w:t>
      </w:r>
    </w:p>
    <w:p w:rsidR="00F041B2" w:rsidRDefault="00F041B2" w:rsidP="00E21C97">
      <w:pPr>
        <w:spacing w:after="0" w:line="240" w:lineRule="auto"/>
        <w:jc w:val="both"/>
        <w:rPr>
          <w:rFonts w:ascii="Times New Roman" w:hAnsi="Times New Roman" w:cs="Times New Roman"/>
        </w:rPr>
      </w:pPr>
    </w:p>
    <w:p w:rsidR="00E175DA" w:rsidRPr="00B43A40" w:rsidRDefault="00AE5DB9" w:rsidP="00B43A40">
      <w:pPr>
        <w:spacing w:after="0" w:line="240" w:lineRule="auto"/>
        <w:jc w:val="center"/>
        <w:rPr>
          <w:rFonts w:ascii="Times New Roman" w:hAnsi="Times New Roman" w:cs="Times New Roman"/>
          <w:b/>
        </w:rPr>
      </w:pPr>
      <w:r w:rsidRPr="00B43A40">
        <w:rPr>
          <w:rFonts w:ascii="Times New Roman" w:hAnsi="Times New Roman" w:cs="Times New Roman"/>
          <w:b/>
        </w:rPr>
        <w:t>REFERENCES</w:t>
      </w:r>
    </w:p>
    <w:p w:rsidR="00E175DA" w:rsidRPr="00E175DA" w:rsidRDefault="00E175DA" w:rsidP="00B43A40">
      <w:pPr>
        <w:spacing w:after="0" w:line="240" w:lineRule="auto"/>
        <w:ind w:left="567" w:hanging="567"/>
        <w:jc w:val="both"/>
        <w:rPr>
          <w:rFonts w:ascii="Times New Roman" w:hAnsi="Times New Roman" w:cs="Times New Roman"/>
        </w:rPr>
      </w:pPr>
      <w:proofErr w:type="spellStart"/>
      <w:r w:rsidRPr="00E175DA">
        <w:rPr>
          <w:rFonts w:ascii="Times New Roman" w:hAnsi="Times New Roman" w:cs="Times New Roman"/>
        </w:rPr>
        <w:t>Alwi</w:t>
      </w:r>
      <w:proofErr w:type="spellEnd"/>
      <w:r w:rsidRPr="00E175DA">
        <w:rPr>
          <w:rFonts w:ascii="Times New Roman" w:hAnsi="Times New Roman" w:cs="Times New Roman"/>
        </w:rPr>
        <w:t xml:space="preserve">, H., </w:t>
      </w:r>
      <w:proofErr w:type="spellStart"/>
      <w:r w:rsidRPr="00E175DA">
        <w:rPr>
          <w:rFonts w:ascii="Times New Roman" w:hAnsi="Times New Roman" w:cs="Times New Roman"/>
        </w:rPr>
        <w:t>Dardjowidjojo</w:t>
      </w:r>
      <w:proofErr w:type="spellEnd"/>
      <w:r w:rsidRPr="00E175DA">
        <w:rPr>
          <w:rFonts w:ascii="Times New Roman" w:hAnsi="Times New Roman" w:cs="Times New Roman"/>
        </w:rPr>
        <w:t xml:space="preserve">, S., </w:t>
      </w:r>
      <w:proofErr w:type="spellStart"/>
      <w:r w:rsidRPr="00E175DA">
        <w:rPr>
          <w:rFonts w:ascii="Times New Roman" w:hAnsi="Times New Roman" w:cs="Times New Roman"/>
        </w:rPr>
        <w:t>Lapoliwa</w:t>
      </w:r>
      <w:proofErr w:type="spellEnd"/>
      <w:r w:rsidRPr="00E175DA">
        <w:rPr>
          <w:rFonts w:ascii="Times New Roman" w:hAnsi="Times New Roman" w:cs="Times New Roman"/>
        </w:rPr>
        <w:t xml:space="preserve">, H., &amp; </w:t>
      </w:r>
      <w:proofErr w:type="spellStart"/>
      <w:r w:rsidRPr="00E175DA">
        <w:rPr>
          <w:rFonts w:ascii="Times New Roman" w:hAnsi="Times New Roman" w:cs="Times New Roman"/>
        </w:rPr>
        <w:t>Moeliono</w:t>
      </w:r>
      <w:proofErr w:type="spellEnd"/>
      <w:r w:rsidRPr="00E175DA">
        <w:rPr>
          <w:rFonts w:ascii="Times New Roman" w:hAnsi="Times New Roman" w:cs="Times New Roman"/>
        </w:rPr>
        <w:t xml:space="preserve">, M. (1998). Tata </w:t>
      </w:r>
      <w:proofErr w:type="spellStart"/>
      <w:r w:rsidRPr="00E175DA">
        <w:rPr>
          <w:rFonts w:ascii="Times New Roman" w:hAnsi="Times New Roman" w:cs="Times New Roman"/>
        </w:rPr>
        <w:t>Bahasa</w:t>
      </w:r>
      <w:proofErr w:type="spellEnd"/>
      <w:r w:rsidRPr="00E175DA">
        <w:rPr>
          <w:rFonts w:ascii="Times New Roman" w:hAnsi="Times New Roman" w:cs="Times New Roman"/>
        </w:rPr>
        <w:t xml:space="preserve"> Baku </w:t>
      </w:r>
      <w:proofErr w:type="spellStart"/>
      <w:r w:rsidRPr="00E175DA">
        <w:rPr>
          <w:rFonts w:ascii="Times New Roman" w:hAnsi="Times New Roman" w:cs="Times New Roman"/>
        </w:rPr>
        <w:t>Bahasa</w:t>
      </w:r>
      <w:proofErr w:type="spellEnd"/>
      <w:r w:rsidRPr="00E175DA">
        <w:rPr>
          <w:rFonts w:ascii="Times New Roman" w:hAnsi="Times New Roman" w:cs="Times New Roman"/>
        </w:rPr>
        <w:t xml:space="preserve"> Indonesia (</w:t>
      </w:r>
      <w:proofErr w:type="gramStart"/>
      <w:r w:rsidRPr="00E175DA">
        <w:rPr>
          <w:rFonts w:ascii="Times New Roman" w:hAnsi="Times New Roman" w:cs="Times New Roman"/>
        </w:rPr>
        <w:t>3rd</w:t>
      </w:r>
      <w:proofErr w:type="gramEnd"/>
      <w:r w:rsidRPr="00E175DA">
        <w:rPr>
          <w:rFonts w:ascii="Times New Roman" w:hAnsi="Times New Roman" w:cs="Times New Roman"/>
        </w:rPr>
        <w:t xml:space="preserve"> Edition). Jakarta: </w:t>
      </w:r>
      <w:proofErr w:type="spellStart"/>
      <w:r w:rsidRPr="00E175DA">
        <w:rPr>
          <w:rFonts w:ascii="Times New Roman" w:hAnsi="Times New Roman" w:cs="Times New Roman"/>
        </w:rPr>
        <w:t>Balai</w:t>
      </w:r>
      <w:proofErr w:type="spellEnd"/>
      <w:r w:rsidRPr="00E175DA">
        <w:rPr>
          <w:rFonts w:ascii="Times New Roman" w:hAnsi="Times New Roman" w:cs="Times New Roman"/>
        </w:rPr>
        <w:t xml:space="preserve"> </w:t>
      </w:r>
      <w:proofErr w:type="spellStart"/>
      <w:r w:rsidRPr="00E175DA">
        <w:rPr>
          <w:rFonts w:ascii="Times New Roman" w:hAnsi="Times New Roman" w:cs="Times New Roman"/>
        </w:rPr>
        <w:t>Pustaka</w:t>
      </w:r>
      <w:proofErr w:type="spellEnd"/>
      <w:r w:rsidRPr="00E175DA">
        <w:rPr>
          <w:rFonts w:ascii="Times New Roman" w:hAnsi="Times New Roman" w:cs="Times New Roman"/>
        </w:rPr>
        <w:t>.</w:t>
      </w:r>
    </w:p>
    <w:p w:rsidR="00E175DA" w:rsidRPr="00E175DA" w:rsidRDefault="00E175DA" w:rsidP="00B43A40">
      <w:pPr>
        <w:spacing w:after="0" w:line="240" w:lineRule="auto"/>
        <w:ind w:left="567" w:hanging="567"/>
        <w:jc w:val="both"/>
        <w:rPr>
          <w:rFonts w:ascii="Times New Roman" w:hAnsi="Times New Roman" w:cs="Times New Roman"/>
        </w:rPr>
      </w:pPr>
      <w:r w:rsidRPr="00E175DA">
        <w:rPr>
          <w:rFonts w:ascii="Times New Roman" w:hAnsi="Times New Roman" w:cs="Times New Roman"/>
        </w:rPr>
        <w:t>Brown, D. (2005). Principle of Language Teaching and Learning (</w:t>
      </w:r>
      <w:proofErr w:type="gramStart"/>
      <w:r w:rsidRPr="00E175DA">
        <w:rPr>
          <w:rFonts w:ascii="Times New Roman" w:hAnsi="Times New Roman" w:cs="Times New Roman"/>
        </w:rPr>
        <w:t>5th</w:t>
      </w:r>
      <w:proofErr w:type="gramEnd"/>
      <w:r w:rsidRPr="00E175DA">
        <w:rPr>
          <w:rFonts w:ascii="Times New Roman" w:hAnsi="Times New Roman" w:cs="Times New Roman"/>
        </w:rPr>
        <w:t xml:space="preserve"> Edition). United States: Longman.</w:t>
      </w:r>
    </w:p>
    <w:p w:rsidR="00E175DA" w:rsidRPr="00E175DA" w:rsidRDefault="00E175DA" w:rsidP="00B43A40">
      <w:pPr>
        <w:spacing w:after="0" w:line="240" w:lineRule="auto"/>
        <w:ind w:left="567" w:hanging="567"/>
        <w:jc w:val="both"/>
        <w:rPr>
          <w:rFonts w:ascii="Times New Roman" w:hAnsi="Times New Roman" w:cs="Times New Roman"/>
        </w:rPr>
      </w:pPr>
      <w:proofErr w:type="spellStart"/>
      <w:r w:rsidRPr="00E175DA">
        <w:rPr>
          <w:rFonts w:ascii="Times New Roman" w:hAnsi="Times New Roman" w:cs="Times New Roman"/>
        </w:rPr>
        <w:t>Chaer</w:t>
      </w:r>
      <w:proofErr w:type="spellEnd"/>
      <w:r w:rsidRPr="00E175DA">
        <w:rPr>
          <w:rFonts w:ascii="Times New Roman" w:hAnsi="Times New Roman" w:cs="Times New Roman"/>
        </w:rPr>
        <w:t xml:space="preserve">, A. (2009). </w:t>
      </w:r>
      <w:proofErr w:type="spellStart"/>
      <w:proofErr w:type="gramStart"/>
      <w:r w:rsidRPr="00E175DA">
        <w:rPr>
          <w:rFonts w:ascii="Times New Roman" w:hAnsi="Times New Roman" w:cs="Times New Roman"/>
        </w:rPr>
        <w:t>Fonologi</w:t>
      </w:r>
      <w:proofErr w:type="spellEnd"/>
      <w:r w:rsidRPr="00E175DA">
        <w:rPr>
          <w:rFonts w:ascii="Times New Roman" w:hAnsi="Times New Roman" w:cs="Times New Roman"/>
        </w:rPr>
        <w:t xml:space="preserve"> </w:t>
      </w:r>
      <w:proofErr w:type="spellStart"/>
      <w:r w:rsidRPr="00E175DA">
        <w:rPr>
          <w:rFonts w:ascii="Times New Roman" w:hAnsi="Times New Roman" w:cs="Times New Roman"/>
        </w:rPr>
        <w:t>Bahasa</w:t>
      </w:r>
      <w:proofErr w:type="spellEnd"/>
      <w:r w:rsidRPr="00E175DA">
        <w:rPr>
          <w:rFonts w:ascii="Times New Roman" w:hAnsi="Times New Roman" w:cs="Times New Roman"/>
        </w:rPr>
        <w:t xml:space="preserve"> Indonesia.</w:t>
      </w:r>
      <w:proofErr w:type="gramEnd"/>
      <w:r w:rsidRPr="00E175DA">
        <w:rPr>
          <w:rFonts w:ascii="Times New Roman" w:hAnsi="Times New Roman" w:cs="Times New Roman"/>
        </w:rPr>
        <w:t xml:space="preserve"> Bandung: </w:t>
      </w:r>
      <w:proofErr w:type="spellStart"/>
      <w:r w:rsidRPr="00E175DA">
        <w:rPr>
          <w:rFonts w:ascii="Times New Roman" w:hAnsi="Times New Roman" w:cs="Times New Roman"/>
        </w:rPr>
        <w:t>Rhineka</w:t>
      </w:r>
      <w:proofErr w:type="spellEnd"/>
      <w:r w:rsidRPr="00E175DA">
        <w:rPr>
          <w:rFonts w:ascii="Times New Roman" w:hAnsi="Times New Roman" w:cs="Times New Roman"/>
        </w:rPr>
        <w:t xml:space="preserve"> </w:t>
      </w:r>
      <w:proofErr w:type="spellStart"/>
      <w:r w:rsidRPr="00E175DA">
        <w:rPr>
          <w:rFonts w:ascii="Times New Roman" w:hAnsi="Times New Roman" w:cs="Times New Roman"/>
        </w:rPr>
        <w:t>Cipta</w:t>
      </w:r>
      <w:proofErr w:type="spellEnd"/>
      <w:r w:rsidRPr="00E175DA">
        <w:rPr>
          <w:rFonts w:ascii="Times New Roman" w:hAnsi="Times New Roman" w:cs="Times New Roman"/>
        </w:rPr>
        <w:t xml:space="preserve"> Press.</w:t>
      </w:r>
    </w:p>
    <w:p w:rsidR="00E175DA" w:rsidRPr="00E175DA" w:rsidRDefault="00E175DA" w:rsidP="00B43A40">
      <w:pPr>
        <w:spacing w:after="0" w:line="240" w:lineRule="auto"/>
        <w:ind w:left="567" w:hanging="567"/>
        <w:jc w:val="both"/>
        <w:rPr>
          <w:rFonts w:ascii="Times New Roman" w:hAnsi="Times New Roman" w:cs="Times New Roman"/>
        </w:rPr>
      </w:pPr>
      <w:proofErr w:type="spellStart"/>
      <w:proofErr w:type="gramStart"/>
      <w:r w:rsidRPr="00E175DA">
        <w:rPr>
          <w:rFonts w:ascii="Times New Roman" w:hAnsi="Times New Roman" w:cs="Times New Roman"/>
        </w:rPr>
        <w:t>Coetsem</w:t>
      </w:r>
      <w:proofErr w:type="spellEnd"/>
      <w:r w:rsidRPr="00E175DA">
        <w:rPr>
          <w:rFonts w:ascii="Times New Roman" w:hAnsi="Times New Roman" w:cs="Times New Roman"/>
        </w:rPr>
        <w:t>, F.-V.</w:t>
      </w:r>
      <w:proofErr w:type="gramEnd"/>
      <w:r w:rsidRPr="00E175DA">
        <w:rPr>
          <w:rFonts w:ascii="Times New Roman" w:hAnsi="Times New Roman" w:cs="Times New Roman"/>
        </w:rPr>
        <w:t xml:space="preserve"> </w:t>
      </w:r>
      <w:proofErr w:type="gramStart"/>
      <w:r w:rsidRPr="00E175DA">
        <w:rPr>
          <w:rFonts w:ascii="Times New Roman" w:hAnsi="Times New Roman" w:cs="Times New Roman"/>
        </w:rPr>
        <w:t>(1988). Loan Phonology and Two Transfer Types in Language Contact.</w:t>
      </w:r>
      <w:proofErr w:type="gramEnd"/>
      <w:r w:rsidRPr="00E175DA">
        <w:rPr>
          <w:rFonts w:ascii="Times New Roman" w:hAnsi="Times New Roman" w:cs="Times New Roman"/>
        </w:rPr>
        <w:t xml:space="preserve"> Amsterdam: </w:t>
      </w:r>
      <w:proofErr w:type="spellStart"/>
      <w:r w:rsidRPr="00E175DA">
        <w:rPr>
          <w:rFonts w:ascii="Times New Roman" w:hAnsi="Times New Roman" w:cs="Times New Roman"/>
        </w:rPr>
        <w:t>Foris</w:t>
      </w:r>
      <w:proofErr w:type="spellEnd"/>
      <w:r w:rsidRPr="00E175DA">
        <w:rPr>
          <w:rFonts w:ascii="Times New Roman" w:hAnsi="Times New Roman" w:cs="Times New Roman"/>
        </w:rPr>
        <w:t xml:space="preserve"> Publication.</w:t>
      </w:r>
    </w:p>
    <w:p w:rsidR="00E175DA" w:rsidRPr="00E175DA" w:rsidRDefault="00E175DA" w:rsidP="00B43A40">
      <w:pPr>
        <w:spacing w:after="0" w:line="240" w:lineRule="auto"/>
        <w:ind w:left="567" w:hanging="567"/>
        <w:jc w:val="both"/>
        <w:rPr>
          <w:rFonts w:ascii="Times New Roman" w:hAnsi="Times New Roman" w:cs="Times New Roman"/>
        </w:rPr>
      </w:pPr>
      <w:proofErr w:type="spellStart"/>
      <w:proofErr w:type="gramStart"/>
      <w:r w:rsidRPr="00E175DA">
        <w:rPr>
          <w:rFonts w:ascii="Times New Roman" w:hAnsi="Times New Roman" w:cs="Times New Roman"/>
        </w:rPr>
        <w:t>Flege</w:t>
      </w:r>
      <w:proofErr w:type="spellEnd"/>
      <w:r w:rsidRPr="00E175DA">
        <w:rPr>
          <w:rFonts w:ascii="Times New Roman" w:hAnsi="Times New Roman" w:cs="Times New Roman"/>
        </w:rPr>
        <w:t>, J.-E.</w:t>
      </w:r>
      <w:proofErr w:type="gramEnd"/>
      <w:r w:rsidRPr="00E175DA">
        <w:rPr>
          <w:rFonts w:ascii="Times New Roman" w:hAnsi="Times New Roman" w:cs="Times New Roman"/>
        </w:rPr>
        <w:t xml:space="preserve"> (1995). Second language speech learning: Theory, findings, and problems. Speech perception and linguistic experience: Issues in cross-language </w:t>
      </w:r>
      <w:proofErr w:type="gramStart"/>
      <w:r w:rsidRPr="00E175DA">
        <w:rPr>
          <w:rFonts w:ascii="Times New Roman" w:hAnsi="Times New Roman" w:cs="Times New Roman"/>
        </w:rPr>
        <w:t>research ,</w:t>
      </w:r>
      <w:proofErr w:type="gramEnd"/>
      <w:r w:rsidRPr="00E175DA">
        <w:rPr>
          <w:rFonts w:ascii="Times New Roman" w:hAnsi="Times New Roman" w:cs="Times New Roman"/>
        </w:rPr>
        <w:t xml:space="preserve"> 233-277.</w:t>
      </w:r>
    </w:p>
    <w:p w:rsidR="00E175DA" w:rsidRPr="00E175DA" w:rsidRDefault="00E175DA" w:rsidP="00B43A40">
      <w:pPr>
        <w:spacing w:after="0" w:line="240" w:lineRule="auto"/>
        <w:ind w:left="567" w:hanging="567"/>
        <w:jc w:val="both"/>
        <w:rPr>
          <w:rFonts w:ascii="Times New Roman" w:hAnsi="Times New Roman" w:cs="Times New Roman"/>
        </w:rPr>
      </w:pPr>
      <w:proofErr w:type="spellStart"/>
      <w:proofErr w:type="gramStart"/>
      <w:r w:rsidRPr="00E175DA">
        <w:rPr>
          <w:rFonts w:ascii="Times New Roman" w:hAnsi="Times New Roman" w:cs="Times New Roman"/>
        </w:rPr>
        <w:t>Paumier</w:t>
      </w:r>
      <w:proofErr w:type="spellEnd"/>
      <w:r w:rsidRPr="00E175DA">
        <w:rPr>
          <w:rFonts w:ascii="Times New Roman" w:hAnsi="Times New Roman" w:cs="Times New Roman"/>
        </w:rPr>
        <w:t>, S. (2008).</w:t>
      </w:r>
      <w:proofErr w:type="gramEnd"/>
      <w:r w:rsidRPr="00E175DA">
        <w:rPr>
          <w:rFonts w:ascii="Times New Roman" w:hAnsi="Times New Roman" w:cs="Times New Roman"/>
        </w:rPr>
        <w:t xml:space="preserve"> </w:t>
      </w:r>
      <w:proofErr w:type="spellStart"/>
      <w:r w:rsidRPr="00E175DA">
        <w:rPr>
          <w:rFonts w:ascii="Times New Roman" w:hAnsi="Times New Roman" w:cs="Times New Roman"/>
        </w:rPr>
        <w:t>Unitex</w:t>
      </w:r>
      <w:proofErr w:type="spellEnd"/>
      <w:r w:rsidRPr="00E175DA">
        <w:rPr>
          <w:rFonts w:ascii="Times New Roman" w:hAnsi="Times New Roman" w:cs="Times New Roman"/>
        </w:rPr>
        <w:t xml:space="preserve"> Manual. Paris: </w:t>
      </w:r>
      <w:proofErr w:type="spellStart"/>
      <w:r w:rsidRPr="00E175DA">
        <w:rPr>
          <w:rFonts w:ascii="Times New Roman" w:hAnsi="Times New Roman" w:cs="Times New Roman"/>
        </w:rPr>
        <w:t>Universite</w:t>
      </w:r>
      <w:proofErr w:type="spellEnd"/>
      <w:r w:rsidRPr="00E175DA">
        <w:rPr>
          <w:rFonts w:ascii="Times New Roman" w:hAnsi="Times New Roman" w:cs="Times New Roman"/>
        </w:rPr>
        <w:t xml:space="preserve"> Paris </w:t>
      </w:r>
      <w:proofErr w:type="spellStart"/>
      <w:proofErr w:type="gramStart"/>
      <w:r w:rsidRPr="00E175DA">
        <w:rPr>
          <w:rFonts w:ascii="Times New Roman" w:hAnsi="Times New Roman" w:cs="Times New Roman"/>
        </w:rPr>
        <w:t>Est</w:t>
      </w:r>
      <w:proofErr w:type="spellEnd"/>
      <w:proofErr w:type="gramEnd"/>
      <w:r w:rsidRPr="00E175DA">
        <w:rPr>
          <w:rFonts w:ascii="Times New Roman" w:hAnsi="Times New Roman" w:cs="Times New Roman"/>
        </w:rPr>
        <w:t xml:space="preserve"> Marne La </w:t>
      </w:r>
      <w:proofErr w:type="spellStart"/>
      <w:r w:rsidRPr="00E175DA">
        <w:rPr>
          <w:rFonts w:ascii="Times New Roman" w:hAnsi="Times New Roman" w:cs="Times New Roman"/>
        </w:rPr>
        <w:t>Valee</w:t>
      </w:r>
      <w:proofErr w:type="spellEnd"/>
      <w:r w:rsidRPr="00E175DA">
        <w:rPr>
          <w:rFonts w:ascii="Times New Roman" w:hAnsi="Times New Roman" w:cs="Times New Roman"/>
        </w:rPr>
        <w:t xml:space="preserve"> &amp; LADL.</w:t>
      </w:r>
    </w:p>
    <w:p w:rsidR="00E175DA" w:rsidRPr="00E175DA" w:rsidRDefault="00E175DA" w:rsidP="00B43A40">
      <w:pPr>
        <w:spacing w:after="0" w:line="240" w:lineRule="auto"/>
        <w:ind w:left="567" w:hanging="567"/>
        <w:jc w:val="both"/>
        <w:rPr>
          <w:rFonts w:ascii="Times New Roman" w:hAnsi="Times New Roman" w:cs="Times New Roman"/>
        </w:rPr>
      </w:pPr>
      <w:proofErr w:type="gramStart"/>
      <w:r w:rsidRPr="00E175DA">
        <w:rPr>
          <w:rFonts w:ascii="Times New Roman" w:hAnsi="Times New Roman" w:cs="Times New Roman"/>
        </w:rPr>
        <w:t xml:space="preserve">Prince, A., &amp; </w:t>
      </w:r>
      <w:proofErr w:type="spellStart"/>
      <w:r w:rsidRPr="00E175DA">
        <w:rPr>
          <w:rFonts w:ascii="Times New Roman" w:hAnsi="Times New Roman" w:cs="Times New Roman"/>
        </w:rPr>
        <w:t>Smolensky</w:t>
      </w:r>
      <w:proofErr w:type="spellEnd"/>
      <w:r w:rsidRPr="00E175DA">
        <w:rPr>
          <w:rFonts w:ascii="Times New Roman" w:hAnsi="Times New Roman" w:cs="Times New Roman"/>
        </w:rPr>
        <w:t>, P. (2004).</w:t>
      </w:r>
      <w:proofErr w:type="gramEnd"/>
      <w:r w:rsidRPr="00E175DA">
        <w:rPr>
          <w:rFonts w:ascii="Times New Roman" w:hAnsi="Times New Roman" w:cs="Times New Roman"/>
        </w:rPr>
        <w:t xml:space="preserve"> Optimality Theory: Constraint Interaction in Generative Grammar. United Kingdom: Blackwell Publishing.</w:t>
      </w:r>
    </w:p>
    <w:p w:rsidR="00E175DA" w:rsidRPr="00E175DA" w:rsidRDefault="00E175DA" w:rsidP="00B43A40">
      <w:pPr>
        <w:spacing w:after="0" w:line="240" w:lineRule="auto"/>
        <w:ind w:left="567" w:hanging="567"/>
        <w:jc w:val="both"/>
        <w:rPr>
          <w:rFonts w:ascii="Times New Roman" w:hAnsi="Times New Roman" w:cs="Times New Roman"/>
        </w:rPr>
      </w:pPr>
      <w:r w:rsidRPr="00E175DA">
        <w:rPr>
          <w:rFonts w:ascii="Times New Roman" w:hAnsi="Times New Roman" w:cs="Times New Roman"/>
        </w:rPr>
        <w:t xml:space="preserve">Regina, K. (2009). </w:t>
      </w:r>
      <w:proofErr w:type="spellStart"/>
      <w:proofErr w:type="gramStart"/>
      <w:r w:rsidRPr="00E175DA">
        <w:rPr>
          <w:rFonts w:ascii="Times New Roman" w:hAnsi="Times New Roman" w:cs="Times New Roman"/>
        </w:rPr>
        <w:t>Kepeleset</w:t>
      </w:r>
      <w:proofErr w:type="spellEnd"/>
      <w:r w:rsidRPr="00E175DA">
        <w:rPr>
          <w:rFonts w:ascii="Times New Roman" w:hAnsi="Times New Roman" w:cs="Times New Roman"/>
        </w:rPr>
        <w:t>.</w:t>
      </w:r>
      <w:proofErr w:type="gramEnd"/>
      <w:r w:rsidRPr="00E175DA">
        <w:rPr>
          <w:rFonts w:ascii="Times New Roman" w:hAnsi="Times New Roman" w:cs="Times New Roman"/>
        </w:rPr>
        <w:t xml:space="preserve"> Jakarta: </w:t>
      </w:r>
      <w:proofErr w:type="spellStart"/>
      <w:r w:rsidRPr="00E175DA">
        <w:rPr>
          <w:rFonts w:ascii="Times New Roman" w:hAnsi="Times New Roman" w:cs="Times New Roman"/>
        </w:rPr>
        <w:t>Gramedia</w:t>
      </w:r>
      <w:proofErr w:type="spellEnd"/>
      <w:r w:rsidRPr="00E175DA">
        <w:rPr>
          <w:rFonts w:ascii="Times New Roman" w:hAnsi="Times New Roman" w:cs="Times New Roman"/>
        </w:rPr>
        <w:t>.</w:t>
      </w:r>
    </w:p>
    <w:p w:rsidR="007E5DBA" w:rsidRPr="00F03230" w:rsidRDefault="00E175DA" w:rsidP="00FB4017">
      <w:pPr>
        <w:spacing w:after="0" w:line="240" w:lineRule="auto"/>
        <w:ind w:left="567" w:hanging="567"/>
        <w:jc w:val="both"/>
        <w:rPr>
          <w:rFonts w:ascii="Times New Roman" w:hAnsi="Times New Roman" w:cs="Times New Roman"/>
        </w:rPr>
      </w:pPr>
      <w:proofErr w:type="spellStart"/>
      <w:r w:rsidRPr="00E175DA">
        <w:rPr>
          <w:rFonts w:ascii="Times New Roman" w:hAnsi="Times New Roman" w:cs="Times New Roman"/>
        </w:rPr>
        <w:t>Traboulsi</w:t>
      </w:r>
      <w:proofErr w:type="spellEnd"/>
      <w:r w:rsidRPr="00E175DA">
        <w:rPr>
          <w:rFonts w:ascii="Times New Roman" w:hAnsi="Times New Roman" w:cs="Times New Roman"/>
        </w:rPr>
        <w:t xml:space="preserve">, H. (2009). Arabic Named Entity Extraction: A Local Grammar Based Approach. Proceedings of the International </w:t>
      </w:r>
      <w:proofErr w:type="spellStart"/>
      <w:r w:rsidRPr="00E175DA">
        <w:rPr>
          <w:rFonts w:ascii="Times New Roman" w:hAnsi="Times New Roman" w:cs="Times New Roman"/>
        </w:rPr>
        <w:t>Multiconference</w:t>
      </w:r>
      <w:proofErr w:type="spellEnd"/>
      <w:r w:rsidRPr="00E175DA">
        <w:rPr>
          <w:rFonts w:ascii="Times New Roman" w:hAnsi="Times New Roman" w:cs="Times New Roman"/>
        </w:rPr>
        <w:t xml:space="preserve"> Science and Information Technology (pp. 139-143). </w:t>
      </w:r>
      <w:proofErr w:type="spellStart"/>
      <w:r w:rsidRPr="00E175DA">
        <w:rPr>
          <w:rFonts w:ascii="Times New Roman" w:hAnsi="Times New Roman" w:cs="Times New Roman"/>
        </w:rPr>
        <w:t>Mragowo</w:t>
      </w:r>
      <w:proofErr w:type="spellEnd"/>
      <w:r w:rsidRPr="00E175DA">
        <w:rPr>
          <w:rFonts w:ascii="Times New Roman" w:hAnsi="Times New Roman" w:cs="Times New Roman"/>
        </w:rPr>
        <w:t>, Poland: Polish Information Processing Society.</w:t>
      </w:r>
    </w:p>
    <w:sectPr w:rsidR="007E5DBA" w:rsidRPr="00F03230" w:rsidSect="0039083E">
      <w:head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134" w:rsidRDefault="00112134" w:rsidP="00112134">
      <w:pPr>
        <w:spacing w:after="0" w:line="240" w:lineRule="auto"/>
      </w:pPr>
      <w:r>
        <w:separator/>
      </w:r>
    </w:p>
  </w:endnote>
  <w:endnote w:type="continuationSeparator" w:id="1">
    <w:p w:rsidR="00112134" w:rsidRDefault="00112134" w:rsidP="00112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134" w:rsidRDefault="00112134" w:rsidP="00112134">
      <w:pPr>
        <w:spacing w:after="0" w:line="240" w:lineRule="auto"/>
      </w:pPr>
      <w:r>
        <w:separator/>
      </w:r>
    </w:p>
  </w:footnote>
  <w:footnote w:type="continuationSeparator" w:id="1">
    <w:p w:rsidR="00112134" w:rsidRDefault="00112134" w:rsidP="00112134">
      <w:pPr>
        <w:spacing w:after="0" w:line="240" w:lineRule="auto"/>
      </w:pPr>
      <w:r>
        <w:continuationSeparator/>
      </w:r>
    </w:p>
  </w:footnote>
  <w:footnote w:id="2">
    <w:p w:rsidR="00B81B31" w:rsidRPr="0052224F" w:rsidRDefault="00B81B31">
      <w:pPr>
        <w:pStyle w:val="FootnoteText"/>
        <w:rPr>
          <w:rFonts w:ascii="Times New Roman" w:hAnsi="Times New Roman" w:cs="Times New Roman"/>
          <w:sz w:val="16"/>
          <w:szCs w:val="16"/>
          <w:lang w:val="en-US"/>
        </w:rPr>
      </w:pPr>
      <w:r w:rsidRPr="0052224F">
        <w:rPr>
          <w:rStyle w:val="FootnoteReference"/>
          <w:rFonts w:ascii="Times New Roman" w:hAnsi="Times New Roman" w:cs="Times New Roman"/>
          <w:sz w:val="16"/>
          <w:szCs w:val="16"/>
        </w:rPr>
        <w:footnoteRef/>
      </w:r>
      <w:r w:rsidRPr="0052224F">
        <w:rPr>
          <w:rFonts w:ascii="Times New Roman" w:hAnsi="Times New Roman" w:cs="Times New Roman"/>
          <w:sz w:val="16"/>
          <w:szCs w:val="16"/>
        </w:rPr>
        <w:t xml:space="preserve"> </w:t>
      </w:r>
      <w:r w:rsidRPr="0052224F">
        <w:rPr>
          <w:rFonts w:ascii="Times New Roman" w:hAnsi="Times New Roman" w:cs="Times New Roman"/>
          <w:sz w:val="16"/>
          <w:szCs w:val="16"/>
          <w:lang w:val="en-US"/>
        </w:rPr>
        <w:t>The term ‘</w:t>
      </w:r>
      <w:proofErr w:type="spellStart"/>
      <w:r w:rsidRPr="0052224F">
        <w:rPr>
          <w:rFonts w:ascii="Times New Roman" w:hAnsi="Times New Roman" w:cs="Times New Roman"/>
          <w:sz w:val="16"/>
          <w:szCs w:val="16"/>
          <w:lang w:val="en-US"/>
        </w:rPr>
        <w:t>counterhegemony</w:t>
      </w:r>
      <w:proofErr w:type="spellEnd"/>
      <w:r w:rsidRPr="0052224F">
        <w:rPr>
          <w:rFonts w:ascii="Times New Roman" w:hAnsi="Times New Roman" w:cs="Times New Roman"/>
          <w:sz w:val="16"/>
          <w:szCs w:val="16"/>
          <w:lang w:val="en-US"/>
        </w:rPr>
        <w:t xml:space="preserve">’ can be defined in several ways from politics, culture, to education. In this paper, hegemony refers to the </w:t>
      </w:r>
      <w:r w:rsidR="002334F2" w:rsidRPr="0052224F">
        <w:rPr>
          <w:rFonts w:ascii="Times New Roman" w:hAnsi="Times New Roman" w:cs="Times New Roman"/>
          <w:sz w:val="16"/>
          <w:szCs w:val="16"/>
          <w:lang w:val="en-US"/>
        </w:rPr>
        <w:t xml:space="preserve">domination of several (mostly) foreign brands. And counter hegemony is the act to against the domination. </w:t>
      </w:r>
      <w:r w:rsidR="0052224F" w:rsidRPr="0052224F">
        <w:rPr>
          <w:rFonts w:ascii="Times New Roman" w:hAnsi="Times New Roman" w:cs="Times New Roman"/>
          <w:sz w:val="16"/>
          <w:szCs w:val="16"/>
          <w:lang w:val="en-US"/>
        </w:rPr>
        <w:t xml:space="preserve">As for this paper, it is done by several domestic brands.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134" w:rsidRPr="00112134" w:rsidRDefault="00112134" w:rsidP="002944A5">
    <w:pPr>
      <w:pStyle w:val="Header"/>
      <w:jc w:val="right"/>
      <w:rPr>
        <w:lang w:val="en-US"/>
      </w:rPr>
    </w:pPr>
    <w:proofErr w:type="spellStart"/>
    <w:r>
      <w:rPr>
        <w:lang w:val="en-US"/>
      </w:rPr>
      <w:t>Bahasa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Budaya</w:t>
    </w:r>
    <w:proofErr w:type="spellEnd"/>
    <w:r>
      <w:rPr>
        <w:lang w:val="en-US"/>
      </w:rPr>
      <w:t xml:space="preserve"> (BDB)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C0A"/>
    <w:multiLevelType w:val="multilevel"/>
    <w:tmpl w:val="A246040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useFELayout/>
  </w:compat>
  <w:rsids>
    <w:rsidRoot w:val="001D0927"/>
    <w:rsid w:val="0001427A"/>
    <w:rsid w:val="00014B12"/>
    <w:rsid w:val="00026C52"/>
    <w:rsid w:val="00026D77"/>
    <w:rsid w:val="00026D85"/>
    <w:rsid w:val="00027EEE"/>
    <w:rsid w:val="00035C5E"/>
    <w:rsid w:val="000559F1"/>
    <w:rsid w:val="000708AB"/>
    <w:rsid w:val="00074E5F"/>
    <w:rsid w:val="000A3178"/>
    <w:rsid w:val="000C1E23"/>
    <w:rsid w:val="000C5592"/>
    <w:rsid w:val="000C5CFA"/>
    <w:rsid w:val="000C72AC"/>
    <w:rsid w:val="000D1182"/>
    <w:rsid w:val="000D3358"/>
    <w:rsid w:val="00112134"/>
    <w:rsid w:val="0012782E"/>
    <w:rsid w:val="00160B4F"/>
    <w:rsid w:val="00161524"/>
    <w:rsid w:val="0016610A"/>
    <w:rsid w:val="00171648"/>
    <w:rsid w:val="001C7025"/>
    <w:rsid w:val="001D0927"/>
    <w:rsid w:val="00207F41"/>
    <w:rsid w:val="002126ED"/>
    <w:rsid w:val="00216145"/>
    <w:rsid w:val="00220AC7"/>
    <w:rsid w:val="002334F2"/>
    <w:rsid w:val="00234F4B"/>
    <w:rsid w:val="00267908"/>
    <w:rsid w:val="00267DEA"/>
    <w:rsid w:val="00290848"/>
    <w:rsid w:val="002944A5"/>
    <w:rsid w:val="00296663"/>
    <w:rsid w:val="002A42B6"/>
    <w:rsid w:val="002A45A3"/>
    <w:rsid w:val="002A5815"/>
    <w:rsid w:val="002C0F45"/>
    <w:rsid w:val="002D329E"/>
    <w:rsid w:val="002E0524"/>
    <w:rsid w:val="002E1474"/>
    <w:rsid w:val="002F08D0"/>
    <w:rsid w:val="002F6E7A"/>
    <w:rsid w:val="00303F8A"/>
    <w:rsid w:val="00311E5E"/>
    <w:rsid w:val="00340721"/>
    <w:rsid w:val="00375D57"/>
    <w:rsid w:val="003811DF"/>
    <w:rsid w:val="00382081"/>
    <w:rsid w:val="00390358"/>
    <w:rsid w:val="0039083E"/>
    <w:rsid w:val="00392C69"/>
    <w:rsid w:val="00396CE2"/>
    <w:rsid w:val="003A1EB6"/>
    <w:rsid w:val="003A47BA"/>
    <w:rsid w:val="003A4DC6"/>
    <w:rsid w:val="003C382F"/>
    <w:rsid w:val="003D3EC2"/>
    <w:rsid w:val="003E2B95"/>
    <w:rsid w:val="00403CB2"/>
    <w:rsid w:val="004405E9"/>
    <w:rsid w:val="004422EE"/>
    <w:rsid w:val="00461A46"/>
    <w:rsid w:val="00464329"/>
    <w:rsid w:val="00472D9A"/>
    <w:rsid w:val="00492DAE"/>
    <w:rsid w:val="00495DB7"/>
    <w:rsid w:val="004A5373"/>
    <w:rsid w:val="004B442F"/>
    <w:rsid w:val="004F2FB1"/>
    <w:rsid w:val="00507275"/>
    <w:rsid w:val="0051622D"/>
    <w:rsid w:val="0052145C"/>
    <w:rsid w:val="0052224F"/>
    <w:rsid w:val="005324BC"/>
    <w:rsid w:val="005335E3"/>
    <w:rsid w:val="00546668"/>
    <w:rsid w:val="00550C21"/>
    <w:rsid w:val="005C47D1"/>
    <w:rsid w:val="005D4E54"/>
    <w:rsid w:val="005E732F"/>
    <w:rsid w:val="005F2BE7"/>
    <w:rsid w:val="005F5C5B"/>
    <w:rsid w:val="005F6678"/>
    <w:rsid w:val="00647094"/>
    <w:rsid w:val="006575AD"/>
    <w:rsid w:val="006875F0"/>
    <w:rsid w:val="006A180B"/>
    <w:rsid w:val="006B5CA6"/>
    <w:rsid w:val="006E4D20"/>
    <w:rsid w:val="006F163B"/>
    <w:rsid w:val="0070756F"/>
    <w:rsid w:val="00712034"/>
    <w:rsid w:val="00716E3C"/>
    <w:rsid w:val="0073274F"/>
    <w:rsid w:val="007331BB"/>
    <w:rsid w:val="00740B88"/>
    <w:rsid w:val="00744559"/>
    <w:rsid w:val="0075763F"/>
    <w:rsid w:val="00774016"/>
    <w:rsid w:val="007A772F"/>
    <w:rsid w:val="007B13E5"/>
    <w:rsid w:val="007E5DBA"/>
    <w:rsid w:val="008064CD"/>
    <w:rsid w:val="0081113F"/>
    <w:rsid w:val="008223ED"/>
    <w:rsid w:val="00826A25"/>
    <w:rsid w:val="00832CA6"/>
    <w:rsid w:val="00847E34"/>
    <w:rsid w:val="00867901"/>
    <w:rsid w:val="00874B2E"/>
    <w:rsid w:val="008778A1"/>
    <w:rsid w:val="008B240A"/>
    <w:rsid w:val="008D1FA5"/>
    <w:rsid w:val="008D6137"/>
    <w:rsid w:val="008E0741"/>
    <w:rsid w:val="008F5EE6"/>
    <w:rsid w:val="00904BF3"/>
    <w:rsid w:val="00904C03"/>
    <w:rsid w:val="00910E27"/>
    <w:rsid w:val="00921F62"/>
    <w:rsid w:val="00935FA3"/>
    <w:rsid w:val="00955E9B"/>
    <w:rsid w:val="00956473"/>
    <w:rsid w:val="00956FB6"/>
    <w:rsid w:val="0096201C"/>
    <w:rsid w:val="00964A37"/>
    <w:rsid w:val="00966176"/>
    <w:rsid w:val="00970590"/>
    <w:rsid w:val="00971AAC"/>
    <w:rsid w:val="00976256"/>
    <w:rsid w:val="009A312C"/>
    <w:rsid w:val="009B7457"/>
    <w:rsid w:val="009D0502"/>
    <w:rsid w:val="009D15B3"/>
    <w:rsid w:val="009D3FD1"/>
    <w:rsid w:val="009E4277"/>
    <w:rsid w:val="00A013E9"/>
    <w:rsid w:val="00A04459"/>
    <w:rsid w:val="00A1383C"/>
    <w:rsid w:val="00A22B58"/>
    <w:rsid w:val="00A237DB"/>
    <w:rsid w:val="00A37D49"/>
    <w:rsid w:val="00A452D9"/>
    <w:rsid w:val="00A73D40"/>
    <w:rsid w:val="00A77274"/>
    <w:rsid w:val="00AA3F2C"/>
    <w:rsid w:val="00AD1C68"/>
    <w:rsid w:val="00AD623C"/>
    <w:rsid w:val="00AE4D52"/>
    <w:rsid w:val="00AE5DB9"/>
    <w:rsid w:val="00AF627E"/>
    <w:rsid w:val="00B06434"/>
    <w:rsid w:val="00B13CDA"/>
    <w:rsid w:val="00B14587"/>
    <w:rsid w:val="00B26F33"/>
    <w:rsid w:val="00B304F4"/>
    <w:rsid w:val="00B36DC3"/>
    <w:rsid w:val="00B43A40"/>
    <w:rsid w:val="00B55B16"/>
    <w:rsid w:val="00B63C04"/>
    <w:rsid w:val="00B81350"/>
    <w:rsid w:val="00B81B31"/>
    <w:rsid w:val="00B926D5"/>
    <w:rsid w:val="00BB1B26"/>
    <w:rsid w:val="00BC1D5B"/>
    <w:rsid w:val="00BC29D5"/>
    <w:rsid w:val="00BC475D"/>
    <w:rsid w:val="00BC6372"/>
    <w:rsid w:val="00BD2EF0"/>
    <w:rsid w:val="00C02C51"/>
    <w:rsid w:val="00C14851"/>
    <w:rsid w:val="00C37B3A"/>
    <w:rsid w:val="00C411CC"/>
    <w:rsid w:val="00C4290C"/>
    <w:rsid w:val="00C74F10"/>
    <w:rsid w:val="00C775A7"/>
    <w:rsid w:val="00C81372"/>
    <w:rsid w:val="00C9592A"/>
    <w:rsid w:val="00C96B17"/>
    <w:rsid w:val="00CA33D4"/>
    <w:rsid w:val="00CB0C73"/>
    <w:rsid w:val="00CB2E0C"/>
    <w:rsid w:val="00CC7126"/>
    <w:rsid w:val="00CE7AA6"/>
    <w:rsid w:val="00CF1988"/>
    <w:rsid w:val="00CF1F56"/>
    <w:rsid w:val="00D1024E"/>
    <w:rsid w:val="00D1588E"/>
    <w:rsid w:val="00D15B93"/>
    <w:rsid w:val="00D21172"/>
    <w:rsid w:val="00D32A22"/>
    <w:rsid w:val="00D410E0"/>
    <w:rsid w:val="00D9463D"/>
    <w:rsid w:val="00DA1B69"/>
    <w:rsid w:val="00DA29C5"/>
    <w:rsid w:val="00DE175B"/>
    <w:rsid w:val="00DE2B3D"/>
    <w:rsid w:val="00DE4728"/>
    <w:rsid w:val="00E13303"/>
    <w:rsid w:val="00E14009"/>
    <w:rsid w:val="00E175DA"/>
    <w:rsid w:val="00E17E99"/>
    <w:rsid w:val="00E21C97"/>
    <w:rsid w:val="00E35E03"/>
    <w:rsid w:val="00E444CB"/>
    <w:rsid w:val="00E6387C"/>
    <w:rsid w:val="00E773E9"/>
    <w:rsid w:val="00E840E5"/>
    <w:rsid w:val="00EC32A6"/>
    <w:rsid w:val="00ED7DD2"/>
    <w:rsid w:val="00EF5986"/>
    <w:rsid w:val="00EF62E0"/>
    <w:rsid w:val="00F03230"/>
    <w:rsid w:val="00F041B2"/>
    <w:rsid w:val="00F06F8D"/>
    <w:rsid w:val="00F13C49"/>
    <w:rsid w:val="00F402C9"/>
    <w:rsid w:val="00F51494"/>
    <w:rsid w:val="00F51EB3"/>
    <w:rsid w:val="00F77758"/>
    <w:rsid w:val="00F82E33"/>
    <w:rsid w:val="00F84AC6"/>
    <w:rsid w:val="00F92129"/>
    <w:rsid w:val="00FA31B3"/>
    <w:rsid w:val="00FA6C54"/>
    <w:rsid w:val="00FA6F1C"/>
    <w:rsid w:val="00FA7B80"/>
    <w:rsid w:val="00FB0511"/>
    <w:rsid w:val="00FB4017"/>
    <w:rsid w:val="00FC3E45"/>
    <w:rsid w:val="00FE7663"/>
  </w:rsids>
  <m:mathPr>
    <m:mathFont m:val="Cambria Math"/>
    <m:brkBin m:val="before"/>
    <m:brkBinSub m:val="--"/>
    <m:smallFrac m:val="off"/>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927"/>
    <w:rPr>
      <w:lang w:val="en-GB"/>
    </w:rPr>
  </w:style>
  <w:style w:type="paragraph" w:styleId="Heading1">
    <w:name w:val="heading 1"/>
    <w:basedOn w:val="Normal"/>
    <w:next w:val="Normal"/>
    <w:link w:val="Heading1Char"/>
    <w:uiPriority w:val="9"/>
    <w:qFormat/>
    <w:rsid w:val="007E5DB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927"/>
    <w:rPr>
      <w:color w:val="0000FF" w:themeColor="hyperlink"/>
      <w:u w:val="single"/>
    </w:rPr>
  </w:style>
  <w:style w:type="paragraph" w:styleId="Header">
    <w:name w:val="header"/>
    <w:basedOn w:val="Normal"/>
    <w:link w:val="HeaderChar"/>
    <w:uiPriority w:val="99"/>
    <w:semiHidden/>
    <w:unhideWhenUsed/>
    <w:rsid w:val="001121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2134"/>
    <w:rPr>
      <w:lang w:val="en-GB"/>
    </w:rPr>
  </w:style>
  <w:style w:type="paragraph" w:styleId="Footer">
    <w:name w:val="footer"/>
    <w:basedOn w:val="Normal"/>
    <w:link w:val="FooterChar"/>
    <w:uiPriority w:val="99"/>
    <w:semiHidden/>
    <w:unhideWhenUsed/>
    <w:rsid w:val="001121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2134"/>
    <w:rPr>
      <w:lang w:val="en-GB"/>
    </w:rPr>
  </w:style>
  <w:style w:type="paragraph" w:styleId="ListParagraph">
    <w:name w:val="List Paragraph"/>
    <w:basedOn w:val="Normal"/>
    <w:uiPriority w:val="34"/>
    <w:qFormat/>
    <w:rsid w:val="00382081"/>
    <w:pPr>
      <w:ind w:left="720"/>
      <w:contextualSpacing/>
    </w:pPr>
  </w:style>
  <w:style w:type="paragraph" w:styleId="BalloonText">
    <w:name w:val="Balloon Text"/>
    <w:basedOn w:val="Normal"/>
    <w:link w:val="BalloonTextChar"/>
    <w:uiPriority w:val="99"/>
    <w:semiHidden/>
    <w:unhideWhenUsed/>
    <w:rsid w:val="00207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F41"/>
    <w:rPr>
      <w:rFonts w:ascii="Tahoma" w:hAnsi="Tahoma" w:cs="Tahoma"/>
      <w:sz w:val="16"/>
      <w:szCs w:val="16"/>
      <w:lang w:val="en-GB"/>
    </w:rPr>
  </w:style>
  <w:style w:type="table" w:styleId="TableGrid">
    <w:name w:val="Table Grid"/>
    <w:basedOn w:val="TableNormal"/>
    <w:uiPriority w:val="59"/>
    <w:rsid w:val="008E07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6B5C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B81B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B31"/>
    <w:rPr>
      <w:sz w:val="20"/>
      <w:szCs w:val="20"/>
      <w:lang w:val="en-GB"/>
    </w:rPr>
  </w:style>
  <w:style w:type="character" w:styleId="FootnoteReference">
    <w:name w:val="footnote reference"/>
    <w:basedOn w:val="DefaultParagraphFont"/>
    <w:uiPriority w:val="99"/>
    <w:semiHidden/>
    <w:unhideWhenUsed/>
    <w:rsid w:val="00B81B31"/>
    <w:rPr>
      <w:vertAlign w:val="superscript"/>
    </w:rPr>
  </w:style>
  <w:style w:type="character" w:customStyle="1" w:styleId="Heading1Char">
    <w:name w:val="Heading 1 Char"/>
    <w:basedOn w:val="DefaultParagraphFont"/>
    <w:link w:val="Heading1"/>
    <w:uiPriority w:val="9"/>
    <w:rsid w:val="007E5DBA"/>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7E5DBA"/>
  </w:style>
</w:styles>
</file>

<file path=word/webSettings.xml><?xml version="1.0" encoding="utf-8"?>
<w:webSettings xmlns:r="http://schemas.openxmlformats.org/officeDocument/2006/relationships" xmlns:w="http://schemas.openxmlformats.org/wordprocessingml/2006/main">
  <w:divs>
    <w:div w:id="4869809">
      <w:bodyDiv w:val="1"/>
      <w:marLeft w:val="0"/>
      <w:marRight w:val="0"/>
      <w:marTop w:val="0"/>
      <w:marBottom w:val="0"/>
      <w:divBdr>
        <w:top w:val="none" w:sz="0" w:space="0" w:color="auto"/>
        <w:left w:val="none" w:sz="0" w:space="0" w:color="auto"/>
        <w:bottom w:val="none" w:sz="0" w:space="0" w:color="auto"/>
        <w:right w:val="none" w:sz="0" w:space="0" w:color="auto"/>
      </w:divBdr>
    </w:div>
    <w:div w:id="160776931">
      <w:bodyDiv w:val="1"/>
      <w:marLeft w:val="0"/>
      <w:marRight w:val="0"/>
      <w:marTop w:val="0"/>
      <w:marBottom w:val="0"/>
      <w:divBdr>
        <w:top w:val="none" w:sz="0" w:space="0" w:color="auto"/>
        <w:left w:val="none" w:sz="0" w:space="0" w:color="auto"/>
        <w:bottom w:val="none" w:sz="0" w:space="0" w:color="auto"/>
        <w:right w:val="none" w:sz="0" w:space="0" w:color="auto"/>
      </w:divBdr>
    </w:div>
    <w:div w:id="202332043">
      <w:bodyDiv w:val="1"/>
      <w:marLeft w:val="0"/>
      <w:marRight w:val="0"/>
      <w:marTop w:val="0"/>
      <w:marBottom w:val="0"/>
      <w:divBdr>
        <w:top w:val="none" w:sz="0" w:space="0" w:color="auto"/>
        <w:left w:val="none" w:sz="0" w:space="0" w:color="auto"/>
        <w:bottom w:val="none" w:sz="0" w:space="0" w:color="auto"/>
        <w:right w:val="none" w:sz="0" w:space="0" w:color="auto"/>
      </w:divBdr>
    </w:div>
    <w:div w:id="266695477">
      <w:bodyDiv w:val="1"/>
      <w:marLeft w:val="0"/>
      <w:marRight w:val="0"/>
      <w:marTop w:val="0"/>
      <w:marBottom w:val="0"/>
      <w:divBdr>
        <w:top w:val="none" w:sz="0" w:space="0" w:color="auto"/>
        <w:left w:val="none" w:sz="0" w:space="0" w:color="auto"/>
        <w:bottom w:val="none" w:sz="0" w:space="0" w:color="auto"/>
        <w:right w:val="none" w:sz="0" w:space="0" w:color="auto"/>
      </w:divBdr>
    </w:div>
    <w:div w:id="587543371">
      <w:bodyDiv w:val="1"/>
      <w:marLeft w:val="0"/>
      <w:marRight w:val="0"/>
      <w:marTop w:val="0"/>
      <w:marBottom w:val="0"/>
      <w:divBdr>
        <w:top w:val="none" w:sz="0" w:space="0" w:color="auto"/>
        <w:left w:val="none" w:sz="0" w:space="0" w:color="auto"/>
        <w:bottom w:val="none" w:sz="0" w:space="0" w:color="auto"/>
        <w:right w:val="none" w:sz="0" w:space="0" w:color="auto"/>
      </w:divBdr>
    </w:div>
    <w:div w:id="770977835">
      <w:bodyDiv w:val="1"/>
      <w:marLeft w:val="0"/>
      <w:marRight w:val="0"/>
      <w:marTop w:val="0"/>
      <w:marBottom w:val="0"/>
      <w:divBdr>
        <w:top w:val="none" w:sz="0" w:space="0" w:color="auto"/>
        <w:left w:val="none" w:sz="0" w:space="0" w:color="auto"/>
        <w:bottom w:val="none" w:sz="0" w:space="0" w:color="auto"/>
        <w:right w:val="none" w:sz="0" w:space="0" w:color="auto"/>
      </w:divBdr>
    </w:div>
    <w:div w:id="987898790">
      <w:bodyDiv w:val="1"/>
      <w:marLeft w:val="0"/>
      <w:marRight w:val="0"/>
      <w:marTop w:val="0"/>
      <w:marBottom w:val="0"/>
      <w:divBdr>
        <w:top w:val="none" w:sz="0" w:space="0" w:color="auto"/>
        <w:left w:val="none" w:sz="0" w:space="0" w:color="auto"/>
        <w:bottom w:val="none" w:sz="0" w:space="0" w:color="auto"/>
        <w:right w:val="none" w:sz="0" w:space="0" w:color="auto"/>
      </w:divBdr>
    </w:div>
    <w:div w:id="1089351133">
      <w:bodyDiv w:val="1"/>
      <w:marLeft w:val="0"/>
      <w:marRight w:val="0"/>
      <w:marTop w:val="0"/>
      <w:marBottom w:val="0"/>
      <w:divBdr>
        <w:top w:val="none" w:sz="0" w:space="0" w:color="auto"/>
        <w:left w:val="none" w:sz="0" w:space="0" w:color="auto"/>
        <w:bottom w:val="none" w:sz="0" w:space="0" w:color="auto"/>
        <w:right w:val="none" w:sz="0" w:space="0" w:color="auto"/>
      </w:divBdr>
    </w:div>
    <w:div w:id="1128203079">
      <w:bodyDiv w:val="1"/>
      <w:marLeft w:val="0"/>
      <w:marRight w:val="0"/>
      <w:marTop w:val="0"/>
      <w:marBottom w:val="0"/>
      <w:divBdr>
        <w:top w:val="none" w:sz="0" w:space="0" w:color="auto"/>
        <w:left w:val="none" w:sz="0" w:space="0" w:color="auto"/>
        <w:bottom w:val="none" w:sz="0" w:space="0" w:color="auto"/>
        <w:right w:val="none" w:sz="0" w:space="0" w:color="auto"/>
      </w:divBdr>
    </w:div>
    <w:div w:id="1233929451">
      <w:bodyDiv w:val="1"/>
      <w:marLeft w:val="0"/>
      <w:marRight w:val="0"/>
      <w:marTop w:val="0"/>
      <w:marBottom w:val="0"/>
      <w:divBdr>
        <w:top w:val="none" w:sz="0" w:space="0" w:color="auto"/>
        <w:left w:val="none" w:sz="0" w:space="0" w:color="auto"/>
        <w:bottom w:val="none" w:sz="0" w:space="0" w:color="auto"/>
        <w:right w:val="none" w:sz="0" w:space="0" w:color="auto"/>
      </w:divBdr>
    </w:div>
    <w:div w:id="1282348111">
      <w:bodyDiv w:val="1"/>
      <w:marLeft w:val="0"/>
      <w:marRight w:val="0"/>
      <w:marTop w:val="0"/>
      <w:marBottom w:val="0"/>
      <w:divBdr>
        <w:top w:val="none" w:sz="0" w:space="0" w:color="auto"/>
        <w:left w:val="none" w:sz="0" w:space="0" w:color="auto"/>
        <w:bottom w:val="none" w:sz="0" w:space="0" w:color="auto"/>
        <w:right w:val="none" w:sz="0" w:space="0" w:color="auto"/>
      </w:divBdr>
    </w:div>
    <w:div w:id="1382634758">
      <w:bodyDiv w:val="1"/>
      <w:marLeft w:val="0"/>
      <w:marRight w:val="0"/>
      <w:marTop w:val="0"/>
      <w:marBottom w:val="0"/>
      <w:divBdr>
        <w:top w:val="none" w:sz="0" w:space="0" w:color="auto"/>
        <w:left w:val="none" w:sz="0" w:space="0" w:color="auto"/>
        <w:bottom w:val="none" w:sz="0" w:space="0" w:color="auto"/>
        <w:right w:val="none" w:sz="0" w:space="0" w:color="auto"/>
      </w:divBdr>
    </w:div>
    <w:div w:id="1448356798">
      <w:bodyDiv w:val="1"/>
      <w:marLeft w:val="0"/>
      <w:marRight w:val="0"/>
      <w:marTop w:val="0"/>
      <w:marBottom w:val="0"/>
      <w:divBdr>
        <w:top w:val="none" w:sz="0" w:space="0" w:color="auto"/>
        <w:left w:val="none" w:sz="0" w:space="0" w:color="auto"/>
        <w:bottom w:val="none" w:sz="0" w:space="0" w:color="auto"/>
        <w:right w:val="none" w:sz="0" w:space="0" w:color="auto"/>
      </w:divBdr>
    </w:div>
    <w:div w:id="1605961902">
      <w:bodyDiv w:val="1"/>
      <w:marLeft w:val="0"/>
      <w:marRight w:val="0"/>
      <w:marTop w:val="0"/>
      <w:marBottom w:val="0"/>
      <w:divBdr>
        <w:top w:val="none" w:sz="0" w:space="0" w:color="auto"/>
        <w:left w:val="none" w:sz="0" w:space="0" w:color="auto"/>
        <w:bottom w:val="none" w:sz="0" w:space="0" w:color="auto"/>
        <w:right w:val="none" w:sz="0" w:space="0" w:color="auto"/>
      </w:divBdr>
    </w:div>
    <w:div w:id="1864516543">
      <w:bodyDiv w:val="1"/>
      <w:marLeft w:val="0"/>
      <w:marRight w:val="0"/>
      <w:marTop w:val="0"/>
      <w:marBottom w:val="0"/>
      <w:divBdr>
        <w:top w:val="none" w:sz="0" w:space="0" w:color="auto"/>
        <w:left w:val="none" w:sz="0" w:space="0" w:color="auto"/>
        <w:bottom w:val="none" w:sz="0" w:space="0" w:color="auto"/>
        <w:right w:val="none" w:sz="0" w:space="0" w:color="auto"/>
      </w:divBdr>
    </w:div>
    <w:div w:id="1908999065">
      <w:bodyDiv w:val="1"/>
      <w:marLeft w:val="0"/>
      <w:marRight w:val="0"/>
      <w:marTop w:val="0"/>
      <w:marBottom w:val="0"/>
      <w:divBdr>
        <w:top w:val="none" w:sz="0" w:space="0" w:color="auto"/>
        <w:left w:val="none" w:sz="0" w:space="0" w:color="auto"/>
        <w:bottom w:val="none" w:sz="0" w:space="0" w:color="auto"/>
        <w:right w:val="none" w:sz="0" w:space="0" w:color="auto"/>
      </w:divBdr>
    </w:div>
    <w:div w:id="1917546456">
      <w:bodyDiv w:val="1"/>
      <w:marLeft w:val="0"/>
      <w:marRight w:val="0"/>
      <w:marTop w:val="0"/>
      <w:marBottom w:val="0"/>
      <w:divBdr>
        <w:top w:val="none" w:sz="0" w:space="0" w:color="auto"/>
        <w:left w:val="none" w:sz="0" w:space="0" w:color="auto"/>
        <w:bottom w:val="none" w:sz="0" w:space="0" w:color="auto"/>
        <w:right w:val="none" w:sz="0" w:space="0" w:color="auto"/>
      </w:divBdr>
    </w:div>
    <w:div w:id="1937520792">
      <w:bodyDiv w:val="1"/>
      <w:marLeft w:val="0"/>
      <w:marRight w:val="0"/>
      <w:marTop w:val="0"/>
      <w:marBottom w:val="0"/>
      <w:divBdr>
        <w:top w:val="none" w:sz="0" w:space="0" w:color="auto"/>
        <w:left w:val="none" w:sz="0" w:space="0" w:color="auto"/>
        <w:bottom w:val="none" w:sz="0" w:space="0" w:color="auto"/>
        <w:right w:val="none" w:sz="0" w:space="0" w:color="auto"/>
      </w:divBdr>
    </w:div>
    <w:div w:id="1976715774">
      <w:bodyDiv w:val="1"/>
      <w:marLeft w:val="0"/>
      <w:marRight w:val="0"/>
      <w:marTop w:val="0"/>
      <w:marBottom w:val="0"/>
      <w:divBdr>
        <w:top w:val="none" w:sz="0" w:space="0" w:color="auto"/>
        <w:left w:val="none" w:sz="0" w:space="0" w:color="auto"/>
        <w:bottom w:val="none" w:sz="0" w:space="0" w:color="auto"/>
        <w:right w:val="none" w:sz="0" w:space="0" w:color="auto"/>
      </w:divBdr>
    </w:div>
    <w:div w:id="20060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Pau08</b:Tag>
    <b:SourceType>Book</b:SourceType>
    <b:Guid>{E9E895C9-7F0A-42F2-9E01-857EF9FDEEEE}</b:Guid>
    <b:LCID>1033</b:LCID>
    <b:Author>
      <b:Author>
        <b:NameList>
          <b:Person>
            <b:Last>Paumier</b:Last>
            <b:First>S</b:First>
          </b:Person>
        </b:NameList>
      </b:Author>
    </b:Author>
    <b:Title>Unitex Manual</b:Title>
    <b:Year>2008</b:Year>
    <b:City>Paris</b:City>
    <b:Publisher>Universite Paris Est Marne La Valee &amp; LADL</b:Publisher>
    <b:RefOrder>2</b:RefOrder>
  </b:Source>
  <b:Source>
    <b:Tag>Reg09</b:Tag>
    <b:SourceType>Book</b:SourceType>
    <b:Guid>{29DD9721-2172-40E5-BD22-4C92A7A5B054}</b:Guid>
    <b:LCID>1033</b:LCID>
    <b:Author>
      <b:Author>
        <b:NameList>
          <b:Person>
            <b:Last>Regina</b:Last>
            <b:First>Kencana</b:First>
          </b:Person>
        </b:NameList>
      </b:Author>
    </b:Author>
    <b:Title>Kepeleset</b:Title>
    <b:Year>2009</b:Year>
    <b:City>Jakarta</b:City>
    <b:Publisher>Gramedia</b:Publisher>
    <b:RefOrder>1</b:RefOrder>
  </b:Source>
  <b:Source>
    <b:Tag>Cha04</b:Tag>
    <b:SourceType>Book</b:SourceType>
    <b:Guid>{3E9DC272-588D-4161-A659-9CB0DDA5846D}</b:Guid>
    <b:LCID>1033</b:LCID>
    <b:Author>
      <b:Author>
        <b:NameList>
          <b:Person>
            <b:Last>Chaer</b:Last>
            <b:First>Abdul</b:First>
          </b:Person>
        </b:NameList>
      </b:Author>
    </b:Author>
    <b:Title>Fonologi Bahasa Indonesia</b:Title>
    <b:Year>2009</b:Year>
    <b:City>Bandung</b:City>
    <b:Publisher>Rhineka Cipta Press</b:Publisher>
    <b:RefOrder>3</b:RefOrder>
  </b:Source>
  <b:Source>
    <b:Tag>Alw98</b:Tag>
    <b:SourceType>Book</b:SourceType>
    <b:Guid>{AE2C2C84-6045-41CF-8DFF-1A69B17E36AC}</b:Guid>
    <b:LCID>1033</b:LCID>
    <b:Author>
      <b:Author>
        <b:NameList>
          <b:Person>
            <b:Last>Alwi</b:Last>
            <b:First>H</b:First>
          </b:Person>
          <b:Person>
            <b:Last>Dardjowidjojo</b:Last>
            <b:First>S</b:First>
          </b:Person>
          <b:Person>
            <b:Last>Lapoliwa</b:Last>
            <b:First>H</b:First>
          </b:Person>
          <b:Person>
            <b:Last>Moeliono</b:Last>
            <b:First>M</b:First>
          </b:Person>
        </b:NameList>
      </b:Author>
    </b:Author>
    <b:Title>Tata Bahasa Baku Bahasa Indonesia (3rd Edition)</b:Title>
    <b:Year>1998</b:Year>
    <b:City>Jakarta</b:City>
    <b:Publisher>Balai Pustaka</b:Publisher>
    <b:RefOrder>4</b:RefOrder>
  </b:Source>
  <b:Source>
    <b:Tag>Fle95</b:Tag>
    <b:SourceType>JournalArticle</b:SourceType>
    <b:Guid>{01F0F2EF-4257-4672-AB38-10A399C1D81D}</b:Guid>
    <b:LCID>1033</b:LCID>
    <b:Author>
      <b:Author>
        <b:NameList>
          <b:Person>
            <b:Last>Flege</b:Last>
            <b:First>J-E</b:First>
          </b:Person>
        </b:NameList>
      </b:Author>
    </b:Author>
    <b:Title>Second language speech learning: Theory, findings, and problems</b:Title>
    <b:JournalName> Speech perception and linguistic experience: Issues in cross-language research</b:JournalName>
    <b:Year>1995</b:Year>
    <b:Pages>233-277</b:Pages>
    <b:RefOrder>5</b:RefOrder>
  </b:Source>
  <b:Source>
    <b:Tag>Tra09</b:Tag>
    <b:SourceType>ConferenceProceedings</b:SourceType>
    <b:Guid>{E81C29C0-39AE-4936-A845-62CF68C547D7}</b:Guid>
    <b:LCID>1033</b:LCID>
    <b:Author>
      <b:Author>
        <b:NameList>
          <b:Person>
            <b:Last>Traboulsi</b:Last>
            <b:First>H</b:First>
          </b:Person>
        </b:NameList>
      </b:Author>
    </b:Author>
    <b:Title>Arabic Named Entity Extraction: A Local Grammar Based Approach</b:Title>
    <b:Pages>139-143</b:Pages>
    <b:Year>2009</b:Year>
    <b:ConferenceName>Proceedings of the  International Multiconference Science and Information Technology</b:ConferenceName>
    <b:City>Mragowo, Poland</b:City>
    <b:Publisher>Polish Information Processing Society</b:Publisher>
    <b:RefOrder>6</b:RefOrder>
  </b:Source>
  <b:Source>
    <b:Tag>Coe88</b:Tag>
    <b:SourceType>Book</b:SourceType>
    <b:Guid>{B9158D75-1F51-4978-ADAE-A08365D3E631}</b:Guid>
    <b:LCID>1033</b:LCID>
    <b:Author>
      <b:Author>
        <b:NameList>
          <b:Person>
            <b:Last>Coetsem</b:Last>
            <b:First>F-V</b:First>
          </b:Person>
        </b:NameList>
      </b:Author>
    </b:Author>
    <b:Title>Loan Phonology and Two Transfer Types in Language Contact</b:Title>
    <b:Year>1988</b:Year>
    <b:City>Amsterdam</b:City>
    <b:Publisher>Foris Publication</b:Publisher>
    <b:RefOrder>7</b:RefOrder>
  </b:Source>
  <b:Source>
    <b:Tag>Bro05</b:Tag>
    <b:SourceType>Book</b:SourceType>
    <b:Guid>{8D1B3B89-0993-46C1-9235-3D39F379A27D}</b:Guid>
    <b:LCID>1033</b:LCID>
    <b:Author>
      <b:Author>
        <b:NameList>
          <b:Person>
            <b:Last>Brown</b:Last>
            <b:First>D</b:First>
          </b:Person>
        </b:NameList>
      </b:Author>
    </b:Author>
    <b:Title>Principle of Language Teaching and Learning (5th Edition)</b:Title>
    <b:Year>2005</b:Year>
    <b:City>United States</b:City>
    <b:Publisher>Longman</b:Publisher>
    <b:RefOrder>8</b:RefOrder>
  </b:Source>
  <b:Source>
    <b:Tag>Pri04</b:Tag>
    <b:SourceType>Book</b:SourceType>
    <b:Guid>{FD72516E-BCD9-4570-9739-835FBAC714EC}</b:Guid>
    <b:LCID>1033</b:LCID>
    <b:Author>
      <b:Author>
        <b:NameList>
          <b:Person>
            <b:Last>Prince</b:Last>
            <b:First>A</b:First>
          </b:Person>
          <b:Person>
            <b:Last>Smolensky</b:Last>
            <b:First>P</b:First>
          </b:Person>
        </b:NameList>
      </b:Author>
    </b:Author>
    <b:Title>Optimality Theory: Constraint Interaction in Generative Grammar</b:Title>
    <b:Year>2004</b:Year>
    <b:City>United Kingdom</b:City>
    <b:Publisher>Blackwell Publishing</b:Publisher>
    <b:RefOrder>9</b:RefOrder>
  </b:Source>
</b:Sources>
</file>

<file path=customXml/itemProps1.xml><?xml version="1.0" encoding="utf-8"?>
<ds:datastoreItem xmlns:ds="http://schemas.openxmlformats.org/officeDocument/2006/customXml" ds:itemID="{18E4127D-C9DA-4C65-8B5C-EF92DE5B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5</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39</cp:revision>
  <cp:lastPrinted>2014-03-18T08:34:00Z</cp:lastPrinted>
  <dcterms:created xsi:type="dcterms:W3CDTF">2013-12-19T04:15:00Z</dcterms:created>
  <dcterms:modified xsi:type="dcterms:W3CDTF">2014-03-18T08:36:00Z</dcterms:modified>
</cp:coreProperties>
</file>