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CC" w:rsidRPr="00AD722C" w:rsidRDefault="00A94825" w:rsidP="00AD722C">
      <w:pPr>
        <w:spacing w:after="0" w:line="24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rPr>
        <w:t>RETRIEVING PATTERN</w:t>
      </w:r>
      <w:r w:rsidRPr="00AD722C">
        <w:rPr>
          <w:rFonts w:ascii="Times New Roman" w:hAnsi="Times New Roman" w:cs="Times New Roman"/>
          <w:b/>
          <w:sz w:val="24"/>
          <w:szCs w:val="24"/>
          <w:lang w:val="en-US"/>
        </w:rPr>
        <w:t>S</w:t>
      </w:r>
      <w:r w:rsidRPr="00AD722C">
        <w:rPr>
          <w:rFonts w:ascii="Times New Roman" w:hAnsi="Times New Roman" w:cs="Times New Roman"/>
          <w:b/>
          <w:sz w:val="24"/>
          <w:szCs w:val="24"/>
        </w:rPr>
        <w:t xml:space="preserve"> FROM A CORPUS</w:t>
      </w:r>
      <w:r w:rsidRPr="00AD722C">
        <w:rPr>
          <w:rFonts w:ascii="Times New Roman" w:hAnsi="Times New Roman" w:cs="Times New Roman"/>
          <w:b/>
          <w:sz w:val="24"/>
          <w:szCs w:val="24"/>
          <w:lang w:val="en-US"/>
        </w:rPr>
        <w:t xml:space="preserve"> FOR LANGUAGE LEARNING</w:t>
      </w:r>
    </w:p>
    <w:p w:rsidR="004259B8" w:rsidRPr="00AD722C" w:rsidRDefault="004259B8" w:rsidP="00AD722C">
      <w:pPr>
        <w:spacing w:after="0" w:line="240" w:lineRule="auto"/>
        <w:jc w:val="center"/>
        <w:rPr>
          <w:rFonts w:ascii="Times New Roman" w:hAnsi="Times New Roman" w:cs="Times New Roman"/>
          <w:b/>
          <w:sz w:val="24"/>
          <w:szCs w:val="24"/>
          <w:lang w:val="en-US"/>
        </w:rPr>
      </w:pPr>
      <w:r w:rsidRPr="00AD722C">
        <w:rPr>
          <w:rFonts w:ascii="Times New Roman" w:hAnsi="Times New Roman" w:cs="Times New Roman"/>
          <w:sz w:val="24"/>
          <w:szCs w:val="24"/>
        </w:rPr>
        <w:t xml:space="preserve">: </w:t>
      </w:r>
      <w:r w:rsidR="00C61F7E" w:rsidRPr="00AD722C">
        <w:rPr>
          <w:rFonts w:ascii="Times New Roman" w:hAnsi="Times New Roman" w:cs="Times New Roman"/>
          <w:b/>
          <w:sz w:val="24"/>
          <w:szCs w:val="24"/>
          <w:lang w:val="en-US"/>
        </w:rPr>
        <w:t>ONE</w:t>
      </w:r>
      <w:r w:rsidR="00C61F7E" w:rsidRPr="00AD722C">
        <w:rPr>
          <w:rFonts w:ascii="Times New Roman" w:hAnsi="Times New Roman" w:cs="Times New Roman"/>
          <w:b/>
          <w:sz w:val="24"/>
          <w:szCs w:val="24"/>
        </w:rPr>
        <w:t xml:space="preserve"> STEP</w:t>
      </w:r>
      <w:r w:rsidR="00C234BB" w:rsidRPr="00AD722C">
        <w:rPr>
          <w:rFonts w:ascii="Times New Roman" w:hAnsi="Times New Roman" w:cs="Times New Roman"/>
          <w:b/>
          <w:sz w:val="24"/>
          <w:szCs w:val="24"/>
          <w:lang w:val="en-US"/>
        </w:rPr>
        <w:t xml:space="preserve"> CLOSER TO</w:t>
      </w:r>
      <w:r w:rsidR="00C61F7E" w:rsidRPr="00AD722C">
        <w:rPr>
          <w:rFonts w:ascii="Times New Roman" w:hAnsi="Times New Roman" w:cs="Times New Roman"/>
          <w:b/>
          <w:sz w:val="24"/>
          <w:szCs w:val="24"/>
        </w:rPr>
        <w:t xml:space="preserve"> </w:t>
      </w:r>
      <w:r w:rsidR="002D1B59" w:rsidRPr="00AD722C">
        <w:rPr>
          <w:rFonts w:ascii="Times New Roman" w:hAnsi="Times New Roman" w:cs="Times New Roman"/>
          <w:b/>
          <w:sz w:val="24"/>
          <w:szCs w:val="24"/>
          <w:lang w:val="en-US"/>
        </w:rPr>
        <w:t>BE</w:t>
      </w:r>
      <w:r w:rsidR="00C234BB" w:rsidRPr="00AD722C">
        <w:rPr>
          <w:rFonts w:ascii="Times New Roman" w:hAnsi="Times New Roman" w:cs="Times New Roman"/>
          <w:b/>
          <w:sz w:val="24"/>
          <w:szCs w:val="24"/>
          <w:lang w:val="en-US"/>
        </w:rPr>
        <w:t xml:space="preserve"> </w:t>
      </w:r>
      <w:r w:rsidR="00C61F7E" w:rsidRPr="00AD722C">
        <w:rPr>
          <w:rFonts w:ascii="Times New Roman" w:hAnsi="Times New Roman" w:cs="Times New Roman"/>
          <w:b/>
          <w:sz w:val="24"/>
          <w:szCs w:val="24"/>
        </w:rPr>
        <w:t>AUTONOMOUS LEARNER</w:t>
      </w:r>
      <w:r w:rsidR="002D1B59" w:rsidRPr="00AD722C">
        <w:rPr>
          <w:rFonts w:ascii="Times New Roman" w:hAnsi="Times New Roman" w:cs="Times New Roman"/>
          <w:b/>
          <w:sz w:val="24"/>
          <w:szCs w:val="24"/>
          <w:lang w:val="en-US"/>
        </w:rPr>
        <w:t>S</w:t>
      </w:r>
    </w:p>
    <w:p w:rsidR="008A5F9F" w:rsidRPr="00AD722C" w:rsidRDefault="008A5F9F" w:rsidP="00AD722C">
      <w:pPr>
        <w:spacing w:after="0" w:line="240" w:lineRule="auto"/>
        <w:jc w:val="center"/>
        <w:rPr>
          <w:rFonts w:ascii="Times New Roman" w:hAnsi="Times New Roman" w:cs="Times New Roman"/>
          <w:sz w:val="24"/>
          <w:szCs w:val="24"/>
          <w:lang w:val="en-US"/>
        </w:rPr>
      </w:pPr>
    </w:p>
    <w:p w:rsidR="008A5F9F" w:rsidRPr="00AD722C" w:rsidRDefault="008A5F9F" w:rsidP="00AD722C">
      <w:pPr>
        <w:spacing w:after="0" w:line="240" w:lineRule="auto"/>
        <w:jc w:val="center"/>
        <w:rPr>
          <w:rFonts w:ascii="Times New Roman" w:hAnsi="Times New Roman" w:cs="Times New Roman"/>
          <w:sz w:val="24"/>
          <w:szCs w:val="24"/>
          <w:lang w:val="en-US"/>
        </w:rPr>
      </w:pPr>
      <w:r w:rsidRPr="00AD722C">
        <w:rPr>
          <w:rFonts w:ascii="Times New Roman" w:hAnsi="Times New Roman" w:cs="Times New Roman"/>
          <w:sz w:val="24"/>
          <w:szCs w:val="24"/>
          <w:lang w:val="en-US"/>
        </w:rPr>
        <w:t>Prihantoro</w:t>
      </w:r>
    </w:p>
    <w:p w:rsidR="008A5F9F" w:rsidRPr="00AD722C" w:rsidRDefault="008A5F9F" w:rsidP="00AD722C">
      <w:pPr>
        <w:spacing w:after="0" w:line="240" w:lineRule="auto"/>
        <w:jc w:val="center"/>
        <w:rPr>
          <w:rFonts w:ascii="Times New Roman" w:hAnsi="Times New Roman" w:cs="Times New Roman"/>
          <w:sz w:val="24"/>
          <w:szCs w:val="24"/>
          <w:lang w:val="en-US"/>
        </w:rPr>
      </w:pPr>
      <w:r w:rsidRPr="00AD722C">
        <w:rPr>
          <w:rFonts w:ascii="Times New Roman" w:hAnsi="Times New Roman" w:cs="Times New Roman"/>
          <w:sz w:val="24"/>
          <w:szCs w:val="24"/>
          <w:lang w:val="en-US"/>
        </w:rPr>
        <w:t>Faculty of Humanities, Universitas Diponegoro</w:t>
      </w:r>
      <w:r w:rsidR="00F94ED4" w:rsidRPr="00AD722C">
        <w:rPr>
          <w:rFonts w:ascii="Times New Roman" w:hAnsi="Times New Roman" w:cs="Times New Roman"/>
          <w:sz w:val="24"/>
          <w:szCs w:val="24"/>
          <w:lang w:val="en-US"/>
        </w:rPr>
        <w:t xml:space="preserve"> Semarang</w:t>
      </w:r>
    </w:p>
    <w:p w:rsidR="008A5F9F" w:rsidRPr="00AD722C" w:rsidRDefault="007462B4" w:rsidP="00AD722C">
      <w:pPr>
        <w:spacing w:after="0" w:line="240" w:lineRule="auto"/>
        <w:jc w:val="center"/>
        <w:rPr>
          <w:rFonts w:ascii="Times New Roman" w:hAnsi="Times New Roman" w:cs="Times New Roman"/>
          <w:sz w:val="24"/>
          <w:szCs w:val="24"/>
          <w:lang w:val="en-US"/>
        </w:rPr>
      </w:pPr>
      <w:hyperlink r:id="rId6" w:history="1">
        <w:r w:rsidR="008A5F9F" w:rsidRPr="00AD722C">
          <w:rPr>
            <w:rStyle w:val="Hyperlink"/>
            <w:rFonts w:ascii="Times New Roman" w:hAnsi="Times New Roman" w:cs="Times New Roman"/>
            <w:sz w:val="24"/>
            <w:szCs w:val="24"/>
            <w:lang w:val="en-US"/>
          </w:rPr>
          <w:t>prihantoro2001@yahoo.com</w:t>
        </w:r>
      </w:hyperlink>
    </w:p>
    <w:p w:rsidR="008A5F9F" w:rsidRPr="00AD722C" w:rsidRDefault="008A5F9F" w:rsidP="00AD722C">
      <w:pPr>
        <w:spacing w:after="0" w:line="240" w:lineRule="auto"/>
        <w:jc w:val="center"/>
        <w:rPr>
          <w:rFonts w:ascii="Times New Roman" w:hAnsi="Times New Roman" w:cs="Times New Roman"/>
          <w:sz w:val="24"/>
          <w:szCs w:val="24"/>
          <w:lang w:val="en-US"/>
        </w:rPr>
      </w:pPr>
    </w:p>
    <w:p w:rsidR="008A5F9F" w:rsidRPr="00AD722C" w:rsidRDefault="008A5F9F" w:rsidP="00AD722C">
      <w:pPr>
        <w:spacing w:after="0" w:line="240" w:lineRule="auto"/>
        <w:jc w:val="center"/>
        <w:rPr>
          <w:rFonts w:ascii="Times New Roman" w:hAnsi="Times New Roman" w:cs="Times New Roman"/>
          <w:sz w:val="24"/>
          <w:szCs w:val="24"/>
          <w:lang w:val="en-US"/>
        </w:rPr>
      </w:pPr>
      <w:r w:rsidRPr="00AD722C">
        <w:rPr>
          <w:rFonts w:ascii="Times New Roman" w:hAnsi="Times New Roman" w:cs="Times New Roman"/>
          <w:sz w:val="24"/>
          <w:szCs w:val="24"/>
          <w:lang w:val="en-US"/>
        </w:rPr>
        <w:t>Abstract</w:t>
      </w:r>
    </w:p>
    <w:p w:rsidR="004368D1" w:rsidRPr="00AD722C" w:rsidRDefault="004368D1" w:rsidP="00AD722C">
      <w:pPr>
        <w:spacing w:after="0" w:line="240" w:lineRule="auto"/>
        <w:jc w:val="center"/>
        <w:rPr>
          <w:rFonts w:ascii="Times New Roman" w:hAnsi="Times New Roman" w:cs="Times New Roman"/>
          <w:sz w:val="24"/>
          <w:szCs w:val="24"/>
          <w:lang w:val="en-US"/>
        </w:rPr>
      </w:pPr>
    </w:p>
    <w:p w:rsidR="00F94ED4" w:rsidRPr="00AD722C" w:rsidRDefault="008A5F9F" w:rsidP="00AD722C">
      <w:pPr>
        <w:spacing w:after="0" w:line="24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These days, teachers are not the only resource where the students can rely on. Existing websites and software are available; hence, it can support the students to be autonomous learners. In the field of corpus linguistics, some corpora are specialized for language learning. Even for general corpora, in the hand of </w:t>
      </w:r>
      <w:r w:rsidR="007153CE" w:rsidRPr="00AD722C">
        <w:rPr>
          <w:rFonts w:ascii="Times New Roman" w:hAnsi="Times New Roman" w:cs="Times New Roman"/>
          <w:sz w:val="24"/>
          <w:szCs w:val="24"/>
          <w:lang w:val="en-US"/>
        </w:rPr>
        <w:t xml:space="preserve">corpus processing software user, they </w:t>
      </w:r>
      <w:r w:rsidRPr="00AD722C">
        <w:rPr>
          <w:rFonts w:ascii="Times New Roman" w:hAnsi="Times New Roman" w:cs="Times New Roman"/>
          <w:sz w:val="24"/>
          <w:szCs w:val="24"/>
          <w:lang w:val="en-US"/>
        </w:rPr>
        <w:t xml:space="preserve">can be a great potential for learning resources. This paper </w:t>
      </w:r>
      <w:r w:rsidR="004A0D12" w:rsidRPr="00AD722C">
        <w:rPr>
          <w:rFonts w:ascii="Times New Roman" w:hAnsi="Times New Roman" w:cs="Times New Roman"/>
          <w:sz w:val="24"/>
          <w:szCs w:val="24"/>
          <w:lang w:val="en-US"/>
        </w:rPr>
        <w:t>aims</w:t>
      </w:r>
      <w:r w:rsidRPr="00AD722C">
        <w:rPr>
          <w:rFonts w:ascii="Times New Roman" w:hAnsi="Times New Roman" w:cs="Times New Roman"/>
          <w:sz w:val="24"/>
          <w:szCs w:val="24"/>
          <w:lang w:val="en-US"/>
        </w:rPr>
        <w:t xml:space="preserve"> at demonstrating how </w:t>
      </w:r>
      <w:r w:rsidR="004A0D12" w:rsidRPr="00AD722C">
        <w:rPr>
          <w:rFonts w:ascii="Times New Roman" w:hAnsi="Times New Roman" w:cs="Times New Roman"/>
          <w:sz w:val="24"/>
          <w:szCs w:val="24"/>
          <w:lang w:val="en-US"/>
        </w:rPr>
        <w:t xml:space="preserve">a </w:t>
      </w:r>
      <w:r w:rsidRPr="00AD722C">
        <w:rPr>
          <w:rFonts w:ascii="Times New Roman" w:hAnsi="Times New Roman" w:cs="Times New Roman"/>
          <w:sz w:val="24"/>
          <w:szCs w:val="24"/>
          <w:lang w:val="en-US"/>
        </w:rPr>
        <w:t xml:space="preserve">corpus processing </w:t>
      </w:r>
      <w:r w:rsidR="004A0D12" w:rsidRPr="00AD722C">
        <w:rPr>
          <w:rFonts w:ascii="Times New Roman" w:hAnsi="Times New Roman" w:cs="Times New Roman"/>
          <w:sz w:val="24"/>
          <w:szCs w:val="24"/>
          <w:lang w:val="en-US"/>
        </w:rPr>
        <w:t>engine</w:t>
      </w:r>
      <w:r w:rsidRPr="00AD722C">
        <w:rPr>
          <w:rFonts w:ascii="Times New Roman" w:hAnsi="Times New Roman" w:cs="Times New Roman"/>
          <w:sz w:val="24"/>
          <w:szCs w:val="24"/>
          <w:lang w:val="en-US"/>
        </w:rPr>
        <w:t xml:space="preserve"> and can perform some Natural Language Processing (NLP) tasks that are beneficial for language learning. </w:t>
      </w:r>
      <w:r w:rsidR="00FB58FA" w:rsidRPr="00AD722C">
        <w:rPr>
          <w:rFonts w:ascii="Times New Roman" w:hAnsi="Times New Roman" w:cs="Times New Roman"/>
          <w:sz w:val="24"/>
          <w:szCs w:val="24"/>
          <w:lang w:val="en-US"/>
        </w:rPr>
        <w:t xml:space="preserve">As for this paper, the corpus and its processing are all </w:t>
      </w:r>
      <w:r w:rsidR="004A0D12" w:rsidRPr="00AD722C">
        <w:rPr>
          <w:rFonts w:ascii="Times New Roman" w:hAnsi="Times New Roman" w:cs="Times New Roman"/>
          <w:sz w:val="24"/>
          <w:szCs w:val="24"/>
          <w:lang w:val="en-US"/>
        </w:rPr>
        <w:t xml:space="preserve">performed </w:t>
      </w:r>
      <w:r w:rsidR="00FB58FA" w:rsidRPr="00AD722C">
        <w:rPr>
          <w:rFonts w:ascii="Times New Roman" w:hAnsi="Times New Roman" w:cs="Times New Roman"/>
          <w:sz w:val="24"/>
          <w:szCs w:val="24"/>
          <w:lang w:val="en-US"/>
        </w:rPr>
        <w:t xml:space="preserve">on-line: the corpus that I use is </w:t>
      </w:r>
      <w:r w:rsidR="00EE103B" w:rsidRPr="00AD722C">
        <w:rPr>
          <w:rFonts w:ascii="Times New Roman" w:hAnsi="Times New Roman" w:cs="Times New Roman"/>
          <w:sz w:val="24"/>
          <w:szCs w:val="24"/>
          <w:lang w:val="en-US"/>
        </w:rPr>
        <w:t>C</w:t>
      </w:r>
      <w:r w:rsidR="00EE103B" w:rsidRPr="00AD722C">
        <w:rPr>
          <w:rFonts w:ascii="Times New Roman" w:hAnsi="Times New Roman" w:cs="Times New Roman"/>
          <w:sz w:val="24"/>
          <w:szCs w:val="24"/>
        </w:rPr>
        <w:t>OCA (Corpus of Contemporary American English</w:t>
      </w:r>
      <w:r w:rsidR="003A3FD2" w:rsidRPr="00AD722C">
        <w:rPr>
          <w:rFonts w:ascii="Times New Roman" w:hAnsi="Times New Roman" w:cs="Times New Roman"/>
          <w:sz w:val="24"/>
          <w:szCs w:val="24"/>
          <w:lang w:val="en-US"/>
        </w:rPr>
        <w:t>. COCA is composed of text from diverse range</w:t>
      </w:r>
      <w:r w:rsidR="004A0D12" w:rsidRPr="00AD722C">
        <w:rPr>
          <w:rFonts w:ascii="Times New Roman" w:hAnsi="Times New Roman" w:cs="Times New Roman"/>
          <w:sz w:val="24"/>
          <w:szCs w:val="24"/>
          <w:lang w:val="en-US"/>
        </w:rPr>
        <w:t>s</w:t>
      </w:r>
      <w:r w:rsidR="003A3FD2" w:rsidRPr="00AD722C">
        <w:rPr>
          <w:rFonts w:ascii="Times New Roman" w:hAnsi="Times New Roman" w:cs="Times New Roman"/>
          <w:sz w:val="24"/>
          <w:szCs w:val="24"/>
          <w:lang w:val="en-US"/>
        </w:rPr>
        <w:t xml:space="preserve"> of genres both spoken and written. </w:t>
      </w:r>
      <w:r w:rsidR="004A0D12" w:rsidRPr="00AD722C">
        <w:rPr>
          <w:rFonts w:ascii="Times New Roman" w:hAnsi="Times New Roman" w:cs="Times New Roman"/>
          <w:sz w:val="24"/>
          <w:szCs w:val="24"/>
          <w:lang w:val="en-US"/>
        </w:rPr>
        <w:t>Students of English department are required to consult this corpus, instead of dictionary, by applying patterns that they find difficult to understand (on the basis of academic writing exercise result).</w:t>
      </w:r>
      <w:r w:rsidR="005D0B1A" w:rsidRPr="00AD722C">
        <w:rPr>
          <w:rFonts w:ascii="Times New Roman" w:hAnsi="Times New Roman" w:cs="Times New Roman"/>
          <w:sz w:val="24"/>
          <w:szCs w:val="24"/>
          <w:lang w:val="en-US"/>
        </w:rPr>
        <w:t>There are some structures that are frequently used by the students and they are encouraged to</w:t>
      </w:r>
      <w:r w:rsidR="00A86694" w:rsidRPr="00AD722C">
        <w:rPr>
          <w:rFonts w:ascii="Times New Roman" w:hAnsi="Times New Roman" w:cs="Times New Roman"/>
          <w:sz w:val="24"/>
          <w:szCs w:val="24"/>
          <w:lang w:val="en-US"/>
        </w:rPr>
        <w:t xml:space="preserve">: 1) test whether the structure patterns are grammatically correct, or ill formed, 2) </w:t>
      </w:r>
      <w:r w:rsidR="00654070" w:rsidRPr="00AD722C">
        <w:rPr>
          <w:rFonts w:ascii="Times New Roman" w:hAnsi="Times New Roman" w:cs="Times New Roman"/>
          <w:sz w:val="24"/>
          <w:szCs w:val="24"/>
          <w:lang w:val="en-US"/>
        </w:rPr>
        <w:t xml:space="preserve">identify the contexts where the patterns are used, and 3) determine the proper use of the structure </w:t>
      </w:r>
      <w:r w:rsidR="004A0D12" w:rsidRPr="00AD722C">
        <w:rPr>
          <w:rFonts w:ascii="Times New Roman" w:hAnsi="Times New Roman" w:cs="Times New Roman"/>
          <w:sz w:val="24"/>
          <w:szCs w:val="24"/>
          <w:lang w:val="en-US"/>
        </w:rPr>
        <w:t>by</w:t>
      </w:r>
      <w:r w:rsidR="00654070" w:rsidRPr="00AD722C">
        <w:rPr>
          <w:rFonts w:ascii="Times New Roman" w:hAnsi="Times New Roman" w:cs="Times New Roman"/>
          <w:sz w:val="24"/>
          <w:szCs w:val="24"/>
          <w:lang w:val="en-US"/>
        </w:rPr>
        <w:t xml:space="preserve"> textual evidence. </w:t>
      </w:r>
      <w:r w:rsidR="003A3FD2" w:rsidRPr="00AD722C">
        <w:rPr>
          <w:rFonts w:ascii="Times New Roman" w:hAnsi="Times New Roman" w:cs="Times New Roman"/>
          <w:sz w:val="24"/>
          <w:szCs w:val="24"/>
          <w:lang w:val="en-US"/>
        </w:rPr>
        <w:t xml:space="preserve">The research procedure is as follows: students are required to </w:t>
      </w:r>
      <w:r w:rsidR="00E54ABE" w:rsidRPr="00AD722C">
        <w:rPr>
          <w:rFonts w:ascii="Times New Roman" w:hAnsi="Times New Roman" w:cs="Times New Roman"/>
          <w:sz w:val="24"/>
          <w:szCs w:val="24"/>
          <w:lang w:val="en-US"/>
        </w:rPr>
        <w:t xml:space="preserve">input </w:t>
      </w:r>
      <w:r w:rsidR="004A0D12" w:rsidRPr="00AD722C">
        <w:rPr>
          <w:rFonts w:ascii="Times New Roman" w:hAnsi="Times New Roman" w:cs="Times New Roman"/>
          <w:sz w:val="24"/>
          <w:szCs w:val="24"/>
          <w:lang w:val="en-US"/>
        </w:rPr>
        <w:t xml:space="preserve">syntax </w:t>
      </w:r>
      <w:r w:rsidR="00E54ABE" w:rsidRPr="00AD722C">
        <w:rPr>
          <w:rFonts w:ascii="Times New Roman" w:hAnsi="Times New Roman" w:cs="Times New Roman"/>
          <w:sz w:val="24"/>
          <w:szCs w:val="24"/>
          <w:lang w:val="en-US"/>
        </w:rPr>
        <w:t xml:space="preserve">queries to COCA. As it is well understood for COCA users, this corpus processing engine uses regular expression as input queries.  These inputs must comply with COCA’s syntax. </w:t>
      </w:r>
      <w:r w:rsidR="00F1405A" w:rsidRPr="00AD722C">
        <w:rPr>
          <w:rFonts w:ascii="Times New Roman" w:hAnsi="Times New Roman" w:cs="Times New Roman"/>
          <w:sz w:val="24"/>
          <w:szCs w:val="24"/>
          <w:lang w:val="en-US"/>
        </w:rPr>
        <w:t>Three queries are selected to apply</w:t>
      </w:r>
      <w:r w:rsidR="00654070" w:rsidRPr="00AD722C">
        <w:rPr>
          <w:rFonts w:ascii="Times New Roman" w:hAnsi="Times New Roman" w:cs="Times New Roman"/>
          <w:sz w:val="24"/>
          <w:szCs w:val="24"/>
          <w:lang w:val="en-US"/>
        </w:rPr>
        <w:t xml:space="preserve">, and they are related to the following lemmas &lt;V:suggest&gt;, &lt;V:help&gt; and &lt;N:goal&gt;. </w:t>
      </w:r>
      <w:r w:rsidR="004B2F76" w:rsidRPr="00AD722C">
        <w:rPr>
          <w:rFonts w:ascii="Times New Roman" w:hAnsi="Times New Roman" w:cs="Times New Roman"/>
          <w:sz w:val="24"/>
          <w:szCs w:val="24"/>
          <w:lang w:val="en-US"/>
        </w:rPr>
        <w:t xml:space="preserve">Form the concordance display, students can: 1) identify the left and right context, 2) recognize recurrent patterns, 3) </w:t>
      </w:r>
      <w:r w:rsidR="009233BD" w:rsidRPr="00AD722C">
        <w:rPr>
          <w:rFonts w:ascii="Times New Roman" w:hAnsi="Times New Roman" w:cs="Times New Roman"/>
          <w:sz w:val="24"/>
          <w:szCs w:val="24"/>
          <w:lang w:val="en-US"/>
        </w:rPr>
        <w:t xml:space="preserve">associate the context to the text genre, 4) compare with Indonesian corpus, and 5) derive conclusion. </w:t>
      </w:r>
      <w:r w:rsidR="004A0D12" w:rsidRPr="00AD722C">
        <w:rPr>
          <w:rFonts w:ascii="Times New Roman" w:hAnsi="Times New Roman" w:cs="Times New Roman"/>
          <w:sz w:val="24"/>
          <w:szCs w:val="24"/>
          <w:lang w:val="en-US"/>
        </w:rPr>
        <w:t xml:space="preserve">In turn, the purpose of this investigation is to prepare them to be both autonomous students and researchers as well. </w:t>
      </w:r>
    </w:p>
    <w:p w:rsidR="009233BD" w:rsidRPr="00AD722C" w:rsidRDefault="009233BD" w:rsidP="00AD722C">
      <w:pPr>
        <w:spacing w:after="0" w:line="360" w:lineRule="auto"/>
        <w:jc w:val="both"/>
        <w:rPr>
          <w:rFonts w:ascii="Times New Roman" w:hAnsi="Times New Roman" w:cs="Times New Roman"/>
          <w:sz w:val="24"/>
          <w:szCs w:val="24"/>
          <w:lang w:val="en-US"/>
        </w:rPr>
      </w:pPr>
    </w:p>
    <w:p w:rsidR="00C33500" w:rsidRPr="00AD722C" w:rsidRDefault="00C33500"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8E0C3A" w:rsidRPr="00AD722C" w:rsidRDefault="008E0C3A" w:rsidP="00AD722C">
      <w:pPr>
        <w:spacing w:after="0" w:line="360" w:lineRule="auto"/>
        <w:jc w:val="both"/>
        <w:rPr>
          <w:rFonts w:ascii="Times New Roman" w:hAnsi="Times New Roman" w:cs="Times New Roman"/>
          <w:sz w:val="24"/>
          <w:szCs w:val="24"/>
          <w:lang w:val="en-US"/>
        </w:rPr>
      </w:pPr>
    </w:p>
    <w:p w:rsidR="00084DA7" w:rsidRDefault="00084DA7" w:rsidP="00AD722C">
      <w:pPr>
        <w:spacing w:after="0" w:line="360" w:lineRule="auto"/>
        <w:jc w:val="both"/>
        <w:rPr>
          <w:rFonts w:ascii="Times New Roman" w:hAnsi="Times New Roman" w:cs="Times New Roman"/>
          <w:sz w:val="24"/>
          <w:szCs w:val="24"/>
          <w:lang w:val="en-US"/>
        </w:rPr>
      </w:pPr>
    </w:p>
    <w:p w:rsidR="00AD722C" w:rsidRDefault="00AD722C" w:rsidP="00AD722C">
      <w:pPr>
        <w:spacing w:after="0" w:line="360" w:lineRule="auto"/>
        <w:jc w:val="both"/>
        <w:rPr>
          <w:rFonts w:ascii="Times New Roman" w:hAnsi="Times New Roman" w:cs="Times New Roman"/>
          <w:sz w:val="24"/>
          <w:szCs w:val="24"/>
          <w:lang w:val="en-US"/>
        </w:rPr>
      </w:pPr>
    </w:p>
    <w:p w:rsidR="00AD722C" w:rsidRPr="00AD722C" w:rsidRDefault="00AD722C" w:rsidP="00AD722C">
      <w:pPr>
        <w:spacing w:after="0" w:line="360" w:lineRule="auto"/>
        <w:jc w:val="both"/>
        <w:rPr>
          <w:rFonts w:ascii="Times New Roman" w:hAnsi="Times New Roman" w:cs="Times New Roman"/>
          <w:sz w:val="24"/>
          <w:szCs w:val="24"/>
          <w:lang w:val="en-US"/>
        </w:rPr>
      </w:pPr>
    </w:p>
    <w:p w:rsidR="00092BD5" w:rsidRPr="00AD722C" w:rsidRDefault="00084DA7" w:rsidP="00AD722C">
      <w:pPr>
        <w:pStyle w:val="ListParagraph"/>
        <w:numPr>
          <w:ilvl w:val="0"/>
          <w:numId w:val="1"/>
        </w:numPr>
        <w:spacing w:after="0" w:line="360" w:lineRule="auto"/>
        <w:ind w:left="426" w:hanging="426"/>
        <w:jc w:val="both"/>
        <w:rPr>
          <w:rFonts w:ascii="Times New Roman" w:hAnsi="Times New Roman" w:cs="Times New Roman"/>
          <w:b/>
          <w:sz w:val="24"/>
          <w:szCs w:val="24"/>
        </w:rPr>
      </w:pPr>
      <w:r w:rsidRPr="00AD722C">
        <w:rPr>
          <w:rFonts w:ascii="Times New Roman" w:hAnsi="Times New Roman" w:cs="Times New Roman"/>
          <w:b/>
          <w:sz w:val="24"/>
          <w:szCs w:val="24"/>
        </w:rPr>
        <w:lastRenderedPageBreak/>
        <w:t>INTRODUCTION</w:t>
      </w:r>
    </w:p>
    <w:p w:rsidR="00EA2773" w:rsidRPr="00AD722C" w:rsidRDefault="00EA2773"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support of computer and internet technology has </w:t>
      </w:r>
      <w:r w:rsidR="00D25087" w:rsidRPr="00AD722C">
        <w:rPr>
          <w:rFonts w:ascii="Times New Roman" w:hAnsi="Times New Roman" w:cs="Times New Roman"/>
          <w:sz w:val="24"/>
          <w:szCs w:val="24"/>
          <w:lang w:val="en-US"/>
        </w:rPr>
        <w:t xml:space="preserve">significantly </w:t>
      </w:r>
      <w:r w:rsidRPr="00AD722C">
        <w:rPr>
          <w:rFonts w:ascii="Times New Roman" w:hAnsi="Times New Roman" w:cs="Times New Roman"/>
          <w:sz w:val="24"/>
          <w:szCs w:val="24"/>
          <w:lang w:val="en-US"/>
        </w:rPr>
        <w:t xml:space="preserve">contributed </w:t>
      </w:r>
      <w:r w:rsidR="00D25087" w:rsidRPr="00AD722C">
        <w:rPr>
          <w:rFonts w:ascii="Times New Roman" w:hAnsi="Times New Roman" w:cs="Times New Roman"/>
          <w:sz w:val="24"/>
          <w:szCs w:val="24"/>
          <w:lang w:val="en-US"/>
        </w:rPr>
        <w:t xml:space="preserve">to the development of all branches of linguistics, including corpus linguistics. Brown corpus in the 1960’s </w:t>
      </w:r>
      <w:r w:rsidR="004A0D12" w:rsidRPr="00AD722C">
        <w:rPr>
          <w:rFonts w:ascii="Times New Roman" w:hAnsi="Times New Roman" w:cs="Times New Roman"/>
          <w:sz w:val="24"/>
          <w:szCs w:val="24"/>
          <w:lang w:val="en-US"/>
        </w:rPr>
        <w:t>had</w:t>
      </w:r>
      <w:r w:rsidR="00D25087" w:rsidRPr="00AD722C">
        <w:rPr>
          <w:rFonts w:ascii="Times New Roman" w:hAnsi="Times New Roman" w:cs="Times New Roman"/>
          <w:sz w:val="24"/>
          <w:szCs w:val="24"/>
          <w:lang w:val="en-US"/>
        </w:rPr>
        <w:t xml:space="preserve"> received a great de</w:t>
      </w:r>
      <w:r w:rsidR="004A0D12" w:rsidRPr="00AD722C">
        <w:rPr>
          <w:rFonts w:ascii="Times New Roman" w:hAnsi="Times New Roman" w:cs="Times New Roman"/>
          <w:sz w:val="24"/>
          <w:szCs w:val="24"/>
          <w:lang w:val="en-US"/>
        </w:rPr>
        <w:t>al of critics from rationalists, where one of them is Chomsky. He addressed on the</w:t>
      </w:r>
      <w:r w:rsidR="00D25087" w:rsidRPr="00AD722C">
        <w:rPr>
          <w:rFonts w:ascii="Times New Roman" w:hAnsi="Times New Roman" w:cs="Times New Roman"/>
          <w:sz w:val="24"/>
          <w:szCs w:val="24"/>
          <w:lang w:val="en-US"/>
        </w:rPr>
        <w:t xml:space="preserve"> processing </w:t>
      </w:r>
      <w:r w:rsidR="004A0D12" w:rsidRPr="00AD722C">
        <w:rPr>
          <w:rFonts w:ascii="Times New Roman" w:hAnsi="Times New Roman" w:cs="Times New Roman"/>
          <w:sz w:val="24"/>
          <w:szCs w:val="24"/>
          <w:lang w:val="en-US"/>
        </w:rPr>
        <w:t xml:space="preserve">part </w:t>
      </w:r>
      <w:r w:rsidR="00D25087" w:rsidRPr="00AD722C">
        <w:rPr>
          <w:rFonts w:ascii="Times New Roman" w:hAnsi="Times New Roman" w:cs="Times New Roman"/>
          <w:sz w:val="24"/>
          <w:szCs w:val="24"/>
          <w:lang w:val="en-US"/>
        </w:rPr>
        <w:t>that was very laborious as it was performed manually</w:t>
      </w:r>
      <w:r w:rsidR="004A0D12" w:rsidRPr="00AD722C">
        <w:rPr>
          <w:rFonts w:ascii="Times New Roman" w:hAnsi="Times New Roman" w:cs="Times New Roman"/>
          <w:sz w:val="24"/>
          <w:szCs w:val="24"/>
          <w:lang w:val="en-US"/>
        </w:rPr>
        <w:t xml:space="preserve"> (at that time)</w:t>
      </w:r>
      <w:r w:rsidR="00D25087" w:rsidRPr="00AD722C">
        <w:rPr>
          <w:rFonts w:ascii="Times New Roman" w:hAnsi="Times New Roman" w:cs="Times New Roman"/>
          <w:sz w:val="24"/>
          <w:szCs w:val="24"/>
          <w:lang w:val="en-US"/>
        </w:rPr>
        <w:t xml:space="preserve">. </w:t>
      </w:r>
      <w:r w:rsidR="001D750B" w:rsidRPr="00AD722C">
        <w:rPr>
          <w:rFonts w:ascii="Times New Roman" w:hAnsi="Times New Roman" w:cs="Times New Roman"/>
          <w:sz w:val="24"/>
          <w:szCs w:val="24"/>
          <w:lang w:val="en-US"/>
        </w:rPr>
        <w:t xml:space="preserve">See </w:t>
      </w:r>
      <w:r w:rsidR="0018533C" w:rsidRPr="00AD722C">
        <w:rPr>
          <w:rFonts w:ascii="Times New Roman" w:hAnsi="Times New Roman" w:cs="Times New Roman"/>
          <w:noProof/>
          <w:sz w:val="24"/>
          <w:szCs w:val="24"/>
          <w:lang w:val="en-US"/>
        </w:rPr>
        <w:t>Ludeling &amp; Kyto (2009)</w:t>
      </w:r>
      <w:r w:rsidR="0018533C" w:rsidRPr="00AD722C">
        <w:rPr>
          <w:rFonts w:ascii="Times New Roman" w:hAnsi="Times New Roman" w:cs="Times New Roman"/>
          <w:sz w:val="24"/>
          <w:szCs w:val="24"/>
          <w:lang w:val="en-US"/>
        </w:rPr>
        <w:t xml:space="preserve">. </w:t>
      </w:r>
      <w:r w:rsidR="00F17AD0" w:rsidRPr="00AD722C">
        <w:rPr>
          <w:rFonts w:ascii="Times New Roman" w:hAnsi="Times New Roman" w:cs="Times New Roman"/>
          <w:sz w:val="24"/>
          <w:szCs w:val="24"/>
          <w:lang w:val="en-US"/>
        </w:rPr>
        <w:t xml:space="preserve">However, these days, </w:t>
      </w:r>
      <w:r w:rsidR="00151FAE" w:rsidRPr="00AD722C">
        <w:rPr>
          <w:rFonts w:ascii="Times New Roman" w:hAnsi="Times New Roman" w:cs="Times New Roman"/>
          <w:sz w:val="24"/>
          <w:szCs w:val="24"/>
          <w:lang w:val="en-US"/>
        </w:rPr>
        <w:t>the criticisms no longer apply</w:t>
      </w:r>
      <w:r w:rsidR="00F17AD0" w:rsidRPr="00AD722C">
        <w:rPr>
          <w:rFonts w:ascii="Times New Roman" w:hAnsi="Times New Roman" w:cs="Times New Roman"/>
          <w:sz w:val="24"/>
          <w:szCs w:val="24"/>
          <w:lang w:val="en-US"/>
        </w:rPr>
        <w:t xml:space="preserve"> as some natural language processing tasks such as part of speech tagging, parsing, </w:t>
      </w:r>
      <w:r w:rsidR="004A0D12" w:rsidRPr="00AD722C">
        <w:rPr>
          <w:rFonts w:ascii="Times New Roman" w:hAnsi="Times New Roman" w:cs="Times New Roman"/>
          <w:sz w:val="24"/>
          <w:szCs w:val="24"/>
          <w:lang w:val="en-US"/>
        </w:rPr>
        <w:t xml:space="preserve">and </w:t>
      </w:r>
      <w:r w:rsidR="007131F5" w:rsidRPr="00AD722C">
        <w:rPr>
          <w:rFonts w:ascii="Times New Roman" w:hAnsi="Times New Roman" w:cs="Times New Roman"/>
          <w:sz w:val="24"/>
          <w:szCs w:val="24"/>
          <w:lang w:val="en-US"/>
        </w:rPr>
        <w:t>concordance,</w:t>
      </w:r>
      <w:r w:rsidR="00520793" w:rsidRPr="00AD722C">
        <w:rPr>
          <w:rFonts w:ascii="Times New Roman" w:hAnsi="Times New Roman" w:cs="Times New Roman"/>
          <w:sz w:val="24"/>
          <w:szCs w:val="24"/>
          <w:lang w:val="en-US"/>
        </w:rPr>
        <w:t xml:space="preserve"> can be </w:t>
      </w:r>
      <w:r w:rsidR="007131F5" w:rsidRPr="00AD722C">
        <w:rPr>
          <w:rFonts w:ascii="Times New Roman" w:hAnsi="Times New Roman" w:cs="Times New Roman"/>
          <w:sz w:val="24"/>
          <w:szCs w:val="24"/>
          <w:lang w:val="en-US"/>
        </w:rPr>
        <w:t>performed</w:t>
      </w:r>
      <w:r w:rsidR="00520793" w:rsidRPr="00AD722C">
        <w:rPr>
          <w:rFonts w:ascii="Times New Roman" w:hAnsi="Times New Roman" w:cs="Times New Roman"/>
          <w:sz w:val="24"/>
          <w:szCs w:val="24"/>
          <w:lang w:val="en-US"/>
        </w:rPr>
        <w:t xml:space="preserve"> easily with the support of computer technology. </w:t>
      </w:r>
    </w:p>
    <w:p w:rsidR="00D25087" w:rsidRPr="00AD722C" w:rsidRDefault="00092BD5"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r>
      <w:r w:rsidR="00A643F2" w:rsidRPr="00AD722C">
        <w:rPr>
          <w:rFonts w:ascii="Times New Roman" w:hAnsi="Times New Roman" w:cs="Times New Roman"/>
          <w:sz w:val="24"/>
          <w:szCs w:val="24"/>
          <w:lang w:val="en-US"/>
        </w:rPr>
        <w:t>In the field of language learning, c</w:t>
      </w:r>
      <w:r w:rsidR="00B47C7A" w:rsidRPr="00AD722C">
        <w:rPr>
          <w:rFonts w:ascii="Times New Roman" w:hAnsi="Times New Roman" w:cs="Times New Roman"/>
          <w:sz w:val="24"/>
          <w:szCs w:val="24"/>
          <w:lang w:val="en-US"/>
        </w:rPr>
        <w:t>omputer</w:t>
      </w:r>
      <w:r w:rsidR="004B49CD" w:rsidRPr="00AD722C">
        <w:rPr>
          <w:rFonts w:ascii="Times New Roman" w:hAnsi="Times New Roman" w:cs="Times New Roman"/>
          <w:sz w:val="24"/>
          <w:szCs w:val="24"/>
          <w:lang w:val="en-US"/>
        </w:rPr>
        <w:t xml:space="preserve"> and internet</w:t>
      </w:r>
      <w:r w:rsidR="00B47C7A" w:rsidRPr="00AD722C">
        <w:rPr>
          <w:rFonts w:ascii="Times New Roman" w:hAnsi="Times New Roman" w:cs="Times New Roman"/>
          <w:sz w:val="24"/>
          <w:szCs w:val="24"/>
          <w:lang w:val="en-US"/>
        </w:rPr>
        <w:t xml:space="preserve"> </w:t>
      </w:r>
      <w:r w:rsidR="00A643F2" w:rsidRPr="00AD722C">
        <w:rPr>
          <w:rFonts w:ascii="Times New Roman" w:hAnsi="Times New Roman" w:cs="Times New Roman"/>
          <w:sz w:val="24"/>
          <w:szCs w:val="24"/>
          <w:lang w:val="en-US"/>
        </w:rPr>
        <w:t>technology support the students to be autonomous learners</w:t>
      </w:r>
      <w:r w:rsidR="00C26582" w:rsidRPr="00AD722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5260239"/>
          <w:citation/>
        </w:sdtPr>
        <w:sdtContent>
          <w:r w:rsidR="007462B4" w:rsidRPr="00AD722C">
            <w:rPr>
              <w:rFonts w:ascii="Times New Roman" w:hAnsi="Times New Roman" w:cs="Times New Roman"/>
              <w:sz w:val="24"/>
              <w:szCs w:val="24"/>
              <w:lang w:val="en-US"/>
            </w:rPr>
            <w:fldChar w:fldCharType="begin"/>
          </w:r>
          <w:r w:rsidR="00C26582" w:rsidRPr="00AD722C">
            <w:rPr>
              <w:rFonts w:ascii="Times New Roman" w:hAnsi="Times New Roman" w:cs="Times New Roman"/>
              <w:sz w:val="24"/>
              <w:szCs w:val="24"/>
              <w:lang w:val="en-US"/>
            </w:rPr>
            <w:instrText xml:space="preserve"> CITATION Erb09 \l 1033 </w:instrText>
          </w:r>
          <w:r w:rsidR="007462B4" w:rsidRPr="00AD722C">
            <w:rPr>
              <w:rFonts w:ascii="Times New Roman" w:hAnsi="Times New Roman" w:cs="Times New Roman"/>
              <w:sz w:val="24"/>
              <w:szCs w:val="24"/>
              <w:lang w:val="en-US"/>
            </w:rPr>
            <w:fldChar w:fldCharType="separate"/>
          </w:r>
          <w:r w:rsidR="00C26582" w:rsidRPr="00AD722C">
            <w:rPr>
              <w:rFonts w:ascii="Times New Roman" w:hAnsi="Times New Roman" w:cs="Times New Roman"/>
              <w:noProof/>
              <w:sz w:val="24"/>
              <w:szCs w:val="24"/>
              <w:lang w:val="en-US"/>
            </w:rPr>
            <w:t>(Erben, Ban, &amp; Castaneda, 2009)</w:t>
          </w:r>
          <w:r w:rsidR="007462B4" w:rsidRPr="00AD722C">
            <w:rPr>
              <w:rFonts w:ascii="Times New Roman" w:hAnsi="Times New Roman" w:cs="Times New Roman"/>
              <w:sz w:val="24"/>
              <w:szCs w:val="24"/>
              <w:lang w:val="en-US"/>
            </w:rPr>
            <w:fldChar w:fldCharType="end"/>
          </w:r>
        </w:sdtContent>
      </w:sdt>
      <w:r w:rsidR="00A643F2" w:rsidRPr="00AD722C">
        <w:rPr>
          <w:rFonts w:ascii="Times New Roman" w:hAnsi="Times New Roman" w:cs="Times New Roman"/>
          <w:sz w:val="24"/>
          <w:szCs w:val="24"/>
          <w:lang w:val="en-US"/>
        </w:rPr>
        <w:t xml:space="preserve">. </w:t>
      </w:r>
      <w:r w:rsidR="00B42B90" w:rsidRPr="00AD722C">
        <w:rPr>
          <w:rFonts w:ascii="Times New Roman" w:hAnsi="Times New Roman" w:cs="Times New Roman"/>
          <w:sz w:val="24"/>
          <w:szCs w:val="24"/>
          <w:lang w:val="en-US"/>
        </w:rPr>
        <w:t>T</w:t>
      </w:r>
      <w:r w:rsidR="00A643F2" w:rsidRPr="00AD722C">
        <w:rPr>
          <w:rFonts w:ascii="Times New Roman" w:hAnsi="Times New Roman" w:cs="Times New Roman"/>
          <w:sz w:val="24"/>
          <w:szCs w:val="24"/>
          <w:lang w:val="en-US"/>
        </w:rPr>
        <w:t xml:space="preserve">he learners </w:t>
      </w:r>
      <w:r w:rsidR="0077188E" w:rsidRPr="00AD722C">
        <w:rPr>
          <w:rFonts w:ascii="Times New Roman" w:hAnsi="Times New Roman" w:cs="Times New Roman"/>
          <w:sz w:val="24"/>
          <w:szCs w:val="24"/>
          <w:lang w:val="en-US"/>
        </w:rPr>
        <w:t xml:space="preserve">optimize his or her </w:t>
      </w:r>
      <w:r w:rsidR="00B42B90" w:rsidRPr="00AD722C">
        <w:rPr>
          <w:rFonts w:ascii="Times New Roman" w:hAnsi="Times New Roman" w:cs="Times New Roman"/>
          <w:sz w:val="24"/>
          <w:szCs w:val="24"/>
          <w:lang w:val="en-US"/>
        </w:rPr>
        <w:t xml:space="preserve">capacity with the least support from human teachers. </w:t>
      </w:r>
      <w:r w:rsidR="004B49CD" w:rsidRPr="00AD722C">
        <w:rPr>
          <w:rFonts w:ascii="Times New Roman" w:hAnsi="Times New Roman" w:cs="Times New Roman"/>
          <w:sz w:val="24"/>
          <w:szCs w:val="24"/>
          <w:lang w:val="en-US"/>
        </w:rPr>
        <w:t xml:space="preserve">Teachers are no longer the sole consultant when </w:t>
      </w:r>
      <w:r w:rsidR="008363DA" w:rsidRPr="00AD722C">
        <w:rPr>
          <w:rFonts w:ascii="Times New Roman" w:hAnsi="Times New Roman" w:cs="Times New Roman"/>
          <w:sz w:val="24"/>
          <w:szCs w:val="24"/>
          <w:lang w:val="en-US"/>
        </w:rPr>
        <w:t>students encounter problems.</w:t>
      </w:r>
      <w:r w:rsidR="006F66BE" w:rsidRPr="00AD722C">
        <w:rPr>
          <w:rFonts w:ascii="Times New Roman" w:hAnsi="Times New Roman" w:cs="Times New Roman"/>
          <w:sz w:val="24"/>
          <w:szCs w:val="24"/>
          <w:lang w:val="en-US"/>
        </w:rPr>
        <w:t xml:space="preserve"> In this way, students are practicing self-discovery. When encountering problems, they will identify it and find existing resources that can help them </w:t>
      </w:r>
      <w:r w:rsidR="00110EB9" w:rsidRPr="00AD722C">
        <w:rPr>
          <w:rFonts w:ascii="Times New Roman" w:hAnsi="Times New Roman" w:cs="Times New Roman"/>
          <w:sz w:val="24"/>
          <w:szCs w:val="24"/>
          <w:lang w:val="en-US"/>
        </w:rPr>
        <w:t xml:space="preserve">to solve the problems. </w:t>
      </w:r>
    </w:p>
    <w:p w:rsidR="009534BB" w:rsidRPr="00AD722C" w:rsidRDefault="00110EB9"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t xml:space="preserve">In the field of language learning, I have to admit that the </w:t>
      </w:r>
      <w:r w:rsidR="00C60DC1" w:rsidRPr="00AD722C">
        <w:rPr>
          <w:rFonts w:ascii="Times New Roman" w:hAnsi="Times New Roman" w:cs="Times New Roman"/>
          <w:sz w:val="24"/>
          <w:szCs w:val="24"/>
          <w:lang w:val="en-US"/>
        </w:rPr>
        <w:t>rationalists’</w:t>
      </w:r>
      <w:r w:rsidRPr="00AD722C">
        <w:rPr>
          <w:rFonts w:ascii="Times New Roman" w:hAnsi="Times New Roman" w:cs="Times New Roman"/>
          <w:sz w:val="24"/>
          <w:szCs w:val="24"/>
          <w:lang w:val="en-US"/>
        </w:rPr>
        <w:t xml:space="preserve"> method is less complex to apply. </w:t>
      </w:r>
      <w:r w:rsidR="008C0BAC" w:rsidRPr="00AD722C">
        <w:rPr>
          <w:rFonts w:ascii="Times New Roman" w:hAnsi="Times New Roman" w:cs="Times New Roman"/>
          <w:sz w:val="24"/>
          <w:szCs w:val="24"/>
          <w:lang w:val="en-US"/>
        </w:rPr>
        <w:t xml:space="preserve">The existing template is applied by filling the slot with possible lexicons that comply with the syntagmatic and paradigmatic rule. </w:t>
      </w:r>
      <w:r w:rsidR="005D21D0" w:rsidRPr="00AD722C">
        <w:rPr>
          <w:rFonts w:ascii="Times New Roman" w:hAnsi="Times New Roman" w:cs="Times New Roman"/>
          <w:sz w:val="24"/>
          <w:szCs w:val="24"/>
          <w:lang w:val="en-US"/>
        </w:rPr>
        <w:t xml:space="preserve">We often </w:t>
      </w:r>
      <w:r w:rsidR="00F7278D" w:rsidRPr="00AD722C">
        <w:rPr>
          <w:rFonts w:ascii="Times New Roman" w:hAnsi="Times New Roman" w:cs="Times New Roman"/>
          <w:sz w:val="24"/>
          <w:szCs w:val="24"/>
          <w:lang w:val="en-US"/>
        </w:rPr>
        <w:t xml:space="preserve">encounter this in most grammar books where examples are made up by the grammarians instead of being taken from language in use. </w:t>
      </w:r>
      <w:r w:rsidR="005F2A5D" w:rsidRPr="00AD722C">
        <w:rPr>
          <w:rFonts w:ascii="Times New Roman" w:hAnsi="Times New Roman" w:cs="Times New Roman"/>
          <w:sz w:val="24"/>
          <w:szCs w:val="24"/>
          <w:lang w:val="en-US"/>
        </w:rPr>
        <w:t>To beginners, this method works best. However, as the learners capability improves, they have to know how language is used in the real world, as it is possible that patterns that they generally apply has some limitations, or structures that are</w:t>
      </w:r>
      <w:r w:rsidR="00416556" w:rsidRPr="00AD722C">
        <w:rPr>
          <w:rFonts w:ascii="Times New Roman" w:hAnsi="Times New Roman" w:cs="Times New Roman"/>
          <w:sz w:val="24"/>
          <w:szCs w:val="24"/>
          <w:lang w:val="en-US"/>
        </w:rPr>
        <w:t xml:space="preserve"> strongly forbidden can be used in the real life</w:t>
      </w:r>
      <w:r w:rsidR="009534BB" w:rsidRPr="00AD722C">
        <w:rPr>
          <w:rFonts w:ascii="Times New Roman" w:hAnsi="Times New Roman" w:cs="Times New Roman"/>
          <w:sz w:val="24"/>
          <w:szCs w:val="24"/>
          <w:lang w:val="en-US"/>
        </w:rPr>
        <w:t xml:space="preserve">. </w:t>
      </w:r>
      <w:r w:rsidR="00F709C8" w:rsidRPr="00AD722C">
        <w:rPr>
          <w:rFonts w:ascii="Times New Roman" w:hAnsi="Times New Roman" w:cs="Times New Roman"/>
          <w:sz w:val="24"/>
          <w:szCs w:val="24"/>
          <w:lang w:val="en-US"/>
        </w:rPr>
        <w:t>One of the instances is</w:t>
      </w:r>
      <w:r w:rsidR="009534BB" w:rsidRPr="00AD722C">
        <w:rPr>
          <w:rFonts w:ascii="Times New Roman" w:hAnsi="Times New Roman" w:cs="Times New Roman"/>
          <w:sz w:val="24"/>
          <w:szCs w:val="24"/>
          <w:lang w:val="en-US"/>
        </w:rPr>
        <w:t xml:space="preserve"> the use of </w:t>
      </w:r>
      <w:r w:rsidR="0062487E" w:rsidRPr="00AD722C">
        <w:rPr>
          <w:rFonts w:ascii="Times New Roman" w:hAnsi="Times New Roman" w:cs="Times New Roman"/>
          <w:sz w:val="24"/>
          <w:szCs w:val="24"/>
          <w:lang w:val="en-US"/>
        </w:rPr>
        <w:t>personal</w:t>
      </w:r>
      <w:r w:rsidR="009534BB" w:rsidRPr="00AD722C">
        <w:rPr>
          <w:rFonts w:ascii="Times New Roman" w:hAnsi="Times New Roman" w:cs="Times New Roman"/>
          <w:sz w:val="24"/>
          <w:szCs w:val="24"/>
          <w:lang w:val="en-US"/>
        </w:rPr>
        <w:t xml:space="preserve"> pronoun</w:t>
      </w:r>
      <w:r w:rsidR="0062487E" w:rsidRPr="00AD722C">
        <w:rPr>
          <w:rFonts w:ascii="Times New Roman" w:hAnsi="Times New Roman" w:cs="Times New Roman"/>
          <w:sz w:val="24"/>
          <w:szCs w:val="24"/>
          <w:lang w:val="en-US"/>
        </w:rPr>
        <w:t>s</w:t>
      </w:r>
      <w:r w:rsidR="009534BB" w:rsidRPr="00AD722C">
        <w:rPr>
          <w:rFonts w:ascii="Times New Roman" w:hAnsi="Times New Roman" w:cs="Times New Roman"/>
          <w:sz w:val="24"/>
          <w:szCs w:val="24"/>
          <w:lang w:val="en-US"/>
        </w:rPr>
        <w:t xml:space="preserve"> in academic writing</w:t>
      </w:r>
      <w:r w:rsidR="00F709C8" w:rsidRPr="00AD722C">
        <w:rPr>
          <w:rFonts w:ascii="Times New Roman" w:hAnsi="Times New Roman" w:cs="Times New Roman"/>
          <w:sz w:val="24"/>
          <w:szCs w:val="24"/>
          <w:lang w:val="en-US"/>
        </w:rPr>
        <w:t xml:space="preserve"> </w:t>
      </w:r>
      <w:r w:rsidR="00EA7634" w:rsidRPr="00AD722C">
        <w:rPr>
          <w:rFonts w:ascii="Times New Roman" w:hAnsi="Times New Roman" w:cs="Times New Roman"/>
          <w:sz w:val="24"/>
          <w:szCs w:val="24"/>
          <w:lang w:val="en-US"/>
        </w:rPr>
        <w:t xml:space="preserve">as observed by </w:t>
      </w:r>
      <w:r w:rsidR="00EA7634" w:rsidRPr="00AD722C">
        <w:rPr>
          <w:rFonts w:ascii="Times New Roman" w:hAnsi="Times New Roman" w:cs="Times New Roman"/>
          <w:noProof/>
          <w:sz w:val="24"/>
          <w:szCs w:val="24"/>
          <w:lang w:val="en-US"/>
        </w:rPr>
        <w:t>Harwood (</w:t>
      </w:r>
      <w:r w:rsidR="00F709C8" w:rsidRPr="00AD722C">
        <w:rPr>
          <w:rFonts w:ascii="Times New Roman" w:hAnsi="Times New Roman" w:cs="Times New Roman"/>
          <w:noProof/>
          <w:sz w:val="24"/>
          <w:szCs w:val="24"/>
          <w:lang w:val="en-US"/>
        </w:rPr>
        <w:t>2005)</w:t>
      </w:r>
      <w:r w:rsidR="00EA7634" w:rsidRPr="00AD722C">
        <w:rPr>
          <w:rFonts w:ascii="Times New Roman" w:hAnsi="Times New Roman" w:cs="Times New Roman"/>
          <w:sz w:val="24"/>
          <w:szCs w:val="24"/>
          <w:lang w:val="en-US"/>
        </w:rPr>
        <w:t xml:space="preserve"> and </w:t>
      </w:r>
      <w:r w:rsidR="00245470" w:rsidRPr="00AD722C">
        <w:rPr>
          <w:rFonts w:ascii="Times New Roman" w:hAnsi="Times New Roman" w:cs="Times New Roman"/>
          <w:noProof/>
          <w:sz w:val="24"/>
          <w:szCs w:val="24"/>
          <w:lang w:val="en-US"/>
        </w:rPr>
        <w:t>Hyland (</w:t>
      </w:r>
      <w:r w:rsidR="00EA7634" w:rsidRPr="00AD722C">
        <w:rPr>
          <w:rFonts w:ascii="Times New Roman" w:hAnsi="Times New Roman" w:cs="Times New Roman"/>
          <w:noProof/>
          <w:sz w:val="24"/>
          <w:szCs w:val="24"/>
          <w:lang w:val="en-US"/>
        </w:rPr>
        <w:t>2002)</w:t>
      </w:r>
      <w:r w:rsidR="00416556" w:rsidRPr="00AD722C">
        <w:rPr>
          <w:rFonts w:ascii="Times New Roman" w:hAnsi="Times New Roman" w:cs="Times New Roman"/>
          <w:sz w:val="24"/>
          <w:szCs w:val="24"/>
          <w:lang w:val="en-US"/>
        </w:rPr>
        <w:t>.</w:t>
      </w:r>
    </w:p>
    <w:p w:rsidR="00D25087" w:rsidRPr="00AD722C" w:rsidRDefault="00416556"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 As for this, learners </w:t>
      </w:r>
      <w:r w:rsidR="00227B8D" w:rsidRPr="00AD722C">
        <w:rPr>
          <w:rFonts w:ascii="Times New Roman" w:hAnsi="Times New Roman" w:cs="Times New Roman"/>
          <w:sz w:val="24"/>
          <w:szCs w:val="24"/>
          <w:lang w:val="en-US"/>
        </w:rPr>
        <w:t>need data that they can work</w:t>
      </w:r>
      <w:r w:rsidR="00CA58BB" w:rsidRPr="00AD722C">
        <w:rPr>
          <w:rFonts w:ascii="Times New Roman" w:hAnsi="Times New Roman" w:cs="Times New Roman"/>
          <w:sz w:val="24"/>
          <w:szCs w:val="24"/>
          <w:lang w:val="en-US"/>
        </w:rPr>
        <w:t xml:space="preserve"> with. </w:t>
      </w:r>
      <w:r w:rsidR="002A16F7" w:rsidRPr="00AD722C">
        <w:rPr>
          <w:rFonts w:ascii="Times New Roman" w:hAnsi="Times New Roman" w:cs="Times New Roman"/>
          <w:sz w:val="24"/>
          <w:szCs w:val="24"/>
          <w:lang w:val="en-US"/>
        </w:rPr>
        <w:t xml:space="preserve">As for this, the purpose of this paper is to show how the existing corpus processing engine can help students to perform their own analysis, extracting data from the language in use, and in turn, they themselves can discover </w:t>
      </w:r>
      <w:r w:rsidR="00394CF9" w:rsidRPr="00AD722C">
        <w:rPr>
          <w:rFonts w:ascii="Times New Roman" w:hAnsi="Times New Roman" w:cs="Times New Roman"/>
          <w:sz w:val="24"/>
          <w:szCs w:val="24"/>
          <w:lang w:val="en-US"/>
        </w:rPr>
        <w:t xml:space="preserve">how the patterns apply in the real language use. </w:t>
      </w:r>
    </w:p>
    <w:p w:rsidR="00084DA7" w:rsidRPr="00AD722C" w:rsidRDefault="00084DA7" w:rsidP="00AD722C">
      <w:pPr>
        <w:spacing w:after="0" w:line="360" w:lineRule="auto"/>
        <w:jc w:val="both"/>
        <w:rPr>
          <w:rFonts w:ascii="Times New Roman" w:hAnsi="Times New Roman" w:cs="Times New Roman"/>
          <w:sz w:val="24"/>
          <w:szCs w:val="24"/>
          <w:lang w:val="en-US"/>
        </w:rPr>
      </w:pPr>
    </w:p>
    <w:p w:rsidR="00CB762E" w:rsidRPr="00AD722C" w:rsidRDefault="00084DA7" w:rsidP="00AD722C">
      <w:pPr>
        <w:pStyle w:val="ListParagraph"/>
        <w:numPr>
          <w:ilvl w:val="0"/>
          <w:numId w:val="1"/>
        </w:numPr>
        <w:spacing w:after="0" w:line="360" w:lineRule="auto"/>
        <w:ind w:left="426" w:hanging="426"/>
        <w:jc w:val="both"/>
        <w:rPr>
          <w:rFonts w:ascii="Times New Roman" w:hAnsi="Times New Roman" w:cs="Times New Roman"/>
          <w:b/>
          <w:sz w:val="24"/>
          <w:szCs w:val="24"/>
        </w:rPr>
      </w:pPr>
      <w:r w:rsidRPr="00AD722C">
        <w:rPr>
          <w:rFonts w:ascii="Times New Roman" w:hAnsi="Times New Roman" w:cs="Times New Roman"/>
          <w:b/>
          <w:sz w:val="24"/>
          <w:szCs w:val="24"/>
        </w:rPr>
        <w:t>CORPUS AND CORPUS PROCESSING</w:t>
      </w:r>
    </w:p>
    <w:p w:rsidR="00554E40" w:rsidRPr="00AD722C" w:rsidRDefault="004F3F6C" w:rsidP="00AD722C">
      <w:pPr>
        <w:spacing w:after="0" w:line="360" w:lineRule="auto"/>
        <w:ind w:firstLine="426"/>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Corpus and corpus processing are two different</w:t>
      </w:r>
      <w:r w:rsidR="00A523C7" w:rsidRPr="00AD722C">
        <w:rPr>
          <w:rFonts w:ascii="Times New Roman" w:hAnsi="Times New Roman" w:cs="Times New Roman"/>
          <w:sz w:val="24"/>
          <w:szCs w:val="24"/>
          <w:lang w:val="en-US"/>
        </w:rPr>
        <w:t>,</w:t>
      </w:r>
      <w:r w:rsidRPr="00AD722C">
        <w:rPr>
          <w:rFonts w:ascii="Times New Roman" w:hAnsi="Times New Roman" w:cs="Times New Roman"/>
          <w:sz w:val="24"/>
          <w:szCs w:val="24"/>
          <w:lang w:val="en-US"/>
        </w:rPr>
        <w:t xml:space="preserve"> but much related</w:t>
      </w:r>
      <w:r w:rsidR="00A523C7" w:rsidRPr="00AD722C">
        <w:rPr>
          <w:rFonts w:ascii="Times New Roman" w:hAnsi="Times New Roman" w:cs="Times New Roman"/>
          <w:sz w:val="24"/>
          <w:szCs w:val="24"/>
          <w:lang w:val="en-US"/>
        </w:rPr>
        <w:t>,</w:t>
      </w:r>
      <w:r w:rsidRPr="00AD722C">
        <w:rPr>
          <w:rFonts w:ascii="Times New Roman" w:hAnsi="Times New Roman" w:cs="Times New Roman"/>
          <w:sz w:val="24"/>
          <w:szCs w:val="24"/>
          <w:lang w:val="en-US"/>
        </w:rPr>
        <w:t xml:space="preserve"> terms. Corpus is the data and corpus processing is how the data in the corpus can be processed.</w:t>
      </w:r>
      <w:r w:rsidR="007B7DD8" w:rsidRPr="00AD722C">
        <w:rPr>
          <w:rFonts w:ascii="Times New Roman" w:hAnsi="Times New Roman" w:cs="Times New Roman"/>
          <w:sz w:val="24"/>
          <w:szCs w:val="24"/>
          <w:lang w:val="en-US"/>
        </w:rPr>
        <w:t xml:space="preserve"> Corpus is linguistic data that is already </w:t>
      </w:r>
      <w:r w:rsidR="00DD0092" w:rsidRPr="00AD722C">
        <w:rPr>
          <w:rFonts w:ascii="Times New Roman" w:hAnsi="Times New Roman" w:cs="Times New Roman"/>
          <w:sz w:val="24"/>
          <w:szCs w:val="24"/>
          <w:lang w:val="en-US"/>
        </w:rPr>
        <w:t xml:space="preserve">structurally </w:t>
      </w:r>
      <w:r w:rsidR="007B7DD8" w:rsidRPr="00AD722C">
        <w:rPr>
          <w:rFonts w:ascii="Times New Roman" w:hAnsi="Times New Roman" w:cs="Times New Roman"/>
          <w:sz w:val="24"/>
          <w:szCs w:val="24"/>
          <w:lang w:val="en-US"/>
        </w:rPr>
        <w:t xml:space="preserve">organized in a way that </w:t>
      </w:r>
      <w:r w:rsidR="00DD0092" w:rsidRPr="00AD722C">
        <w:rPr>
          <w:rFonts w:ascii="Times New Roman" w:hAnsi="Times New Roman" w:cs="Times New Roman"/>
          <w:sz w:val="24"/>
          <w:szCs w:val="24"/>
          <w:lang w:val="en-US"/>
        </w:rPr>
        <w:t>researchers can process it. However, the processing itself is different issue. In order to process the corpus, a corpus processing engine is required. The engine might be built online or off-line.</w:t>
      </w:r>
      <w:r w:rsidR="00574B15" w:rsidRPr="00AD722C">
        <w:rPr>
          <w:rFonts w:ascii="Times New Roman" w:hAnsi="Times New Roman" w:cs="Times New Roman"/>
          <w:sz w:val="24"/>
          <w:szCs w:val="24"/>
          <w:lang w:val="en-US"/>
        </w:rPr>
        <w:t xml:space="preserve"> </w:t>
      </w:r>
      <w:r w:rsidR="009F1C0D" w:rsidRPr="00AD722C">
        <w:rPr>
          <w:rFonts w:ascii="Times New Roman" w:hAnsi="Times New Roman" w:cs="Times New Roman"/>
          <w:sz w:val="24"/>
          <w:szCs w:val="24"/>
          <w:lang w:val="en-US"/>
        </w:rPr>
        <w:t>As</w:t>
      </w:r>
      <w:r w:rsidR="00C43B0A" w:rsidRPr="00AD722C">
        <w:rPr>
          <w:rFonts w:ascii="Times New Roman" w:hAnsi="Times New Roman" w:cs="Times New Roman"/>
          <w:sz w:val="24"/>
          <w:szCs w:val="24"/>
          <w:lang w:val="en-US"/>
        </w:rPr>
        <w:t xml:space="preserve"> for this </w:t>
      </w:r>
      <w:r w:rsidR="00C43B0A" w:rsidRPr="00AD722C">
        <w:rPr>
          <w:rFonts w:ascii="Times New Roman" w:hAnsi="Times New Roman" w:cs="Times New Roman"/>
          <w:sz w:val="24"/>
          <w:szCs w:val="24"/>
          <w:lang w:val="en-US"/>
        </w:rPr>
        <w:lastRenderedPageBreak/>
        <w:t>research, it focuses on one of the online English Corpus</w:t>
      </w:r>
      <w:r w:rsidR="00F769A9" w:rsidRPr="00AD722C">
        <w:rPr>
          <w:rFonts w:ascii="Times New Roman" w:hAnsi="Times New Roman" w:cs="Times New Roman"/>
          <w:sz w:val="24"/>
          <w:szCs w:val="24"/>
          <w:lang w:val="en-US"/>
        </w:rPr>
        <w:t>, COCA</w:t>
      </w:r>
      <w:r w:rsidR="00C43B0A" w:rsidRPr="00AD722C">
        <w:rPr>
          <w:rFonts w:ascii="Times New Roman" w:hAnsi="Times New Roman" w:cs="Times New Roman"/>
          <w:sz w:val="24"/>
          <w:szCs w:val="24"/>
          <w:lang w:val="en-US"/>
        </w:rPr>
        <w:t xml:space="preserve">. The engine is already built in the </w:t>
      </w:r>
      <w:r w:rsidR="00F769A9" w:rsidRPr="00AD722C">
        <w:rPr>
          <w:rFonts w:ascii="Times New Roman" w:hAnsi="Times New Roman" w:cs="Times New Roman"/>
          <w:sz w:val="24"/>
          <w:szCs w:val="24"/>
          <w:lang w:val="en-US"/>
        </w:rPr>
        <w:t>website;</w:t>
      </w:r>
      <w:r w:rsidR="00C43B0A" w:rsidRPr="00AD722C">
        <w:rPr>
          <w:rFonts w:ascii="Times New Roman" w:hAnsi="Times New Roman" w:cs="Times New Roman"/>
          <w:sz w:val="24"/>
          <w:szCs w:val="24"/>
          <w:lang w:val="en-US"/>
        </w:rPr>
        <w:t xml:space="preserve"> so that the corpus is </w:t>
      </w:r>
      <w:r w:rsidR="00A540EA" w:rsidRPr="00AD722C">
        <w:rPr>
          <w:rFonts w:ascii="Times New Roman" w:hAnsi="Times New Roman" w:cs="Times New Roman"/>
          <w:sz w:val="24"/>
          <w:szCs w:val="24"/>
          <w:lang w:val="en-US"/>
        </w:rPr>
        <w:t>searchable,</w:t>
      </w:r>
      <w:r w:rsidR="00C43B0A" w:rsidRPr="00AD722C">
        <w:rPr>
          <w:rFonts w:ascii="Times New Roman" w:hAnsi="Times New Roman" w:cs="Times New Roman"/>
          <w:sz w:val="24"/>
          <w:szCs w:val="24"/>
          <w:lang w:val="en-US"/>
        </w:rPr>
        <w:t xml:space="preserve"> (some of the corpora are not searchable. </w:t>
      </w:r>
      <w:r w:rsidR="00F769A9" w:rsidRPr="00AD722C">
        <w:rPr>
          <w:rFonts w:ascii="Times New Roman" w:hAnsi="Times New Roman" w:cs="Times New Roman"/>
          <w:sz w:val="24"/>
          <w:szCs w:val="24"/>
          <w:lang w:val="en-US"/>
        </w:rPr>
        <w:t>COCA or the Corpus of Contemporary American English are available online, created and maintained by Mark Davies, where the tokens are up to 450 billion. This corpus is, up to now, the largest searchable English corpus.</w:t>
      </w:r>
    </w:p>
    <w:p w:rsidR="00893F47" w:rsidRPr="00AD722C" w:rsidRDefault="00554E40"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type of the corpora and the way users use the corpora </w:t>
      </w:r>
      <w:r w:rsidR="00592A03" w:rsidRPr="00AD722C">
        <w:rPr>
          <w:rFonts w:ascii="Times New Roman" w:hAnsi="Times New Roman" w:cs="Times New Roman"/>
          <w:sz w:val="24"/>
          <w:szCs w:val="24"/>
          <w:lang w:val="en-US"/>
        </w:rPr>
        <w:t xml:space="preserve">are quite distinctive. Consider that there are some general corpora such as: British National Corpus, </w:t>
      </w:r>
      <w:r w:rsidR="00507001" w:rsidRPr="00AD722C">
        <w:rPr>
          <w:rFonts w:ascii="Times New Roman" w:hAnsi="Times New Roman" w:cs="Times New Roman"/>
          <w:sz w:val="24"/>
          <w:szCs w:val="24"/>
          <w:lang w:val="en-US"/>
        </w:rPr>
        <w:t>Corpus of Contemporary American English,</w:t>
      </w:r>
      <w:r w:rsidR="00893F47" w:rsidRPr="00AD722C">
        <w:rPr>
          <w:rFonts w:ascii="Times New Roman" w:hAnsi="Times New Roman" w:cs="Times New Roman"/>
          <w:sz w:val="24"/>
          <w:szCs w:val="24"/>
          <w:lang w:val="en-US"/>
        </w:rPr>
        <w:t xml:space="preserve"> King Sejong Corpus (for Korean) and</w:t>
      </w:r>
      <w:r w:rsidR="00507001" w:rsidRPr="00AD722C">
        <w:rPr>
          <w:rFonts w:ascii="Times New Roman" w:hAnsi="Times New Roman" w:cs="Times New Roman"/>
          <w:sz w:val="24"/>
          <w:szCs w:val="24"/>
          <w:lang w:val="en-US"/>
        </w:rPr>
        <w:t xml:space="preserve"> </w:t>
      </w:r>
      <w:r w:rsidR="00893F47" w:rsidRPr="00AD722C">
        <w:rPr>
          <w:rFonts w:ascii="Times New Roman" w:hAnsi="Times New Roman" w:cs="Times New Roman"/>
          <w:sz w:val="24"/>
          <w:szCs w:val="24"/>
          <w:lang w:val="en-US"/>
        </w:rPr>
        <w:t xml:space="preserve">Malay Concordance Project (for Malay). These corpora (regardless of the language) are composed of diverse range of texts. </w:t>
      </w:r>
      <w:r w:rsidR="00616265" w:rsidRPr="00AD722C">
        <w:rPr>
          <w:rFonts w:ascii="Times New Roman" w:hAnsi="Times New Roman" w:cs="Times New Roman"/>
          <w:sz w:val="24"/>
          <w:szCs w:val="24"/>
          <w:lang w:val="en-US"/>
        </w:rPr>
        <w:t xml:space="preserve">Some other corpora are specialized. The collection of this kind of text is specific, such as: Michigan </w:t>
      </w:r>
      <w:r w:rsidR="002D54C7" w:rsidRPr="00AD722C">
        <w:rPr>
          <w:rFonts w:ascii="Times New Roman" w:hAnsi="Times New Roman" w:cs="Times New Roman"/>
          <w:sz w:val="24"/>
          <w:szCs w:val="24"/>
          <w:lang w:val="en-US"/>
        </w:rPr>
        <w:t>Corpus of Academic Spoken English,</w:t>
      </w:r>
      <w:r w:rsidR="004B263C" w:rsidRPr="00AD722C">
        <w:rPr>
          <w:rFonts w:ascii="Times New Roman" w:hAnsi="Times New Roman" w:cs="Times New Roman"/>
          <w:sz w:val="24"/>
          <w:szCs w:val="24"/>
          <w:lang w:val="en-US"/>
        </w:rPr>
        <w:t xml:space="preserve"> Michigan Corpus of Upper Level Student Papers,</w:t>
      </w:r>
      <w:r w:rsidR="00EB3FD9" w:rsidRPr="00AD722C">
        <w:rPr>
          <w:rFonts w:ascii="Times New Roman" w:hAnsi="Times New Roman" w:cs="Times New Roman"/>
          <w:sz w:val="24"/>
          <w:szCs w:val="24"/>
          <w:lang w:val="en-US"/>
        </w:rPr>
        <w:t xml:space="preserve"> and</w:t>
      </w:r>
      <w:r w:rsidR="002D54C7" w:rsidRPr="00AD722C">
        <w:rPr>
          <w:rFonts w:ascii="Times New Roman" w:hAnsi="Times New Roman" w:cs="Times New Roman"/>
          <w:sz w:val="24"/>
          <w:szCs w:val="24"/>
          <w:lang w:val="en-US"/>
        </w:rPr>
        <w:t xml:space="preserve"> </w:t>
      </w:r>
      <w:r w:rsidR="004B263C" w:rsidRPr="00AD722C">
        <w:rPr>
          <w:rFonts w:ascii="Times New Roman" w:hAnsi="Times New Roman" w:cs="Times New Roman"/>
          <w:sz w:val="24"/>
          <w:szCs w:val="24"/>
          <w:lang w:val="en-US"/>
        </w:rPr>
        <w:t>Corpus of Historical American English</w:t>
      </w:r>
      <w:r w:rsidR="00EB3FD9" w:rsidRPr="00AD722C">
        <w:rPr>
          <w:rFonts w:ascii="Times New Roman" w:hAnsi="Times New Roman" w:cs="Times New Roman"/>
          <w:sz w:val="24"/>
          <w:szCs w:val="24"/>
          <w:lang w:val="en-US"/>
        </w:rPr>
        <w:t xml:space="preserve"> (all of them are English corpus). </w:t>
      </w:r>
      <w:r w:rsidR="006048DC" w:rsidRPr="00AD722C">
        <w:rPr>
          <w:rFonts w:ascii="Times New Roman" w:hAnsi="Times New Roman" w:cs="Times New Roman"/>
          <w:sz w:val="24"/>
          <w:szCs w:val="24"/>
          <w:lang w:val="en-US"/>
        </w:rPr>
        <w:t>But</w:t>
      </w:r>
      <w:r w:rsidR="00EB3FD9" w:rsidRPr="00AD722C">
        <w:rPr>
          <w:rFonts w:ascii="Times New Roman" w:hAnsi="Times New Roman" w:cs="Times New Roman"/>
          <w:sz w:val="24"/>
          <w:szCs w:val="24"/>
          <w:lang w:val="en-US"/>
        </w:rPr>
        <w:t xml:space="preserve">, even the general corpus can be used </w:t>
      </w:r>
      <w:r w:rsidR="006048DC" w:rsidRPr="00AD722C">
        <w:rPr>
          <w:rFonts w:ascii="Times New Roman" w:hAnsi="Times New Roman" w:cs="Times New Roman"/>
          <w:sz w:val="24"/>
          <w:szCs w:val="24"/>
          <w:lang w:val="en-US"/>
        </w:rPr>
        <w:t>for, one instance, language learning purpose.</w:t>
      </w:r>
      <w:r w:rsidR="00742583" w:rsidRPr="00AD722C">
        <w:rPr>
          <w:rFonts w:ascii="Times New Roman" w:hAnsi="Times New Roman" w:cs="Times New Roman"/>
          <w:sz w:val="24"/>
          <w:szCs w:val="24"/>
          <w:lang w:val="en-US"/>
        </w:rPr>
        <w:t xml:space="preserve"> See </w:t>
      </w:r>
      <w:r w:rsidR="001D750B" w:rsidRPr="00AD722C">
        <w:rPr>
          <w:rFonts w:ascii="Times New Roman" w:hAnsi="Times New Roman" w:cs="Times New Roman"/>
          <w:noProof/>
          <w:sz w:val="24"/>
          <w:szCs w:val="24"/>
          <w:lang w:val="en-US"/>
        </w:rPr>
        <w:t>Aijmer (</w:t>
      </w:r>
      <w:r w:rsidR="00742583" w:rsidRPr="00AD722C">
        <w:rPr>
          <w:rFonts w:ascii="Times New Roman" w:hAnsi="Times New Roman" w:cs="Times New Roman"/>
          <w:noProof/>
          <w:sz w:val="24"/>
          <w:szCs w:val="24"/>
          <w:lang w:val="en-US"/>
        </w:rPr>
        <w:t>2009)</w:t>
      </w:r>
      <w:r w:rsidR="004F64AE" w:rsidRPr="00AD722C">
        <w:rPr>
          <w:rFonts w:ascii="Times New Roman" w:hAnsi="Times New Roman" w:cs="Times New Roman"/>
          <w:noProof/>
          <w:sz w:val="24"/>
          <w:szCs w:val="24"/>
          <w:lang w:val="en-US"/>
        </w:rPr>
        <w:t>.</w:t>
      </w:r>
    </w:p>
    <w:p w:rsidR="009E5DAE" w:rsidRPr="00AD722C" w:rsidRDefault="00574B15" w:rsidP="00A540EA">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practice of using </w:t>
      </w:r>
      <w:r w:rsidR="00364B20" w:rsidRPr="00AD722C">
        <w:rPr>
          <w:rFonts w:ascii="Times New Roman" w:hAnsi="Times New Roman" w:cs="Times New Roman"/>
          <w:sz w:val="24"/>
          <w:szCs w:val="24"/>
          <w:lang w:val="en-US"/>
        </w:rPr>
        <w:t xml:space="preserve">corpora for Indonesian students as English learners was demonstrated by </w:t>
      </w:r>
      <w:r w:rsidR="00364B20" w:rsidRPr="00AD722C">
        <w:rPr>
          <w:rFonts w:ascii="Times New Roman" w:hAnsi="Times New Roman" w:cs="Times New Roman"/>
          <w:noProof/>
          <w:sz w:val="24"/>
          <w:szCs w:val="24"/>
          <w:lang w:val="en-US"/>
        </w:rPr>
        <w:t xml:space="preserve">Prihantoro (2012). </w:t>
      </w:r>
      <w:r w:rsidR="003A5AF4" w:rsidRPr="00AD722C">
        <w:rPr>
          <w:rFonts w:ascii="Times New Roman" w:hAnsi="Times New Roman" w:cs="Times New Roman"/>
          <w:noProof/>
          <w:sz w:val="24"/>
          <w:szCs w:val="24"/>
          <w:lang w:val="en-US"/>
        </w:rPr>
        <w:t>Even though he mentioned that the processing of the corpora</w:t>
      </w:r>
      <w:r w:rsidR="0093180C" w:rsidRPr="00AD722C">
        <w:rPr>
          <w:rFonts w:ascii="Times New Roman" w:hAnsi="Times New Roman" w:cs="Times New Roman"/>
          <w:noProof/>
          <w:sz w:val="24"/>
          <w:szCs w:val="24"/>
          <w:lang w:val="en-US"/>
        </w:rPr>
        <w:t xml:space="preserve"> can be performed on-line, the focus of his paper is on off-line corpus processing by using a corpus pr</w:t>
      </w:r>
      <w:r w:rsidR="00F90E70" w:rsidRPr="00AD722C">
        <w:rPr>
          <w:rFonts w:ascii="Times New Roman" w:hAnsi="Times New Roman" w:cs="Times New Roman"/>
          <w:noProof/>
          <w:sz w:val="24"/>
          <w:szCs w:val="24"/>
          <w:lang w:val="en-US"/>
        </w:rPr>
        <w:t xml:space="preserve">ocessing software called UNITEX, where the text is collected from a classic english novel. </w:t>
      </w:r>
      <w:r w:rsidR="00C800F9" w:rsidRPr="00AD722C">
        <w:rPr>
          <w:rFonts w:ascii="Times New Roman" w:hAnsi="Times New Roman" w:cs="Times New Roman"/>
          <w:noProof/>
          <w:sz w:val="24"/>
          <w:szCs w:val="24"/>
          <w:lang w:val="en-US"/>
        </w:rPr>
        <w:t>There are also some other works where it focuses on the use of corpus for the purpose of teaching English to the speaker o</w:t>
      </w:r>
      <w:r w:rsidR="00FF27EF" w:rsidRPr="00AD722C">
        <w:rPr>
          <w:rFonts w:ascii="Times New Roman" w:hAnsi="Times New Roman" w:cs="Times New Roman"/>
          <w:noProof/>
          <w:sz w:val="24"/>
          <w:szCs w:val="24"/>
          <w:lang w:val="en-US"/>
        </w:rPr>
        <w:t>f other languages, such as work</w:t>
      </w:r>
      <w:r w:rsidR="00C800F9" w:rsidRPr="00AD722C">
        <w:rPr>
          <w:rFonts w:ascii="Times New Roman" w:hAnsi="Times New Roman" w:cs="Times New Roman"/>
          <w:noProof/>
          <w:sz w:val="24"/>
          <w:szCs w:val="24"/>
          <w:lang w:val="en-US"/>
        </w:rPr>
        <w:t xml:space="preserve"> by Campoy-Cubillo (2010)</w:t>
      </w:r>
      <w:r w:rsidR="00FF27EF" w:rsidRPr="00AD722C">
        <w:rPr>
          <w:rFonts w:ascii="Times New Roman" w:hAnsi="Times New Roman" w:cs="Times New Roman"/>
          <w:noProof/>
          <w:sz w:val="24"/>
          <w:szCs w:val="24"/>
          <w:lang w:val="en-US"/>
        </w:rPr>
        <w:t xml:space="preserve"> which are mostly for Spanish. Gavioli</w:t>
      </w:r>
      <w:r w:rsidR="00E171DA" w:rsidRPr="00AD722C">
        <w:rPr>
          <w:rFonts w:ascii="Times New Roman" w:hAnsi="Times New Roman" w:cs="Times New Roman"/>
          <w:noProof/>
          <w:sz w:val="24"/>
          <w:szCs w:val="24"/>
          <w:lang w:val="en-US"/>
        </w:rPr>
        <w:t xml:space="preserve"> </w:t>
      </w:r>
      <w:r w:rsidR="00FF27EF" w:rsidRPr="00AD722C">
        <w:rPr>
          <w:rFonts w:ascii="Times New Roman" w:hAnsi="Times New Roman" w:cs="Times New Roman"/>
          <w:noProof/>
          <w:sz w:val="24"/>
          <w:szCs w:val="24"/>
          <w:lang w:val="en-US"/>
        </w:rPr>
        <w:t>(</w:t>
      </w:r>
      <w:r w:rsidR="00E171DA" w:rsidRPr="00AD722C">
        <w:rPr>
          <w:rFonts w:ascii="Times New Roman" w:hAnsi="Times New Roman" w:cs="Times New Roman"/>
          <w:noProof/>
          <w:sz w:val="24"/>
          <w:szCs w:val="24"/>
          <w:lang w:val="en-US"/>
        </w:rPr>
        <w:t>2005)</w:t>
      </w:r>
      <w:r w:rsidR="00FF27EF" w:rsidRPr="00AD722C">
        <w:rPr>
          <w:rFonts w:ascii="Times New Roman" w:hAnsi="Times New Roman" w:cs="Times New Roman"/>
          <w:noProof/>
          <w:sz w:val="24"/>
          <w:szCs w:val="24"/>
          <w:lang w:val="en-US"/>
        </w:rPr>
        <w:t xml:space="preserve"> </w:t>
      </w:r>
      <w:r w:rsidR="00A00E9E" w:rsidRPr="00AD722C">
        <w:rPr>
          <w:rFonts w:ascii="Times New Roman" w:hAnsi="Times New Roman" w:cs="Times New Roman"/>
          <w:noProof/>
          <w:sz w:val="24"/>
          <w:szCs w:val="24"/>
          <w:lang w:val="en-US"/>
        </w:rPr>
        <w:t>involved her (Italian) students in corpus investigation for the purpose of language Learning.</w:t>
      </w:r>
      <w:r w:rsidR="00C41A8E" w:rsidRPr="00AD722C">
        <w:rPr>
          <w:rFonts w:ascii="Times New Roman" w:hAnsi="Times New Roman" w:cs="Times New Roman"/>
          <w:noProof/>
          <w:sz w:val="24"/>
          <w:szCs w:val="24"/>
          <w:lang w:val="en-US"/>
        </w:rPr>
        <w:t xml:space="preserve"> Therefore, there is still an opportunity to explore how Indonesian students make use of corpus to support English language learning. The author in this case takes the opportunity to </w:t>
      </w:r>
      <w:r w:rsidR="009F1C0D" w:rsidRPr="00AD722C">
        <w:rPr>
          <w:rFonts w:ascii="Times New Roman" w:hAnsi="Times New Roman" w:cs="Times New Roman"/>
          <w:noProof/>
          <w:sz w:val="24"/>
          <w:szCs w:val="24"/>
          <w:lang w:val="en-US"/>
        </w:rPr>
        <w:t xml:space="preserve">show how students use a corpus to explore patterns on their own paces. </w:t>
      </w:r>
    </w:p>
    <w:p w:rsidR="00CB762E" w:rsidRPr="00AD722C" w:rsidRDefault="00CB762E" w:rsidP="00AD722C">
      <w:pPr>
        <w:spacing w:after="0" w:line="360" w:lineRule="auto"/>
        <w:jc w:val="both"/>
        <w:rPr>
          <w:rFonts w:ascii="Times New Roman" w:hAnsi="Times New Roman" w:cs="Times New Roman"/>
          <w:sz w:val="24"/>
          <w:szCs w:val="24"/>
          <w:lang w:val="en-US"/>
        </w:rPr>
      </w:pPr>
    </w:p>
    <w:p w:rsidR="0005592D" w:rsidRPr="00AD722C" w:rsidRDefault="00084DA7" w:rsidP="00AD722C">
      <w:pPr>
        <w:pStyle w:val="ListParagraph"/>
        <w:numPr>
          <w:ilvl w:val="0"/>
          <w:numId w:val="1"/>
        </w:numPr>
        <w:spacing w:after="0" w:line="360" w:lineRule="auto"/>
        <w:ind w:left="426" w:hanging="426"/>
        <w:jc w:val="both"/>
        <w:rPr>
          <w:rFonts w:ascii="Times New Roman" w:hAnsi="Times New Roman" w:cs="Times New Roman"/>
          <w:b/>
          <w:sz w:val="24"/>
          <w:szCs w:val="24"/>
        </w:rPr>
      </w:pPr>
      <w:r w:rsidRPr="00AD722C">
        <w:rPr>
          <w:rFonts w:ascii="Times New Roman" w:hAnsi="Times New Roman" w:cs="Times New Roman"/>
          <w:b/>
          <w:sz w:val="24"/>
          <w:szCs w:val="24"/>
          <w:lang w:val="en-US"/>
        </w:rPr>
        <w:t xml:space="preserve">METHODOLOGY: </w:t>
      </w:r>
      <w:r w:rsidRPr="00AD722C">
        <w:rPr>
          <w:rFonts w:ascii="Times New Roman" w:hAnsi="Times New Roman" w:cs="Times New Roman"/>
          <w:b/>
          <w:sz w:val="24"/>
          <w:szCs w:val="24"/>
        </w:rPr>
        <w:t>PROCESSING WITH COCA</w:t>
      </w:r>
    </w:p>
    <w:p w:rsidR="000702DE" w:rsidRPr="00AD722C" w:rsidRDefault="00372D02"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We have discussed that the corpus data needs further processing. As for this section, I will show how the data is presented to the users.</w:t>
      </w:r>
      <w:r w:rsidR="000628B1" w:rsidRPr="00AD722C">
        <w:rPr>
          <w:rFonts w:ascii="Times New Roman" w:hAnsi="Times New Roman" w:cs="Times New Roman"/>
          <w:sz w:val="24"/>
          <w:szCs w:val="24"/>
          <w:lang w:val="en-US"/>
        </w:rPr>
        <w:t xml:space="preserve"> </w:t>
      </w:r>
      <w:r w:rsidRPr="00AD722C">
        <w:rPr>
          <w:rFonts w:ascii="Times New Roman" w:hAnsi="Times New Roman" w:cs="Times New Roman"/>
          <w:sz w:val="24"/>
          <w:szCs w:val="24"/>
          <w:lang w:val="en-US"/>
        </w:rPr>
        <w:t>I</w:t>
      </w:r>
      <w:r w:rsidR="00DC466E" w:rsidRPr="00AD722C">
        <w:rPr>
          <w:rFonts w:ascii="Times New Roman" w:hAnsi="Times New Roman" w:cs="Times New Roman"/>
          <w:sz w:val="24"/>
          <w:szCs w:val="24"/>
          <w:lang w:val="en-US"/>
        </w:rPr>
        <w:t>n the study of corpus linguistics, the result of the processing is presented</w:t>
      </w:r>
      <w:r w:rsidR="000628B1" w:rsidRPr="00AD722C">
        <w:rPr>
          <w:rFonts w:ascii="Times New Roman" w:hAnsi="Times New Roman" w:cs="Times New Roman"/>
          <w:sz w:val="24"/>
          <w:szCs w:val="24"/>
          <w:lang w:val="en-US"/>
        </w:rPr>
        <w:t xml:space="preserve"> by concordance. Concordance is</w:t>
      </w:r>
      <w:r w:rsidR="00C42CE8" w:rsidRPr="00AD722C">
        <w:rPr>
          <w:rFonts w:ascii="Times New Roman" w:hAnsi="Times New Roman" w:cs="Times New Roman"/>
          <w:sz w:val="24"/>
          <w:szCs w:val="24"/>
          <w:lang w:val="en-US"/>
        </w:rPr>
        <w:t xml:space="preserve"> the presentation of target query (it can be word, phrases, affixes) </w:t>
      </w:r>
      <w:r w:rsidR="003A2A86" w:rsidRPr="00AD722C">
        <w:rPr>
          <w:rFonts w:ascii="Times New Roman" w:hAnsi="Times New Roman" w:cs="Times New Roman"/>
          <w:sz w:val="24"/>
          <w:szCs w:val="24"/>
          <w:lang w:val="en-US"/>
        </w:rPr>
        <w:t>where the query is surrounded by the contexts where the qu</w:t>
      </w:r>
      <w:r w:rsidR="00E02C28" w:rsidRPr="00AD722C">
        <w:rPr>
          <w:rFonts w:ascii="Times New Roman" w:hAnsi="Times New Roman" w:cs="Times New Roman"/>
          <w:sz w:val="24"/>
          <w:szCs w:val="24"/>
          <w:lang w:val="en-US"/>
        </w:rPr>
        <w:t xml:space="preserve">ery is used in the text corpus. When the corpus, or the corpora, is collected from diverse range of texts, some processing engine display the source texts as well. </w:t>
      </w:r>
      <w:r w:rsidR="00A42380" w:rsidRPr="00AD722C">
        <w:rPr>
          <w:rFonts w:ascii="Times New Roman" w:hAnsi="Times New Roman" w:cs="Times New Roman"/>
          <w:sz w:val="24"/>
          <w:szCs w:val="24"/>
          <w:lang w:val="en-US"/>
        </w:rPr>
        <w:t xml:space="preserve">Concordance is also used in the studies of word frequency, stylistic and discourse as well. </w:t>
      </w:r>
    </w:p>
    <w:p w:rsidR="009505CA" w:rsidRPr="00AD722C" w:rsidRDefault="005C7190"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lastRenderedPageBreak/>
        <w:t>The research procedures</w:t>
      </w:r>
      <w:r w:rsidR="000702DE" w:rsidRPr="00AD722C">
        <w:rPr>
          <w:rFonts w:ascii="Times New Roman" w:hAnsi="Times New Roman" w:cs="Times New Roman"/>
          <w:sz w:val="24"/>
          <w:szCs w:val="24"/>
          <w:lang w:val="en-US"/>
        </w:rPr>
        <w:t xml:space="preserve"> in this paper</w:t>
      </w:r>
      <w:r w:rsidRPr="00AD722C">
        <w:rPr>
          <w:rFonts w:ascii="Times New Roman" w:hAnsi="Times New Roman" w:cs="Times New Roman"/>
          <w:sz w:val="24"/>
          <w:szCs w:val="24"/>
          <w:lang w:val="en-US"/>
        </w:rPr>
        <w:t xml:space="preserve"> can be described in three layers</w:t>
      </w:r>
      <w:r w:rsidR="00222482" w:rsidRPr="00AD722C">
        <w:rPr>
          <w:rFonts w:ascii="Times New Roman" w:hAnsi="Times New Roman" w:cs="Times New Roman"/>
          <w:sz w:val="24"/>
          <w:szCs w:val="24"/>
          <w:lang w:val="en-US"/>
        </w:rPr>
        <w:t xml:space="preserve">, following the work of </w:t>
      </w:r>
      <w:r w:rsidR="00222482" w:rsidRPr="00AD722C">
        <w:rPr>
          <w:rFonts w:ascii="Times New Roman" w:hAnsi="Times New Roman" w:cs="Times New Roman"/>
          <w:noProof/>
          <w:sz w:val="24"/>
          <w:szCs w:val="24"/>
          <w:lang w:val="en-US"/>
        </w:rPr>
        <w:t>Mc Enery &amp; Hardie (2012)</w:t>
      </w:r>
      <w:r w:rsidR="00ED3B01" w:rsidRPr="00AD722C">
        <w:rPr>
          <w:rFonts w:ascii="Times New Roman" w:hAnsi="Times New Roman" w:cs="Times New Roman"/>
          <w:noProof/>
          <w:sz w:val="24"/>
          <w:szCs w:val="24"/>
          <w:lang w:val="en-US"/>
        </w:rPr>
        <w:t>, with the application on COCA</w:t>
      </w:r>
      <w:r w:rsidR="004D2335" w:rsidRPr="00AD722C">
        <w:rPr>
          <w:rFonts w:ascii="Times New Roman" w:hAnsi="Times New Roman" w:cs="Times New Roman"/>
          <w:noProof/>
          <w:sz w:val="24"/>
          <w:szCs w:val="24"/>
          <w:lang w:val="en-US"/>
        </w:rPr>
        <w:t xml:space="preserve"> </w:t>
      </w:r>
      <w:sdt>
        <w:sdtPr>
          <w:rPr>
            <w:rFonts w:ascii="Times New Roman" w:hAnsi="Times New Roman" w:cs="Times New Roman"/>
            <w:noProof/>
            <w:sz w:val="24"/>
            <w:szCs w:val="24"/>
            <w:lang w:val="en-US"/>
          </w:rPr>
          <w:id w:val="5260243"/>
          <w:citation/>
        </w:sdtPr>
        <w:sdtContent>
          <w:r w:rsidR="007462B4" w:rsidRPr="00AD722C">
            <w:rPr>
              <w:rFonts w:ascii="Times New Roman" w:hAnsi="Times New Roman" w:cs="Times New Roman"/>
              <w:noProof/>
              <w:sz w:val="24"/>
              <w:szCs w:val="24"/>
              <w:lang w:val="en-US"/>
            </w:rPr>
            <w:fldChar w:fldCharType="begin"/>
          </w:r>
          <w:r w:rsidR="004D2335" w:rsidRPr="00AD722C">
            <w:rPr>
              <w:rFonts w:ascii="Times New Roman" w:hAnsi="Times New Roman" w:cs="Times New Roman"/>
              <w:noProof/>
              <w:sz w:val="24"/>
              <w:szCs w:val="24"/>
              <w:lang w:val="en-US"/>
            </w:rPr>
            <w:instrText xml:space="preserve"> CITATION Dav11 \l 1033 </w:instrText>
          </w:r>
          <w:r w:rsidR="007462B4" w:rsidRPr="00AD722C">
            <w:rPr>
              <w:rFonts w:ascii="Times New Roman" w:hAnsi="Times New Roman" w:cs="Times New Roman"/>
              <w:noProof/>
              <w:sz w:val="24"/>
              <w:szCs w:val="24"/>
              <w:lang w:val="en-US"/>
            </w:rPr>
            <w:fldChar w:fldCharType="separate"/>
          </w:r>
          <w:r w:rsidR="004D2335" w:rsidRPr="00AD722C">
            <w:rPr>
              <w:rFonts w:ascii="Times New Roman" w:hAnsi="Times New Roman" w:cs="Times New Roman"/>
              <w:noProof/>
              <w:sz w:val="24"/>
              <w:szCs w:val="24"/>
              <w:lang w:val="en-US"/>
            </w:rPr>
            <w:t>(Davies, 2011)</w:t>
          </w:r>
          <w:r w:rsidR="007462B4" w:rsidRPr="00AD722C">
            <w:rPr>
              <w:rFonts w:ascii="Times New Roman" w:hAnsi="Times New Roman" w:cs="Times New Roman"/>
              <w:noProof/>
              <w:sz w:val="24"/>
              <w:szCs w:val="24"/>
              <w:lang w:val="en-US"/>
            </w:rPr>
            <w:fldChar w:fldCharType="end"/>
          </w:r>
        </w:sdtContent>
      </w:sdt>
      <w:r w:rsidRPr="00AD722C">
        <w:rPr>
          <w:rFonts w:ascii="Times New Roman" w:hAnsi="Times New Roman" w:cs="Times New Roman"/>
          <w:sz w:val="24"/>
          <w:szCs w:val="24"/>
          <w:lang w:val="en-US"/>
        </w:rPr>
        <w:t xml:space="preserve">. The first layer is typing </w:t>
      </w:r>
      <w:r w:rsidR="00F12E5D" w:rsidRPr="00AD722C">
        <w:rPr>
          <w:rFonts w:ascii="Times New Roman" w:hAnsi="Times New Roman" w:cs="Times New Roman"/>
          <w:sz w:val="24"/>
          <w:szCs w:val="24"/>
          <w:lang w:val="en-US"/>
        </w:rPr>
        <w:t>input query. The second layer is obtaining concordance and identifying its left-right context. And the third one is finding recurrent patterns and deriving conclusion.</w:t>
      </w:r>
    </w:p>
    <w:p w:rsidR="008160BD" w:rsidRPr="00AD722C" w:rsidRDefault="008160BD"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r>
      <w:r w:rsidR="000702DE" w:rsidRPr="00AD722C">
        <w:rPr>
          <w:rFonts w:ascii="Times New Roman" w:hAnsi="Times New Roman" w:cs="Times New Roman"/>
          <w:sz w:val="24"/>
          <w:szCs w:val="24"/>
          <w:lang w:val="en-US"/>
        </w:rPr>
        <w:t>Q</w:t>
      </w:r>
      <w:r w:rsidRPr="00AD722C">
        <w:rPr>
          <w:rFonts w:ascii="Times New Roman" w:hAnsi="Times New Roman" w:cs="Times New Roman"/>
          <w:sz w:val="24"/>
          <w:szCs w:val="24"/>
          <w:lang w:val="en-US"/>
        </w:rPr>
        <w:t>uery is the key to successful retrieval. Therefore, the users have to en</w:t>
      </w:r>
      <w:r w:rsidR="0035420C" w:rsidRPr="00AD722C">
        <w:rPr>
          <w:rFonts w:ascii="Times New Roman" w:hAnsi="Times New Roman" w:cs="Times New Roman"/>
          <w:sz w:val="24"/>
          <w:szCs w:val="24"/>
          <w:lang w:val="en-US"/>
        </w:rPr>
        <w:t xml:space="preserve">sure that the query matches what the users want to look for. </w:t>
      </w:r>
      <w:r w:rsidR="00F244AA" w:rsidRPr="00AD722C">
        <w:rPr>
          <w:rFonts w:ascii="Times New Roman" w:hAnsi="Times New Roman" w:cs="Times New Roman"/>
          <w:sz w:val="24"/>
          <w:szCs w:val="24"/>
          <w:lang w:val="en-US"/>
        </w:rPr>
        <w:t xml:space="preserve">The input method of query in COCA is by regular expression, which means the query </w:t>
      </w:r>
      <w:r w:rsidR="00746A08" w:rsidRPr="00AD722C">
        <w:rPr>
          <w:rFonts w:ascii="Times New Roman" w:hAnsi="Times New Roman" w:cs="Times New Roman"/>
          <w:sz w:val="24"/>
          <w:szCs w:val="24"/>
          <w:lang w:val="en-US"/>
        </w:rPr>
        <w:t>is</w:t>
      </w:r>
      <w:r w:rsidR="00F244AA" w:rsidRPr="00AD722C">
        <w:rPr>
          <w:rFonts w:ascii="Times New Roman" w:hAnsi="Times New Roman" w:cs="Times New Roman"/>
          <w:sz w:val="24"/>
          <w:szCs w:val="24"/>
          <w:lang w:val="en-US"/>
        </w:rPr>
        <w:t xml:space="preserve"> composed of </w:t>
      </w:r>
      <w:r w:rsidR="00746A08" w:rsidRPr="00AD722C">
        <w:rPr>
          <w:rFonts w:ascii="Times New Roman" w:hAnsi="Times New Roman" w:cs="Times New Roman"/>
          <w:sz w:val="24"/>
          <w:szCs w:val="24"/>
          <w:lang w:val="en-US"/>
        </w:rPr>
        <w:t xml:space="preserve">the concatenation of </w:t>
      </w:r>
      <w:r w:rsidR="00F244AA" w:rsidRPr="00AD722C">
        <w:rPr>
          <w:rFonts w:ascii="Times New Roman" w:hAnsi="Times New Roman" w:cs="Times New Roman"/>
          <w:sz w:val="24"/>
          <w:szCs w:val="24"/>
          <w:lang w:val="en-US"/>
        </w:rPr>
        <w:t xml:space="preserve">character strings </w:t>
      </w:r>
      <w:r w:rsidR="00746A08" w:rsidRPr="00AD722C">
        <w:rPr>
          <w:rFonts w:ascii="Times New Roman" w:hAnsi="Times New Roman" w:cs="Times New Roman"/>
          <w:sz w:val="24"/>
          <w:szCs w:val="24"/>
          <w:lang w:val="en-US"/>
        </w:rPr>
        <w:t>(including symbols).</w:t>
      </w:r>
      <w:r w:rsidR="004273E7" w:rsidRPr="00AD722C">
        <w:rPr>
          <w:rFonts w:ascii="Times New Roman" w:hAnsi="Times New Roman" w:cs="Times New Roman"/>
          <w:sz w:val="24"/>
          <w:szCs w:val="24"/>
          <w:lang w:val="en-US"/>
        </w:rPr>
        <w:t xml:space="preserve"> The concatenation is often referred as syntax.</w:t>
      </w:r>
      <w:r w:rsidR="00746A08" w:rsidRPr="00AD722C">
        <w:rPr>
          <w:rFonts w:ascii="Times New Roman" w:hAnsi="Times New Roman" w:cs="Times New Roman"/>
          <w:sz w:val="24"/>
          <w:szCs w:val="24"/>
          <w:lang w:val="en-US"/>
        </w:rPr>
        <w:t xml:space="preserve"> Regular expression is not the same like the language we use every day. For instance, if we want to retrieve</w:t>
      </w:r>
      <w:r w:rsidR="004273E7" w:rsidRPr="00AD722C">
        <w:rPr>
          <w:rFonts w:ascii="Times New Roman" w:hAnsi="Times New Roman" w:cs="Times New Roman"/>
          <w:sz w:val="24"/>
          <w:szCs w:val="24"/>
          <w:lang w:val="en-US"/>
        </w:rPr>
        <w:t xml:space="preserve"> the word forms of &lt;sing&gt;, which are &lt;sing, sings, sang, sung&gt; we have to surround our query with square brackets.</w:t>
      </w:r>
      <w:r w:rsidR="0091055E" w:rsidRPr="00AD722C">
        <w:rPr>
          <w:rFonts w:ascii="Times New Roman" w:hAnsi="Times New Roman" w:cs="Times New Roman"/>
          <w:sz w:val="24"/>
          <w:szCs w:val="24"/>
          <w:lang w:val="en-US"/>
        </w:rPr>
        <w:t xml:space="preserve"> Consider figure 1</w:t>
      </w:r>
      <w:r w:rsidR="004054CE" w:rsidRPr="00AD722C">
        <w:rPr>
          <w:rFonts w:ascii="Times New Roman" w:hAnsi="Times New Roman" w:cs="Times New Roman"/>
          <w:sz w:val="24"/>
          <w:szCs w:val="24"/>
          <w:lang w:val="en-US"/>
        </w:rPr>
        <w:t>:</w:t>
      </w:r>
    </w:p>
    <w:p w:rsidR="004054CE" w:rsidRPr="00AD722C" w:rsidRDefault="004054CE" w:rsidP="00AD722C">
      <w:pPr>
        <w:spacing w:after="0" w:line="360" w:lineRule="auto"/>
        <w:jc w:val="both"/>
        <w:rPr>
          <w:rFonts w:ascii="Times New Roman" w:hAnsi="Times New Roman" w:cs="Times New Roman"/>
          <w:sz w:val="24"/>
          <w:szCs w:val="24"/>
          <w:lang w:val="en-US"/>
        </w:rPr>
      </w:pPr>
    </w:p>
    <w:p w:rsidR="004054CE" w:rsidRPr="00AD722C" w:rsidRDefault="004054CE"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w:t>
      </w:r>
      <w:r w:rsidR="0091055E" w:rsidRPr="00AD722C">
        <w:rPr>
          <w:rFonts w:ascii="Times New Roman" w:hAnsi="Times New Roman" w:cs="Times New Roman"/>
          <w:b/>
          <w:sz w:val="24"/>
          <w:szCs w:val="24"/>
          <w:lang w:val="en-US"/>
        </w:rPr>
        <w:t>e 1</w:t>
      </w:r>
      <w:r w:rsidRPr="00AD722C">
        <w:rPr>
          <w:rFonts w:ascii="Times New Roman" w:hAnsi="Times New Roman" w:cs="Times New Roman"/>
          <w:b/>
          <w:sz w:val="24"/>
          <w:szCs w:val="24"/>
          <w:lang w:val="en-US"/>
        </w:rPr>
        <w:t>.</w:t>
      </w:r>
      <w:r w:rsidR="00E97352" w:rsidRPr="00AD722C">
        <w:rPr>
          <w:rFonts w:ascii="Times New Roman" w:hAnsi="Times New Roman" w:cs="Times New Roman"/>
          <w:b/>
          <w:sz w:val="24"/>
          <w:szCs w:val="24"/>
          <w:lang w:val="en-US"/>
        </w:rPr>
        <w:t xml:space="preserve"> Samples of COCA Syntax</w:t>
      </w:r>
    </w:p>
    <w:p w:rsidR="004054CE" w:rsidRPr="00AD722C" w:rsidRDefault="004054CE"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1375410"/>
            <wp:effectExtent l="19050" t="0" r="889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25160" cy="1375410"/>
                    </a:xfrm>
                    <a:prstGeom prst="rect">
                      <a:avLst/>
                    </a:prstGeom>
                    <a:noFill/>
                    <a:ln w="9525">
                      <a:noFill/>
                      <a:miter lim="800000"/>
                      <a:headEnd/>
                      <a:tailEnd/>
                    </a:ln>
                  </pic:spPr>
                </pic:pic>
              </a:graphicData>
            </a:graphic>
          </wp:inline>
        </w:drawing>
      </w:r>
    </w:p>
    <w:p w:rsidR="00746A08" w:rsidRPr="00AD722C" w:rsidRDefault="00746A08" w:rsidP="00AD722C">
      <w:pPr>
        <w:spacing w:after="0" w:line="360" w:lineRule="auto"/>
        <w:jc w:val="both"/>
        <w:rPr>
          <w:rFonts w:ascii="Times New Roman" w:hAnsi="Times New Roman" w:cs="Times New Roman"/>
          <w:sz w:val="24"/>
          <w:szCs w:val="24"/>
          <w:lang w:val="en-US"/>
        </w:rPr>
      </w:pPr>
    </w:p>
    <w:p w:rsidR="00746A08" w:rsidRPr="00AD722C" w:rsidRDefault="00E97352"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t>The C</w:t>
      </w:r>
      <w:r w:rsidR="000C106F" w:rsidRPr="00AD722C">
        <w:rPr>
          <w:rFonts w:ascii="Times New Roman" w:hAnsi="Times New Roman" w:cs="Times New Roman"/>
          <w:sz w:val="24"/>
          <w:szCs w:val="24"/>
          <w:lang w:val="en-US"/>
        </w:rPr>
        <w:t>OCA syntax presented by figure 1</w:t>
      </w:r>
      <w:r w:rsidRPr="00AD722C">
        <w:rPr>
          <w:rFonts w:ascii="Times New Roman" w:hAnsi="Times New Roman" w:cs="Times New Roman"/>
          <w:sz w:val="24"/>
          <w:szCs w:val="24"/>
          <w:lang w:val="en-US"/>
        </w:rPr>
        <w:t xml:space="preserve"> describes three </w:t>
      </w:r>
      <w:r w:rsidR="000C106F" w:rsidRPr="00AD722C">
        <w:rPr>
          <w:rFonts w:ascii="Times New Roman" w:hAnsi="Times New Roman" w:cs="Times New Roman"/>
          <w:sz w:val="24"/>
          <w:szCs w:val="24"/>
          <w:lang w:val="en-US"/>
        </w:rPr>
        <w:t xml:space="preserve">descending </w:t>
      </w:r>
      <w:r w:rsidRPr="00AD722C">
        <w:rPr>
          <w:rFonts w:ascii="Times New Roman" w:hAnsi="Times New Roman" w:cs="Times New Roman"/>
          <w:sz w:val="24"/>
          <w:szCs w:val="24"/>
          <w:lang w:val="en-US"/>
        </w:rPr>
        <w:t>queries</w:t>
      </w:r>
      <w:r w:rsidR="000C106F" w:rsidRPr="00AD722C">
        <w:rPr>
          <w:rFonts w:ascii="Times New Roman" w:hAnsi="Times New Roman" w:cs="Times New Roman"/>
          <w:sz w:val="24"/>
          <w:szCs w:val="24"/>
          <w:lang w:val="en-US"/>
        </w:rPr>
        <w:t xml:space="preserve"> in the following order</w:t>
      </w:r>
      <w:r w:rsidRPr="00AD722C">
        <w:rPr>
          <w:rFonts w:ascii="Times New Roman" w:hAnsi="Times New Roman" w:cs="Times New Roman"/>
          <w:sz w:val="24"/>
          <w:szCs w:val="24"/>
          <w:lang w:val="en-US"/>
        </w:rPr>
        <w:t xml:space="preserve">: </w:t>
      </w:r>
      <w:r w:rsidR="00707930" w:rsidRPr="00AD722C">
        <w:rPr>
          <w:rFonts w:ascii="Times New Roman" w:hAnsi="Times New Roman" w:cs="Times New Roman"/>
          <w:sz w:val="24"/>
          <w:szCs w:val="24"/>
          <w:lang w:val="en-US"/>
        </w:rPr>
        <w:t xml:space="preserve">retrieve the exact word, retrieve the </w:t>
      </w:r>
      <w:r w:rsidR="00916188" w:rsidRPr="00AD722C">
        <w:rPr>
          <w:rFonts w:ascii="Times New Roman" w:hAnsi="Times New Roman" w:cs="Times New Roman"/>
          <w:sz w:val="24"/>
          <w:szCs w:val="24"/>
          <w:lang w:val="en-US"/>
        </w:rPr>
        <w:t xml:space="preserve">POS, and retrieve all word forms. </w:t>
      </w:r>
      <w:r w:rsidR="000702DE" w:rsidRPr="00AD722C">
        <w:rPr>
          <w:rFonts w:ascii="Times New Roman" w:hAnsi="Times New Roman" w:cs="Times New Roman"/>
          <w:sz w:val="24"/>
          <w:szCs w:val="24"/>
          <w:lang w:val="en-US"/>
        </w:rPr>
        <w:t xml:space="preserve">It is obvious that the use of the symbols such as brackets and asterisk is not common in the syntax of everyday use. However, this is the syntax that the computer understands (or the syntax that is designed by the programmer). </w:t>
      </w:r>
      <w:r w:rsidR="003E6009" w:rsidRPr="00AD722C">
        <w:rPr>
          <w:rFonts w:ascii="Times New Roman" w:hAnsi="Times New Roman" w:cs="Times New Roman"/>
          <w:sz w:val="24"/>
          <w:szCs w:val="24"/>
          <w:lang w:val="en-US"/>
        </w:rPr>
        <w:t xml:space="preserve">When the syntax is wrong, the computer will reject it and require you to input the right syntax. When the query is composed of proper syntax, it will display the result in the form of concordance. </w:t>
      </w:r>
    </w:p>
    <w:p w:rsidR="006813CC" w:rsidRPr="00AD722C" w:rsidRDefault="006813CC"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aim of the concordance is to show how language is used in contexts. </w:t>
      </w:r>
      <w:r w:rsidR="00200530" w:rsidRPr="00AD722C">
        <w:rPr>
          <w:rFonts w:ascii="Times New Roman" w:hAnsi="Times New Roman" w:cs="Times New Roman"/>
          <w:sz w:val="24"/>
          <w:szCs w:val="24"/>
          <w:lang w:val="en-US"/>
        </w:rPr>
        <w:t>Therefore, the context itself is</w:t>
      </w:r>
      <w:r w:rsidR="0031023C" w:rsidRPr="00AD722C">
        <w:rPr>
          <w:rFonts w:ascii="Times New Roman" w:hAnsi="Times New Roman" w:cs="Times New Roman"/>
          <w:sz w:val="24"/>
          <w:szCs w:val="24"/>
          <w:lang w:val="en-US"/>
        </w:rPr>
        <w:t>, sometimes,</w:t>
      </w:r>
      <w:r w:rsidR="00200530" w:rsidRPr="00AD722C">
        <w:rPr>
          <w:rFonts w:ascii="Times New Roman" w:hAnsi="Times New Roman" w:cs="Times New Roman"/>
          <w:sz w:val="24"/>
          <w:szCs w:val="24"/>
          <w:lang w:val="en-US"/>
        </w:rPr>
        <w:t xml:space="preserve"> </w:t>
      </w:r>
      <w:r w:rsidR="0031023C" w:rsidRPr="00AD722C">
        <w:rPr>
          <w:rFonts w:ascii="Times New Roman" w:hAnsi="Times New Roman" w:cs="Times New Roman"/>
          <w:sz w:val="24"/>
          <w:szCs w:val="24"/>
          <w:lang w:val="en-US"/>
        </w:rPr>
        <w:t xml:space="preserve">extremely </w:t>
      </w:r>
      <w:r w:rsidR="00E04F2B" w:rsidRPr="00AD722C">
        <w:rPr>
          <w:rFonts w:ascii="Times New Roman" w:hAnsi="Times New Roman" w:cs="Times New Roman"/>
          <w:sz w:val="24"/>
          <w:szCs w:val="24"/>
          <w:lang w:val="en-US"/>
        </w:rPr>
        <w:t xml:space="preserve">more </w:t>
      </w:r>
      <w:r w:rsidR="00200530" w:rsidRPr="00AD722C">
        <w:rPr>
          <w:rFonts w:ascii="Times New Roman" w:hAnsi="Times New Roman" w:cs="Times New Roman"/>
          <w:sz w:val="24"/>
          <w:szCs w:val="24"/>
          <w:lang w:val="en-US"/>
        </w:rPr>
        <w:t xml:space="preserve">important than the </w:t>
      </w:r>
      <w:r w:rsidR="00486C6A" w:rsidRPr="00AD722C">
        <w:rPr>
          <w:rFonts w:ascii="Times New Roman" w:hAnsi="Times New Roman" w:cs="Times New Roman"/>
          <w:sz w:val="24"/>
          <w:szCs w:val="24"/>
          <w:lang w:val="en-US"/>
        </w:rPr>
        <w:t>query. Concordance d</w:t>
      </w:r>
      <w:r w:rsidR="0031023C" w:rsidRPr="00AD722C">
        <w:rPr>
          <w:rFonts w:ascii="Times New Roman" w:hAnsi="Times New Roman" w:cs="Times New Roman"/>
          <w:sz w:val="24"/>
          <w:szCs w:val="24"/>
          <w:lang w:val="en-US"/>
        </w:rPr>
        <w:t xml:space="preserve">isplays left and right contexts. </w:t>
      </w:r>
      <w:r w:rsidR="0091055E" w:rsidRPr="00AD722C">
        <w:rPr>
          <w:rFonts w:ascii="Times New Roman" w:hAnsi="Times New Roman" w:cs="Times New Roman"/>
          <w:sz w:val="24"/>
          <w:szCs w:val="24"/>
          <w:lang w:val="en-US"/>
        </w:rPr>
        <w:t>Consider figure 2</w:t>
      </w:r>
      <w:r w:rsidR="00E04F2B" w:rsidRPr="00AD722C">
        <w:rPr>
          <w:rFonts w:ascii="Times New Roman" w:hAnsi="Times New Roman" w:cs="Times New Roman"/>
          <w:sz w:val="24"/>
          <w:szCs w:val="24"/>
          <w:lang w:val="en-US"/>
        </w:rPr>
        <w:t>:</w:t>
      </w:r>
    </w:p>
    <w:p w:rsidR="00E04F2B" w:rsidRPr="00AD722C" w:rsidRDefault="00E04F2B" w:rsidP="00AD722C">
      <w:pPr>
        <w:spacing w:after="0" w:line="360" w:lineRule="auto"/>
        <w:jc w:val="both"/>
        <w:rPr>
          <w:rFonts w:ascii="Times New Roman" w:hAnsi="Times New Roman" w:cs="Times New Roman"/>
          <w:sz w:val="24"/>
          <w:szCs w:val="24"/>
          <w:lang w:val="en-US"/>
        </w:rPr>
      </w:pPr>
    </w:p>
    <w:p w:rsidR="00E04F2B" w:rsidRPr="00AD722C" w:rsidRDefault="0091055E"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2</w:t>
      </w:r>
      <w:r w:rsidR="00E04F2B" w:rsidRPr="00AD722C">
        <w:rPr>
          <w:rFonts w:ascii="Times New Roman" w:hAnsi="Times New Roman" w:cs="Times New Roman"/>
          <w:b/>
          <w:sz w:val="24"/>
          <w:szCs w:val="24"/>
          <w:lang w:val="en-US"/>
        </w:rPr>
        <w:t xml:space="preserve">. </w:t>
      </w:r>
      <w:r w:rsidR="00A47940" w:rsidRPr="00AD722C">
        <w:rPr>
          <w:rFonts w:ascii="Times New Roman" w:hAnsi="Times New Roman" w:cs="Times New Roman"/>
          <w:b/>
          <w:sz w:val="24"/>
          <w:szCs w:val="24"/>
          <w:lang w:val="en-US"/>
        </w:rPr>
        <w:t>Concordance of &lt;can&gt; as a Verb or a Noun</w:t>
      </w:r>
    </w:p>
    <w:p w:rsidR="002B28AD" w:rsidRPr="00AD722C" w:rsidRDefault="002B28AD"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516890"/>
            <wp:effectExtent l="19050" t="0" r="889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25160" cy="516890"/>
                    </a:xfrm>
                    <a:prstGeom prst="rect">
                      <a:avLst/>
                    </a:prstGeom>
                    <a:noFill/>
                    <a:ln w="9525">
                      <a:noFill/>
                      <a:miter lim="800000"/>
                      <a:headEnd/>
                      <a:tailEnd/>
                    </a:ln>
                  </pic:spPr>
                </pic:pic>
              </a:graphicData>
            </a:graphic>
          </wp:inline>
        </w:drawing>
      </w:r>
    </w:p>
    <w:p w:rsidR="00A47940" w:rsidRPr="00AD722C" w:rsidRDefault="00F90611"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lastRenderedPageBreak/>
        <w:drawing>
          <wp:inline distT="0" distB="0" distL="0" distR="0">
            <wp:extent cx="5725160" cy="508635"/>
            <wp:effectExtent l="19050" t="0" r="889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25160" cy="508635"/>
                    </a:xfrm>
                    <a:prstGeom prst="rect">
                      <a:avLst/>
                    </a:prstGeom>
                    <a:noFill/>
                    <a:ln w="9525">
                      <a:noFill/>
                      <a:miter lim="800000"/>
                      <a:headEnd/>
                      <a:tailEnd/>
                    </a:ln>
                  </pic:spPr>
                </pic:pic>
              </a:graphicData>
            </a:graphic>
          </wp:inline>
        </w:drawing>
      </w:r>
    </w:p>
    <w:p w:rsidR="00D10606" w:rsidRPr="00AD722C" w:rsidRDefault="0091055E"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Figure 2</w:t>
      </w:r>
      <w:r w:rsidR="00D10606" w:rsidRPr="00AD722C">
        <w:rPr>
          <w:rFonts w:ascii="Times New Roman" w:hAnsi="Times New Roman" w:cs="Times New Roman"/>
          <w:sz w:val="24"/>
          <w:szCs w:val="24"/>
          <w:lang w:val="en-US"/>
        </w:rPr>
        <w:t xml:space="preserve"> shows the concordance where the target query is </w:t>
      </w:r>
      <w:r w:rsidR="001930DC" w:rsidRPr="00AD722C">
        <w:rPr>
          <w:rFonts w:ascii="Times New Roman" w:hAnsi="Times New Roman" w:cs="Times New Roman"/>
          <w:sz w:val="24"/>
          <w:szCs w:val="24"/>
          <w:lang w:val="en-US"/>
        </w:rPr>
        <w:t>&lt;can&gt;</w:t>
      </w:r>
      <w:r w:rsidR="006F08CD" w:rsidRPr="00AD722C">
        <w:rPr>
          <w:rFonts w:ascii="Times New Roman" w:hAnsi="Times New Roman" w:cs="Times New Roman"/>
          <w:sz w:val="24"/>
          <w:szCs w:val="24"/>
          <w:lang w:val="en-US"/>
        </w:rPr>
        <w:t xml:space="preserve"> (the target query is boldfaced)</w:t>
      </w:r>
      <w:r w:rsidR="001930DC" w:rsidRPr="00AD722C">
        <w:rPr>
          <w:rFonts w:ascii="Times New Roman" w:hAnsi="Times New Roman" w:cs="Times New Roman"/>
          <w:sz w:val="24"/>
          <w:szCs w:val="24"/>
          <w:lang w:val="en-US"/>
        </w:rPr>
        <w:t>.</w:t>
      </w:r>
      <w:r w:rsidR="006F08CD" w:rsidRPr="00AD722C">
        <w:rPr>
          <w:rFonts w:ascii="Times New Roman" w:hAnsi="Times New Roman" w:cs="Times New Roman"/>
          <w:sz w:val="24"/>
          <w:szCs w:val="24"/>
          <w:lang w:val="en-US"/>
        </w:rPr>
        <w:t xml:space="preserve"> Consider </w:t>
      </w:r>
      <w:r w:rsidR="00367C02" w:rsidRPr="00AD722C">
        <w:rPr>
          <w:rFonts w:ascii="Times New Roman" w:hAnsi="Times New Roman" w:cs="Times New Roman"/>
          <w:sz w:val="24"/>
          <w:szCs w:val="24"/>
          <w:lang w:val="en-US"/>
        </w:rPr>
        <w:t xml:space="preserve">the first </w:t>
      </w:r>
      <w:r w:rsidR="009663CB" w:rsidRPr="00AD722C">
        <w:rPr>
          <w:rFonts w:ascii="Times New Roman" w:hAnsi="Times New Roman" w:cs="Times New Roman"/>
          <w:sz w:val="24"/>
          <w:szCs w:val="24"/>
          <w:lang w:val="en-US"/>
        </w:rPr>
        <w:t>four</w:t>
      </w:r>
      <w:r w:rsidR="00367C02" w:rsidRPr="00AD722C">
        <w:rPr>
          <w:rFonts w:ascii="Times New Roman" w:hAnsi="Times New Roman" w:cs="Times New Roman"/>
          <w:sz w:val="24"/>
          <w:szCs w:val="24"/>
          <w:lang w:val="en-US"/>
        </w:rPr>
        <w:t xml:space="preserve"> lines where the right context of the query shows </w:t>
      </w:r>
      <w:r w:rsidR="009663CB" w:rsidRPr="00AD722C">
        <w:rPr>
          <w:rFonts w:ascii="Times New Roman" w:hAnsi="Times New Roman" w:cs="Times New Roman"/>
          <w:sz w:val="24"/>
          <w:szCs w:val="24"/>
          <w:lang w:val="en-US"/>
        </w:rPr>
        <w:t xml:space="preserve">verb (to use, to be, to be, and to hit). </w:t>
      </w:r>
      <w:r w:rsidR="004C7F3A" w:rsidRPr="00AD722C">
        <w:rPr>
          <w:rFonts w:ascii="Times New Roman" w:hAnsi="Times New Roman" w:cs="Times New Roman"/>
          <w:sz w:val="24"/>
          <w:szCs w:val="24"/>
          <w:lang w:val="en-US"/>
        </w:rPr>
        <w:t xml:space="preserve"> </w:t>
      </w:r>
      <w:r w:rsidR="005562C6" w:rsidRPr="00AD722C">
        <w:rPr>
          <w:rFonts w:ascii="Times New Roman" w:hAnsi="Times New Roman" w:cs="Times New Roman"/>
          <w:sz w:val="24"/>
          <w:szCs w:val="24"/>
          <w:lang w:val="en-US"/>
        </w:rPr>
        <w:t>This indicates that &lt;can&gt; in this context is a modal auxiliary. The other three lines suggest that &lt;can&gt; is a noun. Consider the left context</w:t>
      </w:r>
      <w:r w:rsidR="00C41C81" w:rsidRPr="00AD722C">
        <w:rPr>
          <w:rFonts w:ascii="Times New Roman" w:hAnsi="Times New Roman" w:cs="Times New Roman"/>
          <w:sz w:val="24"/>
          <w:szCs w:val="24"/>
          <w:lang w:val="en-US"/>
        </w:rPr>
        <w:t xml:space="preserve"> of the </w:t>
      </w:r>
      <w:r w:rsidR="002769B0" w:rsidRPr="00AD722C">
        <w:rPr>
          <w:rFonts w:ascii="Times New Roman" w:hAnsi="Times New Roman" w:cs="Times New Roman"/>
          <w:sz w:val="24"/>
          <w:szCs w:val="24"/>
          <w:lang w:val="en-US"/>
        </w:rPr>
        <w:t>fifth</w:t>
      </w:r>
      <w:r w:rsidR="00C41C81" w:rsidRPr="00AD722C">
        <w:rPr>
          <w:rFonts w:ascii="Times New Roman" w:hAnsi="Times New Roman" w:cs="Times New Roman"/>
          <w:sz w:val="24"/>
          <w:szCs w:val="24"/>
          <w:lang w:val="en-US"/>
        </w:rPr>
        <w:t xml:space="preserve"> line, where &lt;regimen&gt; functions as attributive modifying &lt;can&gt;. That &lt;can&gt; is a noun is clearly shown by </w:t>
      </w:r>
      <w:r w:rsidR="002769B0" w:rsidRPr="00AD722C">
        <w:rPr>
          <w:rFonts w:ascii="Times New Roman" w:hAnsi="Times New Roman" w:cs="Times New Roman"/>
          <w:sz w:val="24"/>
          <w:szCs w:val="24"/>
          <w:lang w:val="en-US"/>
        </w:rPr>
        <w:t>sixth</w:t>
      </w:r>
      <w:r w:rsidR="00C41C81" w:rsidRPr="00AD722C">
        <w:rPr>
          <w:rFonts w:ascii="Times New Roman" w:hAnsi="Times New Roman" w:cs="Times New Roman"/>
          <w:sz w:val="24"/>
          <w:szCs w:val="24"/>
          <w:lang w:val="en-US"/>
        </w:rPr>
        <w:t xml:space="preserve"> line where </w:t>
      </w:r>
      <w:r w:rsidR="002769B0" w:rsidRPr="00AD722C">
        <w:rPr>
          <w:rFonts w:ascii="Times New Roman" w:hAnsi="Times New Roman" w:cs="Times New Roman"/>
          <w:sz w:val="24"/>
          <w:szCs w:val="24"/>
          <w:lang w:val="en-US"/>
        </w:rPr>
        <w:t xml:space="preserve">it begins with article ‘a’. </w:t>
      </w:r>
      <w:r w:rsidR="001930DC" w:rsidRPr="00AD722C">
        <w:rPr>
          <w:rFonts w:ascii="Times New Roman" w:hAnsi="Times New Roman" w:cs="Times New Roman"/>
          <w:sz w:val="24"/>
          <w:szCs w:val="24"/>
          <w:lang w:val="en-US"/>
        </w:rPr>
        <w:t>As it is well understood</w:t>
      </w:r>
      <w:r w:rsidR="002A4EA0" w:rsidRPr="00AD722C">
        <w:rPr>
          <w:rFonts w:ascii="Times New Roman" w:hAnsi="Times New Roman" w:cs="Times New Roman"/>
          <w:sz w:val="24"/>
          <w:szCs w:val="24"/>
          <w:lang w:val="en-US"/>
        </w:rPr>
        <w:t>,</w:t>
      </w:r>
      <w:r w:rsidR="001930DC" w:rsidRPr="00AD722C">
        <w:rPr>
          <w:rFonts w:ascii="Times New Roman" w:hAnsi="Times New Roman" w:cs="Times New Roman"/>
          <w:sz w:val="24"/>
          <w:szCs w:val="24"/>
          <w:lang w:val="en-US"/>
        </w:rPr>
        <w:t xml:space="preserve"> in English, </w:t>
      </w:r>
      <w:r w:rsidR="002A4EA0" w:rsidRPr="00AD722C">
        <w:rPr>
          <w:rFonts w:ascii="Times New Roman" w:hAnsi="Times New Roman" w:cs="Times New Roman"/>
          <w:sz w:val="24"/>
          <w:szCs w:val="24"/>
          <w:lang w:val="en-US"/>
        </w:rPr>
        <w:t>the query &lt;can&gt; may</w:t>
      </w:r>
      <w:r w:rsidR="001930DC" w:rsidRPr="00AD722C">
        <w:rPr>
          <w:rFonts w:ascii="Times New Roman" w:hAnsi="Times New Roman" w:cs="Times New Roman"/>
          <w:sz w:val="24"/>
          <w:szCs w:val="24"/>
          <w:lang w:val="en-US"/>
        </w:rPr>
        <w:t xml:space="preserve"> have multiple POS, one as a modal auxiliary and another one as a noun. Students can</w:t>
      </w:r>
      <w:r w:rsidR="00367C02" w:rsidRPr="00AD722C">
        <w:rPr>
          <w:rFonts w:ascii="Times New Roman" w:hAnsi="Times New Roman" w:cs="Times New Roman"/>
          <w:sz w:val="24"/>
          <w:szCs w:val="24"/>
          <w:lang w:val="en-US"/>
        </w:rPr>
        <w:t xml:space="preserve"> actually</w:t>
      </w:r>
      <w:r w:rsidR="001930DC" w:rsidRPr="00AD722C">
        <w:rPr>
          <w:rFonts w:ascii="Times New Roman" w:hAnsi="Times New Roman" w:cs="Times New Roman"/>
          <w:sz w:val="24"/>
          <w:szCs w:val="24"/>
          <w:lang w:val="en-US"/>
        </w:rPr>
        <w:t xml:space="preserve"> </w:t>
      </w:r>
      <w:r w:rsidR="002A4EA0" w:rsidRPr="00AD722C">
        <w:rPr>
          <w:rFonts w:ascii="Times New Roman" w:hAnsi="Times New Roman" w:cs="Times New Roman"/>
          <w:sz w:val="24"/>
          <w:szCs w:val="24"/>
          <w:lang w:val="en-US"/>
        </w:rPr>
        <w:t xml:space="preserve">find this information when they </w:t>
      </w:r>
      <w:r w:rsidR="001930DC" w:rsidRPr="00AD722C">
        <w:rPr>
          <w:rFonts w:ascii="Times New Roman" w:hAnsi="Times New Roman" w:cs="Times New Roman"/>
          <w:sz w:val="24"/>
          <w:szCs w:val="24"/>
          <w:lang w:val="en-US"/>
        </w:rPr>
        <w:t xml:space="preserve">consult any </w:t>
      </w:r>
      <w:r w:rsidR="002A4EA0" w:rsidRPr="00AD722C">
        <w:rPr>
          <w:rFonts w:ascii="Times New Roman" w:hAnsi="Times New Roman" w:cs="Times New Roman"/>
          <w:sz w:val="24"/>
          <w:szCs w:val="24"/>
          <w:lang w:val="en-US"/>
        </w:rPr>
        <w:t xml:space="preserve">standard </w:t>
      </w:r>
      <w:r w:rsidR="001930DC" w:rsidRPr="00AD722C">
        <w:rPr>
          <w:rFonts w:ascii="Times New Roman" w:hAnsi="Times New Roman" w:cs="Times New Roman"/>
          <w:sz w:val="24"/>
          <w:szCs w:val="24"/>
          <w:lang w:val="en-US"/>
        </w:rPr>
        <w:t xml:space="preserve">English </w:t>
      </w:r>
      <w:r w:rsidR="00B5027D" w:rsidRPr="00AD722C">
        <w:rPr>
          <w:rFonts w:ascii="Times New Roman" w:hAnsi="Times New Roman" w:cs="Times New Roman"/>
          <w:sz w:val="24"/>
          <w:szCs w:val="24"/>
          <w:lang w:val="en-US"/>
        </w:rPr>
        <w:t xml:space="preserve">dictionary. Standard English dictionary </w:t>
      </w:r>
      <w:r w:rsidR="00884784" w:rsidRPr="00AD722C">
        <w:rPr>
          <w:rFonts w:ascii="Times New Roman" w:hAnsi="Times New Roman" w:cs="Times New Roman"/>
          <w:sz w:val="24"/>
          <w:szCs w:val="24"/>
          <w:lang w:val="en-US"/>
        </w:rPr>
        <w:t xml:space="preserve">these days are corpus based, which means the examples are not made up by the author, but collected from </w:t>
      </w:r>
      <w:r w:rsidR="006F08CD" w:rsidRPr="00AD722C">
        <w:rPr>
          <w:rFonts w:ascii="Times New Roman" w:hAnsi="Times New Roman" w:cs="Times New Roman"/>
          <w:sz w:val="24"/>
          <w:szCs w:val="24"/>
          <w:lang w:val="en-US"/>
        </w:rPr>
        <w:t>a</w:t>
      </w:r>
      <w:r w:rsidR="00884784" w:rsidRPr="00AD722C">
        <w:rPr>
          <w:rFonts w:ascii="Times New Roman" w:hAnsi="Times New Roman" w:cs="Times New Roman"/>
          <w:sz w:val="24"/>
          <w:szCs w:val="24"/>
          <w:lang w:val="en-US"/>
        </w:rPr>
        <w:t xml:space="preserve"> corpus. </w:t>
      </w:r>
      <w:r w:rsidR="002769B0" w:rsidRPr="00AD722C">
        <w:rPr>
          <w:rFonts w:ascii="Times New Roman" w:hAnsi="Times New Roman" w:cs="Times New Roman"/>
          <w:sz w:val="24"/>
          <w:szCs w:val="24"/>
          <w:lang w:val="en-US"/>
        </w:rPr>
        <w:t>When the dictionary authors browse concordance, they identify the left and right context, find recurrent patterns, and derive conclusion. That’s how the corpus based dictionary meaning and examples are created.</w:t>
      </w:r>
      <w:r w:rsidR="007F771C" w:rsidRPr="00AD722C">
        <w:rPr>
          <w:rFonts w:ascii="Times New Roman" w:hAnsi="Times New Roman" w:cs="Times New Roman"/>
          <w:sz w:val="24"/>
          <w:szCs w:val="24"/>
          <w:lang w:val="en-US"/>
        </w:rPr>
        <w:t xml:space="preserve"> The next section presents students investigation result of structures related to the following lemmas &lt;V:suggest&gt;, &lt;V:help&gt; and &lt;N:goal&gt;.</w:t>
      </w:r>
    </w:p>
    <w:p w:rsidR="00E12828" w:rsidRPr="00AD722C" w:rsidRDefault="00E12828" w:rsidP="00AD722C">
      <w:pPr>
        <w:spacing w:after="0" w:line="360" w:lineRule="auto"/>
        <w:jc w:val="both"/>
        <w:rPr>
          <w:rFonts w:ascii="Times New Roman" w:hAnsi="Times New Roman" w:cs="Times New Roman"/>
          <w:sz w:val="24"/>
          <w:szCs w:val="24"/>
          <w:lang w:val="en-US"/>
        </w:rPr>
      </w:pPr>
    </w:p>
    <w:p w:rsidR="00E02C28" w:rsidRPr="00A540EA" w:rsidRDefault="00084DA7" w:rsidP="00AD722C">
      <w:pPr>
        <w:pStyle w:val="ListParagraph"/>
        <w:numPr>
          <w:ilvl w:val="0"/>
          <w:numId w:val="1"/>
        </w:numPr>
        <w:spacing w:after="0" w:line="360" w:lineRule="auto"/>
        <w:ind w:left="426" w:hanging="426"/>
        <w:jc w:val="both"/>
        <w:rPr>
          <w:rFonts w:ascii="Times New Roman" w:hAnsi="Times New Roman" w:cs="Times New Roman"/>
          <w:b/>
          <w:sz w:val="24"/>
          <w:szCs w:val="24"/>
          <w:lang w:val="en-US"/>
        </w:rPr>
      </w:pPr>
      <w:r w:rsidRPr="00AD722C">
        <w:rPr>
          <w:rFonts w:ascii="Times New Roman" w:hAnsi="Times New Roman" w:cs="Times New Roman"/>
          <w:b/>
          <w:sz w:val="24"/>
          <w:szCs w:val="24"/>
          <w:lang w:val="en-US"/>
        </w:rPr>
        <w:t>COLLOCATION PATTERNS</w:t>
      </w:r>
    </w:p>
    <w:p w:rsidR="00B65522" w:rsidRPr="00AD722C" w:rsidRDefault="004F64AE" w:rsidP="00AD722C">
      <w:pPr>
        <w:spacing w:after="0" w:line="360" w:lineRule="auto"/>
        <w:jc w:val="both"/>
        <w:rPr>
          <w:rFonts w:ascii="Times New Roman" w:hAnsi="Times New Roman" w:cs="Times New Roman"/>
          <w:b/>
          <w:sz w:val="24"/>
          <w:szCs w:val="24"/>
          <w:lang w:val="en-US"/>
        </w:rPr>
      </w:pPr>
      <w:r w:rsidRPr="00AD722C">
        <w:rPr>
          <w:rFonts w:ascii="Times New Roman" w:hAnsi="Times New Roman" w:cs="Times New Roman"/>
          <w:b/>
          <w:sz w:val="24"/>
          <w:szCs w:val="24"/>
          <w:lang w:val="en-US"/>
        </w:rPr>
        <w:t xml:space="preserve">4.1 </w:t>
      </w:r>
      <w:r w:rsidR="00425987" w:rsidRPr="00AD722C">
        <w:rPr>
          <w:rFonts w:ascii="Times New Roman" w:hAnsi="Times New Roman" w:cs="Times New Roman"/>
          <w:b/>
          <w:sz w:val="24"/>
          <w:szCs w:val="24"/>
          <w:lang w:val="en-US"/>
        </w:rPr>
        <w:t xml:space="preserve">Suggest that </w:t>
      </w:r>
      <w:r w:rsidR="00352237" w:rsidRPr="00AD722C">
        <w:rPr>
          <w:rFonts w:ascii="Times New Roman" w:hAnsi="Times New Roman" w:cs="Times New Roman"/>
          <w:b/>
          <w:sz w:val="24"/>
          <w:szCs w:val="24"/>
          <w:lang w:val="en-US"/>
        </w:rPr>
        <w:t>you do or suggest you to do</w:t>
      </w:r>
    </w:p>
    <w:p w:rsidR="003303C9" w:rsidRPr="00AD722C" w:rsidRDefault="00F01A64" w:rsidP="00A540EA">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verb pattern for &lt;suggest&gt; seems to be one of the challenges for the </w:t>
      </w:r>
      <w:r w:rsidR="00D75A26" w:rsidRPr="00AD722C">
        <w:rPr>
          <w:rFonts w:ascii="Times New Roman" w:hAnsi="Times New Roman" w:cs="Times New Roman"/>
          <w:sz w:val="24"/>
          <w:szCs w:val="24"/>
          <w:lang w:val="en-US"/>
        </w:rPr>
        <w:t>students. The results of abstract writing assignment on academic writing course conducted on the first semester of 2012/2013 has shown that 9</w:t>
      </w:r>
      <w:r w:rsidR="00024B47" w:rsidRPr="00AD722C">
        <w:rPr>
          <w:rFonts w:ascii="Times New Roman" w:hAnsi="Times New Roman" w:cs="Times New Roman"/>
          <w:sz w:val="24"/>
          <w:szCs w:val="24"/>
          <w:lang w:val="en-US"/>
        </w:rPr>
        <w:t xml:space="preserve">6% of the students use the following </w:t>
      </w:r>
      <w:r w:rsidR="00AC3BCD" w:rsidRPr="00AD722C">
        <w:rPr>
          <w:rFonts w:ascii="Times New Roman" w:hAnsi="Times New Roman" w:cs="Times New Roman"/>
          <w:sz w:val="24"/>
          <w:szCs w:val="24"/>
          <w:lang w:val="en-US"/>
        </w:rPr>
        <w:t>lexical chains &lt;suggest&gt;&lt;PRO</w:t>
      </w:r>
      <w:r w:rsidR="00024B47" w:rsidRPr="00AD722C">
        <w:rPr>
          <w:rFonts w:ascii="Times New Roman" w:hAnsi="Times New Roman" w:cs="Times New Roman"/>
          <w:sz w:val="24"/>
          <w:szCs w:val="24"/>
          <w:lang w:val="en-US"/>
        </w:rPr>
        <w:t>&gt;&lt;to&gt;&lt;V&gt;. Consider the</w:t>
      </w:r>
      <w:r w:rsidR="00067FF0" w:rsidRPr="00AD722C">
        <w:rPr>
          <w:rFonts w:ascii="Times New Roman" w:hAnsi="Times New Roman" w:cs="Times New Roman"/>
          <w:sz w:val="24"/>
          <w:szCs w:val="24"/>
          <w:lang w:val="en-US"/>
        </w:rPr>
        <w:t xml:space="preserve"> extracts as shown by example (1) to (3</w:t>
      </w:r>
      <w:r w:rsidR="00024B47" w:rsidRPr="00AD722C">
        <w:rPr>
          <w:rFonts w:ascii="Times New Roman" w:hAnsi="Times New Roman" w:cs="Times New Roman"/>
          <w:sz w:val="24"/>
          <w:szCs w:val="24"/>
          <w:lang w:val="en-US"/>
        </w:rPr>
        <w:t>)</w:t>
      </w:r>
      <w:r w:rsidR="003303C9" w:rsidRPr="00AD722C">
        <w:rPr>
          <w:rFonts w:ascii="Times New Roman" w:hAnsi="Times New Roman" w:cs="Times New Roman"/>
          <w:sz w:val="24"/>
          <w:szCs w:val="24"/>
          <w:lang w:val="en-US"/>
        </w:rPr>
        <w:t>:</w:t>
      </w:r>
    </w:p>
    <w:p w:rsidR="003303C9" w:rsidRPr="00AD722C" w:rsidRDefault="008D3988"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Therefore, the author suggests the students to do the tasks</w:t>
      </w:r>
    </w:p>
    <w:p w:rsidR="008D3988" w:rsidRPr="00AD722C" w:rsidRDefault="002443D2"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I suggest them to watch the video first, then ….</w:t>
      </w:r>
    </w:p>
    <w:p w:rsidR="002443D2" w:rsidRPr="00AD722C" w:rsidRDefault="00934426"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The program will suggest them to press the red button that will send the stimuli</w:t>
      </w:r>
    </w:p>
    <w:p w:rsidR="00934426" w:rsidRPr="00AD722C" w:rsidRDefault="00934426" w:rsidP="00AD722C">
      <w:pPr>
        <w:spacing w:after="0" w:line="360" w:lineRule="auto"/>
        <w:jc w:val="both"/>
        <w:rPr>
          <w:rFonts w:ascii="Times New Roman" w:hAnsi="Times New Roman" w:cs="Times New Roman"/>
          <w:sz w:val="24"/>
          <w:szCs w:val="24"/>
          <w:lang w:val="en-US"/>
        </w:rPr>
      </w:pPr>
    </w:p>
    <w:p w:rsidR="005F0AA9" w:rsidRPr="00AD722C" w:rsidRDefault="00F6785C"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The result indicated that 100% of the students used &lt;suggest&gt; in the sense of ‘putting forward a plan or idea’</w:t>
      </w:r>
      <w:r w:rsidR="00900AE6" w:rsidRPr="00AD722C">
        <w:rPr>
          <w:rFonts w:ascii="Times New Roman" w:hAnsi="Times New Roman" w:cs="Times New Roman"/>
          <w:sz w:val="24"/>
          <w:szCs w:val="24"/>
          <w:lang w:val="en-US"/>
        </w:rPr>
        <w:t>, and 96% of the students use this lexical chain</w:t>
      </w:r>
      <w:r w:rsidR="00DB1B50" w:rsidRPr="00AD722C">
        <w:rPr>
          <w:rFonts w:ascii="Times New Roman" w:hAnsi="Times New Roman" w:cs="Times New Roman"/>
          <w:sz w:val="24"/>
          <w:szCs w:val="24"/>
          <w:lang w:val="en-US"/>
        </w:rPr>
        <w:t xml:space="preserve">. That fact that students only use &lt;suggest&gt; in this sense (whereas the word &lt;suggest&gt; can also be used in another sense), is an interesting phenomena to research, but in this paper I focus on the structure of how they are used. </w:t>
      </w:r>
      <w:r w:rsidR="00AC3BCD" w:rsidRPr="00AD722C">
        <w:rPr>
          <w:rFonts w:ascii="Times New Roman" w:hAnsi="Times New Roman" w:cs="Times New Roman"/>
          <w:sz w:val="24"/>
          <w:szCs w:val="24"/>
          <w:lang w:val="en-US"/>
        </w:rPr>
        <w:t xml:space="preserve">Only two students </w:t>
      </w:r>
      <w:r w:rsidR="005F0AA9" w:rsidRPr="00AD722C">
        <w:rPr>
          <w:rFonts w:ascii="Times New Roman" w:hAnsi="Times New Roman" w:cs="Times New Roman"/>
          <w:sz w:val="24"/>
          <w:szCs w:val="24"/>
          <w:lang w:val="en-US"/>
        </w:rPr>
        <w:t xml:space="preserve">or 4% of the total students </w:t>
      </w:r>
      <w:r w:rsidR="00AC3BCD" w:rsidRPr="00AD722C">
        <w:rPr>
          <w:rFonts w:ascii="Times New Roman" w:hAnsi="Times New Roman" w:cs="Times New Roman"/>
          <w:sz w:val="24"/>
          <w:szCs w:val="24"/>
          <w:lang w:val="en-US"/>
        </w:rPr>
        <w:t>use</w:t>
      </w:r>
      <w:r w:rsidR="005F0AA9" w:rsidRPr="00AD722C">
        <w:rPr>
          <w:rFonts w:ascii="Times New Roman" w:hAnsi="Times New Roman" w:cs="Times New Roman"/>
          <w:sz w:val="24"/>
          <w:szCs w:val="24"/>
          <w:lang w:val="en-US"/>
        </w:rPr>
        <w:t>d</w:t>
      </w:r>
      <w:r w:rsidR="00AC3BCD" w:rsidRPr="00AD722C">
        <w:rPr>
          <w:rFonts w:ascii="Times New Roman" w:hAnsi="Times New Roman" w:cs="Times New Roman"/>
          <w:sz w:val="24"/>
          <w:szCs w:val="24"/>
          <w:lang w:val="en-US"/>
        </w:rPr>
        <w:t xml:space="preserve"> &lt;suggest&gt; in the lexical chains of &lt;suggest&gt;&lt;that&gt;&lt;PRO&gt;</w:t>
      </w:r>
      <w:r w:rsidR="005F0AA9" w:rsidRPr="00AD722C">
        <w:rPr>
          <w:rFonts w:ascii="Times New Roman" w:hAnsi="Times New Roman" w:cs="Times New Roman"/>
          <w:sz w:val="24"/>
          <w:szCs w:val="24"/>
          <w:lang w:val="en-US"/>
        </w:rPr>
        <w:t>&lt;V</w:t>
      </w:r>
      <w:r w:rsidR="00696506" w:rsidRPr="00AD722C">
        <w:rPr>
          <w:rFonts w:ascii="Times New Roman" w:hAnsi="Times New Roman" w:cs="Times New Roman"/>
          <w:sz w:val="24"/>
          <w:szCs w:val="24"/>
          <w:lang w:val="en-US"/>
        </w:rPr>
        <w:t>inf</w:t>
      </w:r>
      <w:r w:rsidR="00067FF0" w:rsidRPr="00AD722C">
        <w:rPr>
          <w:rFonts w:ascii="Times New Roman" w:hAnsi="Times New Roman" w:cs="Times New Roman"/>
          <w:sz w:val="24"/>
          <w:szCs w:val="24"/>
          <w:lang w:val="en-US"/>
        </w:rPr>
        <w:t>&gt;. Please consider examples (4) and (5</w:t>
      </w:r>
      <w:r w:rsidR="005F0AA9" w:rsidRPr="00AD722C">
        <w:rPr>
          <w:rFonts w:ascii="Times New Roman" w:hAnsi="Times New Roman" w:cs="Times New Roman"/>
          <w:sz w:val="24"/>
          <w:szCs w:val="24"/>
          <w:lang w:val="en-US"/>
        </w:rPr>
        <w:t>):</w:t>
      </w:r>
    </w:p>
    <w:p w:rsidR="005A3E83" w:rsidRPr="00AD722C" w:rsidRDefault="005A3E83" w:rsidP="00AD722C">
      <w:pPr>
        <w:spacing w:after="0" w:line="360" w:lineRule="auto"/>
        <w:jc w:val="both"/>
        <w:rPr>
          <w:rFonts w:ascii="Times New Roman" w:hAnsi="Times New Roman" w:cs="Times New Roman"/>
          <w:sz w:val="24"/>
          <w:szCs w:val="24"/>
          <w:lang w:val="en-US"/>
        </w:rPr>
      </w:pPr>
    </w:p>
    <w:p w:rsidR="00934426" w:rsidRPr="00AD722C" w:rsidRDefault="006A5455"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However, I have suggested that the students</w:t>
      </w:r>
      <w:r w:rsidR="005F0AA9" w:rsidRPr="00AD722C">
        <w:rPr>
          <w:rFonts w:ascii="Times New Roman" w:hAnsi="Times New Roman" w:cs="Times New Roman"/>
          <w:sz w:val="24"/>
          <w:szCs w:val="24"/>
          <w:lang w:val="en-US"/>
        </w:rPr>
        <w:t xml:space="preserve"> </w:t>
      </w:r>
      <w:r w:rsidRPr="00AD722C">
        <w:rPr>
          <w:rFonts w:ascii="Times New Roman" w:hAnsi="Times New Roman" w:cs="Times New Roman"/>
          <w:sz w:val="24"/>
          <w:szCs w:val="24"/>
          <w:lang w:val="en-US"/>
        </w:rPr>
        <w:t>begin from the easiest ones</w:t>
      </w:r>
    </w:p>
    <w:p w:rsidR="006A5455" w:rsidRPr="00AD722C" w:rsidRDefault="006A5455"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teachers suggested that the students </w:t>
      </w:r>
      <w:r w:rsidR="005A3E83" w:rsidRPr="00AD722C">
        <w:rPr>
          <w:rFonts w:ascii="Times New Roman" w:hAnsi="Times New Roman" w:cs="Times New Roman"/>
          <w:sz w:val="24"/>
          <w:szCs w:val="24"/>
          <w:lang w:val="en-US"/>
        </w:rPr>
        <w:t>do classroom observation before ….</w:t>
      </w:r>
    </w:p>
    <w:p w:rsidR="005F0AA9" w:rsidRPr="00AD722C" w:rsidRDefault="005F0AA9" w:rsidP="00AD722C">
      <w:pPr>
        <w:spacing w:after="0" w:line="360" w:lineRule="auto"/>
        <w:jc w:val="both"/>
        <w:rPr>
          <w:rFonts w:ascii="Times New Roman" w:hAnsi="Times New Roman" w:cs="Times New Roman"/>
          <w:sz w:val="24"/>
          <w:szCs w:val="24"/>
          <w:lang w:val="en-US"/>
        </w:rPr>
      </w:pPr>
    </w:p>
    <w:p w:rsidR="00FA797F" w:rsidRPr="00AD722C" w:rsidRDefault="005A6DE3"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Instead of judging the correctness of using one structure over another, I ask the students to browse the corpus to find out 1) t</w:t>
      </w:r>
      <w:r w:rsidR="004446CA" w:rsidRPr="00AD722C">
        <w:rPr>
          <w:rFonts w:ascii="Times New Roman" w:hAnsi="Times New Roman" w:cs="Times New Roman"/>
          <w:sz w:val="24"/>
          <w:szCs w:val="24"/>
          <w:lang w:val="en-US"/>
        </w:rPr>
        <w:t xml:space="preserve">he structures in use, 2) </w:t>
      </w:r>
      <w:r w:rsidR="00FA797F" w:rsidRPr="00AD722C">
        <w:rPr>
          <w:rFonts w:ascii="Times New Roman" w:hAnsi="Times New Roman" w:cs="Times New Roman"/>
          <w:sz w:val="24"/>
          <w:szCs w:val="24"/>
          <w:lang w:val="en-US"/>
        </w:rPr>
        <w:t>the context of how the structures are used. The students begin by inputting the lemma &lt;suggest&gt;</w:t>
      </w:r>
      <w:r w:rsidR="002C26C7" w:rsidRPr="00AD722C">
        <w:rPr>
          <w:rFonts w:ascii="Times New Roman" w:hAnsi="Times New Roman" w:cs="Times New Roman"/>
          <w:sz w:val="24"/>
          <w:szCs w:val="24"/>
          <w:lang w:val="en-US"/>
        </w:rPr>
        <w:t xml:space="preserve"> </w:t>
      </w:r>
      <w:r w:rsidR="00407362" w:rsidRPr="00AD722C">
        <w:rPr>
          <w:rFonts w:ascii="Times New Roman" w:hAnsi="Times New Roman" w:cs="Times New Roman"/>
          <w:sz w:val="24"/>
          <w:szCs w:val="24"/>
          <w:lang w:val="en-US"/>
        </w:rPr>
        <w:t xml:space="preserve">plus &lt;that&gt; or &lt;PRO&gt; </w:t>
      </w:r>
      <w:r w:rsidR="002C26C7" w:rsidRPr="00AD722C">
        <w:rPr>
          <w:rFonts w:ascii="Times New Roman" w:hAnsi="Times New Roman" w:cs="Times New Roman"/>
          <w:sz w:val="24"/>
          <w:szCs w:val="24"/>
          <w:lang w:val="en-US"/>
        </w:rPr>
        <w:t xml:space="preserve">to the searching box. </w:t>
      </w:r>
      <w:r w:rsidR="009709D3" w:rsidRPr="00AD722C">
        <w:rPr>
          <w:rFonts w:ascii="Times New Roman" w:hAnsi="Times New Roman" w:cs="Times New Roman"/>
          <w:sz w:val="24"/>
          <w:szCs w:val="24"/>
          <w:lang w:val="en-US"/>
        </w:rPr>
        <w:t>We will begin by &lt;suggest&gt;&lt;PRO&gt;&lt;to&gt;&lt;V&gt;</w:t>
      </w:r>
      <w:r w:rsidR="00B65522" w:rsidRPr="00AD722C">
        <w:rPr>
          <w:rFonts w:ascii="Times New Roman" w:hAnsi="Times New Roman" w:cs="Times New Roman"/>
          <w:sz w:val="24"/>
          <w:szCs w:val="24"/>
          <w:lang w:val="en-US"/>
        </w:rPr>
        <w:t xml:space="preserve">. The syntax </w:t>
      </w:r>
      <w:r w:rsidR="00242E00" w:rsidRPr="00AD722C">
        <w:rPr>
          <w:rFonts w:ascii="Times New Roman" w:hAnsi="Times New Roman" w:cs="Times New Roman"/>
          <w:sz w:val="24"/>
          <w:szCs w:val="24"/>
          <w:lang w:val="en-US"/>
        </w:rPr>
        <w:t>of the query is this =</w:t>
      </w:r>
      <w:r w:rsidR="007E622A" w:rsidRPr="00AD722C">
        <w:rPr>
          <w:rFonts w:ascii="Times New Roman" w:hAnsi="Times New Roman" w:cs="Times New Roman"/>
          <w:sz w:val="24"/>
          <w:szCs w:val="24"/>
          <w:lang w:val="en-US"/>
        </w:rPr>
        <w:t xml:space="preserve"> [suggest] [p*] [to] </w:t>
      </w:r>
      <w:r w:rsidR="003070C9" w:rsidRPr="00AD722C">
        <w:rPr>
          <w:rFonts w:ascii="Times New Roman" w:hAnsi="Times New Roman" w:cs="Times New Roman"/>
          <w:sz w:val="24"/>
          <w:szCs w:val="24"/>
          <w:lang w:val="en-US"/>
        </w:rPr>
        <w:t>[v</w:t>
      </w:r>
      <w:r w:rsidR="007E622A" w:rsidRPr="00AD722C">
        <w:rPr>
          <w:rFonts w:ascii="Times New Roman" w:hAnsi="Times New Roman" w:cs="Times New Roman"/>
          <w:sz w:val="24"/>
          <w:szCs w:val="24"/>
          <w:lang w:val="en-US"/>
        </w:rPr>
        <w:t>*].</w:t>
      </w:r>
      <w:r w:rsidR="00B65522" w:rsidRPr="00AD722C">
        <w:rPr>
          <w:rFonts w:ascii="Times New Roman" w:hAnsi="Times New Roman" w:cs="Times New Roman"/>
          <w:sz w:val="24"/>
          <w:szCs w:val="24"/>
          <w:lang w:val="en-US"/>
        </w:rPr>
        <w:t xml:space="preserve"> </w:t>
      </w:r>
      <w:r w:rsidR="009709D3" w:rsidRPr="00AD722C">
        <w:rPr>
          <w:rFonts w:ascii="Times New Roman" w:hAnsi="Times New Roman" w:cs="Times New Roman"/>
          <w:sz w:val="24"/>
          <w:szCs w:val="24"/>
          <w:lang w:val="en-US"/>
        </w:rPr>
        <w:t xml:space="preserve"> </w:t>
      </w:r>
      <w:r w:rsidR="002C26C7" w:rsidRPr="00AD722C">
        <w:rPr>
          <w:rFonts w:ascii="Times New Roman" w:hAnsi="Times New Roman" w:cs="Times New Roman"/>
          <w:sz w:val="24"/>
          <w:szCs w:val="24"/>
          <w:lang w:val="en-US"/>
        </w:rPr>
        <w:t>Consider the r</w:t>
      </w:r>
      <w:r w:rsidR="00E81777" w:rsidRPr="00AD722C">
        <w:rPr>
          <w:rFonts w:ascii="Times New Roman" w:hAnsi="Times New Roman" w:cs="Times New Roman"/>
          <w:sz w:val="24"/>
          <w:szCs w:val="24"/>
          <w:lang w:val="en-US"/>
        </w:rPr>
        <w:t>esult as presented by figure 3</w:t>
      </w:r>
      <w:r w:rsidR="002C26C7" w:rsidRPr="00AD722C">
        <w:rPr>
          <w:rFonts w:ascii="Times New Roman" w:hAnsi="Times New Roman" w:cs="Times New Roman"/>
          <w:sz w:val="24"/>
          <w:szCs w:val="24"/>
          <w:lang w:val="en-US"/>
        </w:rPr>
        <w:t>:</w:t>
      </w:r>
    </w:p>
    <w:p w:rsidR="002C26C7" w:rsidRPr="00AD722C" w:rsidRDefault="002C26C7" w:rsidP="00AD722C">
      <w:pPr>
        <w:spacing w:after="0" w:line="360" w:lineRule="auto"/>
        <w:jc w:val="both"/>
        <w:rPr>
          <w:rFonts w:ascii="Times New Roman" w:hAnsi="Times New Roman" w:cs="Times New Roman"/>
          <w:sz w:val="24"/>
          <w:szCs w:val="24"/>
          <w:lang w:val="en-US"/>
        </w:rPr>
      </w:pPr>
    </w:p>
    <w:p w:rsidR="00B410C3" w:rsidRPr="00AD722C" w:rsidRDefault="00E81777"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3</w:t>
      </w:r>
      <w:r w:rsidR="00B410C3" w:rsidRPr="00AD722C">
        <w:rPr>
          <w:rFonts w:ascii="Times New Roman" w:hAnsi="Times New Roman" w:cs="Times New Roman"/>
          <w:b/>
          <w:sz w:val="24"/>
          <w:szCs w:val="24"/>
          <w:lang w:val="en-US"/>
        </w:rPr>
        <w:t xml:space="preserve">. </w:t>
      </w:r>
      <w:r w:rsidR="002C5D35" w:rsidRPr="00AD722C">
        <w:rPr>
          <w:rFonts w:ascii="Times New Roman" w:hAnsi="Times New Roman" w:cs="Times New Roman"/>
          <w:b/>
          <w:sz w:val="24"/>
          <w:szCs w:val="24"/>
          <w:lang w:val="en-US"/>
        </w:rPr>
        <w:t>Concordance of &lt;suggest&gt;&lt;PRO&gt;&lt;to&gt;&lt;V&gt;</w:t>
      </w:r>
    </w:p>
    <w:p w:rsidR="00242E00" w:rsidRPr="00AD722C" w:rsidRDefault="00242E00" w:rsidP="00AD722C">
      <w:pPr>
        <w:spacing w:after="0" w:line="360" w:lineRule="auto"/>
        <w:jc w:val="center"/>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1407160"/>
            <wp:effectExtent l="19050" t="0" r="889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25160" cy="1407160"/>
                    </a:xfrm>
                    <a:prstGeom prst="rect">
                      <a:avLst/>
                    </a:prstGeom>
                    <a:noFill/>
                    <a:ln w="9525">
                      <a:noFill/>
                      <a:miter lim="800000"/>
                      <a:headEnd/>
                      <a:tailEnd/>
                    </a:ln>
                  </pic:spPr>
                </pic:pic>
              </a:graphicData>
            </a:graphic>
          </wp:inline>
        </w:drawing>
      </w:r>
    </w:p>
    <w:p w:rsidR="00242E00" w:rsidRPr="00AD722C" w:rsidRDefault="00242E00" w:rsidP="00AD722C">
      <w:pPr>
        <w:spacing w:after="0" w:line="360" w:lineRule="auto"/>
        <w:rPr>
          <w:rFonts w:ascii="Times New Roman" w:hAnsi="Times New Roman" w:cs="Times New Roman"/>
          <w:sz w:val="24"/>
          <w:szCs w:val="24"/>
          <w:lang w:val="en-US"/>
        </w:rPr>
      </w:pPr>
    </w:p>
    <w:p w:rsidR="00242E00" w:rsidRPr="00AD722C" w:rsidRDefault="00242E00" w:rsidP="00255375">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t xml:space="preserve">Figure </w:t>
      </w:r>
      <w:r w:rsidR="007F771C" w:rsidRPr="00AD722C">
        <w:rPr>
          <w:rFonts w:ascii="Times New Roman" w:hAnsi="Times New Roman" w:cs="Times New Roman"/>
          <w:sz w:val="24"/>
          <w:szCs w:val="24"/>
          <w:lang w:val="en-US"/>
        </w:rPr>
        <w:t>3</w:t>
      </w:r>
      <w:r w:rsidRPr="00AD722C">
        <w:rPr>
          <w:rFonts w:ascii="Times New Roman" w:hAnsi="Times New Roman" w:cs="Times New Roman"/>
          <w:sz w:val="24"/>
          <w:szCs w:val="24"/>
          <w:lang w:val="en-US"/>
        </w:rPr>
        <w:t xml:space="preserve"> shows that the patterns are in </w:t>
      </w:r>
      <w:r w:rsidR="007F771C" w:rsidRPr="00AD722C">
        <w:rPr>
          <w:rFonts w:ascii="Times New Roman" w:hAnsi="Times New Roman" w:cs="Times New Roman"/>
          <w:sz w:val="24"/>
          <w:szCs w:val="24"/>
          <w:lang w:val="en-US"/>
        </w:rPr>
        <w:t xml:space="preserve">actual </w:t>
      </w:r>
      <w:r w:rsidRPr="00AD722C">
        <w:rPr>
          <w:rFonts w:ascii="Times New Roman" w:hAnsi="Times New Roman" w:cs="Times New Roman"/>
          <w:sz w:val="24"/>
          <w:szCs w:val="24"/>
          <w:lang w:val="en-US"/>
        </w:rPr>
        <w:t>use, but very low in frequency</w:t>
      </w:r>
      <w:r w:rsidR="00567450" w:rsidRPr="00AD722C">
        <w:rPr>
          <w:rFonts w:ascii="Times New Roman" w:hAnsi="Times New Roman" w:cs="Times New Roman"/>
          <w:sz w:val="24"/>
          <w:szCs w:val="24"/>
          <w:lang w:val="en-US"/>
        </w:rPr>
        <w:t xml:space="preserve">. The figure indicates that they are used only one or two times. At this point, I ask the student to refine the search by focusing </w:t>
      </w:r>
      <w:r w:rsidR="003070C9" w:rsidRPr="00AD722C">
        <w:rPr>
          <w:rFonts w:ascii="Times New Roman" w:hAnsi="Times New Roman" w:cs="Times New Roman"/>
          <w:sz w:val="24"/>
          <w:szCs w:val="24"/>
          <w:lang w:val="en-US"/>
        </w:rPr>
        <w:t>the pronouns on personal pronouns (you, him, them, us and etc). The syntax is as follows = [suggest]  [pp*] to [v*]. The result of th</w:t>
      </w:r>
      <w:r w:rsidR="00E81777" w:rsidRPr="00AD722C">
        <w:rPr>
          <w:rFonts w:ascii="Times New Roman" w:hAnsi="Times New Roman" w:cs="Times New Roman"/>
          <w:sz w:val="24"/>
          <w:szCs w:val="24"/>
          <w:lang w:val="en-US"/>
        </w:rPr>
        <w:t>e retrieval is shown by figure 4</w:t>
      </w:r>
      <w:r w:rsidR="007F771C" w:rsidRPr="00AD722C">
        <w:rPr>
          <w:rFonts w:ascii="Times New Roman" w:hAnsi="Times New Roman" w:cs="Times New Roman"/>
          <w:sz w:val="24"/>
          <w:szCs w:val="24"/>
          <w:lang w:val="en-US"/>
        </w:rPr>
        <w:t>:</w:t>
      </w:r>
    </w:p>
    <w:p w:rsidR="003070C9" w:rsidRPr="00AD722C" w:rsidRDefault="003070C9" w:rsidP="00AD722C">
      <w:pPr>
        <w:spacing w:after="0" w:line="360" w:lineRule="auto"/>
        <w:rPr>
          <w:rFonts w:ascii="Times New Roman" w:hAnsi="Times New Roman" w:cs="Times New Roman"/>
          <w:sz w:val="24"/>
          <w:szCs w:val="24"/>
          <w:lang w:val="en-US"/>
        </w:rPr>
      </w:pPr>
    </w:p>
    <w:p w:rsidR="006B6B3B" w:rsidRPr="00AD722C" w:rsidRDefault="00E81777"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4</w:t>
      </w:r>
      <w:r w:rsidR="006B6B3B" w:rsidRPr="00AD722C">
        <w:rPr>
          <w:rFonts w:ascii="Times New Roman" w:hAnsi="Times New Roman" w:cs="Times New Roman"/>
          <w:b/>
          <w:sz w:val="24"/>
          <w:szCs w:val="24"/>
          <w:lang w:val="en-US"/>
        </w:rPr>
        <w:t>. Concordance of &lt;suggest&gt;&lt;Pers.PRO&gt;&lt;to&gt;&lt;V&gt;</w:t>
      </w:r>
    </w:p>
    <w:p w:rsidR="002C5D35" w:rsidRPr="00AD722C" w:rsidRDefault="002C5D35" w:rsidP="00AD722C">
      <w:pPr>
        <w:spacing w:after="0" w:line="360" w:lineRule="auto"/>
        <w:jc w:val="center"/>
        <w:rPr>
          <w:rFonts w:ascii="Times New Roman" w:hAnsi="Times New Roman" w:cs="Times New Roman"/>
          <w:sz w:val="24"/>
          <w:szCs w:val="24"/>
          <w:lang w:val="en-US"/>
        </w:rPr>
      </w:pPr>
    </w:p>
    <w:p w:rsidR="002C26C7" w:rsidRPr="00AD722C" w:rsidRDefault="002C5D35"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2106930"/>
            <wp:effectExtent l="19050" t="0" r="889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25160" cy="2106930"/>
                    </a:xfrm>
                    <a:prstGeom prst="rect">
                      <a:avLst/>
                    </a:prstGeom>
                    <a:noFill/>
                    <a:ln w="9525">
                      <a:noFill/>
                      <a:miter lim="800000"/>
                      <a:headEnd/>
                      <a:tailEnd/>
                    </a:ln>
                  </pic:spPr>
                </pic:pic>
              </a:graphicData>
            </a:graphic>
          </wp:inline>
        </w:drawing>
      </w:r>
    </w:p>
    <w:p w:rsidR="002C5D35" w:rsidRPr="00AD722C" w:rsidRDefault="002C5D35" w:rsidP="00AD722C">
      <w:pPr>
        <w:spacing w:after="0" w:line="360" w:lineRule="auto"/>
        <w:jc w:val="both"/>
        <w:rPr>
          <w:rFonts w:ascii="Times New Roman" w:hAnsi="Times New Roman" w:cs="Times New Roman"/>
          <w:sz w:val="24"/>
          <w:szCs w:val="24"/>
          <w:lang w:val="en-US"/>
        </w:rPr>
      </w:pPr>
    </w:p>
    <w:p w:rsidR="00F45CF2" w:rsidRPr="00AD722C" w:rsidRDefault="00C8622C" w:rsidP="00255375">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The re</w:t>
      </w:r>
      <w:r w:rsidR="0005497B" w:rsidRPr="00AD722C">
        <w:rPr>
          <w:rFonts w:ascii="Times New Roman" w:hAnsi="Times New Roman" w:cs="Times New Roman"/>
          <w:sz w:val="24"/>
          <w:szCs w:val="24"/>
          <w:lang w:val="en-US"/>
        </w:rPr>
        <w:t>sult of the</w:t>
      </w:r>
      <w:r w:rsidR="007F771C" w:rsidRPr="00AD722C">
        <w:rPr>
          <w:rFonts w:ascii="Times New Roman" w:hAnsi="Times New Roman" w:cs="Times New Roman"/>
          <w:sz w:val="24"/>
          <w:szCs w:val="24"/>
          <w:lang w:val="en-US"/>
        </w:rPr>
        <w:t xml:space="preserve"> retrieval indicated by figure 4</w:t>
      </w:r>
      <w:r w:rsidR="0005497B" w:rsidRPr="00AD722C">
        <w:rPr>
          <w:rFonts w:ascii="Times New Roman" w:hAnsi="Times New Roman" w:cs="Times New Roman"/>
          <w:sz w:val="24"/>
          <w:szCs w:val="24"/>
          <w:lang w:val="en-US"/>
        </w:rPr>
        <w:t xml:space="preserve"> shows that the pattern is most frequently used in spoken corpus. Now, let us consider how another structure &lt;suggest&gt;&lt;that&gt;, is used. The syntax is </w:t>
      </w:r>
      <w:r w:rsidR="007750D5" w:rsidRPr="00AD722C">
        <w:rPr>
          <w:rFonts w:ascii="Times New Roman" w:hAnsi="Times New Roman" w:cs="Times New Roman"/>
          <w:sz w:val="24"/>
          <w:szCs w:val="24"/>
          <w:lang w:val="en-US"/>
        </w:rPr>
        <w:t>as follows = [suggest] that [pp*] [v*]. Consider the result as p</w:t>
      </w:r>
      <w:r w:rsidR="00C43457" w:rsidRPr="00AD722C">
        <w:rPr>
          <w:rFonts w:ascii="Times New Roman" w:hAnsi="Times New Roman" w:cs="Times New Roman"/>
          <w:sz w:val="24"/>
          <w:szCs w:val="24"/>
          <w:lang w:val="en-US"/>
        </w:rPr>
        <w:t>resented by figure 5</w:t>
      </w:r>
      <w:r w:rsidR="007750D5" w:rsidRPr="00AD722C">
        <w:rPr>
          <w:rFonts w:ascii="Times New Roman" w:hAnsi="Times New Roman" w:cs="Times New Roman"/>
          <w:sz w:val="24"/>
          <w:szCs w:val="24"/>
          <w:lang w:val="en-US"/>
        </w:rPr>
        <w:t>.</w:t>
      </w:r>
    </w:p>
    <w:p w:rsidR="00F45CF2" w:rsidRPr="00AD722C" w:rsidRDefault="00F45CF2" w:rsidP="00AD722C">
      <w:pPr>
        <w:spacing w:after="0" w:line="360" w:lineRule="auto"/>
        <w:jc w:val="both"/>
        <w:rPr>
          <w:rFonts w:ascii="Times New Roman" w:hAnsi="Times New Roman" w:cs="Times New Roman"/>
          <w:sz w:val="24"/>
          <w:szCs w:val="24"/>
          <w:lang w:val="en-US"/>
        </w:rPr>
      </w:pPr>
    </w:p>
    <w:p w:rsidR="00805009" w:rsidRPr="00AD722C" w:rsidRDefault="00C43457"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5</w:t>
      </w:r>
      <w:r w:rsidR="00805009" w:rsidRPr="00AD722C">
        <w:rPr>
          <w:rFonts w:ascii="Times New Roman" w:hAnsi="Times New Roman" w:cs="Times New Roman"/>
          <w:b/>
          <w:sz w:val="24"/>
          <w:szCs w:val="24"/>
          <w:lang w:val="en-US"/>
        </w:rPr>
        <w:t>. The Source Text of the Concordance &lt;suggest&gt;</w:t>
      </w:r>
      <w:r w:rsidR="001F0165" w:rsidRPr="00AD722C">
        <w:rPr>
          <w:rFonts w:ascii="Times New Roman" w:hAnsi="Times New Roman" w:cs="Times New Roman"/>
          <w:b/>
          <w:sz w:val="24"/>
          <w:szCs w:val="24"/>
          <w:lang w:val="en-US"/>
        </w:rPr>
        <w:t>&lt;that&gt;&lt;PRO&gt;&lt;Vinf&gt;</w:t>
      </w:r>
    </w:p>
    <w:p w:rsidR="00805009" w:rsidRPr="00AD722C" w:rsidRDefault="00067FF0" w:rsidP="00AD722C">
      <w:pPr>
        <w:spacing w:after="0" w:line="360" w:lineRule="auto"/>
        <w:jc w:val="center"/>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218630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725160" cy="2186305"/>
                    </a:xfrm>
                    <a:prstGeom prst="rect">
                      <a:avLst/>
                    </a:prstGeom>
                    <a:noFill/>
                    <a:ln w="9525">
                      <a:noFill/>
                      <a:miter lim="800000"/>
                      <a:headEnd/>
                      <a:tailEnd/>
                    </a:ln>
                  </pic:spPr>
                </pic:pic>
              </a:graphicData>
            </a:graphic>
          </wp:inline>
        </w:drawing>
      </w:r>
    </w:p>
    <w:p w:rsidR="00402B6E" w:rsidRPr="00AD722C" w:rsidRDefault="00402B6E" w:rsidP="00AD722C">
      <w:pPr>
        <w:spacing w:after="0" w:line="360" w:lineRule="auto"/>
        <w:jc w:val="both"/>
        <w:rPr>
          <w:rFonts w:ascii="Times New Roman" w:hAnsi="Times New Roman" w:cs="Times New Roman"/>
          <w:sz w:val="24"/>
          <w:szCs w:val="24"/>
          <w:lang w:val="en-US"/>
        </w:rPr>
      </w:pPr>
    </w:p>
    <w:p w:rsidR="00402B6E" w:rsidRPr="00AD722C" w:rsidRDefault="009A341F"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By focusing on the source texts, students can </w:t>
      </w:r>
      <w:r w:rsidR="009A6118" w:rsidRPr="00AD722C">
        <w:rPr>
          <w:rFonts w:ascii="Times New Roman" w:hAnsi="Times New Roman" w:cs="Times New Roman"/>
          <w:sz w:val="24"/>
          <w:szCs w:val="24"/>
          <w:lang w:val="en-US"/>
        </w:rPr>
        <w:t>derive conclusion</w:t>
      </w:r>
      <w:r w:rsidR="007F771C" w:rsidRPr="00AD722C">
        <w:rPr>
          <w:rFonts w:ascii="Times New Roman" w:hAnsi="Times New Roman" w:cs="Times New Roman"/>
          <w:sz w:val="24"/>
          <w:szCs w:val="24"/>
          <w:lang w:val="en-US"/>
        </w:rPr>
        <w:t>. See figure 5</w:t>
      </w:r>
      <w:r w:rsidRPr="00AD722C">
        <w:rPr>
          <w:rFonts w:ascii="Times New Roman" w:hAnsi="Times New Roman" w:cs="Times New Roman"/>
          <w:sz w:val="24"/>
          <w:szCs w:val="24"/>
          <w:lang w:val="en-US"/>
        </w:rPr>
        <w:t xml:space="preserve">, the </w:t>
      </w:r>
      <w:r w:rsidR="003E5E99" w:rsidRPr="00AD722C">
        <w:rPr>
          <w:rFonts w:ascii="Times New Roman" w:hAnsi="Times New Roman" w:cs="Times New Roman"/>
          <w:sz w:val="24"/>
          <w:szCs w:val="24"/>
          <w:lang w:val="en-US"/>
        </w:rPr>
        <w:t>concordance</w:t>
      </w:r>
      <w:r w:rsidR="00D73CE9" w:rsidRPr="00AD722C">
        <w:rPr>
          <w:rFonts w:ascii="Times New Roman" w:hAnsi="Times New Roman" w:cs="Times New Roman"/>
          <w:sz w:val="24"/>
          <w:szCs w:val="24"/>
          <w:lang w:val="en-US"/>
        </w:rPr>
        <w:t xml:space="preserve"> &lt;suggest&gt;&lt;that&gt;</w:t>
      </w:r>
      <w:r w:rsidR="00433D7F" w:rsidRPr="00AD722C">
        <w:rPr>
          <w:rFonts w:ascii="Times New Roman" w:hAnsi="Times New Roman" w:cs="Times New Roman"/>
          <w:sz w:val="24"/>
          <w:szCs w:val="24"/>
          <w:lang w:val="en-US"/>
        </w:rPr>
        <w:t xml:space="preserve"> are all collected from written academic English, while the </w:t>
      </w:r>
      <w:r w:rsidR="003E5E99" w:rsidRPr="00AD722C">
        <w:rPr>
          <w:rFonts w:ascii="Times New Roman" w:hAnsi="Times New Roman" w:cs="Times New Roman"/>
          <w:sz w:val="24"/>
          <w:szCs w:val="24"/>
          <w:lang w:val="en-US"/>
        </w:rPr>
        <w:t>concordance</w:t>
      </w:r>
      <w:r w:rsidR="00D73CE9" w:rsidRPr="00AD722C">
        <w:rPr>
          <w:rFonts w:ascii="Times New Roman" w:hAnsi="Times New Roman" w:cs="Times New Roman"/>
          <w:sz w:val="24"/>
          <w:szCs w:val="24"/>
          <w:lang w:val="en-US"/>
        </w:rPr>
        <w:t xml:space="preserve"> &lt;suggest&gt;&lt;PRO</w:t>
      </w:r>
      <w:r w:rsidR="00433D7F" w:rsidRPr="00AD722C">
        <w:rPr>
          <w:rFonts w:ascii="Times New Roman" w:hAnsi="Times New Roman" w:cs="Times New Roman"/>
          <w:sz w:val="24"/>
          <w:szCs w:val="24"/>
          <w:lang w:val="en-US"/>
        </w:rPr>
        <w:t xml:space="preserve">&gt;&lt;to&gt; </w:t>
      </w:r>
      <w:r w:rsidR="003E5E99" w:rsidRPr="00AD722C">
        <w:rPr>
          <w:rFonts w:ascii="Times New Roman" w:hAnsi="Times New Roman" w:cs="Times New Roman"/>
          <w:sz w:val="24"/>
          <w:szCs w:val="24"/>
          <w:lang w:val="en-US"/>
        </w:rPr>
        <w:t xml:space="preserve">are all collected from spoken English. As for this, students can derive that the structure &lt;suggest&gt;&lt;N&gt;&lt;to&gt; is not incorrect. This structure is used, but restricted to spoken English. On the other hand, the structure &lt;suggest&gt;&lt;that&gt;&lt;N&gt; is </w:t>
      </w:r>
      <w:r w:rsidR="007F771C" w:rsidRPr="00AD722C">
        <w:rPr>
          <w:rFonts w:ascii="Times New Roman" w:hAnsi="Times New Roman" w:cs="Times New Roman"/>
          <w:sz w:val="24"/>
          <w:szCs w:val="24"/>
          <w:lang w:val="en-US"/>
        </w:rPr>
        <w:t xml:space="preserve">widely </w:t>
      </w:r>
      <w:r w:rsidR="003E5E99" w:rsidRPr="00AD722C">
        <w:rPr>
          <w:rFonts w:ascii="Times New Roman" w:hAnsi="Times New Roman" w:cs="Times New Roman"/>
          <w:sz w:val="24"/>
          <w:szCs w:val="24"/>
          <w:lang w:val="en-US"/>
        </w:rPr>
        <w:t xml:space="preserve">used in written academic English. Therefore, </w:t>
      </w:r>
      <w:r w:rsidR="00742A10" w:rsidRPr="00AD722C">
        <w:rPr>
          <w:rFonts w:ascii="Times New Roman" w:hAnsi="Times New Roman" w:cs="Times New Roman"/>
          <w:sz w:val="24"/>
          <w:szCs w:val="24"/>
          <w:lang w:val="en-US"/>
        </w:rPr>
        <w:t>the judgment is not right or wrong</w:t>
      </w:r>
      <w:r w:rsidR="007F771C" w:rsidRPr="00AD722C">
        <w:rPr>
          <w:rFonts w:ascii="Times New Roman" w:hAnsi="Times New Roman" w:cs="Times New Roman"/>
          <w:sz w:val="24"/>
          <w:szCs w:val="24"/>
          <w:lang w:val="en-US"/>
        </w:rPr>
        <w:t>,</w:t>
      </w:r>
      <w:r w:rsidR="00742A10" w:rsidRPr="00AD722C">
        <w:rPr>
          <w:rFonts w:ascii="Times New Roman" w:hAnsi="Times New Roman" w:cs="Times New Roman"/>
          <w:sz w:val="24"/>
          <w:szCs w:val="24"/>
          <w:lang w:val="en-US"/>
        </w:rPr>
        <w:t xml:space="preserve"> but </w:t>
      </w:r>
      <w:r w:rsidR="007F771C" w:rsidRPr="00AD722C">
        <w:rPr>
          <w:rFonts w:ascii="Times New Roman" w:hAnsi="Times New Roman" w:cs="Times New Roman"/>
          <w:sz w:val="24"/>
          <w:szCs w:val="24"/>
          <w:lang w:val="en-US"/>
        </w:rPr>
        <w:t xml:space="preserve">more on </w:t>
      </w:r>
      <w:r w:rsidR="00742A10" w:rsidRPr="00AD722C">
        <w:rPr>
          <w:rFonts w:ascii="Times New Roman" w:hAnsi="Times New Roman" w:cs="Times New Roman"/>
          <w:sz w:val="24"/>
          <w:szCs w:val="24"/>
          <w:lang w:val="en-US"/>
        </w:rPr>
        <w:t xml:space="preserve">to which genre </w:t>
      </w:r>
      <w:r w:rsidR="007F771C" w:rsidRPr="00AD722C">
        <w:rPr>
          <w:rFonts w:ascii="Times New Roman" w:hAnsi="Times New Roman" w:cs="Times New Roman"/>
          <w:sz w:val="24"/>
          <w:szCs w:val="24"/>
          <w:lang w:val="en-US"/>
        </w:rPr>
        <w:t>each structure applies</w:t>
      </w:r>
      <w:r w:rsidR="00742A10" w:rsidRPr="00AD722C">
        <w:rPr>
          <w:rFonts w:ascii="Times New Roman" w:hAnsi="Times New Roman" w:cs="Times New Roman"/>
          <w:sz w:val="24"/>
          <w:szCs w:val="24"/>
          <w:lang w:val="en-US"/>
        </w:rPr>
        <w:t>.</w:t>
      </w:r>
    </w:p>
    <w:p w:rsidR="00352237" w:rsidRPr="00AD722C" w:rsidRDefault="00352237" w:rsidP="00AD722C">
      <w:pPr>
        <w:spacing w:after="0" w:line="360" w:lineRule="auto"/>
        <w:jc w:val="both"/>
        <w:rPr>
          <w:rFonts w:ascii="Times New Roman" w:hAnsi="Times New Roman" w:cs="Times New Roman"/>
          <w:sz w:val="24"/>
          <w:szCs w:val="24"/>
          <w:lang w:val="en-US"/>
        </w:rPr>
      </w:pPr>
    </w:p>
    <w:p w:rsidR="00A35B27" w:rsidRPr="00AD722C" w:rsidRDefault="004F64AE" w:rsidP="00AD722C">
      <w:pPr>
        <w:spacing w:after="0" w:line="360" w:lineRule="auto"/>
        <w:jc w:val="both"/>
        <w:rPr>
          <w:rFonts w:ascii="Times New Roman" w:hAnsi="Times New Roman" w:cs="Times New Roman"/>
          <w:b/>
          <w:sz w:val="24"/>
          <w:szCs w:val="24"/>
          <w:lang w:val="en-US"/>
        </w:rPr>
      </w:pPr>
      <w:r w:rsidRPr="00AD722C">
        <w:rPr>
          <w:rFonts w:ascii="Times New Roman" w:hAnsi="Times New Roman" w:cs="Times New Roman"/>
          <w:b/>
          <w:sz w:val="24"/>
          <w:szCs w:val="24"/>
          <w:lang w:val="en-US"/>
        </w:rPr>
        <w:t xml:space="preserve">4.2 </w:t>
      </w:r>
      <w:r w:rsidR="00352237" w:rsidRPr="00AD722C">
        <w:rPr>
          <w:rFonts w:ascii="Times New Roman" w:hAnsi="Times New Roman" w:cs="Times New Roman"/>
          <w:b/>
          <w:sz w:val="24"/>
          <w:szCs w:val="24"/>
          <w:lang w:val="en-US"/>
        </w:rPr>
        <w:t>Help do or help to do</w:t>
      </w:r>
    </w:p>
    <w:p w:rsidR="00983644" w:rsidRPr="00AD722C" w:rsidRDefault="00983644"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t xml:space="preserve">The previous sub-section has described how two structures differ </w:t>
      </w:r>
      <w:r w:rsidR="007F771C" w:rsidRPr="00AD722C">
        <w:rPr>
          <w:rFonts w:ascii="Times New Roman" w:hAnsi="Times New Roman" w:cs="Times New Roman"/>
          <w:sz w:val="24"/>
          <w:szCs w:val="24"/>
          <w:lang w:val="en-US"/>
        </w:rPr>
        <w:t>under the influence of</w:t>
      </w:r>
      <w:r w:rsidRPr="00AD722C">
        <w:rPr>
          <w:rFonts w:ascii="Times New Roman" w:hAnsi="Times New Roman" w:cs="Times New Roman"/>
          <w:sz w:val="24"/>
          <w:szCs w:val="24"/>
          <w:lang w:val="en-US"/>
        </w:rPr>
        <w:t xml:space="preserve"> the text type</w:t>
      </w:r>
      <w:r w:rsidR="007F771C" w:rsidRPr="00AD722C">
        <w:rPr>
          <w:rFonts w:ascii="Times New Roman" w:hAnsi="Times New Roman" w:cs="Times New Roman"/>
          <w:sz w:val="24"/>
          <w:szCs w:val="24"/>
          <w:lang w:val="en-US"/>
        </w:rPr>
        <w:t xml:space="preserve"> (spoken and academic)</w:t>
      </w:r>
      <w:r w:rsidRPr="00AD722C">
        <w:rPr>
          <w:rFonts w:ascii="Times New Roman" w:hAnsi="Times New Roman" w:cs="Times New Roman"/>
          <w:sz w:val="24"/>
          <w:szCs w:val="24"/>
          <w:lang w:val="en-US"/>
        </w:rPr>
        <w:t xml:space="preserve">. Both structures are correct, but one is more frequently used on the written academic discourse, while another </w:t>
      </w:r>
      <w:r w:rsidR="00767E32" w:rsidRPr="00AD722C">
        <w:rPr>
          <w:rFonts w:ascii="Times New Roman" w:hAnsi="Times New Roman" w:cs="Times New Roman"/>
          <w:sz w:val="24"/>
          <w:szCs w:val="24"/>
          <w:lang w:val="en-US"/>
        </w:rPr>
        <w:t>is more on spoken discourse. At this point, students are required to test the other two structures. Consider example (</w:t>
      </w:r>
      <w:r w:rsidR="00067FF0" w:rsidRPr="00AD722C">
        <w:rPr>
          <w:rFonts w:ascii="Times New Roman" w:hAnsi="Times New Roman" w:cs="Times New Roman"/>
          <w:sz w:val="24"/>
          <w:szCs w:val="24"/>
          <w:lang w:val="en-US"/>
        </w:rPr>
        <w:t>6</w:t>
      </w:r>
      <w:r w:rsidR="00767E32" w:rsidRPr="00AD722C">
        <w:rPr>
          <w:rFonts w:ascii="Times New Roman" w:hAnsi="Times New Roman" w:cs="Times New Roman"/>
          <w:sz w:val="24"/>
          <w:szCs w:val="24"/>
          <w:lang w:val="en-US"/>
        </w:rPr>
        <w:t>) and (</w:t>
      </w:r>
      <w:r w:rsidR="00067FF0" w:rsidRPr="00AD722C">
        <w:rPr>
          <w:rFonts w:ascii="Times New Roman" w:hAnsi="Times New Roman" w:cs="Times New Roman"/>
          <w:sz w:val="24"/>
          <w:szCs w:val="24"/>
          <w:lang w:val="en-US"/>
        </w:rPr>
        <w:t>7</w:t>
      </w:r>
      <w:r w:rsidR="00767E32" w:rsidRPr="00AD722C">
        <w:rPr>
          <w:rFonts w:ascii="Times New Roman" w:hAnsi="Times New Roman" w:cs="Times New Roman"/>
          <w:sz w:val="24"/>
          <w:szCs w:val="24"/>
          <w:lang w:val="en-US"/>
        </w:rPr>
        <w:t>) that are obtained from students works</w:t>
      </w:r>
      <w:r w:rsidR="007F771C" w:rsidRPr="00AD722C">
        <w:rPr>
          <w:rFonts w:ascii="Times New Roman" w:hAnsi="Times New Roman" w:cs="Times New Roman"/>
          <w:sz w:val="24"/>
          <w:szCs w:val="24"/>
          <w:lang w:val="en-US"/>
        </w:rPr>
        <w:t xml:space="preserve"> (see underlined)</w:t>
      </w:r>
      <w:r w:rsidR="00767E32" w:rsidRPr="00AD722C">
        <w:rPr>
          <w:rFonts w:ascii="Times New Roman" w:hAnsi="Times New Roman" w:cs="Times New Roman"/>
          <w:sz w:val="24"/>
          <w:szCs w:val="24"/>
          <w:lang w:val="en-US"/>
        </w:rPr>
        <w:t>:</w:t>
      </w:r>
    </w:p>
    <w:p w:rsidR="00767E32" w:rsidRPr="00AD722C" w:rsidRDefault="00767E32" w:rsidP="00AD722C">
      <w:pPr>
        <w:spacing w:after="0" w:line="360" w:lineRule="auto"/>
        <w:jc w:val="both"/>
        <w:rPr>
          <w:rFonts w:ascii="Times New Roman" w:hAnsi="Times New Roman" w:cs="Times New Roman"/>
          <w:sz w:val="24"/>
          <w:szCs w:val="24"/>
          <w:lang w:val="en-US"/>
        </w:rPr>
      </w:pPr>
    </w:p>
    <w:p w:rsidR="00767E32" w:rsidRPr="00AD722C" w:rsidRDefault="00776F2A"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results </w:t>
      </w:r>
      <w:r w:rsidRPr="00AD722C">
        <w:rPr>
          <w:rFonts w:ascii="Times New Roman" w:hAnsi="Times New Roman" w:cs="Times New Roman"/>
          <w:sz w:val="24"/>
          <w:szCs w:val="24"/>
          <w:u w:val="single"/>
          <w:lang w:val="en-US"/>
        </w:rPr>
        <w:t xml:space="preserve">help the author take </w:t>
      </w:r>
      <w:r w:rsidRPr="00AD722C">
        <w:rPr>
          <w:rFonts w:ascii="Times New Roman" w:hAnsi="Times New Roman" w:cs="Times New Roman"/>
          <w:sz w:val="24"/>
          <w:szCs w:val="24"/>
          <w:lang w:val="en-US"/>
        </w:rPr>
        <w:t>conclusion</w:t>
      </w:r>
    </w:p>
    <w:p w:rsidR="00776F2A" w:rsidRPr="00AD722C" w:rsidRDefault="00767E32" w:rsidP="00AD722C">
      <w:pPr>
        <w:pStyle w:val="ListParagraph"/>
        <w:numPr>
          <w:ilvl w:val="0"/>
          <w:numId w:val="2"/>
        </w:num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Teachers are not supposed to </w:t>
      </w:r>
      <w:r w:rsidR="00776F2A" w:rsidRPr="00AD722C">
        <w:rPr>
          <w:rFonts w:ascii="Times New Roman" w:hAnsi="Times New Roman" w:cs="Times New Roman"/>
          <w:sz w:val="24"/>
          <w:szCs w:val="24"/>
          <w:u w:val="single"/>
          <w:lang w:val="en-US"/>
        </w:rPr>
        <w:t xml:space="preserve">help the students to do </w:t>
      </w:r>
      <w:r w:rsidR="00776F2A" w:rsidRPr="00AD722C">
        <w:rPr>
          <w:rFonts w:ascii="Times New Roman" w:hAnsi="Times New Roman" w:cs="Times New Roman"/>
          <w:sz w:val="24"/>
          <w:szCs w:val="24"/>
          <w:lang w:val="en-US"/>
        </w:rPr>
        <w:t>the assignment</w:t>
      </w:r>
    </w:p>
    <w:p w:rsidR="009C5196" w:rsidRPr="00AD722C" w:rsidRDefault="009C5196" w:rsidP="00AD722C">
      <w:pPr>
        <w:pStyle w:val="ListParagraph"/>
        <w:spacing w:after="0" w:line="360" w:lineRule="auto"/>
        <w:jc w:val="both"/>
        <w:rPr>
          <w:rFonts w:ascii="Times New Roman" w:hAnsi="Times New Roman" w:cs="Times New Roman"/>
          <w:sz w:val="24"/>
          <w:szCs w:val="24"/>
          <w:lang w:val="en-US"/>
        </w:rPr>
      </w:pPr>
    </w:p>
    <w:p w:rsidR="001D5F37" w:rsidRPr="00AD722C" w:rsidRDefault="009C5196" w:rsidP="00255375">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Student</w:t>
      </w:r>
      <w:r w:rsidR="00776F2A" w:rsidRPr="00AD722C">
        <w:rPr>
          <w:rFonts w:ascii="Times New Roman" w:hAnsi="Times New Roman" w:cs="Times New Roman"/>
          <w:sz w:val="24"/>
          <w:szCs w:val="24"/>
          <w:lang w:val="en-US"/>
        </w:rPr>
        <w:t xml:space="preserve"> works indicate the two structures &lt;help&gt;&lt;to&gt;&lt;Vinf&gt; and &lt;help&gt;&lt;Vinf&gt;, </w:t>
      </w:r>
      <w:r w:rsidRPr="00AD722C">
        <w:rPr>
          <w:rFonts w:ascii="Times New Roman" w:hAnsi="Times New Roman" w:cs="Times New Roman"/>
          <w:sz w:val="24"/>
          <w:szCs w:val="24"/>
          <w:lang w:val="en-US"/>
        </w:rPr>
        <w:t>are used inconsistently even by individuals. This m</w:t>
      </w:r>
      <w:r w:rsidR="00835771" w:rsidRPr="00AD722C">
        <w:rPr>
          <w:rFonts w:ascii="Times New Roman" w:hAnsi="Times New Roman" w:cs="Times New Roman"/>
          <w:sz w:val="24"/>
          <w:szCs w:val="24"/>
          <w:lang w:val="en-US"/>
        </w:rPr>
        <w:t xml:space="preserve">eans that one students use these two structures. Because </w:t>
      </w:r>
      <w:r w:rsidR="007A0A18" w:rsidRPr="00AD722C">
        <w:rPr>
          <w:rFonts w:ascii="Times New Roman" w:hAnsi="Times New Roman" w:cs="Times New Roman"/>
          <w:sz w:val="24"/>
          <w:szCs w:val="24"/>
          <w:lang w:val="en-US"/>
        </w:rPr>
        <w:t xml:space="preserve">in the previous sub section, there is a tendency for one structure to be used in different text type, they assume that in this </w:t>
      </w:r>
      <w:r w:rsidR="008E229F" w:rsidRPr="00AD722C">
        <w:rPr>
          <w:rFonts w:ascii="Times New Roman" w:hAnsi="Times New Roman" w:cs="Times New Roman"/>
          <w:sz w:val="24"/>
          <w:szCs w:val="24"/>
          <w:lang w:val="en-US"/>
        </w:rPr>
        <w:t xml:space="preserve">case, one structure </w:t>
      </w:r>
      <w:r w:rsidR="007F771C" w:rsidRPr="00AD722C">
        <w:rPr>
          <w:rFonts w:ascii="Times New Roman" w:hAnsi="Times New Roman" w:cs="Times New Roman"/>
          <w:sz w:val="24"/>
          <w:szCs w:val="24"/>
          <w:lang w:val="en-US"/>
        </w:rPr>
        <w:t xml:space="preserve">also </w:t>
      </w:r>
      <w:r w:rsidR="008E229F" w:rsidRPr="00AD722C">
        <w:rPr>
          <w:rFonts w:ascii="Times New Roman" w:hAnsi="Times New Roman" w:cs="Times New Roman"/>
          <w:sz w:val="24"/>
          <w:szCs w:val="24"/>
          <w:lang w:val="en-US"/>
        </w:rPr>
        <w:t>prefer</w:t>
      </w:r>
      <w:r w:rsidR="007F771C" w:rsidRPr="00AD722C">
        <w:rPr>
          <w:rFonts w:ascii="Times New Roman" w:hAnsi="Times New Roman" w:cs="Times New Roman"/>
          <w:sz w:val="24"/>
          <w:szCs w:val="24"/>
          <w:lang w:val="en-US"/>
        </w:rPr>
        <w:t>s</w:t>
      </w:r>
      <w:r w:rsidR="008E229F" w:rsidRPr="00AD722C">
        <w:rPr>
          <w:rFonts w:ascii="Times New Roman" w:hAnsi="Times New Roman" w:cs="Times New Roman"/>
          <w:sz w:val="24"/>
          <w:szCs w:val="24"/>
          <w:lang w:val="en-US"/>
        </w:rPr>
        <w:t xml:space="preserve"> one text type over another</w:t>
      </w:r>
      <w:r w:rsidR="00DE598D" w:rsidRPr="00AD722C">
        <w:rPr>
          <w:rFonts w:ascii="Times New Roman" w:hAnsi="Times New Roman" w:cs="Times New Roman"/>
          <w:sz w:val="24"/>
          <w:szCs w:val="24"/>
          <w:lang w:val="en-US"/>
        </w:rPr>
        <w:t xml:space="preserve">. </w:t>
      </w:r>
      <w:r w:rsidR="00883C93" w:rsidRPr="00AD722C">
        <w:rPr>
          <w:rFonts w:ascii="Times New Roman" w:hAnsi="Times New Roman" w:cs="Times New Roman"/>
          <w:sz w:val="24"/>
          <w:szCs w:val="24"/>
          <w:lang w:val="en-US"/>
        </w:rPr>
        <w:t>However, we need to test this assumption.</w:t>
      </w:r>
      <w:r w:rsidR="001D5F37" w:rsidRPr="00AD722C">
        <w:rPr>
          <w:rFonts w:ascii="Times New Roman" w:hAnsi="Times New Roman" w:cs="Times New Roman"/>
          <w:sz w:val="24"/>
          <w:szCs w:val="24"/>
          <w:lang w:val="en-US"/>
        </w:rPr>
        <w:t xml:space="preserve"> </w:t>
      </w:r>
      <w:r w:rsidR="00883C93" w:rsidRPr="00AD722C">
        <w:rPr>
          <w:rFonts w:ascii="Times New Roman" w:hAnsi="Times New Roman" w:cs="Times New Roman"/>
          <w:sz w:val="24"/>
          <w:szCs w:val="24"/>
          <w:lang w:val="en-US"/>
        </w:rPr>
        <w:t xml:space="preserve">The first structure is &lt;help&gt;&lt;N&gt;&lt;Vinf&gt;. It is expressed by the following syntax = </w:t>
      </w:r>
      <w:r w:rsidR="001D5F37" w:rsidRPr="00AD722C">
        <w:rPr>
          <w:rFonts w:ascii="Times New Roman" w:hAnsi="Times New Roman" w:cs="Times New Roman"/>
          <w:sz w:val="24"/>
          <w:szCs w:val="24"/>
          <w:lang w:val="en-US"/>
        </w:rPr>
        <w:t>[help] [nn*] [v*].</w:t>
      </w:r>
      <w:r w:rsidR="00636A9E" w:rsidRPr="00AD722C">
        <w:rPr>
          <w:rFonts w:ascii="Times New Roman" w:hAnsi="Times New Roman" w:cs="Times New Roman"/>
          <w:sz w:val="24"/>
          <w:szCs w:val="24"/>
          <w:lang w:val="en-US"/>
        </w:rPr>
        <w:t xml:space="preserve"> The result is shown by figure 6</w:t>
      </w:r>
      <w:r w:rsidR="001D5F37" w:rsidRPr="00AD722C">
        <w:rPr>
          <w:rFonts w:ascii="Times New Roman" w:hAnsi="Times New Roman" w:cs="Times New Roman"/>
          <w:sz w:val="24"/>
          <w:szCs w:val="24"/>
          <w:lang w:val="en-US"/>
        </w:rPr>
        <w:t>:</w:t>
      </w:r>
    </w:p>
    <w:p w:rsidR="001D5F37" w:rsidRPr="00AD722C" w:rsidRDefault="00636A9E"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6</w:t>
      </w:r>
      <w:r w:rsidR="001D5F37" w:rsidRPr="00AD722C">
        <w:rPr>
          <w:rFonts w:ascii="Times New Roman" w:hAnsi="Times New Roman" w:cs="Times New Roman"/>
          <w:b/>
          <w:sz w:val="24"/>
          <w:szCs w:val="24"/>
          <w:lang w:val="en-US"/>
        </w:rPr>
        <w:t>. T</w:t>
      </w:r>
      <w:r w:rsidR="002B0DF8">
        <w:rPr>
          <w:rFonts w:ascii="Times New Roman" w:hAnsi="Times New Roman" w:cs="Times New Roman"/>
          <w:b/>
          <w:sz w:val="24"/>
          <w:szCs w:val="24"/>
          <w:lang w:val="en-US"/>
        </w:rPr>
        <w:t>he Concordance of &lt;help&gt;&lt;N&gt;&lt;Vinf</w:t>
      </w:r>
      <w:r w:rsidR="001D5F37" w:rsidRPr="00AD722C">
        <w:rPr>
          <w:rFonts w:ascii="Times New Roman" w:hAnsi="Times New Roman" w:cs="Times New Roman"/>
          <w:b/>
          <w:sz w:val="24"/>
          <w:szCs w:val="24"/>
          <w:lang w:val="en-US"/>
        </w:rPr>
        <w:t>&gt;</w:t>
      </w:r>
    </w:p>
    <w:p w:rsidR="00983C24" w:rsidRPr="00AD722C" w:rsidRDefault="00983C24"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2337435"/>
            <wp:effectExtent l="19050" t="0" r="889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725160" cy="2337435"/>
                    </a:xfrm>
                    <a:prstGeom prst="rect">
                      <a:avLst/>
                    </a:prstGeom>
                    <a:noFill/>
                    <a:ln w="9525">
                      <a:noFill/>
                      <a:miter lim="800000"/>
                      <a:headEnd/>
                      <a:tailEnd/>
                    </a:ln>
                  </pic:spPr>
                </pic:pic>
              </a:graphicData>
            </a:graphic>
          </wp:inline>
        </w:drawing>
      </w:r>
    </w:p>
    <w:p w:rsidR="001D5F37" w:rsidRPr="00AD722C" w:rsidRDefault="00636A9E"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Figure 6</w:t>
      </w:r>
      <w:r w:rsidR="00983C24" w:rsidRPr="00AD722C">
        <w:rPr>
          <w:rFonts w:ascii="Times New Roman" w:hAnsi="Times New Roman" w:cs="Times New Roman"/>
          <w:sz w:val="24"/>
          <w:szCs w:val="24"/>
          <w:lang w:val="en-US"/>
        </w:rPr>
        <w:t xml:space="preserve"> suggests several things. First, historically, there is a steady rise from 1990 to 2012 on how the structure is used. </w:t>
      </w:r>
      <w:r w:rsidR="00E751DC" w:rsidRPr="00AD722C">
        <w:rPr>
          <w:rFonts w:ascii="Times New Roman" w:hAnsi="Times New Roman" w:cs="Times New Roman"/>
          <w:sz w:val="24"/>
          <w:szCs w:val="24"/>
          <w:lang w:val="en-US"/>
        </w:rPr>
        <w:t xml:space="preserve">Second, the structures are in actual use. Third, </w:t>
      </w:r>
      <w:r w:rsidR="0039528A" w:rsidRPr="00AD722C">
        <w:rPr>
          <w:rFonts w:ascii="Times New Roman" w:hAnsi="Times New Roman" w:cs="Times New Roman"/>
          <w:sz w:val="24"/>
          <w:szCs w:val="24"/>
          <w:lang w:val="en-US"/>
        </w:rPr>
        <w:t>this structure</w:t>
      </w:r>
      <w:r w:rsidR="00E751DC" w:rsidRPr="00AD722C">
        <w:rPr>
          <w:rFonts w:ascii="Times New Roman" w:hAnsi="Times New Roman" w:cs="Times New Roman"/>
          <w:sz w:val="24"/>
          <w:szCs w:val="24"/>
          <w:lang w:val="en-US"/>
        </w:rPr>
        <w:t xml:space="preserve"> is most frequently used in academic setting. At this point, students are urged not to jump to the conclusion that this is the </w:t>
      </w:r>
      <w:r w:rsidR="00C92D43" w:rsidRPr="00AD722C">
        <w:rPr>
          <w:rFonts w:ascii="Times New Roman" w:hAnsi="Times New Roman" w:cs="Times New Roman"/>
          <w:sz w:val="24"/>
          <w:szCs w:val="24"/>
          <w:lang w:val="en-US"/>
        </w:rPr>
        <w:t>structure</w:t>
      </w:r>
      <w:r w:rsidR="00E751DC" w:rsidRPr="00AD722C">
        <w:rPr>
          <w:rFonts w:ascii="Times New Roman" w:hAnsi="Times New Roman" w:cs="Times New Roman"/>
          <w:sz w:val="24"/>
          <w:szCs w:val="24"/>
          <w:lang w:val="en-US"/>
        </w:rPr>
        <w:t xml:space="preserve"> for academic setting while another structure is in the spoken discourse. </w:t>
      </w:r>
      <w:r w:rsidR="00C92D43" w:rsidRPr="00AD722C">
        <w:rPr>
          <w:rFonts w:ascii="Times New Roman" w:hAnsi="Times New Roman" w:cs="Times New Roman"/>
          <w:sz w:val="24"/>
          <w:szCs w:val="24"/>
          <w:lang w:val="en-US"/>
        </w:rPr>
        <w:t>Students are required to</w:t>
      </w:r>
      <w:r w:rsidR="00B21FEF" w:rsidRPr="00AD722C">
        <w:rPr>
          <w:rFonts w:ascii="Times New Roman" w:hAnsi="Times New Roman" w:cs="Times New Roman"/>
          <w:sz w:val="24"/>
          <w:szCs w:val="24"/>
          <w:lang w:val="en-US"/>
        </w:rPr>
        <w:t xml:space="preserve"> perform the retrieval on another structure, which is &lt;help&gt;&lt;N&gt;&lt;to&gt;&lt;Vinf&gt;. This structure can be expressed by the following syntax = [help] [nn*] to [v*]. </w:t>
      </w:r>
    </w:p>
    <w:p w:rsidR="00A35B27" w:rsidRPr="00AD722C" w:rsidRDefault="00FA348E"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S</w:t>
      </w:r>
      <w:r w:rsidR="00A35B27" w:rsidRPr="00AD722C">
        <w:rPr>
          <w:rFonts w:ascii="Times New Roman" w:hAnsi="Times New Roman" w:cs="Times New Roman"/>
          <w:sz w:val="24"/>
          <w:szCs w:val="24"/>
          <w:lang w:val="en-US"/>
        </w:rPr>
        <w:t xml:space="preserve">tudents are required to observe the possible </w:t>
      </w:r>
      <w:r w:rsidRPr="00AD722C">
        <w:rPr>
          <w:rFonts w:ascii="Times New Roman" w:hAnsi="Times New Roman" w:cs="Times New Roman"/>
          <w:sz w:val="24"/>
          <w:szCs w:val="24"/>
          <w:lang w:val="en-US"/>
        </w:rPr>
        <w:t>structure involving</w:t>
      </w:r>
      <w:r w:rsidR="00A35B27" w:rsidRPr="00AD722C">
        <w:rPr>
          <w:rFonts w:ascii="Times New Roman" w:hAnsi="Times New Roman" w:cs="Times New Roman"/>
          <w:sz w:val="24"/>
          <w:szCs w:val="24"/>
          <w:lang w:val="en-US"/>
        </w:rPr>
        <w:t xml:space="preserve"> the lemma &lt;help&gt;</w:t>
      </w:r>
      <w:r w:rsidRPr="00AD722C">
        <w:rPr>
          <w:rFonts w:ascii="Times New Roman" w:hAnsi="Times New Roman" w:cs="Times New Roman"/>
          <w:sz w:val="24"/>
          <w:szCs w:val="24"/>
          <w:lang w:val="en-US"/>
        </w:rPr>
        <w:t>. Lemma &lt;help&gt; is enter</w:t>
      </w:r>
      <w:r w:rsidR="00BC6E12" w:rsidRPr="00AD722C">
        <w:rPr>
          <w:rFonts w:ascii="Times New Roman" w:hAnsi="Times New Roman" w:cs="Times New Roman"/>
          <w:sz w:val="24"/>
          <w:szCs w:val="24"/>
          <w:lang w:val="en-US"/>
        </w:rPr>
        <w:t>ed into the query box. The computer will perform automatic retrieval to the lemma, and the result will be shown in the form of concordance</w:t>
      </w:r>
      <w:r w:rsidR="00251766" w:rsidRPr="00AD722C">
        <w:rPr>
          <w:rFonts w:ascii="Times New Roman" w:hAnsi="Times New Roman" w:cs="Times New Roman"/>
          <w:sz w:val="24"/>
          <w:szCs w:val="24"/>
          <w:lang w:val="en-US"/>
        </w:rPr>
        <w:t xml:space="preserve">. The focus of the retrieval is shown by boldfaced words, but what makes it useful is the left and right context of the target word/s. </w:t>
      </w:r>
      <w:r w:rsidR="005E4BC4" w:rsidRPr="00AD722C">
        <w:rPr>
          <w:rFonts w:ascii="Times New Roman" w:hAnsi="Times New Roman" w:cs="Times New Roman"/>
          <w:sz w:val="24"/>
          <w:szCs w:val="24"/>
          <w:lang w:val="en-US"/>
        </w:rPr>
        <w:t>As for this research, the students are requested to focus on the right context.</w:t>
      </w:r>
      <w:r w:rsidR="0039528A" w:rsidRPr="00AD722C">
        <w:rPr>
          <w:rFonts w:ascii="Times New Roman" w:hAnsi="Times New Roman" w:cs="Times New Roman"/>
          <w:sz w:val="24"/>
          <w:szCs w:val="24"/>
          <w:lang w:val="en-US"/>
        </w:rPr>
        <w:t xml:space="preserve"> See figure 7:</w:t>
      </w:r>
    </w:p>
    <w:p w:rsidR="005E4BC4" w:rsidRDefault="005E4BC4" w:rsidP="00AD722C">
      <w:pPr>
        <w:spacing w:after="0" w:line="360" w:lineRule="auto"/>
        <w:jc w:val="both"/>
        <w:rPr>
          <w:rFonts w:ascii="Times New Roman" w:hAnsi="Times New Roman" w:cs="Times New Roman"/>
          <w:sz w:val="24"/>
          <w:szCs w:val="24"/>
          <w:lang w:val="en-US"/>
        </w:rPr>
      </w:pPr>
    </w:p>
    <w:p w:rsidR="00255375" w:rsidRPr="00AD722C" w:rsidRDefault="00255375" w:rsidP="00AD722C">
      <w:pPr>
        <w:spacing w:after="0" w:line="360" w:lineRule="auto"/>
        <w:jc w:val="both"/>
        <w:rPr>
          <w:rFonts w:ascii="Times New Roman" w:hAnsi="Times New Roman" w:cs="Times New Roman"/>
          <w:sz w:val="24"/>
          <w:szCs w:val="24"/>
          <w:lang w:val="en-US"/>
        </w:rPr>
      </w:pPr>
    </w:p>
    <w:p w:rsidR="005E4BC4" w:rsidRPr="00AD722C" w:rsidRDefault="00636A9E"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lastRenderedPageBreak/>
        <w:t>Figure 7</w:t>
      </w:r>
      <w:r w:rsidR="005E4BC4" w:rsidRPr="00AD722C">
        <w:rPr>
          <w:rFonts w:ascii="Times New Roman" w:hAnsi="Times New Roman" w:cs="Times New Roman"/>
          <w:b/>
          <w:sz w:val="24"/>
          <w:szCs w:val="24"/>
          <w:lang w:val="en-US"/>
        </w:rPr>
        <w:t xml:space="preserve">. The Concordance for </w:t>
      </w:r>
      <w:r w:rsidR="007C3F07" w:rsidRPr="00AD722C">
        <w:rPr>
          <w:rFonts w:ascii="Times New Roman" w:hAnsi="Times New Roman" w:cs="Times New Roman"/>
          <w:b/>
          <w:sz w:val="24"/>
          <w:szCs w:val="24"/>
          <w:lang w:val="en-US"/>
        </w:rPr>
        <w:t>&lt;help&gt;&lt;N&gt;&lt;to&gt;&lt;Vinf&gt;</w:t>
      </w:r>
    </w:p>
    <w:p w:rsidR="005E4BC4" w:rsidRPr="00AD722C" w:rsidRDefault="00277E09"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2273935"/>
            <wp:effectExtent l="19050" t="0" r="889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725160" cy="2273935"/>
                    </a:xfrm>
                    <a:prstGeom prst="rect">
                      <a:avLst/>
                    </a:prstGeom>
                    <a:noFill/>
                    <a:ln w="9525">
                      <a:noFill/>
                      <a:miter lim="800000"/>
                      <a:headEnd/>
                      <a:tailEnd/>
                    </a:ln>
                  </pic:spPr>
                </pic:pic>
              </a:graphicData>
            </a:graphic>
          </wp:inline>
        </w:drawing>
      </w:r>
    </w:p>
    <w:p w:rsidR="00277E09" w:rsidRPr="00AD722C" w:rsidRDefault="00277E09" w:rsidP="00AD722C">
      <w:pPr>
        <w:spacing w:after="0" w:line="360" w:lineRule="auto"/>
        <w:jc w:val="both"/>
        <w:rPr>
          <w:rFonts w:ascii="Times New Roman" w:hAnsi="Times New Roman" w:cs="Times New Roman"/>
          <w:sz w:val="24"/>
          <w:szCs w:val="24"/>
          <w:lang w:val="en-US"/>
        </w:rPr>
      </w:pPr>
    </w:p>
    <w:p w:rsidR="00E326E3" w:rsidRPr="00AD722C" w:rsidRDefault="00636A9E"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Figure 7</w:t>
      </w:r>
      <w:r w:rsidR="00973397" w:rsidRPr="00AD722C">
        <w:rPr>
          <w:rFonts w:ascii="Times New Roman" w:hAnsi="Times New Roman" w:cs="Times New Roman"/>
          <w:sz w:val="24"/>
          <w:szCs w:val="24"/>
          <w:lang w:val="en-US"/>
        </w:rPr>
        <w:t xml:space="preserve"> </w:t>
      </w:r>
      <w:r w:rsidR="009B5A95" w:rsidRPr="00AD722C">
        <w:rPr>
          <w:rFonts w:ascii="Times New Roman" w:hAnsi="Times New Roman" w:cs="Times New Roman"/>
          <w:sz w:val="24"/>
          <w:szCs w:val="24"/>
          <w:lang w:val="en-US"/>
        </w:rPr>
        <w:t>suggests several facts. First, the structure is in actual language use. Therefore, none of the two structures is ill-formed. S</w:t>
      </w:r>
      <w:r w:rsidR="00973397" w:rsidRPr="00AD722C">
        <w:rPr>
          <w:rFonts w:ascii="Times New Roman" w:hAnsi="Times New Roman" w:cs="Times New Roman"/>
          <w:sz w:val="24"/>
          <w:szCs w:val="24"/>
          <w:lang w:val="en-US"/>
        </w:rPr>
        <w:t>e</w:t>
      </w:r>
      <w:r w:rsidR="009B5A95" w:rsidRPr="00AD722C">
        <w:rPr>
          <w:rFonts w:ascii="Times New Roman" w:hAnsi="Times New Roman" w:cs="Times New Roman"/>
          <w:sz w:val="24"/>
          <w:szCs w:val="24"/>
          <w:lang w:val="en-US"/>
        </w:rPr>
        <w:t>cond, the structure is also used in the academic setting. Therefore, it rebuts the assumption that one structure preferred on one genre over another</w:t>
      </w:r>
      <w:r w:rsidR="00973397" w:rsidRPr="00AD722C">
        <w:rPr>
          <w:rFonts w:ascii="Times New Roman" w:hAnsi="Times New Roman" w:cs="Times New Roman"/>
          <w:sz w:val="24"/>
          <w:szCs w:val="24"/>
          <w:lang w:val="en-US"/>
        </w:rPr>
        <w:t>.</w:t>
      </w:r>
      <w:r w:rsidR="009B5A95" w:rsidRPr="00AD722C">
        <w:rPr>
          <w:rFonts w:ascii="Times New Roman" w:hAnsi="Times New Roman" w:cs="Times New Roman"/>
          <w:sz w:val="24"/>
          <w:szCs w:val="24"/>
          <w:lang w:val="en-US"/>
        </w:rPr>
        <w:t xml:space="preserve"> Both structures can be used in academic setting. Third, unlike &lt;help&gt;&lt;N&gt;&lt;Vinf&gt;</w:t>
      </w:r>
      <w:r w:rsidR="00E326E3" w:rsidRPr="00AD722C">
        <w:rPr>
          <w:rFonts w:ascii="Times New Roman" w:hAnsi="Times New Roman" w:cs="Times New Roman"/>
          <w:sz w:val="24"/>
          <w:szCs w:val="24"/>
          <w:lang w:val="en-US"/>
        </w:rPr>
        <w:t xml:space="preserve"> that undergoes a steady rise since 1990, the use of &lt;help&gt;&lt;N&gt;&lt;to&gt;&lt;Vinf&gt; seems to be consistently used over the past 22 years</w:t>
      </w:r>
      <w:r w:rsidR="00857D29" w:rsidRPr="00AD722C">
        <w:rPr>
          <w:rFonts w:ascii="Times New Roman" w:hAnsi="Times New Roman" w:cs="Times New Roman"/>
          <w:sz w:val="24"/>
          <w:szCs w:val="24"/>
          <w:lang w:val="en-US"/>
        </w:rPr>
        <w:t xml:space="preserve">. </w:t>
      </w:r>
      <w:r w:rsidR="00803906" w:rsidRPr="00AD722C">
        <w:rPr>
          <w:rFonts w:ascii="Times New Roman" w:hAnsi="Times New Roman" w:cs="Times New Roman"/>
          <w:sz w:val="24"/>
          <w:szCs w:val="24"/>
          <w:lang w:val="en-US"/>
        </w:rPr>
        <w:t>This indicates that the previous structure is gaining popularity</w:t>
      </w:r>
      <w:r w:rsidR="00A2640B" w:rsidRPr="00AD722C">
        <w:rPr>
          <w:rFonts w:ascii="Times New Roman" w:hAnsi="Times New Roman" w:cs="Times New Roman"/>
          <w:sz w:val="24"/>
          <w:szCs w:val="24"/>
          <w:lang w:val="en-US"/>
        </w:rPr>
        <w:t xml:space="preserve"> over this structure</w:t>
      </w:r>
      <w:r w:rsidR="000413BA" w:rsidRPr="00AD722C">
        <w:rPr>
          <w:rFonts w:ascii="Times New Roman" w:hAnsi="Times New Roman" w:cs="Times New Roman"/>
          <w:sz w:val="24"/>
          <w:szCs w:val="24"/>
          <w:lang w:val="en-US"/>
        </w:rPr>
        <w:t xml:space="preserve">. Even though the structure </w:t>
      </w:r>
      <w:r w:rsidR="00677E23" w:rsidRPr="00AD722C">
        <w:rPr>
          <w:rFonts w:ascii="Times New Roman" w:hAnsi="Times New Roman" w:cs="Times New Roman"/>
          <w:sz w:val="24"/>
          <w:szCs w:val="24"/>
          <w:lang w:val="en-US"/>
        </w:rPr>
        <w:t>(</w:t>
      </w:r>
      <w:r w:rsidR="000413BA" w:rsidRPr="00AD722C">
        <w:rPr>
          <w:rFonts w:ascii="Times New Roman" w:hAnsi="Times New Roman" w:cs="Times New Roman"/>
          <w:sz w:val="24"/>
          <w:szCs w:val="24"/>
          <w:lang w:val="en-US"/>
        </w:rPr>
        <w:t>&lt;help&gt;&lt;N&gt;</w:t>
      </w:r>
      <w:r w:rsidR="00A46101" w:rsidRPr="00AD722C">
        <w:rPr>
          <w:rFonts w:ascii="Times New Roman" w:hAnsi="Times New Roman" w:cs="Times New Roman"/>
          <w:sz w:val="24"/>
          <w:szCs w:val="24"/>
          <w:lang w:val="en-US"/>
        </w:rPr>
        <w:t>&lt;to&gt;</w:t>
      </w:r>
      <w:r w:rsidR="005A5BFD" w:rsidRPr="00AD722C">
        <w:rPr>
          <w:rFonts w:ascii="Times New Roman" w:hAnsi="Times New Roman" w:cs="Times New Roman"/>
          <w:sz w:val="24"/>
          <w:szCs w:val="24"/>
          <w:lang w:val="en-US"/>
        </w:rPr>
        <w:t>&lt;Vinf&gt;</w:t>
      </w:r>
      <w:r w:rsidR="00677E23" w:rsidRPr="00AD722C">
        <w:rPr>
          <w:rFonts w:ascii="Times New Roman" w:hAnsi="Times New Roman" w:cs="Times New Roman"/>
          <w:sz w:val="24"/>
          <w:szCs w:val="24"/>
          <w:lang w:val="en-US"/>
        </w:rPr>
        <w:t>)</w:t>
      </w:r>
      <w:r w:rsidR="005A5BFD" w:rsidRPr="00AD722C">
        <w:rPr>
          <w:rFonts w:ascii="Times New Roman" w:hAnsi="Times New Roman" w:cs="Times New Roman"/>
          <w:sz w:val="24"/>
          <w:szCs w:val="24"/>
          <w:lang w:val="en-US"/>
        </w:rPr>
        <w:t xml:space="preserve"> </w:t>
      </w:r>
      <w:r w:rsidR="00607501" w:rsidRPr="00AD722C">
        <w:rPr>
          <w:rFonts w:ascii="Times New Roman" w:hAnsi="Times New Roman" w:cs="Times New Roman"/>
          <w:sz w:val="24"/>
          <w:szCs w:val="24"/>
          <w:lang w:val="en-US"/>
        </w:rPr>
        <w:t>is also used in academic setting, but</w:t>
      </w:r>
      <w:r w:rsidR="00C305D4" w:rsidRPr="00AD722C">
        <w:rPr>
          <w:rFonts w:ascii="Times New Roman" w:hAnsi="Times New Roman" w:cs="Times New Roman"/>
          <w:sz w:val="24"/>
          <w:szCs w:val="24"/>
          <w:lang w:val="en-US"/>
        </w:rPr>
        <w:t xml:space="preserve"> the trend these days is to use </w:t>
      </w:r>
      <w:r w:rsidR="00677E23" w:rsidRPr="00AD722C">
        <w:rPr>
          <w:rFonts w:ascii="Times New Roman" w:hAnsi="Times New Roman" w:cs="Times New Roman"/>
          <w:sz w:val="24"/>
          <w:szCs w:val="24"/>
          <w:lang w:val="en-US"/>
        </w:rPr>
        <w:t>(</w:t>
      </w:r>
      <w:r w:rsidR="00A46101" w:rsidRPr="00AD722C">
        <w:rPr>
          <w:rFonts w:ascii="Times New Roman" w:hAnsi="Times New Roman" w:cs="Times New Roman"/>
          <w:sz w:val="24"/>
          <w:szCs w:val="24"/>
          <w:lang w:val="en-US"/>
        </w:rPr>
        <w:t>&lt;help&gt;&lt;N&gt;</w:t>
      </w:r>
      <w:r w:rsidR="00677E23" w:rsidRPr="00AD722C">
        <w:rPr>
          <w:rFonts w:ascii="Times New Roman" w:hAnsi="Times New Roman" w:cs="Times New Roman"/>
          <w:sz w:val="24"/>
          <w:szCs w:val="24"/>
          <w:lang w:val="en-US"/>
        </w:rPr>
        <w:t xml:space="preserve">&lt;Vinf&gt;). </w:t>
      </w:r>
      <w:r w:rsidR="00A46101" w:rsidRPr="00AD722C">
        <w:rPr>
          <w:rFonts w:ascii="Times New Roman" w:hAnsi="Times New Roman" w:cs="Times New Roman"/>
          <w:sz w:val="24"/>
          <w:szCs w:val="24"/>
          <w:lang w:val="en-US"/>
        </w:rPr>
        <w:t xml:space="preserve">This suggests that besides the frequency of recurrent patterns </w:t>
      </w:r>
      <w:r w:rsidR="007C3F07" w:rsidRPr="00AD722C">
        <w:rPr>
          <w:rFonts w:ascii="Times New Roman" w:hAnsi="Times New Roman" w:cs="Times New Roman"/>
          <w:sz w:val="24"/>
          <w:szCs w:val="24"/>
          <w:lang w:val="en-US"/>
        </w:rPr>
        <w:t xml:space="preserve">does not only reveal the text type preference, but also trend over time. </w:t>
      </w:r>
    </w:p>
    <w:p w:rsidR="00352237" w:rsidRPr="00AD722C" w:rsidRDefault="00352237" w:rsidP="00AD722C">
      <w:pPr>
        <w:spacing w:after="0" w:line="360" w:lineRule="auto"/>
        <w:jc w:val="both"/>
        <w:rPr>
          <w:rFonts w:ascii="Times New Roman" w:hAnsi="Times New Roman" w:cs="Times New Roman"/>
          <w:sz w:val="24"/>
          <w:szCs w:val="24"/>
          <w:lang w:val="en-US"/>
        </w:rPr>
      </w:pPr>
    </w:p>
    <w:p w:rsidR="002334F1" w:rsidRDefault="004F64AE" w:rsidP="00AD722C">
      <w:pPr>
        <w:spacing w:after="0" w:line="360" w:lineRule="auto"/>
        <w:jc w:val="both"/>
        <w:rPr>
          <w:rFonts w:ascii="Times New Roman" w:hAnsi="Times New Roman" w:cs="Times New Roman"/>
          <w:b/>
          <w:sz w:val="24"/>
          <w:szCs w:val="24"/>
          <w:lang w:val="en-US"/>
        </w:rPr>
      </w:pPr>
      <w:r w:rsidRPr="00AD722C">
        <w:rPr>
          <w:rFonts w:ascii="Times New Roman" w:hAnsi="Times New Roman" w:cs="Times New Roman"/>
          <w:b/>
          <w:sz w:val="24"/>
          <w:szCs w:val="24"/>
          <w:lang w:val="en-US"/>
        </w:rPr>
        <w:t xml:space="preserve">4.3 </w:t>
      </w:r>
      <w:r w:rsidR="00352237" w:rsidRPr="00AD722C">
        <w:rPr>
          <w:rFonts w:ascii="Times New Roman" w:hAnsi="Times New Roman" w:cs="Times New Roman"/>
          <w:b/>
          <w:sz w:val="24"/>
          <w:szCs w:val="24"/>
          <w:lang w:val="en-US"/>
        </w:rPr>
        <w:t>Make goal, score goal, or print goal?</w:t>
      </w:r>
    </w:p>
    <w:p w:rsidR="00255375" w:rsidRPr="00255375" w:rsidRDefault="00255375" w:rsidP="00AD722C">
      <w:pPr>
        <w:spacing w:after="0" w:line="360" w:lineRule="auto"/>
        <w:jc w:val="both"/>
        <w:rPr>
          <w:rFonts w:ascii="Times New Roman" w:hAnsi="Times New Roman" w:cs="Times New Roman"/>
          <w:b/>
          <w:sz w:val="24"/>
          <w:szCs w:val="24"/>
          <w:lang w:val="en-US"/>
        </w:rPr>
      </w:pPr>
    </w:p>
    <w:p w:rsidR="00294E32" w:rsidRPr="00AD722C" w:rsidRDefault="005028C8"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The</w:t>
      </w:r>
      <w:r w:rsidR="009F40D1" w:rsidRPr="00AD722C">
        <w:rPr>
          <w:rFonts w:ascii="Times New Roman" w:hAnsi="Times New Roman" w:cs="Times New Roman"/>
          <w:sz w:val="24"/>
          <w:szCs w:val="24"/>
          <w:lang w:val="en-US"/>
        </w:rPr>
        <w:t xml:space="preserve"> noun &lt;goal&gt; may refer to points scored by the team player in a sport game. </w:t>
      </w:r>
      <w:r w:rsidR="004314D1" w:rsidRPr="00AD722C">
        <w:rPr>
          <w:rFonts w:ascii="Times New Roman" w:hAnsi="Times New Roman" w:cs="Times New Roman"/>
          <w:sz w:val="24"/>
          <w:szCs w:val="24"/>
          <w:lang w:val="en-US"/>
        </w:rPr>
        <w:t xml:space="preserve">The most frequent recurrent pattern is &lt;NP&gt;&lt;V&gt;&lt;goal&gt;. </w:t>
      </w:r>
      <w:r w:rsidR="003262D1" w:rsidRPr="00AD722C">
        <w:rPr>
          <w:rFonts w:ascii="Times New Roman" w:hAnsi="Times New Roman" w:cs="Times New Roman"/>
          <w:sz w:val="24"/>
          <w:szCs w:val="24"/>
          <w:lang w:val="en-US"/>
        </w:rPr>
        <w:t>The pattern &lt;V&gt;&lt;goal&gt; is interesting to research as students hav</w:t>
      </w:r>
      <w:r w:rsidR="000447F1" w:rsidRPr="00AD722C">
        <w:rPr>
          <w:rFonts w:ascii="Times New Roman" w:hAnsi="Times New Roman" w:cs="Times New Roman"/>
          <w:sz w:val="24"/>
          <w:szCs w:val="24"/>
          <w:lang w:val="en-US"/>
        </w:rPr>
        <w:t xml:space="preserve">e the tendency to choose verbs on the preference of Indonesian collocation patterns. The results of pattern matching </w:t>
      </w:r>
      <w:r w:rsidR="004864DF" w:rsidRPr="00AD722C">
        <w:rPr>
          <w:rFonts w:ascii="Times New Roman" w:hAnsi="Times New Roman" w:cs="Times New Roman"/>
          <w:sz w:val="24"/>
          <w:szCs w:val="24"/>
          <w:lang w:val="en-US"/>
        </w:rPr>
        <w:t>of &lt;V</w:t>
      </w:r>
      <w:r w:rsidR="000447F1" w:rsidRPr="00AD722C">
        <w:rPr>
          <w:rFonts w:ascii="Times New Roman" w:hAnsi="Times New Roman" w:cs="Times New Roman"/>
          <w:sz w:val="24"/>
          <w:szCs w:val="24"/>
          <w:lang w:val="en-US"/>
        </w:rPr>
        <w:t>&gt;&lt;</w:t>
      </w:r>
      <w:r w:rsidR="000447F1" w:rsidRPr="00AD722C">
        <w:rPr>
          <w:rFonts w:ascii="Times New Roman" w:hAnsi="Times New Roman" w:cs="Times New Roman"/>
          <w:i/>
          <w:sz w:val="24"/>
          <w:szCs w:val="24"/>
          <w:lang w:val="en-US"/>
        </w:rPr>
        <w:t>gol</w:t>
      </w:r>
      <w:r w:rsidR="000447F1" w:rsidRPr="00AD722C">
        <w:rPr>
          <w:rFonts w:ascii="Times New Roman" w:hAnsi="Times New Roman" w:cs="Times New Roman"/>
          <w:sz w:val="24"/>
          <w:szCs w:val="24"/>
          <w:lang w:val="en-US"/>
        </w:rPr>
        <w:t>&gt; from Indonesian c</w:t>
      </w:r>
      <w:r w:rsidR="004864DF" w:rsidRPr="00AD722C">
        <w:rPr>
          <w:rFonts w:ascii="Times New Roman" w:hAnsi="Times New Roman" w:cs="Times New Roman"/>
          <w:sz w:val="24"/>
          <w:szCs w:val="24"/>
          <w:lang w:val="en-US"/>
        </w:rPr>
        <w:t>orpus indicated the same result. There are four verbs in Indonesian that collocates with &lt;</w:t>
      </w:r>
      <w:r w:rsidR="004864DF" w:rsidRPr="00AD722C">
        <w:rPr>
          <w:rFonts w:ascii="Times New Roman" w:hAnsi="Times New Roman" w:cs="Times New Roman"/>
          <w:i/>
          <w:sz w:val="24"/>
          <w:szCs w:val="24"/>
          <w:lang w:val="en-US"/>
        </w:rPr>
        <w:t>gol</w:t>
      </w:r>
      <w:r w:rsidR="004864DF" w:rsidRPr="00AD722C">
        <w:rPr>
          <w:rFonts w:ascii="Times New Roman" w:hAnsi="Times New Roman" w:cs="Times New Roman"/>
          <w:sz w:val="24"/>
          <w:szCs w:val="24"/>
          <w:lang w:val="en-US"/>
        </w:rPr>
        <w:t>&gt;, which are: &lt;</w:t>
      </w:r>
      <w:r w:rsidR="004864DF" w:rsidRPr="00AD722C">
        <w:rPr>
          <w:rFonts w:ascii="Times New Roman" w:hAnsi="Times New Roman" w:cs="Times New Roman"/>
          <w:i/>
          <w:sz w:val="24"/>
          <w:szCs w:val="24"/>
          <w:lang w:val="en-US"/>
        </w:rPr>
        <w:t>mencetak</w:t>
      </w:r>
      <w:r w:rsidR="004864DF" w:rsidRPr="00AD722C">
        <w:rPr>
          <w:rFonts w:ascii="Times New Roman" w:hAnsi="Times New Roman" w:cs="Times New Roman"/>
          <w:sz w:val="24"/>
          <w:szCs w:val="24"/>
          <w:lang w:val="en-US"/>
        </w:rPr>
        <w:t>&gt;, &lt;</w:t>
      </w:r>
      <w:r w:rsidR="004864DF" w:rsidRPr="00AD722C">
        <w:rPr>
          <w:rFonts w:ascii="Times New Roman" w:hAnsi="Times New Roman" w:cs="Times New Roman"/>
          <w:i/>
          <w:sz w:val="24"/>
          <w:szCs w:val="24"/>
          <w:lang w:val="en-US"/>
        </w:rPr>
        <w:t>membuat</w:t>
      </w:r>
      <w:r w:rsidR="004864DF" w:rsidRPr="00AD722C">
        <w:rPr>
          <w:rFonts w:ascii="Times New Roman" w:hAnsi="Times New Roman" w:cs="Times New Roman"/>
          <w:sz w:val="24"/>
          <w:szCs w:val="24"/>
          <w:lang w:val="en-US"/>
        </w:rPr>
        <w:t>&gt;, &lt;</w:t>
      </w:r>
      <w:r w:rsidR="004864DF" w:rsidRPr="00AD722C">
        <w:rPr>
          <w:rFonts w:ascii="Times New Roman" w:hAnsi="Times New Roman" w:cs="Times New Roman"/>
          <w:i/>
          <w:sz w:val="24"/>
          <w:szCs w:val="24"/>
          <w:lang w:val="en-US"/>
        </w:rPr>
        <w:t>bikin</w:t>
      </w:r>
      <w:r w:rsidR="004864DF" w:rsidRPr="00AD722C">
        <w:rPr>
          <w:rFonts w:ascii="Times New Roman" w:hAnsi="Times New Roman" w:cs="Times New Roman"/>
          <w:sz w:val="24"/>
          <w:szCs w:val="24"/>
          <w:lang w:val="en-US"/>
        </w:rPr>
        <w:t>&gt; and &lt;</w:t>
      </w:r>
      <w:r w:rsidR="004864DF" w:rsidRPr="00AD722C">
        <w:rPr>
          <w:rFonts w:ascii="Times New Roman" w:hAnsi="Times New Roman" w:cs="Times New Roman"/>
          <w:i/>
          <w:sz w:val="24"/>
          <w:szCs w:val="24"/>
          <w:lang w:val="en-US"/>
        </w:rPr>
        <w:t>menciptakan</w:t>
      </w:r>
      <w:r w:rsidR="004864DF" w:rsidRPr="00AD722C">
        <w:rPr>
          <w:rFonts w:ascii="Times New Roman" w:hAnsi="Times New Roman" w:cs="Times New Roman"/>
          <w:sz w:val="24"/>
          <w:szCs w:val="24"/>
          <w:lang w:val="en-US"/>
        </w:rPr>
        <w:t xml:space="preserve">&gt;: they can be translated literally as: ‘to print’, ‘to make’, ‘to make (inf), and ‘to create’. </w:t>
      </w:r>
      <w:r w:rsidR="00636A9E" w:rsidRPr="00AD722C">
        <w:rPr>
          <w:rFonts w:ascii="Times New Roman" w:hAnsi="Times New Roman" w:cs="Times New Roman"/>
          <w:sz w:val="24"/>
          <w:szCs w:val="24"/>
          <w:lang w:val="en-US"/>
        </w:rPr>
        <w:t>Consider figure 8</w:t>
      </w:r>
      <w:r w:rsidR="0084472A" w:rsidRPr="00AD722C">
        <w:rPr>
          <w:rFonts w:ascii="Times New Roman" w:hAnsi="Times New Roman" w:cs="Times New Roman"/>
          <w:sz w:val="24"/>
          <w:szCs w:val="24"/>
          <w:lang w:val="en-US"/>
        </w:rPr>
        <w:t xml:space="preserve"> that is obtained from </w:t>
      </w:r>
      <w:r w:rsidR="00B57BAB" w:rsidRPr="00AD722C">
        <w:rPr>
          <w:rFonts w:ascii="Times New Roman" w:hAnsi="Times New Roman" w:cs="Times New Roman"/>
          <w:sz w:val="24"/>
          <w:szCs w:val="24"/>
          <w:lang w:val="en-US"/>
        </w:rPr>
        <w:t>Sealang Indonesian Corpus:</w:t>
      </w:r>
    </w:p>
    <w:p w:rsidR="00294E32" w:rsidRDefault="00294E32" w:rsidP="00AD722C">
      <w:pPr>
        <w:spacing w:after="0" w:line="360" w:lineRule="auto"/>
        <w:jc w:val="both"/>
        <w:rPr>
          <w:rFonts w:ascii="Times New Roman" w:hAnsi="Times New Roman" w:cs="Times New Roman"/>
          <w:sz w:val="24"/>
          <w:szCs w:val="24"/>
          <w:lang w:val="en-US"/>
        </w:rPr>
      </w:pPr>
    </w:p>
    <w:p w:rsidR="00255375" w:rsidRPr="00AD722C" w:rsidRDefault="00255375" w:rsidP="00AD722C">
      <w:pPr>
        <w:spacing w:after="0" w:line="360" w:lineRule="auto"/>
        <w:jc w:val="both"/>
        <w:rPr>
          <w:rFonts w:ascii="Times New Roman" w:hAnsi="Times New Roman" w:cs="Times New Roman"/>
          <w:sz w:val="24"/>
          <w:szCs w:val="24"/>
          <w:lang w:val="en-US"/>
        </w:rPr>
      </w:pPr>
    </w:p>
    <w:p w:rsidR="00294E32" w:rsidRPr="00255375" w:rsidRDefault="00636A9E" w:rsidP="00AD722C">
      <w:pPr>
        <w:spacing w:after="0" w:line="360" w:lineRule="auto"/>
        <w:jc w:val="center"/>
        <w:rPr>
          <w:rFonts w:ascii="Times New Roman" w:hAnsi="Times New Roman" w:cs="Times New Roman"/>
          <w:b/>
          <w:sz w:val="24"/>
          <w:szCs w:val="24"/>
          <w:lang w:val="en-US"/>
        </w:rPr>
      </w:pPr>
      <w:r w:rsidRPr="00255375">
        <w:rPr>
          <w:rFonts w:ascii="Times New Roman" w:hAnsi="Times New Roman" w:cs="Times New Roman"/>
          <w:b/>
          <w:sz w:val="24"/>
          <w:szCs w:val="24"/>
          <w:lang w:val="en-US"/>
        </w:rPr>
        <w:lastRenderedPageBreak/>
        <w:t>Figure 8</w:t>
      </w:r>
      <w:r w:rsidR="00B57BAB" w:rsidRPr="00255375">
        <w:rPr>
          <w:rFonts w:ascii="Times New Roman" w:hAnsi="Times New Roman" w:cs="Times New Roman"/>
          <w:b/>
          <w:sz w:val="24"/>
          <w:szCs w:val="24"/>
          <w:lang w:val="en-US"/>
        </w:rPr>
        <w:t>. &lt;V&gt;&lt;gol&gt; pattern in Indonesian Corpus</w:t>
      </w:r>
    </w:p>
    <w:p w:rsidR="005E462A" w:rsidRPr="00AD722C" w:rsidRDefault="005E462A"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906145"/>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725160" cy="906145"/>
                    </a:xfrm>
                    <a:prstGeom prst="rect">
                      <a:avLst/>
                    </a:prstGeom>
                    <a:noFill/>
                    <a:ln w="9525">
                      <a:noFill/>
                      <a:miter lim="800000"/>
                      <a:headEnd/>
                      <a:tailEnd/>
                    </a:ln>
                  </pic:spPr>
                </pic:pic>
              </a:graphicData>
            </a:graphic>
          </wp:inline>
        </w:drawing>
      </w:r>
    </w:p>
    <w:p w:rsidR="005E462A" w:rsidRPr="00AD722C" w:rsidRDefault="005E462A"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32780" cy="129603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732780" cy="1296035"/>
                    </a:xfrm>
                    <a:prstGeom prst="rect">
                      <a:avLst/>
                    </a:prstGeom>
                    <a:noFill/>
                    <a:ln w="9525">
                      <a:noFill/>
                      <a:miter lim="800000"/>
                      <a:headEnd/>
                      <a:tailEnd/>
                    </a:ln>
                  </pic:spPr>
                </pic:pic>
              </a:graphicData>
            </a:graphic>
          </wp:inline>
        </w:drawing>
      </w:r>
    </w:p>
    <w:p w:rsidR="00AB076F" w:rsidRPr="00AD722C" w:rsidRDefault="00AB076F"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32145" cy="586740"/>
            <wp:effectExtent l="19050" t="0" r="190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5732145" cy="586740"/>
                    </a:xfrm>
                    <a:prstGeom prst="rect">
                      <a:avLst/>
                    </a:prstGeom>
                    <a:noFill/>
                    <a:ln w="9525">
                      <a:noFill/>
                      <a:miter lim="800000"/>
                      <a:headEnd/>
                      <a:tailEnd/>
                    </a:ln>
                  </pic:spPr>
                </pic:pic>
              </a:graphicData>
            </a:graphic>
          </wp:inline>
        </w:drawing>
      </w:r>
    </w:p>
    <w:p w:rsidR="00B57BAB" w:rsidRPr="00AD722C" w:rsidRDefault="00B57BAB" w:rsidP="00AD722C">
      <w:pPr>
        <w:spacing w:after="0" w:line="360" w:lineRule="auto"/>
        <w:jc w:val="both"/>
        <w:rPr>
          <w:rFonts w:ascii="Times New Roman" w:hAnsi="Times New Roman" w:cs="Times New Roman"/>
          <w:sz w:val="24"/>
          <w:szCs w:val="24"/>
          <w:lang w:val="en-US"/>
        </w:rPr>
      </w:pPr>
    </w:p>
    <w:p w:rsidR="00B57BAB" w:rsidRPr="00AD722C" w:rsidRDefault="00B57BAB"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The concordance result has shown that there are four </w:t>
      </w:r>
      <w:r w:rsidR="004F57DA" w:rsidRPr="00AD722C">
        <w:rPr>
          <w:rFonts w:ascii="Times New Roman" w:hAnsi="Times New Roman" w:cs="Times New Roman"/>
          <w:sz w:val="24"/>
          <w:szCs w:val="24"/>
          <w:lang w:val="en-US"/>
        </w:rPr>
        <w:t xml:space="preserve">verbs that collocate with &lt;gol&gt; in Indonesian. </w:t>
      </w:r>
      <w:r w:rsidR="00574A28" w:rsidRPr="00AD722C">
        <w:rPr>
          <w:rFonts w:ascii="Times New Roman" w:hAnsi="Times New Roman" w:cs="Times New Roman"/>
          <w:sz w:val="24"/>
          <w:szCs w:val="24"/>
          <w:lang w:val="en-US"/>
        </w:rPr>
        <w:t>These verbs are often preferred by the students, but the strings resulted by the collocation patterns are</w:t>
      </w:r>
      <w:r w:rsidR="008E2717" w:rsidRPr="00AD722C">
        <w:rPr>
          <w:rFonts w:ascii="Times New Roman" w:hAnsi="Times New Roman" w:cs="Times New Roman"/>
          <w:sz w:val="24"/>
          <w:szCs w:val="24"/>
          <w:lang w:val="en-US"/>
        </w:rPr>
        <w:t xml:space="preserve"> odd as they use the literal translation of those verbs. </w:t>
      </w:r>
    </w:p>
    <w:p w:rsidR="00F45CF2" w:rsidRPr="00AD722C" w:rsidRDefault="003117E1" w:rsidP="00255375">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In order to understand the kind of verb used to </w:t>
      </w:r>
      <w:r w:rsidR="000A050E" w:rsidRPr="00AD722C">
        <w:rPr>
          <w:rFonts w:ascii="Times New Roman" w:hAnsi="Times New Roman" w:cs="Times New Roman"/>
          <w:sz w:val="24"/>
          <w:szCs w:val="24"/>
          <w:lang w:val="en-US"/>
        </w:rPr>
        <w:t xml:space="preserve">collocate with &lt;goal&gt;, pattern &lt;V&gt;&lt;goal&gt; is </w:t>
      </w:r>
      <w:r w:rsidR="006E0426" w:rsidRPr="00AD722C">
        <w:rPr>
          <w:rFonts w:ascii="Times New Roman" w:hAnsi="Times New Roman" w:cs="Times New Roman"/>
          <w:sz w:val="24"/>
          <w:szCs w:val="24"/>
          <w:lang w:val="en-US"/>
        </w:rPr>
        <w:t>applied on COCA. Square brackets are used for each token to indicate that all word forms are retrieved, which will include all verbs (present, past, infinitive) and all word forms of goal &lt;goal, goals&gt;. The result of the</w:t>
      </w:r>
      <w:r w:rsidR="0039528A" w:rsidRPr="00AD722C">
        <w:rPr>
          <w:rFonts w:ascii="Times New Roman" w:hAnsi="Times New Roman" w:cs="Times New Roman"/>
          <w:sz w:val="24"/>
          <w:szCs w:val="24"/>
          <w:lang w:val="en-US"/>
        </w:rPr>
        <w:t xml:space="preserve"> retrieval, as shown by figure 9</w:t>
      </w:r>
      <w:r w:rsidR="006E0426" w:rsidRPr="00AD722C">
        <w:rPr>
          <w:rFonts w:ascii="Times New Roman" w:hAnsi="Times New Roman" w:cs="Times New Roman"/>
          <w:sz w:val="24"/>
          <w:szCs w:val="24"/>
          <w:lang w:val="en-US"/>
        </w:rPr>
        <w:t xml:space="preserve">, indicates that &lt;goal&gt; has different senses. It does not necessarily </w:t>
      </w:r>
      <w:r w:rsidR="00295BE0" w:rsidRPr="00AD722C">
        <w:rPr>
          <w:rFonts w:ascii="Times New Roman" w:hAnsi="Times New Roman" w:cs="Times New Roman"/>
          <w:sz w:val="24"/>
          <w:szCs w:val="24"/>
          <w:lang w:val="en-US"/>
        </w:rPr>
        <w:t xml:space="preserve">relate to &lt;goal&gt; where points are earned. Therefore, the </w:t>
      </w:r>
      <w:r w:rsidR="009D701B" w:rsidRPr="00AD722C">
        <w:rPr>
          <w:rFonts w:ascii="Times New Roman" w:hAnsi="Times New Roman" w:cs="Times New Roman"/>
          <w:sz w:val="24"/>
          <w:szCs w:val="24"/>
          <w:lang w:val="en-US"/>
        </w:rPr>
        <w:t>verbs also vary. See figure 9</w:t>
      </w:r>
      <w:r w:rsidR="00295BE0" w:rsidRPr="00AD722C">
        <w:rPr>
          <w:rFonts w:ascii="Times New Roman" w:hAnsi="Times New Roman" w:cs="Times New Roman"/>
          <w:sz w:val="24"/>
          <w:szCs w:val="24"/>
          <w:lang w:val="en-US"/>
        </w:rPr>
        <w:t>:</w:t>
      </w:r>
    </w:p>
    <w:p w:rsidR="00295BE0" w:rsidRPr="00AD722C" w:rsidRDefault="009D701B"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9. Concordance &lt; V&gt;&lt;goal&gt;</w:t>
      </w:r>
      <w:r w:rsidR="00295BE0" w:rsidRPr="00AD722C">
        <w:rPr>
          <w:rFonts w:ascii="Times New Roman" w:hAnsi="Times New Roman" w:cs="Times New Roman"/>
          <w:b/>
          <w:sz w:val="24"/>
          <w:szCs w:val="24"/>
          <w:lang w:val="en-US"/>
        </w:rPr>
        <w:t xml:space="preserve"> </w:t>
      </w:r>
    </w:p>
    <w:p w:rsidR="00AD25E7" w:rsidRPr="00AD722C" w:rsidRDefault="00AD25E7"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4525" cy="2628900"/>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5724525" cy="2628900"/>
                    </a:xfrm>
                    <a:prstGeom prst="rect">
                      <a:avLst/>
                    </a:prstGeom>
                    <a:noFill/>
                    <a:ln w="9525">
                      <a:noFill/>
                      <a:miter lim="800000"/>
                      <a:headEnd/>
                      <a:tailEnd/>
                    </a:ln>
                  </pic:spPr>
                </pic:pic>
              </a:graphicData>
            </a:graphic>
          </wp:inline>
        </w:drawing>
      </w:r>
    </w:p>
    <w:p w:rsidR="00B21DBA" w:rsidRPr="00AD722C" w:rsidRDefault="00B21DBA" w:rsidP="00AD722C">
      <w:pPr>
        <w:spacing w:after="0" w:line="360" w:lineRule="auto"/>
        <w:jc w:val="both"/>
        <w:rPr>
          <w:rFonts w:ascii="Times New Roman" w:hAnsi="Times New Roman" w:cs="Times New Roman"/>
          <w:sz w:val="24"/>
          <w:szCs w:val="24"/>
          <w:lang w:val="en-US"/>
        </w:rPr>
      </w:pPr>
    </w:p>
    <w:p w:rsidR="00B21DBA" w:rsidRPr="00AD722C" w:rsidRDefault="00B21DBA"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ab/>
        <w:t xml:space="preserve">The </w:t>
      </w:r>
      <w:r w:rsidR="00524FF6" w:rsidRPr="00AD722C">
        <w:rPr>
          <w:rFonts w:ascii="Times New Roman" w:hAnsi="Times New Roman" w:cs="Times New Roman"/>
          <w:sz w:val="24"/>
          <w:szCs w:val="24"/>
          <w:lang w:val="en-US"/>
        </w:rPr>
        <w:t>top six verbs do</w:t>
      </w:r>
      <w:r w:rsidR="00320676" w:rsidRPr="00AD722C">
        <w:rPr>
          <w:rFonts w:ascii="Times New Roman" w:hAnsi="Times New Roman" w:cs="Times New Roman"/>
          <w:sz w:val="24"/>
          <w:szCs w:val="24"/>
          <w:lang w:val="en-US"/>
        </w:rPr>
        <w:t xml:space="preserve"> not seem to be the verbs that suffice the sport-definition of goal, which refers to points scored by the team players. They are more likely to be the representation of </w:t>
      </w:r>
      <w:r w:rsidR="00524FF6" w:rsidRPr="00AD722C">
        <w:rPr>
          <w:rFonts w:ascii="Times New Roman" w:hAnsi="Times New Roman" w:cs="Times New Roman"/>
          <w:sz w:val="24"/>
          <w:szCs w:val="24"/>
          <w:lang w:val="en-US"/>
        </w:rPr>
        <w:t>&lt;goal&gt; as a purpose. COCA allows the user to view the distributional chart of the patte</w:t>
      </w:r>
      <w:r w:rsidR="00E247D6" w:rsidRPr="00AD722C">
        <w:rPr>
          <w:rFonts w:ascii="Times New Roman" w:hAnsi="Times New Roman" w:cs="Times New Roman"/>
          <w:sz w:val="24"/>
          <w:szCs w:val="24"/>
          <w:lang w:val="en-US"/>
        </w:rPr>
        <w:t>rn. If you check on figure 10</w:t>
      </w:r>
      <w:r w:rsidR="00524FF6" w:rsidRPr="00AD722C">
        <w:rPr>
          <w:rFonts w:ascii="Times New Roman" w:hAnsi="Times New Roman" w:cs="Times New Roman"/>
          <w:sz w:val="24"/>
          <w:szCs w:val="24"/>
          <w:lang w:val="en-US"/>
        </w:rPr>
        <w:t xml:space="preserve">, you can understand that </w:t>
      </w:r>
      <w:r w:rsidR="00C841C9" w:rsidRPr="00AD722C">
        <w:rPr>
          <w:rFonts w:ascii="Times New Roman" w:hAnsi="Times New Roman" w:cs="Times New Roman"/>
          <w:sz w:val="24"/>
          <w:szCs w:val="24"/>
          <w:lang w:val="en-US"/>
        </w:rPr>
        <w:t>&lt;goal&gt; is frequently used in the genre of ‘academic’ as compared to others.</w:t>
      </w:r>
    </w:p>
    <w:p w:rsidR="00B21DBA" w:rsidRPr="00AD722C" w:rsidRDefault="00B21DBA" w:rsidP="00AD722C">
      <w:pPr>
        <w:spacing w:after="0" w:line="360" w:lineRule="auto"/>
        <w:jc w:val="both"/>
        <w:rPr>
          <w:rFonts w:ascii="Times New Roman" w:hAnsi="Times New Roman" w:cs="Times New Roman"/>
          <w:sz w:val="24"/>
          <w:szCs w:val="24"/>
          <w:lang w:val="en-US"/>
        </w:rPr>
      </w:pPr>
    </w:p>
    <w:p w:rsidR="00C50035" w:rsidRPr="00AD722C" w:rsidRDefault="00E247D6"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10. The Distribution Chart of &lt;V*&gt;&lt;goal&gt;</w:t>
      </w:r>
    </w:p>
    <w:p w:rsidR="00AD25E7" w:rsidRPr="00AD722C" w:rsidRDefault="00AD25E7"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66435" cy="982345"/>
            <wp:effectExtent l="19050" t="0" r="571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5766435" cy="982345"/>
                    </a:xfrm>
                    <a:prstGeom prst="rect">
                      <a:avLst/>
                    </a:prstGeom>
                    <a:noFill/>
                    <a:ln w="9525">
                      <a:noFill/>
                      <a:miter lim="800000"/>
                      <a:headEnd/>
                      <a:tailEnd/>
                    </a:ln>
                  </pic:spPr>
                </pic:pic>
              </a:graphicData>
            </a:graphic>
          </wp:inline>
        </w:drawing>
      </w:r>
    </w:p>
    <w:p w:rsidR="0039528A" w:rsidRPr="00AD722C" w:rsidRDefault="0039528A" w:rsidP="00AD722C">
      <w:pPr>
        <w:spacing w:after="0" w:line="360" w:lineRule="auto"/>
        <w:ind w:firstLine="720"/>
        <w:jc w:val="both"/>
        <w:rPr>
          <w:rFonts w:ascii="Times New Roman" w:hAnsi="Times New Roman" w:cs="Times New Roman"/>
          <w:sz w:val="24"/>
          <w:szCs w:val="24"/>
          <w:lang w:val="en-US"/>
        </w:rPr>
      </w:pPr>
    </w:p>
    <w:p w:rsidR="00B21DBA" w:rsidRPr="00AD722C" w:rsidRDefault="00C841C9"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To make sure that the research purpose is achieved, we focus our search on </w:t>
      </w:r>
      <w:r w:rsidR="00FE4C40" w:rsidRPr="00AD722C">
        <w:rPr>
          <w:rFonts w:ascii="Times New Roman" w:hAnsi="Times New Roman" w:cs="Times New Roman"/>
          <w:sz w:val="24"/>
          <w:szCs w:val="24"/>
          <w:lang w:val="en-US"/>
        </w:rPr>
        <w:t>news paper corpus</w:t>
      </w:r>
      <w:r w:rsidR="003A0F74" w:rsidRPr="00AD722C">
        <w:rPr>
          <w:rFonts w:ascii="Times New Roman" w:hAnsi="Times New Roman" w:cs="Times New Roman"/>
          <w:sz w:val="24"/>
          <w:szCs w:val="24"/>
          <w:lang w:val="en-US"/>
        </w:rPr>
        <w:t>, in sport section</w:t>
      </w:r>
      <w:r w:rsidR="00E247D6" w:rsidRPr="00AD722C">
        <w:rPr>
          <w:rFonts w:ascii="Times New Roman" w:hAnsi="Times New Roman" w:cs="Times New Roman"/>
          <w:sz w:val="24"/>
          <w:szCs w:val="24"/>
          <w:lang w:val="en-US"/>
        </w:rPr>
        <w:t xml:space="preserve"> (because that is what we look for)</w:t>
      </w:r>
      <w:r w:rsidR="003A0F74" w:rsidRPr="00AD722C">
        <w:rPr>
          <w:rFonts w:ascii="Times New Roman" w:hAnsi="Times New Roman" w:cs="Times New Roman"/>
          <w:sz w:val="24"/>
          <w:szCs w:val="24"/>
          <w:lang w:val="en-US"/>
        </w:rPr>
        <w:t xml:space="preserve">. The sport section as it has been predicted is the corpus where the pattern frequently occurs. </w:t>
      </w:r>
      <w:r w:rsidR="0039528A" w:rsidRPr="00AD722C">
        <w:rPr>
          <w:rFonts w:ascii="Times New Roman" w:hAnsi="Times New Roman" w:cs="Times New Roman"/>
          <w:sz w:val="24"/>
          <w:szCs w:val="24"/>
          <w:lang w:val="en-US"/>
        </w:rPr>
        <w:t>Figure 11</w:t>
      </w:r>
      <w:r w:rsidR="00FE4C40" w:rsidRPr="00AD722C">
        <w:rPr>
          <w:rFonts w:ascii="Times New Roman" w:hAnsi="Times New Roman" w:cs="Times New Roman"/>
          <w:sz w:val="24"/>
          <w:szCs w:val="24"/>
          <w:lang w:val="en-US"/>
        </w:rPr>
        <w:t xml:space="preserve"> shows the result of the refined retrieval which specifically aims at newspaper corpus. You can see on the left side that the newspapers vary from </w:t>
      </w:r>
      <w:r w:rsidR="00B02C12" w:rsidRPr="00AD722C">
        <w:rPr>
          <w:rFonts w:ascii="Times New Roman" w:hAnsi="Times New Roman" w:cs="Times New Roman"/>
          <w:sz w:val="24"/>
          <w:szCs w:val="24"/>
          <w:lang w:val="en-US"/>
        </w:rPr>
        <w:t>the sources (NYTimes, Association Press, USA today, Washington Post and etc), or from the section (national, international, local, money/finance, li</w:t>
      </w:r>
      <w:r w:rsidR="00E02E2B" w:rsidRPr="00AD722C">
        <w:rPr>
          <w:rFonts w:ascii="Times New Roman" w:hAnsi="Times New Roman" w:cs="Times New Roman"/>
          <w:sz w:val="24"/>
          <w:szCs w:val="24"/>
          <w:lang w:val="en-US"/>
        </w:rPr>
        <w:t>fe,</w:t>
      </w:r>
      <w:r w:rsidR="0028056A" w:rsidRPr="00AD722C">
        <w:rPr>
          <w:rFonts w:ascii="Times New Roman" w:hAnsi="Times New Roman" w:cs="Times New Roman"/>
          <w:sz w:val="24"/>
          <w:szCs w:val="24"/>
          <w:lang w:val="en-US"/>
        </w:rPr>
        <w:t xml:space="preserve"> sport and editorial). Consider</w:t>
      </w:r>
      <w:r w:rsidR="00E247D6" w:rsidRPr="00AD722C">
        <w:rPr>
          <w:rFonts w:ascii="Times New Roman" w:hAnsi="Times New Roman" w:cs="Times New Roman"/>
          <w:sz w:val="24"/>
          <w:szCs w:val="24"/>
          <w:lang w:val="en-US"/>
        </w:rPr>
        <w:t xml:space="preserve"> figure 11</w:t>
      </w:r>
      <w:r w:rsidR="000313E2" w:rsidRPr="00AD722C">
        <w:rPr>
          <w:rFonts w:ascii="Times New Roman" w:hAnsi="Times New Roman" w:cs="Times New Roman"/>
          <w:sz w:val="24"/>
          <w:szCs w:val="24"/>
          <w:lang w:val="en-US"/>
        </w:rPr>
        <w:t xml:space="preserve"> where &lt;goal&gt; is used in magazine corpus, and more specifically on sport section</w:t>
      </w:r>
      <w:r w:rsidR="0039528A" w:rsidRPr="00AD722C">
        <w:rPr>
          <w:rFonts w:ascii="Times New Roman" w:hAnsi="Times New Roman" w:cs="Times New Roman"/>
          <w:sz w:val="24"/>
          <w:szCs w:val="24"/>
          <w:lang w:val="en-US"/>
        </w:rPr>
        <w:t xml:space="preserve"> (figure 12)</w:t>
      </w:r>
      <w:r w:rsidR="00DC64F9" w:rsidRPr="00AD722C">
        <w:rPr>
          <w:rFonts w:ascii="Times New Roman" w:hAnsi="Times New Roman" w:cs="Times New Roman"/>
          <w:sz w:val="24"/>
          <w:szCs w:val="24"/>
          <w:lang w:val="en-US"/>
        </w:rPr>
        <w:t>:</w:t>
      </w:r>
    </w:p>
    <w:p w:rsidR="00DC64F9" w:rsidRPr="00AD722C" w:rsidRDefault="00DC64F9" w:rsidP="00AD722C">
      <w:pPr>
        <w:spacing w:after="0" w:line="360" w:lineRule="auto"/>
        <w:jc w:val="both"/>
        <w:rPr>
          <w:rFonts w:ascii="Times New Roman" w:hAnsi="Times New Roman" w:cs="Times New Roman"/>
          <w:sz w:val="24"/>
          <w:szCs w:val="24"/>
          <w:lang w:val="en-US"/>
        </w:rPr>
      </w:pPr>
    </w:p>
    <w:p w:rsidR="00C841C9" w:rsidRPr="00AD722C" w:rsidRDefault="00004E7D"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t>Figure 11. &lt;V*&gt;&lt;goal&gt;</w:t>
      </w:r>
      <w:r w:rsidR="00DC64F9" w:rsidRPr="00AD722C">
        <w:rPr>
          <w:rFonts w:ascii="Times New Roman" w:hAnsi="Times New Roman" w:cs="Times New Roman"/>
          <w:b/>
          <w:sz w:val="24"/>
          <w:szCs w:val="24"/>
          <w:lang w:val="en-US"/>
        </w:rPr>
        <w:t xml:space="preserve"> in Magazine Corpus</w:t>
      </w:r>
    </w:p>
    <w:p w:rsidR="00C50035" w:rsidRPr="00AD722C" w:rsidRDefault="007E1586"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1654175"/>
            <wp:effectExtent l="19050" t="0" r="889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5725160" cy="1654175"/>
                    </a:xfrm>
                    <a:prstGeom prst="rect">
                      <a:avLst/>
                    </a:prstGeom>
                    <a:noFill/>
                    <a:ln w="9525">
                      <a:noFill/>
                      <a:miter lim="800000"/>
                      <a:headEnd/>
                      <a:tailEnd/>
                    </a:ln>
                  </pic:spPr>
                </pic:pic>
              </a:graphicData>
            </a:graphic>
          </wp:inline>
        </w:drawing>
      </w:r>
    </w:p>
    <w:p w:rsidR="00C50035" w:rsidRDefault="00C50035" w:rsidP="00AD722C">
      <w:pPr>
        <w:spacing w:after="0" w:line="360" w:lineRule="auto"/>
        <w:jc w:val="both"/>
        <w:rPr>
          <w:rFonts w:ascii="Times New Roman" w:hAnsi="Times New Roman" w:cs="Times New Roman"/>
          <w:sz w:val="24"/>
          <w:szCs w:val="24"/>
          <w:lang w:val="en-US"/>
        </w:rPr>
      </w:pPr>
    </w:p>
    <w:p w:rsidR="00255375" w:rsidRDefault="00255375" w:rsidP="00AD722C">
      <w:pPr>
        <w:spacing w:after="0" w:line="360" w:lineRule="auto"/>
        <w:jc w:val="both"/>
        <w:rPr>
          <w:rFonts w:ascii="Times New Roman" w:hAnsi="Times New Roman" w:cs="Times New Roman"/>
          <w:sz w:val="24"/>
          <w:szCs w:val="24"/>
          <w:lang w:val="en-US"/>
        </w:rPr>
      </w:pPr>
    </w:p>
    <w:p w:rsidR="00255375" w:rsidRDefault="00255375" w:rsidP="00AD722C">
      <w:pPr>
        <w:spacing w:after="0" w:line="360" w:lineRule="auto"/>
        <w:jc w:val="both"/>
        <w:rPr>
          <w:rFonts w:ascii="Times New Roman" w:hAnsi="Times New Roman" w:cs="Times New Roman"/>
          <w:sz w:val="24"/>
          <w:szCs w:val="24"/>
          <w:lang w:val="en-US"/>
        </w:rPr>
      </w:pPr>
    </w:p>
    <w:p w:rsidR="00255375" w:rsidRPr="00AD722C" w:rsidRDefault="00255375" w:rsidP="00AD722C">
      <w:pPr>
        <w:spacing w:after="0" w:line="360" w:lineRule="auto"/>
        <w:jc w:val="both"/>
        <w:rPr>
          <w:rFonts w:ascii="Times New Roman" w:hAnsi="Times New Roman" w:cs="Times New Roman"/>
          <w:sz w:val="24"/>
          <w:szCs w:val="24"/>
          <w:lang w:val="en-US"/>
        </w:rPr>
      </w:pPr>
    </w:p>
    <w:p w:rsidR="000F15D5" w:rsidRPr="00AD722C" w:rsidRDefault="000313E2" w:rsidP="00AD722C">
      <w:pPr>
        <w:spacing w:after="0" w:line="360" w:lineRule="auto"/>
        <w:jc w:val="center"/>
        <w:rPr>
          <w:rFonts w:ascii="Times New Roman" w:hAnsi="Times New Roman" w:cs="Times New Roman"/>
          <w:b/>
          <w:sz w:val="24"/>
          <w:szCs w:val="24"/>
          <w:lang w:val="en-US"/>
        </w:rPr>
      </w:pPr>
      <w:r w:rsidRPr="00AD722C">
        <w:rPr>
          <w:rFonts w:ascii="Times New Roman" w:hAnsi="Times New Roman" w:cs="Times New Roman"/>
          <w:b/>
          <w:sz w:val="24"/>
          <w:szCs w:val="24"/>
          <w:lang w:val="en-US"/>
        </w:rPr>
        <w:lastRenderedPageBreak/>
        <w:t>Figure 12</w:t>
      </w:r>
      <w:r w:rsidR="0039528A" w:rsidRPr="00AD722C">
        <w:rPr>
          <w:rFonts w:ascii="Times New Roman" w:hAnsi="Times New Roman" w:cs="Times New Roman"/>
          <w:b/>
          <w:sz w:val="24"/>
          <w:szCs w:val="24"/>
          <w:lang w:val="en-US"/>
        </w:rPr>
        <w:t>. &lt;V&gt;&lt;goal&gt;</w:t>
      </w:r>
      <w:r w:rsidR="005A16B6" w:rsidRPr="00AD722C">
        <w:rPr>
          <w:rFonts w:ascii="Times New Roman" w:hAnsi="Times New Roman" w:cs="Times New Roman"/>
          <w:b/>
          <w:sz w:val="24"/>
          <w:szCs w:val="24"/>
          <w:lang w:val="en-US"/>
        </w:rPr>
        <w:t xml:space="preserve"> in Sport Section of Magazine Corpus</w:t>
      </w:r>
    </w:p>
    <w:p w:rsidR="0039528A" w:rsidRPr="00AD722C" w:rsidRDefault="0039528A" w:rsidP="00AD722C">
      <w:pPr>
        <w:spacing w:after="0" w:line="360" w:lineRule="auto"/>
        <w:jc w:val="center"/>
        <w:rPr>
          <w:rFonts w:ascii="Times New Roman" w:hAnsi="Times New Roman" w:cs="Times New Roman"/>
          <w:b/>
          <w:sz w:val="24"/>
          <w:szCs w:val="24"/>
          <w:lang w:val="en-US"/>
        </w:rPr>
      </w:pPr>
    </w:p>
    <w:p w:rsidR="000F15D5" w:rsidRPr="00AD722C" w:rsidRDefault="000F15D5" w:rsidP="00AD722C">
      <w:pPr>
        <w:spacing w:after="0" w:line="360" w:lineRule="auto"/>
        <w:jc w:val="both"/>
        <w:rPr>
          <w:rFonts w:ascii="Times New Roman" w:hAnsi="Times New Roman" w:cs="Times New Roman"/>
          <w:sz w:val="24"/>
          <w:szCs w:val="24"/>
          <w:lang w:val="en-US"/>
        </w:rPr>
      </w:pPr>
      <w:r w:rsidRPr="00AD722C">
        <w:rPr>
          <w:rFonts w:ascii="Times New Roman" w:hAnsi="Times New Roman" w:cs="Times New Roman"/>
          <w:noProof/>
          <w:sz w:val="24"/>
          <w:szCs w:val="24"/>
          <w:lang w:eastAsia="ko-KR"/>
        </w:rPr>
        <w:drawing>
          <wp:inline distT="0" distB="0" distL="0" distR="0">
            <wp:extent cx="5725160" cy="1868805"/>
            <wp:effectExtent l="19050" t="0" r="889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5725160" cy="1868805"/>
                    </a:xfrm>
                    <a:prstGeom prst="rect">
                      <a:avLst/>
                    </a:prstGeom>
                    <a:noFill/>
                    <a:ln w="9525">
                      <a:noFill/>
                      <a:miter lim="800000"/>
                      <a:headEnd/>
                      <a:tailEnd/>
                    </a:ln>
                  </pic:spPr>
                </pic:pic>
              </a:graphicData>
            </a:graphic>
          </wp:inline>
        </w:drawing>
      </w:r>
    </w:p>
    <w:p w:rsidR="000F15D5" w:rsidRPr="00AD722C" w:rsidRDefault="000F15D5" w:rsidP="00AD722C">
      <w:pPr>
        <w:spacing w:after="0" w:line="360" w:lineRule="auto"/>
        <w:jc w:val="both"/>
        <w:rPr>
          <w:rFonts w:ascii="Times New Roman" w:hAnsi="Times New Roman" w:cs="Times New Roman"/>
          <w:sz w:val="24"/>
          <w:szCs w:val="24"/>
          <w:lang w:val="en-US"/>
        </w:rPr>
      </w:pPr>
    </w:p>
    <w:p w:rsidR="00580C10" w:rsidRPr="00AD722C" w:rsidRDefault="00580C10" w:rsidP="00AD722C">
      <w:pPr>
        <w:spacing w:after="0" w:line="360" w:lineRule="auto"/>
        <w:ind w:firstLine="426"/>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 xml:space="preserve">This refined search seems to generate positive result. As we specify more and more, we begin to understand that </w:t>
      </w:r>
      <w:r w:rsidR="00C01E4B" w:rsidRPr="00AD722C">
        <w:rPr>
          <w:rFonts w:ascii="Times New Roman" w:hAnsi="Times New Roman" w:cs="Times New Roman"/>
          <w:sz w:val="24"/>
          <w:szCs w:val="24"/>
          <w:lang w:val="en-US"/>
        </w:rPr>
        <w:t xml:space="preserve">the pattern &lt;score&gt;&lt;goal&gt; is the most frequent </w:t>
      </w:r>
      <w:r w:rsidR="0039528A" w:rsidRPr="00AD722C">
        <w:rPr>
          <w:rFonts w:ascii="Times New Roman" w:hAnsi="Times New Roman" w:cs="Times New Roman"/>
          <w:sz w:val="24"/>
          <w:szCs w:val="24"/>
          <w:lang w:val="en-US"/>
        </w:rPr>
        <w:t xml:space="preserve">(and the only) </w:t>
      </w:r>
      <w:r w:rsidR="00C01E4B" w:rsidRPr="00AD722C">
        <w:rPr>
          <w:rFonts w:ascii="Times New Roman" w:hAnsi="Times New Roman" w:cs="Times New Roman"/>
          <w:sz w:val="24"/>
          <w:szCs w:val="24"/>
          <w:lang w:val="en-US"/>
        </w:rPr>
        <w:t xml:space="preserve">pattern </w:t>
      </w:r>
      <w:r w:rsidR="0039528A" w:rsidRPr="00AD722C">
        <w:rPr>
          <w:rFonts w:ascii="Times New Roman" w:hAnsi="Times New Roman" w:cs="Times New Roman"/>
          <w:sz w:val="24"/>
          <w:szCs w:val="24"/>
          <w:lang w:val="en-US"/>
        </w:rPr>
        <w:t>(which refers to the sense we are looking for)</w:t>
      </w:r>
      <w:r w:rsidR="00EE36FC" w:rsidRPr="00AD722C">
        <w:rPr>
          <w:rFonts w:ascii="Times New Roman" w:hAnsi="Times New Roman" w:cs="Times New Roman"/>
          <w:sz w:val="24"/>
          <w:szCs w:val="24"/>
          <w:lang w:val="en-US"/>
        </w:rPr>
        <w:t xml:space="preserve"> </w:t>
      </w:r>
      <w:r w:rsidR="00C01E4B" w:rsidRPr="00AD722C">
        <w:rPr>
          <w:rFonts w:ascii="Times New Roman" w:hAnsi="Times New Roman" w:cs="Times New Roman"/>
          <w:sz w:val="24"/>
          <w:szCs w:val="24"/>
          <w:lang w:val="en-US"/>
        </w:rPr>
        <w:t>and it is most likely to appear in sport section. The corpus indicates that &lt;score&gt; is the only verb to collocate with &lt;goal&gt;</w:t>
      </w:r>
      <w:r w:rsidR="00B46828" w:rsidRPr="00AD722C">
        <w:rPr>
          <w:rFonts w:ascii="Times New Roman" w:hAnsi="Times New Roman" w:cs="Times New Roman"/>
          <w:sz w:val="24"/>
          <w:szCs w:val="24"/>
          <w:lang w:val="en-US"/>
        </w:rPr>
        <w:t>. This verifies</w:t>
      </w:r>
      <w:r w:rsidR="000E29EE" w:rsidRPr="00AD722C">
        <w:rPr>
          <w:rFonts w:ascii="Times New Roman" w:hAnsi="Times New Roman" w:cs="Times New Roman"/>
          <w:sz w:val="24"/>
          <w:szCs w:val="24"/>
          <w:lang w:val="en-US"/>
        </w:rPr>
        <w:t xml:space="preserve"> the assumption that the </w:t>
      </w:r>
      <w:r w:rsidR="00D01D71" w:rsidRPr="00AD722C">
        <w:rPr>
          <w:rFonts w:ascii="Times New Roman" w:hAnsi="Times New Roman" w:cs="Times New Roman"/>
          <w:sz w:val="24"/>
          <w:szCs w:val="24"/>
          <w:lang w:val="en-US"/>
        </w:rPr>
        <w:t>preference of other verbs such as &lt;creates</w:t>
      </w:r>
      <w:r w:rsidR="000E29EE" w:rsidRPr="00AD722C">
        <w:rPr>
          <w:rFonts w:ascii="Times New Roman" w:hAnsi="Times New Roman" w:cs="Times New Roman"/>
          <w:sz w:val="24"/>
          <w:szCs w:val="24"/>
          <w:lang w:val="en-US"/>
        </w:rPr>
        <w:t xml:space="preserve">, make&gt; is the influence of students’ first language, in this case Indonesian.  </w:t>
      </w:r>
    </w:p>
    <w:p w:rsidR="00580C10" w:rsidRPr="00AD722C" w:rsidRDefault="00580C10" w:rsidP="00AD722C">
      <w:pPr>
        <w:spacing w:after="0" w:line="360" w:lineRule="auto"/>
        <w:jc w:val="both"/>
        <w:rPr>
          <w:rFonts w:ascii="Times New Roman" w:hAnsi="Times New Roman" w:cs="Times New Roman"/>
          <w:sz w:val="24"/>
          <w:szCs w:val="24"/>
          <w:lang w:val="en-US"/>
        </w:rPr>
      </w:pPr>
    </w:p>
    <w:p w:rsidR="00EE103B" w:rsidRPr="00AD722C" w:rsidRDefault="00EE36FC" w:rsidP="00AD722C">
      <w:pPr>
        <w:pStyle w:val="ListParagraph"/>
        <w:numPr>
          <w:ilvl w:val="0"/>
          <w:numId w:val="1"/>
        </w:numPr>
        <w:spacing w:after="0" w:line="360" w:lineRule="auto"/>
        <w:ind w:left="426" w:hanging="426"/>
        <w:jc w:val="both"/>
        <w:rPr>
          <w:rFonts w:ascii="Times New Roman" w:hAnsi="Times New Roman" w:cs="Times New Roman"/>
          <w:b/>
          <w:sz w:val="24"/>
          <w:szCs w:val="24"/>
        </w:rPr>
      </w:pPr>
      <w:r w:rsidRPr="00AD722C">
        <w:rPr>
          <w:rFonts w:ascii="Times New Roman" w:hAnsi="Times New Roman" w:cs="Times New Roman"/>
          <w:b/>
          <w:sz w:val="24"/>
          <w:szCs w:val="24"/>
        </w:rPr>
        <w:t>CONCLUSION</w:t>
      </w:r>
    </w:p>
    <w:p w:rsidR="00B46828" w:rsidRPr="00AD722C" w:rsidRDefault="00586681" w:rsidP="00AD722C">
      <w:pPr>
        <w:spacing w:after="0" w:line="360" w:lineRule="auto"/>
        <w:ind w:firstLine="720"/>
        <w:jc w:val="both"/>
        <w:rPr>
          <w:rFonts w:ascii="Times New Roman" w:hAnsi="Times New Roman" w:cs="Times New Roman"/>
          <w:sz w:val="24"/>
          <w:szCs w:val="24"/>
          <w:lang w:val="en-US"/>
        </w:rPr>
      </w:pPr>
      <w:r w:rsidRPr="00AD722C">
        <w:rPr>
          <w:rFonts w:ascii="Times New Roman" w:hAnsi="Times New Roman" w:cs="Times New Roman"/>
          <w:sz w:val="24"/>
          <w:szCs w:val="24"/>
          <w:lang w:val="en-US"/>
        </w:rPr>
        <w:t>C</w:t>
      </w:r>
      <w:r w:rsidR="00D01D71" w:rsidRPr="00AD722C">
        <w:rPr>
          <w:rFonts w:ascii="Times New Roman" w:hAnsi="Times New Roman" w:cs="Times New Roman"/>
          <w:sz w:val="24"/>
          <w:szCs w:val="24"/>
          <w:lang w:val="en-US"/>
        </w:rPr>
        <w:t xml:space="preserve">omputer and internet technology </w:t>
      </w:r>
      <w:r w:rsidR="00AF526C" w:rsidRPr="00AD722C">
        <w:rPr>
          <w:rFonts w:ascii="Times New Roman" w:hAnsi="Times New Roman" w:cs="Times New Roman"/>
          <w:sz w:val="24"/>
          <w:szCs w:val="24"/>
          <w:lang w:val="en-US"/>
        </w:rPr>
        <w:t xml:space="preserve">significantly </w:t>
      </w:r>
      <w:r w:rsidRPr="00AD722C">
        <w:rPr>
          <w:rFonts w:ascii="Times New Roman" w:hAnsi="Times New Roman" w:cs="Times New Roman"/>
          <w:sz w:val="24"/>
          <w:szCs w:val="24"/>
          <w:lang w:val="en-US"/>
        </w:rPr>
        <w:t xml:space="preserve">support students to be autonomous learners. In the field of language learning, students can make use of </w:t>
      </w:r>
      <w:r w:rsidR="002B2DB4" w:rsidRPr="00AD722C">
        <w:rPr>
          <w:rFonts w:ascii="Times New Roman" w:hAnsi="Times New Roman" w:cs="Times New Roman"/>
          <w:sz w:val="24"/>
          <w:szCs w:val="24"/>
          <w:lang w:val="en-US"/>
        </w:rPr>
        <w:t>existing corpora to investigate patterns and compare with grammar textbooks</w:t>
      </w:r>
      <w:r w:rsidR="00EE36FC" w:rsidRPr="00AD722C">
        <w:rPr>
          <w:rFonts w:ascii="Times New Roman" w:hAnsi="Times New Roman" w:cs="Times New Roman"/>
          <w:sz w:val="24"/>
          <w:szCs w:val="24"/>
          <w:lang w:val="en-US"/>
        </w:rPr>
        <w:t xml:space="preserve"> or dictionaries</w:t>
      </w:r>
      <w:r w:rsidR="002B2DB4" w:rsidRPr="00AD722C">
        <w:rPr>
          <w:rFonts w:ascii="Times New Roman" w:hAnsi="Times New Roman" w:cs="Times New Roman"/>
          <w:sz w:val="24"/>
          <w:szCs w:val="24"/>
          <w:lang w:val="en-US"/>
        </w:rPr>
        <w:t xml:space="preserve"> where some of the examples are made up by the author instead of corpus based. </w:t>
      </w:r>
      <w:r w:rsidR="009C0E6F" w:rsidRPr="00AD722C">
        <w:rPr>
          <w:rFonts w:ascii="Times New Roman" w:hAnsi="Times New Roman" w:cs="Times New Roman"/>
          <w:sz w:val="24"/>
          <w:szCs w:val="24"/>
          <w:lang w:val="en-US"/>
        </w:rPr>
        <w:t>The dynamics of the corpus such as the text type, time frame, and frequency</w:t>
      </w:r>
      <w:r w:rsidR="00C345F1" w:rsidRPr="00AD722C">
        <w:rPr>
          <w:rFonts w:ascii="Times New Roman" w:hAnsi="Times New Roman" w:cs="Times New Roman"/>
          <w:sz w:val="24"/>
          <w:szCs w:val="24"/>
          <w:lang w:val="en-US"/>
        </w:rPr>
        <w:t xml:space="preserve"> provide a considerable support for the students to perform inves</w:t>
      </w:r>
      <w:r w:rsidR="003211CB" w:rsidRPr="00AD722C">
        <w:rPr>
          <w:rFonts w:ascii="Times New Roman" w:hAnsi="Times New Roman" w:cs="Times New Roman"/>
          <w:sz w:val="24"/>
          <w:szCs w:val="24"/>
          <w:lang w:val="en-US"/>
        </w:rPr>
        <w:t>tigative exploration. By ob</w:t>
      </w:r>
      <w:r w:rsidR="009314EA" w:rsidRPr="00AD722C">
        <w:rPr>
          <w:rFonts w:ascii="Times New Roman" w:hAnsi="Times New Roman" w:cs="Times New Roman"/>
          <w:sz w:val="24"/>
          <w:szCs w:val="24"/>
          <w:lang w:val="en-US"/>
        </w:rPr>
        <w:t xml:space="preserve">serving the concordance, with proper input query, they are expected to identify left and right context, find recurrent patterns and be able to derive conclusion based on the corpus evidence. </w:t>
      </w:r>
    </w:p>
    <w:p w:rsidR="00EE103B" w:rsidRPr="00AD722C" w:rsidRDefault="00EE103B" w:rsidP="00AD722C">
      <w:pPr>
        <w:spacing w:after="0" w:line="360" w:lineRule="auto"/>
        <w:jc w:val="both"/>
        <w:rPr>
          <w:rFonts w:ascii="Times New Roman" w:hAnsi="Times New Roman" w:cs="Times New Roman"/>
          <w:sz w:val="24"/>
          <w:szCs w:val="24"/>
          <w:lang w:val="en-US"/>
        </w:rPr>
      </w:pPr>
    </w:p>
    <w:sdt>
      <w:sdtPr>
        <w:rPr>
          <w:rFonts w:asciiTheme="minorHAnsi" w:eastAsiaTheme="minorHAnsi" w:hAnsiTheme="minorHAnsi" w:cstheme="minorBidi"/>
          <w:b w:val="0"/>
          <w:bCs w:val="0"/>
          <w:color w:val="auto"/>
          <w:sz w:val="24"/>
          <w:szCs w:val="24"/>
          <w:lang w:val="id-ID" w:bidi="ar-SA"/>
        </w:rPr>
        <w:id w:val="7716373"/>
        <w:docPartObj>
          <w:docPartGallery w:val="Bibliographies"/>
          <w:docPartUnique/>
        </w:docPartObj>
      </w:sdtPr>
      <w:sdtContent>
        <w:p w:rsidR="00480AAC" w:rsidRPr="00AD722C" w:rsidRDefault="000A10D6" w:rsidP="00AD722C">
          <w:pPr>
            <w:pStyle w:val="Heading1"/>
            <w:spacing w:line="360" w:lineRule="auto"/>
            <w:jc w:val="center"/>
            <w:rPr>
              <w:sz w:val="24"/>
              <w:szCs w:val="24"/>
            </w:rPr>
          </w:pPr>
          <w:r w:rsidRPr="00AD722C">
            <w:rPr>
              <w:rFonts w:ascii="Times New Roman" w:hAnsi="Times New Roman" w:cs="Times New Roman"/>
              <w:color w:val="auto"/>
              <w:sz w:val="24"/>
              <w:szCs w:val="24"/>
            </w:rPr>
            <w:t>REFERENCE</w:t>
          </w:r>
          <w:r w:rsidRPr="00AD722C">
            <w:rPr>
              <w:color w:val="auto"/>
              <w:sz w:val="24"/>
              <w:szCs w:val="24"/>
            </w:rPr>
            <w:t>S</w:t>
          </w:r>
        </w:p>
        <w:sdt>
          <w:sdtPr>
            <w:rPr>
              <w:sz w:val="24"/>
              <w:szCs w:val="24"/>
            </w:rPr>
            <w:id w:val="111145805"/>
            <w:bibliography/>
          </w:sdtPr>
          <w:sdtContent>
            <w:p w:rsidR="00480AAC" w:rsidRPr="00AD722C" w:rsidRDefault="007462B4"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sz w:val="24"/>
                  <w:szCs w:val="24"/>
                </w:rPr>
                <w:fldChar w:fldCharType="begin"/>
              </w:r>
              <w:r w:rsidR="00480AAC" w:rsidRPr="00AD722C">
                <w:rPr>
                  <w:rFonts w:ascii="Times New Roman" w:hAnsi="Times New Roman" w:cs="Times New Roman"/>
                  <w:sz w:val="24"/>
                  <w:szCs w:val="24"/>
                </w:rPr>
                <w:instrText xml:space="preserve"> BIBLIOGRAPHY </w:instrText>
              </w:r>
              <w:r w:rsidRPr="00AD722C">
                <w:rPr>
                  <w:rFonts w:ascii="Times New Roman" w:hAnsi="Times New Roman" w:cs="Times New Roman"/>
                  <w:sz w:val="24"/>
                  <w:szCs w:val="24"/>
                </w:rPr>
                <w:fldChar w:fldCharType="separate"/>
              </w:r>
              <w:r w:rsidR="00480AAC" w:rsidRPr="00AD722C">
                <w:rPr>
                  <w:rFonts w:ascii="Times New Roman" w:hAnsi="Times New Roman" w:cs="Times New Roman"/>
                  <w:noProof/>
                  <w:sz w:val="24"/>
                  <w:szCs w:val="24"/>
                  <w:lang w:val="en-US"/>
                </w:rPr>
                <w:t xml:space="preserve">Aijmer, K. (2009). </w:t>
              </w:r>
              <w:r w:rsidR="00480AAC" w:rsidRPr="00AD722C">
                <w:rPr>
                  <w:rFonts w:ascii="Times New Roman" w:hAnsi="Times New Roman" w:cs="Times New Roman"/>
                  <w:i/>
                  <w:iCs/>
                  <w:noProof/>
                  <w:sz w:val="24"/>
                  <w:szCs w:val="24"/>
                  <w:lang w:val="en-US"/>
                </w:rPr>
                <w:t>Corpora and Language Teaching.</w:t>
              </w:r>
              <w:r w:rsidR="00480AAC" w:rsidRPr="00AD722C">
                <w:rPr>
                  <w:rFonts w:ascii="Times New Roman" w:hAnsi="Times New Roman" w:cs="Times New Roman"/>
                  <w:noProof/>
                  <w:sz w:val="24"/>
                  <w:szCs w:val="24"/>
                  <w:lang w:val="en-US"/>
                </w:rPr>
                <w:t xml:space="preserve"> Amsterdam: John Benjamin Publishing.</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Baker, P., Hardie, A., &amp; McEnery, T. (2006). </w:t>
              </w:r>
              <w:r w:rsidRPr="00AD722C">
                <w:rPr>
                  <w:rFonts w:ascii="Times New Roman" w:hAnsi="Times New Roman" w:cs="Times New Roman"/>
                  <w:i/>
                  <w:iCs/>
                  <w:noProof/>
                  <w:sz w:val="24"/>
                  <w:szCs w:val="24"/>
                  <w:lang w:val="en-US"/>
                </w:rPr>
                <w:t>A Glossary of Corpus Linguistics.</w:t>
              </w:r>
              <w:r w:rsidRPr="00AD722C">
                <w:rPr>
                  <w:rFonts w:ascii="Times New Roman" w:hAnsi="Times New Roman" w:cs="Times New Roman"/>
                  <w:noProof/>
                  <w:sz w:val="24"/>
                  <w:szCs w:val="24"/>
                  <w:lang w:val="en-US"/>
                </w:rPr>
                <w:t xml:space="preserve"> Edinburgh: Edinburgh University Press.</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lastRenderedPageBreak/>
                <w:t xml:space="preserve">Campoy-Cubillo, M. C. (2010). </w:t>
              </w:r>
              <w:r w:rsidRPr="00AD722C">
                <w:rPr>
                  <w:rFonts w:ascii="Times New Roman" w:hAnsi="Times New Roman" w:cs="Times New Roman"/>
                  <w:i/>
                  <w:iCs/>
                  <w:noProof/>
                  <w:sz w:val="24"/>
                  <w:szCs w:val="24"/>
                  <w:lang w:val="en-US"/>
                </w:rPr>
                <w:t>Corpus Based Approaches to English Langauge Teaching.</w:t>
              </w:r>
              <w:r w:rsidRPr="00AD722C">
                <w:rPr>
                  <w:rFonts w:ascii="Times New Roman" w:hAnsi="Times New Roman" w:cs="Times New Roman"/>
                  <w:noProof/>
                  <w:sz w:val="24"/>
                  <w:szCs w:val="24"/>
                  <w:lang w:val="en-US"/>
                </w:rPr>
                <w:t xml:space="preserve"> London and New York: Continuum International Publishing.</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GB"/>
                </w:rPr>
              </w:pPr>
              <w:r w:rsidRPr="00AD722C">
                <w:rPr>
                  <w:rFonts w:ascii="Times New Roman" w:hAnsi="Times New Roman" w:cs="Times New Roman"/>
                  <w:noProof/>
                  <w:sz w:val="24"/>
                  <w:szCs w:val="24"/>
                  <w:lang w:val="en-GB"/>
                </w:rPr>
                <w:t xml:space="preserve">Charles, F.-M. (2004). </w:t>
              </w:r>
              <w:r w:rsidRPr="00AD722C">
                <w:rPr>
                  <w:rFonts w:ascii="Times New Roman" w:hAnsi="Times New Roman" w:cs="Times New Roman"/>
                  <w:i/>
                  <w:iCs/>
                  <w:noProof/>
                  <w:sz w:val="24"/>
                  <w:szCs w:val="24"/>
                  <w:lang w:val="en-GB"/>
                </w:rPr>
                <w:t>English Corpus Linguistics.</w:t>
              </w:r>
              <w:r w:rsidRPr="00AD722C">
                <w:rPr>
                  <w:rFonts w:ascii="Times New Roman" w:hAnsi="Times New Roman" w:cs="Times New Roman"/>
                  <w:noProof/>
                  <w:sz w:val="24"/>
                  <w:szCs w:val="24"/>
                  <w:lang w:val="en-GB"/>
                </w:rPr>
                <w:t xml:space="preserve"> Cambridge: Cambridge University Press.</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Davies, M. (2011). The Corpus of Contemporary American English as the First Reliable Monitor Corpus of English. </w:t>
              </w:r>
              <w:r w:rsidRPr="00AD722C">
                <w:rPr>
                  <w:rFonts w:ascii="Times New Roman" w:hAnsi="Times New Roman" w:cs="Times New Roman"/>
                  <w:i/>
                  <w:iCs/>
                  <w:noProof/>
                  <w:sz w:val="24"/>
                  <w:szCs w:val="24"/>
                  <w:lang w:val="en-US"/>
                </w:rPr>
                <w:t>Literary and Linguistic Computing</w:t>
              </w:r>
              <w:r w:rsidRPr="00AD722C">
                <w:rPr>
                  <w:rFonts w:ascii="Times New Roman" w:hAnsi="Times New Roman" w:cs="Times New Roman"/>
                  <w:noProof/>
                  <w:sz w:val="24"/>
                  <w:szCs w:val="24"/>
                  <w:lang w:val="en-US"/>
                </w:rPr>
                <w:t xml:space="preserve"> </w:t>
              </w:r>
              <w:r w:rsidRPr="00AD722C">
                <w:rPr>
                  <w:rFonts w:ascii="Times New Roman" w:hAnsi="Times New Roman" w:cs="Times New Roman"/>
                  <w:i/>
                  <w:iCs/>
                  <w:noProof/>
                  <w:sz w:val="24"/>
                  <w:szCs w:val="24"/>
                  <w:lang w:val="en-US"/>
                </w:rPr>
                <w:t>, 25</w:t>
              </w:r>
              <w:r w:rsidRPr="00AD722C">
                <w:rPr>
                  <w:rFonts w:ascii="Times New Roman" w:hAnsi="Times New Roman" w:cs="Times New Roman"/>
                  <w:noProof/>
                  <w:sz w:val="24"/>
                  <w:szCs w:val="24"/>
                  <w:lang w:val="en-US"/>
                </w:rPr>
                <w:t>, 447-465.</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Erben, T., Ban, R., &amp; Castaneda, M. (2009). </w:t>
              </w:r>
              <w:r w:rsidRPr="00AD722C">
                <w:rPr>
                  <w:rFonts w:ascii="Times New Roman" w:hAnsi="Times New Roman" w:cs="Times New Roman"/>
                  <w:i/>
                  <w:iCs/>
                  <w:noProof/>
                  <w:sz w:val="24"/>
                  <w:szCs w:val="24"/>
                  <w:lang w:val="en-US"/>
                </w:rPr>
                <w:t>Teaching English Language Learners Through Technology.</w:t>
              </w:r>
              <w:r w:rsidRPr="00AD722C">
                <w:rPr>
                  <w:rFonts w:ascii="Times New Roman" w:hAnsi="Times New Roman" w:cs="Times New Roman"/>
                  <w:noProof/>
                  <w:sz w:val="24"/>
                  <w:szCs w:val="24"/>
                  <w:lang w:val="en-US"/>
                </w:rPr>
                <w:t xml:space="preserve"> New York: Routledge.</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Gavioli, L. (2005). </w:t>
              </w:r>
              <w:r w:rsidRPr="00AD722C">
                <w:rPr>
                  <w:rFonts w:ascii="Times New Roman" w:hAnsi="Times New Roman" w:cs="Times New Roman"/>
                  <w:i/>
                  <w:iCs/>
                  <w:noProof/>
                  <w:sz w:val="24"/>
                  <w:szCs w:val="24"/>
                  <w:lang w:val="en-US"/>
                </w:rPr>
                <w:t>Exploring Corpora for ESP Learning.</w:t>
              </w:r>
              <w:r w:rsidRPr="00AD722C">
                <w:rPr>
                  <w:rFonts w:ascii="Times New Roman" w:hAnsi="Times New Roman" w:cs="Times New Roman"/>
                  <w:noProof/>
                  <w:sz w:val="24"/>
                  <w:szCs w:val="24"/>
                  <w:lang w:val="en-US"/>
                </w:rPr>
                <w:t xml:space="preserve"> Amsterdam: John Benjamin Publishing.</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Harwood, I. (2005). Inclusive and Exclusive Pronouns in Academic Writing. </w:t>
              </w:r>
              <w:r w:rsidRPr="00AD722C">
                <w:rPr>
                  <w:rFonts w:ascii="Times New Roman" w:hAnsi="Times New Roman" w:cs="Times New Roman"/>
                  <w:i/>
                  <w:iCs/>
                  <w:noProof/>
                  <w:sz w:val="24"/>
                  <w:szCs w:val="24"/>
                  <w:lang w:val="en-US"/>
                </w:rPr>
                <w:t>Applied Linguistics</w:t>
              </w:r>
              <w:r w:rsidRPr="00AD722C">
                <w:rPr>
                  <w:rFonts w:ascii="Times New Roman" w:hAnsi="Times New Roman" w:cs="Times New Roman"/>
                  <w:noProof/>
                  <w:sz w:val="24"/>
                  <w:szCs w:val="24"/>
                  <w:lang w:val="en-US"/>
                </w:rPr>
                <w:t xml:space="preserve"> </w:t>
              </w:r>
              <w:r w:rsidRPr="00AD722C">
                <w:rPr>
                  <w:rFonts w:ascii="Times New Roman" w:hAnsi="Times New Roman" w:cs="Times New Roman"/>
                  <w:i/>
                  <w:iCs/>
                  <w:noProof/>
                  <w:sz w:val="24"/>
                  <w:szCs w:val="24"/>
                  <w:lang w:val="en-US"/>
                </w:rPr>
                <w:t>, 26</w:t>
              </w:r>
              <w:r w:rsidRPr="00AD722C">
                <w:rPr>
                  <w:rFonts w:ascii="Times New Roman" w:hAnsi="Times New Roman" w:cs="Times New Roman"/>
                  <w:noProof/>
                  <w:sz w:val="24"/>
                  <w:szCs w:val="24"/>
                  <w:lang w:val="en-US"/>
                </w:rPr>
                <w:t xml:space="preserve"> (3), 343-375.</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Hyland, K. (2002). Authority and Invisibility: Authorial identity in academic writing. </w:t>
              </w:r>
              <w:r w:rsidRPr="00AD722C">
                <w:rPr>
                  <w:rFonts w:ascii="Times New Roman" w:hAnsi="Times New Roman" w:cs="Times New Roman"/>
                  <w:i/>
                  <w:iCs/>
                  <w:noProof/>
                  <w:sz w:val="24"/>
                  <w:szCs w:val="24"/>
                  <w:lang w:val="en-US"/>
                </w:rPr>
                <w:t>Journal of Pragmatics</w:t>
              </w:r>
              <w:r w:rsidRPr="00AD722C">
                <w:rPr>
                  <w:rFonts w:ascii="Times New Roman" w:hAnsi="Times New Roman" w:cs="Times New Roman"/>
                  <w:noProof/>
                  <w:sz w:val="24"/>
                  <w:szCs w:val="24"/>
                  <w:lang w:val="en-US"/>
                </w:rPr>
                <w:t xml:space="preserve"> </w:t>
              </w:r>
              <w:r w:rsidRPr="00AD722C">
                <w:rPr>
                  <w:rFonts w:ascii="Times New Roman" w:hAnsi="Times New Roman" w:cs="Times New Roman"/>
                  <w:i/>
                  <w:iCs/>
                  <w:noProof/>
                  <w:sz w:val="24"/>
                  <w:szCs w:val="24"/>
                  <w:lang w:val="en-US"/>
                </w:rPr>
                <w:t>, 34</w:t>
              </w:r>
              <w:r w:rsidRPr="00AD722C">
                <w:rPr>
                  <w:rFonts w:ascii="Times New Roman" w:hAnsi="Times New Roman" w:cs="Times New Roman"/>
                  <w:noProof/>
                  <w:sz w:val="24"/>
                  <w:szCs w:val="24"/>
                  <w:lang w:val="en-US"/>
                </w:rPr>
                <w:t>, 1091-1112.</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Ludeling, A., &amp; Kyto, M. (2009). </w:t>
              </w:r>
              <w:r w:rsidRPr="00AD722C">
                <w:rPr>
                  <w:rFonts w:ascii="Times New Roman" w:hAnsi="Times New Roman" w:cs="Times New Roman"/>
                  <w:i/>
                  <w:iCs/>
                  <w:noProof/>
                  <w:sz w:val="24"/>
                  <w:szCs w:val="24"/>
                  <w:lang w:val="en-US"/>
                </w:rPr>
                <w:t>Corpus Linguistics: An International Handbook.</w:t>
              </w:r>
              <w:r w:rsidRPr="00AD722C">
                <w:rPr>
                  <w:rFonts w:ascii="Times New Roman" w:hAnsi="Times New Roman" w:cs="Times New Roman"/>
                  <w:noProof/>
                  <w:sz w:val="24"/>
                  <w:szCs w:val="24"/>
                  <w:lang w:val="en-US"/>
                </w:rPr>
                <w:t xml:space="preserve"> Berlin and New York: Walter de Gruyter.</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Mc Enery, T., &amp; Hardie, A. (2012). </w:t>
              </w:r>
              <w:r w:rsidRPr="00AD722C">
                <w:rPr>
                  <w:rFonts w:ascii="Times New Roman" w:hAnsi="Times New Roman" w:cs="Times New Roman"/>
                  <w:i/>
                  <w:iCs/>
                  <w:noProof/>
                  <w:sz w:val="24"/>
                  <w:szCs w:val="24"/>
                  <w:lang w:val="en-US"/>
                </w:rPr>
                <w:t>Corpus Linguistics: Method, Theory and Practice.</w:t>
              </w:r>
              <w:r w:rsidRPr="00AD722C">
                <w:rPr>
                  <w:rFonts w:ascii="Times New Roman" w:hAnsi="Times New Roman" w:cs="Times New Roman"/>
                  <w:noProof/>
                  <w:sz w:val="24"/>
                  <w:szCs w:val="24"/>
                  <w:lang w:val="en-US"/>
                </w:rPr>
                <w:t xml:space="preserve"> Cambridge: Cambridge University Press.</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McEnery, T., &amp; Wilson, A. (2001). </w:t>
              </w:r>
              <w:r w:rsidRPr="00AD722C">
                <w:rPr>
                  <w:rFonts w:ascii="Times New Roman" w:hAnsi="Times New Roman" w:cs="Times New Roman"/>
                  <w:i/>
                  <w:iCs/>
                  <w:noProof/>
                  <w:sz w:val="24"/>
                  <w:szCs w:val="24"/>
                  <w:lang w:val="en-US"/>
                </w:rPr>
                <w:t>Corpus Linguistics.</w:t>
              </w:r>
              <w:r w:rsidRPr="00AD722C">
                <w:rPr>
                  <w:rFonts w:ascii="Times New Roman" w:hAnsi="Times New Roman" w:cs="Times New Roman"/>
                  <w:noProof/>
                  <w:sz w:val="24"/>
                  <w:szCs w:val="24"/>
                  <w:lang w:val="en-US"/>
                </w:rPr>
                <w:t xml:space="preserve"> Edinburgh: Edinburgh University Press .</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US"/>
                </w:rPr>
              </w:pPr>
              <w:r w:rsidRPr="00AD722C">
                <w:rPr>
                  <w:rFonts w:ascii="Times New Roman" w:hAnsi="Times New Roman" w:cs="Times New Roman"/>
                  <w:noProof/>
                  <w:sz w:val="24"/>
                  <w:szCs w:val="24"/>
                  <w:lang w:val="en-US"/>
                </w:rPr>
                <w:t xml:space="preserve">Nesselhauf, N. (2005). </w:t>
              </w:r>
              <w:r w:rsidRPr="00AD722C">
                <w:rPr>
                  <w:rFonts w:ascii="Times New Roman" w:hAnsi="Times New Roman" w:cs="Times New Roman"/>
                  <w:i/>
                  <w:iCs/>
                  <w:noProof/>
                  <w:sz w:val="24"/>
                  <w:szCs w:val="24"/>
                  <w:lang w:val="en-US"/>
                </w:rPr>
                <w:t>Collocation in a Learner Corpus.</w:t>
              </w:r>
              <w:r w:rsidRPr="00AD722C">
                <w:rPr>
                  <w:rFonts w:ascii="Times New Roman" w:hAnsi="Times New Roman" w:cs="Times New Roman"/>
                  <w:noProof/>
                  <w:sz w:val="24"/>
                  <w:szCs w:val="24"/>
                  <w:lang w:val="en-US"/>
                </w:rPr>
                <w:t xml:space="preserve"> Amsterdam: John Benjamins Publishing.</w:t>
              </w:r>
            </w:p>
            <w:p w:rsidR="00480AAC" w:rsidRPr="00AD722C" w:rsidRDefault="00480AAC" w:rsidP="00AD722C">
              <w:pPr>
                <w:pStyle w:val="Bibliography"/>
                <w:spacing w:after="0" w:line="360" w:lineRule="auto"/>
                <w:ind w:left="567" w:hanging="567"/>
                <w:rPr>
                  <w:rFonts w:ascii="Times New Roman" w:hAnsi="Times New Roman" w:cs="Times New Roman"/>
                  <w:noProof/>
                  <w:sz w:val="24"/>
                  <w:szCs w:val="24"/>
                  <w:lang w:val="en-GB"/>
                </w:rPr>
              </w:pPr>
              <w:r w:rsidRPr="00AD722C">
                <w:rPr>
                  <w:rFonts w:ascii="Times New Roman" w:hAnsi="Times New Roman" w:cs="Times New Roman"/>
                  <w:noProof/>
                  <w:sz w:val="24"/>
                  <w:szCs w:val="24"/>
                  <w:lang w:val="en-GB"/>
                </w:rPr>
                <w:t xml:space="preserve">Prihantoro. (2012). On the Use and Design of Corpus for Language Teaching. </w:t>
              </w:r>
              <w:r w:rsidRPr="00AD722C">
                <w:rPr>
                  <w:rFonts w:ascii="Times New Roman" w:hAnsi="Times New Roman" w:cs="Times New Roman"/>
                  <w:i/>
                  <w:iCs/>
                  <w:noProof/>
                  <w:sz w:val="24"/>
                  <w:szCs w:val="24"/>
                  <w:lang w:val="en-GB"/>
                </w:rPr>
                <w:t>Proceeding The 59th TEFLIN International Conference (ISBN: 9786029683943).</w:t>
              </w:r>
              <w:r w:rsidRPr="00AD722C">
                <w:rPr>
                  <w:rFonts w:ascii="Times New Roman" w:hAnsi="Times New Roman" w:cs="Times New Roman"/>
                  <w:noProof/>
                  <w:sz w:val="24"/>
                  <w:szCs w:val="24"/>
                  <w:lang w:val="en-GB"/>
                </w:rPr>
                <w:t xml:space="preserve"> Surabaya: Widya Mandala catholic University Press.</w:t>
              </w:r>
            </w:p>
            <w:p w:rsidR="00480AAC" w:rsidRPr="00AD722C" w:rsidRDefault="007462B4" w:rsidP="00AD722C">
              <w:pPr>
                <w:spacing w:after="0" w:line="360" w:lineRule="auto"/>
                <w:ind w:left="567" w:hanging="567"/>
                <w:rPr>
                  <w:sz w:val="24"/>
                  <w:szCs w:val="24"/>
                </w:rPr>
              </w:pPr>
              <w:r w:rsidRPr="00AD722C">
                <w:rPr>
                  <w:rFonts w:ascii="Times New Roman" w:hAnsi="Times New Roman" w:cs="Times New Roman"/>
                  <w:sz w:val="24"/>
                  <w:szCs w:val="24"/>
                </w:rPr>
                <w:fldChar w:fldCharType="end"/>
              </w:r>
            </w:p>
          </w:sdtContent>
        </w:sdt>
      </w:sdtContent>
    </w:sdt>
    <w:p w:rsidR="00480AAC" w:rsidRPr="00AD722C" w:rsidRDefault="00480AAC" w:rsidP="00AD722C">
      <w:pPr>
        <w:spacing w:after="0" w:line="360" w:lineRule="auto"/>
        <w:jc w:val="both"/>
        <w:rPr>
          <w:rFonts w:ascii="Times New Roman" w:hAnsi="Times New Roman" w:cs="Times New Roman"/>
          <w:sz w:val="24"/>
          <w:szCs w:val="24"/>
          <w:lang w:val="en-US"/>
        </w:rPr>
      </w:pPr>
    </w:p>
    <w:p w:rsidR="00DC4D34" w:rsidRPr="00AD722C" w:rsidRDefault="00DC4D34" w:rsidP="00AD722C">
      <w:pPr>
        <w:spacing w:after="0" w:line="360" w:lineRule="auto"/>
        <w:jc w:val="both"/>
        <w:rPr>
          <w:rFonts w:ascii="Times New Roman" w:hAnsi="Times New Roman" w:cs="Times New Roman"/>
          <w:sz w:val="24"/>
          <w:szCs w:val="24"/>
          <w:lang w:val="en-US"/>
        </w:rPr>
      </w:pPr>
    </w:p>
    <w:p w:rsidR="006D1520" w:rsidRPr="00AD722C" w:rsidRDefault="006D1520" w:rsidP="00AD722C">
      <w:pPr>
        <w:spacing w:after="0" w:line="360" w:lineRule="auto"/>
        <w:jc w:val="both"/>
        <w:rPr>
          <w:rFonts w:ascii="Times New Roman" w:hAnsi="Times New Roman" w:cs="Times New Roman"/>
          <w:sz w:val="24"/>
          <w:szCs w:val="24"/>
          <w:lang w:val="en-US"/>
        </w:rPr>
      </w:pPr>
    </w:p>
    <w:sectPr w:rsidR="006D1520" w:rsidRPr="00AD722C" w:rsidSect="002F7C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8CD"/>
    <w:multiLevelType w:val="hybridMultilevel"/>
    <w:tmpl w:val="6D28F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5865C2C"/>
    <w:multiLevelType w:val="hybridMultilevel"/>
    <w:tmpl w:val="00EA569C"/>
    <w:lvl w:ilvl="0" w:tplc="186A10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64" w:dllVersion="131078" w:nlCheck="1" w:checkStyle="0"/>
  <w:activeWritingStyle w:appName="MSWord" w:lang="en-GB" w:vendorID="64" w:dllVersion="131078" w:nlCheck="1" w:checkStyle="1"/>
  <w:defaultTabStop w:val="720"/>
  <w:characterSpacingControl w:val="doNotCompress"/>
  <w:compat/>
  <w:rsids>
    <w:rsidRoot w:val="006608AA"/>
    <w:rsid w:val="00004E7D"/>
    <w:rsid w:val="00024B47"/>
    <w:rsid w:val="000313E2"/>
    <w:rsid w:val="000413BA"/>
    <w:rsid w:val="000447F1"/>
    <w:rsid w:val="0005497B"/>
    <w:rsid w:val="0005592D"/>
    <w:rsid w:val="000628B1"/>
    <w:rsid w:val="00067FF0"/>
    <w:rsid w:val="000702DE"/>
    <w:rsid w:val="00084DA7"/>
    <w:rsid w:val="000850B5"/>
    <w:rsid w:val="00092BD5"/>
    <w:rsid w:val="000A050E"/>
    <w:rsid w:val="000A10D6"/>
    <w:rsid w:val="000C106F"/>
    <w:rsid w:val="000C642F"/>
    <w:rsid w:val="000E29EE"/>
    <w:rsid w:val="000F02A4"/>
    <w:rsid w:val="000F15D5"/>
    <w:rsid w:val="000F42DD"/>
    <w:rsid w:val="001101EA"/>
    <w:rsid w:val="00110EB9"/>
    <w:rsid w:val="00151FAE"/>
    <w:rsid w:val="0018533C"/>
    <w:rsid w:val="001930DC"/>
    <w:rsid w:val="001D49C9"/>
    <w:rsid w:val="001D5F37"/>
    <w:rsid w:val="001D750B"/>
    <w:rsid w:val="001D7650"/>
    <w:rsid w:val="001F0165"/>
    <w:rsid w:val="001F0FCA"/>
    <w:rsid w:val="001F41FE"/>
    <w:rsid w:val="00200530"/>
    <w:rsid w:val="0021521C"/>
    <w:rsid w:val="00222482"/>
    <w:rsid w:val="00227B8D"/>
    <w:rsid w:val="002334F1"/>
    <w:rsid w:val="00242E00"/>
    <w:rsid w:val="002443D2"/>
    <w:rsid w:val="00245470"/>
    <w:rsid w:val="00251766"/>
    <w:rsid w:val="00255375"/>
    <w:rsid w:val="002656F2"/>
    <w:rsid w:val="00276974"/>
    <w:rsid w:val="002769B0"/>
    <w:rsid w:val="00277E09"/>
    <w:rsid w:val="0028056A"/>
    <w:rsid w:val="00294E32"/>
    <w:rsid w:val="00295BE0"/>
    <w:rsid w:val="002A16F7"/>
    <w:rsid w:val="002A4EA0"/>
    <w:rsid w:val="002A7BFF"/>
    <w:rsid w:val="002B0DF8"/>
    <w:rsid w:val="002B28AD"/>
    <w:rsid w:val="002B2DB4"/>
    <w:rsid w:val="002C26C7"/>
    <w:rsid w:val="002C5D35"/>
    <w:rsid w:val="002C6754"/>
    <w:rsid w:val="002D1B59"/>
    <w:rsid w:val="002D54C7"/>
    <w:rsid w:val="002F7C40"/>
    <w:rsid w:val="003024D1"/>
    <w:rsid w:val="003070C0"/>
    <w:rsid w:val="003070C9"/>
    <w:rsid w:val="0031023C"/>
    <w:rsid w:val="003117E1"/>
    <w:rsid w:val="00320676"/>
    <w:rsid w:val="003211CB"/>
    <w:rsid w:val="00321C6B"/>
    <w:rsid w:val="003262D1"/>
    <w:rsid w:val="003303C9"/>
    <w:rsid w:val="00352237"/>
    <w:rsid w:val="0035420C"/>
    <w:rsid w:val="00364B20"/>
    <w:rsid w:val="00367C02"/>
    <w:rsid w:val="00372D02"/>
    <w:rsid w:val="00393339"/>
    <w:rsid w:val="00394CF9"/>
    <w:rsid w:val="0039528A"/>
    <w:rsid w:val="003964D3"/>
    <w:rsid w:val="003A0F74"/>
    <w:rsid w:val="003A2608"/>
    <w:rsid w:val="003A2A86"/>
    <w:rsid w:val="003A3FD2"/>
    <w:rsid w:val="003A5AF4"/>
    <w:rsid w:val="003C5D93"/>
    <w:rsid w:val="003E0B29"/>
    <w:rsid w:val="003E5E99"/>
    <w:rsid w:val="003E6009"/>
    <w:rsid w:val="003F1E7D"/>
    <w:rsid w:val="00402B6E"/>
    <w:rsid w:val="004054CE"/>
    <w:rsid w:val="00407362"/>
    <w:rsid w:val="00416556"/>
    <w:rsid w:val="00425987"/>
    <w:rsid w:val="004259B8"/>
    <w:rsid w:val="004273E7"/>
    <w:rsid w:val="0043136E"/>
    <w:rsid w:val="004314D1"/>
    <w:rsid w:val="00433D7F"/>
    <w:rsid w:val="004368D1"/>
    <w:rsid w:val="004446CA"/>
    <w:rsid w:val="0045361B"/>
    <w:rsid w:val="0047149B"/>
    <w:rsid w:val="00480AAC"/>
    <w:rsid w:val="004864DF"/>
    <w:rsid w:val="00486C6A"/>
    <w:rsid w:val="00495813"/>
    <w:rsid w:val="004A0D12"/>
    <w:rsid w:val="004A5447"/>
    <w:rsid w:val="004B05D9"/>
    <w:rsid w:val="004B263C"/>
    <w:rsid w:val="004B2F76"/>
    <w:rsid w:val="004B49CD"/>
    <w:rsid w:val="004B7775"/>
    <w:rsid w:val="004C7F3A"/>
    <w:rsid w:val="004D2335"/>
    <w:rsid w:val="004F28D7"/>
    <w:rsid w:val="004F3F6C"/>
    <w:rsid w:val="004F57DA"/>
    <w:rsid w:val="004F64AE"/>
    <w:rsid w:val="005028C8"/>
    <w:rsid w:val="00504DAB"/>
    <w:rsid w:val="00507001"/>
    <w:rsid w:val="005105F4"/>
    <w:rsid w:val="00520793"/>
    <w:rsid w:val="00524FF6"/>
    <w:rsid w:val="00551885"/>
    <w:rsid w:val="00554E40"/>
    <w:rsid w:val="005562C6"/>
    <w:rsid w:val="00556C55"/>
    <w:rsid w:val="00567450"/>
    <w:rsid w:val="00574A28"/>
    <w:rsid w:val="00574B15"/>
    <w:rsid w:val="00580C10"/>
    <w:rsid w:val="00586681"/>
    <w:rsid w:val="00592A03"/>
    <w:rsid w:val="005A16B6"/>
    <w:rsid w:val="005A3E83"/>
    <w:rsid w:val="005A5BFD"/>
    <w:rsid w:val="005A6DE3"/>
    <w:rsid w:val="005C5120"/>
    <w:rsid w:val="005C7190"/>
    <w:rsid w:val="005D0B1A"/>
    <w:rsid w:val="005D21D0"/>
    <w:rsid w:val="005E462A"/>
    <w:rsid w:val="005E4BC4"/>
    <w:rsid w:val="005F0AA9"/>
    <w:rsid w:val="005F2A5D"/>
    <w:rsid w:val="006048DC"/>
    <w:rsid w:val="00605158"/>
    <w:rsid w:val="00607501"/>
    <w:rsid w:val="00616265"/>
    <w:rsid w:val="0062487E"/>
    <w:rsid w:val="00633EB6"/>
    <w:rsid w:val="00636A9E"/>
    <w:rsid w:val="00647994"/>
    <w:rsid w:val="00654070"/>
    <w:rsid w:val="0065778B"/>
    <w:rsid w:val="006608AA"/>
    <w:rsid w:val="00676BCC"/>
    <w:rsid w:val="00677E23"/>
    <w:rsid w:val="006813CC"/>
    <w:rsid w:val="00684FA3"/>
    <w:rsid w:val="00696506"/>
    <w:rsid w:val="006A5455"/>
    <w:rsid w:val="006B6B3B"/>
    <w:rsid w:val="006C6908"/>
    <w:rsid w:val="006D1520"/>
    <w:rsid w:val="006E0426"/>
    <w:rsid w:val="006E26AE"/>
    <w:rsid w:val="006F08CD"/>
    <w:rsid w:val="006F66BE"/>
    <w:rsid w:val="00707930"/>
    <w:rsid w:val="007131F5"/>
    <w:rsid w:val="007153CE"/>
    <w:rsid w:val="00716DD0"/>
    <w:rsid w:val="00742583"/>
    <w:rsid w:val="00742A10"/>
    <w:rsid w:val="007462B4"/>
    <w:rsid w:val="00746A08"/>
    <w:rsid w:val="007539EC"/>
    <w:rsid w:val="007623C5"/>
    <w:rsid w:val="00767E32"/>
    <w:rsid w:val="0077188E"/>
    <w:rsid w:val="007750D5"/>
    <w:rsid w:val="00776F2A"/>
    <w:rsid w:val="007A0A18"/>
    <w:rsid w:val="007A43E0"/>
    <w:rsid w:val="007B65C1"/>
    <w:rsid w:val="007B7DD8"/>
    <w:rsid w:val="007C3F07"/>
    <w:rsid w:val="007E1586"/>
    <w:rsid w:val="007E622A"/>
    <w:rsid w:val="007F771C"/>
    <w:rsid w:val="00803906"/>
    <w:rsid w:val="00805009"/>
    <w:rsid w:val="008160BD"/>
    <w:rsid w:val="00816533"/>
    <w:rsid w:val="00825917"/>
    <w:rsid w:val="00835771"/>
    <w:rsid w:val="008363DA"/>
    <w:rsid w:val="0084472A"/>
    <w:rsid w:val="0085067C"/>
    <w:rsid w:val="0085526B"/>
    <w:rsid w:val="00857D29"/>
    <w:rsid w:val="00864EDC"/>
    <w:rsid w:val="00870DF3"/>
    <w:rsid w:val="00883C93"/>
    <w:rsid w:val="00884784"/>
    <w:rsid w:val="00893F47"/>
    <w:rsid w:val="008A5F9F"/>
    <w:rsid w:val="008C0BAC"/>
    <w:rsid w:val="008C5438"/>
    <w:rsid w:val="008D3988"/>
    <w:rsid w:val="008E0C3A"/>
    <w:rsid w:val="008E229F"/>
    <w:rsid w:val="008E2717"/>
    <w:rsid w:val="008F3009"/>
    <w:rsid w:val="00900AE6"/>
    <w:rsid w:val="00907A7E"/>
    <w:rsid w:val="0091055E"/>
    <w:rsid w:val="00916188"/>
    <w:rsid w:val="009233BD"/>
    <w:rsid w:val="009314EA"/>
    <w:rsid w:val="0093180C"/>
    <w:rsid w:val="00934426"/>
    <w:rsid w:val="00935FCF"/>
    <w:rsid w:val="009505CA"/>
    <w:rsid w:val="009534BB"/>
    <w:rsid w:val="00963357"/>
    <w:rsid w:val="009663CB"/>
    <w:rsid w:val="009709D3"/>
    <w:rsid w:val="009710CC"/>
    <w:rsid w:val="00973397"/>
    <w:rsid w:val="00983644"/>
    <w:rsid w:val="00983C24"/>
    <w:rsid w:val="009A341F"/>
    <w:rsid w:val="009A6118"/>
    <w:rsid w:val="009B5A95"/>
    <w:rsid w:val="009C0E6F"/>
    <w:rsid w:val="009C5196"/>
    <w:rsid w:val="009D39ED"/>
    <w:rsid w:val="009D701B"/>
    <w:rsid w:val="009E5DAE"/>
    <w:rsid w:val="009F1C0D"/>
    <w:rsid w:val="009F1C29"/>
    <w:rsid w:val="009F40D1"/>
    <w:rsid w:val="00A00E9E"/>
    <w:rsid w:val="00A2640B"/>
    <w:rsid w:val="00A35B27"/>
    <w:rsid w:val="00A42380"/>
    <w:rsid w:val="00A46101"/>
    <w:rsid w:val="00A47940"/>
    <w:rsid w:val="00A523C7"/>
    <w:rsid w:val="00A540EA"/>
    <w:rsid w:val="00A643F2"/>
    <w:rsid w:val="00A7167E"/>
    <w:rsid w:val="00A73FA5"/>
    <w:rsid w:val="00A86694"/>
    <w:rsid w:val="00A93B19"/>
    <w:rsid w:val="00A94825"/>
    <w:rsid w:val="00AB076F"/>
    <w:rsid w:val="00AC3BCD"/>
    <w:rsid w:val="00AD25E7"/>
    <w:rsid w:val="00AD722C"/>
    <w:rsid w:val="00AF526C"/>
    <w:rsid w:val="00B02C12"/>
    <w:rsid w:val="00B2123C"/>
    <w:rsid w:val="00B21DBA"/>
    <w:rsid w:val="00B21FEF"/>
    <w:rsid w:val="00B410C3"/>
    <w:rsid w:val="00B42B90"/>
    <w:rsid w:val="00B436E9"/>
    <w:rsid w:val="00B46828"/>
    <w:rsid w:val="00B47C7A"/>
    <w:rsid w:val="00B5027D"/>
    <w:rsid w:val="00B57BAB"/>
    <w:rsid w:val="00B614F7"/>
    <w:rsid w:val="00B65522"/>
    <w:rsid w:val="00B811F2"/>
    <w:rsid w:val="00B96243"/>
    <w:rsid w:val="00BB5264"/>
    <w:rsid w:val="00BC6E12"/>
    <w:rsid w:val="00BD6E34"/>
    <w:rsid w:val="00BF7659"/>
    <w:rsid w:val="00C009FA"/>
    <w:rsid w:val="00C01E4B"/>
    <w:rsid w:val="00C02CB4"/>
    <w:rsid w:val="00C234BB"/>
    <w:rsid w:val="00C26582"/>
    <w:rsid w:val="00C305D4"/>
    <w:rsid w:val="00C33500"/>
    <w:rsid w:val="00C345F1"/>
    <w:rsid w:val="00C41A8E"/>
    <w:rsid w:val="00C41C81"/>
    <w:rsid w:val="00C42CE8"/>
    <w:rsid w:val="00C43457"/>
    <w:rsid w:val="00C43B0A"/>
    <w:rsid w:val="00C50035"/>
    <w:rsid w:val="00C60DC1"/>
    <w:rsid w:val="00C61F7E"/>
    <w:rsid w:val="00C800F9"/>
    <w:rsid w:val="00C841C9"/>
    <w:rsid w:val="00C8622C"/>
    <w:rsid w:val="00C92D43"/>
    <w:rsid w:val="00C958BA"/>
    <w:rsid w:val="00C95B1F"/>
    <w:rsid w:val="00CA58BB"/>
    <w:rsid w:val="00CB762E"/>
    <w:rsid w:val="00CD1995"/>
    <w:rsid w:val="00CD455B"/>
    <w:rsid w:val="00CF366F"/>
    <w:rsid w:val="00D01D71"/>
    <w:rsid w:val="00D10606"/>
    <w:rsid w:val="00D247D9"/>
    <w:rsid w:val="00D25087"/>
    <w:rsid w:val="00D27E0F"/>
    <w:rsid w:val="00D46494"/>
    <w:rsid w:val="00D46CF5"/>
    <w:rsid w:val="00D47102"/>
    <w:rsid w:val="00D52386"/>
    <w:rsid w:val="00D73CE9"/>
    <w:rsid w:val="00D75A26"/>
    <w:rsid w:val="00D91814"/>
    <w:rsid w:val="00DB1B50"/>
    <w:rsid w:val="00DB3EE1"/>
    <w:rsid w:val="00DC466E"/>
    <w:rsid w:val="00DC4D34"/>
    <w:rsid w:val="00DC64F9"/>
    <w:rsid w:val="00DD0092"/>
    <w:rsid w:val="00DE598D"/>
    <w:rsid w:val="00DF7B00"/>
    <w:rsid w:val="00E02C28"/>
    <w:rsid w:val="00E02E2B"/>
    <w:rsid w:val="00E0371B"/>
    <w:rsid w:val="00E04F2B"/>
    <w:rsid w:val="00E10650"/>
    <w:rsid w:val="00E12828"/>
    <w:rsid w:val="00E171DA"/>
    <w:rsid w:val="00E17A83"/>
    <w:rsid w:val="00E247D6"/>
    <w:rsid w:val="00E326E3"/>
    <w:rsid w:val="00E463C8"/>
    <w:rsid w:val="00E54ABE"/>
    <w:rsid w:val="00E64456"/>
    <w:rsid w:val="00E7419B"/>
    <w:rsid w:val="00E751DC"/>
    <w:rsid w:val="00E81777"/>
    <w:rsid w:val="00E97352"/>
    <w:rsid w:val="00EA2773"/>
    <w:rsid w:val="00EA7634"/>
    <w:rsid w:val="00EB3FD9"/>
    <w:rsid w:val="00ED3B01"/>
    <w:rsid w:val="00EE103B"/>
    <w:rsid w:val="00EE36FC"/>
    <w:rsid w:val="00F01A64"/>
    <w:rsid w:val="00F12E5D"/>
    <w:rsid w:val="00F1405A"/>
    <w:rsid w:val="00F17AD0"/>
    <w:rsid w:val="00F244AA"/>
    <w:rsid w:val="00F45CF2"/>
    <w:rsid w:val="00F6785C"/>
    <w:rsid w:val="00F709C8"/>
    <w:rsid w:val="00F7278D"/>
    <w:rsid w:val="00F769A9"/>
    <w:rsid w:val="00F90611"/>
    <w:rsid w:val="00F90E70"/>
    <w:rsid w:val="00F9120F"/>
    <w:rsid w:val="00F94ED4"/>
    <w:rsid w:val="00FA091B"/>
    <w:rsid w:val="00FA348E"/>
    <w:rsid w:val="00FA797F"/>
    <w:rsid w:val="00FB1E68"/>
    <w:rsid w:val="00FB210B"/>
    <w:rsid w:val="00FB58FA"/>
    <w:rsid w:val="00FD2829"/>
    <w:rsid w:val="00FD5E21"/>
    <w:rsid w:val="00FE4C40"/>
    <w:rsid w:val="00FF27EF"/>
    <w:rsid w:val="00FF733D"/>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40"/>
  </w:style>
  <w:style w:type="paragraph" w:styleId="Heading1">
    <w:name w:val="heading 1"/>
    <w:basedOn w:val="Normal"/>
    <w:next w:val="Normal"/>
    <w:link w:val="Heading1Char"/>
    <w:uiPriority w:val="9"/>
    <w:qFormat/>
    <w:rsid w:val="00480AA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F9F"/>
    <w:rPr>
      <w:color w:val="0000FF" w:themeColor="hyperlink"/>
      <w:u w:val="single"/>
    </w:rPr>
  </w:style>
  <w:style w:type="paragraph" w:styleId="ListParagraph">
    <w:name w:val="List Paragraph"/>
    <w:basedOn w:val="Normal"/>
    <w:uiPriority w:val="34"/>
    <w:qFormat/>
    <w:rsid w:val="00EE103B"/>
    <w:pPr>
      <w:ind w:left="720"/>
      <w:contextualSpacing/>
    </w:pPr>
  </w:style>
  <w:style w:type="paragraph" w:styleId="BalloonText">
    <w:name w:val="Balloon Text"/>
    <w:basedOn w:val="Normal"/>
    <w:link w:val="BalloonTextChar"/>
    <w:uiPriority w:val="99"/>
    <w:semiHidden/>
    <w:unhideWhenUsed/>
    <w:rsid w:val="00BF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659"/>
    <w:rPr>
      <w:rFonts w:ascii="Tahoma" w:hAnsi="Tahoma" w:cs="Tahoma"/>
      <w:sz w:val="16"/>
      <w:szCs w:val="16"/>
    </w:rPr>
  </w:style>
  <w:style w:type="character" w:customStyle="1" w:styleId="Heading1Char">
    <w:name w:val="Heading 1 Char"/>
    <w:basedOn w:val="DefaultParagraphFont"/>
    <w:link w:val="Heading1"/>
    <w:uiPriority w:val="9"/>
    <w:rsid w:val="00480AAC"/>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480AAC"/>
  </w:style>
</w:styles>
</file>

<file path=word/webSettings.xml><?xml version="1.0" encoding="utf-8"?>
<w:webSettings xmlns:r="http://schemas.openxmlformats.org/officeDocument/2006/relationships" xmlns:w="http://schemas.openxmlformats.org/wordprocessingml/2006/main">
  <w:divs>
    <w:div w:id="360012701">
      <w:bodyDiv w:val="1"/>
      <w:marLeft w:val="0"/>
      <w:marRight w:val="0"/>
      <w:marTop w:val="0"/>
      <w:marBottom w:val="0"/>
      <w:divBdr>
        <w:top w:val="none" w:sz="0" w:space="0" w:color="auto"/>
        <w:left w:val="none" w:sz="0" w:space="0" w:color="auto"/>
        <w:bottom w:val="none" w:sz="0" w:space="0" w:color="auto"/>
        <w:right w:val="none" w:sz="0" w:space="0" w:color="auto"/>
      </w:divBdr>
    </w:div>
    <w:div w:id="1113867074">
      <w:bodyDiv w:val="1"/>
      <w:marLeft w:val="0"/>
      <w:marRight w:val="0"/>
      <w:marTop w:val="0"/>
      <w:marBottom w:val="0"/>
      <w:divBdr>
        <w:top w:val="none" w:sz="0" w:space="0" w:color="auto"/>
        <w:left w:val="none" w:sz="0" w:space="0" w:color="auto"/>
        <w:bottom w:val="none" w:sz="0" w:space="0" w:color="auto"/>
        <w:right w:val="none" w:sz="0" w:space="0" w:color="auto"/>
      </w:divBdr>
    </w:div>
    <w:div w:id="17095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hyperlink" Target="mailto:prihantoro2001@yahoo.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McE01</b:Tag>
    <b:SourceType>Book</b:SourceType>
    <b:Guid>{47C4DAD4-F142-4999-8802-71A51ADD1AD4}</b:Guid>
    <b:LCID>1033</b:LCID>
    <b:Author>
      <b:Author>
        <b:NameList>
          <b:Person>
            <b:Last>McEnery</b:Last>
            <b:First>T</b:First>
          </b:Person>
          <b:Person>
            <b:Last>Wilson</b:Last>
            <b:First>A</b:First>
          </b:Person>
        </b:NameList>
      </b:Author>
    </b:Author>
    <b:Title>Corpus Linguistics</b:Title>
    <b:Year>2001</b:Year>
    <b:City>Edinburgh</b:City>
    <b:Publisher>Edinburgh University Press </b:Publisher>
    <b:RefOrder>3</b:RefOrder>
  </b:Source>
  <b:Source>
    <b:Tag>Pri121</b:Tag>
    <b:SourceType>ConferenceProceedings</b:SourceType>
    <b:Guid>{8383A7B4-5DE0-4E77-B143-4D54EBBF2F7E}</b:Guid>
    <b:LCID>2057</b:LCID>
    <b:Author>
      <b:Author>
        <b:NameList>
          <b:Person>
            <b:Last>Prihantoro</b:Last>
          </b:Person>
        </b:NameList>
      </b:Author>
    </b:Author>
    <b:Title>On the Use and Design of Corpus for Language Teaching</b:Title>
    <b:Year>2012</b:Year>
    <b:Publisher>Widya Mandala catholic University Press</b:Publisher>
    <b:City>Surabaya</b:City>
    <b:ConferenceName>Proceeding The 59th TEFLIN International Conference (ISBN: 9786029683943)</b:ConferenceName>
    <b:RefOrder>4</b:RefOrder>
  </b:Source>
  <b:Source>
    <b:Tag>FMC04</b:Tag>
    <b:SourceType>Book</b:SourceType>
    <b:Guid>{8C641509-C6D2-403A-B0B0-8F9811497A1F}</b:Guid>
    <b:LCID>2057</b:LCID>
    <b:Author>
      <b:Author>
        <b:NameList>
          <b:Person>
            <b:Last>Charles</b:Last>
            <b:First>F-M</b:First>
          </b:Person>
        </b:NameList>
      </b:Author>
    </b:Author>
    <b:Title>English Corpus Linguistics</b:Title>
    <b:Year>2004</b:Year>
    <b:City>Cambridge</b:City>
    <b:Publisher>Cambridge University Press</b:Publisher>
    <b:RefOrder>5</b:RefOrder>
  </b:Source>
  <b:Source>
    <b:Tag>Bak061</b:Tag>
    <b:SourceType>Book</b:SourceType>
    <b:Guid>{292C2EDA-CE20-48B9-9C18-FE83DB85411B}</b:Guid>
    <b:LCID>1033</b:LCID>
    <b:Author>
      <b:Author>
        <b:NameList>
          <b:Person>
            <b:Last>Baker</b:Last>
            <b:First>P</b:First>
          </b:Person>
          <b:Person>
            <b:Last>Hardie</b:Last>
            <b:First>A</b:First>
          </b:Person>
          <b:Person>
            <b:Last>McEnery</b:Last>
            <b:First>T</b:First>
          </b:Person>
        </b:NameList>
      </b:Author>
    </b:Author>
    <b:Title>A Glossary of Corpus Linguistics</b:Title>
    <b:Year>2006</b:Year>
    <b:City>Edinburgh</b:City>
    <b:Publisher>Edinburgh University Press</b:Publisher>
    <b:RefOrder>6</b:RefOrder>
  </b:Source>
  <b:Source>
    <b:Tag>Nes05</b:Tag>
    <b:SourceType>Book</b:SourceType>
    <b:Guid>{B5DC5677-AFE6-4F98-AC97-08AD0B262215}</b:Guid>
    <b:LCID>1033</b:LCID>
    <b:Author>
      <b:Author>
        <b:NameList>
          <b:Person>
            <b:Last>Nesselhauf</b:Last>
            <b:First>Nadia</b:First>
          </b:Person>
        </b:NameList>
      </b:Author>
    </b:Author>
    <b:Title>Collocation in a Learner Corpus</b:Title>
    <b:Year>2005</b:Year>
    <b:City>Amsterdam</b:City>
    <b:Publisher>John Benjamins Publishing</b:Publisher>
    <b:RefOrder>7</b:RefOrder>
  </b:Source>
  <b:Source>
    <b:Tag>Cam10</b:Tag>
    <b:SourceType>Book</b:SourceType>
    <b:Guid>{1711CA79-A51C-4D8A-AD8F-DE61F3352F3F}</b:Guid>
    <b:LCID>1033</b:LCID>
    <b:Author>
      <b:Author>
        <b:NameList>
          <b:Person>
            <b:Last>Campoy-Cubillo</b:Last>
            <b:First>Mari</b:First>
            <b:Middle>Carmen</b:Middle>
          </b:Person>
        </b:NameList>
      </b:Author>
    </b:Author>
    <b:Title>Corpus Based Approaches to English Langauge Teaching</b:Title>
    <b:Year>2010</b:Year>
    <b:City>London and New York</b:City>
    <b:Publisher>Continuum International Publishing</b:Publisher>
    <b:RefOrder>8</b:RefOrder>
  </b:Source>
  <b:Source>
    <b:Tag>Gav05</b:Tag>
    <b:SourceType>Book</b:SourceType>
    <b:Guid>{6CDA1741-F469-4C55-A538-09E647B0FED7}</b:Guid>
    <b:LCID>1033</b:LCID>
    <b:Author>
      <b:Author>
        <b:NameList>
          <b:Person>
            <b:Last>Gavioli</b:Last>
            <b:First>Laura</b:First>
          </b:Person>
        </b:NameList>
      </b:Author>
    </b:Author>
    <b:Title>Exploring Corpora for ESP Learning</b:Title>
    <b:Year>2005</b:Year>
    <b:City>Amsterdam</b:City>
    <b:Publisher>John Benjamin Publishing</b:Publisher>
    <b:RefOrder>9</b:RefOrder>
  </b:Source>
  <b:Source>
    <b:Tag>Aij09</b:Tag>
    <b:SourceType>Book</b:SourceType>
    <b:Guid>{95DEDD48-7655-4909-8E6D-375083A0E7E5}</b:Guid>
    <b:LCID>1033</b:LCID>
    <b:Author>
      <b:Author>
        <b:NameList>
          <b:Person>
            <b:Last>Aijmer</b:Last>
            <b:First>Karen</b:First>
          </b:Person>
        </b:NameList>
      </b:Author>
    </b:Author>
    <b:Title>Corpora and Language Teaching</b:Title>
    <b:Year>2009</b:Year>
    <b:City>Amsterdam</b:City>
    <b:Publisher>John Benjamin Publishing</b:Publisher>
    <b:RefOrder>10</b:RefOrder>
  </b:Source>
  <b:Source>
    <b:Tag>Lud09</b:Tag>
    <b:SourceType>Book</b:SourceType>
    <b:Guid>{A6416BCF-51FA-46C9-B03E-0BADC2CCAB1D}</b:Guid>
    <b:LCID>1033</b:LCID>
    <b:Author>
      <b:Author>
        <b:NameList>
          <b:Person>
            <b:Last>Ludeling</b:Last>
            <b:First>Anke</b:First>
          </b:Person>
          <b:Person>
            <b:Last>Kyto</b:Last>
            <b:First>Merja</b:First>
          </b:Person>
        </b:NameList>
      </b:Author>
    </b:Author>
    <b:Title>Corpus Linguistics: An International Handbook</b:Title>
    <b:Year>2009</b:Year>
    <b:City>Berlin and New York</b:City>
    <b:Publisher>Walter de Gruyter</b:Publisher>
    <b:RefOrder>11</b:RefOrder>
  </b:Source>
  <b:Source>
    <b:Tag>Erb09</b:Tag>
    <b:SourceType>Book</b:SourceType>
    <b:Guid>{22349D38-1A98-4202-B3CF-B13881BA1A79}</b:Guid>
    <b:LCID>1033</b:LCID>
    <b:Author>
      <b:Author>
        <b:NameList>
          <b:Person>
            <b:Last>Erben</b:Last>
            <b:First>Tony</b:First>
          </b:Person>
          <b:Person>
            <b:Last>Ban</b:Last>
            <b:First>Ruth</b:First>
          </b:Person>
          <b:Person>
            <b:Last>Castaneda</b:Last>
            <b:First>Martha</b:First>
          </b:Person>
        </b:NameList>
      </b:Author>
    </b:Author>
    <b:Title>Teaching English Language Learners Through Technology</b:Title>
    <b:Year>2009</b:Year>
    <b:City>New York</b:City>
    <b:Publisher>Routledge</b:Publisher>
    <b:RefOrder>1</b:RefOrder>
  </b:Source>
  <b:Source>
    <b:Tag>Har05</b:Tag>
    <b:SourceType>JournalArticle</b:SourceType>
    <b:Guid>{5F2C9084-2B48-4C97-8D22-635039A58D35}</b:Guid>
    <b:LCID>1033</b:LCID>
    <b:Author>
      <b:Author>
        <b:NameList>
          <b:Person>
            <b:Last>Harwood</b:Last>
            <b:First>Inger</b:First>
          </b:Person>
        </b:NameList>
      </b:Author>
    </b:Author>
    <b:Title>Inclusive and Exclusive Pronouns in Academic Writing</b:Title>
    <b:Year>2005</b:Year>
    <b:JournalName>Applied Linguistics</b:JournalName>
    <b:Pages>343-375</b:Pages>
    <b:Volume>26</b:Volume>
    <b:Issue>3</b:Issue>
    <b:RefOrder>12</b:RefOrder>
  </b:Source>
  <b:Source>
    <b:Tag>Hyl02</b:Tag>
    <b:SourceType>JournalArticle</b:SourceType>
    <b:Guid>{BBE60930-737A-4517-B5BE-402352677AF9}</b:Guid>
    <b:LCID>1033</b:LCID>
    <b:Author>
      <b:Author>
        <b:NameList>
          <b:Person>
            <b:Last>Hyland</b:Last>
            <b:First>Ken</b:First>
          </b:Person>
        </b:NameList>
      </b:Author>
    </b:Author>
    <b:Title>Authority and Invisibility: Authorial identity in academic writing</b:Title>
    <b:JournalName>Journal of Pragmatics</b:JournalName>
    <b:Year>2002</b:Year>
    <b:Pages>1091-1112</b:Pages>
    <b:Volume>34</b:Volume>
    <b:RefOrder>13</b:RefOrder>
  </b:Source>
  <b:Source>
    <b:Tag>McE12</b:Tag>
    <b:SourceType>Book</b:SourceType>
    <b:Guid>{B82E0824-2F53-401E-9BEF-D916337D26DC}</b:Guid>
    <b:LCID>1033</b:LCID>
    <b:Author>
      <b:Author>
        <b:NameList>
          <b:Person>
            <b:Last>Mc Enery</b:Last>
            <b:First>Tony</b:First>
          </b:Person>
          <b:Person>
            <b:Last>Hardie</b:Last>
            <b:First>Andrew</b:First>
          </b:Person>
        </b:NameList>
      </b:Author>
    </b:Author>
    <b:Title>Corpus Linguistics: Method, Theory and Practice</b:Title>
    <b:Year>2012</b:Year>
    <b:City>Cambridge</b:City>
    <b:Publisher>Cambridge University Press</b:Publisher>
    <b:RefOrder>14</b:RefOrder>
  </b:Source>
  <b:Source>
    <b:Tag>Dav11</b:Tag>
    <b:SourceType>JournalArticle</b:SourceType>
    <b:Guid>{0EE7347B-3FD8-49D5-AC1F-1C39CFBC4834}</b:Guid>
    <b:LCID>1033</b:LCID>
    <b:Author>
      <b:Author>
        <b:NameList>
          <b:Person>
            <b:Last>Davies</b:Last>
            <b:First>Mark</b:First>
          </b:Person>
        </b:NameList>
      </b:Author>
    </b:Author>
    <b:Title>The Corpus of Contemporary American English as the First Reliable Monitor Corpus of English</b:Title>
    <b:Year>2011</b:Year>
    <b:JournalName>Literary and Linguistic Computing</b:JournalName>
    <b:Pages>447-465</b:Pages>
    <b:Volume>25</b:Volume>
    <b:RefOrder>2</b:RefOrder>
  </b:Source>
</b:Sources>
</file>

<file path=customXml/itemProps1.xml><?xml version="1.0" encoding="utf-8"?>
<ds:datastoreItem xmlns:ds="http://schemas.openxmlformats.org/officeDocument/2006/customXml" ds:itemID="{1B97E74D-302C-423B-8E7B-C74009C2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3414</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4</cp:revision>
  <dcterms:created xsi:type="dcterms:W3CDTF">2013-10-08T08:37:00Z</dcterms:created>
  <dcterms:modified xsi:type="dcterms:W3CDTF">2013-11-29T22:39:00Z</dcterms:modified>
</cp:coreProperties>
</file>