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9B8" w:rsidRPr="003759B8" w:rsidRDefault="003759B8" w:rsidP="003759B8">
      <w:pPr>
        <w:spacing w:line="360" w:lineRule="auto"/>
        <w:jc w:val="center"/>
        <w:rPr>
          <w:rFonts w:eastAsiaTheme="minorHAnsi"/>
          <w:b/>
          <w:szCs w:val="22"/>
          <w:lang w:val="sv-SE"/>
        </w:rPr>
      </w:pPr>
      <w:r w:rsidRPr="003759B8">
        <w:rPr>
          <w:rFonts w:eastAsiaTheme="minorHAnsi"/>
          <w:b/>
          <w:szCs w:val="22"/>
          <w:lang w:val="sv-SE"/>
        </w:rPr>
        <w:t>ANALISIS PENGARUH BUANGAN LIMBAH DOMESTIK TERHADAP STATUS MUTU AIR DENGAN METODE INDEKS PENCEMARAN</w:t>
      </w:r>
    </w:p>
    <w:p w:rsidR="003759B8" w:rsidRPr="003759B8" w:rsidRDefault="003759B8" w:rsidP="003759B8">
      <w:pPr>
        <w:spacing w:line="360" w:lineRule="auto"/>
        <w:jc w:val="center"/>
        <w:rPr>
          <w:rFonts w:eastAsiaTheme="minorHAnsi"/>
          <w:b/>
          <w:szCs w:val="22"/>
          <w:lang w:val="id-ID"/>
        </w:rPr>
      </w:pPr>
      <w:r w:rsidRPr="003759B8">
        <w:rPr>
          <w:rFonts w:eastAsiaTheme="minorHAnsi"/>
          <w:b/>
          <w:szCs w:val="22"/>
          <w:lang w:val="sv-SE"/>
        </w:rPr>
        <w:t xml:space="preserve">(Studi Kasus : </w:t>
      </w:r>
      <w:r w:rsidR="004378DD">
        <w:rPr>
          <w:rFonts w:eastAsiaTheme="minorHAnsi"/>
          <w:b/>
          <w:szCs w:val="22"/>
          <w:lang w:val="id-ID"/>
        </w:rPr>
        <w:t>Sungai</w:t>
      </w:r>
      <w:r w:rsidRPr="003759B8">
        <w:rPr>
          <w:rFonts w:eastAsiaTheme="minorHAnsi"/>
          <w:b/>
          <w:szCs w:val="22"/>
          <w:lang w:val="id-ID"/>
        </w:rPr>
        <w:t xml:space="preserve"> </w:t>
      </w:r>
      <w:r w:rsidRPr="003759B8">
        <w:rPr>
          <w:rFonts w:eastAsiaTheme="minorHAnsi"/>
          <w:b/>
          <w:szCs w:val="22"/>
          <w:lang w:val="sv-SE"/>
        </w:rPr>
        <w:t xml:space="preserve">Banger, </w:t>
      </w:r>
      <w:r w:rsidR="004378DD">
        <w:rPr>
          <w:rFonts w:eastAsiaTheme="minorHAnsi"/>
          <w:b/>
          <w:szCs w:val="22"/>
          <w:lang w:val="id-ID"/>
        </w:rPr>
        <w:t xml:space="preserve">Kecamatan </w:t>
      </w:r>
      <w:r w:rsidRPr="003759B8">
        <w:rPr>
          <w:rFonts w:eastAsiaTheme="minorHAnsi"/>
          <w:b/>
          <w:szCs w:val="22"/>
          <w:lang w:val="id-ID"/>
        </w:rPr>
        <w:t>Semarang Timur</w:t>
      </w:r>
      <w:r w:rsidRPr="003759B8">
        <w:rPr>
          <w:rFonts w:eastAsiaTheme="minorHAnsi"/>
          <w:b/>
          <w:szCs w:val="22"/>
          <w:lang w:val="sv-SE"/>
        </w:rPr>
        <w:t>)</w:t>
      </w:r>
    </w:p>
    <w:p w:rsidR="003759B8" w:rsidRPr="003759B8" w:rsidRDefault="003759B8" w:rsidP="003759B8">
      <w:pPr>
        <w:spacing w:before="240" w:after="240" w:line="360" w:lineRule="auto"/>
        <w:jc w:val="center"/>
        <w:rPr>
          <w:rFonts w:eastAsiaTheme="minorHAnsi"/>
          <w:szCs w:val="22"/>
          <w:lang w:val="id-ID"/>
        </w:rPr>
      </w:pPr>
      <w:r w:rsidRPr="003759B8">
        <w:rPr>
          <w:rFonts w:eastAsiaTheme="minorHAnsi"/>
          <w:szCs w:val="22"/>
          <w:lang w:val="id-ID"/>
        </w:rPr>
        <w:t>Novi Melawati, Sudarno, Dwi Siwi Handayani</w:t>
      </w:r>
      <w:r>
        <w:rPr>
          <w:rFonts w:eastAsiaTheme="minorHAnsi"/>
          <w:szCs w:val="22"/>
          <w:lang w:val="id-ID"/>
        </w:rPr>
        <w:t xml:space="preserve"> *)</w:t>
      </w:r>
    </w:p>
    <w:p w:rsidR="00B13076" w:rsidRPr="00F25941" w:rsidRDefault="00B13076" w:rsidP="00B13076">
      <w:pPr>
        <w:jc w:val="center"/>
        <w:rPr>
          <w:b/>
          <w:i/>
        </w:rPr>
      </w:pPr>
      <w:r w:rsidRPr="00F25941">
        <w:rPr>
          <w:b/>
          <w:i/>
        </w:rPr>
        <w:t>ABSTRACT</w:t>
      </w:r>
    </w:p>
    <w:p w:rsidR="00B13076" w:rsidRDefault="00B13076" w:rsidP="00B13076">
      <w:pPr>
        <w:jc w:val="center"/>
      </w:pPr>
    </w:p>
    <w:p w:rsidR="00B13076" w:rsidRDefault="00B13076" w:rsidP="00B13076">
      <w:pPr>
        <w:jc w:val="center"/>
      </w:pPr>
    </w:p>
    <w:p w:rsidR="00B13076" w:rsidRDefault="00B13076" w:rsidP="00B13076">
      <w:pPr>
        <w:spacing w:line="276" w:lineRule="auto"/>
        <w:ind w:firstLine="720"/>
        <w:jc w:val="both"/>
        <w:rPr>
          <w:i/>
        </w:rPr>
      </w:pPr>
      <w:r w:rsidRPr="00D34000">
        <w:rPr>
          <w:i/>
        </w:rPr>
        <w:t>Banger</w:t>
      </w:r>
      <w:r>
        <w:rPr>
          <w:i/>
          <w:lang w:val="id-ID"/>
        </w:rPr>
        <w:t xml:space="preserve"> River</w:t>
      </w:r>
      <w:r w:rsidRPr="00D34000">
        <w:rPr>
          <w:i/>
        </w:rPr>
        <w:t xml:space="preserve"> is the river with a length of 6.5 km and coverage area of 524,46 ha</w:t>
      </w:r>
      <w:r>
        <w:rPr>
          <w:i/>
        </w:rPr>
        <w:t>.</w:t>
      </w:r>
      <w:r w:rsidRPr="00226E1B">
        <w:rPr>
          <w:i/>
        </w:rPr>
        <w:t>The determination status of water quality in Banger</w:t>
      </w:r>
      <w:r>
        <w:rPr>
          <w:i/>
          <w:lang w:val="id-ID"/>
        </w:rPr>
        <w:t xml:space="preserve"> River</w:t>
      </w:r>
      <w:r w:rsidRPr="00226E1B">
        <w:rPr>
          <w:i/>
        </w:rPr>
        <w:t xml:space="preserve"> necessary to know how the </w:t>
      </w:r>
      <w:r>
        <w:rPr>
          <w:i/>
        </w:rPr>
        <w:t>water pollution in</w:t>
      </w:r>
      <w:r w:rsidRPr="00226E1B">
        <w:rPr>
          <w:i/>
        </w:rPr>
        <w:t xml:space="preserve"> Banger</w:t>
      </w:r>
      <w:r>
        <w:rPr>
          <w:i/>
          <w:lang w:val="id-ID"/>
        </w:rPr>
        <w:t xml:space="preserve"> River</w:t>
      </w:r>
      <w:r w:rsidRPr="00226E1B">
        <w:rPr>
          <w:i/>
        </w:rPr>
        <w:t xml:space="preserve"> and recommendations related to the control of pollution river.This research aims to analyze the causes factors changes concentrations of TSS,</w:t>
      </w:r>
      <w:r>
        <w:rPr>
          <w:i/>
        </w:rPr>
        <w:t xml:space="preserve"> BOD, COD, DO, pH, </w:t>
      </w:r>
      <w:r>
        <w:rPr>
          <w:i/>
          <w:lang w:val="id-ID"/>
        </w:rPr>
        <w:t>A</w:t>
      </w:r>
      <w:r w:rsidRPr="00226E1B">
        <w:rPr>
          <w:i/>
        </w:rPr>
        <w:t>monia, and Nitrate; calculate the pollution</w:t>
      </w:r>
      <w:r>
        <w:rPr>
          <w:i/>
        </w:rPr>
        <w:t xml:space="preserve"> indexon all </w:t>
      </w:r>
      <w:r w:rsidRPr="00226E1B">
        <w:rPr>
          <w:i/>
        </w:rPr>
        <w:t>sampling point</w:t>
      </w:r>
      <w:r>
        <w:rPr>
          <w:i/>
        </w:rPr>
        <w:t xml:space="preserve"> in</w:t>
      </w:r>
      <w:r w:rsidRPr="00226E1B">
        <w:rPr>
          <w:i/>
        </w:rPr>
        <w:t>Banger</w:t>
      </w:r>
      <w:r>
        <w:rPr>
          <w:i/>
        </w:rPr>
        <w:t xml:space="preserve"> River</w:t>
      </w:r>
      <w:r w:rsidRPr="00226E1B">
        <w:rPr>
          <w:i/>
        </w:rPr>
        <w:t>, and analyze the influence of concentrations of TSS,</w:t>
      </w:r>
      <w:r>
        <w:rPr>
          <w:i/>
        </w:rPr>
        <w:t xml:space="preserve"> BOD, COD, DO, pH, </w:t>
      </w:r>
      <w:r>
        <w:rPr>
          <w:i/>
          <w:lang w:val="id-ID"/>
        </w:rPr>
        <w:t>A</w:t>
      </w:r>
      <w:r w:rsidRPr="00226E1B">
        <w:rPr>
          <w:i/>
        </w:rPr>
        <w:t>monia, and Nitrate</w:t>
      </w:r>
      <w:r>
        <w:rPr>
          <w:i/>
        </w:rPr>
        <w:t xml:space="preserve">to </w:t>
      </w:r>
      <w:r w:rsidRPr="00226E1B">
        <w:rPr>
          <w:i/>
        </w:rPr>
        <w:t>water quality status of Banger</w:t>
      </w:r>
      <w:r>
        <w:rPr>
          <w:i/>
          <w:lang w:val="id-ID"/>
        </w:rPr>
        <w:t xml:space="preserve"> River</w:t>
      </w:r>
      <w:r w:rsidRPr="00226E1B">
        <w:rPr>
          <w:i/>
        </w:rPr>
        <w:t>.Pollution index were analyzed based on KepMen LH No. 115 in 2003 about the determination the Status of Water Quality Guidelines by taking 5-point sampling and dividing the region segmentation into 4 segments</w:t>
      </w:r>
      <w:r>
        <w:rPr>
          <w:i/>
        </w:rPr>
        <w:t xml:space="preserve">. </w:t>
      </w:r>
      <w:r w:rsidRPr="00226E1B">
        <w:rPr>
          <w:i/>
        </w:rPr>
        <w:t xml:space="preserve">From </w:t>
      </w:r>
      <w:r>
        <w:rPr>
          <w:i/>
        </w:rPr>
        <w:t xml:space="preserve">this </w:t>
      </w:r>
      <w:r w:rsidRPr="00226E1B">
        <w:rPr>
          <w:i/>
        </w:rPr>
        <w:t>research</w:t>
      </w:r>
      <w:r>
        <w:rPr>
          <w:i/>
        </w:rPr>
        <w:t>,</w:t>
      </w:r>
      <w:r w:rsidRPr="00226E1B">
        <w:rPr>
          <w:i/>
        </w:rPr>
        <w:t xml:space="preserve"> a pollution index values are calculated at the </w:t>
      </w:r>
      <w:r>
        <w:rPr>
          <w:i/>
          <w:lang w:val="id-ID"/>
        </w:rPr>
        <w:t>BGR</w:t>
      </w:r>
      <w:r>
        <w:rPr>
          <w:i/>
        </w:rPr>
        <w:t xml:space="preserve"> point</w:t>
      </w:r>
      <w:r w:rsidRPr="00226E1B">
        <w:rPr>
          <w:i/>
        </w:rPr>
        <w:t xml:space="preserve"> 1 </w:t>
      </w:r>
      <w:r>
        <w:rPr>
          <w:i/>
        </w:rPr>
        <w:t xml:space="preserve">is </w:t>
      </w:r>
      <w:r w:rsidRPr="00226E1B">
        <w:rPr>
          <w:i/>
        </w:rPr>
        <w:t xml:space="preserve">8,17; </w:t>
      </w:r>
      <w:r>
        <w:rPr>
          <w:i/>
          <w:lang w:val="id-ID"/>
        </w:rPr>
        <w:t>BGR</w:t>
      </w:r>
      <w:r w:rsidRPr="00226E1B">
        <w:rPr>
          <w:i/>
        </w:rPr>
        <w:t xml:space="preserve">point 2 of the resettlement 9,17; </w:t>
      </w:r>
      <w:r>
        <w:rPr>
          <w:i/>
          <w:lang w:val="id-ID"/>
        </w:rPr>
        <w:t>BGR</w:t>
      </w:r>
      <w:r w:rsidRPr="00226E1B">
        <w:rPr>
          <w:i/>
        </w:rPr>
        <w:t xml:space="preserve">point 3 of the resettlement 5,17; </w:t>
      </w:r>
      <w:r>
        <w:rPr>
          <w:i/>
          <w:lang w:val="id-ID"/>
        </w:rPr>
        <w:t>BGR</w:t>
      </w:r>
      <w:r>
        <w:rPr>
          <w:i/>
        </w:rPr>
        <w:t>point 4</w:t>
      </w:r>
      <w:r w:rsidRPr="00226E1B">
        <w:rPr>
          <w:i/>
        </w:rPr>
        <w:t xml:space="preserve"> of the resettlement </w:t>
      </w:r>
      <w:r>
        <w:rPr>
          <w:i/>
        </w:rPr>
        <w:t>7,</w:t>
      </w:r>
      <w:r w:rsidRPr="00226E1B">
        <w:rPr>
          <w:i/>
        </w:rPr>
        <w:t>03</w:t>
      </w:r>
      <w:r>
        <w:rPr>
          <w:i/>
        </w:rPr>
        <w:t xml:space="preserve"> ; and at that </w:t>
      </w:r>
      <w:r>
        <w:rPr>
          <w:i/>
          <w:lang w:val="id-ID"/>
        </w:rPr>
        <w:t>BGR</w:t>
      </w:r>
      <w:r>
        <w:rPr>
          <w:i/>
        </w:rPr>
        <w:t>point5 is</w:t>
      </w:r>
      <w:r w:rsidRPr="00226E1B">
        <w:rPr>
          <w:i/>
        </w:rPr>
        <w:t xml:space="preserve"> 7,48</w:t>
      </w:r>
      <w:r>
        <w:rPr>
          <w:i/>
        </w:rPr>
        <w:t xml:space="preserve">. </w:t>
      </w:r>
      <w:r w:rsidRPr="00226E1B">
        <w:rPr>
          <w:i/>
        </w:rPr>
        <w:t xml:space="preserve">Based on KepMen LH No. 115 in 2003 about the determination of the Status of Water Quality Guidelines, the value of the IP is at </w:t>
      </w:r>
      <w:r w:rsidRPr="006A1295">
        <w:rPr>
          <w:i/>
        </w:rPr>
        <w:t xml:space="preserve">5,0 &lt; PIj ≤ 10 </w:t>
      </w:r>
      <w:r w:rsidRPr="00226E1B">
        <w:rPr>
          <w:i/>
        </w:rPr>
        <w:t>categorized into polluted medium. So the water quality status at all Banger</w:t>
      </w:r>
      <w:r>
        <w:rPr>
          <w:i/>
          <w:lang w:val="id-ID"/>
        </w:rPr>
        <w:t xml:space="preserve"> River</w:t>
      </w:r>
      <w:r w:rsidRPr="00226E1B">
        <w:rPr>
          <w:i/>
        </w:rPr>
        <w:t xml:space="preserve"> the segmentation categorized polluted medium.</w:t>
      </w:r>
    </w:p>
    <w:p w:rsidR="00B13076" w:rsidRDefault="00B13076" w:rsidP="00B13076">
      <w:pPr>
        <w:spacing w:line="276" w:lineRule="auto"/>
        <w:ind w:firstLine="720"/>
        <w:jc w:val="both"/>
        <w:rPr>
          <w:i/>
        </w:rPr>
      </w:pPr>
    </w:p>
    <w:p w:rsidR="00B13076" w:rsidRDefault="00B13076" w:rsidP="00B13076">
      <w:pPr>
        <w:spacing w:line="276" w:lineRule="auto"/>
      </w:pPr>
      <w:r w:rsidRPr="00F25941">
        <w:t>Key</w:t>
      </w:r>
      <w:r w:rsidRPr="00F25941">
        <w:rPr>
          <w:lang w:val="id-ID"/>
        </w:rPr>
        <w:t>w</w:t>
      </w:r>
      <w:r w:rsidRPr="00F25941">
        <w:t xml:space="preserve">ords </w:t>
      </w:r>
      <w:r w:rsidRPr="00226E1B">
        <w:t xml:space="preserve">: </w:t>
      </w:r>
      <w:r w:rsidRPr="00C51891">
        <w:rPr>
          <w:i/>
        </w:rPr>
        <w:t>Status of Water Quality, Pollution Index, Domestic Waste, Banger River</w:t>
      </w:r>
    </w:p>
    <w:p w:rsidR="006F37CB" w:rsidRDefault="006F37CB" w:rsidP="004378DD">
      <w:pPr>
        <w:spacing w:before="240" w:after="240" w:line="276" w:lineRule="auto"/>
        <w:jc w:val="both"/>
        <w:rPr>
          <w:rFonts w:eastAsiaTheme="minorHAnsi"/>
          <w:szCs w:val="22"/>
          <w:lang w:val="id-ID"/>
        </w:rPr>
      </w:pPr>
    </w:p>
    <w:p w:rsidR="00AD04CF" w:rsidRDefault="00AD04CF" w:rsidP="005E7CC1">
      <w:pPr>
        <w:spacing w:before="240" w:after="240" w:line="276" w:lineRule="auto"/>
        <w:jc w:val="both"/>
        <w:rPr>
          <w:rFonts w:eastAsiaTheme="minorHAnsi"/>
          <w:szCs w:val="22"/>
          <w:lang w:val="id-ID"/>
        </w:rPr>
        <w:sectPr w:rsidR="00AD04CF" w:rsidSect="004F50B2">
          <w:footerReference w:type="default" r:id="rId9"/>
          <w:footerReference w:type="first" r:id="rId10"/>
          <w:pgSz w:w="11906" w:h="16838"/>
          <w:pgMar w:top="2268" w:right="1701" w:bottom="1701" w:left="2268" w:header="708" w:footer="708" w:gutter="0"/>
          <w:cols w:space="708"/>
          <w:titlePg/>
          <w:docGrid w:linePitch="360"/>
        </w:sectPr>
      </w:pPr>
    </w:p>
    <w:p w:rsidR="006F37CB" w:rsidRDefault="004378DD" w:rsidP="005E7CC1">
      <w:pPr>
        <w:spacing w:before="240" w:after="240" w:line="276" w:lineRule="auto"/>
        <w:jc w:val="both"/>
        <w:rPr>
          <w:rFonts w:eastAsiaTheme="minorHAnsi"/>
          <w:b/>
          <w:szCs w:val="22"/>
          <w:lang w:val="id-ID"/>
        </w:rPr>
      </w:pPr>
      <w:r>
        <w:rPr>
          <w:rFonts w:eastAsiaTheme="minorHAnsi"/>
          <w:b/>
          <w:szCs w:val="22"/>
          <w:lang w:val="id-ID"/>
        </w:rPr>
        <w:lastRenderedPageBreak/>
        <w:t>P</w:t>
      </w:r>
      <w:r w:rsidR="006F37CB" w:rsidRPr="006F37CB">
        <w:rPr>
          <w:rFonts w:eastAsiaTheme="minorHAnsi"/>
          <w:b/>
          <w:szCs w:val="22"/>
          <w:lang w:val="id-ID"/>
        </w:rPr>
        <w:t>ENDAHULUAN</w:t>
      </w:r>
    </w:p>
    <w:p w:rsidR="006F37CB" w:rsidRPr="00AD04CF" w:rsidRDefault="006F37CB" w:rsidP="00AD04CF">
      <w:pPr>
        <w:spacing w:line="276" w:lineRule="auto"/>
        <w:ind w:firstLine="450"/>
        <w:jc w:val="both"/>
        <w:rPr>
          <w:rFonts w:eastAsiaTheme="minorHAnsi" w:cstheme="minorBidi"/>
          <w:szCs w:val="22"/>
          <w:lang w:val="id-ID"/>
        </w:rPr>
      </w:pPr>
      <w:r w:rsidRPr="006F37CB">
        <w:rPr>
          <w:rFonts w:eastAsiaTheme="minorHAnsi" w:cstheme="minorBidi"/>
          <w:szCs w:val="22"/>
        </w:rPr>
        <w:t>Pembangunan yang meningkat di berbagai daerah menimbulkan berbagai dampak. Salah  satunya yaitu pemanfaatan sumber daya alam</w:t>
      </w:r>
      <w:r w:rsidRPr="006F37CB">
        <w:rPr>
          <w:rFonts w:eastAsiaTheme="minorHAnsi" w:cstheme="minorBidi"/>
          <w:szCs w:val="22"/>
          <w:lang w:val="id-ID"/>
        </w:rPr>
        <w:t>. Pemanfaatan sumber daya alam</w:t>
      </w:r>
      <w:r w:rsidRPr="006F37CB">
        <w:rPr>
          <w:rFonts w:eastAsiaTheme="minorHAnsi" w:cstheme="minorBidi"/>
          <w:szCs w:val="22"/>
        </w:rPr>
        <w:t xml:space="preserve"> </w:t>
      </w:r>
      <w:r w:rsidRPr="006F37CB">
        <w:rPr>
          <w:rFonts w:eastAsiaTheme="minorHAnsi" w:cstheme="minorBidi"/>
          <w:szCs w:val="22"/>
          <w:lang w:val="id-ID"/>
        </w:rPr>
        <w:t xml:space="preserve">yang </w:t>
      </w:r>
      <w:r w:rsidRPr="006F37CB">
        <w:rPr>
          <w:rFonts w:eastAsiaTheme="minorHAnsi" w:cstheme="minorBidi"/>
          <w:szCs w:val="22"/>
        </w:rPr>
        <w:t xml:space="preserve">tidak memperhatikan aspek lingkungan dapat </w:t>
      </w:r>
      <w:r w:rsidRPr="006F37CB">
        <w:rPr>
          <w:rFonts w:eastAsiaTheme="minorHAnsi" w:cstheme="minorBidi"/>
          <w:szCs w:val="22"/>
        </w:rPr>
        <w:lastRenderedPageBreak/>
        <w:t xml:space="preserve">menimbulkan </w:t>
      </w:r>
      <w:r w:rsidRPr="006F37CB">
        <w:rPr>
          <w:rFonts w:eastAsiaTheme="minorHAnsi" w:cstheme="minorBidi"/>
          <w:szCs w:val="22"/>
          <w:lang w:val="id-ID"/>
        </w:rPr>
        <w:t>kerusakan</w:t>
      </w:r>
      <w:r w:rsidRPr="006F37CB">
        <w:rPr>
          <w:rFonts w:eastAsiaTheme="minorHAnsi" w:cstheme="minorBidi"/>
          <w:szCs w:val="22"/>
        </w:rPr>
        <w:t xml:space="preserve"> terhadap lingkungan.</w:t>
      </w:r>
      <w:r w:rsidR="00AD04CF">
        <w:rPr>
          <w:rFonts w:eastAsiaTheme="minorHAnsi" w:cstheme="minorBidi"/>
          <w:szCs w:val="22"/>
          <w:lang w:val="id-ID"/>
        </w:rPr>
        <w:t xml:space="preserve"> </w:t>
      </w:r>
      <w:r w:rsidR="004378DD">
        <w:rPr>
          <w:rFonts w:eastAsiaTheme="minorHAnsi" w:cstheme="minorBidi"/>
          <w:szCs w:val="22"/>
          <w:lang w:val="id-ID"/>
        </w:rPr>
        <w:t>Sungai Banger</w:t>
      </w:r>
      <w:r w:rsidR="00AD04CF" w:rsidRPr="00AD04CF">
        <w:rPr>
          <w:rFonts w:eastAsiaTheme="minorHAnsi" w:cstheme="minorBidi"/>
          <w:szCs w:val="22"/>
          <w:lang w:val="id-ID"/>
        </w:rPr>
        <w:t xml:space="preserve"> saat ini panjangnya ± 6,5 km. Hulu sungai terdapat di Kelurahan Karang Tempel, sedangkan hilir sungai terdapat di Kelurahan Kemijen. Berbagai macam kegiatan penduduk dalam catchment area di </w:t>
      </w:r>
      <w:r w:rsidR="004378DD">
        <w:rPr>
          <w:rFonts w:eastAsiaTheme="minorHAnsi" w:cstheme="minorBidi"/>
          <w:szCs w:val="22"/>
          <w:lang w:val="id-ID"/>
        </w:rPr>
        <w:t xml:space="preserve">Sungai </w:t>
      </w:r>
      <w:r w:rsidR="004378DD">
        <w:rPr>
          <w:rFonts w:eastAsiaTheme="minorHAnsi" w:cstheme="minorBidi"/>
          <w:szCs w:val="22"/>
          <w:lang w:val="id-ID"/>
        </w:rPr>
        <w:lastRenderedPageBreak/>
        <w:t>Banger</w:t>
      </w:r>
      <w:r w:rsidR="00AD04CF" w:rsidRPr="00AD04CF">
        <w:rPr>
          <w:rFonts w:eastAsiaTheme="minorHAnsi" w:cstheme="minorBidi"/>
          <w:szCs w:val="22"/>
          <w:lang w:val="id-ID"/>
        </w:rPr>
        <w:t xml:space="preserve"> seperti peningkatan jumlah penduduk sangat berpengaruh terhadap kualitas airnya.</w:t>
      </w:r>
      <w:r w:rsidR="00AD04CF">
        <w:rPr>
          <w:rFonts w:eastAsiaTheme="minorHAnsi" w:cstheme="minorBidi"/>
          <w:szCs w:val="22"/>
          <w:lang w:val="id-ID"/>
        </w:rPr>
        <w:t xml:space="preserve"> </w:t>
      </w:r>
      <w:r w:rsidR="00AD04CF">
        <w:t xml:space="preserve">Untuk mengukur seberapa besar pencemaran yang terjadi di </w:t>
      </w:r>
      <w:r w:rsidR="004378DD">
        <w:rPr>
          <w:lang w:val="id-ID"/>
        </w:rPr>
        <w:t>Sungai Banger</w:t>
      </w:r>
      <w:r w:rsidR="00AD04CF">
        <w:t>, maka diperlukan penentuan status mutu pada air</w:t>
      </w:r>
      <w:r w:rsidR="00AD04CF">
        <w:rPr>
          <w:lang w:val="id-ID"/>
        </w:rPr>
        <w:t>nya</w:t>
      </w:r>
      <w:r w:rsidR="00AD04CF">
        <w:t>.</w:t>
      </w:r>
      <w:r w:rsidR="00AD04CF">
        <w:rPr>
          <w:lang w:val="id-ID"/>
        </w:rPr>
        <w:t xml:space="preserve"> </w:t>
      </w:r>
      <w:r w:rsidR="004015CA" w:rsidRPr="004015CA">
        <w:rPr>
          <w:lang w:val="id-ID"/>
        </w:rPr>
        <w:t xml:space="preserve">Penelitian ini bertujuan untuk menganalisis faktor-faktor penyebab perubahan konsentrasi TSS, BOD, COD, DO, pH, Amonia, dan Nitrat; menghitung nilai indeks pencemaran pada semua titik sampling banger, dan menganalisis pengaruh </w:t>
      </w:r>
      <w:r w:rsidR="004378DD">
        <w:rPr>
          <w:lang w:val="id-ID"/>
        </w:rPr>
        <w:t xml:space="preserve">nilai konsentrasi parameter </w:t>
      </w:r>
      <w:r w:rsidR="004378DD" w:rsidRPr="004015CA">
        <w:rPr>
          <w:lang w:val="id-ID"/>
        </w:rPr>
        <w:t xml:space="preserve">TSS, BOD, COD, DO, pH, Amonia, dan Nitrat </w:t>
      </w:r>
      <w:r w:rsidR="004015CA" w:rsidRPr="004015CA">
        <w:rPr>
          <w:lang w:val="id-ID"/>
        </w:rPr>
        <w:t xml:space="preserve">terhadap status mutu air </w:t>
      </w:r>
      <w:r w:rsidR="004378DD">
        <w:rPr>
          <w:lang w:val="id-ID"/>
        </w:rPr>
        <w:t>Sungai Banger</w:t>
      </w:r>
      <w:r w:rsidR="004015CA" w:rsidRPr="004015CA">
        <w:rPr>
          <w:lang w:val="id-ID"/>
        </w:rPr>
        <w:t>.</w:t>
      </w:r>
      <w:r w:rsidR="004015CA">
        <w:rPr>
          <w:lang w:val="id-ID"/>
        </w:rPr>
        <w:t xml:space="preserve"> </w:t>
      </w:r>
      <w:r w:rsidR="00AD04CF">
        <w:rPr>
          <w:lang w:val="id-ID"/>
        </w:rPr>
        <w:t>Salah satu metode yang dapat digunakan untuk menentukan status mutu air sungai adalah</w:t>
      </w:r>
      <w:r w:rsidR="00AD04CF">
        <w:t xml:space="preserve"> </w:t>
      </w:r>
      <w:r w:rsidR="00AD04CF">
        <w:rPr>
          <w:lang w:val="id-ID"/>
        </w:rPr>
        <w:t>m</w:t>
      </w:r>
      <w:r w:rsidR="00AD04CF">
        <w:t>etod</w:t>
      </w:r>
      <w:r w:rsidR="00AD04CF">
        <w:rPr>
          <w:lang w:val="id-ID"/>
        </w:rPr>
        <w:t>e</w:t>
      </w:r>
      <w:r w:rsidR="00AD04CF">
        <w:t xml:space="preserve"> Indeks Pencemaran</w:t>
      </w:r>
      <w:r w:rsidR="00AD04CF">
        <w:rPr>
          <w:lang w:val="id-ID"/>
        </w:rPr>
        <w:t xml:space="preserve">. </w:t>
      </w:r>
      <w:r w:rsidR="00AD04CF" w:rsidRPr="00AD04CF">
        <w:rPr>
          <w:lang w:val="id-ID"/>
        </w:rPr>
        <w:t>Pengelolaan kualitas air atas dasar Indeks Pencemaran (IP) ini dapat memberi masukan pada pengambil keputusan agar dapat</w:t>
      </w:r>
      <w:r w:rsidR="00AD04CF">
        <w:rPr>
          <w:lang w:val="id-ID"/>
        </w:rPr>
        <w:t xml:space="preserve"> </w:t>
      </w:r>
      <w:r w:rsidR="00AD04CF">
        <w:t>melakukan tindakan untuk memperbaiki kualitas jika terjadi penurunan kualitas akibat kehadiran senyawa pencemar</w:t>
      </w:r>
      <w:r w:rsidR="00AD04CF">
        <w:rPr>
          <w:lang w:val="id-ID"/>
        </w:rPr>
        <w:t>.</w:t>
      </w:r>
    </w:p>
    <w:p w:rsidR="006F37CB" w:rsidRDefault="006F37CB" w:rsidP="005E7CC1">
      <w:pPr>
        <w:spacing w:before="240" w:after="240" w:line="276" w:lineRule="auto"/>
        <w:jc w:val="both"/>
        <w:rPr>
          <w:rFonts w:eastAsiaTheme="minorHAnsi"/>
          <w:b/>
          <w:szCs w:val="22"/>
          <w:lang w:val="id-ID"/>
        </w:rPr>
      </w:pPr>
      <w:r>
        <w:rPr>
          <w:rFonts w:eastAsiaTheme="minorHAnsi"/>
          <w:b/>
          <w:szCs w:val="22"/>
          <w:lang w:val="id-ID"/>
        </w:rPr>
        <w:t>METODOLOGI PENELITIAN</w:t>
      </w:r>
    </w:p>
    <w:p w:rsidR="004015CA" w:rsidRPr="00EC32B0" w:rsidRDefault="00EC32B0" w:rsidP="005E7CC1">
      <w:pPr>
        <w:spacing w:before="240" w:after="240" w:line="276" w:lineRule="auto"/>
        <w:jc w:val="both"/>
        <w:rPr>
          <w:rFonts w:eastAsiaTheme="minorHAnsi"/>
          <w:szCs w:val="22"/>
          <w:lang w:val="id-ID"/>
        </w:rPr>
      </w:pPr>
      <w:r>
        <w:rPr>
          <w:rFonts w:eastAsiaTheme="minorHAnsi"/>
          <w:szCs w:val="22"/>
          <w:lang w:val="id-ID"/>
        </w:rPr>
        <w:t xml:space="preserve">Metodologi yang digunakan dalam penelitian ini adalah analisis deskriptif. Alur penelitiannya dimulai dari identifikasi masalah pada lokasi penelitian, penentuan wilayah studi dan tata guna lahannya, penentuan segmentasi sungai dan titik sampling, pengambilan data primer (sampel air </w:t>
      </w:r>
      <w:r w:rsidR="004378DD">
        <w:rPr>
          <w:rFonts w:eastAsiaTheme="minorHAnsi"/>
          <w:szCs w:val="22"/>
          <w:lang w:val="id-ID"/>
        </w:rPr>
        <w:t>Sungai Banger</w:t>
      </w:r>
      <w:r>
        <w:rPr>
          <w:rFonts w:eastAsiaTheme="minorHAnsi"/>
          <w:szCs w:val="22"/>
          <w:lang w:val="id-ID"/>
        </w:rPr>
        <w:t xml:space="preserve">) dan data sekunder (debit, morfologi </w:t>
      </w:r>
      <w:r>
        <w:rPr>
          <w:rFonts w:eastAsiaTheme="minorHAnsi"/>
          <w:szCs w:val="22"/>
          <w:lang w:val="id-ID"/>
        </w:rPr>
        <w:lastRenderedPageBreak/>
        <w:t>sungai, jumlah penduduk, dan lain-lain), pengumpulan data, pengolahan data, analisis data, dan penarikan kesimpulan dan saran. Diagram alir penelitian dapat dilihat pada gambar 1.</w:t>
      </w:r>
    </w:p>
    <w:p w:rsidR="00AD04CF" w:rsidRDefault="00DC5AF3" w:rsidP="00EC32B0">
      <w:pPr>
        <w:spacing w:before="240" w:after="240" w:line="276" w:lineRule="auto"/>
        <w:jc w:val="center"/>
        <w:rPr>
          <w:rFonts w:eastAsiaTheme="minorHAnsi"/>
          <w:b/>
          <w:szCs w:val="22"/>
          <w:lang w:val="id-ID"/>
        </w:rPr>
      </w:pPr>
      <w:r>
        <w:rPr>
          <w:rFonts w:eastAsiaTheme="minorHAnsi"/>
          <w:b/>
          <w:noProof/>
          <w:szCs w:val="22"/>
        </w:rPr>
        <w:drawing>
          <wp:inline distT="0" distB="0" distL="0" distR="0">
            <wp:extent cx="2743200" cy="44481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2743200" cy="4448175"/>
                    </a:xfrm>
                    <a:prstGeom prst="rect">
                      <a:avLst/>
                    </a:prstGeom>
                    <a:noFill/>
                    <a:ln w="9525">
                      <a:noFill/>
                      <a:miter lim="800000"/>
                      <a:headEnd/>
                      <a:tailEnd/>
                    </a:ln>
                  </pic:spPr>
                </pic:pic>
              </a:graphicData>
            </a:graphic>
          </wp:inline>
        </w:drawing>
      </w:r>
    </w:p>
    <w:p w:rsidR="00EC32B0" w:rsidRDefault="00EC32B0" w:rsidP="00EC32B0">
      <w:pPr>
        <w:spacing w:line="276" w:lineRule="auto"/>
        <w:jc w:val="center"/>
        <w:rPr>
          <w:rFonts w:eastAsiaTheme="minorHAnsi"/>
          <w:b/>
          <w:szCs w:val="22"/>
          <w:lang w:val="id-ID"/>
        </w:rPr>
      </w:pPr>
      <w:r w:rsidRPr="00724B87">
        <w:rPr>
          <w:rFonts w:eastAsiaTheme="minorHAnsi"/>
          <w:b/>
          <w:szCs w:val="22"/>
          <w:lang w:val="id-ID"/>
        </w:rPr>
        <w:t xml:space="preserve">Gambar 1. </w:t>
      </w:r>
      <w:r>
        <w:rPr>
          <w:rFonts w:eastAsiaTheme="minorHAnsi"/>
          <w:b/>
          <w:szCs w:val="22"/>
          <w:lang w:val="id-ID"/>
        </w:rPr>
        <w:t>Diagram Alir Penelitian</w:t>
      </w:r>
    </w:p>
    <w:p w:rsidR="006F37CB" w:rsidRDefault="006F37CB" w:rsidP="005E7CC1">
      <w:pPr>
        <w:spacing w:before="240" w:after="240" w:line="276" w:lineRule="auto"/>
        <w:jc w:val="both"/>
        <w:rPr>
          <w:rFonts w:eastAsiaTheme="minorHAnsi"/>
          <w:b/>
          <w:szCs w:val="22"/>
          <w:lang w:val="id-ID"/>
        </w:rPr>
      </w:pPr>
      <w:r>
        <w:rPr>
          <w:rFonts w:eastAsiaTheme="minorHAnsi"/>
          <w:b/>
          <w:szCs w:val="22"/>
          <w:lang w:val="id-ID"/>
        </w:rPr>
        <w:t>HASIL DAN PEMBAHASAN</w:t>
      </w:r>
    </w:p>
    <w:p w:rsidR="00DC5AF3" w:rsidRDefault="00F23F51" w:rsidP="003D668E">
      <w:pPr>
        <w:spacing w:before="240" w:line="276" w:lineRule="auto"/>
        <w:rPr>
          <w:rFonts w:eastAsiaTheme="minorHAnsi"/>
          <w:b/>
          <w:szCs w:val="22"/>
          <w:lang w:val="id-ID"/>
        </w:rPr>
      </w:pPr>
      <w:r>
        <w:rPr>
          <w:rFonts w:eastAsiaTheme="minorHAnsi"/>
          <w:b/>
          <w:szCs w:val="22"/>
          <w:lang w:val="id-ID"/>
        </w:rPr>
        <w:t>Nilai Konsentrasi Parameter Pencemar</w:t>
      </w:r>
    </w:p>
    <w:p w:rsidR="00F23F51" w:rsidRDefault="00F23F51" w:rsidP="003D668E">
      <w:pPr>
        <w:spacing w:after="240" w:line="276" w:lineRule="auto"/>
        <w:jc w:val="both"/>
        <w:rPr>
          <w:lang w:val="id-ID"/>
        </w:rPr>
      </w:pPr>
      <w:r>
        <w:t>Parameter pencemar kualitas air yang ditinjau dalam penelitian ini yaitu pH, DO (</w:t>
      </w:r>
      <w:r>
        <w:rPr>
          <w:i/>
        </w:rPr>
        <w:t>Dissolved Oxygen</w:t>
      </w:r>
      <w:r>
        <w:t>), TSS (</w:t>
      </w:r>
      <w:r w:rsidRPr="00064DCF">
        <w:rPr>
          <w:i/>
        </w:rPr>
        <w:t>Total Suspended Solid</w:t>
      </w:r>
      <w:r>
        <w:t xml:space="preserve">), BOD </w:t>
      </w:r>
      <w:r>
        <w:lastRenderedPageBreak/>
        <w:t>(</w:t>
      </w:r>
      <w:r>
        <w:rPr>
          <w:i/>
        </w:rPr>
        <w:t>Biological Oxygen Demand</w:t>
      </w:r>
      <w:r>
        <w:t>), COD (</w:t>
      </w:r>
      <w:r>
        <w:rPr>
          <w:i/>
        </w:rPr>
        <w:t>Chemical Oxygen Demand</w:t>
      </w:r>
      <w:r>
        <w:t>), Amonia (</w:t>
      </w:r>
      <w:r>
        <w:rPr>
          <w:i/>
        </w:rPr>
        <w:t>NH</w:t>
      </w:r>
      <w:r>
        <w:rPr>
          <w:i/>
          <w:vertAlign w:val="subscript"/>
        </w:rPr>
        <w:t>3</w:t>
      </w:r>
      <w:r>
        <w:t>), dan Nitrat (</w:t>
      </w:r>
      <w:r>
        <w:rPr>
          <w:i/>
        </w:rPr>
        <w:t>NO</w:t>
      </w:r>
      <w:r>
        <w:rPr>
          <w:i/>
          <w:vertAlign w:val="subscript"/>
        </w:rPr>
        <w:t>3</w:t>
      </w:r>
      <w:r>
        <w:t>). Parameter tersebut kemudian dibandingkan dengan Peraturan Pemerintah Nomor 82 Tahun 2001 tentang Pengelolaan Kualitas Air dan Pengendalian Pencemaran Air untuk selanjutnya dapat mengetahui mutu air sungai berdasarkan metode Indeks Pencemaran.</w:t>
      </w:r>
      <w:r>
        <w:rPr>
          <w:lang w:val="id-ID"/>
        </w:rPr>
        <w:t xml:space="preserve"> Nilai konsentrasi masing-masing parameter</w:t>
      </w:r>
      <w:r w:rsidR="003D668E">
        <w:rPr>
          <w:lang w:val="id-ID"/>
        </w:rPr>
        <w:t xml:space="preserve"> pencemar dapat dilihat gambar 2 sampai dengan 8</w:t>
      </w:r>
      <w:r>
        <w:rPr>
          <w:lang w:val="id-ID"/>
        </w:rPr>
        <w:t>.</w:t>
      </w:r>
    </w:p>
    <w:p w:rsidR="00F23F51" w:rsidRDefault="00842E95" w:rsidP="003D668E">
      <w:pPr>
        <w:spacing w:line="360" w:lineRule="auto"/>
        <w:jc w:val="both"/>
        <w:rPr>
          <w:rFonts w:eastAsiaTheme="minorHAnsi"/>
          <w:szCs w:val="22"/>
          <w:lang w:val="id-ID"/>
        </w:rPr>
      </w:pPr>
      <w:r>
        <w:rPr>
          <w:rFonts w:eastAsiaTheme="minorHAnsi"/>
          <w:noProof/>
          <w:szCs w:val="22"/>
        </w:rPr>
        <w:drawing>
          <wp:inline distT="0" distB="0" distL="0" distR="0">
            <wp:extent cx="2375065" cy="15675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2375830" cy="1568048"/>
                    </a:xfrm>
                    <a:prstGeom prst="rect">
                      <a:avLst/>
                    </a:prstGeom>
                    <a:noFill/>
                    <a:ln w="9525">
                      <a:noFill/>
                      <a:miter lim="800000"/>
                      <a:headEnd/>
                      <a:tailEnd/>
                    </a:ln>
                  </pic:spPr>
                </pic:pic>
              </a:graphicData>
            </a:graphic>
          </wp:inline>
        </w:drawing>
      </w:r>
    </w:p>
    <w:p w:rsidR="00724B87" w:rsidRPr="00724B87" w:rsidRDefault="003D668E" w:rsidP="00724B87">
      <w:pPr>
        <w:spacing w:line="276" w:lineRule="auto"/>
        <w:jc w:val="center"/>
        <w:rPr>
          <w:rFonts w:eastAsiaTheme="minorHAnsi"/>
          <w:b/>
          <w:szCs w:val="22"/>
          <w:lang w:val="id-ID"/>
        </w:rPr>
      </w:pPr>
      <w:r>
        <w:rPr>
          <w:rFonts w:eastAsiaTheme="minorHAnsi"/>
          <w:b/>
          <w:szCs w:val="22"/>
          <w:lang w:val="id-ID"/>
        </w:rPr>
        <w:t>Gambar 2</w:t>
      </w:r>
      <w:r w:rsidR="00724B87" w:rsidRPr="00724B87">
        <w:rPr>
          <w:rFonts w:eastAsiaTheme="minorHAnsi"/>
          <w:b/>
          <w:szCs w:val="22"/>
          <w:lang w:val="id-ID"/>
        </w:rPr>
        <w:t xml:space="preserve">. Nilai TSS di </w:t>
      </w:r>
      <w:r w:rsidR="004378DD">
        <w:rPr>
          <w:rFonts w:eastAsiaTheme="minorHAnsi"/>
          <w:b/>
          <w:szCs w:val="22"/>
          <w:lang w:val="id-ID"/>
        </w:rPr>
        <w:t>Sungai Banger</w:t>
      </w:r>
    </w:p>
    <w:p w:rsidR="00724B87" w:rsidRDefault="00842E95" w:rsidP="00724B87">
      <w:pPr>
        <w:spacing w:line="276" w:lineRule="auto"/>
        <w:jc w:val="both"/>
        <w:rPr>
          <w:rFonts w:eastAsiaTheme="minorHAnsi"/>
          <w:szCs w:val="22"/>
          <w:lang w:val="id-ID"/>
        </w:rPr>
      </w:pPr>
      <w:r>
        <w:rPr>
          <w:rFonts w:eastAsiaTheme="minorHAnsi"/>
          <w:noProof/>
          <w:szCs w:val="22"/>
        </w:rPr>
        <w:drawing>
          <wp:inline distT="0" distB="0" distL="0" distR="0">
            <wp:extent cx="2285121" cy="167442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2294890" cy="1681579"/>
                    </a:xfrm>
                    <a:prstGeom prst="rect">
                      <a:avLst/>
                    </a:prstGeom>
                    <a:noFill/>
                    <a:ln w="9525">
                      <a:noFill/>
                      <a:miter lim="800000"/>
                      <a:headEnd/>
                      <a:tailEnd/>
                    </a:ln>
                  </pic:spPr>
                </pic:pic>
              </a:graphicData>
            </a:graphic>
          </wp:inline>
        </w:drawing>
      </w:r>
    </w:p>
    <w:p w:rsidR="00724B87" w:rsidRPr="00724B87" w:rsidRDefault="003D668E" w:rsidP="00724B87">
      <w:pPr>
        <w:spacing w:line="276" w:lineRule="auto"/>
        <w:jc w:val="center"/>
        <w:rPr>
          <w:rFonts w:eastAsiaTheme="minorHAnsi"/>
          <w:b/>
          <w:szCs w:val="22"/>
          <w:lang w:val="id-ID"/>
        </w:rPr>
      </w:pPr>
      <w:r>
        <w:rPr>
          <w:rFonts w:eastAsiaTheme="minorHAnsi"/>
          <w:b/>
          <w:szCs w:val="22"/>
          <w:lang w:val="id-ID"/>
        </w:rPr>
        <w:t>Gambar 3</w:t>
      </w:r>
      <w:r w:rsidR="00724B87" w:rsidRPr="00724B87">
        <w:rPr>
          <w:rFonts w:eastAsiaTheme="minorHAnsi"/>
          <w:b/>
          <w:szCs w:val="22"/>
          <w:lang w:val="id-ID"/>
        </w:rPr>
        <w:t xml:space="preserve">. Nilai </w:t>
      </w:r>
      <w:r w:rsidR="00724B87">
        <w:rPr>
          <w:rFonts w:eastAsiaTheme="minorHAnsi"/>
          <w:b/>
          <w:szCs w:val="22"/>
          <w:lang w:val="id-ID"/>
        </w:rPr>
        <w:t>pH</w:t>
      </w:r>
      <w:r w:rsidR="00724B87" w:rsidRPr="00724B87">
        <w:rPr>
          <w:rFonts w:eastAsiaTheme="minorHAnsi"/>
          <w:b/>
          <w:szCs w:val="22"/>
          <w:lang w:val="id-ID"/>
        </w:rPr>
        <w:t xml:space="preserve"> di </w:t>
      </w:r>
      <w:r w:rsidR="004378DD">
        <w:rPr>
          <w:rFonts w:eastAsiaTheme="minorHAnsi"/>
          <w:b/>
          <w:szCs w:val="22"/>
          <w:lang w:val="id-ID"/>
        </w:rPr>
        <w:t>Sungai Banger</w:t>
      </w:r>
    </w:p>
    <w:p w:rsidR="00724B87" w:rsidRDefault="00724B87" w:rsidP="00F23F51">
      <w:pPr>
        <w:spacing w:before="240" w:after="240" w:line="276" w:lineRule="auto"/>
        <w:jc w:val="both"/>
        <w:rPr>
          <w:rFonts w:eastAsiaTheme="minorHAnsi"/>
          <w:szCs w:val="22"/>
          <w:lang w:val="id-ID"/>
        </w:rPr>
      </w:pPr>
    </w:p>
    <w:p w:rsidR="00724B87" w:rsidRDefault="00842E95" w:rsidP="00724B87">
      <w:pPr>
        <w:spacing w:line="276" w:lineRule="auto"/>
        <w:jc w:val="both"/>
        <w:rPr>
          <w:rFonts w:eastAsiaTheme="minorHAnsi"/>
          <w:szCs w:val="22"/>
          <w:lang w:val="id-ID"/>
        </w:rPr>
      </w:pPr>
      <w:r>
        <w:rPr>
          <w:rFonts w:eastAsiaTheme="minorHAnsi"/>
          <w:noProof/>
          <w:szCs w:val="22"/>
        </w:rPr>
        <w:lastRenderedPageBreak/>
        <w:drawing>
          <wp:inline distT="0" distB="0" distL="0" distR="0">
            <wp:extent cx="2295525" cy="146685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2294890" cy="1466444"/>
                    </a:xfrm>
                    <a:prstGeom prst="rect">
                      <a:avLst/>
                    </a:prstGeom>
                    <a:noFill/>
                    <a:ln w="9525">
                      <a:noFill/>
                      <a:miter lim="800000"/>
                      <a:headEnd/>
                      <a:tailEnd/>
                    </a:ln>
                  </pic:spPr>
                </pic:pic>
              </a:graphicData>
            </a:graphic>
          </wp:inline>
        </w:drawing>
      </w:r>
    </w:p>
    <w:p w:rsidR="00724B87" w:rsidRPr="00724B87" w:rsidRDefault="00875689" w:rsidP="00724B87">
      <w:pPr>
        <w:spacing w:line="276" w:lineRule="auto"/>
        <w:jc w:val="center"/>
        <w:rPr>
          <w:rFonts w:eastAsiaTheme="minorHAnsi"/>
          <w:b/>
          <w:szCs w:val="22"/>
          <w:lang w:val="id-ID"/>
        </w:rPr>
      </w:pPr>
      <w:r>
        <w:rPr>
          <w:rFonts w:eastAsiaTheme="minorHAnsi"/>
          <w:b/>
          <w:szCs w:val="22"/>
          <w:lang w:val="id-ID"/>
        </w:rPr>
        <w:t>Gambar 4</w:t>
      </w:r>
      <w:r w:rsidR="00724B87" w:rsidRPr="00724B87">
        <w:rPr>
          <w:rFonts w:eastAsiaTheme="minorHAnsi"/>
          <w:b/>
          <w:szCs w:val="22"/>
          <w:lang w:val="id-ID"/>
        </w:rPr>
        <w:t xml:space="preserve">. Nilai DO di </w:t>
      </w:r>
      <w:r w:rsidR="004378DD">
        <w:rPr>
          <w:rFonts w:eastAsiaTheme="minorHAnsi"/>
          <w:b/>
          <w:szCs w:val="22"/>
          <w:lang w:val="id-ID"/>
        </w:rPr>
        <w:t>Sungai Banger</w:t>
      </w:r>
    </w:p>
    <w:p w:rsidR="00724B87" w:rsidRDefault="00842E95" w:rsidP="00724B87">
      <w:pPr>
        <w:spacing w:line="276" w:lineRule="auto"/>
        <w:jc w:val="both"/>
        <w:rPr>
          <w:rFonts w:eastAsiaTheme="minorHAnsi"/>
          <w:szCs w:val="22"/>
          <w:lang w:val="id-ID"/>
        </w:rPr>
      </w:pPr>
      <w:r>
        <w:rPr>
          <w:rFonts w:eastAsiaTheme="minorHAnsi"/>
          <w:noProof/>
          <w:szCs w:val="22"/>
        </w:rPr>
        <w:drawing>
          <wp:inline distT="0" distB="0" distL="0" distR="0">
            <wp:extent cx="2287997" cy="1447800"/>
            <wp:effectExtent l="19050" t="0" r="0"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srcRect/>
                    <a:stretch>
                      <a:fillRect/>
                    </a:stretch>
                  </pic:blipFill>
                  <pic:spPr bwMode="auto">
                    <a:xfrm>
                      <a:off x="0" y="0"/>
                      <a:ext cx="2294890" cy="1452162"/>
                    </a:xfrm>
                    <a:prstGeom prst="rect">
                      <a:avLst/>
                    </a:prstGeom>
                    <a:noFill/>
                    <a:ln w="9525">
                      <a:noFill/>
                      <a:miter lim="800000"/>
                      <a:headEnd/>
                      <a:tailEnd/>
                    </a:ln>
                  </pic:spPr>
                </pic:pic>
              </a:graphicData>
            </a:graphic>
          </wp:inline>
        </w:drawing>
      </w:r>
    </w:p>
    <w:p w:rsidR="00724B87" w:rsidRPr="00724B87" w:rsidRDefault="00724B87" w:rsidP="00724B87">
      <w:pPr>
        <w:spacing w:line="276" w:lineRule="auto"/>
        <w:jc w:val="center"/>
        <w:rPr>
          <w:rFonts w:eastAsiaTheme="minorHAnsi"/>
          <w:b/>
          <w:szCs w:val="22"/>
          <w:lang w:val="id-ID"/>
        </w:rPr>
      </w:pPr>
      <w:r w:rsidRPr="00724B87">
        <w:rPr>
          <w:rFonts w:eastAsiaTheme="minorHAnsi"/>
          <w:b/>
          <w:szCs w:val="22"/>
          <w:lang w:val="id-ID"/>
        </w:rPr>
        <w:t xml:space="preserve">Gambar </w:t>
      </w:r>
      <w:r w:rsidR="00875689">
        <w:rPr>
          <w:rFonts w:eastAsiaTheme="minorHAnsi"/>
          <w:b/>
          <w:szCs w:val="22"/>
          <w:lang w:val="id-ID"/>
        </w:rPr>
        <w:t>5</w:t>
      </w:r>
      <w:r w:rsidRPr="00724B87">
        <w:rPr>
          <w:rFonts w:eastAsiaTheme="minorHAnsi"/>
          <w:b/>
          <w:szCs w:val="22"/>
          <w:lang w:val="id-ID"/>
        </w:rPr>
        <w:t xml:space="preserve">. Nilai </w:t>
      </w:r>
      <w:r>
        <w:rPr>
          <w:rFonts w:eastAsiaTheme="minorHAnsi"/>
          <w:b/>
          <w:szCs w:val="22"/>
          <w:lang w:val="id-ID"/>
        </w:rPr>
        <w:t>B</w:t>
      </w:r>
      <w:r w:rsidRPr="00724B87">
        <w:rPr>
          <w:rFonts w:eastAsiaTheme="minorHAnsi"/>
          <w:b/>
          <w:szCs w:val="22"/>
          <w:lang w:val="id-ID"/>
        </w:rPr>
        <w:t>O</w:t>
      </w:r>
      <w:r>
        <w:rPr>
          <w:rFonts w:eastAsiaTheme="minorHAnsi"/>
          <w:b/>
          <w:szCs w:val="22"/>
          <w:lang w:val="id-ID"/>
        </w:rPr>
        <w:t>D</w:t>
      </w:r>
      <w:r w:rsidRPr="00724B87">
        <w:rPr>
          <w:rFonts w:eastAsiaTheme="minorHAnsi"/>
          <w:b/>
          <w:szCs w:val="22"/>
          <w:lang w:val="id-ID"/>
        </w:rPr>
        <w:t xml:space="preserve"> di </w:t>
      </w:r>
      <w:r w:rsidR="004378DD">
        <w:rPr>
          <w:rFonts w:eastAsiaTheme="minorHAnsi"/>
          <w:b/>
          <w:szCs w:val="22"/>
          <w:lang w:val="id-ID"/>
        </w:rPr>
        <w:t>Sungai Banger</w:t>
      </w:r>
    </w:p>
    <w:p w:rsidR="00724B87" w:rsidRDefault="00842E95" w:rsidP="00724B87">
      <w:pPr>
        <w:spacing w:line="276" w:lineRule="auto"/>
        <w:jc w:val="both"/>
        <w:rPr>
          <w:rFonts w:eastAsiaTheme="minorHAnsi"/>
          <w:szCs w:val="22"/>
          <w:lang w:val="id-ID"/>
        </w:rPr>
      </w:pPr>
      <w:r>
        <w:rPr>
          <w:rFonts w:eastAsiaTheme="minorHAnsi"/>
          <w:noProof/>
          <w:szCs w:val="22"/>
        </w:rPr>
        <w:drawing>
          <wp:inline distT="0" distB="0" distL="0" distR="0">
            <wp:extent cx="2288804" cy="1504950"/>
            <wp:effectExtent l="19050" t="0" r="0" b="0"/>
            <wp:docPr id="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srcRect/>
                    <a:stretch>
                      <a:fillRect/>
                    </a:stretch>
                  </pic:blipFill>
                  <pic:spPr bwMode="auto">
                    <a:xfrm>
                      <a:off x="0" y="0"/>
                      <a:ext cx="2294890" cy="1508952"/>
                    </a:xfrm>
                    <a:prstGeom prst="rect">
                      <a:avLst/>
                    </a:prstGeom>
                    <a:noFill/>
                    <a:ln w="9525">
                      <a:noFill/>
                      <a:miter lim="800000"/>
                      <a:headEnd/>
                      <a:tailEnd/>
                    </a:ln>
                  </pic:spPr>
                </pic:pic>
              </a:graphicData>
            </a:graphic>
          </wp:inline>
        </w:drawing>
      </w:r>
    </w:p>
    <w:p w:rsidR="00724B87" w:rsidRPr="00724B87" w:rsidRDefault="00724B87" w:rsidP="00724B87">
      <w:pPr>
        <w:spacing w:line="276" w:lineRule="auto"/>
        <w:jc w:val="center"/>
        <w:rPr>
          <w:rFonts w:eastAsiaTheme="minorHAnsi"/>
          <w:b/>
          <w:szCs w:val="22"/>
          <w:lang w:val="id-ID"/>
        </w:rPr>
      </w:pPr>
      <w:r w:rsidRPr="00724B87">
        <w:rPr>
          <w:rFonts w:eastAsiaTheme="minorHAnsi"/>
          <w:b/>
          <w:szCs w:val="22"/>
          <w:lang w:val="id-ID"/>
        </w:rPr>
        <w:t xml:space="preserve">Gambar </w:t>
      </w:r>
      <w:r w:rsidR="00875689">
        <w:rPr>
          <w:rFonts w:eastAsiaTheme="minorHAnsi"/>
          <w:b/>
          <w:szCs w:val="22"/>
          <w:lang w:val="id-ID"/>
        </w:rPr>
        <w:t>6</w:t>
      </w:r>
      <w:r w:rsidRPr="00724B87">
        <w:rPr>
          <w:rFonts w:eastAsiaTheme="minorHAnsi"/>
          <w:b/>
          <w:szCs w:val="22"/>
          <w:lang w:val="id-ID"/>
        </w:rPr>
        <w:t xml:space="preserve">. Nilai </w:t>
      </w:r>
      <w:r>
        <w:rPr>
          <w:rFonts w:eastAsiaTheme="minorHAnsi"/>
          <w:b/>
          <w:szCs w:val="22"/>
          <w:lang w:val="id-ID"/>
        </w:rPr>
        <w:t>C</w:t>
      </w:r>
      <w:r w:rsidRPr="00724B87">
        <w:rPr>
          <w:rFonts w:eastAsiaTheme="minorHAnsi"/>
          <w:b/>
          <w:szCs w:val="22"/>
          <w:lang w:val="id-ID"/>
        </w:rPr>
        <w:t>O</w:t>
      </w:r>
      <w:r>
        <w:rPr>
          <w:rFonts w:eastAsiaTheme="minorHAnsi"/>
          <w:b/>
          <w:szCs w:val="22"/>
          <w:lang w:val="id-ID"/>
        </w:rPr>
        <w:t>D</w:t>
      </w:r>
      <w:r w:rsidRPr="00724B87">
        <w:rPr>
          <w:rFonts w:eastAsiaTheme="minorHAnsi"/>
          <w:b/>
          <w:szCs w:val="22"/>
          <w:lang w:val="id-ID"/>
        </w:rPr>
        <w:t xml:space="preserve"> di </w:t>
      </w:r>
      <w:r w:rsidR="004378DD">
        <w:rPr>
          <w:rFonts w:eastAsiaTheme="minorHAnsi"/>
          <w:b/>
          <w:szCs w:val="22"/>
          <w:lang w:val="id-ID"/>
        </w:rPr>
        <w:t>Sungai Banger</w:t>
      </w:r>
    </w:p>
    <w:p w:rsidR="00724B87" w:rsidRDefault="00842E95" w:rsidP="00724B87">
      <w:pPr>
        <w:spacing w:line="276" w:lineRule="auto"/>
        <w:jc w:val="both"/>
        <w:rPr>
          <w:rFonts w:eastAsiaTheme="minorHAnsi"/>
          <w:szCs w:val="22"/>
          <w:lang w:val="id-ID"/>
        </w:rPr>
      </w:pPr>
      <w:r>
        <w:rPr>
          <w:rFonts w:eastAsiaTheme="minorHAnsi"/>
          <w:noProof/>
          <w:szCs w:val="22"/>
        </w:rPr>
        <w:drawing>
          <wp:inline distT="0" distB="0" distL="0" distR="0">
            <wp:extent cx="2295525" cy="1552575"/>
            <wp:effectExtent l="19050" t="0" r="0" b="0"/>
            <wp:docPr id="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srcRect/>
                    <a:stretch>
                      <a:fillRect/>
                    </a:stretch>
                  </pic:blipFill>
                  <pic:spPr bwMode="auto">
                    <a:xfrm>
                      <a:off x="0" y="0"/>
                      <a:ext cx="2294890" cy="1552146"/>
                    </a:xfrm>
                    <a:prstGeom prst="rect">
                      <a:avLst/>
                    </a:prstGeom>
                    <a:noFill/>
                    <a:ln w="9525">
                      <a:noFill/>
                      <a:miter lim="800000"/>
                      <a:headEnd/>
                      <a:tailEnd/>
                    </a:ln>
                  </pic:spPr>
                </pic:pic>
              </a:graphicData>
            </a:graphic>
          </wp:inline>
        </w:drawing>
      </w:r>
    </w:p>
    <w:p w:rsidR="00724B87" w:rsidRPr="00724B87" w:rsidRDefault="00724B87" w:rsidP="00724B87">
      <w:pPr>
        <w:spacing w:line="276" w:lineRule="auto"/>
        <w:jc w:val="center"/>
        <w:rPr>
          <w:rFonts w:eastAsiaTheme="minorHAnsi"/>
          <w:b/>
          <w:szCs w:val="22"/>
          <w:lang w:val="id-ID"/>
        </w:rPr>
      </w:pPr>
      <w:r w:rsidRPr="00724B87">
        <w:rPr>
          <w:rFonts w:eastAsiaTheme="minorHAnsi"/>
          <w:b/>
          <w:szCs w:val="22"/>
          <w:lang w:val="id-ID"/>
        </w:rPr>
        <w:t xml:space="preserve">Gambar </w:t>
      </w:r>
      <w:r w:rsidR="00875689">
        <w:rPr>
          <w:rFonts w:eastAsiaTheme="minorHAnsi"/>
          <w:b/>
          <w:szCs w:val="22"/>
          <w:lang w:val="id-ID"/>
        </w:rPr>
        <w:t>7</w:t>
      </w:r>
      <w:r w:rsidRPr="00724B87">
        <w:rPr>
          <w:rFonts w:eastAsiaTheme="minorHAnsi"/>
          <w:b/>
          <w:szCs w:val="22"/>
          <w:lang w:val="id-ID"/>
        </w:rPr>
        <w:t xml:space="preserve">. Nilai </w:t>
      </w:r>
      <w:r>
        <w:rPr>
          <w:rFonts w:eastAsiaTheme="minorHAnsi"/>
          <w:b/>
          <w:szCs w:val="22"/>
          <w:lang w:val="id-ID"/>
        </w:rPr>
        <w:t>Amonia</w:t>
      </w:r>
      <w:r w:rsidRPr="00724B87">
        <w:rPr>
          <w:rFonts w:eastAsiaTheme="minorHAnsi"/>
          <w:b/>
          <w:szCs w:val="22"/>
          <w:lang w:val="id-ID"/>
        </w:rPr>
        <w:t xml:space="preserve"> di </w:t>
      </w:r>
      <w:r w:rsidR="004378DD">
        <w:rPr>
          <w:rFonts w:eastAsiaTheme="minorHAnsi"/>
          <w:b/>
          <w:szCs w:val="22"/>
          <w:lang w:val="id-ID"/>
        </w:rPr>
        <w:t>Sungai Banger</w:t>
      </w:r>
    </w:p>
    <w:p w:rsidR="00724B87" w:rsidRDefault="00842E95" w:rsidP="00724B87">
      <w:pPr>
        <w:spacing w:line="276" w:lineRule="auto"/>
        <w:jc w:val="both"/>
        <w:rPr>
          <w:rFonts w:eastAsiaTheme="minorHAnsi"/>
          <w:szCs w:val="22"/>
          <w:lang w:val="id-ID"/>
        </w:rPr>
      </w:pPr>
      <w:r>
        <w:rPr>
          <w:rFonts w:eastAsiaTheme="minorHAnsi"/>
          <w:noProof/>
          <w:szCs w:val="22"/>
        </w:rPr>
        <w:lastRenderedPageBreak/>
        <w:drawing>
          <wp:inline distT="0" distB="0" distL="0" distR="0">
            <wp:extent cx="2290881" cy="1609725"/>
            <wp:effectExtent l="19050" t="0" r="0" b="0"/>
            <wp:docPr id="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srcRect/>
                    <a:stretch>
                      <a:fillRect/>
                    </a:stretch>
                  </pic:blipFill>
                  <pic:spPr bwMode="auto">
                    <a:xfrm>
                      <a:off x="0" y="0"/>
                      <a:ext cx="2294890" cy="1612542"/>
                    </a:xfrm>
                    <a:prstGeom prst="rect">
                      <a:avLst/>
                    </a:prstGeom>
                    <a:noFill/>
                    <a:ln w="9525">
                      <a:noFill/>
                      <a:miter lim="800000"/>
                      <a:headEnd/>
                      <a:tailEnd/>
                    </a:ln>
                  </pic:spPr>
                </pic:pic>
              </a:graphicData>
            </a:graphic>
          </wp:inline>
        </w:drawing>
      </w:r>
    </w:p>
    <w:p w:rsidR="00724B87" w:rsidRPr="00724B87" w:rsidRDefault="00724B87" w:rsidP="00724B87">
      <w:pPr>
        <w:spacing w:line="276" w:lineRule="auto"/>
        <w:jc w:val="center"/>
        <w:rPr>
          <w:rFonts w:eastAsiaTheme="minorHAnsi"/>
          <w:b/>
          <w:szCs w:val="22"/>
          <w:lang w:val="id-ID"/>
        </w:rPr>
      </w:pPr>
      <w:r w:rsidRPr="00724B87">
        <w:rPr>
          <w:rFonts w:eastAsiaTheme="minorHAnsi"/>
          <w:b/>
          <w:szCs w:val="22"/>
          <w:lang w:val="id-ID"/>
        </w:rPr>
        <w:t xml:space="preserve">Gambar </w:t>
      </w:r>
      <w:r w:rsidR="00D66A46">
        <w:rPr>
          <w:rFonts w:eastAsiaTheme="minorHAnsi"/>
          <w:b/>
          <w:szCs w:val="22"/>
          <w:lang w:val="id-ID"/>
        </w:rPr>
        <w:t>8</w:t>
      </w:r>
      <w:r w:rsidRPr="00724B87">
        <w:rPr>
          <w:rFonts w:eastAsiaTheme="minorHAnsi"/>
          <w:b/>
          <w:szCs w:val="22"/>
          <w:lang w:val="id-ID"/>
        </w:rPr>
        <w:t xml:space="preserve">. Nilai </w:t>
      </w:r>
      <w:r>
        <w:rPr>
          <w:rFonts w:eastAsiaTheme="minorHAnsi"/>
          <w:b/>
          <w:szCs w:val="22"/>
          <w:lang w:val="id-ID"/>
        </w:rPr>
        <w:t>Nitrat</w:t>
      </w:r>
      <w:r w:rsidRPr="00724B87">
        <w:rPr>
          <w:rFonts w:eastAsiaTheme="minorHAnsi"/>
          <w:b/>
          <w:szCs w:val="22"/>
          <w:lang w:val="id-ID"/>
        </w:rPr>
        <w:t xml:space="preserve"> di </w:t>
      </w:r>
      <w:r w:rsidR="004378DD">
        <w:rPr>
          <w:rFonts w:eastAsiaTheme="minorHAnsi"/>
          <w:b/>
          <w:szCs w:val="22"/>
          <w:lang w:val="id-ID"/>
        </w:rPr>
        <w:t>Sungai Banger</w:t>
      </w:r>
    </w:p>
    <w:p w:rsidR="00724B87" w:rsidRDefault="00724B87" w:rsidP="00F23F51">
      <w:pPr>
        <w:spacing w:before="240" w:after="240" w:line="276" w:lineRule="auto"/>
        <w:jc w:val="both"/>
        <w:rPr>
          <w:rFonts w:eastAsiaTheme="minorHAnsi"/>
          <w:szCs w:val="22"/>
          <w:lang w:val="id-ID"/>
        </w:rPr>
      </w:pPr>
      <w:r>
        <w:rPr>
          <w:rFonts w:eastAsiaTheme="minorHAnsi"/>
          <w:szCs w:val="22"/>
          <w:lang w:val="id-ID"/>
        </w:rPr>
        <w:t xml:space="preserve">Gambar 1 sampai 7 di atas menunjukkan perubahan nilai konsentrasi di setiap titik </w:t>
      </w:r>
      <w:r w:rsidR="004378DD">
        <w:rPr>
          <w:rFonts w:eastAsiaTheme="minorHAnsi"/>
          <w:szCs w:val="22"/>
          <w:lang w:val="id-ID"/>
        </w:rPr>
        <w:t>BGR</w:t>
      </w:r>
      <w:r>
        <w:rPr>
          <w:rFonts w:eastAsiaTheme="minorHAnsi"/>
          <w:szCs w:val="22"/>
          <w:lang w:val="id-ID"/>
        </w:rPr>
        <w:t xml:space="preserve">. </w:t>
      </w:r>
      <w:r w:rsidRPr="00724B87">
        <w:rPr>
          <w:rFonts w:eastAsiaTheme="minorHAnsi"/>
          <w:szCs w:val="22"/>
          <w:lang w:val="id-ID"/>
        </w:rPr>
        <w:t xml:space="preserve">Nilai TSS tertinggi berada pada titik </w:t>
      </w:r>
      <w:r w:rsidR="004378DD">
        <w:rPr>
          <w:rFonts w:eastAsiaTheme="minorHAnsi"/>
          <w:szCs w:val="22"/>
          <w:lang w:val="id-ID"/>
        </w:rPr>
        <w:t>BGR</w:t>
      </w:r>
      <w:r w:rsidRPr="00724B87">
        <w:rPr>
          <w:rFonts w:eastAsiaTheme="minorHAnsi"/>
          <w:szCs w:val="22"/>
          <w:lang w:val="id-ID"/>
        </w:rPr>
        <w:t xml:space="preserve"> 5 sebesar 154 mg/l disebabkan kondisi wilayah segmen 4 </w:t>
      </w:r>
      <w:r w:rsidR="004378DD">
        <w:rPr>
          <w:rFonts w:eastAsiaTheme="minorHAnsi"/>
          <w:szCs w:val="22"/>
          <w:lang w:val="id-ID"/>
        </w:rPr>
        <w:t>Sungai Banger</w:t>
      </w:r>
      <w:r w:rsidRPr="00724B87">
        <w:rPr>
          <w:rFonts w:eastAsiaTheme="minorHAnsi"/>
          <w:szCs w:val="22"/>
          <w:lang w:val="id-ID"/>
        </w:rPr>
        <w:t xml:space="preserve"> ini sering terkena rob yang menyebabkan tanah, lumpur, dan sampah-sampah di wilayah tersebut yang terbawa bersama air yang mengalir ke dalam sungai. Nilai pH tertinggi berada pada titik </w:t>
      </w:r>
      <w:r w:rsidR="004378DD">
        <w:rPr>
          <w:rFonts w:eastAsiaTheme="minorHAnsi"/>
          <w:szCs w:val="22"/>
          <w:lang w:val="id-ID"/>
        </w:rPr>
        <w:t>BGR</w:t>
      </w:r>
      <w:r w:rsidRPr="00724B87">
        <w:rPr>
          <w:rFonts w:eastAsiaTheme="minorHAnsi"/>
          <w:szCs w:val="22"/>
          <w:lang w:val="id-ID"/>
        </w:rPr>
        <w:t xml:space="preserve"> 4 sebesar 8,19 karena adanya limbah yang banyak mengandung deterjen dari permukiman di segmen 3. Nilai DO terendah sebesar 2,59 mg/l; BOD tertinggi sebesar 90,24 mg/l; COD tertinggi sebesar 451,19 mg/l; dan amonia tertinggi sebesar 3,67 mg/l yang semuanya berada pada titik </w:t>
      </w:r>
      <w:r w:rsidR="004378DD">
        <w:rPr>
          <w:rFonts w:eastAsiaTheme="minorHAnsi"/>
          <w:szCs w:val="22"/>
          <w:lang w:val="id-ID"/>
        </w:rPr>
        <w:t>BGR</w:t>
      </w:r>
      <w:r w:rsidRPr="00724B87">
        <w:rPr>
          <w:rFonts w:eastAsiaTheme="minorHAnsi"/>
          <w:szCs w:val="22"/>
          <w:lang w:val="id-ID"/>
        </w:rPr>
        <w:t xml:space="preserve"> 2 diduga karena adanya limbah yang langsung dibuang dari pasar hewan pada bantaran </w:t>
      </w:r>
      <w:r w:rsidR="004378DD">
        <w:rPr>
          <w:rFonts w:eastAsiaTheme="minorHAnsi"/>
          <w:szCs w:val="22"/>
          <w:lang w:val="id-ID"/>
        </w:rPr>
        <w:t>Sungai Banger</w:t>
      </w:r>
      <w:r w:rsidRPr="00724B87">
        <w:rPr>
          <w:rFonts w:eastAsiaTheme="minorHAnsi"/>
          <w:szCs w:val="22"/>
          <w:lang w:val="id-ID"/>
        </w:rPr>
        <w:t xml:space="preserve"> di wilayah ini. Nilai nitrat yang sangat rendah berada jauh di bawah baku mutu air disebabkan karena tidak ada cakupan lahan pertanian pada wilayah </w:t>
      </w:r>
      <w:r w:rsidR="004378DD">
        <w:rPr>
          <w:rFonts w:eastAsiaTheme="minorHAnsi"/>
          <w:szCs w:val="22"/>
          <w:lang w:val="id-ID"/>
        </w:rPr>
        <w:t>Sungai Banger</w:t>
      </w:r>
      <w:r w:rsidRPr="00724B87">
        <w:rPr>
          <w:rFonts w:eastAsiaTheme="minorHAnsi"/>
          <w:szCs w:val="22"/>
          <w:lang w:val="id-ID"/>
        </w:rPr>
        <w:t>.</w:t>
      </w:r>
      <w:r w:rsidR="004378DD">
        <w:rPr>
          <w:rFonts w:eastAsiaTheme="minorHAnsi"/>
          <w:szCs w:val="22"/>
          <w:lang w:val="id-ID"/>
        </w:rPr>
        <w:t xml:space="preserve"> </w:t>
      </w:r>
    </w:p>
    <w:p w:rsidR="004378DD" w:rsidRDefault="004378DD" w:rsidP="00F23F51">
      <w:pPr>
        <w:spacing w:before="240" w:after="240" w:line="276" w:lineRule="auto"/>
        <w:jc w:val="both"/>
        <w:rPr>
          <w:rFonts w:eastAsiaTheme="minorHAnsi"/>
          <w:szCs w:val="22"/>
          <w:lang w:val="id-ID"/>
        </w:rPr>
      </w:pPr>
    </w:p>
    <w:p w:rsidR="00D93305" w:rsidRDefault="00D93305" w:rsidP="00205FFE">
      <w:pPr>
        <w:spacing w:before="120" w:after="120" w:line="276" w:lineRule="auto"/>
        <w:rPr>
          <w:rFonts w:eastAsiaTheme="minorHAnsi"/>
          <w:b/>
          <w:szCs w:val="22"/>
          <w:lang w:val="id-ID"/>
        </w:rPr>
      </w:pPr>
      <w:r w:rsidRPr="00D93305">
        <w:rPr>
          <w:rFonts w:eastAsiaTheme="minorHAnsi"/>
          <w:b/>
          <w:szCs w:val="22"/>
          <w:lang w:val="id-ID"/>
        </w:rPr>
        <w:lastRenderedPageBreak/>
        <w:t>Indeks Pencemaran</w:t>
      </w:r>
    </w:p>
    <w:p w:rsidR="00D93305" w:rsidRDefault="00D93305" w:rsidP="00205FFE">
      <w:pPr>
        <w:spacing w:before="120" w:after="120" w:line="276" w:lineRule="auto"/>
        <w:jc w:val="both"/>
        <w:rPr>
          <w:rFonts w:eastAsiaTheme="minorHAnsi"/>
          <w:szCs w:val="22"/>
          <w:lang w:val="id-ID"/>
        </w:rPr>
      </w:pPr>
      <w:r w:rsidRPr="00D93305">
        <w:rPr>
          <w:rFonts w:eastAsiaTheme="minorHAnsi"/>
          <w:szCs w:val="22"/>
          <w:lang w:val="id-ID"/>
        </w:rPr>
        <w:t xml:space="preserve">Perhitungan status mutu dengan metode Indeks Pencemaran ini berdasarkan Keputusan Menteri Lingkungan Hidup No. 115 Tahun 2003. Hasil perhitungan dalam analisis laboratorium untuk konsentrasi setiap parameter yang diteliti pada semua titik sampling disajikan pada </w:t>
      </w:r>
      <w:r>
        <w:rPr>
          <w:rFonts w:eastAsiaTheme="minorHAnsi"/>
          <w:szCs w:val="22"/>
          <w:lang w:val="id-ID"/>
        </w:rPr>
        <w:t>tabel 1.</w:t>
      </w:r>
    </w:p>
    <w:p w:rsidR="00D93305" w:rsidRPr="00D93305" w:rsidRDefault="00D93305" w:rsidP="00D93305">
      <w:pPr>
        <w:spacing w:after="120" w:line="276" w:lineRule="auto"/>
        <w:jc w:val="center"/>
        <w:rPr>
          <w:b/>
          <w:lang w:val="id-ID"/>
        </w:rPr>
      </w:pPr>
      <w:r w:rsidRPr="00D93305">
        <w:rPr>
          <w:rFonts w:eastAsiaTheme="minorHAnsi"/>
          <w:b/>
          <w:szCs w:val="22"/>
          <w:lang w:val="id-ID"/>
        </w:rPr>
        <w:t xml:space="preserve">Tabel 1. </w:t>
      </w:r>
      <w:r w:rsidRPr="00D93305">
        <w:rPr>
          <w:b/>
        </w:rPr>
        <w:t>Nilai IP pada Semua Titik Sampling</w:t>
      </w:r>
    </w:p>
    <w:tbl>
      <w:tblPr>
        <w:tblW w:w="3463" w:type="dxa"/>
        <w:jc w:val="center"/>
        <w:tblInd w:w="541" w:type="dxa"/>
        <w:tblLook w:val="04A0" w:firstRow="1" w:lastRow="0" w:firstColumn="1" w:lastColumn="0" w:noHBand="0" w:noVBand="1"/>
      </w:tblPr>
      <w:tblGrid>
        <w:gridCol w:w="511"/>
        <w:gridCol w:w="1028"/>
        <w:gridCol w:w="628"/>
        <w:gridCol w:w="1430"/>
      </w:tblGrid>
      <w:tr w:rsidR="00D93305" w:rsidRPr="00D93305" w:rsidTr="00D93305">
        <w:trPr>
          <w:trHeight w:val="310"/>
          <w:jc w:val="center"/>
        </w:trPr>
        <w:tc>
          <w:tcPr>
            <w:tcW w:w="377"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hideMark/>
          </w:tcPr>
          <w:p w:rsidR="00D93305" w:rsidRPr="00D93305" w:rsidRDefault="00D93305" w:rsidP="00D0227B">
            <w:pPr>
              <w:jc w:val="center"/>
              <w:rPr>
                <w:b/>
                <w:bCs/>
                <w:color w:val="000000"/>
                <w:sz w:val="20"/>
                <w:szCs w:val="20"/>
                <w:lang w:eastAsia="id-ID"/>
              </w:rPr>
            </w:pPr>
            <w:r w:rsidRPr="00D93305">
              <w:rPr>
                <w:b/>
                <w:bCs/>
                <w:color w:val="000000"/>
                <w:sz w:val="20"/>
                <w:szCs w:val="20"/>
                <w:lang w:eastAsia="id-ID"/>
              </w:rPr>
              <w:t>No.</w:t>
            </w:r>
          </w:p>
        </w:tc>
        <w:tc>
          <w:tcPr>
            <w:tcW w:w="1028" w:type="dxa"/>
            <w:tcBorders>
              <w:top w:val="single" w:sz="4" w:space="0" w:color="auto"/>
              <w:left w:val="nil"/>
              <w:bottom w:val="single" w:sz="4" w:space="0" w:color="auto"/>
              <w:right w:val="single" w:sz="4" w:space="0" w:color="auto"/>
            </w:tcBorders>
            <w:shd w:val="clear" w:color="auto" w:fill="95B3D7" w:themeFill="accent1" w:themeFillTint="99"/>
            <w:noWrap/>
            <w:vAlign w:val="center"/>
            <w:hideMark/>
          </w:tcPr>
          <w:p w:rsidR="00D93305" w:rsidRPr="00D93305" w:rsidRDefault="00D93305" w:rsidP="00D0227B">
            <w:pPr>
              <w:jc w:val="center"/>
              <w:rPr>
                <w:b/>
                <w:bCs/>
                <w:color w:val="000000"/>
                <w:sz w:val="20"/>
                <w:szCs w:val="20"/>
                <w:lang w:eastAsia="id-ID"/>
              </w:rPr>
            </w:pPr>
            <w:r w:rsidRPr="00D93305">
              <w:rPr>
                <w:b/>
                <w:bCs/>
                <w:color w:val="000000"/>
                <w:sz w:val="20"/>
                <w:szCs w:val="20"/>
                <w:lang w:eastAsia="id-ID"/>
              </w:rPr>
              <w:t>Titik Sampling</w:t>
            </w:r>
          </w:p>
        </w:tc>
        <w:tc>
          <w:tcPr>
            <w:tcW w:w="628" w:type="dxa"/>
            <w:tcBorders>
              <w:top w:val="single" w:sz="4" w:space="0" w:color="auto"/>
              <w:left w:val="nil"/>
              <w:bottom w:val="single" w:sz="4" w:space="0" w:color="auto"/>
              <w:right w:val="single" w:sz="4" w:space="0" w:color="auto"/>
            </w:tcBorders>
            <w:shd w:val="clear" w:color="auto" w:fill="95B3D7" w:themeFill="accent1" w:themeFillTint="99"/>
            <w:noWrap/>
            <w:vAlign w:val="center"/>
            <w:hideMark/>
          </w:tcPr>
          <w:p w:rsidR="00D93305" w:rsidRPr="00D93305" w:rsidRDefault="00D93305" w:rsidP="00D0227B">
            <w:pPr>
              <w:jc w:val="center"/>
              <w:rPr>
                <w:b/>
                <w:bCs/>
                <w:color w:val="000000"/>
                <w:sz w:val="20"/>
                <w:szCs w:val="20"/>
                <w:lang w:eastAsia="id-ID"/>
              </w:rPr>
            </w:pPr>
            <w:r w:rsidRPr="00D93305">
              <w:rPr>
                <w:b/>
                <w:bCs/>
                <w:color w:val="000000"/>
                <w:sz w:val="20"/>
                <w:szCs w:val="20"/>
                <w:lang w:eastAsia="id-ID"/>
              </w:rPr>
              <w:t>Nilai IP</w:t>
            </w:r>
          </w:p>
        </w:tc>
        <w:tc>
          <w:tcPr>
            <w:tcW w:w="1430" w:type="dxa"/>
            <w:tcBorders>
              <w:top w:val="single" w:sz="4" w:space="0" w:color="auto"/>
              <w:left w:val="nil"/>
              <w:bottom w:val="single" w:sz="4" w:space="0" w:color="auto"/>
              <w:right w:val="single" w:sz="4" w:space="0" w:color="auto"/>
            </w:tcBorders>
            <w:shd w:val="clear" w:color="auto" w:fill="95B3D7" w:themeFill="accent1" w:themeFillTint="99"/>
            <w:noWrap/>
            <w:vAlign w:val="center"/>
            <w:hideMark/>
          </w:tcPr>
          <w:p w:rsidR="00D93305" w:rsidRPr="00D93305" w:rsidRDefault="00D93305" w:rsidP="00D0227B">
            <w:pPr>
              <w:jc w:val="center"/>
              <w:rPr>
                <w:b/>
                <w:bCs/>
                <w:color w:val="000000"/>
                <w:sz w:val="20"/>
                <w:szCs w:val="20"/>
                <w:lang w:eastAsia="id-ID"/>
              </w:rPr>
            </w:pPr>
            <w:r w:rsidRPr="00D93305">
              <w:rPr>
                <w:b/>
                <w:bCs/>
                <w:color w:val="000000"/>
                <w:sz w:val="20"/>
                <w:szCs w:val="20"/>
                <w:lang w:eastAsia="id-ID"/>
              </w:rPr>
              <w:t>Status Mutu</w:t>
            </w:r>
          </w:p>
        </w:tc>
      </w:tr>
      <w:tr w:rsidR="00D93305" w:rsidRPr="00D93305" w:rsidTr="00D93305">
        <w:trPr>
          <w:trHeight w:val="310"/>
          <w:jc w:val="center"/>
        </w:trPr>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D93305" w:rsidRPr="00D93305" w:rsidRDefault="00D93305" w:rsidP="00D0227B">
            <w:pPr>
              <w:jc w:val="center"/>
              <w:rPr>
                <w:color w:val="000000"/>
                <w:sz w:val="20"/>
                <w:szCs w:val="20"/>
                <w:lang w:eastAsia="id-ID"/>
              </w:rPr>
            </w:pPr>
            <w:r w:rsidRPr="00D93305">
              <w:rPr>
                <w:color w:val="000000"/>
                <w:sz w:val="20"/>
                <w:szCs w:val="20"/>
                <w:lang w:eastAsia="id-ID"/>
              </w:rPr>
              <w:t>1</w:t>
            </w:r>
          </w:p>
        </w:tc>
        <w:tc>
          <w:tcPr>
            <w:tcW w:w="1028" w:type="dxa"/>
            <w:tcBorders>
              <w:top w:val="nil"/>
              <w:left w:val="nil"/>
              <w:bottom w:val="single" w:sz="4" w:space="0" w:color="auto"/>
              <w:right w:val="single" w:sz="4" w:space="0" w:color="auto"/>
            </w:tcBorders>
            <w:shd w:val="clear" w:color="auto" w:fill="auto"/>
            <w:noWrap/>
            <w:vAlign w:val="center"/>
            <w:hideMark/>
          </w:tcPr>
          <w:p w:rsidR="00D93305" w:rsidRPr="00D93305" w:rsidRDefault="00D93305" w:rsidP="00D0227B">
            <w:pPr>
              <w:jc w:val="center"/>
              <w:rPr>
                <w:color w:val="000000"/>
                <w:sz w:val="20"/>
                <w:szCs w:val="20"/>
                <w:lang w:eastAsia="id-ID"/>
              </w:rPr>
            </w:pPr>
            <w:r w:rsidRPr="00D93305">
              <w:rPr>
                <w:color w:val="000000"/>
                <w:sz w:val="20"/>
                <w:szCs w:val="20"/>
                <w:lang w:eastAsia="id-ID"/>
              </w:rPr>
              <w:t>Banger 1</w:t>
            </w:r>
          </w:p>
        </w:tc>
        <w:tc>
          <w:tcPr>
            <w:tcW w:w="628" w:type="dxa"/>
            <w:tcBorders>
              <w:top w:val="nil"/>
              <w:left w:val="nil"/>
              <w:bottom w:val="single" w:sz="4" w:space="0" w:color="auto"/>
              <w:right w:val="single" w:sz="4" w:space="0" w:color="auto"/>
            </w:tcBorders>
            <w:shd w:val="clear" w:color="auto" w:fill="auto"/>
            <w:noWrap/>
            <w:vAlign w:val="center"/>
            <w:hideMark/>
          </w:tcPr>
          <w:p w:rsidR="00D93305" w:rsidRPr="00D93305" w:rsidRDefault="00D93305" w:rsidP="00D0227B">
            <w:pPr>
              <w:jc w:val="center"/>
              <w:rPr>
                <w:color w:val="000000"/>
                <w:sz w:val="20"/>
                <w:szCs w:val="20"/>
                <w:lang w:eastAsia="id-ID"/>
              </w:rPr>
            </w:pPr>
            <w:r w:rsidRPr="00D93305">
              <w:rPr>
                <w:color w:val="000000"/>
                <w:sz w:val="20"/>
                <w:szCs w:val="20"/>
                <w:lang w:eastAsia="id-ID"/>
              </w:rPr>
              <w:t>8,13</w:t>
            </w:r>
          </w:p>
        </w:tc>
        <w:tc>
          <w:tcPr>
            <w:tcW w:w="1430" w:type="dxa"/>
            <w:tcBorders>
              <w:top w:val="nil"/>
              <w:left w:val="nil"/>
              <w:bottom w:val="single" w:sz="4" w:space="0" w:color="auto"/>
              <w:right w:val="single" w:sz="4" w:space="0" w:color="auto"/>
            </w:tcBorders>
            <w:shd w:val="clear" w:color="auto" w:fill="auto"/>
            <w:noWrap/>
            <w:vAlign w:val="center"/>
            <w:hideMark/>
          </w:tcPr>
          <w:p w:rsidR="00D93305" w:rsidRPr="00D93305" w:rsidRDefault="00D93305" w:rsidP="00D0227B">
            <w:pPr>
              <w:jc w:val="center"/>
              <w:rPr>
                <w:color w:val="000000"/>
                <w:sz w:val="20"/>
                <w:szCs w:val="20"/>
                <w:lang w:eastAsia="id-ID"/>
              </w:rPr>
            </w:pPr>
            <w:r w:rsidRPr="00D93305">
              <w:rPr>
                <w:color w:val="000000"/>
                <w:sz w:val="20"/>
                <w:szCs w:val="20"/>
                <w:lang w:eastAsia="id-ID"/>
              </w:rPr>
              <w:t>Cemar Sedang</w:t>
            </w:r>
          </w:p>
        </w:tc>
      </w:tr>
      <w:tr w:rsidR="00D93305" w:rsidRPr="00D93305" w:rsidTr="00D93305">
        <w:trPr>
          <w:trHeight w:val="310"/>
          <w:jc w:val="center"/>
        </w:trPr>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D93305" w:rsidRPr="00D93305" w:rsidRDefault="00D93305" w:rsidP="00D0227B">
            <w:pPr>
              <w:jc w:val="center"/>
              <w:rPr>
                <w:color w:val="000000"/>
                <w:sz w:val="20"/>
                <w:szCs w:val="20"/>
                <w:lang w:eastAsia="id-ID"/>
              </w:rPr>
            </w:pPr>
            <w:r w:rsidRPr="00D93305">
              <w:rPr>
                <w:color w:val="000000"/>
                <w:sz w:val="20"/>
                <w:szCs w:val="20"/>
                <w:lang w:eastAsia="id-ID"/>
              </w:rPr>
              <w:t>2</w:t>
            </w:r>
          </w:p>
        </w:tc>
        <w:tc>
          <w:tcPr>
            <w:tcW w:w="1028" w:type="dxa"/>
            <w:tcBorders>
              <w:top w:val="nil"/>
              <w:left w:val="nil"/>
              <w:bottom w:val="single" w:sz="4" w:space="0" w:color="auto"/>
              <w:right w:val="single" w:sz="4" w:space="0" w:color="auto"/>
            </w:tcBorders>
            <w:shd w:val="clear" w:color="auto" w:fill="auto"/>
            <w:noWrap/>
            <w:vAlign w:val="center"/>
            <w:hideMark/>
          </w:tcPr>
          <w:p w:rsidR="00D93305" w:rsidRPr="00D93305" w:rsidRDefault="00D93305" w:rsidP="00D0227B">
            <w:pPr>
              <w:jc w:val="center"/>
              <w:rPr>
                <w:color w:val="000000"/>
                <w:sz w:val="20"/>
                <w:szCs w:val="20"/>
                <w:lang w:eastAsia="id-ID"/>
              </w:rPr>
            </w:pPr>
            <w:r w:rsidRPr="00D93305">
              <w:rPr>
                <w:color w:val="000000"/>
                <w:sz w:val="20"/>
                <w:szCs w:val="20"/>
                <w:lang w:eastAsia="id-ID"/>
              </w:rPr>
              <w:t>Banger 2</w:t>
            </w:r>
          </w:p>
        </w:tc>
        <w:tc>
          <w:tcPr>
            <w:tcW w:w="628" w:type="dxa"/>
            <w:tcBorders>
              <w:top w:val="nil"/>
              <w:left w:val="nil"/>
              <w:bottom w:val="single" w:sz="4" w:space="0" w:color="auto"/>
              <w:right w:val="single" w:sz="4" w:space="0" w:color="auto"/>
            </w:tcBorders>
            <w:shd w:val="clear" w:color="auto" w:fill="auto"/>
            <w:noWrap/>
            <w:vAlign w:val="center"/>
            <w:hideMark/>
          </w:tcPr>
          <w:p w:rsidR="00D93305" w:rsidRPr="00D93305" w:rsidRDefault="00D93305" w:rsidP="00D0227B">
            <w:pPr>
              <w:jc w:val="center"/>
              <w:rPr>
                <w:color w:val="000000"/>
                <w:sz w:val="20"/>
                <w:szCs w:val="20"/>
                <w:lang w:eastAsia="id-ID"/>
              </w:rPr>
            </w:pPr>
            <w:r w:rsidRPr="00D93305">
              <w:rPr>
                <w:color w:val="000000"/>
                <w:sz w:val="20"/>
                <w:szCs w:val="20"/>
                <w:lang w:eastAsia="id-ID"/>
              </w:rPr>
              <w:t>9,19</w:t>
            </w:r>
          </w:p>
        </w:tc>
        <w:tc>
          <w:tcPr>
            <w:tcW w:w="1430" w:type="dxa"/>
            <w:tcBorders>
              <w:top w:val="nil"/>
              <w:left w:val="nil"/>
              <w:bottom w:val="single" w:sz="4" w:space="0" w:color="auto"/>
              <w:right w:val="single" w:sz="4" w:space="0" w:color="auto"/>
            </w:tcBorders>
            <w:shd w:val="clear" w:color="auto" w:fill="auto"/>
            <w:noWrap/>
            <w:vAlign w:val="center"/>
            <w:hideMark/>
          </w:tcPr>
          <w:p w:rsidR="00D93305" w:rsidRPr="00D93305" w:rsidRDefault="00D93305" w:rsidP="00D0227B">
            <w:pPr>
              <w:jc w:val="center"/>
              <w:rPr>
                <w:color w:val="000000"/>
                <w:sz w:val="20"/>
                <w:szCs w:val="20"/>
                <w:lang w:eastAsia="id-ID"/>
              </w:rPr>
            </w:pPr>
            <w:r w:rsidRPr="00D93305">
              <w:rPr>
                <w:color w:val="000000"/>
                <w:sz w:val="20"/>
                <w:szCs w:val="20"/>
                <w:lang w:eastAsia="id-ID"/>
              </w:rPr>
              <w:t>Cemar Sedang</w:t>
            </w:r>
          </w:p>
        </w:tc>
      </w:tr>
      <w:tr w:rsidR="00D93305" w:rsidRPr="00D93305" w:rsidTr="00D93305">
        <w:trPr>
          <w:trHeight w:val="310"/>
          <w:jc w:val="center"/>
        </w:trPr>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D93305" w:rsidRPr="00D93305" w:rsidRDefault="00D93305" w:rsidP="00D0227B">
            <w:pPr>
              <w:jc w:val="center"/>
              <w:rPr>
                <w:color w:val="000000"/>
                <w:sz w:val="20"/>
                <w:szCs w:val="20"/>
                <w:lang w:eastAsia="id-ID"/>
              </w:rPr>
            </w:pPr>
            <w:r w:rsidRPr="00D93305">
              <w:rPr>
                <w:color w:val="000000"/>
                <w:sz w:val="20"/>
                <w:szCs w:val="20"/>
                <w:lang w:eastAsia="id-ID"/>
              </w:rPr>
              <w:t>3</w:t>
            </w:r>
          </w:p>
        </w:tc>
        <w:tc>
          <w:tcPr>
            <w:tcW w:w="1028" w:type="dxa"/>
            <w:tcBorders>
              <w:top w:val="nil"/>
              <w:left w:val="nil"/>
              <w:bottom w:val="single" w:sz="4" w:space="0" w:color="auto"/>
              <w:right w:val="single" w:sz="4" w:space="0" w:color="auto"/>
            </w:tcBorders>
            <w:shd w:val="clear" w:color="auto" w:fill="auto"/>
            <w:noWrap/>
            <w:vAlign w:val="center"/>
            <w:hideMark/>
          </w:tcPr>
          <w:p w:rsidR="00D93305" w:rsidRPr="00D93305" w:rsidRDefault="00D93305" w:rsidP="00D0227B">
            <w:pPr>
              <w:jc w:val="center"/>
              <w:rPr>
                <w:color w:val="000000"/>
                <w:sz w:val="20"/>
                <w:szCs w:val="20"/>
                <w:lang w:eastAsia="id-ID"/>
              </w:rPr>
            </w:pPr>
            <w:r w:rsidRPr="00D93305">
              <w:rPr>
                <w:color w:val="000000"/>
                <w:sz w:val="20"/>
                <w:szCs w:val="20"/>
                <w:lang w:eastAsia="id-ID"/>
              </w:rPr>
              <w:t>Banger 3</w:t>
            </w:r>
          </w:p>
        </w:tc>
        <w:tc>
          <w:tcPr>
            <w:tcW w:w="628" w:type="dxa"/>
            <w:tcBorders>
              <w:top w:val="nil"/>
              <w:left w:val="nil"/>
              <w:bottom w:val="single" w:sz="4" w:space="0" w:color="auto"/>
              <w:right w:val="single" w:sz="4" w:space="0" w:color="auto"/>
            </w:tcBorders>
            <w:shd w:val="clear" w:color="auto" w:fill="auto"/>
            <w:noWrap/>
            <w:vAlign w:val="center"/>
            <w:hideMark/>
          </w:tcPr>
          <w:p w:rsidR="00D93305" w:rsidRPr="00D93305" w:rsidRDefault="00D93305" w:rsidP="00D0227B">
            <w:pPr>
              <w:jc w:val="center"/>
              <w:rPr>
                <w:color w:val="000000"/>
                <w:sz w:val="20"/>
                <w:szCs w:val="20"/>
                <w:lang w:eastAsia="id-ID"/>
              </w:rPr>
            </w:pPr>
            <w:r w:rsidRPr="00D93305">
              <w:rPr>
                <w:color w:val="000000"/>
                <w:sz w:val="20"/>
                <w:szCs w:val="20"/>
                <w:lang w:eastAsia="id-ID"/>
              </w:rPr>
              <w:t>5,11</w:t>
            </w:r>
          </w:p>
        </w:tc>
        <w:tc>
          <w:tcPr>
            <w:tcW w:w="1430" w:type="dxa"/>
            <w:tcBorders>
              <w:top w:val="nil"/>
              <w:left w:val="nil"/>
              <w:bottom w:val="single" w:sz="4" w:space="0" w:color="auto"/>
              <w:right w:val="single" w:sz="4" w:space="0" w:color="auto"/>
            </w:tcBorders>
            <w:shd w:val="clear" w:color="auto" w:fill="auto"/>
            <w:noWrap/>
            <w:vAlign w:val="center"/>
            <w:hideMark/>
          </w:tcPr>
          <w:p w:rsidR="00D93305" w:rsidRPr="00D93305" w:rsidRDefault="00D93305" w:rsidP="00D0227B">
            <w:pPr>
              <w:jc w:val="center"/>
              <w:rPr>
                <w:color w:val="000000"/>
                <w:sz w:val="20"/>
                <w:szCs w:val="20"/>
                <w:lang w:eastAsia="id-ID"/>
              </w:rPr>
            </w:pPr>
            <w:r w:rsidRPr="00D93305">
              <w:rPr>
                <w:color w:val="000000"/>
                <w:sz w:val="20"/>
                <w:szCs w:val="20"/>
                <w:lang w:eastAsia="id-ID"/>
              </w:rPr>
              <w:t>Cemar Sedang</w:t>
            </w:r>
          </w:p>
        </w:tc>
      </w:tr>
      <w:tr w:rsidR="00D93305" w:rsidRPr="00D93305" w:rsidTr="00D93305">
        <w:trPr>
          <w:trHeight w:val="310"/>
          <w:jc w:val="center"/>
        </w:trPr>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D93305" w:rsidRPr="00D93305" w:rsidRDefault="00D93305" w:rsidP="00D0227B">
            <w:pPr>
              <w:jc w:val="center"/>
              <w:rPr>
                <w:color w:val="000000"/>
                <w:sz w:val="20"/>
                <w:szCs w:val="20"/>
                <w:lang w:eastAsia="id-ID"/>
              </w:rPr>
            </w:pPr>
            <w:r w:rsidRPr="00D93305">
              <w:rPr>
                <w:color w:val="000000"/>
                <w:sz w:val="20"/>
                <w:szCs w:val="20"/>
                <w:lang w:eastAsia="id-ID"/>
              </w:rPr>
              <w:t>4</w:t>
            </w:r>
          </w:p>
        </w:tc>
        <w:tc>
          <w:tcPr>
            <w:tcW w:w="1028" w:type="dxa"/>
            <w:tcBorders>
              <w:top w:val="nil"/>
              <w:left w:val="nil"/>
              <w:bottom w:val="single" w:sz="4" w:space="0" w:color="auto"/>
              <w:right w:val="single" w:sz="4" w:space="0" w:color="auto"/>
            </w:tcBorders>
            <w:shd w:val="clear" w:color="auto" w:fill="auto"/>
            <w:noWrap/>
            <w:vAlign w:val="center"/>
            <w:hideMark/>
          </w:tcPr>
          <w:p w:rsidR="00D93305" w:rsidRPr="00D93305" w:rsidRDefault="00D93305" w:rsidP="00D0227B">
            <w:pPr>
              <w:jc w:val="center"/>
              <w:rPr>
                <w:color w:val="000000"/>
                <w:sz w:val="20"/>
                <w:szCs w:val="20"/>
                <w:lang w:eastAsia="id-ID"/>
              </w:rPr>
            </w:pPr>
            <w:r w:rsidRPr="00D93305">
              <w:rPr>
                <w:color w:val="000000"/>
                <w:sz w:val="20"/>
                <w:szCs w:val="20"/>
                <w:lang w:eastAsia="id-ID"/>
              </w:rPr>
              <w:t>Banger 4</w:t>
            </w:r>
          </w:p>
        </w:tc>
        <w:tc>
          <w:tcPr>
            <w:tcW w:w="628" w:type="dxa"/>
            <w:tcBorders>
              <w:top w:val="nil"/>
              <w:left w:val="nil"/>
              <w:bottom w:val="single" w:sz="4" w:space="0" w:color="auto"/>
              <w:right w:val="single" w:sz="4" w:space="0" w:color="auto"/>
            </w:tcBorders>
            <w:shd w:val="clear" w:color="auto" w:fill="auto"/>
            <w:noWrap/>
            <w:vAlign w:val="center"/>
            <w:hideMark/>
          </w:tcPr>
          <w:p w:rsidR="00D93305" w:rsidRPr="00D93305" w:rsidRDefault="00D93305" w:rsidP="00D0227B">
            <w:pPr>
              <w:jc w:val="center"/>
              <w:rPr>
                <w:color w:val="000000"/>
                <w:sz w:val="20"/>
                <w:szCs w:val="20"/>
                <w:lang w:eastAsia="id-ID"/>
              </w:rPr>
            </w:pPr>
            <w:r w:rsidRPr="00D93305">
              <w:rPr>
                <w:color w:val="000000"/>
                <w:sz w:val="20"/>
                <w:szCs w:val="20"/>
                <w:lang w:eastAsia="id-ID"/>
              </w:rPr>
              <w:t>7,02</w:t>
            </w:r>
          </w:p>
        </w:tc>
        <w:tc>
          <w:tcPr>
            <w:tcW w:w="1430" w:type="dxa"/>
            <w:tcBorders>
              <w:top w:val="nil"/>
              <w:left w:val="nil"/>
              <w:bottom w:val="single" w:sz="4" w:space="0" w:color="auto"/>
              <w:right w:val="single" w:sz="4" w:space="0" w:color="auto"/>
            </w:tcBorders>
            <w:shd w:val="clear" w:color="auto" w:fill="auto"/>
            <w:noWrap/>
            <w:vAlign w:val="center"/>
            <w:hideMark/>
          </w:tcPr>
          <w:p w:rsidR="00D93305" w:rsidRPr="00D93305" w:rsidRDefault="00D93305" w:rsidP="00D0227B">
            <w:pPr>
              <w:jc w:val="center"/>
              <w:rPr>
                <w:color w:val="000000"/>
                <w:sz w:val="20"/>
                <w:szCs w:val="20"/>
                <w:lang w:eastAsia="id-ID"/>
              </w:rPr>
            </w:pPr>
            <w:r w:rsidRPr="00D93305">
              <w:rPr>
                <w:color w:val="000000"/>
                <w:sz w:val="20"/>
                <w:szCs w:val="20"/>
                <w:lang w:eastAsia="id-ID"/>
              </w:rPr>
              <w:t>Cemar Sedang</w:t>
            </w:r>
          </w:p>
        </w:tc>
      </w:tr>
      <w:tr w:rsidR="00D93305" w:rsidRPr="00D93305" w:rsidTr="00D93305">
        <w:trPr>
          <w:trHeight w:val="310"/>
          <w:jc w:val="center"/>
        </w:trPr>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D93305" w:rsidRPr="00D93305" w:rsidRDefault="00D93305" w:rsidP="00D0227B">
            <w:pPr>
              <w:jc w:val="center"/>
              <w:rPr>
                <w:color w:val="000000"/>
                <w:sz w:val="20"/>
                <w:szCs w:val="20"/>
                <w:lang w:eastAsia="id-ID"/>
              </w:rPr>
            </w:pPr>
            <w:r w:rsidRPr="00D93305">
              <w:rPr>
                <w:color w:val="000000"/>
                <w:sz w:val="20"/>
                <w:szCs w:val="20"/>
                <w:lang w:eastAsia="id-ID"/>
              </w:rPr>
              <w:t>5</w:t>
            </w:r>
          </w:p>
        </w:tc>
        <w:tc>
          <w:tcPr>
            <w:tcW w:w="1028" w:type="dxa"/>
            <w:tcBorders>
              <w:top w:val="nil"/>
              <w:left w:val="nil"/>
              <w:bottom w:val="single" w:sz="4" w:space="0" w:color="auto"/>
              <w:right w:val="single" w:sz="4" w:space="0" w:color="auto"/>
            </w:tcBorders>
            <w:shd w:val="clear" w:color="auto" w:fill="auto"/>
            <w:noWrap/>
            <w:vAlign w:val="center"/>
            <w:hideMark/>
          </w:tcPr>
          <w:p w:rsidR="00D93305" w:rsidRPr="00D93305" w:rsidRDefault="00D93305" w:rsidP="00D0227B">
            <w:pPr>
              <w:jc w:val="center"/>
              <w:rPr>
                <w:color w:val="000000"/>
                <w:sz w:val="20"/>
                <w:szCs w:val="20"/>
                <w:lang w:eastAsia="id-ID"/>
              </w:rPr>
            </w:pPr>
            <w:r w:rsidRPr="00D93305">
              <w:rPr>
                <w:color w:val="000000"/>
                <w:sz w:val="20"/>
                <w:szCs w:val="20"/>
                <w:lang w:eastAsia="id-ID"/>
              </w:rPr>
              <w:t>Banger 5</w:t>
            </w:r>
          </w:p>
        </w:tc>
        <w:tc>
          <w:tcPr>
            <w:tcW w:w="628" w:type="dxa"/>
            <w:tcBorders>
              <w:top w:val="nil"/>
              <w:left w:val="nil"/>
              <w:bottom w:val="single" w:sz="4" w:space="0" w:color="auto"/>
              <w:right w:val="single" w:sz="4" w:space="0" w:color="auto"/>
            </w:tcBorders>
            <w:shd w:val="clear" w:color="auto" w:fill="auto"/>
            <w:noWrap/>
            <w:vAlign w:val="center"/>
            <w:hideMark/>
          </w:tcPr>
          <w:p w:rsidR="00D93305" w:rsidRPr="00D93305" w:rsidRDefault="00D93305" w:rsidP="00D0227B">
            <w:pPr>
              <w:jc w:val="center"/>
              <w:rPr>
                <w:color w:val="000000"/>
                <w:sz w:val="20"/>
                <w:szCs w:val="20"/>
                <w:lang w:eastAsia="id-ID"/>
              </w:rPr>
            </w:pPr>
            <w:r w:rsidRPr="00D93305">
              <w:rPr>
                <w:color w:val="000000"/>
                <w:sz w:val="20"/>
                <w:szCs w:val="20"/>
                <w:lang w:eastAsia="id-ID"/>
              </w:rPr>
              <w:t>7,48</w:t>
            </w:r>
          </w:p>
        </w:tc>
        <w:tc>
          <w:tcPr>
            <w:tcW w:w="1430" w:type="dxa"/>
            <w:tcBorders>
              <w:top w:val="nil"/>
              <w:left w:val="nil"/>
              <w:bottom w:val="single" w:sz="4" w:space="0" w:color="auto"/>
              <w:right w:val="single" w:sz="4" w:space="0" w:color="auto"/>
            </w:tcBorders>
            <w:shd w:val="clear" w:color="auto" w:fill="auto"/>
            <w:noWrap/>
            <w:vAlign w:val="center"/>
            <w:hideMark/>
          </w:tcPr>
          <w:p w:rsidR="00D93305" w:rsidRPr="00D93305" w:rsidRDefault="00D93305" w:rsidP="00D0227B">
            <w:pPr>
              <w:jc w:val="center"/>
              <w:rPr>
                <w:color w:val="000000"/>
                <w:sz w:val="20"/>
                <w:szCs w:val="20"/>
                <w:lang w:eastAsia="id-ID"/>
              </w:rPr>
            </w:pPr>
            <w:r w:rsidRPr="00D93305">
              <w:rPr>
                <w:color w:val="000000"/>
                <w:sz w:val="20"/>
                <w:szCs w:val="20"/>
                <w:lang w:eastAsia="id-ID"/>
              </w:rPr>
              <w:t>Cemar Sedang</w:t>
            </w:r>
          </w:p>
        </w:tc>
      </w:tr>
    </w:tbl>
    <w:p w:rsidR="00D93305" w:rsidRPr="000A68DA" w:rsidRDefault="000A68DA" w:rsidP="000A68DA">
      <w:pPr>
        <w:spacing w:before="120" w:line="276" w:lineRule="auto"/>
        <w:jc w:val="both"/>
        <w:rPr>
          <w:rFonts w:eastAsiaTheme="minorHAnsi"/>
          <w:szCs w:val="22"/>
          <w:lang w:val="id-ID"/>
        </w:rPr>
      </w:pPr>
      <w:r w:rsidRPr="000A68DA">
        <w:rPr>
          <w:rFonts w:eastAsiaTheme="minorHAnsi"/>
          <w:szCs w:val="22"/>
          <w:lang w:val="id-ID"/>
        </w:rPr>
        <w:t xml:space="preserve">Dari hasil perhitungan nilai indeks pencemaran didapatkan status mutu air pada semua segmen </w:t>
      </w:r>
      <w:r w:rsidR="004378DD">
        <w:rPr>
          <w:rFonts w:eastAsiaTheme="minorHAnsi"/>
          <w:szCs w:val="22"/>
          <w:lang w:val="id-ID"/>
        </w:rPr>
        <w:t>Sungai Banger</w:t>
      </w:r>
      <w:r w:rsidRPr="000A68DA">
        <w:rPr>
          <w:rFonts w:eastAsiaTheme="minorHAnsi"/>
          <w:szCs w:val="22"/>
          <w:lang w:val="id-ID"/>
        </w:rPr>
        <w:t xml:space="preserve"> bernilai cemar sedang. </w:t>
      </w:r>
      <w:r>
        <w:rPr>
          <w:rFonts w:eastAsiaTheme="minorHAnsi"/>
          <w:szCs w:val="22"/>
          <w:lang w:val="id-ID"/>
        </w:rPr>
        <w:t xml:space="preserve">Sesuai dengan </w:t>
      </w:r>
      <w:r w:rsidRPr="00D93305">
        <w:rPr>
          <w:rFonts w:eastAsiaTheme="minorHAnsi"/>
          <w:szCs w:val="22"/>
          <w:lang w:val="id-ID"/>
        </w:rPr>
        <w:t>Keputusan Menteri Lingkungan Hidup No. 115 Tahun 2003</w:t>
      </w:r>
      <w:r>
        <w:rPr>
          <w:rFonts w:eastAsiaTheme="minorHAnsi"/>
          <w:szCs w:val="22"/>
          <w:lang w:val="id-ID"/>
        </w:rPr>
        <w:t xml:space="preserve">, nilai indeks pencemaran yang berada di antara </w:t>
      </w:r>
      <w:r w:rsidRPr="00F6141D">
        <w:t>5,0 &lt; PIj ≤ 10</w:t>
      </w:r>
      <w:r>
        <w:t xml:space="preserve"> dikategorikan statusnya menjadi cemar sedang</w:t>
      </w:r>
      <w:r>
        <w:rPr>
          <w:lang w:val="id-ID"/>
        </w:rPr>
        <w:t>.</w:t>
      </w:r>
    </w:p>
    <w:p w:rsidR="00205FFE" w:rsidRDefault="00205FFE" w:rsidP="00205FFE">
      <w:pPr>
        <w:spacing w:before="120" w:after="120" w:line="276" w:lineRule="auto"/>
        <w:rPr>
          <w:rFonts w:eastAsiaTheme="minorHAnsi"/>
          <w:b/>
          <w:szCs w:val="22"/>
          <w:lang w:val="id-ID"/>
        </w:rPr>
      </w:pPr>
      <w:r>
        <w:rPr>
          <w:rFonts w:eastAsiaTheme="minorHAnsi"/>
          <w:b/>
          <w:szCs w:val="22"/>
          <w:lang w:val="id-ID"/>
        </w:rPr>
        <w:t xml:space="preserve">Analisis Status Mutu Air </w:t>
      </w:r>
      <w:r w:rsidR="004378DD">
        <w:rPr>
          <w:rFonts w:eastAsiaTheme="minorHAnsi"/>
          <w:b/>
          <w:szCs w:val="22"/>
          <w:lang w:val="id-ID"/>
        </w:rPr>
        <w:t>Sungai Banger</w:t>
      </w:r>
    </w:p>
    <w:p w:rsidR="00205FFE" w:rsidRDefault="00205FFE" w:rsidP="00205FFE">
      <w:pPr>
        <w:spacing w:before="120" w:after="120" w:line="276" w:lineRule="auto"/>
        <w:jc w:val="both"/>
        <w:rPr>
          <w:rFonts w:eastAsiaTheme="minorHAnsi"/>
          <w:szCs w:val="22"/>
          <w:lang w:val="id-ID"/>
        </w:rPr>
      </w:pPr>
      <w:r w:rsidRPr="00205FFE">
        <w:rPr>
          <w:rFonts w:eastAsiaTheme="minorHAnsi"/>
          <w:szCs w:val="22"/>
          <w:lang w:val="id-ID"/>
        </w:rPr>
        <w:t xml:space="preserve">Untuk </w:t>
      </w:r>
      <w:r>
        <w:rPr>
          <w:rFonts w:eastAsiaTheme="minorHAnsi"/>
          <w:szCs w:val="22"/>
          <w:lang w:val="id-ID"/>
        </w:rPr>
        <w:t>melihat pola perubahan nilai indeks p</w:t>
      </w:r>
      <w:r w:rsidR="00D26AED">
        <w:rPr>
          <w:rFonts w:eastAsiaTheme="minorHAnsi"/>
          <w:szCs w:val="22"/>
          <w:lang w:val="id-ID"/>
        </w:rPr>
        <w:t>encemaran dapat dilihat gambar 9</w:t>
      </w:r>
      <w:r>
        <w:rPr>
          <w:rFonts w:eastAsiaTheme="minorHAnsi"/>
          <w:szCs w:val="22"/>
          <w:lang w:val="id-ID"/>
        </w:rPr>
        <w:t xml:space="preserve"> di bawah ini. </w:t>
      </w:r>
    </w:p>
    <w:p w:rsidR="00205FFE" w:rsidRDefault="00842E95" w:rsidP="00205FFE">
      <w:pPr>
        <w:spacing w:before="120" w:after="120" w:line="276" w:lineRule="auto"/>
        <w:jc w:val="both"/>
        <w:rPr>
          <w:rFonts w:eastAsiaTheme="minorHAnsi"/>
          <w:szCs w:val="22"/>
          <w:lang w:val="id-ID"/>
        </w:rPr>
      </w:pPr>
      <w:r>
        <w:rPr>
          <w:rFonts w:eastAsiaTheme="minorHAnsi"/>
          <w:noProof/>
          <w:szCs w:val="22"/>
        </w:rPr>
        <w:lastRenderedPageBreak/>
        <w:drawing>
          <wp:inline distT="0" distB="0" distL="0" distR="0">
            <wp:extent cx="2295525" cy="1600200"/>
            <wp:effectExtent l="1905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a:srcRect/>
                    <a:stretch>
                      <a:fillRect/>
                    </a:stretch>
                  </pic:blipFill>
                  <pic:spPr bwMode="auto">
                    <a:xfrm>
                      <a:off x="0" y="0"/>
                      <a:ext cx="2294890" cy="1599757"/>
                    </a:xfrm>
                    <a:prstGeom prst="rect">
                      <a:avLst/>
                    </a:prstGeom>
                    <a:noFill/>
                    <a:ln w="9525">
                      <a:noFill/>
                      <a:miter lim="800000"/>
                      <a:headEnd/>
                      <a:tailEnd/>
                    </a:ln>
                  </pic:spPr>
                </pic:pic>
              </a:graphicData>
            </a:graphic>
          </wp:inline>
        </w:drawing>
      </w:r>
    </w:p>
    <w:p w:rsidR="00205FFE" w:rsidRDefault="00205FFE" w:rsidP="00205FFE">
      <w:pPr>
        <w:spacing w:after="120" w:line="276" w:lineRule="auto"/>
        <w:jc w:val="center"/>
        <w:rPr>
          <w:b/>
          <w:lang w:val="id-ID"/>
        </w:rPr>
      </w:pPr>
      <w:r>
        <w:rPr>
          <w:b/>
        </w:rPr>
        <w:t xml:space="preserve">Gambar </w:t>
      </w:r>
      <w:r w:rsidR="00D26AED">
        <w:rPr>
          <w:b/>
          <w:lang w:val="id-ID"/>
        </w:rPr>
        <w:t>9</w:t>
      </w:r>
      <w:r>
        <w:rPr>
          <w:b/>
          <w:lang w:val="id-ID"/>
        </w:rPr>
        <w:t>.</w:t>
      </w:r>
      <w:r>
        <w:rPr>
          <w:b/>
        </w:rPr>
        <w:t xml:space="preserve"> Grafik Nilai I</w:t>
      </w:r>
      <w:r w:rsidR="00D26AED">
        <w:rPr>
          <w:b/>
          <w:lang w:val="id-ID"/>
        </w:rPr>
        <w:t xml:space="preserve">ndeks </w:t>
      </w:r>
      <w:r>
        <w:rPr>
          <w:b/>
        </w:rPr>
        <w:t>P</w:t>
      </w:r>
      <w:r w:rsidR="00D26AED">
        <w:rPr>
          <w:b/>
          <w:lang w:val="id-ID"/>
        </w:rPr>
        <w:t>encemaran</w:t>
      </w:r>
      <w:r>
        <w:rPr>
          <w:b/>
        </w:rPr>
        <w:t xml:space="preserve"> pada Semua Titik Sampling </w:t>
      </w:r>
      <w:r w:rsidR="004378DD">
        <w:rPr>
          <w:b/>
        </w:rPr>
        <w:t>Sungai Banger</w:t>
      </w:r>
      <w:r>
        <w:rPr>
          <w:b/>
        </w:rPr>
        <w:t xml:space="preserve"> </w:t>
      </w:r>
    </w:p>
    <w:p w:rsidR="00205FFE" w:rsidRPr="00205FFE" w:rsidRDefault="00205FFE" w:rsidP="00205FFE">
      <w:pPr>
        <w:spacing w:line="276" w:lineRule="auto"/>
        <w:jc w:val="both"/>
        <w:rPr>
          <w:lang w:val="id-ID"/>
        </w:rPr>
      </w:pPr>
      <w:r w:rsidRPr="00205FFE">
        <w:rPr>
          <w:lang w:val="id-ID"/>
        </w:rPr>
        <w:t>Nilai status mutu pada semua titik banger bernilai Cemar Sedang. Hal ini diduga karena beberapa hal yaitu sebagai berikut :</w:t>
      </w:r>
    </w:p>
    <w:p w:rsidR="00205FFE" w:rsidRPr="00205FFE" w:rsidRDefault="00205FFE" w:rsidP="00F1710C">
      <w:pPr>
        <w:tabs>
          <w:tab w:val="left" w:pos="284"/>
        </w:tabs>
        <w:spacing w:line="276" w:lineRule="auto"/>
        <w:jc w:val="both"/>
        <w:rPr>
          <w:lang w:val="id-ID"/>
        </w:rPr>
      </w:pPr>
      <w:r w:rsidRPr="00205FFE">
        <w:rPr>
          <w:lang w:val="id-ID"/>
        </w:rPr>
        <w:t>1.</w:t>
      </w:r>
      <w:r w:rsidRPr="00205FFE">
        <w:rPr>
          <w:lang w:val="id-ID"/>
        </w:rPr>
        <w:tab/>
        <w:t xml:space="preserve">Kebiasaan masyarakat di sekitar </w:t>
      </w:r>
      <w:r w:rsidR="004378DD">
        <w:rPr>
          <w:lang w:val="id-ID"/>
        </w:rPr>
        <w:t>Sungai Banger</w:t>
      </w:r>
      <w:r w:rsidRPr="00205FFE">
        <w:rPr>
          <w:lang w:val="id-ID"/>
        </w:rPr>
        <w:t xml:space="preserve"> yang masih sering membuang limbah (padat dan cair) langsung ke </w:t>
      </w:r>
      <w:r w:rsidR="004378DD">
        <w:rPr>
          <w:lang w:val="id-ID"/>
        </w:rPr>
        <w:t>Sungai Banger</w:t>
      </w:r>
      <w:r w:rsidRPr="00205FFE">
        <w:rPr>
          <w:lang w:val="id-ID"/>
        </w:rPr>
        <w:t xml:space="preserve"> </w:t>
      </w:r>
    </w:p>
    <w:p w:rsidR="00205FFE" w:rsidRPr="00205FFE" w:rsidRDefault="00205FFE" w:rsidP="00F1710C">
      <w:pPr>
        <w:tabs>
          <w:tab w:val="left" w:pos="284"/>
          <w:tab w:val="left" w:pos="851"/>
        </w:tabs>
        <w:spacing w:line="276" w:lineRule="auto"/>
        <w:jc w:val="both"/>
        <w:rPr>
          <w:lang w:val="id-ID"/>
        </w:rPr>
      </w:pPr>
      <w:r w:rsidRPr="00205FFE">
        <w:rPr>
          <w:lang w:val="id-ID"/>
        </w:rPr>
        <w:t>2.</w:t>
      </w:r>
      <w:r w:rsidRPr="00205FFE">
        <w:rPr>
          <w:lang w:val="id-ID"/>
        </w:rPr>
        <w:tab/>
        <w:t xml:space="preserve">Masih sering terjadi rob pada daerah yang menjadi catchment area </w:t>
      </w:r>
      <w:r w:rsidR="004378DD">
        <w:rPr>
          <w:lang w:val="id-ID"/>
        </w:rPr>
        <w:t>Sungai Banger</w:t>
      </w:r>
      <w:r w:rsidRPr="00205FFE">
        <w:rPr>
          <w:lang w:val="id-ID"/>
        </w:rPr>
        <w:t xml:space="preserve"> terutama pada titik banger 4 dan 5 di wilayah Kelurahan Kaligawe dan Tambak Rejo. Rob dapat membawa lumpur, tanah, dan sampah di wilayah yang di</w:t>
      </w:r>
      <w:r>
        <w:rPr>
          <w:lang w:val="id-ID"/>
        </w:rPr>
        <w:t xml:space="preserve">genanginya ke dalam </w:t>
      </w:r>
      <w:r w:rsidR="004378DD">
        <w:rPr>
          <w:lang w:val="id-ID"/>
        </w:rPr>
        <w:t>Sungai Banger</w:t>
      </w:r>
    </w:p>
    <w:p w:rsidR="00205FFE" w:rsidRPr="00205FFE" w:rsidRDefault="00205FFE" w:rsidP="00F1710C">
      <w:pPr>
        <w:tabs>
          <w:tab w:val="left" w:pos="284"/>
        </w:tabs>
        <w:spacing w:line="276" w:lineRule="auto"/>
        <w:jc w:val="both"/>
        <w:rPr>
          <w:lang w:val="id-ID"/>
        </w:rPr>
      </w:pPr>
      <w:r w:rsidRPr="00205FFE">
        <w:rPr>
          <w:lang w:val="id-ID"/>
        </w:rPr>
        <w:t>3.</w:t>
      </w:r>
      <w:r w:rsidRPr="00205FFE">
        <w:rPr>
          <w:lang w:val="id-ID"/>
        </w:rPr>
        <w:tab/>
        <w:t>Saluran pembuangan air limbah masih tercampur dengan saluran drainase</w:t>
      </w:r>
    </w:p>
    <w:p w:rsidR="00F031B5" w:rsidRDefault="00205FFE" w:rsidP="00F031B5">
      <w:pPr>
        <w:tabs>
          <w:tab w:val="left" w:pos="284"/>
        </w:tabs>
        <w:spacing w:line="276" w:lineRule="auto"/>
        <w:jc w:val="both"/>
        <w:rPr>
          <w:lang w:val="id-ID"/>
        </w:rPr>
      </w:pPr>
      <w:r w:rsidRPr="00205FFE">
        <w:rPr>
          <w:lang w:val="id-ID"/>
        </w:rPr>
        <w:t>4.</w:t>
      </w:r>
      <w:r w:rsidRPr="00205FFE">
        <w:rPr>
          <w:lang w:val="id-ID"/>
        </w:rPr>
        <w:tab/>
        <w:t>Kurangnya sosialisasi dan pemantauan pemerintah terhadap kebersihan sungai dan kesadaran masyarakat untuk mengelola limbah</w:t>
      </w:r>
    </w:p>
    <w:p w:rsidR="00F031B5" w:rsidRDefault="00F031B5" w:rsidP="00F031B5">
      <w:pPr>
        <w:tabs>
          <w:tab w:val="left" w:pos="284"/>
        </w:tabs>
        <w:spacing w:line="276" w:lineRule="auto"/>
        <w:jc w:val="both"/>
        <w:rPr>
          <w:lang w:val="id-ID"/>
        </w:rPr>
      </w:pPr>
    </w:p>
    <w:p w:rsidR="00F031B5" w:rsidRDefault="00F031B5" w:rsidP="00F031B5">
      <w:pPr>
        <w:tabs>
          <w:tab w:val="left" w:pos="284"/>
        </w:tabs>
        <w:spacing w:line="276" w:lineRule="auto"/>
        <w:jc w:val="both"/>
        <w:rPr>
          <w:lang w:val="id-ID"/>
        </w:rPr>
      </w:pPr>
    </w:p>
    <w:p w:rsidR="00F031B5" w:rsidRDefault="00F031B5" w:rsidP="00F031B5">
      <w:pPr>
        <w:tabs>
          <w:tab w:val="left" w:pos="284"/>
        </w:tabs>
        <w:spacing w:line="276" w:lineRule="auto"/>
        <w:jc w:val="both"/>
        <w:rPr>
          <w:lang w:val="id-ID"/>
        </w:rPr>
      </w:pPr>
    </w:p>
    <w:p w:rsidR="00F031B5" w:rsidRDefault="00F031B5" w:rsidP="00F031B5">
      <w:pPr>
        <w:tabs>
          <w:tab w:val="left" w:pos="284"/>
        </w:tabs>
        <w:spacing w:line="276" w:lineRule="auto"/>
        <w:jc w:val="both"/>
        <w:rPr>
          <w:lang w:val="id-ID"/>
        </w:rPr>
      </w:pPr>
    </w:p>
    <w:p w:rsidR="006F37CB" w:rsidRPr="00F031B5" w:rsidRDefault="006F37CB" w:rsidP="00F031B5">
      <w:pPr>
        <w:tabs>
          <w:tab w:val="left" w:pos="284"/>
        </w:tabs>
        <w:spacing w:before="240" w:after="240" w:line="276" w:lineRule="auto"/>
        <w:jc w:val="both"/>
        <w:rPr>
          <w:lang w:val="id-ID"/>
        </w:rPr>
      </w:pPr>
      <w:r>
        <w:rPr>
          <w:rFonts w:eastAsiaTheme="minorHAnsi"/>
          <w:b/>
          <w:szCs w:val="22"/>
          <w:lang w:val="id-ID"/>
        </w:rPr>
        <w:lastRenderedPageBreak/>
        <w:t>KESIMPULAN</w:t>
      </w:r>
    </w:p>
    <w:p w:rsidR="00F031B5" w:rsidRDefault="00F031B5" w:rsidP="00F031B5">
      <w:pPr>
        <w:pStyle w:val="ListParagraph"/>
        <w:numPr>
          <w:ilvl w:val="0"/>
          <w:numId w:val="1"/>
        </w:numPr>
        <w:spacing w:after="0"/>
        <w:ind w:left="426" w:hanging="357"/>
        <w:contextualSpacing w:val="0"/>
        <w:jc w:val="both"/>
        <w:rPr>
          <w:rFonts w:ascii="Times New Roman" w:hAnsi="Times New Roman" w:cs="Times New Roman"/>
          <w:sz w:val="24"/>
        </w:rPr>
      </w:pPr>
      <w:r>
        <w:rPr>
          <w:rFonts w:ascii="Times New Roman" w:hAnsi="Times New Roman" w:cs="Times New Roman"/>
          <w:sz w:val="24"/>
        </w:rPr>
        <w:t>Faktor-faktor perubahan konsentrasi parameter yang diteliti adalah sebagai berikut :</w:t>
      </w:r>
    </w:p>
    <w:p w:rsidR="00F031B5" w:rsidRPr="00D26AED" w:rsidRDefault="00F031B5" w:rsidP="00D26AED">
      <w:pPr>
        <w:spacing w:line="276" w:lineRule="auto"/>
        <w:jc w:val="both"/>
      </w:pPr>
      <w:r w:rsidRPr="00D26AED">
        <w:t xml:space="preserve">Nilai TSS tertinggi berada pada titik banger 5 disebabkan kondisi wilayah segmen 4 </w:t>
      </w:r>
      <w:r w:rsidR="004378DD">
        <w:t>Sungai Banger</w:t>
      </w:r>
      <w:r w:rsidRPr="00D26AED">
        <w:t xml:space="preserve"> ini sering terkena rob. Nilai pH tertinggi berada pada titik banger 4 karena adanya limbah yang banyak mengandung deterjen dari permukiman di segmen 3. Nilai DO terendah; BOD tertinggi; COD tertinggi; dan amonia tertinggi yang semuanya berada pada titik </w:t>
      </w:r>
      <w:r w:rsidR="004378DD">
        <w:rPr>
          <w:rFonts w:eastAsiaTheme="minorHAnsi"/>
          <w:szCs w:val="22"/>
          <w:lang w:val="id-ID"/>
        </w:rPr>
        <w:t>BGR</w:t>
      </w:r>
      <w:r w:rsidRPr="00D26AED">
        <w:t xml:space="preserve"> 2 diduga karena adanya limbah yang langsung dibuang dari pasar hewan pada bantaran </w:t>
      </w:r>
      <w:r w:rsidR="004378DD">
        <w:t>Sungai Banger</w:t>
      </w:r>
      <w:r w:rsidRPr="00D26AED">
        <w:t xml:space="preserve"> di wilayah ini. Nilai nitrat yang sangat rendah berada jauh di bawah baku mutu air disebabkan karena tidak ada cakupan lahan pertanian pada wilayah </w:t>
      </w:r>
      <w:r w:rsidR="004378DD">
        <w:t>Sungai Banger</w:t>
      </w:r>
      <w:r w:rsidRPr="00D26AED">
        <w:t>.</w:t>
      </w:r>
    </w:p>
    <w:p w:rsidR="00F031B5" w:rsidRPr="00461F8F" w:rsidRDefault="00F031B5" w:rsidP="00F031B5">
      <w:pPr>
        <w:pStyle w:val="ListParagraph"/>
        <w:numPr>
          <w:ilvl w:val="0"/>
          <w:numId w:val="1"/>
        </w:numPr>
        <w:spacing w:after="0"/>
        <w:ind w:left="426" w:hanging="357"/>
        <w:contextualSpacing w:val="0"/>
        <w:jc w:val="both"/>
        <w:rPr>
          <w:rFonts w:ascii="Times New Roman" w:hAnsi="Times New Roman" w:cs="Times New Roman"/>
          <w:b/>
          <w:sz w:val="24"/>
        </w:rPr>
      </w:pPr>
      <w:r>
        <w:rPr>
          <w:rFonts w:ascii="Times New Roman" w:hAnsi="Times New Roman" w:cs="Times New Roman"/>
          <w:sz w:val="24"/>
        </w:rPr>
        <w:t xml:space="preserve">Nilai indeks pencemaran di </w:t>
      </w:r>
      <w:r w:rsidR="004378DD">
        <w:rPr>
          <w:rFonts w:ascii="Times New Roman" w:hAnsi="Times New Roman" w:cs="Times New Roman"/>
          <w:sz w:val="24"/>
        </w:rPr>
        <w:t>Sungai Banger</w:t>
      </w:r>
      <w:r>
        <w:rPr>
          <w:rFonts w:ascii="Times New Roman" w:hAnsi="Times New Roman" w:cs="Times New Roman"/>
          <w:sz w:val="24"/>
        </w:rPr>
        <w:t xml:space="preserve"> yaitu :</w:t>
      </w:r>
    </w:p>
    <w:p w:rsidR="00F031B5" w:rsidRPr="00D26AED" w:rsidRDefault="00F031B5" w:rsidP="00D26AED">
      <w:pPr>
        <w:spacing w:line="276" w:lineRule="auto"/>
        <w:jc w:val="both"/>
      </w:pPr>
      <w:r w:rsidRPr="00D26AED">
        <w:t xml:space="preserve">Nilai indeks pencemaran pada semua titik pengambilan sampel menunjukkan nilai yang melebihi 1,0 dan menyatakan bahwa status mutu air </w:t>
      </w:r>
      <w:r w:rsidR="004378DD">
        <w:t>Sungai Banger</w:t>
      </w:r>
      <w:r w:rsidRPr="00D26AED">
        <w:t xml:space="preserve"> adalah cemar sedang pada semua segmen.</w:t>
      </w:r>
    </w:p>
    <w:p w:rsidR="00F031B5" w:rsidRDefault="00F031B5" w:rsidP="00F031B5">
      <w:pPr>
        <w:pStyle w:val="ListParagraph"/>
        <w:numPr>
          <w:ilvl w:val="0"/>
          <w:numId w:val="1"/>
        </w:numPr>
        <w:spacing w:after="0"/>
        <w:ind w:left="426" w:hanging="357"/>
        <w:contextualSpacing w:val="0"/>
        <w:jc w:val="both"/>
        <w:rPr>
          <w:rFonts w:ascii="Times New Roman" w:hAnsi="Times New Roman" w:cs="Times New Roman"/>
          <w:sz w:val="24"/>
        </w:rPr>
      </w:pPr>
      <w:r w:rsidRPr="00FA6E5E">
        <w:rPr>
          <w:rFonts w:ascii="Times New Roman" w:hAnsi="Times New Roman" w:cs="Times New Roman"/>
          <w:sz w:val="24"/>
        </w:rPr>
        <w:t xml:space="preserve">Nilai </w:t>
      </w:r>
      <w:r>
        <w:rPr>
          <w:rFonts w:ascii="Times New Roman" w:hAnsi="Times New Roman" w:cs="Times New Roman"/>
          <w:sz w:val="24"/>
        </w:rPr>
        <w:t xml:space="preserve">status mutu air pada semua segmen di </w:t>
      </w:r>
      <w:r w:rsidR="004378DD">
        <w:rPr>
          <w:rFonts w:ascii="Times New Roman" w:hAnsi="Times New Roman" w:cs="Times New Roman"/>
          <w:sz w:val="24"/>
        </w:rPr>
        <w:t>Sungai Banger</w:t>
      </w:r>
      <w:r>
        <w:rPr>
          <w:rFonts w:ascii="Times New Roman" w:hAnsi="Times New Roman" w:cs="Times New Roman"/>
          <w:sz w:val="24"/>
        </w:rPr>
        <w:t xml:space="preserve"> yaitu cemar sedang. Hal ini </w:t>
      </w:r>
      <w:r w:rsidRPr="007404CF">
        <w:rPr>
          <w:rFonts w:ascii="Times New Roman" w:hAnsi="Times New Roman" w:cs="Times New Roman"/>
          <w:sz w:val="24"/>
        </w:rPr>
        <w:t>dipengaruhi oleh aktivitas di sekitar sungai sebagai berikut :</w:t>
      </w:r>
    </w:p>
    <w:p w:rsidR="00F031B5" w:rsidRPr="00887B22" w:rsidRDefault="00F031B5" w:rsidP="00D26AED">
      <w:pPr>
        <w:pStyle w:val="ListParagraph"/>
        <w:numPr>
          <w:ilvl w:val="0"/>
          <w:numId w:val="3"/>
        </w:numPr>
        <w:spacing w:after="0"/>
        <w:ind w:left="567" w:hanging="357"/>
        <w:contextualSpacing w:val="0"/>
        <w:jc w:val="both"/>
        <w:rPr>
          <w:rFonts w:ascii="Times New Roman" w:hAnsi="Times New Roman" w:cs="Times New Roman"/>
          <w:sz w:val="24"/>
          <w:szCs w:val="24"/>
        </w:rPr>
      </w:pPr>
      <w:r w:rsidRPr="00887B22">
        <w:rPr>
          <w:rFonts w:ascii="Times New Roman" w:hAnsi="Times New Roman" w:cs="Times New Roman"/>
          <w:sz w:val="24"/>
          <w:szCs w:val="24"/>
        </w:rPr>
        <w:t xml:space="preserve">Kebiasaan masyarakat yang masih sering membuang limbah langsung ke </w:t>
      </w:r>
      <w:r w:rsidR="004378DD">
        <w:rPr>
          <w:rFonts w:ascii="Times New Roman" w:hAnsi="Times New Roman" w:cs="Times New Roman"/>
          <w:sz w:val="24"/>
          <w:szCs w:val="24"/>
        </w:rPr>
        <w:t>Sungai Banger</w:t>
      </w:r>
      <w:r w:rsidRPr="00887B22">
        <w:rPr>
          <w:rFonts w:ascii="Times New Roman" w:hAnsi="Times New Roman" w:cs="Times New Roman"/>
          <w:sz w:val="24"/>
          <w:szCs w:val="24"/>
        </w:rPr>
        <w:t xml:space="preserve"> </w:t>
      </w:r>
    </w:p>
    <w:p w:rsidR="00D26AED" w:rsidRDefault="00F031B5" w:rsidP="00D26AED">
      <w:pPr>
        <w:pStyle w:val="ListParagraph"/>
        <w:numPr>
          <w:ilvl w:val="0"/>
          <w:numId w:val="3"/>
        </w:numPr>
        <w:spacing w:after="0"/>
        <w:ind w:left="567" w:hanging="357"/>
        <w:contextualSpacing w:val="0"/>
        <w:jc w:val="both"/>
        <w:rPr>
          <w:rFonts w:ascii="Times New Roman" w:hAnsi="Times New Roman" w:cs="Times New Roman"/>
          <w:sz w:val="24"/>
          <w:szCs w:val="24"/>
        </w:rPr>
      </w:pPr>
      <w:r w:rsidRPr="00D26AED">
        <w:rPr>
          <w:rFonts w:ascii="Times New Roman" w:hAnsi="Times New Roman" w:cs="Times New Roman"/>
          <w:sz w:val="24"/>
          <w:szCs w:val="24"/>
        </w:rPr>
        <w:lastRenderedPageBreak/>
        <w:t xml:space="preserve">Masih sering terjadi rob pada titik banger 4 dan 5 </w:t>
      </w:r>
    </w:p>
    <w:p w:rsidR="00F031B5" w:rsidRPr="00D26AED" w:rsidRDefault="00F031B5" w:rsidP="00D26AED">
      <w:pPr>
        <w:pStyle w:val="ListParagraph"/>
        <w:numPr>
          <w:ilvl w:val="0"/>
          <w:numId w:val="3"/>
        </w:numPr>
        <w:spacing w:after="0"/>
        <w:ind w:left="567" w:hanging="357"/>
        <w:contextualSpacing w:val="0"/>
        <w:jc w:val="both"/>
        <w:rPr>
          <w:rFonts w:ascii="Times New Roman" w:hAnsi="Times New Roman" w:cs="Times New Roman"/>
          <w:sz w:val="24"/>
          <w:szCs w:val="24"/>
        </w:rPr>
      </w:pPr>
      <w:r w:rsidRPr="00D26AED">
        <w:rPr>
          <w:rFonts w:ascii="Times New Roman" w:hAnsi="Times New Roman" w:cs="Times New Roman"/>
          <w:sz w:val="24"/>
          <w:szCs w:val="24"/>
        </w:rPr>
        <w:t>Saluran pembuangan air limbah masih tercampur dengan saluran drainase</w:t>
      </w:r>
    </w:p>
    <w:p w:rsidR="00DF72FF" w:rsidRPr="00D26AED" w:rsidRDefault="00F031B5" w:rsidP="00D26AED">
      <w:pPr>
        <w:pStyle w:val="ListParagraph"/>
        <w:numPr>
          <w:ilvl w:val="0"/>
          <w:numId w:val="3"/>
        </w:numPr>
        <w:spacing w:after="0"/>
        <w:ind w:left="567" w:hanging="357"/>
        <w:contextualSpacing w:val="0"/>
        <w:jc w:val="both"/>
        <w:rPr>
          <w:b/>
        </w:rPr>
      </w:pPr>
      <w:r w:rsidRPr="00887B22">
        <w:rPr>
          <w:rFonts w:ascii="Times New Roman" w:hAnsi="Times New Roman" w:cs="Times New Roman"/>
          <w:sz w:val="24"/>
          <w:szCs w:val="24"/>
        </w:rPr>
        <w:t xml:space="preserve">Kurangnya sosialisasi dan pemantauan pemerintah terhadap kebersihan sungai </w:t>
      </w:r>
    </w:p>
    <w:p w:rsidR="006F37CB" w:rsidRDefault="006F37CB" w:rsidP="005E7CC1">
      <w:pPr>
        <w:spacing w:before="240" w:after="240" w:line="276" w:lineRule="auto"/>
        <w:jc w:val="both"/>
        <w:rPr>
          <w:rFonts w:eastAsiaTheme="minorHAnsi"/>
          <w:b/>
          <w:szCs w:val="22"/>
          <w:lang w:val="id-ID"/>
        </w:rPr>
      </w:pPr>
      <w:r>
        <w:rPr>
          <w:rFonts w:eastAsiaTheme="minorHAnsi"/>
          <w:b/>
          <w:szCs w:val="22"/>
          <w:lang w:val="id-ID"/>
        </w:rPr>
        <w:t>SARAN</w:t>
      </w:r>
    </w:p>
    <w:p w:rsidR="004378DD" w:rsidRPr="004378DD" w:rsidRDefault="004378DD" w:rsidP="004378DD">
      <w:pPr>
        <w:tabs>
          <w:tab w:val="left" w:pos="142"/>
        </w:tabs>
        <w:spacing w:line="276" w:lineRule="auto"/>
        <w:jc w:val="both"/>
        <w:rPr>
          <w:rFonts w:eastAsiaTheme="minorHAnsi"/>
          <w:szCs w:val="22"/>
          <w:lang w:val="id-ID"/>
        </w:rPr>
      </w:pPr>
      <w:r w:rsidRPr="004378DD">
        <w:rPr>
          <w:rFonts w:eastAsiaTheme="minorHAnsi"/>
          <w:szCs w:val="22"/>
          <w:lang w:val="id-ID"/>
        </w:rPr>
        <w:t>-</w:t>
      </w:r>
      <w:r w:rsidRPr="004378DD">
        <w:rPr>
          <w:rFonts w:eastAsiaTheme="minorHAnsi"/>
          <w:szCs w:val="22"/>
          <w:lang w:val="id-ID"/>
        </w:rPr>
        <w:tab/>
        <w:t>Perlu adanya penelitian lebih lanjut tentang penentuan daya tampung beban pencemaran pada Sungai Banger agar rekomendasi dalam pengendalian pencemaran sungai dapat lebih spesifik dan tepat sasaran</w:t>
      </w:r>
    </w:p>
    <w:p w:rsidR="004378DD" w:rsidRPr="004378DD" w:rsidRDefault="004378DD" w:rsidP="004378DD">
      <w:pPr>
        <w:tabs>
          <w:tab w:val="left" w:pos="142"/>
        </w:tabs>
        <w:spacing w:line="276" w:lineRule="auto"/>
        <w:jc w:val="both"/>
        <w:rPr>
          <w:rFonts w:eastAsiaTheme="minorHAnsi"/>
          <w:szCs w:val="22"/>
          <w:lang w:val="id-ID"/>
        </w:rPr>
      </w:pPr>
      <w:r w:rsidRPr="004378DD">
        <w:rPr>
          <w:rFonts w:eastAsiaTheme="minorHAnsi"/>
          <w:szCs w:val="22"/>
          <w:lang w:val="id-ID"/>
        </w:rPr>
        <w:t>-</w:t>
      </w:r>
      <w:r w:rsidRPr="004378DD">
        <w:rPr>
          <w:rFonts w:eastAsiaTheme="minorHAnsi"/>
          <w:szCs w:val="22"/>
          <w:lang w:val="id-ID"/>
        </w:rPr>
        <w:tab/>
        <w:t>Pengambilan sampel dilakukan minimal 2 kali untuk mewakili musim kemarau dan musim penghujan</w:t>
      </w:r>
    </w:p>
    <w:p w:rsidR="004378DD" w:rsidRDefault="004378DD" w:rsidP="004378DD">
      <w:pPr>
        <w:tabs>
          <w:tab w:val="left" w:pos="142"/>
        </w:tabs>
        <w:spacing w:line="276" w:lineRule="auto"/>
        <w:jc w:val="both"/>
        <w:rPr>
          <w:rFonts w:eastAsiaTheme="minorHAnsi"/>
          <w:szCs w:val="22"/>
          <w:lang w:val="id-ID"/>
        </w:rPr>
      </w:pPr>
      <w:r w:rsidRPr="004378DD">
        <w:rPr>
          <w:rFonts w:eastAsiaTheme="minorHAnsi"/>
          <w:szCs w:val="22"/>
          <w:lang w:val="id-ID"/>
        </w:rPr>
        <w:t>-</w:t>
      </w:r>
      <w:r w:rsidRPr="004378DD">
        <w:rPr>
          <w:rFonts w:eastAsiaTheme="minorHAnsi"/>
          <w:szCs w:val="22"/>
          <w:lang w:val="id-ID"/>
        </w:rPr>
        <w:tab/>
        <w:t>Perlu dilakukan perencanaan Instalasi Pengolahan Air Limbah agar limbah permukiman tidak langsung dialirkan ke sungai</w:t>
      </w:r>
    </w:p>
    <w:p w:rsidR="006F37CB" w:rsidRPr="006F37CB" w:rsidRDefault="006F37CB" w:rsidP="004378DD">
      <w:pPr>
        <w:tabs>
          <w:tab w:val="left" w:pos="142"/>
        </w:tabs>
        <w:spacing w:before="240" w:after="240" w:line="276" w:lineRule="auto"/>
        <w:jc w:val="both"/>
        <w:rPr>
          <w:rFonts w:eastAsiaTheme="minorHAnsi"/>
          <w:b/>
          <w:szCs w:val="22"/>
          <w:lang w:val="id-ID"/>
        </w:rPr>
      </w:pPr>
      <w:r>
        <w:rPr>
          <w:rFonts w:eastAsiaTheme="minorHAnsi"/>
          <w:b/>
          <w:szCs w:val="22"/>
          <w:lang w:val="id-ID"/>
        </w:rPr>
        <w:t>DAFTAR PUSTAKA</w:t>
      </w:r>
    </w:p>
    <w:p w:rsidR="004378DD" w:rsidRPr="004378DD" w:rsidRDefault="004378DD" w:rsidP="004378DD">
      <w:pPr>
        <w:spacing w:line="276" w:lineRule="auto"/>
        <w:ind w:left="851" w:hanging="851"/>
        <w:jc w:val="both"/>
        <w:rPr>
          <w:rFonts w:eastAsiaTheme="minorHAnsi"/>
          <w:szCs w:val="22"/>
          <w:lang w:val="id-ID"/>
        </w:rPr>
      </w:pPr>
      <w:r w:rsidRPr="004378DD">
        <w:rPr>
          <w:rFonts w:eastAsiaTheme="minorHAnsi"/>
          <w:szCs w:val="22"/>
          <w:lang w:val="id-ID"/>
        </w:rPr>
        <w:t xml:space="preserve">______, 1991. </w:t>
      </w:r>
      <w:r w:rsidRPr="004378DD">
        <w:rPr>
          <w:rFonts w:eastAsiaTheme="minorHAnsi"/>
          <w:i/>
          <w:szCs w:val="22"/>
          <w:lang w:val="id-ID"/>
        </w:rPr>
        <w:t>SNI 06-2412-1991</w:t>
      </w:r>
      <w:r w:rsidRPr="004378DD">
        <w:rPr>
          <w:rFonts w:eastAsiaTheme="minorHAnsi"/>
          <w:szCs w:val="22"/>
          <w:lang w:val="id-ID"/>
        </w:rPr>
        <w:t xml:space="preserve"> </w:t>
      </w:r>
      <w:r w:rsidRPr="004378DD">
        <w:rPr>
          <w:rFonts w:eastAsiaTheme="minorHAnsi"/>
          <w:i/>
          <w:szCs w:val="22"/>
          <w:lang w:val="id-ID"/>
        </w:rPr>
        <w:t>tentang Metoda Pengambilan Contoh Kualitas Air</w:t>
      </w:r>
      <w:r w:rsidRPr="004378DD">
        <w:rPr>
          <w:rFonts w:eastAsiaTheme="minorHAnsi"/>
          <w:szCs w:val="22"/>
          <w:lang w:val="id-ID"/>
        </w:rPr>
        <w:t>. Badan Standarisasi Nasional.</w:t>
      </w:r>
    </w:p>
    <w:p w:rsidR="004378DD" w:rsidRPr="004378DD" w:rsidRDefault="004378DD" w:rsidP="004378DD">
      <w:pPr>
        <w:spacing w:line="276" w:lineRule="auto"/>
        <w:ind w:left="851" w:hanging="851"/>
        <w:jc w:val="both"/>
        <w:rPr>
          <w:rFonts w:eastAsiaTheme="minorHAnsi"/>
          <w:i/>
          <w:szCs w:val="22"/>
          <w:lang w:val="id-ID"/>
        </w:rPr>
      </w:pPr>
      <w:r w:rsidRPr="004378DD">
        <w:rPr>
          <w:rFonts w:eastAsiaTheme="minorHAnsi"/>
          <w:szCs w:val="22"/>
          <w:lang w:val="id-ID"/>
        </w:rPr>
        <w:t xml:space="preserve">______, 2001. </w:t>
      </w:r>
      <w:r w:rsidRPr="004378DD">
        <w:rPr>
          <w:rFonts w:eastAsiaTheme="minorHAnsi"/>
          <w:i/>
          <w:szCs w:val="22"/>
          <w:lang w:val="id-ID"/>
        </w:rPr>
        <w:t>Peraturan Pemerintah Republik Indonesia No. 82 Tahun 2001 tentang Pengelolaan Kualitas Air dan Pengendalian Pencemaran Air.</w:t>
      </w:r>
    </w:p>
    <w:p w:rsidR="004378DD" w:rsidRPr="004378DD" w:rsidRDefault="004378DD" w:rsidP="004378DD">
      <w:pPr>
        <w:spacing w:line="276" w:lineRule="auto"/>
        <w:ind w:left="851" w:hanging="851"/>
        <w:jc w:val="both"/>
        <w:rPr>
          <w:rFonts w:eastAsiaTheme="minorHAnsi"/>
          <w:i/>
          <w:szCs w:val="22"/>
          <w:lang w:val="id-ID"/>
        </w:rPr>
      </w:pPr>
      <w:r w:rsidRPr="004378DD">
        <w:rPr>
          <w:rFonts w:eastAsiaTheme="minorHAnsi"/>
          <w:szCs w:val="22"/>
          <w:lang w:val="id-ID"/>
        </w:rPr>
        <w:t xml:space="preserve">______, 2003. </w:t>
      </w:r>
      <w:r w:rsidRPr="004378DD">
        <w:rPr>
          <w:rFonts w:eastAsiaTheme="minorHAnsi"/>
          <w:i/>
          <w:szCs w:val="22"/>
          <w:lang w:val="id-ID"/>
        </w:rPr>
        <w:t xml:space="preserve">Keputusan Menteri Negara Lingkungan Hidup </w:t>
      </w:r>
      <w:r w:rsidRPr="004378DD">
        <w:rPr>
          <w:rFonts w:eastAsiaTheme="minorHAnsi"/>
          <w:i/>
          <w:szCs w:val="22"/>
          <w:lang w:val="id-ID"/>
        </w:rPr>
        <w:lastRenderedPageBreak/>
        <w:t>Nomor 37 Tahun 2003 tentang Metoda Analisis Kualitas Air Permukaan dan Pengambilan Contoh Air Permukaan.</w:t>
      </w:r>
    </w:p>
    <w:p w:rsidR="004378DD" w:rsidRPr="004378DD" w:rsidRDefault="004378DD" w:rsidP="004378DD">
      <w:pPr>
        <w:spacing w:line="276" w:lineRule="auto"/>
        <w:ind w:left="851" w:hanging="851"/>
        <w:jc w:val="both"/>
        <w:rPr>
          <w:rFonts w:eastAsiaTheme="minorHAnsi"/>
          <w:i/>
          <w:szCs w:val="22"/>
          <w:lang w:val="id-ID"/>
        </w:rPr>
      </w:pPr>
      <w:r w:rsidRPr="004378DD">
        <w:rPr>
          <w:rFonts w:eastAsiaTheme="minorHAnsi"/>
          <w:szCs w:val="22"/>
          <w:lang w:val="id-ID"/>
        </w:rPr>
        <w:t xml:space="preserve">______, 2003. </w:t>
      </w:r>
      <w:r w:rsidRPr="004378DD">
        <w:rPr>
          <w:rFonts w:eastAsiaTheme="minorHAnsi"/>
          <w:i/>
          <w:szCs w:val="22"/>
          <w:lang w:val="id-ID"/>
        </w:rPr>
        <w:t>Keputusan Menteri Negara Lingkungan Hidup Nomor 110 Tahun 2003 tentang Pedoman Penetapan Daya Tampung Beban Pencemaran Air Pada Sumber Air.</w:t>
      </w:r>
    </w:p>
    <w:p w:rsidR="004378DD" w:rsidRPr="004378DD" w:rsidRDefault="004378DD" w:rsidP="004378DD">
      <w:pPr>
        <w:spacing w:line="276" w:lineRule="auto"/>
        <w:ind w:left="851" w:hanging="851"/>
        <w:jc w:val="both"/>
        <w:rPr>
          <w:rFonts w:eastAsiaTheme="minorHAnsi"/>
          <w:i/>
          <w:szCs w:val="22"/>
          <w:lang w:val="id-ID"/>
        </w:rPr>
      </w:pPr>
      <w:r w:rsidRPr="004378DD">
        <w:rPr>
          <w:rFonts w:eastAsiaTheme="minorHAnsi"/>
          <w:szCs w:val="22"/>
          <w:lang w:val="id-ID"/>
        </w:rPr>
        <w:t xml:space="preserve">______, 2003. </w:t>
      </w:r>
      <w:r w:rsidRPr="004378DD">
        <w:rPr>
          <w:rFonts w:eastAsiaTheme="minorHAnsi"/>
          <w:i/>
          <w:szCs w:val="22"/>
          <w:lang w:val="id-ID"/>
        </w:rPr>
        <w:t>Keputusan Menteri Negara Lingkungan Hidup Nomor 115 Tahun 2003 tentang Pedoman Penetapan Status Mutu Air.</w:t>
      </w:r>
    </w:p>
    <w:p w:rsidR="004378DD" w:rsidRPr="004378DD" w:rsidRDefault="004378DD" w:rsidP="004378DD">
      <w:pPr>
        <w:spacing w:line="276" w:lineRule="auto"/>
        <w:ind w:left="851" w:hanging="851"/>
        <w:jc w:val="both"/>
        <w:rPr>
          <w:rFonts w:eastAsiaTheme="minorHAnsi"/>
          <w:szCs w:val="22"/>
          <w:lang w:val="id-ID"/>
        </w:rPr>
      </w:pPr>
      <w:r w:rsidRPr="004378DD">
        <w:rPr>
          <w:rFonts w:eastAsiaTheme="minorHAnsi"/>
          <w:szCs w:val="22"/>
          <w:lang w:val="id-ID"/>
        </w:rPr>
        <w:t xml:space="preserve">______, 2004. </w:t>
      </w:r>
      <w:r w:rsidRPr="004378DD">
        <w:rPr>
          <w:rFonts w:eastAsiaTheme="minorHAnsi"/>
          <w:i/>
          <w:szCs w:val="22"/>
          <w:lang w:val="id-ID"/>
        </w:rPr>
        <w:t>SNI 03-7016-2004</w:t>
      </w:r>
      <w:r w:rsidRPr="004378DD">
        <w:rPr>
          <w:rFonts w:eastAsiaTheme="minorHAnsi"/>
          <w:szCs w:val="22"/>
          <w:lang w:val="id-ID"/>
        </w:rPr>
        <w:t xml:space="preserve"> </w:t>
      </w:r>
      <w:r w:rsidRPr="004378DD">
        <w:rPr>
          <w:rFonts w:eastAsiaTheme="minorHAnsi"/>
          <w:i/>
          <w:szCs w:val="22"/>
          <w:lang w:val="id-ID"/>
        </w:rPr>
        <w:t>tentang Tata Cara Pengambilan Contoh Dalam Rangka Pemantauan Kualitas Air Pada Suatu Daerah Pengaliran Sungai</w:t>
      </w:r>
      <w:r w:rsidRPr="004378DD">
        <w:rPr>
          <w:rFonts w:eastAsiaTheme="minorHAnsi"/>
          <w:szCs w:val="22"/>
          <w:lang w:val="id-ID"/>
        </w:rPr>
        <w:t>. Badan Standarisasi Nasional.</w:t>
      </w:r>
    </w:p>
    <w:p w:rsidR="004378DD" w:rsidRPr="004378DD" w:rsidRDefault="004378DD" w:rsidP="004378DD">
      <w:pPr>
        <w:spacing w:line="276" w:lineRule="auto"/>
        <w:ind w:left="851" w:hanging="851"/>
        <w:jc w:val="both"/>
        <w:rPr>
          <w:rFonts w:eastAsiaTheme="minorHAnsi"/>
          <w:szCs w:val="22"/>
          <w:lang w:val="id-ID"/>
        </w:rPr>
      </w:pPr>
      <w:r w:rsidRPr="004378DD">
        <w:rPr>
          <w:rFonts w:eastAsiaTheme="minorHAnsi"/>
          <w:szCs w:val="22"/>
          <w:lang w:val="id-ID"/>
        </w:rPr>
        <w:t xml:space="preserve">______, 2004. </w:t>
      </w:r>
      <w:r w:rsidRPr="004378DD">
        <w:rPr>
          <w:rFonts w:eastAsiaTheme="minorHAnsi"/>
          <w:i/>
          <w:szCs w:val="22"/>
          <w:lang w:val="id-ID"/>
        </w:rPr>
        <w:t>Undang-Undang Nomor 07 Tentang Sumber Daya Air.</w:t>
      </w:r>
      <w:r w:rsidRPr="004378DD">
        <w:rPr>
          <w:rFonts w:eastAsiaTheme="minorHAnsi"/>
          <w:szCs w:val="22"/>
          <w:lang w:val="id-ID"/>
        </w:rPr>
        <w:t xml:space="preserve"> </w:t>
      </w:r>
    </w:p>
    <w:p w:rsidR="004378DD" w:rsidRPr="004378DD" w:rsidRDefault="004378DD" w:rsidP="004378DD">
      <w:pPr>
        <w:spacing w:line="276" w:lineRule="auto"/>
        <w:ind w:left="851" w:hanging="851"/>
        <w:jc w:val="both"/>
        <w:rPr>
          <w:rFonts w:eastAsiaTheme="minorHAnsi"/>
          <w:szCs w:val="22"/>
          <w:lang w:val="id-ID"/>
        </w:rPr>
      </w:pPr>
      <w:r w:rsidRPr="004378DD">
        <w:rPr>
          <w:rFonts w:eastAsiaTheme="minorHAnsi"/>
          <w:szCs w:val="22"/>
          <w:lang w:val="id-ID"/>
        </w:rPr>
        <w:t xml:space="preserve">______, 2008. </w:t>
      </w:r>
      <w:r w:rsidRPr="004378DD">
        <w:rPr>
          <w:rFonts w:eastAsiaTheme="minorHAnsi"/>
          <w:i/>
          <w:szCs w:val="22"/>
          <w:lang w:val="id-ID"/>
        </w:rPr>
        <w:t>SNI 6989.57:2008</w:t>
      </w:r>
      <w:r w:rsidRPr="004378DD">
        <w:rPr>
          <w:rFonts w:eastAsiaTheme="minorHAnsi"/>
          <w:szCs w:val="22"/>
          <w:lang w:val="id-ID"/>
        </w:rPr>
        <w:t xml:space="preserve"> </w:t>
      </w:r>
      <w:r w:rsidRPr="004378DD">
        <w:rPr>
          <w:rFonts w:eastAsiaTheme="minorHAnsi"/>
          <w:i/>
          <w:szCs w:val="22"/>
          <w:lang w:val="id-ID"/>
        </w:rPr>
        <w:t>tentang Metoda Pengambilan Contoh Air Permukaan</w:t>
      </w:r>
      <w:r w:rsidRPr="004378DD">
        <w:rPr>
          <w:rFonts w:eastAsiaTheme="minorHAnsi"/>
          <w:szCs w:val="22"/>
          <w:lang w:val="id-ID"/>
        </w:rPr>
        <w:t>. Badan Standarisasi Nasional.</w:t>
      </w:r>
    </w:p>
    <w:p w:rsidR="004378DD" w:rsidRPr="004378DD" w:rsidRDefault="004378DD" w:rsidP="004378DD">
      <w:pPr>
        <w:spacing w:line="276" w:lineRule="auto"/>
        <w:ind w:left="851" w:hanging="851"/>
        <w:jc w:val="both"/>
        <w:rPr>
          <w:rFonts w:eastAsiaTheme="minorHAnsi"/>
          <w:szCs w:val="22"/>
          <w:lang w:val="id-ID"/>
        </w:rPr>
      </w:pPr>
      <w:r w:rsidRPr="004378DD">
        <w:rPr>
          <w:rFonts w:eastAsiaTheme="minorHAnsi"/>
          <w:szCs w:val="22"/>
          <w:lang w:val="id-ID"/>
        </w:rPr>
        <w:t xml:space="preserve">______, 2009. </w:t>
      </w:r>
      <w:r w:rsidRPr="004378DD">
        <w:rPr>
          <w:rFonts w:eastAsiaTheme="minorHAnsi"/>
          <w:i/>
          <w:szCs w:val="22"/>
          <w:lang w:val="id-ID"/>
        </w:rPr>
        <w:t>Undang-Undang Nomor 32 Tentang Perlindungan dan Pengelolaan Lingkungan Hidup.</w:t>
      </w:r>
      <w:r w:rsidRPr="004378DD">
        <w:rPr>
          <w:rFonts w:eastAsiaTheme="minorHAnsi"/>
          <w:szCs w:val="22"/>
          <w:lang w:val="id-ID"/>
        </w:rPr>
        <w:t xml:space="preserve"> </w:t>
      </w:r>
    </w:p>
    <w:p w:rsidR="004378DD" w:rsidRPr="004378DD" w:rsidRDefault="004378DD" w:rsidP="004378DD">
      <w:pPr>
        <w:spacing w:line="276" w:lineRule="auto"/>
        <w:ind w:left="851" w:hanging="851"/>
        <w:jc w:val="both"/>
        <w:rPr>
          <w:rFonts w:eastAsiaTheme="minorHAnsi"/>
          <w:i/>
          <w:szCs w:val="22"/>
          <w:lang w:val="id-ID"/>
        </w:rPr>
      </w:pPr>
      <w:r w:rsidRPr="004378DD">
        <w:rPr>
          <w:rFonts w:eastAsiaTheme="minorHAnsi"/>
          <w:szCs w:val="22"/>
          <w:lang w:val="id-ID"/>
        </w:rPr>
        <w:t xml:space="preserve">______, 2010. </w:t>
      </w:r>
      <w:r w:rsidRPr="004378DD">
        <w:rPr>
          <w:rFonts w:eastAsiaTheme="minorHAnsi"/>
          <w:i/>
          <w:szCs w:val="22"/>
          <w:lang w:val="id-ID"/>
        </w:rPr>
        <w:t xml:space="preserve">Peraturan Menteri Negara Lingkungan Hidup </w:t>
      </w:r>
      <w:r w:rsidRPr="004378DD">
        <w:rPr>
          <w:rFonts w:eastAsiaTheme="minorHAnsi"/>
          <w:i/>
          <w:szCs w:val="22"/>
          <w:lang w:val="id-ID"/>
        </w:rPr>
        <w:lastRenderedPageBreak/>
        <w:t>Nomor 01 Tahun 2010 tentang Tata Laksana Pengendalian Pencemaran Air.</w:t>
      </w:r>
    </w:p>
    <w:p w:rsidR="004378DD" w:rsidRPr="004378DD" w:rsidRDefault="004378DD" w:rsidP="004378DD">
      <w:pPr>
        <w:spacing w:line="276" w:lineRule="auto"/>
        <w:ind w:left="851" w:hanging="851"/>
        <w:jc w:val="both"/>
        <w:rPr>
          <w:rFonts w:eastAsiaTheme="minorHAnsi"/>
          <w:i/>
          <w:szCs w:val="22"/>
          <w:lang w:val="id-ID"/>
        </w:rPr>
      </w:pPr>
      <w:r w:rsidRPr="004378DD">
        <w:rPr>
          <w:rFonts w:eastAsiaTheme="minorHAnsi"/>
          <w:szCs w:val="22"/>
          <w:lang w:val="id-ID"/>
        </w:rPr>
        <w:t xml:space="preserve">______, 2011. </w:t>
      </w:r>
      <w:r w:rsidRPr="004378DD">
        <w:rPr>
          <w:rFonts w:eastAsiaTheme="minorHAnsi"/>
          <w:i/>
          <w:szCs w:val="22"/>
          <w:lang w:val="id-ID"/>
        </w:rPr>
        <w:t>Peraturan Pemerintah Republik Indonesia No.38 Tahun 2011 tentang Sungai.</w:t>
      </w:r>
    </w:p>
    <w:p w:rsidR="004378DD" w:rsidRPr="004378DD" w:rsidRDefault="004378DD" w:rsidP="004378DD">
      <w:pPr>
        <w:spacing w:line="276" w:lineRule="auto"/>
        <w:ind w:left="851" w:hanging="851"/>
        <w:jc w:val="both"/>
        <w:rPr>
          <w:rFonts w:eastAsiaTheme="minorHAnsi"/>
          <w:szCs w:val="22"/>
          <w:lang w:val="id-ID"/>
        </w:rPr>
      </w:pPr>
      <w:r w:rsidRPr="004378DD">
        <w:rPr>
          <w:rFonts w:eastAsiaTheme="minorHAnsi"/>
          <w:szCs w:val="22"/>
          <w:lang w:val="id-ID"/>
        </w:rPr>
        <w:t xml:space="preserve">Agustiningsih, Dyah. 2012. </w:t>
      </w:r>
      <w:r w:rsidRPr="004378DD">
        <w:rPr>
          <w:rFonts w:eastAsiaTheme="minorHAnsi"/>
          <w:i/>
          <w:szCs w:val="22"/>
          <w:lang w:val="id-ID"/>
        </w:rPr>
        <w:t>Kajian Kualitas Air Sungai Blukar Kabupaten Kendal Dalam Upaya Pengendalian Pencemaran Air Sungai</w:t>
      </w:r>
      <w:r w:rsidRPr="004378DD">
        <w:rPr>
          <w:rFonts w:eastAsiaTheme="minorHAnsi"/>
          <w:szCs w:val="22"/>
          <w:lang w:val="id-ID"/>
        </w:rPr>
        <w:t xml:space="preserve">. Tesis. Program Magister Ilmu Lingkungan Universitas Diponegoro : Semarang. </w:t>
      </w:r>
      <w:r w:rsidRPr="004378DD">
        <w:rPr>
          <w:rFonts w:eastAsiaTheme="minorHAnsi"/>
          <w:i/>
          <w:szCs w:val="22"/>
          <w:lang w:val="id-ID"/>
        </w:rPr>
        <w:t xml:space="preserve"> </w:t>
      </w:r>
    </w:p>
    <w:p w:rsidR="004378DD" w:rsidRPr="004378DD" w:rsidRDefault="004378DD" w:rsidP="004378DD">
      <w:pPr>
        <w:spacing w:line="276" w:lineRule="auto"/>
        <w:ind w:left="851" w:hanging="851"/>
        <w:jc w:val="both"/>
        <w:rPr>
          <w:rFonts w:eastAsiaTheme="minorHAnsi"/>
          <w:szCs w:val="22"/>
          <w:lang w:val="id-ID"/>
        </w:rPr>
      </w:pPr>
      <w:r w:rsidRPr="004378DD">
        <w:rPr>
          <w:rFonts w:eastAsiaTheme="minorHAnsi"/>
          <w:szCs w:val="22"/>
          <w:lang w:val="id-ID"/>
        </w:rPr>
        <w:t xml:space="preserve">Alaerts, G and Santika. 1984. </w:t>
      </w:r>
      <w:r w:rsidRPr="004378DD">
        <w:rPr>
          <w:rFonts w:eastAsiaTheme="minorHAnsi"/>
          <w:i/>
          <w:szCs w:val="22"/>
          <w:lang w:val="id-ID"/>
        </w:rPr>
        <w:t>Metoda Penelitian Air</w:t>
      </w:r>
      <w:r w:rsidRPr="004378DD">
        <w:rPr>
          <w:rFonts w:eastAsiaTheme="minorHAnsi"/>
          <w:szCs w:val="22"/>
          <w:lang w:val="id-ID"/>
        </w:rPr>
        <w:t>. Penerbit Usaha Nasional : Surabaya.</w:t>
      </w:r>
    </w:p>
    <w:p w:rsidR="004378DD" w:rsidRPr="004378DD" w:rsidRDefault="004378DD" w:rsidP="004378DD">
      <w:pPr>
        <w:spacing w:line="276" w:lineRule="auto"/>
        <w:ind w:left="851" w:hanging="851"/>
        <w:jc w:val="both"/>
        <w:rPr>
          <w:rFonts w:eastAsiaTheme="minorHAnsi"/>
          <w:szCs w:val="22"/>
          <w:lang w:val="id-ID"/>
        </w:rPr>
      </w:pPr>
      <w:r w:rsidRPr="004378DD">
        <w:rPr>
          <w:rFonts w:eastAsiaTheme="minorHAnsi"/>
          <w:szCs w:val="22"/>
          <w:lang w:val="id-ID"/>
        </w:rPr>
        <w:t xml:space="preserve">Anggraeni, Niken. 2012. </w:t>
      </w:r>
      <w:r w:rsidRPr="004378DD">
        <w:rPr>
          <w:rFonts w:eastAsiaTheme="minorHAnsi"/>
          <w:i/>
          <w:szCs w:val="22"/>
          <w:lang w:val="id-ID"/>
        </w:rPr>
        <w:t xml:space="preserve">Studi Penetuan Tingkat Kualitas Air Sungai Berdasarkan Metode Indeks Kualitas Air – National Sanitation Foundation (NSF-IKA) Sebagai Dasar Penentuan Rencana Aksi Pengelolaan Sungai (Studi Kaus : Sungai Tuntang, Jawa Tengah). </w:t>
      </w:r>
      <w:r w:rsidRPr="004378DD">
        <w:rPr>
          <w:rFonts w:eastAsiaTheme="minorHAnsi"/>
          <w:szCs w:val="22"/>
          <w:lang w:val="id-ID"/>
        </w:rPr>
        <w:t xml:space="preserve">Sripsi. Program Studi Teknik Lingkungan Universitas Diponegoro : Semarang. </w:t>
      </w:r>
      <w:r w:rsidRPr="004378DD">
        <w:rPr>
          <w:rFonts w:eastAsiaTheme="minorHAnsi"/>
          <w:i/>
          <w:szCs w:val="22"/>
          <w:lang w:val="id-ID"/>
        </w:rPr>
        <w:t xml:space="preserve"> </w:t>
      </w:r>
    </w:p>
    <w:p w:rsidR="004378DD" w:rsidRPr="004378DD" w:rsidRDefault="004378DD" w:rsidP="004378DD">
      <w:pPr>
        <w:spacing w:line="276" w:lineRule="auto"/>
        <w:ind w:left="851" w:hanging="851"/>
        <w:jc w:val="both"/>
        <w:rPr>
          <w:rFonts w:eastAsiaTheme="minorHAnsi"/>
          <w:szCs w:val="22"/>
          <w:lang w:val="id-ID"/>
        </w:rPr>
      </w:pPr>
      <w:r w:rsidRPr="004378DD">
        <w:rPr>
          <w:rFonts w:eastAsiaTheme="minorHAnsi"/>
          <w:szCs w:val="22"/>
          <w:lang w:val="id-ID"/>
        </w:rPr>
        <w:t xml:space="preserve">Arsyad, S. 1989. </w:t>
      </w:r>
      <w:r w:rsidRPr="004378DD">
        <w:rPr>
          <w:rFonts w:eastAsiaTheme="minorHAnsi"/>
          <w:i/>
          <w:szCs w:val="22"/>
          <w:lang w:val="id-ID"/>
        </w:rPr>
        <w:t>Konservasi Tanah dan Air</w:t>
      </w:r>
      <w:r w:rsidRPr="004378DD">
        <w:rPr>
          <w:rFonts w:eastAsiaTheme="minorHAnsi"/>
          <w:szCs w:val="22"/>
          <w:lang w:val="id-ID"/>
        </w:rPr>
        <w:t>. IPB. Bogor.</w:t>
      </w:r>
    </w:p>
    <w:p w:rsidR="004378DD" w:rsidRPr="004378DD" w:rsidRDefault="004378DD" w:rsidP="004378DD">
      <w:pPr>
        <w:spacing w:line="276" w:lineRule="auto"/>
        <w:ind w:left="851" w:hanging="851"/>
        <w:jc w:val="both"/>
        <w:rPr>
          <w:rFonts w:eastAsiaTheme="minorHAnsi"/>
          <w:szCs w:val="22"/>
          <w:lang w:val="id-ID"/>
        </w:rPr>
      </w:pPr>
      <w:r w:rsidRPr="004378DD">
        <w:rPr>
          <w:rFonts w:eastAsiaTheme="minorHAnsi"/>
          <w:szCs w:val="22"/>
          <w:lang w:val="id-ID"/>
        </w:rPr>
        <w:t xml:space="preserve">Asdak, Chay. 2007. </w:t>
      </w:r>
      <w:r w:rsidRPr="004378DD">
        <w:rPr>
          <w:rFonts w:eastAsiaTheme="minorHAnsi"/>
          <w:i/>
          <w:szCs w:val="22"/>
          <w:lang w:val="id-ID"/>
        </w:rPr>
        <w:t>Hidrologi dan Pengelolaan Daerah Aliran Sungai</w:t>
      </w:r>
      <w:r w:rsidRPr="004378DD">
        <w:rPr>
          <w:rFonts w:eastAsiaTheme="minorHAnsi"/>
          <w:szCs w:val="22"/>
          <w:lang w:val="id-ID"/>
        </w:rPr>
        <w:t xml:space="preserve">. Gadjah Mada </w:t>
      </w:r>
      <w:r w:rsidRPr="004378DD">
        <w:rPr>
          <w:rFonts w:eastAsiaTheme="minorHAnsi"/>
          <w:szCs w:val="22"/>
          <w:lang w:val="id-ID"/>
        </w:rPr>
        <w:lastRenderedPageBreak/>
        <w:t>University Press : Yogyakarta.</w:t>
      </w:r>
    </w:p>
    <w:p w:rsidR="004378DD" w:rsidRPr="004378DD" w:rsidRDefault="004378DD" w:rsidP="004378DD">
      <w:pPr>
        <w:spacing w:line="276" w:lineRule="auto"/>
        <w:jc w:val="both"/>
        <w:rPr>
          <w:rFonts w:eastAsiaTheme="minorHAnsi"/>
          <w:szCs w:val="22"/>
          <w:lang w:val="id-ID"/>
        </w:rPr>
      </w:pPr>
      <w:r w:rsidRPr="004378DD">
        <w:rPr>
          <w:rFonts w:eastAsiaTheme="minorHAnsi"/>
          <w:szCs w:val="22"/>
          <w:lang w:val="id-ID"/>
        </w:rPr>
        <w:t xml:space="preserve">Effendi, Efni. 2003. </w:t>
      </w:r>
      <w:r w:rsidRPr="004378DD">
        <w:rPr>
          <w:rFonts w:eastAsiaTheme="minorHAnsi"/>
          <w:i/>
          <w:szCs w:val="22"/>
          <w:lang w:val="id-ID"/>
        </w:rPr>
        <w:t>Telaah Kualitas Air</w:t>
      </w:r>
      <w:r w:rsidRPr="004378DD">
        <w:rPr>
          <w:rFonts w:eastAsiaTheme="minorHAnsi"/>
          <w:szCs w:val="22"/>
          <w:lang w:val="id-ID"/>
        </w:rPr>
        <w:t>. Penerbit Kanisius : Yogyakarta.</w:t>
      </w:r>
    </w:p>
    <w:p w:rsidR="004378DD" w:rsidRPr="004378DD" w:rsidRDefault="004378DD" w:rsidP="004378DD">
      <w:pPr>
        <w:spacing w:line="276" w:lineRule="auto"/>
        <w:jc w:val="both"/>
        <w:rPr>
          <w:rFonts w:eastAsiaTheme="minorHAnsi"/>
          <w:szCs w:val="22"/>
          <w:lang w:val="id-ID"/>
        </w:rPr>
      </w:pPr>
      <w:r w:rsidRPr="004378DD">
        <w:rPr>
          <w:rFonts w:eastAsiaTheme="minorHAnsi"/>
          <w:szCs w:val="22"/>
          <w:lang w:val="id-ID"/>
        </w:rPr>
        <w:t xml:space="preserve">Fardiaz, Srikandi. 1992. </w:t>
      </w:r>
      <w:r w:rsidRPr="004378DD">
        <w:rPr>
          <w:rFonts w:eastAsiaTheme="minorHAnsi"/>
          <w:i/>
          <w:szCs w:val="22"/>
          <w:lang w:val="id-ID"/>
        </w:rPr>
        <w:t>Polusi dan Udara</w:t>
      </w:r>
      <w:r w:rsidRPr="004378DD">
        <w:rPr>
          <w:rFonts w:eastAsiaTheme="minorHAnsi"/>
          <w:szCs w:val="22"/>
          <w:lang w:val="id-ID"/>
        </w:rPr>
        <w:t>. Penerbit Kanisius : Yogyakarta.</w:t>
      </w:r>
    </w:p>
    <w:p w:rsidR="004378DD" w:rsidRPr="004378DD" w:rsidRDefault="004378DD" w:rsidP="004378DD">
      <w:pPr>
        <w:spacing w:line="276" w:lineRule="auto"/>
        <w:ind w:left="851" w:hanging="851"/>
        <w:jc w:val="both"/>
        <w:rPr>
          <w:rFonts w:eastAsiaTheme="minorHAnsi"/>
          <w:szCs w:val="22"/>
          <w:lang w:val="id-ID"/>
        </w:rPr>
      </w:pPr>
      <w:r w:rsidRPr="004378DD">
        <w:rPr>
          <w:rFonts w:eastAsiaTheme="minorHAnsi"/>
          <w:szCs w:val="22"/>
          <w:lang w:val="id-ID"/>
        </w:rPr>
        <w:t xml:space="preserve">Fresenius, W., W. Schneider, B. Bohnke, and K. Poppinghaus (eds). 1989. </w:t>
      </w:r>
      <w:r w:rsidRPr="004378DD">
        <w:rPr>
          <w:rFonts w:eastAsiaTheme="minorHAnsi"/>
          <w:i/>
          <w:szCs w:val="22"/>
          <w:lang w:val="id-ID"/>
        </w:rPr>
        <w:t>Waste Water,</w:t>
      </w:r>
    </w:p>
    <w:p w:rsidR="004378DD" w:rsidRPr="004378DD" w:rsidRDefault="004378DD" w:rsidP="004378DD">
      <w:pPr>
        <w:spacing w:line="276" w:lineRule="auto"/>
        <w:ind w:left="851" w:hanging="851"/>
        <w:jc w:val="both"/>
        <w:rPr>
          <w:rFonts w:eastAsiaTheme="minorHAnsi"/>
          <w:szCs w:val="22"/>
          <w:lang w:val="id-ID"/>
        </w:rPr>
      </w:pPr>
      <w:r w:rsidRPr="004378DD">
        <w:rPr>
          <w:rFonts w:eastAsiaTheme="minorHAnsi"/>
          <w:szCs w:val="22"/>
          <w:lang w:val="id-ID"/>
        </w:rPr>
        <w:t xml:space="preserve">Hadi, A. 2007. </w:t>
      </w:r>
      <w:r w:rsidRPr="004378DD">
        <w:rPr>
          <w:rFonts w:eastAsiaTheme="minorHAnsi"/>
          <w:i/>
          <w:szCs w:val="22"/>
          <w:lang w:val="id-ID"/>
        </w:rPr>
        <w:t>Prinsip Pengelolaan Pengambilan Sampel Lingkungan</w:t>
      </w:r>
      <w:r w:rsidRPr="004378DD">
        <w:rPr>
          <w:rFonts w:eastAsiaTheme="minorHAnsi"/>
          <w:szCs w:val="22"/>
          <w:lang w:val="id-ID"/>
        </w:rPr>
        <w:t>. Gramedia. Pustaka Utama. Jakarta.</w:t>
      </w:r>
    </w:p>
    <w:p w:rsidR="004378DD" w:rsidRPr="004378DD" w:rsidRDefault="004378DD" w:rsidP="004378DD">
      <w:pPr>
        <w:spacing w:line="276" w:lineRule="auto"/>
        <w:ind w:left="851" w:hanging="851"/>
        <w:jc w:val="both"/>
        <w:rPr>
          <w:rFonts w:eastAsiaTheme="minorHAnsi"/>
          <w:szCs w:val="22"/>
          <w:lang w:val="id-ID"/>
        </w:rPr>
      </w:pPr>
      <w:r w:rsidRPr="004378DD">
        <w:rPr>
          <w:rFonts w:eastAsiaTheme="minorHAnsi"/>
          <w:szCs w:val="22"/>
          <w:lang w:val="id-ID"/>
        </w:rPr>
        <w:t xml:space="preserve">Novonty, V. Dan Olem, H. 1993. </w:t>
      </w:r>
      <w:r w:rsidRPr="004378DD">
        <w:rPr>
          <w:rFonts w:eastAsiaTheme="minorHAnsi"/>
          <w:i/>
          <w:szCs w:val="22"/>
          <w:lang w:val="id-ID"/>
        </w:rPr>
        <w:t xml:space="preserve">Water Quality : Prevention, Identification, and Management of Difuse Polution. </w:t>
      </w:r>
      <w:r w:rsidRPr="004378DD">
        <w:rPr>
          <w:rFonts w:eastAsiaTheme="minorHAnsi"/>
          <w:szCs w:val="22"/>
          <w:lang w:val="id-ID"/>
        </w:rPr>
        <w:t>John Wiley &amp; Sons, Chichester : Inggris.</w:t>
      </w:r>
    </w:p>
    <w:p w:rsidR="004378DD" w:rsidRPr="004378DD" w:rsidRDefault="004378DD" w:rsidP="004378DD">
      <w:pPr>
        <w:spacing w:line="276" w:lineRule="auto"/>
        <w:ind w:left="851" w:hanging="851"/>
        <w:jc w:val="both"/>
        <w:rPr>
          <w:rFonts w:eastAsiaTheme="minorHAnsi"/>
          <w:szCs w:val="22"/>
          <w:lang w:val="id-ID"/>
        </w:rPr>
      </w:pPr>
      <w:r w:rsidRPr="004378DD">
        <w:rPr>
          <w:rFonts w:eastAsiaTheme="minorHAnsi"/>
          <w:szCs w:val="22"/>
          <w:lang w:val="id-ID"/>
        </w:rPr>
        <w:t xml:space="preserve">Penn, Michael.R., J. J. Pauer. J. R. Mihelcic. Nd. </w:t>
      </w:r>
      <w:r w:rsidRPr="004378DD">
        <w:rPr>
          <w:rFonts w:eastAsiaTheme="minorHAnsi"/>
          <w:i/>
          <w:szCs w:val="22"/>
          <w:lang w:val="id-ID"/>
        </w:rPr>
        <w:t>Biochemical Oxygen Demand, Environmental and Ecologycal Chemistry.</w:t>
      </w:r>
      <w:r w:rsidRPr="004378DD">
        <w:rPr>
          <w:rFonts w:eastAsiaTheme="minorHAnsi"/>
          <w:szCs w:val="22"/>
          <w:lang w:val="id-ID"/>
        </w:rPr>
        <w:t xml:space="preserve"> Vol. II.</w:t>
      </w:r>
    </w:p>
    <w:p w:rsidR="004378DD" w:rsidRPr="004378DD" w:rsidRDefault="004378DD" w:rsidP="004378DD">
      <w:pPr>
        <w:spacing w:line="276" w:lineRule="auto"/>
        <w:ind w:left="851" w:hanging="851"/>
        <w:jc w:val="both"/>
        <w:rPr>
          <w:rFonts w:eastAsiaTheme="minorHAnsi"/>
          <w:szCs w:val="22"/>
          <w:lang w:val="id-ID"/>
        </w:rPr>
      </w:pPr>
      <w:r w:rsidRPr="004378DD">
        <w:rPr>
          <w:rFonts w:eastAsiaTheme="minorHAnsi"/>
          <w:szCs w:val="22"/>
          <w:lang w:val="id-ID"/>
        </w:rPr>
        <w:t xml:space="preserve">Salmin. 2005. Oksigen Terlarut (DO) dan Kebutuhan Oksigen Biologi (BOD) Sebagai Salah Satu Indikator Untuk Menentukan Kualitas Perairan. </w:t>
      </w:r>
      <w:r w:rsidRPr="004378DD">
        <w:rPr>
          <w:rFonts w:eastAsiaTheme="minorHAnsi"/>
          <w:i/>
          <w:szCs w:val="22"/>
          <w:lang w:val="id-ID"/>
        </w:rPr>
        <w:t>Jurnal Oseana</w:t>
      </w:r>
      <w:r w:rsidRPr="004378DD">
        <w:rPr>
          <w:rFonts w:eastAsiaTheme="minorHAnsi"/>
          <w:szCs w:val="22"/>
          <w:lang w:val="id-ID"/>
        </w:rPr>
        <w:t>, volume XXX, Nomor 3, pp : 21 : 26.</w:t>
      </w:r>
    </w:p>
    <w:p w:rsidR="004378DD" w:rsidRPr="004378DD" w:rsidRDefault="004378DD" w:rsidP="004378DD">
      <w:pPr>
        <w:spacing w:line="276" w:lineRule="auto"/>
        <w:ind w:left="851" w:hanging="851"/>
        <w:jc w:val="both"/>
        <w:rPr>
          <w:rFonts w:eastAsiaTheme="minorHAnsi"/>
          <w:szCs w:val="22"/>
          <w:lang w:val="id-ID"/>
        </w:rPr>
      </w:pPr>
      <w:r w:rsidRPr="004378DD">
        <w:rPr>
          <w:rFonts w:eastAsiaTheme="minorHAnsi"/>
          <w:szCs w:val="22"/>
          <w:lang w:val="id-ID"/>
        </w:rPr>
        <w:t xml:space="preserve">Samudro, Ganjar dan Mangkoediharjo. 2010. </w:t>
      </w:r>
      <w:r w:rsidRPr="004378DD">
        <w:rPr>
          <w:rFonts w:eastAsiaTheme="minorHAnsi"/>
          <w:i/>
          <w:szCs w:val="22"/>
          <w:lang w:val="id-ID"/>
        </w:rPr>
        <w:t xml:space="preserve">Review on BOD, COD and BOD/COD Ratio : A Triangle Zone for Toxic, </w:t>
      </w:r>
      <w:r w:rsidRPr="004378DD">
        <w:rPr>
          <w:rFonts w:eastAsiaTheme="minorHAnsi"/>
          <w:i/>
          <w:szCs w:val="22"/>
          <w:lang w:val="id-ID"/>
        </w:rPr>
        <w:lastRenderedPageBreak/>
        <w:t xml:space="preserve">Biodegradable and Stable Levels. </w:t>
      </w:r>
      <w:r w:rsidRPr="004378DD">
        <w:rPr>
          <w:rFonts w:eastAsiaTheme="minorHAnsi"/>
          <w:szCs w:val="22"/>
          <w:lang w:val="id-ID"/>
        </w:rPr>
        <w:t>International Kournal of Academic Research Vol. 2 No. 4 July.</w:t>
      </w:r>
    </w:p>
    <w:p w:rsidR="004378DD" w:rsidRPr="004378DD" w:rsidRDefault="004378DD" w:rsidP="004378DD">
      <w:pPr>
        <w:spacing w:line="276" w:lineRule="auto"/>
        <w:ind w:left="851" w:hanging="851"/>
        <w:jc w:val="both"/>
        <w:rPr>
          <w:rFonts w:eastAsiaTheme="minorHAnsi"/>
          <w:szCs w:val="22"/>
          <w:lang w:val="id-ID"/>
        </w:rPr>
      </w:pPr>
      <w:r w:rsidRPr="004378DD">
        <w:rPr>
          <w:rFonts w:eastAsiaTheme="minorHAnsi"/>
          <w:szCs w:val="22"/>
          <w:lang w:val="id-ID"/>
        </w:rPr>
        <w:t xml:space="preserve">Sawyer, C.N., and P.L. McCarty. 1978. </w:t>
      </w:r>
      <w:r w:rsidRPr="004378DD">
        <w:rPr>
          <w:rFonts w:eastAsiaTheme="minorHAnsi"/>
          <w:i/>
          <w:szCs w:val="22"/>
          <w:lang w:val="id-ID"/>
        </w:rPr>
        <w:t xml:space="preserve">Chemistry for Sanitary Engineers. </w:t>
      </w:r>
      <w:r w:rsidRPr="004378DD">
        <w:rPr>
          <w:rFonts w:eastAsiaTheme="minorHAnsi"/>
          <w:szCs w:val="22"/>
          <w:lang w:val="id-ID"/>
        </w:rPr>
        <w:t>3</w:t>
      </w:r>
      <w:r w:rsidRPr="004378DD">
        <w:rPr>
          <w:rFonts w:eastAsiaTheme="minorHAnsi"/>
          <w:szCs w:val="22"/>
          <w:vertAlign w:val="superscript"/>
          <w:lang w:val="id-ID"/>
        </w:rPr>
        <w:t>th</w:t>
      </w:r>
      <w:r w:rsidRPr="004378DD">
        <w:rPr>
          <w:rFonts w:eastAsiaTheme="minorHAnsi"/>
          <w:szCs w:val="22"/>
          <w:lang w:val="id-ID"/>
        </w:rPr>
        <w:t xml:space="preserve"> Ed. McGrow-Hill Book Company. Tokyo.</w:t>
      </w:r>
    </w:p>
    <w:p w:rsidR="004378DD" w:rsidRPr="004378DD" w:rsidRDefault="004378DD" w:rsidP="004378DD">
      <w:pPr>
        <w:spacing w:line="276" w:lineRule="auto"/>
        <w:ind w:left="851" w:hanging="851"/>
        <w:jc w:val="both"/>
        <w:rPr>
          <w:rFonts w:eastAsiaTheme="minorHAnsi"/>
          <w:szCs w:val="22"/>
          <w:lang w:val="id-ID"/>
        </w:rPr>
      </w:pPr>
      <w:r w:rsidRPr="004378DD">
        <w:rPr>
          <w:rFonts w:eastAsiaTheme="minorHAnsi"/>
          <w:szCs w:val="22"/>
          <w:lang w:val="id-ID"/>
        </w:rPr>
        <w:t xml:space="preserve">Setyowati, D. L., E. Suharini. 2011. </w:t>
      </w:r>
      <w:r w:rsidRPr="004378DD">
        <w:rPr>
          <w:rFonts w:eastAsiaTheme="minorHAnsi"/>
          <w:i/>
          <w:szCs w:val="22"/>
          <w:lang w:val="id-ID"/>
        </w:rPr>
        <w:t xml:space="preserve">DAS Garang Hulu, Tata Air, Erosi dan Konservasi. </w:t>
      </w:r>
      <w:r w:rsidRPr="004378DD">
        <w:rPr>
          <w:rFonts w:eastAsiaTheme="minorHAnsi"/>
          <w:szCs w:val="22"/>
          <w:lang w:val="id-ID"/>
        </w:rPr>
        <w:t>Penerbit Widya Karya : Semarang.</w:t>
      </w:r>
    </w:p>
    <w:p w:rsidR="004378DD" w:rsidRPr="004378DD" w:rsidRDefault="004378DD" w:rsidP="004378DD">
      <w:pPr>
        <w:spacing w:line="276" w:lineRule="auto"/>
        <w:jc w:val="both"/>
        <w:rPr>
          <w:rFonts w:eastAsiaTheme="minorHAnsi"/>
          <w:szCs w:val="22"/>
          <w:lang w:val="id-ID"/>
        </w:rPr>
      </w:pPr>
      <w:r w:rsidRPr="004378DD">
        <w:rPr>
          <w:rFonts w:eastAsiaTheme="minorHAnsi"/>
          <w:szCs w:val="22"/>
          <w:lang w:val="id-ID"/>
        </w:rPr>
        <w:t xml:space="preserve">Srikandi, Fardiaz. 1992. </w:t>
      </w:r>
      <w:r w:rsidRPr="004378DD">
        <w:rPr>
          <w:rFonts w:eastAsiaTheme="minorHAnsi"/>
          <w:i/>
          <w:szCs w:val="22"/>
          <w:lang w:val="id-ID"/>
        </w:rPr>
        <w:t>Polusi Air dan Udara.</w:t>
      </w:r>
      <w:r w:rsidRPr="004378DD">
        <w:rPr>
          <w:rFonts w:eastAsiaTheme="minorHAnsi"/>
          <w:szCs w:val="22"/>
          <w:lang w:val="id-ID"/>
        </w:rPr>
        <w:t xml:space="preserve"> Penerbit Kanisius : Yogyakarta.</w:t>
      </w:r>
    </w:p>
    <w:p w:rsidR="004378DD" w:rsidRPr="004378DD" w:rsidRDefault="004378DD" w:rsidP="004378DD">
      <w:pPr>
        <w:spacing w:line="276" w:lineRule="auto"/>
        <w:ind w:left="851" w:hanging="851"/>
        <w:jc w:val="both"/>
        <w:rPr>
          <w:rFonts w:eastAsiaTheme="minorHAnsi"/>
          <w:szCs w:val="22"/>
          <w:lang w:val="id-ID"/>
        </w:rPr>
      </w:pPr>
      <w:r w:rsidRPr="004378DD">
        <w:rPr>
          <w:rFonts w:eastAsiaTheme="minorHAnsi"/>
          <w:szCs w:val="22"/>
          <w:lang w:val="id-ID"/>
        </w:rPr>
        <w:t xml:space="preserve">Suriasumantri, Jujun S. 2003. </w:t>
      </w:r>
      <w:r w:rsidRPr="004378DD">
        <w:rPr>
          <w:rFonts w:eastAsiaTheme="minorHAnsi"/>
          <w:i/>
          <w:szCs w:val="22"/>
          <w:lang w:val="id-ID"/>
        </w:rPr>
        <w:t>Filsafat Ilmu Sebuah Pengantar Modern</w:t>
      </w:r>
      <w:r w:rsidRPr="004378DD">
        <w:rPr>
          <w:rFonts w:eastAsiaTheme="minorHAnsi"/>
          <w:szCs w:val="22"/>
          <w:lang w:val="id-ID"/>
        </w:rPr>
        <w:t>. Pustaka Sinar Harapan : Jakarta.</w:t>
      </w:r>
    </w:p>
    <w:p w:rsidR="004378DD" w:rsidRPr="004378DD" w:rsidRDefault="004378DD" w:rsidP="004378DD">
      <w:pPr>
        <w:spacing w:line="276" w:lineRule="auto"/>
        <w:ind w:left="851" w:hanging="851"/>
        <w:jc w:val="both"/>
        <w:rPr>
          <w:rFonts w:eastAsiaTheme="minorHAnsi"/>
          <w:szCs w:val="22"/>
          <w:lang w:val="id-ID"/>
        </w:rPr>
      </w:pPr>
      <w:r w:rsidRPr="004378DD">
        <w:rPr>
          <w:rFonts w:eastAsiaTheme="minorHAnsi"/>
          <w:szCs w:val="22"/>
          <w:lang w:val="id-ID"/>
        </w:rPr>
        <w:t xml:space="preserve">Suriawiria, Unus. 2003. </w:t>
      </w:r>
      <w:r w:rsidRPr="004378DD">
        <w:rPr>
          <w:rFonts w:eastAsiaTheme="minorHAnsi"/>
          <w:i/>
          <w:szCs w:val="22"/>
          <w:lang w:val="id-ID"/>
        </w:rPr>
        <w:t xml:space="preserve">Air dalam Kehidupan dan Lingkungan yang Sehat. </w:t>
      </w:r>
      <w:r w:rsidRPr="004378DD">
        <w:rPr>
          <w:rFonts w:eastAsiaTheme="minorHAnsi"/>
          <w:szCs w:val="22"/>
          <w:lang w:val="id-ID"/>
        </w:rPr>
        <w:t>Penerbit Alumni : Bandung.</w:t>
      </w:r>
    </w:p>
    <w:p w:rsidR="004378DD" w:rsidRPr="004378DD" w:rsidRDefault="004378DD" w:rsidP="004378DD">
      <w:pPr>
        <w:spacing w:line="276" w:lineRule="auto"/>
        <w:jc w:val="both"/>
        <w:rPr>
          <w:rFonts w:eastAsiaTheme="minorHAnsi"/>
          <w:szCs w:val="22"/>
          <w:lang w:val="id-ID"/>
        </w:rPr>
      </w:pPr>
      <w:r w:rsidRPr="004378DD">
        <w:rPr>
          <w:rFonts w:eastAsiaTheme="minorHAnsi"/>
          <w:szCs w:val="22"/>
          <w:lang w:val="id-ID"/>
        </w:rPr>
        <w:t xml:space="preserve">Suripin. 2002. </w:t>
      </w:r>
      <w:r w:rsidRPr="004378DD">
        <w:rPr>
          <w:rFonts w:eastAsiaTheme="minorHAnsi"/>
          <w:i/>
          <w:szCs w:val="22"/>
          <w:lang w:val="id-ID"/>
        </w:rPr>
        <w:t>Pelestarian Sumber Daya Tanah dan Air</w:t>
      </w:r>
      <w:r w:rsidRPr="004378DD">
        <w:rPr>
          <w:rFonts w:eastAsiaTheme="minorHAnsi"/>
          <w:szCs w:val="22"/>
          <w:lang w:val="id-ID"/>
        </w:rPr>
        <w:t>. ANDI : Yogyakarta.</w:t>
      </w:r>
    </w:p>
    <w:p w:rsidR="004378DD" w:rsidRPr="004378DD" w:rsidRDefault="004378DD" w:rsidP="004378DD">
      <w:pPr>
        <w:spacing w:line="276" w:lineRule="auto"/>
        <w:ind w:left="851" w:hanging="851"/>
        <w:jc w:val="both"/>
        <w:rPr>
          <w:rFonts w:eastAsiaTheme="minorHAnsi"/>
          <w:szCs w:val="22"/>
          <w:lang w:val="id-ID"/>
        </w:rPr>
      </w:pPr>
      <w:r w:rsidRPr="004378DD">
        <w:rPr>
          <w:rFonts w:eastAsiaTheme="minorHAnsi"/>
          <w:szCs w:val="22"/>
          <w:lang w:val="id-ID"/>
        </w:rPr>
        <w:t xml:space="preserve">Tchobanoglous, George. 1979. </w:t>
      </w:r>
      <w:r w:rsidRPr="004378DD">
        <w:rPr>
          <w:rFonts w:eastAsiaTheme="minorHAnsi"/>
          <w:i/>
          <w:szCs w:val="22"/>
          <w:lang w:val="id-ID"/>
        </w:rPr>
        <w:t xml:space="preserve">Wastewater Engineering, Treatment, Disposal, Reuse. </w:t>
      </w:r>
      <w:r w:rsidRPr="004378DD">
        <w:rPr>
          <w:rFonts w:eastAsiaTheme="minorHAnsi"/>
          <w:szCs w:val="22"/>
          <w:lang w:val="id-ID"/>
        </w:rPr>
        <w:t>New York, USA : McGraw Hill.</w:t>
      </w:r>
    </w:p>
    <w:p w:rsidR="004378DD" w:rsidRPr="004378DD" w:rsidRDefault="004378DD" w:rsidP="004378DD">
      <w:pPr>
        <w:spacing w:line="276" w:lineRule="auto"/>
        <w:ind w:left="851" w:hanging="851"/>
        <w:jc w:val="both"/>
        <w:rPr>
          <w:rFonts w:eastAsiaTheme="minorHAnsi"/>
          <w:szCs w:val="22"/>
          <w:lang w:val="id-ID"/>
        </w:rPr>
      </w:pPr>
      <w:r w:rsidRPr="004378DD">
        <w:rPr>
          <w:rFonts w:eastAsiaTheme="minorHAnsi"/>
          <w:szCs w:val="22"/>
          <w:lang w:val="id-ID"/>
        </w:rPr>
        <w:t xml:space="preserve">Putri, Arifani Rakhma. 2012. </w:t>
      </w:r>
      <w:r w:rsidRPr="004378DD">
        <w:rPr>
          <w:rFonts w:eastAsiaTheme="minorHAnsi"/>
          <w:i/>
          <w:szCs w:val="22"/>
          <w:lang w:val="id-ID"/>
        </w:rPr>
        <w:t>Penentuan Rasio BOD/COD Oprimal pada Reaktor Aerob, Fakultatif dan Anaerob</w:t>
      </w:r>
      <w:r w:rsidRPr="004378DD">
        <w:rPr>
          <w:rFonts w:eastAsiaTheme="minorHAnsi"/>
          <w:szCs w:val="22"/>
          <w:lang w:val="id-ID"/>
        </w:rPr>
        <w:t xml:space="preserve">. Skripsi. Program Studi Teknik Lingkungan </w:t>
      </w:r>
      <w:r w:rsidRPr="004378DD">
        <w:rPr>
          <w:rFonts w:eastAsiaTheme="minorHAnsi"/>
          <w:szCs w:val="22"/>
          <w:lang w:val="id-ID"/>
        </w:rPr>
        <w:lastRenderedPageBreak/>
        <w:t>Universitas Diponegoro : Semarang.</w:t>
      </w:r>
    </w:p>
    <w:p w:rsidR="004378DD" w:rsidRPr="004378DD" w:rsidRDefault="004378DD" w:rsidP="004378DD">
      <w:pPr>
        <w:spacing w:line="276" w:lineRule="auto"/>
        <w:ind w:left="851" w:hanging="851"/>
        <w:jc w:val="both"/>
        <w:rPr>
          <w:rFonts w:eastAsiaTheme="minorHAnsi"/>
          <w:szCs w:val="22"/>
          <w:lang w:val="id-ID"/>
        </w:rPr>
      </w:pPr>
      <w:r w:rsidRPr="004378DD">
        <w:rPr>
          <w:rFonts w:eastAsiaTheme="minorHAnsi"/>
          <w:szCs w:val="22"/>
          <w:lang w:val="id-ID"/>
        </w:rPr>
        <w:t xml:space="preserve">Wardhana, Lina. 2004. </w:t>
      </w:r>
      <w:r w:rsidRPr="004378DD">
        <w:rPr>
          <w:rFonts w:eastAsiaTheme="minorHAnsi"/>
          <w:i/>
          <w:szCs w:val="22"/>
          <w:lang w:val="id-ID"/>
        </w:rPr>
        <w:t xml:space="preserve">Dampak Pencemaran Lingkungan. </w:t>
      </w:r>
      <w:r w:rsidRPr="004378DD">
        <w:rPr>
          <w:rFonts w:eastAsiaTheme="minorHAnsi"/>
          <w:szCs w:val="22"/>
          <w:lang w:val="id-ID"/>
        </w:rPr>
        <w:t>Penerbit ANDI : Yogyakarta.</w:t>
      </w:r>
    </w:p>
    <w:p w:rsidR="004378DD" w:rsidRPr="004378DD" w:rsidRDefault="004378DD" w:rsidP="004378DD">
      <w:pPr>
        <w:spacing w:line="276" w:lineRule="auto"/>
        <w:ind w:left="851" w:hanging="851"/>
        <w:jc w:val="both"/>
        <w:rPr>
          <w:rFonts w:eastAsiaTheme="minorHAnsi"/>
          <w:szCs w:val="22"/>
          <w:lang w:val="id-ID"/>
        </w:rPr>
      </w:pPr>
      <w:r w:rsidRPr="004378DD">
        <w:rPr>
          <w:rFonts w:eastAsiaTheme="minorHAnsi"/>
          <w:szCs w:val="22"/>
          <w:lang w:val="id-ID"/>
        </w:rPr>
        <w:t xml:space="preserve">Wiwoho. 2005. </w:t>
      </w:r>
      <w:r w:rsidRPr="004378DD">
        <w:rPr>
          <w:rFonts w:eastAsiaTheme="minorHAnsi"/>
          <w:i/>
          <w:szCs w:val="22"/>
          <w:lang w:val="id-ID"/>
        </w:rPr>
        <w:t>Model Identifikasi Daya Tampung Beban Cemaran Sungai Dengan QUAL2E.</w:t>
      </w:r>
      <w:r w:rsidRPr="004378DD">
        <w:rPr>
          <w:rFonts w:eastAsiaTheme="minorHAnsi"/>
          <w:szCs w:val="22"/>
          <w:lang w:val="id-ID"/>
        </w:rPr>
        <w:t xml:space="preserve"> Tesis. Program Magister Ilmu Lingkungan Universitas Diponegoro : Semarang.</w:t>
      </w:r>
    </w:p>
    <w:p w:rsidR="004378DD" w:rsidRPr="004378DD" w:rsidRDefault="004378DD" w:rsidP="004378DD">
      <w:pPr>
        <w:spacing w:line="276" w:lineRule="auto"/>
        <w:ind w:left="851" w:hanging="851"/>
        <w:jc w:val="both"/>
        <w:rPr>
          <w:rFonts w:eastAsiaTheme="minorHAnsi"/>
          <w:szCs w:val="22"/>
          <w:lang w:val="id-ID"/>
        </w:rPr>
      </w:pPr>
      <w:r w:rsidRPr="004378DD">
        <w:rPr>
          <w:rFonts w:eastAsiaTheme="minorHAnsi"/>
          <w:szCs w:val="22"/>
          <w:lang w:val="id-ID"/>
        </w:rPr>
        <w:t xml:space="preserve">Yuliastuti, Etik. 2011. </w:t>
      </w:r>
      <w:r w:rsidRPr="004378DD">
        <w:rPr>
          <w:rFonts w:eastAsiaTheme="minorHAnsi"/>
          <w:i/>
          <w:szCs w:val="22"/>
          <w:lang w:val="id-ID"/>
        </w:rPr>
        <w:t>Kajian Kualitas Air Sungai Ngringo Karanganyar Dalam Upaya Pengendalian Pencemara Air</w:t>
      </w:r>
      <w:r w:rsidRPr="004378DD">
        <w:rPr>
          <w:rFonts w:eastAsiaTheme="minorHAnsi"/>
          <w:szCs w:val="22"/>
          <w:lang w:val="id-ID"/>
        </w:rPr>
        <w:t>. Tesis. Program Magister Ilmu Lingkungan Universitas Diponegoro : Semarang.</w:t>
      </w:r>
    </w:p>
    <w:p w:rsidR="006F37CB" w:rsidRPr="00E31E25" w:rsidRDefault="006F37CB" w:rsidP="005E7CC1">
      <w:pPr>
        <w:spacing w:before="240" w:after="240" w:line="276" w:lineRule="auto"/>
        <w:jc w:val="both"/>
        <w:rPr>
          <w:rFonts w:eastAsiaTheme="minorHAnsi"/>
          <w:szCs w:val="22"/>
          <w:lang w:val="id-ID"/>
        </w:rPr>
      </w:pPr>
      <w:bookmarkStart w:id="0" w:name="_GoBack"/>
      <w:bookmarkEnd w:id="0"/>
    </w:p>
    <w:p w:rsidR="00DD0CF6" w:rsidRDefault="00DD0CF6">
      <w:pPr>
        <w:rPr>
          <w:lang w:val="id-ID"/>
        </w:rPr>
      </w:pPr>
    </w:p>
    <w:p w:rsidR="006F37CB" w:rsidRPr="006F37CB" w:rsidRDefault="006F37CB">
      <w:pPr>
        <w:rPr>
          <w:lang w:val="id-ID"/>
        </w:rPr>
      </w:pPr>
    </w:p>
    <w:sectPr w:rsidR="006F37CB" w:rsidRPr="006F37CB" w:rsidSect="006F37CB">
      <w:type w:val="continuous"/>
      <w:pgSz w:w="11906" w:h="16838"/>
      <w:pgMar w:top="2268" w:right="1701" w:bottom="1701" w:left="2268" w:header="708" w:footer="708"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9CD" w:rsidRDefault="002739CD" w:rsidP="004F50B2">
      <w:r>
        <w:separator/>
      </w:r>
    </w:p>
  </w:endnote>
  <w:endnote w:type="continuationSeparator" w:id="0">
    <w:p w:rsidR="002739CD" w:rsidRDefault="002739CD" w:rsidP="004F5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6171"/>
      <w:docPartObj>
        <w:docPartGallery w:val="Page Numbers (Bottom of Page)"/>
        <w:docPartUnique/>
      </w:docPartObj>
    </w:sdtPr>
    <w:sdtEndPr/>
    <w:sdtContent>
      <w:p w:rsidR="004F50B2" w:rsidRDefault="00B13076">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rsidR="004F50B2" w:rsidRDefault="004F50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F75" w:rsidRDefault="00B13076" w:rsidP="00656F75">
    <w:pPr>
      <w:pStyle w:val="Footer"/>
      <w:tabs>
        <w:tab w:val="clear" w:pos="9026"/>
        <w:tab w:val="right" w:pos="7797"/>
      </w:tabs>
      <w:spacing w:line="276" w:lineRule="auto"/>
      <w:contextualSpacing/>
      <w:rPr>
        <w:lang w:val="id-ID"/>
      </w:rPr>
    </w:pPr>
    <w:r>
      <w:rPr>
        <w:noProof/>
        <w:lang w:val="id-ID" w:eastAsia="id-ID"/>
      </w:rPr>
      <w:pict>
        <v:shapetype id="_x0000_t32" coordsize="21600,21600" o:spt="32" o:oned="t" path="m,l21600,21600e" filled="f">
          <v:path arrowok="t" fillok="f" o:connecttype="none"/>
          <o:lock v:ext="edit" shapetype="t"/>
        </v:shapetype>
        <v:shape id="_x0000_s3073" type="#_x0000_t32" style="position:absolute;margin-left:-3.15pt;margin-top:-11.25pt;width:406.5pt;height:0;z-index:251658240" o:connectortype="straight"/>
      </w:pict>
    </w:r>
    <w:r w:rsidR="004F50B2">
      <w:rPr>
        <w:lang w:val="id-ID"/>
      </w:rPr>
      <w:t>*) Program Studi Teknik Lingkungan FT Undip</w:t>
    </w:r>
    <w:r w:rsidR="00656F75">
      <w:rPr>
        <w:lang w:val="id-ID"/>
      </w:rPr>
      <w:tab/>
      <w:t>1</w:t>
    </w:r>
    <w:r w:rsidR="00656F75">
      <w:rPr>
        <w:lang w:val="id-ID"/>
      </w:rPr>
      <w:tab/>
    </w:r>
  </w:p>
  <w:p w:rsidR="004F50B2" w:rsidRPr="004F50B2" w:rsidRDefault="004F50B2" w:rsidP="00656F75">
    <w:pPr>
      <w:pStyle w:val="Footer"/>
      <w:tabs>
        <w:tab w:val="clear" w:pos="9026"/>
        <w:tab w:val="right" w:pos="7797"/>
      </w:tabs>
      <w:spacing w:line="276" w:lineRule="auto"/>
      <w:contextualSpacing/>
      <w:rPr>
        <w:lang w:val="id-ID"/>
      </w:rPr>
    </w:pPr>
    <w:r>
      <w:rPr>
        <w:lang w:val="id-ID"/>
      </w:rPr>
      <w:t>Jl. Prof. H. Sudarto, SH Tembalang Semarang</w:t>
    </w:r>
    <w:r w:rsidR="00656F75">
      <w:rPr>
        <w:lang w:val="id-ID"/>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9CD" w:rsidRDefault="002739CD" w:rsidP="004F50B2">
      <w:r>
        <w:separator/>
      </w:r>
    </w:p>
  </w:footnote>
  <w:footnote w:type="continuationSeparator" w:id="0">
    <w:p w:rsidR="002739CD" w:rsidRDefault="002739CD" w:rsidP="004F50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04FFE"/>
    <w:multiLevelType w:val="hybridMultilevel"/>
    <w:tmpl w:val="2FC050FC"/>
    <w:lvl w:ilvl="0" w:tplc="0EF2B0E8">
      <w:start w:val="1"/>
      <w:numFmt w:val="bullet"/>
      <w:lvlText w:val="-"/>
      <w:lvlJc w:val="left"/>
      <w:pPr>
        <w:ind w:left="786" w:hanging="360"/>
      </w:pPr>
      <w:rPr>
        <w:rFonts w:ascii="Times New Roman" w:eastAsiaTheme="minorHAnsi" w:hAnsi="Times New Roman" w:cs="Times New Roman"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1">
    <w:nsid w:val="50A16488"/>
    <w:multiLevelType w:val="hybridMultilevel"/>
    <w:tmpl w:val="063A483E"/>
    <w:lvl w:ilvl="0" w:tplc="04210017">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DC0670A"/>
    <w:multiLevelType w:val="hybridMultilevel"/>
    <w:tmpl w:val="64DCA55A"/>
    <w:lvl w:ilvl="0" w:tplc="D5E8D11E">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20"/>
  <w:displayHorizontalDrawingGridEvery w:val="2"/>
  <w:characterSpacingControl w:val="doNotCompress"/>
  <w:hdrShapeDefaults>
    <o:shapedefaults v:ext="edit" spidmax="3074"/>
    <o:shapelayout v:ext="edit">
      <o:idmap v:ext="edit" data="3"/>
      <o:rules v:ext="edit">
        <o:r id="V:Rule2" type="connector" idref="#_x0000_s3073"/>
      </o:rules>
    </o:shapelayout>
  </w:hdrShapeDefaults>
  <w:footnotePr>
    <w:footnote w:id="-1"/>
    <w:footnote w:id="0"/>
  </w:footnotePr>
  <w:endnotePr>
    <w:endnote w:id="-1"/>
    <w:endnote w:id="0"/>
  </w:endnotePr>
  <w:compat>
    <w:compatSetting w:name="compatibilityMode" w:uri="http://schemas.microsoft.com/office/word" w:val="12"/>
  </w:compat>
  <w:rsids>
    <w:rsidRoot w:val="003759B8"/>
    <w:rsid w:val="00000C7C"/>
    <w:rsid w:val="000016F9"/>
    <w:rsid w:val="000018FC"/>
    <w:rsid w:val="00006672"/>
    <w:rsid w:val="00007C24"/>
    <w:rsid w:val="00023807"/>
    <w:rsid w:val="00026A01"/>
    <w:rsid w:val="00036531"/>
    <w:rsid w:val="0004446B"/>
    <w:rsid w:val="00061195"/>
    <w:rsid w:val="00061416"/>
    <w:rsid w:val="00062DEA"/>
    <w:rsid w:val="0006300E"/>
    <w:rsid w:val="0006304E"/>
    <w:rsid w:val="00064DCA"/>
    <w:rsid w:val="00072AF6"/>
    <w:rsid w:val="00093D94"/>
    <w:rsid w:val="000A4892"/>
    <w:rsid w:val="000A68DA"/>
    <w:rsid w:val="000B1258"/>
    <w:rsid w:val="000B161B"/>
    <w:rsid w:val="000C7263"/>
    <w:rsid w:val="000D1D07"/>
    <w:rsid w:val="000D37CF"/>
    <w:rsid w:val="000D3ACC"/>
    <w:rsid w:val="000F185C"/>
    <w:rsid w:val="000F2F30"/>
    <w:rsid w:val="000F7E59"/>
    <w:rsid w:val="00103ECA"/>
    <w:rsid w:val="00106BEF"/>
    <w:rsid w:val="00106C44"/>
    <w:rsid w:val="0011039B"/>
    <w:rsid w:val="00110FBB"/>
    <w:rsid w:val="00113ECD"/>
    <w:rsid w:val="00124688"/>
    <w:rsid w:val="00127A1E"/>
    <w:rsid w:val="00130582"/>
    <w:rsid w:val="00134BEA"/>
    <w:rsid w:val="00134E48"/>
    <w:rsid w:val="00135F88"/>
    <w:rsid w:val="00136867"/>
    <w:rsid w:val="00140B3E"/>
    <w:rsid w:val="0014197E"/>
    <w:rsid w:val="001437D7"/>
    <w:rsid w:val="00145499"/>
    <w:rsid w:val="0014663C"/>
    <w:rsid w:val="001539D0"/>
    <w:rsid w:val="001542AB"/>
    <w:rsid w:val="001578AE"/>
    <w:rsid w:val="001618A7"/>
    <w:rsid w:val="00162793"/>
    <w:rsid w:val="001649DB"/>
    <w:rsid w:val="0016534E"/>
    <w:rsid w:val="00171C20"/>
    <w:rsid w:val="00171DCF"/>
    <w:rsid w:val="00173E56"/>
    <w:rsid w:val="001817A0"/>
    <w:rsid w:val="0018319A"/>
    <w:rsid w:val="00183EC6"/>
    <w:rsid w:val="00185C16"/>
    <w:rsid w:val="00191633"/>
    <w:rsid w:val="00192C9B"/>
    <w:rsid w:val="00196BBE"/>
    <w:rsid w:val="001974EF"/>
    <w:rsid w:val="00197A7B"/>
    <w:rsid w:val="001A0C73"/>
    <w:rsid w:val="001A1B6F"/>
    <w:rsid w:val="001A4C58"/>
    <w:rsid w:val="001A7764"/>
    <w:rsid w:val="001B1F79"/>
    <w:rsid w:val="001B6925"/>
    <w:rsid w:val="001B7DB0"/>
    <w:rsid w:val="001C05E1"/>
    <w:rsid w:val="001C0D8E"/>
    <w:rsid w:val="001C42B7"/>
    <w:rsid w:val="001D0670"/>
    <w:rsid w:val="001D4303"/>
    <w:rsid w:val="001D44B5"/>
    <w:rsid w:val="001E67F8"/>
    <w:rsid w:val="002015FD"/>
    <w:rsid w:val="00205FFE"/>
    <w:rsid w:val="002077B3"/>
    <w:rsid w:val="002103A4"/>
    <w:rsid w:val="002103B9"/>
    <w:rsid w:val="002134D7"/>
    <w:rsid w:val="00216190"/>
    <w:rsid w:val="0021628F"/>
    <w:rsid w:val="002301FE"/>
    <w:rsid w:val="002309F7"/>
    <w:rsid w:val="00231853"/>
    <w:rsid w:val="0023302E"/>
    <w:rsid w:val="00237F85"/>
    <w:rsid w:val="0024171C"/>
    <w:rsid w:val="002655E5"/>
    <w:rsid w:val="0026560D"/>
    <w:rsid w:val="00266854"/>
    <w:rsid w:val="002739CD"/>
    <w:rsid w:val="00275897"/>
    <w:rsid w:val="002776C0"/>
    <w:rsid w:val="00292C6E"/>
    <w:rsid w:val="002933FE"/>
    <w:rsid w:val="002A0C9F"/>
    <w:rsid w:val="002A532D"/>
    <w:rsid w:val="002A71AC"/>
    <w:rsid w:val="002B1B40"/>
    <w:rsid w:val="002B2722"/>
    <w:rsid w:val="002C171A"/>
    <w:rsid w:val="002C6BA7"/>
    <w:rsid w:val="002D485B"/>
    <w:rsid w:val="002D6247"/>
    <w:rsid w:val="002D654D"/>
    <w:rsid w:val="002D7B34"/>
    <w:rsid w:val="002D7CF7"/>
    <w:rsid w:val="002E7039"/>
    <w:rsid w:val="002F0656"/>
    <w:rsid w:val="002F1A5B"/>
    <w:rsid w:val="002F2ECB"/>
    <w:rsid w:val="002F432B"/>
    <w:rsid w:val="003010CB"/>
    <w:rsid w:val="003045C1"/>
    <w:rsid w:val="00321950"/>
    <w:rsid w:val="00322263"/>
    <w:rsid w:val="00324DEC"/>
    <w:rsid w:val="00327A61"/>
    <w:rsid w:val="00330FC1"/>
    <w:rsid w:val="00336177"/>
    <w:rsid w:val="00336C59"/>
    <w:rsid w:val="003468C8"/>
    <w:rsid w:val="0035104A"/>
    <w:rsid w:val="00351483"/>
    <w:rsid w:val="00352CAE"/>
    <w:rsid w:val="00353E24"/>
    <w:rsid w:val="0036129E"/>
    <w:rsid w:val="003636DF"/>
    <w:rsid w:val="00365E5D"/>
    <w:rsid w:val="0037178F"/>
    <w:rsid w:val="003759B8"/>
    <w:rsid w:val="00376F97"/>
    <w:rsid w:val="00377DCD"/>
    <w:rsid w:val="003803C6"/>
    <w:rsid w:val="0038170E"/>
    <w:rsid w:val="00385FEB"/>
    <w:rsid w:val="0039089B"/>
    <w:rsid w:val="003A17D6"/>
    <w:rsid w:val="003A4984"/>
    <w:rsid w:val="003B207B"/>
    <w:rsid w:val="003B56ED"/>
    <w:rsid w:val="003B60A6"/>
    <w:rsid w:val="003B7E1F"/>
    <w:rsid w:val="003C0CF5"/>
    <w:rsid w:val="003C440C"/>
    <w:rsid w:val="003C4C3F"/>
    <w:rsid w:val="003D668E"/>
    <w:rsid w:val="003D67F9"/>
    <w:rsid w:val="003E22AB"/>
    <w:rsid w:val="003F4A3E"/>
    <w:rsid w:val="003F521B"/>
    <w:rsid w:val="004015CA"/>
    <w:rsid w:val="0040222A"/>
    <w:rsid w:val="00407B6E"/>
    <w:rsid w:val="00416DC7"/>
    <w:rsid w:val="004345DE"/>
    <w:rsid w:val="004378DD"/>
    <w:rsid w:val="004423DB"/>
    <w:rsid w:val="004466FF"/>
    <w:rsid w:val="0045426C"/>
    <w:rsid w:val="004544A1"/>
    <w:rsid w:val="004567BB"/>
    <w:rsid w:val="00457B8D"/>
    <w:rsid w:val="004631E0"/>
    <w:rsid w:val="0046586F"/>
    <w:rsid w:val="004735E3"/>
    <w:rsid w:val="0047410C"/>
    <w:rsid w:val="004817C7"/>
    <w:rsid w:val="00491736"/>
    <w:rsid w:val="00493008"/>
    <w:rsid w:val="004A036F"/>
    <w:rsid w:val="004B5CCB"/>
    <w:rsid w:val="004C546F"/>
    <w:rsid w:val="004D0D97"/>
    <w:rsid w:val="004D17E8"/>
    <w:rsid w:val="004E3A93"/>
    <w:rsid w:val="004F06F9"/>
    <w:rsid w:val="004F35BD"/>
    <w:rsid w:val="004F50B2"/>
    <w:rsid w:val="004F64D9"/>
    <w:rsid w:val="00500380"/>
    <w:rsid w:val="00501F4A"/>
    <w:rsid w:val="00515E5C"/>
    <w:rsid w:val="00517767"/>
    <w:rsid w:val="00526017"/>
    <w:rsid w:val="005316C2"/>
    <w:rsid w:val="005352FC"/>
    <w:rsid w:val="00535F8D"/>
    <w:rsid w:val="0053656E"/>
    <w:rsid w:val="00536FEB"/>
    <w:rsid w:val="005414BA"/>
    <w:rsid w:val="00541FAF"/>
    <w:rsid w:val="005453E2"/>
    <w:rsid w:val="00552C1A"/>
    <w:rsid w:val="005554C9"/>
    <w:rsid w:val="00557129"/>
    <w:rsid w:val="00562265"/>
    <w:rsid w:val="00573679"/>
    <w:rsid w:val="00577ADF"/>
    <w:rsid w:val="00585ACE"/>
    <w:rsid w:val="005901B0"/>
    <w:rsid w:val="005941D5"/>
    <w:rsid w:val="00596B62"/>
    <w:rsid w:val="005A3027"/>
    <w:rsid w:val="005A3B91"/>
    <w:rsid w:val="005A4B1A"/>
    <w:rsid w:val="005A6B6C"/>
    <w:rsid w:val="005B14D7"/>
    <w:rsid w:val="005B568E"/>
    <w:rsid w:val="005C0FB1"/>
    <w:rsid w:val="005C14BF"/>
    <w:rsid w:val="005C4233"/>
    <w:rsid w:val="005D5A18"/>
    <w:rsid w:val="005E7CC1"/>
    <w:rsid w:val="005F15E7"/>
    <w:rsid w:val="005F2209"/>
    <w:rsid w:val="005F3F07"/>
    <w:rsid w:val="005F4734"/>
    <w:rsid w:val="005F49B4"/>
    <w:rsid w:val="006076C6"/>
    <w:rsid w:val="00623F18"/>
    <w:rsid w:val="0063388F"/>
    <w:rsid w:val="006346BC"/>
    <w:rsid w:val="006348D2"/>
    <w:rsid w:val="00643E6F"/>
    <w:rsid w:val="00650008"/>
    <w:rsid w:val="00656F75"/>
    <w:rsid w:val="0066165D"/>
    <w:rsid w:val="00661F43"/>
    <w:rsid w:val="00670107"/>
    <w:rsid w:val="00672F83"/>
    <w:rsid w:val="00677FD8"/>
    <w:rsid w:val="00687E6A"/>
    <w:rsid w:val="00696811"/>
    <w:rsid w:val="006A09A5"/>
    <w:rsid w:val="006A2ABD"/>
    <w:rsid w:val="006A4470"/>
    <w:rsid w:val="006A5ECA"/>
    <w:rsid w:val="006A670D"/>
    <w:rsid w:val="006C0B8E"/>
    <w:rsid w:val="006C47D8"/>
    <w:rsid w:val="006D012E"/>
    <w:rsid w:val="006D1F28"/>
    <w:rsid w:val="006D3D2E"/>
    <w:rsid w:val="006D59AA"/>
    <w:rsid w:val="006E423C"/>
    <w:rsid w:val="006F37CB"/>
    <w:rsid w:val="006F3EE9"/>
    <w:rsid w:val="006F54FF"/>
    <w:rsid w:val="006F5823"/>
    <w:rsid w:val="00701249"/>
    <w:rsid w:val="0072066E"/>
    <w:rsid w:val="00724B87"/>
    <w:rsid w:val="00727F84"/>
    <w:rsid w:val="00732CED"/>
    <w:rsid w:val="00734696"/>
    <w:rsid w:val="0074540A"/>
    <w:rsid w:val="00747BF2"/>
    <w:rsid w:val="0077065A"/>
    <w:rsid w:val="00772EC9"/>
    <w:rsid w:val="007754E3"/>
    <w:rsid w:val="007824A1"/>
    <w:rsid w:val="007845E1"/>
    <w:rsid w:val="00795799"/>
    <w:rsid w:val="00795E47"/>
    <w:rsid w:val="007A0F37"/>
    <w:rsid w:val="007A36FF"/>
    <w:rsid w:val="007A6760"/>
    <w:rsid w:val="007B53A4"/>
    <w:rsid w:val="007B5F15"/>
    <w:rsid w:val="007C21B0"/>
    <w:rsid w:val="007C755E"/>
    <w:rsid w:val="007D438F"/>
    <w:rsid w:val="007E0182"/>
    <w:rsid w:val="007E336F"/>
    <w:rsid w:val="007E3A88"/>
    <w:rsid w:val="007E3E88"/>
    <w:rsid w:val="007E607C"/>
    <w:rsid w:val="007F3CDF"/>
    <w:rsid w:val="007F3D94"/>
    <w:rsid w:val="007F61BA"/>
    <w:rsid w:val="00804441"/>
    <w:rsid w:val="008051AF"/>
    <w:rsid w:val="00825062"/>
    <w:rsid w:val="008302C6"/>
    <w:rsid w:val="00830BF6"/>
    <w:rsid w:val="00832CB0"/>
    <w:rsid w:val="00836CF3"/>
    <w:rsid w:val="008421D9"/>
    <w:rsid w:val="00842E95"/>
    <w:rsid w:val="00842EA2"/>
    <w:rsid w:val="0084696A"/>
    <w:rsid w:val="00857261"/>
    <w:rsid w:val="00860214"/>
    <w:rsid w:val="0087204E"/>
    <w:rsid w:val="00875689"/>
    <w:rsid w:val="00875EB8"/>
    <w:rsid w:val="00883217"/>
    <w:rsid w:val="008863D4"/>
    <w:rsid w:val="00892363"/>
    <w:rsid w:val="00896AD7"/>
    <w:rsid w:val="008979AB"/>
    <w:rsid w:val="008A5E7E"/>
    <w:rsid w:val="008A65A9"/>
    <w:rsid w:val="008B05D9"/>
    <w:rsid w:val="008B46B6"/>
    <w:rsid w:val="008C697E"/>
    <w:rsid w:val="008C6EC1"/>
    <w:rsid w:val="008D2CC9"/>
    <w:rsid w:val="008E3972"/>
    <w:rsid w:val="008E6E08"/>
    <w:rsid w:val="008E7700"/>
    <w:rsid w:val="008F6986"/>
    <w:rsid w:val="008F75CB"/>
    <w:rsid w:val="00905018"/>
    <w:rsid w:val="0091001A"/>
    <w:rsid w:val="009164D8"/>
    <w:rsid w:val="00922697"/>
    <w:rsid w:val="00923D1C"/>
    <w:rsid w:val="00925415"/>
    <w:rsid w:val="00926FCF"/>
    <w:rsid w:val="00930165"/>
    <w:rsid w:val="00930CAC"/>
    <w:rsid w:val="0093129B"/>
    <w:rsid w:val="0093176C"/>
    <w:rsid w:val="00934FC8"/>
    <w:rsid w:val="00942E17"/>
    <w:rsid w:val="00945C28"/>
    <w:rsid w:val="00950EB6"/>
    <w:rsid w:val="009510F8"/>
    <w:rsid w:val="00954EF9"/>
    <w:rsid w:val="00957824"/>
    <w:rsid w:val="009738BE"/>
    <w:rsid w:val="00984152"/>
    <w:rsid w:val="00984526"/>
    <w:rsid w:val="00990CBD"/>
    <w:rsid w:val="00992B40"/>
    <w:rsid w:val="009A17AB"/>
    <w:rsid w:val="009A2733"/>
    <w:rsid w:val="009B4094"/>
    <w:rsid w:val="009B48F3"/>
    <w:rsid w:val="009C05EB"/>
    <w:rsid w:val="009C3297"/>
    <w:rsid w:val="009C3D67"/>
    <w:rsid w:val="009C4676"/>
    <w:rsid w:val="009C4CF1"/>
    <w:rsid w:val="009C587B"/>
    <w:rsid w:val="009C6A26"/>
    <w:rsid w:val="009D7AEE"/>
    <w:rsid w:val="009E0379"/>
    <w:rsid w:val="009E0573"/>
    <w:rsid w:val="009E0FCB"/>
    <w:rsid w:val="009E119A"/>
    <w:rsid w:val="009E5573"/>
    <w:rsid w:val="009F3FCE"/>
    <w:rsid w:val="009F460E"/>
    <w:rsid w:val="00A01048"/>
    <w:rsid w:val="00A02311"/>
    <w:rsid w:val="00A06B97"/>
    <w:rsid w:val="00A07E79"/>
    <w:rsid w:val="00A116BD"/>
    <w:rsid w:val="00A15370"/>
    <w:rsid w:val="00A15AF1"/>
    <w:rsid w:val="00A2551D"/>
    <w:rsid w:val="00A27174"/>
    <w:rsid w:val="00A37166"/>
    <w:rsid w:val="00A372A1"/>
    <w:rsid w:val="00A376ED"/>
    <w:rsid w:val="00A47B59"/>
    <w:rsid w:val="00A561CE"/>
    <w:rsid w:val="00A72237"/>
    <w:rsid w:val="00A73E94"/>
    <w:rsid w:val="00A81780"/>
    <w:rsid w:val="00A91ED4"/>
    <w:rsid w:val="00AA5F02"/>
    <w:rsid w:val="00AA5FEC"/>
    <w:rsid w:val="00AB27B4"/>
    <w:rsid w:val="00AB2B93"/>
    <w:rsid w:val="00AC2832"/>
    <w:rsid w:val="00AC5B74"/>
    <w:rsid w:val="00AD04CF"/>
    <w:rsid w:val="00AD15C8"/>
    <w:rsid w:val="00AD70FC"/>
    <w:rsid w:val="00AE3F36"/>
    <w:rsid w:val="00AE7193"/>
    <w:rsid w:val="00AF16D7"/>
    <w:rsid w:val="00AF287C"/>
    <w:rsid w:val="00AF51B2"/>
    <w:rsid w:val="00B07CAD"/>
    <w:rsid w:val="00B13076"/>
    <w:rsid w:val="00B14A81"/>
    <w:rsid w:val="00B21737"/>
    <w:rsid w:val="00B2237A"/>
    <w:rsid w:val="00B229AF"/>
    <w:rsid w:val="00B23271"/>
    <w:rsid w:val="00B30D6C"/>
    <w:rsid w:val="00B33B27"/>
    <w:rsid w:val="00B37700"/>
    <w:rsid w:val="00B40418"/>
    <w:rsid w:val="00B42FEC"/>
    <w:rsid w:val="00B44164"/>
    <w:rsid w:val="00B520C1"/>
    <w:rsid w:val="00B66DD1"/>
    <w:rsid w:val="00B826D8"/>
    <w:rsid w:val="00B835E1"/>
    <w:rsid w:val="00B86CF7"/>
    <w:rsid w:val="00B86E3A"/>
    <w:rsid w:val="00B93079"/>
    <w:rsid w:val="00BA1D47"/>
    <w:rsid w:val="00BA27E3"/>
    <w:rsid w:val="00BA55FF"/>
    <w:rsid w:val="00BA5B97"/>
    <w:rsid w:val="00BA6670"/>
    <w:rsid w:val="00BB009E"/>
    <w:rsid w:val="00BB19C7"/>
    <w:rsid w:val="00BC1AC3"/>
    <w:rsid w:val="00BC55D3"/>
    <w:rsid w:val="00BC6F62"/>
    <w:rsid w:val="00BD1732"/>
    <w:rsid w:val="00BD2F14"/>
    <w:rsid w:val="00BE1BE6"/>
    <w:rsid w:val="00C0212D"/>
    <w:rsid w:val="00C077A2"/>
    <w:rsid w:val="00C11982"/>
    <w:rsid w:val="00C12279"/>
    <w:rsid w:val="00C14D6D"/>
    <w:rsid w:val="00C14F12"/>
    <w:rsid w:val="00C157A0"/>
    <w:rsid w:val="00C20125"/>
    <w:rsid w:val="00C300E5"/>
    <w:rsid w:val="00C323F4"/>
    <w:rsid w:val="00C47287"/>
    <w:rsid w:val="00C5081F"/>
    <w:rsid w:val="00C55144"/>
    <w:rsid w:val="00C5749B"/>
    <w:rsid w:val="00C5792F"/>
    <w:rsid w:val="00C61CBE"/>
    <w:rsid w:val="00C71036"/>
    <w:rsid w:val="00C718DB"/>
    <w:rsid w:val="00C807F8"/>
    <w:rsid w:val="00C838AA"/>
    <w:rsid w:val="00C87EC6"/>
    <w:rsid w:val="00C92BC1"/>
    <w:rsid w:val="00CA2AE9"/>
    <w:rsid w:val="00CB2BB3"/>
    <w:rsid w:val="00CC1916"/>
    <w:rsid w:val="00CD1267"/>
    <w:rsid w:val="00CE20C2"/>
    <w:rsid w:val="00CE2587"/>
    <w:rsid w:val="00CE48AA"/>
    <w:rsid w:val="00CE5961"/>
    <w:rsid w:val="00CE6265"/>
    <w:rsid w:val="00CF1BFC"/>
    <w:rsid w:val="00CF47D8"/>
    <w:rsid w:val="00CF74B2"/>
    <w:rsid w:val="00CF7FC5"/>
    <w:rsid w:val="00D02FCD"/>
    <w:rsid w:val="00D12CBD"/>
    <w:rsid w:val="00D211B3"/>
    <w:rsid w:val="00D2278E"/>
    <w:rsid w:val="00D233BB"/>
    <w:rsid w:val="00D2545A"/>
    <w:rsid w:val="00D26AED"/>
    <w:rsid w:val="00D321FA"/>
    <w:rsid w:val="00D33D5B"/>
    <w:rsid w:val="00D4437A"/>
    <w:rsid w:val="00D455BA"/>
    <w:rsid w:val="00D46E48"/>
    <w:rsid w:val="00D471F5"/>
    <w:rsid w:val="00D507EF"/>
    <w:rsid w:val="00D51D9D"/>
    <w:rsid w:val="00D53ABD"/>
    <w:rsid w:val="00D64415"/>
    <w:rsid w:val="00D64E31"/>
    <w:rsid w:val="00D66A46"/>
    <w:rsid w:val="00D7261C"/>
    <w:rsid w:val="00D76279"/>
    <w:rsid w:val="00D77F34"/>
    <w:rsid w:val="00D8060C"/>
    <w:rsid w:val="00D81B6B"/>
    <w:rsid w:val="00D822EA"/>
    <w:rsid w:val="00D83307"/>
    <w:rsid w:val="00D83609"/>
    <w:rsid w:val="00D861C6"/>
    <w:rsid w:val="00D93305"/>
    <w:rsid w:val="00D97ACF"/>
    <w:rsid w:val="00DB047D"/>
    <w:rsid w:val="00DB571E"/>
    <w:rsid w:val="00DB6685"/>
    <w:rsid w:val="00DB7CB7"/>
    <w:rsid w:val="00DC1106"/>
    <w:rsid w:val="00DC5AF3"/>
    <w:rsid w:val="00DC677B"/>
    <w:rsid w:val="00DD055A"/>
    <w:rsid w:val="00DD0CF6"/>
    <w:rsid w:val="00DD73E6"/>
    <w:rsid w:val="00DF027F"/>
    <w:rsid w:val="00DF150B"/>
    <w:rsid w:val="00DF72FF"/>
    <w:rsid w:val="00E00EC6"/>
    <w:rsid w:val="00E00F5B"/>
    <w:rsid w:val="00E062C9"/>
    <w:rsid w:val="00E14898"/>
    <w:rsid w:val="00E15065"/>
    <w:rsid w:val="00E21BE1"/>
    <w:rsid w:val="00E21FBE"/>
    <w:rsid w:val="00E31C3C"/>
    <w:rsid w:val="00E31E25"/>
    <w:rsid w:val="00E349D0"/>
    <w:rsid w:val="00E37A60"/>
    <w:rsid w:val="00E443C5"/>
    <w:rsid w:val="00E44BB3"/>
    <w:rsid w:val="00E52ECF"/>
    <w:rsid w:val="00E577D5"/>
    <w:rsid w:val="00E65302"/>
    <w:rsid w:val="00E661AE"/>
    <w:rsid w:val="00E707F7"/>
    <w:rsid w:val="00E734B0"/>
    <w:rsid w:val="00E749CB"/>
    <w:rsid w:val="00E82D38"/>
    <w:rsid w:val="00E84C20"/>
    <w:rsid w:val="00E853DE"/>
    <w:rsid w:val="00E96795"/>
    <w:rsid w:val="00E96DC8"/>
    <w:rsid w:val="00EA09EE"/>
    <w:rsid w:val="00EA366F"/>
    <w:rsid w:val="00EA521A"/>
    <w:rsid w:val="00EB0732"/>
    <w:rsid w:val="00EB0CC2"/>
    <w:rsid w:val="00EB0FA3"/>
    <w:rsid w:val="00EB2CDB"/>
    <w:rsid w:val="00EB4B7D"/>
    <w:rsid w:val="00EC32B0"/>
    <w:rsid w:val="00EC7026"/>
    <w:rsid w:val="00ED2345"/>
    <w:rsid w:val="00EE2054"/>
    <w:rsid w:val="00EE4392"/>
    <w:rsid w:val="00EF182C"/>
    <w:rsid w:val="00EF56DC"/>
    <w:rsid w:val="00EF658B"/>
    <w:rsid w:val="00F031B5"/>
    <w:rsid w:val="00F04DE1"/>
    <w:rsid w:val="00F05299"/>
    <w:rsid w:val="00F101E2"/>
    <w:rsid w:val="00F15E5B"/>
    <w:rsid w:val="00F1710C"/>
    <w:rsid w:val="00F200AD"/>
    <w:rsid w:val="00F217D8"/>
    <w:rsid w:val="00F23F51"/>
    <w:rsid w:val="00F243C0"/>
    <w:rsid w:val="00F449ED"/>
    <w:rsid w:val="00F45A50"/>
    <w:rsid w:val="00F4739D"/>
    <w:rsid w:val="00F47868"/>
    <w:rsid w:val="00F53EF2"/>
    <w:rsid w:val="00F54CC3"/>
    <w:rsid w:val="00F602B4"/>
    <w:rsid w:val="00F71B67"/>
    <w:rsid w:val="00F755F3"/>
    <w:rsid w:val="00F75BF6"/>
    <w:rsid w:val="00F779E6"/>
    <w:rsid w:val="00F83E88"/>
    <w:rsid w:val="00F85918"/>
    <w:rsid w:val="00F86185"/>
    <w:rsid w:val="00F92953"/>
    <w:rsid w:val="00F94358"/>
    <w:rsid w:val="00FA2155"/>
    <w:rsid w:val="00FA3BFB"/>
    <w:rsid w:val="00FA4884"/>
    <w:rsid w:val="00FB0195"/>
    <w:rsid w:val="00FC0AC6"/>
    <w:rsid w:val="00FC281C"/>
    <w:rsid w:val="00FC5BF3"/>
    <w:rsid w:val="00FD75E6"/>
    <w:rsid w:val="00FE39FF"/>
    <w:rsid w:val="00FE5218"/>
    <w:rsid w:val="00FF143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9B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5AF3"/>
    <w:rPr>
      <w:rFonts w:ascii="Tahoma" w:hAnsi="Tahoma" w:cs="Tahoma"/>
      <w:sz w:val="16"/>
      <w:szCs w:val="16"/>
    </w:rPr>
  </w:style>
  <w:style w:type="character" w:customStyle="1" w:styleId="BalloonTextChar">
    <w:name w:val="Balloon Text Char"/>
    <w:basedOn w:val="DefaultParagraphFont"/>
    <w:link w:val="BalloonText"/>
    <w:uiPriority w:val="99"/>
    <w:semiHidden/>
    <w:rsid w:val="00DC5AF3"/>
    <w:rPr>
      <w:rFonts w:ascii="Tahoma" w:eastAsia="Times New Roman" w:hAnsi="Tahoma" w:cs="Tahoma"/>
      <w:sz w:val="16"/>
      <w:szCs w:val="16"/>
      <w:lang w:val="en-US"/>
    </w:rPr>
  </w:style>
  <w:style w:type="paragraph" w:styleId="ListParagraph">
    <w:name w:val="List Paragraph"/>
    <w:basedOn w:val="Normal"/>
    <w:uiPriority w:val="34"/>
    <w:qFormat/>
    <w:rsid w:val="00F031B5"/>
    <w:pPr>
      <w:spacing w:after="200" w:line="276" w:lineRule="auto"/>
      <w:ind w:left="720"/>
      <w:contextualSpacing/>
    </w:pPr>
    <w:rPr>
      <w:rFonts w:asciiTheme="minorHAnsi" w:eastAsiaTheme="minorHAnsi" w:hAnsiTheme="minorHAnsi" w:cstheme="minorBidi"/>
      <w:sz w:val="22"/>
      <w:szCs w:val="22"/>
      <w:lang w:val="id-ID"/>
    </w:rPr>
  </w:style>
  <w:style w:type="paragraph" w:styleId="Header">
    <w:name w:val="header"/>
    <w:basedOn w:val="Normal"/>
    <w:link w:val="HeaderChar"/>
    <w:uiPriority w:val="99"/>
    <w:semiHidden/>
    <w:unhideWhenUsed/>
    <w:rsid w:val="004F50B2"/>
    <w:pPr>
      <w:tabs>
        <w:tab w:val="center" w:pos="4513"/>
        <w:tab w:val="right" w:pos="9026"/>
      </w:tabs>
    </w:pPr>
  </w:style>
  <w:style w:type="character" w:customStyle="1" w:styleId="HeaderChar">
    <w:name w:val="Header Char"/>
    <w:basedOn w:val="DefaultParagraphFont"/>
    <w:link w:val="Header"/>
    <w:uiPriority w:val="99"/>
    <w:semiHidden/>
    <w:rsid w:val="004F50B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F50B2"/>
    <w:pPr>
      <w:tabs>
        <w:tab w:val="center" w:pos="4513"/>
        <w:tab w:val="right" w:pos="9026"/>
      </w:tabs>
    </w:pPr>
  </w:style>
  <w:style w:type="character" w:customStyle="1" w:styleId="FooterChar">
    <w:name w:val="Footer Char"/>
    <w:basedOn w:val="DefaultParagraphFont"/>
    <w:link w:val="Footer"/>
    <w:uiPriority w:val="99"/>
    <w:rsid w:val="004F50B2"/>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BFF07-585B-4385-9E92-2D8B29D25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8</Pages>
  <Words>1988</Words>
  <Characters>11334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h@ni!n</cp:lastModifiedBy>
  <cp:revision>31</cp:revision>
  <dcterms:created xsi:type="dcterms:W3CDTF">2013-09-01T16:50:00Z</dcterms:created>
  <dcterms:modified xsi:type="dcterms:W3CDTF">2013-10-01T02:47:00Z</dcterms:modified>
</cp:coreProperties>
</file>