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93F" w:rsidRPr="003D1516" w:rsidRDefault="00560572" w:rsidP="00135456">
      <w:pPr>
        <w:pStyle w:val="BodyText"/>
        <w:spacing w:after="0" w:line="360" w:lineRule="auto"/>
        <w:jc w:val="both"/>
        <w:rPr>
          <w:rFonts w:ascii="Arial" w:hAnsi="Arial" w:cs="Arial"/>
          <w:b/>
          <w:color w:val="000000"/>
          <w:sz w:val="20"/>
          <w:szCs w:val="18"/>
        </w:rPr>
      </w:pPr>
      <w:r w:rsidRPr="00CE062F">
        <w:rPr>
          <w:rFonts w:ascii="Arial" w:hAnsi="Arial" w:cs="Arial"/>
          <w:b/>
          <w:color w:val="000000"/>
          <w:sz w:val="18"/>
          <w:szCs w:val="18"/>
        </w:rPr>
        <w:t xml:space="preserve">PENGARUH PENGENCERAN </w:t>
      </w:r>
      <w:r w:rsidR="0042693F" w:rsidRPr="00CE062F">
        <w:rPr>
          <w:rFonts w:ascii="Arial" w:hAnsi="Arial" w:cs="Arial"/>
          <w:b/>
          <w:color w:val="000000"/>
          <w:sz w:val="18"/>
          <w:szCs w:val="18"/>
        </w:rPr>
        <w:t xml:space="preserve">DAN PENGADUKAN </w:t>
      </w:r>
      <w:r w:rsidRPr="00CE062F">
        <w:rPr>
          <w:rFonts w:ascii="Arial" w:hAnsi="Arial" w:cs="Arial"/>
          <w:b/>
          <w:color w:val="000000"/>
          <w:sz w:val="18"/>
          <w:szCs w:val="18"/>
        </w:rPr>
        <w:t xml:space="preserve">LIMBAH </w:t>
      </w:r>
      <w:r w:rsidR="0045163C" w:rsidRPr="00CE062F">
        <w:rPr>
          <w:rFonts w:ascii="Arial" w:hAnsi="Arial" w:cs="Arial"/>
          <w:b/>
          <w:color w:val="000000"/>
          <w:sz w:val="18"/>
          <w:szCs w:val="18"/>
        </w:rPr>
        <w:t>DAPUR</w:t>
      </w:r>
      <w:r w:rsidRPr="00CE062F">
        <w:rPr>
          <w:rFonts w:ascii="Arial" w:hAnsi="Arial" w:cs="Arial"/>
          <w:b/>
          <w:color w:val="000000"/>
          <w:sz w:val="18"/>
          <w:szCs w:val="18"/>
        </w:rPr>
        <w:t xml:space="preserve"> DAERAH </w:t>
      </w:r>
      <w:r w:rsidR="00F14AF0" w:rsidRPr="00CE062F">
        <w:rPr>
          <w:rFonts w:ascii="Arial" w:hAnsi="Arial" w:cs="Arial"/>
          <w:b/>
          <w:color w:val="000000"/>
          <w:sz w:val="18"/>
          <w:szCs w:val="18"/>
        </w:rPr>
        <w:t>NGESREP</w:t>
      </w:r>
      <w:r w:rsidR="00F07DF6">
        <w:rPr>
          <w:rFonts w:ascii="Arial" w:hAnsi="Arial" w:cs="Arial"/>
          <w:b/>
          <w:color w:val="000000"/>
          <w:sz w:val="18"/>
          <w:szCs w:val="18"/>
        </w:rPr>
        <w:t xml:space="preserve"> </w:t>
      </w:r>
      <w:r w:rsidR="0042693F" w:rsidRPr="00CE062F">
        <w:rPr>
          <w:rFonts w:ascii="Arial" w:hAnsi="Arial" w:cs="Arial"/>
          <w:b/>
          <w:color w:val="000000"/>
          <w:sz w:val="18"/>
          <w:szCs w:val="18"/>
        </w:rPr>
        <w:t>TERHADAP PENINGKATAN PRODUKSI BIOGAS DENGAN MENGGUNAKAN EKSTRAK RUMEN SAPI SEBAGAI STARTER</w:t>
      </w:r>
    </w:p>
    <w:p w:rsidR="00135456" w:rsidRPr="003D1516" w:rsidRDefault="00135456" w:rsidP="00135456">
      <w:pPr>
        <w:pStyle w:val="BodyText"/>
        <w:spacing w:after="0" w:line="360" w:lineRule="auto"/>
        <w:jc w:val="both"/>
        <w:rPr>
          <w:rFonts w:ascii="Arial" w:hAnsi="Arial" w:cs="Arial"/>
          <w:b/>
          <w:color w:val="000000"/>
          <w:sz w:val="18"/>
          <w:szCs w:val="18"/>
        </w:rPr>
      </w:pPr>
    </w:p>
    <w:p w:rsidR="00135456" w:rsidRPr="00BB422C" w:rsidRDefault="00BB422C" w:rsidP="00BB422C">
      <w:pPr>
        <w:tabs>
          <w:tab w:val="center" w:pos="4680"/>
          <w:tab w:val="right" w:pos="9360"/>
        </w:tabs>
        <w:ind w:firstLine="0"/>
        <w:jc w:val="center"/>
        <w:rPr>
          <w:color w:val="000000"/>
          <w:spacing w:val="-3"/>
        </w:rPr>
      </w:pPr>
      <w:r w:rsidRPr="00BB422C">
        <w:rPr>
          <w:rFonts w:ascii="Arial" w:hAnsi="Arial" w:cs="Arial"/>
          <w:b/>
          <w:color w:val="000000"/>
          <w:spacing w:val="-3"/>
          <w:sz w:val="18"/>
          <w:szCs w:val="18"/>
        </w:rPr>
        <w:t>Dr. Ing. Sudarno ST, MSc</w:t>
      </w:r>
      <w:r>
        <w:rPr>
          <w:rFonts w:ascii="Arial" w:hAnsi="Arial" w:cs="Arial"/>
          <w:b/>
          <w:color w:val="000000"/>
          <w:spacing w:val="-3"/>
          <w:sz w:val="18"/>
          <w:szCs w:val="18"/>
        </w:rPr>
        <w:t xml:space="preserve"> *</w:t>
      </w:r>
      <w:r w:rsidRPr="00BB422C">
        <w:rPr>
          <w:rFonts w:ascii="Arial" w:hAnsi="Arial" w:cs="Arial"/>
          <w:b/>
          <w:color w:val="000000"/>
          <w:spacing w:val="-3"/>
          <w:sz w:val="18"/>
          <w:szCs w:val="18"/>
        </w:rPr>
        <w:t>, Ir. Irawan Wisnu W, MS</w:t>
      </w:r>
      <w:r>
        <w:rPr>
          <w:rFonts w:ascii="Arial" w:hAnsi="Arial" w:cs="Arial"/>
          <w:b/>
          <w:color w:val="000000"/>
          <w:spacing w:val="-3"/>
          <w:sz w:val="18"/>
          <w:szCs w:val="18"/>
        </w:rPr>
        <w:t xml:space="preserve"> *</w:t>
      </w:r>
      <w:r w:rsidRPr="00BB422C">
        <w:rPr>
          <w:rFonts w:ascii="Arial" w:hAnsi="Arial" w:cs="Arial"/>
          <w:b/>
          <w:color w:val="000000"/>
          <w:spacing w:val="-3"/>
          <w:sz w:val="18"/>
          <w:szCs w:val="18"/>
        </w:rPr>
        <w:t>,</w:t>
      </w:r>
      <w:r>
        <w:rPr>
          <w:color w:val="000000"/>
          <w:spacing w:val="-3"/>
        </w:rPr>
        <w:t xml:space="preserve"> </w:t>
      </w:r>
      <w:r w:rsidR="00135456" w:rsidRPr="003D1516">
        <w:rPr>
          <w:rFonts w:ascii="Arial" w:hAnsi="Arial" w:cs="Arial"/>
          <w:b/>
          <w:color w:val="000000"/>
          <w:sz w:val="18"/>
          <w:szCs w:val="18"/>
        </w:rPr>
        <w:t>Mohammad Rama Fadillah Soeroso</w:t>
      </w:r>
    </w:p>
    <w:p w:rsidR="00CE062F" w:rsidRPr="003D1516" w:rsidRDefault="00CE062F" w:rsidP="00135456">
      <w:pPr>
        <w:pStyle w:val="BodyText"/>
        <w:spacing w:after="0" w:line="360" w:lineRule="auto"/>
        <w:jc w:val="center"/>
        <w:rPr>
          <w:rFonts w:ascii="Arial" w:hAnsi="Arial" w:cs="Arial"/>
          <w:b/>
          <w:color w:val="000000"/>
          <w:sz w:val="18"/>
          <w:szCs w:val="18"/>
        </w:rPr>
      </w:pPr>
      <w:r>
        <w:rPr>
          <w:rFonts w:ascii="Arial" w:hAnsi="Arial" w:cs="Arial"/>
          <w:spacing w:val="-2"/>
          <w:sz w:val="18"/>
          <w:szCs w:val="18"/>
        </w:rPr>
        <w:t>P</w:t>
      </w:r>
      <w:r>
        <w:rPr>
          <w:rFonts w:ascii="Arial" w:hAnsi="Arial" w:cs="Arial"/>
          <w:spacing w:val="3"/>
          <w:sz w:val="18"/>
          <w:szCs w:val="18"/>
        </w:rPr>
        <w:t>r</w:t>
      </w:r>
      <w:r>
        <w:rPr>
          <w:rFonts w:ascii="Arial" w:hAnsi="Arial" w:cs="Arial"/>
          <w:spacing w:val="-1"/>
          <w:sz w:val="18"/>
          <w:szCs w:val="18"/>
        </w:rPr>
        <w:t>og</w:t>
      </w:r>
      <w:r>
        <w:rPr>
          <w:rFonts w:ascii="Arial" w:hAnsi="Arial" w:cs="Arial"/>
          <w:spacing w:val="3"/>
          <w:sz w:val="18"/>
          <w:szCs w:val="18"/>
        </w:rPr>
        <w:t>r</w:t>
      </w:r>
      <w:r>
        <w:rPr>
          <w:rFonts w:ascii="Arial" w:hAnsi="Arial" w:cs="Arial"/>
          <w:spacing w:val="2"/>
          <w:sz w:val="18"/>
          <w:szCs w:val="18"/>
        </w:rPr>
        <w:t>a</w:t>
      </w:r>
      <w:r>
        <w:rPr>
          <w:rFonts w:ascii="Arial" w:hAnsi="Arial" w:cs="Arial"/>
          <w:sz w:val="18"/>
          <w:szCs w:val="18"/>
        </w:rPr>
        <w:t>m</w:t>
      </w:r>
      <w:r>
        <w:rPr>
          <w:rFonts w:ascii="Arial" w:hAnsi="Arial" w:cs="Arial"/>
          <w:spacing w:val="24"/>
          <w:sz w:val="18"/>
          <w:szCs w:val="18"/>
        </w:rPr>
        <w:t xml:space="preserve"> </w:t>
      </w:r>
      <w:r>
        <w:rPr>
          <w:rFonts w:ascii="Arial" w:hAnsi="Arial" w:cs="Arial"/>
          <w:sz w:val="18"/>
          <w:szCs w:val="18"/>
        </w:rPr>
        <w:t>S</w:t>
      </w:r>
      <w:r>
        <w:rPr>
          <w:rFonts w:ascii="Arial" w:hAnsi="Arial" w:cs="Arial"/>
          <w:spacing w:val="-1"/>
          <w:sz w:val="18"/>
          <w:szCs w:val="18"/>
        </w:rPr>
        <w:t>t</w:t>
      </w:r>
      <w:r>
        <w:rPr>
          <w:rFonts w:ascii="Arial" w:hAnsi="Arial" w:cs="Arial"/>
          <w:spacing w:val="2"/>
          <w:sz w:val="18"/>
          <w:szCs w:val="18"/>
        </w:rPr>
        <w:t>ud</w:t>
      </w:r>
      <w:r>
        <w:rPr>
          <w:rFonts w:ascii="Arial" w:hAnsi="Arial" w:cs="Arial"/>
          <w:sz w:val="18"/>
          <w:szCs w:val="18"/>
        </w:rPr>
        <w:t>i</w:t>
      </w:r>
      <w:r>
        <w:rPr>
          <w:rFonts w:ascii="Arial" w:hAnsi="Arial" w:cs="Arial"/>
          <w:spacing w:val="15"/>
          <w:sz w:val="18"/>
          <w:szCs w:val="18"/>
        </w:rPr>
        <w:t xml:space="preserve"> </w:t>
      </w:r>
      <w:r>
        <w:rPr>
          <w:rFonts w:ascii="Arial" w:hAnsi="Arial" w:cs="Arial"/>
          <w:spacing w:val="-1"/>
          <w:sz w:val="18"/>
          <w:szCs w:val="18"/>
        </w:rPr>
        <w:t>T</w:t>
      </w:r>
      <w:r>
        <w:rPr>
          <w:rFonts w:ascii="Arial" w:hAnsi="Arial" w:cs="Arial"/>
          <w:spacing w:val="2"/>
          <w:sz w:val="18"/>
          <w:szCs w:val="18"/>
        </w:rPr>
        <w:t>e</w:t>
      </w:r>
      <w:r>
        <w:rPr>
          <w:rFonts w:ascii="Arial" w:hAnsi="Arial" w:cs="Arial"/>
          <w:spacing w:val="3"/>
          <w:sz w:val="18"/>
          <w:szCs w:val="18"/>
        </w:rPr>
        <w:t>k</w:t>
      </w:r>
      <w:r>
        <w:rPr>
          <w:rFonts w:ascii="Arial" w:hAnsi="Arial" w:cs="Arial"/>
          <w:spacing w:val="-1"/>
          <w:sz w:val="18"/>
          <w:szCs w:val="18"/>
        </w:rPr>
        <w:t>ni</w:t>
      </w:r>
      <w:r>
        <w:rPr>
          <w:rFonts w:ascii="Arial" w:hAnsi="Arial" w:cs="Arial"/>
          <w:sz w:val="18"/>
          <w:szCs w:val="18"/>
        </w:rPr>
        <w:t>k</w:t>
      </w:r>
      <w:r>
        <w:rPr>
          <w:rFonts w:ascii="Arial" w:hAnsi="Arial" w:cs="Arial"/>
          <w:spacing w:val="22"/>
          <w:sz w:val="18"/>
          <w:szCs w:val="18"/>
        </w:rPr>
        <w:t xml:space="preserve"> </w:t>
      </w:r>
      <w:r>
        <w:rPr>
          <w:rFonts w:ascii="Arial" w:hAnsi="Arial" w:cs="Arial"/>
          <w:spacing w:val="-1"/>
          <w:sz w:val="18"/>
          <w:szCs w:val="18"/>
        </w:rPr>
        <w:t>Li</w:t>
      </w:r>
      <w:r>
        <w:rPr>
          <w:rFonts w:ascii="Arial" w:hAnsi="Arial" w:cs="Arial"/>
          <w:spacing w:val="4"/>
          <w:sz w:val="18"/>
          <w:szCs w:val="18"/>
        </w:rPr>
        <w:t>n</w:t>
      </w:r>
      <w:r>
        <w:rPr>
          <w:rFonts w:ascii="Arial" w:hAnsi="Arial" w:cs="Arial"/>
          <w:spacing w:val="-1"/>
          <w:sz w:val="18"/>
          <w:szCs w:val="18"/>
        </w:rPr>
        <w:t>g</w:t>
      </w:r>
      <w:r>
        <w:rPr>
          <w:rFonts w:ascii="Arial" w:hAnsi="Arial" w:cs="Arial"/>
          <w:spacing w:val="3"/>
          <w:sz w:val="18"/>
          <w:szCs w:val="18"/>
        </w:rPr>
        <w:t>k</w:t>
      </w:r>
      <w:r>
        <w:rPr>
          <w:rFonts w:ascii="Arial" w:hAnsi="Arial" w:cs="Arial"/>
          <w:spacing w:val="-1"/>
          <w:sz w:val="18"/>
          <w:szCs w:val="18"/>
        </w:rPr>
        <w:t>u</w:t>
      </w:r>
      <w:r>
        <w:rPr>
          <w:rFonts w:ascii="Arial" w:hAnsi="Arial" w:cs="Arial"/>
          <w:spacing w:val="2"/>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30"/>
          <w:sz w:val="18"/>
          <w:szCs w:val="18"/>
        </w:rPr>
        <w:t xml:space="preserve"> </w:t>
      </w:r>
      <w:r>
        <w:rPr>
          <w:rFonts w:ascii="Arial" w:hAnsi="Arial" w:cs="Arial"/>
          <w:spacing w:val="4"/>
          <w:sz w:val="18"/>
          <w:szCs w:val="18"/>
        </w:rPr>
        <w:t>F</w:t>
      </w:r>
      <w:r>
        <w:rPr>
          <w:rFonts w:ascii="Arial" w:hAnsi="Arial" w:cs="Arial"/>
          <w:sz w:val="18"/>
          <w:szCs w:val="18"/>
        </w:rPr>
        <w:t>T</w:t>
      </w:r>
      <w:r>
        <w:rPr>
          <w:rFonts w:ascii="Arial" w:hAnsi="Arial" w:cs="Arial"/>
          <w:spacing w:val="9"/>
          <w:sz w:val="18"/>
          <w:szCs w:val="18"/>
        </w:rPr>
        <w:t xml:space="preserve"> </w:t>
      </w:r>
      <w:r>
        <w:rPr>
          <w:rFonts w:ascii="Arial" w:hAnsi="Arial" w:cs="Arial"/>
          <w:spacing w:val="-1"/>
          <w:sz w:val="18"/>
          <w:szCs w:val="18"/>
        </w:rPr>
        <w:t>UN</w:t>
      </w:r>
      <w:r>
        <w:rPr>
          <w:rFonts w:ascii="Arial" w:hAnsi="Arial" w:cs="Arial"/>
          <w:spacing w:val="4"/>
          <w:sz w:val="18"/>
          <w:szCs w:val="18"/>
        </w:rPr>
        <w:t>D</w:t>
      </w:r>
      <w:r>
        <w:rPr>
          <w:rFonts w:ascii="Arial" w:hAnsi="Arial" w:cs="Arial"/>
          <w:spacing w:val="-1"/>
          <w:sz w:val="18"/>
          <w:szCs w:val="18"/>
        </w:rPr>
        <w:t>I</w:t>
      </w:r>
      <w:r>
        <w:rPr>
          <w:rFonts w:ascii="Arial" w:hAnsi="Arial" w:cs="Arial"/>
          <w:sz w:val="18"/>
          <w:szCs w:val="18"/>
        </w:rPr>
        <w:t>P,</w:t>
      </w:r>
      <w:r>
        <w:rPr>
          <w:rFonts w:ascii="Arial" w:hAnsi="Arial" w:cs="Arial"/>
          <w:spacing w:val="23"/>
          <w:sz w:val="18"/>
          <w:szCs w:val="18"/>
        </w:rPr>
        <w:t xml:space="preserve"> </w:t>
      </w:r>
      <w:r>
        <w:rPr>
          <w:rFonts w:ascii="Arial" w:hAnsi="Arial" w:cs="Arial"/>
          <w:spacing w:val="3"/>
          <w:sz w:val="18"/>
          <w:szCs w:val="18"/>
        </w:rPr>
        <w:t>J</w:t>
      </w:r>
      <w:r>
        <w:rPr>
          <w:rFonts w:ascii="Arial" w:hAnsi="Arial" w:cs="Arial"/>
          <w:spacing w:val="-1"/>
          <w:sz w:val="18"/>
          <w:szCs w:val="18"/>
        </w:rPr>
        <w:t>l</w:t>
      </w:r>
      <w:r>
        <w:rPr>
          <w:rFonts w:ascii="Arial" w:hAnsi="Arial" w:cs="Arial"/>
          <w:sz w:val="18"/>
          <w:szCs w:val="18"/>
        </w:rPr>
        <w:t>.</w:t>
      </w:r>
      <w:r>
        <w:rPr>
          <w:rFonts w:ascii="Arial" w:hAnsi="Arial" w:cs="Arial"/>
          <w:spacing w:val="10"/>
          <w:sz w:val="18"/>
          <w:szCs w:val="18"/>
        </w:rPr>
        <w:t xml:space="preserve"> </w:t>
      </w:r>
      <w:r>
        <w:rPr>
          <w:rFonts w:ascii="Arial" w:hAnsi="Arial" w:cs="Arial"/>
          <w:spacing w:val="-2"/>
          <w:sz w:val="18"/>
          <w:szCs w:val="18"/>
        </w:rPr>
        <w:t>P</w:t>
      </w:r>
      <w:r>
        <w:rPr>
          <w:rFonts w:ascii="Arial" w:hAnsi="Arial" w:cs="Arial"/>
          <w:spacing w:val="3"/>
          <w:sz w:val="18"/>
          <w:szCs w:val="18"/>
        </w:rPr>
        <w:t>r</w:t>
      </w:r>
      <w:r>
        <w:rPr>
          <w:rFonts w:ascii="Arial" w:hAnsi="Arial" w:cs="Arial"/>
          <w:spacing w:val="2"/>
          <w:sz w:val="18"/>
          <w:szCs w:val="18"/>
        </w:rPr>
        <w:t>o</w:t>
      </w:r>
      <w:r>
        <w:rPr>
          <w:rFonts w:ascii="Arial" w:hAnsi="Arial" w:cs="Arial"/>
          <w:spacing w:val="1"/>
          <w:sz w:val="18"/>
          <w:szCs w:val="18"/>
        </w:rPr>
        <w:t>f</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H</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S</w:t>
      </w:r>
      <w:r>
        <w:rPr>
          <w:rFonts w:ascii="Arial" w:hAnsi="Arial" w:cs="Arial"/>
          <w:spacing w:val="-1"/>
          <w:sz w:val="18"/>
          <w:szCs w:val="18"/>
        </w:rPr>
        <w:t>u</w:t>
      </w:r>
      <w:r>
        <w:rPr>
          <w:rFonts w:ascii="Arial" w:hAnsi="Arial" w:cs="Arial"/>
          <w:spacing w:val="2"/>
          <w:sz w:val="18"/>
          <w:szCs w:val="18"/>
        </w:rPr>
        <w:t>da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5"/>
          <w:sz w:val="18"/>
          <w:szCs w:val="18"/>
        </w:rPr>
        <w:t xml:space="preserve"> </w:t>
      </w:r>
      <w:r>
        <w:rPr>
          <w:rFonts w:ascii="Arial" w:hAnsi="Arial" w:cs="Arial"/>
          <w:sz w:val="18"/>
          <w:szCs w:val="18"/>
        </w:rPr>
        <w:t>S</w:t>
      </w:r>
      <w:r>
        <w:rPr>
          <w:rFonts w:ascii="Arial" w:hAnsi="Arial" w:cs="Arial"/>
          <w:spacing w:val="-1"/>
          <w:sz w:val="18"/>
          <w:szCs w:val="18"/>
        </w:rPr>
        <w:t>H</w:t>
      </w:r>
      <w:r>
        <w:rPr>
          <w:rFonts w:ascii="Arial" w:hAnsi="Arial" w:cs="Arial"/>
          <w:spacing w:val="1"/>
          <w:sz w:val="18"/>
          <w:szCs w:val="18"/>
        </w:rPr>
        <w:t>.</w:t>
      </w:r>
      <w:r>
        <w:rPr>
          <w:rFonts w:ascii="Arial" w:hAnsi="Arial" w:cs="Arial"/>
          <w:sz w:val="18"/>
          <w:szCs w:val="18"/>
        </w:rPr>
        <w:t>,</w:t>
      </w:r>
      <w:r>
        <w:rPr>
          <w:rFonts w:ascii="Arial" w:hAnsi="Arial" w:cs="Arial"/>
          <w:spacing w:val="15"/>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m</w:t>
      </w:r>
      <w:r>
        <w:rPr>
          <w:rFonts w:ascii="Arial" w:hAnsi="Arial" w:cs="Arial"/>
          <w:spacing w:val="2"/>
          <w:sz w:val="18"/>
          <w:szCs w:val="18"/>
        </w:rPr>
        <w:t>b</w:t>
      </w:r>
      <w:r>
        <w:rPr>
          <w:rFonts w:ascii="Arial" w:hAnsi="Arial" w:cs="Arial"/>
          <w:spacing w:val="-1"/>
          <w:sz w:val="18"/>
          <w:szCs w:val="18"/>
        </w:rPr>
        <w:t>a</w:t>
      </w:r>
      <w:r>
        <w:rPr>
          <w:rFonts w:ascii="Arial" w:hAnsi="Arial" w:cs="Arial"/>
          <w:spacing w:val="2"/>
          <w:sz w:val="18"/>
          <w:szCs w:val="18"/>
        </w:rPr>
        <w:t>la</w:t>
      </w:r>
      <w:r>
        <w:rPr>
          <w:rFonts w:ascii="Arial" w:hAnsi="Arial" w:cs="Arial"/>
          <w:spacing w:val="-1"/>
          <w:sz w:val="18"/>
          <w:szCs w:val="18"/>
        </w:rPr>
        <w:t>n</w:t>
      </w:r>
      <w:r>
        <w:rPr>
          <w:rFonts w:ascii="Arial" w:hAnsi="Arial" w:cs="Arial"/>
          <w:sz w:val="18"/>
          <w:szCs w:val="18"/>
        </w:rPr>
        <w:t>g</w:t>
      </w:r>
      <w:r>
        <w:rPr>
          <w:rFonts w:ascii="Arial" w:hAnsi="Arial" w:cs="Arial"/>
          <w:spacing w:val="29"/>
          <w:sz w:val="18"/>
          <w:szCs w:val="18"/>
        </w:rPr>
        <w:t xml:space="preserve"> </w:t>
      </w:r>
      <w:r>
        <w:rPr>
          <w:rFonts w:ascii="Arial" w:hAnsi="Arial" w:cs="Arial"/>
          <w:sz w:val="18"/>
          <w:szCs w:val="18"/>
        </w:rPr>
        <w:t>-</w:t>
      </w:r>
      <w:r>
        <w:rPr>
          <w:rFonts w:ascii="Arial" w:hAnsi="Arial" w:cs="Arial"/>
          <w:spacing w:val="8"/>
          <w:sz w:val="18"/>
          <w:szCs w:val="18"/>
        </w:rPr>
        <w:t xml:space="preserve"> </w:t>
      </w:r>
      <w:r>
        <w:rPr>
          <w:rFonts w:ascii="Arial" w:hAnsi="Arial" w:cs="Arial"/>
          <w:spacing w:val="-2"/>
          <w:w w:val="103"/>
          <w:sz w:val="18"/>
          <w:szCs w:val="18"/>
        </w:rPr>
        <w:t>S</w:t>
      </w:r>
      <w:r>
        <w:rPr>
          <w:rFonts w:ascii="Arial" w:hAnsi="Arial" w:cs="Arial"/>
          <w:spacing w:val="-1"/>
          <w:w w:val="103"/>
          <w:sz w:val="18"/>
          <w:szCs w:val="18"/>
        </w:rPr>
        <w:t>e</w:t>
      </w:r>
      <w:r>
        <w:rPr>
          <w:rFonts w:ascii="Arial" w:hAnsi="Arial" w:cs="Arial"/>
          <w:spacing w:val="3"/>
          <w:w w:val="103"/>
          <w:sz w:val="18"/>
          <w:szCs w:val="18"/>
        </w:rPr>
        <w:t>m</w:t>
      </w:r>
      <w:r>
        <w:rPr>
          <w:rFonts w:ascii="Arial" w:hAnsi="Arial" w:cs="Arial"/>
          <w:spacing w:val="2"/>
          <w:w w:val="103"/>
          <w:sz w:val="18"/>
          <w:szCs w:val="18"/>
        </w:rPr>
        <w:t>a</w:t>
      </w:r>
      <w:r>
        <w:rPr>
          <w:rFonts w:ascii="Arial" w:hAnsi="Arial" w:cs="Arial"/>
          <w:w w:val="103"/>
          <w:sz w:val="18"/>
          <w:szCs w:val="18"/>
        </w:rPr>
        <w:t>r</w:t>
      </w:r>
      <w:r>
        <w:rPr>
          <w:rFonts w:ascii="Arial" w:hAnsi="Arial" w:cs="Arial"/>
          <w:spacing w:val="-1"/>
          <w:w w:val="103"/>
          <w:sz w:val="18"/>
          <w:szCs w:val="18"/>
        </w:rPr>
        <w:t>a</w:t>
      </w:r>
      <w:r>
        <w:rPr>
          <w:rFonts w:ascii="Arial" w:hAnsi="Arial" w:cs="Arial"/>
          <w:spacing w:val="2"/>
          <w:w w:val="103"/>
          <w:sz w:val="18"/>
          <w:szCs w:val="18"/>
        </w:rPr>
        <w:t>n</w:t>
      </w:r>
      <w:r>
        <w:rPr>
          <w:rFonts w:ascii="Arial" w:hAnsi="Arial" w:cs="Arial"/>
          <w:w w:val="103"/>
          <w:sz w:val="18"/>
          <w:szCs w:val="18"/>
        </w:rPr>
        <w:t>g</w:t>
      </w:r>
    </w:p>
    <w:p w:rsidR="00BB422C" w:rsidRDefault="00BB422C" w:rsidP="00BB422C">
      <w:pPr>
        <w:jc w:val="center"/>
        <w:rPr>
          <w:rFonts w:ascii="Arial" w:hAnsi="Arial" w:cs="Arial"/>
          <w:b/>
          <w:sz w:val="18"/>
          <w:szCs w:val="18"/>
        </w:rPr>
      </w:pPr>
    </w:p>
    <w:p w:rsidR="00BB422C" w:rsidRPr="00BB422C" w:rsidRDefault="00BB422C" w:rsidP="00BB422C">
      <w:pPr>
        <w:jc w:val="center"/>
        <w:rPr>
          <w:rFonts w:ascii="Arial" w:hAnsi="Arial" w:cs="Arial"/>
          <w:b/>
          <w:sz w:val="18"/>
          <w:szCs w:val="18"/>
        </w:rPr>
      </w:pPr>
      <w:r w:rsidRPr="00BB422C">
        <w:rPr>
          <w:rFonts w:ascii="Arial" w:hAnsi="Arial" w:cs="Arial"/>
          <w:b/>
          <w:sz w:val="18"/>
          <w:szCs w:val="18"/>
        </w:rPr>
        <w:t>ABSTRACT</w:t>
      </w:r>
    </w:p>
    <w:p w:rsidR="00BB422C" w:rsidRPr="00BB422C" w:rsidRDefault="00BB422C" w:rsidP="00BB422C">
      <w:pPr>
        <w:ind w:firstLine="720"/>
        <w:rPr>
          <w:rFonts w:ascii="Arial" w:hAnsi="Arial" w:cs="Arial"/>
          <w:sz w:val="18"/>
          <w:szCs w:val="18"/>
        </w:rPr>
      </w:pPr>
      <w:r w:rsidRPr="00BB422C">
        <w:rPr>
          <w:rFonts w:ascii="Arial" w:hAnsi="Arial" w:cs="Arial"/>
          <w:sz w:val="18"/>
          <w:szCs w:val="18"/>
        </w:rPr>
        <w:t xml:space="preserve">The increase of oil prices affects economic activity in the world including Indonesia, it would encourage the government to develop renewable energy including biogas. Kitchen wastes have the potential to be a source of renewable energy, namely biogas. Food waste and kitchen activities in sufficient quantities from the cafeteria collected, and treated such as refining and homogenizing, then enter a stage of the substrate and its extracts as a source of rumen anaerobic bacteria into the batch reactor with the addition of water as a variation. From the results of the study concluded that the addition of water affects the amount of gas produced. It is proven through the reactor which produces biogas most is reactor with 150 ml dilution (A) (pieces shape) which were stirred three times a day, this reactor is capable of producing up to 1394 ml within 24 days. Based on the time of production, the level of water and mixing also affects the length of time in the production of biogas. Biogas production without a stirring process is capable of producing biogas up to 19-20 days, while the stirred reactor were capable of producing biogas up to 25-26 days. </w:t>
      </w:r>
    </w:p>
    <w:p w:rsidR="00135456" w:rsidRPr="00BB422C" w:rsidRDefault="00BB422C" w:rsidP="00BB422C">
      <w:pPr>
        <w:ind w:firstLine="0"/>
        <w:rPr>
          <w:rFonts w:ascii="Arial" w:hAnsi="Arial" w:cs="Arial"/>
          <w:sz w:val="18"/>
          <w:szCs w:val="18"/>
        </w:rPr>
      </w:pPr>
      <w:r w:rsidRPr="00BB422C">
        <w:rPr>
          <w:rFonts w:ascii="Arial" w:hAnsi="Arial" w:cs="Arial"/>
          <w:sz w:val="18"/>
          <w:szCs w:val="18"/>
        </w:rPr>
        <w:t>Keywords: kitchen waste, biogas, rumen.</w:t>
      </w:r>
    </w:p>
    <w:p w:rsidR="00135456" w:rsidRPr="003D1516" w:rsidRDefault="00135456" w:rsidP="00135456">
      <w:pPr>
        <w:pStyle w:val="BodyText"/>
        <w:spacing w:after="0" w:line="360" w:lineRule="auto"/>
        <w:rPr>
          <w:rFonts w:ascii="Arial" w:hAnsi="Arial" w:cs="Arial"/>
          <w:b/>
          <w:color w:val="000000"/>
          <w:sz w:val="18"/>
          <w:szCs w:val="18"/>
        </w:rPr>
      </w:pPr>
    </w:p>
    <w:p w:rsidR="009527C7" w:rsidRDefault="009527C7" w:rsidP="009527C7">
      <w:pPr>
        <w:pStyle w:val="Heading1"/>
        <w:jc w:val="both"/>
        <w:rPr>
          <w:rFonts w:ascii="Arial" w:hAnsi="Arial" w:cs="Arial"/>
          <w:sz w:val="18"/>
          <w:szCs w:val="18"/>
        </w:rPr>
        <w:sectPr w:rsidR="009527C7" w:rsidSect="001B6016">
          <w:footerReference w:type="first" r:id="rId8"/>
          <w:pgSz w:w="11907" w:h="16839" w:code="9"/>
          <w:pgMar w:top="2268" w:right="1701" w:bottom="1701" w:left="2268" w:header="720" w:footer="720" w:gutter="0"/>
          <w:pgNumType w:start="1"/>
          <w:cols w:space="720"/>
          <w:titlePg/>
          <w:docGrid w:linePitch="360"/>
        </w:sectPr>
      </w:pPr>
    </w:p>
    <w:p w:rsidR="00AC42B9" w:rsidRPr="003D1516" w:rsidRDefault="00AC42B9" w:rsidP="009527C7">
      <w:pPr>
        <w:pStyle w:val="Heading1"/>
        <w:jc w:val="both"/>
        <w:rPr>
          <w:rFonts w:ascii="Arial" w:hAnsi="Arial" w:cs="Arial"/>
          <w:sz w:val="18"/>
          <w:szCs w:val="18"/>
        </w:rPr>
      </w:pPr>
      <w:r w:rsidRPr="003D1516">
        <w:rPr>
          <w:rFonts w:ascii="Arial" w:hAnsi="Arial" w:cs="Arial"/>
          <w:sz w:val="18"/>
          <w:szCs w:val="18"/>
        </w:rPr>
        <w:lastRenderedPageBreak/>
        <w:t>PENDAHULUAN</w:t>
      </w:r>
    </w:p>
    <w:p w:rsidR="00F14AF0" w:rsidRPr="003D1516" w:rsidRDefault="00F14AF0" w:rsidP="00F14AF0">
      <w:pPr>
        <w:spacing w:after="0"/>
        <w:ind w:firstLine="567"/>
        <w:rPr>
          <w:rFonts w:ascii="Arial" w:hAnsi="Arial" w:cs="Arial"/>
          <w:sz w:val="18"/>
          <w:szCs w:val="18"/>
        </w:rPr>
      </w:pPr>
      <w:r w:rsidRPr="003D1516">
        <w:rPr>
          <w:rFonts w:ascii="Arial" w:hAnsi="Arial" w:cs="Arial"/>
          <w:sz w:val="18"/>
          <w:szCs w:val="18"/>
        </w:rPr>
        <w:t>Beberapa tahun terakhir ini energi merupakan persoalan yang krusial di dunia khususnya di Indonesia. Pertumbuhan populasi penduduk yang semakin meningkat dan semakin menipisnya sumber cadangan minyak di dunia serta permasalahan emisi dan bahan bakar mendorong setiap negara untuk segera memproduksi dan memanfaatkan energi terbarukan.</w:t>
      </w:r>
    </w:p>
    <w:p w:rsidR="00F14AF0" w:rsidRPr="003D1516" w:rsidRDefault="009E5DAB" w:rsidP="009E5DAB">
      <w:pPr>
        <w:autoSpaceDE w:val="0"/>
        <w:autoSpaceDN w:val="0"/>
        <w:adjustRightInd w:val="0"/>
        <w:spacing w:before="0" w:after="0"/>
        <w:ind w:firstLine="567"/>
        <w:rPr>
          <w:rFonts w:ascii="Arial" w:hAnsi="Arial" w:cs="Arial"/>
          <w:sz w:val="18"/>
          <w:szCs w:val="18"/>
          <w:lang w:val="id-ID"/>
        </w:rPr>
      </w:pPr>
      <w:r w:rsidRPr="003D1516">
        <w:rPr>
          <w:rFonts w:ascii="Arial" w:hAnsi="Arial" w:cs="Arial"/>
          <w:sz w:val="18"/>
          <w:szCs w:val="18"/>
          <w:lang w:val="id-ID"/>
        </w:rPr>
        <w:t>Permasalahan ini harus ditangani, salah satu cara penanganannya</w:t>
      </w:r>
      <w:r w:rsidRPr="003D1516">
        <w:rPr>
          <w:rFonts w:ascii="Arial" w:hAnsi="Arial" w:cs="Arial"/>
          <w:sz w:val="18"/>
          <w:szCs w:val="18"/>
        </w:rPr>
        <w:t xml:space="preserve"> </w:t>
      </w:r>
      <w:r w:rsidRPr="003D1516">
        <w:rPr>
          <w:rFonts w:ascii="Arial" w:hAnsi="Arial" w:cs="Arial"/>
          <w:sz w:val="18"/>
          <w:szCs w:val="18"/>
          <w:lang w:val="id-ID"/>
        </w:rPr>
        <w:t>adalah dengan memanfaatkan sampah menjadi sumber energi alternatif yang</w:t>
      </w:r>
      <w:r w:rsidRPr="003D1516">
        <w:rPr>
          <w:rFonts w:ascii="Arial" w:hAnsi="Arial" w:cs="Arial"/>
          <w:sz w:val="18"/>
          <w:szCs w:val="18"/>
        </w:rPr>
        <w:t xml:space="preserve"> </w:t>
      </w:r>
      <w:r w:rsidRPr="003D1516">
        <w:rPr>
          <w:rFonts w:ascii="Arial" w:hAnsi="Arial" w:cs="Arial"/>
          <w:sz w:val="18"/>
          <w:szCs w:val="18"/>
          <w:lang w:val="id-ID"/>
        </w:rPr>
        <w:t>ramah lingkungan, murah, dan mudah diperoleh dari lingkungan sekitar.</w:t>
      </w:r>
      <w:r w:rsidRPr="003D1516">
        <w:rPr>
          <w:rFonts w:ascii="Arial" w:hAnsi="Arial" w:cs="Arial"/>
          <w:sz w:val="18"/>
          <w:szCs w:val="18"/>
        </w:rPr>
        <w:t xml:space="preserve"> </w:t>
      </w:r>
      <w:r w:rsidRPr="003D1516">
        <w:rPr>
          <w:rFonts w:ascii="Arial" w:hAnsi="Arial" w:cs="Arial"/>
          <w:sz w:val="18"/>
          <w:szCs w:val="18"/>
          <w:lang w:val="id-ID"/>
        </w:rPr>
        <w:t xml:space="preserve">Biogas atau gas bio </w:t>
      </w:r>
      <w:r w:rsidRPr="003D1516">
        <w:rPr>
          <w:rFonts w:ascii="Arial" w:hAnsi="Arial" w:cs="Arial"/>
          <w:sz w:val="18"/>
          <w:szCs w:val="18"/>
          <w:lang w:val="id-ID"/>
        </w:rPr>
        <w:lastRenderedPageBreak/>
        <w:t>merupakan salah satu sumber energi alternatif yang</w:t>
      </w:r>
      <w:r w:rsidRPr="003D1516">
        <w:rPr>
          <w:rFonts w:ascii="Arial" w:hAnsi="Arial" w:cs="Arial"/>
          <w:sz w:val="18"/>
          <w:szCs w:val="18"/>
        </w:rPr>
        <w:t xml:space="preserve"> </w:t>
      </w:r>
      <w:r w:rsidRPr="003D1516">
        <w:rPr>
          <w:rFonts w:ascii="Arial" w:hAnsi="Arial" w:cs="Arial"/>
          <w:sz w:val="18"/>
          <w:szCs w:val="18"/>
          <w:lang w:val="id-ID"/>
        </w:rPr>
        <w:t xml:space="preserve">berkembang pesat dalam dasawarsa terakhir. </w:t>
      </w:r>
      <w:r w:rsidR="00F14AF0" w:rsidRPr="003D1516">
        <w:rPr>
          <w:rFonts w:ascii="Arial" w:eastAsia="Times New Roman" w:hAnsi="Arial" w:cs="Arial"/>
          <w:sz w:val="18"/>
          <w:szCs w:val="18"/>
          <w:lang w:eastAsia="id-ID"/>
        </w:rPr>
        <w:t>Biogas terbentuk dari degradasi materi organik secara anaerobik dan menghasilkan energi bahan bakar dalam bentuk metana (CH</w:t>
      </w:r>
      <w:r w:rsidR="00F14AF0" w:rsidRPr="003D1516">
        <w:rPr>
          <w:rFonts w:ascii="Arial" w:eastAsia="Times New Roman" w:hAnsi="Arial" w:cs="Arial"/>
          <w:sz w:val="18"/>
          <w:szCs w:val="18"/>
          <w:vertAlign w:val="subscript"/>
          <w:lang w:eastAsia="id-ID"/>
        </w:rPr>
        <w:t>4</w:t>
      </w:r>
      <w:r w:rsidRPr="003D1516">
        <w:rPr>
          <w:rFonts w:ascii="Arial" w:eastAsia="Times New Roman" w:hAnsi="Arial" w:cs="Arial"/>
          <w:sz w:val="18"/>
          <w:szCs w:val="18"/>
          <w:lang w:eastAsia="id-ID"/>
        </w:rPr>
        <w:t>)</w:t>
      </w:r>
      <w:r w:rsidR="00F14AF0" w:rsidRPr="003D1516">
        <w:rPr>
          <w:rFonts w:ascii="Arial" w:eastAsia="Times New Roman" w:hAnsi="Arial" w:cs="Arial"/>
          <w:sz w:val="18"/>
          <w:szCs w:val="18"/>
          <w:lang w:eastAsia="id-ID"/>
        </w:rPr>
        <w:t xml:space="preserve">. </w:t>
      </w:r>
    </w:p>
    <w:p w:rsidR="009527C7" w:rsidRDefault="00F14AF0" w:rsidP="003D1516">
      <w:pPr>
        <w:spacing w:before="0"/>
        <w:ind w:firstLine="567"/>
        <w:rPr>
          <w:rFonts w:ascii="Arial" w:hAnsi="Arial" w:cs="Arial"/>
          <w:sz w:val="18"/>
          <w:szCs w:val="18"/>
        </w:rPr>
        <w:sectPr w:rsidR="009527C7" w:rsidSect="009527C7">
          <w:type w:val="continuous"/>
          <w:pgSz w:w="11907" w:h="16839" w:code="9"/>
          <w:pgMar w:top="2268" w:right="1701" w:bottom="1701" w:left="2268" w:header="720" w:footer="720" w:gutter="0"/>
          <w:pgNumType w:start="1"/>
          <w:cols w:num="2" w:space="720"/>
          <w:docGrid w:linePitch="360"/>
        </w:sectPr>
      </w:pPr>
      <w:r w:rsidRPr="003D1516">
        <w:rPr>
          <w:rFonts w:ascii="Arial" w:hAnsi="Arial" w:cs="Arial"/>
          <w:sz w:val="18"/>
          <w:szCs w:val="18"/>
        </w:rPr>
        <w:t>Biogas adalah satu campuran gas yang disusun terutama dari metana (CH</w:t>
      </w:r>
      <w:r w:rsidRPr="003D1516">
        <w:rPr>
          <w:rFonts w:ascii="Arial" w:hAnsi="Arial" w:cs="Arial"/>
          <w:sz w:val="18"/>
          <w:szCs w:val="18"/>
          <w:vertAlign w:val="subscript"/>
        </w:rPr>
        <w:t xml:space="preserve">4 </w:t>
      </w:r>
      <w:r w:rsidRPr="003D1516">
        <w:rPr>
          <w:rFonts w:ascii="Arial" w:hAnsi="Arial" w:cs="Arial"/>
          <w:sz w:val="18"/>
          <w:szCs w:val="18"/>
        </w:rPr>
        <w:t>): 55-70</w:t>
      </w:r>
      <w:r w:rsidR="00911A53" w:rsidRPr="003D1516">
        <w:rPr>
          <w:rFonts w:ascii="Arial" w:hAnsi="Arial" w:cs="Arial"/>
          <w:sz w:val="18"/>
          <w:szCs w:val="18"/>
        </w:rPr>
        <w:t>%</w:t>
      </w:r>
      <w:r w:rsidRPr="003D1516">
        <w:rPr>
          <w:rFonts w:ascii="Arial" w:hAnsi="Arial" w:cs="Arial"/>
          <w:sz w:val="18"/>
          <w:szCs w:val="18"/>
        </w:rPr>
        <w:t xml:space="preserve"> vol., karbondioksida (CO</w:t>
      </w:r>
      <w:r w:rsidRPr="003D1516">
        <w:rPr>
          <w:rFonts w:ascii="Arial" w:hAnsi="Arial" w:cs="Arial"/>
          <w:sz w:val="18"/>
          <w:szCs w:val="18"/>
          <w:vertAlign w:val="subscript"/>
        </w:rPr>
        <w:t>2</w:t>
      </w:r>
      <w:r w:rsidRPr="003D1516">
        <w:rPr>
          <w:rFonts w:ascii="Arial" w:hAnsi="Arial" w:cs="Arial"/>
          <w:sz w:val="18"/>
          <w:szCs w:val="18"/>
        </w:rPr>
        <w:t>) : 30-45</w:t>
      </w:r>
      <w:r w:rsidR="00911A53" w:rsidRPr="003D1516">
        <w:rPr>
          <w:rFonts w:ascii="Arial" w:hAnsi="Arial" w:cs="Arial"/>
          <w:sz w:val="18"/>
          <w:szCs w:val="18"/>
        </w:rPr>
        <w:t>%</w:t>
      </w:r>
      <w:r w:rsidRPr="003D1516">
        <w:rPr>
          <w:rFonts w:ascii="Arial" w:hAnsi="Arial" w:cs="Arial"/>
          <w:sz w:val="18"/>
          <w:szCs w:val="18"/>
        </w:rPr>
        <w:t xml:space="preserve"> vol., gas lain : 1-5</w:t>
      </w:r>
      <w:r w:rsidR="00911A53" w:rsidRPr="003D1516">
        <w:rPr>
          <w:rFonts w:ascii="Arial" w:hAnsi="Arial" w:cs="Arial"/>
          <w:sz w:val="18"/>
          <w:szCs w:val="18"/>
        </w:rPr>
        <w:t>%</w:t>
      </w:r>
      <w:r w:rsidR="006F523A" w:rsidRPr="003D1516">
        <w:rPr>
          <w:rFonts w:ascii="Arial" w:hAnsi="Arial" w:cs="Arial"/>
          <w:sz w:val="18"/>
          <w:szCs w:val="18"/>
        </w:rPr>
        <w:t xml:space="preserve"> vol</w:t>
      </w:r>
      <w:r w:rsidRPr="003D1516">
        <w:rPr>
          <w:rFonts w:ascii="Arial" w:hAnsi="Arial" w:cs="Arial"/>
          <w:sz w:val="18"/>
          <w:szCs w:val="18"/>
        </w:rPr>
        <w:t xml:space="preserve">. Di dalam proses optimum biogas, rasio C dan N ini membutuhkan optimum rasio 20-30. Teknologi biogas adalah teknologi yang tidak baru dan teknologi ini telah </w:t>
      </w:r>
      <w:r w:rsidRPr="003D1516">
        <w:rPr>
          <w:rFonts w:ascii="Arial" w:hAnsi="Arial" w:cs="Arial"/>
          <w:sz w:val="18"/>
          <w:szCs w:val="18"/>
          <w:shd w:val="clear" w:color="auto" w:fill="FFFFFF"/>
        </w:rPr>
        <w:t xml:space="preserve">dikembangkan di Indonesia beberapa tahun silam. Berbagai upaya untuk menghasilan biogas </w:t>
      </w:r>
      <w:r w:rsidRPr="003D1516">
        <w:rPr>
          <w:rFonts w:ascii="Arial" w:hAnsi="Arial" w:cs="Arial"/>
          <w:sz w:val="18"/>
          <w:szCs w:val="18"/>
        </w:rPr>
        <w:t xml:space="preserve">dari berbagai materi organik </w:t>
      </w:r>
      <w:r w:rsidRPr="003D1516">
        <w:rPr>
          <w:rFonts w:ascii="Arial" w:hAnsi="Arial" w:cs="Arial"/>
          <w:sz w:val="18"/>
          <w:szCs w:val="18"/>
          <w:shd w:val="clear" w:color="auto" w:fill="FFFFFF"/>
        </w:rPr>
        <w:t xml:space="preserve">telah diusulkan dan </w:t>
      </w:r>
      <w:r w:rsidRPr="003D1516">
        <w:rPr>
          <w:rFonts w:ascii="Arial" w:hAnsi="Arial" w:cs="Arial"/>
          <w:sz w:val="18"/>
          <w:szCs w:val="18"/>
          <w:shd w:val="clear" w:color="auto" w:fill="FFFFFF"/>
        </w:rPr>
        <w:lastRenderedPageBreak/>
        <w:t xml:space="preserve">dikembangkan </w:t>
      </w:r>
      <w:r w:rsidRPr="003D1516">
        <w:rPr>
          <w:rFonts w:ascii="Arial" w:hAnsi="Arial" w:cs="Arial"/>
          <w:sz w:val="18"/>
          <w:szCs w:val="18"/>
        </w:rPr>
        <w:t xml:space="preserve">melibatkan secara serempak beberapa langkah dengan reaksi biokimia yaitu hidrolisis, acidogenesis, acetogenesis, dan methanogenesis (Speece, 1996). </w:t>
      </w:r>
      <w:r w:rsidR="002B207B" w:rsidRPr="003D1516">
        <w:rPr>
          <w:rFonts w:ascii="Arial" w:hAnsi="Arial" w:cs="Arial"/>
          <w:sz w:val="18"/>
          <w:szCs w:val="18"/>
        </w:rPr>
        <w:t xml:space="preserve"> </w:t>
      </w:r>
      <w:r w:rsidR="003D1516" w:rsidRPr="003D1516">
        <w:rPr>
          <w:rFonts w:ascii="Arial" w:hAnsi="Arial" w:cs="Arial"/>
          <w:sz w:val="18"/>
          <w:szCs w:val="18"/>
        </w:rPr>
        <w:t xml:space="preserve">Berdasarkan latar belakang tersebut, maka dilakukan penelitian mengenai pengaruh pengenceran dan pengadukan limbah dapur daerah ngesrep (studi kasus rasio C/N 20:1) terhadap peningkatan produksi biogas </w:t>
      </w:r>
      <w:r w:rsidR="003D1516" w:rsidRPr="003D1516">
        <w:rPr>
          <w:rFonts w:ascii="Arial" w:hAnsi="Arial" w:cs="Arial"/>
          <w:sz w:val="18"/>
          <w:szCs w:val="18"/>
        </w:rPr>
        <w:lastRenderedPageBreak/>
        <w:t>dengan menggunakan ekstrak rumen sapi sebagai starter untuk m</w:t>
      </w:r>
      <w:r w:rsidR="00E65009" w:rsidRPr="003D1516">
        <w:rPr>
          <w:rFonts w:ascii="Arial" w:hAnsi="Arial" w:cs="Arial"/>
          <w:sz w:val="18"/>
          <w:szCs w:val="18"/>
        </w:rPr>
        <w:t xml:space="preserve">engetahui </w:t>
      </w:r>
      <w:r w:rsidR="00904F41" w:rsidRPr="003D1516">
        <w:rPr>
          <w:rFonts w:ascii="Arial" w:hAnsi="Arial" w:cs="Arial"/>
          <w:sz w:val="18"/>
          <w:szCs w:val="18"/>
        </w:rPr>
        <w:t>jumlah</w:t>
      </w:r>
      <w:r w:rsidR="00E65009" w:rsidRPr="003D1516">
        <w:rPr>
          <w:rFonts w:ascii="Arial" w:hAnsi="Arial" w:cs="Arial"/>
          <w:sz w:val="18"/>
          <w:szCs w:val="18"/>
        </w:rPr>
        <w:t xml:space="preserve"> biogas yang dihasilkan dalam proses tahapan pembuatan biogas dengan menggunakan </w:t>
      </w:r>
      <w:r w:rsidR="00A32C6F" w:rsidRPr="003D1516">
        <w:rPr>
          <w:rFonts w:ascii="Arial" w:hAnsi="Arial" w:cs="Arial"/>
          <w:sz w:val="18"/>
          <w:szCs w:val="18"/>
        </w:rPr>
        <w:t>variabel</w:t>
      </w:r>
      <w:r w:rsidR="00E65009" w:rsidRPr="003D1516">
        <w:rPr>
          <w:rFonts w:ascii="Arial" w:hAnsi="Arial" w:cs="Arial"/>
          <w:sz w:val="18"/>
          <w:szCs w:val="18"/>
        </w:rPr>
        <w:t xml:space="preserve"> kadar air yang berbeda-beda</w:t>
      </w:r>
      <w:r w:rsidR="00AC6AE6" w:rsidRPr="003D1516">
        <w:rPr>
          <w:rFonts w:ascii="Arial" w:hAnsi="Arial" w:cs="Arial"/>
          <w:sz w:val="18"/>
          <w:szCs w:val="18"/>
        </w:rPr>
        <w:t xml:space="preserve"> dan </w:t>
      </w:r>
      <w:r w:rsidR="00A32C6F" w:rsidRPr="003D1516">
        <w:rPr>
          <w:rFonts w:ascii="Arial" w:hAnsi="Arial" w:cs="Arial"/>
          <w:sz w:val="18"/>
          <w:szCs w:val="18"/>
        </w:rPr>
        <w:t>variabel</w:t>
      </w:r>
      <w:r w:rsidR="00AC6AE6" w:rsidRPr="003D1516">
        <w:rPr>
          <w:rFonts w:ascii="Arial" w:hAnsi="Arial" w:cs="Arial"/>
          <w:sz w:val="18"/>
          <w:szCs w:val="18"/>
        </w:rPr>
        <w:t xml:space="preserve"> </w:t>
      </w:r>
      <w:r w:rsidR="00F05C65" w:rsidRPr="003D1516">
        <w:rPr>
          <w:rFonts w:ascii="Arial" w:hAnsi="Arial" w:cs="Arial"/>
          <w:sz w:val="18"/>
          <w:szCs w:val="18"/>
        </w:rPr>
        <w:t>pengadukan</w:t>
      </w:r>
      <w:r w:rsidR="003D1516" w:rsidRPr="003D1516">
        <w:rPr>
          <w:rFonts w:ascii="Arial" w:hAnsi="Arial" w:cs="Arial"/>
          <w:sz w:val="18"/>
          <w:szCs w:val="18"/>
        </w:rPr>
        <w:t xml:space="preserve"> serta m</w:t>
      </w:r>
      <w:r w:rsidR="00E65009" w:rsidRPr="003D1516">
        <w:rPr>
          <w:rFonts w:ascii="Arial" w:hAnsi="Arial" w:cs="Arial"/>
          <w:sz w:val="18"/>
          <w:szCs w:val="18"/>
        </w:rPr>
        <w:t xml:space="preserve">engetahui pengaruh </w:t>
      </w:r>
      <w:r w:rsidR="00A32C6F" w:rsidRPr="003D1516">
        <w:rPr>
          <w:rFonts w:ascii="Arial" w:hAnsi="Arial" w:cs="Arial"/>
          <w:sz w:val="18"/>
          <w:szCs w:val="18"/>
        </w:rPr>
        <w:t>variabel</w:t>
      </w:r>
      <w:r w:rsidR="00E65009" w:rsidRPr="003D1516">
        <w:rPr>
          <w:rFonts w:ascii="Arial" w:hAnsi="Arial" w:cs="Arial"/>
          <w:sz w:val="18"/>
          <w:szCs w:val="18"/>
        </w:rPr>
        <w:t xml:space="preserve"> jumlah kadar air</w:t>
      </w:r>
      <w:r w:rsidR="00AC6AE6" w:rsidRPr="003D1516">
        <w:rPr>
          <w:rFonts w:ascii="Arial" w:hAnsi="Arial" w:cs="Arial"/>
          <w:sz w:val="18"/>
          <w:szCs w:val="18"/>
        </w:rPr>
        <w:t xml:space="preserve"> dan </w:t>
      </w:r>
      <w:r w:rsidR="00F05C65" w:rsidRPr="003D1516">
        <w:rPr>
          <w:rFonts w:ascii="Arial" w:hAnsi="Arial" w:cs="Arial"/>
          <w:sz w:val="18"/>
          <w:szCs w:val="18"/>
        </w:rPr>
        <w:t>pengadukan</w:t>
      </w:r>
      <w:r w:rsidR="005E4359" w:rsidRPr="003D1516">
        <w:rPr>
          <w:rFonts w:ascii="Arial" w:hAnsi="Arial" w:cs="Arial"/>
          <w:sz w:val="18"/>
          <w:szCs w:val="18"/>
        </w:rPr>
        <w:t xml:space="preserve"> untuk mendapatkan hasil biogas yang optim</w:t>
      </w:r>
      <w:r w:rsidR="00FD2821" w:rsidRPr="003D1516">
        <w:rPr>
          <w:rFonts w:ascii="Arial" w:hAnsi="Arial" w:cs="Arial"/>
          <w:sz w:val="18"/>
          <w:szCs w:val="18"/>
        </w:rPr>
        <w:t>u</w:t>
      </w:r>
      <w:r w:rsidR="005E4359" w:rsidRPr="003D1516">
        <w:rPr>
          <w:rFonts w:ascii="Arial" w:hAnsi="Arial" w:cs="Arial"/>
          <w:sz w:val="18"/>
          <w:szCs w:val="18"/>
        </w:rPr>
        <w:t>m.</w:t>
      </w:r>
    </w:p>
    <w:p w:rsidR="003D1516" w:rsidRPr="003D1516" w:rsidRDefault="003D1516" w:rsidP="003D1516">
      <w:pPr>
        <w:spacing w:before="0"/>
        <w:ind w:firstLine="567"/>
        <w:rPr>
          <w:rFonts w:ascii="Arial" w:hAnsi="Arial" w:cs="Arial"/>
          <w:sz w:val="18"/>
          <w:szCs w:val="18"/>
        </w:rPr>
      </w:pPr>
    </w:p>
    <w:p w:rsidR="00A86A73" w:rsidRDefault="00A86A73" w:rsidP="003D1516">
      <w:pPr>
        <w:pStyle w:val="Heading1"/>
        <w:spacing w:after="0" w:afterAutospacing="0"/>
        <w:jc w:val="both"/>
        <w:rPr>
          <w:rFonts w:ascii="Arial" w:hAnsi="Arial" w:cs="Arial"/>
          <w:sz w:val="18"/>
          <w:szCs w:val="18"/>
        </w:rPr>
      </w:pPr>
      <w:r w:rsidRPr="003D1516">
        <w:rPr>
          <w:rFonts w:ascii="Arial" w:hAnsi="Arial" w:cs="Arial"/>
          <w:sz w:val="18"/>
          <w:szCs w:val="18"/>
        </w:rPr>
        <w:t>METOD</w:t>
      </w:r>
      <w:r w:rsidR="00F14AF0" w:rsidRPr="003D1516">
        <w:rPr>
          <w:rFonts w:ascii="Arial" w:hAnsi="Arial" w:cs="Arial"/>
          <w:sz w:val="18"/>
          <w:szCs w:val="18"/>
        </w:rPr>
        <w:t>O</w:t>
      </w:r>
      <w:r w:rsidRPr="003D1516">
        <w:rPr>
          <w:rFonts w:ascii="Arial" w:hAnsi="Arial" w:cs="Arial"/>
          <w:sz w:val="18"/>
          <w:szCs w:val="18"/>
        </w:rPr>
        <w:t>LOGI PENELITIAN</w:t>
      </w:r>
    </w:p>
    <w:p w:rsidR="009527C7" w:rsidRDefault="009527C7" w:rsidP="005E47F4">
      <w:pPr>
        <w:pStyle w:val="Heading2"/>
        <w:numPr>
          <w:ilvl w:val="1"/>
          <w:numId w:val="1"/>
        </w:numPr>
        <w:ind w:left="567" w:hanging="567"/>
        <w:rPr>
          <w:rFonts w:ascii="Arial" w:eastAsiaTheme="minorHAnsi" w:hAnsi="Arial" w:cs="Arial"/>
          <w:sz w:val="18"/>
          <w:szCs w:val="18"/>
        </w:rPr>
        <w:sectPr w:rsidR="009527C7" w:rsidSect="009527C7">
          <w:type w:val="continuous"/>
          <w:pgSz w:w="11907" w:h="16839" w:code="9"/>
          <w:pgMar w:top="2268" w:right="1701" w:bottom="1701" w:left="2268" w:header="720" w:footer="720" w:gutter="0"/>
          <w:pgNumType w:start="1"/>
          <w:cols w:space="720"/>
          <w:docGrid w:linePitch="360"/>
        </w:sectPr>
      </w:pPr>
    </w:p>
    <w:p w:rsidR="003D1516" w:rsidRPr="009527C7" w:rsidRDefault="003D1516" w:rsidP="009527C7">
      <w:pPr>
        <w:pStyle w:val="Heading2"/>
        <w:rPr>
          <w:rFonts w:ascii="Arial" w:hAnsi="Arial" w:cs="Arial"/>
          <w:sz w:val="18"/>
          <w:szCs w:val="18"/>
        </w:rPr>
      </w:pPr>
      <w:r w:rsidRPr="009527C7">
        <w:rPr>
          <w:rFonts w:ascii="Arial" w:eastAsiaTheme="minorHAnsi" w:hAnsi="Arial" w:cs="Arial"/>
          <w:sz w:val="18"/>
          <w:szCs w:val="18"/>
        </w:rPr>
        <w:lastRenderedPageBreak/>
        <w:t>Tujuan Operasional Penelitian</w:t>
      </w:r>
    </w:p>
    <w:p w:rsidR="006D3304" w:rsidRPr="006D3304" w:rsidRDefault="006D3304" w:rsidP="006D3304">
      <w:pPr>
        <w:pStyle w:val="ListParagraph"/>
        <w:numPr>
          <w:ilvl w:val="0"/>
          <w:numId w:val="8"/>
        </w:numPr>
        <w:ind w:left="284" w:hanging="284"/>
        <w:rPr>
          <w:rFonts w:ascii="Arial" w:hAnsi="Arial" w:cs="Arial"/>
          <w:sz w:val="18"/>
        </w:rPr>
      </w:pPr>
      <w:r w:rsidRPr="006D3304">
        <w:rPr>
          <w:rFonts w:ascii="Arial" w:hAnsi="Arial" w:cs="Arial"/>
          <w:sz w:val="18"/>
        </w:rPr>
        <w:t>Menganalisa jumlah biogas yang dihasilkan dalam proses tahapan pembuatan biogas dengan menggunakan variabel kadar air yang berbeda-beda dan variabel pengadukan.</w:t>
      </w:r>
    </w:p>
    <w:p w:rsidR="003D1516" w:rsidRPr="006D3304" w:rsidRDefault="006D3304" w:rsidP="006D3304">
      <w:pPr>
        <w:pStyle w:val="ListParagraph"/>
        <w:numPr>
          <w:ilvl w:val="0"/>
          <w:numId w:val="8"/>
        </w:numPr>
        <w:ind w:left="284" w:hanging="284"/>
        <w:rPr>
          <w:rFonts w:ascii="Arial" w:hAnsi="Arial" w:cs="Arial"/>
          <w:sz w:val="12"/>
          <w:szCs w:val="18"/>
        </w:rPr>
      </w:pPr>
      <w:r w:rsidRPr="006D3304">
        <w:rPr>
          <w:rFonts w:ascii="Arial" w:hAnsi="Arial" w:cs="Arial"/>
          <w:sz w:val="18"/>
        </w:rPr>
        <w:t>Menganalisa pengaruh variabel jumlah kadar air dan pengadukan untuk mendapatkan hasil biogas yang optimum.</w:t>
      </w:r>
    </w:p>
    <w:p w:rsidR="003D1516" w:rsidRPr="009527C7" w:rsidRDefault="003D1516" w:rsidP="009527C7">
      <w:pPr>
        <w:pStyle w:val="Heading2"/>
        <w:rPr>
          <w:rFonts w:ascii="Arial" w:hAnsi="Arial" w:cs="Arial"/>
          <w:sz w:val="18"/>
          <w:szCs w:val="18"/>
        </w:rPr>
      </w:pPr>
      <w:r w:rsidRPr="009527C7">
        <w:rPr>
          <w:rFonts w:ascii="Arial" w:hAnsi="Arial" w:cs="Arial"/>
          <w:sz w:val="18"/>
          <w:szCs w:val="18"/>
        </w:rPr>
        <w:t>Hipotesis Penelitian</w:t>
      </w:r>
    </w:p>
    <w:p w:rsidR="003D1516" w:rsidRPr="009527C7" w:rsidRDefault="003D1516" w:rsidP="005E47F4">
      <w:pPr>
        <w:pStyle w:val="ListParagraph"/>
        <w:numPr>
          <w:ilvl w:val="0"/>
          <w:numId w:val="2"/>
        </w:numPr>
        <w:ind w:left="426" w:hanging="426"/>
        <w:rPr>
          <w:rFonts w:ascii="Arial" w:hAnsi="Arial" w:cs="Arial"/>
          <w:sz w:val="18"/>
          <w:szCs w:val="18"/>
        </w:rPr>
      </w:pPr>
      <w:r w:rsidRPr="009527C7">
        <w:rPr>
          <w:rFonts w:ascii="Arial" w:hAnsi="Arial" w:cs="Arial"/>
          <w:sz w:val="18"/>
          <w:szCs w:val="18"/>
        </w:rPr>
        <w:t>Limbah dapur dapat menghasilkan biogas setelah melalui fase pembentukan gas metana (hidrolisis, acetogenesis, acidogenesis, dan methanogenesis) dengan diberikan ekstrak rumen sapi sebagai starter.</w:t>
      </w:r>
    </w:p>
    <w:p w:rsidR="003D1516" w:rsidRPr="009527C7" w:rsidRDefault="003D1516" w:rsidP="005E47F4">
      <w:pPr>
        <w:pStyle w:val="ListParagraph"/>
        <w:numPr>
          <w:ilvl w:val="0"/>
          <w:numId w:val="2"/>
        </w:numPr>
        <w:ind w:left="426" w:hanging="426"/>
        <w:rPr>
          <w:rFonts w:ascii="Arial" w:hAnsi="Arial" w:cs="Arial"/>
          <w:sz w:val="18"/>
          <w:szCs w:val="18"/>
        </w:rPr>
      </w:pPr>
      <w:r w:rsidRPr="009527C7">
        <w:rPr>
          <w:rFonts w:ascii="Arial" w:hAnsi="Arial" w:cs="Arial"/>
          <w:sz w:val="18"/>
          <w:szCs w:val="18"/>
        </w:rPr>
        <w:t xml:space="preserve">Penentuan variabel pengenceran dan pengadukan akan mempengaruhi optimalisasi proses pembentukan biogas. </w:t>
      </w:r>
    </w:p>
    <w:p w:rsidR="003D1516" w:rsidRPr="009527C7" w:rsidRDefault="003D1516" w:rsidP="005E47F4">
      <w:pPr>
        <w:pStyle w:val="ListParagraph"/>
        <w:numPr>
          <w:ilvl w:val="0"/>
          <w:numId w:val="2"/>
        </w:numPr>
        <w:ind w:left="426" w:hanging="426"/>
        <w:rPr>
          <w:rFonts w:ascii="Arial" w:hAnsi="Arial" w:cs="Arial"/>
          <w:sz w:val="18"/>
          <w:szCs w:val="18"/>
        </w:rPr>
      </w:pPr>
      <w:r w:rsidRPr="009527C7">
        <w:rPr>
          <w:rFonts w:ascii="Arial" w:hAnsi="Arial" w:cs="Arial"/>
          <w:sz w:val="18"/>
          <w:szCs w:val="18"/>
        </w:rPr>
        <w:t>Proses penghalusan limbah akan mempercepat proses pembentukan biogas dibandingkan dengan tanpa penghalusan.</w:t>
      </w:r>
    </w:p>
    <w:p w:rsidR="003D1516" w:rsidRPr="009527C7" w:rsidRDefault="003D1516" w:rsidP="009527C7">
      <w:pPr>
        <w:pStyle w:val="Heading3"/>
        <w:ind w:left="360" w:hanging="360"/>
        <w:rPr>
          <w:rFonts w:ascii="Arial" w:hAnsi="Arial" w:cs="Arial"/>
          <w:sz w:val="18"/>
          <w:szCs w:val="18"/>
        </w:rPr>
      </w:pPr>
      <w:r w:rsidRPr="009527C7">
        <w:rPr>
          <w:rFonts w:ascii="Arial" w:hAnsi="Arial" w:cs="Arial"/>
          <w:sz w:val="18"/>
          <w:szCs w:val="18"/>
        </w:rPr>
        <w:t>Jenis dan Metode Penelitian</w:t>
      </w:r>
    </w:p>
    <w:p w:rsidR="003D1516" w:rsidRPr="009527C7" w:rsidRDefault="003D1516" w:rsidP="009527C7">
      <w:pPr>
        <w:rPr>
          <w:rFonts w:ascii="Arial" w:hAnsi="Arial" w:cs="Arial"/>
          <w:sz w:val="18"/>
          <w:szCs w:val="18"/>
        </w:rPr>
      </w:pPr>
      <w:r w:rsidRPr="009527C7">
        <w:rPr>
          <w:rFonts w:ascii="Arial" w:hAnsi="Arial" w:cs="Arial"/>
          <w:sz w:val="18"/>
          <w:szCs w:val="18"/>
        </w:rPr>
        <w:t xml:space="preserve">Penelitian ini merupakan penelitian eksperimental-laboratoris, dimana penelitian dilakukan dalam skala laboratorium. Metode </w:t>
      </w:r>
      <w:r w:rsidRPr="009527C7">
        <w:rPr>
          <w:rFonts w:ascii="Arial" w:hAnsi="Arial" w:cs="Arial"/>
          <w:sz w:val="18"/>
          <w:szCs w:val="18"/>
        </w:rPr>
        <w:lastRenderedPageBreak/>
        <w:t xml:space="preserve">yang digunakan pada penelitian ini yaitu dengan menggunakan 20 buah reaktor yang ditempatkan didalam ruangan dengan menggunakan proses fermentasi secara anaerob. </w:t>
      </w:r>
    </w:p>
    <w:p w:rsidR="003D1516" w:rsidRPr="009527C7" w:rsidRDefault="003D1516" w:rsidP="009527C7">
      <w:pPr>
        <w:pStyle w:val="Heading2"/>
        <w:ind w:left="360" w:hanging="360"/>
        <w:rPr>
          <w:rFonts w:ascii="Arial" w:hAnsi="Arial" w:cs="Arial"/>
          <w:sz w:val="18"/>
          <w:szCs w:val="18"/>
        </w:rPr>
      </w:pPr>
      <w:r w:rsidRPr="009527C7">
        <w:rPr>
          <w:rFonts w:ascii="Arial" w:hAnsi="Arial" w:cs="Arial"/>
          <w:sz w:val="18"/>
          <w:szCs w:val="18"/>
        </w:rPr>
        <w:t>Variabel Penelitian</w:t>
      </w:r>
    </w:p>
    <w:p w:rsidR="003D1516" w:rsidRPr="009527C7" w:rsidRDefault="003D1516" w:rsidP="003D1516">
      <w:pPr>
        <w:rPr>
          <w:rFonts w:ascii="Arial" w:hAnsi="Arial" w:cs="Arial"/>
          <w:sz w:val="18"/>
          <w:szCs w:val="18"/>
        </w:rPr>
      </w:pPr>
      <w:r w:rsidRPr="009527C7">
        <w:rPr>
          <w:rFonts w:ascii="Arial" w:hAnsi="Arial" w:cs="Arial"/>
          <w:sz w:val="18"/>
          <w:szCs w:val="18"/>
        </w:rPr>
        <w:t>Pada penelitian ini digunakan tiga jenis variabel yaitu Variabel Bebas (</w:t>
      </w:r>
      <w:r w:rsidRPr="009527C7">
        <w:rPr>
          <w:rFonts w:ascii="Arial" w:hAnsi="Arial" w:cs="Arial"/>
          <w:i/>
          <w:sz w:val="18"/>
          <w:szCs w:val="18"/>
        </w:rPr>
        <w:t xml:space="preserve">Independent Variable), </w:t>
      </w:r>
      <w:r w:rsidRPr="009527C7">
        <w:rPr>
          <w:rFonts w:ascii="Arial" w:hAnsi="Arial" w:cs="Arial"/>
          <w:sz w:val="18"/>
          <w:szCs w:val="18"/>
        </w:rPr>
        <w:t>Variabel Terikat (</w:t>
      </w:r>
      <w:r w:rsidRPr="009527C7">
        <w:rPr>
          <w:rFonts w:ascii="Arial" w:hAnsi="Arial" w:cs="Arial"/>
          <w:i/>
          <w:sz w:val="18"/>
          <w:szCs w:val="18"/>
        </w:rPr>
        <w:t xml:space="preserve">Dependent Variable) </w:t>
      </w:r>
      <w:r w:rsidRPr="009527C7">
        <w:rPr>
          <w:rFonts w:ascii="Arial" w:hAnsi="Arial" w:cs="Arial"/>
          <w:sz w:val="18"/>
          <w:szCs w:val="18"/>
        </w:rPr>
        <w:t>Variabel Kontrol.</w:t>
      </w:r>
    </w:p>
    <w:p w:rsidR="003D1516" w:rsidRPr="009527C7" w:rsidRDefault="003D1516" w:rsidP="003D1516">
      <w:pPr>
        <w:pStyle w:val="Heading3"/>
        <w:rPr>
          <w:rFonts w:ascii="Arial" w:hAnsi="Arial" w:cs="Arial"/>
          <w:sz w:val="18"/>
          <w:szCs w:val="18"/>
        </w:rPr>
      </w:pPr>
      <w:r w:rsidRPr="009527C7">
        <w:rPr>
          <w:rFonts w:ascii="Arial" w:hAnsi="Arial" w:cs="Arial"/>
          <w:sz w:val="18"/>
          <w:szCs w:val="18"/>
        </w:rPr>
        <w:t>Variabel Bebas (Independent Variable)</w:t>
      </w:r>
    </w:p>
    <w:p w:rsidR="003D1516" w:rsidRPr="009527C7" w:rsidRDefault="003D1516" w:rsidP="003D1516">
      <w:pPr>
        <w:rPr>
          <w:rFonts w:ascii="Arial" w:hAnsi="Arial" w:cs="Arial"/>
          <w:sz w:val="18"/>
          <w:szCs w:val="18"/>
        </w:rPr>
      </w:pPr>
      <w:r w:rsidRPr="009527C7">
        <w:rPr>
          <w:rFonts w:ascii="Arial" w:hAnsi="Arial" w:cs="Arial"/>
          <w:sz w:val="18"/>
          <w:szCs w:val="18"/>
        </w:rPr>
        <w:t>Pada penelitian ini yang ditetapkan sebagai variabel bebas adalah:</w:t>
      </w:r>
    </w:p>
    <w:p w:rsidR="003D1516" w:rsidRPr="009527C7" w:rsidRDefault="003D1516" w:rsidP="005E47F4">
      <w:pPr>
        <w:pStyle w:val="ListParagraph"/>
        <w:numPr>
          <w:ilvl w:val="0"/>
          <w:numId w:val="3"/>
        </w:numPr>
        <w:spacing w:before="0" w:after="0"/>
        <w:ind w:left="709" w:hanging="709"/>
        <w:rPr>
          <w:rFonts w:ascii="Arial" w:hAnsi="Arial" w:cs="Arial"/>
          <w:sz w:val="18"/>
          <w:szCs w:val="18"/>
        </w:rPr>
      </w:pPr>
      <w:r w:rsidRPr="009527C7">
        <w:rPr>
          <w:rFonts w:ascii="Arial" w:hAnsi="Arial" w:cs="Arial"/>
          <w:sz w:val="18"/>
          <w:szCs w:val="18"/>
        </w:rPr>
        <w:t>Pengenceran</w:t>
      </w:r>
    </w:p>
    <w:p w:rsidR="003D1516" w:rsidRPr="009527C7" w:rsidRDefault="003D1516" w:rsidP="009527C7">
      <w:pPr>
        <w:pStyle w:val="ListParagraph"/>
        <w:spacing w:before="0"/>
        <w:ind w:left="0" w:firstLine="0"/>
        <w:rPr>
          <w:rFonts w:ascii="Arial" w:hAnsi="Arial" w:cs="Arial"/>
          <w:sz w:val="18"/>
          <w:szCs w:val="18"/>
        </w:rPr>
      </w:pPr>
      <w:r w:rsidRPr="009527C7">
        <w:rPr>
          <w:rFonts w:ascii="Arial" w:hAnsi="Arial" w:cs="Arial"/>
          <w:sz w:val="18"/>
          <w:szCs w:val="18"/>
        </w:rPr>
        <w:t xml:space="preserve">Variabel pengenceran </w:t>
      </w:r>
      <w:r w:rsidRPr="009527C7">
        <w:rPr>
          <w:rFonts w:ascii="Arial" w:hAnsi="Arial" w:cs="Arial"/>
          <w:bCs/>
          <w:sz w:val="18"/>
          <w:szCs w:val="18"/>
        </w:rPr>
        <w:t xml:space="preserve">yang akan digunakan dalam penelitian ini </w:t>
      </w:r>
      <w:r w:rsidRPr="009527C7">
        <w:rPr>
          <w:rFonts w:ascii="Arial" w:hAnsi="Arial" w:cs="Arial"/>
          <w:sz w:val="18"/>
          <w:szCs w:val="18"/>
        </w:rPr>
        <w:t>yaitu terdiri dari 5 variabel dengan menambahkan air sebanyak 150 ml, 100 ml, 64 ml, 37,5 ml, dan 16,6 ml.</w:t>
      </w:r>
    </w:p>
    <w:p w:rsidR="003D1516" w:rsidRPr="009527C7" w:rsidRDefault="003D1516" w:rsidP="005E47F4">
      <w:pPr>
        <w:pStyle w:val="ListParagraph"/>
        <w:numPr>
          <w:ilvl w:val="0"/>
          <w:numId w:val="3"/>
        </w:numPr>
        <w:spacing w:after="0"/>
        <w:ind w:left="709" w:hanging="425"/>
        <w:rPr>
          <w:rFonts w:ascii="Arial" w:hAnsi="Arial" w:cs="Arial"/>
          <w:sz w:val="18"/>
          <w:szCs w:val="18"/>
        </w:rPr>
      </w:pPr>
      <w:r w:rsidRPr="009527C7">
        <w:rPr>
          <w:rFonts w:ascii="Arial" w:hAnsi="Arial" w:cs="Arial"/>
          <w:sz w:val="18"/>
          <w:szCs w:val="18"/>
        </w:rPr>
        <w:t xml:space="preserve">Pengocokan </w:t>
      </w:r>
    </w:p>
    <w:p w:rsidR="003D1516" w:rsidRPr="009527C7" w:rsidRDefault="003D1516" w:rsidP="009527C7">
      <w:pPr>
        <w:pStyle w:val="ListParagraph"/>
        <w:spacing w:after="0"/>
        <w:ind w:left="0" w:firstLine="0"/>
        <w:rPr>
          <w:rFonts w:ascii="Arial" w:hAnsi="Arial" w:cs="Arial"/>
          <w:sz w:val="18"/>
          <w:szCs w:val="18"/>
        </w:rPr>
      </w:pPr>
      <w:r w:rsidRPr="009527C7">
        <w:rPr>
          <w:rFonts w:ascii="Arial" w:hAnsi="Arial" w:cs="Arial"/>
          <w:sz w:val="18"/>
          <w:szCs w:val="18"/>
        </w:rPr>
        <w:t>Variabel Pengocokan dilakukan secara manual selama 10 detik dengan 3 perlakuan yaitu tanpa pengocokan, 1X pengocokan, dan 3X pengocokan yang dilakukan per hari.</w:t>
      </w:r>
    </w:p>
    <w:p w:rsidR="003D1516" w:rsidRPr="009527C7" w:rsidRDefault="003D1516" w:rsidP="005E47F4">
      <w:pPr>
        <w:pStyle w:val="ListParagraph"/>
        <w:numPr>
          <w:ilvl w:val="0"/>
          <w:numId w:val="3"/>
        </w:numPr>
        <w:spacing w:before="0" w:after="0"/>
        <w:ind w:left="709"/>
        <w:rPr>
          <w:rFonts w:ascii="Arial" w:hAnsi="Arial" w:cs="Arial"/>
          <w:sz w:val="18"/>
          <w:szCs w:val="18"/>
        </w:rPr>
      </w:pPr>
      <w:r w:rsidRPr="009527C7">
        <w:rPr>
          <w:rFonts w:ascii="Arial" w:hAnsi="Arial" w:cs="Arial"/>
          <w:sz w:val="18"/>
          <w:szCs w:val="18"/>
        </w:rPr>
        <w:t>Rumen</w:t>
      </w:r>
    </w:p>
    <w:p w:rsidR="003D1516" w:rsidRPr="009527C7" w:rsidRDefault="003D1516" w:rsidP="009527C7">
      <w:pPr>
        <w:spacing w:before="0" w:after="0"/>
        <w:ind w:firstLine="0"/>
        <w:rPr>
          <w:rFonts w:ascii="Arial" w:hAnsi="Arial" w:cs="Arial"/>
          <w:sz w:val="18"/>
          <w:szCs w:val="18"/>
        </w:rPr>
      </w:pPr>
      <w:r w:rsidRPr="009527C7">
        <w:rPr>
          <w:rFonts w:ascii="Arial" w:hAnsi="Arial" w:cs="Arial"/>
          <w:sz w:val="18"/>
          <w:szCs w:val="18"/>
        </w:rPr>
        <w:t xml:space="preserve">Variable Penambahan rumen disetiap </w:t>
      </w:r>
      <w:r w:rsidRPr="009527C7">
        <w:rPr>
          <w:rFonts w:ascii="Arial" w:hAnsi="Arial" w:cs="Arial"/>
          <w:i/>
          <w:sz w:val="18"/>
          <w:szCs w:val="18"/>
        </w:rPr>
        <w:t>digester</w:t>
      </w:r>
      <w:r w:rsidRPr="009527C7">
        <w:rPr>
          <w:rFonts w:ascii="Arial" w:hAnsi="Arial" w:cs="Arial"/>
          <w:sz w:val="18"/>
          <w:szCs w:val="18"/>
        </w:rPr>
        <w:t xml:space="preserve"> ditambahkan sebanyak sebanyak 50 ml. Rumen yang digunakan yaitu rumen yang sudah diekstrak.</w:t>
      </w:r>
    </w:p>
    <w:p w:rsidR="003D1516" w:rsidRPr="009527C7" w:rsidRDefault="003D1516" w:rsidP="003D1516">
      <w:pPr>
        <w:pStyle w:val="Heading3"/>
        <w:ind w:left="-11"/>
        <w:rPr>
          <w:rFonts w:ascii="Arial" w:hAnsi="Arial" w:cs="Arial"/>
          <w:sz w:val="18"/>
          <w:szCs w:val="18"/>
        </w:rPr>
      </w:pPr>
      <w:r w:rsidRPr="009527C7">
        <w:rPr>
          <w:rFonts w:ascii="Arial" w:hAnsi="Arial" w:cs="Arial"/>
          <w:sz w:val="18"/>
          <w:szCs w:val="18"/>
        </w:rPr>
        <w:lastRenderedPageBreak/>
        <w:t>Variabel Terikat (Dependent Variable)</w:t>
      </w:r>
    </w:p>
    <w:p w:rsidR="003D1516" w:rsidRPr="009527C7" w:rsidRDefault="003D1516" w:rsidP="003D1516">
      <w:pPr>
        <w:rPr>
          <w:rFonts w:ascii="Arial" w:hAnsi="Arial" w:cs="Arial"/>
          <w:iCs/>
          <w:sz w:val="18"/>
          <w:szCs w:val="18"/>
        </w:rPr>
      </w:pPr>
      <w:r w:rsidRPr="009527C7">
        <w:rPr>
          <w:rFonts w:ascii="Arial" w:hAnsi="Arial" w:cs="Arial"/>
          <w:sz w:val="18"/>
          <w:szCs w:val="18"/>
        </w:rPr>
        <w:t xml:space="preserve">Pada penelitian ini variabel terikatnya adalah parameter yang akan dianalisa, yaitu kandungan biogas yang dihasilkan dari proses anaerob.  </w:t>
      </w:r>
    </w:p>
    <w:p w:rsidR="003D1516" w:rsidRPr="009527C7" w:rsidRDefault="003D1516" w:rsidP="003D1516">
      <w:pPr>
        <w:pStyle w:val="Heading3"/>
        <w:ind w:left="-11"/>
        <w:rPr>
          <w:rFonts w:ascii="Arial" w:hAnsi="Arial" w:cs="Arial"/>
          <w:sz w:val="18"/>
          <w:szCs w:val="18"/>
        </w:rPr>
      </w:pPr>
      <w:r w:rsidRPr="009527C7">
        <w:rPr>
          <w:rFonts w:ascii="Arial" w:hAnsi="Arial" w:cs="Arial"/>
          <w:sz w:val="18"/>
          <w:szCs w:val="18"/>
        </w:rPr>
        <w:t>Variabel Kontrol</w:t>
      </w:r>
    </w:p>
    <w:p w:rsidR="003D1516" w:rsidRPr="009527C7" w:rsidRDefault="003D1516" w:rsidP="003D1516">
      <w:pPr>
        <w:spacing w:after="0"/>
        <w:ind w:left="-6" w:firstLine="715"/>
        <w:rPr>
          <w:rFonts w:ascii="Arial" w:hAnsi="Arial" w:cs="Arial"/>
          <w:sz w:val="18"/>
          <w:szCs w:val="18"/>
        </w:rPr>
      </w:pPr>
      <w:r w:rsidRPr="009527C7">
        <w:rPr>
          <w:rFonts w:ascii="Arial" w:hAnsi="Arial" w:cs="Arial"/>
          <w:sz w:val="18"/>
          <w:szCs w:val="18"/>
        </w:rPr>
        <w:t>Pada penelitian ini yang digunakan sebagai variabel kontrol adalah pH.</w:t>
      </w:r>
    </w:p>
    <w:p w:rsidR="003D1516" w:rsidRPr="009527C7" w:rsidRDefault="003D1516" w:rsidP="009527C7">
      <w:pPr>
        <w:pStyle w:val="Heading2"/>
        <w:ind w:left="360" w:hanging="360"/>
        <w:rPr>
          <w:rFonts w:ascii="Arial" w:hAnsi="Arial" w:cs="Arial"/>
          <w:sz w:val="18"/>
          <w:szCs w:val="18"/>
        </w:rPr>
      </w:pPr>
      <w:r w:rsidRPr="009527C7">
        <w:rPr>
          <w:rFonts w:ascii="Arial" w:hAnsi="Arial" w:cs="Arial"/>
          <w:sz w:val="18"/>
          <w:szCs w:val="18"/>
        </w:rPr>
        <w:t>Tahapan Penelitian</w:t>
      </w:r>
    </w:p>
    <w:p w:rsidR="003D1516" w:rsidRPr="009527C7" w:rsidRDefault="003D1516" w:rsidP="003D1516">
      <w:pPr>
        <w:spacing w:after="0"/>
        <w:ind w:firstLine="567"/>
        <w:rPr>
          <w:rFonts w:ascii="Arial" w:hAnsi="Arial" w:cs="Arial"/>
          <w:sz w:val="18"/>
          <w:szCs w:val="18"/>
        </w:rPr>
      </w:pPr>
      <w:r w:rsidRPr="009527C7">
        <w:rPr>
          <w:rFonts w:ascii="Arial" w:hAnsi="Arial" w:cs="Arial"/>
          <w:sz w:val="18"/>
          <w:szCs w:val="18"/>
        </w:rPr>
        <w:t xml:space="preserve">Penelitian ini terbagi menjadi tiga tahap, yaitu tahap persiapan, tahap pelaksanaan penelitian dan tahap analisa data. </w:t>
      </w:r>
    </w:p>
    <w:p w:rsidR="003D1516" w:rsidRPr="009527C7" w:rsidRDefault="003D1516" w:rsidP="009527C7">
      <w:pPr>
        <w:pStyle w:val="Heading3"/>
        <w:rPr>
          <w:rFonts w:ascii="Arial" w:hAnsi="Arial" w:cs="Arial"/>
          <w:sz w:val="18"/>
          <w:szCs w:val="18"/>
        </w:rPr>
      </w:pPr>
      <w:r w:rsidRPr="009527C7">
        <w:rPr>
          <w:rFonts w:ascii="Arial" w:hAnsi="Arial" w:cs="Arial"/>
          <w:sz w:val="18"/>
          <w:szCs w:val="18"/>
        </w:rPr>
        <w:t>Tahap Persiapan Penelitian</w:t>
      </w:r>
    </w:p>
    <w:p w:rsidR="003D1516" w:rsidRPr="009527C7" w:rsidRDefault="003D1516" w:rsidP="005E47F4">
      <w:pPr>
        <w:pStyle w:val="ListParagraph"/>
        <w:numPr>
          <w:ilvl w:val="0"/>
          <w:numId w:val="4"/>
        </w:numPr>
        <w:spacing w:before="0" w:after="0"/>
        <w:rPr>
          <w:rFonts w:ascii="Arial" w:hAnsi="Arial" w:cs="Arial"/>
          <w:b/>
          <w:vanish/>
          <w:sz w:val="18"/>
          <w:szCs w:val="18"/>
        </w:rPr>
      </w:pPr>
    </w:p>
    <w:p w:rsidR="003D1516" w:rsidRPr="009527C7" w:rsidRDefault="003D1516" w:rsidP="005E47F4">
      <w:pPr>
        <w:pStyle w:val="ListParagraph"/>
        <w:numPr>
          <w:ilvl w:val="0"/>
          <w:numId w:val="4"/>
        </w:numPr>
        <w:spacing w:before="0" w:after="0"/>
        <w:rPr>
          <w:rFonts w:ascii="Arial" w:hAnsi="Arial" w:cs="Arial"/>
          <w:b/>
          <w:vanish/>
          <w:sz w:val="18"/>
          <w:szCs w:val="18"/>
        </w:rPr>
      </w:pPr>
    </w:p>
    <w:p w:rsidR="003D1516" w:rsidRPr="009527C7" w:rsidRDefault="003D1516" w:rsidP="005E47F4">
      <w:pPr>
        <w:pStyle w:val="ListParagraph"/>
        <w:numPr>
          <w:ilvl w:val="0"/>
          <w:numId w:val="4"/>
        </w:numPr>
        <w:spacing w:before="0" w:after="0"/>
        <w:rPr>
          <w:rFonts w:ascii="Arial" w:hAnsi="Arial" w:cs="Arial"/>
          <w:b/>
          <w:vanish/>
          <w:sz w:val="18"/>
          <w:szCs w:val="18"/>
        </w:rPr>
      </w:pPr>
    </w:p>
    <w:p w:rsidR="003D1516" w:rsidRPr="009527C7" w:rsidRDefault="003D1516" w:rsidP="005E47F4">
      <w:pPr>
        <w:pStyle w:val="ListParagraph"/>
        <w:numPr>
          <w:ilvl w:val="0"/>
          <w:numId w:val="4"/>
        </w:numPr>
        <w:spacing w:before="0" w:after="0"/>
        <w:rPr>
          <w:rFonts w:ascii="Arial" w:hAnsi="Arial" w:cs="Arial"/>
          <w:b/>
          <w:vanish/>
          <w:sz w:val="18"/>
          <w:szCs w:val="18"/>
        </w:rPr>
      </w:pPr>
    </w:p>
    <w:p w:rsidR="003D1516" w:rsidRPr="009527C7" w:rsidRDefault="003D1516" w:rsidP="003D1516">
      <w:pPr>
        <w:rPr>
          <w:rFonts w:ascii="Arial" w:hAnsi="Arial" w:cs="Arial"/>
          <w:sz w:val="18"/>
          <w:szCs w:val="18"/>
        </w:rPr>
      </w:pPr>
      <w:r w:rsidRPr="009527C7">
        <w:rPr>
          <w:rFonts w:ascii="Arial" w:hAnsi="Arial" w:cs="Arial"/>
          <w:sz w:val="18"/>
          <w:szCs w:val="18"/>
        </w:rPr>
        <w:t>Pada tahap ini dilakukan persiapan alat-alat dan bahan yang akan digunakan didalam penelitian, seperti:</w:t>
      </w:r>
    </w:p>
    <w:p w:rsidR="003D1516" w:rsidRPr="009527C7" w:rsidRDefault="003D1516" w:rsidP="005E47F4">
      <w:pPr>
        <w:pStyle w:val="ListParagraph"/>
        <w:numPr>
          <w:ilvl w:val="0"/>
          <w:numId w:val="6"/>
        </w:numPr>
        <w:spacing w:before="0" w:after="0"/>
        <w:ind w:left="709" w:hanging="425"/>
        <w:rPr>
          <w:rFonts w:ascii="Arial" w:hAnsi="Arial" w:cs="Arial"/>
          <w:sz w:val="18"/>
          <w:szCs w:val="18"/>
        </w:rPr>
      </w:pPr>
      <w:r w:rsidRPr="009527C7">
        <w:rPr>
          <w:rFonts w:ascii="Arial" w:hAnsi="Arial" w:cs="Arial"/>
          <w:sz w:val="18"/>
          <w:szCs w:val="18"/>
        </w:rPr>
        <w:t>Persiapan reaktor</w:t>
      </w:r>
    </w:p>
    <w:p w:rsidR="003D1516" w:rsidRPr="009527C7" w:rsidRDefault="003D1516" w:rsidP="005E47F4">
      <w:pPr>
        <w:pStyle w:val="ListParagraph"/>
        <w:numPr>
          <w:ilvl w:val="0"/>
          <w:numId w:val="6"/>
        </w:numPr>
        <w:spacing w:after="0"/>
        <w:ind w:left="709"/>
        <w:rPr>
          <w:rFonts w:ascii="Arial" w:hAnsi="Arial" w:cs="Arial"/>
          <w:sz w:val="18"/>
          <w:szCs w:val="18"/>
        </w:rPr>
      </w:pPr>
      <w:r w:rsidRPr="009527C7">
        <w:rPr>
          <w:rFonts w:ascii="Arial" w:hAnsi="Arial" w:cs="Arial"/>
          <w:sz w:val="18"/>
          <w:szCs w:val="18"/>
        </w:rPr>
        <w:t>Persiapan Sampel</w:t>
      </w:r>
    </w:p>
    <w:p w:rsidR="003D1516" w:rsidRPr="009527C7" w:rsidRDefault="003D1516" w:rsidP="005E47F4">
      <w:pPr>
        <w:pStyle w:val="ListParagraph"/>
        <w:numPr>
          <w:ilvl w:val="0"/>
          <w:numId w:val="6"/>
        </w:numPr>
        <w:spacing w:after="0"/>
        <w:ind w:left="709"/>
        <w:rPr>
          <w:rFonts w:ascii="Arial" w:hAnsi="Arial" w:cs="Arial"/>
          <w:sz w:val="18"/>
          <w:szCs w:val="18"/>
        </w:rPr>
      </w:pPr>
      <w:r w:rsidRPr="009527C7">
        <w:rPr>
          <w:rFonts w:ascii="Arial" w:hAnsi="Arial" w:cs="Arial"/>
          <w:sz w:val="18"/>
          <w:szCs w:val="18"/>
        </w:rPr>
        <w:t>Persiapan Data Awal</w:t>
      </w:r>
    </w:p>
    <w:p w:rsidR="003D1516" w:rsidRPr="009527C7" w:rsidRDefault="003D1516" w:rsidP="009527C7">
      <w:pPr>
        <w:pStyle w:val="Heading3"/>
        <w:rPr>
          <w:rFonts w:ascii="Arial" w:hAnsi="Arial" w:cs="Arial"/>
          <w:sz w:val="18"/>
          <w:szCs w:val="18"/>
        </w:rPr>
      </w:pPr>
      <w:r w:rsidRPr="009527C7">
        <w:rPr>
          <w:rFonts w:ascii="Arial" w:hAnsi="Arial" w:cs="Arial"/>
          <w:sz w:val="18"/>
          <w:szCs w:val="18"/>
        </w:rPr>
        <w:t>Tahap Pelaksanaan Penelitian</w:t>
      </w:r>
    </w:p>
    <w:p w:rsidR="003D1516" w:rsidRPr="009527C7" w:rsidRDefault="003D1516" w:rsidP="005E47F4">
      <w:pPr>
        <w:pStyle w:val="ListParagraph"/>
        <w:numPr>
          <w:ilvl w:val="0"/>
          <w:numId w:val="5"/>
        </w:numPr>
        <w:spacing w:before="0" w:after="0"/>
        <w:ind w:left="709" w:hanging="283"/>
        <w:rPr>
          <w:rFonts w:ascii="Arial" w:hAnsi="Arial" w:cs="Arial"/>
          <w:sz w:val="18"/>
          <w:szCs w:val="18"/>
        </w:rPr>
      </w:pPr>
      <w:r w:rsidRPr="009527C7">
        <w:rPr>
          <w:rFonts w:ascii="Arial" w:hAnsi="Arial" w:cs="Arial"/>
          <w:sz w:val="18"/>
          <w:szCs w:val="18"/>
        </w:rPr>
        <w:t>Pengukuran kandungan biogas secara kontinu.</w:t>
      </w:r>
    </w:p>
    <w:p w:rsidR="003D1516" w:rsidRPr="009527C7" w:rsidRDefault="003D1516" w:rsidP="005E47F4">
      <w:pPr>
        <w:pStyle w:val="ListParagraph"/>
        <w:numPr>
          <w:ilvl w:val="0"/>
          <w:numId w:val="5"/>
        </w:numPr>
        <w:spacing w:before="0" w:after="0"/>
        <w:ind w:left="709" w:hanging="283"/>
        <w:rPr>
          <w:rFonts w:ascii="Arial" w:hAnsi="Arial" w:cs="Arial"/>
          <w:sz w:val="18"/>
          <w:szCs w:val="18"/>
        </w:rPr>
      </w:pPr>
      <w:r w:rsidRPr="009527C7">
        <w:rPr>
          <w:rFonts w:ascii="Arial" w:hAnsi="Arial" w:cs="Arial"/>
          <w:sz w:val="18"/>
          <w:szCs w:val="18"/>
        </w:rPr>
        <w:t xml:space="preserve">Perlakuan pengocokan dengan variabel tanpa pengocokan, 1X pengocokan, dan 3X pengocokan per hari.  </w:t>
      </w:r>
    </w:p>
    <w:p w:rsidR="003D1516" w:rsidRPr="009527C7" w:rsidRDefault="003D1516" w:rsidP="005E47F4">
      <w:pPr>
        <w:pStyle w:val="ListParagraph"/>
        <w:numPr>
          <w:ilvl w:val="0"/>
          <w:numId w:val="5"/>
        </w:numPr>
        <w:spacing w:before="0" w:after="0"/>
        <w:ind w:left="709" w:hanging="283"/>
        <w:rPr>
          <w:rFonts w:ascii="Arial" w:hAnsi="Arial" w:cs="Arial"/>
          <w:sz w:val="18"/>
          <w:szCs w:val="18"/>
        </w:rPr>
      </w:pPr>
      <w:r w:rsidRPr="009527C7">
        <w:rPr>
          <w:rFonts w:ascii="Arial" w:hAnsi="Arial" w:cs="Arial"/>
          <w:sz w:val="18"/>
          <w:szCs w:val="18"/>
        </w:rPr>
        <w:t>Tahap Analisis Data</w:t>
      </w:r>
    </w:p>
    <w:p w:rsidR="003D1516" w:rsidRPr="009527C7" w:rsidRDefault="003D1516" w:rsidP="003D1516">
      <w:pPr>
        <w:rPr>
          <w:rFonts w:ascii="Arial" w:hAnsi="Arial" w:cs="Arial"/>
          <w:sz w:val="18"/>
          <w:szCs w:val="18"/>
        </w:rPr>
      </w:pPr>
      <w:r w:rsidRPr="009527C7">
        <w:rPr>
          <w:rFonts w:ascii="Arial" w:hAnsi="Arial" w:cs="Arial"/>
          <w:sz w:val="18"/>
          <w:szCs w:val="18"/>
        </w:rPr>
        <w:lastRenderedPageBreak/>
        <w:t>Data yang diperoleh dari pengujian dilaboratorium selanjutnya dianalisis dengan menggunakan Microsoft Office Word dan Microsoft Office Excel sehingga diperoleh bentu data berupa tabel dan grafik. Data yang diperoleh berupa kandungan biogas secara kontinu dan pH. Data tersebut diperoleh dari hasil variabel jumlah bahan baku dan pengenceran. Analisis data yang digunakan dalam penelitian ini ada dua yaitu analisis data kualitatif dana analisis data kuantitatif.</w:t>
      </w:r>
    </w:p>
    <w:p w:rsidR="003D1516" w:rsidRPr="009527C7" w:rsidRDefault="003D1516" w:rsidP="005E47F4">
      <w:pPr>
        <w:pStyle w:val="ListParagraph"/>
        <w:numPr>
          <w:ilvl w:val="0"/>
          <w:numId w:val="7"/>
        </w:numPr>
        <w:spacing w:before="0" w:after="0"/>
        <w:ind w:left="567"/>
        <w:rPr>
          <w:rFonts w:ascii="Arial" w:hAnsi="Arial" w:cs="Arial"/>
          <w:sz w:val="18"/>
          <w:szCs w:val="18"/>
        </w:rPr>
      </w:pPr>
      <w:r w:rsidRPr="009527C7">
        <w:rPr>
          <w:rFonts w:ascii="Arial" w:hAnsi="Arial" w:cs="Arial"/>
          <w:sz w:val="18"/>
          <w:szCs w:val="18"/>
          <w:lang w:val="en-GB"/>
        </w:rPr>
        <w:t>Analisis Data (Kuantitatif)</w:t>
      </w:r>
    </w:p>
    <w:p w:rsidR="003D1516" w:rsidRPr="009527C7" w:rsidRDefault="003D1516" w:rsidP="003D1516">
      <w:pPr>
        <w:rPr>
          <w:rFonts w:ascii="Arial" w:hAnsi="Arial" w:cs="Arial"/>
          <w:sz w:val="18"/>
          <w:szCs w:val="18"/>
          <w:lang w:val="en-GB"/>
        </w:rPr>
      </w:pPr>
      <w:r w:rsidRPr="009527C7">
        <w:rPr>
          <w:rFonts w:ascii="Arial" w:hAnsi="Arial" w:cs="Arial"/>
          <w:sz w:val="18"/>
          <w:szCs w:val="18"/>
          <w:lang w:val="en-GB"/>
        </w:rPr>
        <w:t>Semua data hasil penelitian dikelompo</w:t>
      </w:r>
      <w:r w:rsidRPr="009527C7">
        <w:rPr>
          <w:rFonts w:ascii="Arial" w:hAnsi="Arial" w:cs="Arial"/>
          <w:sz w:val="18"/>
          <w:szCs w:val="18"/>
        </w:rPr>
        <w:t>k</w:t>
      </w:r>
      <w:r w:rsidRPr="009527C7">
        <w:rPr>
          <w:rFonts w:ascii="Arial" w:hAnsi="Arial" w:cs="Arial"/>
          <w:sz w:val="18"/>
          <w:szCs w:val="18"/>
          <w:lang w:val="en-GB"/>
        </w:rPr>
        <w:t>an dalam suatu tabel dan grafik</w:t>
      </w:r>
      <w:r w:rsidRPr="009527C7">
        <w:rPr>
          <w:rFonts w:ascii="Arial" w:hAnsi="Arial" w:cs="Arial"/>
          <w:sz w:val="18"/>
          <w:szCs w:val="18"/>
        </w:rPr>
        <w:t>.</w:t>
      </w:r>
      <w:r w:rsidRPr="009527C7">
        <w:rPr>
          <w:rFonts w:ascii="Arial" w:hAnsi="Arial" w:cs="Arial"/>
          <w:sz w:val="18"/>
          <w:szCs w:val="18"/>
          <w:lang w:val="en-GB"/>
        </w:rPr>
        <w:t xml:space="preserve"> </w:t>
      </w:r>
      <w:r w:rsidRPr="009527C7">
        <w:rPr>
          <w:rFonts w:ascii="Arial" w:hAnsi="Arial" w:cs="Arial"/>
          <w:sz w:val="18"/>
          <w:szCs w:val="18"/>
        </w:rPr>
        <w:t>Hal ini bertujuan</w:t>
      </w:r>
      <w:r w:rsidRPr="009527C7">
        <w:rPr>
          <w:rFonts w:ascii="Arial" w:hAnsi="Arial" w:cs="Arial"/>
          <w:sz w:val="18"/>
          <w:szCs w:val="18"/>
          <w:lang w:val="en-GB"/>
        </w:rPr>
        <w:t xml:space="preserve"> untuk </w:t>
      </w:r>
      <w:r w:rsidRPr="009527C7">
        <w:rPr>
          <w:rFonts w:ascii="Arial" w:hAnsi="Arial" w:cs="Arial"/>
          <w:sz w:val="18"/>
          <w:szCs w:val="18"/>
        </w:rPr>
        <w:t xml:space="preserve">mempermudah dalam menganalisis data. Analisis data dilakukan dengan cara </w:t>
      </w:r>
      <w:r w:rsidRPr="009527C7">
        <w:rPr>
          <w:rFonts w:ascii="Arial" w:hAnsi="Arial" w:cs="Arial"/>
          <w:sz w:val="18"/>
          <w:szCs w:val="18"/>
          <w:lang w:val="en-GB"/>
        </w:rPr>
        <w:t xml:space="preserve">melihat perbedaan variabel pengenceran terhadap limbah dan variabel pengocokan selama berlangsungnya proses pembentukan biogas terhadap hasil produksi gas. </w:t>
      </w:r>
    </w:p>
    <w:p w:rsidR="003D1516" w:rsidRPr="009527C7" w:rsidRDefault="003D1516" w:rsidP="005E47F4">
      <w:pPr>
        <w:pStyle w:val="ListParagraph"/>
        <w:numPr>
          <w:ilvl w:val="0"/>
          <w:numId w:val="7"/>
        </w:numPr>
        <w:rPr>
          <w:rFonts w:ascii="Arial" w:hAnsi="Arial" w:cs="Arial"/>
          <w:sz w:val="18"/>
          <w:szCs w:val="18"/>
        </w:rPr>
      </w:pPr>
      <w:r w:rsidRPr="009527C7">
        <w:rPr>
          <w:rFonts w:ascii="Arial" w:hAnsi="Arial" w:cs="Arial"/>
          <w:sz w:val="18"/>
          <w:szCs w:val="18"/>
          <w:lang w:val="en-GB"/>
        </w:rPr>
        <w:t>Analisis Efektifitas dan Efisiensi (Kualitatif)</w:t>
      </w:r>
    </w:p>
    <w:p w:rsidR="009527C7" w:rsidRDefault="003D1516" w:rsidP="003D1516">
      <w:pPr>
        <w:ind w:firstLine="0"/>
        <w:rPr>
          <w:rFonts w:ascii="Arial" w:hAnsi="Arial" w:cs="Arial"/>
          <w:sz w:val="18"/>
          <w:szCs w:val="18"/>
          <w:lang w:val="en-GB"/>
        </w:rPr>
      </w:pPr>
      <w:r w:rsidRPr="009527C7">
        <w:rPr>
          <w:rFonts w:ascii="Arial" w:hAnsi="Arial" w:cs="Arial"/>
          <w:sz w:val="18"/>
          <w:szCs w:val="18"/>
          <w:lang w:val="en-GB"/>
        </w:rPr>
        <w:t>Analisis Efektifitas dan Efisiensi (Kualitatif)</w:t>
      </w:r>
      <w:r w:rsidRPr="009527C7">
        <w:rPr>
          <w:rFonts w:ascii="Arial" w:hAnsi="Arial" w:cs="Arial"/>
          <w:sz w:val="18"/>
          <w:szCs w:val="18"/>
        </w:rPr>
        <w:t xml:space="preserve"> dilakukan dengan cara menganalisis hasil akhir jumlah gas yang dihasilkan</w:t>
      </w:r>
      <w:r w:rsidRPr="009527C7">
        <w:rPr>
          <w:rFonts w:ascii="Arial" w:hAnsi="Arial" w:cs="Arial"/>
          <w:sz w:val="18"/>
          <w:szCs w:val="18"/>
          <w:lang w:val="en-GB"/>
        </w:rPr>
        <w:t>.</w:t>
      </w:r>
      <w:r w:rsidRPr="009527C7">
        <w:rPr>
          <w:rFonts w:ascii="Arial" w:hAnsi="Arial" w:cs="Arial"/>
          <w:sz w:val="18"/>
          <w:szCs w:val="18"/>
        </w:rPr>
        <w:t xml:space="preserve"> </w:t>
      </w:r>
      <w:r w:rsidRPr="009527C7">
        <w:rPr>
          <w:rFonts w:ascii="Arial" w:hAnsi="Arial" w:cs="Arial"/>
          <w:sz w:val="18"/>
          <w:szCs w:val="18"/>
          <w:lang w:val="en-GB"/>
        </w:rPr>
        <w:t xml:space="preserve">Indikator efisiensi adalah </w:t>
      </w:r>
      <w:r w:rsidRPr="009527C7">
        <w:rPr>
          <w:rFonts w:ascii="Arial" w:hAnsi="Arial" w:cs="Arial"/>
          <w:sz w:val="18"/>
          <w:szCs w:val="18"/>
        </w:rPr>
        <w:t xml:space="preserve">waktu yang dibutuhkan dan </w:t>
      </w:r>
      <w:r w:rsidRPr="009527C7">
        <w:rPr>
          <w:rFonts w:ascii="Arial" w:hAnsi="Arial" w:cs="Arial"/>
          <w:sz w:val="18"/>
          <w:szCs w:val="18"/>
          <w:lang w:val="en-GB"/>
        </w:rPr>
        <w:t>penambahan rumen yang</w:t>
      </w:r>
      <w:r w:rsidRPr="009527C7">
        <w:rPr>
          <w:rFonts w:ascii="Arial" w:hAnsi="Arial" w:cs="Arial"/>
          <w:sz w:val="18"/>
          <w:szCs w:val="18"/>
        </w:rPr>
        <w:t xml:space="preserve"> diperlukan</w:t>
      </w:r>
      <w:r w:rsidRPr="009527C7">
        <w:rPr>
          <w:rFonts w:ascii="Arial" w:hAnsi="Arial" w:cs="Arial"/>
          <w:sz w:val="18"/>
          <w:szCs w:val="18"/>
          <w:lang w:val="en-GB"/>
        </w:rPr>
        <w:t>.</w:t>
      </w:r>
    </w:p>
    <w:p w:rsidR="00390053" w:rsidRDefault="00390053" w:rsidP="003D1516">
      <w:pPr>
        <w:ind w:firstLine="0"/>
        <w:rPr>
          <w:rFonts w:ascii="Arial" w:hAnsi="Arial" w:cs="Arial"/>
          <w:sz w:val="18"/>
          <w:szCs w:val="18"/>
          <w:lang w:val="en-GB"/>
        </w:rPr>
        <w:sectPr w:rsidR="00390053" w:rsidSect="009527C7">
          <w:type w:val="continuous"/>
          <w:pgSz w:w="11907" w:h="16839" w:code="9"/>
          <w:pgMar w:top="2268" w:right="1701" w:bottom="1701" w:left="2268" w:header="720" w:footer="720" w:gutter="0"/>
          <w:pgNumType w:start="1"/>
          <w:cols w:num="2" w:space="720"/>
          <w:docGrid w:linePitch="360"/>
        </w:sectPr>
      </w:pPr>
    </w:p>
    <w:p w:rsidR="00390053" w:rsidRPr="00E732D9" w:rsidRDefault="00390053" w:rsidP="00390053">
      <w:pPr>
        <w:ind w:firstLine="0"/>
        <w:rPr>
          <w:rFonts w:ascii="Arial" w:hAnsi="Arial" w:cs="Arial"/>
          <w:b/>
          <w:sz w:val="18"/>
          <w:szCs w:val="18"/>
        </w:rPr>
      </w:pPr>
      <w:r w:rsidRPr="00E732D9">
        <w:rPr>
          <w:rFonts w:ascii="Arial" w:hAnsi="Arial" w:cs="Arial"/>
          <w:b/>
          <w:sz w:val="18"/>
          <w:szCs w:val="18"/>
        </w:rPr>
        <w:lastRenderedPageBreak/>
        <w:t>HASIL DAN PEMBAHASAN</w:t>
      </w:r>
    </w:p>
    <w:p w:rsidR="00390053" w:rsidRPr="00E732D9" w:rsidRDefault="00390053" w:rsidP="00390053">
      <w:pPr>
        <w:pStyle w:val="ListParagraph"/>
        <w:spacing w:before="0" w:after="200"/>
        <w:ind w:left="0" w:firstLine="0"/>
        <w:rPr>
          <w:rFonts w:ascii="Arial" w:hAnsi="Arial" w:cs="Arial"/>
          <w:b/>
          <w:sz w:val="18"/>
          <w:szCs w:val="18"/>
        </w:rPr>
      </w:pPr>
      <w:r w:rsidRPr="00E732D9">
        <w:rPr>
          <w:rFonts w:ascii="Arial" w:hAnsi="Arial" w:cs="Arial"/>
          <w:b/>
          <w:sz w:val="18"/>
          <w:szCs w:val="18"/>
        </w:rPr>
        <w:t>Karakteristik Limbah</w:t>
      </w:r>
    </w:p>
    <w:p w:rsidR="00390053" w:rsidRPr="00E732D9" w:rsidRDefault="00390053" w:rsidP="00272DA8">
      <w:pPr>
        <w:pStyle w:val="ListParagraph"/>
        <w:ind w:left="0" w:firstLine="720"/>
        <w:rPr>
          <w:rFonts w:ascii="Arial" w:hAnsi="Arial" w:cs="Arial"/>
          <w:sz w:val="18"/>
          <w:szCs w:val="18"/>
        </w:rPr>
      </w:pPr>
      <w:r w:rsidRPr="00E732D9">
        <w:rPr>
          <w:rFonts w:ascii="Arial" w:hAnsi="Arial" w:cs="Arial"/>
          <w:sz w:val="18"/>
          <w:szCs w:val="18"/>
        </w:rPr>
        <w:t xml:space="preserve">Berdasarkan data yang diperoleh dari hasil laboraturium, didapatkan kadar C organik sebesar 41,12 persen dan kadar N total sebesar 2,02 persen. Sehingga rasio C/N yang diperoleh adalah 20,36. Rasio C/N tersebut apabila dibandingkan dengan literatur yang didapat, masih berada di dalam </w:t>
      </w:r>
      <w:r w:rsidRPr="00E732D9">
        <w:rPr>
          <w:rFonts w:ascii="Arial" w:hAnsi="Arial" w:cs="Arial"/>
          <w:sz w:val="18"/>
          <w:szCs w:val="18"/>
        </w:rPr>
        <w:lastRenderedPageBreak/>
        <w:t xml:space="preserve">batas normal. Selain itu, uji karakteristik fisik limbah juga dilakukan dengan menggunakan </w:t>
      </w:r>
      <w:r w:rsidRPr="00E732D9">
        <w:rPr>
          <w:rFonts w:ascii="Arial" w:hAnsi="Arial" w:cs="Arial"/>
          <w:i/>
          <w:sz w:val="18"/>
          <w:szCs w:val="18"/>
        </w:rPr>
        <w:t>Water Quality Checker</w:t>
      </w:r>
      <w:r w:rsidRPr="00E732D9">
        <w:rPr>
          <w:rFonts w:ascii="Arial" w:hAnsi="Arial" w:cs="Arial"/>
          <w:sz w:val="18"/>
          <w:szCs w:val="18"/>
        </w:rPr>
        <w:t xml:space="preserve"> untuk mengetahui lebih jauh tentang limbah yang digunakan. Parameter yang diukur pada uji karakteristik limbah adalah suhu, kekeruhan, DO, TDS, dan pH.</w:t>
      </w:r>
    </w:p>
    <w:p w:rsidR="00390053" w:rsidRPr="00E732D9" w:rsidRDefault="00390053" w:rsidP="00E732D9">
      <w:pPr>
        <w:pStyle w:val="ListParagraph"/>
        <w:spacing w:before="0" w:after="200"/>
        <w:ind w:left="0" w:firstLine="0"/>
        <w:rPr>
          <w:rFonts w:ascii="Arial" w:hAnsi="Arial" w:cs="Arial"/>
          <w:b/>
          <w:sz w:val="18"/>
          <w:szCs w:val="18"/>
        </w:rPr>
      </w:pPr>
      <w:r w:rsidRPr="00E732D9">
        <w:rPr>
          <w:rFonts w:ascii="Arial" w:hAnsi="Arial" w:cs="Arial"/>
          <w:b/>
          <w:sz w:val="18"/>
          <w:szCs w:val="18"/>
        </w:rPr>
        <w:t>Pengaruh Pengenceran Terhadap Produksi Biogas</w:t>
      </w:r>
    </w:p>
    <w:p w:rsidR="00390053" w:rsidRPr="00E732D9" w:rsidRDefault="00390053" w:rsidP="00390053">
      <w:pPr>
        <w:pStyle w:val="ListParagraph"/>
        <w:ind w:left="0"/>
        <w:rPr>
          <w:rFonts w:ascii="Arial" w:hAnsi="Arial" w:cs="Arial"/>
          <w:b/>
          <w:sz w:val="18"/>
          <w:szCs w:val="18"/>
        </w:rPr>
      </w:pPr>
      <w:r w:rsidRPr="00E732D9">
        <w:rPr>
          <w:rFonts w:ascii="Arial" w:hAnsi="Arial" w:cs="Arial"/>
          <w:b/>
          <w:sz w:val="18"/>
          <w:szCs w:val="18"/>
        </w:rPr>
        <w:lastRenderedPageBreak/>
        <w:t>Pengaruh Pengenceran Pada Limbah Dengan Proses Penghalusan (Blender) Terhadap Produksi Biogas</w:t>
      </w:r>
    </w:p>
    <w:p w:rsidR="00390053" w:rsidRPr="00E732D9" w:rsidRDefault="00390053" w:rsidP="00E732D9">
      <w:pPr>
        <w:pStyle w:val="ListParagraph"/>
        <w:ind w:left="0"/>
        <w:rPr>
          <w:rFonts w:ascii="Arial" w:hAnsi="Arial" w:cs="Arial"/>
          <w:bCs/>
          <w:spacing w:val="1"/>
          <w:w w:val="103"/>
          <w:sz w:val="18"/>
          <w:szCs w:val="18"/>
        </w:rPr>
      </w:pPr>
      <w:r w:rsidRPr="00E732D9">
        <w:rPr>
          <w:rFonts w:ascii="Arial" w:hAnsi="Arial" w:cs="Arial"/>
          <w:sz w:val="18"/>
          <w:szCs w:val="18"/>
        </w:rPr>
        <w:tab/>
        <w:t xml:space="preserve">Percobaan ini dilakukan untuk mengetahui pengaruh pengenceran atau penambahan air pada limbah yang sudah dihaluskan (blender) terhadap produksi biogas yang dihasilkan. </w:t>
      </w:r>
      <w:r w:rsidR="00330778">
        <w:rPr>
          <w:rFonts w:ascii="Arial" w:hAnsi="Arial" w:cs="Arial"/>
          <w:sz w:val="18"/>
          <w:szCs w:val="18"/>
        </w:rPr>
        <w:t>A</w:t>
      </w:r>
      <w:r w:rsidRPr="00E732D9">
        <w:rPr>
          <w:rFonts w:ascii="Arial" w:hAnsi="Arial" w:cs="Arial"/>
          <w:sz w:val="18"/>
          <w:szCs w:val="18"/>
        </w:rPr>
        <w:t xml:space="preserve">ktivitas normal dari mikroba methan membutuhkan sekitar 90% air dan 7-10% bahan kering dari bahan masukan untuk fermentasi. Dengan demikian isian yang paling banyak menghasilkan gas bio adalah yang mengandung 7-9% bahan kering. Untuk mendapatkan kandungan kering sejumlah tersebut maka bahan baku isian biasanya ditambah dengan air dengan perbandingan tertentu. Begitu pula dengan percobaan terdahulu yang menyimpulkan bahwa </w:t>
      </w:r>
      <w:r w:rsidRPr="00E732D9">
        <w:rPr>
          <w:rFonts w:ascii="Arial" w:eastAsia="Calibri" w:hAnsi="Arial" w:cs="Arial"/>
          <w:sz w:val="18"/>
          <w:szCs w:val="18"/>
        </w:rPr>
        <w:t>V</w:t>
      </w:r>
      <w:r w:rsidRPr="00E732D9">
        <w:rPr>
          <w:rFonts w:ascii="Arial" w:eastAsia="Calibri" w:hAnsi="Arial" w:cs="Arial"/>
          <w:spacing w:val="-1"/>
          <w:sz w:val="18"/>
          <w:szCs w:val="18"/>
        </w:rPr>
        <w:t>a</w:t>
      </w:r>
      <w:r w:rsidRPr="00E732D9">
        <w:rPr>
          <w:rFonts w:ascii="Arial" w:eastAsia="Calibri" w:hAnsi="Arial" w:cs="Arial"/>
          <w:sz w:val="18"/>
          <w:szCs w:val="18"/>
        </w:rPr>
        <w:t>r</w:t>
      </w:r>
      <w:r w:rsidRPr="00E732D9">
        <w:rPr>
          <w:rFonts w:ascii="Arial" w:eastAsia="Calibri" w:hAnsi="Arial" w:cs="Arial"/>
          <w:spacing w:val="2"/>
          <w:sz w:val="18"/>
          <w:szCs w:val="18"/>
        </w:rPr>
        <w:t>i</w:t>
      </w:r>
      <w:r w:rsidRPr="00E732D9">
        <w:rPr>
          <w:rFonts w:ascii="Arial" w:eastAsia="Calibri" w:hAnsi="Arial" w:cs="Arial"/>
          <w:spacing w:val="-1"/>
          <w:sz w:val="18"/>
          <w:szCs w:val="18"/>
        </w:rPr>
        <w:t>a</w:t>
      </w:r>
      <w:r w:rsidRPr="00E732D9">
        <w:rPr>
          <w:rFonts w:ascii="Arial" w:eastAsia="Calibri" w:hAnsi="Arial" w:cs="Arial"/>
          <w:spacing w:val="3"/>
          <w:sz w:val="18"/>
          <w:szCs w:val="18"/>
        </w:rPr>
        <w:t>s</w:t>
      </w:r>
      <w:r w:rsidRPr="00E732D9">
        <w:rPr>
          <w:rFonts w:ascii="Arial" w:eastAsia="Calibri" w:hAnsi="Arial" w:cs="Arial"/>
          <w:sz w:val="18"/>
          <w:szCs w:val="18"/>
        </w:rPr>
        <w:t>i</w:t>
      </w:r>
      <w:r w:rsidRPr="00E732D9">
        <w:rPr>
          <w:rFonts w:ascii="Arial" w:eastAsia="Calibri" w:hAnsi="Arial" w:cs="Arial"/>
          <w:spacing w:val="-33"/>
          <w:sz w:val="18"/>
          <w:szCs w:val="18"/>
        </w:rPr>
        <w:t xml:space="preserve"> </w:t>
      </w:r>
      <w:r w:rsidRPr="00E732D9">
        <w:rPr>
          <w:rFonts w:ascii="Arial" w:hAnsi="Arial" w:cs="Arial"/>
          <w:sz w:val="18"/>
          <w:szCs w:val="18"/>
        </w:rPr>
        <w:t xml:space="preserve"> </w:t>
      </w:r>
      <w:r w:rsidRPr="00E732D9">
        <w:rPr>
          <w:rFonts w:ascii="Arial" w:eastAsia="Calibri" w:hAnsi="Arial" w:cs="Arial"/>
          <w:spacing w:val="-1"/>
          <w:sz w:val="18"/>
          <w:szCs w:val="18"/>
        </w:rPr>
        <w:t>de</w:t>
      </w:r>
      <w:r w:rsidRPr="00E732D9">
        <w:rPr>
          <w:rFonts w:ascii="Arial" w:eastAsia="Calibri" w:hAnsi="Arial" w:cs="Arial"/>
          <w:spacing w:val="2"/>
          <w:sz w:val="18"/>
          <w:szCs w:val="18"/>
        </w:rPr>
        <w:t>ng</w:t>
      </w:r>
      <w:r w:rsidRPr="00E732D9">
        <w:rPr>
          <w:rFonts w:ascii="Arial" w:eastAsia="Calibri" w:hAnsi="Arial" w:cs="Arial"/>
          <w:spacing w:val="-1"/>
          <w:sz w:val="18"/>
          <w:szCs w:val="18"/>
        </w:rPr>
        <w:t>a</w:t>
      </w:r>
      <w:r w:rsidRPr="00E732D9">
        <w:rPr>
          <w:rFonts w:ascii="Arial" w:eastAsia="Calibri" w:hAnsi="Arial" w:cs="Arial"/>
          <w:sz w:val="18"/>
          <w:szCs w:val="18"/>
        </w:rPr>
        <w:t>n</w:t>
      </w:r>
      <w:r w:rsidRPr="00E732D9">
        <w:rPr>
          <w:rFonts w:ascii="Arial" w:eastAsia="Calibri" w:hAnsi="Arial" w:cs="Arial"/>
          <w:spacing w:val="-32"/>
          <w:sz w:val="18"/>
          <w:szCs w:val="18"/>
        </w:rPr>
        <w:t xml:space="preserve"> </w:t>
      </w:r>
      <w:r w:rsidRPr="00E732D9">
        <w:rPr>
          <w:rFonts w:ascii="Arial" w:eastAsia="Calibri" w:hAnsi="Arial" w:cs="Arial"/>
          <w:sz w:val="18"/>
          <w:szCs w:val="18"/>
        </w:rPr>
        <w:tab/>
      </w:r>
      <w:r w:rsidRPr="00E732D9">
        <w:rPr>
          <w:rFonts w:ascii="Arial" w:eastAsia="Calibri" w:hAnsi="Arial" w:cs="Arial"/>
          <w:spacing w:val="3"/>
          <w:sz w:val="18"/>
          <w:szCs w:val="18"/>
        </w:rPr>
        <w:t>k</w:t>
      </w:r>
      <w:r w:rsidRPr="00E732D9">
        <w:rPr>
          <w:rFonts w:ascii="Arial" w:eastAsia="Calibri" w:hAnsi="Arial" w:cs="Arial"/>
          <w:spacing w:val="-1"/>
          <w:sz w:val="18"/>
          <w:szCs w:val="18"/>
        </w:rPr>
        <w:t>o</w:t>
      </w:r>
      <w:r w:rsidRPr="00E732D9">
        <w:rPr>
          <w:rFonts w:ascii="Arial" w:eastAsia="Calibri" w:hAnsi="Arial" w:cs="Arial"/>
          <w:sz w:val="18"/>
          <w:szCs w:val="18"/>
        </w:rPr>
        <w:t>m</w:t>
      </w:r>
      <w:r w:rsidRPr="00E732D9">
        <w:rPr>
          <w:rFonts w:ascii="Arial" w:eastAsia="Calibri" w:hAnsi="Arial" w:cs="Arial"/>
          <w:spacing w:val="2"/>
          <w:sz w:val="18"/>
          <w:szCs w:val="18"/>
        </w:rPr>
        <w:t>b</w:t>
      </w:r>
      <w:r w:rsidRPr="00E732D9">
        <w:rPr>
          <w:rFonts w:ascii="Arial" w:eastAsia="Calibri" w:hAnsi="Arial" w:cs="Arial"/>
          <w:spacing w:val="-1"/>
          <w:sz w:val="18"/>
          <w:szCs w:val="18"/>
        </w:rPr>
        <w:t>i</w:t>
      </w:r>
      <w:r w:rsidRPr="00E732D9">
        <w:rPr>
          <w:rFonts w:ascii="Arial" w:eastAsia="Calibri" w:hAnsi="Arial" w:cs="Arial"/>
          <w:spacing w:val="2"/>
          <w:sz w:val="18"/>
          <w:szCs w:val="18"/>
        </w:rPr>
        <w:t>na</w:t>
      </w:r>
      <w:r w:rsidRPr="00E732D9">
        <w:rPr>
          <w:rFonts w:ascii="Arial" w:eastAsia="Calibri" w:hAnsi="Arial" w:cs="Arial"/>
          <w:spacing w:val="-2"/>
          <w:sz w:val="18"/>
          <w:szCs w:val="18"/>
        </w:rPr>
        <w:t>s</w:t>
      </w:r>
      <w:r w:rsidRPr="00E732D9">
        <w:rPr>
          <w:rFonts w:ascii="Arial" w:eastAsia="Calibri" w:hAnsi="Arial" w:cs="Arial"/>
          <w:sz w:val="18"/>
          <w:szCs w:val="18"/>
        </w:rPr>
        <w:t>i</w:t>
      </w:r>
      <w:r w:rsidRPr="00E732D9">
        <w:rPr>
          <w:rFonts w:ascii="Arial" w:eastAsia="Calibri" w:hAnsi="Arial" w:cs="Arial"/>
          <w:spacing w:val="-26"/>
          <w:sz w:val="18"/>
          <w:szCs w:val="18"/>
        </w:rPr>
        <w:t xml:space="preserve"> </w:t>
      </w:r>
      <w:r w:rsidRPr="00E732D9">
        <w:rPr>
          <w:rFonts w:ascii="Arial" w:eastAsia="Calibri" w:hAnsi="Arial" w:cs="Arial"/>
          <w:spacing w:val="1"/>
          <w:w w:val="104"/>
          <w:sz w:val="18"/>
          <w:szCs w:val="18"/>
        </w:rPr>
        <w:t>f</w:t>
      </w:r>
      <w:r w:rsidRPr="00E732D9">
        <w:rPr>
          <w:rFonts w:ascii="Arial" w:eastAsia="Calibri" w:hAnsi="Arial" w:cs="Arial"/>
          <w:spacing w:val="2"/>
          <w:w w:val="103"/>
          <w:sz w:val="18"/>
          <w:szCs w:val="18"/>
        </w:rPr>
        <w:t>e</w:t>
      </w:r>
      <w:r w:rsidRPr="00E732D9">
        <w:rPr>
          <w:rFonts w:ascii="Arial" w:eastAsia="Calibri" w:hAnsi="Arial" w:cs="Arial"/>
          <w:spacing w:val="-1"/>
          <w:w w:val="103"/>
          <w:sz w:val="18"/>
          <w:szCs w:val="18"/>
        </w:rPr>
        <w:t>e</w:t>
      </w:r>
      <w:r w:rsidRPr="00E732D9">
        <w:rPr>
          <w:rFonts w:ascii="Arial" w:eastAsia="Calibri" w:hAnsi="Arial" w:cs="Arial"/>
          <w:spacing w:val="2"/>
          <w:w w:val="103"/>
          <w:sz w:val="18"/>
          <w:szCs w:val="18"/>
        </w:rPr>
        <w:t>d</w:t>
      </w:r>
      <w:r w:rsidRPr="00E732D9">
        <w:rPr>
          <w:rFonts w:ascii="Arial" w:eastAsia="Calibri" w:hAnsi="Arial" w:cs="Arial"/>
          <w:spacing w:val="-1"/>
          <w:w w:val="103"/>
          <w:sz w:val="18"/>
          <w:szCs w:val="18"/>
        </w:rPr>
        <w:t>in</w:t>
      </w:r>
      <w:r w:rsidRPr="00E732D9">
        <w:rPr>
          <w:rFonts w:ascii="Arial" w:eastAsia="Calibri" w:hAnsi="Arial" w:cs="Arial"/>
          <w:w w:val="103"/>
          <w:sz w:val="18"/>
          <w:szCs w:val="18"/>
        </w:rPr>
        <w:t xml:space="preserve">g </w:t>
      </w:r>
      <w:r w:rsidRPr="00E732D9">
        <w:rPr>
          <w:rFonts w:ascii="Arial" w:eastAsia="Calibri" w:hAnsi="Arial" w:cs="Arial"/>
          <w:spacing w:val="-1"/>
          <w:sz w:val="18"/>
          <w:szCs w:val="18"/>
        </w:rPr>
        <w:t>bi</w:t>
      </w:r>
      <w:r w:rsidRPr="00E732D9">
        <w:rPr>
          <w:rFonts w:ascii="Arial" w:eastAsia="Calibri" w:hAnsi="Arial" w:cs="Arial"/>
          <w:spacing w:val="2"/>
          <w:sz w:val="18"/>
          <w:szCs w:val="18"/>
        </w:rPr>
        <w:t>o</w:t>
      </w:r>
      <w:r w:rsidRPr="00E732D9">
        <w:rPr>
          <w:rFonts w:ascii="Arial" w:eastAsia="Calibri" w:hAnsi="Arial" w:cs="Arial"/>
          <w:sz w:val="18"/>
          <w:szCs w:val="18"/>
        </w:rPr>
        <w:t>s</w:t>
      </w:r>
      <w:r w:rsidRPr="00E732D9">
        <w:rPr>
          <w:rFonts w:ascii="Arial" w:eastAsia="Calibri" w:hAnsi="Arial" w:cs="Arial"/>
          <w:spacing w:val="1"/>
          <w:sz w:val="18"/>
          <w:szCs w:val="18"/>
        </w:rPr>
        <w:t>t</w:t>
      </w:r>
      <w:r w:rsidRPr="00E732D9">
        <w:rPr>
          <w:rFonts w:ascii="Arial" w:eastAsia="Calibri" w:hAnsi="Arial" w:cs="Arial"/>
          <w:spacing w:val="-1"/>
          <w:sz w:val="18"/>
          <w:szCs w:val="18"/>
        </w:rPr>
        <w:t>a</w:t>
      </w:r>
      <w:r w:rsidRPr="00E732D9">
        <w:rPr>
          <w:rFonts w:ascii="Arial" w:eastAsia="Calibri" w:hAnsi="Arial" w:cs="Arial"/>
          <w:sz w:val="18"/>
          <w:szCs w:val="18"/>
        </w:rPr>
        <w:t>r</w:t>
      </w:r>
      <w:r w:rsidRPr="00E732D9">
        <w:rPr>
          <w:rFonts w:ascii="Arial" w:eastAsia="Calibri" w:hAnsi="Arial" w:cs="Arial"/>
          <w:spacing w:val="3"/>
          <w:sz w:val="18"/>
          <w:szCs w:val="18"/>
        </w:rPr>
        <w:t>t</w:t>
      </w:r>
      <w:r w:rsidRPr="00E732D9">
        <w:rPr>
          <w:rFonts w:ascii="Arial" w:eastAsia="Calibri" w:hAnsi="Arial" w:cs="Arial"/>
          <w:spacing w:val="-1"/>
          <w:sz w:val="18"/>
          <w:szCs w:val="18"/>
        </w:rPr>
        <w:t>e</w:t>
      </w:r>
      <w:r w:rsidRPr="00E732D9">
        <w:rPr>
          <w:rFonts w:ascii="Arial" w:eastAsia="Calibri" w:hAnsi="Arial" w:cs="Arial"/>
          <w:sz w:val="18"/>
          <w:szCs w:val="18"/>
        </w:rPr>
        <w:t>r</w:t>
      </w:r>
      <w:r w:rsidRPr="00E732D9">
        <w:rPr>
          <w:rFonts w:ascii="Arial" w:hAnsi="Arial" w:cs="Arial"/>
          <w:spacing w:val="-26"/>
          <w:sz w:val="18"/>
          <w:szCs w:val="18"/>
        </w:rPr>
        <w:t xml:space="preserve"> </w:t>
      </w:r>
      <w:r w:rsidRPr="00E732D9">
        <w:rPr>
          <w:rFonts w:ascii="Arial" w:eastAsia="Calibri" w:hAnsi="Arial" w:cs="Arial"/>
          <w:spacing w:val="2"/>
          <w:sz w:val="18"/>
          <w:szCs w:val="18"/>
        </w:rPr>
        <w:t>da</w:t>
      </w:r>
      <w:r w:rsidRPr="00E732D9">
        <w:rPr>
          <w:rFonts w:ascii="Arial" w:eastAsia="Calibri" w:hAnsi="Arial" w:cs="Arial"/>
          <w:sz w:val="18"/>
          <w:szCs w:val="18"/>
        </w:rPr>
        <w:t>n</w:t>
      </w:r>
      <w:r w:rsidRPr="00E732D9">
        <w:rPr>
          <w:rFonts w:ascii="Arial" w:hAnsi="Arial" w:cs="Arial"/>
          <w:spacing w:val="-41"/>
          <w:sz w:val="18"/>
          <w:szCs w:val="18"/>
        </w:rPr>
        <w:t xml:space="preserve"> </w:t>
      </w:r>
      <w:r w:rsidRPr="00E732D9">
        <w:rPr>
          <w:rFonts w:ascii="Arial" w:eastAsia="Calibri" w:hAnsi="Arial" w:cs="Arial"/>
          <w:spacing w:val="1"/>
          <w:sz w:val="18"/>
          <w:szCs w:val="18"/>
        </w:rPr>
        <w:t>f</w:t>
      </w:r>
      <w:r w:rsidRPr="00E732D9">
        <w:rPr>
          <w:rFonts w:ascii="Arial" w:eastAsia="Calibri" w:hAnsi="Arial" w:cs="Arial"/>
          <w:spacing w:val="2"/>
          <w:sz w:val="18"/>
          <w:szCs w:val="18"/>
        </w:rPr>
        <w:t>e</w:t>
      </w:r>
      <w:r w:rsidRPr="00E732D9">
        <w:rPr>
          <w:rFonts w:ascii="Arial" w:eastAsia="Calibri" w:hAnsi="Arial" w:cs="Arial"/>
          <w:spacing w:val="-1"/>
          <w:sz w:val="18"/>
          <w:szCs w:val="18"/>
        </w:rPr>
        <w:t>ed</w:t>
      </w:r>
      <w:r w:rsidRPr="00E732D9">
        <w:rPr>
          <w:rFonts w:ascii="Arial" w:eastAsia="Calibri" w:hAnsi="Arial" w:cs="Arial"/>
          <w:spacing w:val="2"/>
          <w:sz w:val="18"/>
          <w:szCs w:val="18"/>
        </w:rPr>
        <w:t>in</w:t>
      </w:r>
      <w:r w:rsidRPr="00E732D9">
        <w:rPr>
          <w:rFonts w:ascii="Arial" w:eastAsia="Calibri" w:hAnsi="Arial" w:cs="Arial"/>
          <w:sz w:val="18"/>
          <w:szCs w:val="18"/>
        </w:rPr>
        <w:t>g</w:t>
      </w:r>
      <w:r w:rsidRPr="00E732D9">
        <w:rPr>
          <w:rFonts w:ascii="Arial" w:eastAsia="Calibri" w:hAnsi="Arial" w:cs="Arial"/>
          <w:spacing w:val="-32"/>
          <w:sz w:val="18"/>
          <w:szCs w:val="18"/>
        </w:rPr>
        <w:t xml:space="preserve"> </w:t>
      </w:r>
      <w:r w:rsidRPr="00E732D9">
        <w:rPr>
          <w:rFonts w:ascii="Arial" w:eastAsia="Calibri" w:hAnsi="Arial" w:cs="Arial"/>
          <w:spacing w:val="-1"/>
          <w:sz w:val="18"/>
          <w:szCs w:val="18"/>
        </w:rPr>
        <w:t>ai</w:t>
      </w:r>
      <w:r w:rsidRPr="00E732D9">
        <w:rPr>
          <w:rFonts w:ascii="Arial" w:eastAsia="Calibri" w:hAnsi="Arial" w:cs="Arial"/>
          <w:sz w:val="18"/>
          <w:szCs w:val="18"/>
        </w:rPr>
        <w:t>r</w:t>
      </w:r>
      <w:r w:rsidRPr="00E732D9">
        <w:rPr>
          <w:rFonts w:ascii="Arial" w:eastAsia="Calibri" w:hAnsi="Arial" w:cs="Arial"/>
          <w:spacing w:val="-44"/>
          <w:sz w:val="18"/>
          <w:szCs w:val="18"/>
        </w:rPr>
        <w:t xml:space="preserve"> </w:t>
      </w:r>
      <w:r w:rsidRPr="00E732D9">
        <w:rPr>
          <w:rFonts w:ascii="Arial" w:hAnsi="Arial" w:cs="Arial"/>
          <w:sz w:val="18"/>
          <w:szCs w:val="18"/>
        </w:rPr>
        <w:t xml:space="preserve"> </w:t>
      </w:r>
      <w:r w:rsidRPr="00E732D9">
        <w:rPr>
          <w:rFonts w:ascii="Arial" w:eastAsia="Calibri" w:hAnsi="Arial" w:cs="Arial"/>
          <w:spacing w:val="3"/>
          <w:w w:val="103"/>
          <w:sz w:val="18"/>
          <w:szCs w:val="18"/>
        </w:rPr>
        <w:t>m</w:t>
      </w:r>
      <w:r w:rsidRPr="00E732D9">
        <w:rPr>
          <w:rFonts w:ascii="Arial" w:eastAsia="Calibri" w:hAnsi="Arial" w:cs="Arial"/>
          <w:spacing w:val="-1"/>
          <w:w w:val="103"/>
          <w:sz w:val="18"/>
          <w:szCs w:val="18"/>
        </w:rPr>
        <w:t>a</w:t>
      </w:r>
      <w:r w:rsidRPr="00E732D9">
        <w:rPr>
          <w:rFonts w:ascii="Arial" w:eastAsia="Calibri" w:hAnsi="Arial" w:cs="Arial"/>
          <w:w w:val="103"/>
          <w:sz w:val="18"/>
          <w:szCs w:val="18"/>
        </w:rPr>
        <w:t>m</w:t>
      </w:r>
      <w:r w:rsidRPr="00E732D9">
        <w:rPr>
          <w:rFonts w:ascii="Arial" w:eastAsia="Calibri" w:hAnsi="Arial" w:cs="Arial"/>
          <w:spacing w:val="2"/>
          <w:w w:val="103"/>
          <w:sz w:val="18"/>
          <w:szCs w:val="18"/>
        </w:rPr>
        <w:t>p</w:t>
      </w:r>
      <w:r w:rsidRPr="00E732D9">
        <w:rPr>
          <w:rFonts w:ascii="Arial" w:eastAsia="Calibri" w:hAnsi="Arial" w:cs="Arial"/>
          <w:w w:val="103"/>
          <w:sz w:val="18"/>
          <w:szCs w:val="18"/>
        </w:rPr>
        <w:t xml:space="preserve">u </w:t>
      </w:r>
      <w:r w:rsidRPr="00E732D9">
        <w:rPr>
          <w:rFonts w:ascii="Arial" w:eastAsia="Calibri" w:hAnsi="Arial" w:cs="Arial"/>
          <w:sz w:val="18"/>
          <w:szCs w:val="18"/>
        </w:rPr>
        <w:t>m</w:t>
      </w:r>
      <w:r w:rsidRPr="00E732D9">
        <w:rPr>
          <w:rFonts w:ascii="Arial" w:eastAsia="Calibri" w:hAnsi="Arial" w:cs="Arial"/>
          <w:spacing w:val="-1"/>
          <w:sz w:val="18"/>
          <w:szCs w:val="18"/>
        </w:rPr>
        <w:t>en</w:t>
      </w:r>
      <w:r w:rsidRPr="00E732D9">
        <w:rPr>
          <w:rFonts w:ascii="Arial" w:eastAsia="Calibri" w:hAnsi="Arial" w:cs="Arial"/>
          <w:spacing w:val="4"/>
          <w:sz w:val="18"/>
          <w:szCs w:val="18"/>
        </w:rPr>
        <w:t>g</w:t>
      </w:r>
      <w:r w:rsidRPr="00E732D9">
        <w:rPr>
          <w:rFonts w:ascii="Arial" w:eastAsia="Calibri" w:hAnsi="Arial" w:cs="Arial"/>
          <w:spacing w:val="-1"/>
          <w:sz w:val="18"/>
          <w:szCs w:val="18"/>
        </w:rPr>
        <w:t>h</w:t>
      </w:r>
      <w:r w:rsidRPr="00E732D9">
        <w:rPr>
          <w:rFonts w:ascii="Arial" w:eastAsia="Calibri" w:hAnsi="Arial" w:cs="Arial"/>
          <w:spacing w:val="2"/>
          <w:sz w:val="18"/>
          <w:szCs w:val="18"/>
        </w:rPr>
        <w:t>a</w:t>
      </w:r>
      <w:r w:rsidRPr="00E732D9">
        <w:rPr>
          <w:rFonts w:ascii="Arial" w:eastAsia="Calibri" w:hAnsi="Arial" w:cs="Arial"/>
          <w:sz w:val="18"/>
          <w:szCs w:val="18"/>
        </w:rPr>
        <w:t>s</w:t>
      </w:r>
      <w:r w:rsidRPr="00E732D9">
        <w:rPr>
          <w:rFonts w:ascii="Arial" w:eastAsia="Calibri" w:hAnsi="Arial" w:cs="Arial"/>
          <w:spacing w:val="-1"/>
          <w:sz w:val="18"/>
          <w:szCs w:val="18"/>
        </w:rPr>
        <w:t>il</w:t>
      </w:r>
      <w:r w:rsidRPr="00E732D9">
        <w:rPr>
          <w:rFonts w:ascii="Arial" w:eastAsia="Calibri" w:hAnsi="Arial" w:cs="Arial"/>
          <w:spacing w:val="5"/>
          <w:sz w:val="18"/>
          <w:szCs w:val="18"/>
        </w:rPr>
        <w:t>k</w:t>
      </w:r>
      <w:r w:rsidRPr="00E732D9">
        <w:rPr>
          <w:rFonts w:ascii="Arial" w:eastAsia="Calibri" w:hAnsi="Arial" w:cs="Arial"/>
          <w:spacing w:val="-1"/>
          <w:sz w:val="18"/>
          <w:szCs w:val="18"/>
        </w:rPr>
        <w:t>a</w:t>
      </w:r>
      <w:r w:rsidRPr="00E732D9">
        <w:rPr>
          <w:rFonts w:ascii="Arial" w:eastAsia="Calibri" w:hAnsi="Arial" w:cs="Arial"/>
          <w:sz w:val="18"/>
          <w:szCs w:val="18"/>
        </w:rPr>
        <w:t>n</w:t>
      </w:r>
      <w:r w:rsidRPr="00E732D9">
        <w:rPr>
          <w:rFonts w:ascii="Arial" w:hAnsi="Arial" w:cs="Arial"/>
          <w:sz w:val="18"/>
          <w:szCs w:val="18"/>
        </w:rPr>
        <w:t xml:space="preserve"> </w:t>
      </w:r>
      <w:r w:rsidRPr="00E732D9">
        <w:rPr>
          <w:rFonts w:ascii="Arial" w:eastAsia="Calibri" w:hAnsi="Arial" w:cs="Arial"/>
          <w:sz w:val="18"/>
          <w:szCs w:val="18"/>
        </w:rPr>
        <w:t>v</w:t>
      </w:r>
      <w:r w:rsidRPr="00E732D9">
        <w:rPr>
          <w:rFonts w:ascii="Arial" w:eastAsia="Calibri" w:hAnsi="Arial" w:cs="Arial"/>
          <w:spacing w:val="-1"/>
          <w:sz w:val="18"/>
          <w:szCs w:val="18"/>
        </w:rPr>
        <w:t>olu</w:t>
      </w:r>
      <w:r w:rsidRPr="00E732D9">
        <w:rPr>
          <w:rFonts w:ascii="Arial" w:eastAsia="Calibri" w:hAnsi="Arial" w:cs="Arial"/>
          <w:spacing w:val="3"/>
          <w:sz w:val="18"/>
          <w:szCs w:val="18"/>
        </w:rPr>
        <w:t>m</w:t>
      </w:r>
      <w:r w:rsidRPr="00E732D9">
        <w:rPr>
          <w:rFonts w:ascii="Arial" w:eastAsia="Calibri" w:hAnsi="Arial" w:cs="Arial"/>
          <w:sz w:val="18"/>
          <w:szCs w:val="18"/>
        </w:rPr>
        <w:t>e</w:t>
      </w:r>
      <w:r w:rsidRPr="00E732D9">
        <w:rPr>
          <w:rFonts w:ascii="Arial" w:eastAsia="Calibri" w:hAnsi="Arial" w:cs="Arial"/>
          <w:spacing w:val="2"/>
          <w:sz w:val="18"/>
          <w:szCs w:val="18"/>
        </w:rPr>
        <w:t xml:space="preserve"> </w:t>
      </w:r>
      <w:r w:rsidRPr="00E732D9">
        <w:rPr>
          <w:rFonts w:ascii="Arial" w:eastAsia="Calibri" w:hAnsi="Arial" w:cs="Arial"/>
          <w:spacing w:val="4"/>
          <w:sz w:val="18"/>
          <w:szCs w:val="18"/>
        </w:rPr>
        <w:t>b</w:t>
      </w:r>
      <w:r w:rsidRPr="00E732D9">
        <w:rPr>
          <w:rFonts w:ascii="Arial" w:eastAsia="Calibri" w:hAnsi="Arial" w:cs="Arial"/>
          <w:spacing w:val="2"/>
          <w:sz w:val="18"/>
          <w:szCs w:val="18"/>
        </w:rPr>
        <w:t>i</w:t>
      </w:r>
      <w:r w:rsidRPr="00E732D9">
        <w:rPr>
          <w:rFonts w:ascii="Arial" w:eastAsia="Calibri" w:hAnsi="Arial" w:cs="Arial"/>
          <w:spacing w:val="-1"/>
          <w:sz w:val="18"/>
          <w:szCs w:val="18"/>
        </w:rPr>
        <w:t>og</w:t>
      </w:r>
      <w:r w:rsidRPr="00E732D9">
        <w:rPr>
          <w:rFonts w:ascii="Arial" w:eastAsia="Calibri" w:hAnsi="Arial" w:cs="Arial"/>
          <w:spacing w:val="2"/>
          <w:sz w:val="18"/>
          <w:szCs w:val="18"/>
        </w:rPr>
        <w:t>a</w:t>
      </w:r>
      <w:r w:rsidRPr="00E732D9">
        <w:rPr>
          <w:rFonts w:ascii="Arial" w:hAnsi="Arial" w:cs="Arial"/>
          <w:sz w:val="18"/>
          <w:szCs w:val="18"/>
        </w:rPr>
        <w:t>s</w:t>
      </w:r>
      <w:r w:rsidRPr="00E732D9">
        <w:rPr>
          <w:rFonts w:ascii="Arial" w:eastAsia="Calibri" w:hAnsi="Arial" w:cs="Arial"/>
          <w:sz w:val="18"/>
          <w:szCs w:val="18"/>
        </w:rPr>
        <w:t xml:space="preserve"> </w:t>
      </w:r>
      <w:r w:rsidRPr="00E732D9">
        <w:rPr>
          <w:rFonts w:ascii="Arial" w:eastAsia="Calibri" w:hAnsi="Arial" w:cs="Arial"/>
          <w:spacing w:val="3"/>
          <w:w w:val="103"/>
          <w:sz w:val="18"/>
          <w:szCs w:val="18"/>
        </w:rPr>
        <w:t>k</w:t>
      </w:r>
      <w:r w:rsidRPr="00E732D9">
        <w:rPr>
          <w:rFonts w:ascii="Arial" w:eastAsia="Calibri" w:hAnsi="Arial" w:cs="Arial"/>
          <w:spacing w:val="-1"/>
          <w:w w:val="103"/>
          <w:sz w:val="18"/>
          <w:szCs w:val="18"/>
        </w:rPr>
        <w:t>u</w:t>
      </w:r>
      <w:r w:rsidRPr="00E732D9">
        <w:rPr>
          <w:rFonts w:ascii="Arial" w:eastAsia="Calibri" w:hAnsi="Arial" w:cs="Arial"/>
          <w:w w:val="103"/>
          <w:sz w:val="18"/>
          <w:szCs w:val="18"/>
        </w:rPr>
        <w:t>m</w:t>
      </w:r>
      <w:r w:rsidRPr="00E732D9">
        <w:rPr>
          <w:rFonts w:ascii="Arial" w:eastAsia="Calibri" w:hAnsi="Arial" w:cs="Arial"/>
          <w:spacing w:val="-1"/>
          <w:w w:val="103"/>
          <w:sz w:val="18"/>
          <w:szCs w:val="18"/>
        </w:rPr>
        <w:t>ul</w:t>
      </w:r>
      <w:r w:rsidRPr="00E732D9">
        <w:rPr>
          <w:rFonts w:ascii="Arial" w:eastAsia="Calibri" w:hAnsi="Arial" w:cs="Arial"/>
          <w:spacing w:val="4"/>
          <w:w w:val="103"/>
          <w:sz w:val="18"/>
          <w:szCs w:val="18"/>
        </w:rPr>
        <w:t>a</w:t>
      </w:r>
      <w:r w:rsidRPr="00E732D9">
        <w:rPr>
          <w:rFonts w:ascii="Arial" w:eastAsia="Calibri" w:hAnsi="Arial" w:cs="Arial"/>
          <w:spacing w:val="-1"/>
          <w:w w:val="104"/>
          <w:sz w:val="18"/>
          <w:szCs w:val="18"/>
        </w:rPr>
        <w:t>t</w:t>
      </w:r>
      <w:r w:rsidRPr="00E732D9">
        <w:rPr>
          <w:rFonts w:ascii="Arial" w:eastAsia="Calibri" w:hAnsi="Arial" w:cs="Arial"/>
          <w:spacing w:val="-1"/>
          <w:w w:val="103"/>
          <w:sz w:val="18"/>
          <w:szCs w:val="18"/>
        </w:rPr>
        <w:t>i</w:t>
      </w:r>
      <w:r w:rsidRPr="00E732D9">
        <w:rPr>
          <w:rFonts w:ascii="Arial" w:eastAsia="Calibri" w:hAnsi="Arial" w:cs="Arial"/>
          <w:w w:val="104"/>
          <w:sz w:val="18"/>
          <w:szCs w:val="18"/>
        </w:rPr>
        <w:t xml:space="preserve">f </w:t>
      </w:r>
      <w:r w:rsidRPr="00E732D9">
        <w:rPr>
          <w:rFonts w:ascii="Arial" w:eastAsia="Calibri" w:hAnsi="Arial" w:cs="Arial"/>
          <w:spacing w:val="-1"/>
          <w:sz w:val="18"/>
          <w:szCs w:val="18"/>
        </w:rPr>
        <w:t>d</w:t>
      </w:r>
      <w:r w:rsidRPr="00E732D9">
        <w:rPr>
          <w:rFonts w:ascii="Arial" w:eastAsia="Calibri" w:hAnsi="Arial" w:cs="Arial"/>
          <w:spacing w:val="2"/>
          <w:sz w:val="18"/>
          <w:szCs w:val="18"/>
        </w:rPr>
        <w:t>a</w:t>
      </w:r>
      <w:r w:rsidRPr="00E732D9">
        <w:rPr>
          <w:rFonts w:ascii="Arial" w:eastAsia="Calibri" w:hAnsi="Arial" w:cs="Arial"/>
          <w:sz w:val="18"/>
          <w:szCs w:val="18"/>
        </w:rPr>
        <w:t>n</w:t>
      </w:r>
      <w:r w:rsidRPr="00E732D9">
        <w:rPr>
          <w:rFonts w:ascii="Arial" w:hAnsi="Arial" w:cs="Arial"/>
          <w:sz w:val="18"/>
          <w:szCs w:val="18"/>
        </w:rPr>
        <w:t xml:space="preserve"> </w:t>
      </w:r>
      <w:r w:rsidRPr="00E732D9">
        <w:rPr>
          <w:rFonts w:ascii="Arial" w:eastAsia="Calibri" w:hAnsi="Arial" w:cs="Arial"/>
          <w:spacing w:val="3"/>
          <w:sz w:val="18"/>
          <w:szCs w:val="18"/>
        </w:rPr>
        <w:t>k</w:t>
      </w:r>
      <w:r w:rsidRPr="00E732D9">
        <w:rPr>
          <w:rFonts w:ascii="Arial" w:eastAsia="Calibri" w:hAnsi="Arial" w:cs="Arial"/>
          <w:spacing w:val="-1"/>
          <w:sz w:val="18"/>
          <w:szCs w:val="18"/>
        </w:rPr>
        <w:t>o</w:t>
      </w:r>
      <w:r w:rsidRPr="00E732D9">
        <w:rPr>
          <w:rFonts w:ascii="Arial" w:eastAsia="Calibri" w:hAnsi="Arial" w:cs="Arial"/>
          <w:spacing w:val="2"/>
          <w:sz w:val="18"/>
          <w:szCs w:val="18"/>
        </w:rPr>
        <w:t>n</w:t>
      </w:r>
      <w:r w:rsidRPr="00E732D9">
        <w:rPr>
          <w:rFonts w:ascii="Arial" w:eastAsia="Calibri" w:hAnsi="Arial" w:cs="Arial"/>
          <w:sz w:val="18"/>
          <w:szCs w:val="18"/>
        </w:rPr>
        <w:t>s</w:t>
      </w:r>
      <w:r w:rsidRPr="00E732D9">
        <w:rPr>
          <w:rFonts w:ascii="Arial" w:eastAsia="Calibri" w:hAnsi="Arial" w:cs="Arial"/>
          <w:spacing w:val="-1"/>
          <w:sz w:val="18"/>
          <w:szCs w:val="18"/>
        </w:rPr>
        <w:t>e</w:t>
      </w:r>
      <w:r w:rsidRPr="00E732D9">
        <w:rPr>
          <w:rFonts w:ascii="Arial" w:eastAsia="Calibri" w:hAnsi="Arial" w:cs="Arial"/>
          <w:spacing w:val="2"/>
          <w:sz w:val="18"/>
          <w:szCs w:val="18"/>
        </w:rPr>
        <w:t>n</w:t>
      </w:r>
      <w:r w:rsidRPr="00E732D9">
        <w:rPr>
          <w:rFonts w:ascii="Arial" w:eastAsia="Calibri" w:hAnsi="Arial" w:cs="Arial"/>
          <w:spacing w:val="-1"/>
          <w:sz w:val="18"/>
          <w:szCs w:val="18"/>
        </w:rPr>
        <w:t>t</w:t>
      </w:r>
      <w:r w:rsidRPr="00E732D9">
        <w:rPr>
          <w:rFonts w:ascii="Arial" w:eastAsia="Calibri" w:hAnsi="Arial" w:cs="Arial"/>
          <w:spacing w:val="3"/>
          <w:sz w:val="18"/>
          <w:szCs w:val="18"/>
        </w:rPr>
        <w:t>r</w:t>
      </w:r>
      <w:r w:rsidRPr="00E732D9">
        <w:rPr>
          <w:rFonts w:ascii="Arial" w:eastAsia="Calibri" w:hAnsi="Arial" w:cs="Arial"/>
          <w:spacing w:val="2"/>
          <w:sz w:val="18"/>
          <w:szCs w:val="18"/>
        </w:rPr>
        <w:t>a</w:t>
      </w:r>
      <w:r w:rsidRPr="00E732D9">
        <w:rPr>
          <w:rFonts w:ascii="Arial" w:eastAsia="Calibri" w:hAnsi="Arial" w:cs="Arial"/>
          <w:sz w:val="18"/>
          <w:szCs w:val="18"/>
        </w:rPr>
        <w:t>si</w:t>
      </w:r>
      <w:r w:rsidRPr="00E732D9">
        <w:rPr>
          <w:rFonts w:ascii="Arial" w:hAnsi="Arial" w:cs="Arial"/>
          <w:sz w:val="18"/>
          <w:szCs w:val="18"/>
        </w:rPr>
        <w:t xml:space="preserve"> </w:t>
      </w:r>
      <w:r w:rsidRPr="00E732D9">
        <w:rPr>
          <w:rFonts w:ascii="Arial" w:eastAsia="Calibri" w:hAnsi="Arial" w:cs="Arial"/>
          <w:spacing w:val="2"/>
          <w:sz w:val="18"/>
          <w:szCs w:val="18"/>
        </w:rPr>
        <w:t>g</w:t>
      </w:r>
      <w:r w:rsidRPr="00E732D9">
        <w:rPr>
          <w:rFonts w:ascii="Arial" w:eastAsia="Calibri" w:hAnsi="Arial" w:cs="Arial"/>
          <w:spacing w:val="-1"/>
          <w:sz w:val="18"/>
          <w:szCs w:val="18"/>
        </w:rPr>
        <w:t>a</w:t>
      </w:r>
      <w:r w:rsidRPr="00E732D9">
        <w:rPr>
          <w:rFonts w:ascii="Arial" w:eastAsia="Calibri" w:hAnsi="Arial" w:cs="Arial"/>
          <w:sz w:val="18"/>
          <w:szCs w:val="18"/>
        </w:rPr>
        <w:t>s</w:t>
      </w:r>
      <w:r w:rsidRPr="00E732D9">
        <w:rPr>
          <w:rFonts w:ascii="Arial" w:hAnsi="Arial" w:cs="Arial"/>
          <w:sz w:val="18"/>
          <w:szCs w:val="18"/>
        </w:rPr>
        <w:t xml:space="preserve"> </w:t>
      </w:r>
      <w:r w:rsidRPr="00E732D9">
        <w:rPr>
          <w:rFonts w:ascii="Arial" w:eastAsia="Calibri" w:hAnsi="Arial" w:cs="Arial"/>
          <w:sz w:val="18"/>
          <w:szCs w:val="18"/>
        </w:rPr>
        <w:t>m</w:t>
      </w:r>
      <w:r w:rsidRPr="00E732D9">
        <w:rPr>
          <w:rFonts w:ascii="Arial" w:eastAsia="Calibri" w:hAnsi="Arial" w:cs="Arial"/>
          <w:spacing w:val="-1"/>
          <w:sz w:val="18"/>
          <w:szCs w:val="18"/>
        </w:rPr>
        <w:t>e</w:t>
      </w:r>
      <w:r w:rsidRPr="00E732D9">
        <w:rPr>
          <w:rFonts w:ascii="Arial" w:eastAsia="Calibri" w:hAnsi="Arial" w:cs="Arial"/>
          <w:spacing w:val="3"/>
          <w:sz w:val="18"/>
          <w:szCs w:val="18"/>
        </w:rPr>
        <w:t>t</w:t>
      </w:r>
      <w:r w:rsidRPr="00E732D9">
        <w:rPr>
          <w:rFonts w:ascii="Arial" w:eastAsia="Calibri" w:hAnsi="Arial" w:cs="Arial"/>
          <w:spacing w:val="-1"/>
          <w:sz w:val="18"/>
          <w:szCs w:val="18"/>
        </w:rPr>
        <w:t>an</w:t>
      </w:r>
      <w:r w:rsidRPr="00E732D9">
        <w:rPr>
          <w:rFonts w:ascii="Arial" w:eastAsia="Calibri" w:hAnsi="Arial" w:cs="Arial"/>
          <w:sz w:val="18"/>
          <w:szCs w:val="18"/>
        </w:rPr>
        <w:t xml:space="preserve">a </w:t>
      </w:r>
      <w:r w:rsidRPr="00E732D9">
        <w:rPr>
          <w:rFonts w:ascii="Arial" w:eastAsia="Calibri" w:hAnsi="Arial" w:cs="Arial"/>
          <w:spacing w:val="-2"/>
          <w:sz w:val="18"/>
          <w:szCs w:val="18"/>
        </w:rPr>
        <w:t>y</w:t>
      </w:r>
      <w:r w:rsidRPr="00E732D9">
        <w:rPr>
          <w:rFonts w:ascii="Arial" w:eastAsia="Calibri" w:hAnsi="Arial" w:cs="Arial"/>
          <w:spacing w:val="2"/>
          <w:sz w:val="18"/>
          <w:szCs w:val="18"/>
        </w:rPr>
        <w:t>a</w:t>
      </w:r>
      <w:r w:rsidRPr="00E732D9">
        <w:rPr>
          <w:rFonts w:ascii="Arial" w:eastAsia="Calibri" w:hAnsi="Arial" w:cs="Arial"/>
          <w:spacing w:val="-1"/>
          <w:sz w:val="18"/>
          <w:szCs w:val="18"/>
        </w:rPr>
        <w:t>n</w:t>
      </w:r>
      <w:r w:rsidRPr="00E732D9">
        <w:rPr>
          <w:rFonts w:ascii="Arial" w:eastAsia="Calibri" w:hAnsi="Arial" w:cs="Arial"/>
          <w:sz w:val="18"/>
          <w:szCs w:val="18"/>
        </w:rPr>
        <w:t>g</w:t>
      </w:r>
      <w:r w:rsidRPr="00E732D9">
        <w:rPr>
          <w:rFonts w:ascii="Arial" w:eastAsia="Calibri" w:hAnsi="Arial" w:cs="Arial"/>
          <w:spacing w:val="5"/>
          <w:sz w:val="18"/>
          <w:szCs w:val="18"/>
        </w:rPr>
        <w:t xml:space="preserve"> </w:t>
      </w:r>
      <w:r w:rsidRPr="00E732D9">
        <w:rPr>
          <w:rFonts w:ascii="Arial" w:eastAsia="Calibri" w:hAnsi="Arial" w:cs="Arial"/>
          <w:spacing w:val="-1"/>
          <w:w w:val="103"/>
          <w:sz w:val="18"/>
          <w:szCs w:val="18"/>
        </w:rPr>
        <w:t>l</w:t>
      </w:r>
      <w:r w:rsidRPr="00E732D9">
        <w:rPr>
          <w:rFonts w:ascii="Arial" w:eastAsia="Calibri" w:hAnsi="Arial" w:cs="Arial"/>
          <w:spacing w:val="2"/>
          <w:w w:val="103"/>
          <w:sz w:val="18"/>
          <w:szCs w:val="18"/>
        </w:rPr>
        <w:t>eb</w:t>
      </w:r>
      <w:r w:rsidRPr="00E732D9">
        <w:rPr>
          <w:rFonts w:ascii="Arial" w:eastAsia="Calibri" w:hAnsi="Arial" w:cs="Arial"/>
          <w:spacing w:val="-1"/>
          <w:w w:val="103"/>
          <w:sz w:val="18"/>
          <w:szCs w:val="18"/>
        </w:rPr>
        <w:t>i</w:t>
      </w:r>
      <w:r w:rsidRPr="00E732D9">
        <w:rPr>
          <w:rFonts w:ascii="Arial" w:eastAsia="Calibri" w:hAnsi="Arial" w:cs="Arial"/>
          <w:w w:val="103"/>
          <w:sz w:val="18"/>
          <w:szCs w:val="18"/>
        </w:rPr>
        <w:t xml:space="preserve">h </w:t>
      </w:r>
      <w:r w:rsidRPr="00E732D9">
        <w:rPr>
          <w:rFonts w:ascii="Arial" w:eastAsia="Calibri" w:hAnsi="Arial" w:cs="Arial"/>
          <w:spacing w:val="-1"/>
          <w:sz w:val="18"/>
          <w:szCs w:val="18"/>
        </w:rPr>
        <w:t>b</w:t>
      </w:r>
      <w:r w:rsidRPr="00E732D9">
        <w:rPr>
          <w:rFonts w:ascii="Arial" w:eastAsia="Calibri" w:hAnsi="Arial" w:cs="Arial"/>
          <w:spacing w:val="2"/>
          <w:sz w:val="18"/>
          <w:szCs w:val="18"/>
        </w:rPr>
        <w:t>e</w:t>
      </w:r>
      <w:r w:rsidRPr="00E732D9">
        <w:rPr>
          <w:rFonts w:ascii="Arial" w:eastAsia="Calibri" w:hAnsi="Arial" w:cs="Arial"/>
          <w:sz w:val="18"/>
          <w:szCs w:val="18"/>
        </w:rPr>
        <w:t>s</w:t>
      </w:r>
      <w:r w:rsidRPr="00E732D9">
        <w:rPr>
          <w:rFonts w:ascii="Arial" w:eastAsia="Calibri" w:hAnsi="Arial" w:cs="Arial"/>
          <w:spacing w:val="-1"/>
          <w:sz w:val="18"/>
          <w:szCs w:val="18"/>
        </w:rPr>
        <w:t>a</w:t>
      </w:r>
      <w:r w:rsidRPr="00E732D9">
        <w:rPr>
          <w:rFonts w:ascii="Arial" w:eastAsia="Calibri" w:hAnsi="Arial" w:cs="Arial"/>
          <w:sz w:val="18"/>
          <w:szCs w:val="18"/>
        </w:rPr>
        <w:t>r</w:t>
      </w:r>
      <w:r w:rsidRPr="00E732D9">
        <w:rPr>
          <w:rFonts w:ascii="Arial" w:eastAsia="Calibri" w:hAnsi="Arial" w:cs="Arial"/>
          <w:spacing w:val="32"/>
          <w:sz w:val="18"/>
          <w:szCs w:val="18"/>
        </w:rPr>
        <w:t xml:space="preserve"> </w:t>
      </w:r>
      <w:r w:rsidRPr="00E732D9">
        <w:rPr>
          <w:rFonts w:ascii="Arial" w:eastAsia="Calibri" w:hAnsi="Arial" w:cs="Arial"/>
          <w:spacing w:val="2"/>
          <w:sz w:val="18"/>
          <w:szCs w:val="18"/>
        </w:rPr>
        <w:t>d</w:t>
      </w:r>
      <w:r w:rsidRPr="00E732D9">
        <w:rPr>
          <w:rFonts w:ascii="Arial" w:eastAsia="Calibri" w:hAnsi="Arial" w:cs="Arial"/>
          <w:spacing w:val="-1"/>
          <w:sz w:val="18"/>
          <w:szCs w:val="18"/>
        </w:rPr>
        <w:t>i</w:t>
      </w:r>
      <w:r w:rsidRPr="00E732D9">
        <w:rPr>
          <w:rFonts w:ascii="Arial" w:eastAsia="Calibri" w:hAnsi="Arial" w:cs="Arial"/>
          <w:spacing w:val="2"/>
          <w:sz w:val="18"/>
          <w:szCs w:val="18"/>
        </w:rPr>
        <w:t>b</w:t>
      </w:r>
      <w:r w:rsidRPr="00E732D9">
        <w:rPr>
          <w:rFonts w:ascii="Arial" w:eastAsia="Calibri" w:hAnsi="Arial" w:cs="Arial"/>
          <w:spacing w:val="-1"/>
          <w:sz w:val="18"/>
          <w:szCs w:val="18"/>
        </w:rPr>
        <w:t>a</w:t>
      </w:r>
      <w:r w:rsidRPr="00E732D9">
        <w:rPr>
          <w:rFonts w:ascii="Arial" w:eastAsia="Calibri" w:hAnsi="Arial" w:cs="Arial"/>
          <w:spacing w:val="2"/>
          <w:sz w:val="18"/>
          <w:szCs w:val="18"/>
        </w:rPr>
        <w:t>nd</w:t>
      </w:r>
      <w:r w:rsidRPr="00E732D9">
        <w:rPr>
          <w:rFonts w:ascii="Arial" w:eastAsia="Calibri" w:hAnsi="Arial" w:cs="Arial"/>
          <w:spacing w:val="-1"/>
          <w:sz w:val="18"/>
          <w:szCs w:val="18"/>
        </w:rPr>
        <w:t>ing</w:t>
      </w:r>
      <w:r w:rsidRPr="00E732D9">
        <w:rPr>
          <w:rFonts w:ascii="Arial" w:eastAsia="Calibri" w:hAnsi="Arial" w:cs="Arial"/>
          <w:spacing w:val="5"/>
          <w:sz w:val="18"/>
          <w:szCs w:val="18"/>
        </w:rPr>
        <w:t>k</w:t>
      </w:r>
      <w:r w:rsidRPr="00E732D9">
        <w:rPr>
          <w:rFonts w:ascii="Arial" w:eastAsia="Calibri" w:hAnsi="Arial" w:cs="Arial"/>
          <w:spacing w:val="-1"/>
          <w:sz w:val="18"/>
          <w:szCs w:val="18"/>
        </w:rPr>
        <w:t>a</w:t>
      </w:r>
      <w:r w:rsidRPr="00E732D9">
        <w:rPr>
          <w:rFonts w:ascii="Arial" w:eastAsia="Calibri" w:hAnsi="Arial" w:cs="Arial"/>
          <w:sz w:val="18"/>
          <w:szCs w:val="18"/>
        </w:rPr>
        <w:t xml:space="preserve">n  </w:t>
      </w:r>
      <w:r w:rsidRPr="00E732D9">
        <w:rPr>
          <w:rFonts w:ascii="Arial" w:eastAsia="Calibri" w:hAnsi="Arial" w:cs="Arial"/>
          <w:spacing w:val="-1"/>
          <w:sz w:val="18"/>
          <w:szCs w:val="18"/>
        </w:rPr>
        <w:t>d</w:t>
      </w:r>
      <w:r w:rsidRPr="00E732D9">
        <w:rPr>
          <w:rFonts w:ascii="Arial" w:eastAsia="Calibri" w:hAnsi="Arial" w:cs="Arial"/>
          <w:spacing w:val="2"/>
          <w:sz w:val="18"/>
          <w:szCs w:val="18"/>
        </w:rPr>
        <w:t>en</w:t>
      </w:r>
      <w:r w:rsidRPr="00E732D9">
        <w:rPr>
          <w:rFonts w:ascii="Arial" w:eastAsia="Calibri" w:hAnsi="Arial" w:cs="Arial"/>
          <w:spacing w:val="-1"/>
          <w:sz w:val="18"/>
          <w:szCs w:val="18"/>
        </w:rPr>
        <w:t>g</w:t>
      </w:r>
      <w:r w:rsidRPr="00E732D9">
        <w:rPr>
          <w:rFonts w:ascii="Arial" w:eastAsia="Calibri" w:hAnsi="Arial" w:cs="Arial"/>
          <w:spacing w:val="2"/>
          <w:sz w:val="18"/>
          <w:szCs w:val="18"/>
        </w:rPr>
        <w:t>a</w:t>
      </w:r>
      <w:r w:rsidRPr="00E732D9">
        <w:rPr>
          <w:rFonts w:ascii="Arial" w:eastAsia="Calibri" w:hAnsi="Arial" w:cs="Arial"/>
          <w:sz w:val="18"/>
          <w:szCs w:val="18"/>
        </w:rPr>
        <w:t>n</w:t>
      </w:r>
      <w:r w:rsidRPr="00E732D9">
        <w:rPr>
          <w:rFonts w:ascii="Arial" w:eastAsia="Calibri" w:hAnsi="Arial" w:cs="Arial"/>
          <w:spacing w:val="38"/>
          <w:sz w:val="18"/>
          <w:szCs w:val="18"/>
        </w:rPr>
        <w:t xml:space="preserve"> </w:t>
      </w:r>
      <w:r w:rsidRPr="00E732D9">
        <w:rPr>
          <w:rFonts w:ascii="Arial" w:eastAsia="Calibri" w:hAnsi="Arial" w:cs="Arial"/>
          <w:spacing w:val="-2"/>
          <w:sz w:val="18"/>
          <w:szCs w:val="18"/>
        </w:rPr>
        <w:t>v</w:t>
      </w:r>
      <w:r w:rsidRPr="00E732D9">
        <w:rPr>
          <w:rFonts w:ascii="Arial" w:eastAsia="Calibri" w:hAnsi="Arial" w:cs="Arial"/>
          <w:spacing w:val="-1"/>
          <w:sz w:val="18"/>
          <w:szCs w:val="18"/>
        </w:rPr>
        <w:t>a</w:t>
      </w:r>
      <w:r w:rsidRPr="00E732D9">
        <w:rPr>
          <w:rFonts w:ascii="Arial" w:eastAsia="Calibri" w:hAnsi="Arial" w:cs="Arial"/>
          <w:spacing w:val="3"/>
          <w:sz w:val="18"/>
          <w:szCs w:val="18"/>
        </w:rPr>
        <w:t>r</w:t>
      </w:r>
      <w:r w:rsidRPr="00E732D9">
        <w:rPr>
          <w:rFonts w:ascii="Arial" w:eastAsia="Calibri" w:hAnsi="Arial" w:cs="Arial"/>
          <w:spacing w:val="2"/>
          <w:sz w:val="18"/>
          <w:szCs w:val="18"/>
        </w:rPr>
        <w:t>i</w:t>
      </w:r>
      <w:r w:rsidRPr="00E732D9">
        <w:rPr>
          <w:rFonts w:ascii="Arial" w:eastAsia="Calibri" w:hAnsi="Arial" w:cs="Arial"/>
          <w:spacing w:val="-1"/>
          <w:sz w:val="18"/>
          <w:szCs w:val="18"/>
        </w:rPr>
        <w:t>a</w:t>
      </w:r>
      <w:r w:rsidRPr="00E732D9">
        <w:rPr>
          <w:rFonts w:ascii="Arial" w:eastAsia="Calibri" w:hAnsi="Arial" w:cs="Arial"/>
          <w:sz w:val="18"/>
          <w:szCs w:val="18"/>
        </w:rPr>
        <w:t>si</w:t>
      </w:r>
      <w:r w:rsidRPr="00E732D9">
        <w:rPr>
          <w:rFonts w:ascii="Arial" w:eastAsia="Calibri" w:hAnsi="Arial" w:cs="Arial"/>
          <w:spacing w:val="33"/>
          <w:sz w:val="18"/>
          <w:szCs w:val="18"/>
        </w:rPr>
        <w:t xml:space="preserve"> </w:t>
      </w:r>
      <w:r w:rsidRPr="00E732D9">
        <w:rPr>
          <w:rFonts w:ascii="Arial" w:eastAsia="Calibri" w:hAnsi="Arial" w:cs="Arial"/>
          <w:spacing w:val="2"/>
          <w:w w:val="103"/>
          <w:sz w:val="18"/>
          <w:szCs w:val="18"/>
        </w:rPr>
        <w:t>b</w:t>
      </w:r>
      <w:r w:rsidRPr="00E732D9">
        <w:rPr>
          <w:rFonts w:ascii="Arial" w:eastAsia="Calibri" w:hAnsi="Arial" w:cs="Arial"/>
          <w:spacing w:val="-1"/>
          <w:w w:val="103"/>
          <w:sz w:val="18"/>
          <w:szCs w:val="18"/>
        </w:rPr>
        <w:t>l</w:t>
      </w:r>
      <w:r w:rsidRPr="00E732D9">
        <w:rPr>
          <w:rFonts w:ascii="Arial" w:eastAsia="Calibri" w:hAnsi="Arial" w:cs="Arial"/>
          <w:spacing w:val="2"/>
          <w:w w:val="103"/>
          <w:sz w:val="18"/>
          <w:szCs w:val="18"/>
        </w:rPr>
        <w:t>a</w:t>
      </w:r>
      <w:r w:rsidRPr="00E732D9">
        <w:rPr>
          <w:rFonts w:ascii="Arial" w:eastAsia="Calibri" w:hAnsi="Arial" w:cs="Arial"/>
          <w:spacing w:val="-1"/>
          <w:w w:val="103"/>
          <w:sz w:val="18"/>
          <w:szCs w:val="18"/>
        </w:rPr>
        <w:t>n</w:t>
      </w:r>
      <w:r w:rsidRPr="00E732D9">
        <w:rPr>
          <w:rFonts w:ascii="Arial" w:eastAsia="Calibri" w:hAnsi="Arial" w:cs="Arial"/>
          <w:spacing w:val="3"/>
          <w:w w:val="103"/>
          <w:sz w:val="18"/>
          <w:szCs w:val="18"/>
        </w:rPr>
        <w:t>k</w:t>
      </w:r>
      <w:r w:rsidRPr="00E732D9">
        <w:rPr>
          <w:rFonts w:ascii="Arial" w:eastAsia="Calibri" w:hAnsi="Arial" w:cs="Arial"/>
          <w:w w:val="103"/>
          <w:sz w:val="18"/>
          <w:szCs w:val="18"/>
        </w:rPr>
        <w:t xml:space="preserve">o </w:t>
      </w:r>
      <w:r w:rsidRPr="00E732D9">
        <w:rPr>
          <w:rFonts w:ascii="Arial" w:eastAsia="Calibri" w:hAnsi="Arial" w:cs="Arial"/>
          <w:sz w:val="18"/>
          <w:szCs w:val="18"/>
        </w:rPr>
        <w:t>(</w:t>
      </w:r>
      <w:r w:rsidRPr="00E732D9">
        <w:rPr>
          <w:rFonts w:ascii="Arial" w:eastAsia="Calibri" w:hAnsi="Arial" w:cs="Arial"/>
          <w:spacing w:val="1"/>
          <w:sz w:val="18"/>
          <w:szCs w:val="18"/>
        </w:rPr>
        <w:t>t</w:t>
      </w:r>
      <w:r w:rsidRPr="00E732D9">
        <w:rPr>
          <w:rFonts w:ascii="Arial" w:eastAsia="Calibri" w:hAnsi="Arial" w:cs="Arial"/>
          <w:spacing w:val="-1"/>
          <w:sz w:val="18"/>
          <w:szCs w:val="18"/>
        </w:rPr>
        <w:t>a</w:t>
      </w:r>
      <w:r w:rsidRPr="00E732D9">
        <w:rPr>
          <w:rFonts w:ascii="Arial" w:eastAsia="Calibri" w:hAnsi="Arial" w:cs="Arial"/>
          <w:spacing w:val="2"/>
          <w:sz w:val="18"/>
          <w:szCs w:val="18"/>
        </w:rPr>
        <w:t>n</w:t>
      </w:r>
      <w:r w:rsidRPr="00E732D9">
        <w:rPr>
          <w:rFonts w:ascii="Arial" w:eastAsia="Calibri" w:hAnsi="Arial" w:cs="Arial"/>
          <w:spacing w:val="-1"/>
          <w:sz w:val="18"/>
          <w:szCs w:val="18"/>
        </w:rPr>
        <w:t>p</w:t>
      </w:r>
      <w:r w:rsidRPr="00E732D9">
        <w:rPr>
          <w:rFonts w:ascii="Arial" w:eastAsia="Calibri" w:hAnsi="Arial" w:cs="Arial"/>
          <w:sz w:val="18"/>
          <w:szCs w:val="18"/>
        </w:rPr>
        <w:t>a</w:t>
      </w:r>
      <w:r w:rsidRPr="00E732D9">
        <w:rPr>
          <w:rFonts w:ascii="Arial" w:eastAsia="Calibri" w:hAnsi="Arial" w:cs="Arial"/>
          <w:spacing w:val="-34"/>
          <w:sz w:val="18"/>
          <w:szCs w:val="18"/>
        </w:rPr>
        <w:t xml:space="preserve"> </w:t>
      </w:r>
      <w:r w:rsidRPr="00E732D9">
        <w:rPr>
          <w:rFonts w:ascii="Arial" w:eastAsia="Calibri" w:hAnsi="Arial" w:cs="Arial"/>
          <w:spacing w:val="2"/>
          <w:sz w:val="18"/>
          <w:szCs w:val="18"/>
        </w:rPr>
        <w:t>ad</w:t>
      </w:r>
      <w:r w:rsidRPr="00E732D9">
        <w:rPr>
          <w:rFonts w:ascii="Arial" w:eastAsia="Calibri" w:hAnsi="Arial" w:cs="Arial"/>
          <w:spacing w:val="-1"/>
          <w:sz w:val="18"/>
          <w:szCs w:val="18"/>
        </w:rPr>
        <w:t>a</w:t>
      </w:r>
      <w:r w:rsidRPr="00E732D9">
        <w:rPr>
          <w:rFonts w:ascii="Arial" w:eastAsia="Calibri" w:hAnsi="Arial" w:cs="Arial"/>
          <w:spacing w:val="4"/>
          <w:sz w:val="18"/>
          <w:szCs w:val="18"/>
        </w:rPr>
        <w:t>n</w:t>
      </w:r>
      <w:r w:rsidRPr="00E732D9">
        <w:rPr>
          <w:rFonts w:ascii="Arial" w:eastAsia="Calibri" w:hAnsi="Arial" w:cs="Arial"/>
          <w:spacing w:val="-2"/>
          <w:sz w:val="18"/>
          <w:szCs w:val="18"/>
        </w:rPr>
        <w:t>y</w:t>
      </w:r>
      <w:r w:rsidRPr="00E732D9">
        <w:rPr>
          <w:rFonts w:ascii="Arial" w:eastAsia="Calibri" w:hAnsi="Arial" w:cs="Arial"/>
          <w:sz w:val="18"/>
          <w:szCs w:val="18"/>
        </w:rPr>
        <w:t>a</w:t>
      </w:r>
      <w:r w:rsidRPr="00E732D9">
        <w:rPr>
          <w:rFonts w:ascii="Arial" w:eastAsia="Calibri" w:hAnsi="Arial" w:cs="Arial"/>
          <w:spacing w:val="-32"/>
          <w:sz w:val="18"/>
          <w:szCs w:val="18"/>
        </w:rPr>
        <w:t xml:space="preserve"> </w:t>
      </w:r>
      <w:r w:rsidRPr="00E732D9">
        <w:rPr>
          <w:rFonts w:ascii="Arial" w:eastAsia="Calibri" w:hAnsi="Arial" w:cs="Arial"/>
          <w:spacing w:val="5"/>
          <w:sz w:val="18"/>
          <w:szCs w:val="18"/>
        </w:rPr>
        <w:t>k</w:t>
      </w:r>
      <w:r w:rsidRPr="00E732D9">
        <w:rPr>
          <w:rFonts w:ascii="Arial" w:eastAsia="Calibri" w:hAnsi="Arial" w:cs="Arial"/>
          <w:spacing w:val="-1"/>
          <w:sz w:val="18"/>
          <w:szCs w:val="18"/>
        </w:rPr>
        <w:t>o</w:t>
      </w:r>
      <w:r w:rsidRPr="00E732D9">
        <w:rPr>
          <w:rFonts w:ascii="Arial" w:eastAsia="Calibri" w:hAnsi="Arial" w:cs="Arial"/>
          <w:sz w:val="18"/>
          <w:szCs w:val="18"/>
        </w:rPr>
        <w:t>m</w:t>
      </w:r>
      <w:r w:rsidRPr="00E732D9">
        <w:rPr>
          <w:rFonts w:ascii="Arial" w:eastAsia="Calibri" w:hAnsi="Arial" w:cs="Arial"/>
          <w:spacing w:val="-1"/>
          <w:sz w:val="18"/>
          <w:szCs w:val="18"/>
        </w:rPr>
        <w:t>b</w:t>
      </w:r>
      <w:r w:rsidRPr="00E732D9">
        <w:rPr>
          <w:rFonts w:ascii="Arial" w:eastAsia="Calibri" w:hAnsi="Arial" w:cs="Arial"/>
          <w:spacing w:val="2"/>
          <w:sz w:val="18"/>
          <w:szCs w:val="18"/>
        </w:rPr>
        <w:t>i</w:t>
      </w:r>
      <w:r w:rsidRPr="00E732D9">
        <w:rPr>
          <w:rFonts w:ascii="Arial" w:eastAsia="Calibri" w:hAnsi="Arial" w:cs="Arial"/>
          <w:spacing w:val="-1"/>
          <w:sz w:val="18"/>
          <w:szCs w:val="18"/>
        </w:rPr>
        <w:t>na</w:t>
      </w:r>
      <w:r w:rsidRPr="00E732D9">
        <w:rPr>
          <w:rFonts w:ascii="Arial" w:eastAsia="Calibri" w:hAnsi="Arial" w:cs="Arial"/>
          <w:spacing w:val="3"/>
          <w:sz w:val="18"/>
          <w:szCs w:val="18"/>
        </w:rPr>
        <w:t>s</w:t>
      </w:r>
      <w:r w:rsidRPr="00E732D9">
        <w:rPr>
          <w:rFonts w:ascii="Arial" w:eastAsia="Calibri" w:hAnsi="Arial" w:cs="Arial"/>
          <w:sz w:val="18"/>
          <w:szCs w:val="18"/>
        </w:rPr>
        <w:t>i</w:t>
      </w:r>
      <w:r w:rsidRPr="00E732D9">
        <w:rPr>
          <w:rFonts w:ascii="Arial" w:eastAsia="Calibri" w:hAnsi="Arial" w:cs="Arial"/>
          <w:spacing w:val="-26"/>
          <w:sz w:val="18"/>
          <w:szCs w:val="18"/>
        </w:rPr>
        <w:t xml:space="preserve"> </w:t>
      </w:r>
      <w:r w:rsidRPr="00E732D9">
        <w:rPr>
          <w:rFonts w:ascii="Arial" w:eastAsia="Calibri" w:hAnsi="Arial" w:cs="Arial"/>
          <w:spacing w:val="3"/>
          <w:w w:val="104"/>
          <w:sz w:val="18"/>
          <w:szCs w:val="18"/>
        </w:rPr>
        <w:t>f</w:t>
      </w:r>
      <w:r w:rsidRPr="00E732D9">
        <w:rPr>
          <w:rFonts w:ascii="Arial" w:eastAsia="Calibri" w:hAnsi="Arial" w:cs="Arial"/>
          <w:spacing w:val="-1"/>
          <w:w w:val="103"/>
          <w:sz w:val="18"/>
          <w:szCs w:val="18"/>
        </w:rPr>
        <w:t>ee</w:t>
      </w:r>
      <w:r w:rsidRPr="00E732D9">
        <w:rPr>
          <w:rFonts w:ascii="Arial" w:eastAsia="Calibri" w:hAnsi="Arial" w:cs="Arial"/>
          <w:spacing w:val="2"/>
          <w:w w:val="103"/>
          <w:sz w:val="18"/>
          <w:szCs w:val="18"/>
        </w:rPr>
        <w:t>d</w:t>
      </w:r>
      <w:r w:rsidRPr="00E732D9">
        <w:rPr>
          <w:rFonts w:ascii="Arial" w:eastAsia="Calibri" w:hAnsi="Arial" w:cs="Arial"/>
          <w:spacing w:val="-1"/>
          <w:w w:val="103"/>
          <w:sz w:val="18"/>
          <w:szCs w:val="18"/>
        </w:rPr>
        <w:t>i</w:t>
      </w:r>
      <w:r w:rsidRPr="00E732D9">
        <w:rPr>
          <w:rFonts w:ascii="Arial" w:eastAsia="Calibri" w:hAnsi="Arial" w:cs="Arial"/>
          <w:spacing w:val="2"/>
          <w:w w:val="103"/>
          <w:sz w:val="18"/>
          <w:szCs w:val="18"/>
        </w:rPr>
        <w:t>n</w:t>
      </w:r>
      <w:r w:rsidRPr="00E732D9">
        <w:rPr>
          <w:rFonts w:ascii="Arial" w:eastAsia="Calibri" w:hAnsi="Arial" w:cs="Arial"/>
          <w:w w:val="103"/>
          <w:sz w:val="18"/>
          <w:szCs w:val="18"/>
        </w:rPr>
        <w:t xml:space="preserve">g </w:t>
      </w:r>
      <w:r w:rsidRPr="00E732D9">
        <w:rPr>
          <w:rFonts w:ascii="Arial" w:eastAsia="Calibri" w:hAnsi="Arial" w:cs="Arial"/>
          <w:spacing w:val="-1"/>
          <w:sz w:val="18"/>
          <w:szCs w:val="18"/>
        </w:rPr>
        <w:t>bi</w:t>
      </w:r>
      <w:r w:rsidRPr="00E732D9">
        <w:rPr>
          <w:rFonts w:ascii="Arial" w:eastAsia="Calibri" w:hAnsi="Arial" w:cs="Arial"/>
          <w:spacing w:val="2"/>
          <w:sz w:val="18"/>
          <w:szCs w:val="18"/>
        </w:rPr>
        <w:t>o</w:t>
      </w:r>
      <w:r w:rsidRPr="00E732D9">
        <w:rPr>
          <w:rFonts w:ascii="Arial" w:eastAsia="Calibri" w:hAnsi="Arial" w:cs="Arial"/>
          <w:sz w:val="18"/>
          <w:szCs w:val="18"/>
        </w:rPr>
        <w:t>s</w:t>
      </w:r>
      <w:r w:rsidRPr="00E732D9">
        <w:rPr>
          <w:rFonts w:ascii="Arial" w:eastAsia="Calibri" w:hAnsi="Arial" w:cs="Arial"/>
          <w:spacing w:val="1"/>
          <w:sz w:val="18"/>
          <w:szCs w:val="18"/>
        </w:rPr>
        <w:t>t</w:t>
      </w:r>
      <w:r w:rsidRPr="00E732D9">
        <w:rPr>
          <w:rFonts w:ascii="Arial" w:eastAsia="Calibri" w:hAnsi="Arial" w:cs="Arial"/>
          <w:spacing w:val="-1"/>
          <w:sz w:val="18"/>
          <w:szCs w:val="18"/>
        </w:rPr>
        <w:t>a</w:t>
      </w:r>
      <w:r w:rsidRPr="00E732D9">
        <w:rPr>
          <w:rFonts w:ascii="Arial" w:eastAsia="Calibri" w:hAnsi="Arial" w:cs="Arial"/>
          <w:sz w:val="18"/>
          <w:szCs w:val="18"/>
        </w:rPr>
        <w:t>r</w:t>
      </w:r>
      <w:r w:rsidRPr="00E732D9">
        <w:rPr>
          <w:rFonts w:ascii="Arial" w:eastAsia="Calibri" w:hAnsi="Arial" w:cs="Arial"/>
          <w:spacing w:val="3"/>
          <w:sz w:val="18"/>
          <w:szCs w:val="18"/>
        </w:rPr>
        <w:t>t</w:t>
      </w:r>
      <w:r w:rsidRPr="00E732D9">
        <w:rPr>
          <w:rFonts w:ascii="Arial" w:eastAsia="Calibri" w:hAnsi="Arial" w:cs="Arial"/>
          <w:spacing w:val="-1"/>
          <w:sz w:val="18"/>
          <w:szCs w:val="18"/>
        </w:rPr>
        <w:t>e</w:t>
      </w:r>
      <w:r w:rsidRPr="00E732D9">
        <w:rPr>
          <w:rFonts w:ascii="Arial" w:eastAsia="Calibri" w:hAnsi="Arial" w:cs="Arial"/>
          <w:sz w:val="18"/>
          <w:szCs w:val="18"/>
        </w:rPr>
        <w:t xml:space="preserve">r </w:t>
      </w:r>
      <w:r w:rsidRPr="00E732D9">
        <w:rPr>
          <w:rFonts w:ascii="Arial" w:eastAsia="Calibri" w:hAnsi="Arial" w:cs="Arial"/>
          <w:spacing w:val="2"/>
          <w:sz w:val="18"/>
          <w:szCs w:val="18"/>
        </w:rPr>
        <w:t>d</w:t>
      </w:r>
      <w:r w:rsidRPr="00E732D9">
        <w:rPr>
          <w:rFonts w:ascii="Arial" w:eastAsia="Calibri" w:hAnsi="Arial" w:cs="Arial"/>
          <w:spacing w:val="-1"/>
          <w:sz w:val="18"/>
          <w:szCs w:val="18"/>
        </w:rPr>
        <w:t>a</w:t>
      </w:r>
      <w:r w:rsidRPr="00E732D9">
        <w:rPr>
          <w:rFonts w:ascii="Arial" w:eastAsia="Calibri" w:hAnsi="Arial" w:cs="Arial"/>
          <w:sz w:val="18"/>
          <w:szCs w:val="18"/>
        </w:rPr>
        <w:t>n</w:t>
      </w:r>
      <w:r w:rsidRPr="00E732D9">
        <w:rPr>
          <w:rFonts w:ascii="Arial" w:eastAsia="Calibri" w:hAnsi="Arial" w:cs="Arial"/>
          <w:spacing w:val="44"/>
          <w:sz w:val="18"/>
          <w:szCs w:val="18"/>
        </w:rPr>
        <w:t xml:space="preserve"> </w:t>
      </w:r>
      <w:r w:rsidRPr="00E732D9">
        <w:rPr>
          <w:rFonts w:ascii="Arial" w:eastAsia="Calibri" w:hAnsi="Arial" w:cs="Arial"/>
          <w:spacing w:val="1"/>
          <w:sz w:val="18"/>
          <w:szCs w:val="18"/>
        </w:rPr>
        <w:t>f</w:t>
      </w:r>
      <w:r w:rsidRPr="00E732D9">
        <w:rPr>
          <w:rFonts w:ascii="Arial" w:eastAsia="Calibri" w:hAnsi="Arial" w:cs="Arial"/>
          <w:spacing w:val="-1"/>
          <w:sz w:val="18"/>
          <w:szCs w:val="18"/>
        </w:rPr>
        <w:t>e</w:t>
      </w:r>
      <w:r w:rsidRPr="00E732D9">
        <w:rPr>
          <w:rFonts w:ascii="Arial" w:eastAsia="Calibri" w:hAnsi="Arial" w:cs="Arial"/>
          <w:spacing w:val="2"/>
          <w:sz w:val="18"/>
          <w:szCs w:val="18"/>
        </w:rPr>
        <w:t>ed</w:t>
      </w:r>
      <w:r w:rsidRPr="00E732D9">
        <w:rPr>
          <w:rFonts w:ascii="Arial" w:eastAsia="Calibri" w:hAnsi="Arial" w:cs="Arial"/>
          <w:spacing w:val="-1"/>
          <w:sz w:val="18"/>
          <w:szCs w:val="18"/>
        </w:rPr>
        <w:t>i</w:t>
      </w:r>
      <w:r w:rsidRPr="00E732D9">
        <w:rPr>
          <w:rFonts w:ascii="Arial" w:eastAsia="Calibri" w:hAnsi="Arial" w:cs="Arial"/>
          <w:spacing w:val="2"/>
          <w:sz w:val="18"/>
          <w:szCs w:val="18"/>
        </w:rPr>
        <w:t>n</w:t>
      </w:r>
      <w:r w:rsidRPr="00E732D9">
        <w:rPr>
          <w:rFonts w:ascii="Arial" w:eastAsia="Calibri" w:hAnsi="Arial" w:cs="Arial"/>
          <w:sz w:val="18"/>
          <w:szCs w:val="18"/>
        </w:rPr>
        <w:t xml:space="preserve">g </w:t>
      </w:r>
      <w:r w:rsidRPr="00E732D9">
        <w:rPr>
          <w:rFonts w:ascii="Arial" w:eastAsia="Calibri" w:hAnsi="Arial" w:cs="Arial"/>
          <w:spacing w:val="4"/>
          <w:sz w:val="18"/>
          <w:szCs w:val="18"/>
        </w:rPr>
        <w:t xml:space="preserve"> </w:t>
      </w:r>
      <w:r w:rsidRPr="00E732D9">
        <w:rPr>
          <w:rFonts w:ascii="Arial" w:eastAsia="Calibri" w:hAnsi="Arial" w:cs="Arial"/>
          <w:spacing w:val="-1"/>
          <w:sz w:val="18"/>
          <w:szCs w:val="18"/>
        </w:rPr>
        <w:t>ai</w:t>
      </w:r>
      <w:r w:rsidRPr="00E732D9">
        <w:rPr>
          <w:rFonts w:ascii="Arial" w:eastAsia="Calibri" w:hAnsi="Arial" w:cs="Arial"/>
          <w:sz w:val="18"/>
          <w:szCs w:val="18"/>
        </w:rPr>
        <w:t>r</w:t>
      </w:r>
      <w:r w:rsidRPr="00E732D9">
        <w:rPr>
          <w:rFonts w:ascii="Arial" w:eastAsia="Calibri" w:hAnsi="Arial" w:cs="Arial"/>
          <w:spacing w:val="3"/>
          <w:sz w:val="18"/>
          <w:szCs w:val="18"/>
        </w:rPr>
        <w:t>)</w:t>
      </w:r>
      <w:r w:rsidRPr="00E732D9">
        <w:rPr>
          <w:rFonts w:ascii="Arial" w:hAnsi="Arial" w:cs="Arial"/>
          <w:sz w:val="18"/>
          <w:szCs w:val="18"/>
        </w:rPr>
        <w:t>, (</w:t>
      </w:r>
      <w:r w:rsidRPr="00E732D9">
        <w:rPr>
          <w:rFonts w:ascii="Arial" w:eastAsia="Calibri" w:hAnsi="Arial" w:cs="Arial"/>
          <w:bCs/>
          <w:spacing w:val="-1"/>
          <w:w w:val="103"/>
          <w:sz w:val="18"/>
          <w:szCs w:val="18"/>
        </w:rPr>
        <w:t>B</w:t>
      </w:r>
      <w:r w:rsidRPr="00E732D9">
        <w:rPr>
          <w:rFonts w:ascii="Arial" w:eastAsia="Calibri" w:hAnsi="Arial" w:cs="Arial"/>
          <w:bCs/>
          <w:spacing w:val="1"/>
          <w:w w:val="103"/>
          <w:sz w:val="18"/>
          <w:szCs w:val="18"/>
        </w:rPr>
        <w:t>u</w:t>
      </w:r>
      <w:r w:rsidRPr="00E732D9">
        <w:rPr>
          <w:rFonts w:ascii="Arial" w:eastAsia="Calibri" w:hAnsi="Arial" w:cs="Arial"/>
          <w:bCs/>
          <w:spacing w:val="-2"/>
          <w:w w:val="103"/>
          <w:sz w:val="18"/>
          <w:szCs w:val="18"/>
        </w:rPr>
        <w:t>d</w:t>
      </w:r>
      <w:r w:rsidRPr="00E732D9">
        <w:rPr>
          <w:rFonts w:ascii="Arial" w:eastAsia="Calibri" w:hAnsi="Arial" w:cs="Arial"/>
          <w:bCs/>
          <w:spacing w:val="2"/>
          <w:w w:val="103"/>
          <w:sz w:val="18"/>
          <w:szCs w:val="18"/>
        </w:rPr>
        <w:t>i</w:t>
      </w:r>
      <w:r w:rsidRPr="00E732D9">
        <w:rPr>
          <w:rFonts w:ascii="Arial" w:eastAsia="Calibri" w:hAnsi="Arial" w:cs="Arial"/>
          <w:bCs/>
          <w:spacing w:val="-4"/>
          <w:w w:val="103"/>
          <w:sz w:val="18"/>
          <w:szCs w:val="18"/>
        </w:rPr>
        <w:t>h</w:t>
      </w:r>
      <w:r w:rsidRPr="00E732D9">
        <w:rPr>
          <w:rFonts w:ascii="Arial" w:eastAsia="Calibri" w:hAnsi="Arial" w:cs="Arial"/>
          <w:bCs/>
          <w:w w:val="103"/>
          <w:sz w:val="18"/>
          <w:szCs w:val="18"/>
        </w:rPr>
        <w:t>a</w:t>
      </w:r>
      <w:r w:rsidRPr="00E732D9">
        <w:rPr>
          <w:rFonts w:ascii="Arial" w:eastAsia="Calibri" w:hAnsi="Arial" w:cs="Arial"/>
          <w:bCs/>
          <w:spacing w:val="-1"/>
          <w:w w:val="103"/>
          <w:sz w:val="18"/>
          <w:szCs w:val="18"/>
        </w:rPr>
        <w:t>r</w:t>
      </w:r>
      <w:r w:rsidRPr="00E732D9">
        <w:rPr>
          <w:rFonts w:ascii="Arial" w:eastAsia="Calibri" w:hAnsi="Arial" w:cs="Arial"/>
          <w:bCs/>
          <w:spacing w:val="1"/>
          <w:w w:val="103"/>
          <w:sz w:val="18"/>
          <w:szCs w:val="18"/>
        </w:rPr>
        <w:t>d</w:t>
      </w:r>
      <w:r w:rsidRPr="00E732D9">
        <w:rPr>
          <w:rFonts w:ascii="Arial" w:eastAsia="Calibri" w:hAnsi="Arial" w:cs="Arial"/>
          <w:bCs/>
          <w:w w:val="103"/>
          <w:sz w:val="18"/>
          <w:szCs w:val="18"/>
        </w:rPr>
        <w:t>j</w:t>
      </w:r>
      <w:r w:rsidRPr="00E732D9">
        <w:rPr>
          <w:rFonts w:ascii="Arial" w:eastAsia="Calibri" w:hAnsi="Arial" w:cs="Arial"/>
          <w:bCs/>
          <w:spacing w:val="1"/>
          <w:w w:val="103"/>
          <w:sz w:val="18"/>
          <w:szCs w:val="18"/>
        </w:rPr>
        <w:t>o</w:t>
      </w:r>
      <w:r w:rsidRPr="00E732D9">
        <w:rPr>
          <w:rFonts w:ascii="Arial" w:hAnsi="Arial" w:cs="Arial"/>
          <w:bCs/>
          <w:spacing w:val="1"/>
          <w:w w:val="103"/>
          <w:sz w:val="18"/>
          <w:szCs w:val="18"/>
        </w:rPr>
        <w:t>, 2009).</w:t>
      </w:r>
    </w:p>
    <w:p w:rsidR="00390053" w:rsidRPr="00E732D9" w:rsidRDefault="00390053" w:rsidP="00E732D9">
      <w:pPr>
        <w:ind w:firstLine="0"/>
        <w:rPr>
          <w:rFonts w:ascii="Arial" w:hAnsi="Arial" w:cs="Arial"/>
          <w:sz w:val="18"/>
          <w:szCs w:val="18"/>
        </w:rPr>
      </w:pPr>
      <w:r w:rsidRPr="00E732D9">
        <w:rPr>
          <w:rFonts w:ascii="Arial" w:hAnsi="Arial" w:cs="Arial"/>
          <w:noProof/>
          <w:sz w:val="18"/>
          <w:szCs w:val="18"/>
          <w:lang w:val="id-ID" w:eastAsia="id-ID"/>
        </w:rPr>
        <w:drawing>
          <wp:inline distT="0" distB="0" distL="0" distR="0">
            <wp:extent cx="2298848" cy="1870061"/>
            <wp:effectExtent l="19050" t="0" r="25252"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90053" w:rsidRPr="00E732D9" w:rsidRDefault="00390053" w:rsidP="00272DA8">
      <w:pPr>
        <w:ind w:firstLine="0"/>
        <w:rPr>
          <w:rFonts w:ascii="Arial" w:hAnsi="Arial" w:cs="Arial"/>
          <w:b/>
          <w:sz w:val="18"/>
          <w:szCs w:val="18"/>
        </w:rPr>
      </w:pPr>
      <w:r w:rsidRPr="00E732D9">
        <w:rPr>
          <w:rFonts w:ascii="Arial" w:hAnsi="Arial" w:cs="Arial"/>
          <w:b/>
          <w:sz w:val="18"/>
          <w:szCs w:val="18"/>
        </w:rPr>
        <w:t>Gambar 4.1 Produksi Biogas Dengan Proses Penghalusan (Blender) dan Variasi Pengenceran</w:t>
      </w:r>
    </w:p>
    <w:p w:rsidR="00390053" w:rsidRPr="00E732D9" w:rsidRDefault="00390053" w:rsidP="00390053">
      <w:pPr>
        <w:ind w:firstLine="720"/>
        <w:rPr>
          <w:rFonts w:ascii="Arial" w:hAnsi="Arial" w:cs="Arial"/>
          <w:sz w:val="18"/>
          <w:szCs w:val="18"/>
        </w:rPr>
      </w:pPr>
      <w:r w:rsidRPr="00E732D9">
        <w:rPr>
          <w:rFonts w:ascii="Arial" w:hAnsi="Arial" w:cs="Arial"/>
          <w:sz w:val="18"/>
          <w:szCs w:val="18"/>
        </w:rPr>
        <w:lastRenderedPageBreak/>
        <w:t>Gambar 4.1 menunjukkan grafik produksi biogas dari hari pertama hingga hari terakhir, dalam grafik tersebut terlihat jelas kecenderungan yang hampir sama antara satu reaktor dengan reaktor yang lain. Perbedaan yang tidak terlalu mencolok antara satu reaktor dengan reaktor lainnya disebabkan oleh adanya proses penghalusan (blender) terhadap limbah, yang membuat limbah memiliki sifat homogen antar reaktor.  Dengan adanya proses penghalusan (blender), maka limbah yang masuk ke dalam reaktor akan terbagi sama rata.  Dari grafik diatas juga dapat dilihat bahwa reaktor dengan penambahan air 64 ml, lebih stabil dalam menghasilkan gas. Reaktor tersebut tidak pernah sangat banyak dalam menghasilkan gas dalam satu hari, atau sangat sedikit menghasilkan gas dalam satu hari. Hal ini berbeda dengan reaktor pengenceran 150 ml, yang menghasilkan gas sangat banyak pada satu hari namun pada hasil volume biogasnya masih dibawah reaktor dengan penambahan air 100 ml (A).</w:t>
      </w:r>
    </w:p>
    <w:p w:rsidR="00390053" w:rsidRPr="00E732D9" w:rsidRDefault="00390053" w:rsidP="00E732D9">
      <w:pPr>
        <w:ind w:firstLine="0"/>
        <w:jc w:val="center"/>
        <w:rPr>
          <w:rFonts w:ascii="Arial" w:hAnsi="Arial" w:cs="Arial"/>
          <w:sz w:val="18"/>
          <w:szCs w:val="18"/>
        </w:rPr>
      </w:pPr>
      <w:r w:rsidRPr="00E732D9">
        <w:rPr>
          <w:rFonts w:ascii="Arial" w:hAnsi="Arial" w:cs="Arial"/>
          <w:noProof/>
          <w:sz w:val="18"/>
          <w:szCs w:val="18"/>
          <w:lang w:val="id-ID" w:eastAsia="id-ID"/>
        </w:rPr>
        <w:drawing>
          <wp:inline distT="0" distB="0" distL="0" distR="0">
            <wp:extent cx="2245685" cy="1754372"/>
            <wp:effectExtent l="19050" t="0" r="21265"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90053" w:rsidRPr="00E732D9" w:rsidRDefault="00390053" w:rsidP="00272DA8">
      <w:pPr>
        <w:ind w:firstLine="0"/>
        <w:rPr>
          <w:rFonts w:ascii="Arial" w:hAnsi="Arial" w:cs="Arial"/>
          <w:b/>
          <w:sz w:val="18"/>
          <w:szCs w:val="18"/>
        </w:rPr>
      </w:pPr>
      <w:r w:rsidRPr="00E732D9">
        <w:rPr>
          <w:rFonts w:ascii="Arial" w:hAnsi="Arial" w:cs="Arial"/>
          <w:b/>
          <w:sz w:val="18"/>
          <w:szCs w:val="18"/>
        </w:rPr>
        <w:t>Gambar 4.2 Produksi Biogas Rata-Rata Dengan Proses Penghalusan (Blender) dan Variasi Pengenceran</w:t>
      </w:r>
    </w:p>
    <w:p w:rsidR="00390053" w:rsidRPr="00E732D9" w:rsidRDefault="00390053" w:rsidP="00390053">
      <w:pPr>
        <w:ind w:firstLine="720"/>
        <w:rPr>
          <w:rFonts w:ascii="Arial" w:hAnsi="Arial" w:cs="Arial"/>
          <w:sz w:val="18"/>
          <w:szCs w:val="18"/>
        </w:rPr>
      </w:pPr>
      <w:r w:rsidRPr="00E732D9">
        <w:rPr>
          <w:rFonts w:ascii="Arial" w:hAnsi="Arial" w:cs="Arial"/>
          <w:sz w:val="18"/>
          <w:szCs w:val="18"/>
        </w:rPr>
        <w:t xml:space="preserve">Gambar 4.2 menunjukkan hasil yang relatif sama terhadap waktu produksi gas hingga waktu akhir produksi gas. </w:t>
      </w:r>
      <w:r w:rsidRPr="00E732D9">
        <w:rPr>
          <w:rFonts w:ascii="Arial" w:hAnsi="Arial" w:cs="Arial"/>
          <w:sz w:val="18"/>
          <w:szCs w:val="18"/>
        </w:rPr>
        <w:lastRenderedPageBreak/>
        <w:t>Perbedaan jauh antara produksi rata-rata gas setiap reaktor diperlihatkan antara produksi gas rata-rata reaktor 100 ml dengan reaktor 16,6 ml.  Reaktor 100 ml mampu menghasilkan 55 ml volume gas, sedangkan reaktor 16,6 ml hanya mampu menghasilkan 21,5 ml. Namun saat rata-rata reaktor mulai mengalami penurunan produksi biogas, grafik pada gambar 4.2 justru menunjukkan bahwa reaktor 16,6 ml dan 37,5 ml masih mampu menghasilkan gas.</w:t>
      </w:r>
    </w:p>
    <w:p w:rsidR="00390053" w:rsidRPr="00E732D9" w:rsidRDefault="00390053" w:rsidP="00272DA8">
      <w:pPr>
        <w:ind w:firstLine="0"/>
        <w:rPr>
          <w:rFonts w:ascii="Arial" w:hAnsi="Arial" w:cs="Arial"/>
          <w:b/>
          <w:sz w:val="18"/>
          <w:szCs w:val="18"/>
        </w:rPr>
      </w:pPr>
      <w:r w:rsidRPr="00E732D9">
        <w:rPr>
          <w:rFonts w:ascii="Arial" w:hAnsi="Arial" w:cs="Arial"/>
          <w:b/>
          <w:sz w:val="18"/>
          <w:szCs w:val="18"/>
        </w:rPr>
        <w:t>Pengaruh Pengenceran Pada Limbah Tanpa Pros</w:t>
      </w:r>
      <w:r w:rsidR="00E732D9" w:rsidRPr="00E732D9">
        <w:rPr>
          <w:rFonts w:ascii="Arial" w:hAnsi="Arial" w:cs="Arial"/>
          <w:b/>
          <w:sz w:val="18"/>
          <w:szCs w:val="18"/>
        </w:rPr>
        <w:t>es Penghalusan (Cacah) Terhadap</w:t>
      </w:r>
      <w:r w:rsidR="00272DA8">
        <w:rPr>
          <w:rFonts w:ascii="Arial" w:hAnsi="Arial" w:cs="Arial"/>
          <w:b/>
          <w:sz w:val="18"/>
          <w:szCs w:val="18"/>
        </w:rPr>
        <w:t xml:space="preserve"> </w:t>
      </w:r>
      <w:r w:rsidRPr="00E732D9">
        <w:rPr>
          <w:rFonts w:ascii="Arial" w:hAnsi="Arial" w:cs="Arial"/>
          <w:b/>
          <w:sz w:val="18"/>
          <w:szCs w:val="18"/>
        </w:rPr>
        <w:t>Produksi Biogas</w:t>
      </w:r>
    </w:p>
    <w:p w:rsidR="00390053" w:rsidRPr="00E732D9" w:rsidRDefault="00390053" w:rsidP="00390053">
      <w:pPr>
        <w:ind w:firstLine="720"/>
        <w:rPr>
          <w:rFonts w:ascii="Arial" w:hAnsi="Arial" w:cs="Arial"/>
          <w:sz w:val="18"/>
          <w:szCs w:val="18"/>
        </w:rPr>
      </w:pPr>
      <w:r w:rsidRPr="00E732D9">
        <w:rPr>
          <w:rFonts w:ascii="Arial" w:hAnsi="Arial" w:cs="Arial"/>
          <w:sz w:val="18"/>
          <w:szCs w:val="18"/>
        </w:rPr>
        <w:t xml:space="preserve">Terdapat perbedaan kecil antara reaktor A dan reaktor B yang menunjukkan selisih volume gas, meskipun tidak terpaut terlalu jauh. Pada pengenceran 100 ml, 16,6 ml dan 64 ml, hasil produksi gas antar reaktor A dan B terlihat cukup jauh berbeda, sedangkan pada reaktor lainnya masih terpaut sedikit. Hal yang menarik adalah terdapat perbedaan signifikan antara satu reaktor dengan reaktor yang lain.  Sebagai contoh pada reaktor dengan penambahan air 16,6 ml (A) dengan reaktor pengenceran 100 ml (A), reaktor 16,6 ml (A) mampu menghasilkan biogas sebanyak 123 ml pada hari pertama sedangkan reaktor 100 ml (A) hanya mampu menghasilkan biogas sebanyak 9 ml saja. Pada percobaan ini juga dilakukan pengukuran dua kali dalam sehari, seperti pada percobaan dengan limbah yang melalui proses penghalusan (blender). Hasilnya pun sama, dengan sebagian besar reaktor menghasilkan gas lebih banyak di siang hari meskipun tidak terlalu berbeda jauh dengan pengukuran pada malam hari. Reaktor dengan penambahan air 64 ml (A) menghasilkan gas paling banyak dalam 20 hari pengukuran, sedangkan reaktor dengan </w:t>
      </w:r>
      <w:r w:rsidRPr="00E732D9">
        <w:rPr>
          <w:rFonts w:ascii="Arial" w:hAnsi="Arial" w:cs="Arial"/>
          <w:sz w:val="18"/>
          <w:szCs w:val="18"/>
        </w:rPr>
        <w:lastRenderedPageBreak/>
        <w:t>penambahan air 100 ml (A) menghasilkan gas paling sedikit.</w:t>
      </w:r>
    </w:p>
    <w:p w:rsidR="00390053" w:rsidRPr="00E732D9" w:rsidRDefault="00390053" w:rsidP="00E732D9">
      <w:pPr>
        <w:ind w:firstLine="0"/>
        <w:jc w:val="center"/>
        <w:rPr>
          <w:rFonts w:ascii="Arial" w:hAnsi="Arial" w:cs="Arial"/>
          <w:sz w:val="18"/>
          <w:szCs w:val="18"/>
        </w:rPr>
      </w:pPr>
      <w:r w:rsidRPr="00E732D9">
        <w:rPr>
          <w:rFonts w:ascii="Arial" w:hAnsi="Arial" w:cs="Arial"/>
          <w:noProof/>
          <w:sz w:val="18"/>
          <w:szCs w:val="18"/>
          <w:lang w:val="id-ID" w:eastAsia="id-ID"/>
        </w:rPr>
        <w:drawing>
          <wp:inline distT="0" distB="0" distL="0" distR="0">
            <wp:extent cx="2341378" cy="1701209"/>
            <wp:effectExtent l="19050" t="0" r="20822"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90053" w:rsidRPr="00E732D9" w:rsidRDefault="00390053" w:rsidP="00272DA8">
      <w:pPr>
        <w:ind w:firstLine="0"/>
        <w:rPr>
          <w:rFonts w:ascii="Arial" w:hAnsi="Arial" w:cs="Arial"/>
          <w:b/>
          <w:sz w:val="18"/>
          <w:szCs w:val="18"/>
        </w:rPr>
      </w:pPr>
      <w:r w:rsidRPr="00E732D9">
        <w:rPr>
          <w:rFonts w:ascii="Arial" w:hAnsi="Arial" w:cs="Arial"/>
          <w:b/>
          <w:sz w:val="18"/>
          <w:szCs w:val="18"/>
        </w:rPr>
        <w:t>Gambar 4.3 Produksi Biogas Tanpa Proses Penghalusan (Cacah) dan Variasi Pengenceran</w:t>
      </w:r>
    </w:p>
    <w:p w:rsidR="00390053" w:rsidRPr="00E732D9" w:rsidRDefault="00390053" w:rsidP="00390053">
      <w:pPr>
        <w:rPr>
          <w:rFonts w:ascii="Arial" w:hAnsi="Arial" w:cs="Arial"/>
          <w:sz w:val="18"/>
          <w:szCs w:val="18"/>
        </w:rPr>
      </w:pPr>
      <w:r w:rsidRPr="00E732D9">
        <w:rPr>
          <w:rFonts w:ascii="Arial" w:hAnsi="Arial" w:cs="Arial"/>
          <w:sz w:val="18"/>
          <w:szCs w:val="18"/>
        </w:rPr>
        <w:tab/>
        <w:t>Grafik yang ditunjukkan pada gambar 4.3 diatas memperlihatkan perbedaan antara reaktor dengan penambahan air 64 ml (A) yang menghasilkan gas paling banyak, dengan reaktor lainnya. Ada yang menarik pada grafik diatas, yaitu saat hampir semua reaktor sudah mulai mengalami penurunan produksi gas antara hari ke 13-14. Reaktor dengan penambahan air 16,6 ml (B) dan 37,5 ml (A) justru masih menghasilkan gas yang cukup banyak. Grafik diatas juga memperlihatkan perbedaan produksi gas maksimum, yang sangat jelas berbeda antara reaktor. Reaktor dengan penambahan air 64 ml (A) mampu menghasilkan gas hingga 106 ml pada hari ke 13, sedangkan reaktor lainnya bahkan tidak mampu menghasilkan lebih dari 57 ml pada hari yang sama.</w:t>
      </w:r>
    </w:p>
    <w:p w:rsidR="00390053" w:rsidRPr="00E732D9" w:rsidRDefault="00390053" w:rsidP="00E732D9">
      <w:pPr>
        <w:ind w:firstLine="0"/>
        <w:jc w:val="center"/>
        <w:rPr>
          <w:rFonts w:ascii="Arial" w:hAnsi="Arial" w:cs="Arial"/>
          <w:sz w:val="18"/>
          <w:szCs w:val="18"/>
        </w:rPr>
      </w:pPr>
      <w:r w:rsidRPr="00E732D9">
        <w:rPr>
          <w:rFonts w:ascii="Arial" w:hAnsi="Arial" w:cs="Arial"/>
          <w:noProof/>
          <w:sz w:val="18"/>
          <w:szCs w:val="18"/>
          <w:lang w:val="id-ID" w:eastAsia="id-ID"/>
        </w:rPr>
        <w:lastRenderedPageBreak/>
        <w:drawing>
          <wp:inline distT="0" distB="0" distL="0" distR="0">
            <wp:extent cx="2309480" cy="1722474"/>
            <wp:effectExtent l="19050" t="0" r="14620"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90053" w:rsidRPr="00272DA8" w:rsidRDefault="00390053" w:rsidP="00272DA8">
      <w:pPr>
        <w:ind w:firstLine="0"/>
        <w:jc w:val="center"/>
        <w:rPr>
          <w:rFonts w:ascii="Arial" w:hAnsi="Arial" w:cs="Arial"/>
          <w:b/>
          <w:sz w:val="18"/>
          <w:szCs w:val="18"/>
        </w:rPr>
      </w:pPr>
      <w:r w:rsidRPr="00E732D9">
        <w:rPr>
          <w:rFonts w:ascii="Arial" w:hAnsi="Arial" w:cs="Arial"/>
          <w:b/>
          <w:sz w:val="18"/>
          <w:szCs w:val="18"/>
        </w:rPr>
        <w:t>Gambar 4.4 Produksi Biogas Rata-Rata Tanpa Proses Penghalusan (Cacah) dan Variasi Pengenceran</w:t>
      </w:r>
    </w:p>
    <w:p w:rsidR="00390053" w:rsidRPr="00E732D9" w:rsidRDefault="00390053" w:rsidP="00E732D9">
      <w:pPr>
        <w:rPr>
          <w:rFonts w:ascii="Arial" w:hAnsi="Arial" w:cs="Arial"/>
          <w:sz w:val="18"/>
          <w:szCs w:val="18"/>
        </w:rPr>
      </w:pPr>
      <w:r w:rsidRPr="00E732D9">
        <w:rPr>
          <w:rFonts w:ascii="Arial" w:hAnsi="Arial" w:cs="Arial"/>
          <w:b/>
          <w:sz w:val="18"/>
          <w:szCs w:val="18"/>
        </w:rPr>
        <w:tab/>
      </w:r>
      <w:r w:rsidRPr="00E732D9">
        <w:rPr>
          <w:rFonts w:ascii="Arial" w:hAnsi="Arial" w:cs="Arial"/>
          <w:sz w:val="18"/>
          <w:szCs w:val="18"/>
        </w:rPr>
        <w:t xml:space="preserve">Berdasarkan data yang telah didapat, maka dapat diambil kesimpulan dengan membandingkan antara produksi biogas yang melalui proses penghalusan (blender) dan biogas yang tanpa melalui proses penghalusan (cacah) terhadap variasi pegenceran. Hasil percobaan yang didapatkan adalah terdapat perbedaan yang jelas antara produksi biogas limbah yang melalui proses penghalusan dengan yang tidak melalu proses penghalusan. Pertama, terdapat perbedaan terhadap produksi biogas antar reaktor. Reaktor dengan limbah yang melalui proses penghalusan cenderung tidak terlalu jauh berbeda dalam menghasilkan gas, dibandingkan reaktor yang lainnya.  Sedangkan reaktor pada limbah yang tidak melalui proses penghalusan, cenderung jauh berbeda dalam menghasilkan gas antara satu reaktor dengan reaktor yang lain. Perbedaan kedua adalah jumlah gas yang dihasilkan, beberapa reaktor yang diisi dengan limbah cacah mampu menghasilkan jumlah gas yang jauh lebih banyak dibanding reaktor yang diisi dengan limbah yang melalui proses penghalusan. Untuk lebih jelasnya, dapat dilihat pada gambar 4.5 dan gambar </w:t>
      </w:r>
      <w:r w:rsidRPr="00E732D9">
        <w:rPr>
          <w:rFonts w:ascii="Arial" w:hAnsi="Arial" w:cs="Arial"/>
          <w:sz w:val="18"/>
          <w:szCs w:val="18"/>
        </w:rPr>
        <w:lastRenderedPageBreak/>
        <w:t xml:space="preserve">4.6. Kedua perbedaan ini disebabkan oleh sifat homogen limbah yang didapat dari proses penghalusan, limbah yang di blender akan terbagi rata setiap reaktornya karena akan tercampur secara merata sebelum dimasukkan ke reaktor. Sedangkan limbah yang hanya di cacah, tidak akan terbagi rata setiap reaktor. Namun selain adanya perbedaan antara dua perlakuan limbah tersebut, ada pula persamaan yang diperoleh. Kedua percobaan sama-sama memiliki kecenderungan menghasilkan gas yang tinggi pada hari pertama, kemudian perlahan menurun hingga waktu tertentu, dan kembali menghasilkan gas, sebelum berangsur-angsur berhenti menghasilkan gas pada waktu yang relatif sama. </w:t>
      </w:r>
    </w:p>
    <w:p w:rsidR="00390053" w:rsidRPr="00E732D9" w:rsidRDefault="00390053" w:rsidP="00E732D9">
      <w:pPr>
        <w:ind w:firstLine="0"/>
        <w:rPr>
          <w:rFonts w:ascii="Arial" w:hAnsi="Arial" w:cs="Arial"/>
          <w:b/>
          <w:sz w:val="18"/>
          <w:szCs w:val="18"/>
        </w:rPr>
      </w:pPr>
      <w:r w:rsidRPr="00E732D9">
        <w:rPr>
          <w:rFonts w:ascii="Arial" w:hAnsi="Arial" w:cs="Arial"/>
          <w:b/>
          <w:sz w:val="18"/>
          <w:szCs w:val="18"/>
        </w:rPr>
        <w:t>Pengar</w:t>
      </w:r>
      <w:r w:rsidR="00E732D9">
        <w:rPr>
          <w:rFonts w:ascii="Arial" w:hAnsi="Arial" w:cs="Arial"/>
          <w:b/>
          <w:sz w:val="18"/>
          <w:szCs w:val="18"/>
        </w:rPr>
        <w:t xml:space="preserve">uh Pengadukan Terhadap Produksi  </w:t>
      </w:r>
      <w:r w:rsidRPr="00E732D9">
        <w:rPr>
          <w:rFonts w:ascii="Arial" w:hAnsi="Arial" w:cs="Arial"/>
          <w:b/>
          <w:sz w:val="18"/>
          <w:szCs w:val="18"/>
        </w:rPr>
        <w:t>Biogas</w:t>
      </w:r>
    </w:p>
    <w:p w:rsidR="00390053" w:rsidRPr="00E732D9" w:rsidRDefault="00390053" w:rsidP="00390053">
      <w:pPr>
        <w:rPr>
          <w:rFonts w:ascii="Arial" w:hAnsi="Arial" w:cs="Arial"/>
          <w:b/>
          <w:sz w:val="18"/>
          <w:szCs w:val="18"/>
        </w:rPr>
      </w:pPr>
      <w:r w:rsidRPr="00E732D9">
        <w:rPr>
          <w:rFonts w:ascii="Arial" w:hAnsi="Arial" w:cs="Arial"/>
          <w:b/>
          <w:sz w:val="18"/>
          <w:szCs w:val="18"/>
        </w:rPr>
        <w:t>Pengaruh Pengadukan Dengan Limbah Yang Dihaluskan (Blender) Terhadap Produksi Biogas</w:t>
      </w:r>
    </w:p>
    <w:p w:rsidR="00390053" w:rsidRPr="00E732D9" w:rsidRDefault="00390053" w:rsidP="00272DA8">
      <w:pPr>
        <w:rPr>
          <w:rFonts w:ascii="Arial" w:hAnsi="Arial" w:cs="Arial"/>
          <w:sz w:val="18"/>
          <w:szCs w:val="18"/>
        </w:rPr>
      </w:pPr>
      <w:r w:rsidRPr="00E732D9">
        <w:rPr>
          <w:rFonts w:ascii="Arial" w:hAnsi="Arial" w:cs="Arial"/>
          <w:sz w:val="18"/>
          <w:szCs w:val="18"/>
        </w:rPr>
        <w:tab/>
        <w:t>Pada percobaan ini, dilakukan penambahan variasi yaitu dengan melakukan pengadukan (pengocokan) terhadap reaktor. Pengadukan ini terbagi atas tiga jenis, beberapa reaktor ada yang tidak diaduk, ada yang diaduk satu kali dalam sehari, dan ada yang diaduk sebanyak tiga kali dalam sehari. Variasi pengenceran sendiri tidak sebanyak percobaan sebelumnya, yaitu hanya menggunakan pengenceran 150 ml dan 16,6 ml. Hal ini dikarenakan jumlah reaktor yang tidak mencukupi, sehingga data yang diambil berdasarkan jumlah air paling banyak dan yang paling sedikit dari percobaan sebelumnya.</w:t>
      </w:r>
    </w:p>
    <w:p w:rsidR="00390053" w:rsidRPr="00E732D9" w:rsidRDefault="00390053" w:rsidP="00E732D9">
      <w:pPr>
        <w:tabs>
          <w:tab w:val="left" w:pos="4095"/>
        </w:tabs>
        <w:ind w:firstLine="0"/>
        <w:jc w:val="center"/>
        <w:rPr>
          <w:rFonts w:ascii="Arial" w:hAnsi="Arial" w:cs="Arial"/>
          <w:sz w:val="18"/>
          <w:szCs w:val="18"/>
        </w:rPr>
      </w:pPr>
      <w:r w:rsidRPr="00E732D9">
        <w:rPr>
          <w:rFonts w:ascii="Arial" w:hAnsi="Arial" w:cs="Arial"/>
          <w:noProof/>
          <w:sz w:val="18"/>
          <w:szCs w:val="18"/>
          <w:lang w:val="id-ID" w:eastAsia="id-ID"/>
        </w:rPr>
        <w:lastRenderedPageBreak/>
        <w:drawing>
          <wp:inline distT="0" distB="0" distL="0" distR="0">
            <wp:extent cx="2352011" cy="1672959"/>
            <wp:effectExtent l="19050" t="0" r="10189" b="3441"/>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90053" w:rsidRPr="00E732D9" w:rsidRDefault="00390053" w:rsidP="00272DA8">
      <w:pPr>
        <w:ind w:firstLine="0"/>
        <w:rPr>
          <w:rFonts w:ascii="Arial" w:hAnsi="Arial" w:cs="Arial"/>
          <w:b/>
          <w:sz w:val="18"/>
          <w:szCs w:val="18"/>
        </w:rPr>
      </w:pPr>
      <w:r w:rsidRPr="00E732D9">
        <w:rPr>
          <w:rFonts w:ascii="Arial" w:hAnsi="Arial" w:cs="Arial"/>
          <w:b/>
          <w:sz w:val="18"/>
          <w:szCs w:val="18"/>
        </w:rPr>
        <w:t>Gambar 4.7 Produksi Biogas Dengan Proses Penghalusan (Blender), Variasi Pengenceran dan Pengadukan</w:t>
      </w:r>
    </w:p>
    <w:p w:rsidR="00390053" w:rsidRPr="00E732D9" w:rsidRDefault="00390053" w:rsidP="00390053">
      <w:pPr>
        <w:tabs>
          <w:tab w:val="left" w:pos="3945"/>
        </w:tabs>
        <w:rPr>
          <w:rFonts w:ascii="Arial" w:hAnsi="Arial" w:cs="Arial"/>
          <w:sz w:val="18"/>
          <w:szCs w:val="18"/>
        </w:rPr>
      </w:pPr>
      <w:r w:rsidRPr="00E732D9">
        <w:rPr>
          <w:rFonts w:ascii="Arial" w:hAnsi="Arial" w:cs="Arial"/>
          <w:sz w:val="18"/>
          <w:szCs w:val="18"/>
        </w:rPr>
        <w:t>Pada gambar 4.7 diatas dapat kita lihat perbedaan yang sangat mencolok antara reaktor dengan penambahan air 150 ml dan 16,6 ml. Dua buah reaktor 16,6 bahkan mampu menghasilkan volume gas hingga diatas 180 ml (188 ml dan 190 ml), namun pada akhirnya jumlah gas yang dihasilkan masih jauh dibawah reaktor-reaktor dengan penambahan air 150 ml. Grafik diatas juga menunjukkan kecenderungan yang berbeda antara pengenceran 150 dan 16,6 ml, produksi gas pada reaktor dengan pengenceran 150 ml cenderung menurun selama beberapa hari setelah hari pertama dan meningkat jauh atau bahkan ada yang melebihi produksi gas pada hari pertama. Sedangkan pada reaktor dengan pengenceran 16,6 ml, cenderung mengalami penurunan produksi gas dalam jangka waktu yang lebih lama dan kembali mengalami peningkatan produksi gas pada hari ke 12-19 namun tidak sampai melebihi produksi gas awal.</w:t>
      </w:r>
    </w:p>
    <w:p w:rsidR="00390053" w:rsidRPr="00E732D9" w:rsidRDefault="00390053" w:rsidP="00E732D9">
      <w:pPr>
        <w:tabs>
          <w:tab w:val="left" w:pos="840"/>
          <w:tab w:val="center" w:pos="4560"/>
        </w:tabs>
        <w:ind w:firstLine="0"/>
        <w:jc w:val="center"/>
        <w:rPr>
          <w:rFonts w:ascii="Arial" w:hAnsi="Arial" w:cs="Arial"/>
          <w:sz w:val="18"/>
          <w:szCs w:val="18"/>
        </w:rPr>
      </w:pPr>
      <w:r w:rsidRPr="00E732D9">
        <w:rPr>
          <w:rFonts w:ascii="Arial" w:hAnsi="Arial" w:cs="Arial"/>
          <w:noProof/>
          <w:sz w:val="18"/>
          <w:szCs w:val="18"/>
          <w:lang w:val="id-ID" w:eastAsia="id-ID"/>
        </w:rPr>
        <w:lastRenderedPageBreak/>
        <w:drawing>
          <wp:inline distT="0" distB="0" distL="0" distR="0">
            <wp:extent cx="2277582" cy="1467293"/>
            <wp:effectExtent l="19050" t="0" r="27468" b="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90053" w:rsidRPr="00E732D9" w:rsidRDefault="00390053" w:rsidP="00272DA8">
      <w:pPr>
        <w:ind w:firstLine="0"/>
        <w:rPr>
          <w:rFonts w:ascii="Arial" w:hAnsi="Arial" w:cs="Arial"/>
          <w:b/>
          <w:sz w:val="18"/>
          <w:szCs w:val="18"/>
        </w:rPr>
      </w:pPr>
      <w:r w:rsidRPr="00E732D9">
        <w:rPr>
          <w:rFonts w:ascii="Arial" w:hAnsi="Arial" w:cs="Arial"/>
          <w:b/>
          <w:sz w:val="18"/>
          <w:szCs w:val="18"/>
        </w:rPr>
        <w:t>Gambar 4.8 Produksi Biogas Rata-Rata Dengan Proses Penghalusan (Blender), Variasi Pengenceran dan Pengadukan</w:t>
      </w:r>
    </w:p>
    <w:p w:rsidR="00390053" w:rsidRPr="00E732D9" w:rsidRDefault="00390053" w:rsidP="00272DA8">
      <w:pPr>
        <w:tabs>
          <w:tab w:val="left" w:pos="2910"/>
        </w:tabs>
        <w:ind w:firstLine="851"/>
        <w:rPr>
          <w:rFonts w:ascii="Arial" w:hAnsi="Arial" w:cs="Arial"/>
          <w:sz w:val="18"/>
          <w:szCs w:val="18"/>
        </w:rPr>
      </w:pPr>
      <w:r w:rsidRPr="00E732D9">
        <w:rPr>
          <w:rFonts w:ascii="Arial" w:hAnsi="Arial" w:cs="Arial"/>
          <w:sz w:val="18"/>
          <w:szCs w:val="18"/>
        </w:rPr>
        <w:t>Grafik pada gambar 4.8 menunjukkan perbedaan yang sangat jauh antara reaktor dengan pengenceran 150 ml dan 16,6 ml. Produksi gas pada reaktor dengan pengenceran 150 ml cenderung menurun selama beberapa hari setelah hari pertama dan meningkat jauh antara hari ke 8 hingga 13, Sedangkan pada reaktor dengan pengenceran 16,6 ml cenderung mengalami penurunan produksi gas hingga hari ke 8 dan kembali mengalami peningkatan produksi gas sedikit demi sedikit hingga hari ke 19 sebelum akhirnya kembali mengalami penurunan produksi gas dan berhenti menghasilkan gas. Dapat dilihat pula kecenderungan yang hampir sama antara reaktor 150 ml, mulai dari penurunan produksi gas, kembali naiknya produksi gas, dan penurunan drastis sebelum berhenti menghasilkan gas. Hal ini juga tampak pada grafik antara reaktor 16,6 ml, mulai dari penurunan produksi gas hingga berhenti menghasilkan gas.</w:t>
      </w:r>
    </w:p>
    <w:p w:rsidR="00390053" w:rsidRPr="00E732D9" w:rsidRDefault="00390053" w:rsidP="00E732D9">
      <w:pPr>
        <w:tabs>
          <w:tab w:val="left" w:pos="851"/>
        </w:tabs>
        <w:ind w:firstLine="0"/>
        <w:rPr>
          <w:rFonts w:ascii="Arial" w:hAnsi="Arial" w:cs="Arial"/>
          <w:sz w:val="18"/>
          <w:szCs w:val="18"/>
        </w:rPr>
      </w:pPr>
      <w:r w:rsidRPr="00E732D9">
        <w:rPr>
          <w:rFonts w:ascii="Arial" w:hAnsi="Arial" w:cs="Arial"/>
          <w:b/>
          <w:sz w:val="18"/>
          <w:szCs w:val="18"/>
        </w:rPr>
        <w:t>Pengaruh Pengadukan Dengan Limbah Tanpa Proses Penghalusan (Cacah) Terhadap Produksi Biogas</w:t>
      </w:r>
    </w:p>
    <w:p w:rsidR="00390053" w:rsidRPr="00E732D9" w:rsidRDefault="00390053" w:rsidP="00390053">
      <w:pPr>
        <w:rPr>
          <w:rFonts w:ascii="Arial" w:hAnsi="Arial" w:cs="Arial"/>
          <w:sz w:val="18"/>
          <w:szCs w:val="18"/>
        </w:rPr>
      </w:pPr>
      <w:r w:rsidRPr="00E732D9">
        <w:rPr>
          <w:rFonts w:ascii="Arial" w:hAnsi="Arial" w:cs="Arial"/>
          <w:sz w:val="18"/>
          <w:szCs w:val="18"/>
        </w:rPr>
        <w:tab/>
        <w:t xml:space="preserve">Apabila dibandingkan dengan data-data sebelumnya, maka data produksi biogas tanpa proses penghalusan (cacah), </w:t>
      </w:r>
      <w:r w:rsidRPr="00E732D9">
        <w:rPr>
          <w:rFonts w:ascii="Arial" w:hAnsi="Arial" w:cs="Arial"/>
          <w:sz w:val="18"/>
          <w:szCs w:val="18"/>
        </w:rPr>
        <w:lastRenderedPageBreak/>
        <w:t xml:space="preserve">variasi pengenceran, dan pengadukan ini adalah yang paling banyak menghasilkan biogas selama penelitian dilakukan. Jumlah akhir gas yang dihasilkan bahkan dapat mencapai tiga kali lipat dari percobaan sebelumnya, dengan reaktor terbaik yang paling banyak menghasilkan gas adalah reaktor pengenceran 150 ml (A) yang diaduk tiga kali dalam sehari dengan jumlah gas 1394 ml. Hasil ini juga sesuai dengan penelitian terdahulu yang pernah dilakukan di Surabaya (Joaquim da Costa, 2011), yang menyimpulkan bahwa produksi gas terbaik berdasarkan jumlah akhir gas adalah percobaan dengan pengadukan. </w:t>
      </w:r>
    </w:p>
    <w:p w:rsidR="00390053" w:rsidRPr="00E732D9" w:rsidRDefault="00390053" w:rsidP="00E732D9">
      <w:pPr>
        <w:ind w:firstLine="0"/>
        <w:jc w:val="center"/>
        <w:rPr>
          <w:rFonts w:ascii="Arial" w:hAnsi="Arial" w:cs="Arial"/>
          <w:b/>
          <w:sz w:val="18"/>
          <w:szCs w:val="18"/>
        </w:rPr>
      </w:pPr>
      <w:r w:rsidRPr="00E732D9">
        <w:rPr>
          <w:rFonts w:ascii="Arial" w:hAnsi="Arial" w:cs="Arial"/>
          <w:b/>
          <w:noProof/>
          <w:sz w:val="18"/>
          <w:szCs w:val="18"/>
          <w:lang w:val="id-ID" w:eastAsia="id-ID"/>
        </w:rPr>
        <w:drawing>
          <wp:inline distT="0" distB="0" distL="0" distR="0">
            <wp:extent cx="2330746" cy="1658679"/>
            <wp:effectExtent l="19050" t="0" r="12404" b="0"/>
            <wp:docPr id="1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90053" w:rsidRPr="00E732D9" w:rsidRDefault="00390053" w:rsidP="00272DA8">
      <w:pPr>
        <w:tabs>
          <w:tab w:val="left" w:pos="3855"/>
        </w:tabs>
        <w:ind w:firstLine="0"/>
        <w:rPr>
          <w:rFonts w:ascii="Arial" w:hAnsi="Arial" w:cs="Arial"/>
          <w:b/>
          <w:sz w:val="18"/>
          <w:szCs w:val="18"/>
        </w:rPr>
      </w:pPr>
      <w:r w:rsidRPr="00E732D9">
        <w:rPr>
          <w:rFonts w:ascii="Arial" w:hAnsi="Arial" w:cs="Arial"/>
          <w:b/>
          <w:sz w:val="18"/>
          <w:szCs w:val="18"/>
        </w:rPr>
        <w:t>Gambar 4.9 Produksi Biogas Tanpa Proses Penghalusan (Cacah), Variasi Pengenceran dan Pengadukan</w:t>
      </w:r>
    </w:p>
    <w:p w:rsidR="00390053" w:rsidRPr="00E732D9" w:rsidRDefault="00390053" w:rsidP="00390053">
      <w:pPr>
        <w:rPr>
          <w:rFonts w:ascii="Arial" w:eastAsia="Times New Roman" w:hAnsi="Arial" w:cs="Arial"/>
          <w:bCs/>
          <w:color w:val="000000"/>
          <w:sz w:val="18"/>
          <w:szCs w:val="18"/>
          <w:lang w:eastAsia="id-ID"/>
        </w:rPr>
      </w:pPr>
      <w:r w:rsidRPr="00E732D9">
        <w:rPr>
          <w:rFonts w:ascii="Arial" w:hAnsi="Arial" w:cs="Arial"/>
          <w:sz w:val="18"/>
          <w:szCs w:val="18"/>
        </w:rPr>
        <w:tab/>
        <w:t xml:space="preserve">Grafik pada gambar 4.9 menunjukkan hal yang relatif sama saat produksi gas pada hari pertama yang kemudian menurun drastis pada hari setelahnya, dan berangsur naik hingga beberapa hari. Setelah mengalami peningkatan produksi gas antara hari ke 4-11, produksi gas secara perlahan mulai menurun hingga akhirnya habis. Menarik untuk dilihat adalah pada reaktor 16,6 ml yang tidak diaduk, reaktor ini justru </w:t>
      </w:r>
      <w:r w:rsidRPr="00E732D9">
        <w:rPr>
          <w:rFonts w:ascii="Arial" w:hAnsi="Arial" w:cs="Arial"/>
          <w:sz w:val="18"/>
          <w:szCs w:val="18"/>
        </w:rPr>
        <w:lastRenderedPageBreak/>
        <w:t xml:space="preserve">menunjukkan peningkatan setelah hari pertama hingga hari ke delapan, dan grafiknya menurun hingga akhir hari produksi gas. Sedangkan grafik pada reaktor </w:t>
      </w:r>
      <w:r w:rsidRPr="00E732D9">
        <w:rPr>
          <w:rFonts w:ascii="Arial" w:eastAsia="Times New Roman" w:hAnsi="Arial" w:cs="Arial"/>
          <w:bCs/>
          <w:color w:val="000000"/>
          <w:sz w:val="18"/>
          <w:szCs w:val="18"/>
          <w:lang w:val="id-ID" w:eastAsia="id-ID"/>
        </w:rPr>
        <w:t>150</w:t>
      </w:r>
      <w:r w:rsidRPr="00E732D9">
        <w:rPr>
          <w:rFonts w:ascii="Arial" w:eastAsia="Times New Roman" w:hAnsi="Arial" w:cs="Arial"/>
          <w:bCs/>
          <w:color w:val="000000"/>
          <w:sz w:val="18"/>
          <w:szCs w:val="18"/>
          <w:lang w:eastAsia="id-ID"/>
        </w:rPr>
        <w:t xml:space="preserve"> ml</w:t>
      </w:r>
      <w:r w:rsidRPr="00E732D9">
        <w:rPr>
          <w:rFonts w:ascii="Arial" w:eastAsia="Times New Roman" w:hAnsi="Arial" w:cs="Arial"/>
          <w:bCs/>
          <w:color w:val="000000"/>
          <w:sz w:val="18"/>
          <w:szCs w:val="18"/>
          <w:lang w:val="id-ID" w:eastAsia="id-ID"/>
        </w:rPr>
        <w:t xml:space="preserve"> (1x</w:t>
      </w:r>
      <w:r w:rsidRPr="00E732D9">
        <w:rPr>
          <w:rFonts w:ascii="Arial" w:eastAsia="Times New Roman" w:hAnsi="Arial" w:cs="Arial"/>
          <w:bCs/>
          <w:color w:val="000000"/>
          <w:sz w:val="18"/>
          <w:szCs w:val="18"/>
          <w:lang w:eastAsia="id-ID"/>
        </w:rPr>
        <w:t xml:space="preserve"> pengadukan</w:t>
      </w:r>
      <w:r w:rsidRPr="00E732D9">
        <w:rPr>
          <w:rFonts w:ascii="Arial" w:eastAsia="Times New Roman" w:hAnsi="Arial" w:cs="Arial"/>
          <w:bCs/>
          <w:color w:val="000000"/>
          <w:sz w:val="18"/>
          <w:szCs w:val="18"/>
          <w:lang w:val="id-ID" w:eastAsia="id-ID"/>
        </w:rPr>
        <w:t>) (A)</w:t>
      </w:r>
      <w:r w:rsidRPr="00E732D9">
        <w:rPr>
          <w:rFonts w:ascii="Arial" w:eastAsia="Times New Roman" w:hAnsi="Arial" w:cs="Arial"/>
          <w:bCs/>
          <w:color w:val="000000"/>
          <w:sz w:val="18"/>
          <w:szCs w:val="18"/>
          <w:lang w:eastAsia="id-ID"/>
        </w:rPr>
        <w:t xml:space="preserve"> dan </w:t>
      </w:r>
      <w:r w:rsidRPr="00E732D9">
        <w:rPr>
          <w:rFonts w:ascii="Arial" w:eastAsia="Times New Roman" w:hAnsi="Arial" w:cs="Arial"/>
          <w:bCs/>
          <w:color w:val="000000"/>
          <w:sz w:val="18"/>
          <w:szCs w:val="18"/>
          <w:lang w:val="id-ID" w:eastAsia="id-ID"/>
        </w:rPr>
        <w:t xml:space="preserve">150 </w:t>
      </w:r>
      <w:r w:rsidRPr="00E732D9">
        <w:rPr>
          <w:rFonts w:ascii="Arial" w:eastAsia="Times New Roman" w:hAnsi="Arial" w:cs="Arial"/>
          <w:bCs/>
          <w:color w:val="000000"/>
          <w:sz w:val="18"/>
          <w:szCs w:val="18"/>
          <w:lang w:eastAsia="id-ID"/>
        </w:rPr>
        <w:t xml:space="preserve">ml </w:t>
      </w:r>
      <w:r w:rsidRPr="00E732D9">
        <w:rPr>
          <w:rFonts w:ascii="Arial" w:eastAsia="Times New Roman" w:hAnsi="Arial" w:cs="Arial"/>
          <w:bCs/>
          <w:color w:val="000000"/>
          <w:sz w:val="18"/>
          <w:szCs w:val="18"/>
          <w:lang w:val="id-ID" w:eastAsia="id-ID"/>
        </w:rPr>
        <w:t>(3x</w:t>
      </w:r>
      <w:r w:rsidRPr="00E732D9">
        <w:rPr>
          <w:rFonts w:ascii="Arial" w:eastAsia="Times New Roman" w:hAnsi="Arial" w:cs="Arial"/>
          <w:bCs/>
          <w:color w:val="000000"/>
          <w:sz w:val="18"/>
          <w:szCs w:val="18"/>
          <w:lang w:eastAsia="id-ID"/>
        </w:rPr>
        <w:t xml:space="preserve"> pengadukan</w:t>
      </w:r>
      <w:r w:rsidRPr="00E732D9">
        <w:rPr>
          <w:rFonts w:ascii="Arial" w:eastAsia="Times New Roman" w:hAnsi="Arial" w:cs="Arial"/>
          <w:bCs/>
          <w:color w:val="000000"/>
          <w:sz w:val="18"/>
          <w:szCs w:val="18"/>
          <w:lang w:val="id-ID" w:eastAsia="id-ID"/>
        </w:rPr>
        <w:t>) (B)</w:t>
      </w:r>
      <w:r w:rsidRPr="00E732D9">
        <w:rPr>
          <w:rFonts w:ascii="Arial" w:eastAsia="Times New Roman" w:hAnsi="Arial" w:cs="Arial"/>
          <w:bCs/>
          <w:color w:val="000000"/>
          <w:sz w:val="18"/>
          <w:szCs w:val="18"/>
          <w:lang w:eastAsia="id-ID"/>
        </w:rPr>
        <w:t xml:space="preserve"> yang seharusnya menghasilkan gas lebih banyak, menunjukkan penurunan drastis setelah hari ke 6-7 yang menyebabkan hasil gas akhirnya sangat sedikit.</w:t>
      </w:r>
    </w:p>
    <w:p w:rsidR="00390053" w:rsidRPr="00E732D9" w:rsidRDefault="00390053" w:rsidP="00E732D9">
      <w:pPr>
        <w:ind w:firstLine="0"/>
        <w:jc w:val="center"/>
        <w:rPr>
          <w:rFonts w:ascii="Arial" w:hAnsi="Arial" w:cs="Arial"/>
          <w:sz w:val="18"/>
          <w:szCs w:val="18"/>
        </w:rPr>
      </w:pPr>
      <w:r w:rsidRPr="00E732D9">
        <w:rPr>
          <w:rFonts w:ascii="Arial" w:hAnsi="Arial" w:cs="Arial"/>
          <w:noProof/>
          <w:sz w:val="18"/>
          <w:szCs w:val="18"/>
          <w:lang w:val="id-ID" w:eastAsia="id-ID"/>
        </w:rPr>
        <w:drawing>
          <wp:inline distT="0" distB="0" distL="0" distR="0">
            <wp:extent cx="2288215" cy="1605516"/>
            <wp:effectExtent l="19050" t="0" r="16835" b="0"/>
            <wp:docPr id="1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90053" w:rsidRPr="00E732D9" w:rsidRDefault="00390053" w:rsidP="00272DA8">
      <w:pPr>
        <w:ind w:firstLine="0"/>
        <w:rPr>
          <w:rFonts w:ascii="Arial" w:hAnsi="Arial" w:cs="Arial"/>
          <w:b/>
          <w:sz w:val="18"/>
          <w:szCs w:val="18"/>
        </w:rPr>
      </w:pPr>
      <w:r w:rsidRPr="00E732D9">
        <w:rPr>
          <w:rFonts w:ascii="Arial" w:hAnsi="Arial" w:cs="Arial"/>
          <w:b/>
          <w:sz w:val="18"/>
          <w:szCs w:val="18"/>
        </w:rPr>
        <w:t>Gambar 4.10 Produksi Biogas Rata-Rata Tanpa Proses Penghalusan (Cacah), Variasi Pengenceran dan Pengadukan</w:t>
      </w:r>
    </w:p>
    <w:p w:rsidR="00272DA8" w:rsidRPr="00272DA8" w:rsidRDefault="00390053" w:rsidP="00272DA8">
      <w:pPr>
        <w:ind w:firstLine="720"/>
        <w:rPr>
          <w:rFonts w:ascii="Arial" w:hAnsi="Arial" w:cs="Arial"/>
          <w:sz w:val="18"/>
          <w:szCs w:val="18"/>
        </w:rPr>
        <w:sectPr w:rsidR="00272DA8" w:rsidRPr="00272DA8" w:rsidSect="00E732D9">
          <w:headerReference w:type="default" r:id="rId17"/>
          <w:type w:val="continuous"/>
          <w:pgSz w:w="11907" w:h="16839" w:code="9"/>
          <w:pgMar w:top="2268" w:right="1701" w:bottom="1701" w:left="2268" w:header="720" w:footer="720" w:gutter="0"/>
          <w:pgNumType w:start="1"/>
          <w:cols w:num="2" w:space="720"/>
          <w:docGrid w:linePitch="360"/>
        </w:sectPr>
      </w:pPr>
      <w:r w:rsidRPr="00E732D9">
        <w:rPr>
          <w:rFonts w:ascii="Arial" w:hAnsi="Arial" w:cs="Arial"/>
          <w:sz w:val="18"/>
          <w:szCs w:val="18"/>
        </w:rPr>
        <w:t>Jumlah produksi gas rata-rata yang didapat menunjukkan hasil terbaik yang didapat oleh reaktor dengan pengenceran 150 ml, rata-rata produksi gas reaktor tersebut jauh lebih banyak bila dibandingkan dengan reaktor 16,6 ml. Tabel 4.9 juga memperlihatkan adanya perbedaan antara reaktor yang diaduk dengan yang tidak diaduk, produksi gas rata-rata reaktor yang diaduk juga jauh lebih banyak dan cenderung lebih stabil selama memproduksi gas. Grafik yang ditunjukkan pada gambar 4.10 membuktikan bahwa reaktor 150 ml yang diaduk mampu menghasilkan gas lebih optimal, meskipun pada hari pertama reaktor 16,6 ml</w:t>
      </w:r>
      <w:r w:rsidR="00272DA8">
        <w:rPr>
          <w:rFonts w:ascii="Arial" w:hAnsi="Arial" w:cs="Arial"/>
          <w:sz w:val="18"/>
          <w:szCs w:val="18"/>
        </w:rPr>
        <w:t xml:space="preserve"> menghasilkan gas lebih ban</w:t>
      </w:r>
      <w:r w:rsidR="00321ED7">
        <w:rPr>
          <w:rFonts w:ascii="Arial" w:hAnsi="Arial" w:cs="Arial"/>
          <w:sz w:val="18"/>
          <w:szCs w:val="18"/>
        </w:rPr>
        <w:t>yak.</w:t>
      </w:r>
    </w:p>
    <w:p w:rsidR="00272DA8" w:rsidRPr="00272DA8" w:rsidRDefault="00272DA8" w:rsidP="00272DA8">
      <w:pPr>
        <w:ind w:firstLine="0"/>
        <w:rPr>
          <w:rFonts w:ascii="Arial" w:hAnsi="Arial" w:cs="Arial"/>
          <w:b/>
          <w:sz w:val="18"/>
          <w:szCs w:val="18"/>
        </w:rPr>
      </w:pPr>
      <w:r w:rsidRPr="00272DA8">
        <w:rPr>
          <w:rFonts w:ascii="Arial" w:hAnsi="Arial" w:cs="Arial"/>
          <w:b/>
          <w:sz w:val="18"/>
          <w:szCs w:val="18"/>
        </w:rPr>
        <w:lastRenderedPageBreak/>
        <w:t>PENUTUP</w:t>
      </w:r>
    </w:p>
    <w:p w:rsidR="00272DA8" w:rsidRPr="00272DA8" w:rsidRDefault="00272DA8" w:rsidP="00272DA8">
      <w:pPr>
        <w:ind w:firstLine="0"/>
        <w:rPr>
          <w:rFonts w:ascii="Arial" w:hAnsi="Arial" w:cs="Arial"/>
          <w:b/>
          <w:sz w:val="18"/>
          <w:szCs w:val="18"/>
        </w:rPr>
      </w:pPr>
      <w:r w:rsidRPr="00272DA8">
        <w:rPr>
          <w:rFonts w:ascii="Arial" w:hAnsi="Arial" w:cs="Arial"/>
          <w:b/>
          <w:sz w:val="18"/>
          <w:szCs w:val="18"/>
        </w:rPr>
        <w:t>Kesimpulan</w:t>
      </w:r>
    </w:p>
    <w:p w:rsidR="00F6505E" w:rsidRDefault="00272DA8" w:rsidP="00272DA8">
      <w:pPr>
        <w:ind w:firstLine="0"/>
        <w:rPr>
          <w:rFonts w:ascii="Arial" w:hAnsi="Arial" w:cs="Arial"/>
          <w:sz w:val="18"/>
          <w:szCs w:val="18"/>
        </w:rPr>
      </w:pPr>
      <w:r w:rsidRPr="00272DA8">
        <w:rPr>
          <w:rFonts w:ascii="Arial" w:hAnsi="Arial" w:cs="Arial"/>
          <w:sz w:val="18"/>
          <w:szCs w:val="18"/>
        </w:rPr>
        <w:lastRenderedPageBreak/>
        <w:t xml:space="preserve">1. Volume biogas yang dihasilkan selama penelitian ini bervariasi, dengan produksi </w:t>
      </w:r>
      <w:r w:rsidRPr="00272DA8">
        <w:rPr>
          <w:rFonts w:ascii="Arial" w:hAnsi="Arial" w:cs="Arial"/>
          <w:sz w:val="18"/>
          <w:szCs w:val="18"/>
        </w:rPr>
        <w:lastRenderedPageBreak/>
        <w:t xml:space="preserve">tertinggi sebanyak 1394 ml dan produksi terendah sebanyak 180 ml. Berdasarkan data pada percobaan pertama, hasil terbaik didapatkan oleh reaktor dengan limbah yang dicacah dan dengan pengenceran sebanyak 64 ml. Sedangkan pada percobaan kedua dengan penambahan variasi pengadukan, reaktor yang paling banyak menghasilkan biogas adalah reaktor  dengan pengenceran </w:t>
      </w:r>
      <w:r w:rsidRPr="00272DA8">
        <w:rPr>
          <w:rFonts w:ascii="Arial" w:hAnsi="Arial" w:cs="Arial"/>
          <w:sz w:val="18"/>
          <w:szCs w:val="18"/>
        </w:rPr>
        <w:lastRenderedPageBreak/>
        <w:t xml:space="preserve">150 ml (cacah) yang diaduk sekali dalam sehari. </w:t>
      </w:r>
    </w:p>
    <w:p w:rsidR="00F6505E" w:rsidRDefault="00272DA8" w:rsidP="00272DA8">
      <w:pPr>
        <w:ind w:firstLine="0"/>
        <w:rPr>
          <w:rFonts w:ascii="Arial" w:hAnsi="Arial" w:cs="Arial"/>
          <w:sz w:val="18"/>
          <w:szCs w:val="18"/>
        </w:rPr>
        <w:sectPr w:rsidR="00F6505E" w:rsidSect="00272DA8">
          <w:type w:val="continuous"/>
          <w:pgSz w:w="11907" w:h="16839" w:code="9"/>
          <w:pgMar w:top="2268" w:right="1701" w:bottom="1701" w:left="2268" w:header="720" w:footer="720" w:gutter="0"/>
          <w:pgNumType w:start="1"/>
          <w:cols w:num="2" w:space="720"/>
          <w:docGrid w:linePitch="360"/>
        </w:sectPr>
      </w:pPr>
      <w:r w:rsidRPr="00272DA8">
        <w:rPr>
          <w:rFonts w:ascii="Arial" w:hAnsi="Arial" w:cs="Arial"/>
          <w:sz w:val="18"/>
          <w:szCs w:val="18"/>
        </w:rPr>
        <w:t xml:space="preserve">2. Berdasarkan penelitian yang telah dilakukan, maka dapat disimpulkan bahwa jumlah kadar air dan pengadukan dapat memberikan pengaruh terhadap jumlah produksi biogas </w:t>
      </w:r>
      <w:r w:rsidR="00321ED7">
        <w:rPr>
          <w:rFonts w:ascii="Arial" w:hAnsi="Arial" w:cs="Arial"/>
          <w:sz w:val="18"/>
          <w:szCs w:val="18"/>
        </w:rPr>
        <w:t>dan lama waktu produksi biogas.</w:t>
      </w:r>
    </w:p>
    <w:p w:rsidR="00F6505E" w:rsidRDefault="00F6505E" w:rsidP="00F6505E">
      <w:pPr>
        <w:ind w:firstLine="0"/>
        <w:rPr>
          <w:rFonts w:ascii="Arial" w:hAnsi="Arial" w:cs="Arial"/>
          <w:b/>
          <w:sz w:val="18"/>
          <w:szCs w:val="18"/>
        </w:rPr>
        <w:sectPr w:rsidR="00F6505E" w:rsidSect="00F6505E">
          <w:type w:val="continuous"/>
          <w:pgSz w:w="11907" w:h="16839" w:code="9"/>
          <w:pgMar w:top="2268" w:right="1701" w:bottom="1701" w:left="2268" w:header="720" w:footer="720" w:gutter="0"/>
          <w:pgNumType w:start="1"/>
          <w:cols w:space="720"/>
          <w:docGrid w:linePitch="360"/>
        </w:sectPr>
      </w:pPr>
    </w:p>
    <w:p w:rsidR="00F6505E" w:rsidRPr="00F6505E" w:rsidRDefault="00F6505E" w:rsidP="00F6505E">
      <w:pPr>
        <w:ind w:firstLine="0"/>
        <w:rPr>
          <w:rFonts w:ascii="Arial" w:hAnsi="Arial" w:cs="Arial"/>
          <w:b/>
          <w:sz w:val="18"/>
          <w:szCs w:val="18"/>
        </w:rPr>
      </w:pPr>
      <w:r w:rsidRPr="00F6505E">
        <w:rPr>
          <w:rFonts w:ascii="Arial" w:hAnsi="Arial" w:cs="Arial"/>
          <w:b/>
          <w:sz w:val="18"/>
          <w:szCs w:val="18"/>
        </w:rPr>
        <w:lastRenderedPageBreak/>
        <w:t>Daftar Pustaka</w:t>
      </w:r>
    </w:p>
    <w:p w:rsidR="00330778" w:rsidRDefault="00330778" w:rsidP="00330778">
      <w:pPr>
        <w:ind w:left="851" w:hanging="851"/>
        <w:rPr>
          <w:rFonts w:ascii="Arial" w:eastAsia="Times New Roman" w:hAnsi="Arial" w:cs="Arial"/>
          <w:color w:val="000000"/>
          <w:sz w:val="18"/>
          <w:szCs w:val="18"/>
          <w:lang w:eastAsia="id-ID"/>
        </w:rPr>
        <w:sectPr w:rsidR="00330778" w:rsidSect="00F6505E">
          <w:type w:val="continuous"/>
          <w:pgSz w:w="11907" w:h="16839" w:code="9"/>
          <w:pgMar w:top="2268" w:right="1701" w:bottom="1701" w:left="2268" w:header="720" w:footer="720" w:gutter="0"/>
          <w:pgNumType w:start="1"/>
          <w:cols w:space="720"/>
          <w:docGrid w:linePitch="360"/>
        </w:sectPr>
      </w:pPr>
    </w:p>
    <w:p w:rsidR="00F6505E" w:rsidRPr="00F6505E" w:rsidRDefault="00F6505E" w:rsidP="00330778">
      <w:pPr>
        <w:ind w:left="851" w:hanging="851"/>
        <w:rPr>
          <w:rFonts w:ascii="Arial" w:eastAsia="Times New Roman" w:hAnsi="Arial" w:cs="Arial"/>
          <w:color w:val="000000"/>
          <w:sz w:val="18"/>
          <w:szCs w:val="18"/>
          <w:lang w:eastAsia="id-ID"/>
        </w:rPr>
      </w:pPr>
      <w:r w:rsidRPr="00F6505E">
        <w:rPr>
          <w:rFonts w:ascii="Arial" w:eastAsia="Times New Roman" w:hAnsi="Arial" w:cs="Arial"/>
          <w:color w:val="000000"/>
          <w:sz w:val="18"/>
          <w:szCs w:val="18"/>
          <w:lang w:eastAsia="id-ID"/>
        </w:rPr>
        <w:lastRenderedPageBreak/>
        <w:t xml:space="preserve">Budihardjo. M Arief.2009. </w:t>
      </w:r>
      <w:r w:rsidRPr="00F6505E">
        <w:rPr>
          <w:rFonts w:ascii="Arial" w:eastAsia="Times New Roman" w:hAnsi="Arial" w:cs="Arial"/>
          <w:i/>
          <w:color w:val="000000"/>
          <w:sz w:val="18"/>
          <w:szCs w:val="18"/>
          <w:lang w:eastAsia="id-ID"/>
        </w:rPr>
        <w:t>“Kombinasi Feeding Biostarter Dan Air Dalam Anaerobik Digester”.</w:t>
      </w:r>
      <w:r w:rsidRPr="00F6505E">
        <w:rPr>
          <w:rFonts w:ascii="Arial" w:eastAsia="Times New Roman" w:hAnsi="Arial" w:cs="Arial"/>
          <w:color w:val="000000"/>
          <w:sz w:val="18"/>
          <w:szCs w:val="18"/>
          <w:lang w:eastAsia="id-ID"/>
        </w:rPr>
        <w:t xml:space="preserve"> Semarang.</w:t>
      </w:r>
    </w:p>
    <w:p w:rsidR="00F6505E" w:rsidRPr="00F6505E" w:rsidRDefault="00F6505E" w:rsidP="00F6505E">
      <w:pPr>
        <w:ind w:left="851" w:hanging="851"/>
        <w:rPr>
          <w:rFonts w:ascii="Arial" w:eastAsia="Times New Roman" w:hAnsi="Arial" w:cs="Arial"/>
          <w:color w:val="000000"/>
          <w:sz w:val="18"/>
          <w:szCs w:val="18"/>
          <w:lang w:eastAsia="id-ID"/>
        </w:rPr>
      </w:pPr>
      <w:r w:rsidRPr="00F6505E">
        <w:rPr>
          <w:rFonts w:ascii="Arial" w:eastAsia="Times New Roman" w:hAnsi="Arial" w:cs="Arial"/>
          <w:color w:val="000000"/>
          <w:sz w:val="18"/>
          <w:szCs w:val="18"/>
          <w:lang w:eastAsia="id-ID"/>
        </w:rPr>
        <w:t>Da Costa. Joaquim.2011</w:t>
      </w:r>
      <w:r w:rsidRPr="00F6505E">
        <w:rPr>
          <w:rFonts w:ascii="Arial" w:eastAsia="Times New Roman" w:hAnsi="Arial" w:cs="Arial"/>
          <w:i/>
          <w:color w:val="000000"/>
          <w:sz w:val="18"/>
          <w:szCs w:val="18"/>
          <w:lang w:eastAsia="id-ID"/>
        </w:rPr>
        <w:t xml:space="preserve">.” Optimasi Produksi Biogas Pada Anaerobic Digester </w:t>
      </w:r>
      <w:r w:rsidRPr="00F6505E">
        <w:rPr>
          <w:rFonts w:ascii="Arial" w:eastAsia="Times New Roman" w:hAnsi="Arial" w:cs="Arial"/>
          <w:i/>
          <w:color w:val="000000"/>
          <w:sz w:val="18"/>
          <w:szCs w:val="18"/>
          <w:lang w:eastAsia="id-ID"/>
        </w:rPr>
        <w:lastRenderedPageBreak/>
        <w:t>Biogas Type Horizontal Berbahan Baku Kotoran Sapi Dengan Pengaturan Suhu Dan Pengadukan”</w:t>
      </w:r>
      <w:r w:rsidRPr="00F6505E">
        <w:rPr>
          <w:rFonts w:ascii="Arial" w:eastAsia="Times New Roman" w:hAnsi="Arial" w:cs="Arial"/>
          <w:color w:val="000000"/>
          <w:sz w:val="18"/>
          <w:szCs w:val="18"/>
          <w:lang w:eastAsia="id-ID"/>
        </w:rPr>
        <w:t>.Surabaya.</w:t>
      </w:r>
    </w:p>
    <w:p w:rsidR="00F6505E" w:rsidRDefault="00F6505E" w:rsidP="00F6505E">
      <w:pPr>
        <w:ind w:firstLine="0"/>
        <w:rPr>
          <w:rFonts w:ascii="Arial" w:hAnsi="Arial" w:cs="Arial"/>
          <w:sz w:val="18"/>
          <w:szCs w:val="18"/>
        </w:rPr>
      </w:pPr>
    </w:p>
    <w:p w:rsidR="00330778" w:rsidRDefault="00330778" w:rsidP="00272DA8">
      <w:pPr>
        <w:ind w:firstLine="0"/>
        <w:rPr>
          <w:rFonts w:ascii="Arial" w:hAnsi="Arial" w:cs="Arial"/>
          <w:sz w:val="18"/>
          <w:szCs w:val="18"/>
        </w:rPr>
        <w:sectPr w:rsidR="00330778" w:rsidSect="00330778">
          <w:type w:val="continuous"/>
          <w:pgSz w:w="11907" w:h="16839" w:code="9"/>
          <w:pgMar w:top="2268" w:right="1701" w:bottom="1701" w:left="2268" w:header="720" w:footer="720" w:gutter="0"/>
          <w:pgNumType w:start="1"/>
          <w:cols w:num="2" w:space="720"/>
          <w:docGrid w:linePitch="360"/>
        </w:sectPr>
      </w:pPr>
    </w:p>
    <w:p w:rsidR="00F6505E" w:rsidRDefault="00F6505E" w:rsidP="00272DA8">
      <w:pPr>
        <w:ind w:firstLine="0"/>
        <w:rPr>
          <w:rFonts w:ascii="Arial" w:hAnsi="Arial" w:cs="Arial"/>
          <w:sz w:val="18"/>
          <w:szCs w:val="18"/>
        </w:rPr>
      </w:pPr>
    </w:p>
    <w:p w:rsidR="00272DA8" w:rsidRDefault="00272DA8" w:rsidP="00272DA8">
      <w:pPr>
        <w:ind w:firstLine="0"/>
        <w:rPr>
          <w:rFonts w:ascii="Arial" w:hAnsi="Arial" w:cs="Arial"/>
          <w:sz w:val="18"/>
          <w:szCs w:val="18"/>
        </w:rPr>
        <w:sectPr w:rsidR="00272DA8" w:rsidSect="00F6505E">
          <w:type w:val="continuous"/>
          <w:pgSz w:w="11907" w:h="16839" w:code="9"/>
          <w:pgMar w:top="2268" w:right="1701" w:bottom="1701" w:left="2268" w:header="720" w:footer="720" w:gutter="0"/>
          <w:pgNumType w:start="1"/>
          <w:cols w:space="720"/>
          <w:docGrid w:linePitch="360"/>
        </w:sectPr>
      </w:pPr>
    </w:p>
    <w:p w:rsidR="00272DA8" w:rsidRDefault="00272DA8" w:rsidP="00272DA8">
      <w:pPr>
        <w:ind w:left="993" w:hanging="284"/>
        <w:rPr>
          <w:rFonts w:cs="Times New Roman"/>
          <w:szCs w:val="24"/>
        </w:rPr>
      </w:pPr>
    </w:p>
    <w:p w:rsidR="001B6016" w:rsidRDefault="001B6016">
      <w:pPr>
        <w:ind w:left="993" w:hanging="284"/>
        <w:rPr>
          <w:rFonts w:cs="Times New Roman"/>
          <w:szCs w:val="24"/>
        </w:rPr>
      </w:pPr>
    </w:p>
    <w:sectPr w:rsidR="001B6016" w:rsidSect="009527C7">
      <w:type w:val="continuous"/>
      <w:pgSz w:w="11907" w:h="16839" w:code="9"/>
      <w:pgMar w:top="2268" w:right="1701" w:bottom="1701"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53D" w:rsidRDefault="00D7453D" w:rsidP="00DA04FD">
      <w:pPr>
        <w:spacing w:before="0" w:after="0" w:line="240" w:lineRule="auto"/>
      </w:pPr>
      <w:r>
        <w:separator/>
      </w:r>
    </w:p>
  </w:endnote>
  <w:endnote w:type="continuationSeparator" w:id="0">
    <w:p w:rsidR="00D7453D" w:rsidRDefault="00D7453D" w:rsidP="00DA04F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016" w:rsidRPr="001B6016" w:rsidRDefault="001B6016" w:rsidP="001B6016">
    <w:pPr>
      <w:pStyle w:val="Footer"/>
      <w:ind w:firstLine="0"/>
      <w:rPr>
        <w:rFonts w:ascii="Arial" w:hAnsi="Arial" w:cs="Arial"/>
        <w:sz w:val="18"/>
      </w:rPr>
    </w:pPr>
    <w:r w:rsidRPr="001B6016">
      <w:rPr>
        <w:rFonts w:ascii="Arial" w:hAnsi="Arial" w:cs="Arial"/>
        <w:sz w:val="18"/>
      </w:rPr>
      <w:t>*</w:t>
    </w:r>
    <w:r>
      <w:rPr>
        <w:rFonts w:ascii="Arial" w:hAnsi="Arial" w:cs="Arial"/>
        <w:sz w:val="18"/>
      </w:rPr>
      <w:t xml:space="preserve">  </w:t>
    </w:r>
    <w:r w:rsidRPr="001B6016">
      <w:rPr>
        <w:rFonts w:ascii="Arial" w:hAnsi="Arial" w:cs="Arial"/>
        <w:sz w:val="18"/>
      </w:rPr>
      <w:t>Program studi Teknik Lingkungan</w:t>
    </w:r>
  </w:p>
  <w:p w:rsidR="001B6016" w:rsidRDefault="001B60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53D" w:rsidRDefault="00D7453D" w:rsidP="00DA04FD">
      <w:pPr>
        <w:spacing w:before="0" w:after="0" w:line="240" w:lineRule="auto"/>
      </w:pPr>
      <w:r>
        <w:separator/>
      </w:r>
    </w:p>
  </w:footnote>
  <w:footnote w:type="continuationSeparator" w:id="0">
    <w:p w:rsidR="00D7453D" w:rsidRDefault="00D7453D" w:rsidP="00DA04F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053" w:rsidRDefault="003900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10388"/>
    <w:multiLevelType w:val="multilevel"/>
    <w:tmpl w:val="D77AE46A"/>
    <w:lvl w:ilvl="0">
      <w:start w:val="1"/>
      <w:numFmt w:val="decimal"/>
      <w:lvlText w:val="%1."/>
      <w:lvlJc w:val="left"/>
      <w:pPr>
        <w:ind w:left="1069" w:hanging="360"/>
      </w:pPr>
      <w:rPr>
        <w:rFonts w:hint="default"/>
        <w:sz w:val="18"/>
      </w:rPr>
    </w:lvl>
    <w:lvl w:ilvl="1">
      <w:start w:val="5"/>
      <w:numFmt w:val="decimal"/>
      <w:isLgl/>
      <w:lvlText w:val="%1.%2."/>
      <w:lvlJc w:val="left"/>
      <w:pPr>
        <w:ind w:left="1249" w:hanging="540"/>
      </w:pPr>
      <w:rPr>
        <w:rFonts w:hint="default"/>
      </w:rPr>
    </w:lvl>
    <w:lvl w:ilvl="2">
      <w:start w:val="1"/>
      <w:numFmt w:val="decimal"/>
      <w:lvlText w:val="3.5.%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22C237D1"/>
    <w:multiLevelType w:val="multilevel"/>
    <w:tmpl w:val="60669404"/>
    <w:lvl w:ilvl="0">
      <w:start w:val="3"/>
      <w:numFmt w:val="decimal"/>
      <w:lvlText w:val="%1"/>
      <w:lvlJc w:val="left"/>
      <w:pPr>
        <w:ind w:left="360" w:hanging="360"/>
      </w:pPr>
      <w:rPr>
        <w:rFonts w:hint="default"/>
      </w:rPr>
    </w:lvl>
    <w:lvl w:ilvl="1">
      <w:start w:val="3"/>
      <w:numFmt w:val="decimal"/>
      <w:lvlText w:val="%2.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365F2365"/>
    <w:multiLevelType w:val="multilevel"/>
    <w:tmpl w:val="1DD853CC"/>
    <w:lvl w:ilvl="0">
      <w:start w:val="3"/>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3">
    <w:nsid w:val="37C1199B"/>
    <w:multiLevelType w:val="hybridMultilevel"/>
    <w:tmpl w:val="E848D6D2"/>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3B7E16F9"/>
    <w:multiLevelType w:val="hybridMultilevel"/>
    <w:tmpl w:val="79BA5AD6"/>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7D55EB4"/>
    <w:multiLevelType w:val="hybridMultilevel"/>
    <w:tmpl w:val="CC4E64DA"/>
    <w:lvl w:ilvl="0" w:tplc="948C65E8">
      <w:numFmt w:val="bullet"/>
      <w:lvlText w:val=""/>
      <w:lvlJc w:val="left"/>
      <w:pPr>
        <w:ind w:left="1069" w:hanging="360"/>
      </w:pPr>
      <w:rPr>
        <w:rFonts w:ascii="Symbol" w:eastAsiaTheme="minorHAnsi" w:hAnsi="Symbol" w:cstheme="minorBidi" w:hint="default"/>
        <w:b w:val="0"/>
        <w:color w:val="auto"/>
        <w:sz w:val="24"/>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6">
    <w:nsid w:val="5AFF3F97"/>
    <w:multiLevelType w:val="hybridMultilevel"/>
    <w:tmpl w:val="1F1271C0"/>
    <w:lvl w:ilvl="0" w:tplc="96D2729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5C93320F"/>
    <w:multiLevelType w:val="hybridMultilevel"/>
    <w:tmpl w:val="89BEDC9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64251A94"/>
    <w:multiLevelType w:val="multilevel"/>
    <w:tmpl w:val="807A259E"/>
    <w:lvl w:ilvl="0">
      <w:start w:val="1"/>
      <w:numFmt w:val="decimal"/>
      <w:lvlText w:val="%1."/>
      <w:lvlJc w:val="left"/>
      <w:pPr>
        <w:ind w:left="927" w:hanging="360"/>
      </w:pPr>
      <w:rPr>
        <w:rFonts w:hint="default"/>
      </w:rPr>
    </w:lvl>
    <w:lvl w:ilvl="1">
      <w:start w:val="4"/>
      <w:numFmt w:val="decimal"/>
      <w:isLgl/>
      <w:lvlText w:val="%1.%2."/>
      <w:lvlJc w:val="left"/>
      <w:pPr>
        <w:ind w:left="1107" w:hanging="540"/>
      </w:pPr>
      <w:rPr>
        <w:rFonts w:hint="default"/>
      </w:rPr>
    </w:lvl>
    <w:lvl w:ilvl="2">
      <w:start w:val="4"/>
      <w:numFmt w:val="decimal"/>
      <w:lvlText w:val="5.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8"/>
  </w:num>
  <w:num w:numId="3">
    <w:abstractNumId w:val="6"/>
  </w:num>
  <w:num w:numId="4">
    <w:abstractNumId w:val="1"/>
  </w:num>
  <w:num w:numId="5">
    <w:abstractNumId w:val="3"/>
  </w:num>
  <w:num w:numId="6">
    <w:abstractNumId w:val="7"/>
  </w:num>
  <w:num w:numId="7">
    <w:abstractNumId w:val="4"/>
  </w:num>
  <w:num w:numId="8">
    <w:abstractNumId w:val="0"/>
  </w:num>
  <w:num w:numId="9">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rsids>
    <w:rsidRoot w:val="00AC42B9"/>
    <w:rsid w:val="00001613"/>
    <w:rsid w:val="00002A4E"/>
    <w:rsid w:val="00002D6E"/>
    <w:rsid w:val="000063BB"/>
    <w:rsid w:val="00012D48"/>
    <w:rsid w:val="00016663"/>
    <w:rsid w:val="00016CD8"/>
    <w:rsid w:val="00023073"/>
    <w:rsid w:val="0002350A"/>
    <w:rsid w:val="00023E8D"/>
    <w:rsid w:val="00025EA5"/>
    <w:rsid w:val="00026CF1"/>
    <w:rsid w:val="0003143B"/>
    <w:rsid w:val="0003253D"/>
    <w:rsid w:val="0003558D"/>
    <w:rsid w:val="00036206"/>
    <w:rsid w:val="000457E4"/>
    <w:rsid w:val="00045B8E"/>
    <w:rsid w:val="000472FD"/>
    <w:rsid w:val="00047303"/>
    <w:rsid w:val="0005729C"/>
    <w:rsid w:val="00060AFE"/>
    <w:rsid w:val="00065625"/>
    <w:rsid w:val="00065D11"/>
    <w:rsid w:val="0006697F"/>
    <w:rsid w:val="00074FE2"/>
    <w:rsid w:val="00080139"/>
    <w:rsid w:val="0008197B"/>
    <w:rsid w:val="000829EC"/>
    <w:rsid w:val="00085147"/>
    <w:rsid w:val="00086D66"/>
    <w:rsid w:val="00097BCD"/>
    <w:rsid w:val="000A1516"/>
    <w:rsid w:val="000A3317"/>
    <w:rsid w:val="000A3E15"/>
    <w:rsid w:val="000A4D16"/>
    <w:rsid w:val="000A5D4E"/>
    <w:rsid w:val="000A72CA"/>
    <w:rsid w:val="000A7F6A"/>
    <w:rsid w:val="000C27F3"/>
    <w:rsid w:val="000C333C"/>
    <w:rsid w:val="000C3D61"/>
    <w:rsid w:val="000C470C"/>
    <w:rsid w:val="000C7E1D"/>
    <w:rsid w:val="000D1876"/>
    <w:rsid w:val="000D1CAB"/>
    <w:rsid w:val="000D2E8B"/>
    <w:rsid w:val="000D2F62"/>
    <w:rsid w:val="000D486F"/>
    <w:rsid w:val="000D48D5"/>
    <w:rsid w:val="000D4A78"/>
    <w:rsid w:val="000D507F"/>
    <w:rsid w:val="000D69BE"/>
    <w:rsid w:val="000E6BAB"/>
    <w:rsid w:val="000F1F9F"/>
    <w:rsid w:val="000F37C4"/>
    <w:rsid w:val="000F5CE3"/>
    <w:rsid w:val="000F79D0"/>
    <w:rsid w:val="00100946"/>
    <w:rsid w:val="00106895"/>
    <w:rsid w:val="00107DBA"/>
    <w:rsid w:val="00110936"/>
    <w:rsid w:val="00112FE8"/>
    <w:rsid w:val="0011436D"/>
    <w:rsid w:val="001209C1"/>
    <w:rsid w:val="001237E4"/>
    <w:rsid w:val="001246F2"/>
    <w:rsid w:val="001302A1"/>
    <w:rsid w:val="00135456"/>
    <w:rsid w:val="00142BD1"/>
    <w:rsid w:val="001438BA"/>
    <w:rsid w:val="00144043"/>
    <w:rsid w:val="001443B4"/>
    <w:rsid w:val="001503FC"/>
    <w:rsid w:val="001505FE"/>
    <w:rsid w:val="001527C7"/>
    <w:rsid w:val="00154851"/>
    <w:rsid w:val="00161ACF"/>
    <w:rsid w:val="00163D74"/>
    <w:rsid w:val="001708A4"/>
    <w:rsid w:val="00170F30"/>
    <w:rsid w:val="001723E7"/>
    <w:rsid w:val="00176B40"/>
    <w:rsid w:val="00181D22"/>
    <w:rsid w:val="00182435"/>
    <w:rsid w:val="001868ED"/>
    <w:rsid w:val="0019728C"/>
    <w:rsid w:val="001A0CC4"/>
    <w:rsid w:val="001A1BA8"/>
    <w:rsid w:val="001A3090"/>
    <w:rsid w:val="001B6016"/>
    <w:rsid w:val="001C1769"/>
    <w:rsid w:val="001C5095"/>
    <w:rsid w:val="001C6ACA"/>
    <w:rsid w:val="001D76D9"/>
    <w:rsid w:val="001E068E"/>
    <w:rsid w:val="001E223C"/>
    <w:rsid w:val="001E5BB9"/>
    <w:rsid w:val="001F0C51"/>
    <w:rsid w:val="001F35F1"/>
    <w:rsid w:val="001F62F0"/>
    <w:rsid w:val="001F7493"/>
    <w:rsid w:val="00200229"/>
    <w:rsid w:val="00200924"/>
    <w:rsid w:val="002057DA"/>
    <w:rsid w:val="00205EC3"/>
    <w:rsid w:val="00211ABB"/>
    <w:rsid w:val="00211C5D"/>
    <w:rsid w:val="00211DD8"/>
    <w:rsid w:val="00217F83"/>
    <w:rsid w:val="002244F6"/>
    <w:rsid w:val="00224EC4"/>
    <w:rsid w:val="002270A1"/>
    <w:rsid w:val="00235BE4"/>
    <w:rsid w:val="0023733A"/>
    <w:rsid w:val="002437EB"/>
    <w:rsid w:val="00243F65"/>
    <w:rsid w:val="00244294"/>
    <w:rsid w:val="00246C77"/>
    <w:rsid w:val="00254D76"/>
    <w:rsid w:val="002647AB"/>
    <w:rsid w:val="00265B96"/>
    <w:rsid w:val="0026775C"/>
    <w:rsid w:val="002679EB"/>
    <w:rsid w:val="0027069C"/>
    <w:rsid w:val="00270736"/>
    <w:rsid w:val="00272DA8"/>
    <w:rsid w:val="00273649"/>
    <w:rsid w:val="002749EB"/>
    <w:rsid w:val="00274E6C"/>
    <w:rsid w:val="00283C45"/>
    <w:rsid w:val="0028531F"/>
    <w:rsid w:val="00287C29"/>
    <w:rsid w:val="00287F7B"/>
    <w:rsid w:val="002909D0"/>
    <w:rsid w:val="00293085"/>
    <w:rsid w:val="00293387"/>
    <w:rsid w:val="002A1450"/>
    <w:rsid w:val="002A4C69"/>
    <w:rsid w:val="002A58B6"/>
    <w:rsid w:val="002A5B0D"/>
    <w:rsid w:val="002B207B"/>
    <w:rsid w:val="002B2C59"/>
    <w:rsid w:val="002B3907"/>
    <w:rsid w:val="002C069E"/>
    <w:rsid w:val="002C0D43"/>
    <w:rsid w:val="002C2851"/>
    <w:rsid w:val="002D3299"/>
    <w:rsid w:val="002D38B6"/>
    <w:rsid w:val="002D42D4"/>
    <w:rsid w:val="002D69CB"/>
    <w:rsid w:val="002E6ABC"/>
    <w:rsid w:val="002F124B"/>
    <w:rsid w:val="002F1979"/>
    <w:rsid w:val="002F7C60"/>
    <w:rsid w:val="002F7DFE"/>
    <w:rsid w:val="00305448"/>
    <w:rsid w:val="00306F38"/>
    <w:rsid w:val="00316779"/>
    <w:rsid w:val="00321ED7"/>
    <w:rsid w:val="00330778"/>
    <w:rsid w:val="00335BAE"/>
    <w:rsid w:val="00336465"/>
    <w:rsid w:val="00336C50"/>
    <w:rsid w:val="0033753D"/>
    <w:rsid w:val="00341BC3"/>
    <w:rsid w:val="003432D3"/>
    <w:rsid w:val="00343CBB"/>
    <w:rsid w:val="00344726"/>
    <w:rsid w:val="00357108"/>
    <w:rsid w:val="00361758"/>
    <w:rsid w:val="00361781"/>
    <w:rsid w:val="003620EE"/>
    <w:rsid w:val="0036223A"/>
    <w:rsid w:val="00363BEB"/>
    <w:rsid w:val="0037756E"/>
    <w:rsid w:val="00377CCB"/>
    <w:rsid w:val="00381E41"/>
    <w:rsid w:val="003846E2"/>
    <w:rsid w:val="00385AB7"/>
    <w:rsid w:val="00390053"/>
    <w:rsid w:val="003922AD"/>
    <w:rsid w:val="00392D2A"/>
    <w:rsid w:val="00392D3D"/>
    <w:rsid w:val="003A2166"/>
    <w:rsid w:val="003A314E"/>
    <w:rsid w:val="003B0A5C"/>
    <w:rsid w:val="003B5AC5"/>
    <w:rsid w:val="003C46DF"/>
    <w:rsid w:val="003C5660"/>
    <w:rsid w:val="003D1516"/>
    <w:rsid w:val="003D2259"/>
    <w:rsid w:val="003D2DC2"/>
    <w:rsid w:val="003D7B7D"/>
    <w:rsid w:val="003F04C4"/>
    <w:rsid w:val="003F09EA"/>
    <w:rsid w:val="003F198C"/>
    <w:rsid w:val="003F498D"/>
    <w:rsid w:val="003F5C40"/>
    <w:rsid w:val="003F6548"/>
    <w:rsid w:val="003F7C26"/>
    <w:rsid w:val="00402635"/>
    <w:rsid w:val="00402C08"/>
    <w:rsid w:val="004039A4"/>
    <w:rsid w:val="00405453"/>
    <w:rsid w:val="00405C74"/>
    <w:rsid w:val="00405DCA"/>
    <w:rsid w:val="00407CA8"/>
    <w:rsid w:val="00412E29"/>
    <w:rsid w:val="00413DC1"/>
    <w:rsid w:val="00415E36"/>
    <w:rsid w:val="00416431"/>
    <w:rsid w:val="0041707A"/>
    <w:rsid w:val="00421683"/>
    <w:rsid w:val="00422B65"/>
    <w:rsid w:val="00424944"/>
    <w:rsid w:val="0042693F"/>
    <w:rsid w:val="00430EDC"/>
    <w:rsid w:val="004312E1"/>
    <w:rsid w:val="00433CCB"/>
    <w:rsid w:val="00433EBF"/>
    <w:rsid w:val="00440E77"/>
    <w:rsid w:val="00444933"/>
    <w:rsid w:val="0045163C"/>
    <w:rsid w:val="00451B9C"/>
    <w:rsid w:val="00451F25"/>
    <w:rsid w:val="00457D2A"/>
    <w:rsid w:val="0046302D"/>
    <w:rsid w:val="004639A3"/>
    <w:rsid w:val="004641E0"/>
    <w:rsid w:val="00467684"/>
    <w:rsid w:val="004708AF"/>
    <w:rsid w:val="00475622"/>
    <w:rsid w:val="004758FB"/>
    <w:rsid w:val="00476932"/>
    <w:rsid w:val="00483F07"/>
    <w:rsid w:val="0049421F"/>
    <w:rsid w:val="00495917"/>
    <w:rsid w:val="004A2033"/>
    <w:rsid w:val="004A2CD2"/>
    <w:rsid w:val="004B197D"/>
    <w:rsid w:val="004B2964"/>
    <w:rsid w:val="004B34C2"/>
    <w:rsid w:val="004B3B14"/>
    <w:rsid w:val="004B4E70"/>
    <w:rsid w:val="004B5114"/>
    <w:rsid w:val="004B71A5"/>
    <w:rsid w:val="004C032D"/>
    <w:rsid w:val="004C5A7B"/>
    <w:rsid w:val="004C6881"/>
    <w:rsid w:val="004D17BA"/>
    <w:rsid w:val="004D1E09"/>
    <w:rsid w:val="004D300C"/>
    <w:rsid w:val="004D5D4F"/>
    <w:rsid w:val="004D74FE"/>
    <w:rsid w:val="004D75BD"/>
    <w:rsid w:val="004E5A5A"/>
    <w:rsid w:val="004F1BE8"/>
    <w:rsid w:val="004F2FF2"/>
    <w:rsid w:val="004F3963"/>
    <w:rsid w:val="004F3B7A"/>
    <w:rsid w:val="004F7DFB"/>
    <w:rsid w:val="005055BA"/>
    <w:rsid w:val="00507226"/>
    <w:rsid w:val="00512210"/>
    <w:rsid w:val="00512BD2"/>
    <w:rsid w:val="00514197"/>
    <w:rsid w:val="005204F5"/>
    <w:rsid w:val="00523110"/>
    <w:rsid w:val="005244A0"/>
    <w:rsid w:val="00526C2A"/>
    <w:rsid w:val="00527141"/>
    <w:rsid w:val="0053074B"/>
    <w:rsid w:val="0053143D"/>
    <w:rsid w:val="005355D1"/>
    <w:rsid w:val="00536E42"/>
    <w:rsid w:val="00541129"/>
    <w:rsid w:val="00546426"/>
    <w:rsid w:val="005471C3"/>
    <w:rsid w:val="0054769F"/>
    <w:rsid w:val="005476E0"/>
    <w:rsid w:val="00547C90"/>
    <w:rsid w:val="0055090E"/>
    <w:rsid w:val="00555247"/>
    <w:rsid w:val="00557AB5"/>
    <w:rsid w:val="00557D0A"/>
    <w:rsid w:val="00560572"/>
    <w:rsid w:val="00561115"/>
    <w:rsid w:val="0056464A"/>
    <w:rsid w:val="005657CA"/>
    <w:rsid w:val="00567255"/>
    <w:rsid w:val="005708B3"/>
    <w:rsid w:val="00571D3C"/>
    <w:rsid w:val="00576CCA"/>
    <w:rsid w:val="005820E0"/>
    <w:rsid w:val="005840DA"/>
    <w:rsid w:val="0058483A"/>
    <w:rsid w:val="00587F0A"/>
    <w:rsid w:val="00593312"/>
    <w:rsid w:val="005935E1"/>
    <w:rsid w:val="005959B5"/>
    <w:rsid w:val="00596241"/>
    <w:rsid w:val="005A1293"/>
    <w:rsid w:val="005A3311"/>
    <w:rsid w:val="005A3E8B"/>
    <w:rsid w:val="005A76E4"/>
    <w:rsid w:val="005B055C"/>
    <w:rsid w:val="005B451D"/>
    <w:rsid w:val="005B5914"/>
    <w:rsid w:val="005B79B8"/>
    <w:rsid w:val="005B7AAD"/>
    <w:rsid w:val="005C11AD"/>
    <w:rsid w:val="005C67BE"/>
    <w:rsid w:val="005D0789"/>
    <w:rsid w:val="005D27FA"/>
    <w:rsid w:val="005D5CE2"/>
    <w:rsid w:val="005E1F54"/>
    <w:rsid w:val="005E3D77"/>
    <w:rsid w:val="005E4359"/>
    <w:rsid w:val="005E47F4"/>
    <w:rsid w:val="005E4CF0"/>
    <w:rsid w:val="005E6F9A"/>
    <w:rsid w:val="005F03C7"/>
    <w:rsid w:val="005F0ADC"/>
    <w:rsid w:val="005F732D"/>
    <w:rsid w:val="00613D54"/>
    <w:rsid w:val="00614686"/>
    <w:rsid w:val="00621C2E"/>
    <w:rsid w:val="00631CEA"/>
    <w:rsid w:val="00633834"/>
    <w:rsid w:val="00634DD8"/>
    <w:rsid w:val="00636DD6"/>
    <w:rsid w:val="00640930"/>
    <w:rsid w:val="006524D3"/>
    <w:rsid w:val="00655507"/>
    <w:rsid w:val="00656549"/>
    <w:rsid w:val="0066035A"/>
    <w:rsid w:val="0066104A"/>
    <w:rsid w:val="006624B9"/>
    <w:rsid w:val="00662EF1"/>
    <w:rsid w:val="00663586"/>
    <w:rsid w:val="00663912"/>
    <w:rsid w:val="006674C4"/>
    <w:rsid w:val="00670210"/>
    <w:rsid w:val="006744BB"/>
    <w:rsid w:val="006753D4"/>
    <w:rsid w:val="0067739F"/>
    <w:rsid w:val="006852C3"/>
    <w:rsid w:val="00687F7E"/>
    <w:rsid w:val="00690952"/>
    <w:rsid w:val="00693CA9"/>
    <w:rsid w:val="00696384"/>
    <w:rsid w:val="006A3655"/>
    <w:rsid w:val="006A73C1"/>
    <w:rsid w:val="006B0D4F"/>
    <w:rsid w:val="006B5088"/>
    <w:rsid w:val="006C0DA2"/>
    <w:rsid w:val="006C3A8A"/>
    <w:rsid w:val="006C6941"/>
    <w:rsid w:val="006C7FA3"/>
    <w:rsid w:val="006D06BE"/>
    <w:rsid w:val="006D203B"/>
    <w:rsid w:val="006D3304"/>
    <w:rsid w:val="006D358F"/>
    <w:rsid w:val="006E15A1"/>
    <w:rsid w:val="006E2B55"/>
    <w:rsid w:val="006E56EE"/>
    <w:rsid w:val="006F19A1"/>
    <w:rsid w:val="006F392F"/>
    <w:rsid w:val="006F523A"/>
    <w:rsid w:val="006F6179"/>
    <w:rsid w:val="006F7FE0"/>
    <w:rsid w:val="007035A4"/>
    <w:rsid w:val="00705CF0"/>
    <w:rsid w:val="00707091"/>
    <w:rsid w:val="00710F76"/>
    <w:rsid w:val="00717E52"/>
    <w:rsid w:val="0072169F"/>
    <w:rsid w:val="00723A3A"/>
    <w:rsid w:val="0073311C"/>
    <w:rsid w:val="00747753"/>
    <w:rsid w:val="0075046A"/>
    <w:rsid w:val="00750F64"/>
    <w:rsid w:val="007510F0"/>
    <w:rsid w:val="007518A1"/>
    <w:rsid w:val="007519F2"/>
    <w:rsid w:val="007532AE"/>
    <w:rsid w:val="00756DF8"/>
    <w:rsid w:val="00757F8B"/>
    <w:rsid w:val="00767B79"/>
    <w:rsid w:val="00770970"/>
    <w:rsid w:val="007741D9"/>
    <w:rsid w:val="0077485B"/>
    <w:rsid w:val="007806F1"/>
    <w:rsid w:val="007850F0"/>
    <w:rsid w:val="00792406"/>
    <w:rsid w:val="007927B2"/>
    <w:rsid w:val="00795AA4"/>
    <w:rsid w:val="00796203"/>
    <w:rsid w:val="007967AD"/>
    <w:rsid w:val="007974B0"/>
    <w:rsid w:val="007A109D"/>
    <w:rsid w:val="007A7895"/>
    <w:rsid w:val="007B3FF3"/>
    <w:rsid w:val="007B5A1B"/>
    <w:rsid w:val="007D3A5E"/>
    <w:rsid w:val="007D4D2A"/>
    <w:rsid w:val="007D5E60"/>
    <w:rsid w:val="007E0968"/>
    <w:rsid w:val="007F2B16"/>
    <w:rsid w:val="007F342F"/>
    <w:rsid w:val="007F5DA0"/>
    <w:rsid w:val="007F6625"/>
    <w:rsid w:val="007F77E3"/>
    <w:rsid w:val="008003C4"/>
    <w:rsid w:val="008016F8"/>
    <w:rsid w:val="00802795"/>
    <w:rsid w:val="0080287F"/>
    <w:rsid w:val="0080557F"/>
    <w:rsid w:val="008055F3"/>
    <w:rsid w:val="00805AE9"/>
    <w:rsid w:val="008109CB"/>
    <w:rsid w:val="008114B7"/>
    <w:rsid w:val="00813C13"/>
    <w:rsid w:val="00817519"/>
    <w:rsid w:val="00820BE9"/>
    <w:rsid w:val="0082517A"/>
    <w:rsid w:val="0082571A"/>
    <w:rsid w:val="008304DD"/>
    <w:rsid w:val="008424DC"/>
    <w:rsid w:val="00842F6D"/>
    <w:rsid w:val="00844320"/>
    <w:rsid w:val="00846178"/>
    <w:rsid w:val="0085016E"/>
    <w:rsid w:val="00855F7C"/>
    <w:rsid w:val="00856991"/>
    <w:rsid w:val="00857F3B"/>
    <w:rsid w:val="00865EE5"/>
    <w:rsid w:val="00866A41"/>
    <w:rsid w:val="00873357"/>
    <w:rsid w:val="00874FA1"/>
    <w:rsid w:val="00876A70"/>
    <w:rsid w:val="00883E22"/>
    <w:rsid w:val="00890854"/>
    <w:rsid w:val="0089627A"/>
    <w:rsid w:val="008A13E1"/>
    <w:rsid w:val="008A2A0A"/>
    <w:rsid w:val="008A4C03"/>
    <w:rsid w:val="008A64ED"/>
    <w:rsid w:val="008A6FE7"/>
    <w:rsid w:val="008B2653"/>
    <w:rsid w:val="008B2F2E"/>
    <w:rsid w:val="008B6B94"/>
    <w:rsid w:val="008C11AF"/>
    <w:rsid w:val="008C278D"/>
    <w:rsid w:val="008C36B0"/>
    <w:rsid w:val="008C60B4"/>
    <w:rsid w:val="008D01C1"/>
    <w:rsid w:val="008D1299"/>
    <w:rsid w:val="008D27EE"/>
    <w:rsid w:val="008E2EA4"/>
    <w:rsid w:val="008E3985"/>
    <w:rsid w:val="008E44F4"/>
    <w:rsid w:val="008E780E"/>
    <w:rsid w:val="008E7EFB"/>
    <w:rsid w:val="008F19AA"/>
    <w:rsid w:val="008F1F39"/>
    <w:rsid w:val="008F3353"/>
    <w:rsid w:val="008F341C"/>
    <w:rsid w:val="008F446A"/>
    <w:rsid w:val="00900280"/>
    <w:rsid w:val="00900655"/>
    <w:rsid w:val="00904F41"/>
    <w:rsid w:val="00907FDC"/>
    <w:rsid w:val="00911A53"/>
    <w:rsid w:val="00917C0D"/>
    <w:rsid w:val="00922DCE"/>
    <w:rsid w:val="009243C0"/>
    <w:rsid w:val="0092664D"/>
    <w:rsid w:val="00927C22"/>
    <w:rsid w:val="00927D6E"/>
    <w:rsid w:val="00931C67"/>
    <w:rsid w:val="00933A59"/>
    <w:rsid w:val="00935E54"/>
    <w:rsid w:val="00937845"/>
    <w:rsid w:val="00940201"/>
    <w:rsid w:val="009413E3"/>
    <w:rsid w:val="009444CF"/>
    <w:rsid w:val="00945309"/>
    <w:rsid w:val="00945A8E"/>
    <w:rsid w:val="009463E8"/>
    <w:rsid w:val="00947F14"/>
    <w:rsid w:val="009501A6"/>
    <w:rsid w:val="0095047D"/>
    <w:rsid w:val="00951F44"/>
    <w:rsid w:val="009527C7"/>
    <w:rsid w:val="00953461"/>
    <w:rsid w:val="0095478A"/>
    <w:rsid w:val="009567FA"/>
    <w:rsid w:val="00957F73"/>
    <w:rsid w:val="00962ABB"/>
    <w:rsid w:val="00963643"/>
    <w:rsid w:val="009660A5"/>
    <w:rsid w:val="009701F2"/>
    <w:rsid w:val="009771F9"/>
    <w:rsid w:val="00977293"/>
    <w:rsid w:val="00981069"/>
    <w:rsid w:val="0098769E"/>
    <w:rsid w:val="0099198A"/>
    <w:rsid w:val="0099590E"/>
    <w:rsid w:val="00995F95"/>
    <w:rsid w:val="00996B2F"/>
    <w:rsid w:val="009B1E57"/>
    <w:rsid w:val="009B2F5C"/>
    <w:rsid w:val="009B4EF6"/>
    <w:rsid w:val="009B55B8"/>
    <w:rsid w:val="009B7ACD"/>
    <w:rsid w:val="009C4BC6"/>
    <w:rsid w:val="009C5EE6"/>
    <w:rsid w:val="009D162C"/>
    <w:rsid w:val="009D4624"/>
    <w:rsid w:val="009E0A1E"/>
    <w:rsid w:val="009E0DB4"/>
    <w:rsid w:val="009E2CCE"/>
    <w:rsid w:val="009E4A1E"/>
    <w:rsid w:val="009E5DAB"/>
    <w:rsid w:val="009E708E"/>
    <w:rsid w:val="009F0326"/>
    <w:rsid w:val="009F0349"/>
    <w:rsid w:val="009F1117"/>
    <w:rsid w:val="009F356C"/>
    <w:rsid w:val="009F490A"/>
    <w:rsid w:val="009F549A"/>
    <w:rsid w:val="009F77AB"/>
    <w:rsid w:val="00A02207"/>
    <w:rsid w:val="00A0301E"/>
    <w:rsid w:val="00A05D5C"/>
    <w:rsid w:val="00A1336E"/>
    <w:rsid w:val="00A15FD6"/>
    <w:rsid w:val="00A2010D"/>
    <w:rsid w:val="00A20BBC"/>
    <w:rsid w:val="00A2187A"/>
    <w:rsid w:val="00A2563E"/>
    <w:rsid w:val="00A25974"/>
    <w:rsid w:val="00A26032"/>
    <w:rsid w:val="00A27AC9"/>
    <w:rsid w:val="00A31E24"/>
    <w:rsid w:val="00A32C6F"/>
    <w:rsid w:val="00A371E1"/>
    <w:rsid w:val="00A42076"/>
    <w:rsid w:val="00A435B9"/>
    <w:rsid w:val="00A43F58"/>
    <w:rsid w:val="00A51A48"/>
    <w:rsid w:val="00A53248"/>
    <w:rsid w:val="00A5427F"/>
    <w:rsid w:val="00A5514E"/>
    <w:rsid w:val="00A5667D"/>
    <w:rsid w:val="00A56AE9"/>
    <w:rsid w:val="00A643FE"/>
    <w:rsid w:val="00A64B5C"/>
    <w:rsid w:val="00A65DDA"/>
    <w:rsid w:val="00A7739B"/>
    <w:rsid w:val="00A81713"/>
    <w:rsid w:val="00A86A73"/>
    <w:rsid w:val="00A90877"/>
    <w:rsid w:val="00A91A03"/>
    <w:rsid w:val="00A92FB7"/>
    <w:rsid w:val="00A95DED"/>
    <w:rsid w:val="00AA1D7D"/>
    <w:rsid w:val="00AA327D"/>
    <w:rsid w:val="00AA53DA"/>
    <w:rsid w:val="00AA53E9"/>
    <w:rsid w:val="00AA5420"/>
    <w:rsid w:val="00AB0C52"/>
    <w:rsid w:val="00AB17EB"/>
    <w:rsid w:val="00AB3B90"/>
    <w:rsid w:val="00AB5685"/>
    <w:rsid w:val="00AC33CC"/>
    <w:rsid w:val="00AC42B9"/>
    <w:rsid w:val="00AC6AE6"/>
    <w:rsid w:val="00AD05F3"/>
    <w:rsid w:val="00AD0A34"/>
    <w:rsid w:val="00AD1BE5"/>
    <w:rsid w:val="00AE00AF"/>
    <w:rsid w:val="00AE4D42"/>
    <w:rsid w:val="00AE7A34"/>
    <w:rsid w:val="00AF01E7"/>
    <w:rsid w:val="00AF08B0"/>
    <w:rsid w:val="00AF2A9C"/>
    <w:rsid w:val="00B04AE7"/>
    <w:rsid w:val="00B05152"/>
    <w:rsid w:val="00B06C23"/>
    <w:rsid w:val="00B139D7"/>
    <w:rsid w:val="00B20782"/>
    <w:rsid w:val="00B24C53"/>
    <w:rsid w:val="00B2575E"/>
    <w:rsid w:val="00B30EDD"/>
    <w:rsid w:val="00B3187E"/>
    <w:rsid w:val="00B32605"/>
    <w:rsid w:val="00B32855"/>
    <w:rsid w:val="00B32ADB"/>
    <w:rsid w:val="00B34069"/>
    <w:rsid w:val="00B42A61"/>
    <w:rsid w:val="00B42FE6"/>
    <w:rsid w:val="00B4559E"/>
    <w:rsid w:val="00B47024"/>
    <w:rsid w:val="00B53107"/>
    <w:rsid w:val="00B536E6"/>
    <w:rsid w:val="00B63269"/>
    <w:rsid w:val="00B66463"/>
    <w:rsid w:val="00B66DD1"/>
    <w:rsid w:val="00B70999"/>
    <w:rsid w:val="00B72CC0"/>
    <w:rsid w:val="00B746CE"/>
    <w:rsid w:val="00B82094"/>
    <w:rsid w:val="00B82632"/>
    <w:rsid w:val="00B8305D"/>
    <w:rsid w:val="00B87220"/>
    <w:rsid w:val="00B91B61"/>
    <w:rsid w:val="00B93101"/>
    <w:rsid w:val="00B95EFC"/>
    <w:rsid w:val="00B97CD0"/>
    <w:rsid w:val="00BA0A99"/>
    <w:rsid w:val="00BA332B"/>
    <w:rsid w:val="00BA479C"/>
    <w:rsid w:val="00BB1339"/>
    <w:rsid w:val="00BB16B5"/>
    <w:rsid w:val="00BB422C"/>
    <w:rsid w:val="00BB5BB9"/>
    <w:rsid w:val="00BB654C"/>
    <w:rsid w:val="00BC1131"/>
    <w:rsid w:val="00BC1AB9"/>
    <w:rsid w:val="00BC249C"/>
    <w:rsid w:val="00BC391E"/>
    <w:rsid w:val="00BC6478"/>
    <w:rsid w:val="00BD30B5"/>
    <w:rsid w:val="00BD39C6"/>
    <w:rsid w:val="00BD614C"/>
    <w:rsid w:val="00BE2F45"/>
    <w:rsid w:val="00BE51C4"/>
    <w:rsid w:val="00BE5F22"/>
    <w:rsid w:val="00BE6DFC"/>
    <w:rsid w:val="00BF0E69"/>
    <w:rsid w:val="00BF13E7"/>
    <w:rsid w:val="00BF588E"/>
    <w:rsid w:val="00C000E6"/>
    <w:rsid w:val="00C0044C"/>
    <w:rsid w:val="00C01F77"/>
    <w:rsid w:val="00C04CB0"/>
    <w:rsid w:val="00C06E69"/>
    <w:rsid w:val="00C06F4C"/>
    <w:rsid w:val="00C1060A"/>
    <w:rsid w:val="00C11F75"/>
    <w:rsid w:val="00C12713"/>
    <w:rsid w:val="00C152ED"/>
    <w:rsid w:val="00C2164A"/>
    <w:rsid w:val="00C25920"/>
    <w:rsid w:val="00C25C78"/>
    <w:rsid w:val="00C26824"/>
    <w:rsid w:val="00C3161A"/>
    <w:rsid w:val="00C32E96"/>
    <w:rsid w:val="00C37E36"/>
    <w:rsid w:val="00C449F1"/>
    <w:rsid w:val="00C60A54"/>
    <w:rsid w:val="00C67180"/>
    <w:rsid w:val="00C73FD6"/>
    <w:rsid w:val="00C74C3E"/>
    <w:rsid w:val="00C840B8"/>
    <w:rsid w:val="00C86DF6"/>
    <w:rsid w:val="00C91570"/>
    <w:rsid w:val="00C91A3B"/>
    <w:rsid w:val="00C92D53"/>
    <w:rsid w:val="00CB15F2"/>
    <w:rsid w:val="00CC06A1"/>
    <w:rsid w:val="00CC5B8B"/>
    <w:rsid w:val="00CC62B2"/>
    <w:rsid w:val="00CC6E8F"/>
    <w:rsid w:val="00CC7CDD"/>
    <w:rsid w:val="00CC7E02"/>
    <w:rsid w:val="00CD1400"/>
    <w:rsid w:val="00CD2406"/>
    <w:rsid w:val="00CD2C42"/>
    <w:rsid w:val="00CD43EB"/>
    <w:rsid w:val="00CD5C4D"/>
    <w:rsid w:val="00CE062F"/>
    <w:rsid w:val="00CE22FE"/>
    <w:rsid w:val="00CE510C"/>
    <w:rsid w:val="00CE6ACC"/>
    <w:rsid w:val="00CE7427"/>
    <w:rsid w:val="00CF163B"/>
    <w:rsid w:val="00D004CD"/>
    <w:rsid w:val="00D00C7D"/>
    <w:rsid w:val="00D00DF9"/>
    <w:rsid w:val="00D00E8D"/>
    <w:rsid w:val="00D07A89"/>
    <w:rsid w:val="00D119B0"/>
    <w:rsid w:val="00D13FDA"/>
    <w:rsid w:val="00D14943"/>
    <w:rsid w:val="00D17593"/>
    <w:rsid w:val="00D248CE"/>
    <w:rsid w:val="00D2681B"/>
    <w:rsid w:val="00D316B3"/>
    <w:rsid w:val="00D34E86"/>
    <w:rsid w:val="00D42211"/>
    <w:rsid w:val="00D46ABF"/>
    <w:rsid w:val="00D522A1"/>
    <w:rsid w:val="00D55E04"/>
    <w:rsid w:val="00D576E2"/>
    <w:rsid w:val="00D71659"/>
    <w:rsid w:val="00D72343"/>
    <w:rsid w:val="00D72DF1"/>
    <w:rsid w:val="00D7453D"/>
    <w:rsid w:val="00D753F5"/>
    <w:rsid w:val="00D7625F"/>
    <w:rsid w:val="00D806EE"/>
    <w:rsid w:val="00D84A30"/>
    <w:rsid w:val="00D86B53"/>
    <w:rsid w:val="00D93218"/>
    <w:rsid w:val="00D93B2F"/>
    <w:rsid w:val="00DA04FD"/>
    <w:rsid w:val="00DA11A6"/>
    <w:rsid w:val="00DA1391"/>
    <w:rsid w:val="00DA473D"/>
    <w:rsid w:val="00DB06FF"/>
    <w:rsid w:val="00DB60B9"/>
    <w:rsid w:val="00DB6A94"/>
    <w:rsid w:val="00DC25DF"/>
    <w:rsid w:val="00DC49FE"/>
    <w:rsid w:val="00DC4F05"/>
    <w:rsid w:val="00DC57D4"/>
    <w:rsid w:val="00DC5F22"/>
    <w:rsid w:val="00DC629A"/>
    <w:rsid w:val="00DC6982"/>
    <w:rsid w:val="00DC6CCA"/>
    <w:rsid w:val="00DD448A"/>
    <w:rsid w:val="00DD5B19"/>
    <w:rsid w:val="00DD78B3"/>
    <w:rsid w:val="00DE089C"/>
    <w:rsid w:val="00DE1887"/>
    <w:rsid w:val="00DE5E66"/>
    <w:rsid w:val="00DE741D"/>
    <w:rsid w:val="00DF0823"/>
    <w:rsid w:val="00DF0B79"/>
    <w:rsid w:val="00DF28B0"/>
    <w:rsid w:val="00DF3D57"/>
    <w:rsid w:val="00E044C5"/>
    <w:rsid w:val="00E1315A"/>
    <w:rsid w:val="00E168D7"/>
    <w:rsid w:val="00E178D4"/>
    <w:rsid w:val="00E21EBA"/>
    <w:rsid w:val="00E3081F"/>
    <w:rsid w:val="00E32AD0"/>
    <w:rsid w:val="00E4486D"/>
    <w:rsid w:val="00E50E58"/>
    <w:rsid w:val="00E52580"/>
    <w:rsid w:val="00E61535"/>
    <w:rsid w:val="00E61FAA"/>
    <w:rsid w:val="00E62156"/>
    <w:rsid w:val="00E64915"/>
    <w:rsid w:val="00E65009"/>
    <w:rsid w:val="00E674A2"/>
    <w:rsid w:val="00E71FA0"/>
    <w:rsid w:val="00E732D9"/>
    <w:rsid w:val="00E73B95"/>
    <w:rsid w:val="00E73F1E"/>
    <w:rsid w:val="00E74B83"/>
    <w:rsid w:val="00E76559"/>
    <w:rsid w:val="00E768FB"/>
    <w:rsid w:val="00E8447E"/>
    <w:rsid w:val="00E85F14"/>
    <w:rsid w:val="00E91773"/>
    <w:rsid w:val="00E92C5A"/>
    <w:rsid w:val="00E946F1"/>
    <w:rsid w:val="00E973B3"/>
    <w:rsid w:val="00EA7380"/>
    <w:rsid w:val="00EB0F15"/>
    <w:rsid w:val="00EB294E"/>
    <w:rsid w:val="00EB323E"/>
    <w:rsid w:val="00EB490C"/>
    <w:rsid w:val="00EB58C7"/>
    <w:rsid w:val="00EC046E"/>
    <w:rsid w:val="00EC6025"/>
    <w:rsid w:val="00ED4F73"/>
    <w:rsid w:val="00ED6813"/>
    <w:rsid w:val="00ED7A26"/>
    <w:rsid w:val="00ED7AC4"/>
    <w:rsid w:val="00EE551B"/>
    <w:rsid w:val="00EF08BC"/>
    <w:rsid w:val="00EF1CDB"/>
    <w:rsid w:val="00F020B8"/>
    <w:rsid w:val="00F03AAC"/>
    <w:rsid w:val="00F04595"/>
    <w:rsid w:val="00F05C65"/>
    <w:rsid w:val="00F07DF6"/>
    <w:rsid w:val="00F11E3B"/>
    <w:rsid w:val="00F14AF0"/>
    <w:rsid w:val="00F15236"/>
    <w:rsid w:val="00F17DD1"/>
    <w:rsid w:val="00F207E1"/>
    <w:rsid w:val="00F21642"/>
    <w:rsid w:val="00F23910"/>
    <w:rsid w:val="00F26559"/>
    <w:rsid w:val="00F27CCD"/>
    <w:rsid w:val="00F366FB"/>
    <w:rsid w:val="00F37BED"/>
    <w:rsid w:val="00F42B6A"/>
    <w:rsid w:val="00F542EE"/>
    <w:rsid w:val="00F56159"/>
    <w:rsid w:val="00F6505E"/>
    <w:rsid w:val="00F70E7D"/>
    <w:rsid w:val="00F716C0"/>
    <w:rsid w:val="00F7283C"/>
    <w:rsid w:val="00F74853"/>
    <w:rsid w:val="00F757DA"/>
    <w:rsid w:val="00F81DAA"/>
    <w:rsid w:val="00F81E71"/>
    <w:rsid w:val="00F84332"/>
    <w:rsid w:val="00F84F3C"/>
    <w:rsid w:val="00F9024F"/>
    <w:rsid w:val="00F906B8"/>
    <w:rsid w:val="00F9592C"/>
    <w:rsid w:val="00F95D2A"/>
    <w:rsid w:val="00F95DBF"/>
    <w:rsid w:val="00FA05EE"/>
    <w:rsid w:val="00FA1900"/>
    <w:rsid w:val="00FA2105"/>
    <w:rsid w:val="00FA249F"/>
    <w:rsid w:val="00FA25AE"/>
    <w:rsid w:val="00FA2B4D"/>
    <w:rsid w:val="00FA2F6D"/>
    <w:rsid w:val="00FA63E4"/>
    <w:rsid w:val="00FA738C"/>
    <w:rsid w:val="00FB2882"/>
    <w:rsid w:val="00FB28B5"/>
    <w:rsid w:val="00FB50E7"/>
    <w:rsid w:val="00FC146B"/>
    <w:rsid w:val="00FD2821"/>
    <w:rsid w:val="00FD3A5B"/>
    <w:rsid w:val="00FD4A88"/>
    <w:rsid w:val="00FD7225"/>
    <w:rsid w:val="00FD754E"/>
    <w:rsid w:val="00FE08B3"/>
    <w:rsid w:val="00FE14E2"/>
    <w:rsid w:val="00FE7FBE"/>
    <w:rsid w:val="00FF13E1"/>
    <w:rsid w:val="00FF1B56"/>
    <w:rsid w:val="00FF3AA7"/>
    <w:rsid w:val="00FF689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regrouptable v:ext="edit">
        <o:entry new="1" old="0"/>
        <o:entry new="2" old="1"/>
        <o:entry new="3" old="2"/>
        <o:entry new="4" old="3"/>
        <o:entry new="5" old="3"/>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2B9"/>
    <w:pPr>
      <w:spacing w:before="120" w:after="120" w:line="360" w:lineRule="auto"/>
      <w:ind w:firstLine="709"/>
      <w:jc w:val="both"/>
    </w:pPr>
    <w:rPr>
      <w:rFonts w:ascii="Times New Roman" w:hAnsi="Times New Roman"/>
      <w:sz w:val="24"/>
    </w:rPr>
  </w:style>
  <w:style w:type="paragraph" w:styleId="Heading1">
    <w:name w:val="heading 1"/>
    <w:basedOn w:val="Normal"/>
    <w:next w:val="Normal"/>
    <w:link w:val="Heading1Char"/>
    <w:uiPriority w:val="9"/>
    <w:qFormat/>
    <w:rsid w:val="00AC42B9"/>
    <w:pPr>
      <w:keepNext/>
      <w:keepLines/>
      <w:spacing w:after="100" w:afterAutospacing="1"/>
      <w:ind w:firstLine="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BB5BB9"/>
    <w:pPr>
      <w:keepNext/>
      <w:keepLines/>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B5BB9"/>
    <w:pPr>
      <w:keepNext/>
      <w:keepLines/>
      <w:ind w:firstLine="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BB5BB9"/>
    <w:pPr>
      <w:keepNext/>
      <w:keepLines/>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3A2166"/>
    <w:pPr>
      <w:keepNext/>
      <w:keepLines/>
      <w:ind w:firstLine="0"/>
      <w:contextualSpacing/>
      <w:jc w:val="center"/>
      <w:outlineLvl w:val="4"/>
    </w:pPr>
    <w:rPr>
      <w:rFonts w:eastAsiaTheme="majorEastAsia" w:cstheme="majorBidi"/>
    </w:rPr>
  </w:style>
  <w:style w:type="paragraph" w:styleId="Heading7">
    <w:name w:val="heading 7"/>
    <w:basedOn w:val="Normal"/>
    <w:next w:val="Normal"/>
    <w:link w:val="Heading7Char"/>
    <w:qFormat/>
    <w:rsid w:val="000E6BAB"/>
    <w:pPr>
      <w:spacing w:before="60" w:after="60" w:line="240" w:lineRule="auto"/>
      <w:ind w:right="17" w:firstLine="0"/>
      <w:jc w:val="center"/>
      <w:outlineLvl w:val="6"/>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2B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BB5BB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BB5BB9"/>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BB5BB9"/>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3A2166"/>
    <w:rPr>
      <w:rFonts w:ascii="Times New Roman" w:eastAsiaTheme="majorEastAsia" w:hAnsi="Times New Roman" w:cstheme="majorBidi"/>
      <w:sz w:val="24"/>
    </w:rPr>
  </w:style>
  <w:style w:type="character" w:customStyle="1" w:styleId="Heading7Char">
    <w:name w:val="Heading 7 Char"/>
    <w:basedOn w:val="DefaultParagraphFont"/>
    <w:link w:val="Heading7"/>
    <w:rsid w:val="000E6BAB"/>
    <w:rPr>
      <w:rFonts w:ascii="Times New Roman" w:eastAsia="Times New Roman" w:hAnsi="Times New Roman" w:cs="Times New Roman"/>
      <w:sz w:val="24"/>
      <w:szCs w:val="24"/>
    </w:rPr>
  </w:style>
  <w:style w:type="character" w:styleId="Emphasis">
    <w:name w:val="Emphasis"/>
    <w:basedOn w:val="DefaultParagraphFont"/>
    <w:uiPriority w:val="20"/>
    <w:qFormat/>
    <w:rsid w:val="00BB5BB9"/>
    <w:rPr>
      <w:i/>
      <w:iCs/>
    </w:rPr>
  </w:style>
  <w:style w:type="paragraph" w:styleId="NoSpacing">
    <w:name w:val="No Spacing"/>
    <w:uiPriority w:val="1"/>
    <w:qFormat/>
    <w:rsid w:val="00BB5BB9"/>
    <w:pPr>
      <w:spacing w:after="0" w:line="240" w:lineRule="auto"/>
      <w:ind w:firstLine="567"/>
      <w:jc w:val="both"/>
    </w:pPr>
    <w:rPr>
      <w:rFonts w:ascii="Times New Roman" w:hAnsi="Times New Roman"/>
      <w:sz w:val="24"/>
    </w:rPr>
  </w:style>
  <w:style w:type="paragraph" w:styleId="ListParagraph">
    <w:name w:val="List Paragraph"/>
    <w:basedOn w:val="Normal"/>
    <w:uiPriority w:val="34"/>
    <w:qFormat/>
    <w:rsid w:val="00BB5BB9"/>
    <w:pPr>
      <w:ind w:left="720"/>
      <w:contextualSpacing/>
    </w:pPr>
  </w:style>
  <w:style w:type="paragraph" w:styleId="DocumentMap">
    <w:name w:val="Document Map"/>
    <w:basedOn w:val="Normal"/>
    <w:link w:val="DocumentMapChar"/>
    <w:uiPriority w:val="99"/>
    <w:semiHidden/>
    <w:unhideWhenUsed/>
    <w:rsid w:val="00AC42B9"/>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42B9"/>
    <w:rPr>
      <w:rFonts w:ascii="Tahoma" w:hAnsi="Tahoma" w:cs="Tahoma"/>
      <w:sz w:val="16"/>
      <w:szCs w:val="16"/>
    </w:rPr>
  </w:style>
  <w:style w:type="paragraph" w:customStyle="1" w:styleId="Default">
    <w:name w:val="Default"/>
    <w:rsid w:val="00631CE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A04F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A04FD"/>
    <w:rPr>
      <w:rFonts w:ascii="Times New Roman" w:hAnsi="Times New Roman"/>
      <w:sz w:val="24"/>
    </w:rPr>
  </w:style>
  <w:style w:type="paragraph" w:styleId="Footer">
    <w:name w:val="footer"/>
    <w:basedOn w:val="Normal"/>
    <w:link w:val="FooterChar"/>
    <w:uiPriority w:val="99"/>
    <w:unhideWhenUsed/>
    <w:rsid w:val="00DA04F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A04FD"/>
    <w:rPr>
      <w:rFonts w:ascii="Times New Roman" w:hAnsi="Times New Roman"/>
      <w:sz w:val="24"/>
    </w:rPr>
  </w:style>
  <w:style w:type="character" w:customStyle="1" w:styleId="st">
    <w:name w:val="st"/>
    <w:basedOn w:val="DefaultParagraphFont"/>
    <w:rsid w:val="00DA04FD"/>
  </w:style>
  <w:style w:type="paragraph" w:styleId="BodyText">
    <w:name w:val="Body Text"/>
    <w:basedOn w:val="Normal"/>
    <w:link w:val="BodyTextChar"/>
    <w:rsid w:val="0042693F"/>
    <w:pPr>
      <w:spacing w:before="0" w:line="240" w:lineRule="auto"/>
      <w:ind w:firstLine="0"/>
      <w:jc w:val="left"/>
    </w:pPr>
    <w:rPr>
      <w:rFonts w:eastAsia="Times New Roman" w:cs="Times New Roman"/>
      <w:szCs w:val="24"/>
    </w:rPr>
  </w:style>
  <w:style w:type="character" w:customStyle="1" w:styleId="BodyTextChar">
    <w:name w:val="Body Text Char"/>
    <w:basedOn w:val="DefaultParagraphFont"/>
    <w:link w:val="BodyText"/>
    <w:rsid w:val="0042693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2693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93F"/>
    <w:rPr>
      <w:rFonts w:ascii="Tahoma" w:hAnsi="Tahoma" w:cs="Tahoma"/>
      <w:sz w:val="16"/>
      <w:szCs w:val="16"/>
    </w:rPr>
  </w:style>
  <w:style w:type="table" w:styleId="TableGrid">
    <w:name w:val="Table Grid"/>
    <w:basedOn w:val="TableNormal"/>
    <w:uiPriority w:val="59"/>
    <w:rsid w:val="00A86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KULIAH\TUGAS%20AKHIR\data%20biogas%20tanpa%20aduk%20SEMHA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KULIAH\TUGAS%20AKHIR\data%20biogas%20tanpa%20aduk%20SEMHA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KULIAH\TUGAS%20AKHIR\data%20biogas%20tanpa%20aduk%20SEMHAS.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KULIAH\TUGAS%20AKHIR\data%20biogas%20tanpa%20aduk%20SEMH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KULIAH\TUGAS%20AKHIR\data%20biogas%20aduk%20SEMHAS%20edi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KULIAH\TUGAS%20AKHIR\data%20biogas%20aduk%20SEMHAS%20edi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KULIAH\TUGAS%20AKHIR\data%20biogas%20aduk%20SEMHAS%20edi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KULIAH\TUGAS%20AKHIR\data%20biogas%20aduk%20SEMHAS%20ed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0.11590639318999299"/>
          <c:y val="0.13996277419125044"/>
          <c:w val="0.79111115292014234"/>
          <c:h val="0.68554670791079664"/>
        </c:manualLayout>
      </c:layout>
      <c:lineChart>
        <c:grouping val="standard"/>
        <c:ser>
          <c:idx val="0"/>
          <c:order val="0"/>
          <c:tx>
            <c:v>150 (A)</c:v>
          </c:tx>
          <c:val>
            <c:numRef>
              <c:f>Sheet1!$D$48:$W$48</c:f>
              <c:numCache>
                <c:formatCode>@</c:formatCode>
                <c:ptCount val="20"/>
                <c:pt idx="0">
                  <c:v>50</c:v>
                </c:pt>
                <c:pt idx="1">
                  <c:v>10</c:v>
                </c:pt>
                <c:pt idx="2">
                  <c:v>27</c:v>
                </c:pt>
                <c:pt idx="3">
                  <c:v>9</c:v>
                </c:pt>
                <c:pt idx="4">
                  <c:v>5</c:v>
                </c:pt>
                <c:pt idx="5">
                  <c:v>5</c:v>
                </c:pt>
                <c:pt idx="6">
                  <c:v>6</c:v>
                </c:pt>
                <c:pt idx="7">
                  <c:v>7</c:v>
                </c:pt>
                <c:pt idx="8">
                  <c:v>16</c:v>
                </c:pt>
                <c:pt idx="9">
                  <c:v>26</c:v>
                </c:pt>
                <c:pt idx="10" formatCode="General">
                  <c:v>38</c:v>
                </c:pt>
                <c:pt idx="11" formatCode="General">
                  <c:v>57</c:v>
                </c:pt>
                <c:pt idx="12" formatCode="General">
                  <c:v>32</c:v>
                </c:pt>
                <c:pt idx="13" formatCode="General">
                  <c:v>14</c:v>
                </c:pt>
                <c:pt idx="14" formatCode="General">
                  <c:v>11</c:v>
                </c:pt>
                <c:pt idx="15" formatCode="General">
                  <c:v>8</c:v>
                </c:pt>
                <c:pt idx="16" formatCode="General">
                  <c:v>5</c:v>
                </c:pt>
                <c:pt idx="17" formatCode="General">
                  <c:v>1</c:v>
                </c:pt>
                <c:pt idx="18" formatCode="General">
                  <c:v>0</c:v>
                </c:pt>
                <c:pt idx="19" formatCode="General">
                  <c:v>0</c:v>
                </c:pt>
              </c:numCache>
            </c:numRef>
          </c:val>
        </c:ser>
        <c:ser>
          <c:idx val="1"/>
          <c:order val="1"/>
          <c:tx>
            <c:v>150 (B)</c:v>
          </c:tx>
          <c:val>
            <c:numRef>
              <c:f>Sheet1!$D$49:$W$49</c:f>
              <c:numCache>
                <c:formatCode>General</c:formatCode>
                <c:ptCount val="20"/>
                <c:pt idx="0">
                  <c:v>52</c:v>
                </c:pt>
                <c:pt idx="1">
                  <c:v>4</c:v>
                </c:pt>
                <c:pt idx="2">
                  <c:v>17</c:v>
                </c:pt>
                <c:pt idx="3">
                  <c:v>12</c:v>
                </c:pt>
                <c:pt idx="4">
                  <c:v>4</c:v>
                </c:pt>
                <c:pt idx="5">
                  <c:v>6</c:v>
                </c:pt>
                <c:pt idx="6">
                  <c:v>6</c:v>
                </c:pt>
                <c:pt idx="7">
                  <c:v>4</c:v>
                </c:pt>
                <c:pt idx="8">
                  <c:v>13</c:v>
                </c:pt>
                <c:pt idx="9">
                  <c:v>22</c:v>
                </c:pt>
                <c:pt idx="10">
                  <c:v>36</c:v>
                </c:pt>
                <c:pt idx="11">
                  <c:v>47</c:v>
                </c:pt>
                <c:pt idx="12">
                  <c:v>42</c:v>
                </c:pt>
                <c:pt idx="13">
                  <c:v>13</c:v>
                </c:pt>
                <c:pt idx="14">
                  <c:v>14</c:v>
                </c:pt>
                <c:pt idx="15">
                  <c:v>11</c:v>
                </c:pt>
                <c:pt idx="16">
                  <c:v>10</c:v>
                </c:pt>
                <c:pt idx="17">
                  <c:v>3</c:v>
                </c:pt>
                <c:pt idx="18">
                  <c:v>0</c:v>
                </c:pt>
                <c:pt idx="19">
                  <c:v>0</c:v>
                </c:pt>
              </c:numCache>
            </c:numRef>
          </c:val>
        </c:ser>
        <c:ser>
          <c:idx val="2"/>
          <c:order val="2"/>
          <c:tx>
            <c:v>100 (A)</c:v>
          </c:tx>
          <c:val>
            <c:numRef>
              <c:f>Sheet1!$D$51:$W$51</c:f>
              <c:numCache>
                <c:formatCode>@</c:formatCode>
                <c:ptCount val="20"/>
                <c:pt idx="0">
                  <c:v>48</c:v>
                </c:pt>
                <c:pt idx="1">
                  <c:v>13</c:v>
                </c:pt>
                <c:pt idx="2">
                  <c:v>26</c:v>
                </c:pt>
                <c:pt idx="3">
                  <c:v>9</c:v>
                </c:pt>
                <c:pt idx="4">
                  <c:v>6</c:v>
                </c:pt>
                <c:pt idx="5">
                  <c:v>7</c:v>
                </c:pt>
                <c:pt idx="6">
                  <c:v>5</c:v>
                </c:pt>
                <c:pt idx="7">
                  <c:v>13</c:v>
                </c:pt>
                <c:pt idx="8">
                  <c:v>13</c:v>
                </c:pt>
                <c:pt idx="9">
                  <c:v>20</c:v>
                </c:pt>
                <c:pt idx="10" formatCode="General">
                  <c:v>37</c:v>
                </c:pt>
                <c:pt idx="11" formatCode="General">
                  <c:v>55</c:v>
                </c:pt>
                <c:pt idx="12" formatCode="General">
                  <c:v>44</c:v>
                </c:pt>
                <c:pt idx="13" formatCode="General">
                  <c:v>30</c:v>
                </c:pt>
                <c:pt idx="14" formatCode="General">
                  <c:v>20</c:v>
                </c:pt>
                <c:pt idx="15" formatCode="General">
                  <c:v>10</c:v>
                </c:pt>
                <c:pt idx="16" formatCode="General">
                  <c:v>6</c:v>
                </c:pt>
                <c:pt idx="17" formatCode="General">
                  <c:v>1</c:v>
                </c:pt>
                <c:pt idx="18" formatCode="General">
                  <c:v>0</c:v>
                </c:pt>
                <c:pt idx="19" formatCode="General">
                  <c:v>0</c:v>
                </c:pt>
              </c:numCache>
            </c:numRef>
          </c:val>
        </c:ser>
        <c:ser>
          <c:idx val="3"/>
          <c:order val="3"/>
          <c:tx>
            <c:v>100 (B)</c:v>
          </c:tx>
          <c:val>
            <c:numRef>
              <c:f>Sheet1!$D$52:$W$52</c:f>
              <c:numCache>
                <c:formatCode>General</c:formatCode>
                <c:ptCount val="20"/>
                <c:pt idx="0">
                  <c:v>44</c:v>
                </c:pt>
                <c:pt idx="1">
                  <c:v>13</c:v>
                </c:pt>
                <c:pt idx="2">
                  <c:v>32</c:v>
                </c:pt>
                <c:pt idx="3">
                  <c:v>11</c:v>
                </c:pt>
                <c:pt idx="4">
                  <c:v>9</c:v>
                </c:pt>
                <c:pt idx="5">
                  <c:v>6</c:v>
                </c:pt>
                <c:pt idx="6">
                  <c:v>3</c:v>
                </c:pt>
                <c:pt idx="7">
                  <c:v>8</c:v>
                </c:pt>
                <c:pt idx="8">
                  <c:v>13</c:v>
                </c:pt>
                <c:pt idx="9">
                  <c:v>22</c:v>
                </c:pt>
                <c:pt idx="10">
                  <c:v>35</c:v>
                </c:pt>
                <c:pt idx="11">
                  <c:v>55</c:v>
                </c:pt>
                <c:pt idx="12">
                  <c:v>23</c:v>
                </c:pt>
                <c:pt idx="13">
                  <c:v>15</c:v>
                </c:pt>
                <c:pt idx="14">
                  <c:v>10</c:v>
                </c:pt>
                <c:pt idx="15">
                  <c:v>10</c:v>
                </c:pt>
                <c:pt idx="16">
                  <c:v>5</c:v>
                </c:pt>
                <c:pt idx="17">
                  <c:v>3</c:v>
                </c:pt>
                <c:pt idx="18">
                  <c:v>1</c:v>
                </c:pt>
                <c:pt idx="19">
                  <c:v>0</c:v>
                </c:pt>
              </c:numCache>
            </c:numRef>
          </c:val>
        </c:ser>
        <c:ser>
          <c:idx val="4"/>
          <c:order val="4"/>
          <c:tx>
            <c:v>64 (A)</c:v>
          </c:tx>
          <c:val>
            <c:numRef>
              <c:f>Sheet1!$D$54:$W$54</c:f>
              <c:numCache>
                <c:formatCode>@</c:formatCode>
                <c:ptCount val="20"/>
                <c:pt idx="0">
                  <c:v>43</c:v>
                </c:pt>
                <c:pt idx="1">
                  <c:v>9</c:v>
                </c:pt>
                <c:pt idx="2">
                  <c:v>27</c:v>
                </c:pt>
                <c:pt idx="3">
                  <c:v>10</c:v>
                </c:pt>
                <c:pt idx="4">
                  <c:v>7</c:v>
                </c:pt>
                <c:pt idx="5">
                  <c:v>6</c:v>
                </c:pt>
                <c:pt idx="6">
                  <c:v>4</c:v>
                </c:pt>
                <c:pt idx="7">
                  <c:v>3</c:v>
                </c:pt>
                <c:pt idx="8">
                  <c:v>9</c:v>
                </c:pt>
                <c:pt idx="9">
                  <c:v>13</c:v>
                </c:pt>
                <c:pt idx="10" formatCode="General">
                  <c:v>32</c:v>
                </c:pt>
                <c:pt idx="11" formatCode="General">
                  <c:v>45</c:v>
                </c:pt>
                <c:pt idx="12" formatCode="General">
                  <c:v>42</c:v>
                </c:pt>
                <c:pt idx="13" formatCode="General">
                  <c:v>40</c:v>
                </c:pt>
                <c:pt idx="14" formatCode="General">
                  <c:v>25</c:v>
                </c:pt>
                <c:pt idx="15" formatCode="General">
                  <c:v>15</c:v>
                </c:pt>
                <c:pt idx="16" formatCode="General">
                  <c:v>9</c:v>
                </c:pt>
                <c:pt idx="17" formatCode="General">
                  <c:v>4</c:v>
                </c:pt>
                <c:pt idx="18" formatCode="General">
                  <c:v>0</c:v>
                </c:pt>
                <c:pt idx="19" formatCode="General">
                  <c:v>0</c:v>
                </c:pt>
              </c:numCache>
            </c:numRef>
          </c:val>
        </c:ser>
        <c:ser>
          <c:idx val="5"/>
          <c:order val="5"/>
          <c:tx>
            <c:v>64 (B)</c:v>
          </c:tx>
          <c:val>
            <c:numRef>
              <c:f>Sheet1!$D$55:$W$55</c:f>
              <c:numCache>
                <c:formatCode>General</c:formatCode>
                <c:ptCount val="20"/>
                <c:pt idx="0">
                  <c:v>54</c:v>
                </c:pt>
                <c:pt idx="1">
                  <c:v>18</c:v>
                </c:pt>
                <c:pt idx="2">
                  <c:v>23</c:v>
                </c:pt>
                <c:pt idx="3">
                  <c:v>11</c:v>
                </c:pt>
                <c:pt idx="4">
                  <c:v>5</c:v>
                </c:pt>
                <c:pt idx="5">
                  <c:v>6</c:v>
                </c:pt>
                <c:pt idx="6">
                  <c:v>3</c:v>
                </c:pt>
                <c:pt idx="7">
                  <c:v>3</c:v>
                </c:pt>
                <c:pt idx="8">
                  <c:v>8</c:v>
                </c:pt>
                <c:pt idx="9">
                  <c:v>12</c:v>
                </c:pt>
                <c:pt idx="10">
                  <c:v>25</c:v>
                </c:pt>
                <c:pt idx="11">
                  <c:v>42</c:v>
                </c:pt>
                <c:pt idx="12">
                  <c:v>42</c:v>
                </c:pt>
                <c:pt idx="13">
                  <c:v>33</c:v>
                </c:pt>
                <c:pt idx="14">
                  <c:v>28</c:v>
                </c:pt>
                <c:pt idx="15">
                  <c:v>21</c:v>
                </c:pt>
                <c:pt idx="16">
                  <c:v>11</c:v>
                </c:pt>
                <c:pt idx="17">
                  <c:v>3</c:v>
                </c:pt>
                <c:pt idx="18">
                  <c:v>1</c:v>
                </c:pt>
                <c:pt idx="19">
                  <c:v>0</c:v>
                </c:pt>
              </c:numCache>
            </c:numRef>
          </c:val>
        </c:ser>
        <c:ser>
          <c:idx val="6"/>
          <c:order val="6"/>
          <c:tx>
            <c:v>37,5 (A)</c:v>
          </c:tx>
          <c:val>
            <c:numRef>
              <c:f>Sheet1!$D$57:$W$57</c:f>
              <c:numCache>
                <c:formatCode>@</c:formatCode>
                <c:ptCount val="20"/>
                <c:pt idx="0">
                  <c:v>45</c:v>
                </c:pt>
                <c:pt idx="1">
                  <c:v>20</c:v>
                </c:pt>
                <c:pt idx="2">
                  <c:v>27</c:v>
                </c:pt>
                <c:pt idx="3">
                  <c:v>10</c:v>
                </c:pt>
                <c:pt idx="4">
                  <c:v>7</c:v>
                </c:pt>
                <c:pt idx="5">
                  <c:v>6</c:v>
                </c:pt>
                <c:pt idx="6">
                  <c:v>4</c:v>
                </c:pt>
                <c:pt idx="7">
                  <c:v>3</c:v>
                </c:pt>
                <c:pt idx="8">
                  <c:v>7</c:v>
                </c:pt>
                <c:pt idx="9">
                  <c:v>2</c:v>
                </c:pt>
                <c:pt idx="10" formatCode="General">
                  <c:v>21</c:v>
                </c:pt>
                <c:pt idx="11" formatCode="General">
                  <c:v>33</c:v>
                </c:pt>
                <c:pt idx="12" formatCode="General">
                  <c:v>43</c:v>
                </c:pt>
                <c:pt idx="13" formatCode="General">
                  <c:v>35</c:v>
                </c:pt>
                <c:pt idx="14" formatCode="General">
                  <c:v>28</c:v>
                </c:pt>
                <c:pt idx="15" formatCode="General">
                  <c:v>20</c:v>
                </c:pt>
                <c:pt idx="16" formatCode="General">
                  <c:v>10</c:v>
                </c:pt>
                <c:pt idx="17" formatCode="General">
                  <c:v>5</c:v>
                </c:pt>
                <c:pt idx="18" formatCode="General">
                  <c:v>2</c:v>
                </c:pt>
                <c:pt idx="19" formatCode="General">
                  <c:v>0</c:v>
                </c:pt>
              </c:numCache>
            </c:numRef>
          </c:val>
        </c:ser>
        <c:ser>
          <c:idx val="7"/>
          <c:order val="7"/>
          <c:tx>
            <c:v>37,5 (B)</c:v>
          </c:tx>
          <c:val>
            <c:numRef>
              <c:f>Sheet1!$D$58:$W$58</c:f>
              <c:numCache>
                <c:formatCode>General</c:formatCode>
                <c:ptCount val="20"/>
                <c:pt idx="0">
                  <c:v>45</c:v>
                </c:pt>
                <c:pt idx="1">
                  <c:v>25</c:v>
                </c:pt>
                <c:pt idx="2">
                  <c:v>28</c:v>
                </c:pt>
                <c:pt idx="3">
                  <c:v>10</c:v>
                </c:pt>
                <c:pt idx="4">
                  <c:v>7</c:v>
                </c:pt>
                <c:pt idx="5">
                  <c:v>6</c:v>
                </c:pt>
                <c:pt idx="6">
                  <c:v>4</c:v>
                </c:pt>
                <c:pt idx="7">
                  <c:v>2</c:v>
                </c:pt>
                <c:pt idx="8">
                  <c:v>4</c:v>
                </c:pt>
                <c:pt idx="9">
                  <c:v>4</c:v>
                </c:pt>
                <c:pt idx="10">
                  <c:v>11</c:v>
                </c:pt>
                <c:pt idx="11">
                  <c:v>15</c:v>
                </c:pt>
                <c:pt idx="12">
                  <c:v>31</c:v>
                </c:pt>
                <c:pt idx="13">
                  <c:v>40</c:v>
                </c:pt>
                <c:pt idx="14">
                  <c:v>40</c:v>
                </c:pt>
                <c:pt idx="15">
                  <c:v>30</c:v>
                </c:pt>
                <c:pt idx="16">
                  <c:v>15</c:v>
                </c:pt>
                <c:pt idx="17">
                  <c:v>3</c:v>
                </c:pt>
                <c:pt idx="18">
                  <c:v>2</c:v>
                </c:pt>
                <c:pt idx="19">
                  <c:v>0</c:v>
                </c:pt>
              </c:numCache>
            </c:numRef>
          </c:val>
        </c:ser>
        <c:ser>
          <c:idx val="8"/>
          <c:order val="8"/>
          <c:tx>
            <c:v>16,6 (A)</c:v>
          </c:tx>
          <c:val>
            <c:numRef>
              <c:f>Sheet1!$D$60:$W$60</c:f>
              <c:numCache>
                <c:formatCode>@</c:formatCode>
                <c:ptCount val="20"/>
                <c:pt idx="0">
                  <c:v>36</c:v>
                </c:pt>
                <c:pt idx="1">
                  <c:v>29</c:v>
                </c:pt>
                <c:pt idx="2">
                  <c:v>28</c:v>
                </c:pt>
                <c:pt idx="3">
                  <c:v>9</c:v>
                </c:pt>
                <c:pt idx="4">
                  <c:v>7</c:v>
                </c:pt>
                <c:pt idx="5">
                  <c:v>7</c:v>
                </c:pt>
                <c:pt idx="6">
                  <c:v>4</c:v>
                </c:pt>
                <c:pt idx="7">
                  <c:v>2</c:v>
                </c:pt>
                <c:pt idx="8">
                  <c:v>5</c:v>
                </c:pt>
                <c:pt idx="9">
                  <c:v>3</c:v>
                </c:pt>
                <c:pt idx="10" formatCode="General">
                  <c:v>5</c:v>
                </c:pt>
                <c:pt idx="11" formatCode="General">
                  <c:v>9</c:v>
                </c:pt>
                <c:pt idx="12" formatCode="General">
                  <c:v>11</c:v>
                </c:pt>
                <c:pt idx="13" formatCode="General">
                  <c:v>30</c:v>
                </c:pt>
                <c:pt idx="14" formatCode="General">
                  <c:v>40</c:v>
                </c:pt>
                <c:pt idx="15" formatCode="General">
                  <c:v>20</c:v>
                </c:pt>
                <c:pt idx="16" formatCode="General">
                  <c:v>12</c:v>
                </c:pt>
                <c:pt idx="17" formatCode="General">
                  <c:v>4</c:v>
                </c:pt>
                <c:pt idx="18" formatCode="General">
                  <c:v>1</c:v>
                </c:pt>
                <c:pt idx="19" formatCode="General">
                  <c:v>0</c:v>
                </c:pt>
              </c:numCache>
            </c:numRef>
          </c:val>
        </c:ser>
        <c:ser>
          <c:idx val="9"/>
          <c:order val="9"/>
          <c:tx>
            <c:v>16,6 (B)</c:v>
          </c:tx>
          <c:val>
            <c:numRef>
              <c:f>Sheet1!$D$61:$W$61</c:f>
              <c:numCache>
                <c:formatCode>General</c:formatCode>
                <c:ptCount val="20"/>
                <c:pt idx="0">
                  <c:v>44</c:v>
                </c:pt>
                <c:pt idx="1">
                  <c:v>18</c:v>
                </c:pt>
                <c:pt idx="2">
                  <c:v>24</c:v>
                </c:pt>
                <c:pt idx="3">
                  <c:v>13</c:v>
                </c:pt>
                <c:pt idx="4">
                  <c:v>5</c:v>
                </c:pt>
                <c:pt idx="5">
                  <c:v>4</c:v>
                </c:pt>
                <c:pt idx="6">
                  <c:v>3</c:v>
                </c:pt>
                <c:pt idx="7">
                  <c:v>1</c:v>
                </c:pt>
                <c:pt idx="8">
                  <c:v>5</c:v>
                </c:pt>
                <c:pt idx="9">
                  <c:v>7</c:v>
                </c:pt>
                <c:pt idx="10">
                  <c:v>24</c:v>
                </c:pt>
                <c:pt idx="11">
                  <c:v>34</c:v>
                </c:pt>
                <c:pt idx="12">
                  <c:v>21</c:v>
                </c:pt>
                <c:pt idx="13">
                  <c:v>30</c:v>
                </c:pt>
                <c:pt idx="14">
                  <c:v>31</c:v>
                </c:pt>
                <c:pt idx="15">
                  <c:v>26</c:v>
                </c:pt>
                <c:pt idx="16">
                  <c:v>16</c:v>
                </c:pt>
                <c:pt idx="17">
                  <c:v>3</c:v>
                </c:pt>
                <c:pt idx="18">
                  <c:v>0</c:v>
                </c:pt>
                <c:pt idx="19">
                  <c:v>0</c:v>
                </c:pt>
              </c:numCache>
            </c:numRef>
          </c:val>
        </c:ser>
        <c:marker val="1"/>
        <c:axId val="75019008"/>
        <c:axId val="75020544"/>
      </c:lineChart>
      <c:catAx>
        <c:axId val="75019008"/>
        <c:scaling>
          <c:orientation val="minMax"/>
        </c:scaling>
        <c:axPos val="b"/>
        <c:tickLblPos val="nextTo"/>
        <c:crossAx val="75020544"/>
        <c:crosses val="autoZero"/>
        <c:auto val="1"/>
        <c:lblAlgn val="ctr"/>
        <c:lblOffset val="100"/>
      </c:catAx>
      <c:valAx>
        <c:axId val="75020544"/>
        <c:scaling>
          <c:orientation val="minMax"/>
        </c:scaling>
        <c:axPos val="l"/>
        <c:majorGridlines/>
        <c:numFmt formatCode="@" sourceLinked="1"/>
        <c:tickLblPos val="nextTo"/>
        <c:crossAx val="75019008"/>
        <c:crosses val="autoZero"/>
        <c:crossBetween val="between"/>
      </c:valAx>
    </c:plotArea>
    <c:legend>
      <c:legendPos val="r"/>
      <c:layout>
        <c:manualLayout>
          <c:xMode val="edge"/>
          <c:yMode val="edge"/>
          <c:x val="0.7746382450687288"/>
          <c:y val="0.21468190667318462"/>
          <c:w val="0.19538578009315691"/>
          <c:h val="0.43239444773200991"/>
        </c:manualLayout>
      </c:layout>
    </c:legend>
    <c:plotVisOnly val="1"/>
  </c:chart>
  <c:txPr>
    <a:bodyPr/>
    <a:lstStyle/>
    <a:p>
      <a:pPr>
        <a:defRPr sz="500"/>
      </a:pPr>
      <a:endParaRPr lang="id-ID"/>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0.11827339663950755"/>
          <c:y val="0.14939787217613773"/>
          <c:w val="0.76820897474913363"/>
          <c:h val="0.63990435133252621"/>
        </c:manualLayout>
      </c:layout>
      <c:lineChart>
        <c:grouping val="standard"/>
        <c:ser>
          <c:idx val="0"/>
          <c:order val="0"/>
          <c:tx>
            <c:v>150</c:v>
          </c:tx>
          <c:val>
            <c:numRef>
              <c:f>Sheet1!$D$89:$W$89</c:f>
              <c:numCache>
                <c:formatCode>@</c:formatCode>
                <c:ptCount val="20"/>
                <c:pt idx="0">
                  <c:v>51</c:v>
                </c:pt>
                <c:pt idx="1">
                  <c:v>7</c:v>
                </c:pt>
                <c:pt idx="2">
                  <c:v>22</c:v>
                </c:pt>
                <c:pt idx="3">
                  <c:v>10.5</c:v>
                </c:pt>
                <c:pt idx="4">
                  <c:v>4.5</c:v>
                </c:pt>
                <c:pt idx="5">
                  <c:v>5.5</c:v>
                </c:pt>
                <c:pt idx="6">
                  <c:v>6</c:v>
                </c:pt>
                <c:pt idx="7">
                  <c:v>5.5</c:v>
                </c:pt>
                <c:pt idx="8">
                  <c:v>14.5</c:v>
                </c:pt>
                <c:pt idx="9">
                  <c:v>24</c:v>
                </c:pt>
                <c:pt idx="10">
                  <c:v>37</c:v>
                </c:pt>
                <c:pt idx="11">
                  <c:v>52</c:v>
                </c:pt>
                <c:pt idx="12">
                  <c:v>37</c:v>
                </c:pt>
                <c:pt idx="13">
                  <c:v>13.5</c:v>
                </c:pt>
                <c:pt idx="14">
                  <c:v>12.5</c:v>
                </c:pt>
                <c:pt idx="15">
                  <c:v>9.5</c:v>
                </c:pt>
                <c:pt idx="16">
                  <c:v>7.5</c:v>
                </c:pt>
                <c:pt idx="17">
                  <c:v>2</c:v>
                </c:pt>
                <c:pt idx="18">
                  <c:v>0</c:v>
                </c:pt>
                <c:pt idx="19">
                  <c:v>0</c:v>
                </c:pt>
              </c:numCache>
            </c:numRef>
          </c:val>
        </c:ser>
        <c:ser>
          <c:idx val="1"/>
          <c:order val="1"/>
          <c:tx>
            <c:v>100</c:v>
          </c:tx>
          <c:val>
            <c:numRef>
              <c:f>Sheet1!$D$90:$W$90</c:f>
              <c:numCache>
                <c:formatCode>@</c:formatCode>
                <c:ptCount val="20"/>
                <c:pt idx="0">
                  <c:v>46</c:v>
                </c:pt>
                <c:pt idx="1">
                  <c:v>13</c:v>
                </c:pt>
                <c:pt idx="2">
                  <c:v>29</c:v>
                </c:pt>
                <c:pt idx="3">
                  <c:v>10</c:v>
                </c:pt>
                <c:pt idx="4">
                  <c:v>7.5</c:v>
                </c:pt>
                <c:pt idx="5">
                  <c:v>6.5</c:v>
                </c:pt>
                <c:pt idx="6">
                  <c:v>4</c:v>
                </c:pt>
                <c:pt idx="7">
                  <c:v>10.5</c:v>
                </c:pt>
                <c:pt idx="8">
                  <c:v>13</c:v>
                </c:pt>
                <c:pt idx="9">
                  <c:v>21</c:v>
                </c:pt>
                <c:pt idx="10">
                  <c:v>36</c:v>
                </c:pt>
                <c:pt idx="11">
                  <c:v>55</c:v>
                </c:pt>
                <c:pt idx="12">
                  <c:v>33.5</c:v>
                </c:pt>
                <c:pt idx="13">
                  <c:v>22.5</c:v>
                </c:pt>
                <c:pt idx="14">
                  <c:v>15</c:v>
                </c:pt>
                <c:pt idx="15">
                  <c:v>10</c:v>
                </c:pt>
                <c:pt idx="16">
                  <c:v>5.5</c:v>
                </c:pt>
                <c:pt idx="17">
                  <c:v>2</c:v>
                </c:pt>
                <c:pt idx="18">
                  <c:v>0.5</c:v>
                </c:pt>
                <c:pt idx="19">
                  <c:v>0</c:v>
                </c:pt>
              </c:numCache>
            </c:numRef>
          </c:val>
        </c:ser>
        <c:ser>
          <c:idx val="2"/>
          <c:order val="2"/>
          <c:tx>
            <c:v>64</c:v>
          </c:tx>
          <c:val>
            <c:numRef>
              <c:f>Sheet1!$D$91:$W$91</c:f>
              <c:numCache>
                <c:formatCode>@</c:formatCode>
                <c:ptCount val="20"/>
                <c:pt idx="0">
                  <c:v>48.5</c:v>
                </c:pt>
                <c:pt idx="1">
                  <c:v>13.5</c:v>
                </c:pt>
                <c:pt idx="2">
                  <c:v>25</c:v>
                </c:pt>
                <c:pt idx="3">
                  <c:v>10.5</c:v>
                </c:pt>
                <c:pt idx="4">
                  <c:v>6</c:v>
                </c:pt>
                <c:pt idx="5">
                  <c:v>6</c:v>
                </c:pt>
                <c:pt idx="6">
                  <c:v>3.5</c:v>
                </c:pt>
                <c:pt idx="7">
                  <c:v>3</c:v>
                </c:pt>
                <c:pt idx="8">
                  <c:v>8.5</c:v>
                </c:pt>
                <c:pt idx="9">
                  <c:v>12.5</c:v>
                </c:pt>
                <c:pt idx="10">
                  <c:v>28.5</c:v>
                </c:pt>
                <c:pt idx="11">
                  <c:v>43.5</c:v>
                </c:pt>
                <c:pt idx="12">
                  <c:v>42</c:v>
                </c:pt>
                <c:pt idx="13">
                  <c:v>36.5</c:v>
                </c:pt>
                <c:pt idx="14">
                  <c:v>26.5</c:v>
                </c:pt>
                <c:pt idx="15">
                  <c:v>18</c:v>
                </c:pt>
                <c:pt idx="16">
                  <c:v>10</c:v>
                </c:pt>
                <c:pt idx="17">
                  <c:v>3.5</c:v>
                </c:pt>
                <c:pt idx="18">
                  <c:v>0.5</c:v>
                </c:pt>
                <c:pt idx="19">
                  <c:v>0</c:v>
                </c:pt>
              </c:numCache>
            </c:numRef>
          </c:val>
        </c:ser>
        <c:ser>
          <c:idx val="3"/>
          <c:order val="3"/>
          <c:tx>
            <c:v>37,5</c:v>
          </c:tx>
          <c:val>
            <c:numRef>
              <c:f>Sheet1!$D$92:$W$92</c:f>
              <c:numCache>
                <c:formatCode>@</c:formatCode>
                <c:ptCount val="20"/>
                <c:pt idx="0">
                  <c:v>45</c:v>
                </c:pt>
                <c:pt idx="1">
                  <c:v>22.5</c:v>
                </c:pt>
                <c:pt idx="2">
                  <c:v>27.5</c:v>
                </c:pt>
                <c:pt idx="3">
                  <c:v>10</c:v>
                </c:pt>
                <c:pt idx="4">
                  <c:v>7</c:v>
                </c:pt>
                <c:pt idx="5">
                  <c:v>6</c:v>
                </c:pt>
                <c:pt idx="6">
                  <c:v>4</c:v>
                </c:pt>
                <c:pt idx="7">
                  <c:v>2.5</c:v>
                </c:pt>
                <c:pt idx="8">
                  <c:v>5.5</c:v>
                </c:pt>
                <c:pt idx="9">
                  <c:v>3</c:v>
                </c:pt>
                <c:pt idx="10">
                  <c:v>16</c:v>
                </c:pt>
                <c:pt idx="11">
                  <c:v>24</c:v>
                </c:pt>
                <c:pt idx="12">
                  <c:v>37</c:v>
                </c:pt>
                <c:pt idx="13">
                  <c:v>37.5</c:v>
                </c:pt>
                <c:pt idx="14">
                  <c:v>34</c:v>
                </c:pt>
                <c:pt idx="15">
                  <c:v>25</c:v>
                </c:pt>
                <c:pt idx="16">
                  <c:v>12.5</c:v>
                </c:pt>
                <c:pt idx="17">
                  <c:v>4</c:v>
                </c:pt>
                <c:pt idx="18">
                  <c:v>2</c:v>
                </c:pt>
                <c:pt idx="19">
                  <c:v>0</c:v>
                </c:pt>
              </c:numCache>
            </c:numRef>
          </c:val>
        </c:ser>
        <c:ser>
          <c:idx val="4"/>
          <c:order val="4"/>
          <c:tx>
            <c:v>16,6</c:v>
          </c:tx>
          <c:val>
            <c:numRef>
              <c:f>Sheet1!$D$93:$W$93</c:f>
              <c:numCache>
                <c:formatCode>@</c:formatCode>
                <c:ptCount val="20"/>
                <c:pt idx="0">
                  <c:v>40</c:v>
                </c:pt>
                <c:pt idx="1">
                  <c:v>23.5</c:v>
                </c:pt>
                <c:pt idx="2">
                  <c:v>26</c:v>
                </c:pt>
                <c:pt idx="3">
                  <c:v>11</c:v>
                </c:pt>
                <c:pt idx="4">
                  <c:v>6</c:v>
                </c:pt>
                <c:pt idx="5">
                  <c:v>5.5</c:v>
                </c:pt>
                <c:pt idx="6">
                  <c:v>3.5</c:v>
                </c:pt>
                <c:pt idx="7">
                  <c:v>1.5</c:v>
                </c:pt>
                <c:pt idx="8">
                  <c:v>5</c:v>
                </c:pt>
                <c:pt idx="9">
                  <c:v>5</c:v>
                </c:pt>
                <c:pt idx="10">
                  <c:v>14.5</c:v>
                </c:pt>
                <c:pt idx="11">
                  <c:v>21.5</c:v>
                </c:pt>
                <c:pt idx="12">
                  <c:v>16</c:v>
                </c:pt>
                <c:pt idx="13">
                  <c:v>30</c:v>
                </c:pt>
                <c:pt idx="14">
                  <c:v>35.5</c:v>
                </c:pt>
                <c:pt idx="15">
                  <c:v>23</c:v>
                </c:pt>
                <c:pt idx="16">
                  <c:v>14</c:v>
                </c:pt>
                <c:pt idx="17">
                  <c:v>3.5</c:v>
                </c:pt>
                <c:pt idx="18">
                  <c:v>0.5</c:v>
                </c:pt>
                <c:pt idx="19">
                  <c:v>0</c:v>
                </c:pt>
              </c:numCache>
            </c:numRef>
          </c:val>
        </c:ser>
        <c:marker val="1"/>
        <c:axId val="16246656"/>
        <c:axId val="16248192"/>
      </c:lineChart>
      <c:catAx>
        <c:axId val="16246656"/>
        <c:scaling>
          <c:orientation val="minMax"/>
        </c:scaling>
        <c:axPos val="b"/>
        <c:tickLblPos val="nextTo"/>
        <c:crossAx val="16248192"/>
        <c:crosses val="autoZero"/>
        <c:auto val="1"/>
        <c:lblAlgn val="ctr"/>
        <c:lblOffset val="100"/>
      </c:catAx>
      <c:valAx>
        <c:axId val="16248192"/>
        <c:scaling>
          <c:orientation val="minMax"/>
        </c:scaling>
        <c:axPos val="l"/>
        <c:majorGridlines/>
        <c:numFmt formatCode="@" sourceLinked="1"/>
        <c:tickLblPos val="nextTo"/>
        <c:crossAx val="16246656"/>
        <c:crosses val="autoZero"/>
        <c:crossBetween val="between"/>
      </c:valAx>
    </c:plotArea>
    <c:legend>
      <c:legendPos val="r"/>
    </c:legend>
    <c:plotVisOnly val="1"/>
  </c:chart>
  <c:txPr>
    <a:bodyPr/>
    <a:lstStyle/>
    <a:p>
      <a:pPr>
        <a:defRPr sz="500"/>
      </a:pPr>
      <a:endParaRPr lang="id-ID"/>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0.11590639318999298"/>
          <c:y val="0.13996277419125044"/>
          <c:w val="0.79111115292014234"/>
          <c:h val="0.68554670791079642"/>
        </c:manualLayout>
      </c:layout>
      <c:lineChart>
        <c:grouping val="standard"/>
        <c:ser>
          <c:idx val="0"/>
          <c:order val="0"/>
          <c:tx>
            <c:v>150 (A)</c:v>
          </c:tx>
          <c:val>
            <c:numRef>
              <c:f>Sheet1!$D$67:$W$67</c:f>
              <c:numCache>
                <c:formatCode>General</c:formatCode>
                <c:ptCount val="20"/>
                <c:pt idx="0">
                  <c:v>42</c:v>
                </c:pt>
                <c:pt idx="1">
                  <c:v>5</c:v>
                </c:pt>
                <c:pt idx="2">
                  <c:v>13</c:v>
                </c:pt>
                <c:pt idx="3">
                  <c:v>6</c:v>
                </c:pt>
                <c:pt idx="4">
                  <c:v>7</c:v>
                </c:pt>
                <c:pt idx="5">
                  <c:v>6</c:v>
                </c:pt>
                <c:pt idx="6">
                  <c:v>6</c:v>
                </c:pt>
                <c:pt idx="7">
                  <c:v>16</c:v>
                </c:pt>
                <c:pt idx="8">
                  <c:v>34</c:v>
                </c:pt>
                <c:pt idx="9">
                  <c:v>56</c:v>
                </c:pt>
                <c:pt idx="10">
                  <c:v>55</c:v>
                </c:pt>
                <c:pt idx="11">
                  <c:v>56</c:v>
                </c:pt>
                <c:pt idx="12">
                  <c:v>14</c:v>
                </c:pt>
                <c:pt idx="13">
                  <c:v>5</c:v>
                </c:pt>
                <c:pt idx="14">
                  <c:v>4</c:v>
                </c:pt>
                <c:pt idx="15">
                  <c:v>3</c:v>
                </c:pt>
                <c:pt idx="16">
                  <c:v>2</c:v>
                </c:pt>
                <c:pt idx="17">
                  <c:v>0</c:v>
                </c:pt>
                <c:pt idx="18">
                  <c:v>0</c:v>
                </c:pt>
                <c:pt idx="19">
                  <c:v>0</c:v>
                </c:pt>
              </c:numCache>
            </c:numRef>
          </c:val>
        </c:ser>
        <c:ser>
          <c:idx val="1"/>
          <c:order val="1"/>
          <c:tx>
            <c:v>150 (B)</c:v>
          </c:tx>
          <c:val>
            <c:numRef>
              <c:f>Sheet1!$D$68:$W$68</c:f>
              <c:numCache>
                <c:formatCode>General</c:formatCode>
                <c:ptCount val="20"/>
                <c:pt idx="0">
                  <c:v>34</c:v>
                </c:pt>
                <c:pt idx="1">
                  <c:v>16</c:v>
                </c:pt>
                <c:pt idx="2">
                  <c:v>26</c:v>
                </c:pt>
                <c:pt idx="3">
                  <c:v>10</c:v>
                </c:pt>
                <c:pt idx="4">
                  <c:v>11</c:v>
                </c:pt>
                <c:pt idx="5">
                  <c:v>8</c:v>
                </c:pt>
                <c:pt idx="6">
                  <c:v>5</c:v>
                </c:pt>
                <c:pt idx="7">
                  <c:v>20</c:v>
                </c:pt>
                <c:pt idx="8">
                  <c:v>35</c:v>
                </c:pt>
                <c:pt idx="9">
                  <c:v>41</c:v>
                </c:pt>
                <c:pt idx="10">
                  <c:v>43</c:v>
                </c:pt>
                <c:pt idx="11">
                  <c:v>57</c:v>
                </c:pt>
                <c:pt idx="12">
                  <c:v>13</c:v>
                </c:pt>
                <c:pt idx="13">
                  <c:v>17</c:v>
                </c:pt>
                <c:pt idx="14">
                  <c:v>10</c:v>
                </c:pt>
                <c:pt idx="15">
                  <c:v>10</c:v>
                </c:pt>
                <c:pt idx="16">
                  <c:v>5</c:v>
                </c:pt>
                <c:pt idx="17">
                  <c:v>2</c:v>
                </c:pt>
                <c:pt idx="18">
                  <c:v>0</c:v>
                </c:pt>
                <c:pt idx="19">
                  <c:v>0</c:v>
                </c:pt>
              </c:numCache>
            </c:numRef>
          </c:val>
        </c:ser>
        <c:ser>
          <c:idx val="2"/>
          <c:order val="2"/>
          <c:tx>
            <c:v>100 (A)</c:v>
          </c:tx>
          <c:val>
            <c:numRef>
              <c:f>Sheet1!$D$70:$V$70</c:f>
              <c:numCache>
                <c:formatCode>General</c:formatCode>
                <c:ptCount val="19"/>
                <c:pt idx="0">
                  <c:v>9</c:v>
                </c:pt>
                <c:pt idx="1">
                  <c:v>10</c:v>
                </c:pt>
                <c:pt idx="2">
                  <c:v>14</c:v>
                </c:pt>
                <c:pt idx="3">
                  <c:v>8</c:v>
                </c:pt>
                <c:pt idx="4">
                  <c:v>7</c:v>
                </c:pt>
                <c:pt idx="5">
                  <c:v>5</c:v>
                </c:pt>
                <c:pt idx="6">
                  <c:v>5</c:v>
                </c:pt>
                <c:pt idx="7">
                  <c:v>7</c:v>
                </c:pt>
                <c:pt idx="8">
                  <c:v>13</c:v>
                </c:pt>
                <c:pt idx="9">
                  <c:v>11</c:v>
                </c:pt>
                <c:pt idx="10">
                  <c:v>16</c:v>
                </c:pt>
                <c:pt idx="11">
                  <c:v>32</c:v>
                </c:pt>
                <c:pt idx="12">
                  <c:v>23</c:v>
                </c:pt>
                <c:pt idx="13">
                  <c:v>9</c:v>
                </c:pt>
                <c:pt idx="14">
                  <c:v>8</c:v>
                </c:pt>
                <c:pt idx="15">
                  <c:v>2</c:v>
                </c:pt>
                <c:pt idx="16">
                  <c:v>1</c:v>
                </c:pt>
                <c:pt idx="17">
                  <c:v>0</c:v>
                </c:pt>
                <c:pt idx="18">
                  <c:v>0</c:v>
                </c:pt>
              </c:numCache>
            </c:numRef>
          </c:val>
        </c:ser>
        <c:ser>
          <c:idx val="3"/>
          <c:order val="3"/>
          <c:tx>
            <c:v>100 (B)</c:v>
          </c:tx>
          <c:val>
            <c:numRef>
              <c:f>Sheet1!$D$71:$V$71</c:f>
              <c:numCache>
                <c:formatCode>General</c:formatCode>
                <c:ptCount val="19"/>
                <c:pt idx="0">
                  <c:v>23</c:v>
                </c:pt>
                <c:pt idx="1">
                  <c:v>4</c:v>
                </c:pt>
                <c:pt idx="2">
                  <c:v>23</c:v>
                </c:pt>
                <c:pt idx="3">
                  <c:v>10</c:v>
                </c:pt>
                <c:pt idx="4">
                  <c:v>5</c:v>
                </c:pt>
                <c:pt idx="5">
                  <c:v>7</c:v>
                </c:pt>
                <c:pt idx="6">
                  <c:v>4</c:v>
                </c:pt>
                <c:pt idx="7">
                  <c:v>8</c:v>
                </c:pt>
                <c:pt idx="8">
                  <c:v>18</c:v>
                </c:pt>
                <c:pt idx="9">
                  <c:v>23</c:v>
                </c:pt>
                <c:pt idx="10">
                  <c:v>28</c:v>
                </c:pt>
                <c:pt idx="11">
                  <c:v>36</c:v>
                </c:pt>
                <c:pt idx="12">
                  <c:v>16</c:v>
                </c:pt>
                <c:pt idx="13">
                  <c:v>8</c:v>
                </c:pt>
                <c:pt idx="14">
                  <c:v>5</c:v>
                </c:pt>
                <c:pt idx="15">
                  <c:v>4</c:v>
                </c:pt>
                <c:pt idx="16">
                  <c:v>2</c:v>
                </c:pt>
                <c:pt idx="17">
                  <c:v>0</c:v>
                </c:pt>
                <c:pt idx="18">
                  <c:v>0</c:v>
                </c:pt>
              </c:numCache>
            </c:numRef>
          </c:val>
        </c:ser>
        <c:ser>
          <c:idx val="4"/>
          <c:order val="4"/>
          <c:tx>
            <c:v>64 (A)</c:v>
          </c:tx>
          <c:val>
            <c:numRef>
              <c:f>Sheet1!$D$73:$W$73</c:f>
              <c:numCache>
                <c:formatCode>General</c:formatCode>
                <c:ptCount val="20"/>
                <c:pt idx="0">
                  <c:v>83</c:v>
                </c:pt>
                <c:pt idx="1">
                  <c:v>40</c:v>
                </c:pt>
                <c:pt idx="2">
                  <c:v>24</c:v>
                </c:pt>
                <c:pt idx="3" formatCode="@">
                  <c:v>10</c:v>
                </c:pt>
                <c:pt idx="4">
                  <c:v>11</c:v>
                </c:pt>
                <c:pt idx="5">
                  <c:v>14</c:v>
                </c:pt>
                <c:pt idx="6">
                  <c:v>14</c:v>
                </c:pt>
                <c:pt idx="7">
                  <c:v>22</c:v>
                </c:pt>
                <c:pt idx="8">
                  <c:v>32</c:v>
                </c:pt>
                <c:pt idx="9">
                  <c:v>44</c:v>
                </c:pt>
                <c:pt idx="10">
                  <c:v>69</c:v>
                </c:pt>
                <c:pt idx="11">
                  <c:v>106</c:v>
                </c:pt>
                <c:pt idx="12">
                  <c:v>37</c:v>
                </c:pt>
                <c:pt idx="13">
                  <c:v>9</c:v>
                </c:pt>
                <c:pt idx="14">
                  <c:v>6</c:v>
                </c:pt>
                <c:pt idx="15">
                  <c:v>6</c:v>
                </c:pt>
                <c:pt idx="16">
                  <c:v>3</c:v>
                </c:pt>
                <c:pt idx="17">
                  <c:v>2</c:v>
                </c:pt>
                <c:pt idx="18">
                  <c:v>1</c:v>
                </c:pt>
                <c:pt idx="19">
                  <c:v>0</c:v>
                </c:pt>
              </c:numCache>
            </c:numRef>
          </c:val>
        </c:ser>
        <c:ser>
          <c:idx val="5"/>
          <c:order val="5"/>
          <c:tx>
            <c:v>64 (B)</c:v>
          </c:tx>
          <c:val>
            <c:numRef>
              <c:f>Sheet1!$D$74:$W$74</c:f>
              <c:numCache>
                <c:formatCode>General</c:formatCode>
                <c:ptCount val="20"/>
                <c:pt idx="0">
                  <c:v>60</c:v>
                </c:pt>
                <c:pt idx="1">
                  <c:v>28</c:v>
                </c:pt>
                <c:pt idx="2">
                  <c:v>22</c:v>
                </c:pt>
                <c:pt idx="3">
                  <c:v>13</c:v>
                </c:pt>
                <c:pt idx="4">
                  <c:v>5</c:v>
                </c:pt>
                <c:pt idx="5">
                  <c:v>7</c:v>
                </c:pt>
                <c:pt idx="6">
                  <c:v>5</c:v>
                </c:pt>
                <c:pt idx="7">
                  <c:v>7</c:v>
                </c:pt>
                <c:pt idx="8">
                  <c:v>12</c:v>
                </c:pt>
                <c:pt idx="9">
                  <c:v>15</c:v>
                </c:pt>
                <c:pt idx="10">
                  <c:v>21</c:v>
                </c:pt>
                <c:pt idx="11">
                  <c:v>32</c:v>
                </c:pt>
                <c:pt idx="12">
                  <c:v>17</c:v>
                </c:pt>
                <c:pt idx="13">
                  <c:v>13</c:v>
                </c:pt>
                <c:pt idx="14">
                  <c:v>9</c:v>
                </c:pt>
                <c:pt idx="15">
                  <c:v>6</c:v>
                </c:pt>
                <c:pt idx="16">
                  <c:v>1</c:v>
                </c:pt>
                <c:pt idx="17">
                  <c:v>0</c:v>
                </c:pt>
                <c:pt idx="18">
                  <c:v>0</c:v>
                </c:pt>
                <c:pt idx="19">
                  <c:v>0</c:v>
                </c:pt>
              </c:numCache>
            </c:numRef>
          </c:val>
        </c:ser>
        <c:ser>
          <c:idx val="6"/>
          <c:order val="6"/>
          <c:tx>
            <c:v>37,5 (A)</c:v>
          </c:tx>
          <c:val>
            <c:numRef>
              <c:f>Sheet1!$D$76:$W$76</c:f>
              <c:numCache>
                <c:formatCode>General</c:formatCode>
                <c:ptCount val="20"/>
                <c:pt idx="0">
                  <c:v>69</c:v>
                </c:pt>
                <c:pt idx="1">
                  <c:v>32</c:v>
                </c:pt>
                <c:pt idx="2">
                  <c:v>22</c:v>
                </c:pt>
                <c:pt idx="3">
                  <c:v>7</c:v>
                </c:pt>
                <c:pt idx="4">
                  <c:v>6</c:v>
                </c:pt>
                <c:pt idx="5">
                  <c:v>7</c:v>
                </c:pt>
                <c:pt idx="6">
                  <c:v>7</c:v>
                </c:pt>
                <c:pt idx="7">
                  <c:v>3</c:v>
                </c:pt>
                <c:pt idx="8">
                  <c:v>7</c:v>
                </c:pt>
                <c:pt idx="9">
                  <c:v>10</c:v>
                </c:pt>
                <c:pt idx="10">
                  <c:v>20</c:v>
                </c:pt>
                <c:pt idx="11">
                  <c:v>38</c:v>
                </c:pt>
                <c:pt idx="12">
                  <c:v>29</c:v>
                </c:pt>
                <c:pt idx="13">
                  <c:v>30</c:v>
                </c:pt>
                <c:pt idx="14">
                  <c:v>28</c:v>
                </c:pt>
                <c:pt idx="15">
                  <c:v>23</c:v>
                </c:pt>
                <c:pt idx="16">
                  <c:v>6</c:v>
                </c:pt>
                <c:pt idx="17">
                  <c:v>2</c:v>
                </c:pt>
                <c:pt idx="18">
                  <c:v>1</c:v>
                </c:pt>
                <c:pt idx="19">
                  <c:v>0</c:v>
                </c:pt>
              </c:numCache>
            </c:numRef>
          </c:val>
        </c:ser>
        <c:ser>
          <c:idx val="7"/>
          <c:order val="7"/>
          <c:tx>
            <c:v>37,5 (B)</c:v>
          </c:tx>
          <c:val>
            <c:numRef>
              <c:f>Sheet1!$D$77:$W$77</c:f>
              <c:numCache>
                <c:formatCode>General</c:formatCode>
                <c:ptCount val="20"/>
                <c:pt idx="0">
                  <c:v>100</c:v>
                </c:pt>
                <c:pt idx="1">
                  <c:v>40</c:v>
                </c:pt>
                <c:pt idx="2">
                  <c:v>20</c:v>
                </c:pt>
                <c:pt idx="3">
                  <c:v>10</c:v>
                </c:pt>
                <c:pt idx="4">
                  <c:v>7</c:v>
                </c:pt>
                <c:pt idx="5">
                  <c:v>6</c:v>
                </c:pt>
                <c:pt idx="6">
                  <c:v>6</c:v>
                </c:pt>
                <c:pt idx="7">
                  <c:v>3</c:v>
                </c:pt>
                <c:pt idx="8">
                  <c:v>6</c:v>
                </c:pt>
                <c:pt idx="9">
                  <c:v>9</c:v>
                </c:pt>
                <c:pt idx="10">
                  <c:v>16</c:v>
                </c:pt>
                <c:pt idx="11">
                  <c:v>28</c:v>
                </c:pt>
                <c:pt idx="12">
                  <c:v>23</c:v>
                </c:pt>
                <c:pt idx="13">
                  <c:v>17</c:v>
                </c:pt>
                <c:pt idx="14">
                  <c:v>14</c:v>
                </c:pt>
                <c:pt idx="15">
                  <c:v>13</c:v>
                </c:pt>
                <c:pt idx="16">
                  <c:v>3</c:v>
                </c:pt>
                <c:pt idx="17">
                  <c:v>2</c:v>
                </c:pt>
                <c:pt idx="18">
                  <c:v>1</c:v>
                </c:pt>
                <c:pt idx="19">
                  <c:v>0</c:v>
                </c:pt>
              </c:numCache>
            </c:numRef>
          </c:val>
        </c:ser>
        <c:ser>
          <c:idx val="8"/>
          <c:order val="8"/>
          <c:tx>
            <c:v>16,6 (A)</c:v>
          </c:tx>
          <c:val>
            <c:numRef>
              <c:f>Sheet1!$D$79:$W$79</c:f>
              <c:numCache>
                <c:formatCode>General</c:formatCode>
                <c:ptCount val="20"/>
                <c:pt idx="0">
                  <c:v>123</c:v>
                </c:pt>
                <c:pt idx="1">
                  <c:v>46</c:v>
                </c:pt>
                <c:pt idx="2">
                  <c:v>15</c:v>
                </c:pt>
                <c:pt idx="3">
                  <c:v>8</c:v>
                </c:pt>
                <c:pt idx="4">
                  <c:v>6</c:v>
                </c:pt>
                <c:pt idx="5">
                  <c:v>11</c:v>
                </c:pt>
                <c:pt idx="6">
                  <c:v>11</c:v>
                </c:pt>
                <c:pt idx="7">
                  <c:v>5</c:v>
                </c:pt>
                <c:pt idx="8">
                  <c:v>10</c:v>
                </c:pt>
                <c:pt idx="9">
                  <c:v>13</c:v>
                </c:pt>
                <c:pt idx="10">
                  <c:v>21</c:v>
                </c:pt>
                <c:pt idx="11">
                  <c:v>30</c:v>
                </c:pt>
                <c:pt idx="12">
                  <c:v>17</c:v>
                </c:pt>
                <c:pt idx="13">
                  <c:v>15</c:v>
                </c:pt>
                <c:pt idx="14">
                  <c:v>10</c:v>
                </c:pt>
                <c:pt idx="15">
                  <c:v>4</c:v>
                </c:pt>
                <c:pt idx="16">
                  <c:v>2</c:v>
                </c:pt>
                <c:pt idx="17">
                  <c:v>0</c:v>
                </c:pt>
                <c:pt idx="18">
                  <c:v>0</c:v>
                </c:pt>
                <c:pt idx="19">
                  <c:v>0</c:v>
                </c:pt>
              </c:numCache>
            </c:numRef>
          </c:val>
        </c:ser>
        <c:ser>
          <c:idx val="9"/>
          <c:order val="9"/>
          <c:tx>
            <c:v>16,6 (A)</c:v>
          </c:tx>
          <c:val>
            <c:numRef>
              <c:f>Sheet1!$D$80:$W$80</c:f>
              <c:numCache>
                <c:formatCode>General</c:formatCode>
                <c:ptCount val="20"/>
                <c:pt idx="0">
                  <c:v>113</c:v>
                </c:pt>
                <c:pt idx="1">
                  <c:v>46</c:v>
                </c:pt>
                <c:pt idx="2">
                  <c:v>26</c:v>
                </c:pt>
                <c:pt idx="3">
                  <c:v>11</c:v>
                </c:pt>
                <c:pt idx="4">
                  <c:v>7</c:v>
                </c:pt>
                <c:pt idx="5">
                  <c:v>8</c:v>
                </c:pt>
                <c:pt idx="6">
                  <c:v>12</c:v>
                </c:pt>
                <c:pt idx="7">
                  <c:v>4</c:v>
                </c:pt>
                <c:pt idx="8">
                  <c:v>7</c:v>
                </c:pt>
                <c:pt idx="9">
                  <c:v>10</c:v>
                </c:pt>
                <c:pt idx="10">
                  <c:v>17</c:v>
                </c:pt>
                <c:pt idx="11">
                  <c:v>29</c:v>
                </c:pt>
                <c:pt idx="12">
                  <c:v>33</c:v>
                </c:pt>
                <c:pt idx="13">
                  <c:v>35</c:v>
                </c:pt>
                <c:pt idx="14">
                  <c:v>30</c:v>
                </c:pt>
                <c:pt idx="15">
                  <c:v>28</c:v>
                </c:pt>
                <c:pt idx="16">
                  <c:v>10</c:v>
                </c:pt>
                <c:pt idx="17">
                  <c:v>2</c:v>
                </c:pt>
                <c:pt idx="18">
                  <c:v>2</c:v>
                </c:pt>
                <c:pt idx="19">
                  <c:v>0</c:v>
                </c:pt>
              </c:numCache>
            </c:numRef>
          </c:val>
        </c:ser>
        <c:marker val="1"/>
        <c:axId val="75278208"/>
        <c:axId val="75279744"/>
      </c:lineChart>
      <c:catAx>
        <c:axId val="75278208"/>
        <c:scaling>
          <c:orientation val="minMax"/>
        </c:scaling>
        <c:axPos val="b"/>
        <c:tickLblPos val="nextTo"/>
        <c:crossAx val="75279744"/>
        <c:crosses val="autoZero"/>
        <c:auto val="1"/>
        <c:lblAlgn val="ctr"/>
        <c:lblOffset val="100"/>
      </c:catAx>
      <c:valAx>
        <c:axId val="75279744"/>
        <c:scaling>
          <c:orientation val="minMax"/>
        </c:scaling>
        <c:axPos val="l"/>
        <c:majorGridlines/>
        <c:numFmt formatCode="General" sourceLinked="1"/>
        <c:tickLblPos val="nextTo"/>
        <c:crossAx val="75278208"/>
        <c:crosses val="autoZero"/>
        <c:crossBetween val="between"/>
      </c:valAx>
    </c:plotArea>
    <c:legend>
      <c:legendPos val="r"/>
      <c:layout>
        <c:manualLayout>
          <c:xMode val="edge"/>
          <c:yMode val="edge"/>
          <c:x val="0.79182371942083163"/>
          <c:y val="0.22148895285646908"/>
          <c:w val="0.17470766728659523"/>
          <c:h val="0.47621015407278006"/>
        </c:manualLayout>
      </c:layout>
    </c:legend>
    <c:plotVisOnly val="1"/>
  </c:chart>
  <c:txPr>
    <a:bodyPr/>
    <a:lstStyle/>
    <a:p>
      <a:pPr>
        <a:defRPr sz="500"/>
      </a:pPr>
      <a:endParaRPr lang="id-ID"/>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0.11827339663950755"/>
          <c:y val="0.14939787217613773"/>
          <c:w val="0.76820897474913363"/>
          <c:h val="0.63990435133252621"/>
        </c:manualLayout>
      </c:layout>
      <c:lineChart>
        <c:grouping val="standard"/>
        <c:ser>
          <c:idx val="0"/>
          <c:order val="0"/>
          <c:tx>
            <c:v>150</c:v>
          </c:tx>
          <c:val>
            <c:numRef>
              <c:f>Sheet1!$D$99:$W$99</c:f>
              <c:numCache>
                <c:formatCode>@</c:formatCode>
                <c:ptCount val="20"/>
                <c:pt idx="0">
                  <c:v>38</c:v>
                </c:pt>
                <c:pt idx="1">
                  <c:v>10.5</c:v>
                </c:pt>
                <c:pt idx="2">
                  <c:v>19.5</c:v>
                </c:pt>
                <c:pt idx="3">
                  <c:v>8</c:v>
                </c:pt>
                <c:pt idx="4">
                  <c:v>9</c:v>
                </c:pt>
                <c:pt idx="5">
                  <c:v>7</c:v>
                </c:pt>
                <c:pt idx="6">
                  <c:v>5.5</c:v>
                </c:pt>
                <c:pt idx="7">
                  <c:v>18</c:v>
                </c:pt>
                <c:pt idx="8">
                  <c:v>34.5</c:v>
                </c:pt>
                <c:pt idx="9">
                  <c:v>48.5</c:v>
                </c:pt>
                <c:pt idx="10">
                  <c:v>49</c:v>
                </c:pt>
                <c:pt idx="11">
                  <c:v>56.5</c:v>
                </c:pt>
                <c:pt idx="12">
                  <c:v>13.5</c:v>
                </c:pt>
                <c:pt idx="13">
                  <c:v>11</c:v>
                </c:pt>
                <c:pt idx="14">
                  <c:v>7</c:v>
                </c:pt>
                <c:pt idx="15">
                  <c:v>6.5</c:v>
                </c:pt>
                <c:pt idx="16">
                  <c:v>3.5</c:v>
                </c:pt>
                <c:pt idx="17">
                  <c:v>1</c:v>
                </c:pt>
                <c:pt idx="18">
                  <c:v>0</c:v>
                </c:pt>
                <c:pt idx="19">
                  <c:v>0</c:v>
                </c:pt>
              </c:numCache>
            </c:numRef>
          </c:val>
        </c:ser>
        <c:ser>
          <c:idx val="1"/>
          <c:order val="1"/>
          <c:tx>
            <c:v>100</c:v>
          </c:tx>
          <c:val>
            <c:numRef>
              <c:f>Sheet1!$D$100:$W$100</c:f>
              <c:numCache>
                <c:formatCode>@</c:formatCode>
                <c:ptCount val="20"/>
                <c:pt idx="0">
                  <c:v>16</c:v>
                </c:pt>
                <c:pt idx="1">
                  <c:v>7</c:v>
                </c:pt>
                <c:pt idx="2">
                  <c:v>18.5</c:v>
                </c:pt>
                <c:pt idx="3">
                  <c:v>9</c:v>
                </c:pt>
                <c:pt idx="4">
                  <c:v>6</c:v>
                </c:pt>
                <c:pt idx="5">
                  <c:v>6</c:v>
                </c:pt>
                <c:pt idx="6">
                  <c:v>4.5</c:v>
                </c:pt>
                <c:pt idx="7">
                  <c:v>7.5</c:v>
                </c:pt>
                <c:pt idx="8">
                  <c:v>15.5</c:v>
                </c:pt>
                <c:pt idx="9">
                  <c:v>17</c:v>
                </c:pt>
                <c:pt idx="10">
                  <c:v>22</c:v>
                </c:pt>
                <c:pt idx="11">
                  <c:v>34</c:v>
                </c:pt>
                <c:pt idx="12">
                  <c:v>19.5</c:v>
                </c:pt>
                <c:pt idx="13">
                  <c:v>8.5</c:v>
                </c:pt>
                <c:pt idx="14">
                  <c:v>6.5</c:v>
                </c:pt>
                <c:pt idx="15">
                  <c:v>3</c:v>
                </c:pt>
                <c:pt idx="16">
                  <c:v>1.5</c:v>
                </c:pt>
                <c:pt idx="17">
                  <c:v>0</c:v>
                </c:pt>
                <c:pt idx="18">
                  <c:v>0</c:v>
                </c:pt>
                <c:pt idx="19">
                  <c:v>0</c:v>
                </c:pt>
              </c:numCache>
            </c:numRef>
          </c:val>
        </c:ser>
        <c:ser>
          <c:idx val="2"/>
          <c:order val="2"/>
          <c:tx>
            <c:v>64</c:v>
          </c:tx>
          <c:val>
            <c:numRef>
              <c:f>Sheet1!$D$101:$W$101</c:f>
              <c:numCache>
                <c:formatCode>@</c:formatCode>
                <c:ptCount val="20"/>
                <c:pt idx="0">
                  <c:v>71.5</c:v>
                </c:pt>
                <c:pt idx="1">
                  <c:v>34</c:v>
                </c:pt>
                <c:pt idx="2">
                  <c:v>23</c:v>
                </c:pt>
                <c:pt idx="3">
                  <c:v>11.5</c:v>
                </c:pt>
                <c:pt idx="4">
                  <c:v>8</c:v>
                </c:pt>
                <c:pt idx="5">
                  <c:v>10.5</c:v>
                </c:pt>
                <c:pt idx="6">
                  <c:v>9.5</c:v>
                </c:pt>
                <c:pt idx="7">
                  <c:v>14.5</c:v>
                </c:pt>
                <c:pt idx="8">
                  <c:v>22</c:v>
                </c:pt>
                <c:pt idx="9">
                  <c:v>29.5</c:v>
                </c:pt>
                <c:pt idx="10">
                  <c:v>45</c:v>
                </c:pt>
                <c:pt idx="11">
                  <c:v>69</c:v>
                </c:pt>
                <c:pt idx="12">
                  <c:v>27</c:v>
                </c:pt>
                <c:pt idx="13">
                  <c:v>11</c:v>
                </c:pt>
                <c:pt idx="14">
                  <c:v>7.5</c:v>
                </c:pt>
                <c:pt idx="15">
                  <c:v>6</c:v>
                </c:pt>
                <c:pt idx="16">
                  <c:v>2</c:v>
                </c:pt>
                <c:pt idx="17">
                  <c:v>1</c:v>
                </c:pt>
                <c:pt idx="18">
                  <c:v>0.5</c:v>
                </c:pt>
                <c:pt idx="19">
                  <c:v>0</c:v>
                </c:pt>
              </c:numCache>
            </c:numRef>
          </c:val>
        </c:ser>
        <c:ser>
          <c:idx val="3"/>
          <c:order val="3"/>
          <c:tx>
            <c:v>37,5</c:v>
          </c:tx>
          <c:val>
            <c:numRef>
              <c:f>Sheet1!$D$102:$W$102</c:f>
              <c:numCache>
                <c:formatCode>@</c:formatCode>
                <c:ptCount val="20"/>
                <c:pt idx="0">
                  <c:v>84.5</c:v>
                </c:pt>
                <c:pt idx="1">
                  <c:v>36</c:v>
                </c:pt>
                <c:pt idx="2">
                  <c:v>21</c:v>
                </c:pt>
                <c:pt idx="3">
                  <c:v>8.5</c:v>
                </c:pt>
                <c:pt idx="4">
                  <c:v>6.5</c:v>
                </c:pt>
                <c:pt idx="5">
                  <c:v>6.5</c:v>
                </c:pt>
                <c:pt idx="6">
                  <c:v>6.5</c:v>
                </c:pt>
                <c:pt idx="7">
                  <c:v>3</c:v>
                </c:pt>
                <c:pt idx="8">
                  <c:v>6.5</c:v>
                </c:pt>
                <c:pt idx="9">
                  <c:v>9.5</c:v>
                </c:pt>
                <c:pt idx="10">
                  <c:v>18</c:v>
                </c:pt>
                <c:pt idx="11">
                  <c:v>33</c:v>
                </c:pt>
                <c:pt idx="12">
                  <c:v>26</c:v>
                </c:pt>
                <c:pt idx="13">
                  <c:v>23.5</c:v>
                </c:pt>
                <c:pt idx="14">
                  <c:v>21</c:v>
                </c:pt>
                <c:pt idx="15">
                  <c:v>18</c:v>
                </c:pt>
                <c:pt idx="16">
                  <c:v>4.5</c:v>
                </c:pt>
                <c:pt idx="17">
                  <c:v>2</c:v>
                </c:pt>
                <c:pt idx="18">
                  <c:v>1</c:v>
                </c:pt>
                <c:pt idx="19">
                  <c:v>0</c:v>
                </c:pt>
              </c:numCache>
            </c:numRef>
          </c:val>
        </c:ser>
        <c:ser>
          <c:idx val="4"/>
          <c:order val="4"/>
          <c:tx>
            <c:v>16,6</c:v>
          </c:tx>
          <c:val>
            <c:numRef>
              <c:f>Sheet1!$D$103:$W$103</c:f>
              <c:numCache>
                <c:formatCode>@</c:formatCode>
                <c:ptCount val="20"/>
                <c:pt idx="0">
                  <c:v>118</c:v>
                </c:pt>
                <c:pt idx="1">
                  <c:v>46</c:v>
                </c:pt>
                <c:pt idx="2">
                  <c:v>20.5</c:v>
                </c:pt>
                <c:pt idx="3">
                  <c:v>9.5</c:v>
                </c:pt>
                <c:pt idx="4">
                  <c:v>6.5</c:v>
                </c:pt>
                <c:pt idx="5">
                  <c:v>9.5</c:v>
                </c:pt>
                <c:pt idx="6">
                  <c:v>11.5</c:v>
                </c:pt>
                <c:pt idx="7">
                  <c:v>4.5</c:v>
                </c:pt>
                <c:pt idx="8">
                  <c:v>8.5</c:v>
                </c:pt>
                <c:pt idx="9">
                  <c:v>11.5</c:v>
                </c:pt>
                <c:pt idx="10">
                  <c:v>19</c:v>
                </c:pt>
                <c:pt idx="11">
                  <c:v>29.5</c:v>
                </c:pt>
                <c:pt idx="12">
                  <c:v>25</c:v>
                </c:pt>
                <c:pt idx="13">
                  <c:v>25</c:v>
                </c:pt>
                <c:pt idx="14">
                  <c:v>20</c:v>
                </c:pt>
                <c:pt idx="15">
                  <c:v>16</c:v>
                </c:pt>
                <c:pt idx="16">
                  <c:v>6</c:v>
                </c:pt>
                <c:pt idx="17">
                  <c:v>1</c:v>
                </c:pt>
                <c:pt idx="18">
                  <c:v>1</c:v>
                </c:pt>
                <c:pt idx="19">
                  <c:v>0</c:v>
                </c:pt>
              </c:numCache>
            </c:numRef>
          </c:val>
        </c:ser>
        <c:marker val="1"/>
        <c:axId val="75728768"/>
        <c:axId val="75730304"/>
      </c:lineChart>
      <c:catAx>
        <c:axId val="75728768"/>
        <c:scaling>
          <c:orientation val="minMax"/>
        </c:scaling>
        <c:axPos val="b"/>
        <c:tickLblPos val="nextTo"/>
        <c:crossAx val="75730304"/>
        <c:crosses val="autoZero"/>
        <c:auto val="1"/>
        <c:lblAlgn val="ctr"/>
        <c:lblOffset val="100"/>
      </c:catAx>
      <c:valAx>
        <c:axId val="75730304"/>
        <c:scaling>
          <c:orientation val="minMax"/>
        </c:scaling>
        <c:axPos val="l"/>
        <c:majorGridlines/>
        <c:numFmt formatCode="@" sourceLinked="1"/>
        <c:tickLblPos val="nextTo"/>
        <c:crossAx val="75728768"/>
        <c:crosses val="autoZero"/>
        <c:crossBetween val="between"/>
      </c:valAx>
    </c:plotArea>
    <c:legend>
      <c:legendPos val="r"/>
    </c:legend>
    <c:plotVisOnly val="1"/>
  </c:chart>
  <c:txPr>
    <a:bodyPr/>
    <a:lstStyle/>
    <a:p>
      <a:pPr>
        <a:defRPr sz="600"/>
      </a:pPr>
      <a:endParaRPr lang="id-ID"/>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en-US"/>
              <a:t>Hasil Produksi Biogas Dengan Proses Dihaluskan (Blender)</a:t>
            </a:r>
          </a:p>
        </c:rich>
      </c:tx>
    </c:title>
    <c:plotArea>
      <c:layout/>
      <c:lineChart>
        <c:grouping val="standard"/>
        <c:ser>
          <c:idx val="0"/>
          <c:order val="0"/>
          <c:tx>
            <c:v>150</c:v>
          </c:tx>
          <c:val>
            <c:numRef>
              <c:f>Sheet1!$D$85:$AC$85</c:f>
              <c:numCache>
                <c:formatCode>General</c:formatCode>
                <c:ptCount val="26"/>
                <c:pt idx="0">
                  <c:v>85</c:v>
                </c:pt>
                <c:pt idx="1">
                  <c:v>36</c:v>
                </c:pt>
                <c:pt idx="2">
                  <c:v>31</c:v>
                </c:pt>
                <c:pt idx="3">
                  <c:v>26</c:v>
                </c:pt>
                <c:pt idx="4">
                  <c:v>14</c:v>
                </c:pt>
                <c:pt idx="5">
                  <c:v>11</c:v>
                </c:pt>
                <c:pt idx="6">
                  <c:v>1</c:v>
                </c:pt>
                <c:pt idx="7">
                  <c:v>3</c:v>
                </c:pt>
                <c:pt idx="8">
                  <c:v>4</c:v>
                </c:pt>
                <c:pt idx="9">
                  <c:v>2</c:v>
                </c:pt>
                <c:pt idx="10">
                  <c:v>3</c:v>
                </c:pt>
                <c:pt idx="11">
                  <c:v>10</c:v>
                </c:pt>
                <c:pt idx="12">
                  <c:v>9</c:v>
                </c:pt>
                <c:pt idx="13">
                  <c:v>14</c:v>
                </c:pt>
                <c:pt idx="14">
                  <c:v>28</c:v>
                </c:pt>
                <c:pt idx="15" formatCode="0">
                  <c:v>13</c:v>
                </c:pt>
                <c:pt idx="16" formatCode="0">
                  <c:v>4</c:v>
                </c:pt>
                <c:pt idx="17" formatCode="0">
                  <c:v>1</c:v>
                </c:pt>
                <c:pt idx="18" formatCode="0">
                  <c:v>1</c:v>
                </c:pt>
                <c:pt idx="19" formatCode="0">
                  <c:v>1</c:v>
                </c:pt>
                <c:pt idx="20">
                  <c:v>0</c:v>
                </c:pt>
                <c:pt idx="21">
                  <c:v>0</c:v>
                </c:pt>
                <c:pt idx="22">
                  <c:v>0</c:v>
                </c:pt>
                <c:pt idx="23">
                  <c:v>0</c:v>
                </c:pt>
                <c:pt idx="24" formatCode="0">
                  <c:v>0</c:v>
                </c:pt>
                <c:pt idx="25">
                  <c:v>0</c:v>
                </c:pt>
              </c:numCache>
            </c:numRef>
          </c:val>
        </c:ser>
        <c:ser>
          <c:idx val="1"/>
          <c:order val="1"/>
          <c:tx>
            <c:v>150 (1x)(A)</c:v>
          </c:tx>
          <c:val>
            <c:numRef>
              <c:f>Sheet1!$D$87:$AC$87</c:f>
              <c:numCache>
                <c:formatCode>General</c:formatCode>
                <c:ptCount val="26"/>
                <c:pt idx="0">
                  <c:v>156</c:v>
                </c:pt>
                <c:pt idx="1">
                  <c:v>26</c:v>
                </c:pt>
                <c:pt idx="2">
                  <c:v>24</c:v>
                </c:pt>
                <c:pt idx="3">
                  <c:v>24</c:v>
                </c:pt>
                <c:pt idx="4">
                  <c:v>22</c:v>
                </c:pt>
                <c:pt idx="5">
                  <c:v>40</c:v>
                </c:pt>
                <c:pt idx="6">
                  <c:v>137</c:v>
                </c:pt>
                <c:pt idx="7">
                  <c:v>125</c:v>
                </c:pt>
                <c:pt idx="8">
                  <c:v>105</c:v>
                </c:pt>
                <c:pt idx="9">
                  <c:v>55</c:v>
                </c:pt>
                <c:pt idx="10">
                  <c:v>37</c:v>
                </c:pt>
                <c:pt idx="11">
                  <c:v>25</c:v>
                </c:pt>
                <c:pt idx="12">
                  <c:v>22</c:v>
                </c:pt>
                <c:pt idx="13">
                  <c:v>11</c:v>
                </c:pt>
                <c:pt idx="14">
                  <c:v>6</c:v>
                </c:pt>
                <c:pt idx="15" formatCode="0">
                  <c:v>5</c:v>
                </c:pt>
                <c:pt idx="16" formatCode="0">
                  <c:v>5</c:v>
                </c:pt>
                <c:pt idx="17" formatCode="0">
                  <c:v>2</c:v>
                </c:pt>
                <c:pt idx="18" formatCode="0">
                  <c:v>8</c:v>
                </c:pt>
                <c:pt idx="19" formatCode="0">
                  <c:v>7</c:v>
                </c:pt>
                <c:pt idx="20">
                  <c:v>7</c:v>
                </c:pt>
                <c:pt idx="21">
                  <c:v>2</c:v>
                </c:pt>
                <c:pt idx="22">
                  <c:v>0</c:v>
                </c:pt>
                <c:pt idx="23">
                  <c:v>1</c:v>
                </c:pt>
                <c:pt idx="24">
                  <c:v>0</c:v>
                </c:pt>
                <c:pt idx="25">
                  <c:v>0</c:v>
                </c:pt>
              </c:numCache>
            </c:numRef>
          </c:val>
        </c:ser>
        <c:ser>
          <c:idx val="2"/>
          <c:order val="2"/>
          <c:tx>
            <c:v>150 (1x)(B)</c:v>
          </c:tx>
          <c:val>
            <c:numRef>
              <c:f>Sheet1!$D$88:$AC$88</c:f>
              <c:numCache>
                <c:formatCode>General</c:formatCode>
                <c:ptCount val="26"/>
                <c:pt idx="0">
                  <c:v>102</c:v>
                </c:pt>
                <c:pt idx="1">
                  <c:v>25</c:v>
                </c:pt>
                <c:pt idx="2">
                  <c:v>17</c:v>
                </c:pt>
                <c:pt idx="3">
                  <c:v>10</c:v>
                </c:pt>
                <c:pt idx="4">
                  <c:v>15</c:v>
                </c:pt>
                <c:pt idx="5">
                  <c:v>60</c:v>
                </c:pt>
                <c:pt idx="6">
                  <c:v>1</c:v>
                </c:pt>
                <c:pt idx="7">
                  <c:v>0</c:v>
                </c:pt>
                <c:pt idx="8">
                  <c:v>7</c:v>
                </c:pt>
                <c:pt idx="9">
                  <c:v>11</c:v>
                </c:pt>
                <c:pt idx="10">
                  <c:v>37</c:v>
                </c:pt>
                <c:pt idx="11">
                  <c:v>122</c:v>
                </c:pt>
                <c:pt idx="12">
                  <c:v>76</c:v>
                </c:pt>
                <c:pt idx="13">
                  <c:v>46</c:v>
                </c:pt>
                <c:pt idx="14">
                  <c:v>27</c:v>
                </c:pt>
                <c:pt idx="15">
                  <c:v>11</c:v>
                </c:pt>
                <c:pt idx="16">
                  <c:v>7</c:v>
                </c:pt>
                <c:pt idx="17">
                  <c:v>3</c:v>
                </c:pt>
                <c:pt idx="18">
                  <c:v>3</c:v>
                </c:pt>
                <c:pt idx="19">
                  <c:v>11</c:v>
                </c:pt>
                <c:pt idx="20">
                  <c:v>4</c:v>
                </c:pt>
                <c:pt idx="21">
                  <c:v>0</c:v>
                </c:pt>
                <c:pt idx="22">
                  <c:v>0</c:v>
                </c:pt>
                <c:pt idx="23">
                  <c:v>1</c:v>
                </c:pt>
                <c:pt idx="24">
                  <c:v>0</c:v>
                </c:pt>
                <c:pt idx="25">
                  <c:v>0</c:v>
                </c:pt>
              </c:numCache>
            </c:numRef>
          </c:val>
        </c:ser>
        <c:ser>
          <c:idx val="3"/>
          <c:order val="3"/>
          <c:tx>
            <c:v>150 (3x)(A)</c:v>
          </c:tx>
          <c:val>
            <c:numRef>
              <c:f>Sheet1!$D$90:$AC$90</c:f>
              <c:numCache>
                <c:formatCode>General</c:formatCode>
                <c:ptCount val="26"/>
                <c:pt idx="0">
                  <c:v>101</c:v>
                </c:pt>
                <c:pt idx="1">
                  <c:v>45</c:v>
                </c:pt>
                <c:pt idx="2">
                  <c:v>33</c:v>
                </c:pt>
                <c:pt idx="3">
                  <c:v>29</c:v>
                </c:pt>
                <c:pt idx="4">
                  <c:v>25</c:v>
                </c:pt>
                <c:pt idx="5">
                  <c:v>30</c:v>
                </c:pt>
                <c:pt idx="6">
                  <c:v>122</c:v>
                </c:pt>
                <c:pt idx="7">
                  <c:v>132</c:v>
                </c:pt>
                <c:pt idx="8">
                  <c:v>111</c:v>
                </c:pt>
                <c:pt idx="9">
                  <c:v>60</c:v>
                </c:pt>
                <c:pt idx="10">
                  <c:v>38</c:v>
                </c:pt>
                <c:pt idx="11">
                  <c:v>33</c:v>
                </c:pt>
                <c:pt idx="12">
                  <c:v>24</c:v>
                </c:pt>
                <c:pt idx="13">
                  <c:v>14</c:v>
                </c:pt>
                <c:pt idx="14">
                  <c:v>9</c:v>
                </c:pt>
                <c:pt idx="15" formatCode="0">
                  <c:v>4</c:v>
                </c:pt>
                <c:pt idx="16" formatCode="0">
                  <c:v>4</c:v>
                </c:pt>
                <c:pt idx="17" formatCode="0">
                  <c:v>3</c:v>
                </c:pt>
                <c:pt idx="18" formatCode="0">
                  <c:v>1</c:v>
                </c:pt>
                <c:pt idx="19" formatCode="0">
                  <c:v>1</c:v>
                </c:pt>
                <c:pt idx="20">
                  <c:v>3</c:v>
                </c:pt>
                <c:pt idx="21">
                  <c:v>1</c:v>
                </c:pt>
                <c:pt idx="22">
                  <c:v>1</c:v>
                </c:pt>
                <c:pt idx="23">
                  <c:v>0</c:v>
                </c:pt>
                <c:pt idx="24">
                  <c:v>0</c:v>
                </c:pt>
                <c:pt idx="25">
                  <c:v>0</c:v>
                </c:pt>
              </c:numCache>
            </c:numRef>
          </c:val>
        </c:ser>
        <c:ser>
          <c:idx val="4"/>
          <c:order val="4"/>
          <c:tx>
            <c:v>150 (3x)(B)</c:v>
          </c:tx>
          <c:val>
            <c:numRef>
              <c:f>Sheet1!$D$91:$AC$91</c:f>
              <c:numCache>
                <c:formatCode>General</c:formatCode>
                <c:ptCount val="26"/>
                <c:pt idx="0">
                  <c:v>81</c:v>
                </c:pt>
                <c:pt idx="1">
                  <c:v>38</c:v>
                </c:pt>
                <c:pt idx="2" formatCode="@">
                  <c:v>27</c:v>
                </c:pt>
                <c:pt idx="3">
                  <c:v>22</c:v>
                </c:pt>
                <c:pt idx="4">
                  <c:v>8</c:v>
                </c:pt>
                <c:pt idx="5">
                  <c:v>55</c:v>
                </c:pt>
                <c:pt idx="6">
                  <c:v>2</c:v>
                </c:pt>
                <c:pt idx="7">
                  <c:v>6</c:v>
                </c:pt>
                <c:pt idx="8">
                  <c:v>12</c:v>
                </c:pt>
                <c:pt idx="9">
                  <c:v>35</c:v>
                </c:pt>
                <c:pt idx="10">
                  <c:v>78</c:v>
                </c:pt>
                <c:pt idx="11">
                  <c:v>126</c:v>
                </c:pt>
                <c:pt idx="12">
                  <c:v>139</c:v>
                </c:pt>
                <c:pt idx="13">
                  <c:v>109</c:v>
                </c:pt>
                <c:pt idx="14">
                  <c:v>68</c:v>
                </c:pt>
                <c:pt idx="15">
                  <c:v>42</c:v>
                </c:pt>
                <c:pt idx="16">
                  <c:v>41</c:v>
                </c:pt>
                <c:pt idx="17">
                  <c:v>30</c:v>
                </c:pt>
                <c:pt idx="18">
                  <c:v>22</c:v>
                </c:pt>
                <c:pt idx="19">
                  <c:v>20</c:v>
                </c:pt>
                <c:pt idx="20">
                  <c:v>12</c:v>
                </c:pt>
                <c:pt idx="21">
                  <c:v>4</c:v>
                </c:pt>
                <c:pt idx="22">
                  <c:v>2</c:v>
                </c:pt>
                <c:pt idx="23">
                  <c:v>2</c:v>
                </c:pt>
                <c:pt idx="24">
                  <c:v>0</c:v>
                </c:pt>
                <c:pt idx="25">
                  <c:v>0</c:v>
                </c:pt>
              </c:numCache>
            </c:numRef>
          </c:val>
        </c:ser>
        <c:ser>
          <c:idx val="5"/>
          <c:order val="5"/>
          <c:tx>
            <c:v>16,6</c:v>
          </c:tx>
          <c:val>
            <c:numRef>
              <c:f>Sheet1!$D$94:$AC$94</c:f>
              <c:numCache>
                <c:formatCode>General</c:formatCode>
                <c:ptCount val="26"/>
                <c:pt idx="0">
                  <c:v>62</c:v>
                </c:pt>
                <c:pt idx="1">
                  <c:v>17</c:v>
                </c:pt>
                <c:pt idx="2">
                  <c:v>16</c:v>
                </c:pt>
                <c:pt idx="3">
                  <c:v>18</c:v>
                </c:pt>
                <c:pt idx="4">
                  <c:v>7</c:v>
                </c:pt>
                <c:pt idx="5">
                  <c:v>7</c:v>
                </c:pt>
                <c:pt idx="6">
                  <c:v>2</c:v>
                </c:pt>
                <c:pt idx="7">
                  <c:v>9</c:v>
                </c:pt>
                <c:pt idx="8">
                  <c:v>7</c:v>
                </c:pt>
                <c:pt idx="9">
                  <c:v>5</c:v>
                </c:pt>
                <c:pt idx="10">
                  <c:v>6</c:v>
                </c:pt>
                <c:pt idx="11">
                  <c:v>15</c:v>
                </c:pt>
                <c:pt idx="12">
                  <c:v>18</c:v>
                </c:pt>
                <c:pt idx="13">
                  <c:v>24</c:v>
                </c:pt>
                <c:pt idx="14">
                  <c:v>35</c:v>
                </c:pt>
                <c:pt idx="15" formatCode="0">
                  <c:v>51</c:v>
                </c:pt>
                <c:pt idx="16" formatCode="0">
                  <c:v>49</c:v>
                </c:pt>
                <c:pt idx="17" formatCode="0">
                  <c:v>37</c:v>
                </c:pt>
                <c:pt idx="18" formatCode="0">
                  <c:v>27</c:v>
                </c:pt>
                <c:pt idx="19">
                  <c:v>35</c:v>
                </c:pt>
                <c:pt idx="20">
                  <c:v>17</c:v>
                </c:pt>
                <c:pt idx="21">
                  <c:v>5</c:v>
                </c:pt>
                <c:pt idx="22">
                  <c:v>2</c:v>
                </c:pt>
                <c:pt idx="23">
                  <c:v>0</c:v>
                </c:pt>
                <c:pt idx="24">
                  <c:v>1</c:v>
                </c:pt>
                <c:pt idx="25">
                  <c:v>0</c:v>
                </c:pt>
              </c:numCache>
            </c:numRef>
          </c:val>
        </c:ser>
        <c:ser>
          <c:idx val="6"/>
          <c:order val="6"/>
          <c:tx>
            <c:v>16,6 (1x)(A)</c:v>
          </c:tx>
          <c:val>
            <c:numRef>
              <c:f>Sheet1!$D$96:$AC$96</c:f>
              <c:numCache>
                <c:formatCode>General</c:formatCode>
                <c:ptCount val="26"/>
                <c:pt idx="0">
                  <c:v>87</c:v>
                </c:pt>
                <c:pt idx="1">
                  <c:v>23</c:v>
                </c:pt>
                <c:pt idx="2">
                  <c:v>21</c:v>
                </c:pt>
                <c:pt idx="3">
                  <c:v>16</c:v>
                </c:pt>
                <c:pt idx="4">
                  <c:v>11</c:v>
                </c:pt>
                <c:pt idx="5">
                  <c:v>6</c:v>
                </c:pt>
                <c:pt idx="6">
                  <c:v>2</c:v>
                </c:pt>
                <c:pt idx="7">
                  <c:v>3</c:v>
                </c:pt>
                <c:pt idx="8">
                  <c:v>3</c:v>
                </c:pt>
                <c:pt idx="9">
                  <c:v>5</c:v>
                </c:pt>
                <c:pt idx="10">
                  <c:v>5</c:v>
                </c:pt>
                <c:pt idx="11">
                  <c:v>6</c:v>
                </c:pt>
                <c:pt idx="12">
                  <c:v>8</c:v>
                </c:pt>
                <c:pt idx="13">
                  <c:v>7</c:v>
                </c:pt>
                <c:pt idx="14">
                  <c:v>12</c:v>
                </c:pt>
                <c:pt idx="15" formatCode="0">
                  <c:v>44</c:v>
                </c:pt>
                <c:pt idx="16" formatCode="0">
                  <c:v>46</c:v>
                </c:pt>
                <c:pt idx="17" formatCode="0">
                  <c:v>31</c:v>
                </c:pt>
                <c:pt idx="18" formatCode="0">
                  <c:v>30</c:v>
                </c:pt>
                <c:pt idx="19">
                  <c:v>35</c:v>
                </c:pt>
                <c:pt idx="20">
                  <c:v>6</c:v>
                </c:pt>
                <c:pt idx="21">
                  <c:v>0</c:v>
                </c:pt>
                <c:pt idx="22">
                  <c:v>0</c:v>
                </c:pt>
                <c:pt idx="23">
                  <c:v>0</c:v>
                </c:pt>
                <c:pt idx="24">
                  <c:v>0</c:v>
                </c:pt>
                <c:pt idx="25">
                  <c:v>0</c:v>
                </c:pt>
              </c:numCache>
            </c:numRef>
          </c:val>
        </c:ser>
        <c:ser>
          <c:idx val="7"/>
          <c:order val="7"/>
          <c:tx>
            <c:v>16,6 (1x)(B)</c:v>
          </c:tx>
          <c:val>
            <c:numRef>
              <c:f>Sheet1!$D$97:$AC$97</c:f>
              <c:numCache>
                <c:formatCode>General</c:formatCode>
                <c:ptCount val="26"/>
                <c:pt idx="0">
                  <c:v>190</c:v>
                </c:pt>
                <c:pt idx="1">
                  <c:v>30</c:v>
                </c:pt>
                <c:pt idx="2" formatCode="@">
                  <c:v>28</c:v>
                </c:pt>
                <c:pt idx="3">
                  <c:v>22</c:v>
                </c:pt>
                <c:pt idx="4">
                  <c:v>11</c:v>
                </c:pt>
                <c:pt idx="5">
                  <c:v>7</c:v>
                </c:pt>
                <c:pt idx="6">
                  <c:v>1</c:v>
                </c:pt>
                <c:pt idx="7">
                  <c:v>4</c:v>
                </c:pt>
                <c:pt idx="8">
                  <c:v>4</c:v>
                </c:pt>
                <c:pt idx="9">
                  <c:v>5</c:v>
                </c:pt>
                <c:pt idx="10">
                  <c:v>5</c:v>
                </c:pt>
                <c:pt idx="11">
                  <c:v>9</c:v>
                </c:pt>
                <c:pt idx="12">
                  <c:v>11</c:v>
                </c:pt>
                <c:pt idx="13">
                  <c:v>12</c:v>
                </c:pt>
                <c:pt idx="14">
                  <c:v>13</c:v>
                </c:pt>
                <c:pt idx="15">
                  <c:v>20</c:v>
                </c:pt>
                <c:pt idx="16">
                  <c:v>32</c:v>
                </c:pt>
                <c:pt idx="17">
                  <c:v>67</c:v>
                </c:pt>
                <c:pt idx="18">
                  <c:v>41</c:v>
                </c:pt>
                <c:pt idx="19">
                  <c:v>30</c:v>
                </c:pt>
                <c:pt idx="20">
                  <c:v>19</c:v>
                </c:pt>
                <c:pt idx="21">
                  <c:v>10</c:v>
                </c:pt>
                <c:pt idx="22">
                  <c:v>0</c:v>
                </c:pt>
                <c:pt idx="23">
                  <c:v>1</c:v>
                </c:pt>
                <c:pt idx="24">
                  <c:v>0</c:v>
                </c:pt>
                <c:pt idx="25">
                  <c:v>0</c:v>
                </c:pt>
              </c:numCache>
            </c:numRef>
          </c:val>
        </c:ser>
        <c:ser>
          <c:idx val="8"/>
          <c:order val="8"/>
          <c:tx>
            <c:v>16,6 (3x)(A)</c:v>
          </c:tx>
          <c:val>
            <c:numRef>
              <c:f>Sheet1!$D$99:$AC$99</c:f>
              <c:numCache>
                <c:formatCode>General</c:formatCode>
                <c:ptCount val="26"/>
                <c:pt idx="0">
                  <c:v>55</c:v>
                </c:pt>
                <c:pt idx="1">
                  <c:v>27</c:v>
                </c:pt>
                <c:pt idx="2">
                  <c:v>24</c:v>
                </c:pt>
                <c:pt idx="3">
                  <c:v>21</c:v>
                </c:pt>
                <c:pt idx="4">
                  <c:v>9</c:v>
                </c:pt>
                <c:pt idx="5">
                  <c:v>7</c:v>
                </c:pt>
                <c:pt idx="6">
                  <c:v>1</c:v>
                </c:pt>
                <c:pt idx="7">
                  <c:v>6</c:v>
                </c:pt>
                <c:pt idx="8">
                  <c:v>4</c:v>
                </c:pt>
                <c:pt idx="9">
                  <c:v>7</c:v>
                </c:pt>
                <c:pt idx="10">
                  <c:v>9</c:v>
                </c:pt>
                <c:pt idx="11">
                  <c:v>13</c:v>
                </c:pt>
                <c:pt idx="12">
                  <c:v>11</c:v>
                </c:pt>
                <c:pt idx="13">
                  <c:v>25</c:v>
                </c:pt>
                <c:pt idx="14">
                  <c:v>32</c:v>
                </c:pt>
                <c:pt idx="15" formatCode="0">
                  <c:v>47</c:v>
                </c:pt>
                <c:pt idx="16" formatCode="0">
                  <c:v>59</c:v>
                </c:pt>
                <c:pt idx="17" formatCode="0">
                  <c:v>54</c:v>
                </c:pt>
                <c:pt idx="18" formatCode="0">
                  <c:v>43</c:v>
                </c:pt>
                <c:pt idx="19">
                  <c:v>39</c:v>
                </c:pt>
                <c:pt idx="20">
                  <c:v>24</c:v>
                </c:pt>
                <c:pt idx="21">
                  <c:v>11</c:v>
                </c:pt>
                <c:pt idx="22">
                  <c:v>3</c:v>
                </c:pt>
                <c:pt idx="23">
                  <c:v>0</c:v>
                </c:pt>
                <c:pt idx="24">
                  <c:v>0</c:v>
                </c:pt>
                <c:pt idx="25">
                  <c:v>0</c:v>
                </c:pt>
              </c:numCache>
            </c:numRef>
          </c:val>
        </c:ser>
        <c:ser>
          <c:idx val="9"/>
          <c:order val="9"/>
          <c:tx>
            <c:v>16,6 (3x)(B)</c:v>
          </c:tx>
          <c:val>
            <c:numRef>
              <c:f>Sheet1!$D$100:$AC$100</c:f>
              <c:numCache>
                <c:formatCode>General</c:formatCode>
                <c:ptCount val="26"/>
                <c:pt idx="0">
                  <c:v>188</c:v>
                </c:pt>
                <c:pt idx="1">
                  <c:v>40</c:v>
                </c:pt>
                <c:pt idx="2">
                  <c:v>31</c:v>
                </c:pt>
                <c:pt idx="3">
                  <c:v>12</c:v>
                </c:pt>
                <c:pt idx="4">
                  <c:v>9</c:v>
                </c:pt>
                <c:pt idx="5">
                  <c:v>8</c:v>
                </c:pt>
                <c:pt idx="6">
                  <c:v>1</c:v>
                </c:pt>
                <c:pt idx="7">
                  <c:v>2</c:v>
                </c:pt>
                <c:pt idx="8">
                  <c:v>5</c:v>
                </c:pt>
                <c:pt idx="9">
                  <c:v>5</c:v>
                </c:pt>
                <c:pt idx="10">
                  <c:v>6</c:v>
                </c:pt>
                <c:pt idx="11">
                  <c:v>7</c:v>
                </c:pt>
                <c:pt idx="12">
                  <c:v>12</c:v>
                </c:pt>
                <c:pt idx="13">
                  <c:v>17</c:v>
                </c:pt>
                <c:pt idx="14">
                  <c:v>20</c:v>
                </c:pt>
                <c:pt idx="15">
                  <c:v>23</c:v>
                </c:pt>
                <c:pt idx="16">
                  <c:v>34</c:v>
                </c:pt>
                <c:pt idx="17">
                  <c:v>79</c:v>
                </c:pt>
                <c:pt idx="18">
                  <c:v>49</c:v>
                </c:pt>
                <c:pt idx="19">
                  <c:v>41</c:v>
                </c:pt>
                <c:pt idx="20">
                  <c:v>11</c:v>
                </c:pt>
                <c:pt idx="21">
                  <c:v>1</c:v>
                </c:pt>
                <c:pt idx="22">
                  <c:v>0</c:v>
                </c:pt>
                <c:pt idx="23">
                  <c:v>0</c:v>
                </c:pt>
                <c:pt idx="24">
                  <c:v>0</c:v>
                </c:pt>
                <c:pt idx="25">
                  <c:v>0</c:v>
                </c:pt>
              </c:numCache>
            </c:numRef>
          </c:val>
        </c:ser>
        <c:marker val="1"/>
        <c:axId val="77490048"/>
        <c:axId val="77516800"/>
      </c:lineChart>
      <c:catAx>
        <c:axId val="77490048"/>
        <c:scaling>
          <c:orientation val="minMax"/>
        </c:scaling>
        <c:axPos val="b"/>
        <c:title>
          <c:tx>
            <c:rich>
              <a:bodyPr/>
              <a:lstStyle/>
              <a:p>
                <a:pPr>
                  <a:defRPr/>
                </a:pPr>
                <a:r>
                  <a:rPr lang="en-US"/>
                  <a:t>Hari Ke-</a:t>
                </a:r>
              </a:p>
            </c:rich>
          </c:tx>
        </c:title>
        <c:numFmt formatCode="@" sourceLinked="1"/>
        <c:majorTickMark val="none"/>
        <c:tickLblPos val="nextTo"/>
        <c:crossAx val="77516800"/>
        <c:crosses val="autoZero"/>
        <c:auto val="1"/>
        <c:lblAlgn val="ctr"/>
        <c:lblOffset val="100"/>
      </c:catAx>
      <c:valAx>
        <c:axId val="77516800"/>
        <c:scaling>
          <c:orientation val="minMax"/>
        </c:scaling>
        <c:axPos val="l"/>
        <c:majorGridlines/>
        <c:title>
          <c:tx>
            <c:rich>
              <a:bodyPr/>
              <a:lstStyle/>
              <a:p>
                <a:pPr>
                  <a:defRPr/>
                </a:pPr>
                <a:r>
                  <a:rPr lang="en-US"/>
                  <a:t>Volume Biogas (ml)</a:t>
                </a:r>
              </a:p>
            </c:rich>
          </c:tx>
        </c:title>
        <c:numFmt formatCode="General" sourceLinked="1"/>
        <c:tickLblPos val="nextTo"/>
        <c:crossAx val="77490048"/>
        <c:crosses val="autoZero"/>
        <c:crossBetween val="between"/>
      </c:valAx>
    </c:plotArea>
    <c:legend>
      <c:legendPos val="r"/>
    </c:legend>
    <c:plotVisOnly val="1"/>
  </c:chart>
  <c:txPr>
    <a:bodyPr/>
    <a:lstStyle/>
    <a:p>
      <a:pPr>
        <a:defRPr sz="500"/>
      </a:pPr>
      <a:endParaRPr lang="id-ID"/>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en-US"/>
              <a:t>Hasil Produksi Rata-Rata  Biogas Dengan Proses Dihaluskan (Blender)</a:t>
            </a:r>
          </a:p>
        </c:rich>
      </c:tx>
    </c:title>
    <c:plotArea>
      <c:layout/>
      <c:lineChart>
        <c:grouping val="standard"/>
        <c:ser>
          <c:idx val="0"/>
          <c:order val="0"/>
          <c:tx>
            <c:v>150</c:v>
          </c:tx>
          <c:val>
            <c:numRef>
              <c:f>Sheet1!$D$129:$AC$129</c:f>
              <c:numCache>
                <c:formatCode>General</c:formatCode>
                <c:ptCount val="26"/>
                <c:pt idx="0">
                  <c:v>85</c:v>
                </c:pt>
                <c:pt idx="1">
                  <c:v>36</c:v>
                </c:pt>
                <c:pt idx="2">
                  <c:v>31</c:v>
                </c:pt>
                <c:pt idx="3">
                  <c:v>26</c:v>
                </c:pt>
                <c:pt idx="4">
                  <c:v>14</c:v>
                </c:pt>
                <c:pt idx="5">
                  <c:v>11</c:v>
                </c:pt>
                <c:pt idx="6">
                  <c:v>1</c:v>
                </c:pt>
                <c:pt idx="7">
                  <c:v>3</c:v>
                </c:pt>
                <c:pt idx="8">
                  <c:v>4</c:v>
                </c:pt>
                <c:pt idx="9">
                  <c:v>2</c:v>
                </c:pt>
                <c:pt idx="10">
                  <c:v>3</c:v>
                </c:pt>
                <c:pt idx="11">
                  <c:v>10</c:v>
                </c:pt>
                <c:pt idx="12">
                  <c:v>9</c:v>
                </c:pt>
                <c:pt idx="13">
                  <c:v>14</c:v>
                </c:pt>
                <c:pt idx="14">
                  <c:v>28</c:v>
                </c:pt>
                <c:pt idx="15" formatCode="0">
                  <c:v>13</c:v>
                </c:pt>
                <c:pt idx="16" formatCode="0">
                  <c:v>4</c:v>
                </c:pt>
                <c:pt idx="17" formatCode="0">
                  <c:v>1</c:v>
                </c:pt>
                <c:pt idx="18" formatCode="0">
                  <c:v>1</c:v>
                </c:pt>
                <c:pt idx="19" formatCode="0">
                  <c:v>1</c:v>
                </c:pt>
                <c:pt idx="20">
                  <c:v>0</c:v>
                </c:pt>
                <c:pt idx="21">
                  <c:v>0</c:v>
                </c:pt>
                <c:pt idx="22">
                  <c:v>0</c:v>
                </c:pt>
                <c:pt idx="23">
                  <c:v>0</c:v>
                </c:pt>
                <c:pt idx="24" formatCode="0">
                  <c:v>0</c:v>
                </c:pt>
                <c:pt idx="25">
                  <c:v>0</c:v>
                </c:pt>
              </c:numCache>
            </c:numRef>
          </c:val>
        </c:ser>
        <c:ser>
          <c:idx val="1"/>
          <c:order val="1"/>
          <c:tx>
            <c:v>150 (1x)</c:v>
          </c:tx>
          <c:val>
            <c:numRef>
              <c:f>Sheet1!$D$130:$AC$130</c:f>
              <c:numCache>
                <c:formatCode>@</c:formatCode>
                <c:ptCount val="26"/>
                <c:pt idx="0">
                  <c:v>129</c:v>
                </c:pt>
                <c:pt idx="1">
                  <c:v>25.5</c:v>
                </c:pt>
                <c:pt idx="2">
                  <c:v>20.5</c:v>
                </c:pt>
                <c:pt idx="3">
                  <c:v>17</c:v>
                </c:pt>
                <c:pt idx="4">
                  <c:v>18.5</c:v>
                </c:pt>
                <c:pt idx="5">
                  <c:v>50</c:v>
                </c:pt>
                <c:pt idx="6">
                  <c:v>69</c:v>
                </c:pt>
                <c:pt idx="7">
                  <c:v>62.5</c:v>
                </c:pt>
                <c:pt idx="8">
                  <c:v>56</c:v>
                </c:pt>
                <c:pt idx="9">
                  <c:v>33</c:v>
                </c:pt>
                <c:pt idx="10">
                  <c:v>37</c:v>
                </c:pt>
                <c:pt idx="11">
                  <c:v>73.5</c:v>
                </c:pt>
                <c:pt idx="12">
                  <c:v>49</c:v>
                </c:pt>
                <c:pt idx="13">
                  <c:v>28.5</c:v>
                </c:pt>
                <c:pt idx="14">
                  <c:v>16.5</c:v>
                </c:pt>
                <c:pt idx="15">
                  <c:v>8</c:v>
                </c:pt>
                <c:pt idx="16">
                  <c:v>6</c:v>
                </c:pt>
                <c:pt idx="17">
                  <c:v>2.5</c:v>
                </c:pt>
                <c:pt idx="18">
                  <c:v>5.5</c:v>
                </c:pt>
                <c:pt idx="19">
                  <c:v>9</c:v>
                </c:pt>
                <c:pt idx="20">
                  <c:v>5.5</c:v>
                </c:pt>
                <c:pt idx="21">
                  <c:v>1</c:v>
                </c:pt>
                <c:pt idx="22">
                  <c:v>0</c:v>
                </c:pt>
                <c:pt idx="23">
                  <c:v>1</c:v>
                </c:pt>
                <c:pt idx="24">
                  <c:v>0</c:v>
                </c:pt>
                <c:pt idx="25">
                  <c:v>0</c:v>
                </c:pt>
              </c:numCache>
            </c:numRef>
          </c:val>
        </c:ser>
        <c:ser>
          <c:idx val="2"/>
          <c:order val="2"/>
          <c:tx>
            <c:v>150 (3x)</c:v>
          </c:tx>
          <c:val>
            <c:numRef>
              <c:f>Sheet1!$D$131:$AC$131</c:f>
              <c:numCache>
                <c:formatCode>@</c:formatCode>
                <c:ptCount val="26"/>
                <c:pt idx="0">
                  <c:v>91</c:v>
                </c:pt>
                <c:pt idx="1">
                  <c:v>41.5</c:v>
                </c:pt>
                <c:pt idx="2">
                  <c:v>30</c:v>
                </c:pt>
                <c:pt idx="3">
                  <c:v>25.5</c:v>
                </c:pt>
                <c:pt idx="4">
                  <c:v>16.5</c:v>
                </c:pt>
                <c:pt idx="5">
                  <c:v>42.5</c:v>
                </c:pt>
                <c:pt idx="6">
                  <c:v>62</c:v>
                </c:pt>
                <c:pt idx="7">
                  <c:v>69</c:v>
                </c:pt>
                <c:pt idx="8">
                  <c:v>61.5</c:v>
                </c:pt>
                <c:pt idx="9">
                  <c:v>47.5</c:v>
                </c:pt>
                <c:pt idx="10">
                  <c:v>58</c:v>
                </c:pt>
                <c:pt idx="11">
                  <c:v>79.5</c:v>
                </c:pt>
                <c:pt idx="12">
                  <c:v>81.5</c:v>
                </c:pt>
                <c:pt idx="13">
                  <c:v>61.5</c:v>
                </c:pt>
                <c:pt idx="14">
                  <c:v>38.5</c:v>
                </c:pt>
                <c:pt idx="15">
                  <c:v>23</c:v>
                </c:pt>
                <c:pt idx="16">
                  <c:v>22.5</c:v>
                </c:pt>
                <c:pt idx="17">
                  <c:v>16.5</c:v>
                </c:pt>
                <c:pt idx="18">
                  <c:v>11.5</c:v>
                </c:pt>
                <c:pt idx="19">
                  <c:v>10.5</c:v>
                </c:pt>
                <c:pt idx="20">
                  <c:v>7.5</c:v>
                </c:pt>
                <c:pt idx="21">
                  <c:v>2.5</c:v>
                </c:pt>
                <c:pt idx="22">
                  <c:v>1.5</c:v>
                </c:pt>
                <c:pt idx="23">
                  <c:v>1</c:v>
                </c:pt>
                <c:pt idx="24">
                  <c:v>0</c:v>
                </c:pt>
                <c:pt idx="25">
                  <c:v>0</c:v>
                </c:pt>
              </c:numCache>
            </c:numRef>
          </c:val>
        </c:ser>
        <c:ser>
          <c:idx val="3"/>
          <c:order val="3"/>
          <c:tx>
            <c:v>16,6</c:v>
          </c:tx>
          <c:val>
            <c:numRef>
              <c:f>Sheet1!$D$133:$AC$133</c:f>
              <c:numCache>
                <c:formatCode>General</c:formatCode>
                <c:ptCount val="26"/>
                <c:pt idx="0">
                  <c:v>62</c:v>
                </c:pt>
                <c:pt idx="1">
                  <c:v>17</c:v>
                </c:pt>
                <c:pt idx="2">
                  <c:v>16</c:v>
                </c:pt>
                <c:pt idx="3">
                  <c:v>18</c:v>
                </c:pt>
                <c:pt idx="4">
                  <c:v>7</c:v>
                </c:pt>
                <c:pt idx="5">
                  <c:v>7</c:v>
                </c:pt>
                <c:pt idx="6">
                  <c:v>2</c:v>
                </c:pt>
                <c:pt idx="7">
                  <c:v>9</c:v>
                </c:pt>
                <c:pt idx="8">
                  <c:v>7</c:v>
                </c:pt>
                <c:pt idx="9">
                  <c:v>5</c:v>
                </c:pt>
                <c:pt idx="10">
                  <c:v>6</c:v>
                </c:pt>
                <c:pt idx="11">
                  <c:v>15</c:v>
                </c:pt>
                <c:pt idx="12">
                  <c:v>18</c:v>
                </c:pt>
                <c:pt idx="13">
                  <c:v>24</c:v>
                </c:pt>
                <c:pt idx="14">
                  <c:v>35</c:v>
                </c:pt>
                <c:pt idx="15" formatCode="0">
                  <c:v>51</c:v>
                </c:pt>
                <c:pt idx="16" formatCode="0">
                  <c:v>49</c:v>
                </c:pt>
                <c:pt idx="17" formatCode="0">
                  <c:v>37</c:v>
                </c:pt>
                <c:pt idx="18" formatCode="0">
                  <c:v>27</c:v>
                </c:pt>
                <c:pt idx="19">
                  <c:v>35</c:v>
                </c:pt>
                <c:pt idx="20">
                  <c:v>17</c:v>
                </c:pt>
                <c:pt idx="21">
                  <c:v>5</c:v>
                </c:pt>
                <c:pt idx="22">
                  <c:v>2</c:v>
                </c:pt>
                <c:pt idx="23">
                  <c:v>0</c:v>
                </c:pt>
                <c:pt idx="24">
                  <c:v>1</c:v>
                </c:pt>
                <c:pt idx="25">
                  <c:v>0</c:v>
                </c:pt>
              </c:numCache>
            </c:numRef>
          </c:val>
        </c:ser>
        <c:ser>
          <c:idx val="4"/>
          <c:order val="4"/>
          <c:tx>
            <c:v>16,6 (1x)</c:v>
          </c:tx>
          <c:val>
            <c:numRef>
              <c:f>Sheet1!$D$134:$AC$134</c:f>
              <c:numCache>
                <c:formatCode>@</c:formatCode>
                <c:ptCount val="26"/>
                <c:pt idx="0">
                  <c:v>138.5</c:v>
                </c:pt>
                <c:pt idx="1">
                  <c:v>26.5</c:v>
                </c:pt>
                <c:pt idx="2">
                  <c:v>24.5</c:v>
                </c:pt>
                <c:pt idx="3">
                  <c:v>19</c:v>
                </c:pt>
                <c:pt idx="4">
                  <c:v>11</c:v>
                </c:pt>
                <c:pt idx="5">
                  <c:v>6.5</c:v>
                </c:pt>
                <c:pt idx="6">
                  <c:v>1.5</c:v>
                </c:pt>
                <c:pt idx="7">
                  <c:v>3.5</c:v>
                </c:pt>
                <c:pt idx="8">
                  <c:v>3.5</c:v>
                </c:pt>
                <c:pt idx="9">
                  <c:v>5</c:v>
                </c:pt>
                <c:pt idx="10">
                  <c:v>5</c:v>
                </c:pt>
                <c:pt idx="11">
                  <c:v>7.5</c:v>
                </c:pt>
                <c:pt idx="12">
                  <c:v>9.5</c:v>
                </c:pt>
                <c:pt idx="13">
                  <c:v>9.5</c:v>
                </c:pt>
                <c:pt idx="14">
                  <c:v>12.5</c:v>
                </c:pt>
                <c:pt idx="15">
                  <c:v>32</c:v>
                </c:pt>
                <c:pt idx="16">
                  <c:v>39</c:v>
                </c:pt>
                <c:pt idx="17">
                  <c:v>49</c:v>
                </c:pt>
                <c:pt idx="18">
                  <c:v>35.5</c:v>
                </c:pt>
                <c:pt idx="19">
                  <c:v>32.5</c:v>
                </c:pt>
                <c:pt idx="20">
                  <c:v>12.5</c:v>
                </c:pt>
                <c:pt idx="21">
                  <c:v>5</c:v>
                </c:pt>
                <c:pt idx="22">
                  <c:v>0</c:v>
                </c:pt>
                <c:pt idx="23">
                  <c:v>0.5</c:v>
                </c:pt>
                <c:pt idx="24">
                  <c:v>0</c:v>
                </c:pt>
                <c:pt idx="25">
                  <c:v>0</c:v>
                </c:pt>
              </c:numCache>
            </c:numRef>
          </c:val>
        </c:ser>
        <c:ser>
          <c:idx val="5"/>
          <c:order val="5"/>
          <c:tx>
            <c:v>16,6 (3x)</c:v>
          </c:tx>
          <c:val>
            <c:numRef>
              <c:f>Sheet1!$D$135:$AC$135</c:f>
              <c:numCache>
                <c:formatCode>@</c:formatCode>
                <c:ptCount val="26"/>
                <c:pt idx="0">
                  <c:v>121.5</c:v>
                </c:pt>
                <c:pt idx="1">
                  <c:v>33.5</c:v>
                </c:pt>
                <c:pt idx="2">
                  <c:v>27.5</c:v>
                </c:pt>
                <c:pt idx="3">
                  <c:v>16.5</c:v>
                </c:pt>
                <c:pt idx="4">
                  <c:v>9</c:v>
                </c:pt>
                <c:pt idx="5">
                  <c:v>7.5</c:v>
                </c:pt>
                <c:pt idx="6">
                  <c:v>1</c:v>
                </c:pt>
                <c:pt idx="7">
                  <c:v>4</c:v>
                </c:pt>
                <c:pt idx="8">
                  <c:v>4.5</c:v>
                </c:pt>
                <c:pt idx="9">
                  <c:v>6</c:v>
                </c:pt>
                <c:pt idx="10">
                  <c:v>7.5</c:v>
                </c:pt>
                <c:pt idx="11">
                  <c:v>10</c:v>
                </c:pt>
                <c:pt idx="12">
                  <c:v>11.5</c:v>
                </c:pt>
                <c:pt idx="13">
                  <c:v>21</c:v>
                </c:pt>
                <c:pt idx="14">
                  <c:v>26</c:v>
                </c:pt>
                <c:pt idx="15">
                  <c:v>35</c:v>
                </c:pt>
                <c:pt idx="16">
                  <c:v>46.5</c:v>
                </c:pt>
                <c:pt idx="17">
                  <c:v>66.5</c:v>
                </c:pt>
                <c:pt idx="18">
                  <c:v>46</c:v>
                </c:pt>
                <c:pt idx="19">
                  <c:v>40</c:v>
                </c:pt>
                <c:pt idx="20">
                  <c:v>17.5</c:v>
                </c:pt>
                <c:pt idx="21">
                  <c:v>6</c:v>
                </c:pt>
                <c:pt idx="22">
                  <c:v>1.5</c:v>
                </c:pt>
                <c:pt idx="23">
                  <c:v>0</c:v>
                </c:pt>
                <c:pt idx="24">
                  <c:v>0</c:v>
                </c:pt>
                <c:pt idx="25">
                  <c:v>0</c:v>
                </c:pt>
              </c:numCache>
            </c:numRef>
          </c:val>
        </c:ser>
        <c:marker val="1"/>
        <c:axId val="77545472"/>
        <c:axId val="77547392"/>
      </c:lineChart>
      <c:catAx>
        <c:axId val="77545472"/>
        <c:scaling>
          <c:orientation val="minMax"/>
        </c:scaling>
        <c:axPos val="b"/>
        <c:title>
          <c:tx>
            <c:rich>
              <a:bodyPr/>
              <a:lstStyle/>
              <a:p>
                <a:pPr>
                  <a:defRPr/>
                </a:pPr>
                <a:r>
                  <a:rPr lang="en-US"/>
                  <a:t>Hari Ke-</a:t>
                </a:r>
              </a:p>
            </c:rich>
          </c:tx>
        </c:title>
        <c:numFmt formatCode="@" sourceLinked="1"/>
        <c:majorTickMark val="none"/>
        <c:tickLblPos val="nextTo"/>
        <c:crossAx val="77547392"/>
        <c:crosses val="autoZero"/>
        <c:auto val="1"/>
        <c:lblAlgn val="ctr"/>
        <c:lblOffset val="100"/>
      </c:catAx>
      <c:valAx>
        <c:axId val="77547392"/>
        <c:scaling>
          <c:orientation val="minMax"/>
        </c:scaling>
        <c:axPos val="l"/>
        <c:majorGridlines/>
        <c:title>
          <c:tx>
            <c:rich>
              <a:bodyPr/>
              <a:lstStyle/>
              <a:p>
                <a:pPr>
                  <a:defRPr/>
                </a:pPr>
                <a:r>
                  <a:rPr lang="en-US"/>
                  <a:t>Volume  Biogas (ml)</a:t>
                </a:r>
              </a:p>
            </c:rich>
          </c:tx>
        </c:title>
        <c:numFmt formatCode="General" sourceLinked="1"/>
        <c:tickLblPos val="nextTo"/>
        <c:crossAx val="77545472"/>
        <c:crosses val="autoZero"/>
        <c:crossBetween val="between"/>
      </c:valAx>
    </c:plotArea>
    <c:legend>
      <c:legendPos val="r"/>
    </c:legend>
    <c:plotVisOnly val="1"/>
  </c:chart>
  <c:txPr>
    <a:bodyPr/>
    <a:lstStyle/>
    <a:p>
      <a:pPr>
        <a:defRPr sz="400"/>
      </a:pPr>
      <a:endParaRPr lang="id-ID"/>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en-US"/>
              <a:t>Hasil Produksi Biogas Tanpa Proses Dihaluskan (Cacah)</a:t>
            </a:r>
          </a:p>
        </c:rich>
      </c:tx>
    </c:title>
    <c:plotArea>
      <c:layout/>
      <c:lineChart>
        <c:grouping val="standard"/>
        <c:ser>
          <c:idx val="0"/>
          <c:order val="0"/>
          <c:tx>
            <c:v>150</c:v>
          </c:tx>
          <c:val>
            <c:numRef>
              <c:f>Sheet1!$D$106:$AC$106</c:f>
              <c:numCache>
                <c:formatCode>General</c:formatCode>
                <c:ptCount val="26"/>
                <c:pt idx="0">
                  <c:v>125</c:v>
                </c:pt>
                <c:pt idx="1">
                  <c:v>44</c:v>
                </c:pt>
                <c:pt idx="2">
                  <c:v>44</c:v>
                </c:pt>
                <c:pt idx="3">
                  <c:v>41</c:v>
                </c:pt>
                <c:pt idx="4">
                  <c:v>75</c:v>
                </c:pt>
                <c:pt idx="5">
                  <c:v>132</c:v>
                </c:pt>
                <c:pt idx="6">
                  <c:v>180</c:v>
                </c:pt>
                <c:pt idx="7">
                  <c:v>126</c:v>
                </c:pt>
                <c:pt idx="8">
                  <c:v>106</c:v>
                </c:pt>
                <c:pt idx="9">
                  <c:v>102</c:v>
                </c:pt>
                <c:pt idx="10">
                  <c:v>69</c:v>
                </c:pt>
                <c:pt idx="11">
                  <c:v>53</c:v>
                </c:pt>
                <c:pt idx="12">
                  <c:v>33</c:v>
                </c:pt>
                <c:pt idx="13">
                  <c:v>19</c:v>
                </c:pt>
                <c:pt idx="14">
                  <c:v>10</c:v>
                </c:pt>
                <c:pt idx="15">
                  <c:v>5</c:v>
                </c:pt>
                <c:pt idx="16">
                  <c:v>4</c:v>
                </c:pt>
                <c:pt idx="17">
                  <c:v>2</c:v>
                </c:pt>
                <c:pt idx="18">
                  <c:v>2</c:v>
                </c:pt>
                <c:pt idx="19">
                  <c:v>1</c:v>
                </c:pt>
                <c:pt idx="20">
                  <c:v>0</c:v>
                </c:pt>
                <c:pt idx="21">
                  <c:v>0</c:v>
                </c:pt>
                <c:pt idx="22">
                  <c:v>0</c:v>
                </c:pt>
                <c:pt idx="23">
                  <c:v>0</c:v>
                </c:pt>
                <c:pt idx="24">
                  <c:v>0</c:v>
                </c:pt>
                <c:pt idx="25">
                  <c:v>0</c:v>
                </c:pt>
              </c:numCache>
            </c:numRef>
          </c:val>
        </c:ser>
        <c:ser>
          <c:idx val="1"/>
          <c:order val="1"/>
          <c:tx>
            <c:v>150 (1x)(A)</c:v>
          </c:tx>
          <c:val>
            <c:numRef>
              <c:f>Sheet1!$D$108:$AC$108</c:f>
              <c:numCache>
                <c:formatCode>General</c:formatCode>
                <c:ptCount val="26"/>
                <c:pt idx="0">
                  <c:v>81</c:v>
                </c:pt>
                <c:pt idx="1">
                  <c:v>24</c:v>
                </c:pt>
                <c:pt idx="2">
                  <c:v>39</c:v>
                </c:pt>
                <c:pt idx="3">
                  <c:v>55</c:v>
                </c:pt>
                <c:pt idx="4">
                  <c:v>117</c:v>
                </c:pt>
                <c:pt idx="5">
                  <c:v>137</c:v>
                </c:pt>
                <c:pt idx="6">
                  <c:v>91</c:v>
                </c:pt>
                <c:pt idx="7">
                  <c:v>45</c:v>
                </c:pt>
                <c:pt idx="8">
                  <c:v>26</c:v>
                </c:pt>
                <c:pt idx="9">
                  <c:v>13</c:v>
                </c:pt>
                <c:pt idx="10">
                  <c:v>9</c:v>
                </c:pt>
                <c:pt idx="11">
                  <c:v>8</c:v>
                </c:pt>
                <c:pt idx="12">
                  <c:v>5</c:v>
                </c:pt>
                <c:pt idx="13">
                  <c:v>2</c:v>
                </c:pt>
                <c:pt idx="14">
                  <c:v>1</c:v>
                </c:pt>
                <c:pt idx="15">
                  <c:v>3</c:v>
                </c:pt>
                <c:pt idx="16">
                  <c:v>6</c:v>
                </c:pt>
                <c:pt idx="17">
                  <c:v>1</c:v>
                </c:pt>
                <c:pt idx="18">
                  <c:v>0</c:v>
                </c:pt>
                <c:pt idx="19">
                  <c:v>0</c:v>
                </c:pt>
                <c:pt idx="20">
                  <c:v>0</c:v>
                </c:pt>
                <c:pt idx="21">
                  <c:v>0</c:v>
                </c:pt>
                <c:pt idx="22">
                  <c:v>0</c:v>
                </c:pt>
                <c:pt idx="23">
                  <c:v>0</c:v>
                </c:pt>
                <c:pt idx="24">
                  <c:v>0</c:v>
                </c:pt>
                <c:pt idx="25">
                  <c:v>0</c:v>
                </c:pt>
              </c:numCache>
            </c:numRef>
          </c:val>
        </c:ser>
        <c:ser>
          <c:idx val="2"/>
          <c:order val="2"/>
          <c:tx>
            <c:v>150 (1x)(B)</c:v>
          </c:tx>
          <c:val>
            <c:numRef>
              <c:f>Sheet1!$D$109:$AC$109</c:f>
              <c:numCache>
                <c:formatCode>General</c:formatCode>
                <c:ptCount val="26"/>
                <c:pt idx="0">
                  <c:v>151</c:v>
                </c:pt>
                <c:pt idx="1">
                  <c:v>47</c:v>
                </c:pt>
                <c:pt idx="2">
                  <c:v>41</c:v>
                </c:pt>
                <c:pt idx="3">
                  <c:v>37</c:v>
                </c:pt>
                <c:pt idx="4">
                  <c:v>53</c:v>
                </c:pt>
                <c:pt idx="5">
                  <c:v>112</c:v>
                </c:pt>
                <c:pt idx="6">
                  <c:v>174</c:v>
                </c:pt>
                <c:pt idx="7">
                  <c:v>136</c:v>
                </c:pt>
                <c:pt idx="8">
                  <c:v>136</c:v>
                </c:pt>
                <c:pt idx="9">
                  <c:v>96</c:v>
                </c:pt>
                <c:pt idx="10">
                  <c:v>72</c:v>
                </c:pt>
                <c:pt idx="11">
                  <c:v>90</c:v>
                </c:pt>
                <c:pt idx="12">
                  <c:v>93</c:v>
                </c:pt>
                <c:pt idx="13">
                  <c:v>32</c:v>
                </c:pt>
                <c:pt idx="14">
                  <c:v>28</c:v>
                </c:pt>
                <c:pt idx="15">
                  <c:v>10</c:v>
                </c:pt>
                <c:pt idx="16">
                  <c:v>6</c:v>
                </c:pt>
                <c:pt idx="17">
                  <c:v>1</c:v>
                </c:pt>
                <c:pt idx="18">
                  <c:v>4</c:v>
                </c:pt>
                <c:pt idx="19">
                  <c:v>4</c:v>
                </c:pt>
                <c:pt idx="20">
                  <c:v>1</c:v>
                </c:pt>
                <c:pt idx="21">
                  <c:v>0</c:v>
                </c:pt>
                <c:pt idx="22">
                  <c:v>0</c:v>
                </c:pt>
                <c:pt idx="23">
                  <c:v>0</c:v>
                </c:pt>
                <c:pt idx="24">
                  <c:v>0</c:v>
                </c:pt>
                <c:pt idx="25">
                  <c:v>0</c:v>
                </c:pt>
              </c:numCache>
            </c:numRef>
          </c:val>
        </c:ser>
        <c:ser>
          <c:idx val="3"/>
          <c:order val="3"/>
          <c:tx>
            <c:v>150 (3x)(A)</c:v>
          </c:tx>
          <c:val>
            <c:numRef>
              <c:f>Sheet1!$D$111:$AC$111</c:f>
              <c:numCache>
                <c:formatCode>General</c:formatCode>
                <c:ptCount val="26"/>
                <c:pt idx="0">
                  <c:v>121</c:v>
                </c:pt>
                <c:pt idx="1">
                  <c:v>47</c:v>
                </c:pt>
                <c:pt idx="2" formatCode="@">
                  <c:v>27</c:v>
                </c:pt>
                <c:pt idx="3">
                  <c:v>32</c:v>
                </c:pt>
                <c:pt idx="4">
                  <c:v>36</c:v>
                </c:pt>
                <c:pt idx="5">
                  <c:v>60</c:v>
                </c:pt>
                <c:pt idx="6">
                  <c:v>136</c:v>
                </c:pt>
                <c:pt idx="7">
                  <c:v>152</c:v>
                </c:pt>
                <c:pt idx="8">
                  <c:v>177</c:v>
                </c:pt>
                <c:pt idx="9">
                  <c:v>123</c:v>
                </c:pt>
                <c:pt idx="10">
                  <c:v>91</c:v>
                </c:pt>
                <c:pt idx="11">
                  <c:v>58</c:v>
                </c:pt>
                <c:pt idx="12">
                  <c:v>61</c:v>
                </c:pt>
                <c:pt idx="13">
                  <c:v>59</c:v>
                </c:pt>
                <c:pt idx="14">
                  <c:v>68</c:v>
                </c:pt>
                <c:pt idx="15">
                  <c:v>35</c:v>
                </c:pt>
                <c:pt idx="16">
                  <c:v>21</c:v>
                </c:pt>
                <c:pt idx="17">
                  <c:v>23</c:v>
                </c:pt>
                <c:pt idx="18">
                  <c:v>29</c:v>
                </c:pt>
                <c:pt idx="19">
                  <c:v>27</c:v>
                </c:pt>
                <c:pt idx="20">
                  <c:v>7</c:v>
                </c:pt>
                <c:pt idx="21">
                  <c:v>3</c:v>
                </c:pt>
                <c:pt idx="22">
                  <c:v>0</c:v>
                </c:pt>
                <c:pt idx="23">
                  <c:v>1</c:v>
                </c:pt>
                <c:pt idx="24">
                  <c:v>0</c:v>
                </c:pt>
                <c:pt idx="25">
                  <c:v>0</c:v>
                </c:pt>
              </c:numCache>
            </c:numRef>
          </c:val>
        </c:ser>
        <c:ser>
          <c:idx val="4"/>
          <c:order val="4"/>
          <c:tx>
            <c:v>150 (3x)(B)</c:v>
          </c:tx>
          <c:val>
            <c:numRef>
              <c:f>Sheet1!$D$112:$AC$112</c:f>
              <c:numCache>
                <c:formatCode>General</c:formatCode>
                <c:ptCount val="26"/>
                <c:pt idx="0">
                  <c:v>85</c:v>
                </c:pt>
                <c:pt idx="1">
                  <c:v>46</c:v>
                </c:pt>
                <c:pt idx="2">
                  <c:v>41</c:v>
                </c:pt>
                <c:pt idx="3">
                  <c:v>40</c:v>
                </c:pt>
                <c:pt idx="4">
                  <c:v>117</c:v>
                </c:pt>
                <c:pt idx="5">
                  <c:v>92</c:v>
                </c:pt>
                <c:pt idx="6">
                  <c:v>7</c:v>
                </c:pt>
                <c:pt idx="7">
                  <c:v>23</c:v>
                </c:pt>
                <c:pt idx="8">
                  <c:v>16</c:v>
                </c:pt>
                <c:pt idx="9">
                  <c:v>11</c:v>
                </c:pt>
                <c:pt idx="10">
                  <c:v>6</c:v>
                </c:pt>
                <c:pt idx="11">
                  <c:v>4</c:v>
                </c:pt>
                <c:pt idx="12">
                  <c:v>5</c:v>
                </c:pt>
                <c:pt idx="13">
                  <c:v>5</c:v>
                </c:pt>
                <c:pt idx="14">
                  <c:v>3</c:v>
                </c:pt>
                <c:pt idx="15">
                  <c:v>7</c:v>
                </c:pt>
                <c:pt idx="16">
                  <c:v>9</c:v>
                </c:pt>
                <c:pt idx="17">
                  <c:v>5</c:v>
                </c:pt>
                <c:pt idx="18">
                  <c:v>3</c:v>
                </c:pt>
                <c:pt idx="19">
                  <c:v>3</c:v>
                </c:pt>
                <c:pt idx="20">
                  <c:v>0</c:v>
                </c:pt>
                <c:pt idx="21">
                  <c:v>1</c:v>
                </c:pt>
                <c:pt idx="22">
                  <c:v>0</c:v>
                </c:pt>
                <c:pt idx="23">
                  <c:v>0</c:v>
                </c:pt>
                <c:pt idx="24">
                  <c:v>0</c:v>
                </c:pt>
                <c:pt idx="25">
                  <c:v>0</c:v>
                </c:pt>
              </c:numCache>
            </c:numRef>
          </c:val>
        </c:ser>
        <c:ser>
          <c:idx val="5"/>
          <c:order val="5"/>
          <c:tx>
            <c:v>16,6</c:v>
          </c:tx>
          <c:val>
            <c:numRef>
              <c:f>Sheet1!$D$115:$AC$115</c:f>
              <c:numCache>
                <c:formatCode>General</c:formatCode>
                <c:ptCount val="26"/>
                <c:pt idx="0">
                  <c:v>8</c:v>
                </c:pt>
                <c:pt idx="1">
                  <c:v>12</c:v>
                </c:pt>
                <c:pt idx="2">
                  <c:v>24</c:v>
                </c:pt>
                <c:pt idx="3">
                  <c:v>22</c:v>
                </c:pt>
                <c:pt idx="4">
                  <c:v>27</c:v>
                </c:pt>
                <c:pt idx="5">
                  <c:v>36</c:v>
                </c:pt>
                <c:pt idx="6">
                  <c:v>85</c:v>
                </c:pt>
                <c:pt idx="7">
                  <c:v>82</c:v>
                </c:pt>
                <c:pt idx="8">
                  <c:v>81</c:v>
                </c:pt>
                <c:pt idx="9">
                  <c:v>71</c:v>
                </c:pt>
                <c:pt idx="10">
                  <c:v>72</c:v>
                </c:pt>
                <c:pt idx="11">
                  <c:v>22</c:v>
                </c:pt>
                <c:pt idx="12">
                  <c:v>15</c:v>
                </c:pt>
                <c:pt idx="13">
                  <c:v>7</c:v>
                </c:pt>
                <c:pt idx="14">
                  <c:v>1</c:v>
                </c:pt>
                <c:pt idx="15">
                  <c:v>2</c:v>
                </c:pt>
                <c:pt idx="16">
                  <c:v>2</c:v>
                </c:pt>
                <c:pt idx="17">
                  <c:v>0</c:v>
                </c:pt>
                <c:pt idx="18">
                  <c:v>0</c:v>
                </c:pt>
                <c:pt idx="19">
                  <c:v>0</c:v>
                </c:pt>
                <c:pt idx="20">
                  <c:v>0</c:v>
                </c:pt>
                <c:pt idx="21">
                  <c:v>0</c:v>
                </c:pt>
                <c:pt idx="22">
                  <c:v>0</c:v>
                </c:pt>
                <c:pt idx="23">
                  <c:v>0</c:v>
                </c:pt>
                <c:pt idx="24">
                  <c:v>0</c:v>
                </c:pt>
                <c:pt idx="25">
                  <c:v>0</c:v>
                </c:pt>
              </c:numCache>
            </c:numRef>
          </c:val>
        </c:ser>
        <c:ser>
          <c:idx val="6"/>
          <c:order val="6"/>
          <c:tx>
            <c:v>16,6 (1x)(A)</c:v>
          </c:tx>
          <c:val>
            <c:numRef>
              <c:f>Sheet1!$D$117:$AC$117</c:f>
              <c:numCache>
                <c:formatCode>General</c:formatCode>
                <c:ptCount val="26"/>
                <c:pt idx="0">
                  <c:v>151</c:v>
                </c:pt>
                <c:pt idx="1">
                  <c:v>39</c:v>
                </c:pt>
                <c:pt idx="2">
                  <c:v>26</c:v>
                </c:pt>
                <c:pt idx="3">
                  <c:v>24</c:v>
                </c:pt>
                <c:pt idx="4">
                  <c:v>8</c:v>
                </c:pt>
                <c:pt idx="5">
                  <c:v>9</c:v>
                </c:pt>
                <c:pt idx="6">
                  <c:v>23</c:v>
                </c:pt>
                <c:pt idx="7">
                  <c:v>28</c:v>
                </c:pt>
                <c:pt idx="8">
                  <c:v>32</c:v>
                </c:pt>
                <c:pt idx="9">
                  <c:v>37</c:v>
                </c:pt>
                <c:pt idx="10">
                  <c:v>45</c:v>
                </c:pt>
                <c:pt idx="11">
                  <c:v>56</c:v>
                </c:pt>
                <c:pt idx="12">
                  <c:v>68</c:v>
                </c:pt>
                <c:pt idx="13">
                  <c:v>72</c:v>
                </c:pt>
                <c:pt idx="14">
                  <c:v>63</c:v>
                </c:pt>
                <c:pt idx="15">
                  <c:v>60</c:v>
                </c:pt>
                <c:pt idx="16">
                  <c:v>44</c:v>
                </c:pt>
                <c:pt idx="17">
                  <c:v>31</c:v>
                </c:pt>
                <c:pt idx="18">
                  <c:v>27</c:v>
                </c:pt>
                <c:pt idx="19">
                  <c:v>10</c:v>
                </c:pt>
                <c:pt idx="20">
                  <c:v>3</c:v>
                </c:pt>
                <c:pt idx="21">
                  <c:v>3</c:v>
                </c:pt>
                <c:pt idx="22">
                  <c:v>1</c:v>
                </c:pt>
                <c:pt idx="23">
                  <c:v>0</c:v>
                </c:pt>
                <c:pt idx="24">
                  <c:v>1</c:v>
                </c:pt>
                <c:pt idx="25">
                  <c:v>0</c:v>
                </c:pt>
              </c:numCache>
            </c:numRef>
          </c:val>
        </c:ser>
        <c:ser>
          <c:idx val="7"/>
          <c:order val="7"/>
          <c:tx>
            <c:v>16,6 (1x)(B)</c:v>
          </c:tx>
          <c:val>
            <c:numRef>
              <c:f>Sheet1!$D$118:$AC$118</c:f>
              <c:numCache>
                <c:formatCode>General</c:formatCode>
                <c:ptCount val="26"/>
                <c:pt idx="0">
                  <c:v>114</c:v>
                </c:pt>
                <c:pt idx="1">
                  <c:v>34</c:v>
                </c:pt>
                <c:pt idx="2" formatCode="@">
                  <c:v>28</c:v>
                </c:pt>
                <c:pt idx="3">
                  <c:v>18</c:v>
                </c:pt>
                <c:pt idx="4">
                  <c:v>8</c:v>
                </c:pt>
                <c:pt idx="5">
                  <c:v>8</c:v>
                </c:pt>
                <c:pt idx="6">
                  <c:v>16</c:v>
                </c:pt>
                <c:pt idx="7">
                  <c:v>25</c:v>
                </c:pt>
                <c:pt idx="8">
                  <c:v>38</c:v>
                </c:pt>
                <c:pt idx="9">
                  <c:v>51</c:v>
                </c:pt>
                <c:pt idx="10">
                  <c:v>65</c:v>
                </c:pt>
                <c:pt idx="11">
                  <c:v>70</c:v>
                </c:pt>
                <c:pt idx="12">
                  <c:v>68</c:v>
                </c:pt>
                <c:pt idx="13">
                  <c:v>46</c:v>
                </c:pt>
                <c:pt idx="14">
                  <c:v>39</c:v>
                </c:pt>
                <c:pt idx="15">
                  <c:v>20</c:v>
                </c:pt>
                <c:pt idx="16">
                  <c:v>12</c:v>
                </c:pt>
                <c:pt idx="17">
                  <c:v>4</c:v>
                </c:pt>
                <c:pt idx="18">
                  <c:v>16</c:v>
                </c:pt>
                <c:pt idx="19">
                  <c:v>4</c:v>
                </c:pt>
                <c:pt idx="20">
                  <c:v>1</c:v>
                </c:pt>
                <c:pt idx="21">
                  <c:v>0</c:v>
                </c:pt>
                <c:pt idx="22">
                  <c:v>0</c:v>
                </c:pt>
                <c:pt idx="23">
                  <c:v>0</c:v>
                </c:pt>
                <c:pt idx="24">
                  <c:v>0</c:v>
                </c:pt>
                <c:pt idx="25">
                  <c:v>0</c:v>
                </c:pt>
              </c:numCache>
            </c:numRef>
          </c:val>
        </c:ser>
        <c:ser>
          <c:idx val="8"/>
          <c:order val="8"/>
          <c:tx>
            <c:v>16,6 (3x)(A)</c:v>
          </c:tx>
          <c:val>
            <c:numRef>
              <c:f>Sheet1!$D$120:$AC$120</c:f>
              <c:numCache>
                <c:formatCode>General</c:formatCode>
                <c:ptCount val="26"/>
                <c:pt idx="0">
                  <c:v>130</c:v>
                </c:pt>
                <c:pt idx="1">
                  <c:v>31</c:v>
                </c:pt>
                <c:pt idx="2">
                  <c:v>19</c:v>
                </c:pt>
                <c:pt idx="3">
                  <c:v>17</c:v>
                </c:pt>
                <c:pt idx="4">
                  <c:v>18</c:v>
                </c:pt>
                <c:pt idx="5">
                  <c:v>31</c:v>
                </c:pt>
                <c:pt idx="6">
                  <c:v>60</c:v>
                </c:pt>
                <c:pt idx="7">
                  <c:v>63</c:v>
                </c:pt>
                <c:pt idx="8">
                  <c:v>81</c:v>
                </c:pt>
                <c:pt idx="9">
                  <c:v>58</c:v>
                </c:pt>
                <c:pt idx="10">
                  <c:v>38</c:v>
                </c:pt>
                <c:pt idx="11">
                  <c:v>25</c:v>
                </c:pt>
                <c:pt idx="12">
                  <c:v>25</c:v>
                </c:pt>
                <c:pt idx="13">
                  <c:v>27</c:v>
                </c:pt>
                <c:pt idx="14">
                  <c:v>16</c:v>
                </c:pt>
                <c:pt idx="15">
                  <c:v>11</c:v>
                </c:pt>
                <c:pt idx="16">
                  <c:v>13</c:v>
                </c:pt>
                <c:pt idx="17">
                  <c:v>6</c:v>
                </c:pt>
                <c:pt idx="18">
                  <c:v>6</c:v>
                </c:pt>
                <c:pt idx="19">
                  <c:v>0</c:v>
                </c:pt>
                <c:pt idx="20">
                  <c:v>0</c:v>
                </c:pt>
                <c:pt idx="21">
                  <c:v>0</c:v>
                </c:pt>
                <c:pt idx="22">
                  <c:v>0</c:v>
                </c:pt>
                <c:pt idx="23">
                  <c:v>0</c:v>
                </c:pt>
                <c:pt idx="24">
                  <c:v>0</c:v>
                </c:pt>
                <c:pt idx="25">
                  <c:v>0</c:v>
                </c:pt>
              </c:numCache>
            </c:numRef>
          </c:val>
        </c:ser>
        <c:ser>
          <c:idx val="9"/>
          <c:order val="9"/>
          <c:tx>
            <c:v>16,6 (3x)(B)</c:v>
          </c:tx>
          <c:val>
            <c:numRef>
              <c:f>Sheet1!$D$121:$AC$121</c:f>
              <c:numCache>
                <c:formatCode>General</c:formatCode>
                <c:ptCount val="26"/>
                <c:pt idx="0">
                  <c:v>221</c:v>
                </c:pt>
                <c:pt idx="1">
                  <c:v>33</c:v>
                </c:pt>
                <c:pt idx="2">
                  <c:v>24</c:v>
                </c:pt>
                <c:pt idx="3">
                  <c:v>16</c:v>
                </c:pt>
                <c:pt idx="4">
                  <c:v>7</c:v>
                </c:pt>
                <c:pt idx="5">
                  <c:v>17</c:v>
                </c:pt>
                <c:pt idx="6">
                  <c:v>41</c:v>
                </c:pt>
                <c:pt idx="7">
                  <c:v>14</c:v>
                </c:pt>
                <c:pt idx="8">
                  <c:v>12</c:v>
                </c:pt>
                <c:pt idx="9">
                  <c:v>13</c:v>
                </c:pt>
                <c:pt idx="10">
                  <c:v>14</c:v>
                </c:pt>
                <c:pt idx="11">
                  <c:v>22</c:v>
                </c:pt>
                <c:pt idx="12">
                  <c:v>27</c:v>
                </c:pt>
                <c:pt idx="13">
                  <c:v>32</c:v>
                </c:pt>
                <c:pt idx="14">
                  <c:v>35</c:v>
                </c:pt>
                <c:pt idx="15">
                  <c:v>41</c:v>
                </c:pt>
                <c:pt idx="16">
                  <c:v>52</c:v>
                </c:pt>
                <c:pt idx="17">
                  <c:v>43</c:v>
                </c:pt>
                <c:pt idx="18">
                  <c:v>41</c:v>
                </c:pt>
                <c:pt idx="19">
                  <c:v>32</c:v>
                </c:pt>
                <c:pt idx="20">
                  <c:v>11</c:v>
                </c:pt>
                <c:pt idx="21">
                  <c:v>3</c:v>
                </c:pt>
                <c:pt idx="22">
                  <c:v>1</c:v>
                </c:pt>
                <c:pt idx="23">
                  <c:v>1</c:v>
                </c:pt>
                <c:pt idx="24">
                  <c:v>1</c:v>
                </c:pt>
                <c:pt idx="25">
                  <c:v>0</c:v>
                </c:pt>
              </c:numCache>
            </c:numRef>
          </c:val>
        </c:ser>
        <c:marker val="1"/>
        <c:axId val="77588352"/>
        <c:axId val="77615104"/>
      </c:lineChart>
      <c:catAx>
        <c:axId val="77588352"/>
        <c:scaling>
          <c:orientation val="minMax"/>
        </c:scaling>
        <c:axPos val="b"/>
        <c:title>
          <c:tx>
            <c:rich>
              <a:bodyPr/>
              <a:lstStyle/>
              <a:p>
                <a:pPr>
                  <a:defRPr/>
                </a:pPr>
                <a:r>
                  <a:rPr lang="en-US"/>
                  <a:t>Hari Ke-</a:t>
                </a:r>
              </a:p>
            </c:rich>
          </c:tx>
        </c:title>
        <c:numFmt formatCode="@" sourceLinked="1"/>
        <c:majorTickMark val="none"/>
        <c:tickLblPos val="nextTo"/>
        <c:crossAx val="77615104"/>
        <c:crosses val="autoZero"/>
        <c:auto val="1"/>
        <c:lblAlgn val="ctr"/>
        <c:lblOffset val="100"/>
      </c:catAx>
      <c:valAx>
        <c:axId val="77615104"/>
        <c:scaling>
          <c:orientation val="minMax"/>
        </c:scaling>
        <c:axPos val="l"/>
        <c:majorGridlines/>
        <c:title>
          <c:tx>
            <c:rich>
              <a:bodyPr/>
              <a:lstStyle/>
              <a:p>
                <a:pPr>
                  <a:defRPr/>
                </a:pPr>
                <a:r>
                  <a:rPr lang="en-US"/>
                  <a:t>Volume  Biogas (ml)</a:t>
                </a:r>
              </a:p>
            </c:rich>
          </c:tx>
        </c:title>
        <c:numFmt formatCode="General" sourceLinked="1"/>
        <c:tickLblPos val="nextTo"/>
        <c:crossAx val="77588352"/>
        <c:crosses val="autoZero"/>
        <c:crossBetween val="between"/>
      </c:valAx>
    </c:plotArea>
    <c:legend>
      <c:legendPos val="r"/>
    </c:legend>
    <c:plotVisOnly val="1"/>
  </c:chart>
  <c:txPr>
    <a:bodyPr/>
    <a:lstStyle/>
    <a:p>
      <a:pPr>
        <a:defRPr sz="400"/>
      </a:pPr>
      <a:endParaRPr lang="id-ID"/>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en-US"/>
              <a:t>Hasil Produksi Rata-Rata Biogas Tanpa Proses Dihaluskan (Cacah)</a:t>
            </a:r>
          </a:p>
        </c:rich>
      </c:tx>
    </c:title>
    <c:plotArea>
      <c:layout/>
      <c:lineChart>
        <c:grouping val="standard"/>
        <c:ser>
          <c:idx val="0"/>
          <c:order val="0"/>
          <c:tx>
            <c:v>150</c:v>
          </c:tx>
          <c:val>
            <c:numRef>
              <c:f>Sheet1!$D$141:$AC$141</c:f>
              <c:numCache>
                <c:formatCode>General</c:formatCode>
                <c:ptCount val="26"/>
                <c:pt idx="0">
                  <c:v>85</c:v>
                </c:pt>
                <c:pt idx="1">
                  <c:v>36</c:v>
                </c:pt>
                <c:pt idx="2">
                  <c:v>31</c:v>
                </c:pt>
                <c:pt idx="3">
                  <c:v>26</c:v>
                </c:pt>
                <c:pt idx="4">
                  <c:v>14</c:v>
                </c:pt>
                <c:pt idx="5">
                  <c:v>11</c:v>
                </c:pt>
                <c:pt idx="6">
                  <c:v>1</c:v>
                </c:pt>
                <c:pt idx="7">
                  <c:v>3</c:v>
                </c:pt>
                <c:pt idx="8">
                  <c:v>4</c:v>
                </c:pt>
                <c:pt idx="9">
                  <c:v>2</c:v>
                </c:pt>
                <c:pt idx="10">
                  <c:v>3</c:v>
                </c:pt>
                <c:pt idx="11">
                  <c:v>10</c:v>
                </c:pt>
                <c:pt idx="12">
                  <c:v>9</c:v>
                </c:pt>
                <c:pt idx="13">
                  <c:v>14</c:v>
                </c:pt>
                <c:pt idx="14">
                  <c:v>28</c:v>
                </c:pt>
                <c:pt idx="15" formatCode="0">
                  <c:v>13</c:v>
                </c:pt>
                <c:pt idx="16" formatCode="0">
                  <c:v>4</c:v>
                </c:pt>
                <c:pt idx="17" formatCode="0">
                  <c:v>1</c:v>
                </c:pt>
                <c:pt idx="18" formatCode="0">
                  <c:v>1</c:v>
                </c:pt>
                <c:pt idx="19" formatCode="0">
                  <c:v>1</c:v>
                </c:pt>
                <c:pt idx="20">
                  <c:v>0</c:v>
                </c:pt>
                <c:pt idx="21">
                  <c:v>0</c:v>
                </c:pt>
                <c:pt idx="22">
                  <c:v>0</c:v>
                </c:pt>
                <c:pt idx="23">
                  <c:v>0</c:v>
                </c:pt>
                <c:pt idx="24" formatCode="0">
                  <c:v>0</c:v>
                </c:pt>
                <c:pt idx="25">
                  <c:v>0</c:v>
                </c:pt>
              </c:numCache>
            </c:numRef>
          </c:val>
        </c:ser>
        <c:ser>
          <c:idx val="1"/>
          <c:order val="1"/>
          <c:tx>
            <c:v>150 (1x)</c:v>
          </c:tx>
          <c:val>
            <c:numRef>
              <c:f>Sheet1!$D$142:$AC$142</c:f>
              <c:numCache>
                <c:formatCode>@</c:formatCode>
                <c:ptCount val="26"/>
                <c:pt idx="0">
                  <c:v>116</c:v>
                </c:pt>
                <c:pt idx="1">
                  <c:v>35.5</c:v>
                </c:pt>
                <c:pt idx="2">
                  <c:v>40</c:v>
                </c:pt>
                <c:pt idx="3">
                  <c:v>46</c:v>
                </c:pt>
                <c:pt idx="4">
                  <c:v>85</c:v>
                </c:pt>
                <c:pt idx="5">
                  <c:v>124.5</c:v>
                </c:pt>
                <c:pt idx="6">
                  <c:v>132.5</c:v>
                </c:pt>
                <c:pt idx="7">
                  <c:v>90.5</c:v>
                </c:pt>
                <c:pt idx="8">
                  <c:v>81</c:v>
                </c:pt>
                <c:pt idx="9">
                  <c:v>54.5</c:v>
                </c:pt>
                <c:pt idx="10">
                  <c:v>40.5</c:v>
                </c:pt>
                <c:pt idx="11">
                  <c:v>49</c:v>
                </c:pt>
                <c:pt idx="12">
                  <c:v>49</c:v>
                </c:pt>
                <c:pt idx="13">
                  <c:v>17</c:v>
                </c:pt>
                <c:pt idx="14">
                  <c:v>14.5</c:v>
                </c:pt>
                <c:pt idx="15">
                  <c:v>6.5</c:v>
                </c:pt>
                <c:pt idx="16">
                  <c:v>6</c:v>
                </c:pt>
                <c:pt idx="17">
                  <c:v>1</c:v>
                </c:pt>
                <c:pt idx="18">
                  <c:v>2</c:v>
                </c:pt>
                <c:pt idx="19">
                  <c:v>2</c:v>
                </c:pt>
                <c:pt idx="20">
                  <c:v>0.5</c:v>
                </c:pt>
                <c:pt idx="21">
                  <c:v>0</c:v>
                </c:pt>
                <c:pt idx="22">
                  <c:v>0</c:v>
                </c:pt>
                <c:pt idx="23">
                  <c:v>0</c:v>
                </c:pt>
                <c:pt idx="24">
                  <c:v>0</c:v>
                </c:pt>
                <c:pt idx="25">
                  <c:v>0</c:v>
                </c:pt>
              </c:numCache>
            </c:numRef>
          </c:val>
        </c:ser>
        <c:ser>
          <c:idx val="2"/>
          <c:order val="2"/>
          <c:tx>
            <c:v>150 (3x)</c:v>
          </c:tx>
          <c:val>
            <c:numRef>
              <c:f>Sheet1!$D$143:$AC$143</c:f>
              <c:numCache>
                <c:formatCode>@</c:formatCode>
                <c:ptCount val="26"/>
                <c:pt idx="0">
                  <c:v>103</c:v>
                </c:pt>
                <c:pt idx="1">
                  <c:v>46.5</c:v>
                </c:pt>
                <c:pt idx="2">
                  <c:v>34</c:v>
                </c:pt>
                <c:pt idx="3">
                  <c:v>36</c:v>
                </c:pt>
                <c:pt idx="4">
                  <c:v>76.5</c:v>
                </c:pt>
                <c:pt idx="5">
                  <c:v>76</c:v>
                </c:pt>
                <c:pt idx="6">
                  <c:v>71.5</c:v>
                </c:pt>
                <c:pt idx="7">
                  <c:v>87.5</c:v>
                </c:pt>
                <c:pt idx="8">
                  <c:v>96.5</c:v>
                </c:pt>
                <c:pt idx="9">
                  <c:v>67</c:v>
                </c:pt>
                <c:pt idx="10">
                  <c:v>48.5</c:v>
                </c:pt>
                <c:pt idx="11">
                  <c:v>31</c:v>
                </c:pt>
                <c:pt idx="12">
                  <c:v>33</c:v>
                </c:pt>
                <c:pt idx="13">
                  <c:v>32</c:v>
                </c:pt>
                <c:pt idx="14">
                  <c:v>35.5</c:v>
                </c:pt>
                <c:pt idx="15">
                  <c:v>21</c:v>
                </c:pt>
                <c:pt idx="16">
                  <c:v>15</c:v>
                </c:pt>
                <c:pt idx="17">
                  <c:v>14</c:v>
                </c:pt>
                <c:pt idx="18">
                  <c:v>16</c:v>
                </c:pt>
                <c:pt idx="19">
                  <c:v>15</c:v>
                </c:pt>
                <c:pt idx="20">
                  <c:v>3.5</c:v>
                </c:pt>
                <c:pt idx="21">
                  <c:v>2</c:v>
                </c:pt>
                <c:pt idx="22">
                  <c:v>0</c:v>
                </c:pt>
                <c:pt idx="23">
                  <c:v>0.5</c:v>
                </c:pt>
                <c:pt idx="24">
                  <c:v>0</c:v>
                </c:pt>
                <c:pt idx="25">
                  <c:v>0</c:v>
                </c:pt>
              </c:numCache>
            </c:numRef>
          </c:val>
        </c:ser>
        <c:ser>
          <c:idx val="3"/>
          <c:order val="3"/>
          <c:tx>
            <c:v>16,6</c:v>
          </c:tx>
          <c:val>
            <c:numRef>
              <c:f>Sheet1!$D$145:$AC$145</c:f>
              <c:numCache>
                <c:formatCode>General</c:formatCode>
                <c:ptCount val="26"/>
                <c:pt idx="0">
                  <c:v>62</c:v>
                </c:pt>
                <c:pt idx="1">
                  <c:v>17</c:v>
                </c:pt>
                <c:pt idx="2">
                  <c:v>16</c:v>
                </c:pt>
                <c:pt idx="3">
                  <c:v>18</c:v>
                </c:pt>
                <c:pt idx="4">
                  <c:v>7</c:v>
                </c:pt>
                <c:pt idx="5">
                  <c:v>7</c:v>
                </c:pt>
                <c:pt idx="6">
                  <c:v>2</c:v>
                </c:pt>
                <c:pt idx="7">
                  <c:v>9</c:v>
                </c:pt>
                <c:pt idx="8">
                  <c:v>7</c:v>
                </c:pt>
                <c:pt idx="9">
                  <c:v>5</c:v>
                </c:pt>
                <c:pt idx="10">
                  <c:v>6</c:v>
                </c:pt>
                <c:pt idx="11">
                  <c:v>15</c:v>
                </c:pt>
                <c:pt idx="12">
                  <c:v>18</c:v>
                </c:pt>
                <c:pt idx="13">
                  <c:v>24</c:v>
                </c:pt>
                <c:pt idx="14">
                  <c:v>35</c:v>
                </c:pt>
                <c:pt idx="15" formatCode="0">
                  <c:v>51</c:v>
                </c:pt>
                <c:pt idx="16" formatCode="0">
                  <c:v>49</c:v>
                </c:pt>
                <c:pt idx="17" formatCode="0">
                  <c:v>37</c:v>
                </c:pt>
                <c:pt idx="18" formatCode="0">
                  <c:v>27</c:v>
                </c:pt>
                <c:pt idx="19">
                  <c:v>35</c:v>
                </c:pt>
                <c:pt idx="20">
                  <c:v>17</c:v>
                </c:pt>
                <c:pt idx="21">
                  <c:v>5</c:v>
                </c:pt>
                <c:pt idx="22">
                  <c:v>2</c:v>
                </c:pt>
                <c:pt idx="23">
                  <c:v>0</c:v>
                </c:pt>
                <c:pt idx="24">
                  <c:v>1</c:v>
                </c:pt>
                <c:pt idx="25">
                  <c:v>0</c:v>
                </c:pt>
              </c:numCache>
            </c:numRef>
          </c:val>
        </c:ser>
        <c:ser>
          <c:idx val="4"/>
          <c:order val="4"/>
          <c:tx>
            <c:v>16,6 (1x)</c:v>
          </c:tx>
          <c:val>
            <c:numRef>
              <c:f>Sheet1!$D$146:$AC$146</c:f>
              <c:numCache>
                <c:formatCode>@</c:formatCode>
                <c:ptCount val="26"/>
                <c:pt idx="0">
                  <c:v>132.5</c:v>
                </c:pt>
                <c:pt idx="1">
                  <c:v>36.5</c:v>
                </c:pt>
                <c:pt idx="2">
                  <c:v>27</c:v>
                </c:pt>
                <c:pt idx="3">
                  <c:v>21</c:v>
                </c:pt>
                <c:pt idx="4">
                  <c:v>8</c:v>
                </c:pt>
                <c:pt idx="5">
                  <c:v>8.5</c:v>
                </c:pt>
                <c:pt idx="6">
                  <c:v>19.5</c:v>
                </c:pt>
                <c:pt idx="7">
                  <c:v>26.5</c:v>
                </c:pt>
                <c:pt idx="8">
                  <c:v>35</c:v>
                </c:pt>
                <c:pt idx="9">
                  <c:v>44</c:v>
                </c:pt>
                <c:pt idx="10">
                  <c:v>55</c:v>
                </c:pt>
                <c:pt idx="11">
                  <c:v>63</c:v>
                </c:pt>
                <c:pt idx="12">
                  <c:v>68</c:v>
                </c:pt>
                <c:pt idx="13">
                  <c:v>59</c:v>
                </c:pt>
                <c:pt idx="14">
                  <c:v>51</c:v>
                </c:pt>
                <c:pt idx="15">
                  <c:v>40</c:v>
                </c:pt>
                <c:pt idx="16">
                  <c:v>28</c:v>
                </c:pt>
                <c:pt idx="17">
                  <c:v>17.5</c:v>
                </c:pt>
                <c:pt idx="18">
                  <c:v>21.5</c:v>
                </c:pt>
                <c:pt idx="19">
                  <c:v>7</c:v>
                </c:pt>
                <c:pt idx="20">
                  <c:v>2</c:v>
                </c:pt>
                <c:pt idx="21">
                  <c:v>1.5</c:v>
                </c:pt>
                <c:pt idx="22">
                  <c:v>0.5</c:v>
                </c:pt>
                <c:pt idx="23">
                  <c:v>0</c:v>
                </c:pt>
                <c:pt idx="24">
                  <c:v>0.5</c:v>
                </c:pt>
                <c:pt idx="25">
                  <c:v>0</c:v>
                </c:pt>
              </c:numCache>
            </c:numRef>
          </c:val>
        </c:ser>
        <c:ser>
          <c:idx val="5"/>
          <c:order val="5"/>
          <c:tx>
            <c:v>16,6 (3x)</c:v>
          </c:tx>
          <c:val>
            <c:numRef>
              <c:f>Sheet1!$D$147:$AC$147</c:f>
              <c:numCache>
                <c:formatCode>@</c:formatCode>
                <c:ptCount val="26"/>
                <c:pt idx="0">
                  <c:v>175.5</c:v>
                </c:pt>
                <c:pt idx="1">
                  <c:v>32</c:v>
                </c:pt>
                <c:pt idx="2">
                  <c:v>21.5</c:v>
                </c:pt>
                <c:pt idx="3">
                  <c:v>16.5</c:v>
                </c:pt>
                <c:pt idx="4">
                  <c:v>12.5</c:v>
                </c:pt>
                <c:pt idx="5">
                  <c:v>24</c:v>
                </c:pt>
                <c:pt idx="6">
                  <c:v>50.5</c:v>
                </c:pt>
                <c:pt idx="7">
                  <c:v>38.5</c:v>
                </c:pt>
                <c:pt idx="8">
                  <c:v>46.5</c:v>
                </c:pt>
                <c:pt idx="9">
                  <c:v>35.5</c:v>
                </c:pt>
                <c:pt idx="10">
                  <c:v>26</c:v>
                </c:pt>
                <c:pt idx="11">
                  <c:v>23.5</c:v>
                </c:pt>
                <c:pt idx="12">
                  <c:v>26</c:v>
                </c:pt>
                <c:pt idx="13">
                  <c:v>29.5</c:v>
                </c:pt>
                <c:pt idx="14">
                  <c:v>25.5</c:v>
                </c:pt>
                <c:pt idx="15">
                  <c:v>26</c:v>
                </c:pt>
                <c:pt idx="16">
                  <c:v>32.5</c:v>
                </c:pt>
                <c:pt idx="17">
                  <c:v>24.5</c:v>
                </c:pt>
                <c:pt idx="18">
                  <c:v>23.5</c:v>
                </c:pt>
                <c:pt idx="19">
                  <c:v>16</c:v>
                </c:pt>
                <c:pt idx="20">
                  <c:v>5.5</c:v>
                </c:pt>
                <c:pt idx="21">
                  <c:v>1.5</c:v>
                </c:pt>
                <c:pt idx="22">
                  <c:v>0.5</c:v>
                </c:pt>
                <c:pt idx="23">
                  <c:v>0.5</c:v>
                </c:pt>
                <c:pt idx="24">
                  <c:v>0.5</c:v>
                </c:pt>
                <c:pt idx="25">
                  <c:v>0</c:v>
                </c:pt>
              </c:numCache>
            </c:numRef>
          </c:val>
        </c:ser>
        <c:marker val="1"/>
        <c:axId val="77647872"/>
        <c:axId val="77649792"/>
      </c:lineChart>
      <c:catAx>
        <c:axId val="77647872"/>
        <c:scaling>
          <c:orientation val="minMax"/>
        </c:scaling>
        <c:axPos val="b"/>
        <c:title>
          <c:tx>
            <c:rich>
              <a:bodyPr/>
              <a:lstStyle/>
              <a:p>
                <a:pPr>
                  <a:defRPr/>
                </a:pPr>
                <a:r>
                  <a:rPr lang="en-US"/>
                  <a:t>Hari Ke-</a:t>
                </a:r>
              </a:p>
            </c:rich>
          </c:tx>
        </c:title>
        <c:numFmt formatCode="@" sourceLinked="1"/>
        <c:majorTickMark val="none"/>
        <c:tickLblPos val="nextTo"/>
        <c:crossAx val="77649792"/>
        <c:crosses val="autoZero"/>
        <c:auto val="1"/>
        <c:lblAlgn val="ctr"/>
        <c:lblOffset val="100"/>
      </c:catAx>
      <c:valAx>
        <c:axId val="77649792"/>
        <c:scaling>
          <c:orientation val="minMax"/>
        </c:scaling>
        <c:axPos val="l"/>
        <c:majorGridlines/>
        <c:title>
          <c:tx>
            <c:rich>
              <a:bodyPr/>
              <a:lstStyle/>
              <a:p>
                <a:pPr>
                  <a:defRPr/>
                </a:pPr>
                <a:r>
                  <a:rPr lang="en-US"/>
                  <a:t>Volume  Biogas (ml)</a:t>
                </a:r>
              </a:p>
            </c:rich>
          </c:tx>
        </c:title>
        <c:numFmt formatCode="General" sourceLinked="1"/>
        <c:tickLblPos val="nextTo"/>
        <c:crossAx val="77647872"/>
        <c:crosses val="autoZero"/>
        <c:crossBetween val="between"/>
      </c:valAx>
    </c:plotArea>
    <c:legend>
      <c:legendPos val="r"/>
    </c:legend>
    <c:plotVisOnly val="1"/>
  </c:chart>
  <c:txPr>
    <a:bodyPr/>
    <a:lstStyle/>
    <a:p>
      <a:pPr>
        <a:defRPr sz="400"/>
      </a:pPr>
      <a:endParaRPr lang="id-ID"/>
    </a:p>
  </c:txPr>
  <c:externalData r:id="rId1"/>
</c:chartSpace>
</file>

<file path=word/drawings/drawing1.xml><?xml version="1.0" encoding="utf-8"?>
<c:userShapes xmlns:c="http://schemas.openxmlformats.org/drawingml/2006/chart">
  <cdr:relSizeAnchor xmlns:cdr="http://schemas.openxmlformats.org/drawingml/2006/chartDrawing">
    <cdr:from>
      <cdr:x>0</cdr:x>
      <cdr:y>0.43189</cdr:y>
    </cdr:from>
    <cdr:to>
      <cdr:x>0.07343</cdr:x>
      <cdr:y>0.86068</cdr:y>
    </cdr:to>
    <cdr:sp macro="" textlink="">
      <cdr:nvSpPr>
        <cdr:cNvPr id="2" name="TextBox 1"/>
        <cdr:cNvSpPr txBox="1"/>
      </cdr:nvSpPr>
      <cdr:spPr>
        <a:xfrm xmlns:a="http://schemas.openxmlformats.org/drawingml/2006/main" rot="5400000">
          <a:off x="-1133801" y="4455645"/>
          <a:ext cx="3298034" cy="10304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id-ID" sz="1100"/>
        </a:p>
      </cdr:txBody>
    </cdr:sp>
  </cdr:relSizeAnchor>
  <cdr:relSizeAnchor xmlns:cdr="http://schemas.openxmlformats.org/drawingml/2006/chartDrawing">
    <cdr:from>
      <cdr:x>0.02252</cdr:x>
      <cdr:y>0.29412</cdr:y>
    </cdr:from>
    <cdr:to>
      <cdr:x>0.05816</cdr:x>
      <cdr:y>0.65015</cdr:y>
    </cdr:to>
    <cdr:sp macro="" textlink="">
      <cdr:nvSpPr>
        <cdr:cNvPr id="3" name="TextBox 2"/>
        <cdr:cNvSpPr txBox="1"/>
      </cdr:nvSpPr>
      <cdr:spPr>
        <a:xfrm xmlns:a="http://schemas.openxmlformats.org/drawingml/2006/main" rot="16200000">
          <a:off x="-803128" y="3381373"/>
          <a:ext cx="2738438" cy="5000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000" b="1"/>
            <a:t>Volume Biogas (ml)</a:t>
          </a:r>
          <a:endParaRPr lang="id-ID" sz="1000" b="1"/>
        </a:p>
      </cdr:txBody>
    </cdr:sp>
  </cdr:relSizeAnchor>
  <cdr:relSizeAnchor xmlns:cdr="http://schemas.openxmlformats.org/drawingml/2006/chartDrawing">
    <cdr:from>
      <cdr:x>0.44508</cdr:x>
      <cdr:y>0.90402</cdr:y>
    </cdr:from>
    <cdr:to>
      <cdr:x>0.58932</cdr:x>
      <cdr:y>0.96285</cdr:y>
    </cdr:to>
    <cdr:sp macro="" textlink="">
      <cdr:nvSpPr>
        <cdr:cNvPr id="4" name="TextBox 3"/>
        <cdr:cNvSpPr txBox="1"/>
      </cdr:nvSpPr>
      <cdr:spPr>
        <a:xfrm xmlns:a="http://schemas.openxmlformats.org/drawingml/2006/main">
          <a:off x="6245367" y="6953250"/>
          <a:ext cx="2024063" cy="4524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000"/>
            <a:t>Hari Ke</a:t>
          </a:r>
          <a:endParaRPr lang="id-ID" sz="1000"/>
        </a:p>
      </cdr:txBody>
    </cdr:sp>
  </cdr:relSizeAnchor>
  <cdr:relSizeAnchor xmlns:cdr="http://schemas.openxmlformats.org/drawingml/2006/chartDrawing">
    <cdr:from>
      <cdr:x>0.18204</cdr:x>
      <cdr:y>0</cdr:y>
    </cdr:from>
    <cdr:to>
      <cdr:x>0.89648</cdr:x>
      <cdr:y>0.09119</cdr:y>
    </cdr:to>
    <cdr:sp macro="" textlink="">
      <cdr:nvSpPr>
        <cdr:cNvPr id="6" name="TextBox 5"/>
        <cdr:cNvSpPr txBox="1"/>
      </cdr:nvSpPr>
      <cdr:spPr>
        <a:xfrm xmlns:a="http://schemas.openxmlformats.org/drawingml/2006/main">
          <a:off x="482355" y="0"/>
          <a:ext cx="1893068" cy="1701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500" b="1"/>
            <a:t>Data Produksi Biogas Dengan Proses Penghalusan</a:t>
          </a:r>
          <a:r>
            <a:rPr lang="en-US" sz="500" b="1" baseline="0"/>
            <a:t> (Blender)</a:t>
          </a:r>
          <a:endParaRPr lang="id-ID" sz="500" b="1"/>
        </a:p>
      </cdr:txBody>
    </cdr:sp>
  </cdr:relSizeAnchor>
</c:userShapes>
</file>

<file path=word/drawings/drawing2.xml><?xml version="1.0" encoding="utf-8"?>
<c:userShapes xmlns:c="http://schemas.openxmlformats.org/drawingml/2006/chart">
  <cdr:relSizeAnchor xmlns:cdr="http://schemas.openxmlformats.org/drawingml/2006/chartDrawing">
    <cdr:from>
      <cdr:x>0.23032</cdr:x>
      <cdr:y>0.02121</cdr:y>
    </cdr:from>
    <cdr:to>
      <cdr:x>0.80885</cdr:x>
      <cdr:y>0.1129</cdr:y>
    </cdr:to>
    <cdr:sp macro="" textlink="">
      <cdr:nvSpPr>
        <cdr:cNvPr id="2" name="TextBox 1"/>
        <cdr:cNvSpPr txBox="1"/>
      </cdr:nvSpPr>
      <cdr:spPr>
        <a:xfrm xmlns:a="http://schemas.openxmlformats.org/drawingml/2006/main">
          <a:off x="1209675" y="66676"/>
          <a:ext cx="3038475" cy="2881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500" b="1"/>
            <a:t>Data Produksi Biogas Rata-Rata (Blender)</a:t>
          </a:r>
          <a:endParaRPr lang="id-ID" sz="500" b="1"/>
        </a:p>
      </cdr:txBody>
    </cdr:sp>
  </cdr:relSizeAnchor>
  <cdr:relSizeAnchor xmlns:cdr="http://schemas.openxmlformats.org/drawingml/2006/chartDrawing">
    <cdr:from>
      <cdr:x>0.35745</cdr:x>
      <cdr:y>0.89073</cdr:y>
    </cdr:from>
    <cdr:to>
      <cdr:x>0.68327</cdr:x>
      <cdr:y>0.95335</cdr:y>
    </cdr:to>
    <cdr:sp macro="" textlink="">
      <cdr:nvSpPr>
        <cdr:cNvPr id="3" name="TextBox 2"/>
        <cdr:cNvSpPr txBox="1"/>
      </cdr:nvSpPr>
      <cdr:spPr>
        <a:xfrm xmlns:a="http://schemas.openxmlformats.org/drawingml/2006/main">
          <a:off x="2532529" y="3985093"/>
          <a:ext cx="2308412" cy="2801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Hari Ke</a:t>
          </a:r>
          <a:endParaRPr lang="id-ID" sz="1100"/>
        </a:p>
      </cdr:txBody>
    </cdr:sp>
  </cdr:relSizeAnchor>
  <cdr:relSizeAnchor xmlns:cdr="http://schemas.openxmlformats.org/drawingml/2006/chartDrawing">
    <cdr:from>
      <cdr:x>0.01814</cdr:x>
      <cdr:y>0.26957</cdr:y>
    </cdr:from>
    <cdr:to>
      <cdr:x>0.06485</cdr:x>
      <cdr:y>0.63776</cdr:y>
    </cdr:to>
    <cdr:sp macro="" textlink="">
      <cdr:nvSpPr>
        <cdr:cNvPr id="4" name="TextBox 3"/>
        <cdr:cNvSpPr txBox="1"/>
      </cdr:nvSpPr>
      <cdr:spPr>
        <a:xfrm xmlns:a="http://schemas.openxmlformats.org/drawingml/2006/main" rot="16200000">
          <a:off x="-360732" y="1303308"/>
          <a:ext cx="1157313" cy="2453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b="1"/>
            <a:t>Volume</a:t>
          </a:r>
          <a:r>
            <a:rPr lang="en-US" sz="1100" b="1" baseline="0"/>
            <a:t> Biog</a:t>
          </a:r>
          <a:r>
            <a:rPr lang="en-US" sz="1100" b="1"/>
            <a:t>as</a:t>
          </a:r>
          <a:endParaRPr lang="id-ID" sz="1100" b="1"/>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0.43189</cdr:y>
    </cdr:from>
    <cdr:to>
      <cdr:x>0.07343</cdr:x>
      <cdr:y>0.86068</cdr:y>
    </cdr:to>
    <cdr:sp macro="" textlink="">
      <cdr:nvSpPr>
        <cdr:cNvPr id="2" name="TextBox 1"/>
        <cdr:cNvSpPr txBox="1"/>
      </cdr:nvSpPr>
      <cdr:spPr>
        <a:xfrm xmlns:a="http://schemas.openxmlformats.org/drawingml/2006/main" rot="5400000">
          <a:off x="-1133801" y="4455645"/>
          <a:ext cx="3298034" cy="10304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id-ID" sz="1100"/>
        </a:p>
      </cdr:txBody>
    </cdr:sp>
  </cdr:relSizeAnchor>
  <cdr:relSizeAnchor xmlns:cdr="http://schemas.openxmlformats.org/drawingml/2006/chartDrawing">
    <cdr:from>
      <cdr:x>0.02252</cdr:x>
      <cdr:y>0.29412</cdr:y>
    </cdr:from>
    <cdr:to>
      <cdr:x>0.05816</cdr:x>
      <cdr:y>0.65015</cdr:y>
    </cdr:to>
    <cdr:sp macro="" textlink="">
      <cdr:nvSpPr>
        <cdr:cNvPr id="3" name="TextBox 2"/>
        <cdr:cNvSpPr txBox="1"/>
      </cdr:nvSpPr>
      <cdr:spPr>
        <a:xfrm xmlns:a="http://schemas.openxmlformats.org/drawingml/2006/main" rot="16200000">
          <a:off x="-803128" y="3381373"/>
          <a:ext cx="2738438" cy="5000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000"/>
            <a:t>Volume</a:t>
          </a:r>
          <a:r>
            <a:rPr lang="en-US" sz="1000" baseline="0"/>
            <a:t> B</a:t>
          </a:r>
          <a:r>
            <a:rPr lang="en-US" sz="1000"/>
            <a:t>iogas</a:t>
          </a:r>
          <a:endParaRPr lang="id-ID" sz="1000"/>
        </a:p>
      </cdr:txBody>
    </cdr:sp>
  </cdr:relSizeAnchor>
  <cdr:relSizeAnchor xmlns:cdr="http://schemas.openxmlformats.org/drawingml/2006/chartDrawing">
    <cdr:from>
      <cdr:x>0.44508</cdr:x>
      <cdr:y>0.90402</cdr:y>
    </cdr:from>
    <cdr:to>
      <cdr:x>0.58932</cdr:x>
      <cdr:y>0.96285</cdr:y>
    </cdr:to>
    <cdr:sp macro="" textlink="">
      <cdr:nvSpPr>
        <cdr:cNvPr id="4" name="TextBox 3"/>
        <cdr:cNvSpPr txBox="1"/>
      </cdr:nvSpPr>
      <cdr:spPr>
        <a:xfrm xmlns:a="http://schemas.openxmlformats.org/drawingml/2006/main">
          <a:off x="6245367" y="6953250"/>
          <a:ext cx="2024063" cy="4524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000"/>
            <a:t>Hari Ke</a:t>
          </a:r>
          <a:endParaRPr lang="id-ID" sz="1000"/>
        </a:p>
      </cdr:txBody>
    </cdr:sp>
  </cdr:relSizeAnchor>
  <cdr:relSizeAnchor xmlns:cdr="http://schemas.openxmlformats.org/drawingml/2006/chartDrawing">
    <cdr:from>
      <cdr:x>0.18204</cdr:x>
      <cdr:y>0.04954</cdr:y>
    </cdr:from>
    <cdr:to>
      <cdr:x>0.89648</cdr:x>
      <cdr:y>0.13125</cdr:y>
    </cdr:to>
    <cdr:sp macro="" textlink="">
      <cdr:nvSpPr>
        <cdr:cNvPr id="6" name="TextBox 5"/>
        <cdr:cNvSpPr txBox="1"/>
      </cdr:nvSpPr>
      <cdr:spPr>
        <a:xfrm xmlns:a="http://schemas.openxmlformats.org/drawingml/2006/main">
          <a:off x="483538" y="84278"/>
          <a:ext cx="1897710" cy="1390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500"/>
            <a:t>Data Produksi Biogas Tanpa Proses Penghalusan</a:t>
          </a:r>
          <a:r>
            <a:rPr lang="en-US" sz="500" baseline="0"/>
            <a:t> (Cacah)</a:t>
          </a:r>
          <a:endParaRPr lang="id-ID" sz="500"/>
        </a:p>
      </cdr:txBody>
    </cdr:sp>
  </cdr:relSizeAnchor>
</c:userShapes>
</file>

<file path=word/drawings/drawing4.xml><?xml version="1.0" encoding="utf-8"?>
<c:userShapes xmlns:c="http://schemas.openxmlformats.org/drawingml/2006/chart">
  <cdr:relSizeAnchor xmlns:cdr="http://schemas.openxmlformats.org/drawingml/2006/chartDrawing">
    <cdr:from>
      <cdr:x>0.20131</cdr:x>
      <cdr:y>0.02736</cdr:y>
    </cdr:from>
    <cdr:to>
      <cdr:x>0.81429</cdr:x>
      <cdr:y>0.1129</cdr:y>
    </cdr:to>
    <cdr:sp macro="" textlink="">
      <cdr:nvSpPr>
        <cdr:cNvPr id="2" name="TextBox 1"/>
        <cdr:cNvSpPr txBox="1"/>
      </cdr:nvSpPr>
      <cdr:spPr>
        <a:xfrm xmlns:a="http://schemas.openxmlformats.org/drawingml/2006/main">
          <a:off x="1057275" y="85725"/>
          <a:ext cx="3219450" cy="2680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600" b="1"/>
            <a:t>Data Produksi Biogas Rata-Rata (Cacah)</a:t>
          </a:r>
          <a:endParaRPr lang="id-ID" sz="600" b="1"/>
        </a:p>
      </cdr:txBody>
    </cdr:sp>
  </cdr:relSizeAnchor>
  <cdr:relSizeAnchor xmlns:cdr="http://schemas.openxmlformats.org/drawingml/2006/chartDrawing">
    <cdr:from>
      <cdr:x>0.35745</cdr:x>
      <cdr:y>0.89073</cdr:y>
    </cdr:from>
    <cdr:to>
      <cdr:x>0.68327</cdr:x>
      <cdr:y>0.95335</cdr:y>
    </cdr:to>
    <cdr:sp macro="" textlink="">
      <cdr:nvSpPr>
        <cdr:cNvPr id="3" name="TextBox 2"/>
        <cdr:cNvSpPr txBox="1"/>
      </cdr:nvSpPr>
      <cdr:spPr>
        <a:xfrm xmlns:a="http://schemas.openxmlformats.org/drawingml/2006/main">
          <a:off x="2532529" y="3985093"/>
          <a:ext cx="2308412" cy="2801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Hari Ke</a:t>
          </a:r>
          <a:endParaRPr lang="id-ID" sz="1100"/>
        </a:p>
      </cdr:txBody>
    </cdr:sp>
  </cdr:relSizeAnchor>
  <cdr:relSizeAnchor xmlns:cdr="http://schemas.openxmlformats.org/drawingml/2006/chartDrawing">
    <cdr:from>
      <cdr:x>0.01632</cdr:x>
      <cdr:y>0.26957</cdr:y>
    </cdr:from>
    <cdr:to>
      <cdr:x>0.06485</cdr:x>
      <cdr:y>0.63776</cdr:y>
    </cdr:to>
    <cdr:sp macro="" textlink="">
      <cdr:nvSpPr>
        <cdr:cNvPr id="4" name="TextBox 3"/>
        <cdr:cNvSpPr txBox="1"/>
      </cdr:nvSpPr>
      <cdr:spPr>
        <a:xfrm xmlns:a="http://schemas.openxmlformats.org/drawingml/2006/main" rot="16200000">
          <a:off x="-363739" y="1294225"/>
          <a:ext cx="1153806" cy="2548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b="1"/>
            <a:t>Volume</a:t>
          </a:r>
          <a:r>
            <a:rPr lang="en-US" sz="1100" b="1" baseline="0"/>
            <a:t> Biog</a:t>
          </a:r>
          <a:r>
            <a:rPr lang="en-US" sz="1100" b="1"/>
            <a:t>as</a:t>
          </a:r>
          <a:endParaRPr lang="id-ID" sz="11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67646-93B8-4A91-94B5-6EC9E2180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3053</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RAMA SOEROSO</cp:lastModifiedBy>
  <cp:revision>3</cp:revision>
  <cp:lastPrinted>2013-04-24T15:05:00Z</cp:lastPrinted>
  <dcterms:created xsi:type="dcterms:W3CDTF">2013-06-20T02:35:00Z</dcterms:created>
  <dcterms:modified xsi:type="dcterms:W3CDTF">2013-06-24T12:24:00Z</dcterms:modified>
</cp:coreProperties>
</file>