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231" w:rsidRDefault="00EE6231" w:rsidP="002E34E3">
      <w:pPr>
        <w:spacing w:after="0" w:line="240" w:lineRule="auto"/>
        <w:jc w:val="center"/>
        <w:rPr>
          <w:rFonts w:ascii="Arial" w:hAnsi="Arial" w:cs="Arial"/>
          <w:b/>
          <w:bCs/>
          <w:sz w:val="20"/>
          <w:szCs w:val="20"/>
        </w:rPr>
      </w:pPr>
      <w:r>
        <w:rPr>
          <w:rFonts w:ascii="Arial" w:hAnsi="Arial" w:cs="Arial"/>
          <w:b/>
          <w:bCs/>
          <w:sz w:val="20"/>
          <w:szCs w:val="20"/>
        </w:rPr>
        <w:t>PENYISIHAN KADAR COD, BOD DAN WARNA PADA LIMBAH CAIR INDUSTRI BATIK</w:t>
      </w:r>
    </w:p>
    <w:p w:rsidR="005F62E9" w:rsidRPr="002E34E3" w:rsidRDefault="00EE6231" w:rsidP="002E34E3">
      <w:pPr>
        <w:spacing w:after="0" w:line="240" w:lineRule="auto"/>
        <w:jc w:val="center"/>
        <w:rPr>
          <w:rFonts w:ascii="Arial" w:hAnsi="Arial" w:cs="Arial"/>
          <w:sz w:val="20"/>
          <w:szCs w:val="20"/>
        </w:rPr>
      </w:pPr>
      <w:r>
        <w:rPr>
          <w:rFonts w:ascii="Arial" w:hAnsi="Arial" w:cs="Arial"/>
          <w:b/>
          <w:bCs/>
          <w:sz w:val="20"/>
          <w:szCs w:val="20"/>
        </w:rPr>
        <w:t xml:space="preserve">DENGAN METODE ELEKTROKOAGULASI </w:t>
      </w:r>
    </w:p>
    <w:p w:rsidR="005F62E9" w:rsidRPr="002E34E3" w:rsidRDefault="005F62E9" w:rsidP="002E34E3">
      <w:pPr>
        <w:spacing w:after="0" w:line="240" w:lineRule="auto"/>
        <w:jc w:val="center"/>
        <w:rPr>
          <w:rFonts w:ascii="Arial" w:hAnsi="Arial" w:cs="Arial"/>
          <w:b/>
          <w:bCs/>
          <w:sz w:val="20"/>
          <w:szCs w:val="20"/>
          <w:lang w:val="id-ID"/>
        </w:rPr>
      </w:pPr>
    </w:p>
    <w:p w:rsidR="001931B4" w:rsidRPr="002E34E3" w:rsidRDefault="00A30F1A" w:rsidP="002E34E3">
      <w:pPr>
        <w:spacing w:line="240" w:lineRule="auto"/>
        <w:jc w:val="center"/>
        <w:rPr>
          <w:rFonts w:ascii="Arial" w:hAnsi="Arial" w:cs="Arial"/>
          <w:b/>
          <w:sz w:val="20"/>
          <w:szCs w:val="20"/>
          <w:lang w:val="id-ID"/>
        </w:rPr>
      </w:pPr>
      <w:r w:rsidRPr="002E34E3">
        <w:rPr>
          <w:rFonts w:ascii="Arial" w:hAnsi="Arial" w:cs="Arial"/>
          <w:b/>
          <w:sz w:val="20"/>
          <w:szCs w:val="20"/>
        </w:rPr>
        <w:t>M. Adib Fadli</w:t>
      </w:r>
      <w:r w:rsidR="002B3F71">
        <w:rPr>
          <w:rFonts w:ascii="Arial" w:hAnsi="Arial" w:cs="Arial"/>
          <w:b/>
          <w:sz w:val="20"/>
          <w:szCs w:val="20"/>
          <w:vertAlign w:val="superscript"/>
        </w:rPr>
        <w:t>1</w:t>
      </w:r>
      <w:r w:rsidRPr="002E34E3">
        <w:rPr>
          <w:rFonts w:ascii="Arial" w:hAnsi="Arial" w:cs="Arial"/>
          <w:b/>
          <w:sz w:val="20"/>
          <w:szCs w:val="20"/>
        </w:rPr>
        <w:t>)</w:t>
      </w:r>
      <w:r w:rsidR="00991BD6" w:rsidRPr="002E34E3">
        <w:rPr>
          <w:rFonts w:ascii="Arial" w:hAnsi="Arial" w:cs="Arial"/>
          <w:b/>
          <w:sz w:val="20"/>
          <w:szCs w:val="20"/>
          <w:lang w:val="id-ID"/>
        </w:rPr>
        <w:t xml:space="preserve">; </w:t>
      </w:r>
      <w:r w:rsidRPr="002E34E3">
        <w:rPr>
          <w:rFonts w:ascii="Arial" w:hAnsi="Arial" w:cs="Arial"/>
          <w:b/>
          <w:sz w:val="20"/>
          <w:szCs w:val="20"/>
        </w:rPr>
        <w:t>Sri Sumiyati</w:t>
      </w:r>
      <w:r w:rsidR="002B3F71">
        <w:rPr>
          <w:rFonts w:ascii="Arial" w:hAnsi="Arial" w:cs="Arial"/>
          <w:b/>
          <w:sz w:val="20"/>
          <w:szCs w:val="20"/>
          <w:vertAlign w:val="superscript"/>
        </w:rPr>
        <w:t>2</w:t>
      </w:r>
      <w:r w:rsidR="00991BD6" w:rsidRPr="002E34E3">
        <w:rPr>
          <w:rFonts w:ascii="Arial" w:hAnsi="Arial" w:cs="Arial"/>
          <w:b/>
          <w:sz w:val="20"/>
          <w:szCs w:val="20"/>
          <w:lang w:val="id-ID"/>
        </w:rPr>
        <w:t>)</w:t>
      </w:r>
      <w:r w:rsidR="00991BD6" w:rsidRPr="002E34E3">
        <w:rPr>
          <w:rFonts w:ascii="Arial" w:hAnsi="Arial" w:cs="Arial"/>
          <w:b/>
          <w:sz w:val="20"/>
          <w:szCs w:val="20"/>
        </w:rPr>
        <w:t xml:space="preserve">, </w:t>
      </w:r>
      <w:r w:rsidRPr="002E34E3">
        <w:rPr>
          <w:rFonts w:ascii="Arial" w:hAnsi="Arial" w:cs="Arial"/>
          <w:b/>
          <w:sz w:val="20"/>
          <w:szCs w:val="20"/>
        </w:rPr>
        <w:t>Ganjar Samudro</w:t>
      </w:r>
      <w:r w:rsidR="002B3F71">
        <w:rPr>
          <w:rFonts w:ascii="Arial" w:hAnsi="Arial" w:cs="Arial"/>
          <w:b/>
          <w:sz w:val="20"/>
          <w:szCs w:val="20"/>
          <w:vertAlign w:val="superscript"/>
        </w:rPr>
        <w:t>2</w:t>
      </w:r>
      <w:r w:rsidR="00991BD6" w:rsidRPr="002E34E3">
        <w:rPr>
          <w:rFonts w:ascii="Arial" w:hAnsi="Arial" w:cs="Arial"/>
          <w:b/>
          <w:sz w:val="20"/>
          <w:szCs w:val="20"/>
          <w:lang w:val="id-ID"/>
        </w:rPr>
        <w:t>)</w:t>
      </w:r>
    </w:p>
    <w:p w:rsidR="005F62E9" w:rsidRPr="002E34E3" w:rsidRDefault="005F62E9" w:rsidP="002E34E3">
      <w:pPr>
        <w:spacing w:after="0" w:line="240" w:lineRule="auto"/>
        <w:jc w:val="center"/>
        <w:rPr>
          <w:rFonts w:ascii="Arial" w:hAnsi="Arial" w:cs="Arial"/>
          <w:b/>
          <w:sz w:val="20"/>
          <w:szCs w:val="20"/>
          <w:lang w:val="id-ID"/>
        </w:rPr>
      </w:pPr>
      <w:r w:rsidRPr="002E34E3">
        <w:rPr>
          <w:rFonts w:ascii="Arial" w:hAnsi="Arial" w:cs="Arial"/>
          <w:b/>
          <w:sz w:val="20"/>
          <w:szCs w:val="20"/>
        </w:rPr>
        <w:t>ABSTRAK</w:t>
      </w:r>
    </w:p>
    <w:p w:rsidR="00ED6C12" w:rsidRPr="00ED6C12" w:rsidRDefault="00ED6C12" w:rsidP="002E34E3">
      <w:pPr>
        <w:autoSpaceDE w:val="0"/>
        <w:autoSpaceDN w:val="0"/>
        <w:adjustRightInd w:val="0"/>
        <w:spacing w:after="0" w:line="240" w:lineRule="auto"/>
        <w:rPr>
          <w:rFonts w:ascii="Arial" w:hAnsi="Arial" w:cs="Arial"/>
          <w:color w:val="000000"/>
          <w:sz w:val="20"/>
          <w:szCs w:val="20"/>
          <w:lang w:eastAsia="id-ID"/>
        </w:rPr>
      </w:pPr>
    </w:p>
    <w:p w:rsidR="00ED6C12" w:rsidRPr="00D7325C" w:rsidRDefault="00ED6C12" w:rsidP="00D7325C">
      <w:pPr>
        <w:autoSpaceDE w:val="0"/>
        <w:autoSpaceDN w:val="0"/>
        <w:adjustRightInd w:val="0"/>
        <w:spacing w:before="120" w:after="0" w:line="240" w:lineRule="auto"/>
        <w:ind w:firstLine="567"/>
        <w:jc w:val="both"/>
        <w:rPr>
          <w:rFonts w:ascii="Arial" w:hAnsi="Arial" w:cs="Arial"/>
          <w:sz w:val="20"/>
          <w:szCs w:val="20"/>
          <w:lang w:eastAsia="id-ID"/>
        </w:rPr>
      </w:pPr>
      <w:r w:rsidRPr="00ED6C12">
        <w:rPr>
          <w:rFonts w:ascii="Arial" w:hAnsi="Arial" w:cs="Arial"/>
          <w:iCs/>
          <w:sz w:val="20"/>
          <w:szCs w:val="20"/>
          <w:lang w:eastAsia="id-ID"/>
        </w:rPr>
        <w:t xml:space="preserve">Elektrokoagulasi merupakan suatu proses koagulasi dengan menggunakan arus listrik searah melalui peristiwa elektrokimia yaitu gejala dekomposisi elektrolit di gunakan untuk mengolah air limbah. Penelitian ini bertujuan mengetahui tingkat efisiensi penurunan kadar </w:t>
      </w:r>
      <w:r w:rsidRPr="00ED6C12">
        <w:rPr>
          <w:rFonts w:ascii="Arial" w:hAnsi="Arial" w:cs="Arial"/>
          <w:i/>
          <w:iCs/>
          <w:sz w:val="20"/>
          <w:szCs w:val="20"/>
          <w:lang w:eastAsia="id-ID"/>
        </w:rPr>
        <w:t>Chemical Oxygen Demand</w:t>
      </w:r>
      <w:r w:rsidRPr="00ED6C12">
        <w:rPr>
          <w:rFonts w:ascii="Arial" w:hAnsi="Arial" w:cs="Arial"/>
          <w:iCs/>
          <w:sz w:val="20"/>
          <w:szCs w:val="20"/>
          <w:lang w:eastAsia="id-ID"/>
        </w:rPr>
        <w:t xml:space="preserve"> </w:t>
      </w:r>
      <w:r w:rsidRPr="002E34E3">
        <w:rPr>
          <w:rFonts w:ascii="Arial" w:hAnsi="Arial" w:cs="Arial"/>
          <w:iCs/>
          <w:sz w:val="20"/>
          <w:szCs w:val="20"/>
          <w:lang w:eastAsia="id-ID"/>
        </w:rPr>
        <w:t xml:space="preserve">(COD), </w:t>
      </w:r>
      <w:r w:rsidRPr="002E34E3">
        <w:rPr>
          <w:rFonts w:ascii="Arial" w:hAnsi="Arial" w:cs="Arial"/>
          <w:i/>
          <w:iCs/>
          <w:sz w:val="20"/>
          <w:szCs w:val="20"/>
          <w:lang w:eastAsia="id-ID"/>
        </w:rPr>
        <w:t>Biological Oxygen Demand</w:t>
      </w:r>
      <w:r w:rsidRPr="002E34E3">
        <w:rPr>
          <w:rFonts w:ascii="Arial" w:hAnsi="Arial" w:cs="Arial"/>
          <w:iCs/>
          <w:sz w:val="20"/>
          <w:szCs w:val="20"/>
          <w:lang w:eastAsia="id-ID"/>
        </w:rPr>
        <w:t xml:space="preserve"> (BOD) </w:t>
      </w:r>
      <w:r w:rsidRPr="00ED6C12">
        <w:rPr>
          <w:rFonts w:ascii="Arial" w:hAnsi="Arial" w:cs="Arial"/>
          <w:iCs/>
          <w:sz w:val="20"/>
          <w:szCs w:val="20"/>
          <w:lang w:eastAsia="id-ID"/>
        </w:rPr>
        <w:t xml:space="preserve">dan kadar warna yang terkandung dalam limbah cair industri batik setelah melalui proses elektrokoagulasi. Penelitian dilakukan dengan menggunakan elektrokoagulasi dengan menggunakan </w:t>
      </w:r>
      <w:r w:rsidRPr="002E34E3">
        <w:rPr>
          <w:rFonts w:ascii="Arial" w:hAnsi="Arial" w:cs="Arial"/>
          <w:iCs/>
          <w:sz w:val="20"/>
          <w:szCs w:val="20"/>
          <w:lang w:eastAsia="id-ID"/>
        </w:rPr>
        <w:t>tiga plat elektroda yaitu Aluminium (Al), Besi (Fe) dan Seng (Zn) dengan 3 (tiga) konsentrasi awal untuk masing-masing parameter.</w:t>
      </w:r>
      <w:r w:rsidRPr="00ED6C12">
        <w:rPr>
          <w:rFonts w:ascii="Arial" w:hAnsi="Arial" w:cs="Arial"/>
          <w:iCs/>
          <w:sz w:val="20"/>
          <w:szCs w:val="20"/>
          <w:lang w:eastAsia="id-ID"/>
        </w:rPr>
        <w:t xml:space="preserve"> Penelitian ini mengolah limbah cair batik di dalam reaktor dengan di aliri listrik supaya ion–ion yang ada pada limbah cair batik teradso</w:t>
      </w:r>
      <w:r w:rsidR="002B3F71">
        <w:rPr>
          <w:rFonts w:ascii="Arial" w:hAnsi="Arial" w:cs="Arial"/>
          <w:iCs/>
          <w:sz w:val="20"/>
          <w:szCs w:val="20"/>
          <w:lang w:eastAsia="id-ID"/>
        </w:rPr>
        <w:t>r</w:t>
      </w:r>
      <w:r w:rsidRPr="00ED6C12">
        <w:rPr>
          <w:rFonts w:ascii="Arial" w:hAnsi="Arial" w:cs="Arial"/>
          <w:iCs/>
          <w:sz w:val="20"/>
          <w:szCs w:val="20"/>
          <w:lang w:eastAsia="id-ID"/>
        </w:rPr>
        <w:t>bsi oleh ion–ion pengikat yang di lepaskan oleh elektroda pada alat elektrokoagulasi sehingga akan terjadi ikatan antara ion senyawa organik yang yang ada pada limbah cair batik dengan ion yang yang di sebabkan oleh proses elektrokoagulasi</w:t>
      </w:r>
      <w:r w:rsidR="00D45B04" w:rsidRPr="002E34E3">
        <w:rPr>
          <w:rFonts w:ascii="Arial" w:hAnsi="Arial" w:cs="Arial"/>
          <w:iCs/>
          <w:sz w:val="20"/>
          <w:szCs w:val="20"/>
          <w:lang w:eastAsia="id-ID"/>
        </w:rPr>
        <w:t>.</w:t>
      </w:r>
      <w:r w:rsidR="00D7325C">
        <w:rPr>
          <w:rFonts w:ascii="Arial" w:hAnsi="Arial" w:cs="Arial"/>
          <w:sz w:val="20"/>
          <w:szCs w:val="20"/>
          <w:lang w:eastAsia="id-ID"/>
        </w:rPr>
        <w:t xml:space="preserve"> </w:t>
      </w:r>
      <w:r w:rsidRPr="002E34E3">
        <w:rPr>
          <w:rFonts w:ascii="Arial" w:hAnsi="Arial" w:cs="Arial"/>
          <w:iCs/>
          <w:sz w:val="20"/>
          <w:szCs w:val="20"/>
          <w:lang w:eastAsia="id-ID"/>
        </w:rPr>
        <w:t>Berdasarkan hasil laboratorium, setelah dilakukan analisa menunjukkan adanya penurunan konsentrasi COD</w:t>
      </w:r>
      <w:r w:rsidR="00D7325C">
        <w:rPr>
          <w:rFonts w:ascii="Arial" w:hAnsi="Arial" w:cs="Arial"/>
          <w:iCs/>
          <w:sz w:val="20"/>
          <w:szCs w:val="20"/>
          <w:lang w:eastAsia="id-ID"/>
        </w:rPr>
        <w:t>,BOD dan Warna</w:t>
      </w:r>
      <w:r w:rsidR="00D45B04" w:rsidRPr="002E34E3">
        <w:rPr>
          <w:rFonts w:ascii="Arial" w:hAnsi="Arial" w:cs="Arial"/>
          <w:iCs/>
          <w:sz w:val="20"/>
          <w:szCs w:val="20"/>
          <w:lang w:eastAsia="id-ID"/>
        </w:rPr>
        <w:t xml:space="preserve"> dengan e</w:t>
      </w:r>
      <w:r w:rsidR="00D45B04" w:rsidRPr="002E34E3">
        <w:rPr>
          <w:rFonts w:ascii="Arial" w:hAnsi="Arial" w:cs="Arial"/>
          <w:sz w:val="20"/>
          <w:szCs w:val="20"/>
        </w:rPr>
        <w:t xml:space="preserve">fisiensi penurunan maksimum </w:t>
      </w:r>
      <w:r w:rsidR="00D7325C">
        <w:rPr>
          <w:rFonts w:ascii="Arial" w:hAnsi="Arial" w:cs="Arial"/>
          <w:sz w:val="20"/>
          <w:szCs w:val="20"/>
        </w:rPr>
        <w:t xml:space="preserve">yaitu sebesar </w:t>
      </w:r>
      <w:r w:rsidR="00D45B04" w:rsidRPr="002E34E3">
        <w:rPr>
          <w:rFonts w:ascii="Arial" w:hAnsi="Arial" w:cs="Arial"/>
          <w:sz w:val="20"/>
          <w:szCs w:val="20"/>
        </w:rPr>
        <w:t>99,63%</w:t>
      </w:r>
      <w:r w:rsidR="00D7325C">
        <w:rPr>
          <w:rFonts w:ascii="Arial" w:hAnsi="Arial" w:cs="Arial"/>
          <w:sz w:val="20"/>
          <w:szCs w:val="20"/>
        </w:rPr>
        <w:t>,</w:t>
      </w:r>
      <w:r w:rsidR="00D45B04" w:rsidRPr="002E34E3">
        <w:rPr>
          <w:rFonts w:ascii="Arial" w:hAnsi="Arial" w:cs="Arial"/>
          <w:sz w:val="20"/>
          <w:szCs w:val="20"/>
        </w:rPr>
        <w:t xml:space="preserve"> 99,22%</w:t>
      </w:r>
      <w:r w:rsidR="00D7325C">
        <w:rPr>
          <w:rFonts w:ascii="Arial" w:hAnsi="Arial" w:cs="Arial"/>
          <w:sz w:val="20"/>
          <w:szCs w:val="20"/>
        </w:rPr>
        <w:t>,</w:t>
      </w:r>
      <w:r w:rsidR="00D45B04" w:rsidRPr="002E34E3">
        <w:rPr>
          <w:rFonts w:ascii="Arial" w:hAnsi="Arial" w:cs="Arial"/>
          <w:sz w:val="20"/>
          <w:szCs w:val="20"/>
        </w:rPr>
        <w:t xml:space="preserve"> </w:t>
      </w:r>
      <w:r w:rsidR="00D7325C">
        <w:rPr>
          <w:rFonts w:ascii="Arial" w:hAnsi="Arial" w:cs="Arial"/>
          <w:sz w:val="20"/>
          <w:szCs w:val="20"/>
        </w:rPr>
        <w:t xml:space="preserve">dan </w:t>
      </w:r>
      <w:r w:rsidR="00D45B04" w:rsidRPr="002E34E3">
        <w:rPr>
          <w:rFonts w:ascii="Arial" w:hAnsi="Arial" w:cs="Arial"/>
          <w:sz w:val="20"/>
          <w:szCs w:val="20"/>
        </w:rPr>
        <w:t xml:space="preserve">98,40% </w:t>
      </w:r>
      <w:r w:rsidR="00D7325C">
        <w:rPr>
          <w:rFonts w:ascii="Arial" w:hAnsi="Arial" w:cs="Arial"/>
          <w:sz w:val="20"/>
          <w:szCs w:val="20"/>
        </w:rPr>
        <w:t xml:space="preserve">yang </w:t>
      </w:r>
      <w:r w:rsidR="00D45B04" w:rsidRPr="002E34E3">
        <w:rPr>
          <w:rFonts w:ascii="Arial" w:hAnsi="Arial" w:cs="Arial"/>
          <w:sz w:val="20"/>
          <w:szCs w:val="20"/>
        </w:rPr>
        <w:t>pada proses eletrokoagulasi kontinyu dengan menggunakan plat elektroda Aluminium (Al). Dari 3 (Tiga) plat elektroda yang digunakan ada penelitian ini yaitu Aluminium (Al), Besi (Fe) dan Seng (Zn), yang paling efektif digunakan untuk menurunkan konsentrasi COD, BOD dan warna dalam limbah industri cair batik adalah plat elektroda Aluminium (Al).</w:t>
      </w:r>
      <w:r w:rsidRPr="002E34E3">
        <w:rPr>
          <w:rFonts w:ascii="Arial" w:hAnsi="Arial" w:cs="Arial"/>
          <w:i/>
          <w:iCs/>
          <w:sz w:val="20"/>
          <w:szCs w:val="20"/>
          <w:lang w:eastAsia="id-ID"/>
        </w:rPr>
        <w:t xml:space="preserve"> </w:t>
      </w:r>
    </w:p>
    <w:p w:rsidR="00A30F1A" w:rsidRPr="002E34E3" w:rsidRDefault="00AA05CB" w:rsidP="002E34E3">
      <w:pPr>
        <w:pStyle w:val="Default"/>
        <w:rPr>
          <w:b/>
          <w:sz w:val="20"/>
          <w:szCs w:val="20"/>
        </w:rPr>
      </w:pPr>
      <w:r w:rsidRPr="002E34E3">
        <w:rPr>
          <w:sz w:val="20"/>
          <w:szCs w:val="20"/>
        </w:rPr>
        <w:t xml:space="preserve"> </w:t>
      </w:r>
      <w:r w:rsidR="009D3654" w:rsidRPr="002E34E3">
        <w:rPr>
          <w:sz w:val="20"/>
          <w:szCs w:val="20"/>
        </w:rPr>
        <w:br/>
      </w:r>
      <w:r w:rsidR="00A30F1A" w:rsidRPr="002E34E3">
        <w:rPr>
          <w:b/>
          <w:bCs/>
          <w:sz w:val="20"/>
          <w:szCs w:val="20"/>
          <w:lang w:eastAsia="id-ID"/>
        </w:rPr>
        <w:t xml:space="preserve">Kata Kunci </w:t>
      </w:r>
      <w:r w:rsidR="00A30F1A" w:rsidRPr="002E34E3">
        <w:rPr>
          <w:sz w:val="20"/>
          <w:szCs w:val="20"/>
          <w:lang w:eastAsia="id-ID"/>
        </w:rPr>
        <w:t>: Limbah Cair, Batik, Elektrokoagulasi, COD</w:t>
      </w:r>
      <w:r w:rsidR="003E4D11">
        <w:rPr>
          <w:sz w:val="20"/>
          <w:szCs w:val="20"/>
          <w:lang w:eastAsia="id-ID"/>
        </w:rPr>
        <w:t>.</w:t>
      </w:r>
    </w:p>
    <w:p w:rsidR="00B502D7" w:rsidRPr="002E34E3" w:rsidRDefault="00B502D7" w:rsidP="002E34E3">
      <w:pPr>
        <w:spacing w:after="0" w:line="240" w:lineRule="auto"/>
        <w:jc w:val="both"/>
        <w:rPr>
          <w:rFonts w:ascii="Arial" w:hAnsi="Arial" w:cs="Arial"/>
          <w:b/>
          <w:sz w:val="20"/>
          <w:szCs w:val="20"/>
          <w:lang w:val="id-ID"/>
        </w:rPr>
      </w:pPr>
    </w:p>
    <w:p w:rsidR="00D553E8" w:rsidRPr="002E34E3" w:rsidRDefault="00D553E8" w:rsidP="002E34E3">
      <w:pPr>
        <w:spacing w:after="0" w:line="240" w:lineRule="auto"/>
        <w:jc w:val="both"/>
        <w:rPr>
          <w:rFonts w:ascii="Arial" w:hAnsi="Arial" w:cs="Arial"/>
          <w:b/>
          <w:sz w:val="20"/>
          <w:szCs w:val="20"/>
          <w:lang w:val="id-ID"/>
        </w:rPr>
        <w:sectPr w:rsidR="00D553E8" w:rsidRPr="002E34E3" w:rsidSect="005D0D5E">
          <w:footerReference w:type="default" r:id="rId8"/>
          <w:pgSz w:w="11907" w:h="16840" w:code="9"/>
          <w:pgMar w:top="1440" w:right="1440" w:bottom="1440" w:left="1440" w:header="720" w:footer="720" w:gutter="0"/>
          <w:cols w:space="720"/>
          <w:docGrid w:linePitch="360"/>
        </w:sectPr>
      </w:pPr>
    </w:p>
    <w:p w:rsidR="00B502D7" w:rsidRPr="002E34E3" w:rsidRDefault="00B502D7" w:rsidP="002E34E3">
      <w:pPr>
        <w:pStyle w:val="ListParagraph"/>
        <w:numPr>
          <w:ilvl w:val="0"/>
          <w:numId w:val="18"/>
        </w:numPr>
        <w:tabs>
          <w:tab w:val="left" w:pos="284"/>
        </w:tabs>
        <w:spacing w:after="0" w:line="240" w:lineRule="auto"/>
        <w:ind w:left="142" w:hanging="142"/>
        <w:jc w:val="both"/>
        <w:rPr>
          <w:rFonts w:ascii="Arial" w:hAnsi="Arial" w:cs="Arial"/>
          <w:b/>
          <w:sz w:val="20"/>
          <w:szCs w:val="20"/>
        </w:rPr>
      </w:pPr>
      <w:r w:rsidRPr="002E34E3">
        <w:rPr>
          <w:rFonts w:ascii="Arial" w:hAnsi="Arial" w:cs="Arial"/>
          <w:b/>
          <w:sz w:val="20"/>
          <w:szCs w:val="20"/>
        </w:rPr>
        <w:lastRenderedPageBreak/>
        <w:t>PENDAHULUAN</w:t>
      </w:r>
    </w:p>
    <w:p w:rsidR="00BC362A" w:rsidRPr="002E34E3" w:rsidRDefault="00BC362A" w:rsidP="002E34E3">
      <w:pPr>
        <w:spacing w:after="0" w:line="240" w:lineRule="auto"/>
        <w:ind w:firstLine="567"/>
        <w:jc w:val="both"/>
        <w:rPr>
          <w:rFonts w:ascii="Arial" w:hAnsi="Arial" w:cs="Arial"/>
          <w:sz w:val="20"/>
          <w:szCs w:val="20"/>
        </w:rPr>
      </w:pPr>
      <w:r w:rsidRPr="002E34E3">
        <w:rPr>
          <w:rFonts w:ascii="Arial" w:hAnsi="Arial" w:cs="Arial"/>
          <w:sz w:val="20"/>
          <w:szCs w:val="20"/>
        </w:rPr>
        <w:t>Air adalah salah satu unsur yang sangat penting bagi lingkungan hidup. Lingkungan dapat dikatakan baik jika unsur-unsur yang menyusun lingkungan tetap terpelihara. Terjadinya pencemaran air sebagai akibat kegiatan masyarakat yang beraneka ragam serta kegiatan industri akan berakibat buruk bagi lingkungan. Pencemaran air ini dapat terjadi karena buangan limbah cair yang dihasilkan oleh industri atau pabrik yang tidak dikelola sebagaimana mestinya dan dibuang begitu saja ke aliran air atau permukaan tanah disekitarnya.</w:t>
      </w:r>
    </w:p>
    <w:p w:rsidR="00BC362A" w:rsidRPr="002E34E3" w:rsidRDefault="00BC362A" w:rsidP="002E34E3">
      <w:pPr>
        <w:spacing w:after="0" w:line="240" w:lineRule="auto"/>
        <w:ind w:firstLine="567"/>
        <w:jc w:val="both"/>
        <w:rPr>
          <w:rFonts w:ascii="Arial" w:hAnsi="Arial" w:cs="Arial"/>
          <w:sz w:val="20"/>
          <w:szCs w:val="20"/>
        </w:rPr>
      </w:pPr>
      <w:r w:rsidRPr="002E34E3">
        <w:rPr>
          <w:rFonts w:ascii="Arial" w:hAnsi="Arial" w:cs="Arial"/>
          <w:sz w:val="20"/>
          <w:szCs w:val="20"/>
        </w:rPr>
        <w:t>Dalam proses produksinya, industri batik banyak meggunakan bahan-bahan kimia dan air. Bahan kimia ini biasanya digunakan pada proses pewarnaan atau pencelupan. Pada umumnya polutan yang terkandung dalam limbah industri batik dapat berupa logam berat, padatan tersuspensi, atau zat organik. Oleh karena itu apabila air buangan batik ini dialirkan langsung ke lingkungan tanpa adanya pengolahan terlebih dahulu, maka akan menurunkan kualitas lingkungan dan merusak kehidupan yang ada di lingkungan tersebut.</w:t>
      </w:r>
    </w:p>
    <w:p w:rsidR="00BC362A" w:rsidRPr="002E34E3" w:rsidRDefault="00BC362A" w:rsidP="002E34E3">
      <w:pPr>
        <w:pStyle w:val="Default"/>
        <w:tabs>
          <w:tab w:val="left" w:pos="567"/>
        </w:tabs>
        <w:ind w:firstLine="567"/>
        <w:jc w:val="both"/>
        <w:rPr>
          <w:sz w:val="20"/>
          <w:szCs w:val="20"/>
        </w:rPr>
      </w:pPr>
      <w:r w:rsidRPr="002E34E3">
        <w:rPr>
          <w:sz w:val="20"/>
          <w:szCs w:val="20"/>
        </w:rPr>
        <w:t xml:space="preserve">Adapun parameter pencemaran air buangan industri batik sangat beragam, misalnya bau, suspended solid, BOD, COD, warna, nitrat dan lain-lain. Langkah yang harus dilakukan untuk mengurangi pencemaran, </w:t>
      </w:r>
      <w:r w:rsidRPr="002E34E3">
        <w:rPr>
          <w:sz w:val="20"/>
          <w:szCs w:val="20"/>
        </w:rPr>
        <w:lastRenderedPageBreak/>
        <w:t xml:space="preserve">khususnya pencemaran air adalah dengan mengolah air buangan tersebut sebelum dibuang ke badan air. </w:t>
      </w:r>
    </w:p>
    <w:p w:rsidR="00BC362A" w:rsidRPr="002E34E3" w:rsidRDefault="00BC362A" w:rsidP="002E34E3">
      <w:pPr>
        <w:pStyle w:val="Default"/>
        <w:tabs>
          <w:tab w:val="left" w:pos="567"/>
        </w:tabs>
        <w:ind w:firstLine="567"/>
        <w:jc w:val="both"/>
        <w:rPr>
          <w:color w:val="auto"/>
          <w:sz w:val="20"/>
          <w:szCs w:val="20"/>
        </w:rPr>
      </w:pPr>
      <w:r w:rsidRPr="002E34E3">
        <w:rPr>
          <w:sz w:val="20"/>
          <w:szCs w:val="20"/>
        </w:rPr>
        <w:t>Berdasarkan permasalahan tersebut perlu dilakukan suatu usaha untuk menurunkan parameter pencemar dengan pengolahan secara fisik. Penelitian ini mencoba memanfaatkan</w:t>
      </w:r>
      <w:r w:rsidRPr="002E34E3">
        <w:rPr>
          <w:color w:val="auto"/>
          <w:sz w:val="20"/>
          <w:szCs w:val="20"/>
        </w:rPr>
        <w:t xml:space="preserve"> metode </w:t>
      </w:r>
      <w:r w:rsidRPr="002E34E3">
        <w:rPr>
          <w:b/>
          <w:bCs/>
          <w:i/>
          <w:iCs/>
          <w:color w:val="auto"/>
          <w:sz w:val="20"/>
          <w:szCs w:val="20"/>
        </w:rPr>
        <w:t xml:space="preserve">Elektrokoagulasi </w:t>
      </w:r>
      <w:r w:rsidRPr="002E34E3">
        <w:rPr>
          <w:color w:val="auto"/>
          <w:sz w:val="20"/>
          <w:szCs w:val="20"/>
        </w:rPr>
        <w:t xml:space="preserve">untuk mengetahui pengaruhnya terhadap kandungan COD, BOD dan warna. </w:t>
      </w:r>
    </w:p>
    <w:p w:rsidR="00BC362A" w:rsidRPr="002E34E3" w:rsidRDefault="00BC362A" w:rsidP="002E34E3">
      <w:pPr>
        <w:spacing w:after="0" w:line="240" w:lineRule="auto"/>
        <w:ind w:firstLine="567"/>
        <w:jc w:val="both"/>
        <w:rPr>
          <w:rFonts w:ascii="Arial" w:hAnsi="Arial" w:cs="Arial"/>
          <w:sz w:val="20"/>
          <w:szCs w:val="20"/>
          <w:lang w:val="sv-SE"/>
        </w:rPr>
      </w:pPr>
      <w:r w:rsidRPr="002E34E3">
        <w:rPr>
          <w:rFonts w:ascii="Arial" w:hAnsi="Arial" w:cs="Arial"/>
          <w:sz w:val="20"/>
          <w:szCs w:val="20"/>
        </w:rPr>
        <w:t xml:space="preserve">Penelitian yang dilakukan ini masih berskala laboratorium menggunakan proses </w:t>
      </w:r>
      <w:r w:rsidRPr="002E34E3">
        <w:rPr>
          <w:rFonts w:ascii="Arial" w:hAnsi="Arial" w:cs="Arial"/>
          <w:i/>
          <w:iCs/>
          <w:sz w:val="20"/>
          <w:szCs w:val="20"/>
        </w:rPr>
        <w:t xml:space="preserve">kontinyu </w:t>
      </w:r>
      <w:r w:rsidRPr="002E34E3">
        <w:rPr>
          <w:rFonts w:ascii="Arial" w:hAnsi="Arial" w:cs="Arial"/>
          <w:sz w:val="20"/>
          <w:szCs w:val="20"/>
        </w:rPr>
        <w:t>dengan metode elektrokoagulasi yang diharapkan dapat menurunkan konsentrasi COD, BOD dan warna yang terkandung dalam limbah batik.</w:t>
      </w:r>
      <w:r w:rsidRPr="002E34E3">
        <w:rPr>
          <w:rFonts w:ascii="Arial" w:hAnsi="Arial" w:cs="Arial"/>
          <w:sz w:val="20"/>
          <w:szCs w:val="20"/>
          <w:lang w:val="sv-SE"/>
        </w:rPr>
        <w:t xml:space="preserve"> </w:t>
      </w:r>
    </w:p>
    <w:p w:rsidR="00D553E8" w:rsidRPr="002E34E3" w:rsidRDefault="00D553E8" w:rsidP="002E34E3">
      <w:pPr>
        <w:spacing w:before="120" w:after="0" w:line="240" w:lineRule="auto"/>
        <w:jc w:val="both"/>
        <w:rPr>
          <w:rFonts w:ascii="Arial" w:hAnsi="Arial" w:cs="Arial"/>
          <w:sz w:val="20"/>
          <w:szCs w:val="20"/>
        </w:rPr>
      </w:pPr>
      <w:r w:rsidRPr="002E34E3">
        <w:rPr>
          <w:rFonts w:ascii="Arial" w:hAnsi="Arial" w:cs="Arial"/>
          <w:sz w:val="20"/>
          <w:szCs w:val="20"/>
        </w:rPr>
        <w:t>Tujuan dari penelitian adalah sebagai berikut :</w:t>
      </w:r>
    </w:p>
    <w:p w:rsidR="00BC362A" w:rsidRPr="002E34E3" w:rsidRDefault="00BC362A" w:rsidP="002E34E3">
      <w:pPr>
        <w:numPr>
          <w:ilvl w:val="0"/>
          <w:numId w:val="22"/>
        </w:numPr>
        <w:spacing w:after="0" w:line="240" w:lineRule="auto"/>
        <w:ind w:left="426" w:hanging="283"/>
        <w:jc w:val="both"/>
        <w:rPr>
          <w:rFonts w:ascii="Arial" w:hAnsi="Arial" w:cs="Arial"/>
          <w:sz w:val="20"/>
          <w:szCs w:val="20"/>
        </w:rPr>
      </w:pPr>
      <w:r w:rsidRPr="002E34E3">
        <w:rPr>
          <w:rFonts w:ascii="Arial" w:hAnsi="Arial" w:cs="Arial"/>
          <w:sz w:val="20"/>
          <w:szCs w:val="20"/>
        </w:rPr>
        <w:t xml:space="preserve">Mengetahui </w:t>
      </w:r>
      <w:r w:rsidRPr="002E34E3">
        <w:rPr>
          <w:rFonts w:ascii="Arial" w:hAnsi="Arial" w:cs="Arial"/>
          <w:sz w:val="20"/>
          <w:szCs w:val="20"/>
          <w:lang w:val="id-ID"/>
        </w:rPr>
        <w:t>efisiensi</w:t>
      </w:r>
      <w:r w:rsidRPr="002E34E3">
        <w:rPr>
          <w:rFonts w:ascii="Arial" w:hAnsi="Arial" w:cs="Arial"/>
          <w:sz w:val="20"/>
          <w:szCs w:val="20"/>
        </w:rPr>
        <w:t xml:space="preserve"> metode elektrokoagulasi terhadap </w:t>
      </w:r>
      <w:r w:rsidRPr="002E34E3">
        <w:rPr>
          <w:rFonts w:ascii="Arial" w:hAnsi="Arial" w:cs="Arial"/>
          <w:sz w:val="20"/>
          <w:szCs w:val="20"/>
          <w:lang w:val="id-ID"/>
        </w:rPr>
        <w:t xml:space="preserve">penyisihan </w:t>
      </w:r>
      <w:r w:rsidRPr="002E34E3">
        <w:rPr>
          <w:rFonts w:ascii="Arial" w:hAnsi="Arial" w:cs="Arial"/>
          <w:sz w:val="20"/>
          <w:szCs w:val="20"/>
        </w:rPr>
        <w:t>konsentrasi COD</w:t>
      </w:r>
      <w:r w:rsidRPr="002E34E3">
        <w:rPr>
          <w:rFonts w:ascii="Arial" w:hAnsi="Arial" w:cs="Arial"/>
          <w:sz w:val="20"/>
          <w:szCs w:val="20"/>
          <w:lang w:val="id-ID"/>
        </w:rPr>
        <w:t>, BOD</w:t>
      </w:r>
      <w:r w:rsidRPr="002E34E3">
        <w:rPr>
          <w:rFonts w:ascii="Arial" w:hAnsi="Arial" w:cs="Arial"/>
          <w:sz w:val="20"/>
          <w:szCs w:val="20"/>
        </w:rPr>
        <w:t xml:space="preserve"> dan warna pada limbah cair industri batik.</w:t>
      </w:r>
    </w:p>
    <w:p w:rsidR="009D3654" w:rsidRPr="002E34E3" w:rsidRDefault="00BC362A" w:rsidP="002E34E3">
      <w:pPr>
        <w:numPr>
          <w:ilvl w:val="0"/>
          <w:numId w:val="22"/>
        </w:numPr>
        <w:spacing w:after="0" w:line="240" w:lineRule="auto"/>
        <w:ind w:left="426" w:hanging="283"/>
        <w:jc w:val="both"/>
        <w:rPr>
          <w:rFonts w:ascii="Arial" w:hAnsi="Arial" w:cs="Arial"/>
          <w:sz w:val="20"/>
          <w:szCs w:val="20"/>
        </w:rPr>
      </w:pPr>
      <w:r w:rsidRPr="002E34E3">
        <w:rPr>
          <w:rFonts w:ascii="Arial" w:hAnsi="Arial" w:cs="Arial"/>
          <w:sz w:val="20"/>
          <w:szCs w:val="20"/>
        </w:rPr>
        <w:t xml:space="preserve">Mengetahui bahan plat elektroda pada metode elektrokagulasi yang paling efektif terhadap </w:t>
      </w:r>
      <w:r w:rsidRPr="002E34E3">
        <w:rPr>
          <w:rFonts w:ascii="Arial" w:hAnsi="Arial" w:cs="Arial"/>
          <w:sz w:val="20"/>
          <w:szCs w:val="20"/>
          <w:lang w:val="id-ID"/>
        </w:rPr>
        <w:t>pen</w:t>
      </w:r>
      <w:r w:rsidRPr="002E34E3">
        <w:rPr>
          <w:rFonts w:ascii="Arial" w:hAnsi="Arial" w:cs="Arial"/>
          <w:sz w:val="20"/>
          <w:szCs w:val="20"/>
        </w:rPr>
        <w:t>urun</w:t>
      </w:r>
      <w:r w:rsidRPr="002E34E3">
        <w:rPr>
          <w:rFonts w:ascii="Arial" w:hAnsi="Arial" w:cs="Arial"/>
          <w:sz w:val="20"/>
          <w:szCs w:val="20"/>
          <w:lang w:val="id-ID"/>
        </w:rPr>
        <w:t xml:space="preserve">an </w:t>
      </w:r>
      <w:r w:rsidRPr="002E34E3">
        <w:rPr>
          <w:rFonts w:ascii="Arial" w:hAnsi="Arial" w:cs="Arial"/>
          <w:sz w:val="20"/>
          <w:szCs w:val="20"/>
        </w:rPr>
        <w:t>konsentrasi COD</w:t>
      </w:r>
      <w:r w:rsidRPr="002E34E3">
        <w:rPr>
          <w:rFonts w:ascii="Arial" w:hAnsi="Arial" w:cs="Arial"/>
          <w:sz w:val="20"/>
          <w:szCs w:val="20"/>
          <w:lang w:val="id-ID"/>
        </w:rPr>
        <w:t>, BOD</w:t>
      </w:r>
      <w:r w:rsidRPr="002E34E3">
        <w:rPr>
          <w:rFonts w:ascii="Arial" w:hAnsi="Arial" w:cs="Arial"/>
          <w:sz w:val="20"/>
          <w:szCs w:val="20"/>
        </w:rPr>
        <w:t xml:space="preserve"> dan warna.</w:t>
      </w:r>
    </w:p>
    <w:p w:rsidR="00BC362A" w:rsidRPr="002E34E3" w:rsidRDefault="00BC362A" w:rsidP="002E34E3">
      <w:pPr>
        <w:spacing w:after="0" w:line="240" w:lineRule="auto"/>
        <w:ind w:left="426"/>
        <w:jc w:val="both"/>
        <w:rPr>
          <w:rFonts w:ascii="Arial" w:hAnsi="Arial" w:cs="Arial"/>
          <w:sz w:val="20"/>
          <w:szCs w:val="20"/>
        </w:rPr>
      </w:pPr>
    </w:p>
    <w:p w:rsidR="00D553E8" w:rsidRPr="002E34E3" w:rsidRDefault="00D553E8" w:rsidP="002E34E3">
      <w:pPr>
        <w:numPr>
          <w:ilvl w:val="0"/>
          <w:numId w:val="16"/>
        </w:numPr>
        <w:spacing w:after="0" w:line="240" w:lineRule="auto"/>
        <w:ind w:left="360"/>
        <w:jc w:val="both"/>
        <w:rPr>
          <w:rFonts w:ascii="Arial" w:hAnsi="Arial" w:cs="Arial"/>
          <w:b/>
          <w:sz w:val="20"/>
          <w:szCs w:val="20"/>
        </w:rPr>
      </w:pPr>
      <w:r w:rsidRPr="002E34E3">
        <w:rPr>
          <w:rFonts w:ascii="Arial" w:hAnsi="Arial" w:cs="Arial"/>
          <w:b/>
          <w:sz w:val="20"/>
          <w:szCs w:val="20"/>
        </w:rPr>
        <w:t xml:space="preserve">METODOLOGI </w:t>
      </w:r>
    </w:p>
    <w:p w:rsidR="00D553E8" w:rsidRPr="002E34E3" w:rsidRDefault="00D553E8" w:rsidP="002E34E3">
      <w:pPr>
        <w:spacing w:after="0" w:line="240" w:lineRule="auto"/>
        <w:jc w:val="both"/>
        <w:rPr>
          <w:rFonts w:ascii="Arial" w:hAnsi="Arial" w:cs="Arial"/>
          <w:b/>
          <w:sz w:val="20"/>
          <w:szCs w:val="20"/>
          <w:lang w:val="id-ID"/>
        </w:rPr>
      </w:pPr>
      <w:r w:rsidRPr="002E34E3">
        <w:rPr>
          <w:rFonts w:ascii="Arial" w:hAnsi="Arial" w:cs="Arial"/>
          <w:sz w:val="20"/>
          <w:szCs w:val="20"/>
        </w:rPr>
        <w:t>Alur tahapan dari penelitian ditunjukkan dari gambar 1.</w:t>
      </w:r>
    </w:p>
    <w:p w:rsidR="00BC362A" w:rsidRPr="002E34E3" w:rsidRDefault="00BC362A" w:rsidP="002E34E3">
      <w:pPr>
        <w:spacing w:after="0" w:line="240" w:lineRule="auto"/>
        <w:jc w:val="both"/>
        <w:rPr>
          <w:rFonts w:ascii="Arial" w:hAnsi="Arial" w:cs="Arial"/>
          <w:b/>
          <w:sz w:val="20"/>
          <w:szCs w:val="20"/>
        </w:rPr>
        <w:sectPr w:rsidR="00BC362A" w:rsidRPr="002E34E3" w:rsidSect="005D0D5E">
          <w:type w:val="continuous"/>
          <w:pgSz w:w="11907" w:h="16840" w:code="9"/>
          <w:pgMar w:top="1440" w:right="1440" w:bottom="1440" w:left="1440" w:header="720" w:footer="720" w:gutter="0"/>
          <w:cols w:num="2" w:space="709"/>
          <w:docGrid w:linePitch="360"/>
        </w:sectPr>
      </w:pPr>
    </w:p>
    <w:p w:rsidR="00D10D72" w:rsidRPr="002E34E3" w:rsidRDefault="00D10D72" w:rsidP="002E34E3">
      <w:pPr>
        <w:spacing w:after="0" w:line="240" w:lineRule="auto"/>
        <w:jc w:val="both"/>
        <w:rPr>
          <w:rFonts w:ascii="Arial" w:hAnsi="Arial" w:cs="Arial"/>
          <w:b/>
          <w:sz w:val="20"/>
          <w:szCs w:val="20"/>
        </w:rPr>
      </w:pPr>
    </w:p>
    <w:p w:rsidR="00BC362A" w:rsidRPr="002E34E3" w:rsidRDefault="005D0D5E" w:rsidP="002E34E3">
      <w:pPr>
        <w:spacing w:after="0" w:line="240" w:lineRule="auto"/>
        <w:jc w:val="both"/>
        <w:rPr>
          <w:rFonts w:ascii="Arial" w:hAnsi="Arial" w:cs="Arial"/>
          <w:b/>
          <w:sz w:val="20"/>
          <w:szCs w:val="20"/>
        </w:rPr>
      </w:pPr>
      <w:r>
        <w:rPr>
          <w:rFonts w:ascii="Arial" w:hAnsi="Arial" w:cs="Arial"/>
          <w:b/>
          <w:noProof/>
          <w:sz w:val="20"/>
          <w:szCs w:val="20"/>
        </w:rPr>
        <w:lastRenderedPageBreak/>
        <w:drawing>
          <wp:anchor distT="0" distB="0" distL="114300" distR="114300" simplePos="0" relativeHeight="251658240" behindDoc="1" locked="0" layoutInCell="1" allowOverlap="1">
            <wp:simplePos x="0" y="0"/>
            <wp:positionH relativeFrom="margin">
              <wp:align>center</wp:align>
            </wp:positionH>
            <wp:positionV relativeFrom="paragraph">
              <wp:posOffset>104775</wp:posOffset>
            </wp:positionV>
            <wp:extent cx="4471670" cy="5343525"/>
            <wp:effectExtent l="19050" t="0" r="5080" b="0"/>
            <wp:wrapNone/>
            <wp:docPr id="7" name="Picture 6" descr="DIAGRAM ALIR PENELITIA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ALIR PENELITIAN.bmp"/>
                    <pic:cNvPicPr/>
                  </pic:nvPicPr>
                  <pic:blipFill>
                    <a:blip r:embed="rId9"/>
                    <a:stretch>
                      <a:fillRect/>
                    </a:stretch>
                  </pic:blipFill>
                  <pic:spPr>
                    <a:xfrm>
                      <a:off x="0" y="0"/>
                      <a:ext cx="4471670" cy="5343525"/>
                    </a:xfrm>
                    <a:prstGeom prst="rect">
                      <a:avLst/>
                    </a:prstGeom>
                  </pic:spPr>
                </pic:pic>
              </a:graphicData>
            </a:graphic>
          </wp:anchor>
        </w:drawing>
      </w:r>
    </w:p>
    <w:p w:rsidR="00BC362A" w:rsidRPr="002E34E3" w:rsidRDefault="00BC362A"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pPr>
    </w:p>
    <w:p w:rsidR="005D0D5E" w:rsidRDefault="005D0D5E" w:rsidP="005D0D5E">
      <w:pPr>
        <w:spacing w:after="0" w:line="240" w:lineRule="auto"/>
        <w:jc w:val="center"/>
        <w:rPr>
          <w:rFonts w:ascii="Arial" w:hAnsi="Arial" w:cs="Arial"/>
          <w:b/>
          <w:sz w:val="20"/>
          <w:szCs w:val="20"/>
        </w:rPr>
      </w:pPr>
    </w:p>
    <w:p w:rsidR="002E1A18" w:rsidRPr="002E34E3" w:rsidRDefault="002E1A18" w:rsidP="005D0D5E">
      <w:pPr>
        <w:spacing w:after="0" w:line="240" w:lineRule="auto"/>
        <w:jc w:val="center"/>
        <w:rPr>
          <w:rFonts w:ascii="Arial" w:hAnsi="Arial" w:cs="Arial"/>
          <w:b/>
          <w:sz w:val="20"/>
          <w:szCs w:val="20"/>
          <w:lang w:val="id-ID"/>
        </w:rPr>
      </w:pPr>
      <w:r w:rsidRPr="002E34E3">
        <w:rPr>
          <w:rFonts w:ascii="Arial" w:hAnsi="Arial" w:cs="Arial"/>
          <w:b/>
          <w:sz w:val="20"/>
          <w:szCs w:val="20"/>
          <w:lang w:val="id-ID"/>
        </w:rPr>
        <w:t>Gambar 1</w:t>
      </w:r>
    </w:p>
    <w:p w:rsidR="002E1A18" w:rsidRPr="002E34E3" w:rsidRDefault="002E1A18" w:rsidP="005D0D5E">
      <w:pPr>
        <w:spacing w:after="0" w:line="240" w:lineRule="auto"/>
        <w:jc w:val="center"/>
        <w:rPr>
          <w:rFonts w:ascii="Arial" w:hAnsi="Arial" w:cs="Arial"/>
          <w:b/>
          <w:sz w:val="20"/>
          <w:szCs w:val="20"/>
          <w:lang w:val="id-ID"/>
        </w:rPr>
      </w:pPr>
      <w:r w:rsidRPr="002E34E3">
        <w:rPr>
          <w:rFonts w:ascii="Arial" w:hAnsi="Arial" w:cs="Arial"/>
          <w:b/>
          <w:sz w:val="20"/>
          <w:szCs w:val="20"/>
          <w:lang w:val="id-ID"/>
        </w:rPr>
        <w:t>Diagram Alir Penelitian</w:t>
      </w:r>
    </w:p>
    <w:p w:rsidR="002E1A18" w:rsidRPr="002E34E3" w:rsidRDefault="002E1A18" w:rsidP="002E34E3">
      <w:pPr>
        <w:spacing w:after="0" w:line="240" w:lineRule="auto"/>
        <w:jc w:val="both"/>
        <w:rPr>
          <w:rFonts w:ascii="Arial" w:hAnsi="Arial" w:cs="Arial"/>
          <w:b/>
          <w:sz w:val="20"/>
          <w:szCs w:val="20"/>
        </w:rPr>
      </w:pPr>
    </w:p>
    <w:p w:rsidR="002E1A18" w:rsidRPr="002E34E3" w:rsidRDefault="002E1A18" w:rsidP="002E34E3">
      <w:pPr>
        <w:spacing w:after="0" w:line="240" w:lineRule="auto"/>
        <w:jc w:val="both"/>
        <w:rPr>
          <w:rFonts w:ascii="Arial" w:hAnsi="Arial" w:cs="Arial"/>
          <w:b/>
          <w:sz w:val="20"/>
          <w:szCs w:val="20"/>
        </w:rPr>
        <w:sectPr w:rsidR="002E1A18" w:rsidRPr="002E34E3" w:rsidSect="005D0D5E">
          <w:type w:val="continuous"/>
          <w:pgSz w:w="11907" w:h="16840" w:code="9"/>
          <w:pgMar w:top="1440" w:right="1440" w:bottom="1440" w:left="1440" w:header="720" w:footer="720" w:gutter="0"/>
          <w:cols w:space="709"/>
          <w:docGrid w:linePitch="360"/>
        </w:sectPr>
      </w:pPr>
    </w:p>
    <w:p w:rsidR="002E1A18" w:rsidRPr="00ED6C12" w:rsidRDefault="002E1A18" w:rsidP="002E34E3">
      <w:pPr>
        <w:autoSpaceDE w:val="0"/>
        <w:autoSpaceDN w:val="0"/>
        <w:adjustRightInd w:val="0"/>
        <w:spacing w:after="0" w:line="240" w:lineRule="auto"/>
        <w:ind w:firstLine="567"/>
        <w:jc w:val="both"/>
        <w:rPr>
          <w:rFonts w:ascii="Arial" w:hAnsi="Arial" w:cs="Arial"/>
          <w:sz w:val="20"/>
          <w:szCs w:val="20"/>
          <w:lang w:eastAsia="id-ID"/>
        </w:rPr>
      </w:pPr>
      <w:r w:rsidRPr="00ED6C12">
        <w:rPr>
          <w:rFonts w:ascii="Arial" w:hAnsi="Arial" w:cs="Arial"/>
          <w:iCs/>
          <w:sz w:val="20"/>
          <w:szCs w:val="20"/>
          <w:lang w:eastAsia="id-ID"/>
        </w:rPr>
        <w:lastRenderedPageBreak/>
        <w:t xml:space="preserve">Penelitian dilakukan dengan menggunakan elektrokoagulasi dengan menggunakan </w:t>
      </w:r>
      <w:r w:rsidRPr="002E34E3">
        <w:rPr>
          <w:rFonts w:ascii="Arial" w:hAnsi="Arial" w:cs="Arial"/>
          <w:iCs/>
          <w:sz w:val="20"/>
          <w:szCs w:val="20"/>
          <w:lang w:eastAsia="id-ID"/>
        </w:rPr>
        <w:t>3 (tiga) plat elektroda yaitu Aluminium (Al), Besi (Fe) dan Seng (Zn) dengan 3 (tiga) konsentrasi awal untuk masing-masing parameter. Tegangan listrik yang digunakan pada penelitian ini adalah 12 V 5 A dengan waktu kontak 30 menit (Purwaningsih, 2008).</w:t>
      </w:r>
      <w:r w:rsidRPr="00ED6C12">
        <w:rPr>
          <w:rFonts w:ascii="Arial" w:hAnsi="Arial" w:cs="Arial"/>
          <w:iCs/>
          <w:sz w:val="20"/>
          <w:szCs w:val="20"/>
          <w:lang w:eastAsia="id-ID"/>
        </w:rPr>
        <w:t xml:space="preserve"> Penelitian ini mengolah limbah cair batik di dalam reaktor dengan di aliri listrik supaya ion–ion yang ada pada limbah cair batik teradsobsi oleh ion–ion pengikat yang di lepaskan oleh elektroda pada alat elektrokoagulasi sehingga akan terjadi ikatan antara ion senyawa organik yang yang ada pada limbah cair batik dengan ion yang yang di sebabkan oleh proses elektrokoagulasi. Sampel diambil pada outlet kemudian dianalisa. Analisa laboratorium untuk pa</w:t>
      </w:r>
      <w:r w:rsidRPr="002E34E3">
        <w:rPr>
          <w:rFonts w:ascii="Arial" w:hAnsi="Arial" w:cs="Arial"/>
          <w:iCs/>
          <w:sz w:val="20"/>
          <w:szCs w:val="20"/>
          <w:lang w:eastAsia="id-ID"/>
        </w:rPr>
        <w:t>rameter COD mengacu pada SNI 6989.2:</w:t>
      </w:r>
      <w:r w:rsidRPr="00ED6C12">
        <w:rPr>
          <w:rFonts w:ascii="Arial" w:hAnsi="Arial" w:cs="Arial"/>
          <w:iCs/>
          <w:sz w:val="20"/>
          <w:szCs w:val="20"/>
          <w:lang w:eastAsia="id-ID"/>
        </w:rPr>
        <w:t>200</w:t>
      </w:r>
      <w:r w:rsidRPr="002E34E3">
        <w:rPr>
          <w:rFonts w:ascii="Arial" w:hAnsi="Arial" w:cs="Arial"/>
          <w:iCs/>
          <w:sz w:val="20"/>
          <w:szCs w:val="20"/>
          <w:lang w:eastAsia="id-ID"/>
        </w:rPr>
        <w:t>9, sedangkan untuk analisa BOD mengacu pada SNI 6989.72:</w:t>
      </w:r>
      <w:r w:rsidRPr="00ED6C12">
        <w:rPr>
          <w:rFonts w:ascii="Arial" w:hAnsi="Arial" w:cs="Arial"/>
          <w:iCs/>
          <w:sz w:val="20"/>
          <w:szCs w:val="20"/>
          <w:lang w:eastAsia="id-ID"/>
        </w:rPr>
        <w:t>200</w:t>
      </w:r>
      <w:r w:rsidRPr="002E34E3">
        <w:rPr>
          <w:rFonts w:ascii="Arial" w:hAnsi="Arial" w:cs="Arial"/>
          <w:iCs/>
          <w:sz w:val="20"/>
          <w:szCs w:val="20"/>
          <w:lang w:eastAsia="id-ID"/>
        </w:rPr>
        <w:t>9</w:t>
      </w:r>
      <w:r w:rsidRPr="00ED6C12">
        <w:rPr>
          <w:rFonts w:ascii="Arial" w:hAnsi="Arial" w:cs="Arial"/>
          <w:iCs/>
          <w:sz w:val="20"/>
          <w:szCs w:val="20"/>
          <w:lang w:eastAsia="id-ID"/>
        </w:rPr>
        <w:t xml:space="preserve"> </w:t>
      </w:r>
      <w:r w:rsidRPr="002E34E3">
        <w:rPr>
          <w:rFonts w:ascii="Arial" w:hAnsi="Arial" w:cs="Arial"/>
          <w:iCs/>
          <w:sz w:val="20"/>
          <w:szCs w:val="20"/>
          <w:lang w:eastAsia="id-ID"/>
        </w:rPr>
        <w:t>dan untuk</w:t>
      </w:r>
      <w:r w:rsidRPr="00ED6C12">
        <w:rPr>
          <w:rFonts w:ascii="Arial" w:hAnsi="Arial" w:cs="Arial"/>
          <w:iCs/>
          <w:sz w:val="20"/>
          <w:szCs w:val="20"/>
          <w:lang w:eastAsia="id-ID"/>
        </w:rPr>
        <w:t xml:space="preserve"> analisa warna mengacu pada SNI </w:t>
      </w:r>
      <w:r w:rsidRPr="002E34E3">
        <w:rPr>
          <w:rFonts w:ascii="Arial" w:hAnsi="Arial" w:cs="Arial"/>
          <w:iCs/>
          <w:sz w:val="20"/>
          <w:szCs w:val="20"/>
          <w:lang w:eastAsia="id-ID"/>
        </w:rPr>
        <w:t>06-6989.24-</w:t>
      </w:r>
      <w:r w:rsidRPr="00ED6C12">
        <w:rPr>
          <w:rFonts w:ascii="Arial" w:hAnsi="Arial" w:cs="Arial"/>
          <w:iCs/>
          <w:sz w:val="20"/>
          <w:szCs w:val="20"/>
          <w:lang w:eastAsia="id-ID"/>
        </w:rPr>
        <w:t>200</w:t>
      </w:r>
      <w:r w:rsidRPr="002E34E3">
        <w:rPr>
          <w:rFonts w:ascii="Arial" w:hAnsi="Arial" w:cs="Arial"/>
          <w:iCs/>
          <w:sz w:val="20"/>
          <w:szCs w:val="20"/>
          <w:lang w:eastAsia="id-ID"/>
        </w:rPr>
        <w:t>5.</w:t>
      </w:r>
    </w:p>
    <w:p w:rsidR="00455B62" w:rsidRPr="002E34E3" w:rsidRDefault="00455B62" w:rsidP="002E34E3">
      <w:pPr>
        <w:spacing w:after="0" w:line="240" w:lineRule="auto"/>
        <w:ind w:firstLine="360"/>
        <w:jc w:val="both"/>
        <w:rPr>
          <w:rFonts w:ascii="Arial" w:hAnsi="Arial" w:cs="Arial"/>
          <w:color w:val="000000"/>
          <w:sz w:val="20"/>
          <w:szCs w:val="20"/>
        </w:rPr>
      </w:pPr>
    </w:p>
    <w:p w:rsidR="005A1417" w:rsidRPr="002E34E3" w:rsidRDefault="005A1417" w:rsidP="002E34E3">
      <w:pPr>
        <w:autoSpaceDE w:val="0"/>
        <w:autoSpaceDN w:val="0"/>
        <w:adjustRightInd w:val="0"/>
        <w:spacing w:after="0" w:line="240" w:lineRule="auto"/>
        <w:jc w:val="both"/>
        <w:rPr>
          <w:rFonts w:ascii="Arial" w:hAnsi="Arial" w:cs="Arial"/>
          <w:color w:val="000000"/>
          <w:sz w:val="20"/>
          <w:szCs w:val="20"/>
          <w:highlight w:val="yellow"/>
        </w:rPr>
      </w:pPr>
      <w:r w:rsidRPr="002E34E3">
        <w:rPr>
          <w:rFonts w:ascii="Arial" w:hAnsi="Arial" w:cs="Arial"/>
          <w:b/>
          <w:bCs/>
          <w:color w:val="000000"/>
          <w:sz w:val="20"/>
          <w:szCs w:val="20"/>
        </w:rPr>
        <w:t xml:space="preserve">2.1 Metode Analisis Data </w:t>
      </w:r>
    </w:p>
    <w:p w:rsidR="00610B18" w:rsidRPr="002E34E3" w:rsidRDefault="002E34E3" w:rsidP="002E34E3">
      <w:pPr>
        <w:spacing w:after="0" w:line="240" w:lineRule="auto"/>
        <w:ind w:firstLine="567"/>
        <w:jc w:val="both"/>
        <w:rPr>
          <w:rFonts w:ascii="Arial" w:hAnsi="Arial" w:cs="Arial"/>
          <w:sz w:val="20"/>
          <w:szCs w:val="20"/>
        </w:rPr>
      </w:pPr>
      <w:r w:rsidRPr="002E34E3">
        <w:rPr>
          <w:rFonts w:ascii="Arial" w:hAnsi="Arial" w:cs="Arial"/>
          <w:sz w:val="20"/>
          <w:szCs w:val="20"/>
        </w:rPr>
        <w:t>Untuk mengetahui pengaruh plat elektroda dengan penurunan konsentrasi COD, BOD dan warna dalam limbah cair industri batik pada effluen, data-data dianalisa dengan uji ANOVA dua arah menggunakan program SPSS 16.0. Uji ANOVA dua arah atau two factorial design digunakan bila dalam analisa data ingin mengetahui ada atau tidak perbedaan dari dua variabel bebasnya dibagi dalam beberapa kelompok (Hartono, 2009).</w:t>
      </w:r>
    </w:p>
    <w:p w:rsidR="002E34E3" w:rsidRPr="002E34E3" w:rsidRDefault="002E34E3" w:rsidP="002E34E3">
      <w:pPr>
        <w:spacing w:after="0" w:line="240" w:lineRule="auto"/>
        <w:ind w:firstLine="567"/>
        <w:jc w:val="both"/>
        <w:rPr>
          <w:rFonts w:ascii="Arial" w:hAnsi="Arial" w:cs="Arial"/>
          <w:sz w:val="20"/>
          <w:szCs w:val="20"/>
        </w:rPr>
      </w:pPr>
      <w:r w:rsidRPr="002E34E3">
        <w:rPr>
          <w:rFonts w:ascii="Arial" w:hAnsi="Arial" w:cs="Arial"/>
          <w:sz w:val="20"/>
          <w:szCs w:val="20"/>
        </w:rPr>
        <w:t>Analisis Variansi (Anova) dua arah banyak sekali digunakan untuk analisis statistik terutama untuk menguji kesamaan lebih dari dua perlakuan. Anova dua arah digunakan jika faktor perlakuan yang kita teliti lebih dari satu faktor dengan masing-masing taraf. Dengan Anova ini akan diketahui perlakuan mana saja yang berbeda dan perlakuan mana yang terbaiknya.</w:t>
      </w:r>
    </w:p>
    <w:p w:rsidR="00B170C6" w:rsidRPr="002E34E3" w:rsidRDefault="00B170C6" w:rsidP="002E34E3">
      <w:pPr>
        <w:tabs>
          <w:tab w:val="left" w:pos="360"/>
          <w:tab w:val="left" w:pos="567"/>
        </w:tabs>
        <w:spacing w:after="0" w:line="240" w:lineRule="auto"/>
        <w:jc w:val="both"/>
        <w:rPr>
          <w:rFonts w:ascii="Arial" w:hAnsi="Arial" w:cs="Arial"/>
          <w:sz w:val="20"/>
          <w:szCs w:val="20"/>
          <w:lang w:val="id-ID"/>
        </w:rPr>
      </w:pPr>
    </w:p>
    <w:p w:rsidR="00610B18" w:rsidRPr="002E34E3" w:rsidRDefault="00610B18" w:rsidP="002E34E3">
      <w:pPr>
        <w:autoSpaceDE w:val="0"/>
        <w:autoSpaceDN w:val="0"/>
        <w:adjustRightInd w:val="0"/>
        <w:spacing w:after="0" w:line="240" w:lineRule="auto"/>
        <w:jc w:val="both"/>
        <w:rPr>
          <w:rFonts w:ascii="Arial" w:hAnsi="Arial" w:cs="Arial"/>
          <w:b/>
          <w:bCs/>
          <w:color w:val="000000"/>
          <w:sz w:val="20"/>
          <w:szCs w:val="20"/>
        </w:rPr>
      </w:pPr>
      <w:r w:rsidRPr="002E34E3">
        <w:rPr>
          <w:rFonts w:ascii="Arial" w:hAnsi="Arial" w:cs="Arial"/>
          <w:b/>
          <w:bCs/>
          <w:color w:val="000000"/>
          <w:sz w:val="20"/>
          <w:szCs w:val="20"/>
        </w:rPr>
        <w:t xml:space="preserve">3. Analisis Dan Pembahasan </w:t>
      </w:r>
    </w:p>
    <w:p w:rsidR="002E34E3" w:rsidRPr="002E34E3" w:rsidRDefault="002E34E3" w:rsidP="002E34E3">
      <w:pPr>
        <w:pStyle w:val="Default"/>
        <w:numPr>
          <w:ilvl w:val="0"/>
          <w:numId w:val="27"/>
        </w:numPr>
        <w:tabs>
          <w:tab w:val="left" w:pos="567"/>
        </w:tabs>
        <w:ind w:left="567" w:hanging="567"/>
        <w:jc w:val="both"/>
        <w:rPr>
          <w:b/>
          <w:color w:val="auto"/>
          <w:sz w:val="20"/>
          <w:szCs w:val="20"/>
        </w:rPr>
      </w:pPr>
      <w:r w:rsidRPr="002E34E3">
        <w:rPr>
          <w:b/>
          <w:bCs/>
          <w:color w:val="auto"/>
          <w:sz w:val="20"/>
          <w:szCs w:val="20"/>
        </w:rPr>
        <w:t xml:space="preserve">Umum </w:t>
      </w:r>
    </w:p>
    <w:p w:rsidR="002E34E3" w:rsidRPr="002E34E3" w:rsidRDefault="002E34E3" w:rsidP="002E34E3">
      <w:pPr>
        <w:pStyle w:val="Default"/>
        <w:tabs>
          <w:tab w:val="left" w:pos="567"/>
        </w:tabs>
        <w:ind w:firstLine="7"/>
        <w:jc w:val="both"/>
        <w:rPr>
          <w:color w:val="auto"/>
          <w:sz w:val="20"/>
          <w:szCs w:val="20"/>
        </w:rPr>
      </w:pPr>
      <w:r w:rsidRPr="002E34E3">
        <w:rPr>
          <w:color w:val="auto"/>
          <w:sz w:val="20"/>
          <w:szCs w:val="20"/>
        </w:rPr>
        <w:tab/>
        <w:t xml:space="preserve">Elektrokoagulasi merupakan suatu proses koagulasi kontinyu dengan menggunakan arus listrik searah melalui peristiwa elektrokimia yaitu gejala dekomposisi elektrolit, dimana salah satu elektrodanya terbuat dari aluminium. Dalam proses ini akan terjadi proses reaksi reduksi oksidasi, yaitu limbah yang mengandung logam-logam akan direduksi dan diendapkan di kutup negatif (Al) sedangkan elektroda positif (Fe) akan </w:t>
      </w:r>
      <w:r w:rsidRPr="002E34E3">
        <w:rPr>
          <w:color w:val="auto"/>
          <w:sz w:val="20"/>
          <w:szCs w:val="20"/>
        </w:rPr>
        <w:lastRenderedPageBreak/>
        <w:t>teroksidasi menjadi [Fe(OH)</w:t>
      </w:r>
      <w:r w:rsidRPr="002E34E3">
        <w:rPr>
          <w:color w:val="auto"/>
          <w:sz w:val="20"/>
          <w:szCs w:val="20"/>
          <w:vertAlign w:val="subscript"/>
        </w:rPr>
        <w:t>3</w:t>
      </w:r>
      <w:r w:rsidRPr="002E34E3">
        <w:rPr>
          <w:color w:val="auto"/>
          <w:sz w:val="20"/>
          <w:szCs w:val="20"/>
        </w:rPr>
        <w:t xml:space="preserve">] yang berfungsi sebagai kogulan. </w:t>
      </w:r>
    </w:p>
    <w:p w:rsidR="002E34E3" w:rsidRPr="002E34E3" w:rsidRDefault="002E34E3" w:rsidP="002E34E3">
      <w:pPr>
        <w:pStyle w:val="Default"/>
        <w:tabs>
          <w:tab w:val="left" w:pos="567"/>
        </w:tabs>
        <w:ind w:firstLine="7"/>
        <w:jc w:val="both"/>
        <w:rPr>
          <w:color w:val="auto"/>
          <w:sz w:val="20"/>
          <w:szCs w:val="20"/>
        </w:rPr>
      </w:pPr>
      <w:r w:rsidRPr="002E34E3">
        <w:rPr>
          <w:color w:val="auto"/>
          <w:sz w:val="20"/>
          <w:szCs w:val="20"/>
        </w:rPr>
        <w:tab/>
        <w:t>Penelitian ini menggunakan metode elektrokoagulasi secara kontinyu. Dimana, elektrokoagulasi ini menggunakan elektroda-elektroda, yang berasal dari bahan yang berbeda yaitu : Aluminium, Besi dan Seng. Ukuran elektroda yang digunakan adalah 16,5 cm x 30 cm x 1 mm. Perbandingan efektif luasan dengan volume limbah sangat berpengaruh tehadap terbentuknya koagulan dari hasil reaksi antara elektroda, dimana semakin besar luasan elektroda yang bereaksi, maka semakin banyak pula koagulan yang dapat dihasilkan dalam pengolahan limbah menggunakan metode elektrokoagulasi ini. Sedangkan jarak antar elektroda dalam penelitian ini adalah 1,5 cm, dengan tegangan 12 Volt – 5 Ampere.</w:t>
      </w:r>
    </w:p>
    <w:p w:rsidR="002E34E3" w:rsidRPr="002E34E3" w:rsidRDefault="002E34E3" w:rsidP="002E34E3">
      <w:pPr>
        <w:pStyle w:val="Default"/>
        <w:numPr>
          <w:ilvl w:val="0"/>
          <w:numId w:val="28"/>
        </w:numPr>
        <w:tabs>
          <w:tab w:val="left" w:pos="567"/>
        </w:tabs>
        <w:spacing w:before="120"/>
        <w:ind w:left="567" w:hanging="567"/>
        <w:jc w:val="both"/>
        <w:rPr>
          <w:b/>
          <w:color w:val="auto"/>
          <w:sz w:val="20"/>
          <w:szCs w:val="20"/>
        </w:rPr>
      </w:pPr>
      <w:r w:rsidRPr="002E34E3">
        <w:rPr>
          <w:b/>
          <w:bCs/>
          <w:color w:val="auto"/>
          <w:sz w:val="20"/>
          <w:szCs w:val="20"/>
        </w:rPr>
        <w:t xml:space="preserve">Konsentrasi </w:t>
      </w:r>
      <w:r w:rsidRPr="002E34E3">
        <w:rPr>
          <w:b/>
          <w:bCs/>
          <w:i/>
          <w:iCs/>
          <w:color w:val="auto"/>
          <w:sz w:val="20"/>
          <w:szCs w:val="20"/>
        </w:rPr>
        <w:t xml:space="preserve">Chemical Oxygen Demand </w:t>
      </w:r>
      <w:r w:rsidRPr="002E34E3">
        <w:rPr>
          <w:b/>
          <w:bCs/>
          <w:color w:val="auto"/>
          <w:sz w:val="20"/>
          <w:szCs w:val="20"/>
        </w:rPr>
        <w:t xml:space="preserve">(COD) </w:t>
      </w:r>
    </w:p>
    <w:p w:rsidR="002E34E3" w:rsidRPr="002E34E3" w:rsidRDefault="002E34E3" w:rsidP="002E34E3">
      <w:pPr>
        <w:pStyle w:val="Normal1"/>
        <w:ind w:firstLine="567"/>
        <w:jc w:val="both"/>
        <w:rPr>
          <w:rFonts w:ascii="Arial" w:hAnsi="Arial" w:cs="Arial"/>
          <w:sz w:val="20"/>
          <w:szCs w:val="20"/>
        </w:rPr>
      </w:pPr>
      <w:r w:rsidRPr="002E34E3">
        <w:rPr>
          <w:rFonts w:ascii="Arial" w:hAnsi="Arial" w:cs="Arial"/>
          <w:sz w:val="20"/>
          <w:szCs w:val="20"/>
        </w:rPr>
        <w:t xml:space="preserve">Limbah industri batik sesudah proses elektrokoagulasi kemudian di analisa di laboratorium dengan menggunakan alat </w:t>
      </w:r>
      <w:r w:rsidRPr="002E34E3">
        <w:rPr>
          <w:rFonts w:ascii="Arial" w:hAnsi="Arial" w:cs="Arial"/>
          <w:i/>
          <w:iCs/>
          <w:sz w:val="20"/>
          <w:szCs w:val="20"/>
        </w:rPr>
        <w:t xml:space="preserve">spectrofotometer. </w:t>
      </w:r>
      <w:r w:rsidRPr="002E34E3">
        <w:rPr>
          <w:rFonts w:ascii="Arial" w:hAnsi="Arial" w:cs="Arial"/>
          <w:sz w:val="20"/>
          <w:szCs w:val="20"/>
        </w:rPr>
        <w:t xml:space="preserve">Metode Uji yang digunakan yaitu metode Refluks Tertutup Secara Spektrofotometri SNI 06-6989.2-2004. </w:t>
      </w:r>
    </w:p>
    <w:p w:rsidR="002E34E3" w:rsidRPr="002E34E3" w:rsidRDefault="002E34E3" w:rsidP="002E34E3">
      <w:pPr>
        <w:pStyle w:val="Normal1"/>
        <w:ind w:firstLine="567"/>
        <w:jc w:val="both"/>
        <w:rPr>
          <w:rFonts w:ascii="Arial" w:hAnsi="Arial" w:cs="Arial"/>
          <w:sz w:val="20"/>
          <w:szCs w:val="20"/>
        </w:rPr>
      </w:pPr>
      <w:r w:rsidRPr="002E34E3">
        <w:rPr>
          <w:rFonts w:ascii="Arial" w:hAnsi="Arial" w:cs="Arial"/>
          <w:sz w:val="20"/>
          <w:szCs w:val="20"/>
        </w:rPr>
        <w:t xml:space="preserve">Kebutuhan oksigen kimiawi atau yang lebih dikenal sebagai Chemical Oxygen Demand (COD) adalah banyaknya oksigen yang dibutuhkan untuk mengoksidasi seluruh bahan organik (yang terurai dan sukar terurai) secara kimia dengan menggunakan oksidator kuat. </w:t>
      </w:r>
    </w:p>
    <w:p w:rsidR="002E34E3" w:rsidRPr="002E34E3" w:rsidRDefault="002E34E3" w:rsidP="002E34E3">
      <w:pPr>
        <w:pStyle w:val="Normal1"/>
        <w:ind w:firstLine="567"/>
        <w:jc w:val="both"/>
        <w:rPr>
          <w:rFonts w:ascii="Arial" w:hAnsi="Arial" w:cs="Arial"/>
          <w:sz w:val="20"/>
          <w:szCs w:val="20"/>
        </w:rPr>
      </w:pPr>
      <w:r w:rsidRPr="002E34E3">
        <w:rPr>
          <w:rFonts w:ascii="Arial" w:hAnsi="Arial" w:cs="Arial"/>
          <w:sz w:val="20"/>
          <w:szCs w:val="20"/>
        </w:rPr>
        <w:t xml:space="preserve">Untuk mengoksidasi senyawa-senyawa organik (Clair, 2003), khususnya yang sukar terurai diperlukan suatu oksidator kuat. Zat kimia yang bersifat oksidator kuat yang sering dipakai adalah KMnO4 dan K2Cr2O7. Daya oksidasi KMnO4 (E0 = +1,59 Volt) lebih tinggi dibandingkan dengan daya oksidasi K2Cr2O7 (E0 = +1,36 Volt). Namun dalam analisis COD, oksidator yang paling sering dipakai adalah K2Cr2O7. Hal ini disebabkan senyawa K2Cr2O7 mempunyai beberapa keuntungan yaitu dapat diperoleh dengan tingkat kemurnian yang tinggi, larutannya lebih stabil, larutan standarnya mudah dibuat, mudah larut dalam air dan kelarutannya homogen. Dalam suasana asam kuat (H2SO4), sebagian besar senyawa organik yang terdapat dalam air dapat dioksidasi oleh oksidator K2Cr2O7 menjadi senyawa yang lebih sederhana. </w:t>
      </w:r>
    </w:p>
    <w:p w:rsidR="002E34E3" w:rsidRPr="002E34E3" w:rsidRDefault="002E34E3" w:rsidP="002E34E3">
      <w:pPr>
        <w:pStyle w:val="Normal1"/>
        <w:ind w:firstLine="567"/>
        <w:jc w:val="both"/>
        <w:rPr>
          <w:rFonts w:ascii="Arial" w:hAnsi="Arial" w:cs="Arial"/>
          <w:sz w:val="20"/>
          <w:szCs w:val="20"/>
        </w:rPr>
      </w:pPr>
      <w:r w:rsidRPr="002E34E3">
        <w:rPr>
          <w:rFonts w:ascii="Arial" w:hAnsi="Arial" w:cs="Arial"/>
          <w:sz w:val="20"/>
          <w:szCs w:val="20"/>
        </w:rPr>
        <w:t>Data konsentrasi COD dan efisiensi dari hasil penelitian dengan menggunakan elektrokoagulasi ditujukan pada tabel berikut ini :</w:t>
      </w:r>
    </w:p>
    <w:p w:rsidR="00FE79FA" w:rsidRDefault="00FE79FA" w:rsidP="002E34E3">
      <w:pPr>
        <w:pStyle w:val="Normal1"/>
        <w:ind w:firstLine="567"/>
        <w:jc w:val="both"/>
        <w:rPr>
          <w:rFonts w:ascii="Arial" w:hAnsi="Arial" w:cs="Arial"/>
          <w:sz w:val="20"/>
          <w:szCs w:val="20"/>
        </w:rPr>
        <w:sectPr w:rsidR="00FE79FA" w:rsidSect="005D0D5E">
          <w:pgSz w:w="11907" w:h="16840" w:code="9"/>
          <w:pgMar w:top="1440" w:right="1440" w:bottom="1440" w:left="1440" w:header="720" w:footer="720" w:gutter="0"/>
          <w:cols w:num="2" w:space="709"/>
          <w:docGrid w:linePitch="360"/>
        </w:sectPr>
      </w:pPr>
    </w:p>
    <w:p w:rsidR="00A0363E" w:rsidRDefault="00A0363E" w:rsidP="00FE79FA">
      <w:pPr>
        <w:pStyle w:val="Normal1"/>
        <w:ind w:firstLine="567"/>
        <w:jc w:val="center"/>
        <w:rPr>
          <w:rFonts w:ascii="Arial" w:hAnsi="Arial" w:cs="Arial"/>
          <w:sz w:val="20"/>
          <w:szCs w:val="20"/>
        </w:rPr>
      </w:pPr>
    </w:p>
    <w:p w:rsidR="00A0363E" w:rsidRDefault="00A0363E" w:rsidP="00FE79FA">
      <w:pPr>
        <w:pStyle w:val="Normal1"/>
        <w:ind w:firstLine="567"/>
        <w:jc w:val="center"/>
        <w:rPr>
          <w:rFonts w:ascii="Arial" w:hAnsi="Arial" w:cs="Arial"/>
          <w:sz w:val="20"/>
          <w:szCs w:val="20"/>
        </w:rPr>
      </w:pPr>
    </w:p>
    <w:p w:rsidR="002E34E3" w:rsidRPr="002E34E3" w:rsidRDefault="002E34E3" w:rsidP="00FE79FA">
      <w:pPr>
        <w:pStyle w:val="Normal1"/>
        <w:ind w:firstLine="567"/>
        <w:jc w:val="center"/>
        <w:rPr>
          <w:rFonts w:ascii="Arial" w:hAnsi="Arial" w:cs="Arial"/>
          <w:sz w:val="20"/>
          <w:szCs w:val="20"/>
        </w:rPr>
      </w:pPr>
      <w:r w:rsidRPr="002E34E3">
        <w:rPr>
          <w:rFonts w:ascii="Arial" w:hAnsi="Arial" w:cs="Arial"/>
          <w:sz w:val="20"/>
          <w:szCs w:val="20"/>
        </w:rPr>
        <w:lastRenderedPageBreak/>
        <w:t>Tabel 4.1 Data Konsentrasi COD dan Efisiensinya</w:t>
      </w:r>
    </w:p>
    <w:tbl>
      <w:tblPr>
        <w:tblW w:w="8815" w:type="dxa"/>
        <w:jc w:val="center"/>
        <w:tblInd w:w="98" w:type="dxa"/>
        <w:tblLook w:val="04A0"/>
      </w:tblPr>
      <w:tblGrid>
        <w:gridCol w:w="1003"/>
        <w:gridCol w:w="867"/>
        <w:gridCol w:w="900"/>
        <w:gridCol w:w="887"/>
        <w:gridCol w:w="867"/>
        <w:gridCol w:w="883"/>
        <w:gridCol w:w="887"/>
        <w:gridCol w:w="834"/>
        <w:gridCol w:w="992"/>
        <w:gridCol w:w="887"/>
      </w:tblGrid>
      <w:tr w:rsidR="002E34E3" w:rsidRPr="00FE79FA" w:rsidTr="00FE79FA">
        <w:trPr>
          <w:trHeight w:val="378"/>
          <w:jc w:val="center"/>
        </w:trPr>
        <w:tc>
          <w:tcPr>
            <w:tcW w:w="1003" w:type="dxa"/>
            <w:vMerge w:val="restart"/>
            <w:tcBorders>
              <w:top w:val="single" w:sz="8" w:space="0" w:color="auto"/>
              <w:left w:val="single" w:sz="8" w:space="0" w:color="auto"/>
              <w:bottom w:val="double" w:sz="6" w:space="0" w:color="000000"/>
              <w:right w:val="nil"/>
            </w:tcBorders>
            <w:shd w:val="clear" w:color="auto" w:fill="D9D9D9" w:themeFill="background1" w:themeFillShade="D9"/>
            <w:noWrap/>
            <w:vAlign w:val="center"/>
            <w:hideMark/>
          </w:tcPr>
          <w:p w:rsidR="002E34E3" w:rsidRPr="00FE79FA" w:rsidRDefault="002E34E3" w:rsidP="00FE79FA">
            <w:pPr>
              <w:pStyle w:val="Normal1"/>
              <w:ind w:firstLine="44"/>
              <w:jc w:val="center"/>
              <w:rPr>
                <w:rFonts w:ascii="Arial" w:hAnsi="Arial" w:cs="Arial"/>
                <w:sz w:val="18"/>
                <w:szCs w:val="18"/>
              </w:rPr>
            </w:pPr>
            <w:r w:rsidRPr="00FE79FA">
              <w:rPr>
                <w:rFonts w:ascii="Arial" w:hAnsi="Arial" w:cs="Arial"/>
                <w:sz w:val="18"/>
                <w:szCs w:val="18"/>
              </w:rPr>
              <w:t>Plat Elektroda</w:t>
            </w:r>
          </w:p>
        </w:tc>
        <w:tc>
          <w:tcPr>
            <w:tcW w:w="7812" w:type="dxa"/>
            <w:gridSpan w:val="9"/>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Konsentrasi COD (mg/l)</w:t>
            </w:r>
          </w:p>
        </w:tc>
      </w:tr>
      <w:tr w:rsidR="002E34E3" w:rsidRPr="00FE79FA" w:rsidTr="00FE79FA">
        <w:trPr>
          <w:trHeight w:val="315"/>
          <w:jc w:val="center"/>
        </w:trPr>
        <w:tc>
          <w:tcPr>
            <w:tcW w:w="1003" w:type="dxa"/>
            <w:vMerge/>
            <w:tcBorders>
              <w:top w:val="single" w:sz="8" w:space="0" w:color="auto"/>
              <w:left w:val="single" w:sz="8" w:space="0" w:color="auto"/>
              <w:bottom w:val="double" w:sz="6" w:space="0" w:color="000000"/>
              <w:right w:val="nil"/>
            </w:tcBorders>
            <w:shd w:val="clear" w:color="auto" w:fill="D9D9D9" w:themeFill="background1" w:themeFillShade="D9"/>
            <w:vAlign w:val="center"/>
            <w:hideMark/>
          </w:tcPr>
          <w:p w:rsidR="002E34E3" w:rsidRPr="00FE79FA" w:rsidRDefault="002E34E3" w:rsidP="00FE79FA">
            <w:pPr>
              <w:pStyle w:val="Normal1"/>
              <w:ind w:firstLine="567"/>
              <w:jc w:val="center"/>
              <w:rPr>
                <w:rFonts w:ascii="Arial" w:hAnsi="Arial" w:cs="Arial"/>
                <w:sz w:val="18"/>
                <w:szCs w:val="18"/>
              </w:rPr>
            </w:pPr>
          </w:p>
        </w:tc>
        <w:tc>
          <w:tcPr>
            <w:tcW w:w="2568" w:type="dxa"/>
            <w:gridSpan w:val="3"/>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Percobaan 1</w:t>
            </w:r>
          </w:p>
        </w:tc>
        <w:tc>
          <w:tcPr>
            <w:tcW w:w="2551"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E34E3" w:rsidRPr="00FE79FA" w:rsidRDefault="002E34E3" w:rsidP="00FE79FA">
            <w:pPr>
              <w:pStyle w:val="Normal1"/>
              <w:ind w:firstLine="567"/>
              <w:jc w:val="center"/>
              <w:rPr>
                <w:rFonts w:ascii="Arial" w:hAnsi="Arial" w:cs="Arial"/>
                <w:sz w:val="18"/>
                <w:szCs w:val="18"/>
              </w:rPr>
            </w:pPr>
            <w:r w:rsidRPr="00FE79FA">
              <w:rPr>
                <w:rFonts w:ascii="Arial" w:hAnsi="Arial" w:cs="Arial"/>
                <w:sz w:val="18"/>
                <w:szCs w:val="18"/>
              </w:rPr>
              <w:t>Percobaan 2</w:t>
            </w:r>
          </w:p>
        </w:tc>
        <w:tc>
          <w:tcPr>
            <w:tcW w:w="2693"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E34E3" w:rsidRPr="00FE79FA" w:rsidRDefault="002E34E3" w:rsidP="00FE79FA">
            <w:pPr>
              <w:pStyle w:val="Normal1"/>
              <w:ind w:firstLine="567"/>
              <w:jc w:val="center"/>
              <w:rPr>
                <w:rFonts w:ascii="Arial" w:hAnsi="Arial" w:cs="Arial"/>
                <w:sz w:val="18"/>
                <w:szCs w:val="18"/>
              </w:rPr>
            </w:pPr>
            <w:r w:rsidRPr="00FE79FA">
              <w:rPr>
                <w:rFonts w:ascii="Arial" w:hAnsi="Arial" w:cs="Arial"/>
                <w:sz w:val="18"/>
                <w:szCs w:val="18"/>
              </w:rPr>
              <w:t>Percobaan 3</w:t>
            </w:r>
          </w:p>
        </w:tc>
      </w:tr>
      <w:tr w:rsidR="002E34E3" w:rsidRPr="00FE79FA" w:rsidTr="00FE79FA">
        <w:trPr>
          <w:trHeight w:val="315"/>
          <w:jc w:val="center"/>
        </w:trPr>
        <w:tc>
          <w:tcPr>
            <w:tcW w:w="1003" w:type="dxa"/>
            <w:vMerge/>
            <w:tcBorders>
              <w:top w:val="single" w:sz="8" w:space="0" w:color="auto"/>
              <w:left w:val="single" w:sz="8" w:space="0" w:color="auto"/>
              <w:bottom w:val="double" w:sz="6" w:space="0" w:color="000000"/>
              <w:right w:val="nil"/>
            </w:tcBorders>
            <w:shd w:val="clear" w:color="auto" w:fill="D9D9D9" w:themeFill="background1" w:themeFillShade="D9"/>
            <w:vAlign w:val="center"/>
            <w:hideMark/>
          </w:tcPr>
          <w:p w:rsidR="002E34E3" w:rsidRPr="00FE79FA" w:rsidRDefault="002E34E3" w:rsidP="00FE79FA">
            <w:pPr>
              <w:pStyle w:val="Normal1"/>
              <w:ind w:firstLine="567"/>
              <w:jc w:val="center"/>
              <w:rPr>
                <w:rFonts w:ascii="Arial" w:hAnsi="Arial" w:cs="Arial"/>
                <w:sz w:val="18"/>
                <w:szCs w:val="18"/>
              </w:rPr>
            </w:pPr>
          </w:p>
        </w:tc>
        <w:tc>
          <w:tcPr>
            <w:tcW w:w="801" w:type="dxa"/>
            <w:tcBorders>
              <w:top w:val="single" w:sz="4" w:space="0" w:color="auto"/>
              <w:left w:val="single" w:sz="8" w:space="0" w:color="auto"/>
              <w:bottom w:val="double" w:sz="6" w:space="0" w:color="auto"/>
              <w:right w:val="single" w:sz="4" w:space="0" w:color="auto"/>
            </w:tcBorders>
            <w:shd w:val="clear" w:color="auto" w:fill="D9D9D9" w:themeFill="background1" w:themeFillShade="D9"/>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Input 1</w:t>
            </w:r>
          </w:p>
        </w:tc>
        <w:tc>
          <w:tcPr>
            <w:tcW w:w="900" w:type="dxa"/>
            <w:tcBorders>
              <w:top w:val="single" w:sz="4" w:space="0" w:color="auto"/>
              <w:left w:val="nil"/>
              <w:bottom w:val="double" w:sz="6" w:space="0" w:color="auto"/>
              <w:right w:val="single" w:sz="4" w:space="0" w:color="auto"/>
            </w:tcBorders>
            <w:shd w:val="clear" w:color="auto" w:fill="D9D9D9" w:themeFill="background1" w:themeFillShade="D9"/>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Output 1</w:t>
            </w:r>
          </w:p>
        </w:tc>
        <w:tc>
          <w:tcPr>
            <w:tcW w:w="867" w:type="dxa"/>
            <w:tcBorders>
              <w:top w:val="single" w:sz="4" w:space="0" w:color="auto"/>
              <w:left w:val="nil"/>
              <w:bottom w:val="double" w:sz="6" w:space="0" w:color="auto"/>
              <w:right w:val="single" w:sz="4" w:space="0" w:color="auto"/>
            </w:tcBorders>
            <w:shd w:val="clear" w:color="auto" w:fill="D9D9D9" w:themeFill="background1" w:themeFillShade="D9"/>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Efisiensi</w:t>
            </w:r>
          </w:p>
        </w:tc>
        <w:tc>
          <w:tcPr>
            <w:tcW w:w="801" w:type="dxa"/>
            <w:tcBorders>
              <w:top w:val="single" w:sz="4" w:space="0" w:color="auto"/>
              <w:left w:val="nil"/>
              <w:bottom w:val="double" w:sz="6" w:space="0" w:color="auto"/>
              <w:right w:val="single" w:sz="4" w:space="0" w:color="auto"/>
            </w:tcBorders>
            <w:shd w:val="clear" w:color="auto" w:fill="D9D9D9" w:themeFill="background1" w:themeFillShade="D9"/>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Input 2</w:t>
            </w:r>
          </w:p>
        </w:tc>
        <w:tc>
          <w:tcPr>
            <w:tcW w:w="883" w:type="dxa"/>
            <w:tcBorders>
              <w:top w:val="single" w:sz="4" w:space="0" w:color="auto"/>
              <w:left w:val="nil"/>
              <w:bottom w:val="double" w:sz="6" w:space="0" w:color="auto"/>
              <w:right w:val="single" w:sz="4" w:space="0" w:color="auto"/>
            </w:tcBorders>
            <w:shd w:val="clear" w:color="auto" w:fill="D9D9D9" w:themeFill="background1" w:themeFillShade="D9"/>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Output 2</w:t>
            </w:r>
          </w:p>
        </w:tc>
        <w:tc>
          <w:tcPr>
            <w:tcW w:w="867" w:type="dxa"/>
            <w:tcBorders>
              <w:top w:val="single" w:sz="4" w:space="0" w:color="auto"/>
              <w:left w:val="nil"/>
              <w:bottom w:val="double" w:sz="6" w:space="0" w:color="auto"/>
              <w:right w:val="single" w:sz="4" w:space="0" w:color="auto"/>
            </w:tcBorders>
            <w:shd w:val="clear" w:color="auto" w:fill="D9D9D9" w:themeFill="background1" w:themeFillShade="D9"/>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Efisiensi</w:t>
            </w:r>
          </w:p>
        </w:tc>
        <w:tc>
          <w:tcPr>
            <w:tcW w:w="834" w:type="dxa"/>
            <w:tcBorders>
              <w:top w:val="single" w:sz="4" w:space="0" w:color="auto"/>
              <w:left w:val="nil"/>
              <w:bottom w:val="double" w:sz="6" w:space="0" w:color="auto"/>
              <w:right w:val="single" w:sz="4" w:space="0" w:color="auto"/>
            </w:tcBorders>
            <w:shd w:val="clear" w:color="auto" w:fill="D9D9D9" w:themeFill="background1" w:themeFillShade="D9"/>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Input 3</w:t>
            </w:r>
          </w:p>
        </w:tc>
        <w:tc>
          <w:tcPr>
            <w:tcW w:w="992" w:type="dxa"/>
            <w:tcBorders>
              <w:top w:val="single" w:sz="4" w:space="0" w:color="auto"/>
              <w:left w:val="nil"/>
              <w:bottom w:val="double" w:sz="6" w:space="0" w:color="auto"/>
              <w:right w:val="single" w:sz="4" w:space="0" w:color="auto"/>
            </w:tcBorders>
            <w:shd w:val="clear" w:color="auto" w:fill="D9D9D9" w:themeFill="background1" w:themeFillShade="D9"/>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Output 3</w:t>
            </w:r>
          </w:p>
        </w:tc>
        <w:tc>
          <w:tcPr>
            <w:tcW w:w="867" w:type="dxa"/>
            <w:tcBorders>
              <w:top w:val="single" w:sz="4" w:space="0" w:color="auto"/>
              <w:left w:val="nil"/>
              <w:bottom w:val="double" w:sz="6" w:space="0" w:color="auto"/>
              <w:right w:val="single" w:sz="4" w:space="0" w:color="auto"/>
            </w:tcBorders>
            <w:shd w:val="clear" w:color="auto" w:fill="D9D9D9" w:themeFill="background1" w:themeFillShade="D9"/>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Efisiensi</w:t>
            </w:r>
          </w:p>
        </w:tc>
      </w:tr>
      <w:tr w:rsidR="002E34E3" w:rsidRPr="00FE79FA" w:rsidTr="00FE79FA">
        <w:trPr>
          <w:trHeight w:val="315"/>
          <w:jc w:val="center"/>
        </w:trPr>
        <w:tc>
          <w:tcPr>
            <w:tcW w:w="1003" w:type="dxa"/>
            <w:tcBorders>
              <w:top w:val="nil"/>
              <w:left w:val="single" w:sz="8" w:space="0" w:color="auto"/>
              <w:bottom w:val="single" w:sz="4" w:space="0" w:color="auto"/>
              <w:right w:val="nil"/>
            </w:tcBorders>
            <w:shd w:val="clear" w:color="auto" w:fill="auto"/>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Al</w:t>
            </w:r>
          </w:p>
        </w:tc>
        <w:tc>
          <w:tcPr>
            <w:tcW w:w="801" w:type="dxa"/>
            <w:tcBorders>
              <w:top w:val="nil"/>
              <w:left w:val="single" w:sz="8" w:space="0" w:color="auto"/>
              <w:bottom w:val="single" w:sz="4" w:space="0" w:color="auto"/>
              <w:right w:val="single" w:sz="4" w:space="0" w:color="auto"/>
            </w:tcBorders>
            <w:shd w:val="clear" w:color="auto" w:fill="auto"/>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2973.00</w:t>
            </w:r>
          </w:p>
        </w:tc>
        <w:tc>
          <w:tcPr>
            <w:tcW w:w="900" w:type="dxa"/>
            <w:tcBorders>
              <w:top w:val="nil"/>
              <w:left w:val="nil"/>
              <w:bottom w:val="single" w:sz="4" w:space="0" w:color="auto"/>
              <w:right w:val="single" w:sz="4" w:space="0" w:color="auto"/>
            </w:tcBorders>
            <w:shd w:val="clear" w:color="auto" w:fill="auto"/>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72.54</w:t>
            </w:r>
          </w:p>
        </w:tc>
        <w:tc>
          <w:tcPr>
            <w:tcW w:w="867" w:type="dxa"/>
            <w:tcBorders>
              <w:top w:val="nil"/>
              <w:left w:val="nil"/>
              <w:bottom w:val="single" w:sz="4" w:space="0" w:color="auto"/>
              <w:right w:val="single" w:sz="4" w:space="0" w:color="auto"/>
            </w:tcBorders>
            <w:shd w:val="clear" w:color="auto" w:fill="D99594" w:themeFill="accent2" w:themeFillTint="99"/>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97.56</w:t>
            </w:r>
          </w:p>
        </w:tc>
        <w:tc>
          <w:tcPr>
            <w:tcW w:w="801" w:type="dxa"/>
            <w:tcBorders>
              <w:top w:val="nil"/>
              <w:left w:val="nil"/>
              <w:bottom w:val="single" w:sz="4" w:space="0" w:color="auto"/>
              <w:right w:val="single" w:sz="4" w:space="0" w:color="auto"/>
            </w:tcBorders>
            <w:shd w:val="clear" w:color="auto" w:fill="auto"/>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1575.00</w:t>
            </w:r>
          </w:p>
        </w:tc>
        <w:tc>
          <w:tcPr>
            <w:tcW w:w="883" w:type="dxa"/>
            <w:tcBorders>
              <w:top w:val="nil"/>
              <w:left w:val="nil"/>
              <w:bottom w:val="single" w:sz="4" w:space="0" w:color="auto"/>
              <w:right w:val="single" w:sz="4" w:space="0" w:color="auto"/>
            </w:tcBorders>
            <w:shd w:val="clear" w:color="auto" w:fill="auto"/>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5.83</w:t>
            </w:r>
          </w:p>
        </w:tc>
        <w:tc>
          <w:tcPr>
            <w:tcW w:w="867" w:type="dxa"/>
            <w:tcBorders>
              <w:top w:val="nil"/>
              <w:left w:val="nil"/>
              <w:bottom w:val="single" w:sz="4" w:space="0" w:color="auto"/>
              <w:right w:val="single" w:sz="4" w:space="0" w:color="auto"/>
            </w:tcBorders>
            <w:shd w:val="clear" w:color="auto" w:fill="D99594" w:themeFill="accent2" w:themeFillTint="99"/>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99.63</w:t>
            </w:r>
          </w:p>
        </w:tc>
        <w:tc>
          <w:tcPr>
            <w:tcW w:w="834" w:type="dxa"/>
            <w:tcBorders>
              <w:top w:val="nil"/>
              <w:left w:val="nil"/>
              <w:bottom w:val="single" w:sz="4" w:space="0" w:color="auto"/>
              <w:right w:val="single" w:sz="4" w:space="0" w:color="auto"/>
            </w:tcBorders>
            <w:shd w:val="clear" w:color="auto" w:fill="auto"/>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570.00</w:t>
            </w:r>
          </w:p>
        </w:tc>
        <w:tc>
          <w:tcPr>
            <w:tcW w:w="992" w:type="dxa"/>
            <w:tcBorders>
              <w:top w:val="nil"/>
              <w:left w:val="nil"/>
              <w:bottom w:val="single" w:sz="4" w:space="0" w:color="auto"/>
              <w:right w:val="single" w:sz="4" w:space="0" w:color="auto"/>
            </w:tcBorders>
            <w:shd w:val="clear" w:color="auto" w:fill="auto"/>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3.83</w:t>
            </w:r>
          </w:p>
        </w:tc>
        <w:tc>
          <w:tcPr>
            <w:tcW w:w="867" w:type="dxa"/>
            <w:tcBorders>
              <w:top w:val="nil"/>
              <w:left w:val="nil"/>
              <w:bottom w:val="single" w:sz="4" w:space="0" w:color="auto"/>
              <w:right w:val="single" w:sz="8" w:space="0" w:color="auto"/>
            </w:tcBorders>
            <w:shd w:val="clear" w:color="auto" w:fill="D99594" w:themeFill="accent2" w:themeFillTint="99"/>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99.33</w:t>
            </w:r>
          </w:p>
        </w:tc>
      </w:tr>
      <w:tr w:rsidR="002E34E3" w:rsidRPr="00FE79FA" w:rsidTr="00FE79FA">
        <w:trPr>
          <w:trHeight w:val="300"/>
          <w:jc w:val="center"/>
        </w:trPr>
        <w:tc>
          <w:tcPr>
            <w:tcW w:w="1003" w:type="dxa"/>
            <w:tcBorders>
              <w:top w:val="nil"/>
              <w:left w:val="single" w:sz="8" w:space="0" w:color="auto"/>
              <w:bottom w:val="single" w:sz="4" w:space="0" w:color="auto"/>
              <w:right w:val="nil"/>
            </w:tcBorders>
            <w:shd w:val="clear" w:color="auto" w:fill="auto"/>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Fe</w:t>
            </w:r>
          </w:p>
        </w:tc>
        <w:tc>
          <w:tcPr>
            <w:tcW w:w="801" w:type="dxa"/>
            <w:tcBorders>
              <w:top w:val="nil"/>
              <w:left w:val="single" w:sz="8" w:space="0" w:color="auto"/>
              <w:bottom w:val="single" w:sz="4" w:space="0" w:color="auto"/>
              <w:right w:val="single" w:sz="4" w:space="0" w:color="auto"/>
            </w:tcBorders>
            <w:shd w:val="clear" w:color="auto" w:fill="auto"/>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2973.00</w:t>
            </w:r>
          </w:p>
        </w:tc>
        <w:tc>
          <w:tcPr>
            <w:tcW w:w="900" w:type="dxa"/>
            <w:tcBorders>
              <w:top w:val="nil"/>
              <w:left w:val="nil"/>
              <w:bottom w:val="single" w:sz="4" w:space="0" w:color="auto"/>
              <w:right w:val="single" w:sz="4" w:space="0" w:color="auto"/>
            </w:tcBorders>
            <w:shd w:val="clear" w:color="auto" w:fill="auto"/>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399.27</w:t>
            </w:r>
          </w:p>
        </w:tc>
        <w:tc>
          <w:tcPr>
            <w:tcW w:w="867" w:type="dxa"/>
            <w:tcBorders>
              <w:top w:val="nil"/>
              <w:left w:val="nil"/>
              <w:bottom w:val="single" w:sz="4" w:space="0" w:color="auto"/>
              <w:right w:val="single" w:sz="4" w:space="0" w:color="auto"/>
            </w:tcBorders>
            <w:shd w:val="clear" w:color="auto" w:fill="D99594" w:themeFill="accent2" w:themeFillTint="99"/>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86.57</w:t>
            </w:r>
          </w:p>
        </w:tc>
        <w:tc>
          <w:tcPr>
            <w:tcW w:w="801" w:type="dxa"/>
            <w:tcBorders>
              <w:top w:val="nil"/>
              <w:left w:val="nil"/>
              <w:bottom w:val="single" w:sz="4" w:space="0" w:color="auto"/>
              <w:right w:val="single" w:sz="4" w:space="0" w:color="auto"/>
            </w:tcBorders>
            <w:shd w:val="clear" w:color="auto" w:fill="auto"/>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1575.00</w:t>
            </w:r>
          </w:p>
        </w:tc>
        <w:tc>
          <w:tcPr>
            <w:tcW w:w="883" w:type="dxa"/>
            <w:tcBorders>
              <w:top w:val="nil"/>
              <w:left w:val="nil"/>
              <w:bottom w:val="single" w:sz="4" w:space="0" w:color="auto"/>
              <w:right w:val="single" w:sz="4" w:space="0" w:color="auto"/>
            </w:tcBorders>
            <w:shd w:val="clear" w:color="auto" w:fill="auto"/>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115.00</w:t>
            </w:r>
          </w:p>
        </w:tc>
        <w:tc>
          <w:tcPr>
            <w:tcW w:w="867" w:type="dxa"/>
            <w:tcBorders>
              <w:top w:val="nil"/>
              <w:left w:val="nil"/>
              <w:bottom w:val="single" w:sz="4" w:space="0" w:color="auto"/>
              <w:right w:val="single" w:sz="4" w:space="0" w:color="auto"/>
            </w:tcBorders>
            <w:shd w:val="clear" w:color="auto" w:fill="D99594" w:themeFill="accent2" w:themeFillTint="99"/>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92.70</w:t>
            </w:r>
          </w:p>
        </w:tc>
        <w:tc>
          <w:tcPr>
            <w:tcW w:w="834" w:type="dxa"/>
            <w:tcBorders>
              <w:top w:val="nil"/>
              <w:left w:val="nil"/>
              <w:bottom w:val="single" w:sz="4" w:space="0" w:color="auto"/>
              <w:right w:val="single" w:sz="4" w:space="0" w:color="auto"/>
            </w:tcBorders>
            <w:shd w:val="clear" w:color="auto" w:fill="auto"/>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570.00</w:t>
            </w:r>
          </w:p>
        </w:tc>
        <w:tc>
          <w:tcPr>
            <w:tcW w:w="992" w:type="dxa"/>
            <w:tcBorders>
              <w:top w:val="nil"/>
              <w:left w:val="nil"/>
              <w:bottom w:val="single" w:sz="4" w:space="0" w:color="auto"/>
              <w:right w:val="single" w:sz="4" w:space="0" w:color="auto"/>
            </w:tcBorders>
            <w:shd w:val="clear" w:color="auto" w:fill="auto"/>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10.47</w:t>
            </w:r>
          </w:p>
        </w:tc>
        <w:tc>
          <w:tcPr>
            <w:tcW w:w="867" w:type="dxa"/>
            <w:tcBorders>
              <w:top w:val="nil"/>
              <w:left w:val="nil"/>
              <w:bottom w:val="single" w:sz="4" w:space="0" w:color="auto"/>
              <w:right w:val="single" w:sz="8" w:space="0" w:color="auto"/>
            </w:tcBorders>
            <w:shd w:val="clear" w:color="auto" w:fill="D99594" w:themeFill="accent2" w:themeFillTint="99"/>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98.16</w:t>
            </w:r>
          </w:p>
        </w:tc>
      </w:tr>
      <w:tr w:rsidR="002E34E3" w:rsidRPr="00FE79FA" w:rsidTr="00FE79FA">
        <w:trPr>
          <w:trHeight w:val="315"/>
          <w:jc w:val="center"/>
        </w:trPr>
        <w:tc>
          <w:tcPr>
            <w:tcW w:w="1003" w:type="dxa"/>
            <w:tcBorders>
              <w:top w:val="nil"/>
              <w:left w:val="single" w:sz="8" w:space="0" w:color="auto"/>
              <w:bottom w:val="single" w:sz="8" w:space="0" w:color="auto"/>
              <w:right w:val="nil"/>
            </w:tcBorders>
            <w:shd w:val="clear" w:color="auto" w:fill="auto"/>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Zn</w:t>
            </w:r>
          </w:p>
        </w:tc>
        <w:tc>
          <w:tcPr>
            <w:tcW w:w="801" w:type="dxa"/>
            <w:tcBorders>
              <w:top w:val="nil"/>
              <w:left w:val="single" w:sz="8" w:space="0" w:color="auto"/>
              <w:bottom w:val="single" w:sz="8" w:space="0" w:color="auto"/>
              <w:right w:val="single" w:sz="4" w:space="0" w:color="auto"/>
            </w:tcBorders>
            <w:shd w:val="clear" w:color="auto" w:fill="auto"/>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2973.00</w:t>
            </w:r>
          </w:p>
        </w:tc>
        <w:tc>
          <w:tcPr>
            <w:tcW w:w="900" w:type="dxa"/>
            <w:tcBorders>
              <w:top w:val="nil"/>
              <w:left w:val="nil"/>
              <w:bottom w:val="single" w:sz="8" w:space="0" w:color="auto"/>
              <w:right w:val="single" w:sz="4" w:space="0" w:color="auto"/>
            </w:tcBorders>
            <w:shd w:val="clear" w:color="auto" w:fill="auto"/>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316.33</w:t>
            </w:r>
          </w:p>
        </w:tc>
        <w:tc>
          <w:tcPr>
            <w:tcW w:w="867" w:type="dxa"/>
            <w:tcBorders>
              <w:top w:val="nil"/>
              <w:left w:val="nil"/>
              <w:bottom w:val="single" w:sz="8" w:space="0" w:color="auto"/>
              <w:right w:val="single" w:sz="4" w:space="0" w:color="auto"/>
            </w:tcBorders>
            <w:shd w:val="clear" w:color="auto" w:fill="D99594" w:themeFill="accent2" w:themeFillTint="99"/>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89.36</w:t>
            </w:r>
          </w:p>
        </w:tc>
        <w:tc>
          <w:tcPr>
            <w:tcW w:w="801" w:type="dxa"/>
            <w:tcBorders>
              <w:top w:val="nil"/>
              <w:left w:val="nil"/>
              <w:bottom w:val="single" w:sz="8" w:space="0" w:color="auto"/>
              <w:right w:val="single" w:sz="4" w:space="0" w:color="auto"/>
            </w:tcBorders>
            <w:shd w:val="clear" w:color="auto" w:fill="auto"/>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1575.00</w:t>
            </w:r>
          </w:p>
        </w:tc>
        <w:tc>
          <w:tcPr>
            <w:tcW w:w="883" w:type="dxa"/>
            <w:tcBorders>
              <w:top w:val="nil"/>
              <w:left w:val="nil"/>
              <w:bottom w:val="single" w:sz="8" w:space="0" w:color="auto"/>
              <w:right w:val="single" w:sz="4" w:space="0" w:color="auto"/>
            </w:tcBorders>
            <w:shd w:val="clear" w:color="auto" w:fill="auto"/>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136.67</w:t>
            </w:r>
          </w:p>
        </w:tc>
        <w:tc>
          <w:tcPr>
            <w:tcW w:w="867" w:type="dxa"/>
            <w:tcBorders>
              <w:top w:val="nil"/>
              <w:left w:val="nil"/>
              <w:bottom w:val="single" w:sz="8" w:space="0" w:color="auto"/>
              <w:right w:val="single" w:sz="4" w:space="0" w:color="auto"/>
            </w:tcBorders>
            <w:shd w:val="clear" w:color="auto" w:fill="D99594" w:themeFill="accent2" w:themeFillTint="99"/>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91.32</w:t>
            </w:r>
          </w:p>
        </w:tc>
        <w:tc>
          <w:tcPr>
            <w:tcW w:w="834" w:type="dxa"/>
            <w:tcBorders>
              <w:top w:val="nil"/>
              <w:left w:val="nil"/>
              <w:bottom w:val="single" w:sz="8" w:space="0" w:color="auto"/>
              <w:right w:val="single" w:sz="4" w:space="0" w:color="auto"/>
            </w:tcBorders>
            <w:shd w:val="clear" w:color="auto" w:fill="auto"/>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570.00</w:t>
            </w:r>
          </w:p>
        </w:tc>
        <w:tc>
          <w:tcPr>
            <w:tcW w:w="992" w:type="dxa"/>
            <w:tcBorders>
              <w:top w:val="nil"/>
              <w:left w:val="nil"/>
              <w:bottom w:val="single" w:sz="8" w:space="0" w:color="auto"/>
              <w:right w:val="single" w:sz="4" w:space="0" w:color="auto"/>
            </w:tcBorders>
            <w:shd w:val="clear" w:color="auto" w:fill="auto"/>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20.33</w:t>
            </w:r>
          </w:p>
        </w:tc>
        <w:tc>
          <w:tcPr>
            <w:tcW w:w="867" w:type="dxa"/>
            <w:tcBorders>
              <w:top w:val="nil"/>
              <w:left w:val="nil"/>
              <w:bottom w:val="single" w:sz="8" w:space="0" w:color="auto"/>
              <w:right w:val="single" w:sz="8" w:space="0" w:color="auto"/>
            </w:tcBorders>
            <w:shd w:val="clear" w:color="auto" w:fill="D99594" w:themeFill="accent2" w:themeFillTint="99"/>
            <w:noWrap/>
            <w:vAlign w:val="center"/>
            <w:hideMark/>
          </w:tcPr>
          <w:p w:rsidR="002E34E3" w:rsidRPr="00FE79FA" w:rsidRDefault="002E34E3" w:rsidP="00FE79FA">
            <w:pPr>
              <w:pStyle w:val="Normal1"/>
              <w:jc w:val="center"/>
              <w:rPr>
                <w:rFonts w:ascii="Arial" w:hAnsi="Arial" w:cs="Arial"/>
                <w:sz w:val="18"/>
                <w:szCs w:val="18"/>
              </w:rPr>
            </w:pPr>
            <w:r w:rsidRPr="00FE79FA">
              <w:rPr>
                <w:rFonts w:ascii="Arial" w:hAnsi="Arial" w:cs="Arial"/>
                <w:sz w:val="18"/>
                <w:szCs w:val="18"/>
              </w:rPr>
              <w:t>96.43</w:t>
            </w:r>
          </w:p>
        </w:tc>
      </w:tr>
    </w:tbl>
    <w:p w:rsidR="002E34E3" w:rsidRPr="002E34E3" w:rsidRDefault="002E34E3" w:rsidP="002E34E3">
      <w:pPr>
        <w:pStyle w:val="Normal1"/>
        <w:ind w:firstLine="567"/>
        <w:jc w:val="both"/>
        <w:rPr>
          <w:rFonts w:ascii="Arial" w:hAnsi="Arial" w:cs="Arial"/>
          <w:sz w:val="20"/>
          <w:szCs w:val="20"/>
        </w:rPr>
      </w:pPr>
      <w:r w:rsidRPr="002E34E3">
        <w:rPr>
          <w:rFonts w:ascii="Arial" w:hAnsi="Arial" w:cs="Arial"/>
          <w:sz w:val="20"/>
          <w:szCs w:val="20"/>
        </w:rPr>
        <w:t>(Sumber : Hasil Analisa Laboratorium 2011)</w:t>
      </w:r>
    </w:p>
    <w:p w:rsidR="00FE79FA" w:rsidRDefault="00FE79FA" w:rsidP="002E34E3">
      <w:pPr>
        <w:pStyle w:val="Normal1"/>
        <w:ind w:firstLine="567"/>
        <w:jc w:val="both"/>
        <w:rPr>
          <w:rFonts w:ascii="Arial" w:hAnsi="Arial" w:cs="Arial"/>
          <w:sz w:val="20"/>
          <w:szCs w:val="20"/>
        </w:rPr>
      </w:pPr>
    </w:p>
    <w:p w:rsidR="00FE79FA" w:rsidRPr="00FE79FA" w:rsidRDefault="00FE79FA" w:rsidP="00FE79FA">
      <w:pPr>
        <w:pStyle w:val="Default"/>
        <w:sectPr w:rsidR="00FE79FA" w:rsidRPr="00FE79FA" w:rsidSect="005D0D5E">
          <w:type w:val="continuous"/>
          <w:pgSz w:w="11907" w:h="16840" w:code="9"/>
          <w:pgMar w:top="1440" w:right="1440" w:bottom="1440" w:left="1440" w:header="720" w:footer="720" w:gutter="0"/>
          <w:cols w:space="709"/>
          <w:docGrid w:linePitch="360"/>
        </w:sectPr>
      </w:pPr>
    </w:p>
    <w:p w:rsidR="002E34E3" w:rsidRPr="002E34E3" w:rsidRDefault="002E34E3" w:rsidP="002E34E3">
      <w:pPr>
        <w:pStyle w:val="Normal1"/>
        <w:ind w:firstLine="567"/>
        <w:jc w:val="both"/>
        <w:rPr>
          <w:rFonts w:ascii="Arial" w:hAnsi="Arial" w:cs="Arial"/>
          <w:sz w:val="20"/>
          <w:szCs w:val="20"/>
        </w:rPr>
      </w:pPr>
      <w:r w:rsidRPr="002E34E3">
        <w:rPr>
          <w:rFonts w:ascii="Arial" w:hAnsi="Arial" w:cs="Arial"/>
          <w:sz w:val="20"/>
          <w:szCs w:val="20"/>
        </w:rPr>
        <w:lastRenderedPageBreak/>
        <w:t xml:space="preserve">Untuk lebih jelasnya, dapat ditunjukkan dengan grafik penurunan konsentrasi COD </w:t>
      </w:r>
      <w:r w:rsidRPr="002E34E3">
        <w:rPr>
          <w:rFonts w:ascii="Arial" w:hAnsi="Arial" w:cs="Arial"/>
          <w:sz w:val="20"/>
          <w:szCs w:val="20"/>
        </w:rPr>
        <w:lastRenderedPageBreak/>
        <w:t>untuk masing-masing elektroda, yang ditampilkan pada gambar berikut ini:</w:t>
      </w:r>
    </w:p>
    <w:p w:rsidR="00FE79FA" w:rsidRDefault="00FE79FA" w:rsidP="00FE79FA">
      <w:pPr>
        <w:pStyle w:val="Default"/>
        <w:jc w:val="both"/>
        <w:rPr>
          <w:sz w:val="20"/>
          <w:szCs w:val="20"/>
        </w:rPr>
        <w:sectPr w:rsidR="00FE79FA" w:rsidSect="005D0D5E">
          <w:type w:val="continuous"/>
          <w:pgSz w:w="11907" w:h="16840" w:code="9"/>
          <w:pgMar w:top="1440" w:right="1440" w:bottom="1440" w:left="1440" w:header="720" w:footer="720" w:gutter="0"/>
          <w:cols w:num="2" w:space="709"/>
          <w:docGrid w:linePitch="360"/>
        </w:sectPr>
      </w:pPr>
    </w:p>
    <w:p w:rsidR="002E34E3" w:rsidRPr="002E34E3" w:rsidRDefault="00FE79FA" w:rsidP="002E34E3">
      <w:pPr>
        <w:pStyle w:val="Default"/>
        <w:ind w:left="700" w:firstLine="700"/>
        <w:jc w:val="both"/>
        <w:rPr>
          <w:sz w:val="20"/>
          <w:szCs w:val="20"/>
        </w:rPr>
      </w:pPr>
      <w:r>
        <w:rPr>
          <w:noProof/>
          <w:sz w:val="20"/>
          <w:szCs w:val="20"/>
        </w:rPr>
        <w:lastRenderedPageBreak/>
        <w:drawing>
          <wp:anchor distT="0" distB="0" distL="114300" distR="114300" simplePos="0" relativeHeight="251674624" behindDoc="1" locked="0" layoutInCell="1" allowOverlap="1">
            <wp:simplePos x="0" y="0"/>
            <wp:positionH relativeFrom="margin">
              <wp:align>center</wp:align>
            </wp:positionH>
            <wp:positionV relativeFrom="paragraph">
              <wp:posOffset>97155</wp:posOffset>
            </wp:positionV>
            <wp:extent cx="5040630" cy="3028950"/>
            <wp:effectExtent l="19050" t="0" r="26670" b="0"/>
            <wp:wrapNone/>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2E34E3" w:rsidRPr="002E34E3" w:rsidRDefault="002E34E3" w:rsidP="002E34E3">
      <w:pPr>
        <w:pStyle w:val="Default"/>
        <w:ind w:left="700" w:firstLine="700"/>
        <w:jc w:val="both"/>
        <w:rPr>
          <w:sz w:val="20"/>
          <w:szCs w:val="20"/>
        </w:rPr>
      </w:pPr>
    </w:p>
    <w:p w:rsidR="002E34E3" w:rsidRPr="002E34E3" w:rsidRDefault="002E34E3" w:rsidP="002E34E3">
      <w:pPr>
        <w:pStyle w:val="Default"/>
        <w:ind w:left="700" w:firstLine="700"/>
        <w:jc w:val="both"/>
        <w:rPr>
          <w:sz w:val="20"/>
          <w:szCs w:val="20"/>
        </w:rPr>
      </w:pPr>
    </w:p>
    <w:p w:rsidR="002E34E3" w:rsidRPr="002E34E3" w:rsidRDefault="002E34E3" w:rsidP="002E34E3">
      <w:pPr>
        <w:pStyle w:val="Default"/>
        <w:ind w:left="700" w:firstLine="700"/>
        <w:jc w:val="both"/>
        <w:rPr>
          <w:sz w:val="20"/>
          <w:szCs w:val="20"/>
        </w:rPr>
      </w:pPr>
    </w:p>
    <w:p w:rsidR="002E34E3" w:rsidRPr="002E34E3" w:rsidRDefault="002E34E3" w:rsidP="002E34E3">
      <w:pPr>
        <w:pStyle w:val="Default"/>
        <w:ind w:left="700" w:firstLine="700"/>
        <w:jc w:val="both"/>
        <w:rPr>
          <w:sz w:val="20"/>
          <w:szCs w:val="20"/>
        </w:rPr>
      </w:pPr>
    </w:p>
    <w:p w:rsidR="002E34E3" w:rsidRPr="002E34E3" w:rsidRDefault="002E34E3" w:rsidP="002E34E3">
      <w:pPr>
        <w:pStyle w:val="Default"/>
        <w:ind w:left="700" w:firstLine="700"/>
        <w:jc w:val="both"/>
        <w:rPr>
          <w:sz w:val="20"/>
          <w:szCs w:val="20"/>
        </w:rPr>
      </w:pPr>
    </w:p>
    <w:p w:rsidR="002E34E3" w:rsidRPr="002E34E3" w:rsidRDefault="002E34E3" w:rsidP="002E34E3">
      <w:pPr>
        <w:pStyle w:val="Default"/>
        <w:ind w:left="700" w:firstLine="700"/>
        <w:jc w:val="both"/>
        <w:rPr>
          <w:sz w:val="20"/>
          <w:szCs w:val="20"/>
        </w:rPr>
      </w:pPr>
    </w:p>
    <w:p w:rsidR="002E34E3" w:rsidRPr="002E34E3" w:rsidRDefault="002E34E3" w:rsidP="002E34E3">
      <w:pPr>
        <w:pStyle w:val="Default"/>
        <w:ind w:left="700" w:firstLine="700"/>
        <w:jc w:val="both"/>
        <w:rPr>
          <w:sz w:val="20"/>
          <w:szCs w:val="20"/>
        </w:rPr>
      </w:pPr>
    </w:p>
    <w:p w:rsidR="002E34E3" w:rsidRPr="002E34E3" w:rsidRDefault="002E34E3" w:rsidP="002E34E3">
      <w:pPr>
        <w:pStyle w:val="Default"/>
        <w:ind w:left="700" w:firstLine="700"/>
        <w:jc w:val="both"/>
        <w:rPr>
          <w:sz w:val="20"/>
          <w:szCs w:val="20"/>
        </w:rPr>
      </w:pPr>
    </w:p>
    <w:p w:rsidR="002E34E3" w:rsidRPr="002E34E3" w:rsidRDefault="002E34E3" w:rsidP="002E34E3">
      <w:pPr>
        <w:pStyle w:val="Default"/>
        <w:ind w:left="700" w:firstLine="700"/>
        <w:jc w:val="both"/>
        <w:rPr>
          <w:sz w:val="20"/>
          <w:szCs w:val="20"/>
        </w:rPr>
      </w:pPr>
    </w:p>
    <w:p w:rsidR="002E34E3" w:rsidRPr="002E34E3" w:rsidRDefault="002E34E3" w:rsidP="002E34E3">
      <w:pPr>
        <w:pStyle w:val="Default"/>
        <w:ind w:left="700" w:firstLine="700"/>
        <w:jc w:val="both"/>
        <w:rPr>
          <w:sz w:val="20"/>
          <w:szCs w:val="20"/>
        </w:rPr>
      </w:pPr>
    </w:p>
    <w:p w:rsidR="002E34E3" w:rsidRDefault="002E34E3" w:rsidP="002E34E3">
      <w:pPr>
        <w:pStyle w:val="Default"/>
        <w:spacing w:before="120"/>
        <w:ind w:left="697" w:firstLine="12"/>
        <w:jc w:val="center"/>
        <w:rPr>
          <w:sz w:val="20"/>
          <w:szCs w:val="20"/>
        </w:rPr>
      </w:pPr>
    </w:p>
    <w:p w:rsidR="00FE79FA" w:rsidRDefault="00FE79FA" w:rsidP="002E34E3">
      <w:pPr>
        <w:pStyle w:val="Default"/>
        <w:spacing w:before="120"/>
        <w:ind w:left="697" w:firstLine="12"/>
        <w:jc w:val="center"/>
        <w:rPr>
          <w:sz w:val="20"/>
          <w:szCs w:val="20"/>
        </w:rPr>
      </w:pPr>
    </w:p>
    <w:p w:rsidR="00FE79FA" w:rsidRDefault="00FE79FA" w:rsidP="002E34E3">
      <w:pPr>
        <w:pStyle w:val="Default"/>
        <w:spacing w:before="120"/>
        <w:ind w:left="697" w:firstLine="12"/>
        <w:jc w:val="center"/>
        <w:rPr>
          <w:sz w:val="20"/>
          <w:szCs w:val="20"/>
        </w:rPr>
      </w:pPr>
    </w:p>
    <w:p w:rsidR="00FE79FA" w:rsidRDefault="00FE79FA" w:rsidP="002E34E3">
      <w:pPr>
        <w:pStyle w:val="Default"/>
        <w:spacing w:before="120"/>
        <w:ind w:left="697" w:firstLine="12"/>
        <w:jc w:val="center"/>
        <w:rPr>
          <w:sz w:val="20"/>
          <w:szCs w:val="20"/>
        </w:rPr>
      </w:pPr>
    </w:p>
    <w:p w:rsidR="00FE79FA" w:rsidRDefault="00FE79FA" w:rsidP="002E34E3">
      <w:pPr>
        <w:pStyle w:val="Default"/>
        <w:spacing w:before="120"/>
        <w:ind w:left="697" w:firstLine="12"/>
        <w:jc w:val="center"/>
        <w:rPr>
          <w:sz w:val="20"/>
          <w:szCs w:val="20"/>
        </w:rPr>
      </w:pPr>
    </w:p>
    <w:p w:rsidR="00FE79FA" w:rsidRDefault="00FE79FA" w:rsidP="002E34E3">
      <w:pPr>
        <w:pStyle w:val="Default"/>
        <w:spacing w:before="120"/>
        <w:ind w:left="697" w:firstLine="12"/>
        <w:jc w:val="center"/>
        <w:rPr>
          <w:sz w:val="20"/>
          <w:szCs w:val="20"/>
        </w:rPr>
      </w:pPr>
    </w:p>
    <w:p w:rsidR="00FE79FA" w:rsidRDefault="00FE79FA" w:rsidP="002E34E3">
      <w:pPr>
        <w:pStyle w:val="Default"/>
        <w:spacing w:before="120"/>
        <w:ind w:left="697" w:firstLine="12"/>
        <w:jc w:val="center"/>
        <w:rPr>
          <w:sz w:val="20"/>
          <w:szCs w:val="20"/>
        </w:rPr>
      </w:pPr>
    </w:p>
    <w:p w:rsidR="002E34E3" w:rsidRDefault="002E34E3" w:rsidP="002E34E3">
      <w:pPr>
        <w:pStyle w:val="Default"/>
        <w:ind w:left="697" w:firstLine="12"/>
        <w:jc w:val="center"/>
        <w:rPr>
          <w:sz w:val="20"/>
          <w:szCs w:val="20"/>
        </w:rPr>
      </w:pPr>
      <w:r w:rsidRPr="002E34E3">
        <w:rPr>
          <w:sz w:val="20"/>
          <w:szCs w:val="20"/>
        </w:rPr>
        <w:t xml:space="preserve">Gambar 4.1 Grafik Perbandingan Penurunan Konsentrasi COD </w:t>
      </w:r>
    </w:p>
    <w:p w:rsidR="00FE79FA" w:rsidRPr="002E34E3" w:rsidRDefault="00FE79FA" w:rsidP="002E34E3">
      <w:pPr>
        <w:pStyle w:val="Default"/>
        <w:ind w:left="697" w:firstLine="12"/>
        <w:jc w:val="center"/>
        <w:rPr>
          <w:sz w:val="20"/>
          <w:szCs w:val="20"/>
        </w:rPr>
      </w:pPr>
    </w:p>
    <w:p w:rsidR="00FE79FA" w:rsidRDefault="00FE79FA" w:rsidP="002E34E3">
      <w:pPr>
        <w:pStyle w:val="Default"/>
        <w:ind w:left="700" w:firstLine="700"/>
        <w:jc w:val="center"/>
        <w:rPr>
          <w:sz w:val="20"/>
          <w:szCs w:val="20"/>
        </w:rPr>
        <w:sectPr w:rsidR="00FE79FA" w:rsidSect="005D0D5E">
          <w:type w:val="continuous"/>
          <w:pgSz w:w="11907" w:h="16840" w:code="9"/>
          <w:pgMar w:top="1440" w:right="1440" w:bottom="1440" w:left="1440" w:header="720" w:footer="720" w:gutter="0"/>
          <w:cols w:space="709"/>
          <w:docGrid w:linePitch="360"/>
        </w:sectPr>
      </w:pPr>
    </w:p>
    <w:p w:rsidR="002E34E3" w:rsidRPr="002E34E3" w:rsidRDefault="002E34E3" w:rsidP="00FE79FA">
      <w:pPr>
        <w:pStyle w:val="Normal1"/>
        <w:ind w:firstLine="697"/>
        <w:jc w:val="both"/>
        <w:rPr>
          <w:rFonts w:ascii="Arial" w:hAnsi="Arial" w:cs="Arial"/>
          <w:sz w:val="20"/>
          <w:szCs w:val="20"/>
        </w:rPr>
      </w:pPr>
      <w:r w:rsidRPr="002E34E3">
        <w:rPr>
          <w:rFonts w:ascii="Arial" w:hAnsi="Arial" w:cs="Arial"/>
          <w:sz w:val="20"/>
          <w:szCs w:val="20"/>
        </w:rPr>
        <w:lastRenderedPageBreak/>
        <w:t xml:space="preserve">Dari Tabel 4.1 dan Gambar 4.1 data yang diperoleh selama penelitian dengan menggunakan alat elektrokoagulasi dalam mengolah air buangan industri batik menunjukkan adanya penurunan konsentrasi COD. Pada alat elektrokoagulasi dengan menggunakan plat elektroda Al didapatkan efisiensi penurunan konsentrasi COD maksimum yaitu sebesar 99,63% dimana konsentrasi awal COD adalah 1575 mg/l dengan konsentrasi akhir 5,83%, sedangkan pada plat elektroda Fe dan Zn efisiensi penurunan konsentrasi maksimum terjadi pada konsentrasi awal COD 570 mg/l yaitu sebesar 98,16% dan 96,43%. Dari ketiga plat elektroda, yang memiliki efisiensi penurunan konsentrasi maksimum untuk masing-masing konsentrasi awal adalah plat elektroda Aluminium (Al), hal ini dikarenakan logam Al dalam deret volta terletak di sebelah kiri Fe dan Zn yang berarti logam Al lebih mudah </w:t>
      </w:r>
      <w:r w:rsidRPr="002E34E3">
        <w:rPr>
          <w:rFonts w:ascii="Arial" w:hAnsi="Arial" w:cs="Arial"/>
          <w:sz w:val="20"/>
          <w:szCs w:val="20"/>
        </w:rPr>
        <w:lastRenderedPageBreak/>
        <w:t xml:space="preserve">mengalami oksidasi dibandingkan logam Fe dan Zn. </w:t>
      </w:r>
    </w:p>
    <w:p w:rsidR="002E34E3" w:rsidRPr="002E34E3" w:rsidRDefault="002E34E3" w:rsidP="00FE79FA">
      <w:pPr>
        <w:pStyle w:val="Normal1"/>
        <w:ind w:firstLine="697"/>
        <w:jc w:val="both"/>
        <w:rPr>
          <w:rFonts w:ascii="Arial" w:hAnsi="Arial" w:cs="Arial"/>
          <w:sz w:val="20"/>
          <w:szCs w:val="20"/>
        </w:rPr>
      </w:pPr>
      <w:r w:rsidRPr="002E34E3">
        <w:rPr>
          <w:rFonts w:ascii="Arial" w:hAnsi="Arial" w:cs="Arial"/>
          <w:sz w:val="20"/>
          <w:szCs w:val="20"/>
        </w:rPr>
        <w:t xml:space="preserve">Penurunan konsentrasi COD dalam elektrokoagulasi ini dikarenakan proses oksidasi dan reduksi didalam reaktor elektrokoagulasi tersebut. Pada elektroda-elektroda terbentuk gas, gas seperti oksigen dan hidrogen ini akan mempengaruhi pereduksian COD. Berdasarkan pada teori </w:t>
      </w:r>
      <w:r w:rsidRPr="002E34E3">
        <w:rPr>
          <w:rFonts w:ascii="Arial" w:hAnsi="Arial" w:cs="Arial"/>
          <w:i/>
          <w:sz w:val="20"/>
          <w:szCs w:val="20"/>
        </w:rPr>
        <w:t>double layer</w:t>
      </w:r>
      <w:r w:rsidRPr="002E34E3">
        <w:rPr>
          <w:rFonts w:ascii="Arial" w:hAnsi="Arial" w:cs="Arial"/>
          <w:sz w:val="20"/>
          <w:szCs w:val="20"/>
        </w:rPr>
        <w:t xml:space="preserve">, penurunan COD di karenakan flok yang terbentuk oleh ion senyawa organik berikatan dengan ion koagulan yang bersifat positif. (Purwaningsih, 2008)  </w:t>
      </w:r>
    </w:p>
    <w:p w:rsidR="002E34E3" w:rsidRDefault="002E34E3" w:rsidP="00FE79FA">
      <w:pPr>
        <w:pStyle w:val="Normal1"/>
        <w:ind w:firstLine="567"/>
        <w:jc w:val="both"/>
        <w:rPr>
          <w:rFonts w:ascii="Arial" w:hAnsi="Arial" w:cs="Arial"/>
          <w:sz w:val="20"/>
          <w:szCs w:val="20"/>
        </w:rPr>
      </w:pPr>
      <w:r w:rsidRPr="002E34E3">
        <w:rPr>
          <w:rFonts w:ascii="Arial" w:hAnsi="Arial" w:cs="Arial"/>
          <w:sz w:val="20"/>
          <w:szCs w:val="20"/>
        </w:rPr>
        <w:t>Selain itu diketahui bahwa molekul-molekul yang ada pada limbah batik akan terbentuk menjadi flok dimana partikel-pertikel koloid pada limbah bersifat adsorbsi (penyerapan) terhadap partikel atau ion atau senyawa yang lain yang ada pada limbah misalnya koloid Fe(OH)</w:t>
      </w:r>
      <w:r w:rsidRPr="002E34E3">
        <w:rPr>
          <w:rFonts w:ascii="Arial" w:hAnsi="Arial" w:cs="Arial"/>
          <w:sz w:val="20"/>
          <w:szCs w:val="20"/>
          <w:vertAlign w:val="subscript"/>
        </w:rPr>
        <w:t xml:space="preserve">3 </w:t>
      </w:r>
      <w:r w:rsidRPr="002E34E3">
        <w:rPr>
          <w:rFonts w:ascii="Arial" w:hAnsi="Arial" w:cs="Arial"/>
          <w:sz w:val="20"/>
          <w:szCs w:val="20"/>
        </w:rPr>
        <w:t>bermuatan positif karena permukaannya menyerap ion H</w:t>
      </w:r>
      <w:r w:rsidRPr="002E34E3">
        <w:rPr>
          <w:rFonts w:ascii="Arial" w:hAnsi="Arial" w:cs="Arial"/>
          <w:sz w:val="20"/>
          <w:szCs w:val="20"/>
          <w:vertAlign w:val="superscript"/>
        </w:rPr>
        <w:t>+</w:t>
      </w:r>
      <w:r w:rsidRPr="002E34E3">
        <w:rPr>
          <w:rFonts w:ascii="Arial" w:hAnsi="Arial" w:cs="Arial"/>
          <w:sz w:val="20"/>
          <w:szCs w:val="20"/>
        </w:rPr>
        <w:t xml:space="preserve">. Prinsip proses kerja yang terjadi pada </w:t>
      </w:r>
      <w:r w:rsidRPr="002E34E3">
        <w:rPr>
          <w:rFonts w:ascii="Arial" w:hAnsi="Arial" w:cs="Arial"/>
          <w:sz w:val="20"/>
          <w:szCs w:val="20"/>
        </w:rPr>
        <w:lastRenderedPageBreak/>
        <w:t>elektrokoagulasi secara umum sama seperti teori double layer yaitu pembentukan flokulasi partikel bersifat adsorbsi dimana koagulan pada elektrokoagulasi bermuatan positif akan menyerap ion-ion negatif pada limbah seperti nitrat, phospat, nitrit dan senyawa organik lainnya dan membentuk flok yang membantu proses penurunan COD. (Ramesh, 2007)</w:t>
      </w:r>
    </w:p>
    <w:p w:rsidR="003E2C01" w:rsidRPr="003E2C01" w:rsidRDefault="003E2C01" w:rsidP="003E2C01">
      <w:pPr>
        <w:pStyle w:val="Default"/>
      </w:pPr>
    </w:p>
    <w:p w:rsidR="002E34E3" w:rsidRPr="002E34E3" w:rsidRDefault="002E34E3" w:rsidP="00FE79FA">
      <w:pPr>
        <w:pStyle w:val="Default"/>
        <w:numPr>
          <w:ilvl w:val="0"/>
          <w:numId w:val="28"/>
        </w:numPr>
        <w:tabs>
          <w:tab w:val="left" w:pos="567"/>
        </w:tabs>
        <w:ind w:left="567" w:hanging="567"/>
        <w:jc w:val="both"/>
        <w:rPr>
          <w:b/>
          <w:color w:val="auto"/>
          <w:sz w:val="20"/>
          <w:szCs w:val="20"/>
        </w:rPr>
      </w:pPr>
      <w:r w:rsidRPr="002E34E3">
        <w:rPr>
          <w:b/>
          <w:bCs/>
          <w:color w:val="auto"/>
          <w:sz w:val="20"/>
          <w:szCs w:val="20"/>
        </w:rPr>
        <w:t xml:space="preserve">Konsentrasi </w:t>
      </w:r>
      <w:r w:rsidRPr="002E34E3">
        <w:rPr>
          <w:b/>
          <w:i/>
          <w:sz w:val="20"/>
          <w:szCs w:val="20"/>
          <w:lang w:val="id-ID"/>
        </w:rPr>
        <w:t xml:space="preserve">Biological Oxygen Demand </w:t>
      </w:r>
      <w:r w:rsidRPr="002E34E3">
        <w:rPr>
          <w:b/>
          <w:sz w:val="20"/>
          <w:szCs w:val="20"/>
          <w:lang w:val="id-ID"/>
        </w:rPr>
        <w:t>(BOD)</w:t>
      </w:r>
      <w:r w:rsidRPr="002E34E3">
        <w:rPr>
          <w:b/>
          <w:bCs/>
          <w:color w:val="auto"/>
          <w:sz w:val="20"/>
          <w:szCs w:val="20"/>
        </w:rPr>
        <w:t xml:space="preserve"> </w:t>
      </w:r>
    </w:p>
    <w:p w:rsidR="002E34E3" w:rsidRPr="002E34E3" w:rsidRDefault="002E34E3" w:rsidP="00FE79FA">
      <w:pPr>
        <w:pStyle w:val="Normal1"/>
        <w:ind w:firstLine="567"/>
        <w:jc w:val="both"/>
        <w:rPr>
          <w:rFonts w:ascii="Arial" w:hAnsi="Arial" w:cs="Arial"/>
          <w:sz w:val="20"/>
          <w:szCs w:val="20"/>
          <w:lang w:val="id-ID"/>
        </w:rPr>
      </w:pPr>
      <w:r w:rsidRPr="003E2C01">
        <w:rPr>
          <w:rFonts w:ascii="Arial" w:hAnsi="Arial" w:cs="Arial"/>
          <w:i/>
          <w:sz w:val="20"/>
          <w:szCs w:val="20"/>
          <w:lang w:val="id-ID"/>
        </w:rPr>
        <w:t>Biological Oxygen Demand</w:t>
      </w:r>
      <w:r w:rsidRPr="002E34E3">
        <w:rPr>
          <w:rFonts w:ascii="Arial" w:hAnsi="Arial" w:cs="Arial"/>
          <w:sz w:val="20"/>
          <w:szCs w:val="20"/>
          <w:lang w:val="id-ID"/>
        </w:rPr>
        <w:t xml:space="preserve"> (BOD) adalah oksigen yang diperlukan oleh mikroorganisme untuk mengoksidasi senyawa-senyawa kimia (Siregar, 2005).</w:t>
      </w:r>
    </w:p>
    <w:p w:rsidR="002E34E3" w:rsidRPr="002E34E3" w:rsidRDefault="002E34E3" w:rsidP="00FE79FA">
      <w:pPr>
        <w:pStyle w:val="Normal1"/>
        <w:ind w:firstLine="567"/>
        <w:jc w:val="both"/>
        <w:rPr>
          <w:rFonts w:ascii="Arial" w:hAnsi="Arial" w:cs="Arial"/>
          <w:sz w:val="20"/>
          <w:szCs w:val="20"/>
          <w:lang w:val="id-ID"/>
        </w:rPr>
      </w:pPr>
      <w:r w:rsidRPr="002E34E3">
        <w:rPr>
          <w:rFonts w:ascii="Arial" w:hAnsi="Arial" w:cs="Arial"/>
          <w:sz w:val="20"/>
          <w:szCs w:val="20"/>
          <w:lang w:val="id-ID"/>
        </w:rPr>
        <w:lastRenderedPageBreak/>
        <w:tab/>
        <w:t>BOD5 adalah banyaknya oksigen (mg) yang diperlukan oleh bakteri untuk menguraikan atau mengoksidasi bahan organik dalam satu liter air limbah selama pengeraman (5 × 24 jam pada suhu 20</w:t>
      </w:r>
      <w:r w:rsidRPr="00FE79FA">
        <w:rPr>
          <w:rFonts w:ascii="Arial" w:hAnsi="Arial" w:cs="Arial"/>
          <w:sz w:val="20"/>
          <w:szCs w:val="20"/>
          <w:lang w:val="id-ID"/>
        </w:rPr>
        <w:t>o</w:t>
      </w:r>
      <w:r w:rsidRPr="002E34E3">
        <w:rPr>
          <w:rFonts w:ascii="Arial" w:hAnsi="Arial" w:cs="Arial"/>
          <w:sz w:val="20"/>
          <w:szCs w:val="20"/>
          <w:lang w:val="id-ID"/>
        </w:rPr>
        <w:t>C). Jadi, BOD menunjukkan jumlah oksigen terlarut yang dibutuhkan oleh mikroba untuk memecah atau mengoksidasi bahan-bahan pencemar yang terdapat di dalam suatu perairan (Manik, 2003).</w:t>
      </w:r>
    </w:p>
    <w:p w:rsidR="002E34E3" w:rsidRPr="002E34E3" w:rsidRDefault="002E34E3" w:rsidP="00FE79FA">
      <w:pPr>
        <w:pStyle w:val="Normal1"/>
        <w:ind w:firstLine="567"/>
        <w:jc w:val="both"/>
        <w:rPr>
          <w:rFonts w:ascii="Arial" w:hAnsi="Arial" w:cs="Arial"/>
          <w:sz w:val="20"/>
          <w:szCs w:val="20"/>
          <w:lang w:val="id-ID"/>
        </w:rPr>
      </w:pPr>
      <w:r w:rsidRPr="002E34E3">
        <w:rPr>
          <w:rFonts w:ascii="Arial" w:hAnsi="Arial" w:cs="Arial"/>
          <w:sz w:val="20"/>
          <w:szCs w:val="20"/>
          <w:lang w:val="id-ID"/>
        </w:rPr>
        <w:t>Dari penelitian ini menghasilkan data konsentrasi warna dan efisiensi dari limbah cair batik disajikan pada tabel 4.2.</w:t>
      </w:r>
    </w:p>
    <w:p w:rsidR="00FE79FA" w:rsidRDefault="00FE79FA" w:rsidP="002E34E3">
      <w:pPr>
        <w:pStyle w:val="Default"/>
        <w:spacing w:before="120"/>
        <w:ind w:left="697" w:firstLine="697"/>
        <w:jc w:val="center"/>
        <w:rPr>
          <w:color w:val="auto"/>
          <w:sz w:val="20"/>
          <w:szCs w:val="20"/>
        </w:rPr>
      </w:pPr>
    </w:p>
    <w:p w:rsidR="00A0363E" w:rsidRDefault="00A0363E" w:rsidP="002E34E3">
      <w:pPr>
        <w:pStyle w:val="Default"/>
        <w:spacing w:before="120"/>
        <w:ind w:left="697" w:firstLine="697"/>
        <w:jc w:val="center"/>
        <w:rPr>
          <w:color w:val="auto"/>
          <w:sz w:val="20"/>
          <w:szCs w:val="20"/>
        </w:rPr>
      </w:pPr>
    </w:p>
    <w:p w:rsidR="00A0363E" w:rsidRDefault="00A0363E" w:rsidP="002E34E3">
      <w:pPr>
        <w:pStyle w:val="Default"/>
        <w:spacing w:before="120"/>
        <w:ind w:left="697" w:firstLine="697"/>
        <w:jc w:val="center"/>
        <w:rPr>
          <w:color w:val="auto"/>
          <w:sz w:val="20"/>
          <w:szCs w:val="20"/>
        </w:rPr>
        <w:sectPr w:rsidR="00A0363E" w:rsidSect="005D0D5E">
          <w:type w:val="continuous"/>
          <w:pgSz w:w="11907" w:h="16840" w:code="9"/>
          <w:pgMar w:top="1440" w:right="1440" w:bottom="1440" w:left="1440" w:header="720" w:footer="720" w:gutter="0"/>
          <w:cols w:num="2" w:space="709"/>
          <w:docGrid w:linePitch="360"/>
        </w:sectPr>
      </w:pPr>
    </w:p>
    <w:p w:rsidR="002E34E3" w:rsidRPr="002E34E3" w:rsidRDefault="002E34E3" w:rsidP="008E0540">
      <w:pPr>
        <w:pStyle w:val="Default"/>
        <w:ind w:firstLine="12"/>
        <w:jc w:val="center"/>
        <w:rPr>
          <w:color w:val="auto"/>
          <w:sz w:val="20"/>
          <w:szCs w:val="20"/>
        </w:rPr>
      </w:pPr>
      <w:r w:rsidRPr="002E34E3">
        <w:rPr>
          <w:color w:val="auto"/>
          <w:sz w:val="20"/>
          <w:szCs w:val="20"/>
        </w:rPr>
        <w:lastRenderedPageBreak/>
        <w:t>Tabel 4.2. Data Konsentrasi BOD dan Efisiensinya</w:t>
      </w:r>
    </w:p>
    <w:tbl>
      <w:tblPr>
        <w:tblW w:w="8232" w:type="dxa"/>
        <w:jc w:val="center"/>
        <w:tblInd w:w="98" w:type="dxa"/>
        <w:tblLook w:val="04A0"/>
      </w:tblPr>
      <w:tblGrid>
        <w:gridCol w:w="1072"/>
        <w:gridCol w:w="781"/>
        <w:gridCol w:w="850"/>
        <w:gridCol w:w="957"/>
        <w:gridCol w:w="767"/>
        <w:gridCol w:w="851"/>
        <w:gridCol w:w="957"/>
        <w:gridCol w:w="667"/>
        <w:gridCol w:w="806"/>
        <w:gridCol w:w="957"/>
      </w:tblGrid>
      <w:tr w:rsidR="002E34E3" w:rsidRPr="00FE79FA" w:rsidTr="00FE79FA">
        <w:trPr>
          <w:trHeight w:val="413"/>
          <w:jc w:val="center"/>
        </w:trPr>
        <w:tc>
          <w:tcPr>
            <w:tcW w:w="1072" w:type="dxa"/>
            <w:vMerge w:val="restart"/>
            <w:tcBorders>
              <w:top w:val="single" w:sz="8" w:space="0" w:color="auto"/>
              <w:left w:val="single" w:sz="8" w:space="0" w:color="auto"/>
              <w:bottom w:val="double" w:sz="6" w:space="0" w:color="000000"/>
              <w:right w:val="nil"/>
            </w:tcBorders>
            <w:shd w:val="clear" w:color="auto" w:fill="D9D9D9" w:themeFill="background1" w:themeFillShade="D9"/>
            <w:noWrap/>
            <w:vAlign w:val="center"/>
            <w:hideMark/>
          </w:tcPr>
          <w:p w:rsidR="002E34E3" w:rsidRPr="00FE79FA" w:rsidRDefault="002E34E3" w:rsidP="002E34E3">
            <w:pPr>
              <w:spacing w:before="240" w:after="0" w:line="240" w:lineRule="auto"/>
              <w:jc w:val="center"/>
              <w:rPr>
                <w:rFonts w:ascii="Arial" w:hAnsi="Arial" w:cs="Arial"/>
                <w:b/>
                <w:bCs/>
                <w:color w:val="000000"/>
                <w:sz w:val="18"/>
                <w:szCs w:val="18"/>
              </w:rPr>
            </w:pPr>
            <w:r w:rsidRPr="00FE79FA">
              <w:rPr>
                <w:rFonts w:ascii="Arial" w:hAnsi="Arial" w:cs="Arial"/>
                <w:b/>
                <w:bCs/>
                <w:color w:val="000000"/>
                <w:sz w:val="18"/>
                <w:szCs w:val="18"/>
              </w:rPr>
              <w:t>Plat Elektroda</w:t>
            </w:r>
          </w:p>
        </w:tc>
        <w:tc>
          <w:tcPr>
            <w:tcW w:w="7160" w:type="dxa"/>
            <w:gridSpan w:val="9"/>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Konsentrasi BOD (mg/l)</w:t>
            </w:r>
          </w:p>
        </w:tc>
      </w:tr>
      <w:tr w:rsidR="002E34E3" w:rsidRPr="00FE79FA" w:rsidTr="00FE79FA">
        <w:trPr>
          <w:trHeight w:val="315"/>
          <w:jc w:val="center"/>
        </w:trPr>
        <w:tc>
          <w:tcPr>
            <w:tcW w:w="1072" w:type="dxa"/>
            <w:vMerge/>
            <w:tcBorders>
              <w:top w:val="single" w:sz="8" w:space="0" w:color="auto"/>
              <w:left w:val="single" w:sz="8" w:space="0" w:color="auto"/>
              <w:bottom w:val="double" w:sz="6" w:space="0" w:color="000000"/>
              <w:right w:val="nil"/>
            </w:tcBorders>
            <w:shd w:val="clear" w:color="auto" w:fill="D9D9D9" w:themeFill="background1" w:themeFillShade="D9"/>
            <w:vAlign w:val="center"/>
            <w:hideMark/>
          </w:tcPr>
          <w:p w:rsidR="002E34E3" w:rsidRPr="00FE79FA" w:rsidRDefault="002E34E3" w:rsidP="002E34E3">
            <w:pPr>
              <w:spacing w:after="0" w:line="240" w:lineRule="auto"/>
              <w:rPr>
                <w:rFonts w:ascii="Arial" w:hAnsi="Arial" w:cs="Arial"/>
                <w:b/>
                <w:bCs/>
                <w:color w:val="000000"/>
                <w:sz w:val="18"/>
                <w:szCs w:val="18"/>
              </w:rPr>
            </w:pPr>
          </w:p>
        </w:tc>
        <w:tc>
          <w:tcPr>
            <w:tcW w:w="2498" w:type="dxa"/>
            <w:gridSpan w:val="3"/>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Percobaan 1</w:t>
            </w:r>
          </w:p>
        </w:tc>
        <w:tc>
          <w:tcPr>
            <w:tcW w:w="2429"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Percobaan 2</w:t>
            </w:r>
          </w:p>
        </w:tc>
        <w:tc>
          <w:tcPr>
            <w:tcW w:w="2233"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Percobaan 3</w:t>
            </w:r>
          </w:p>
        </w:tc>
      </w:tr>
      <w:tr w:rsidR="002E34E3" w:rsidRPr="00FE79FA" w:rsidTr="00FE79FA">
        <w:trPr>
          <w:trHeight w:val="315"/>
          <w:jc w:val="center"/>
        </w:trPr>
        <w:tc>
          <w:tcPr>
            <w:tcW w:w="1072" w:type="dxa"/>
            <w:vMerge/>
            <w:tcBorders>
              <w:top w:val="single" w:sz="8" w:space="0" w:color="auto"/>
              <w:left w:val="single" w:sz="8" w:space="0" w:color="auto"/>
              <w:bottom w:val="double" w:sz="6" w:space="0" w:color="000000"/>
              <w:right w:val="nil"/>
            </w:tcBorders>
            <w:shd w:val="clear" w:color="auto" w:fill="D9D9D9" w:themeFill="background1" w:themeFillShade="D9"/>
            <w:vAlign w:val="center"/>
            <w:hideMark/>
          </w:tcPr>
          <w:p w:rsidR="002E34E3" w:rsidRPr="00FE79FA" w:rsidRDefault="002E34E3" w:rsidP="002E34E3">
            <w:pPr>
              <w:spacing w:after="0" w:line="240" w:lineRule="auto"/>
              <w:rPr>
                <w:rFonts w:ascii="Arial" w:hAnsi="Arial" w:cs="Arial"/>
                <w:b/>
                <w:bCs/>
                <w:color w:val="000000"/>
                <w:sz w:val="18"/>
                <w:szCs w:val="18"/>
              </w:rPr>
            </w:pPr>
          </w:p>
        </w:tc>
        <w:tc>
          <w:tcPr>
            <w:tcW w:w="781" w:type="dxa"/>
            <w:tcBorders>
              <w:top w:val="single" w:sz="4" w:space="0" w:color="auto"/>
              <w:left w:val="single" w:sz="8" w:space="0" w:color="auto"/>
              <w:bottom w:val="double" w:sz="6" w:space="0" w:color="auto"/>
              <w:right w:val="single" w:sz="4" w:space="0" w:color="auto"/>
            </w:tcBorders>
            <w:shd w:val="clear" w:color="auto" w:fill="D9D9D9" w:themeFill="background1" w:themeFillShade="D9"/>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Input 1</w:t>
            </w:r>
          </w:p>
        </w:tc>
        <w:tc>
          <w:tcPr>
            <w:tcW w:w="850" w:type="dxa"/>
            <w:tcBorders>
              <w:top w:val="single" w:sz="4" w:space="0" w:color="auto"/>
              <w:left w:val="nil"/>
              <w:bottom w:val="double" w:sz="6" w:space="0" w:color="auto"/>
              <w:right w:val="single" w:sz="4" w:space="0" w:color="auto"/>
            </w:tcBorders>
            <w:shd w:val="clear" w:color="auto" w:fill="D9D9D9" w:themeFill="background1" w:themeFillShade="D9"/>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Output 1</w:t>
            </w:r>
          </w:p>
        </w:tc>
        <w:tc>
          <w:tcPr>
            <w:tcW w:w="867" w:type="dxa"/>
            <w:tcBorders>
              <w:top w:val="single" w:sz="4" w:space="0" w:color="auto"/>
              <w:left w:val="nil"/>
              <w:bottom w:val="double" w:sz="6" w:space="0" w:color="auto"/>
              <w:right w:val="single" w:sz="4" w:space="0" w:color="auto"/>
            </w:tcBorders>
            <w:shd w:val="clear" w:color="auto" w:fill="D9D9D9" w:themeFill="background1" w:themeFillShade="D9"/>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Efisiensi</w:t>
            </w:r>
          </w:p>
        </w:tc>
        <w:tc>
          <w:tcPr>
            <w:tcW w:w="711" w:type="dxa"/>
            <w:tcBorders>
              <w:top w:val="single" w:sz="4" w:space="0" w:color="auto"/>
              <w:left w:val="nil"/>
              <w:bottom w:val="double" w:sz="6" w:space="0" w:color="auto"/>
              <w:right w:val="single" w:sz="4" w:space="0" w:color="auto"/>
            </w:tcBorders>
            <w:shd w:val="clear" w:color="auto" w:fill="D9D9D9" w:themeFill="background1" w:themeFillShade="D9"/>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Input 2</w:t>
            </w:r>
          </w:p>
        </w:tc>
        <w:tc>
          <w:tcPr>
            <w:tcW w:w="851" w:type="dxa"/>
            <w:tcBorders>
              <w:top w:val="single" w:sz="4" w:space="0" w:color="auto"/>
              <w:left w:val="nil"/>
              <w:bottom w:val="double" w:sz="6" w:space="0" w:color="auto"/>
              <w:right w:val="single" w:sz="4" w:space="0" w:color="auto"/>
            </w:tcBorders>
            <w:shd w:val="clear" w:color="auto" w:fill="D9D9D9" w:themeFill="background1" w:themeFillShade="D9"/>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Output 2</w:t>
            </w:r>
          </w:p>
        </w:tc>
        <w:tc>
          <w:tcPr>
            <w:tcW w:w="867" w:type="dxa"/>
            <w:tcBorders>
              <w:top w:val="single" w:sz="4" w:space="0" w:color="auto"/>
              <w:left w:val="nil"/>
              <w:bottom w:val="double" w:sz="6" w:space="0" w:color="auto"/>
              <w:right w:val="single" w:sz="4" w:space="0" w:color="auto"/>
            </w:tcBorders>
            <w:shd w:val="clear" w:color="auto" w:fill="D9D9D9" w:themeFill="background1" w:themeFillShade="D9"/>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Efisiensi</w:t>
            </w:r>
          </w:p>
        </w:tc>
        <w:tc>
          <w:tcPr>
            <w:tcW w:w="666" w:type="dxa"/>
            <w:tcBorders>
              <w:top w:val="single" w:sz="4" w:space="0" w:color="auto"/>
              <w:left w:val="nil"/>
              <w:bottom w:val="double" w:sz="6" w:space="0" w:color="auto"/>
              <w:right w:val="single" w:sz="4" w:space="0" w:color="auto"/>
            </w:tcBorders>
            <w:shd w:val="clear" w:color="auto" w:fill="D9D9D9" w:themeFill="background1" w:themeFillShade="D9"/>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Input 3</w:t>
            </w:r>
          </w:p>
        </w:tc>
        <w:tc>
          <w:tcPr>
            <w:tcW w:w="777" w:type="dxa"/>
            <w:tcBorders>
              <w:top w:val="single" w:sz="4" w:space="0" w:color="auto"/>
              <w:left w:val="nil"/>
              <w:bottom w:val="double" w:sz="6" w:space="0" w:color="auto"/>
              <w:right w:val="single" w:sz="4" w:space="0" w:color="auto"/>
            </w:tcBorders>
            <w:shd w:val="clear" w:color="auto" w:fill="D9D9D9" w:themeFill="background1" w:themeFillShade="D9"/>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Output 3</w:t>
            </w:r>
          </w:p>
        </w:tc>
        <w:tc>
          <w:tcPr>
            <w:tcW w:w="790" w:type="dxa"/>
            <w:tcBorders>
              <w:top w:val="single" w:sz="4" w:space="0" w:color="auto"/>
              <w:left w:val="nil"/>
              <w:bottom w:val="double" w:sz="6" w:space="0" w:color="auto"/>
              <w:right w:val="single" w:sz="4" w:space="0" w:color="auto"/>
            </w:tcBorders>
            <w:shd w:val="clear" w:color="auto" w:fill="D9D9D9" w:themeFill="background1" w:themeFillShade="D9"/>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Efisiensi</w:t>
            </w:r>
          </w:p>
        </w:tc>
      </w:tr>
      <w:tr w:rsidR="002E34E3" w:rsidRPr="00FE79FA" w:rsidTr="00FE79FA">
        <w:trPr>
          <w:trHeight w:val="315"/>
          <w:jc w:val="center"/>
        </w:trPr>
        <w:tc>
          <w:tcPr>
            <w:tcW w:w="1072" w:type="dxa"/>
            <w:tcBorders>
              <w:top w:val="nil"/>
              <w:left w:val="single" w:sz="8" w:space="0" w:color="auto"/>
              <w:bottom w:val="single" w:sz="4" w:space="0" w:color="auto"/>
              <w:right w:val="nil"/>
            </w:tcBorders>
            <w:shd w:val="clear" w:color="auto" w:fill="auto"/>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Al</w:t>
            </w:r>
          </w:p>
        </w:tc>
        <w:tc>
          <w:tcPr>
            <w:tcW w:w="781" w:type="dxa"/>
            <w:tcBorders>
              <w:top w:val="nil"/>
              <w:left w:val="single" w:sz="8" w:space="0" w:color="auto"/>
              <w:bottom w:val="single" w:sz="4"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814.20</w:t>
            </w:r>
          </w:p>
        </w:tc>
        <w:tc>
          <w:tcPr>
            <w:tcW w:w="850" w:type="dxa"/>
            <w:tcBorders>
              <w:top w:val="nil"/>
              <w:left w:val="nil"/>
              <w:bottom w:val="single" w:sz="4"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33.71</w:t>
            </w:r>
          </w:p>
        </w:tc>
        <w:tc>
          <w:tcPr>
            <w:tcW w:w="867" w:type="dxa"/>
            <w:tcBorders>
              <w:top w:val="nil"/>
              <w:left w:val="nil"/>
              <w:bottom w:val="single" w:sz="4" w:space="0" w:color="auto"/>
              <w:right w:val="single" w:sz="4" w:space="0" w:color="auto"/>
            </w:tcBorders>
            <w:shd w:val="clear" w:color="auto" w:fill="D99594" w:themeFill="accent2" w:themeFillTint="99"/>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95.86</w:t>
            </w:r>
          </w:p>
        </w:tc>
        <w:tc>
          <w:tcPr>
            <w:tcW w:w="711" w:type="dxa"/>
            <w:tcBorders>
              <w:top w:val="nil"/>
              <w:left w:val="nil"/>
              <w:bottom w:val="single" w:sz="4"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379.20</w:t>
            </w:r>
          </w:p>
        </w:tc>
        <w:tc>
          <w:tcPr>
            <w:tcW w:w="851" w:type="dxa"/>
            <w:tcBorders>
              <w:top w:val="nil"/>
              <w:left w:val="nil"/>
              <w:bottom w:val="single" w:sz="4"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2.95</w:t>
            </w:r>
          </w:p>
        </w:tc>
        <w:tc>
          <w:tcPr>
            <w:tcW w:w="867" w:type="dxa"/>
            <w:tcBorders>
              <w:top w:val="nil"/>
              <w:left w:val="nil"/>
              <w:bottom w:val="single" w:sz="4" w:space="0" w:color="auto"/>
              <w:right w:val="single" w:sz="4" w:space="0" w:color="auto"/>
            </w:tcBorders>
            <w:shd w:val="clear" w:color="auto" w:fill="D99594" w:themeFill="accent2" w:themeFillTint="99"/>
            <w:noWrap/>
            <w:vAlign w:val="center"/>
            <w:hideMark/>
          </w:tcPr>
          <w:p w:rsidR="002E34E3" w:rsidRPr="00FE79FA" w:rsidRDefault="002E34E3" w:rsidP="002E34E3">
            <w:pPr>
              <w:spacing w:after="0" w:line="240" w:lineRule="auto"/>
              <w:jc w:val="center"/>
              <w:rPr>
                <w:rFonts w:ascii="Arial" w:hAnsi="Arial" w:cs="Arial"/>
                <w:b/>
                <w:color w:val="000000"/>
                <w:sz w:val="18"/>
                <w:szCs w:val="18"/>
              </w:rPr>
            </w:pPr>
            <w:r w:rsidRPr="00FE79FA">
              <w:rPr>
                <w:rFonts w:ascii="Arial" w:hAnsi="Arial" w:cs="Arial"/>
                <w:b/>
                <w:color w:val="000000"/>
                <w:sz w:val="18"/>
                <w:szCs w:val="18"/>
                <w:highlight w:val="green"/>
              </w:rPr>
              <w:t>99.22</w:t>
            </w:r>
          </w:p>
        </w:tc>
        <w:tc>
          <w:tcPr>
            <w:tcW w:w="666" w:type="dxa"/>
            <w:tcBorders>
              <w:top w:val="nil"/>
              <w:left w:val="nil"/>
              <w:bottom w:val="single" w:sz="4"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85.28</w:t>
            </w:r>
          </w:p>
        </w:tc>
        <w:tc>
          <w:tcPr>
            <w:tcW w:w="777" w:type="dxa"/>
            <w:tcBorders>
              <w:top w:val="nil"/>
              <w:left w:val="nil"/>
              <w:bottom w:val="single" w:sz="4"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1.26</w:t>
            </w:r>
          </w:p>
        </w:tc>
        <w:tc>
          <w:tcPr>
            <w:tcW w:w="790" w:type="dxa"/>
            <w:tcBorders>
              <w:top w:val="nil"/>
              <w:left w:val="nil"/>
              <w:bottom w:val="single" w:sz="4" w:space="0" w:color="auto"/>
              <w:right w:val="single" w:sz="8" w:space="0" w:color="auto"/>
            </w:tcBorders>
            <w:shd w:val="clear" w:color="auto" w:fill="D99594" w:themeFill="accent2" w:themeFillTint="99"/>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98.52</w:t>
            </w:r>
          </w:p>
        </w:tc>
      </w:tr>
      <w:tr w:rsidR="002E34E3" w:rsidRPr="00FE79FA" w:rsidTr="00FE79FA">
        <w:trPr>
          <w:trHeight w:val="300"/>
          <w:jc w:val="center"/>
        </w:trPr>
        <w:tc>
          <w:tcPr>
            <w:tcW w:w="1072" w:type="dxa"/>
            <w:tcBorders>
              <w:top w:val="nil"/>
              <w:left w:val="single" w:sz="8" w:space="0" w:color="auto"/>
              <w:bottom w:val="single" w:sz="4" w:space="0" w:color="auto"/>
              <w:right w:val="nil"/>
            </w:tcBorders>
            <w:shd w:val="clear" w:color="auto" w:fill="auto"/>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Fe</w:t>
            </w:r>
          </w:p>
        </w:tc>
        <w:tc>
          <w:tcPr>
            <w:tcW w:w="781" w:type="dxa"/>
            <w:tcBorders>
              <w:top w:val="nil"/>
              <w:left w:val="single" w:sz="8" w:space="0" w:color="auto"/>
              <w:bottom w:val="single" w:sz="4"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814.20</w:t>
            </w:r>
          </w:p>
        </w:tc>
        <w:tc>
          <w:tcPr>
            <w:tcW w:w="850" w:type="dxa"/>
            <w:tcBorders>
              <w:top w:val="nil"/>
              <w:left w:val="nil"/>
              <w:bottom w:val="single" w:sz="4"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152.83</w:t>
            </w:r>
          </w:p>
        </w:tc>
        <w:tc>
          <w:tcPr>
            <w:tcW w:w="867" w:type="dxa"/>
            <w:tcBorders>
              <w:top w:val="nil"/>
              <w:left w:val="nil"/>
              <w:bottom w:val="single" w:sz="4" w:space="0" w:color="auto"/>
              <w:right w:val="single" w:sz="4" w:space="0" w:color="auto"/>
            </w:tcBorders>
            <w:shd w:val="clear" w:color="auto" w:fill="D99594" w:themeFill="accent2" w:themeFillTint="99"/>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81.23</w:t>
            </w:r>
          </w:p>
        </w:tc>
        <w:tc>
          <w:tcPr>
            <w:tcW w:w="711" w:type="dxa"/>
            <w:tcBorders>
              <w:top w:val="nil"/>
              <w:left w:val="nil"/>
              <w:bottom w:val="single" w:sz="4"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379.20</w:t>
            </w:r>
          </w:p>
        </w:tc>
        <w:tc>
          <w:tcPr>
            <w:tcW w:w="851" w:type="dxa"/>
            <w:tcBorders>
              <w:top w:val="nil"/>
              <w:left w:val="nil"/>
              <w:bottom w:val="single" w:sz="4"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37.13</w:t>
            </w:r>
          </w:p>
        </w:tc>
        <w:tc>
          <w:tcPr>
            <w:tcW w:w="867" w:type="dxa"/>
            <w:tcBorders>
              <w:top w:val="nil"/>
              <w:left w:val="nil"/>
              <w:bottom w:val="single" w:sz="4" w:space="0" w:color="auto"/>
              <w:right w:val="single" w:sz="4" w:space="0" w:color="auto"/>
            </w:tcBorders>
            <w:shd w:val="clear" w:color="auto" w:fill="D99594" w:themeFill="accent2" w:themeFillTint="99"/>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90.21</w:t>
            </w:r>
          </w:p>
        </w:tc>
        <w:tc>
          <w:tcPr>
            <w:tcW w:w="666" w:type="dxa"/>
            <w:tcBorders>
              <w:top w:val="nil"/>
              <w:left w:val="nil"/>
              <w:bottom w:val="single" w:sz="4"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85.28</w:t>
            </w:r>
          </w:p>
        </w:tc>
        <w:tc>
          <w:tcPr>
            <w:tcW w:w="777" w:type="dxa"/>
            <w:tcBorders>
              <w:top w:val="nil"/>
              <w:left w:val="nil"/>
              <w:bottom w:val="single" w:sz="4"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9.18</w:t>
            </w:r>
          </w:p>
        </w:tc>
        <w:tc>
          <w:tcPr>
            <w:tcW w:w="790" w:type="dxa"/>
            <w:tcBorders>
              <w:top w:val="nil"/>
              <w:left w:val="nil"/>
              <w:bottom w:val="single" w:sz="4" w:space="0" w:color="auto"/>
              <w:right w:val="single" w:sz="8" w:space="0" w:color="auto"/>
            </w:tcBorders>
            <w:shd w:val="clear" w:color="auto" w:fill="D99594" w:themeFill="accent2" w:themeFillTint="99"/>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89.24</w:t>
            </w:r>
          </w:p>
        </w:tc>
      </w:tr>
      <w:tr w:rsidR="002E34E3" w:rsidRPr="00FE79FA" w:rsidTr="00FE79FA">
        <w:trPr>
          <w:trHeight w:val="315"/>
          <w:jc w:val="center"/>
        </w:trPr>
        <w:tc>
          <w:tcPr>
            <w:tcW w:w="1072" w:type="dxa"/>
            <w:tcBorders>
              <w:top w:val="nil"/>
              <w:left w:val="single" w:sz="8" w:space="0" w:color="auto"/>
              <w:bottom w:val="single" w:sz="8" w:space="0" w:color="auto"/>
              <w:right w:val="nil"/>
            </w:tcBorders>
            <w:shd w:val="clear" w:color="auto" w:fill="auto"/>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Zn</w:t>
            </w:r>
          </w:p>
        </w:tc>
        <w:tc>
          <w:tcPr>
            <w:tcW w:w="781" w:type="dxa"/>
            <w:tcBorders>
              <w:top w:val="nil"/>
              <w:left w:val="single" w:sz="8" w:space="0" w:color="auto"/>
              <w:bottom w:val="single" w:sz="8"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814.20</w:t>
            </w:r>
          </w:p>
        </w:tc>
        <w:tc>
          <w:tcPr>
            <w:tcW w:w="850" w:type="dxa"/>
            <w:tcBorders>
              <w:top w:val="nil"/>
              <w:left w:val="nil"/>
              <w:bottom w:val="single" w:sz="8"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145.42</w:t>
            </w:r>
          </w:p>
        </w:tc>
        <w:tc>
          <w:tcPr>
            <w:tcW w:w="867" w:type="dxa"/>
            <w:tcBorders>
              <w:top w:val="nil"/>
              <w:left w:val="nil"/>
              <w:bottom w:val="single" w:sz="8" w:space="0" w:color="auto"/>
              <w:right w:val="single" w:sz="4" w:space="0" w:color="auto"/>
            </w:tcBorders>
            <w:shd w:val="clear" w:color="auto" w:fill="D99594" w:themeFill="accent2" w:themeFillTint="99"/>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82.14</w:t>
            </w:r>
          </w:p>
        </w:tc>
        <w:tc>
          <w:tcPr>
            <w:tcW w:w="711" w:type="dxa"/>
            <w:tcBorders>
              <w:top w:val="nil"/>
              <w:left w:val="nil"/>
              <w:bottom w:val="single" w:sz="8"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379.20</w:t>
            </w:r>
          </w:p>
        </w:tc>
        <w:tc>
          <w:tcPr>
            <w:tcW w:w="851" w:type="dxa"/>
            <w:tcBorders>
              <w:top w:val="nil"/>
              <w:left w:val="nil"/>
              <w:bottom w:val="single" w:sz="8"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41.08</w:t>
            </w:r>
          </w:p>
        </w:tc>
        <w:tc>
          <w:tcPr>
            <w:tcW w:w="867" w:type="dxa"/>
            <w:tcBorders>
              <w:top w:val="nil"/>
              <w:left w:val="nil"/>
              <w:bottom w:val="single" w:sz="8" w:space="0" w:color="auto"/>
              <w:right w:val="single" w:sz="4" w:space="0" w:color="auto"/>
            </w:tcBorders>
            <w:shd w:val="clear" w:color="auto" w:fill="D99594" w:themeFill="accent2" w:themeFillTint="99"/>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89.17</w:t>
            </w:r>
          </w:p>
        </w:tc>
        <w:tc>
          <w:tcPr>
            <w:tcW w:w="666" w:type="dxa"/>
            <w:tcBorders>
              <w:top w:val="nil"/>
              <w:left w:val="nil"/>
              <w:bottom w:val="single" w:sz="8"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85.28</w:t>
            </w:r>
          </w:p>
        </w:tc>
        <w:tc>
          <w:tcPr>
            <w:tcW w:w="777" w:type="dxa"/>
            <w:tcBorders>
              <w:top w:val="nil"/>
              <w:left w:val="nil"/>
              <w:bottom w:val="single" w:sz="8"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10.52</w:t>
            </w:r>
          </w:p>
        </w:tc>
        <w:tc>
          <w:tcPr>
            <w:tcW w:w="790" w:type="dxa"/>
            <w:tcBorders>
              <w:top w:val="nil"/>
              <w:left w:val="nil"/>
              <w:bottom w:val="single" w:sz="8" w:space="0" w:color="auto"/>
              <w:right w:val="single" w:sz="8" w:space="0" w:color="auto"/>
            </w:tcBorders>
            <w:shd w:val="clear" w:color="auto" w:fill="D99594" w:themeFill="accent2" w:themeFillTint="99"/>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87.66</w:t>
            </w:r>
          </w:p>
        </w:tc>
      </w:tr>
    </w:tbl>
    <w:p w:rsidR="002E34E3" w:rsidRPr="002E34E3" w:rsidRDefault="002E34E3" w:rsidP="00FE79FA">
      <w:pPr>
        <w:pStyle w:val="Default"/>
        <w:ind w:left="426"/>
        <w:jc w:val="both"/>
        <w:rPr>
          <w:color w:val="auto"/>
          <w:sz w:val="20"/>
          <w:szCs w:val="20"/>
        </w:rPr>
      </w:pPr>
      <w:r w:rsidRPr="002E34E3">
        <w:rPr>
          <w:color w:val="auto"/>
          <w:sz w:val="20"/>
          <w:szCs w:val="20"/>
        </w:rPr>
        <w:t>(Sumber : Hasil Analisa Laboratorium 2011)</w:t>
      </w:r>
    </w:p>
    <w:p w:rsidR="002E34E3" w:rsidRPr="002E34E3" w:rsidRDefault="00FE79FA" w:rsidP="002E34E3">
      <w:pPr>
        <w:pStyle w:val="Default"/>
        <w:spacing w:before="240"/>
        <w:ind w:left="700" w:firstLine="700"/>
        <w:jc w:val="both"/>
        <w:rPr>
          <w:color w:val="auto"/>
          <w:sz w:val="20"/>
          <w:szCs w:val="20"/>
        </w:rPr>
      </w:pPr>
      <w:r>
        <w:rPr>
          <w:noProof/>
          <w:color w:val="auto"/>
          <w:sz w:val="20"/>
          <w:szCs w:val="20"/>
        </w:rPr>
        <w:drawing>
          <wp:anchor distT="0" distB="0" distL="114300" distR="114300" simplePos="0" relativeHeight="251675648" behindDoc="1" locked="0" layoutInCell="1" allowOverlap="1">
            <wp:simplePos x="0" y="0"/>
            <wp:positionH relativeFrom="margin">
              <wp:align>center</wp:align>
            </wp:positionH>
            <wp:positionV relativeFrom="paragraph">
              <wp:posOffset>100330</wp:posOffset>
            </wp:positionV>
            <wp:extent cx="5162550" cy="2981325"/>
            <wp:effectExtent l="19050" t="0" r="19050" b="0"/>
            <wp:wrapNone/>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2E34E3" w:rsidRPr="002E34E3" w:rsidRDefault="002E34E3" w:rsidP="002E34E3">
      <w:pPr>
        <w:pStyle w:val="Default"/>
        <w:spacing w:before="240"/>
        <w:ind w:left="700" w:firstLine="700"/>
        <w:jc w:val="both"/>
        <w:rPr>
          <w:color w:val="auto"/>
          <w:sz w:val="20"/>
          <w:szCs w:val="20"/>
        </w:rPr>
      </w:pPr>
    </w:p>
    <w:p w:rsidR="002E34E3" w:rsidRPr="002E34E3" w:rsidRDefault="002E34E3" w:rsidP="002E34E3">
      <w:pPr>
        <w:pStyle w:val="Default"/>
        <w:spacing w:before="240"/>
        <w:ind w:left="700" w:firstLine="700"/>
        <w:jc w:val="both"/>
        <w:rPr>
          <w:color w:val="auto"/>
          <w:sz w:val="20"/>
          <w:szCs w:val="20"/>
        </w:rPr>
      </w:pPr>
    </w:p>
    <w:p w:rsidR="002E34E3" w:rsidRPr="002E34E3" w:rsidRDefault="002E34E3" w:rsidP="002E34E3">
      <w:pPr>
        <w:pStyle w:val="Default"/>
        <w:spacing w:before="240"/>
        <w:ind w:left="700" w:firstLine="700"/>
        <w:jc w:val="both"/>
        <w:rPr>
          <w:color w:val="auto"/>
          <w:sz w:val="20"/>
          <w:szCs w:val="20"/>
        </w:rPr>
      </w:pPr>
    </w:p>
    <w:p w:rsidR="002E34E3" w:rsidRPr="002E34E3" w:rsidRDefault="002E34E3" w:rsidP="002E34E3">
      <w:pPr>
        <w:pStyle w:val="Default"/>
        <w:spacing w:before="240"/>
        <w:ind w:left="700" w:firstLine="700"/>
        <w:jc w:val="both"/>
        <w:rPr>
          <w:color w:val="auto"/>
          <w:sz w:val="20"/>
          <w:szCs w:val="20"/>
        </w:rPr>
      </w:pPr>
    </w:p>
    <w:p w:rsidR="002E34E3" w:rsidRPr="002E34E3" w:rsidRDefault="002E34E3" w:rsidP="002E34E3">
      <w:pPr>
        <w:pStyle w:val="Default"/>
        <w:spacing w:before="240"/>
        <w:ind w:left="700" w:firstLine="700"/>
        <w:jc w:val="both"/>
        <w:rPr>
          <w:color w:val="auto"/>
          <w:sz w:val="20"/>
          <w:szCs w:val="20"/>
        </w:rPr>
      </w:pPr>
    </w:p>
    <w:p w:rsidR="002E34E3" w:rsidRPr="002E34E3" w:rsidRDefault="002E34E3" w:rsidP="002E34E3">
      <w:pPr>
        <w:pStyle w:val="Default"/>
        <w:spacing w:before="240"/>
        <w:ind w:left="700" w:firstLine="700"/>
        <w:jc w:val="both"/>
        <w:rPr>
          <w:color w:val="auto"/>
          <w:sz w:val="20"/>
          <w:szCs w:val="20"/>
        </w:rPr>
      </w:pPr>
    </w:p>
    <w:p w:rsidR="002E34E3" w:rsidRDefault="002E34E3" w:rsidP="002E34E3">
      <w:pPr>
        <w:pStyle w:val="Default"/>
        <w:ind w:firstLine="11"/>
        <w:jc w:val="center"/>
        <w:rPr>
          <w:sz w:val="20"/>
          <w:szCs w:val="20"/>
        </w:rPr>
      </w:pPr>
    </w:p>
    <w:p w:rsidR="00FE79FA" w:rsidRDefault="00FE79FA" w:rsidP="002E34E3">
      <w:pPr>
        <w:pStyle w:val="Default"/>
        <w:ind w:firstLine="11"/>
        <w:jc w:val="center"/>
        <w:rPr>
          <w:sz w:val="20"/>
          <w:szCs w:val="20"/>
        </w:rPr>
      </w:pPr>
    </w:p>
    <w:p w:rsidR="00FE79FA" w:rsidRDefault="00FE79FA" w:rsidP="002E34E3">
      <w:pPr>
        <w:pStyle w:val="Default"/>
        <w:ind w:firstLine="11"/>
        <w:jc w:val="center"/>
        <w:rPr>
          <w:sz w:val="20"/>
          <w:szCs w:val="20"/>
        </w:rPr>
      </w:pPr>
    </w:p>
    <w:p w:rsidR="00FE79FA" w:rsidRDefault="00FE79FA" w:rsidP="002E34E3">
      <w:pPr>
        <w:pStyle w:val="Default"/>
        <w:ind w:firstLine="11"/>
        <w:jc w:val="center"/>
        <w:rPr>
          <w:sz w:val="20"/>
          <w:szCs w:val="20"/>
        </w:rPr>
      </w:pPr>
    </w:p>
    <w:p w:rsidR="008E0540" w:rsidRDefault="008E0540" w:rsidP="002E34E3">
      <w:pPr>
        <w:pStyle w:val="Default"/>
        <w:ind w:firstLine="11"/>
        <w:jc w:val="center"/>
        <w:rPr>
          <w:sz w:val="20"/>
          <w:szCs w:val="20"/>
        </w:rPr>
      </w:pPr>
    </w:p>
    <w:p w:rsidR="008E0540" w:rsidRDefault="008E0540" w:rsidP="002E34E3">
      <w:pPr>
        <w:pStyle w:val="Default"/>
        <w:ind w:firstLine="11"/>
        <w:jc w:val="center"/>
        <w:rPr>
          <w:sz w:val="20"/>
          <w:szCs w:val="20"/>
        </w:rPr>
      </w:pPr>
    </w:p>
    <w:p w:rsidR="008E0540" w:rsidRDefault="008E0540" w:rsidP="002E34E3">
      <w:pPr>
        <w:pStyle w:val="Default"/>
        <w:ind w:firstLine="11"/>
        <w:jc w:val="center"/>
        <w:rPr>
          <w:sz w:val="20"/>
          <w:szCs w:val="20"/>
        </w:rPr>
      </w:pPr>
    </w:p>
    <w:p w:rsidR="002E34E3" w:rsidRPr="002E34E3" w:rsidRDefault="002E34E3" w:rsidP="002E34E3">
      <w:pPr>
        <w:pStyle w:val="Default"/>
        <w:ind w:firstLine="11"/>
        <w:jc w:val="center"/>
        <w:rPr>
          <w:sz w:val="20"/>
          <w:szCs w:val="20"/>
        </w:rPr>
      </w:pPr>
      <w:r w:rsidRPr="002E34E3">
        <w:rPr>
          <w:sz w:val="20"/>
          <w:szCs w:val="20"/>
        </w:rPr>
        <w:t>Gambar 4.2. Grafik Perbandingan Penurunan Konsentrasi BOD</w:t>
      </w:r>
    </w:p>
    <w:p w:rsidR="00FE79FA" w:rsidRDefault="00FE79FA" w:rsidP="002E34E3">
      <w:pPr>
        <w:pStyle w:val="Normal1"/>
        <w:ind w:left="567" w:firstLine="700"/>
        <w:jc w:val="both"/>
        <w:rPr>
          <w:rFonts w:ascii="Arial" w:hAnsi="Arial" w:cs="Arial"/>
          <w:sz w:val="20"/>
          <w:szCs w:val="20"/>
        </w:rPr>
      </w:pPr>
    </w:p>
    <w:p w:rsidR="003E2C01" w:rsidRPr="003E2C01" w:rsidRDefault="003E2C01" w:rsidP="003E2C01">
      <w:pPr>
        <w:pStyle w:val="Default"/>
        <w:sectPr w:rsidR="003E2C01" w:rsidRPr="003E2C01" w:rsidSect="005D0D5E">
          <w:type w:val="continuous"/>
          <w:pgSz w:w="11907" w:h="16840" w:code="9"/>
          <w:pgMar w:top="1440" w:right="1440" w:bottom="1440" w:left="1440" w:header="720" w:footer="720" w:gutter="0"/>
          <w:cols w:space="709"/>
          <w:docGrid w:linePitch="360"/>
        </w:sectPr>
      </w:pPr>
    </w:p>
    <w:p w:rsidR="002E34E3" w:rsidRPr="002E34E3" w:rsidRDefault="002E34E3" w:rsidP="003E2C01">
      <w:pPr>
        <w:pStyle w:val="Normal1"/>
        <w:ind w:firstLine="567"/>
        <w:jc w:val="both"/>
        <w:rPr>
          <w:rFonts w:ascii="Arial" w:hAnsi="Arial" w:cs="Arial"/>
          <w:sz w:val="20"/>
          <w:szCs w:val="20"/>
        </w:rPr>
      </w:pPr>
      <w:r w:rsidRPr="002E34E3">
        <w:rPr>
          <w:rFonts w:ascii="Arial" w:hAnsi="Arial" w:cs="Arial"/>
          <w:sz w:val="20"/>
          <w:szCs w:val="20"/>
        </w:rPr>
        <w:lastRenderedPageBreak/>
        <w:t xml:space="preserve">Berdasarkan Tabel 4.2. dan Grafik 4.2. dapat dilihat bahwa setelah proses elektrokoagulasi terjadi penurunan konsentrasi BOD. Efisiensi penurunan konsentrasi BOD maksimum pada konsentrasi awal BOD 814,20 mg/l terjadi pada proses elektrokoagulasi dengan menggunakan plat elektroda Al yaitu sebesar 95,86%, sedangkan pada konsentrasi awal BOD 379,20 mg/l </w:t>
      </w:r>
      <w:r w:rsidRPr="002E34E3">
        <w:rPr>
          <w:rFonts w:ascii="Arial" w:hAnsi="Arial" w:cs="Arial"/>
          <w:sz w:val="20"/>
          <w:szCs w:val="20"/>
        </w:rPr>
        <w:lastRenderedPageBreak/>
        <w:t xml:space="preserve">didapatkan efisiensi maksimum sebesar 99,22% pada proses elektrokoagulasi menggunakan plat elektroda Al, dan pada konsentrasi awa BOD 85,28 mg/l didapatkan efisiensi maksimum sebesar 95,73% pada proses elektrokoagulasi dengan plat elektroda Al. Hal ini berarti plat elektroda yang paling baik digunakan untuk menurunkan konsentrasi BOD dengan elektrokoagulasi adalah plat </w:t>
      </w:r>
      <w:r w:rsidRPr="002E34E3">
        <w:rPr>
          <w:rFonts w:ascii="Arial" w:hAnsi="Arial" w:cs="Arial"/>
          <w:sz w:val="20"/>
          <w:szCs w:val="20"/>
        </w:rPr>
        <w:lastRenderedPageBreak/>
        <w:t>elektroda Al dengan konsentrasi awal 379,20 mg/l. Dari data diatas dapat disimpulkan bahwa plat elektroda yang paling baik digunakan untuk menurunkan konsentrasi BOD pada proses elektrokoagulasi adalah plat elektroda Al. Hal ini dikarenakan logam Al mempunyai nilai E</w:t>
      </w:r>
      <w:r w:rsidRPr="002E34E3">
        <w:rPr>
          <w:rFonts w:ascii="Arial" w:hAnsi="Arial" w:cs="Arial"/>
          <w:sz w:val="20"/>
          <w:szCs w:val="20"/>
          <w:vertAlign w:val="superscript"/>
        </w:rPr>
        <w:t>0</w:t>
      </w:r>
      <w:r w:rsidRPr="002E34E3">
        <w:rPr>
          <w:rFonts w:ascii="Arial" w:hAnsi="Arial" w:cs="Arial"/>
          <w:sz w:val="20"/>
          <w:szCs w:val="20"/>
        </w:rPr>
        <w:t xml:space="preserve"> yang lebih kecil dibandingkan dengan logam Fe dan Zn, sehingga logam Al lebih mudah mengalami oksidasi dibandingkan kedua logam lainnya. Dimana koagulan yang terbentuk dalam proses elektrokoagulasi dikarenakan adanya proses oksidasi dan reduksi yang dapat membantu menurunkan konsentrasi COD dan BOD dalam air limbah.</w:t>
      </w:r>
    </w:p>
    <w:p w:rsidR="002E34E3" w:rsidRPr="002E34E3" w:rsidRDefault="002E34E3" w:rsidP="003E2C01">
      <w:pPr>
        <w:pStyle w:val="Default"/>
        <w:numPr>
          <w:ilvl w:val="0"/>
          <w:numId w:val="28"/>
        </w:numPr>
        <w:tabs>
          <w:tab w:val="left" w:pos="567"/>
        </w:tabs>
        <w:spacing w:before="120"/>
        <w:ind w:left="567" w:hanging="567"/>
        <w:jc w:val="both"/>
        <w:rPr>
          <w:b/>
          <w:color w:val="auto"/>
          <w:sz w:val="20"/>
          <w:szCs w:val="20"/>
        </w:rPr>
      </w:pPr>
      <w:r w:rsidRPr="002E34E3">
        <w:rPr>
          <w:b/>
          <w:bCs/>
          <w:color w:val="auto"/>
          <w:sz w:val="20"/>
          <w:szCs w:val="20"/>
        </w:rPr>
        <w:t xml:space="preserve">Konsentrasi Warna </w:t>
      </w:r>
    </w:p>
    <w:p w:rsidR="002E34E3" w:rsidRPr="002E34E3" w:rsidRDefault="002E34E3" w:rsidP="003E2C01">
      <w:pPr>
        <w:pStyle w:val="Normal1"/>
        <w:ind w:firstLine="567"/>
        <w:jc w:val="both"/>
        <w:rPr>
          <w:rFonts w:ascii="Arial" w:hAnsi="Arial" w:cs="Arial"/>
          <w:sz w:val="20"/>
          <w:szCs w:val="20"/>
        </w:rPr>
      </w:pPr>
      <w:r w:rsidRPr="002E34E3">
        <w:rPr>
          <w:rFonts w:ascii="Arial" w:hAnsi="Arial" w:cs="Arial"/>
          <w:sz w:val="20"/>
          <w:szCs w:val="20"/>
        </w:rPr>
        <w:t xml:space="preserve">Penelitian terhadap parameter warna dimulai dengan melakukan pengujian awal terhadap kandungan warna pada limbah batik yang berasal dari bahan Organik dan Non-organik dengan menggunakan bahan-bahan yang berbahaya. </w:t>
      </w:r>
    </w:p>
    <w:p w:rsidR="002E34E3" w:rsidRPr="002E34E3" w:rsidRDefault="002E34E3" w:rsidP="003E2C01">
      <w:pPr>
        <w:pStyle w:val="Normal1"/>
        <w:ind w:firstLine="567"/>
        <w:jc w:val="both"/>
        <w:rPr>
          <w:rFonts w:ascii="Arial" w:hAnsi="Arial" w:cs="Arial"/>
          <w:sz w:val="20"/>
          <w:szCs w:val="20"/>
        </w:rPr>
      </w:pPr>
      <w:r w:rsidRPr="002E34E3">
        <w:rPr>
          <w:rFonts w:ascii="Arial" w:hAnsi="Arial" w:cs="Arial"/>
          <w:sz w:val="20"/>
          <w:szCs w:val="20"/>
        </w:rPr>
        <w:lastRenderedPageBreak/>
        <w:t xml:space="preserve">Warna dapat diamati secara visual (langsung) ataupun diukur berdasarkan skala platinum kobalt (dinyatakan dengan satuan PtCo), dengan membandingkan warna air sampel dengan warna standar. Air yang memiliki nilai kekeruhan rendah biasanya memiliki nilai warna tampak dan warna sesungguhnya yang sama dengan standar (APHA, 1976; Davis dan Cornwell, 1991 dalam Effendi, 2003). </w:t>
      </w:r>
    </w:p>
    <w:p w:rsidR="002E34E3" w:rsidRPr="002E34E3" w:rsidRDefault="002E34E3" w:rsidP="003E2C01">
      <w:pPr>
        <w:pStyle w:val="Normal1"/>
        <w:ind w:firstLine="567"/>
        <w:jc w:val="both"/>
        <w:rPr>
          <w:rFonts w:ascii="Arial" w:hAnsi="Arial" w:cs="Arial"/>
          <w:sz w:val="20"/>
          <w:szCs w:val="20"/>
        </w:rPr>
      </w:pPr>
      <w:r w:rsidRPr="002E34E3">
        <w:rPr>
          <w:rFonts w:ascii="Arial" w:hAnsi="Arial" w:cs="Arial"/>
          <w:sz w:val="20"/>
          <w:szCs w:val="20"/>
        </w:rPr>
        <w:t>Tes warna digunakan untuk menghitung kadar kekeruhan air yang berhubungan erat dengan konsentrasi yang mempengaruhi kecerahan air. Dilakukan pengenceran yang bertujuan mengetahui efisiensi kadar warna yang terkandung dalam limbah batik setelah melalui proses elektrokoagulasi.</w:t>
      </w:r>
    </w:p>
    <w:p w:rsidR="002E34E3" w:rsidRPr="002E34E3" w:rsidRDefault="002E34E3" w:rsidP="003E2C01">
      <w:pPr>
        <w:pStyle w:val="Normal1"/>
        <w:ind w:firstLine="567"/>
        <w:jc w:val="both"/>
        <w:rPr>
          <w:rFonts w:ascii="Arial" w:hAnsi="Arial" w:cs="Arial"/>
          <w:sz w:val="20"/>
          <w:szCs w:val="20"/>
        </w:rPr>
      </w:pPr>
      <w:r w:rsidRPr="002E34E3">
        <w:rPr>
          <w:rFonts w:ascii="Arial" w:hAnsi="Arial" w:cs="Arial"/>
          <w:sz w:val="20"/>
          <w:szCs w:val="20"/>
        </w:rPr>
        <w:t>Sampel limbah industri batik sesudah proses elektrokoagulasi kemudian dianalisa di laboratorium dengan menggunakan metode perbandingan warna.</w:t>
      </w:r>
    </w:p>
    <w:p w:rsidR="002E34E3" w:rsidRPr="002E34E3" w:rsidRDefault="002E34E3" w:rsidP="003E2C01">
      <w:pPr>
        <w:pStyle w:val="Normal1"/>
        <w:ind w:firstLine="567"/>
        <w:jc w:val="both"/>
        <w:rPr>
          <w:rFonts w:ascii="Arial" w:hAnsi="Arial" w:cs="Arial"/>
          <w:sz w:val="20"/>
          <w:szCs w:val="20"/>
        </w:rPr>
      </w:pPr>
      <w:r w:rsidRPr="002E34E3">
        <w:rPr>
          <w:rFonts w:ascii="Arial" w:hAnsi="Arial" w:cs="Arial"/>
          <w:sz w:val="20"/>
          <w:szCs w:val="20"/>
        </w:rPr>
        <w:t>Dari penelitian ini menghasilkan data konsentrasi warna dan efisiensi dari limbah cair batik disajikan pada tabel 4.3.</w:t>
      </w:r>
    </w:p>
    <w:p w:rsidR="00FE79FA" w:rsidRDefault="00FE79FA" w:rsidP="002E34E3">
      <w:pPr>
        <w:pStyle w:val="Default"/>
        <w:spacing w:before="120"/>
        <w:ind w:left="697" w:firstLine="697"/>
        <w:jc w:val="center"/>
        <w:rPr>
          <w:color w:val="auto"/>
          <w:sz w:val="20"/>
          <w:szCs w:val="20"/>
        </w:rPr>
        <w:sectPr w:rsidR="00FE79FA" w:rsidSect="005D0D5E">
          <w:type w:val="continuous"/>
          <w:pgSz w:w="11907" w:h="16840" w:code="9"/>
          <w:pgMar w:top="1440" w:right="1440" w:bottom="1440" w:left="1440" w:header="720" w:footer="720" w:gutter="0"/>
          <w:cols w:num="2" w:space="709"/>
          <w:docGrid w:linePitch="360"/>
        </w:sectPr>
      </w:pPr>
    </w:p>
    <w:p w:rsidR="002E34E3" w:rsidRPr="002E34E3" w:rsidRDefault="002E34E3" w:rsidP="005D0D5E">
      <w:pPr>
        <w:pStyle w:val="Default"/>
        <w:spacing w:before="120"/>
        <w:ind w:firstLine="11"/>
        <w:jc w:val="center"/>
        <w:rPr>
          <w:color w:val="auto"/>
          <w:sz w:val="20"/>
          <w:szCs w:val="20"/>
        </w:rPr>
      </w:pPr>
      <w:r w:rsidRPr="002E34E3">
        <w:rPr>
          <w:color w:val="auto"/>
          <w:sz w:val="20"/>
          <w:szCs w:val="20"/>
        </w:rPr>
        <w:lastRenderedPageBreak/>
        <w:t>Tabel 4.3. Data Konsentasi Warna dan Efisiensinya</w:t>
      </w:r>
    </w:p>
    <w:tbl>
      <w:tblPr>
        <w:tblW w:w="9814" w:type="dxa"/>
        <w:jc w:val="center"/>
        <w:tblInd w:w="98" w:type="dxa"/>
        <w:tblLook w:val="04A0"/>
      </w:tblPr>
      <w:tblGrid>
        <w:gridCol w:w="1072"/>
        <w:gridCol w:w="907"/>
        <w:gridCol w:w="1056"/>
        <w:gridCol w:w="957"/>
        <w:gridCol w:w="907"/>
        <w:gridCol w:w="1056"/>
        <w:gridCol w:w="957"/>
        <w:gridCol w:w="903"/>
        <w:gridCol w:w="1042"/>
        <w:gridCol w:w="957"/>
      </w:tblGrid>
      <w:tr w:rsidR="002E34E3" w:rsidRPr="00FE79FA" w:rsidTr="00FE79FA">
        <w:trPr>
          <w:trHeight w:val="373"/>
          <w:jc w:val="center"/>
        </w:trPr>
        <w:tc>
          <w:tcPr>
            <w:tcW w:w="1072" w:type="dxa"/>
            <w:vMerge w:val="restart"/>
            <w:tcBorders>
              <w:top w:val="single" w:sz="8" w:space="0" w:color="auto"/>
              <w:left w:val="single" w:sz="8" w:space="0" w:color="auto"/>
              <w:bottom w:val="double" w:sz="6" w:space="0" w:color="000000"/>
              <w:right w:val="nil"/>
            </w:tcBorders>
            <w:shd w:val="clear" w:color="auto" w:fill="D9D9D9" w:themeFill="background1" w:themeFillShade="D9"/>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Plat Elektroda</w:t>
            </w:r>
          </w:p>
        </w:tc>
        <w:tc>
          <w:tcPr>
            <w:tcW w:w="8742" w:type="dxa"/>
            <w:gridSpan w:val="9"/>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Konsentrasi Warna (Pt-Co)</w:t>
            </w:r>
          </w:p>
        </w:tc>
      </w:tr>
      <w:tr w:rsidR="002E34E3" w:rsidRPr="00FE79FA" w:rsidTr="00FE79FA">
        <w:trPr>
          <w:trHeight w:val="315"/>
          <w:jc w:val="center"/>
        </w:trPr>
        <w:tc>
          <w:tcPr>
            <w:tcW w:w="1072" w:type="dxa"/>
            <w:vMerge/>
            <w:tcBorders>
              <w:top w:val="single" w:sz="8" w:space="0" w:color="auto"/>
              <w:left w:val="single" w:sz="8" w:space="0" w:color="auto"/>
              <w:bottom w:val="double" w:sz="6" w:space="0" w:color="000000"/>
              <w:right w:val="nil"/>
            </w:tcBorders>
            <w:shd w:val="clear" w:color="auto" w:fill="D9D9D9" w:themeFill="background1" w:themeFillShade="D9"/>
            <w:vAlign w:val="center"/>
            <w:hideMark/>
          </w:tcPr>
          <w:p w:rsidR="002E34E3" w:rsidRPr="00FE79FA" w:rsidRDefault="002E34E3" w:rsidP="002E34E3">
            <w:pPr>
              <w:spacing w:after="0" w:line="240" w:lineRule="auto"/>
              <w:rPr>
                <w:rFonts w:ascii="Arial" w:hAnsi="Arial" w:cs="Arial"/>
                <w:b/>
                <w:bCs/>
                <w:color w:val="000000"/>
                <w:sz w:val="18"/>
                <w:szCs w:val="18"/>
              </w:rPr>
            </w:pPr>
          </w:p>
        </w:tc>
        <w:tc>
          <w:tcPr>
            <w:tcW w:w="2920" w:type="dxa"/>
            <w:gridSpan w:val="3"/>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Percobaan 1</w:t>
            </w:r>
          </w:p>
        </w:tc>
        <w:tc>
          <w:tcPr>
            <w:tcW w:w="2920"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Percobaan 2</w:t>
            </w:r>
          </w:p>
        </w:tc>
        <w:tc>
          <w:tcPr>
            <w:tcW w:w="2902"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Percobaan 3</w:t>
            </w:r>
          </w:p>
        </w:tc>
      </w:tr>
      <w:tr w:rsidR="002E34E3" w:rsidRPr="00FE79FA" w:rsidTr="00FE79FA">
        <w:trPr>
          <w:trHeight w:val="315"/>
          <w:jc w:val="center"/>
        </w:trPr>
        <w:tc>
          <w:tcPr>
            <w:tcW w:w="1072" w:type="dxa"/>
            <w:vMerge/>
            <w:tcBorders>
              <w:top w:val="single" w:sz="8" w:space="0" w:color="auto"/>
              <w:left w:val="single" w:sz="8" w:space="0" w:color="auto"/>
              <w:bottom w:val="double" w:sz="6" w:space="0" w:color="000000"/>
              <w:right w:val="nil"/>
            </w:tcBorders>
            <w:shd w:val="clear" w:color="auto" w:fill="D9D9D9" w:themeFill="background1" w:themeFillShade="D9"/>
            <w:vAlign w:val="center"/>
            <w:hideMark/>
          </w:tcPr>
          <w:p w:rsidR="002E34E3" w:rsidRPr="00FE79FA" w:rsidRDefault="002E34E3" w:rsidP="002E34E3">
            <w:pPr>
              <w:spacing w:after="0" w:line="240" w:lineRule="auto"/>
              <w:rPr>
                <w:rFonts w:ascii="Arial" w:hAnsi="Arial" w:cs="Arial"/>
                <w:b/>
                <w:bCs/>
                <w:color w:val="000000"/>
                <w:sz w:val="18"/>
                <w:szCs w:val="18"/>
              </w:rPr>
            </w:pPr>
          </w:p>
        </w:tc>
        <w:tc>
          <w:tcPr>
            <w:tcW w:w="907" w:type="dxa"/>
            <w:tcBorders>
              <w:top w:val="single" w:sz="4" w:space="0" w:color="auto"/>
              <w:left w:val="single" w:sz="8" w:space="0" w:color="auto"/>
              <w:bottom w:val="double" w:sz="6" w:space="0" w:color="auto"/>
              <w:right w:val="single" w:sz="4" w:space="0" w:color="auto"/>
            </w:tcBorders>
            <w:shd w:val="clear" w:color="auto" w:fill="D9D9D9" w:themeFill="background1" w:themeFillShade="D9"/>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Input 1</w:t>
            </w:r>
          </w:p>
        </w:tc>
        <w:tc>
          <w:tcPr>
            <w:tcW w:w="1056" w:type="dxa"/>
            <w:tcBorders>
              <w:top w:val="single" w:sz="4" w:space="0" w:color="auto"/>
              <w:left w:val="nil"/>
              <w:bottom w:val="double" w:sz="6" w:space="0" w:color="auto"/>
              <w:right w:val="single" w:sz="4" w:space="0" w:color="auto"/>
            </w:tcBorders>
            <w:shd w:val="clear" w:color="auto" w:fill="D9D9D9" w:themeFill="background1" w:themeFillShade="D9"/>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Output 1</w:t>
            </w:r>
          </w:p>
        </w:tc>
        <w:tc>
          <w:tcPr>
            <w:tcW w:w="957" w:type="dxa"/>
            <w:tcBorders>
              <w:top w:val="single" w:sz="4" w:space="0" w:color="auto"/>
              <w:left w:val="nil"/>
              <w:bottom w:val="double" w:sz="6" w:space="0" w:color="auto"/>
              <w:right w:val="single" w:sz="4" w:space="0" w:color="auto"/>
            </w:tcBorders>
            <w:shd w:val="clear" w:color="auto" w:fill="D9D9D9" w:themeFill="background1" w:themeFillShade="D9"/>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Efisiensi</w:t>
            </w:r>
          </w:p>
        </w:tc>
        <w:tc>
          <w:tcPr>
            <w:tcW w:w="907" w:type="dxa"/>
            <w:tcBorders>
              <w:top w:val="single" w:sz="4" w:space="0" w:color="auto"/>
              <w:left w:val="nil"/>
              <w:bottom w:val="double" w:sz="6" w:space="0" w:color="auto"/>
              <w:right w:val="single" w:sz="4" w:space="0" w:color="auto"/>
            </w:tcBorders>
            <w:shd w:val="clear" w:color="auto" w:fill="D9D9D9" w:themeFill="background1" w:themeFillShade="D9"/>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Input 2</w:t>
            </w:r>
          </w:p>
        </w:tc>
        <w:tc>
          <w:tcPr>
            <w:tcW w:w="1056" w:type="dxa"/>
            <w:tcBorders>
              <w:top w:val="single" w:sz="4" w:space="0" w:color="auto"/>
              <w:left w:val="nil"/>
              <w:bottom w:val="double" w:sz="6" w:space="0" w:color="auto"/>
              <w:right w:val="single" w:sz="4" w:space="0" w:color="auto"/>
            </w:tcBorders>
            <w:shd w:val="clear" w:color="auto" w:fill="D9D9D9" w:themeFill="background1" w:themeFillShade="D9"/>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Output 2</w:t>
            </w:r>
          </w:p>
        </w:tc>
        <w:tc>
          <w:tcPr>
            <w:tcW w:w="957" w:type="dxa"/>
            <w:tcBorders>
              <w:top w:val="single" w:sz="4" w:space="0" w:color="auto"/>
              <w:left w:val="nil"/>
              <w:bottom w:val="double" w:sz="6" w:space="0" w:color="auto"/>
              <w:right w:val="single" w:sz="4" w:space="0" w:color="auto"/>
            </w:tcBorders>
            <w:shd w:val="clear" w:color="auto" w:fill="D9D9D9" w:themeFill="background1" w:themeFillShade="D9"/>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Efisiensi</w:t>
            </w:r>
          </w:p>
        </w:tc>
        <w:tc>
          <w:tcPr>
            <w:tcW w:w="903" w:type="dxa"/>
            <w:tcBorders>
              <w:top w:val="single" w:sz="4" w:space="0" w:color="auto"/>
              <w:left w:val="nil"/>
              <w:bottom w:val="double" w:sz="6" w:space="0" w:color="auto"/>
              <w:right w:val="single" w:sz="4" w:space="0" w:color="auto"/>
            </w:tcBorders>
            <w:shd w:val="clear" w:color="auto" w:fill="D9D9D9" w:themeFill="background1" w:themeFillShade="D9"/>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Input 3</w:t>
            </w:r>
          </w:p>
        </w:tc>
        <w:tc>
          <w:tcPr>
            <w:tcW w:w="1042" w:type="dxa"/>
            <w:tcBorders>
              <w:top w:val="single" w:sz="4" w:space="0" w:color="auto"/>
              <w:left w:val="nil"/>
              <w:bottom w:val="double" w:sz="6" w:space="0" w:color="auto"/>
              <w:right w:val="single" w:sz="4" w:space="0" w:color="auto"/>
            </w:tcBorders>
            <w:shd w:val="clear" w:color="auto" w:fill="D9D9D9" w:themeFill="background1" w:themeFillShade="D9"/>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Output 3</w:t>
            </w:r>
          </w:p>
        </w:tc>
        <w:tc>
          <w:tcPr>
            <w:tcW w:w="957" w:type="dxa"/>
            <w:tcBorders>
              <w:top w:val="single" w:sz="4" w:space="0" w:color="auto"/>
              <w:left w:val="nil"/>
              <w:bottom w:val="double" w:sz="6" w:space="0" w:color="auto"/>
              <w:right w:val="single" w:sz="4" w:space="0" w:color="auto"/>
            </w:tcBorders>
            <w:shd w:val="clear" w:color="auto" w:fill="D9D9D9" w:themeFill="background1" w:themeFillShade="D9"/>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Efisiensi</w:t>
            </w:r>
          </w:p>
        </w:tc>
      </w:tr>
      <w:tr w:rsidR="002E34E3" w:rsidRPr="00FE79FA" w:rsidTr="00FE79FA">
        <w:trPr>
          <w:trHeight w:val="315"/>
          <w:jc w:val="center"/>
        </w:trPr>
        <w:tc>
          <w:tcPr>
            <w:tcW w:w="1072" w:type="dxa"/>
            <w:tcBorders>
              <w:top w:val="nil"/>
              <w:left w:val="single" w:sz="8" w:space="0" w:color="auto"/>
              <w:bottom w:val="single" w:sz="4" w:space="0" w:color="auto"/>
              <w:right w:val="nil"/>
            </w:tcBorders>
            <w:shd w:val="clear" w:color="auto" w:fill="auto"/>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Al</w:t>
            </w:r>
          </w:p>
        </w:tc>
        <w:tc>
          <w:tcPr>
            <w:tcW w:w="907" w:type="dxa"/>
            <w:tcBorders>
              <w:top w:val="nil"/>
              <w:left w:val="single" w:sz="8" w:space="0" w:color="auto"/>
              <w:bottom w:val="single" w:sz="4"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302.00</w:t>
            </w:r>
          </w:p>
        </w:tc>
        <w:tc>
          <w:tcPr>
            <w:tcW w:w="1056" w:type="dxa"/>
            <w:tcBorders>
              <w:top w:val="nil"/>
              <w:left w:val="nil"/>
              <w:bottom w:val="single" w:sz="4"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45.00</w:t>
            </w:r>
          </w:p>
        </w:tc>
        <w:tc>
          <w:tcPr>
            <w:tcW w:w="957" w:type="dxa"/>
            <w:tcBorders>
              <w:top w:val="nil"/>
              <w:left w:val="nil"/>
              <w:bottom w:val="single" w:sz="4" w:space="0" w:color="auto"/>
              <w:right w:val="single" w:sz="4" w:space="0" w:color="auto"/>
            </w:tcBorders>
            <w:shd w:val="clear" w:color="auto" w:fill="D99594" w:themeFill="accent2" w:themeFillTint="99"/>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85.10</w:t>
            </w:r>
          </w:p>
        </w:tc>
        <w:tc>
          <w:tcPr>
            <w:tcW w:w="907" w:type="dxa"/>
            <w:tcBorders>
              <w:top w:val="nil"/>
              <w:left w:val="nil"/>
              <w:bottom w:val="single" w:sz="4"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125.00</w:t>
            </w:r>
          </w:p>
        </w:tc>
        <w:tc>
          <w:tcPr>
            <w:tcW w:w="1056" w:type="dxa"/>
            <w:tcBorders>
              <w:top w:val="nil"/>
              <w:left w:val="nil"/>
              <w:bottom w:val="single" w:sz="4"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2.00</w:t>
            </w:r>
          </w:p>
        </w:tc>
        <w:tc>
          <w:tcPr>
            <w:tcW w:w="957" w:type="dxa"/>
            <w:tcBorders>
              <w:top w:val="nil"/>
              <w:left w:val="nil"/>
              <w:bottom w:val="single" w:sz="4" w:space="0" w:color="auto"/>
              <w:right w:val="single" w:sz="4" w:space="0" w:color="auto"/>
            </w:tcBorders>
            <w:shd w:val="clear" w:color="auto" w:fill="D99594" w:themeFill="accent2" w:themeFillTint="99"/>
            <w:noWrap/>
            <w:vAlign w:val="center"/>
            <w:hideMark/>
          </w:tcPr>
          <w:p w:rsidR="002E34E3" w:rsidRPr="00FE79FA" w:rsidRDefault="002E34E3" w:rsidP="002E34E3">
            <w:pPr>
              <w:spacing w:after="0" w:line="240" w:lineRule="auto"/>
              <w:jc w:val="center"/>
              <w:rPr>
                <w:rFonts w:ascii="Arial" w:hAnsi="Arial" w:cs="Arial"/>
                <w:b/>
                <w:color w:val="000000"/>
                <w:sz w:val="18"/>
                <w:szCs w:val="18"/>
              </w:rPr>
            </w:pPr>
            <w:r w:rsidRPr="00FE79FA">
              <w:rPr>
                <w:rFonts w:ascii="Arial" w:hAnsi="Arial" w:cs="Arial"/>
                <w:b/>
                <w:color w:val="000000"/>
                <w:sz w:val="18"/>
                <w:szCs w:val="18"/>
                <w:highlight w:val="green"/>
              </w:rPr>
              <w:t>98.40</w:t>
            </w:r>
          </w:p>
        </w:tc>
        <w:tc>
          <w:tcPr>
            <w:tcW w:w="903" w:type="dxa"/>
            <w:tcBorders>
              <w:top w:val="nil"/>
              <w:left w:val="nil"/>
              <w:bottom w:val="single" w:sz="4"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74.00</w:t>
            </w:r>
          </w:p>
        </w:tc>
        <w:tc>
          <w:tcPr>
            <w:tcW w:w="1042" w:type="dxa"/>
            <w:tcBorders>
              <w:top w:val="nil"/>
              <w:left w:val="nil"/>
              <w:bottom w:val="single" w:sz="4"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2.00</w:t>
            </w:r>
          </w:p>
        </w:tc>
        <w:tc>
          <w:tcPr>
            <w:tcW w:w="957" w:type="dxa"/>
            <w:tcBorders>
              <w:top w:val="nil"/>
              <w:left w:val="nil"/>
              <w:bottom w:val="single" w:sz="4" w:space="0" w:color="auto"/>
              <w:right w:val="single" w:sz="8" w:space="0" w:color="auto"/>
            </w:tcBorders>
            <w:shd w:val="clear" w:color="auto" w:fill="D99594" w:themeFill="accent2" w:themeFillTint="99"/>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97.30</w:t>
            </w:r>
          </w:p>
        </w:tc>
      </w:tr>
      <w:tr w:rsidR="002E34E3" w:rsidRPr="00FE79FA" w:rsidTr="00FE79FA">
        <w:trPr>
          <w:trHeight w:val="300"/>
          <w:jc w:val="center"/>
        </w:trPr>
        <w:tc>
          <w:tcPr>
            <w:tcW w:w="1072" w:type="dxa"/>
            <w:tcBorders>
              <w:top w:val="nil"/>
              <w:left w:val="single" w:sz="8" w:space="0" w:color="auto"/>
              <w:bottom w:val="single" w:sz="4" w:space="0" w:color="auto"/>
              <w:right w:val="nil"/>
            </w:tcBorders>
            <w:shd w:val="clear" w:color="auto" w:fill="auto"/>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Fe</w:t>
            </w:r>
          </w:p>
        </w:tc>
        <w:tc>
          <w:tcPr>
            <w:tcW w:w="907" w:type="dxa"/>
            <w:tcBorders>
              <w:top w:val="nil"/>
              <w:left w:val="single" w:sz="8" w:space="0" w:color="auto"/>
              <w:bottom w:val="single" w:sz="4"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302.00</w:t>
            </w:r>
          </w:p>
        </w:tc>
        <w:tc>
          <w:tcPr>
            <w:tcW w:w="1056" w:type="dxa"/>
            <w:tcBorders>
              <w:top w:val="nil"/>
              <w:left w:val="nil"/>
              <w:bottom w:val="single" w:sz="4"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68.00</w:t>
            </w:r>
          </w:p>
        </w:tc>
        <w:tc>
          <w:tcPr>
            <w:tcW w:w="957" w:type="dxa"/>
            <w:tcBorders>
              <w:top w:val="nil"/>
              <w:left w:val="nil"/>
              <w:bottom w:val="single" w:sz="4" w:space="0" w:color="auto"/>
              <w:right w:val="single" w:sz="4" w:space="0" w:color="auto"/>
            </w:tcBorders>
            <w:shd w:val="clear" w:color="auto" w:fill="D99594" w:themeFill="accent2" w:themeFillTint="99"/>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77.48</w:t>
            </w:r>
          </w:p>
        </w:tc>
        <w:tc>
          <w:tcPr>
            <w:tcW w:w="907" w:type="dxa"/>
            <w:tcBorders>
              <w:top w:val="nil"/>
              <w:left w:val="nil"/>
              <w:bottom w:val="single" w:sz="4"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125.00</w:t>
            </w:r>
          </w:p>
        </w:tc>
        <w:tc>
          <w:tcPr>
            <w:tcW w:w="1056" w:type="dxa"/>
            <w:tcBorders>
              <w:top w:val="nil"/>
              <w:left w:val="nil"/>
              <w:bottom w:val="single" w:sz="4"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48.00</w:t>
            </w:r>
          </w:p>
        </w:tc>
        <w:tc>
          <w:tcPr>
            <w:tcW w:w="957" w:type="dxa"/>
            <w:tcBorders>
              <w:top w:val="nil"/>
              <w:left w:val="nil"/>
              <w:bottom w:val="single" w:sz="4" w:space="0" w:color="auto"/>
              <w:right w:val="single" w:sz="4" w:space="0" w:color="auto"/>
            </w:tcBorders>
            <w:shd w:val="clear" w:color="auto" w:fill="D99594" w:themeFill="accent2" w:themeFillTint="99"/>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61.60</w:t>
            </w:r>
          </w:p>
        </w:tc>
        <w:tc>
          <w:tcPr>
            <w:tcW w:w="903" w:type="dxa"/>
            <w:tcBorders>
              <w:top w:val="nil"/>
              <w:left w:val="nil"/>
              <w:bottom w:val="single" w:sz="4"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74.00</w:t>
            </w:r>
          </w:p>
        </w:tc>
        <w:tc>
          <w:tcPr>
            <w:tcW w:w="1042" w:type="dxa"/>
            <w:tcBorders>
              <w:top w:val="nil"/>
              <w:left w:val="nil"/>
              <w:bottom w:val="single" w:sz="4"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22.00</w:t>
            </w:r>
          </w:p>
        </w:tc>
        <w:tc>
          <w:tcPr>
            <w:tcW w:w="957" w:type="dxa"/>
            <w:tcBorders>
              <w:top w:val="nil"/>
              <w:left w:val="nil"/>
              <w:bottom w:val="single" w:sz="4" w:space="0" w:color="auto"/>
              <w:right w:val="single" w:sz="8" w:space="0" w:color="auto"/>
            </w:tcBorders>
            <w:shd w:val="clear" w:color="auto" w:fill="D99594" w:themeFill="accent2" w:themeFillTint="99"/>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70.27</w:t>
            </w:r>
          </w:p>
        </w:tc>
      </w:tr>
      <w:tr w:rsidR="002E34E3" w:rsidRPr="00FE79FA" w:rsidTr="00FE79FA">
        <w:trPr>
          <w:trHeight w:val="315"/>
          <w:jc w:val="center"/>
        </w:trPr>
        <w:tc>
          <w:tcPr>
            <w:tcW w:w="1072" w:type="dxa"/>
            <w:tcBorders>
              <w:top w:val="nil"/>
              <w:left w:val="single" w:sz="8" w:space="0" w:color="auto"/>
              <w:bottom w:val="single" w:sz="8" w:space="0" w:color="auto"/>
              <w:right w:val="nil"/>
            </w:tcBorders>
            <w:shd w:val="clear" w:color="auto" w:fill="auto"/>
            <w:noWrap/>
            <w:vAlign w:val="center"/>
            <w:hideMark/>
          </w:tcPr>
          <w:p w:rsidR="002E34E3" w:rsidRPr="00FE79FA" w:rsidRDefault="002E34E3" w:rsidP="002E34E3">
            <w:pPr>
              <w:spacing w:after="0" w:line="240" w:lineRule="auto"/>
              <w:jc w:val="center"/>
              <w:rPr>
                <w:rFonts w:ascii="Arial" w:hAnsi="Arial" w:cs="Arial"/>
                <w:b/>
                <w:bCs/>
                <w:color w:val="000000"/>
                <w:sz w:val="18"/>
                <w:szCs w:val="18"/>
              </w:rPr>
            </w:pPr>
            <w:r w:rsidRPr="00FE79FA">
              <w:rPr>
                <w:rFonts w:ascii="Arial" w:hAnsi="Arial" w:cs="Arial"/>
                <w:b/>
                <w:bCs/>
                <w:color w:val="000000"/>
                <w:sz w:val="18"/>
                <w:szCs w:val="18"/>
              </w:rPr>
              <w:t>Zn</w:t>
            </w:r>
          </w:p>
        </w:tc>
        <w:tc>
          <w:tcPr>
            <w:tcW w:w="907" w:type="dxa"/>
            <w:tcBorders>
              <w:top w:val="nil"/>
              <w:left w:val="single" w:sz="8" w:space="0" w:color="auto"/>
              <w:bottom w:val="single" w:sz="8"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302.00</w:t>
            </w:r>
          </w:p>
        </w:tc>
        <w:tc>
          <w:tcPr>
            <w:tcW w:w="1056" w:type="dxa"/>
            <w:tcBorders>
              <w:top w:val="nil"/>
              <w:left w:val="nil"/>
              <w:bottom w:val="single" w:sz="8"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56.00</w:t>
            </w:r>
          </w:p>
        </w:tc>
        <w:tc>
          <w:tcPr>
            <w:tcW w:w="957" w:type="dxa"/>
            <w:tcBorders>
              <w:top w:val="nil"/>
              <w:left w:val="nil"/>
              <w:bottom w:val="single" w:sz="8" w:space="0" w:color="auto"/>
              <w:right w:val="single" w:sz="4" w:space="0" w:color="auto"/>
            </w:tcBorders>
            <w:shd w:val="clear" w:color="auto" w:fill="D99594" w:themeFill="accent2" w:themeFillTint="99"/>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81.46</w:t>
            </w:r>
          </w:p>
        </w:tc>
        <w:tc>
          <w:tcPr>
            <w:tcW w:w="907" w:type="dxa"/>
            <w:tcBorders>
              <w:top w:val="nil"/>
              <w:left w:val="nil"/>
              <w:bottom w:val="single" w:sz="8"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125.00</w:t>
            </w:r>
          </w:p>
        </w:tc>
        <w:tc>
          <w:tcPr>
            <w:tcW w:w="1056" w:type="dxa"/>
            <w:tcBorders>
              <w:top w:val="nil"/>
              <w:left w:val="nil"/>
              <w:bottom w:val="single" w:sz="8"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56.00</w:t>
            </w:r>
          </w:p>
        </w:tc>
        <w:tc>
          <w:tcPr>
            <w:tcW w:w="957" w:type="dxa"/>
            <w:tcBorders>
              <w:top w:val="nil"/>
              <w:left w:val="nil"/>
              <w:bottom w:val="single" w:sz="8" w:space="0" w:color="auto"/>
              <w:right w:val="single" w:sz="4" w:space="0" w:color="auto"/>
            </w:tcBorders>
            <w:shd w:val="clear" w:color="auto" w:fill="D99594" w:themeFill="accent2" w:themeFillTint="99"/>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55.20</w:t>
            </w:r>
          </w:p>
        </w:tc>
        <w:tc>
          <w:tcPr>
            <w:tcW w:w="903" w:type="dxa"/>
            <w:tcBorders>
              <w:top w:val="nil"/>
              <w:left w:val="nil"/>
              <w:bottom w:val="single" w:sz="8"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74.00</w:t>
            </w:r>
          </w:p>
        </w:tc>
        <w:tc>
          <w:tcPr>
            <w:tcW w:w="1042" w:type="dxa"/>
            <w:tcBorders>
              <w:top w:val="nil"/>
              <w:left w:val="nil"/>
              <w:bottom w:val="single" w:sz="8" w:space="0" w:color="auto"/>
              <w:right w:val="single" w:sz="4" w:space="0" w:color="auto"/>
            </w:tcBorders>
            <w:shd w:val="clear" w:color="auto" w:fill="auto"/>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24.00</w:t>
            </w:r>
          </w:p>
        </w:tc>
        <w:tc>
          <w:tcPr>
            <w:tcW w:w="957" w:type="dxa"/>
            <w:tcBorders>
              <w:top w:val="nil"/>
              <w:left w:val="nil"/>
              <w:bottom w:val="single" w:sz="8" w:space="0" w:color="auto"/>
              <w:right w:val="single" w:sz="8" w:space="0" w:color="auto"/>
            </w:tcBorders>
            <w:shd w:val="clear" w:color="auto" w:fill="D99594" w:themeFill="accent2" w:themeFillTint="99"/>
            <w:noWrap/>
            <w:vAlign w:val="center"/>
            <w:hideMark/>
          </w:tcPr>
          <w:p w:rsidR="002E34E3" w:rsidRPr="00FE79FA" w:rsidRDefault="002E34E3" w:rsidP="002E34E3">
            <w:pPr>
              <w:spacing w:after="0" w:line="240" w:lineRule="auto"/>
              <w:jc w:val="center"/>
              <w:rPr>
                <w:rFonts w:ascii="Arial" w:hAnsi="Arial" w:cs="Arial"/>
                <w:color w:val="000000"/>
                <w:sz w:val="18"/>
                <w:szCs w:val="18"/>
              </w:rPr>
            </w:pPr>
            <w:r w:rsidRPr="00FE79FA">
              <w:rPr>
                <w:rFonts w:ascii="Arial" w:hAnsi="Arial" w:cs="Arial"/>
                <w:color w:val="000000"/>
                <w:sz w:val="18"/>
                <w:szCs w:val="18"/>
              </w:rPr>
              <w:t>67.57</w:t>
            </w:r>
          </w:p>
        </w:tc>
      </w:tr>
    </w:tbl>
    <w:p w:rsidR="002E34E3" w:rsidRPr="002E34E3" w:rsidRDefault="002E34E3" w:rsidP="002E34E3">
      <w:pPr>
        <w:pStyle w:val="Default"/>
        <w:ind w:firstLine="9"/>
        <w:jc w:val="both"/>
        <w:rPr>
          <w:color w:val="auto"/>
          <w:sz w:val="20"/>
          <w:szCs w:val="20"/>
        </w:rPr>
      </w:pPr>
      <w:r w:rsidRPr="002E34E3">
        <w:rPr>
          <w:color w:val="auto"/>
          <w:sz w:val="20"/>
          <w:szCs w:val="20"/>
        </w:rPr>
        <w:t>(Sumber : Hasil Analisa Laboratorium 2011)</w:t>
      </w:r>
    </w:p>
    <w:p w:rsidR="00A0363E" w:rsidRDefault="00A0363E" w:rsidP="002E34E3">
      <w:pPr>
        <w:pStyle w:val="Normal1"/>
        <w:ind w:left="567" w:firstLine="700"/>
        <w:jc w:val="both"/>
        <w:rPr>
          <w:rFonts w:ascii="Arial" w:hAnsi="Arial" w:cs="Arial"/>
          <w:sz w:val="20"/>
          <w:szCs w:val="20"/>
        </w:rPr>
        <w:sectPr w:rsidR="00A0363E" w:rsidSect="00A0363E">
          <w:type w:val="continuous"/>
          <w:pgSz w:w="11907" w:h="16840" w:code="9"/>
          <w:pgMar w:top="1440" w:right="1440" w:bottom="1440" w:left="1440" w:header="720" w:footer="720" w:gutter="0"/>
          <w:cols w:space="709"/>
          <w:docGrid w:linePitch="360"/>
        </w:sectPr>
      </w:pPr>
    </w:p>
    <w:p w:rsidR="00FE79FA" w:rsidRDefault="00FE79FA" w:rsidP="002E34E3">
      <w:pPr>
        <w:pStyle w:val="Normal1"/>
        <w:ind w:left="567" w:firstLine="700"/>
        <w:jc w:val="both"/>
        <w:rPr>
          <w:rFonts w:ascii="Arial" w:hAnsi="Arial" w:cs="Arial"/>
          <w:sz w:val="20"/>
          <w:szCs w:val="20"/>
        </w:rPr>
      </w:pPr>
    </w:p>
    <w:p w:rsidR="00A0363E" w:rsidRDefault="00A0363E" w:rsidP="00A0363E">
      <w:pPr>
        <w:pStyle w:val="Normal1"/>
        <w:ind w:left="567" w:firstLine="700"/>
        <w:jc w:val="both"/>
        <w:rPr>
          <w:rFonts w:ascii="Arial" w:hAnsi="Arial" w:cs="Arial"/>
          <w:sz w:val="20"/>
          <w:szCs w:val="20"/>
        </w:rPr>
        <w:sectPr w:rsidR="00A0363E" w:rsidSect="00A0363E">
          <w:type w:val="continuous"/>
          <w:pgSz w:w="11907" w:h="16840" w:code="9"/>
          <w:pgMar w:top="1440" w:right="1440" w:bottom="1440" w:left="1440" w:header="720" w:footer="720" w:gutter="0"/>
          <w:cols w:space="709"/>
          <w:docGrid w:linePitch="360"/>
        </w:sectPr>
      </w:pPr>
    </w:p>
    <w:p w:rsidR="00A0363E" w:rsidRPr="002E34E3" w:rsidRDefault="00A0363E" w:rsidP="00A0363E">
      <w:pPr>
        <w:pStyle w:val="Normal1"/>
        <w:ind w:left="567" w:firstLine="700"/>
        <w:jc w:val="both"/>
        <w:rPr>
          <w:rFonts w:ascii="Arial" w:hAnsi="Arial" w:cs="Arial"/>
          <w:sz w:val="20"/>
          <w:szCs w:val="20"/>
        </w:rPr>
      </w:pPr>
      <w:r w:rsidRPr="002E34E3">
        <w:rPr>
          <w:rFonts w:ascii="Arial" w:hAnsi="Arial" w:cs="Arial"/>
          <w:sz w:val="20"/>
          <w:szCs w:val="20"/>
        </w:rPr>
        <w:lastRenderedPageBreak/>
        <w:t xml:space="preserve">Berikut ini adalah grafik yang menunjukkan penurunan konsentrasi </w:t>
      </w:r>
      <w:r w:rsidRPr="002E34E3">
        <w:rPr>
          <w:rFonts w:ascii="Arial" w:hAnsi="Arial" w:cs="Arial"/>
          <w:sz w:val="20"/>
          <w:szCs w:val="20"/>
        </w:rPr>
        <w:lastRenderedPageBreak/>
        <w:t>warna terhadap masing-masing elektroda :</w:t>
      </w:r>
    </w:p>
    <w:p w:rsidR="00A0363E" w:rsidRDefault="00A0363E" w:rsidP="00FE79FA">
      <w:pPr>
        <w:pStyle w:val="Default"/>
        <w:sectPr w:rsidR="00A0363E" w:rsidSect="00A0363E">
          <w:type w:val="continuous"/>
          <w:pgSz w:w="11907" w:h="16840" w:code="9"/>
          <w:pgMar w:top="1440" w:right="1440" w:bottom="1440" w:left="1440" w:header="720" w:footer="720" w:gutter="0"/>
          <w:cols w:num="2" w:space="709"/>
          <w:docGrid w:linePitch="360"/>
        </w:sectPr>
      </w:pPr>
    </w:p>
    <w:p w:rsidR="00FE79FA" w:rsidRDefault="005D0D5E" w:rsidP="002E34E3">
      <w:pPr>
        <w:pStyle w:val="Default"/>
        <w:ind w:left="700" w:firstLine="700"/>
        <w:jc w:val="center"/>
        <w:rPr>
          <w:sz w:val="20"/>
          <w:szCs w:val="20"/>
        </w:rPr>
      </w:pPr>
      <w:r>
        <w:rPr>
          <w:noProof/>
          <w:sz w:val="20"/>
          <w:szCs w:val="20"/>
        </w:rPr>
        <w:lastRenderedPageBreak/>
        <w:drawing>
          <wp:anchor distT="0" distB="0" distL="114300" distR="114300" simplePos="0" relativeHeight="251688960" behindDoc="1" locked="0" layoutInCell="1" allowOverlap="1">
            <wp:simplePos x="0" y="0"/>
            <wp:positionH relativeFrom="margin">
              <wp:posOffset>390525</wp:posOffset>
            </wp:positionH>
            <wp:positionV relativeFrom="paragraph">
              <wp:posOffset>62230</wp:posOffset>
            </wp:positionV>
            <wp:extent cx="5040630" cy="2838450"/>
            <wp:effectExtent l="19050" t="0" r="26670" b="0"/>
            <wp:wrapNone/>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FE79FA" w:rsidRDefault="00FE79FA" w:rsidP="002E34E3">
      <w:pPr>
        <w:pStyle w:val="Default"/>
        <w:ind w:left="700" w:firstLine="700"/>
        <w:jc w:val="center"/>
        <w:rPr>
          <w:sz w:val="20"/>
          <w:szCs w:val="20"/>
        </w:rPr>
      </w:pPr>
    </w:p>
    <w:p w:rsidR="00FE79FA" w:rsidRDefault="00FE79FA" w:rsidP="002E34E3">
      <w:pPr>
        <w:pStyle w:val="Default"/>
        <w:ind w:left="700" w:firstLine="700"/>
        <w:jc w:val="center"/>
        <w:rPr>
          <w:sz w:val="20"/>
          <w:szCs w:val="20"/>
        </w:rPr>
      </w:pPr>
    </w:p>
    <w:p w:rsidR="00FE79FA" w:rsidRDefault="00FE79FA" w:rsidP="002E34E3">
      <w:pPr>
        <w:pStyle w:val="Default"/>
        <w:ind w:left="700" w:firstLine="700"/>
        <w:jc w:val="center"/>
        <w:rPr>
          <w:sz w:val="20"/>
          <w:szCs w:val="20"/>
        </w:rPr>
      </w:pPr>
    </w:p>
    <w:p w:rsidR="00FE79FA" w:rsidRPr="002E34E3" w:rsidRDefault="00FE79FA" w:rsidP="002E34E3">
      <w:pPr>
        <w:pStyle w:val="Default"/>
        <w:ind w:left="700" w:firstLine="700"/>
        <w:jc w:val="center"/>
        <w:rPr>
          <w:sz w:val="20"/>
          <w:szCs w:val="20"/>
        </w:rPr>
      </w:pPr>
    </w:p>
    <w:p w:rsidR="002E34E3" w:rsidRPr="002E34E3" w:rsidRDefault="002E34E3" w:rsidP="002E34E3">
      <w:pPr>
        <w:pStyle w:val="Default"/>
        <w:ind w:left="700" w:firstLine="700"/>
        <w:jc w:val="center"/>
        <w:rPr>
          <w:sz w:val="20"/>
          <w:szCs w:val="20"/>
        </w:rPr>
      </w:pPr>
    </w:p>
    <w:p w:rsidR="002E34E3" w:rsidRPr="002E34E3" w:rsidRDefault="002E34E3" w:rsidP="002E34E3">
      <w:pPr>
        <w:pStyle w:val="Default"/>
        <w:ind w:left="700" w:firstLine="700"/>
        <w:jc w:val="center"/>
        <w:rPr>
          <w:sz w:val="20"/>
          <w:szCs w:val="20"/>
        </w:rPr>
      </w:pPr>
    </w:p>
    <w:p w:rsidR="002E34E3" w:rsidRPr="002E34E3" w:rsidRDefault="002E34E3" w:rsidP="002E34E3">
      <w:pPr>
        <w:pStyle w:val="Default"/>
        <w:ind w:left="700" w:firstLine="700"/>
        <w:jc w:val="center"/>
        <w:rPr>
          <w:sz w:val="20"/>
          <w:szCs w:val="20"/>
        </w:rPr>
      </w:pPr>
    </w:p>
    <w:p w:rsidR="002E34E3" w:rsidRPr="002E34E3" w:rsidRDefault="002E34E3" w:rsidP="00EE6231">
      <w:pPr>
        <w:pStyle w:val="Default"/>
        <w:ind w:firstLine="9"/>
        <w:jc w:val="center"/>
        <w:rPr>
          <w:sz w:val="20"/>
          <w:szCs w:val="20"/>
        </w:rPr>
      </w:pPr>
    </w:p>
    <w:p w:rsidR="002E34E3" w:rsidRDefault="002E34E3" w:rsidP="002E34E3">
      <w:pPr>
        <w:pStyle w:val="Default"/>
        <w:ind w:left="700" w:firstLine="700"/>
        <w:jc w:val="center"/>
        <w:rPr>
          <w:sz w:val="20"/>
          <w:szCs w:val="20"/>
        </w:rPr>
      </w:pPr>
    </w:p>
    <w:p w:rsidR="00FE79FA" w:rsidRDefault="00FE79FA" w:rsidP="002E34E3">
      <w:pPr>
        <w:pStyle w:val="Default"/>
        <w:ind w:left="700" w:firstLine="700"/>
        <w:jc w:val="center"/>
        <w:rPr>
          <w:sz w:val="20"/>
          <w:szCs w:val="20"/>
        </w:rPr>
      </w:pPr>
    </w:p>
    <w:p w:rsidR="00FE79FA" w:rsidRDefault="00FE79FA" w:rsidP="002E34E3">
      <w:pPr>
        <w:pStyle w:val="Default"/>
        <w:ind w:left="700" w:firstLine="700"/>
        <w:jc w:val="center"/>
        <w:rPr>
          <w:sz w:val="20"/>
          <w:szCs w:val="20"/>
        </w:rPr>
      </w:pPr>
    </w:p>
    <w:p w:rsidR="00FE79FA" w:rsidRDefault="00FE79FA" w:rsidP="002E34E3">
      <w:pPr>
        <w:pStyle w:val="Default"/>
        <w:ind w:left="700" w:firstLine="700"/>
        <w:jc w:val="center"/>
        <w:rPr>
          <w:sz w:val="20"/>
          <w:szCs w:val="20"/>
        </w:rPr>
      </w:pPr>
    </w:p>
    <w:p w:rsidR="00FE79FA" w:rsidRDefault="00FE79FA" w:rsidP="002E34E3">
      <w:pPr>
        <w:pStyle w:val="Default"/>
        <w:ind w:left="700" w:firstLine="700"/>
        <w:jc w:val="center"/>
        <w:rPr>
          <w:sz w:val="20"/>
          <w:szCs w:val="20"/>
        </w:rPr>
      </w:pPr>
    </w:p>
    <w:p w:rsidR="00FE79FA" w:rsidRDefault="00FE79FA" w:rsidP="002E34E3">
      <w:pPr>
        <w:pStyle w:val="Default"/>
        <w:ind w:left="700" w:firstLine="700"/>
        <w:jc w:val="center"/>
        <w:rPr>
          <w:sz w:val="20"/>
          <w:szCs w:val="20"/>
        </w:rPr>
      </w:pPr>
    </w:p>
    <w:p w:rsidR="00FE79FA" w:rsidRDefault="00FE79FA" w:rsidP="002E34E3">
      <w:pPr>
        <w:pStyle w:val="Default"/>
        <w:ind w:left="700" w:firstLine="700"/>
        <w:jc w:val="center"/>
        <w:rPr>
          <w:sz w:val="20"/>
          <w:szCs w:val="20"/>
        </w:rPr>
      </w:pPr>
    </w:p>
    <w:p w:rsidR="00FE79FA" w:rsidRDefault="00FE79FA" w:rsidP="002E34E3">
      <w:pPr>
        <w:pStyle w:val="Default"/>
        <w:ind w:left="700" w:firstLine="700"/>
        <w:jc w:val="center"/>
        <w:rPr>
          <w:sz w:val="20"/>
          <w:szCs w:val="20"/>
        </w:rPr>
      </w:pPr>
    </w:p>
    <w:p w:rsidR="00FE79FA" w:rsidRPr="002E34E3" w:rsidRDefault="00FE79FA" w:rsidP="002E34E3">
      <w:pPr>
        <w:pStyle w:val="Default"/>
        <w:ind w:left="700" w:firstLine="700"/>
        <w:jc w:val="center"/>
        <w:rPr>
          <w:sz w:val="20"/>
          <w:szCs w:val="20"/>
        </w:rPr>
      </w:pPr>
    </w:p>
    <w:p w:rsidR="002E34E3" w:rsidRPr="002E34E3" w:rsidRDefault="002E34E3" w:rsidP="002E34E3">
      <w:pPr>
        <w:pStyle w:val="Default"/>
        <w:ind w:left="700" w:firstLine="700"/>
        <w:jc w:val="center"/>
        <w:rPr>
          <w:sz w:val="20"/>
          <w:szCs w:val="20"/>
        </w:rPr>
      </w:pPr>
    </w:p>
    <w:p w:rsidR="00A0363E" w:rsidRDefault="002E34E3" w:rsidP="00A0363E">
      <w:pPr>
        <w:pStyle w:val="Default"/>
        <w:spacing w:before="240"/>
        <w:ind w:left="697" w:firstLine="11"/>
        <w:jc w:val="center"/>
        <w:rPr>
          <w:sz w:val="20"/>
          <w:szCs w:val="20"/>
        </w:rPr>
        <w:sectPr w:rsidR="00A0363E" w:rsidSect="00A0363E">
          <w:type w:val="continuous"/>
          <w:pgSz w:w="11907" w:h="16840" w:code="9"/>
          <w:pgMar w:top="1440" w:right="1440" w:bottom="1440" w:left="1440" w:header="720" w:footer="720" w:gutter="0"/>
          <w:cols w:space="709"/>
          <w:docGrid w:linePitch="360"/>
        </w:sectPr>
      </w:pPr>
      <w:r w:rsidRPr="002E34E3">
        <w:rPr>
          <w:sz w:val="20"/>
          <w:szCs w:val="20"/>
        </w:rPr>
        <w:t>Gambar 4.3. Grafik Perbandin</w:t>
      </w:r>
      <w:r w:rsidR="00A0363E">
        <w:rPr>
          <w:sz w:val="20"/>
          <w:szCs w:val="20"/>
        </w:rPr>
        <w:t>gan Penurunan Konsentrasi Warna</w:t>
      </w:r>
    </w:p>
    <w:p w:rsidR="002E34E3" w:rsidRPr="002E34E3" w:rsidRDefault="002E34E3" w:rsidP="003E2C01">
      <w:pPr>
        <w:pStyle w:val="Normal1"/>
        <w:ind w:firstLine="567"/>
        <w:jc w:val="both"/>
        <w:rPr>
          <w:rFonts w:ascii="Arial" w:hAnsi="Arial" w:cs="Arial"/>
          <w:sz w:val="20"/>
          <w:szCs w:val="20"/>
        </w:rPr>
      </w:pPr>
      <w:r w:rsidRPr="002E34E3">
        <w:rPr>
          <w:rFonts w:ascii="Arial" w:hAnsi="Arial" w:cs="Arial"/>
          <w:sz w:val="20"/>
          <w:szCs w:val="20"/>
        </w:rPr>
        <w:lastRenderedPageBreak/>
        <w:t>Berdasarkan Tabel 4.3. dan Grafik 4.3. diperoleh efisiensi penurunan konsentrasi warna dengan prosentase penurunan maksimum pada proses elektrokoagulasi dengan elektroda Al yaitu sebesar 98,40% pada konsentrasi awal warna 125 Pt-Co, sedangkan pada konsentrasi awal warna 74 Pt-Co didapatkan efisiensi sebesar 97,30% yaitu pada proses elektrokoagulasi dengan menggunakan plat elektroda Aluminium (Al). Untuk konsentrasi awal warna 302 Pt-Co didapatkan efisiensi sebesar 85,10% pada elektrokoagulasi dengan plat elektroda Al. Hal ini berarti bahwa plat elektroda yang paling efektif untuk menurunkan konsentrasi warna adalah plat elektroda Aluminium (Al) pada konsentrasi awal limbah 125 Pt-Co dengan efisiensi penurunan sebesar 98,40%. Dari data diatas dapat disimpulkan bahwa plat elektroda yang paling baik digunakan untuk menurunkan konsentrasi Warna pada proses elektrokoagulasi adalah plat elektroda Al. Hal ini dikarenakan logam Al mempunyai nilai E</w:t>
      </w:r>
      <w:r w:rsidRPr="002E34E3">
        <w:rPr>
          <w:rFonts w:ascii="Arial" w:hAnsi="Arial" w:cs="Arial"/>
          <w:sz w:val="20"/>
          <w:szCs w:val="20"/>
          <w:vertAlign w:val="superscript"/>
        </w:rPr>
        <w:t>0</w:t>
      </w:r>
      <w:r w:rsidRPr="002E34E3">
        <w:rPr>
          <w:rFonts w:ascii="Arial" w:hAnsi="Arial" w:cs="Arial"/>
          <w:sz w:val="20"/>
          <w:szCs w:val="20"/>
        </w:rPr>
        <w:t xml:space="preserve"> yang lebih kecil dibandingkan dengan logam Fe dan Zn, sehingga logam Al lebih mudah mengalami oksidasi dibandingkan kedua logam lainnya. Dimana koagulan yang terbentuk dalam proses elektrokoagulasi dikarenakan adanya proses oksidasi dan reduksi yang dapat membantu proses dekolorisasi dalam air limbah.</w:t>
      </w:r>
    </w:p>
    <w:p w:rsidR="002E34E3" w:rsidRPr="002E34E3" w:rsidRDefault="002E34E3" w:rsidP="003E2C01">
      <w:pPr>
        <w:pStyle w:val="Normal1"/>
        <w:ind w:firstLine="567"/>
        <w:jc w:val="both"/>
        <w:rPr>
          <w:rFonts w:ascii="Arial" w:hAnsi="Arial" w:cs="Arial"/>
          <w:sz w:val="20"/>
          <w:szCs w:val="20"/>
        </w:rPr>
      </w:pPr>
      <w:r w:rsidRPr="002E34E3">
        <w:rPr>
          <w:rFonts w:ascii="Arial" w:hAnsi="Arial" w:cs="Arial"/>
          <w:sz w:val="20"/>
          <w:szCs w:val="20"/>
        </w:rPr>
        <w:t xml:space="preserve">Warna air limbah menunjukkan kualitasnya, air limbah yang baru akan berwarna abu-abu, dan air limbah yang sudah basi atau busuk akan berwarna gelap (Mahida, 1984). Warna tertentu dapat menunjukkan adanya logam berat yang terkandung dalam air buangan (Tinsley dan Fransini, 1991). </w:t>
      </w:r>
    </w:p>
    <w:p w:rsidR="002E34E3" w:rsidRPr="002E34E3" w:rsidRDefault="002E34E3" w:rsidP="003E2C01">
      <w:pPr>
        <w:pStyle w:val="Normal1"/>
        <w:ind w:firstLine="567"/>
        <w:jc w:val="both"/>
        <w:rPr>
          <w:rFonts w:ascii="Arial" w:hAnsi="Arial" w:cs="Arial"/>
          <w:sz w:val="20"/>
          <w:szCs w:val="20"/>
        </w:rPr>
      </w:pPr>
      <w:r w:rsidRPr="002E34E3">
        <w:rPr>
          <w:rFonts w:ascii="Arial" w:hAnsi="Arial" w:cs="Arial"/>
          <w:sz w:val="20"/>
          <w:szCs w:val="20"/>
        </w:rPr>
        <w:t xml:space="preserve">Kecerahan dipengaruhi oleh warna lain, semakin dalam penetrasi sinar matahari dapat menembus air, semakin produktif pula perairan tersebut. Hal ini seiring dengan banyaknya fitoplankton diperairan tersebut. Kekeruhan ialah suatu istilah yang digunakan untuk menyatakan derajat kegelapan didalam air yang disebabkan oleh bahan-bahan yang melayang. Kekeruhan sangat berhubungan erat dengan warna perairan, sedangkan konsentrasinya sangat memepengaruhi kecerahan dengan cara membatasi transmisi sinar matahari kedalamnya (Swingle, 1968 dalam Effendi 2003). </w:t>
      </w:r>
    </w:p>
    <w:p w:rsidR="002E34E3" w:rsidRPr="002E34E3" w:rsidRDefault="002E34E3" w:rsidP="003E2C01">
      <w:pPr>
        <w:pStyle w:val="Normal1"/>
        <w:ind w:firstLine="567"/>
        <w:jc w:val="both"/>
        <w:rPr>
          <w:rFonts w:ascii="Arial" w:hAnsi="Arial" w:cs="Arial"/>
          <w:sz w:val="20"/>
          <w:szCs w:val="20"/>
        </w:rPr>
      </w:pPr>
      <w:r w:rsidRPr="002E34E3">
        <w:rPr>
          <w:rFonts w:ascii="Arial" w:hAnsi="Arial" w:cs="Arial"/>
          <w:sz w:val="20"/>
          <w:szCs w:val="20"/>
        </w:rPr>
        <w:t>Warna perairan pada umumnya disebabkan oleh partikel koloid bermuatan negatif, sehingga penghilangan warna diperairan dapat dilakukan dengan penambahan koagulan yang bermuatan positif, misalnya alumunium dan besi (Sawyer dan McCarty, 1978 dalam Effendi 2003).</w:t>
      </w:r>
    </w:p>
    <w:p w:rsidR="002E34E3" w:rsidRPr="002E34E3" w:rsidRDefault="002E34E3" w:rsidP="003E2C01">
      <w:pPr>
        <w:pStyle w:val="Normal1"/>
        <w:ind w:firstLine="567"/>
        <w:jc w:val="both"/>
        <w:rPr>
          <w:rFonts w:ascii="Arial" w:hAnsi="Arial" w:cs="Arial"/>
          <w:sz w:val="20"/>
          <w:szCs w:val="20"/>
        </w:rPr>
      </w:pPr>
      <w:r w:rsidRPr="002E34E3">
        <w:rPr>
          <w:rFonts w:ascii="Arial" w:hAnsi="Arial" w:cs="Arial"/>
          <w:sz w:val="20"/>
          <w:szCs w:val="20"/>
        </w:rPr>
        <w:lastRenderedPageBreak/>
        <w:t xml:space="preserve">Penurunan warna disebabkan oleh proses adsorbsi, dimana substansi molekul meninggalkan larutan limbah dan bergabung pada permukaan zat padat (koagulan) dari proses elektrokoagulasi. Proses adsorbsi disini berfungsi untuk menyisihkan senyawa-senyawa aromatik dan senyawa organik terlarut. </w:t>
      </w:r>
    </w:p>
    <w:p w:rsidR="002E34E3" w:rsidRPr="002E34E3" w:rsidRDefault="002E34E3" w:rsidP="003E2C01">
      <w:pPr>
        <w:pStyle w:val="Normal1"/>
        <w:ind w:firstLine="567"/>
        <w:jc w:val="both"/>
        <w:rPr>
          <w:rFonts w:ascii="Arial" w:hAnsi="Arial" w:cs="Arial"/>
          <w:sz w:val="20"/>
          <w:szCs w:val="20"/>
        </w:rPr>
      </w:pPr>
      <w:r w:rsidRPr="002E34E3">
        <w:rPr>
          <w:rFonts w:ascii="Arial" w:hAnsi="Arial" w:cs="Arial"/>
          <w:sz w:val="20"/>
          <w:szCs w:val="20"/>
        </w:rPr>
        <w:t>Pada umumnya warna yang digunakan pada industri batik adalah warna sintetis yaitu naphtol. Konsentrasi warna pada limbah cair yang mengandung kadar naphtol, setelah mendapat perlakuan dari elektrokoagulasi terjadi penurunan konsentrasi paremeter warna hingga 98,40% dari konsentrasi awal 125 Pt-Co dengan elektroda Al.</w:t>
      </w:r>
    </w:p>
    <w:p w:rsidR="002E34E3" w:rsidRPr="002E34E3" w:rsidRDefault="002E34E3" w:rsidP="002E34E3">
      <w:pPr>
        <w:pStyle w:val="Default"/>
        <w:rPr>
          <w:sz w:val="20"/>
          <w:szCs w:val="20"/>
        </w:rPr>
      </w:pPr>
    </w:p>
    <w:p w:rsidR="002E34E3" w:rsidRPr="002E34E3" w:rsidRDefault="002E34E3" w:rsidP="002E34E3">
      <w:pPr>
        <w:pStyle w:val="Default"/>
        <w:numPr>
          <w:ilvl w:val="0"/>
          <w:numId w:val="27"/>
        </w:numPr>
        <w:tabs>
          <w:tab w:val="left" w:pos="567"/>
        </w:tabs>
        <w:ind w:left="567" w:hanging="567"/>
        <w:jc w:val="both"/>
        <w:rPr>
          <w:b/>
          <w:sz w:val="20"/>
          <w:szCs w:val="20"/>
        </w:rPr>
      </w:pPr>
      <w:r w:rsidRPr="002E34E3">
        <w:rPr>
          <w:b/>
          <w:sz w:val="20"/>
          <w:szCs w:val="20"/>
        </w:rPr>
        <w:t>Analisa Statistik</w:t>
      </w:r>
    </w:p>
    <w:p w:rsidR="002E34E3" w:rsidRPr="002E34E3" w:rsidRDefault="002E34E3" w:rsidP="002E34E3">
      <w:pPr>
        <w:pStyle w:val="Default"/>
        <w:tabs>
          <w:tab w:val="left" w:pos="567"/>
        </w:tabs>
        <w:ind w:firstLine="7"/>
        <w:jc w:val="both"/>
        <w:rPr>
          <w:sz w:val="20"/>
          <w:szCs w:val="20"/>
        </w:rPr>
      </w:pPr>
      <w:r w:rsidRPr="002E34E3">
        <w:rPr>
          <w:sz w:val="20"/>
          <w:szCs w:val="20"/>
        </w:rPr>
        <w:tab/>
      </w:r>
      <w:r w:rsidRPr="002E34E3">
        <w:rPr>
          <w:sz w:val="20"/>
          <w:szCs w:val="20"/>
          <w:lang w:val="id-ID"/>
        </w:rPr>
        <w:t xml:space="preserve">Untuk mengetahui pengaruh </w:t>
      </w:r>
      <w:r w:rsidRPr="002E34E3">
        <w:rPr>
          <w:sz w:val="20"/>
          <w:szCs w:val="20"/>
        </w:rPr>
        <w:t>plat elektroda</w:t>
      </w:r>
      <w:r w:rsidRPr="002E34E3">
        <w:rPr>
          <w:sz w:val="20"/>
          <w:szCs w:val="20"/>
          <w:lang w:val="id-ID"/>
        </w:rPr>
        <w:t xml:space="preserve"> dengan penurunan konsentrasi COD, BOD dan warna dalam limbah cair industri batik pada effluen, data-data dianalisa dengan</w:t>
      </w:r>
      <w:r w:rsidRPr="002E34E3">
        <w:rPr>
          <w:sz w:val="20"/>
          <w:szCs w:val="20"/>
        </w:rPr>
        <w:t xml:space="preserve"> </w:t>
      </w:r>
      <w:r w:rsidRPr="002E34E3">
        <w:rPr>
          <w:b/>
          <w:sz w:val="20"/>
          <w:szCs w:val="20"/>
        </w:rPr>
        <w:t>uji Analisis Variansi (Anova) dua arah</w:t>
      </w:r>
      <w:r w:rsidRPr="002E34E3">
        <w:rPr>
          <w:sz w:val="20"/>
          <w:szCs w:val="20"/>
          <w:lang w:val="id-ID"/>
        </w:rPr>
        <w:t xml:space="preserve"> menggunakan program </w:t>
      </w:r>
      <w:r w:rsidRPr="002E34E3">
        <w:rPr>
          <w:i/>
          <w:sz w:val="20"/>
          <w:szCs w:val="20"/>
          <w:lang w:val="id-ID"/>
        </w:rPr>
        <w:t>SPSS 16.0</w:t>
      </w:r>
      <w:r w:rsidRPr="002E34E3">
        <w:rPr>
          <w:sz w:val="20"/>
          <w:szCs w:val="20"/>
        </w:rPr>
        <w:t xml:space="preserve">. Uji ANOVA dua arah atau </w:t>
      </w:r>
      <w:r w:rsidRPr="002E34E3">
        <w:rPr>
          <w:i/>
          <w:sz w:val="20"/>
          <w:szCs w:val="20"/>
        </w:rPr>
        <w:t>two factorial design</w:t>
      </w:r>
      <w:r w:rsidRPr="002E34E3">
        <w:rPr>
          <w:sz w:val="20"/>
          <w:szCs w:val="20"/>
        </w:rPr>
        <w:t xml:space="preserve"> digunakan bila dalam analisa data ingin mengetahui ada atau tidak perbedaan dari dua variabel bebasnya dibagi dalam beberapa kelompok. (Hartono, 2009)</w:t>
      </w:r>
    </w:p>
    <w:p w:rsidR="002E34E3" w:rsidRPr="002E34E3" w:rsidRDefault="002E34E3" w:rsidP="002E34E3">
      <w:pPr>
        <w:pStyle w:val="Default"/>
        <w:tabs>
          <w:tab w:val="left" w:pos="567"/>
        </w:tabs>
        <w:ind w:firstLine="7"/>
        <w:jc w:val="both"/>
        <w:rPr>
          <w:sz w:val="20"/>
          <w:szCs w:val="20"/>
        </w:rPr>
      </w:pPr>
      <w:r w:rsidRPr="002E34E3">
        <w:rPr>
          <w:sz w:val="20"/>
          <w:szCs w:val="20"/>
        </w:rPr>
        <w:tab/>
        <w:t>Analisis Variansi (Anova) dua arah banyak sekali digunakan untuk analisis statistik terutama untuk menguji kesamaan lebih dari dua perlakuan. Anova dua arah digunakan jika faktor perlakuan yang kita teliti lebih dari satu faktor dengan masing-masing taraf. Dengan Anova ini akan diketahui perlakuan mana saja yang berbeda dan perlakuan mana yang terbaiknya.</w:t>
      </w:r>
    </w:p>
    <w:p w:rsidR="002E34E3" w:rsidRPr="002E34E3" w:rsidRDefault="002E34E3" w:rsidP="002E34E3">
      <w:pPr>
        <w:pStyle w:val="Default"/>
        <w:tabs>
          <w:tab w:val="left" w:pos="567"/>
        </w:tabs>
        <w:ind w:firstLine="7"/>
        <w:jc w:val="both"/>
        <w:rPr>
          <w:sz w:val="20"/>
          <w:szCs w:val="20"/>
          <w:vertAlign w:val="subscript"/>
        </w:rPr>
      </w:pPr>
      <w:r w:rsidRPr="002E34E3">
        <w:rPr>
          <w:sz w:val="20"/>
          <w:szCs w:val="20"/>
        </w:rPr>
        <w:tab/>
        <w:t>Model linier untuk rancangan dengan dua jenis faktor perlakuan (A dan B) adalah :</w:t>
      </w:r>
    </w:p>
    <w:p w:rsidR="002E34E3" w:rsidRPr="002E34E3" w:rsidRDefault="002E34E3" w:rsidP="00712F87">
      <w:pPr>
        <w:pStyle w:val="Title"/>
        <w:tabs>
          <w:tab w:val="left" w:pos="426"/>
          <w:tab w:val="left" w:pos="709"/>
        </w:tabs>
        <w:jc w:val="both"/>
        <w:rPr>
          <w:rFonts w:ascii="Arial" w:hAnsi="Arial" w:cs="Arial"/>
          <w:b w:val="0"/>
          <w:sz w:val="20"/>
          <w:szCs w:val="20"/>
          <w:u w:val="none"/>
          <w:vertAlign w:val="subscript"/>
        </w:rPr>
      </w:pPr>
      <w:r w:rsidRPr="002E34E3">
        <w:rPr>
          <w:rFonts w:ascii="Arial" w:hAnsi="Arial" w:cs="Arial"/>
          <w:b w:val="0"/>
          <w:sz w:val="20"/>
          <w:szCs w:val="20"/>
          <w:u w:val="none"/>
        </w:rPr>
        <w:t>Y</w:t>
      </w:r>
      <w:r w:rsidRPr="002E34E3">
        <w:rPr>
          <w:rFonts w:ascii="Arial" w:hAnsi="Arial" w:cs="Arial"/>
          <w:b w:val="0"/>
          <w:sz w:val="20"/>
          <w:szCs w:val="20"/>
          <w:u w:val="none"/>
          <w:vertAlign w:val="subscript"/>
        </w:rPr>
        <w:t xml:space="preserve">ij </w:t>
      </w:r>
      <w:r w:rsidRPr="002E34E3">
        <w:rPr>
          <w:rFonts w:ascii="Arial" w:hAnsi="Arial" w:cs="Arial"/>
          <w:b w:val="0"/>
          <w:sz w:val="20"/>
          <w:szCs w:val="20"/>
          <w:u w:val="none"/>
          <w:vertAlign w:val="subscript"/>
          <w:lang w:val="en-US"/>
        </w:rPr>
        <w:tab/>
      </w:r>
      <w:r w:rsidRPr="002E34E3">
        <w:rPr>
          <w:rFonts w:ascii="Arial" w:hAnsi="Arial" w:cs="Arial"/>
          <w:b w:val="0"/>
          <w:sz w:val="20"/>
          <w:szCs w:val="20"/>
          <w:u w:val="none"/>
        </w:rPr>
        <w:t xml:space="preserve">= </w:t>
      </w:r>
      <w:r w:rsidRPr="002E34E3">
        <w:rPr>
          <w:rFonts w:ascii="Arial" w:hAnsi="Arial" w:cs="Arial"/>
          <w:b w:val="0"/>
          <w:sz w:val="20"/>
          <w:szCs w:val="20"/>
          <w:u w:val="none"/>
          <w:lang w:val="en-US"/>
        </w:rPr>
        <w:tab/>
      </w:r>
      <w:r w:rsidRPr="002E34E3">
        <w:rPr>
          <w:rFonts w:ascii="Arial" w:hAnsi="Arial" w:cs="Arial"/>
          <w:b w:val="0"/>
          <w:sz w:val="20"/>
          <w:szCs w:val="20"/>
          <w:u w:val="none"/>
        </w:rPr>
        <w:t>µ + α</w:t>
      </w:r>
      <w:r w:rsidRPr="002E34E3">
        <w:rPr>
          <w:rFonts w:ascii="Arial" w:hAnsi="Arial" w:cs="Arial"/>
          <w:b w:val="0"/>
          <w:sz w:val="20"/>
          <w:szCs w:val="20"/>
          <w:u w:val="none"/>
          <w:vertAlign w:val="subscript"/>
        </w:rPr>
        <w:t>i</w:t>
      </w:r>
      <w:r w:rsidRPr="002E34E3">
        <w:rPr>
          <w:rFonts w:ascii="Arial" w:hAnsi="Arial" w:cs="Arial"/>
          <w:b w:val="0"/>
          <w:sz w:val="20"/>
          <w:szCs w:val="20"/>
          <w:u w:val="none"/>
        </w:rPr>
        <w:t xml:space="preserve"> + β</w:t>
      </w:r>
      <w:r w:rsidRPr="002E34E3">
        <w:rPr>
          <w:rFonts w:ascii="Arial" w:hAnsi="Arial" w:cs="Arial"/>
          <w:b w:val="0"/>
          <w:sz w:val="20"/>
          <w:szCs w:val="20"/>
          <w:u w:val="none"/>
          <w:vertAlign w:val="subscript"/>
        </w:rPr>
        <w:t>j</w:t>
      </w:r>
      <w:r w:rsidRPr="002E34E3">
        <w:rPr>
          <w:rFonts w:ascii="Arial" w:hAnsi="Arial" w:cs="Arial"/>
          <w:b w:val="0"/>
          <w:sz w:val="20"/>
          <w:szCs w:val="20"/>
          <w:u w:val="none"/>
        </w:rPr>
        <w:t xml:space="preserve"> +α</w:t>
      </w:r>
      <w:r w:rsidRPr="002E34E3">
        <w:rPr>
          <w:rFonts w:ascii="Arial" w:hAnsi="Arial" w:cs="Arial"/>
          <w:b w:val="0"/>
          <w:sz w:val="20"/>
          <w:szCs w:val="20"/>
          <w:u w:val="none"/>
          <w:vertAlign w:val="subscript"/>
        </w:rPr>
        <w:t>i</w:t>
      </w:r>
      <w:r w:rsidRPr="002E34E3">
        <w:rPr>
          <w:rFonts w:ascii="Arial" w:hAnsi="Arial" w:cs="Arial"/>
          <w:b w:val="0"/>
          <w:sz w:val="20"/>
          <w:szCs w:val="20"/>
          <w:u w:val="none"/>
        </w:rPr>
        <w:t>β</w:t>
      </w:r>
      <w:r w:rsidRPr="002E34E3">
        <w:rPr>
          <w:rFonts w:ascii="Arial" w:hAnsi="Arial" w:cs="Arial"/>
          <w:b w:val="0"/>
          <w:sz w:val="20"/>
          <w:szCs w:val="20"/>
          <w:u w:val="none"/>
          <w:vertAlign w:val="subscript"/>
        </w:rPr>
        <w:t xml:space="preserve">j </w:t>
      </w:r>
      <w:r w:rsidRPr="002E34E3">
        <w:rPr>
          <w:rFonts w:ascii="Arial" w:hAnsi="Arial" w:cs="Arial"/>
          <w:b w:val="0"/>
          <w:sz w:val="20"/>
          <w:szCs w:val="20"/>
          <w:u w:val="none"/>
        </w:rPr>
        <w:t>+ ε</w:t>
      </w:r>
      <w:r w:rsidRPr="002E34E3">
        <w:rPr>
          <w:rFonts w:ascii="Arial" w:hAnsi="Arial" w:cs="Arial"/>
          <w:b w:val="0"/>
          <w:sz w:val="20"/>
          <w:szCs w:val="20"/>
          <w:u w:val="none"/>
          <w:vertAlign w:val="subscript"/>
        </w:rPr>
        <w:t>ij</w:t>
      </w:r>
    </w:p>
    <w:p w:rsidR="002E34E3" w:rsidRPr="002E34E3" w:rsidRDefault="002E34E3" w:rsidP="00712F87">
      <w:pPr>
        <w:pStyle w:val="Title"/>
        <w:tabs>
          <w:tab w:val="left" w:pos="426"/>
          <w:tab w:val="left" w:pos="709"/>
        </w:tabs>
        <w:jc w:val="both"/>
        <w:rPr>
          <w:rFonts w:ascii="Arial" w:hAnsi="Arial" w:cs="Arial"/>
          <w:b w:val="0"/>
          <w:sz w:val="20"/>
          <w:szCs w:val="20"/>
          <w:u w:val="none"/>
        </w:rPr>
      </w:pPr>
      <w:r w:rsidRPr="002E34E3">
        <w:rPr>
          <w:rFonts w:ascii="Arial" w:hAnsi="Arial" w:cs="Arial"/>
          <w:b w:val="0"/>
          <w:sz w:val="20"/>
          <w:szCs w:val="20"/>
          <w:u w:val="none"/>
          <w:lang w:val="fr-FR"/>
        </w:rPr>
        <w:t>dimana</w:t>
      </w:r>
      <w:r w:rsidRPr="002E34E3">
        <w:rPr>
          <w:rFonts w:ascii="Arial" w:hAnsi="Arial" w:cs="Arial"/>
          <w:b w:val="0"/>
          <w:sz w:val="20"/>
          <w:szCs w:val="20"/>
          <w:u w:val="none"/>
          <w:lang w:val="fr-FR"/>
        </w:rPr>
        <w:tab/>
        <w:t xml:space="preserve"> </w:t>
      </w:r>
      <w:r w:rsidRPr="002E34E3">
        <w:rPr>
          <w:rFonts w:ascii="Arial" w:hAnsi="Arial" w:cs="Arial"/>
          <w:b w:val="0"/>
          <w:sz w:val="20"/>
          <w:szCs w:val="20"/>
          <w:u w:val="none"/>
          <w:lang w:val="fr-FR"/>
        </w:rPr>
        <w:tab/>
        <w:t xml:space="preserve">i =1,2,…,a  </w:t>
      </w:r>
      <w:r w:rsidRPr="002E34E3">
        <w:rPr>
          <w:rFonts w:ascii="Arial" w:hAnsi="Arial" w:cs="Arial"/>
          <w:b w:val="0"/>
          <w:sz w:val="20"/>
          <w:szCs w:val="20"/>
          <w:u w:val="none"/>
        </w:rPr>
        <w:t xml:space="preserve">; j =1,2,…,b ;   </w:t>
      </w:r>
    </w:p>
    <w:p w:rsidR="002E34E3" w:rsidRPr="002E34E3" w:rsidRDefault="002E34E3" w:rsidP="00712F87">
      <w:pPr>
        <w:pStyle w:val="Title"/>
        <w:tabs>
          <w:tab w:val="left" w:pos="426"/>
          <w:tab w:val="left" w:pos="709"/>
        </w:tabs>
        <w:jc w:val="both"/>
        <w:rPr>
          <w:rFonts w:ascii="Arial" w:hAnsi="Arial" w:cs="Arial"/>
          <w:b w:val="0"/>
          <w:sz w:val="20"/>
          <w:szCs w:val="20"/>
          <w:u w:val="none"/>
        </w:rPr>
      </w:pPr>
      <w:r w:rsidRPr="002E34E3">
        <w:rPr>
          <w:rFonts w:ascii="Arial" w:hAnsi="Arial" w:cs="Arial"/>
          <w:b w:val="0"/>
          <w:sz w:val="20"/>
          <w:szCs w:val="20"/>
          <w:u w:val="none"/>
        </w:rPr>
        <w:t>Y</w:t>
      </w:r>
      <w:r w:rsidRPr="002E34E3">
        <w:rPr>
          <w:rFonts w:ascii="Arial" w:hAnsi="Arial" w:cs="Arial"/>
          <w:b w:val="0"/>
          <w:sz w:val="20"/>
          <w:szCs w:val="20"/>
          <w:u w:val="none"/>
          <w:vertAlign w:val="subscript"/>
        </w:rPr>
        <w:t>ij</w:t>
      </w:r>
      <w:r w:rsidRPr="002E34E3">
        <w:rPr>
          <w:rFonts w:ascii="Arial" w:hAnsi="Arial" w:cs="Arial"/>
          <w:b w:val="0"/>
          <w:sz w:val="20"/>
          <w:szCs w:val="20"/>
          <w:u w:val="none"/>
        </w:rPr>
        <w:t xml:space="preserve"> </w:t>
      </w:r>
      <w:r w:rsidRPr="002E34E3">
        <w:rPr>
          <w:rFonts w:ascii="Arial" w:hAnsi="Arial" w:cs="Arial"/>
          <w:b w:val="0"/>
          <w:sz w:val="20"/>
          <w:szCs w:val="20"/>
          <w:u w:val="none"/>
          <w:lang w:val="en-US"/>
        </w:rPr>
        <w:tab/>
      </w:r>
      <w:r w:rsidRPr="002E34E3">
        <w:rPr>
          <w:rFonts w:ascii="Arial" w:hAnsi="Arial" w:cs="Arial"/>
          <w:b w:val="0"/>
          <w:sz w:val="20"/>
          <w:szCs w:val="20"/>
          <w:u w:val="none"/>
        </w:rPr>
        <w:t xml:space="preserve">= </w:t>
      </w:r>
      <w:r w:rsidRPr="002E34E3">
        <w:rPr>
          <w:rFonts w:ascii="Arial" w:hAnsi="Arial" w:cs="Arial"/>
          <w:b w:val="0"/>
          <w:sz w:val="20"/>
          <w:szCs w:val="20"/>
          <w:u w:val="none"/>
          <w:lang w:val="en-US"/>
        </w:rPr>
        <w:tab/>
      </w:r>
      <w:r w:rsidRPr="002E34E3">
        <w:rPr>
          <w:rFonts w:ascii="Arial" w:hAnsi="Arial" w:cs="Arial"/>
          <w:b w:val="0"/>
          <w:sz w:val="20"/>
          <w:szCs w:val="20"/>
          <w:u w:val="none"/>
        </w:rPr>
        <w:t>unit observasi perlakuan A taraf ke i dan perlakuan B taraf ke j</w:t>
      </w:r>
    </w:p>
    <w:p w:rsidR="002E34E3" w:rsidRPr="002E34E3" w:rsidRDefault="002E34E3" w:rsidP="00712F87">
      <w:pPr>
        <w:pStyle w:val="Title"/>
        <w:tabs>
          <w:tab w:val="left" w:pos="426"/>
          <w:tab w:val="left" w:pos="709"/>
        </w:tabs>
        <w:jc w:val="both"/>
        <w:rPr>
          <w:rFonts w:ascii="Arial" w:hAnsi="Arial" w:cs="Arial"/>
          <w:b w:val="0"/>
          <w:sz w:val="20"/>
          <w:szCs w:val="20"/>
          <w:u w:val="none"/>
        </w:rPr>
      </w:pPr>
      <w:r w:rsidRPr="002E34E3">
        <w:rPr>
          <w:rFonts w:ascii="Arial" w:hAnsi="Arial" w:cs="Arial"/>
          <w:b w:val="0"/>
          <w:sz w:val="20"/>
          <w:szCs w:val="20"/>
          <w:u w:val="none"/>
        </w:rPr>
        <w:t xml:space="preserve">µ </w:t>
      </w:r>
      <w:r w:rsidRPr="002E34E3">
        <w:rPr>
          <w:rFonts w:ascii="Arial" w:hAnsi="Arial" w:cs="Arial"/>
          <w:b w:val="0"/>
          <w:sz w:val="20"/>
          <w:szCs w:val="20"/>
          <w:u w:val="none"/>
          <w:lang w:val="en-US"/>
        </w:rPr>
        <w:tab/>
      </w:r>
      <w:r w:rsidRPr="002E34E3">
        <w:rPr>
          <w:rFonts w:ascii="Arial" w:hAnsi="Arial" w:cs="Arial"/>
          <w:b w:val="0"/>
          <w:sz w:val="20"/>
          <w:szCs w:val="20"/>
          <w:u w:val="none"/>
        </w:rPr>
        <w:t xml:space="preserve">= </w:t>
      </w:r>
      <w:r w:rsidRPr="002E34E3">
        <w:rPr>
          <w:rFonts w:ascii="Arial" w:hAnsi="Arial" w:cs="Arial"/>
          <w:b w:val="0"/>
          <w:sz w:val="20"/>
          <w:szCs w:val="20"/>
          <w:u w:val="none"/>
          <w:lang w:val="en-US"/>
        </w:rPr>
        <w:tab/>
      </w:r>
      <w:r w:rsidRPr="002E34E3">
        <w:rPr>
          <w:rFonts w:ascii="Arial" w:hAnsi="Arial" w:cs="Arial"/>
          <w:b w:val="0"/>
          <w:sz w:val="20"/>
          <w:szCs w:val="20"/>
          <w:u w:val="none"/>
        </w:rPr>
        <w:t xml:space="preserve">rata-rata total keseluruhan data </w:t>
      </w:r>
    </w:p>
    <w:p w:rsidR="002E34E3" w:rsidRPr="002E34E3" w:rsidRDefault="002E34E3" w:rsidP="00712F87">
      <w:pPr>
        <w:pStyle w:val="Title"/>
        <w:tabs>
          <w:tab w:val="left" w:pos="426"/>
          <w:tab w:val="left" w:pos="709"/>
        </w:tabs>
        <w:jc w:val="both"/>
        <w:rPr>
          <w:rFonts w:ascii="Arial" w:hAnsi="Arial" w:cs="Arial"/>
          <w:b w:val="0"/>
          <w:sz w:val="20"/>
          <w:szCs w:val="20"/>
          <w:u w:val="none"/>
        </w:rPr>
      </w:pPr>
      <w:r w:rsidRPr="002E34E3">
        <w:rPr>
          <w:rFonts w:ascii="Arial" w:hAnsi="Arial" w:cs="Arial"/>
          <w:b w:val="0"/>
          <w:sz w:val="20"/>
          <w:szCs w:val="20"/>
          <w:u w:val="none"/>
        </w:rPr>
        <w:t>α</w:t>
      </w:r>
      <w:r w:rsidRPr="002E34E3">
        <w:rPr>
          <w:rFonts w:ascii="Arial" w:hAnsi="Arial" w:cs="Arial"/>
          <w:b w:val="0"/>
          <w:sz w:val="20"/>
          <w:szCs w:val="20"/>
          <w:u w:val="none"/>
          <w:vertAlign w:val="subscript"/>
        </w:rPr>
        <w:t>i</w:t>
      </w:r>
      <w:r w:rsidRPr="002E34E3">
        <w:rPr>
          <w:rFonts w:ascii="Arial" w:hAnsi="Arial" w:cs="Arial"/>
          <w:b w:val="0"/>
          <w:sz w:val="20"/>
          <w:szCs w:val="20"/>
          <w:u w:val="none"/>
        </w:rPr>
        <w:t xml:space="preserve">  </w:t>
      </w:r>
      <w:r w:rsidRPr="002E34E3">
        <w:rPr>
          <w:rFonts w:ascii="Arial" w:hAnsi="Arial" w:cs="Arial"/>
          <w:b w:val="0"/>
          <w:sz w:val="20"/>
          <w:szCs w:val="20"/>
          <w:u w:val="none"/>
          <w:lang w:val="en-US"/>
        </w:rPr>
        <w:tab/>
      </w:r>
      <w:r w:rsidRPr="002E34E3">
        <w:rPr>
          <w:rFonts w:ascii="Arial" w:hAnsi="Arial" w:cs="Arial"/>
          <w:b w:val="0"/>
          <w:sz w:val="20"/>
          <w:szCs w:val="20"/>
          <w:u w:val="none"/>
        </w:rPr>
        <w:t xml:space="preserve">= </w:t>
      </w:r>
      <w:r w:rsidRPr="002E34E3">
        <w:rPr>
          <w:rFonts w:ascii="Arial" w:hAnsi="Arial" w:cs="Arial"/>
          <w:b w:val="0"/>
          <w:sz w:val="20"/>
          <w:szCs w:val="20"/>
          <w:u w:val="none"/>
          <w:lang w:val="en-US"/>
        </w:rPr>
        <w:tab/>
      </w:r>
      <w:r w:rsidRPr="002E34E3">
        <w:rPr>
          <w:rFonts w:ascii="Arial" w:hAnsi="Arial" w:cs="Arial"/>
          <w:b w:val="0"/>
          <w:sz w:val="20"/>
          <w:szCs w:val="20"/>
          <w:u w:val="none"/>
        </w:rPr>
        <w:t>efek perlakuan A taraf ke i</w:t>
      </w:r>
    </w:p>
    <w:p w:rsidR="002E34E3" w:rsidRPr="002E34E3" w:rsidRDefault="002E34E3" w:rsidP="00712F87">
      <w:pPr>
        <w:pStyle w:val="Title"/>
        <w:tabs>
          <w:tab w:val="left" w:pos="426"/>
          <w:tab w:val="left" w:pos="709"/>
        </w:tabs>
        <w:jc w:val="both"/>
        <w:rPr>
          <w:rFonts w:ascii="Arial" w:hAnsi="Arial" w:cs="Arial"/>
          <w:b w:val="0"/>
          <w:sz w:val="20"/>
          <w:szCs w:val="20"/>
          <w:u w:val="none"/>
        </w:rPr>
      </w:pPr>
      <w:r w:rsidRPr="002E34E3">
        <w:rPr>
          <w:rFonts w:ascii="Arial" w:hAnsi="Arial" w:cs="Arial"/>
          <w:b w:val="0"/>
          <w:sz w:val="20"/>
          <w:szCs w:val="20"/>
          <w:u w:val="none"/>
        </w:rPr>
        <w:t>β</w:t>
      </w:r>
      <w:r w:rsidRPr="002E34E3">
        <w:rPr>
          <w:rFonts w:ascii="Arial" w:hAnsi="Arial" w:cs="Arial"/>
          <w:b w:val="0"/>
          <w:sz w:val="20"/>
          <w:szCs w:val="20"/>
          <w:u w:val="none"/>
          <w:vertAlign w:val="subscript"/>
        </w:rPr>
        <w:t xml:space="preserve">j </w:t>
      </w:r>
      <w:r w:rsidRPr="002E34E3">
        <w:rPr>
          <w:rFonts w:ascii="Arial" w:hAnsi="Arial" w:cs="Arial"/>
          <w:b w:val="0"/>
          <w:sz w:val="20"/>
          <w:szCs w:val="20"/>
          <w:u w:val="none"/>
        </w:rPr>
        <w:t xml:space="preserve"> </w:t>
      </w:r>
      <w:r w:rsidRPr="002E34E3">
        <w:rPr>
          <w:rFonts w:ascii="Arial" w:hAnsi="Arial" w:cs="Arial"/>
          <w:b w:val="0"/>
          <w:sz w:val="20"/>
          <w:szCs w:val="20"/>
          <w:u w:val="none"/>
          <w:lang w:val="en-US"/>
        </w:rPr>
        <w:tab/>
      </w:r>
      <w:r w:rsidRPr="002E34E3">
        <w:rPr>
          <w:rFonts w:ascii="Arial" w:hAnsi="Arial" w:cs="Arial"/>
          <w:b w:val="0"/>
          <w:sz w:val="20"/>
          <w:szCs w:val="20"/>
          <w:u w:val="none"/>
        </w:rPr>
        <w:t xml:space="preserve">= </w:t>
      </w:r>
      <w:r w:rsidRPr="002E34E3">
        <w:rPr>
          <w:rFonts w:ascii="Arial" w:hAnsi="Arial" w:cs="Arial"/>
          <w:b w:val="0"/>
          <w:sz w:val="20"/>
          <w:szCs w:val="20"/>
          <w:u w:val="none"/>
          <w:vertAlign w:val="subscript"/>
        </w:rPr>
        <w:t xml:space="preserve"> </w:t>
      </w:r>
      <w:r w:rsidRPr="002E34E3">
        <w:rPr>
          <w:rFonts w:ascii="Arial" w:hAnsi="Arial" w:cs="Arial"/>
          <w:b w:val="0"/>
          <w:sz w:val="20"/>
          <w:szCs w:val="20"/>
          <w:u w:val="none"/>
          <w:vertAlign w:val="subscript"/>
          <w:lang w:val="en-US"/>
        </w:rPr>
        <w:tab/>
      </w:r>
      <w:r w:rsidRPr="002E34E3">
        <w:rPr>
          <w:rFonts w:ascii="Arial" w:hAnsi="Arial" w:cs="Arial"/>
          <w:b w:val="0"/>
          <w:sz w:val="20"/>
          <w:szCs w:val="20"/>
          <w:u w:val="none"/>
        </w:rPr>
        <w:t>efek perlakuan B taraf ke j</w:t>
      </w:r>
    </w:p>
    <w:p w:rsidR="002E34E3" w:rsidRPr="002E34E3" w:rsidRDefault="002E34E3" w:rsidP="00712F87">
      <w:pPr>
        <w:pStyle w:val="Title"/>
        <w:tabs>
          <w:tab w:val="left" w:pos="426"/>
          <w:tab w:val="left" w:pos="709"/>
        </w:tabs>
        <w:jc w:val="both"/>
        <w:rPr>
          <w:rFonts w:ascii="Arial" w:hAnsi="Arial" w:cs="Arial"/>
          <w:b w:val="0"/>
          <w:sz w:val="20"/>
          <w:szCs w:val="20"/>
          <w:u w:val="none"/>
        </w:rPr>
      </w:pPr>
      <w:r w:rsidRPr="002E34E3">
        <w:rPr>
          <w:rFonts w:ascii="Arial" w:hAnsi="Arial" w:cs="Arial"/>
          <w:b w:val="0"/>
          <w:sz w:val="20"/>
          <w:szCs w:val="20"/>
          <w:u w:val="none"/>
        </w:rPr>
        <w:t>α</w:t>
      </w:r>
      <w:r w:rsidRPr="002E34E3">
        <w:rPr>
          <w:rFonts w:ascii="Arial" w:hAnsi="Arial" w:cs="Arial"/>
          <w:b w:val="0"/>
          <w:sz w:val="20"/>
          <w:szCs w:val="20"/>
          <w:u w:val="none"/>
          <w:vertAlign w:val="subscript"/>
        </w:rPr>
        <w:t>i</w:t>
      </w:r>
      <w:r w:rsidRPr="002E34E3">
        <w:rPr>
          <w:rFonts w:ascii="Arial" w:hAnsi="Arial" w:cs="Arial"/>
          <w:b w:val="0"/>
          <w:sz w:val="20"/>
          <w:szCs w:val="20"/>
          <w:u w:val="none"/>
        </w:rPr>
        <w:t>β</w:t>
      </w:r>
      <w:r w:rsidRPr="002E34E3">
        <w:rPr>
          <w:rFonts w:ascii="Arial" w:hAnsi="Arial" w:cs="Arial"/>
          <w:b w:val="0"/>
          <w:sz w:val="20"/>
          <w:szCs w:val="20"/>
          <w:u w:val="none"/>
          <w:vertAlign w:val="subscript"/>
        </w:rPr>
        <w:t>j</w:t>
      </w:r>
      <w:r w:rsidRPr="002E34E3">
        <w:rPr>
          <w:rFonts w:ascii="Arial" w:hAnsi="Arial" w:cs="Arial"/>
          <w:b w:val="0"/>
          <w:sz w:val="20"/>
          <w:szCs w:val="20"/>
          <w:u w:val="none"/>
        </w:rPr>
        <w:t xml:space="preserve"> </w:t>
      </w:r>
      <w:r w:rsidRPr="002E34E3">
        <w:rPr>
          <w:rFonts w:ascii="Arial" w:hAnsi="Arial" w:cs="Arial"/>
          <w:b w:val="0"/>
          <w:sz w:val="20"/>
          <w:szCs w:val="20"/>
          <w:u w:val="none"/>
          <w:lang w:val="en-US"/>
        </w:rPr>
        <w:tab/>
      </w:r>
      <w:r w:rsidRPr="002E34E3">
        <w:rPr>
          <w:rFonts w:ascii="Arial" w:hAnsi="Arial" w:cs="Arial"/>
          <w:b w:val="0"/>
          <w:sz w:val="20"/>
          <w:szCs w:val="20"/>
          <w:u w:val="none"/>
        </w:rPr>
        <w:t xml:space="preserve">= </w:t>
      </w:r>
      <w:r w:rsidRPr="002E34E3">
        <w:rPr>
          <w:rFonts w:ascii="Arial" w:hAnsi="Arial" w:cs="Arial"/>
          <w:b w:val="0"/>
          <w:sz w:val="20"/>
          <w:szCs w:val="20"/>
          <w:u w:val="none"/>
          <w:lang w:val="en-US"/>
        </w:rPr>
        <w:tab/>
      </w:r>
      <w:r w:rsidRPr="002E34E3">
        <w:rPr>
          <w:rFonts w:ascii="Arial" w:hAnsi="Arial" w:cs="Arial"/>
          <w:b w:val="0"/>
          <w:sz w:val="20"/>
          <w:szCs w:val="20"/>
          <w:u w:val="none"/>
        </w:rPr>
        <w:t>interaksi antara perlakuan A taraf ke i dan perlakuan B taraf ke j</w:t>
      </w:r>
    </w:p>
    <w:p w:rsidR="002E34E3" w:rsidRPr="002E34E3" w:rsidRDefault="002E34E3" w:rsidP="00712F87">
      <w:pPr>
        <w:pStyle w:val="Title"/>
        <w:tabs>
          <w:tab w:val="left" w:pos="426"/>
          <w:tab w:val="left" w:pos="709"/>
        </w:tabs>
        <w:jc w:val="both"/>
        <w:rPr>
          <w:rFonts w:ascii="Arial" w:hAnsi="Arial" w:cs="Arial"/>
          <w:b w:val="0"/>
          <w:sz w:val="20"/>
          <w:szCs w:val="20"/>
          <w:u w:val="none"/>
        </w:rPr>
      </w:pPr>
      <w:r w:rsidRPr="002E34E3">
        <w:rPr>
          <w:rFonts w:ascii="Arial" w:hAnsi="Arial" w:cs="Arial"/>
          <w:b w:val="0"/>
          <w:sz w:val="20"/>
          <w:szCs w:val="20"/>
          <w:u w:val="none"/>
        </w:rPr>
        <w:t>ε</w:t>
      </w:r>
      <w:r w:rsidRPr="002E34E3">
        <w:rPr>
          <w:rFonts w:ascii="Arial" w:hAnsi="Arial" w:cs="Arial"/>
          <w:b w:val="0"/>
          <w:sz w:val="20"/>
          <w:szCs w:val="20"/>
          <w:u w:val="none"/>
          <w:vertAlign w:val="subscript"/>
        </w:rPr>
        <w:t>ij</w:t>
      </w:r>
      <w:r w:rsidRPr="002E34E3">
        <w:rPr>
          <w:rFonts w:ascii="Arial" w:hAnsi="Arial" w:cs="Arial"/>
          <w:b w:val="0"/>
          <w:sz w:val="20"/>
          <w:szCs w:val="20"/>
          <w:u w:val="none"/>
        </w:rPr>
        <w:t xml:space="preserve"> </w:t>
      </w:r>
      <w:r w:rsidRPr="002E34E3">
        <w:rPr>
          <w:rFonts w:ascii="Arial" w:hAnsi="Arial" w:cs="Arial"/>
          <w:b w:val="0"/>
          <w:sz w:val="20"/>
          <w:szCs w:val="20"/>
          <w:u w:val="none"/>
          <w:lang w:val="en-US"/>
        </w:rPr>
        <w:tab/>
      </w:r>
      <w:r w:rsidRPr="002E34E3">
        <w:rPr>
          <w:rFonts w:ascii="Arial" w:hAnsi="Arial" w:cs="Arial"/>
          <w:b w:val="0"/>
          <w:sz w:val="20"/>
          <w:szCs w:val="20"/>
          <w:u w:val="none"/>
        </w:rPr>
        <w:t xml:space="preserve">= </w:t>
      </w:r>
      <w:r w:rsidRPr="002E34E3">
        <w:rPr>
          <w:rFonts w:ascii="Arial" w:hAnsi="Arial" w:cs="Arial"/>
          <w:b w:val="0"/>
          <w:sz w:val="20"/>
          <w:szCs w:val="20"/>
          <w:u w:val="none"/>
          <w:lang w:val="en-US"/>
        </w:rPr>
        <w:tab/>
      </w:r>
      <w:r w:rsidRPr="002E34E3">
        <w:rPr>
          <w:rFonts w:ascii="Arial" w:hAnsi="Arial" w:cs="Arial"/>
          <w:b w:val="0"/>
          <w:sz w:val="20"/>
          <w:szCs w:val="20"/>
          <w:u w:val="none"/>
        </w:rPr>
        <w:t>error random</w:t>
      </w:r>
    </w:p>
    <w:p w:rsidR="002E34E3" w:rsidRPr="002E34E3" w:rsidRDefault="002E34E3" w:rsidP="00712F87">
      <w:pPr>
        <w:pStyle w:val="Title"/>
        <w:tabs>
          <w:tab w:val="left" w:pos="426"/>
          <w:tab w:val="left" w:pos="709"/>
        </w:tabs>
        <w:jc w:val="both"/>
        <w:rPr>
          <w:rFonts w:ascii="Arial" w:hAnsi="Arial" w:cs="Arial"/>
          <w:b w:val="0"/>
          <w:sz w:val="20"/>
          <w:szCs w:val="20"/>
          <w:u w:val="none"/>
        </w:rPr>
      </w:pPr>
      <w:r w:rsidRPr="002E34E3">
        <w:rPr>
          <w:rFonts w:ascii="Arial" w:hAnsi="Arial" w:cs="Arial"/>
          <w:b w:val="0"/>
          <w:sz w:val="20"/>
          <w:szCs w:val="20"/>
          <w:u w:val="none"/>
        </w:rPr>
        <w:t xml:space="preserve">a </w:t>
      </w:r>
      <w:r w:rsidRPr="002E34E3">
        <w:rPr>
          <w:rFonts w:ascii="Arial" w:hAnsi="Arial" w:cs="Arial"/>
          <w:b w:val="0"/>
          <w:sz w:val="20"/>
          <w:szCs w:val="20"/>
          <w:u w:val="none"/>
          <w:lang w:val="en-US"/>
        </w:rPr>
        <w:tab/>
      </w:r>
      <w:r w:rsidRPr="002E34E3">
        <w:rPr>
          <w:rFonts w:ascii="Arial" w:hAnsi="Arial" w:cs="Arial"/>
          <w:b w:val="0"/>
          <w:sz w:val="20"/>
          <w:szCs w:val="20"/>
          <w:u w:val="none"/>
        </w:rPr>
        <w:t xml:space="preserve">= </w:t>
      </w:r>
      <w:r w:rsidRPr="002E34E3">
        <w:rPr>
          <w:rFonts w:ascii="Arial" w:hAnsi="Arial" w:cs="Arial"/>
          <w:b w:val="0"/>
          <w:sz w:val="20"/>
          <w:szCs w:val="20"/>
          <w:u w:val="none"/>
          <w:lang w:val="en-US"/>
        </w:rPr>
        <w:tab/>
      </w:r>
      <w:r w:rsidRPr="002E34E3">
        <w:rPr>
          <w:rFonts w:ascii="Arial" w:hAnsi="Arial" w:cs="Arial"/>
          <w:b w:val="0"/>
          <w:sz w:val="20"/>
          <w:szCs w:val="20"/>
          <w:u w:val="none"/>
        </w:rPr>
        <w:t>banyaknya taraf perlakuan A</w:t>
      </w:r>
    </w:p>
    <w:p w:rsidR="002E34E3" w:rsidRPr="002E34E3" w:rsidRDefault="002E34E3" w:rsidP="00712F87">
      <w:pPr>
        <w:pStyle w:val="Title"/>
        <w:tabs>
          <w:tab w:val="left" w:pos="426"/>
          <w:tab w:val="left" w:pos="709"/>
        </w:tabs>
        <w:jc w:val="both"/>
        <w:rPr>
          <w:rFonts w:ascii="Arial" w:hAnsi="Arial" w:cs="Arial"/>
          <w:b w:val="0"/>
          <w:sz w:val="20"/>
          <w:szCs w:val="20"/>
          <w:u w:val="none"/>
        </w:rPr>
      </w:pPr>
      <w:r w:rsidRPr="002E34E3">
        <w:rPr>
          <w:rFonts w:ascii="Arial" w:hAnsi="Arial" w:cs="Arial"/>
          <w:b w:val="0"/>
          <w:sz w:val="20"/>
          <w:szCs w:val="20"/>
          <w:u w:val="none"/>
        </w:rPr>
        <w:t xml:space="preserve">b </w:t>
      </w:r>
      <w:r w:rsidRPr="002E34E3">
        <w:rPr>
          <w:rFonts w:ascii="Arial" w:hAnsi="Arial" w:cs="Arial"/>
          <w:b w:val="0"/>
          <w:sz w:val="20"/>
          <w:szCs w:val="20"/>
          <w:u w:val="none"/>
          <w:lang w:val="en-US"/>
        </w:rPr>
        <w:tab/>
      </w:r>
      <w:r w:rsidRPr="002E34E3">
        <w:rPr>
          <w:rFonts w:ascii="Arial" w:hAnsi="Arial" w:cs="Arial"/>
          <w:b w:val="0"/>
          <w:sz w:val="20"/>
          <w:szCs w:val="20"/>
          <w:u w:val="none"/>
        </w:rPr>
        <w:t xml:space="preserve">= </w:t>
      </w:r>
      <w:r w:rsidRPr="002E34E3">
        <w:rPr>
          <w:rFonts w:ascii="Arial" w:hAnsi="Arial" w:cs="Arial"/>
          <w:b w:val="0"/>
          <w:sz w:val="20"/>
          <w:szCs w:val="20"/>
          <w:u w:val="none"/>
          <w:lang w:val="en-US"/>
        </w:rPr>
        <w:tab/>
      </w:r>
      <w:r w:rsidRPr="002E34E3">
        <w:rPr>
          <w:rFonts w:ascii="Arial" w:hAnsi="Arial" w:cs="Arial"/>
          <w:b w:val="0"/>
          <w:sz w:val="20"/>
          <w:szCs w:val="20"/>
          <w:u w:val="none"/>
        </w:rPr>
        <w:t>banyaknya taraf perlakuan B</w:t>
      </w:r>
    </w:p>
    <w:p w:rsidR="002E34E3" w:rsidRPr="002E34E3" w:rsidRDefault="002E34E3" w:rsidP="00712F87">
      <w:pPr>
        <w:pStyle w:val="Title"/>
        <w:tabs>
          <w:tab w:val="left" w:pos="426"/>
          <w:tab w:val="left" w:pos="709"/>
        </w:tabs>
        <w:jc w:val="both"/>
        <w:rPr>
          <w:rFonts w:ascii="Arial" w:hAnsi="Arial" w:cs="Arial"/>
          <w:b w:val="0"/>
          <w:sz w:val="20"/>
          <w:szCs w:val="20"/>
          <w:u w:val="none"/>
        </w:rPr>
      </w:pPr>
    </w:p>
    <w:p w:rsidR="002E34E3" w:rsidRPr="002E34E3" w:rsidRDefault="002E34E3" w:rsidP="00712F87">
      <w:pPr>
        <w:pStyle w:val="Title"/>
        <w:tabs>
          <w:tab w:val="left" w:pos="426"/>
          <w:tab w:val="left" w:pos="709"/>
        </w:tabs>
        <w:jc w:val="both"/>
        <w:rPr>
          <w:rFonts w:ascii="Arial" w:hAnsi="Arial" w:cs="Arial"/>
          <w:b w:val="0"/>
          <w:sz w:val="20"/>
          <w:szCs w:val="20"/>
          <w:u w:val="none"/>
        </w:rPr>
      </w:pPr>
      <w:r w:rsidRPr="002E34E3">
        <w:rPr>
          <w:rFonts w:ascii="Arial" w:hAnsi="Arial" w:cs="Arial"/>
          <w:b w:val="0"/>
          <w:sz w:val="20"/>
          <w:szCs w:val="20"/>
          <w:u w:val="none"/>
        </w:rPr>
        <w:t>Rumusan hipotesisnya:</w:t>
      </w:r>
    </w:p>
    <w:p w:rsidR="002E34E3" w:rsidRPr="002E34E3" w:rsidRDefault="002E34E3" w:rsidP="00712F87">
      <w:pPr>
        <w:pStyle w:val="Title"/>
        <w:tabs>
          <w:tab w:val="left" w:pos="426"/>
          <w:tab w:val="left" w:pos="709"/>
        </w:tabs>
        <w:jc w:val="both"/>
        <w:rPr>
          <w:rFonts w:ascii="Arial" w:hAnsi="Arial" w:cs="Arial"/>
          <w:b w:val="0"/>
          <w:sz w:val="20"/>
          <w:szCs w:val="20"/>
          <w:u w:val="none"/>
          <w:lang w:val="en-US"/>
        </w:rPr>
      </w:pPr>
      <w:r w:rsidRPr="002E34E3">
        <w:rPr>
          <w:rFonts w:ascii="Arial" w:hAnsi="Arial" w:cs="Arial"/>
          <w:b w:val="0"/>
          <w:sz w:val="20"/>
          <w:szCs w:val="20"/>
          <w:u w:val="none"/>
        </w:rPr>
        <w:t>H</w:t>
      </w:r>
      <w:r w:rsidRPr="002E34E3">
        <w:rPr>
          <w:rFonts w:ascii="Arial" w:hAnsi="Arial" w:cs="Arial"/>
          <w:b w:val="0"/>
          <w:sz w:val="20"/>
          <w:szCs w:val="20"/>
          <w:u w:val="none"/>
          <w:vertAlign w:val="subscript"/>
          <w:lang w:val="en-US"/>
        </w:rPr>
        <w:t>0</w:t>
      </w:r>
      <w:r w:rsidRPr="002E34E3">
        <w:rPr>
          <w:rFonts w:ascii="Arial" w:hAnsi="Arial" w:cs="Arial"/>
          <w:b w:val="0"/>
          <w:sz w:val="20"/>
          <w:szCs w:val="20"/>
          <w:u w:val="none"/>
        </w:rPr>
        <w:t xml:space="preserve"> : </w:t>
      </w:r>
      <w:r w:rsidRPr="002E34E3">
        <w:rPr>
          <w:rFonts w:ascii="Arial" w:hAnsi="Arial" w:cs="Arial"/>
          <w:b w:val="0"/>
          <w:sz w:val="20"/>
          <w:szCs w:val="20"/>
          <w:u w:val="none"/>
          <w:lang w:val="en-US"/>
        </w:rPr>
        <w:t>tidak ada perbedaan efek perlakuan</w:t>
      </w:r>
    </w:p>
    <w:p w:rsidR="002E34E3" w:rsidRPr="002E34E3" w:rsidRDefault="002E34E3" w:rsidP="00712F87">
      <w:pPr>
        <w:pStyle w:val="Title"/>
        <w:tabs>
          <w:tab w:val="left" w:pos="426"/>
          <w:tab w:val="left" w:pos="709"/>
        </w:tabs>
        <w:jc w:val="both"/>
        <w:rPr>
          <w:rFonts w:ascii="Arial" w:hAnsi="Arial" w:cs="Arial"/>
          <w:b w:val="0"/>
          <w:sz w:val="20"/>
          <w:szCs w:val="20"/>
          <w:u w:val="none"/>
          <w:lang w:val="en-US"/>
        </w:rPr>
      </w:pPr>
      <w:r w:rsidRPr="002E34E3">
        <w:rPr>
          <w:rFonts w:ascii="Arial" w:hAnsi="Arial" w:cs="Arial"/>
          <w:b w:val="0"/>
          <w:sz w:val="20"/>
          <w:szCs w:val="20"/>
          <w:u w:val="none"/>
        </w:rPr>
        <w:t>H</w:t>
      </w:r>
      <w:r w:rsidRPr="002E34E3">
        <w:rPr>
          <w:rFonts w:ascii="Arial" w:hAnsi="Arial" w:cs="Arial"/>
          <w:b w:val="0"/>
          <w:sz w:val="20"/>
          <w:szCs w:val="20"/>
          <w:u w:val="none"/>
          <w:vertAlign w:val="subscript"/>
          <w:lang w:val="en-US"/>
        </w:rPr>
        <w:t>1</w:t>
      </w:r>
      <w:r w:rsidRPr="002E34E3">
        <w:rPr>
          <w:rFonts w:ascii="Arial" w:hAnsi="Arial" w:cs="Arial"/>
          <w:b w:val="0"/>
          <w:sz w:val="20"/>
          <w:szCs w:val="20"/>
          <w:u w:val="none"/>
        </w:rPr>
        <w:t xml:space="preserve"> : </w:t>
      </w:r>
      <w:r w:rsidRPr="002E34E3">
        <w:rPr>
          <w:rFonts w:ascii="Arial" w:hAnsi="Arial" w:cs="Arial"/>
          <w:b w:val="0"/>
          <w:sz w:val="20"/>
          <w:szCs w:val="20"/>
          <w:u w:val="none"/>
          <w:lang w:val="en-US"/>
        </w:rPr>
        <w:t>Ada perbedaan efek perlakuan secara signifikan</w:t>
      </w:r>
    </w:p>
    <w:p w:rsidR="002E34E3" w:rsidRDefault="002E34E3" w:rsidP="002E34E3">
      <w:pPr>
        <w:pStyle w:val="Default"/>
        <w:tabs>
          <w:tab w:val="left" w:pos="567"/>
        </w:tabs>
        <w:ind w:left="567"/>
        <w:jc w:val="both"/>
        <w:rPr>
          <w:b/>
          <w:sz w:val="20"/>
          <w:szCs w:val="20"/>
        </w:rPr>
      </w:pPr>
    </w:p>
    <w:p w:rsidR="005D0D5E" w:rsidRDefault="005D0D5E" w:rsidP="002E34E3">
      <w:pPr>
        <w:pStyle w:val="Default"/>
        <w:tabs>
          <w:tab w:val="left" w:pos="567"/>
        </w:tabs>
        <w:ind w:left="567"/>
        <w:jc w:val="both"/>
        <w:rPr>
          <w:b/>
          <w:sz w:val="20"/>
          <w:szCs w:val="20"/>
        </w:rPr>
      </w:pPr>
    </w:p>
    <w:p w:rsidR="00A0363E" w:rsidRDefault="00A0363E" w:rsidP="002E34E3">
      <w:pPr>
        <w:pStyle w:val="Default"/>
        <w:tabs>
          <w:tab w:val="left" w:pos="567"/>
        </w:tabs>
        <w:ind w:left="567"/>
        <w:jc w:val="both"/>
        <w:rPr>
          <w:b/>
          <w:sz w:val="20"/>
          <w:szCs w:val="20"/>
        </w:rPr>
      </w:pPr>
    </w:p>
    <w:p w:rsidR="002E34E3" w:rsidRPr="002E34E3" w:rsidRDefault="002E34E3" w:rsidP="0039571D">
      <w:pPr>
        <w:pStyle w:val="Default"/>
        <w:numPr>
          <w:ilvl w:val="0"/>
          <w:numId w:val="29"/>
        </w:numPr>
        <w:tabs>
          <w:tab w:val="left" w:pos="567"/>
        </w:tabs>
        <w:ind w:left="567" w:hanging="567"/>
        <w:jc w:val="both"/>
        <w:rPr>
          <w:b/>
          <w:sz w:val="20"/>
          <w:szCs w:val="20"/>
        </w:rPr>
      </w:pPr>
      <w:r w:rsidRPr="002E34E3">
        <w:rPr>
          <w:b/>
          <w:i/>
          <w:sz w:val="20"/>
          <w:szCs w:val="20"/>
        </w:rPr>
        <w:lastRenderedPageBreak/>
        <w:t>Chemical</w:t>
      </w:r>
      <w:r w:rsidRPr="002E34E3">
        <w:rPr>
          <w:b/>
          <w:sz w:val="20"/>
          <w:szCs w:val="20"/>
        </w:rPr>
        <w:t xml:space="preserve"> </w:t>
      </w:r>
      <w:r w:rsidRPr="002E34E3">
        <w:rPr>
          <w:b/>
          <w:i/>
          <w:sz w:val="20"/>
          <w:szCs w:val="20"/>
        </w:rPr>
        <w:t xml:space="preserve">Oxygen Demand </w:t>
      </w:r>
      <w:r w:rsidRPr="002E34E3">
        <w:rPr>
          <w:b/>
          <w:sz w:val="20"/>
          <w:szCs w:val="20"/>
        </w:rPr>
        <w:t>(COD)</w:t>
      </w:r>
    </w:p>
    <w:p w:rsidR="002E34E3" w:rsidRPr="002E34E3" w:rsidRDefault="002E34E3" w:rsidP="0039571D">
      <w:pPr>
        <w:pStyle w:val="ListParagraph"/>
        <w:numPr>
          <w:ilvl w:val="0"/>
          <w:numId w:val="30"/>
        </w:numPr>
        <w:autoSpaceDE w:val="0"/>
        <w:autoSpaceDN w:val="0"/>
        <w:adjustRightInd w:val="0"/>
        <w:spacing w:after="0" w:line="240" w:lineRule="auto"/>
        <w:ind w:left="426"/>
        <w:rPr>
          <w:rFonts w:ascii="Arial" w:hAnsi="Arial" w:cs="Arial"/>
          <w:b/>
          <w:bCs/>
          <w:color w:val="000000"/>
          <w:sz w:val="20"/>
          <w:szCs w:val="20"/>
        </w:rPr>
      </w:pPr>
      <w:r w:rsidRPr="002E34E3">
        <w:rPr>
          <w:rFonts w:ascii="Arial" w:hAnsi="Arial" w:cs="Arial"/>
          <w:b/>
          <w:bCs/>
          <w:color w:val="000000"/>
          <w:sz w:val="20"/>
          <w:szCs w:val="20"/>
        </w:rPr>
        <w:t>Variabel Jenis Plat:</w:t>
      </w:r>
    </w:p>
    <w:p w:rsidR="002E34E3" w:rsidRPr="002E34E3" w:rsidRDefault="005D0D5E" w:rsidP="002E34E3">
      <w:pPr>
        <w:autoSpaceDE w:val="0"/>
        <w:autoSpaceDN w:val="0"/>
        <w:adjustRightInd w:val="0"/>
        <w:spacing w:after="0" w:line="240" w:lineRule="auto"/>
        <w:ind w:left="556" w:firstLine="720"/>
        <w:rPr>
          <w:rFonts w:ascii="Arial" w:hAnsi="Arial" w:cs="Arial"/>
          <w:b/>
          <w:bCs/>
          <w:color w:val="000000"/>
          <w:sz w:val="20"/>
          <w:szCs w:val="20"/>
        </w:rPr>
      </w:pPr>
      <w:r>
        <w:rPr>
          <w:rFonts w:ascii="Arial" w:hAnsi="Arial" w:cs="Arial"/>
          <w:b/>
          <w:bCs/>
          <w:noProof/>
          <w:color w:val="000000"/>
          <w:sz w:val="20"/>
          <w:szCs w:val="20"/>
        </w:rPr>
        <w:drawing>
          <wp:anchor distT="0" distB="0" distL="114300" distR="114300" simplePos="0" relativeHeight="251681792" behindDoc="1" locked="0" layoutInCell="1" allowOverlap="1">
            <wp:simplePos x="0" y="0"/>
            <wp:positionH relativeFrom="margin">
              <wp:posOffset>-450215</wp:posOffset>
            </wp:positionH>
            <wp:positionV relativeFrom="paragraph">
              <wp:posOffset>50800</wp:posOffset>
            </wp:positionV>
            <wp:extent cx="3324225" cy="1390650"/>
            <wp:effectExtent l="19050" t="0" r="9525"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3324225" cy="1390650"/>
                    </a:xfrm>
                    <a:prstGeom prst="rect">
                      <a:avLst/>
                    </a:prstGeom>
                    <a:noFill/>
                    <a:ln w="9525">
                      <a:noFill/>
                      <a:miter lim="800000"/>
                      <a:headEnd/>
                      <a:tailEnd/>
                    </a:ln>
                  </pic:spPr>
                </pic:pic>
              </a:graphicData>
            </a:graphic>
          </wp:anchor>
        </w:drawing>
      </w:r>
    </w:p>
    <w:p w:rsidR="002E34E3" w:rsidRPr="002E34E3" w:rsidRDefault="002E34E3" w:rsidP="002E34E3">
      <w:pPr>
        <w:autoSpaceDE w:val="0"/>
        <w:autoSpaceDN w:val="0"/>
        <w:adjustRightInd w:val="0"/>
        <w:spacing w:after="0" w:line="240" w:lineRule="auto"/>
        <w:ind w:left="556" w:firstLine="720"/>
        <w:rPr>
          <w:rFonts w:ascii="Arial" w:hAnsi="Arial" w:cs="Arial"/>
          <w:b/>
          <w:bCs/>
          <w:color w:val="000000"/>
          <w:sz w:val="20"/>
          <w:szCs w:val="20"/>
        </w:rPr>
      </w:pPr>
    </w:p>
    <w:p w:rsidR="002E34E3" w:rsidRPr="002E34E3" w:rsidRDefault="002E34E3" w:rsidP="002E34E3">
      <w:pPr>
        <w:autoSpaceDE w:val="0"/>
        <w:autoSpaceDN w:val="0"/>
        <w:adjustRightInd w:val="0"/>
        <w:spacing w:after="0" w:line="240" w:lineRule="auto"/>
        <w:ind w:left="556" w:firstLine="720"/>
        <w:rPr>
          <w:rFonts w:ascii="Arial" w:hAnsi="Arial" w:cs="Arial"/>
          <w:b/>
          <w:bCs/>
          <w:color w:val="000000"/>
          <w:sz w:val="20"/>
          <w:szCs w:val="20"/>
        </w:rPr>
      </w:pPr>
    </w:p>
    <w:p w:rsidR="002E34E3" w:rsidRPr="002E34E3" w:rsidRDefault="002E34E3" w:rsidP="002E34E3">
      <w:pPr>
        <w:autoSpaceDE w:val="0"/>
        <w:autoSpaceDN w:val="0"/>
        <w:adjustRightInd w:val="0"/>
        <w:spacing w:after="0" w:line="240" w:lineRule="auto"/>
        <w:ind w:left="556" w:firstLine="720"/>
        <w:rPr>
          <w:rFonts w:ascii="Arial" w:hAnsi="Arial" w:cs="Arial"/>
          <w:b/>
          <w:bCs/>
          <w:color w:val="000000"/>
          <w:sz w:val="20"/>
          <w:szCs w:val="20"/>
        </w:rPr>
      </w:pPr>
    </w:p>
    <w:p w:rsidR="002E34E3" w:rsidRPr="002E34E3" w:rsidRDefault="002E34E3" w:rsidP="002E34E3">
      <w:pPr>
        <w:autoSpaceDE w:val="0"/>
        <w:autoSpaceDN w:val="0"/>
        <w:adjustRightInd w:val="0"/>
        <w:spacing w:after="0" w:line="240" w:lineRule="auto"/>
        <w:ind w:left="556" w:firstLine="720"/>
        <w:rPr>
          <w:rFonts w:ascii="Arial" w:hAnsi="Arial" w:cs="Arial"/>
          <w:b/>
          <w:bCs/>
          <w:color w:val="000000"/>
          <w:sz w:val="20"/>
          <w:szCs w:val="20"/>
        </w:rPr>
      </w:pPr>
    </w:p>
    <w:p w:rsidR="002E34E3" w:rsidRPr="002E34E3" w:rsidRDefault="002E34E3" w:rsidP="002E34E3">
      <w:pPr>
        <w:autoSpaceDE w:val="0"/>
        <w:autoSpaceDN w:val="0"/>
        <w:adjustRightInd w:val="0"/>
        <w:spacing w:after="0" w:line="240" w:lineRule="auto"/>
        <w:ind w:left="556" w:firstLine="720"/>
        <w:rPr>
          <w:rFonts w:ascii="Arial" w:hAnsi="Arial" w:cs="Arial"/>
          <w:b/>
          <w:bCs/>
          <w:color w:val="000000"/>
          <w:sz w:val="20"/>
          <w:szCs w:val="20"/>
        </w:rPr>
      </w:pPr>
    </w:p>
    <w:p w:rsidR="002E34E3" w:rsidRPr="002E34E3" w:rsidRDefault="002E34E3" w:rsidP="002E34E3">
      <w:pPr>
        <w:autoSpaceDE w:val="0"/>
        <w:autoSpaceDN w:val="0"/>
        <w:adjustRightInd w:val="0"/>
        <w:spacing w:after="0" w:line="240" w:lineRule="auto"/>
        <w:ind w:left="556" w:firstLine="720"/>
        <w:rPr>
          <w:rFonts w:ascii="Arial" w:hAnsi="Arial" w:cs="Arial"/>
          <w:b/>
          <w:bCs/>
          <w:color w:val="000000"/>
          <w:sz w:val="20"/>
          <w:szCs w:val="20"/>
        </w:rPr>
      </w:pPr>
    </w:p>
    <w:p w:rsidR="0039571D" w:rsidRDefault="0039571D" w:rsidP="002E34E3">
      <w:pPr>
        <w:pStyle w:val="ListParagraph"/>
        <w:autoSpaceDE w:val="0"/>
        <w:autoSpaceDN w:val="0"/>
        <w:adjustRightInd w:val="0"/>
        <w:spacing w:before="120" w:after="0" w:line="240" w:lineRule="auto"/>
        <w:ind w:left="567" w:firstLine="709"/>
        <w:contextualSpacing w:val="0"/>
        <w:jc w:val="both"/>
        <w:rPr>
          <w:rFonts w:ascii="Arial" w:hAnsi="Arial" w:cs="Arial"/>
          <w:sz w:val="20"/>
          <w:szCs w:val="20"/>
          <w:lang w:val="en-US"/>
        </w:rPr>
      </w:pPr>
    </w:p>
    <w:p w:rsidR="00EE6231" w:rsidRDefault="00EE6231" w:rsidP="0039571D">
      <w:pPr>
        <w:pStyle w:val="ListParagraph"/>
        <w:autoSpaceDE w:val="0"/>
        <w:autoSpaceDN w:val="0"/>
        <w:adjustRightInd w:val="0"/>
        <w:spacing w:before="120" w:after="0" w:line="240" w:lineRule="auto"/>
        <w:ind w:left="0" w:firstLine="567"/>
        <w:contextualSpacing w:val="0"/>
        <w:jc w:val="both"/>
        <w:rPr>
          <w:rFonts w:ascii="Arial" w:hAnsi="Arial" w:cs="Arial"/>
          <w:sz w:val="20"/>
          <w:szCs w:val="20"/>
          <w:lang w:val="en-US"/>
        </w:rPr>
      </w:pPr>
    </w:p>
    <w:p w:rsidR="002E34E3" w:rsidRPr="002E34E3" w:rsidRDefault="002E34E3" w:rsidP="0039571D">
      <w:pPr>
        <w:pStyle w:val="ListParagraph"/>
        <w:autoSpaceDE w:val="0"/>
        <w:autoSpaceDN w:val="0"/>
        <w:adjustRightInd w:val="0"/>
        <w:spacing w:after="0" w:line="240" w:lineRule="auto"/>
        <w:ind w:left="0" w:firstLine="567"/>
        <w:contextualSpacing w:val="0"/>
        <w:jc w:val="both"/>
        <w:rPr>
          <w:rFonts w:ascii="Arial" w:hAnsi="Arial" w:cs="Arial"/>
          <w:sz w:val="20"/>
          <w:szCs w:val="20"/>
        </w:rPr>
      </w:pPr>
      <w:r w:rsidRPr="002E34E3">
        <w:rPr>
          <w:rFonts w:ascii="Arial" w:hAnsi="Arial" w:cs="Arial"/>
          <w:sz w:val="20"/>
          <w:szCs w:val="20"/>
        </w:rPr>
        <w:t xml:space="preserve">Dari tabel di atas didapat F = 6.141 dan Sig. = 0.060. Jika digunakan </w:t>
      </w:r>
      <w:r w:rsidRPr="002E34E3">
        <w:rPr>
          <w:rFonts w:ascii="Arial" w:hAnsi="Arial" w:cs="Arial"/>
          <w:sz w:val="20"/>
          <w:szCs w:val="20"/>
        </w:rPr>
        <w:sym w:font="Symbol" w:char="F061"/>
      </w:r>
      <w:r w:rsidRPr="002E34E3">
        <w:rPr>
          <w:rFonts w:ascii="Arial" w:hAnsi="Arial" w:cs="Arial"/>
          <w:sz w:val="20"/>
          <w:szCs w:val="20"/>
        </w:rPr>
        <w:t xml:space="preserve"> = 5% diperoleh bahwa Sig. &gt; </w:t>
      </w:r>
      <w:r w:rsidRPr="002E34E3">
        <w:rPr>
          <w:rFonts w:ascii="Arial" w:hAnsi="Arial" w:cs="Arial"/>
          <w:sz w:val="20"/>
          <w:szCs w:val="20"/>
        </w:rPr>
        <w:sym w:font="Symbol" w:char="F061"/>
      </w:r>
      <w:r w:rsidRPr="002E34E3">
        <w:rPr>
          <w:rFonts w:ascii="Arial" w:hAnsi="Arial" w:cs="Arial"/>
          <w:sz w:val="20"/>
          <w:szCs w:val="20"/>
        </w:rPr>
        <w:t xml:space="preserve">, tetapi jika digunakan </w:t>
      </w:r>
      <w:r w:rsidRPr="002E34E3">
        <w:rPr>
          <w:rFonts w:ascii="Arial" w:hAnsi="Arial" w:cs="Arial"/>
          <w:sz w:val="20"/>
          <w:szCs w:val="20"/>
        </w:rPr>
        <w:sym w:font="Symbol" w:char="F061"/>
      </w:r>
      <w:r w:rsidRPr="002E34E3">
        <w:rPr>
          <w:rFonts w:ascii="Arial" w:hAnsi="Arial" w:cs="Arial"/>
          <w:sz w:val="20"/>
          <w:szCs w:val="20"/>
        </w:rPr>
        <w:t xml:space="preserve"> = 10% diperoleh bahwa Sig. &lt; </w:t>
      </w:r>
      <w:r w:rsidRPr="002E34E3">
        <w:rPr>
          <w:rFonts w:ascii="Arial" w:hAnsi="Arial" w:cs="Arial"/>
          <w:sz w:val="20"/>
          <w:szCs w:val="20"/>
        </w:rPr>
        <w:sym w:font="Symbol" w:char="F061"/>
      </w:r>
      <w:r w:rsidRPr="002E34E3">
        <w:rPr>
          <w:rFonts w:ascii="Arial" w:hAnsi="Arial" w:cs="Arial"/>
          <w:sz w:val="20"/>
          <w:szCs w:val="20"/>
        </w:rPr>
        <w:t xml:space="preserve"> sehingga H</w:t>
      </w:r>
      <w:r w:rsidRPr="002E34E3">
        <w:rPr>
          <w:rFonts w:ascii="Arial" w:hAnsi="Arial" w:cs="Arial"/>
          <w:sz w:val="20"/>
          <w:szCs w:val="20"/>
          <w:vertAlign w:val="subscript"/>
        </w:rPr>
        <w:t>0</w:t>
      </w:r>
      <w:r w:rsidRPr="002E34E3">
        <w:rPr>
          <w:rFonts w:ascii="Arial" w:hAnsi="Arial" w:cs="Arial"/>
          <w:sz w:val="20"/>
          <w:szCs w:val="20"/>
        </w:rPr>
        <w:t xml:space="preserve"> ditolak dan mengakibatkan jenis plat memberikan pengaruh yang berbeda secara signifikan terhadap efisiensi.</w:t>
      </w:r>
    </w:p>
    <w:p w:rsidR="002E34E3" w:rsidRPr="002E34E3" w:rsidRDefault="002E34E3" w:rsidP="0039571D">
      <w:pPr>
        <w:pStyle w:val="ListParagraph"/>
        <w:autoSpaceDE w:val="0"/>
        <w:autoSpaceDN w:val="0"/>
        <w:adjustRightInd w:val="0"/>
        <w:spacing w:after="0" w:line="240" w:lineRule="auto"/>
        <w:ind w:left="0" w:firstLine="567"/>
        <w:contextualSpacing w:val="0"/>
        <w:jc w:val="both"/>
        <w:rPr>
          <w:rFonts w:ascii="Arial" w:hAnsi="Arial" w:cs="Arial"/>
          <w:sz w:val="20"/>
          <w:szCs w:val="20"/>
        </w:rPr>
      </w:pPr>
      <w:r w:rsidRPr="002E34E3">
        <w:rPr>
          <w:rFonts w:ascii="Arial" w:hAnsi="Arial" w:cs="Arial"/>
          <w:sz w:val="20"/>
          <w:szCs w:val="20"/>
        </w:rPr>
        <w:t xml:space="preserve">Ketepatan model ini dapat dilihat pada nilai R_Squared dimana terlihat bahwa nilainya adalah 99.9%. </w:t>
      </w:r>
    </w:p>
    <w:p w:rsidR="002E34E3" w:rsidRPr="002E34E3" w:rsidRDefault="002E34E3" w:rsidP="0039571D">
      <w:pPr>
        <w:pStyle w:val="ListParagraph"/>
        <w:autoSpaceDE w:val="0"/>
        <w:autoSpaceDN w:val="0"/>
        <w:adjustRightInd w:val="0"/>
        <w:spacing w:before="120" w:after="0" w:line="240" w:lineRule="auto"/>
        <w:ind w:left="0" w:firstLine="567"/>
        <w:contextualSpacing w:val="0"/>
        <w:jc w:val="both"/>
        <w:rPr>
          <w:rFonts w:ascii="Arial" w:hAnsi="Arial" w:cs="Arial"/>
          <w:sz w:val="20"/>
          <w:szCs w:val="20"/>
        </w:rPr>
      </w:pPr>
      <w:r w:rsidRPr="002E34E3">
        <w:rPr>
          <w:rFonts w:ascii="Arial" w:hAnsi="Arial" w:cs="Arial"/>
          <w:sz w:val="20"/>
          <w:szCs w:val="20"/>
        </w:rPr>
        <w:t>Uji lanjut untuk melihat pasangan perlakuan yang memberikan pengaruh berbeda dapat dilakukan dengan uji Duncan (meskipun masih banyak metode yang lain):</w:t>
      </w:r>
    </w:p>
    <w:p w:rsidR="002E34E3" w:rsidRPr="0039571D" w:rsidRDefault="005D0D5E" w:rsidP="0039571D">
      <w:pPr>
        <w:pStyle w:val="ListParagraph"/>
        <w:autoSpaceDE w:val="0"/>
        <w:autoSpaceDN w:val="0"/>
        <w:adjustRightInd w:val="0"/>
        <w:spacing w:before="120" w:after="0" w:line="240" w:lineRule="auto"/>
        <w:ind w:left="0" w:firstLine="567"/>
        <w:contextualSpacing w:val="0"/>
        <w:jc w:val="both"/>
        <w:rPr>
          <w:rFonts w:ascii="Arial" w:hAnsi="Arial" w:cs="Arial"/>
          <w:sz w:val="20"/>
          <w:szCs w:val="20"/>
        </w:rPr>
      </w:pPr>
      <w:r>
        <w:rPr>
          <w:rFonts w:ascii="Arial" w:hAnsi="Arial" w:cs="Arial"/>
          <w:noProof/>
          <w:sz w:val="20"/>
          <w:szCs w:val="20"/>
          <w:lang w:val="en-US"/>
        </w:rPr>
        <w:drawing>
          <wp:anchor distT="0" distB="0" distL="114300" distR="114300" simplePos="0" relativeHeight="251677696" behindDoc="1" locked="0" layoutInCell="1" allowOverlap="1">
            <wp:simplePos x="0" y="0"/>
            <wp:positionH relativeFrom="column">
              <wp:posOffset>-57150</wp:posOffset>
            </wp:positionH>
            <wp:positionV relativeFrom="paragraph">
              <wp:posOffset>25400</wp:posOffset>
            </wp:positionV>
            <wp:extent cx="2774315" cy="1809750"/>
            <wp:effectExtent l="19050" t="0" r="6985" b="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2774315" cy="1809750"/>
                    </a:xfrm>
                    <a:prstGeom prst="rect">
                      <a:avLst/>
                    </a:prstGeom>
                    <a:noFill/>
                    <a:ln w="9525">
                      <a:noFill/>
                      <a:miter lim="800000"/>
                      <a:headEnd/>
                      <a:tailEnd/>
                    </a:ln>
                  </pic:spPr>
                </pic:pic>
              </a:graphicData>
            </a:graphic>
          </wp:anchor>
        </w:drawing>
      </w:r>
      <w:r w:rsidR="002E34E3" w:rsidRPr="002E34E3">
        <w:rPr>
          <w:rFonts w:ascii="Arial" w:hAnsi="Arial" w:cs="Arial"/>
          <w:sz w:val="20"/>
          <w:szCs w:val="20"/>
        </w:rPr>
        <w:t xml:space="preserve"> </w:t>
      </w:r>
    </w:p>
    <w:p w:rsidR="0039571D" w:rsidRDefault="0039571D" w:rsidP="0039571D">
      <w:pPr>
        <w:pStyle w:val="ListParagraph"/>
        <w:autoSpaceDE w:val="0"/>
        <w:autoSpaceDN w:val="0"/>
        <w:adjustRightInd w:val="0"/>
        <w:spacing w:before="120" w:after="0" w:line="240" w:lineRule="auto"/>
        <w:ind w:left="0" w:firstLine="567"/>
        <w:contextualSpacing w:val="0"/>
        <w:jc w:val="both"/>
        <w:rPr>
          <w:rFonts w:ascii="Arial" w:hAnsi="Arial" w:cs="Arial"/>
          <w:sz w:val="20"/>
          <w:szCs w:val="20"/>
          <w:lang w:val="en-US"/>
        </w:rPr>
      </w:pPr>
    </w:p>
    <w:p w:rsidR="0039571D" w:rsidRDefault="0039571D" w:rsidP="0039571D">
      <w:pPr>
        <w:pStyle w:val="ListParagraph"/>
        <w:autoSpaceDE w:val="0"/>
        <w:autoSpaceDN w:val="0"/>
        <w:adjustRightInd w:val="0"/>
        <w:spacing w:before="120" w:after="0" w:line="240" w:lineRule="auto"/>
        <w:ind w:left="0" w:firstLine="567"/>
        <w:contextualSpacing w:val="0"/>
        <w:jc w:val="both"/>
        <w:rPr>
          <w:rFonts w:ascii="Arial" w:hAnsi="Arial" w:cs="Arial"/>
          <w:sz w:val="20"/>
          <w:szCs w:val="20"/>
          <w:lang w:val="en-US"/>
        </w:rPr>
      </w:pPr>
    </w:p>
    <w:p w:rsidR="0039571D" w:rsidRDefault="0039571D" w:rsidP="0039571D">
      <w:pPr>
        <w:pStyle w:val="ListParagraph"/>
        <w:autoSpaceDE w:val="0"/>
        <w:autoSpaceDN w:val="0"/>
        <w:adjustRightInd w:val="0"/>
        <w:spacing w:before="120" w:after="0" w:line="240" w:lineRule="auto"/>
        <w:ind w:left="0" w:firstLine="567"/>
        <w:contextualSpacing w:val="0"/>
        <w:jc w:val="both"/>
        <w:rPr>
          <w:rFonts w:ascii="Arial" w:hAnsi="Arial" w:cs="Arial"/>
          <w:sz w:val="20"/>
          <w:szCs w:val="20"/>
          <w:lang w:val="en-US"/>
        </w:rPr>
      </w:pPr>
    </w:p>
    <w:p w:rsidR="0039571D" w:rsidRDefault="0039571D" w:rsidP="0039571D">
      <w:pPr>
        <w:pStyle w:val="ListParagraph"/>
        <w:autoSpaceDE w:val="0"/>
        <w:autoSpaceDN w:val="0"/>
        <w:adjustRightInd w:val="0"/>
        <w:spacing w:before="120" w:after="0" w:line="240" w:lineRule="auto"/>
        <w:ind w:left="0" w:firstLine="567"/>
        <w:contextualSpacing w:val="0"/>
        <w:jc w:val="both"/>
        <w:rPr>
          <w:rFonts w:ascii="Arial" w:hAnsi="Arial" w:cs="Arial"/>
          <w:sz w:val="20"/>
          <w:szCs w:val="20"/>
          <w:lang w:val="en-US"/>
        </w:rPr>
      </w:pPr>
    </w:p>
    <w:p w:rsidR="0039571D" w:rsidRDefault="0039571D" w:rsidP="0039571D">
      <w:pPr>
        <w:pStyle w:val="ListParagraph"/>
        <w:autoSpaceDE w:val="0"/>
        <w:autoSpaceDN w:val="0"/>
        <w:adjustRightInd w:val="0"/>
        <w:spacing w:before="120" w:after="0" w:line="240" w:lineRule="auto"/>
        <w:ind w:left="0" w:firstLine="567"/>
        <w:contextualSpacing w:val="0"/>
        <w:jc w:val="both"/>
        <w:rPr>
          <w:rFonts w:ascii="Arial" w:hAnsi="Arial" w:cs="Arial"/>
          <w:sz w:val="20"/>
          <w:szCs w:val="20"/>
          <w:lang w:val="en-US"/>
        </w:rPr>
      </w:pPr>
    </w:p>
    <w:p w:rsidR="0039571D" w:rsidRDefault="0039571D" w:rsidP="0039571D">
      <w:pPr>
        <w:pStyle w:val="ListParagraph"/>
        <w:autoSpaceDE w:val="0"/>
        <w:autoSpaceDN w:val="0"/>
        <w:adjustRightInd w:val="0"/>
        <w:spacing w:before="120" w:after="0" w:line="240" w:lineRule="auto"/>
        <w:ind w:left="0" w:firstLine="567"/>
        <w:contextualSpacing w:val="0"/>
        <w:jc w:val="both"/>
        <w:rPr>
          <w:rFonts w:ascii="Arial" w:hAnsi="Arial" w:cs="Arial"/>
          <w:sz w:val="20"/>
          <w:szCs w:val="20"/>
          <w:lang w:val="en-US"/>
        </w:rPr>
      </w:pPr>
    </w:p>
    <w:p w:rsidR="0039571D" w:rsidRDefault="0039571D" w:rsidP="0039571D">
      <w:pPr>
        <w:pStyle w:val="ListParagraph"/>
        <w:autoSpaceDE w:val="0"/>
        <w:autoSpaceDN w:val="0"/>
        <w:adjustRightInd w:val="0"/>
        <w:spacing w:before="120" w:after="0" w:line="240" w:lineRule="auto"/>
        <w:ind w:left="0" w:firstLine="567"/>
        <w:contextualSpacing w:val="0"/>
        <w:jc w:val="both"/>
        <w:rPr>
          <w:rFonts w:ascii="Arial" w:hAnsi="Arial" w:cs="Arial"/>
          <w:sz w:val="20"/>
          <w:szCs w:val="20"/>
          <w:lang w:val="en-US"/>
        </w:rPr>
      </w:pPr>
    </w:p>
    <w:p w:rsidR="002E34E3" w:rsidRDefault="002E34E3" w:rsidP="0039571D">
      <w:pPr>
        <w:pStyle w:val="ListParagraph"/>
        <w:autoSpaceDE w:val="0"/>
        <w:autoSpaceDN w:val="0"/>
        <w:adjustRightInd w:val="0"/>
        <w:spacing w:before="120" w:after="0" w:line="240" w:lineRule="auto"/>
        <w:ind w:left="0" w:firstLine="567"/>
        <w:contextualSpacing w:val="0"/>
        <w:jc w:val="both"/>
        <w:rPr>
          <w:rFonts w:ascii="Arial" w:hAnsi="Arial" w:cs="Arial"/>
          <w:sz w:val="20"/>
          <w:szCs w:val="20"/>
          <w:lang w:val="en-US"/>
        </w:rPr>
      </w:pPr>
      <w:r w:rsidRPr="002E34E3">
        <w:rPr>
          <w:rFonts w:ascii="Arial" w:hAnsi="Arial" w:cs="Arial"/>
          <w:sz w:val="20"/>
          <w:szCs w:val="20"/>
        </w:rPr>
        <w:t>Berdasarkan tabel tersebut terlihat bahwa jenis plat Al terletak pada Subset kedua. Artinya bahwa jenis plat Al memberikan pengaruh yang paling berbeda secara signifikan. Jika plat dengan effisiensi terbesar adalah yang terbaik, maka dapat dikatakan bahwa plat Al merupakan plat yang terbaik.</w:t>
      </w:r>
    </w:p>
    <w:p w:rsidR="002E34E3" w:rsidRPr="002E34E3" w:rsidRDefault="00EE6231" w:rsidP="0039571D">
      <w:pPr>
        <w:pStyle w:val="ListParagraph"/>
        <w:numPr>
          <w:ilvl w:val="0"/>
          <w:numId w:val="30"/>
        </w:numPr>
        <w:autoSpaceDE w:val="0"/>
        <w:autoSpaceDN w:val="0"/>
        <w:adjustRightInd w:val="0"/>
        <w:spacing w:before="240" w:after="0" w:line="240" w:lineRule="auto"/>
        <w:ind w:left="426" w:hanging="426"/>
        <w:contextualSpacing w:val="0"/>
        <w:rPr>
          <w:rFonts w:ascii="Arial" w:hAnsi="Arial" w:cs="Arial"/>
          <w:b/>
          <w:bCs/>
          <w:color w:val="000000"/>
          <w:sz w:val="20"/>
          <w:szCs w:val="20"/>
        </w:rPr>
      </w:pPr>
      <w:r>
        <w:rPr>
          <w:rFonts w:ascii="Arial" w:hAnsi="Arial" w:cs="Arial"/>
          <w:b/>
          <w:bCs/>
          <w:noProof/>
          <w:color w:val="000000"/>
          <w:sz w:val="20"/>
          <w:szCs w:val="20"/>
          <w:lang w:val="en-US"/>
        </w:rPr>
        <w:drawing>
          <wp:anchor distT="0" distB="0" distL="114300" distR="114300" simplePos="0" relativeHeight="251664384" behindDoc="1" locked="0" layoutInCell="1" allowOverlap="1">
            <wp:simplePos x="0" y="0"/>
            <wp:positionH relativeFrom="margin">
              <wp:posOffset>-361950</wp:posOffset>
            </wp:positionH>
            <wp:positionV relativeFrom="paragraph">
              <wp:posOffset>292735</wp:posOffset>
            </wp:positionV>
            <wp:extent cx="3324225" cy="1390650"/>
            <wp:effectExtent l="19050" t="0" r="952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3324225" cy="1390650"/>
                    </a:xfrm>
                    <a:prstGeom prst="rect">
                      <a:avLst/>
                    </a:prstGeom>
                    <a:noFill/>
                    <a:ln w="9525">
                      <a:noFill/>
                      <a:miter lim="800000"/>
                      <a:headEnd/>
                      <a:tailEnd/>
                    </a:ln>
                  </pic:spPr>
                </pic:pic>
              </a:graphicData>
            </a:graphic>
          </wp:anchor>
        </w:drawing>
      </w:r>
      <w:r w:rsidR="002E34E3" w:rsidRPr="002E34E3">
        <w:rPr>
          <w:rFonts w:ascii="Arial" w:hAnsi="Arial" w:cs="Arial"/>
          <w:b/>
          <w:bCs/>
          <w:color w:val="000000"/>
          <w:sz w:val="20"/>
          <w:szCs w:val="20"/>
        </w:rPr>
        <w:t>Variabel Konsentrasi Awal:</w:t>
      </w:r>
    </w:p>
    <w:p w:rsidR="002E34E3" w:rsidRPr="002E34E3" w:rsidRDefault="002E34E3" w:rsidP="002E34E3">
      <w:pPr>
        <w:autoSpaceDE w:val="0"/>
        <w:autoSpaceDN w:val="0"/>
        <w:adjustRightInd w:val="0"/>
        <w:spacing w:before="240" w:after="0" w:line="240" w:lineRule="auto"/>
        <w:ind w:firstLine="567"/>
        <w:rPr>
          <w:rFonts w:ascii="Arial" w:hAnsi="Arial" w:cs="Arial"/>
          <w:b/>
          <w:bCs/>
          <w:color w:val="000000"/>
          <w:sz w:val="20"/>
          <w:szCs w:val="20"/>
        </w:rPr>
      </w:pPr>
    </w:p>
    <w:p w:rsidR="002E34E3" w:rsidRPr="002E34E3" w:rsidRDefault="002E34E3" w:rsidP="002E34E3">
      <w:pPr>
        <w:pStyle w:val="ListParagraph"/>
        <w:autoSpaceDE w:val="0"/>
        <w:autoSpaceDN w:val="0"/>
        <w:adjustRightInd w:val="0"/>
        <w:spacing w:after="0" w:line="240" w:lineRule="auto"/>
        <w:ind w:left="1440"/>
        <w:rPr>
          <w:rFonts w:ascii="Arial" w:hAnsi="Arial" w:cs="Arial"/>
          <w:b/>
          <w:bCs/>
          <w:color w:val="000000"/>
          <w:sz w:val="20"/>
          <w:szCs w:val="20"/>
        </w:rPr>
      </w:pPr>
    </w:p>
    <w:p w:rsidR="002E34E3" w:rsidRPr="002E34E3" w:rsidRDefault="002E34E3" w:rsidP="002E34E3">
      <w:pPr>
        <w:pStyle w:val="ListParagraph"/>
        <w:autoSpaceDE w:val="0"/>
        <w:autoSpaceDN w:val="0"/>
        <w:adjustRightInd w:val="0"/>
        <w:spacing w:after="0" w:line="240" w:lineRule="auto"/>
        <w:ind w:left="1440"/>
        <w:jc w:val="both"/>
        <w:rPr>
          <w:rFonts w:ascii="Arial" w:hAnsi="Arial" w:cs="Arial"/>
          <w:sz w:val="20"/>
          <w:szCs w:val="20"/>
        </w:rPr>
      </w:pPr>
    </w:p>
    <w:p w:rsidR="002E34E3" w:rsidRPr="002E34E3" w:rsidRDefault="002E34E3" w:rsidP="002E34E3">
      <w:pPr>
        <w:pStyle w:val="ListParagraph"/>
        <w:autoSpaceDE w:val="0"/>
        <w:autoSpaceDN w:val="0"/>
        <w:adjustRightInd w:val="0"/>
        <w:spacing w:after="0" w:line="240" w:lineRule="auto"/>
        <w:ind w:left="1440"/>
        <w:jc w:val="both"/>
        <w:rPr>
          <w:rFonts w:ascii="Arial" w:hAnsi="Arial" w:cs="Arial"/>
          <w:sz w:val="20"/>
          <w:szCs w:val="20"/>
        </w:rPr>
      </w:pPr>
    </w:p>
    <w:p w:rsidR="002E34E3" w:rsidRPr="002E34E3" w:rsidRDefault="002E34E3" w:rsidP="002E34E3">
      <w:pPr>
        <w:pStyle w:val="ListParagraph"/>
        <w:autoSpaceDE w:val="0"/>
        <w:autoSpaceDN w:val="0"/>
        <w:adjustRightInd w:val="0"/>
        <w:spacing w:after="0" w:line="240" w:lineRule="auto"/>
        <w:ind w:left="1440"/>
        <w:jc w:val="both"/>
        <w:rPr>
          <w:rFonts w:ascii="Arial" w:hAnsi="Arial" w:cs="Arial"/>
          <w:sz w:val="20"/>
          <w:szCs w:val="20"/>
        </w:rPr>
      </w:pPr>
    </w:p>
    <w:p w:rsidR="002E34E3" w:rsidRPr="002E34E3" w:rsidRDefault="002E34E3" w:rsidP="002E34E3">
      <w:pPr>
        <w:pStyle w:val="ListParagraph"/>
        <w:autoSpaceDE w:val="0"/>
        <w:autoSpaceDN w:val="0"/>
        <w:adjustRightInd w:val="0"/>
        <w:spacing w:after="0" w:line="240" w:lineRule="auto"/>
        <w:ind w:left="1440"/>
        <w:jc w:val="both"/>
        <w:rPr>
          <w:rFonts w:ascii="Arial" w:hAnsi="Arial" w:cs="Arial"/>
          <w:sz w:val="20"/>
          <w:szCs w:val="20"/>
        </w:rPr>
      </w:pPr>
    </w:p>
    <w:p w:rsidR="005D0D5E" w:rsidRDefault="005D0D5E" w:rsidP="00712F87">
      <w:pPr>
        <w:pStyle w:val="ListParagraph"/>
        <w:autoSpaceDE w:val="0"/>
        <w:autoSpaceDN w:val="0"/>
        <w:adjustRightInd w:val="0"/>
        <w:spacing w:after="0" w:line="240" w:lineRule="auto"/>
        <w:ind w:left="0" w:firstLine="567"/>
        <w:contextualSpacing w:val="0"/>
        <w:jc w:val="both"/>
        <w:rPr>
          <w:rFonts w:ascii="Arial" w:hAnsi="Arial" w:cs="Arial"/>
          <w:sz w:val="20"/>
          <w:szCs w:val="20"/>
          <w:lang w:val="en-US"/>
        </w:rPr>
      </w:pPr>
    </w:p>
    <w:p w:rsidR="005D0D5E" w:rsidRDefault="005D0D5E" w:rsidP="00712F87">
      <w:pPr>
        <w:pStyle w:val="ListParagraph"/>
        <w:autoSpaceDE w:val="0"/>
        <w:autoSpaceDN w:val="0"/>
        <w:adjustRightInd w:val="0"/>
        <w:spacing w:after="0" w:line="240" w:lineRule="auto"/>
        <w:ind w:left="0" w:firstLine="567"/>
        <w:contextualSpacing w:val="0"/>
        <w:jc w:val="both"/>
        <w:rPr>
          <w:rFonts w:ascii="Arial" w:hAnsi="Arial" w:cs="Arial"/>
          <w:sz w:val="20"/>
          <w:szCs w:val="20"/>
          <w:lang w:val="en-US"/>
        </w:rPr>
      </w:pPr>
    </w:p>
    <w:p w:rsidR="002E34E3" w:rsidRPr="002E34E3" w:rsidRDefault="002E34E3" w:rsidP="00712F87">
      <w:pPr>
        <w:pStyle w:val="ListParagraph"/>
        <w:autoSpaceDE w:val="0"/>
        <w:autoSpaceDN w:val="0"/>
        <w:adjustRightInd w:val="0"/>
        <w:spacing w:after="0" w:line="240" w:lineRule="auto"/>
        <w:ind w:left="0" w:firstLine="567"/>
        <w:contextualSpacing w:val="0"/>
        <w:jc w:val="both"/>
        <w:rPr>
          <w:rFonts w:ascii="Arial" w:hAnsi="Arial" w:cs="Arial"/>
          <w:sz w:val="20"/>
          <w:szCs w:val="20"/>
        </w:rPr>
      </w:pPr>
      <w:r w:rsidRPr="002E34E3">
        <w:rPr>
          <w:rFonts w:ascii="Arial" w:hAnsi="Arial" w:cs="Arial"/>
          <w:sz w:val="20"/>
          <w:szCs w:val="20"/>
        </w:rPr>
        <w:t xml:space="preserve">Dari tabel di atas didapat F = 5.187 dan Sig. = 0.077. Jika digunakan </w:t>
      </w:r>
      <w:r w:rsidRPr="002E34E3">
        <w:rPr>
          <w:rFonts w:ascii="Arial" w:hAnsi="Arial" w:cs="Arial"/>
          <w:sz w:val="20"/>
          <w:szCs w:val="20"/>
        </w:rPr>
        <w:sym w:font="Symbol" w:char="F061"/>
      </w:r>
      <w:r w:rsidRPr="002E34E3">
        <w:rPr>
          <w:rFonts w:ascii="Arial" w:hAnsi="Arial" w:cs="Arial"/>
          <w:sz w:val="20"/>
          <w:szCs w:val="20"/>
        </w:rPr>
        <w:t xml:space="preserve"> = 5% diperoleh bahwa Sig. &gt; </w:t>
      </w:r>
      <w:r w:rsidRPr="002E34E3">
        <w:rPr>
          <w:rFonts w:ascii="Arial" w:hAnsi="Arial" w:cs="Arial"/>
          <w:sz w:val="20"/>
          <w:szCs w:val="20"/>
        </w:rPr>
        <w:sym w:font="Symbol" w:char="F061"/>
      </w:r>
      <w:r w:rsidRPr="002E34E3">
        <w:rPr>
          <w:rFonts w:ascii="Arial" w:hAnsi="Arial" w:cs="Arial"/>
          <w:sz w:val="20"/>
          <w:szCs w:val="20"/>
        </w:rPr>
        <w:t xml:space="preserve">, tetapi jika digunakan </w:t>
      </w:r>
      <w:r w:rsidRPr="002E34E3">
        <w:rPr>
          <w:rFonts w:ascii="Arial" w:hAnsi="Arial" w:cs="Arial"/>
          <w:sz w:val="20"/>
          <w:szCs w:val="20"/>
        </w:rPr>
        <w:sym w:font="Symbol" w:char="F061"/>
      </w:r>
      <w:r w:rsidRPr="002E34E3">
        <w:rPr>
          <w:rFonts w:ascii="Arial" w:hAnsi="Arial" w:cs="Arial"/>
          <w:sz w:val="20"/>
          <w:szCs w:val="20"/>
        </w:rPr>
        <w:t xml:space="preserve"> = 10% </w:t>
      </w:r>
      <w:r w:rsidRPr="002E34E3">
        <w:rPr>
          <w:rFonts w:ascii="Arial" w:hAnsi="Arial" w:cs="Arial"/>
          <w:sz w:val="20"/>
          <w:szCs w:val="20"/>
        </w:rPr>
        <w:lastRenderedPageBreak/>
        <w:t xml:space="preserve">diperoleh bahwa Sig. &lt; </w:t>
      </w:r>
      <w:r w:rsidRPr="002E34E3">
        <w:rPr>
          <w:rFonts w:ascii="Arial" w:hAnsi="Arial" w:cs="Arial"/>
          <w:sz w:val="20"/>
          <w:szCs w:val="20"/>
        </w:rPr>
        <w:sym w:font="Symbol" w:char="F061"/>
      </w:r>
      <w:r w:rsidRPr="002E34E3">
        <w:rPr>
          <w:rFonts w:ascii="Arial" w:hAnsi="Arial" w:cs="Arial"/>
          <w:sz w:val="20"/>
          <w:szCs w:val="20"/>
        </w:rPr>
        <w:t xml:space="preserve"> sehingga H</w:t>
      </w:r>
      <w:r w:rsidRPr="002E34E3">
        <w:rPr>
          <w:rFonts w:ascii="Arial" w:hAnsi="Arial" w:cs="Arial"/>
          <w:sz w:val="20"/>
          <w:szCs w:val="20"/>
          <w:vertAlign w:val="subscript"/>
        </w:rPr>
        <w:t>0</w:t>
      </w:r>
      <w:r w:rsidRPr="002E34E3">
        <w:rPr>
          <w:rFonts w:ascii="Arial" w:hAnsi="Arial" w:cs="Arial"/>
          <w:sz w:val="20"/>
          <w:szCs w:val="20"/>
        </w:rPr>
        <w:t xml:space="preserve"> ditolak dan mengakibatkan konsentrasi awal COD memberikan pengaruh yang berbeda secara signifikan terhadap efisiensi.</w:t>
      </w:r>
    </w:p>
    <w:p w:rsidR="002E34E3" w:rsidRPr="002E34E3" w:rsidRDefault="002E34E3" w:rsidP="00712F87">
      <w:pPr>
        <w:pStyle w:val="ListParagraph"/>
        <w:autoSpaceDE w:val="0"/>
        <w:autoSpaceDN w:val="0"/>
        <w:adjustRightInd w:val="0"/>
        <w:spacing w:after="0" w:line="240" w:lineRule="auto"/>
        <w:ind w:left="0" w:firstLine="567"/>
        <w:jc w:val="both"/>
        <w:rPr>
          <w:rFonts w:ascii="Arial" w:hAnsi="Arial" w:cs="Arial"/>
          <w:sz w:val="20"/>
          <w:szCs w:val="20"/>
        </w:rPr>
      </w:pPr>
      <w:r w:rsidRPr="002E34E3">
        <w:rPr>
          <w:rFonts w:ascii="Arial" w:hAnsi="Arial" w:cs="Arial"/>
          <w:sz w:val="20"/>
          <w:szCs w:val="20"/>
        </w:rPr>
        <w:t xml:space="preserve">Ketepatan model ini dapat dilihat pada nilai R_Squared dimana terlihat bahwa nilainya adalah 99.9%. </w:t>
      </w:r>
    </w:p>
    <w:p w:rsidR="002E34E3" w:rsidRPr="00712F87" w:rsidRDefault="00EE6231" w:rsidP="00712F87">
      <w:pPr>
        <w:pStyle w:val="ListParagraph"/>
        <w:autoSpaceDE w:val="0"/>
        <w:autoSpaceDN w:val="0"/>
        <w:adjustRightInd w:val="0"/>
        <w:spacing w:after="0" w:line="240" w:lineRule="auto"/>
        <w:ind w:left="0" w:firstLine="567"/>
        <w:jc w:val="both"/>
        <w:rPr>
          <w:rFonts w:ascii="Arial" w:hAnsi="Arial" w:cs="Arial"/>
          <w:sz w:val="20"/>
          <w:szCs w:val="20"/>
          <w:lang w:val="en-US"/>
        </w:rPr>
      </w:pPr>
      <w:r>
        <w:rPr>
          <w:rFonts w:ascii="Arial" w:hAnsi="Arial" w:cs="Arial"/>
          <w:noProof/>
          <w:sz w:val="20"/>
          <w:szCs w:val="20"/>
          <w:lang w:val="en-US"/>
        </w:rPr>
        <w:drawing>
          <wp:anchor distT="0" distB="0" distL="114300" distR="114300" simplePos="0" relativeHeight="251679744" behindDoc="1" locked="0" layoutInCell="1" allowOverlap="1">
            <wp:simplePos x="0" y="0"/>
            <wp:positionH relativeFrom="column">
              <wp:posOffset>-33655</wp:posOffset>
            </wp:positionH>
            <wp:positionV relativeFrom="paragraph">
              <wp:posOffset>533400</wp:posOffset>
            </wp:positionV>
            <wp:extent cx="2836545" cy="1781175"/>
            <wp:effectExtent l="19050" t="0" r="1905"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2836545" cy="1781175"/>
                    </a:xfrm>
                    <a:prstGeom prst="rect">
                      <a:avLst/>
                    </a:prstGeom>
                    <a:noFill/>
                    <a:ln w="9525">
                      <a:noFill/>
                      <a:miter lim="800000"/>
                      <a:headEnd/>
                      <a:tailEnd/>
                    </a:ln>
                  </pic:spPr>
                </pic:pic>
              </a:graphicData>
            </a:graphic>
          </wp:anchor>
        </w:drawing>
      </w:r>
      <w:r w:rsidR="002E34E3" w:rsidRPr="002E34E3">
        <w:rPr>
          <w:rFonts w:ascii="Arial" w:hAnsi="Arial" w:cs="Arial"/>
          <w:sz w:val="20"/>
          <w:szCs w:val="20"/>
        </w:rPr>
        <w:t>Uji lanjut untuk melihat pasangan perlakuan yang memberikan pengaruh berbeda dapat dilakukan dengan uji Duncan (meskipun masih banyak metode yang lain):</w:t>
      </w:r>
    </w:p>
    <w:p w:rsidR="002E34E3" w:rsidRPr="002E34E3" w:rsidRDefault="002E34E3" w:rsidP="002E34E3">
      <w:pPr>
        <w:pStyle w:val="ListParagraph"/>
        <w:autoSpaceDE w:val="0"/>
        <w:autoSpaceDN w:val="0"/>
        <w:adjustRightInd w:val="0"/>
        <w:spacing w:after="0" w:line="240" w:lineRule="auto"/>
        <w:ind w:left="1440"/>
        <w:jc w:val="both"/>
        <w:rPr>
          <w:rFonts w:ascii="Arial" w:hAnsi="Arial" w:cs="Arial"/>
          <w:b/>
          <w:bCs/>
          <w:sz w:val="20"/>
          <w:szCs w:val="20"/>
        </w:rPr>
      </w:pPr>
      <w:r w:rsidRPr="002E34E3">
        <w:rPr>
          <w:rFonts w:ascii="Arial" w:hAnsi="Arial" w:cs="Arial"/>
          <w:sz w:val="20"/>
          <w:szCs w:val="20"/>
        </w:rPr>
        <w:t xml:space="preserve"> </w:t>
      </w:r>
    </w:p>
    <w:p w:rsidR="00712F87" w:rsidRDefault="00712F87"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712F87" w:rsidRDefault="00712F87"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712F87" w:rsidRDefault="00712F87"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712F87" w:rsidRDefault="00712F87"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712F87" w:rsidRDefault="00712F87"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712F87" w:rsidRDefault="00712F87"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712F87" w:rsidRDefault="00712F87"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712F87" w:rsidRDefault="00712F87"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EE6231" w:rsidRDefault="00EE6231"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EE6231" w:rsidRDefault="00EE6231"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EE6231" w:rsidRDefault="00EE6231"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2E34E3" w:rsidRPr="002E34E3" w:rsidRDefault="002E34E3" w:rsidP="00712F87">
      <w:pPr>
        <w:pStyle w:val="ListParagraph"/>
        <w:autoSpaceDE w:val="0"/>
        <w:autoSpaceDN w:val="0"/>
        <w:adjustRightInd w:val="0"/>
        <w:spacing w:after="0" w:line="240" w:lineRule="auto"/>
        <w:ind w:left="0" w:firstLine="567"/>
        <w:jc w:val="both"/>
        <w:rPr>
          <w:rFonts w:ascii="Arial" w:hAnsi="Arial" w:cs="Arial"/>
          <w:sz w:val="20"/>
          <w:szCs w:val="20"/>
        </w:rPr>
      </w:pPr>
      <w:r w:rsidRPr="002E34E3">
        <w:rPr>
          <w:rFonts w:ascii="Arial" w:hAnsi="Arial" w:cs="Arial"/>
          <w:sz w:val="20"/>
          <w:szCs w:val="20"/>
        </w:rPr>
        <w:t>Berdasarkan tabel tersebut terlihat bahwa konsentrasi awal 1 dengan 2 terletak pada Subset pertama dan konsentrasi awal 2 dengan 3 terletak pada Subset kedua. Artinya bahwa konsentrasi awal 1 dengan 2 tidak memberikan pengaruh yang berbeda begitu juga dengan konsentrasi awal 2 dengan 3. Tetapi konsentrasi awal 1 dengan 3 terletak pada Subset yang berbeda sehingga dapat dikatakan bahwa konsentrasi awal 1 memberikan pengaruh yang berbeda secara signifikan dibandingkan dengan konsentrasi awal 3.</w:t>
      </w:r>
    </w:p>
    <w:p w:rsidR="002E34E3" w:rsidRPr="002E34E3" w:rsidRDefault="002E34E3" w:rsidP="002E34E3">
      <w:pPr>
        <w:pStyle w:val="ListParagraph"/>
        <w:autoSpaceDE w:val="0"/>
        <w:autoSpaceDN w:val="0"/>
        <w:adjustRightInd w:val="0"/>
        <w:spacing w:after="0" w:line="240" w:lineRule="auto"/>
        <w:ind w:left="567" w:firstLine="709"/>
        <w:jc w:val="both"/>
        <w:rPr>
          <w:rFonts w:ascii="Arial" w:hAnsi="Arial" w:cs="Arial"/>
          <w:sz w:val="20"/>
          <w:szCs w:val="20"/>
        </w:rPr>
      </w:pPr>
    </w:p>
    <w:p w:rsidR="002E34E3" w:rsidRPr="002E34E3" w:rsidRDefault="005D0D5E" w:rsidP="00712F87">
      <w:pPr>
        <w:pStyle w:val="ListParagraph"/>
        <w:numPr>
          <w:ilvl w:val="0"/>
          <w:numId w:val="30"/>
        </w:numPr>
        <w:autoSpaceDE w:val="0"/>
        <w:autoSpaceDN w:val="0"/>
        <w:adjustRightInd w:val="0"/>
        <w:spacing w:before="240" w:after="0" w:line="240" w:lineRule="auto"/>
        <w:ind w:left="426" w:hanging="426"/>
        <w:rPr>
          <w:rFonts w:ascii="Arial" w:hAnsi="Arial" w:cs="Arial"/>
          <w:b/>
          <w:bCs/>
          <w:color w:val="000000"/>
          <w:sz w:val="20"/>
          <w:szCs w:val="20"/>
        </w:rPr>
      </w:pPr>
      <w:r>
        <w:rPr>
          <w:rFonts w:ascii="Arial" w:hAnsi="Arial" w:cs="Arial"/>
          <w:b/>
          <w:bCs/>
          <w:noProof/>
          <w:color w:val="000000"/>
          <w:sz w:val="20"/>
          <w:szCs w:val="20"/>
          <w:lang w:val="en-US"/>
        </w:rPr>
        <w:drawing>
          <wp:anchor distT="0" distB="0" distL="114300" distR="114300" simplePos="0" relativeHeight="251682816" behindDoc="1" locked="0" layoutInCell="1" allowOverlap="1">
            <wp:simplePos x="0" y="0"/>
            <wp:positionH relativeFrom="column">
              <wp:posOffset>-52705</wp:posOffset>
            </wp:positionH>
            <wp:positionV relativeFrom="paragraph">
              <wp:posOffset>92710</wp:posOffset>
            </wp:positionV>
            <wp:extent cx="2856230" cy="1952625"/>
            <wp:effectExtent l="19050" t="0" r="1270" b="0"/>
            <wp:wrapNone/>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2856230" cy="1952625"/>
                    </a:xfrm>
                    <a:prstGeom prst="rect">
                      <a:avLst/>
                    </a:prstGeom>
                    <a:noFill/>
                    <a:ln w="9525">
                      <a:noFill/>
                      <a:miter lim="800000"/>
                      <a:headEnd/>
                      <a:tailEnd/>
                    </a:ln>
                  </pic:spPr>
                </pic:pic>
              </a:graphicData>
            </a:graphic>
          </wp:anchor>
        </w:drawing>
      </w:r>
      <w:r w:rsidR="002E34E3" w:rsidRPr="002E34E3">
        <w:rPr>
          <w:rFonts w:ascii="Arial" w:hAnsi="Arial" w:cs="Arial"/>
          <w:b/>
          <w:bCs/>
          <w:color w:val="000000"/>
          <w:sz w:val="20"/>
          <w:szCs w:val="20"/>
        </w:rPr>
        <w:t>Uji Normalitas Residual</w:t>
      </w:r>
    </w:p>
    <w:p w:rsidR="002E34E3" w:rsidRPr="002E34E3" w:rsidRDefault="002E34E3" w:rsidP="002E34E3">
      <w:pPr>
        <w:pStyle w:val="ListParagraph"/>
        <w:autoSpaceDE w:val="0"/>
        <w:autoSpaceDN w:val="0"/>
        <w:adjustRightInd w:val="0"/>
        <w:spacing w:after="0" w:line="240" w:lineRule="auto"/>
        <w:ind w:left="1440"/>
        <w:rPr>
          <w:rFonts w:ascii="Arial" w:hAnsi="Arial" w:cs="Arial"/>
          <w:b/>
          <w:bCs/>
          <w:sz w:val="20"/>
          <w:szCs w:val="20"/>
        </w:rPr>
      </w:pPr>
    </w:p>
    <w:p w:rsidR="00712F87" w:rsidRDefault="00712F87" w:rsidP="002E34E3">
      <w:pPr>
        <w:pStyle w:val="Title"/>
        <w:ind w:left="1440"/>
        <w:jc w:val="both"/>
        <w:rPr>
          <w:rFonts w:ascii="Arial" w:hAnsi="Arial" w:cs="Arial"/>
          <w:b w:val="0"/>
          <w:sz w:val="20"/>
          <w:szCs w:val="20"/>
          <w:u w:val="none"/>
          <w:lang w:val="en-US"/>
        </w:rPr>
      </w:pPr>
    </w:p>
    <w:p w:rsidR="00712F87" w:rsidRDefault="00712F87" w:rsidP="002E34E3">
      <w:pPr>
        <w:pStyle w:val="Title"/>
        <w:ind w:left="1440"/>
        <w:jc w:val="both"/>
        <w:rPr>
          <w:rFonts w:ascii="Arial" w:hAnsi="Arial" w:cs="Arial"/>
          <w:b w:val="0"/>
          <w:sz w:val="20"/>
          <w:szCs w:val="20"/>
          <w:u w:val="none"/>
          <w:lang w:val="en-US"/>
        </w:rPr>
      </w:pPr>
    </w:p>
    <w:p w:rsidR="00712F87" w:rsidRDefault="00712F87" w:rsidP="002E34E3">
      <w:pPr>
        <w:pStyle w:val="Title"/>
        <w:ind w:left="1440"/>
        <w:jc w:val="both"/>
        <w:rPr>
          <w:rFonts w:ascii="Arial" w:hAnsi="Arial" w:cs="Arial"/>
          <w:b w:val="0"/>
          <w:sz w:val="20"/>
          <w:szCs w:val="20"/>
          <w:u w:val="none"/>
          <w:lang w:val="en-US"/>
        </w:rPr>
      </w:pPr>
    </w:p>
    <w:p w:rsidR="00712F87" w:rsidRDefault="00712F87" w:rsidP="002E34E3">
      <w:pPr>
        <w:pStyle w:val="Title"/>
        <w:ind w:left="1440"/>
        <w:jc w:val="both"/>
        <w:rPr>
          <w:rFonts w:ascii="Arial" w:hAnsi="Arial" w:cs="Arial"/>
          <w:b w:val="0"/>
          <w:sz w:val="20"/>
          <w:szCs w:val="20"/>
          <w:u w:val="none"/>
          <w:lang w:val="en-US"/>
        </w:rPr>
      </w:pPr>
    </w:p>
    <w:p w:rsidR="00712F87" w:rsidRDefault="00712F87" w:rsidP="002E34E3">
      <w:pPr>
        <w:pStyle w:val="Title"/>
        <w:ind w:left="1440"/>
        <w:jc w:val="both"/>
        <w:rPr>
          <w:rFonts w:ascii="Arial" w:hAnsi="Arial" w:cs="Arial"/>
          <w:b w:val="0"/>
          <w:sz w:val="20"/>
          <w:szCs w:val="20"/>
          <w:u w:val="none"/>
          <w:lang w:val="en-US"/>
        </w:rPr>
      </w:pPr>
    </w:p>
    <w:p w:rsidR="00712F87" w:rsidRDefault="00712F87" w:rsidP="002E34E3">
      <w:pPr>
        <w:pStyle w:val="Title"/>
        <w:ind w:left="1440"/>
        <w:jc w:val="both"/>
        <w:rPr>
          <w:rFonts w:ascii="Arial" w:hAnsi="Arial" w:cs="Arial"/>
          <w:b w:val="0"/>
          <w:sz w:val="20"/>
          <w:szCs w:val="20"/>
          <w:u w:val="none"/>
          <w:lang w:val="en-US"/>
        </w:rPr>
      </w:pPr>
    </w:p>
    <w:p w:rsidR="00712F87" w:rsidRDefault="00712F87" w:rsidP="002E34E3">
      <w:pPr>
        <w:pStyle w:val="Title"/>
        <w:ind w:left="1440"/>
        <w:jc w:val="both"/>
        <w:rPr>
          <w:rFonts w:ascii="Arial" w:hAnsi="Arial" w:cs="Arial"/>
          <w:b w:val="0"/>
          <w:sz w:val="20"/>
          <w:szCs w:val="20"/>
          <w:u w:val="none"/>
          <w:lang w:val="en-US"/>
        </w:rPr>
      </w:pPr>
    </w:p>
    <w:p w:rsidR="00712F87" w:rsidRDefault="00712F87" w:rsidP="002E34E3">
      <w:pPr>
        <w:pStyle w:val="Title"/>
        <w:ind w:left="1440"/>
        <w:jc w:val="both"/>
        <w:rPr>
          <w:rFonts w:ascii="Arial" w:hAnsi="Arial" w:cs="Arial"/>
          <w:b w:val="0"/>
          <w:sz w:val="20"/>
          <w:szCs w:val="20"/>
          <w:u w:val="none"/>
          <w:lang w:val="en-US"/>
        </w:rPr>
      </w:pPr>
    </w:p>
    <w:p w:rsidR="00712F87" w:rsidRDefault="00712F87" w:rsidP="002E34E3">
      <w:pPr>
        <w:pStyle w:val="Title"/>
        <w:ind w:left="1440"/>
        <w:jc w:val="both"/>
        <w:rPr>
          <w:rFonts w:ascii="Arial" w:hAnsi="Arial" w:cs="Arial"/>
          <w:b w:val="0"/>
          <w:sz w:val="20"/>
          <w:szCs w:val="20"/>
          <w:u w:val="none"/>
          <w:lang w:val="en-US"/>
        </w:rPr>
      </w:pPr>
    </w:p>
    <w:p w:rsidR="00712F87" w:rsidRDefault="00712F87" w:rsidP="002E34E3">
      <w:pPr>
        <w:pStyle w:val="Title"/>
        <w:ind w:left="1440"/>
        <w:jc w:val="both"/>
        <w:rPr>
          <w:rFonts w:ascii="Arial" w:hAnsi="Arial" w:cs="Arial"/>
          <w:b w:val="0"/>
          <w:sz w:val="20"/>
          <w:szCs w:val="20"/>
          <w:u w:val="none"/>
          <w:lang w:val="en-US"/>
        </w:rPr>
      </w:pPr>
    </w:p>
    <w:p w:rsidR="00712F87" w:rsidRDefault="00712F87" w:rsidP="002E34E3">
      <w:pPr>
        <w:pStyle w:val="Title"/>
        <w:ind w:left="1440"/>
        <w:jc w:val="both"/>
        <w:rPr>
          <w:rFonts w:ascii="Arial" w:hAnsi="Arial" w:cs="Arial"/>
          <w:b w:val="0"/>
          <w:sz w:val="20"/>
          <w:szCs w:val="20"/>
          <w:u w:val="none"/>
          <w:lang w:val="en-US"/>
        </w:rPr>
      </w:pPr>
    </w:p>
    <w:p w:rsidR="00712F87" w:rsidRDefault="00712F87" w:rsidP="002E34E3">
      <w:pPr>
        <w:pStyle w:val="Title"/>
        <w:ind w:left="1440"/>
        <w:jc w:val="both"/>
        <w:rPr>
          <w:rFonts w:ascii="Arial" w:hAnsi="Arial" w:cs="Arial"/>
          <w:b w:val="0"/>
          <w:sz w:val="20"/>
          <w:szCs w:val="20"/>
          <w:u w:val="none"/>
          <w:lang w:val="en-US"/>
        </w:rPr>
      </w:pPr>
    </w:p>
    <w:p w:rsidR="002E34E3" w:rsidRPr="002E34E3" w:rsidRDefault="002E34E3" w:rsidP="00712F87">
      <w:pPr>
        <w:pStyle w:val="Title"/>
        <w:ind w:left="284"/>
        <w:jc w:val="both"/>
        <w:rPr>
          <w:rFonts w:ascii="Arial" w:hAnsi="Arial" w:cs="Arial"/>
          <w:b w:val="0"/>
          <w:sz w:val="20"/>
          <w:szCs w:val="20"/>
          <w:u w:val="none"/>
          <w:lang w:val="en-US"/>
        </w:rPr>
      </w:pPr>
      <w:r w:rsidRPr="002E34E3">
        <w:rPr>
          <w:rFonts w:ascii="Arial" w:hAnsi="Arial" w:cs="Arial"/>
          <w:b w:val="0"/>
          <w:sz w:val="20"/>
          <w:szCs w:val="20"/>
          <w:u w:val="none"/>
        </w:rPr>
        <w:t>H</w:t>
      </w:r>
      <w:r w:rsidRPr="002E34E3">
        <w:rPr>
          <w:rFonts w:ascii="Arial" w:hAnsi="Arial" w:cs="Arial"/>
          <w:b w:val="0"/>
          <w:sz w:val="20"/>
          <w:szCs w:val="20"/>
          <w:u w:val="none"/>
          <w:vertAlign w:val="subscript"/>
          <w:lang w:val="en-US"/>
        </w:rPr>
        <w:t>0</w:t>
      </w:r>
      <w:r w:rsidRPr="002E34E3">
        <w:rPr>
          <w:rFonts w:ascii="Arial" w:hAnsi="Arial" w:cs="Arial"/>
          <w:b w:val="0"/>
          <w:sz w:val="20"/>
          <w:szCs w:val="20"/>
          <w:u w:val="none"/>
        </w:rPr>
        <w:t xml:space="preserve"> : </w:t>
      </w:r>
      <w:r w:rsidRPr="002E34E3">
        <w:rPr>
          <w:rFonts w:ascii="Arial" w:hAnsi="Arial" w:cs="Arial"/>
          <w:b w:val="0"/>
          <w:sz w:val="20"/>
          <w:szCs w:val="20"/>
          <w:u w:val="none"/>
          <w:lang w:val="en-US"/>
        </w:rPr>
        <w:t xml:space="preserve">Residual berdistribusi Normal </w:t>
      </w:r>
    </w:p>
    <w:p w:rsidR="002E34E3" w:rsidRPr="002E34E3" w:rsidRDefault="002E34E3" w:rsidP="00712F87">
      <w:pPr>
        <w:pStyle w:val="Title"/>
        <w:ind w:left="284"/>
        <w:jc w:val="both"/>
        <w:rPr>
          <w:rFonts w:ascii="Arial" w:hAnsi="Arial" w:cs="Arial"/>
          <w:b w:val="0"/>
          <w:sz w:val="20"/>
          <w:szCs w:val="20"/>
          <w:u w:val="none"/>
          <w:lang w:val="en-US"/>
        </w:rPr>
      </w:pPr>
      <w:r w:rsidRPr="002E34E3">
        <w:rPr>
          <w:rFonts w:ascii="Arial" w:hAnsi="Arial" w:cs="Arial"/>
          <w:b w:val="0"/>
          <w:sz w:val="20"/>
          <w:szCs w:val="20"/>
          <w:u w:val="none"/>
        </w:rPr>
        <w:t>H</w:t>
      </w:r>
      <w:r w:rsidRPr="002E34E3">
        <w:rPr>
          <w:rFonts w:ascii="Arial" w:hAnsi="Arial" w:cs="Arial"/>
          <w:b w:val="0"/>
          <w:sz w:val="20"/>
          <w:szCs w:val="20"/>
          <w:u w:val="none"/>
          <w:vertAlign w:val="subscript"/>
          <w:lang w:val="en-US"/>
        </w:rPr>
        <w:t>1</w:t>
      </w:r>
      <w:r w:rsidRPr="002E34E3">
        <w:rPr>
          <w:rFonts w:ascii="Arial" w:hAnsi="Arial" w:cs="Arial"/>
          <w:b w:val="0"/>
          <w:sz w:val="20"/>
          <w:szCs w:val="20"/>
          <w:u w:val="none"/>
        </w:rPr>
        <w:t xml:space="preserve"> : </w:t>
      </w:r>
      <w:r w:rsidRPr="002E34E3">
        <w:rPr>
          <w:rFonts w:ascii="Arial" w:hAnsi="Arial" w:cs="Arial"/>
          <w:b w:val="0"/>
          <w:sz w:val="20"/>
          <w:szCs w:val="20"/>
          <w:u w:val="none"/>
          <w:lang w:val="en-US"/>
        </w:rPr>
        <w:t>Residual tidak berdistribusi Normal</w:t>
      </w:r>
    </w:p>
    <w:p w:rsidR="002E34E3" w:rsidRPr="002E34E3" w:rsidRDefault="002E34E3" w:rsidP="00712F87">
      <w:pPr>
        <w:pStyle w:val="ListParagraph"/>
        <w:autoSpaceDE w:val="0"/>
        <w:autoSpaceDN w:val="0"/>
        <w:adjustRightInd w:val="0"/>
        <w:spacing w:after="0" w:line="240" w:lineRule="auto"/>
        <w:ind w:left="567" w:firstLine="567"/>
        <w:jc w:val="both"/>
        <w:rPr>
          <w:rFonts w:ascii="Arial" w:hAnsi="Arial" w:cs="Arial"/>
          <w:sz w:val="20"/>
          <w:szCs w:val="20"/>
        </w:rPr>
      </w:pPr>
      <w:r w:rsidRPr="002E34E3">
        <w:rPr>
          <w:rFonts w:ascii="Arial" w:hAnsi="Arial" w:cs="Arial"/>
          <w:sz w:val="20"/>
          <w:szCs w:val="20"/>
        </w:rPr>
        <w:t xml:space="preserve">Dari tabel di atas didapat nilai statsitik Kolmogorov_Smirnov Z = 0.654 dan Sig. = 0.787. Jika digunakan </w:t>
      </w:r>
      <w:r w:rsidRPr="002E34E3">
        <w:rPr>
          <w:rFonts w:ascii="Arial" w:hAnsi="Arial" w:cs="Arial"/>
          <w:sz w:val="20"/>
          <w:szCs w:val="20"/>
        </w:rPr>
        <w:sym w:font="Symbol" w:char="F061"/>
      </w:r>
      <w:r w:rsidRPr="002E34E3">
        <w:rPr>
          <w:rFonts w:ascii="Arial" w:hAnsi="Arial" w:cs="Arial"/>
          <w:sz w:val="20"/>
          <w:szCs w:val="20"/>
        </w:rPr>
        <w:t xml:space="preserve"> = 5% diperoleh bahwa Sig. &gt; </w:t>
      </w:r>
      <w:r w:rsidRPr="002E34E3">
        <w:rPr>
          <w:rFonts w:ascii="Arial" w:hAnsi="Arial" w:cs="Arial"/>
          <w:sz w:val="20"/>
          <w:szCs w:val="20"/>
        </w:rPr>
        <w:sym w:font="Symbol" w:char="F061"/>
      </w:r>
      <w:r w:rsidRPr="002E34E3">
        <w:rPr>
          <w:rFonts w:ascii="Arial" w:hAnsi="Arial" w:cs="Arial"/>
          <w:sz w:val="20"/>
          <w:szCs w:val="20"/>
        </w:rPr>
        <w:t>, sehingga H</w:t>
      </w:r>
      <w:r w:rsidRPr="002E34E3">
        <w:rPr>
          <w:rFonts w:ascii="Arial" w:hAnsi="Arial" w:cs="Arial"/>
          <w:sz w:val="20"/>
          <w:szCs w:val="20"/>
          <w:vertAlign w:val="subscript"/>
        </w:rPr>
        <w:t>0</w:t>
      </w:r>
      <w:r w:rsidRPr="002E34E3">
        <w:rPr>
          <w:rFonts w:ascii="Arial" w:hAnsi="Arial" w:cs="Arial"/>
          <w:sz w:val="20"/>
          <w:szCs w:val="20"/>
        </w:rPr>
        <w:t xml:space="preserve"> tidak ditolak yang berarti bahwa asumsi residual berdistribusi Normal terpenuhi. </w:t>
      </w:r>
    </w:p>
    <w:p w:rsidR="002E34E3" w:rsidRPr="002E34E3" w:rsidRDefault="002E34E3" w:rsidP="00712F87">
      <w:pPr>
        <w:pStyle w:val="Default"/>
        <w:numPr>
          <w:ilvl w:val="0"/>
          <w:numId w:val="29"/>
        </w:numPr>
        <w:tabs>
          <w:tab w:val="left" w:pos="567"/>
        </w:tabs>
        <w:ind w:left="567" w:hanging="567"/>
        <w:jc w:val="both"/>
        <w:rPr>
          <w:b/>
          <w:sz w:val="20"/>
          <w:szCs w:val="20"/>
        </w:rPr>
      </w:pPr>
      <w:r w:rsidRPr="002E34E3">
        <w:rPr>
          <w:b/>
          <w:i/>
          <w:sz w:val="20"/>
          <w:szCs w:val="20"/>
        </w:rPr>
        <w:lastRenderedPageBreak/>
        <w:t>Biological Oxygen Demand</w:t>
      </w:r>
      <w:r w:rsidRPr="002E34E3">
        <w:rPr>
          <w:b/>
          <w:sz w:val="20"/>
          <w:szCs w:val="20"/>
        </w:rPr>
        <w:t xml:space="preserve"> (BOD)</w:t>
      </w:r>
    </w:p>
    <w:p w:rsidR="002E34E3" w:rsidRPr="002E34E3" w:rsidRDefault="008E0540" w:rsidP="00712F87">
      <w:pPr>
        <w:pStyle w:val="ListParagraph"/>
        <w:numPr>
          <w:ilvl w:val="0"/>
          <w:numId w:val="31"/>
        </w:numPr>
        <w:autoSpaceDE w:val="0"/>
        <w:autoSpaceDN w:val="0"/>
        <w:adjustRightInd w:val="0"/>
        <w:spacing w:after="0" w:line="240" w:lineRule="auto"/>
        <w:ind w:left="426" w:hanging="426"/>
        <w:rPr>
          <w:rFonts w:ascii="Arial" w:hAnsi="Arial" w:cs="Arial"/>
          <w:b/>
          <w:bCs/>
          <w:color w:val="000000"/>
          <w:sz w:val="20"/>
          <w:szCs w:val="20"/>
        </w:rPr>
      </w:pPr>
      <w:r>
        <w:rPr>
          <w:rFonts w:ascii="Arial" w:hAnsi="Arial" w:cs="Arial"/>
          <w:b/>
          <w:bCs/>
          <w:noProof/>
          <w:color w:val="000000"/>
          <w:sz w:val="20"/>
          <w:szCs w:val="20"/>
          <w:lang w:val="en-US"/>
        </w:rPr>
        <w:drawing>
          <wp:anchor distT="0" distB="0" distL="114300" distR="114300" simplePos="0" relativeHeight="251667456" behindDoc="1" locked="0" layoutInCell="1" allowOverlap="1">
            <wp:simplePos x="0" y="0"/>
            <wp:positionH relativeFrom="margin">
              <wp:posOffset>-295275</wp:posOffset>
            </wp:positionH>
            <wp:positionV relativeFrom="paragraph">
              <wp:posOffset>130175</wp:posOffset>
            </wp:positionV>
            <wp:extent cx="3276600" cy="1371600"/>
            <wp:effectExtent l="19050" t="0" r="0" b="0"/>
            <wp:wrapNone/>
            <wp:docPr id="2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srcRect/>
                    <a:stretch>
                      <a:fillRect/>
                    </a:stretch>
                  </pic:blipFill>
                  <pic:spPr bwMode="auto">
                    <a:xfrm>
                      <a:off x="0" y="0"/>
                      <a:ext cx="3276600" cy="1371600"/>
                    </a:xfrm>
                    <a:prstGeom prst="rect">
                      <a:avLst/>
                    </a:prstGeom>
                    <a:noFill/>
                    <a:ln w="9525">
                      <a:noFill/>
                      <a:miter lim="800000"/>
                      <a:headEnd/>
                      <a:tailEnd/>
                    </a:ln>
                  </pic:spPr>
                </pic:pic>
              </a:graphicData>
            </a:graphic>
          </wp:anchor>
        </w:drawing>
      </w:r>
      <w:r w:rsidR="002E34E3" w:rsidRPr="002E34E3">
        <w:rPr>
          <w:rFonts w:ascii="Arial" w:hAnsi="Arial" w:cs="Arial"/>
          <w:b/>
          <w:bCs/>
          <w:color w:val="000000"/>
          <w:sz w:val="20"/>
          <w:szCs w:val="20"/>
        </w:rPr>
        <w:t>Variabel Jenis Plat:</w:t>
      </w:r>
    </w:p>
    <w:p w:rsidR="002E34E3" w:rsidRPr="002E34E3" w:rsidRDefault="002E34E3" w:rsidP="002E34E3">
      <w:pPr>
        <w:pStyle w:val="ListParagraph"/>
        <w:autoSpaceDE w:val="0"/>
        <w:autoSpaceDN w:val="0"/>
        <w:adjustRightInd w:val="0"/>
        <w:spacing w:after="0" w:line="240" w:lineRule="auto"/>
        <w:ind w:left="1440"/>
        <w:rPr>
          <w:rFonts w:ascii="Arial" w:hAnsi="Arial" w:cs="Arial"/>
          <w:b/>
          <w:bCs/>
          <w:sz w:val="20"/>
          <w:szCs w:val="20"/>
        </w:rPr>
      </w:pPr>
    </w:p>
    <w:p w:rsidR="002E34E3" w:rsidRPr="002E34E3" w:rsidRDefault="002E34E3" w:rsidP="002E34E3">
      <w:pPr>
        <w:pStyle w:val="ListParagraph"/>
        <w:autoSpaceDE w:val="0"/>
        <w:autoSpaceDN w:val="0"/>
        <w:adjustRightInd w:val="0"/>
        <w:spacing w:after="0" w:line="240" w:lineRule="auto"/>
        <w:ind w:left="567" w:firstLine="709"/>
        <w:jc w:val="both"/>
        <w:rPr>
          <w:rFonts w:ascii="Arial" w:hAnsi="Arial" w:cs="Arial"/>
          <w:sz w:val="20"/>
          <w:szCs w:val="20"/>
        </w:rPr>
      </w:pPr>
    </w:p>
    <w:p w:rsidR="002E34E3" w:rsidRPr="002E34E3" w:rsidRDefault="002E34E3" w:rsidP="002E34E3">
      <w:pPr>
        <w:pStyle w:val="ListParagraph"/>
        <w:autoSpaceDE w:val="0"/>
        <w:autoSpaceDN w:val="0"/>
        <w:adjustRightInd w:val="0"/>
        <w:spacing w:after="0" w:line="240" w:lineRule="auto"/>
        <w:ind w:left="567" w:firstLine="709"/>
        <w:jc w:val="both"/>
        <w:rPr>
          <w:rFonts w:ascii="Arial" w:hAnsi="Arial" w:cs="Arial"/>
          <w:sz w:val="20"/>
          <w:szCs w:val="20"/>
        </w:rPr>
      </w:pPr>
    </w:p>
    <w:p w:rsidR="002E34E3" w:rsidRPr="002E34E3" w:rsidRDefault="002E34E3" w:rsidP="002E34E3">
      <w:pPr>
        <w:pStyle w:val="ListParagraph"/>
        <w:autoSpaceDE w:val="0"/>
        <w:autoSpaceDN w:val="0"/>
        <w:adjustRightInd w:val="0"/>
        <w:spacing w:after="0" w:line="240" w:lineRule="auto"/>
        <w:ind w:left="567" w:firstLine="709"/>
        <w:jc w:val="both"/>
        <w:rPr>
          <w:rFonts w:ascii="Arial" w:hAnsi="Arial" w:cs="Arial"/>
          <w:sz w:val="20"/>
          <w:szCs w:val="20"/>
        </w:rPr>
      </w:pPr>
    </w:p>
    <w:p w:rsidR="002E34E3" w:rsidRPr="002E34E3" w:rsidRDefault="002E34E3" w:rsidP="002E34E3">
      <w:pPr>
        <w:pStyle w:val="ListParagraph"/>
        <w:autoSpaceDE w:val="0"/>
        <w:autoSpaceDN w:val="0"/>
        <w:adjustRightInd w:val="0"/>
        <w:spacing w:after="0" w:line="240" w:lineRule="auto"/>
        <w:ind w:left="567" w:firstLine="709"/>
        <w:jc w:val="both"/>
        <w:rPr>
          <w:rFonts w:ascii="Arial" w:hAnsi="Arial" w:cs="Arial"/>
          <w:sz w:val="20"/>
          <w:szCs w:val="20"/>
        </w:rPr>
      </w:pPr>
    </w:p>
    <w:p w:rsidR="002E34E3" w:rsidRPr="002E34E3" w:rsidRDefault="002E34E3" w:rsidP="002E34E3">
      <w:pPr>
        <w:pStyle w:val="ListParagraph"/>
        <w:autoSpaceDE w:val="0"/>
        <w:autoSpaceDN w:val="0"/>
        <w:adjustRightInd w:val="0"/>
        <w:spacing w:after="0" w:line="240" w:lineRule="auto"/>
        <w:ind w:left="567" w:firstLine="709"/>
        <w:jc w:val="both"/>
        <w:rPr>
          <w:rFonts w:ascii="Arial" w:hAnsi="Arial" w:cs="Arial"/>
          <w:sz w:val="20"/>
          <w:szCs w:val="20"/>
        </w:rPr>
      </w:pPr>
    </w:p>
    <w:p w:rsidR="002E34E3" w:rsidRPr="002E34E3" w:rsidRDefault="002E34E3" w:rsidP="002E34E3">
      <w:pPr>
        <w:pStyle w:val="ListParagraph"/>
        <w:autoSpaceDE w:val="0"/>
        <w:autoSpaceDN w:val="0"/>
        <w:adjustRightInd w:val="0"/>
        <w:spacing w:after="0" w:line="240" w:lineRule="auto"/>
        <w:ind w:left="567" w:firstLine="709"/>
        <w:jc w:val="both"/>
        <w:rPr>
          <w:rFonts w:ascii="Arial" w:hAnsi="Arial" w:cs="Arial"/>
          <w:sz w:val="20"/>
          <w:szCs w:val="20"/>
        </w:rPr>
      </w:pPr>
    </w:p>
    <w:p w:rsidR="002E34E3" w:rsidRPr="002E34E3" w:rsidRDefault="002E34E3" w:rsidP="002E34E3">
      <w:pPr>
        <w:pStyle w:val="ListParagraph"/>
        <w:autoSpaceDE w:val="0"/>
        <w:autoSpaceDN w:val="0"/>
        <w:adjustRightInd w:val="0"/>
        <w:spacing w:after="0" w:line="240" w:lineRule="auto"/>
        <w:ind w:left="567" w:firstLine="709"/>
        <w:jc w:val="both"/>
        <w:rPr>
          <w:rFonts w:ascii="Arial" w:hAnsi="Arial" w:cs="Arial"/>
          <w:sz w:val="20"/>
          <w:szCs w:val="20"/>
        </w:rPr>
      </w:pPr>
    </w:p>
    <w:p w:rsidR="00EE6231" w:rsidRDefault="00EE6231" w:rsidP="00712F87">
      <w:pPr>
        <w:pStyle w:val="ListParagraph"/>
        <w:autoSpaceDE w:val="0"/>
        <w:autoSpaceDN w:val="0"/>
        <w:adjustRightInd w:val="0"/>
        <w:spacing w:after="0" w:line="240" w:lineRule="auto"/>
        <w:ind w:left="0" w:firstLine="567"/>
        <w:jc w:val="both"/>
        <w:rPr>
          <w:rFonts w:ascii="Arial" w:hAnsi="Arial" w:cs="Arial"/>
          <w:sz w:val="20"/>
          <w:szCs w:val="20"/>
          <w:lang w:val="en-US"/>
        </w:rPr>
      </w:pPr>
    </w:p>
    <w:p w:rsidR="002E34E3" w:rsidRPr="002E34E3" w:rsidRDefault="002E34E3" w:rsidP="00712F87">
      <w:pPr>
        <w:pStyle w:val="ListParagraph"/>
        <w:autoSpaceDE w:val="0"/>
        <w:autoSpaceDN w:val="0"/>
        <w:adjustRightInd w:val="0"/>
        <w:spacing w:after="0" w:line="240" w:lineRule="auto"/>
        <w:ind w:left="0" w:firstLine="567"/>
        <w:jc w:val="both"/>
        <w:rPr>
          <w:rFonts w:ascii="Arial" w:hAnsi="Arial" w:cs="Arial"/>
          <w:sz w:val="20"/>
          <w:szCs w:val="20"/>
        </w:rPr>
      </w:pPr>
      <w:r w:rsidRPr="002E34E3">
        <w:rPr>
          <w:rFonts w:ascii="Arial" w:hAnsi="Arial" w:cs="Arial"/>
          <w:sz w:val="20"/>
          <w:szCs w:val="20"/>
        </w:rPr>
        <w:t xml:space="preserve">Dari tabel di atas didapat F = 49.223 dan Sig. = 0.002. Jika digunakan </w:t>
      </w:r>
      <w:r w:rsidRPr="002E34E3">
        <w:rPr>
          <w:rFonts w:ascii="Arial" w:hAnsi="Arial" w:cs="Arial"/>
          <w:sz w:val="20"/>
          <w:szCs w:val="20"/>
        </w:rPr>
        <w:sym w:font="Symbol" w:char="F061"/>
      </w:r>
      <w:r w:rsidRPr="002E34E3">
        <w:rPr>
          <w:rFonts w:ascii="Arial" w:hAnsi="Arial" w:cs="Arial"/>
          <w:sz w:val="20"/>
          <w:szCs w:val="20"/>
        </w:rPr>
        <w:t xml:space="preserve"> = 5% diperoleh bahwa Sig. &lt; </w:t>
      </w:r>
      <w:r w:rsidRPr="002E34E3">
        <w:rPr>
          <w:rFonts w:ascii="Arial" w:hAnsi="Arial" w:cs="Arial"/>
          <w:sz w:val="20"/>
          <w:szCs w:val="20"/>
        </w:rPr>
        <w:sym w:font="Symbol" w:char="F061"/>
      </w:r>
      <w:r w:rsidRPr="002E34E3">
        <w:rPr>
          <w:rFonts w:ascii="Arial" w:hAnsi="Arial" w:cs="Arial"/>
          <w:sz w:val="20"/>
          <w:szCs w:val="20"/>
        </w:rPr>
        <w:t xml:space="preserve"> sehingga H</w:t>
      </w:r>
      <w:r w:rsidRPr="002E34E3">
        <w:rPr>
          <w:rFonts w:ascii="Arial" w:hAnsi="Arial" w:cs="Arial"/>
          <w:sz w:val="20"/>
          <w:szCs w:val="20"/>
          <w:vertAlign w:val="subscript"/>
        </w:rPr>
        <w:t>0</w:t>
      </w:r>
      <w:r w:rsidRPr="002E34E3">
        <w:rPr>
          <w:rFonts w:ascii="Arial" w:hAnsi="Arial" w:cs="Arial"/>
          <w:sz w:val="20"/>
          <w:szCs w:val="20"/>
        </w:rPr>
        <w:t xml:space="preserve"> ditolak dan mengakibatkan jenis plat memberikan pengaruh yang berbeda secara signifikan terhadap efisiensi.</w:t>
      </w:r>
    </w:p>
    <w:p w:rsidR="002E34E3" w:rsidRPr="002E34E3" w:rsidRDefault="002E34E3" w:rsidP="00712F87">
      <w:pPr>
        <w:pStyle w:val="ListParagraph"/>
        <w:autoSpaceDE w:val="0"/>
        <w:autoSpaceDN w:val="0"/>
        <w:adjustRightInd w:val="0"/>
        <w:spacing w:after="0" w:line="240" w:lineRule="auto"/>
        <w:ind w:left="0" w:firstLine="567"/>
        <w:jc w:val="both"/>
        <w:rPr>
          <w:rFonts w:ascii="Arial" w:hAnsi="Arial" w:cs="Arial"/>
          <w:sz w:val="20"/>
          <w:szCs w:val="20"/>
        </w:rPr>
      </w:pPr>
      <w:r w:rsidRPr="002E34E3">
        <w:rPr>
          <w:rFonts w:ascii="Arial" w:hAnsi="Arial" w:cs="Arial"/>
          <w:sz w:val="20"/>
          <w:szCs w:val="20"/>
        </w:rPr>
        <w:t xml:space="preserve">Ketepatan model ini dapat dilihat pada nilai R_Squared dimana terlihat bahwa nilainya adalah 100%. </w:t>
      </w:r>
    </w:p>
    <w:p w:rsidR="002E34E3" w:rsidRPr="002E34E3" w:rsidRDefault="00EE6231" w:rsidP="00712F87">
      <w:pPr>
        <w:pStyle w:val="ListParagraph"/>
        <w:autoSpaceDE w:val="0"/>
        <w:autoSpaceDN w:val="0"/>
        <w:adjustRightInd w:val="0"/>
        <w:spacing w:after="0" w:line="240" w:lineRule="auto"/>
        <w:ind w:left="0" w:firstLine="567"/>
        <w:jc w:val="both"/>
        <w:rPr>
          <w:rFonts w:ascii="Arial" w:hAnsi="Arial" w:cs="Arial"/>
          <w:sz w:val="20"/>
          <w:szCs w:val="20"/>
        </w:rPr>
      </w:pPr>
      <w:r>
        <w:rPr>
          <w:rFonts w:ascii="Arial" w:hAnsi="Arial" w:cs="Arial"/>
          <w:noProof/>
          <w:sz w:val="20"/>
          <w:szCs w:val="20"/>
          <w:lang w:val="en-US"/>
        </w:rPr>
        <w:drawing>
          <wp:anchor distT="0" distB="0" distL="114300" distR="114300" simplePos="0" relativeHeight="251685888" behindDoc="1" locked="0" layoutInCell="1" allowOverlap="1">
            <wp:simplePos x="0" y="0"/>
            <wp:positionH relativeFrom="column">
              <wp:posOffset>-85725</wp:posOffset>
            </wp:positionH>
            <wp:positionV relativeFrom="paragraph">
              <wp:posOffset>565150</wp:posOffset>
            </wp:positionV>
            <wp:extent cx="2895600" cy="1895475"/>
            <wp:effectExtent l="19050" t="0" r="0" b="0"/>
            <wp:wrapNone/>
            <wp:docPr id="2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srcRect/>
                    <a:stretch>
                      <a:fillRect/>
                    </a:stretch>
                  </pic:blipFill>
                  <pic:spPr bwMode="auto">
                    <a:xfrm>
                      <a:off x="0" y="0"/>
                      <a:ext cx="2895600" cy="1895475"/>
                    </a:xfrm>
                    <a:prstGeom prst="rect">
                      <a:avLst/>
                    </a:prstGeom>
                    <a:noFill/>
                    <a:ln w="9525">
                      <a:noFill/>
                      <a:miter lim="800000"/>
                      <a:headEnd/>
                      <a:tailEnd/>
                    </a:ln>
                  </pic:spPr>
                </pic:pic>
              </a:graphicData>
            </a:graphic>
          </wp:anchor>
        </w:drawing>
      </w:r>
      <w:r w:rsidR="002E34E3" w:rsidRPr="002E34E3">
        <w:rPr>
          <w:rFonts w:ascii="Arial" w:hAnsi="Arial" w:cs="Arial"/>
          <w:sz w:val="20"/>
          <w:szCs w:val="20"/>
        </w:rPr>
        <w:t>Uji lanjut untuk melihat pasangan perlakuan yang memberikan pengaruh berbeda dapat dilakukan dengan uji Duncan (meskipun masih banyak metode yang lain):</w:t>
      </w:r>
    </w:p>
    <w:p w:rsidR="002E34E3" w:rsidRPr="002E34E3" w:rsidRDefault="002E34E3" w:rsidP="002E34E3">
      <w:pPr>
        <w:pStyle w:val="ListParagraph"/>
        <w:autoSpaceDE w:val="0"/>
        <w:autoSpaceDN w:val="0"/>
        <w:adjustRightInd w:val="0"/>
        <w:spacing w:after="0" w:line="240" w:lineRule="auto"/>
        <w:ind w:left="1440"/>
        <w:jc w:val="both"/>
        <w:rPr>
          <w:rFonts w:ascii="Arial" w:hAnsi="Arial" w:cs="Arial"/>
          <w:b/>
          <w:bCs/>
          <w:sz w:val="20"/>
          <w:szCs w:val="20"/>
        </w:rPr>
      </w:pPr>
      <w:r w:rsidRPr="002E34E3">
        <w:rPr>
          <w:rFonts w:ascii="Arial" w:hAnsi="Arial" w:cs="Arial"/>
          <w:sz w:val="20"/>
          <w:szCs w:val="20"/>
        </w:rPr>
        <w:t xml:space="preserve"> </w:t>
      </w:r>
    </w:p>
    <w:p w:rsidR="00712F87" w:rsidRDefault="00712F87"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712F87" w:rsidRDefault="00712F87"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712F87" w:rsidRDefault="00712F87"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712F87" w:rsidRDefault="00712F87"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712F87" w:rsidRDefault="00712F87"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712F87" w:rsidRDefault="00712F87"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712F87" w:rsidRDefault="00712F87"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712F87" w:rsidRDefault="00712F87"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712F87" w:rsidRDefault="00712F87"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712F87" w:rsidRDefault="00712F87"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712F87" w:rsidRDefault="00712F87" w:rsidP="00712F87">
      <w:pPr>
        <w:pStyle w:val="ListParagraph"/>
        <w:autoSpaceDE w:val="0"/>
        <w:autoSpaceDN w:val="0"/>
        <w:adjustRightInd w:val="0"/>
        <w:spacing w:after="0" w:line="240" w:lineRule="auto"/>
        <w:ind w:left="0" w:firstLine="567"/>
        <w:jc w:val="both"/>
        <w:rPr>
          <w:rFonts w:ascii="Arial" w:hAnsi="Arial" w:cs="Arial"/>
          <w:sz w:val="20"/>
          <w:szCs w:val="20"/>
          <w:lang w:val="en-US"/>
        </w:rPr>
      </w:pPr>
    </w:p>
    <w:p w:rsidR="00EE6231" w:rsidRDefault="00EE6231" w:rsidP="00712F87">
      <w:pPr>
        <w:pStyle w:val="ListParagraph"/>
        <w:autoSpaceDE w:val="0"/>
        <w:autoSpaceDN w:val="0"/>
        <w:adjustRightInd w:val="0"/>
        <w:spacing w:after="0" w:line="240" w:lineRule="auto"/>
        <w:ind w:left="0" w:firstLine="567"/>
        <w:jc w:val="both"/>
        <w:rPr>
          <w:rFonts w:ascii="Arial" w:hAnsi="Arial" w:cs="Arial"/>
          <w:sz w:val="20"/>
          <w:szCs w:val="20"/>
          <w:lang w:val="en-US"/>
        </w:rPr>
      </w:pPr>
    </w:p>
    <w:p w:rsidR="002E34E3" w:rsidRDefault="002E34E3" w:rsidP="00712F87">
      <w:pPr>
        <w:pStyle w:val="ListParagraph"/>
        <w:autoSpaceDE w:val="0"/>
        <w:autoSpaceDN w:val="0"/>
        <w:adjustRightInd w:val="0"/>
        <w:spacing w:after="0" w:line="240" w:lineRule="auto"/>
        <w:ind w:left="0" w:firstLine="567"/>
        <w:jc w:val="both"/>
        <w:rPr>
          <w:rFonts w:ascii="Arial" w:hAnsi="Arial" w:cs="Arial"/>
          <w:sz w:val="20"/>
          <w:szCs w:val="20"/>
          <w:lang w:val="en-US"/>
        </w:rPr>
      </w:pPr>
      <w:r w:rsidRPr="002E34E3">
        <w:rPr>
          <w:rFonts w:ascii="Arial" w:hAnsi="Arial" w:cs="Arial"/>
          <w:sz w:val="20"/>
          <w:szCs w:val="20"/>
        </w:rPr>
        <w:t>Berdasarkan tabel tersebut terlihat bahwa jenis plat Al terletak pada Subset kedua. Artinya bahwa jenis plat Al memberikan pengaruh yang paling berbeda secara signifikan. Jika plat dengan effisiensi terbesar adalah yang terbaik, maka dapat dikatakan bahwa plat Al merupakan plat yang terbaik.</w:t>
      </w:r>
    </w:p>
    <w:p w:rsidR="002E34E3" w:rsidRPr="002E34E3" w:rsidRDefault="002E34E3" w:rsidP="00712F87">
      <w:pPr>
        <w:pStyle w:val="ListParagraph"/>
        <w:numPr>
          <w:ilvl w:val="0"/>
          <w:numId w:val="31"/>
        </w:numPr>
        <w:autoSpaceDE w:val="0"/>
        <w:autoSpaceDN w:val="0"/>
        <w:adjustRightInd w:val="0"/>
        <w:spacing w:before="240" w:after="0" w:line="240" w:lineRule="auto"/>
        <w:ind w:left="426" w:hanging="426"/>
        <w:contextualSpacing w:val="0"/>
        <w:rPr>
          <w:rFonts w:ascii="Arial" w:hAnsi="Arial" w:cs="Arial"/>
          <w:b/>
          <w:bCs/>
          <w:color w:val="000000"/>
          <w:sz w:val="20"/>
          <w:szCs w:val="20"/>
        </w:rPr>
      </w:pPr>
      <w:r w:rsidRPr="002E34E3">
        <w:rPr>
          <w:rFonts w:ascii="Arial" w:hAnsi="Arial" w:cs="Arial"/>
          <w:b/>
          <w:bCs/>
          <w:color w:val="000000"/>
          <w:sz w:val="20"/>
          <w:szCs w:val="20"/>
        </w:rPr>
        <w:t>Variabel Konsentrasi Awal:</w:t>
      </w:r>
    </w:p>
    <w:p w:rsidR="002E34E3" w:rsidRPr="002E34E3" w:rsidRDefault="005D0D5E" w:rsidP="002E34E3">
      <w:pPr>
        <w:pStyle w:val="ListParagraph"/>
        <w:autoSpaceDE w:val="0"/>
        <w:autoSpaceDN w:val="0"/>
        <w:adjustRightInd w:val="0"/>
        <w:spacing w:after="0" w:line="240" w:lineRule="auto"/>
        <w:ind w:left="1440"/>
        <w:rPr>
          <w:rFonts w:ascii="Arial" w:hAnsi="Arial" w:cs="Arial"/>
          <w:b/>
          <w:bCs/>
          <w:color w:val="000000"/>
          <w:sz w:val="20"/>
          <w:szCs w:val="20"/>
        </w:rPr>
      </w:pPr>
      <w:r>
        <w:rPr>
          <w:rFonts w:ascii="Arial" w:hAnsi="Arial" w:cs="Arial"/>
          <w:b/>
          <w:bCs/>
          <w:noProof/>
          <w:color w:val="000000"/>
          <w:sz w:val="20"/>
          <w:szCs w:val="20"/>
          <w:lang w:val="en-US"/>
        </w:rPr>
        <w:drawing>
          <wp:anchor distT="0" distB="0" distL="114300" distR="114300" simplePos="0" relativeHeight="251684864" behindDoc="1" locked="0" layoutInCell="1" allowOverlap="1">
            <wp:simplePos x="0" y="0"/>
            <wp:positionH relativeFrom="margin">
              <wp:posOffset>-352425</wp:posOffset>
            </wp:positionH>
            <wp:positionV relativeFrom="paragraph">
              <wp:posOffset>635</wp:posOffset>
            </wp:positionV>
            <wp:extent cx="3257550" cy="1362075"/>
            <wp:effectExtent l="19050" t="0" r="0" b="0"/>
            <wp:wrapNone/>
            <wp:docPr id="3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3257550" cy="1362075"/>
                    </a:xfrm>
                    <a:prstGeom prst="rect">
                      <a:avLst/>
                    </a:prstGeom>
                    <a:noFill/>
                    <a:ln w="9525">
                      <a:noFill/>
                      <a:miter lim="800000"/>
                      <a:headEnd/>
                      <a:tailEnd/>
                    </a:ln>
                  </pic:spPr>
                </pic:pic>
              </a:graphicData>
            </a:graphic>
          </wp:anchor>
        </w:drawing>
      </w:r>
    </w:p>
    <w:p w:rsidR="002E34E3" w:rsidRPr="002E34E3" w:rsidRDefault="002E34E3" w:rsidP="002E34E3">
      <w:pPr>
        <w:pStyle w:val="ListParagraph"/>
        <w:autoSpaceDE w:val="0"/>
        <w:autoSpaceDN w:val="0"/>
        <w:adjustRightInd w:val="0"/>
        <w:spacing w:after="0" w:line="240" w:lineRule="auto"/>
        <w:ind w:left="1440"/>
        <w:jc w:val="both"/>
        <w:rPr>
          <w:rFonts w:ascii="Arial" w:hAnsi="Arial" w:cs="Arial"/>
          <w:sz w:val="20"/>
          <w:szCs w:val="20"/>
        </w:rPr>
      </w:pPr>
    </w:p>
    <w:p w:rsidR="002E34E3" w:rsidRPr="002E34E3" w:rsidRDefault="002E34E3" w:rsidP="002E34E3">
      <w:pPr>
        <w:pStyle w:val="ListParagraph"/>
        <w:autoSpaceDE w:val="0"/>
        <w:autoSpaceDN w:val="0"/>
        <w:adjustRightInd w:val="0"/>
        <w:spacing w:after="0" w:line="240" w:lineRule="auto"/>
        <w:ind w:left="1440"/>
        <w:jc w:val="both"/>
        <w:rPr>
          <w:rFonts w:ascii="Arial" w:hAnsi="Arial" w:cs="Arial"/>
          <w:sz w:val="20"/>
          <w:szCs w:val="20"/>
        </w:rPr>
      </w:pPr>
    </w:p>
    <w:p w:rsidR="002E34E3" w:rsidRPr="002E34E3" w:rsidRDefault="002E34E3" w:rsidP="002E34E3">
      <w:pPr>
        <w:pStyle w:val="ListParagraph"/>
        <w:autoSpaceDE w:val="0"/>
        <w:autoSpaceDN w:val="0"/>
        <w:adjustRightInd w:val="0"/>
        <w:spacing w:after="0" w:line="240" w:lineRule="auto"/>
        <w:ind w:left="1440"/>
        <w:jc w:val="both"/>
        <w:rPr>
          <w:rFonts w:ascii="Arial" w:hAnsi="Arial" w:cs="Arial"/>
          <w:sz w:val="20"/>
          <w:szCs w:val="20"/>
        </w:rPr>
      </w:pPr>
    </w:p>
    <w:p w:rsidR="002E34E3" w:rsidRPr="002E34E3" w:rsidRDefault="002E34E3" w:rsidP="002E34E3">
      <w:pPr>
        <w:pStyle w:val="ListParagraph"/>
        <w:autoSpaceDE w:val="0"/>
        <w:autoSpaceDN w:val="0"/>
        <w:adjustRightInd w:val="0"/>
        <w:spacing w:after="0" w:line="240" w:lineRule="auto"/>
        <w:ind w:left="1440"/>
        <w:jc w:val="both"/>
        <w:rPr>
          <w:rFonts w:ascii="Arial" w:hAnsi="Arial" w:cs="Arial"/>
          <w:sz w:val="20"/>
          <w:szCs w:val="20"/>
        </w:rPr>
      </w:pPr>
    </w:p>
    <w:p w:rsidR="002E34E3" w:rsidRPr="002E34E3" w:rsidRDefault="002E34E3" w:rsidP="002E34E3">
      <w:pPr>
        <w:pStyle w:val="ListParagraph"/>
        <w:autoSpaceDE w:val="0"/>
        <w:autoSpaceDN w:val="0"/>
        <w:adjustRightInd w:val="0"/>
        <w:spacing w:after="0" w:line="240" w:lineRule="auto"/>
        <w:ind w:left="1440"/>
        <w:jc w:val="both"/>
        <w:rPr>
          <w:rFonts w:ascii="Arial" w:hAnsi="Arial" w:cs="Arial"/>
          <w:sz w:val="20"/>
          <w:szCs w:val="20"/>
        </w:rPr>
      </w:pPr>
    </w:p>
    <w:p w:rsidR="002E34E3" w:rsidRPr="002E34E3" w:rsidRDefault="002E34E3" w:rsidP="002E34E3">
      <w:pPr>
        <w:pStyle w:val="ListParagraph"/>
        <w:autoSpaceDE w:val="0"/>
        <w:autoSpaceDN w:val="0"/>
        <w:adjustRightInd w:val="0"/>
        <w:spacing w:after="0" w:line="240" w:lineRule="auto"/>
        <w:ind w:left="1440"/>
        <w:jc w:val="both"/>
        <w:rPr>
          <w:rFonts w:ascii="Arial" w:hAnsi="Arial" w:cs="Arial"/>
          <w:sz w:val="20"/>
          <w:szCs w:val="20"/>
        </w:rPr>
      </w:pPr>
    </w:p>
    <w:p w:rsidR="005D0D5E" w:rsidRDefault="005D0D5E" w:rsidP="001206A6">
      <w:pPr>
        <w:pStyle w:val="ListParagraph"/>
        <w:autoSpaceDE w:val="0"/>
        <w:autoSpaceDN w:val="0"/>
        <w:adjustRightInd w:val="0"/>
        <w:spacing w:before="120" w:after="0" w:line="240" w:lineRule="auto"/>
        <w:ind w:left="0" w:firstLine="567"/>
        <w:contextualSpacing w:val="0"/>
        <w:jc w:val="both"/>
        <w:rPr>
          <w:rFonts w:ascii="Arial" w:hAnsi="Arial" w:cs="Arial"/>
          <w:sz w:val="20"/>
          <w:szCs w:val="20"/>
          <w:lang w:val="en-US"/>
        </w:rPr>
      </w:pPr>
    </w:p>
    <w:p w:rsidR="002E34E3" w:rsidRPr="002E34E3" w:rsidRDefault="002E34E3" w:rsidP="001206A6">
      <w:pPr>
        <w:pStyle w:val="ListParagraph"/>
        <w:autoSpaceDE w:val="0"/>
        <w:autoSpaceDN w:val="0"/>
        <w:adjustRightInd w:val="0"/>
        <w:spacing w:before="120" w:after="0" w:line="240" w:lineRule="auto"/>
        <w:ind w:left="0" w:firstLine="567"/>
        <w:contextualSpacing w:val="0"/>
        <w:jc w:val="both"/>
        <w:rPr>
          <w:rFonts w:ascii="Arial" w:hAnsi="Arial" w:cs="Arial"/>
          <w:sz w:val="20"/>
          <w:szCs w:val="20"/>
        </w:rPr>
      </w:pPr>
      <w:r w:rsidRPr="002E34E3">
        <w:rPr>
          <w:rFonts w:ascii="Arial" w:hAnsi="Arial" w:cs="Arial"/>
          <w:sz w:val="20"/>
          <w:szCs w:val="20"/>
        </w:rPr>
        <w:t xml:space="preserve">Dari tabel di atas didapat F = 13.941 dan Sig. = 0.016. Jika digunakan </w:t>
      </w:r>
      <w:r w:rsidRPr="002E34E3">
        <w:rPr>
          <w:rFonts w:ascii="Arial" w:hAnsi="Arial" w:cs="Arial"/>
          <w:sz w:val="20"/>
          <w:szCs w:val="20"/>
        </w:rPr>
        <w:sym w:font="Symbol" w:char="F061"/>
      </w:r>
      <w:r w:rsidRPr="002E34E3">
        <w:rPr>
          <w:rFonts w:ascii="Arial" w:hAnsi="Arial" w:cs="Arial"/>
          <w:sz w:val="20"/>
          <w:szCs w:val="20"/>
        </w:rPr>
        <w:t xml:space="preserve"> = 5% diperoleh bahwa Sig. &lt; </w:t>
      </w:r>
      <w:r w:rsidRPr="002E34E3">
        <w:rPr>
          <w:rFonts w:ascii="Arial" w:hAnsi="Arial" w:cs="Arial"/>
          <w:sz w:val="20"/>
          <w:szCs w:val="20"/>
        </w:rPr>
        <w:sym w:font="Symbol" w:char="F061"/>
      </w:r>
      <w:r w:rsidRPr="002E34E3">
        <w:rPr>
          <w:rFonts w:ascii="Arial" w:hAnsi="Arial" w:cs="Arial"/>
          <w:sz w:val="20"/>
          <w:szCs w:val="20"/>
        </w:rPr>
        <w:t xml:space="preserve"> sehingga H</w:t>
      </w:r>
      <w:r w:rsidRPr="002E34E3">
        <w:rPr>
          <w:rFonts w:ascii="Arial" w:hAnsi="Arial" w:cs="Arial"/>
          <w:sz w:val="20"/>
          <w:szCs w:val="20"/>
          <w:vertAlign w:val="subscript"/>
        </w:rPr>
        <w:t>0</w:t>
      </w:r>
      <w:r w:rsidRPr="002E34E3">
        <w:rPr>
          <w:rFonts w:ascii="Arial" w:hAnsi="Arial" w:cs="Arial"/>
          <w:sz w:val="20"/>
          <w:szCs w:val="20"/>
        </w:rPr>
        <w:t xml:space="preserve"> ditolak dan mengakibatkan konsentrasi awal COD </w:t>
      </w:r>
      <w:r w:rsidRPr="002E34E3">
        <w:rPr>
          <w:rFonts w:ascii="Arial" w:hAnsi="Arial" w:cs="Arial"/>
          <w:sz w:val="20"/>
          <w:szCs w:val="20"/>
        </w:rPr>
        <w:lastRenderedPageBreak/>
        <w:t>memberikan pengaruh yang berbeda secara signifikan terhadap efisiensi.</w:t>
      </w:r>
    </w:p>
    <w:p w:rsidR="002E34E3" w:rsidRPr="002E34E3" w:rsidRDefault="002E34E3" w:rsidP="001206A6">
      <w:pPr>
        <w:pStyle w:val="ListParagraph"/>
        <w:autoSpaceDE w:val="0"/>
        <w:autoSpaceDN w:val="0"/>
        <w:adjustRightInd w:val="0"/>
        <w:spacing w:after="0" w:line="240" w:lineRule="auto"/>
        <w:ind w:left="0" w:firstLine="567"/>
        <w:jc w:val="both"/>
        <w:rPr>
          <w:rFonts w:ascii="Arial" w:hAnsi="Arial" w:cs="Arial"/>
          <w:sz w:val="20"/>
          <w:szCs w:val="20"/>
        </w:rPr>
      </w:pPr>
      <w:r w:rsidRPr="002E34E3">
        <w:rPr>
          <w:rFonts w:ascii="Arial" w:hAnsi="Arial" w:cs="Arial"/>
          <w:sz w:val="20"/>
          <w:szCs w:val="20"/>
        </w:rPr>
        <w:t xml:space="preserve">Ketepatan model ini dapat dilihat pada nilai R_Squared dimana terlihat bahwa nilainya adalah 100%. </w:t>
      </w:r>
    </w:p>
    <w:p w:rsidR="002E34E3" w:rsidRPr="002E34E3" w:rsidRDefault="002E34E3" w:rsidP="001206A6">
      <w:pPr>
        <w:pStyle w:val="ListParagraph"/>
        <w:autoSpaceDE w:val="0"/>
        <w:autoSpaceDN w:val="0"/>
        <w:adjustRightInd w:val="0"/>
        <w:spacing w:after="0" w:line="240" w:lineRule="auto"/>
        <w:ind w:left="0" w:firstLine="567"/>
        <w:jc w:val="both"/>
        <w:rPr>
          <w:rFonts w:ascii="Arial" w:hAnsi="Arial" w:cs="Arial"/>
          <w:sz w:val="20"/>
          <w:szCs w:val="20"/>
        </w:rPr>
      </w:pPr>
      <w:r w:rsidRPr="002E34E3">
        <w:rPr>
          <w:rFonts w:ascii="Arial" w:hAnsi="Arial" w:cs="Arial"/>
          <w:sz w:val="20"/>
          <w:szCs w:val="20"/>
        </w:rPr>
        <w:t>Uji lanjut untuk melihat pasangan perlakuan yang memberikan pengaruh berbeda dapat dilakukan dengan uji Duncan (meskipun masih banyak metode yang lain):</w:t>
      </w:r>
    </w:p>
    <w:p w:rsidR="002E34E3" w:rsidRDefault="002E34E3" w:rsidP="00EE6231">
      <w:pPr>
        <w:pStyle w:val="ListParagraph"/>
        <w:autoSpaceDE w:val="0"/>
        <w:autoSpaceDN w:val="0"/>
        <w:adjustRightInd w:val="0"/>
        <w:spacing w:after="0" w:line="240" w:lineRule="auto"/>
        <w:ind w:left="1440"/>
        <w:jc w:val="both"/>
        <w:rPr>
          <w:rFonts w:ascii="Arial" w:hAnsi="Arial" w:cs="Arial"/>
          <w:sz w:val="20"/>
          <w:szCs w:val="20"/>
          <w:lang w:val="en-US"/>
        </w:rPr>
      </w:pPr>
      <w:r w:rsidRPr="002E34E3">
        <w:rPr>
          <w:rFonts w:ascii="Arial" w:hAnsi="Arial" w:cs="Arial"/>
          <w:sz w:val="20"/>
          <w:szCs w:val="20"/>
        </w:rPr>
        <w:t xml:space="preserve"> </w:t>
      </w:r>
      <w:r w:rsidR="001206A6">
        <w:rPr>
          <w:rFonts w:ascii="Arial" w:hAnsi="Arial" w:cs="Arial"/>
          <w:noProof/>
          <w:sz w:val="20"/>
          <w:szCs w:val="20"/>
          <w:lang w:val="en-US"/>
        </w:rPr>
        <w:drawing>
          <wp:anchor distT="0" distB="0" distL="114300" distR="114300" simplePos="0" relativeHeight="251670528" behindDoc="1" locked="0" layoutInCell="1" allowOverlap="1">
            <wp:simplePos x="0" y="0"/>
            <wp:positionH relativeFrom="column">
              <wp:posOffset>-43180</wp:posOffset>
            </wp:positionH>
            <wp:positionV relativeFrom="paragraph">
              <wp:posOffset>-43815</wp:posOffset>
            </wp:positionV>
            <wp:extent cx="2926715" cy="1838325"/>
            <wp:effectExtent l="19050" t="0" r="6985" b="0"/>
            <wp:wrapNone/>
            <wp:docPr id="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srcRect/>
                    <a:stretch>
                      <a:fillRect/>
                    </a:stretch>
                  </pic:blipFill>
                  <pic:spPr bwMode="auto">
                    <a:xfrm>
                      <a:off x="0" y="0"/>
                      <a:ext cx="2926715" cy="1838325"/>
                    </a:xfrm>
                    <a:prstGeom prst="rect">
                      <a:avLst/>
                    </a:prstGeom>
                    <a:noFill/>
                    <a:ln w="9525">
                      <a:noFill/>
                      <a:miter lim="800000"/>
                      <a:headEnd/>
                      <a:tailEnd/>
                    </a:ln>
                  </pic:spPr>
                </pic:pic>
              </a:graphicData>
            </a:graphic>
          </wp:anchor>
        </w:drawing>
      </w:r>
    </w:p>
    <w:p w:rsidR="001206A6" w:rsidRDefault="001206A6"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1206A6" w:rsidRDefault="001206A6"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1206A6" w:rsidRDefault="001206A6"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1206A6" w:rsidRDefault="001206A6"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1206A6" w:rsidRDefault="001206A6"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1206A6" w:rsidRPr="001206A6" w:rsidRDefault="001206A6"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1206A6" w:rsidRDefault="001206A6" w:rsidP="002E34E3">
      <w:pPr>
        <w:pStyle w:val="ListParagraph"/>
        <w:autoSpaceDE w:val="0"/>
        <w:autoSpaceDN w:val="0"/>
        <w:adjustRightInd w:val="0"/>
        <w:spacing w:before="240" w:after="0" w:line="240" w:lineRule="auto"/>
        <w:ind w:left="567" w:firstLine="709"/>
        <w:contextualSpacing w:val="0"/>
        <w:jc w:val="both"/>
        <w:rPr>
          <w:rFonts w:ascii="Arial" w:hAnsi="Arial" w:cs="Arial"/>
          <w:sz w:val="20"/>
          <w:szCs w:val="20"/>
          <w:lang w:val="en-US"/>
        </w:rPr>
      </w:pPr>
    </w:p>
    <w:p w:rsidR="001206A6" w:rsidRDefault="001206A6" w:rsidP="002E34E3">
      <w:pPr>
        <w:pStyle w:val="ListParagraph"/>
        <w:autoSpaceDE w:val="0"/>
        <w:autoSpaceDN w:val="0"/>
        <w:adjustRightInd w:val="0"/>
        <w:spacing w:before="240" w:after="0" w:line="240" w:lineRule="auto"/>
        <w:ind w:left="567" w:firstLine="709"/>
        <w:contextualSpacing w:val="0"/>
        <w:jc w:val="both"/>
        <w:rPr>
          <w:rFonts w:ascii="Arial" w:hAnsi="Arial" w:cs="Arial"/>
          <w:sz w:val="20"/>
          <w:szCs w:val="20"/>
          <w:lang w:val="en-US"/>
        </w:rPr>
      </w:pPr>
    </w:p>
    <w:p w:rsidR="002E34E3" w:rsidRDefault="002E34E3" w:rsidP="001206A6">
      <w:pPr>
        <w:pStyle w:val="ListParagraph"/>
        <w:autoSpaceDE w:val="0"/>
        <w:autoSpaceDN w:val="0"/>
        <w:adjustRightInd w:val="0"/>
        <w:spacing w:before="240" w:after="0" w:line="240" w:lineRule="auto"/>
        <w:ind w:left="0" w:firstLine="567"/>
        <w:contextualSpacing w:val="0"/>
        <w:jc w:val="both"/>
        <w:rPr>
          <w:rFonts w:ascii="Arial" w:hAnsi="Arial" w:cs="Arial"/>
          <w:sz w:val="20"/>
          <w:szCs w:val="20"/>
          <w:lang w:val="en-US"/>
        </w:rPr>
      </w:pPr>
      <w:r w:rsidRPr="002E34E3">
        <w:rPr>
          <w:rFonts w:ascii="Arial" w:hAnsi="Arial" w:cs="Arial"/>
          <w:sz w:val="20"/>
          <w:szCs w:val="20"/>
        </w:rPr>
        <w:t xml:space="preserve">Berdasarkan tabel tersebut terlihat bahwa konsentrasi awal 1 terletak pada Subset pertama. Artinya bahwa konsentrasi awal 1 memberikan pengaruh yang paling berbeda secara signifikan. </w:t>
      </w:r>
    </w:p>
    <w:p w:rsidR="00EE6231" w:rsidRPr="001206A6" w:rsidRDefault="00EE6231" w:rsidP="001206A6">
      <w:pPr>
        <w:pStyle w:val="ListParagraph"/>
        <w:autoSpaceDE w:val="0"/>
        <w:autoSpaceDN w:val="0"/>
        <w:adjustRightInd w:val="0"/>
        <w:spacing w:after="0" w:line="240" w:lineRule="auto"/>
        <w:ind w:left="0" w:firstLine="567"/>
        <w:contextualSpacing w:val="0"/>
        <w:jc w:val="both"/>
        <w:rPr>
          <w:rFonts w:ascii="Arial" w:hAnsi="Arial" w:cs="Arial"/>
          <w:sz w:val="20"/>
          <w:szCs w:val="20"/>
          <w:lang w:val="en-US"/>
        </w:rPr>
      </w:pPr>
    </w:p>
    <w:p w:rsidR="002E34E3" w:rsidRPr="002E34E3" w:rsidRDefault="001206A6" w:rsidP="001206A6">
      <w:pPr>
        <w:pStyle w:val="ListParagraph"/>
        <w:numPr>
          <w:ilvl w:val="0"/>
          <w:numId w:val="31"/>
        </w:numPr>
        <w:autoSpaceDE w:val="0"/>
        <w:autoSpaceDN w:val="0"/>
        <w:adjustRightInd w:val="0"/>
        <w:spacing w:after="0" w:line="240" w:lineRule="auto"/>
        <w:ind w:left="426" w:hanging="426"/>
        <w:rPr>
          <w:rFonts w:ascii="Arial" w:hAnsi="Arial" w:cs="Arial"/>
          <w:b/>
          <w:bCs/>
          <w:color w:val="000000"/>
          <w:sz w:val="20"/>
          <w:szCs w:val="20"/>
        </w:rPr>
      </w:pPr>
      <w:r>
        <w:rPr>
          <w:rFonts w:ascii="Arial" w:hAnsi="Arial" w:cs="Arial"/>
          <w:b/>
          <w:bCs/>
          <w:noProof/>
          <w:color w:val="000000"/>
          <w:sz w:val="20"/>
          <w:szCs w:val="20"/>
          <w:lang w:val="en-US"/>
        </w:rPr>
        <w:drawing>
          <wp:anchor distT="0" distB="0" distL="114300" distR="114300" simplePos="0" relativeHeight="251671552" behindDoc="1" locked="0" layoutInCell="1" allowOverlap="1">
            <wp:simplePos x="0" y="0"/>
            <wp:positionH relativeFrom="column">
              <wp:posOffset>-43180</wp:posOffset>
            </wp:positionH>
            <wp:positionV relativeFrom="paragraph">
              <wp:posOffset>102235</wp:posOffset>
            </wp:positionV>
            <wp:extent cx="2926715" cy="2000539"/>
            <wp:effectExtent l="19050" t="0" r="6985" b="0"/>
            <wp:wrapNone/>
            <wp:docPr id="2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srcRect/>
                    <a:stretch>
                      <a:fillRect/>
                    </a:stretch>
                  </pic:blipFill>
                  <pic:spPr bwMode="auto">
                    <a:xfrm>
                      <a:off x="0" y="0"/>
                      <a:ext cx="2926715" cy="2000539"/>
                    </a:xfrm>
                    <a:prstGeom prst="rect">
                      <a:avLst/>
                    </a:prstGeom>
                    <a:noFill/>
                    <a:ln w="9525">
                      <a:noFill/>
                      <a:miter lim="800000"/>
                      <a:headEnd/>
                      <a:tailEnd/>
                    </a:ln>
                  </pic:spPr>
                </pic:pic>
              </a:graphicData>
            </a:graphic>
          </wp:anchor>
        </w:drawing>
      </w:r>
      <w:r w:rsidR="002E34E3" w:rsidRPr="002E34E3">
        <w:rPr>
          <w:rFonts w:ascii="Arial" w:hAnsi="Arial" w:cs="Arial"/>
          <w:b/>
          <w:bCs/>
          <w:color w:val="000000"/>
          <w:sz w:val="20"/>
          <w:szCs w:val="20"/>
        </w:rPr>
        <w:t>Uji Normalitas Residual</w:t>
      </w:r>
    </w:p>
    <w:p w:rsidR="002E34E3" w:rsidRPr="002E34E3" w:rsidRDefault="002E34E3" w:rsidP="002E34E3">
      <w:pPr>
        <w:pStyle w:val="ListParagraph"/>
        <w:autoSpaceDE w:val="0"/>
        <w:autoSpaceDN w:val="0"/>
        <w:adjustRightInd w:val="0"/>
        <w:spacing w:after="0" w:line="240" w:lineRule="auto"/>
        <w:ind w:left="1440"/>
        <w:rPr>
          <w:rFonts w:ascii="Arial" w:hAnsi="Arial" w:cs="Arial"/>
          <w:b/>
          <w:bCs/>
          <w:color w:val="000000"/>
          <w:sz w:val="20"/>
          <w:szCs w:val="20"/>
        </w:rPr>
      </w:pPr>
    </w:p>
    <w:p w:rsidR="002E34E3" w:rsidRPr="002E34E3" w:rsidRDefault="002E34E3" w:rsidP="002E34E3">
      <w:pPr>
        <w:pStyle w:val="Title"/>
        <w:ind w:left="1440"/>
        <w:jc w:val="both"/>
        <w:rPr>
          <w:rFonts w:ascii="Arial" w:hAnsi="Arial" w:cs="Arial"/>
          <w:b w:val="0"/>
          <w:sz w:val="20"/>
          <w:szCs w:val="20"/>
          <w:u w:val="none"/>
          <w:lang w:val="en-US"/>
        </w:rPr>
      </w:pPr>
    </w:p>
    <w:p w:rsidR="002E34E3" w:rsidRPr="002E34E3" w:rsidRDefault="002E34E3" w:rsidP="002E34E3">
      <w:pPr>
        <w:pStyle w:val="Title"/>
        <w:ind w:left="1440"/>
        <w:jc w:val="both"/>
        <w:rPr>
          <w:rFonts w:ascii="Arial" w:hAnsi="Arial" w:cs="Arial"/>
          <w:b w:val="0"/>
          <w:sz w:val="20"/>
          <w:szCs w:val="20"/>
          <w:u w:val="none"/>
          <w:lang w:val="en-US"/>
        </w:rPr>
      </w:pPr>
    </w:p>
    <w:p w:rsidR="002E34E3" w:rsidRPr="002E34E3" w:rsidRDefault="002E34E3" w:rsidP="002E34E3">
      <w:pPr>
        <w:pStyle w:val="Title"/>
        <w:ind w:left="1440"/>
        <w:jc w:val="both"/>
        <w:rPr>
          <w:rFonts w:ascii="Arial" w:hAnsi="Arial" w:cs="Arial"/>
          <w:b w:val="0"/>
          <w:sz w:val="20"/>
          <w:szCs w:val="20"/>
          <w:u w:val="none"/>
          <w:lang w:val="en-US"/>
        </w:rPr>
      </w:pPr>
    </w:p>
    <w:p w:rsidR="002E34E3" w:rsidRPr="002E34E3" w:rsidRDefault="002E34E3" w:rsidP="002E34E3">
      <w:pPr>
        <w:pStyle w:val="Title"/>
        <w:ind w:left="1440"/>
        <w:jc w:val="both"/>
        <w:rPr>
          <w:rFonts w:ascii="Arial" w:hAnsi="Arial" w:cs="Arial"/>
          <w:b w:val="0"/>
          <w:sz w:val="20"/>
          <w:szCs w:val="20"/>
          <w:u w:val="none"/>
          <w:lang w:val="en-US"/>
        </w:rPr>
      </w:pPr>
    </w:p>
    <w:p w:rsidR="002E34E3" w:rsidRPr="002E34E3" w:rsidRDefault="002E34E3" w:rsidP="002E34E3">
      <w:pPr>
        <w:pStyle w:val="Title"/>
        <w:ind w:left="1440"/>
        <w:jc w:val="both"/>
        <w:rPr>
          <w:rFonts w:ascii="Arial" w:hAnsi="Arial" w:cs="Arial"/>
          <w:b w:val="0"/>
          <w:sz w:val="20"/>
          <w:szCs w:val="20"/>
          <w:u w:val="none"/>
          <w:lang w:val="en-US"/>
        </w:rPr>
      </w:pPr>
    </w:p>
    <w:p w:rsidR="002E34E3" w:rsidRPr="002E34E3" w:rsidRDefault="002E34E3" w:rsidP="002E34E3">
      <w:pPr>
        <w:pStyle w:val="Title"/>
        <w:ind w:left="1440"/>
        <w:jc w:val="both"/>
        <w:rPr>
          <w:rFonts w:ascii="Arial" w:hAnsi="Arial" w:cs="Arial"/>
          <w:b w:val="0"/>
          <w:sz w:val="20"/>
          <w:szCs w:val="20"/>
          <w:u w:val="none"/>
          <w:lang w:val="en-US"/>
        </w:rPr>
      </w:pPr>
    </w:p>
    <w:p w:rsidR="002E34E3" w:rsidRPr="002E34E3" w:rsidRDefault="002E34E3" w:rsidP="002E34E3">
      <w:pPr>
        <w:pStyle w:val="Title"/>
        <w:ind w:left="1440"/>
        <w:jc w:val="both"/>
        <w:rPr>
          <w:rFonts w:ascii="Arial" w:hAnsi="Arial" w:cs="Arial"/>
          <w:b w:val="0"/>
          <w:sz w:val="20"/>
          <w:szCs w:val="20"/>
          <w:u w:val="none"/>
          <w:lang w:val="en-US"/>
        </w:rPr>
      </w:pPr>
    </w:p>
    <w:p w:rsidR="002E34E3" w:rsidRPr="002E34E3" w:rsidRDefault="002E34E3" w:rsidP="002E34E3">
      <w:pPr>
        <w:pStyle w:val="Title"/>
        <w:ind w:left="1440"/>
        <w:jc w:val="both"/>
        <w:rPr>
          <w:rFonts w:ascii="Arial" w:hAnsi="Arial" w:cs="Arial"/>
          <w:b w:val="0"/>
          <w:sz w:val="20"/>
          <w:szCs w:val="20"/>
          <w:u w:val="none"/>
          <w:lang w:val="en-US"/>
        </w:rPr>
      </w:pPr>
    </w:p>
    <w:p w:rsidR="002E34E3" w:rsidRDefault="002E34E3" w:rsidP="002E34E3">
      <w:pPr>
        <w:pStyle w:val="Title"/>
        <w:ind w:left="1440"/>
        <w:jc w:val="both"/>
        <w:rPr>
          <w:rFonts w:ascii="Arial" w:hAnsi="Arial" w:cs="Arial"/>
          <w:b w:val="0"/>
          <w:sz w:val="20"/>
          <w:szCs w:val="20"/>
          <w:u w:val="none"/>
          <w:lang w:val="en-US"/>
        </w:rPr>
      </w:pPr>
    </w:p>
    <w:p w:rsidR="001206A6" w:rsidRDefault="001206A6" w:rsidP="002E34E3">
      <w:pPr>
        <w:pStyle w:val="Title"/>
        <w:ind w:left="1440"/>
        <w:jc w:val="both"/>
        <w:rPr>
          <w:rFonts w:ascii="Arial" w:hAnsi="Arial" w:cs="Arial"/>
          <w:b w:val="0"/>
          <w:sz w:val="20"/>
          <w:szCs w:val="20"/>
          <w:u w:val="none"/>
          <w:lang w:val="en-US"/>
        </w:rPr>
      </w:pPr>
    </w:p>
    <w:p w:rsidR="001206A6" w:rsidRDefault="001206A6" w:rsidP="002E34E3">
      <w:pPr>
        <w:pStyle w:val="Title"/>
        <w:ind w:left="1440"/>
        <w:jc w:val="both"/>
        <w:rPr>
          <w:rFonts w:ascii="Arial" w:hAnsi="Arial" w:cs="Arial"/>
          <w:b w:val="0"/>
          <w:sz w:val="20"/>
          <w:szCs w:val="20"/>
          <w:u w:val="none"/>
          <w:lang w:val="en-US"/>
        </w:rPr>
      </w:pPr>
    </w:p>
    <w:p w:rsidR="001206A6" w:rsidRDefault="001206A6" w:rsidP="002E34E3">
      <w:pPr>
        <w:pStyle w:val="Title"/>
        <w:ind w:left="1440"/>
        <w:jc w:val="both"/>
        <w:rPr>
          <w:rFonts w:ascii="Arial" w:hAnsi="Arial" w:cs="Arial"/>
          <w:b w:val="0"/>
          <w:sz w:val="20"/>
          <w:szCs w:val="20"/>
          <w:u w:val="none"/>
          <w:lang w:val="en-US"/>
        </w:rPr>
      </w:pPr>
    </w:p>
    <w:p w:rsidR="001206A6" w:rsidRPr="002E34E3" w:rsidRDefault="001206A6" w:rsidP="002E34E3">
      <w:pPr>
        <w:pStyle w:val="Title"/>
        <w:ind w:left="1440"/>
        <w:jc w:val="both"/>
        <w:rPr>
          <w:rFonts w:ascii="Arial" w:hAnsi="Arial" w:cs="Arial"/>
          <w:b w:val="0"/>
          <w:sz w:val="20"/>
          <w:szCs w:val="20"/>
          <w:u w:val="none"/>
          <w:lang w:val="en-US"/>
        </w:rPr>
      </w:pPr>
    </w:p>
    <w:p w:rsidR="002E34E3" w:rsidRPr="002E34E3" w:rsidRDefault="002E34E3" w:rsidP="001206A6">
      <w:pPr>
        <w:pStyle w:val="Title"/>
        <w:ind w:left="284"/>
        <w:jc w:val="both"/>
        <w:rPr>
          <w:rFonts w:ascii="Arial" w:hAnsi="Arial" w:cs="Arial"/>
          <w:b w:val="0"/>
          <w:sz w:val="20"/>
          <w:szCs w:val="20"/>
          <w:u w:val="none"/>
          <w:lang w:val="en-US"/>
        </w:rPr>
      </w:pPr>
      <w:r w:rsidRPr="002E34E3">
        <w:rPr>
          <w:rFonts w:ascii="Arial" w:hAnsi="Arial" w:cs="Arial"/>
          <w:b w:val="0"/>
          <w:sz w:val="20"/>
          <w:szCs w:val="20"/>
          <w:u w:val="none"/>
        </w:rPr>
        <w:t>H</w:t>
      </w:r>
      <w:r w:rsidRPr="002E34E3">
        <w:rPr>
          <w:rFonts w:ascii="Arial" w:hAnsi="Arial" w:cs="Arial"/>
          <w:b w:val="0"/>
          <w:sz w:val="20"/>
          <w:szCs w:val="20"/>
          <w:u w:val="none"/>
          <w:vertAlign w:val="subscript"/>
          <w:lang w:val="en-US"/>
        </w:rPr>
        <w:t>0</w:t>
      </w:r>
      <w:r w:rsidRPr="002E34E3">
        <w:rPr>
          <w:rFonts w:ascii="Arial" w:hAnsi="Arial" w:cs="Arial"/>
          <w:b w:val="0"/>
          <w:sz w:val="20"/>
          <w:szCs w:val="20"/>
          <w:u w:val="none"/>
        </w:rPr>
        <w:t xml:space="preserve"> : </w:t>
      </w:r>
      <w:r w:rsidRPr="002E34E3">
        <w:rPr>
          <w:rFonts w:ascii="Arial" w:hAnsi="Arial" w:cs="Arial"/>
          <w:b w:val="0"/>
          <w:sz w:val="20"/>
          <w:szCs w:val="20"/>
          <w:u w:val="none"/>
          <w:lang w:val="en-US"/>
        </w:rPr>
        <w:t xml:space="preserve">Residual berdistribusi Normal </w:t>
      </w:r>
    </w:p>
    <w:p w:rsidR="002E34E3" w:rsidRPr="002E34E3" w:rsidRDefault="002E34E3" w:rsidP="001206A6">
      <w:pPr>
        <w:pStyle w:val="Title"/>
        <w:ind w:left="284"/>
        <w:jc w:val="both"/>
        <w:rPr>
          <w:rFonts w:ascii="Arial" w:hAnsi="Arial" w:cs="Arial"/>
          <w:b w:val="0"/>
          <w:sz w:val="20"/>
          <w:szCs w:val="20"/>
          <w:u w:val="none"/>
          <w:lang w:val="en-US"/>
        </w:rPr>
      </w:pPr>
      <w:r w:rsidRPr="002E34E3">
        <w:rPr>
          <w:rFonts w:ascii="Arial" w:hAnsi="Arial" w:cs="Arial"/>
          <w:b w:val="0"/>
          <w:sz w:val="20"/>
          <w:szCs w:val="20"/>
          <w:u w:val="none"/>
        </w:rPr>
        <w:t>H</w:t>
      </w:r>
      <w:r w:rsidRPr="002E34E3">
        <w:rPr>
          <w:rFonts w:ascii="Arial" w:hAnsi="Arial" w:cs="Arial"/>
          <w:b w:val="0"/>
          <w:sz w:val="20"/>
          <w:szCs w:val="20"/>
          <w:u w:val="none"/>
          <w:vertAlign w:val="subscript"/>
          <w:lang w:val="en-US"/>
        </w:rPr>
        <w:t>1</w:t>
      </w:r>
      <w:r w:rsidRPr="002E34E3">
        <w:rPr>
          <w:rFonts w:ascii="Arial" w:hAnsi="Arial" w:cs="Arial"/>
          <w:b w:val="0"/>
          <w:sz w:val="20"/>
          <w:szCs w:val="20"/>
          <w:u w:val="none"/>
        </w:rPr>
        <w:t xml:space="preserve"> : </w:t>
      </w:r>
      <w:r w:rsidRPr="002E34E3">
        <w:rPr>
          <w:rFonts w:ascii="Arial" w:hAnsi="Arial" w:cs="Arial"/>
          <w:b w:val="0"/>
          <w:sz w:val="20"/>
          <w:szCs w:val="20"/>
          <w:u w:val="none"/>
          <w:lang w:val="en-US"/>
        </w:rPr>
        <w:t>Residual tidak berdistribusi Normal</w:t>
      </w:r>
    </w:p>
    <w:p w:rsidR="002E34E3" w:rsidRDefault="002E34E3" w:rsidP="001206A6">
      <w:pPr>
        <w:pStyle w:val="ListParagraph"/>
        <w:autoSpaceDE w:val="0"/>
        <w:autoSpaceDN w:val="0"/>
        <w:adjustRightInd w:val="0"/>
        <w:spacing w:before="120" w:after="0" w:line="240" w:lineRule="auto"/>
        <w:ind w:left="0" w:firstLine="567"/>
        <w:contextualSpacing w:val="0"/>
        <w:jc w:val="both"/>
        <w:rPr>
          <w:rFonts w:ascii="Arial" w:hAnsi="Arial" w:cs="Arial"/>
          <w:sz w:val="20"/>
          <w:szCs w:val="20"/>
          <w:lang w:val="en-US"/>
        </w:rPr>
      </w:pPr>
      <w:r w:rsidRPr="002E34E3">
        <w:rPr>
          <w:rFonts w:ascii="Arial" w:hAnsi="Arial" w:cs="Arial"/>
          <w:sz w:val="20"/>
          <w:szCs w:val="20"/>
        </w:rPr>
        <w:t xml:space="preserve">Dari tabel di atas didapat nilai statsitik Kolmogorov_Smirnov Z = 0.308 dan Sig. = 1.000. Jika digunakan </w:t>
      </w:r>
      <w:r w:rsidRPr="002E34E3">
        <w:rPr>
          <w:rFonts w:ascii="Arial" w:hAnsi="Arial" w:cs="Arial"/>
          <w:sz w:val="20"/>
          <w:szCs w:val="20"/>
        </w:rPr>
        <w:sym w:font="Symbol" w:char="F061"/>
      </w:r>
      <w:r w:rsidRPr="002E34E3">
        <w:rPr>
          <w:rFonts w:ascii="Arial" w:hAnsi="Arial" w:cs="Arial"/>
          <w:sz w:val="20"/>
          <w:szCs w:val="20"/>
        </w:rPr>
        <w:t xml:space="preserve"> = 5% diperoleh bahwa Sig. &gt; </w:t>
      </w:r>
      <w:r w:rsidRPr="002E34E3">
        <w:rPr>
          <w:rFonts w:ascii="Arial" w:hAnsi="Arial" w:cs="Arial"/>
          <w:sz w:val="20"/>
          <w:szCs w:val="20"/>
        </w:rPr>
        <w:sym w:font="Symbol" w:char="F061"/>
      </w:r>
      <w:r w:rsidRPr="002E34E3">
        <w:rPr>
          <w:rFonts w:ascii="Arial" w:hAnsi="Arial" w:cs="Arial"/>
          <w:sz w:val="20"/>
          <w:szCs w:val="20"/>
        </w:rPr>
        <w:t>, sehingga H</w:t>
      </w:r>
      <w:r w:rsidRPr="002E34E3">
        <w:rPr>
          <w:rFonts w:ascii="Arial" w:hAnsi="Arial" w:cs="Arial"/>
          <w:sz w:val="20"/>
          <w:szCs w:val="20"/>
          <w:vertAlign w:val="subscript"/>
        </w:rPr>
        <w:t>0</w:t>
      </w:r>
      <w:r w:rsidRPr="002E34E3">
        <w:rPr>
          <w:rFonts w:ascii="Arial" w:hAnsi="Arial" w:cs="Arial"/>
          <w:sz w:val="20"/>
          <w:szCs w:val="20"/>
        </w:rPr>
        <w:t xml:space="preserve"> tidak ditolak yang berarti bahwa asumsi residual berdistribusi Normal terpenuhi.</w:t>
      </w:r>
    </w:p>
    <w:p w:rsidR="005D0D5E" w:rsidRDefault="005D0D5E" w:rsidP="001206A6">
      <w:pPr>
        <w:pStyle w:val="ListParagraph"/>
        <w:autoSpaceDE w:val="0"/>
        <w:autoSpaceDN w:val="0"/>
        <w:adjustRightInd w:val="0"/>
        <w:spacing w:before="120" w:after="0" w:line="240" w:lineRule="auto"/>
        <w:ind w:left="0" w:firstLine="567"/>
        <w:contextualSpacing w:val="0"/>
        <w:jc w:val="both"/>
        <w:rPr>
          <w:rFonts w:ascii="Arial" w:hAnsi="Arial" w:cs="Arial"/>
          <w:sz w:val="20"/>
          <w:szCs w:val="20"/>
          <w:lang w:val="en-US"/>
        </w:rPr>
      </w:pPr>
    </w:p>
    <w:p w:rsidR="00A0363E" w:rsidRDefault="00A0363E" w:rsidP="001206A6">
      <w:pPr>
        <w:pStyle w:val="ListParagraph"/>
        <w:autoSpaceDE w:val="0"/>
        <w:autoSpaceDN w:val="0"/>
        <w:adjustRightInd w:val="0"/>
        <w:spacing w:before="120" w:after="0" w:line="240" w:lineRule="auto"/>
        <w:ind w:left="0" w:firstLine="567"/>
        <w:contextualSpacing w:val="0"/>
        <w:jc w:val="both"/>
        <w:rPr>
          <w:rFonts w:ascii="Arial" w:hAnsi="Arial" w:cs="Arial"/>
          <w:sz w:val="20"/>
          <w:szCs w:val="20"/>
          <w:lang w:val="en-US"/>
        </w:rPr>
      </w:pPr>
    </w:p>
    <w:p w:rsidR="00A0363E" w:rsidRDefault="00A0363E" w:rsidP="001206A6">
      <w:pPr>
        <w:pStyle w:val="ListParagraph"/>
        <w:autoSpaceDE w:val="0"/>
        <w:autoSpaceDN w:val="0"/>
        <w:adjustRightInd w:val="0"/>
        <w:spacing w:before="120" w:after="0" w:line="240" w:lineRule="auto"/>
        <w:ind w:left="0" w:firstLine="567"/>
        <w:contextualSpacing w:val="0"/>
        <w:jc w:val="both"/>
        <w:rPr>
          <w:rFonts w:ascii="Arial" w:hAnsi="Arial" w:cs="Arial"/>
          <w:sz w:val="20"/>
          <w:szCs w:val="20"/>
          <w:lang w:val="en-US"/>
        </w:rPr>
      </w:pPr>
    </w:p>
    <w:p w:rsidR="00A0363E" w:rsidRDefault="00A0363E" w:rsidP="001206A6">
      <w:pPr>
        <w:pStyle w:val="ListParagraph"/>
        <w:autoSpaceDE w:val="0"/>
        <w:autoSpaceDN w:val="0"/>
        <w:adjustRightInd w:val="0"/>
        <w:spacing w:before="120" w:after="0" w:line="240" w:lineRule="auto"/>
        <w:ind w:left="0" w:firstLine="567"/>
        <w:contextualSpacing w:val="0"/>
        <w:jc w:val="both"/>
        <w:rPr>
          <w:rFonts w:ascii="Arial" w:hAnsi="Arial" w:cs="Arial"/>
          <w:sz w:val="20"/>
          <w:szCs w:val="20"/>
          <w:lang w:val="en-US"/>
        </w:rPr>
      </w:pPr>
    </w:p>
    <w:p w:rsidR="005D0D5E" w:rsidRDefault="005D0D5E" w:rsidP="001206A6">
      <w:pPr>
        <w:pStyle w:val="ListParagraph"/>
        <w:autoSpaceDE w:val="0"/>
        <w:autoSpaceDN w:val="0"/>
        <w:adjustRightInd w:val="0"/>
        <w:spacing w:before="120" w:after="0" w:line="240" w:lineRule="auto"/>
        <w:ind w:left="0" w:firstLine="567"/>
        <w:contextualSpacing w:val="0"/>
        <w:jc w:val="both"/>
        <w:rPr>
          <w:rFonts w:ascii="Arial" w:hAnsi="Arial" w:cs="Arial"/>
          <w:sz w:val="20"/>
          <w:szCs w:val="20"/>
          <w:lang w:val="en-US"/>
        </w:rPr>
      </w:pPr>
    </w:p>
    <w:p w:rsidR="00A0363E" w:rsidRDefault="00A0363E" w:rsidP="001206A6">
      <w:pPr>
        <w:pStyle w:val="ListParagraph"/>
        <w:autoSpaceDE w:val="0"/>
        <w:autoSpaceDN w:val="0"/>
        <w:adjustRightInd w:val="0"/>
        <w:spacing w:before="120" w:after="0" w:line="240" w:lineRule="auto"/>
        <w:ind w:left="0" w:firstLine="567"/>
        <w:contextualSpacing w:val="0"/>
        <w:jc w:val="both"/>
        <w:rPr>
          <w:rFonts w:ascii="Arial" w:hAnsi="Arial" w:cs="Arial"/>
          <w:sz w:val="20"/>
          <w:szCs w:val="20"/>
          <w:lang w:val="en-US"/>
        </w:rPr>
      </w:pPr>
    </w:p>
    <w:p w:rsidR="002E34E3" w:rsidRPr="002E34E3" w:rsidRDefault="002E34E3" w:rsidP="001206A6">
      <w:pPr>
        <w:pStyle w:val="Default"/>
        <w:numPr>
          <w:ilvl w:val="0"/>
          <w:numId w:val="29"/>
        </w:numPr>
        <w:tabs>
          <w:tab w:val="left" w:pos="567"/>
        </w:tabs>
        <w:ind w:left="567" w:hanging="567"/>
        <w:jc w:val="both"/>
        <w:rPr>
          <w:b/>
          <w:sz w:val="20"/>
          <w:szCs w:val="20"/>
        </w:rPr>
      </w:pPr>
      <w:r w:rsidRPr="002E34E3">
        <w:rPr>
          <w:b/>
          <w:sz w:val="20"/>
          <w:szCs w:val="20"/>
        </w:rPr>
        <w:lastRenderedPageBreak/>
        <w:t>Warna</w:t>
      </w:r>
    </w:p>
    <w:p w:rsidR="002E34E3" w:rsidRPr="002E34E3" w:rsidRDefault="00C86824" w:rsidP="001206A6">
      <w:pPr>
        <w:pStyle w:val="ListParagraph"/>
        <w:numPr>
          <w:ilvl w:val="0"/>
          <w:numId w:val="32"/>
        </w:numPr>
        <w:autoSpaceDE w:val="0"/>
        <w:autoSpaceDN w:val="0"/>
        <w:adjustRightInd w:val="0"/>
        <w:spacing w:after="0" w:line="240" w:lineRule="auto"/>
        <w:ind w:left="426" w:hanging="426"/>
        <w:rPr>
          <w:rFonts w:ascii="Arial" w:hAnsi="Arial" w:cs="Arial"/>
          <w:b/>
          <w:bCs/>
          <w:color w:val="000000"/>
          <w:sz w:val="20"/>
          <w:szCs w:val="20"/>
        </w:rPr>
      </w:pPr>
      <w:r>
        <w:rPr>
          <w:rFonts w:ascii="Arial" w:hAnsi="Arial" w:cs="Arial"/>
          <w:b/>
          <w:bCs/>
          <w:noProof/>
          <w:color w:val="000000"/>
          <w:sz w:val="20"/>
          <w:szCs w:val="20"/>
          <w:lang w:val="en-US"/>
        </w:rPr>
        <w:drawing>
          <wp:anchor distT="0" distB="0" distL="114300" distR="114300" simplePos="0" relativeHeight="251669504" behindDoc="1" locked="0" layoutInCell="1" allowOverlap="1">
            <wp:simplePos x="0" y="0"/>
            <wp:positionH relativeFrom="margin">
              <wp:posOffset>-447675</wp:posOffset>
            </wp:positionH>
            <wp:positionV relativeFrom="paragraph">
              <wp:posOffset>101600</wp:posOffset>
            </wp:positionV>
            <wp:extent cx="3352800" cy="1400175"/>
            <wp:effectExtent l="19050" t="0" r="0" b="0"/>
            <wp:wrapNone/>
            <wp:docPr id="3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srcRect/>
                    <a:stretch>
                      <a:fillRect/>
                    </a:stretch>
                  </pic:blipFill>
                  <pic:spPr bwMode="auto">
                    <a:xfrm>
                      <a:off x="0" y="0"/>
                      <a:ext cx="3352800" cy="1400175"/>
                    </a:xfrm>
                    <a:prstGeom prst="rect">
                      <a:avLst/>
                    </a:prstGeom>
                    <a:noFill/>
                    <a:ln w="9525">
                      <a:noFill/>
                      <a:miter lim="800000"/>
                      <a:headEnd/>
                      <a:tailEnd/>
                    </a:ln>
                  </pic:spPr>
                </pic:pic>
              </a:graphicData>
            </a:graphic>
          </wp:anchor>
        </w:drawing>
      </w:r>
      <w:r w:rsidR="002E34E3" w:rsidRPr="002E34E3">
        <w:rPr>
          <w:rFonts w:ascii="Arial" w:hAnsi="Arial" w:cs="Arial"/>
          <w:b/>
          <w:bCs/>
          <w:color w:val="000000"/>
          <w:sz w:val="20"/>
          <w:szCs w:val="20"/>
        </w:rPr>
        <w:t>Variabel Jenis Plat:</w:t>
      </w:r>
    </w:p>
    <w:p w:rsidR="002E34E3" w:rsidRPr="002E34E3" w:rsidRDefault="002E34E3" w:rsidP="002E34E3">
      <w:pPr>
        <w:pStyle w:val="ListParagraph"/>
        <w:autoSpaceDE w:val="0"/>
        <w:autoSpaceDN w:val="0"/>
        <w:adjustRightInd w:val="0"/>
        <w:spacing w:after="0" w:line="240" w:lineRule="auto"/>
        <w:ind w:left="1434"/>
        <w:contextualSpacing w:val="0"/>
        <w:rPr>
          <w:rFonts w:ascii="Arial" w:hAnsi="Arial" w:cs="Arial"/>
          <w:b/>
          <w:bCs/>
          <w:sz w:val="20"/>
          <w:szCs w:val="20"/>
        </w:rPr>
      </w:pPr>
    </w:p>
    <w:p w:rsidR="002E34E3" w:rsidRPr="002E34E3" w:rsidRDefault="002E34E3" w:rsidP="002E34E3">
      <w:pPr>
        <w:pStyle w:val="ListParagraph"/>
        <w:autoSpaceDE w:val="0"/>
        <w:autoSpaceDN w:val="0"/>
        <w:adjustRightInd w:val="0"/>
        <w:spacing w:after="0" w:line="240" w:lineRule="auto"/>
        <w:ind w:left="1434"/>
        <w:contextualSpacing w:val="0"/>
        <w:jc w:val="both"/>
        <w:rPr>
          <w:rFonts w:ascii="Arial" w:hAnsi="Arial" w:cs="Arial"/>
          <w:sz w:val="20"/>
          <w:szCs w:val="20"/>
        </w:rPr>
      </w:pPr>
    </w:p>
    <w:p w:rsidR="002E34E3" w:rsidRPr="002E34E3" w:rsidRDefault="002E34E3" w:rsidP="002E34E3">
      <w:pPr>
        <w:pStyle w:val="ListParagraph"/>
        <w:autoSpaceDE w:val="0"/>
        <w:autoSpaceDN w:val="0"/>
        <w:adjustRightInd w:val="0"/>
        <w:spacing w:after="0" w:line="240" w:lineRule="auto"/>
        <w:ind w:left="1434"/>
        <w:contextualSpacing w:val="0"/>
        <w:jc w:val="both"/>
        <w:rPr>
          <w:rFonts w:ascii="Arial" w:hAnsi="Arial" w:cs="Arial"/>
          <w:sz w:val="20"/>
          <w:szCs w:val="20"/>
        </w:rPr>
      </w:pPr>
    </w:p>
    <w:p w:rsidR="002E34E3" w:rsidRPr="002E34E3" w:rsidRDefault="002E34E3" w:rsidP="002E34E3">
      <w:pPr>
        <w:pStyle w:val="ListParagraph"/>
        <w:autoSpaceDE w:val="0"/>
        <w:autoSpaceDN w:val="0"/>
        <w:adjustRightInd w:val="0"/>
        <w:spacing w:after="0" w:line="240" w:lineRule="auto"/>
        <w:ind w:left="1434"/>
        <w:contextualSpacing w:val="0"/>
        <w:jc w:val="both"/>
        <w:rPr>
          <w:rFonts w:ascii="Arial" w:hAnsi="Arial" w:cs="Arial"/>
          <w:sz w:val="20"/>
          <w:szCs w:val="20"/>
        </w:rPr>
      </w:pPr>
    </w:p>
    <w:p w:rsidR="002E34E3" w:rsidRPr="002E34E3" w:rsidRDefault="002E34E3" w:rsidP="002E34E3">
      <w:pPr>
        <w:pStyle w:val="ListParagraph"/>
        <w:autoSpaceDE w:val="0"/>
        <w:autoSpaceDN w:val="0"/>
        <w:adjustRightInd w:val="0"/>
        <w:spacing w:after="0" w:line="240" w:lineRule="auto"/>
        <w:ind w:left="1434"/>
        <w:contextualSpacing w:val="0"/>
        <w:jc w:val="both"/>
        <w:rPr>
          <w:rFonts w:ascii="Arial" w:hAnsi="Arial" w:cs="Arial"/>
          <w:sz w:val="20"/>
          <w:szCs w:val="20"/>
        </w:rPr>
      </w:pPr>
    </w:p>
    <w:p w:rsidR="002E34E3" w:rsidRPr="002E34E3" w:rsidRDefault="002E34E3" w:rsidP="002E34E3">
      <w:pPr>
        <w:pStyle w:val="ListParagraph"/>
        <w:autoSpaceDE w:val="0"/>
        <w:autoSpaceDN w:val="0"/>
        <w:adjustRightInd w:val="0"/>
        <w:spacing w:after="0" w:line="240" w:lineRule="auto"/>
        <w:ind w:left="1434"/>
        <w:contextualSpacing w:val="0"/>
        <w:jc w:val="both"/>
        <w:rPr>
          <w:rFonts w:ascii="Arial" w:hAnsi="Arial" w:cs="Arial"/>
          <w:sz w:val="20"/>
          <w:szCs w:val="20"/>
        </w:rPr>
      </w:pPr>
    </w:p>
    <w:p w:rsidR="002E34E3" w:rsidRPr="002E34E3" w:rsidRDefault="002E34E3" w:rsidP="002E34E3">
      <w:pPr>
        <w:pStyle w:val="ListParagraph"/>
        <w:autoSpaceDE w:val="0"/>
        <w:autoSpaceDN w:val="0"/>
        <w:adjustRightInd w:val="0"/>
        <w:spacing w:after="0" w:line="240" w:lineRule="auto"/>
        <w:ind w:left="567" w:firstLine="709"/>
        <w:jc w:val="both"/>
        <w:rPr>
          <w:rFonts w:ascii="Arial" w:hAnsi="Arial" w:cs="Arial"/>
          <w:sz w:val="20"/>
          <w:szCs w:val="20"/>
        </w:rPr>
      </w:pPr>
    </w:p>
    <w:p w:rsidR="001206A6" w:rsidRDefault="001206A6" w:rsidP="002E34E3">
      <w:pPr>
        <w:pStyle w:val="ListParagraph"/>
        <w:autoSpaceDE w:val="0"/>
        <w:autoSpaceDN w:val="0"/>
        <w:adjustRightInd w:val="0"/>
        <w:spacing w:before="240" w:after="0" w:line="240" w:lineRule="auto"/>
        <w:ind w:left="567" w:firstLine="709"/>
        <w:contextualSpacing w:val="0"/>
        <w:jc w:val="both"/>
        <w:rPr>
          <w:rFonts w:ascii="Arial" w:hAnsi="Arial" w:cs="Arial"/>
          <w:sz w:val="20"/>
          <w:szCs w:val="20"/>
          <w:lang w:val="en-US"/>
        </w:rPr>
      </w:pPr>
    </w:p>
    <w:p w:rsidR="002E34E3" w:rsidRPr="002E34E3" w:rsidRDefault="002E34E3" w:rsidP="001206A6">
      <w:pPr>
        <w:pStyle w:val="ListParagraph"/>
        <w:autoSpaceDE w:val="0"/>
        <w:autoSpaceDN w:val="0"/>
        <w:adjustRightInd w:val="0"/>
        <w:spacing w:after="0" w:line="240" w:lineRule="auto"/>
        <w:ind w:left="0" w:firstLine="567"/>
        <w:contextualSpacing w:val="0"/>
        <w:jc w:val="both"/>
        <w:rPr>
          <w:rFonts w:ascii="Arial" w:hAnsi="Arial" w:cs="Arial"/>
          <w:sz w:val="20"/>
          <w:szCs w:val="20"/>
        </w:rPr>
      </w:pPr>
      <w:r w:rsidRPr="002E34E3">
        <w:rPr>
          <w:rFonts w:ascii="Arial" w:hAnsi="Arial" w:cs="Arial"/>
          <w:sz w:val="20"/>
          <w:szCs w:val="20"/>
        </w:rPr>
        <w:t xml:space="preserve">Dari tabel di atas didapat F = 5.614 dan Sig. = 0.069. Jika digunakan </w:t>
      </w:r>
      <w:r w:rsidRPr="002E34E3">
        <w:rPr>
          <w:rFonts w:ascii="Arial" w:hAnsi="Arial" w:cs="Arial"/>
          <w:sz w:val="20"/>
          <w:szCs w:val="20"/>
        </w:rPr>
        <w:sym w:font="Symbol" w:char="F061"/>
      </w:r>
      <w:r w:rsidRPr="002E34E3">
        <w:rPr>
          <w:rFonts w:ascii="Arial" w:hAnsi="Arial" w:cs="Arial"/>
          <w:sz w:val="20"/>
          <w:szCs w:val="20"/>
        </w:rPr>
        <w:t xml:space="preserve"> = 5% diperoleh bahwa Sig. &gt; </w:t>
      </w:r>
      <w:r w:rsidRPr="002E34E3">
        <w:rPr>
          <w:rFonts w:ascii="Arial" w:hAnsi="Arial" w:cs="Arial"/>
          <w:sz w:val="20"/>
          <w:szCs w:val="20"/>
        </w:rPr>
        <w:sym w:font="Symbol" w:char="F061"/>
      </w:r>
      <w:r w:rsidRPr="002E34E3">
        <w:rPr>
          <w:rFonts w:ascii="Arial" w:hAnsi="Arial" w:cs="Arial"/>
          <w:sz w:val="20"/>
          <w:szCs w:val="20"/>
        </w:rPr>
        <w:t xml:space="preserve">, tetapi jika digunakan </w:t>
      </w:r>
      <w:r w:rsidRPr="002E34E3">
        <w:rPr>
          <w:rFonts w:ascii="Arial" w:hAnsi="Arial" w:cs="Arial"/>
          <w:sz w:val="20"/>
          <w:szCs w:val="20"/>
        </w:rPr>
        <w:sym w:font="Symbol" w:char="F061"/>
      </w:r>
      <w:r w:rsidRPr="002E34E3">
        <w:rPr>
          <w:rFonts w:ascii="Arial" w:hAnsi="Arial" w:cs="Arial"/>
          <w:sz w:val="20"/>
          <w:szCs w:val="20"/>
        </w:rPr>
        <w:t xml:space="preserve"> = 10% diperoleh bahwa Sig. &lt; </w:t>
      </w:r>
      <w:r w:rsidRPr="002E34E3">
        <w:rPr>
          <w:rFonts w:ascii="Arial" w:hAnsi="Arial" w:cs="Arial"/>
          <w:sz w:val="20"/>
          <w:szCs w:val="20"/>
        </w:rPr>
        <w:sym w:font="Symbol" w:char="F061"/>
      </w:r>
      <w:r w:rsidRPr="002E34E3">
        <w:rPr>
          <w:rFonts w:ascii="Arial" w:hAnsi="Arial" w:cs="Arial"/>
          <w:sz w:val="20"/>
          <w:szCs w:val="20"/>
        </w:rPr>
        <w:t xml:space="preserve"> sehingga H</w:t>
      </w:r>
      <w:r w:rsidRPr="002E34E3">
        <w:rPr>
          <w:rFonts w:ascii="Arial" w:hAnsi="Arial" w:cs="Arial"/>
          <w:sz w:val="20"/>
          <w:szCs w:val="20"/>
          <w:vertAlign w:val="subscript"/>
        </w:rPr>
        <w:t>0</w:t>
      </w:r>
      <w:r w:rsidRPr="002E34E3">
        <w:rPr>
          <w:rFonts w:ascii="Arial" w:hAnsi="Arial" w:cs="Arial"/>
          <w:sz w:val="20"/>
          <w:szCs w:val="20"/>
        </w:rPr>
        <w:t xml:space="preserve"> ditolak dan mengakibatkan jenis plat yang digunakan memberikan pengaruh yang berbeda secara signifikan terhadap efisiensi.</w:t>
      </w:r>
    </w:p>
    <w:p w:rsidR="002E34E3" w:rsidRPr="002E34E3" w:rsidRDefault="002E34E3" w:rsidP="001206A6">
      <w:pPr>
        <w:pStyle w:val="ListParagraph"/>
        <w:autoSpaceDE w:val="0"/>
        <w:autoSpaceDN w:val="0"/>
        <w:adjustRightInd w:val="0"/>
        <w:spacing w:after="0" w:line="240" w:lineRule="auto"/>
        <w:ind w:left="0" w:firstLine="567"/>
        <w:contextualSpacing w:val="0"/>
        <w:jc w:val="both"/>
        <w:rPr>
          <w:rFonts w:ascii="Arial" w:hAnsi="Arial" w:cs="Arial"/>
          <w:sz w:val="20"/>
          <w:szCs w:val="20"/>
        </w:rPr>
      </w:pPr>
      <w:r w:rsidRPr="002E34E3">
        <w:rPr>
          <w:rFonts w:ascii="Arial" w:hAnsi="Arial" w:cs="Arial"/>
          <w:sz w:val="20"/>
          <w:szCs w:val="20"/>
        </w:rPr>
        <w:t xml:space="preserve">Ketepatan model ini dapat dilihat pada nilai R_Squared dimana terlihat bahwa nilainya adalah 100%. </w:t>
      </w:r>
    </w:p>
    <w:p w:rsidR="002E34E3" w:rsidRPr="002E34E3" w:rsidRDefault="002E34E3" w:rsidP="001206A6">
      <w:pPr>
        <w:pStyle w:val="ListParagraph"/>
        <w:autoSpaceDE w:val="0"/>
        <w:autoSpaceDN w:val="0"/>
        <w:adjustRightInd w:val="0"/>
        <w:spacing w:after="0" w:line="240" w:lineRule="auto"/>
        <w:ind w:left="0" w:firstLine="567"/>
        <w:contextualSpacing w:val="0"/>
        <w:jc w:val="both"/>
        <w:rPr>
          <w:rFonts w:ascii="Arial" w:hAnsi="Arial" w:cs="Arial"/>
          <w:sz w:val="20"/>
          <w:szCs w:val="20"/>
        </w:rPr>
      </w:pPr>
      <w:r w:rsidRPr="002E34E3">
        <w:rPr>
          <w:rFonts w:ascii="Arial" w:hAnsi="Arial" w:cs="Arial"/>
          <w:sz w:val="20"/>
          <w:szCs w:val="20"/>
        </w:rPr>
        <w:t>Uji lanjut untuk melihat pasangan perlakuan yang memberikan pengaruh berbeda dapat dilakukan dengan uji Duncan (meskipun masih banyak metode yang lain):</w:t>
      </w:r>
    </w:p>
    <w:p w:rsidR="002E34E3" w:rsidRPr="002E34E3" w:rsidRDefault="001206A6" w:rsidP="002E34E3">
      <w:pPr>
        <w:pStyle w:val="ListParagraph"/>
        <w:autoSpaceDE w:val="0"/>
        <w:autoSpaceDN w:val="0"/>
        <w:adjustRightInd w:val="0"/>
        <w:spacing w:after="0" w:line="240" w:lineRule="auto"/>
        <w:ind w:left="1434"/>
        <w:contextualSpacing w:val="0"/>
        <w:jc w:val="both"/>
        <w:rPr>
          <w:rFonts w:ascii="Arial" w:hAnsi="Arial" w:cs="Arial"/>
          <w:b/>
          <w:bCs/>
          <w:sz w:val="20"/>
          <w:szCs w:val="20"/>
        </w:rPr>
      </w:pPr>
      <w:r>
        <w:rPr>
          <w:rFonts w:ascii="Arial" w:hAnsi="Arial" w:cs="Arial"/>
          <w:noProof/>
          <w:sz w:val="20"/>
          <w:szCs w:val="20"/>
          <w:lang w:val="en-US"/>
        </w:rPr>
        <w:drawing>
          <wp:anchor distT="0" distB="0" distL="114300" distR="114300" simplePos="0" relativeHeight="251686912" behindDoc="1" locked="0" layoutInCell="1" allowOverlap="1">
            <wp:simplePos x="0" y="0"/>
            <wp:positionH relativeFrom="column">
              <wp:posOffset>-62865</wp:posOffset>
            </wp:positionH>
            <wp:positionV relativeFrom="paragraph">
              <wp:posOffset>635</wp:posOffset>
            </wp:positionV>
            <wp:extent cx="2917825" cy="1905000"/>
            <wp:effectExtent l="19050" t="0" r="0" b="0"/>
            <wp:wrapNone/>
            <wp:docPr id="2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srcRect/>
                    <a:stretch>
                      <a:fillRect/>
                    </a:stretch>
                  </pic:blipFill>
                  <pic:spPr bwMode="auto">
                    <a:xfrm>
                      <a:off x="0" y="0"/>
                      <a:ext cx="2917825" cy="1905000"/>
                    </a:xfrm>
                    <a:prstGeom prst="rect">
                      <a:avLst/>
                    </a:prstGeom>
                    <a:noFill/>
                    <a:ln w="9525">
                      <a:noFill/>
                      <a:miter lim="800000"/>
                      <a:headEnd/>
                      <a:tailEnd/>
                    </a:ln>
                  </pic:spPr>
                </pic:pic>
              </a:graphicData>
            </a:graphic>
          </wp:anchor>
        </w:drawing>
      </w:r>
      <w:r w:rsidR="002E34E3" w:rsidRPr="002E34E3">
        <w:rPr>
          <w:rFonts w:ascii="Arial" w:hAnsi="Arial" w:cs="Arial"/>
          <w:sz w:val="20"/>
          <w:szCs w:val="20"/>
        </w:rPr>
        <w:t xml:space="preserve"> </w:t>
      </w:r>
    </w:p>
    <w:p w:rsidR="001206A6" w:rsidRDefault="001206A6"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1206A6" w:rsidRDefault="001206A6"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1206A6" w:rsidRDefault="001206A6"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1206A6" w:rsidRDefault="001206A6"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1206A6" w:rsidRDefault="001206A6"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1206A6" w:rsidRDefault="001206A6"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1206A6" w:rsidRDefault="001206A6"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1206A6" w:rsidRDefault="001206A6"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1206A6" w:rsidRDefault="001206A6"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1206A6" w:rsidRDefault="001206A6"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1206A6" w:rsidRDefault="001206A6"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1206A6" w:rsidRDefault="001206A6" w:rsidP="002E34E3">
      <w:pPr>
        <w:pStyle w:val="ListParagraph"/>
        <w:autoSpaceDE w:val="0"/>
        <w:autoSpaceDN w:val="0"/>
        <w:adjustRightInd w:val="0"/>
        <w:spacing w:after="0" w:line="240" w:lineRule="auto"/>
        <w:ind w:left="567" w:firstLine="709"/>
        <w:jc w:val="both"/>
        <w:rPr>
          <w:rFonts w:ascii="Arial" w:hAnsi="Arial" w:cs="Arial"/>
          <w:sz w:val="20"/>
          <w:szCs w:val="20"/>
          <w:lang w:val="en-US"/>
        </w:rPr>
      </w:pPr>
    </w:p>
    <w:p w:rsidR="002E34E3" w:rsidRDefault="002E34E3" w:rsidP="001206A6">
      <w:pPr>
        <w:pStyle w:val="ListParagraph"/>
        <w:autoSpaceDE w:val="0"/>
        <w:autoSpaceDN w:val="0"/>
        <w:adjustRightInd w:val="0"/>
        <w:spacing w:after="0" w:line="240" w:lineRule="auto"/>
        <w:ind w:left="0" w:firstLine="567"/>
        <w:jc w:val="both"/>
        <w:rPr>
          <w:rFonts w:ascii="Arial" w:hAnsi="Arial" w:cs="Arial"/>
          <w:sz w:val="20"/>
          <w:szCs w:val="20"/>
          <w:lang w:val="en-US"/>
        </w:rPr>
      </w:pPr>
      <w:r w:rsidRPr="002E34E3">
        <w:rPr>
          <w:rFonts w:ascii="Arial" w:hAnsi="Arial" w:cs="Arial"/>
          <w:sz w:val="20"/>
          <w:szCs w:val="20"/>
        </w:rPr>
        <w:t>Berdasarkan tabel tersebut terlihat bahwa jenis plat Al terletak pada Subset kedua. Artinya bahwa jenis plat Al memberikan pengaruh yang paling berbeda secara signifikan. Jika plat dengan effisiensi terbesar adalah yang terbaik, maka dapat dikatakan bahwa plat Al merupakan plat yang terbaik.</w:t>
      </w:r>
    </w:p>
    <w:p w:rsidR="00C86824" w:rsidRPr="00C86824" w:rsidRDefault="00C86824" w:rsidP="001206A6">
      <w:pPr>
        <w:pStyle w:val="ListParagraph"/>
        <w:autoSpaceDE w:val="0"/>
        <w:autoSpaceDN w:val="0"/>
        <w:adjustRightInd w:val="0"/>
        <w:spacing w:after="0" w:line="240" w:lineRule="auto"/>
        <w:ind w:left="0" w:firstLine="567"/>
        <w:jc w:val="both"/>
        <w:rPr>
          <w:rFonts w:ascii="Arial" w:hAnsi="Arial" w:cs="Arial"/>
          <w:sz w:val="20"/>
          <w:szCs w:val="20"/>
          <w:lang w:val="en-US"/>
        </w:rPr>
      </w:pPr>
    </w:p>
    <w:p w:rsidR="002E34E3" w:rsidRPr="002E34E3" w:rsidRDefault="008E0540" w:rsidP="001206A6">
      <w:pPr>
        <w:pStyle w:val="ListParagraph"/>
        <w:numPr>
          <w:ilvl w:val="0"/>
          <w:numId w:val="32"/>
        </w:numPr>
        <w:autoSpaceDE w:val="0"/>
        <w:autoSpaceDN w:val="0"/>
        <w:adjustRightInd w:val="0"/>
        <w:spacing w:after="0" w:line="240" w:lineRule="auto"/>
        <w:ind w:left="426" w:hanging="426"/>
        <w:contextualSpacing w:val="0"/>
        <w:jc w:val="both"/>
        <w:rPr>
          <w:rFonts w:ascii="Arial" w:hAnsi="Arial" w:cs="Arial"/>
          <w:b/>
          <w:bCs/>
          <w:color w:val="000000"/>
          <w:sz w:val="20"/>
          <w:szCs w:val="20"/>
        </w:rPr>
      </w:pPr>
      <w:r>
        <w:rPr>
          <w:rFonts w:ascii="Arial" w:hAnsi="Arial" w:cs="Arial"/>
          <w:b/>
          <w:bCs/>
          <w:noProof/>
          <w:color w:val="000000"/>
          <w:sz w:val="20"/>
          <w:szCs w:val="20"/>
          <w:lang w:val="en-US"/>
        </w:rPr>
        <w:drawing>
          <wp:anchor distT="0" distB="0" distL="114300" distR="114300" simplePos="0" relativeHeight="251668480" behindDoc="1" locked="0" layoutInCell="1" allowOverlap="1">
            <wp:simplePos x="0" y="0"/>
            <wp:positionH relativeFrom="margin">
              <wp:posOffset>-323850</wp:posOffset>
            </wp:positionH>
            <wp:positionV relativeFrom="paragraph">
              <wp:posOffset>114935</wp:posOffset>
            </wp:positionV>
            <wp:extent cx="3276600" cy="1362075"/>
            <wp:effectExtent l="19050" t="0" r="0" b="0"/>
            <wp:wrapNone/>
            <wp:docPr id="2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srcRect/>
                    <a:stretch>
                      <a:fillRect/>
                    </a:stretch>
                  </pic:blipFill>
                  <pic:spPr bwMode="auto">
                    <a:xfrm>
                      <a:off x="0" y="0"/>
                      <a:ext cx="3276600" cy="1362075"/>
                    </a:xfrm>
                    <a:prstGeom prst="rect">
                      <a:avLst/>
                    </a:prstGeom>
                    <a:noFill/>
                    <a:ln w="9525">
                      <a:noFill/>
                      <a:miter lim="800000"/>
                      <a:headEnd/>
                      <a:tailEnd/>
                    </a:ln>
                  </pic:spPr>
                </pic:pic>
              </a:graphicData>
            </a:graphic>
          </wp:anchor>
        </w:drawing>
      </w:r>
      <w:r w:rsidR="002E34E3" w:rsidRPr="002E34E3">
        <w:rPr>
          <w:rFonts w:ascii="Arial" w:hAnsi="Arial" w:cs="Arial"/>
          <w:b/>
          <w:bCs/>
          <w:color w:val="000000"/>
          <w:sz w:val="20"/>
          <w:szCs w:val="20"/>
        </w:rPr>
        <w:t>Variabel Konsentrasi Awal:</w:t>
      </w:r>
    </w:p>
    <w:p w:rsidR="002E34E3" w:rsidRPr="002E34E3" w:rsidRDefault="002E34E3" w:rsidP="002E34E3">
      <w:pPr>
        <w:pStyle w:val="ListParagraph"/>
        <w:autoSpaceDE w:val="0"/>
        <w:autoSpaceDN w:val="0"/>
        <w:adjustRightInd w:val="0"/>
        <w:spacing w:after="0" w:line="240" w:lineRule="auto"/>
        <w:ind w:left="1434"/>
        <w:contextualSpacing w:val="0"/>
        <w:rPr>
          <w:rFonts w:ascii="Arial" w:hAnsi="Arial" w:cs="Arial"/>
          <w:b/>
          <w:bCs/>
          <w:color w:val="000000"/>
          <w:sz w:val="20"/>
          <w:szCs w:val="20"/>
        </w:rPr>
      </w:pPr>
    </w:p>
    <w:p w:rsidR="002E34E3" w:rsidRPr="002E34E3" w:rsidRDefault="002E34E3" w:rsidP="002E34E3">
      <w:pPr>
        <w:pStyle w:val="ListParagraph"/>
        <w:autoSpaceDE w:val="0"/>
        <w:autoSpaceDN w:val="0"/>
        <w:adjustRightInd w:val="0"/>
        <w:spacing w:after="0" w:line="240" w:lineRule="auto"/>
        <w:ind w:left="1434"/>
        <w:contextualSpacing w:val="0"/>
        <w:jc w:val="both"/>
        <w:rPr>
          <w:rFonts w:ascii="Arial" w:hAnsi="Arial" w:cs="Arial"/>
          <w:sz w:val="20"/>
          <w:szCs w:val="20"/>
        </w:rPr>
      </w:pPr>
    </w:p>
    <w:p w:rsidR="002E34E3" w:rsidRPr="002E34E3" w:rsidRDefault="002E34E3" w:rsidP="002E34E3">
      <w:pPr>
        <w:pStyle w:val="ListParagraph"/>
        <w:autoSpaceDE w:val="0"/>
        <w:autoSpaceDN w:val="0"/>
        <w:adjustRightInd w:val="0"/>
        <w:spacing w:after="0" w:line="240" w:lineRule="auto"/>
        <w:ind w:left="1434"/>
        <w:contextualSpacing w:val="0"/>
        <w:jc w:val="both"/>
        <w:rPr>
          <w:rFonts w:ascii="Arial" w:hAnsi="Arial" w:cs="Arial"/>
          <w:sz w:val="20"/>
          <w:szCs w:val="20"/>
        </w:rPr>
      </w:pPr>
    </w:p>
    <w:p w:rsidR="002E34E3" w:rsidRPr="002E34E3" w:rsidRDefault="002E34E3" w:rsidP="002E34E3">
      <w:pPr>
        <w:pStyle w:val="ListParagraph"/>
        <w:autoSpaceDE w:val="0"/>
        <w:autoSpaceDN w:val="0"/>
        <w:adjustRightInd w:val="0"/>
        <w:spacing w:after="0" w:line="240" w:lineRule="auto"/>
        <w:ind w:left="1434"/>
        <w:contextualSpacing w:val="0"/>
        <w:jc w:val="both"/>
        <w:rPr>
          <w:rFonts w:ascii="Arial" w:hAnsi="Arial" w:cs="Arial"/>
          <w:sz w:val="20"/>
          <w:szCs w:val="20"/>
        </w:rPr>
      </w:pPr>
    </w:p>
    <w:p w:rsidR="002E34E3" w:rsidRPr="002E34E3" w:rsidRDefault="002E34E3" w:rsidP="002E34E3">
      <w:pPr>
        <w:pStyle w:val="ListParagraph"/>
        <w:autoSpaceDE w:val="0"/>
        <w:autoSpaceDN w:val="0"/>
        <w:adjustRightInd w:val="0"/>
        <w:spacing w:after="0" w:line="240" w:lineRule="auto"/>
        <w:ind w:left="1434"/>
        <w:contextualSpacing w:val="0"/>
        <w:jc w:val="both"/>
        <w:rPr>
          <w:rFonts w:ascii="Arial" w:hAnsi="Arial" w:cs="Arial"/>
          <w:sz w:val="20"/>
          <w:szCs w:val="20"/>
        </w:rPr>
      </w:pPr>
    </w:p>
    <w:p w:rsidR="002E34E3" w:rsidRPr="002E34E3" w:rsidRDefault="002E34E3" w:rsidP="002E34E3">
      <w:pPr>
        <w:pStyle w:val="ListParagraph"/>
        <w:autoSpaceDE w:val="0"/>
        <w:autoSpaceDN w:val="0"/>
        <w:adjustRightInd w:val="0"/>
        <w:spacing w:after="0" w:line="240" w:lineRule="auto"/>
        <w:ind w:left="1434"/>
        <w:contextualSpacing w:val="0"/>
        <w:jc w:val="both"/>
        <w:rPr>
          <w:rFonts w:ascii="Arial" w:hAnsi="Arial" w:cs="Arial"/>
          <w:sz w:val="20"/>
          <w:szCs w:val="20"/>
        </w:rPr>
      </w:pPr>
    </w:p>
    <w:p w:rsidR="002E34E3" w:rsidRPr="002E34E3" w:rsidRDefault="002E34E3" w:rsidP="002E34E3">
      <w:pPr>
        <w:pStyle w:val="ListParagraph"/>
        <w:autoSpaceDE w:val="0"/>
        <w:autoSpaceDN w:val="0"/>
        <w:adjustRightInd w:val="0"/>
        <w:spacing w:after="0" w:line="240" w:lineRule="auto"/>
        <w:ind w:left="1434"/>
        <w:contextualSpacing w:val="0"/>
        <w:jc w:val="both"/>
        <w:rPr>
          <w:rFonts w:ascii="Arial" w:hAnsi="Arial" w:cs="Arial"/>
          <w:sz w:val="20"/>
          <w:szCs w:val="20"/>
        </w:rPr>
      </w:pPr>
    </w:p>
    <w:p w:rsidR="001206A6" w:rsidRDefault="001206A6" w:rsidP="002E34E3">
      <w:pPr>
        <w:pStyle w:val="ListParagraph"/>
        <w:autoSpaceDE w:val="0"/>
        <w:autoSpaceDN w:val="0"/>
        <w:adjustRightInd w:val="0"/>
        <w:spacing w:before="120" w:after="0" w:line="240" w:lineRule="auto"/>
        <w:ind w:left="567" w:firstLine="709"/>
        <w:contextualSpacing w:val="0"/>
        <w:jc w:val="both"/>
        <w:rPr>
          <w:rFonts w:ascii="Arial" w:hAnsi="Arial" w:cs="Arial"/>
          <w:sz w:val="20"/>
          <w:szCs w:val="20"/>
          <w:lang w:val="en-US"/>
        </w:rPr>
      </w:pPr>
    </w:p>
    <w:p w:rsidR="002E34E3" w:rsidRPr="002E34E3" w:rsidRDefault="002E34E3" w:rsidP="008E0540">
      <w:pPr>
        <w:pStyle w:val="ListParagraph"/>
        <w:autoSpaceDE w:val="0"/>
        <w:autoSpaceDN w:val="0"/>
        <w:adjustRightInd w:val="0"/>
        <w:spacing w:before="240" w:after="0" w:line="240" w:lineRule="auto"/>
        <w:ind w:left="0" w:firstLine="567"/>
        <w:contextualSpacing w:val="0"/>
        <w:jc w:val="both"/>
        <w:rPr>
          <w:rFonts w:ascii="Arial" w:hAnsi="Arial" w:cs="Arial"/>
          <w:sz w:val="20"/>
          <w:szCs w:val="20"/>
        </w:rPr>
      </w:pPr>
      <w:r w:rsidRPr="002E34E3">
        <w:rPr>
          <w:rFonts w:ascii="Arial" w:hAnsi="Arial" w:cs="Arial"/>
          <w:sz w:val="20"/>
          <w:szCs w:val="20"/>
        </w:rPr>
        <w:t xml:space="preserve">Dari tabel di atas didapat F = 0.668 dan Sig. = 0.562. Jika digunakan </w:t>
      </w:r>
      <w:r w:rsidRPr="002E34E3">
        <w:rPr>
          <w:rFonts w:ascii="Arial" w:hAnsi="Arial" w:cs="Arial"/>
          <w:sz w:val="20"/>
          <w:szCs w:val="20"/>
        </w:rPr>
        <w:sym w:font="Symbol" w:char="F061"/>
      </w:r>
      <w:r w:rsidRPr="002E34E3">
        <w:rPr>
          <w:rFonts w:ascii="Arial" w:hAnsi="Arial" w:cs="Arial"/>
          <w:sz w:val="20"/>
          <w:szCs w:val="20"/>
        </w:rPr>
        <w:t xml:space="preserve"> = 5% diperoleh bahwa Sig. &gt; </w:t>
      </w:r>
      <w:r w:rsidRPr="002E34E3">
        <w:rPr>
          <w:rFonts w:ascii="Arial" w:hAnsi="Arial" w:cs="Arial"/>
          <w:sz w:val="20"/>
          <w:szCs w:val="20"/>
        </w:rPr>
        <w:sym w:font="Symbol" w:char="F061"/>
      </w:r>
      <w:r w:rsidRPr="002E34E3">
        <w:rPr>
          <w:rFonts w:ascii="Arial" w:hAnsi="Arial" w:cs="Arial"/>
          <w:sz w:val="20"/>
          <w:szCs w:val="20"/>
        </w:rPr>
        <w:t xml:space="preserve">, dan jika digunakan </w:t>
      </w:r>
      <w:r w:rsidRPr="002E34E3">
        <w:rPr>
          <w:rFonts w:ascii="Arial" w:hAnsi="Arial" w:cs="Arial"/>
          <w:sz w:val="20"/>
          <w:szCs w:val="20"/>
        </w:rPr>
        <w:sym w:font="Symbol" w:char="F061"/>
      </w:r>
      <w:r w:rsidRPr="002E34E3">
        <w:rPr>
          <w:rFonts w:ascii="Arial" w:hAnsi="Arial" w:cs="Arial"/>
          <w:sz w:val="20"/>
          <w:szCs w:val="20"/>
        </w:rPr>
        <w:t xml:space="preserve"> = 10% </w:t>
      </w:r>
      <w:r w:rsidRPr="002E34E3">
        <w:rPr>
          <w:rFonts w:ascii="Arial" w:hAnsi="Arial" w:cs="Arial"/>
          <w:sz w:val="20"/>
          <w:szCs w:val="20"/>
        </w:rPr>
        <w:lastRenderedPageBreak/>
        <w:t xml:space="preserve">diperoleh bahwa Sig. &gt; </w:t>
      </w:r>
      <w:r w:rsidRPr="002E34E3">
        <w:rPr>
          <w:rFonts w:ascii="Arial" w:hAnsi="Arial" w:cs="Arial"/>
          <w:sz w:val="20"/>
          <w:szCs w:val="20"/>
        </w:rPr>
        <w:sym w:font="Symbol" w:char="F061"/>
      </w:r>
      <w:r w:rsidRPr="002E34E3">
        <w:rPr>
          <w:rFonts w:ascii="Arial" w:hAnsi="Arial" w:cs="Arial"/>
          <w:sz w:val="20"/>
          <w:szCs w:val="20"/>
        </w:rPr>
        <w:t xml:space="preserve"> sehingga H</w:t>
      </w:r>
      <w:r w:rsidRPr="002E34E3">
        <w:rPr>
          <w:rFonts w:ascii="Arial" w:hAnsi="Arial" w:cs="Arial"/>
          <w:sz w:val="20"/>
          <w:szCs w:val="20"/>
          <w:vertAlign w:val="subscript"/>
        </w:rPr>
        <w:t>0</w:t>
      </w:r>
      <w:r w:rsidRPr="002E34E3">
        <w:rPr>
          <w:rFonts w:ascii="Arial" w:hAnsi="Arial" w:cs="Arial"/>
          <w:sz w:val="20"/>
          <w:szCs w:val="20"/>
        </w:rPr>
        <w:t xml:space="preserve"> tidak ditolak dan mengakibatkan konsentrasi awal warna tidak memberikan pengaruh yang berbeda secara signifikan terhadap efisiensi.</w:t>
      </w:r>
    </w:p>
    <w:p w:rsidR="002E34E3" w:rsidRPr="002E34E3" w:rsidRDefault="002E34E3" w:rsidP="001206A6">
      <w:pPr>
        <w:pStyle w:val="ListParagraph"/>
        <w:autoSpaceDE w:val="0"/>
        <w:autoSpaceDN w:val="0"/>
        <w:adjustRightInd w:val="0"/>
        <w:spacing w:after="0" w:line="240" w:lineRule="auto"/>
        <w:ind w:left="0" w:firstLine="567"/>
        <w:contextualSpacing w:val="0"/>
        <w:jc w:val="both"/>
        <w:rPr>
          <w:rFonts w:ascii="Arial" w:hAnsi="Arial" w:cs="Arial"/>
          <w:sz w:val="20"/>
          <w:szCs w:val="20"/>
        </w:rPr>
      </w:pPr>
      <w:r w:rsidRPr="002E34E3">
        <w:rPr>
          <w:rFonts w:ascii="Arial" w:hAnsi="Arial" w:cs="Arial"/>
          <w:sz w:val="20"/>
          <w:szCs w:val="20"/>
        </w:rPr>
        <w:t xml:space="preserve">Ketepatan model ini dapat dilihat pada nilai R_Squared dimana terlihat bahwa nilainya adalah 100%. </w:t>
      </w:r>
    </w:p>
    <w:p w:rsidR="002E34E3" w:rsidRPr="002E34E3" w:rsidRDefault="002E34E3" w:rsidP="001206A6">
      <w:pPr>
        <w:pStyle w:val="ListParagraph"/>
        <w:autoSpaceDE w:val="0"/>
        <w:autoSpaceDN w:val="0"/>
        <w:adjustRightInd w:val="0"/>
        <w:spacing w:after="0" w:line="240" w:lineRule="auto"/>
        <w:ind w:left="0" w:firstLine="567"/>
        <w:contextualSpacing w:val="0"/>
        <w:jc w:val="both"/>
        <w:rPr>
          <w:rFonts w:ascii="Arial" w:hAnsi="Arial" w:cs="Arial"/>
          <w:sz w:val="20"/>
          <w:szCs w:val="20"/>
        </w:rPr>
      </w:pPr>
      <w:r w:rsidRPr="002E34E3">
        <w:rPr>
          <w:rFonts w:ascii="Arial" w:hAnsi="Arial" w:cs="Arial"/>
          <w:sz w:val="20"/>
          <w:szCs w:val="20"/>
        </w:rPr>
        <w:t>Uji lanjut untuk melihat pasangan perlakuan yang memberikan pengaruh berbeda dapat dilakukan dengan uji Duncan (meskipun masih banyak metode yang lain):</w:t>
      </w:r>
    </w:p>
    <w:p w:rsidR="002E34E3" w:rsidRPr="002E34E3" w:rsidRDefault="00EE6231" w:rsidP="002E34E3">
      <w:pPr>
        <w:pStyle w:val="ListParagraph"/>
        <w:autoSpaceDE w:val="0"/>
        <w:autoSpaceDN w:val="0"/>
        <w:adjustRightInd w:val="0"/>
        <w:spacing w:after="0" w:line="240" w:lineRule="auto"/>
        <w:ind w:left="1434"/>
        <w:contextualSpacing w:val="0"/>
        <w:jc w:val="both"/>
        <w:rPr>
          <w:rFonts w:ascii="Arial" w:hAnsi="Arial" w:cs="Arial"/>
          <w:b/>
          <w:bCs/>
          <w:sz w:val="20"/>
          <w:szCs w:val="20"/>
        </w:rPr>
      </w:pPr>
      <w:r>
        <w:rPr>
          <w:rFonts w:ascii="Arial" w:hAnsi="Arial" w:cs="Arial"/>
          <w:noProof/>
          <w:sz w:val="20"/>
          <w:szCs w:val="20"/>
          <w:lang w:val="en-US"/>
        </w:rPr>
        <w:drawing>
          <wp:anchor distT="0" distB="0" distL="114300" distR="114300" simplePos="0" relativeHeight="251672576" behindDoc="1" locked="0" layoutInCell="1" allowOverlap="1">
            <wp:simplePos x="0" y="0"/>
            <wp:positionH relativeFrom="column">
              <wp:posOffset>-52705</wp:posOffset>
            </wp:positionH>
            <wp:positionV relativeFrom="paragraph">
              <wp:posOffset>3175</wp:posOffset>
            </wp:positionV>
            <wp:extent cx="3181350" cy="1771650"/>
            <wp:effectExtent l="19050" t="0" r="0" b="0"/>
            <wp:wrapNone/>
            <wp:docPr id="3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srcRect/>
                    <a:stretch>
                      <a:fillRect/>
                    </a:stretch>
                  </pic:blipFill>
                  <pic:spPr bwMode="auto">
                    <a:xfrm>
                      <a:off x="0" y="0"/>
                      <a:ext cx="3181350" cy="1771650"/>
                    </a:xfrm>
                    <a:prstGeom prst="rect">
                      <a:avLst/>
                    </a:prstGeom>
                    <a:noFill/>
                    <a:ln w="9525">
                      <a:noFill/>
                      <a:miter lim="800000"/>
                      <a:headEnd/>
                      <a:tailEnd/>
                    </a:ln>
                  </pic:spPr>
                </pic:pic>
              </a:graphicData>
            </a:graphic>
          </wp:anchor>
        </w:drawing>
      </w:r>
      <w:r w:rsidR="002E34E3" w:rsidRPr="002E34E3">
        <w:rPr>
          <w:rFonts w:ascii="Arial" w:hAnsi="Arial" w:cs="Arial"/>
          <w:sz w:val="20"/>
          <w:szCs w:val="20"/>
        </w:rPr>
        <w:t xml:space="preserve"> </w:t>
      </w:r>
    </w:p>
    <w:p w:rsidR="002E34E3" w:rsidRPr="002E34E3" w:rsidRDefault="002E34E3" w:rsidP="002E34E3">
      <w:pPr>
        <w:pStyle w:val="ListParagraph"/>
        <w:autoSpaceDE w:val="0"/>
        <w:autoSpaceDN w:val="0"/>
        <w:adjustRightInd w:val="0"/>
        <w:spacing w:after="0" w:line="240" w:lineRule="auto"/>
        <w:ind w:left="1434"/>
        <w:contextualSpacing w:val="0"/>
        <w:jc w:val="both"/>
        <w:rPr>
          <w:rFonts w:ascii="Arial" w:hAnsi="Arial" w:cs="Arial"/>
          <w:sz w:val="20"/>
          <w:szCs w:val="20"/>
        </w:rPr>
      </w:pPr>
    </w:p>
    <w:p w:rsidR="002E34E3" w:rsidRPr="002E34E3" w:rsidRDefault="002E34E3" w:rsidP="002E34E3">
      <w:pPr>
        <w:pStyle w:val="ListParagraph"/>
        <w:autoSpaceDE w:val="0"/>
        <w:autoSpaceDN w:val="0"/>
        <w:adjustRightInd w:val="0"/>
        <w:spacing w:after="0" w:line="240" w:lineRule="auto"/>
        <w:ind w:left="1434"/>
        <w:contextualSpacing w:val="0"/>
        <w:jc w:val="both"/>
        <w:rPr>
          <w:rFonts w:ascii="Arial" w:hAnsi="Arial" w:cs="Arial"/>
          <w:sz w:val="20"/>
          <w:szCs w:val="20"/>
        </w:rPr>
      </w:pPr>
    </w:p>
    <w:p w:rsidR="002E34E3" w:rsidRPr="002E34E3" w:rsidRDefault="002E34E3" w:rsidP="002E34E3">
      <w:pPr>
        <w:pStyle w:val="ListParagraph"/>
        <w:autoSpaceDE w:val="0"/>
        <w:autoSpaceDN w:val="0"/>
        <w:adjustRightInd w:val="0"/>
        <w:spacing w:after="0" w:line="240" w:lineRule="auto"/>
        <w:ind w:left="1434"/>
        <w:contextualSpacing w:val="0"/>
        <w:jc w:val="both"/>
        <w:rPr>
          <w:rFonts w:ascii="Arial" w:hAnsi="Arial" w:cs="Arial"/>
          <w:sz w:val="20"/>
          <w:szCs w:val="20"/>
        </w:rPr>
      </w:pPr>
    </w:p>
    <w:p w:rsidR="002E34E3" w:rsidRPr="002E34E3" w:rsidRDefault="002E34E3" w:rsidP="002E34E3">
      <w:pPr>
        <w:pStyle w:val="ListParagraph"/>
        <w:autoSpaceDE w:val="0"/>
        <w:autoSpaceDN w:val="0"/>
        <w:adjustRightInd w:val="0"/>
        <w:spacing w:after="0" w:line="240" w:lineRule="auto"/>
        <w:ind w:left="1434"/>
        <w:contextualSpacing w:val="0"/>
        <w:jc w:val="both"/>
        <w:rPr>
          <w:rFonts w:ascii="Arial" w:hAnsi="Arial" w:cs="Arial"/>
          <w:sz w:val="20"/>
          <w:szCs w:val="20"/>
        </w:rPr>
      </w:pPr>
    </w:p>
    <w:p w:rsidR="002E34E3" w:rsidRPr="002E34E3" w:rsidRDefault="002E34E3" w:rsidP="002E34E3">
      <w:pPr>
        <w:pStyle w:val="ListParagraph"/>
        <w:autoSpaceDE w:val="0"/>
        <w:autoSpaceDN w:val="0"/>
        <w:adjustRightInd w:val="0"/>
        <w:spacing w:after="0" w:line="240" w:lineRule="auto"/>
        <w:ind w:left="1434"/>
        <w:contextualSpacing w:val="0"/>
        <w:jc w:val="both"/>
        <w:rPr>
          <w:rFonts w:ascii="Arial" w:hAnsi="Arial" w:cs="Arial"/>
          <w:sz w:val="20"/>
          <w:szCs w:val="20"/>
        </w:rPr>
      </w:pPr>
    </w:p>
    <w:p w:rsidR="002E34E3" w:rsidRPr="002E34E3" w:rsidRDefault="002E34E3" w:rsidP="002E34E3">
      <w:pPr>
        <w:pStyle w:val="ListParagraph"/>
        <w:autoSpaceDE w:val="0"/>
        <w:autoSpaceDN w:val="0"/>
        <w:adjustRightInd w:val="0"/>
        <w:spacing w:after="0" w:line="240" w:lineRule="auto"/>
        <w:ind w:left="1434"/>
        <w:contextualSpacing w:val="0"/>
        <w:jc w:val="both"/>
        <w:rPr>
          <w:rFonts w:ascii="Arial" w:hAnsi="Arial" w:cs="Arial"/>
          <w:sz w:val="20"/>
          <w:szCs w:val="20"/>
        </w:rPr>
      </w:pPr>
    </w:p>
    <w:p w:rsidR="002E34E3" w:rsidRPr="002E34E3" w:rsidRDefault="002E34E3" w:rsidP="002E34E3">
      <w:pPr>
        <w:pStyle w:val="ListParagraph"/>
        <w:autoSpaceDE w:val="0"/>
        <w:autoSpaceDN w:val="0"/>
        <w:adjustRightInd w:val="0"/>
        <w:spacing w:after="0" w:line="240" w:lineRule="auto"/>
        <w:ind w:left="1434"/>
        <w:contextualSpacing w:val="0"/>
        <w:jc w:val="both"/>
        <w:rPr>
          <w:rFonts w:ascii="Arial" w:hAnsi="Arial" w:cs="Arial"/>
          <w:sz w:val="20"/>
          <w:szCs w:val="20"/>
        </w:rPr>
      </w:pPr>
    </w:p>
    <w:p w:rsidR="002E34E3" w:rsidRPr="002E34E3" w:rsidRDefault="002E34E3" w:rsidP="002E34E3">
      <w:pPr>
        <w:pStyle w:val="ListParagraph"/>
        <w:autoSpaceDE w:val="0"/>
        <w:autoSpaceDN w:val="0"/>
        <w:adjustRightInd w:val="0"/>
        <w:spacing w:after="0" w:line="240" w:lineRule="auto"/>
        <w:ind w:left="567" w:firstLine="709"/>
        <w:contextualSpacing w:val="0"/>
        <w:jc w:val="both"/>
        <w:rPr>
          <w:rFonts w:ascii="Arial" w:hAnsi="Arial" w:cs="Arial"/>
          <w:sz w:val="20"/>
          <w:szCs w:val="20"/>
        </w:rPr>
      </w:pPr>
    </w:p>
    <w:p w:rsidR="001206A6" w:rsidRDefault="001206A6" w:rsidP="002E34E3">
      <w:pPr>
        <w:pStyle w:val="ListParagraph"/>
        <w:autoSpaceDE w:val="0"/>
        <w:autoSpaceDN w:val="0"/>
        <w:adjustRightInd w:val="0"/>
        <w:spacing w:after="0" w:line="240" w:lineRule="auto"/>
        <w:ind w:left="567" w:firstLine="709"/>
        <w:contextualSpacing w:val="0"/>
        <w:jc w:val="both"/>
        <w:rPr>
          <w:rFonts w:ascii="Arial" w:hAnsi="Arial" w:cs="Arial"/>
          <w:sz w:val="20"/>
          <w:szCs w:val="20"/>
          <w:lang w:val="en-US"/>
        </w:rPr>
      </w:pPr>
    </w:p>
    <w:p w:rsidR="00EE6231" w:rsidRDefault="00EE6231" w:rsidP="001206A6">
      <w:pPr>
        <w:pStyle w:val="ListParagraph"/>
        <w:autoSpaceDE w:val="0"/>
        <w:autoSpaceDN w:val="0"/>
        <w:adjustRightInd w:val="0"/>
        <w:spacing w:after="0" w:line="240" w:lineRule="auto"/>
        <w:ind w:left="0" w:firstLine="567"/>
        <w:contextualSpacing w:val="0"/>
        <w:jc w:val="both"/>
        <w:rPr>
          <w:rFonts w:ascii="Arial" w:hAnsi="Arial" w:cs="Arial"/>
          <w:sz w:val="20"/>
          <w:szCs w:val="20"/>
          <w:lang w:val="en-US"/>
        </w:rPr>
      </w:pPr>
    </w:p>
    <w:p w:rsidR="00EE6231" w:rsidRDefault="00EE6231" w:rsidP="001206A6">
      <w:pPr>
        <w:pStyle w:val="ListParagraph"/>
        <w:autoSpaceDE w:val="0"/>
        <w:autoSpaceDN w:val="0"/>
        <w:adjustRightInd w:val="0"/>
        <w:spacing w:after="0" w:line="240" w:lineRule="auto"/>
        <w:ind w:left="0" w:firstLine="567"/>
        <w:contextualSpacing w:val="0"/>
        <w:jc w:val="both"/>
        <w:rPr>
          <w:rFonts w:ascii="Arial" w:hAnsi="Arial" w:cs="Arial"/>
          <w:sz w:val="20"/>
          <w:szCs w:val="20"/>
          <w:lang w:val="en-US"/>
        </w:rPr>
      </w:pPr>
    </w:p>
    <w:p w:rsidR="002E34E3" w:rsidRDefault="002E34E3" w:rsidP="001206A6">
      <w:pPr>
        <w:pStyle w:val="ListParagraph"/>
        <w:autoSpaceDE w:val="0"/>
        <w:autoSpaceDN w:val="0"/>
        <w:adjustRightInd w:val="0"/>
        <w:spacing w:after="0" w:line="240" w:lineRule="auto"/>
        <w:ind w:left="0" w:firstLine="567"/>
        <w:contextualSpacing w:val="0"/>
        <w:jc w:val="both"/>
        <w:rPr>
          <w:rFonts w:ascii="Arial" w:hAnsi="Arial" w:cs="Arial"/>
          <w:sz w:val="20"/>
          <w:szCs w:val="20"/>
          <w:lang w:val="en-US"/>
        </w:rPr>
      </w:pPr>
      <w:r w:rsidRPr="002E34E3">
        <w:rPr>
          <w:rFonts w:ascii="Arial" w:hAnsi="Arial" w:cs="Arial"/>
          <w:sz w:val="20"/>
          <w:szCs w:val="20"/>
        </w:rPr>
        <w:t>Berdasarkan tabel tersebut terlihat bahwa konsentrasi awal 1, 2 dan 3 terletak pada Subset yang sama. Artinya bahwa konsentrasi awal 1, 2, dan 3 tidak memberikan pengaruh yang berbeda secara signifikan.</w:t>
      </w:r>
    </w:p>
    <w:p w:rsidR="00EE6231" w:rsidRDefault="00EE6231" w:rsidP="001206A6">
      <w:pPr>
        <w:pStyle w:val="ListParagraph"/>
        <w:autoSpaceDE w:val="0"/>
        <w:autoSpaceDN w:val="0"/>
        <w:adjustRightInd w:val="0"/>
        <w:spacing w:after="0" w:line="240" w:lineRule="auto"/>
        <w:ind w:left="0" w:firstLine="567"/>
        <w:contextualSpacing w:val="0"/>
        <w:jc w:val="both"/>
        <w:rPr>
          <w:rFonts w:ascii="Arial" w:hAnsi="Arial" w:cs="Arial"/>
          <w:sz w:val="20"/>
          <w:szCs w:val="20"/>
          <w:lang w:val="en-US"/>
        </w:rPr>
      </w:pPr>
    </w:p>
    <w:p w:rsidR="002E34E3" w:rsidRPr="002E34E3" w:rsidRDefault="001206A6" w:rsidP="001206A6">
      <w:pPr>
        <w:pStyle w:val="ListParagraph"/>
        <w:numPr>
          <w:ilvl w:val="0"/>
          <w:numId w:val="32"/>
        </w:numPr>
        <w:autoSpaceDE w:val="0"/>
        <w:autoSpaceDN w:val="0"/>
        <w:adjustRightInd w:val="0"/>
        <w:spacing w:after="0" w:line="240" w:lineRule="auto"/>
        <w:ind w:left="426" w:hanging="426"/>
        <w:contextualSpacing w:val="0"/>
        <w:rPr>
          <w:rFonts w:ascii="Arial" w:hAnsi="Arial" w:cs="Arial"/>
          <w:b/>
          <w:bCs/>
          <w:color w:val="000000"/>
          <w:sz w:val="20"/>
          <w:szCs w:val="20"/>
        </w:rPr>
      </w:pPr>
      <w:r>
        <w:rPr>
          <w:rFonts w:ascii="Arial" w:hAnsi="Arial" w:cs="Arial"/>
          <w:b/>
          <w:bCs/>
          <w:noProof/>
          <w:color w:val="000000"/>
          <w:sz w:val="20"/>
          <w:szCs w:val="20"/>
          <w:lang w:val="en-US"/>
        </w:rPr>
        <w:drawing>
          <wp:anchor distT="0" distB="0" distL="114300" distR="114300" simplePos="0" relativeHeight="251673600" behindDoc="1" locked="0" layoutInCell="1" allowOverlap="1">
            <wp:simplePos x="0" y="0"/>
            <wp:positionH relativeFrom="column">
              <wp:posOffset>-52705</wp:posOffset>
            </wp:positionH>
            <wp:positionV relativeFrom="paragraph">
              <wp:posOffset>245110</wp:posOffset>
            </wp:positionV>
            <wp:extent cx="2956716" cy="1993398"/>
            <wp:effectExtent l="19050" t="0" r="0" b="0"/>
            <wp:wrapNone/>
            <wp:docPr id="3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a:srcRect/>
                    <a:stretch>
                      <a:fillRect/>
                    </a:stretch>
                  </pic:blipFill>
                  <pic:spPr bwMode="auto">
                    <a:xfrm>
                      <a:off x="0" y="0"/>
                      <a:ext cx="2956716" cy="1993398"/>
                    </a:xfrm>
                    <a:prstGeom prst="rect">
                      <a:avLst/>
                    </a:prstGeom>
                    <a:noFill/>
                    <a:ln w="9525">
                      <a:noFill/>
                      <a:miter lim="800000"/>
                      <a:headEnd/>
                      <a:tailEnd/>
                    </a:ln>
                  </pic:spPr>
                </pic:pic>
              </a:graphicData>
            </a:graphic>
          </wp:anchor>
        </w:drawing>
      </w:r>
      <w:r w:rsidR="002E34E3" w:rsidRPr="002E34E3">
        <w:rPr>
          <w:rFonts w:ascii="Arial" w:hAnsi="Arial" w:cs="Arial"/>
          <w:b/>
          <w:bCs/>
          <w:color w:val="000000"/>
          <w:sz w:val="20"/>
          <w:szCs w:val="20"/>
        </w:rPr>
        <w:t>Uji Normalitas Residual</w:t>
      </w:r>
    </w:p>
    <w:p w:rsidR="002E34E3" w:rsidRPr="002E34E3" w:rsidRDefault="002E34E3" w:rsidP="002E34E3">
      <w:pPr>
        <w:pStyle w:val="ListParagraph"/>
        <w:autoSpaceDE w:val="0"/>
        <w:autoSpaceDN w:val="0"/>
        <w:adjustRightInd w:val="0"/>
        <w:spacing w:after="0" w:line="240" w:lineRule="auto"/>
        <w:ind w:left="1434"/>
        <w:contextualSpacing w:val="0"/>
        <w:rPr>
          <w:rFonts w:ascii="Arial" w:hAnsi="Arial" w:cs="Arial"/>
          <w:b/>
          <w:bCs/>
          <w:color w:val="000000"/>
          <w:sz w:val="20"/>
          <w:szCs w:val="20"/>
        </w:rPr>
      </w:pPr>
    </w:p>
    <w:p w:rsidR="002E34E3" w:rsidRPr="002E34E3" w:rsidRDefault="002E34E3" w:rsidP="002E34E3">
      <w:pPr>
        <w:pStyle w:val="ListParagraph"/>
        <w:autoSpaceDE w:val="0"/>
        <w:autoSpaceDN w:val="0"/>
        <w:adjustRightInd w:val="0"/>
        <w:spacing w:after="0" w:line="240" w:lineRule="auto"/>
        <w:ind w:left="1434"/>
        <w:contextualSpacing w:val="0"/>
        <w:rPr>
          <w:rFonts w:ascii="Arial" w:hAnsi="Arial" w:cs="Arial"/>
          <w:b/>
          <w:bCs/>
          <w:color w:val="000000"/>
          <w:sz w:val="20"/>
          <w:szCs w:val="20"/>
        </w:rPr>
      </w:pPr>
    </w:p>
    <w:p w:rsidR="002E34E3" w:rsidRPr="002E34E3" w:rsidRDefault="002E34E3" w:rsidP="002E34E3">
      <w:pPr>
        <w:pStyle w:val="ListParagraph"/>
        <w:autoSpaceDE w:val="0"/>
        <w:autoSpaceDN w:val="0"/>
        <w:adjustRightInd w:val="0"/>
        <w:spacing w:after="0" w:line="240" w:lineRule="auto"/>
        <w:ind w:left="1434"/>
        <w:contextualSpacing w:val="0"/>
        <w:rPr>
          <w:rFonts w:ascii="Arial" w:hAnsi="Arial" w:cs="Arial"/>
          <w:b/>
          <w:bCs/>
          <w:color w:val="000000"/>
          <w:sz w:val="20"/>
          <w:szCs w:val="20"/>
        </w:rPr>
      </w:pPr>
    </w:p>
    <w:p w:rsidR="002E34E3" w:rsidRPr="002E34E3" w:rsidRDefault="002E34E3" w:rsidP="002E34E3">
      <w:pPr>
        <w:pStyle w:val="Title"/>
        <w:ind w:left="1434"/>
        <w:jc w:val="both"/>
        <w:rPr>
          <w:rFonts w:ascii="Arial" w:hAnsi="Arial" w:cs="Arial"/>
          <w:b w:val="0"/>
          <w:sz w:val="20"/>
          <w:szCs w:val="20"/>
          <w:u w:val="none"/>
          <w:lang w:val="en-US"/>
        </w:rPr>
      </w:pPr>
    </w:p>
    <w:p w:rsidR="002E34E3" w:rsidRPr="002E34E3" w:rsidRDefault="002E34E3" w:rsidP="002E34E3">
      <w:pPr>
        <w:pStyle w:val="Title"/>
        <w:ind w:left="1434"/>
        <w:jc w:val="both"/>
        <w:rPr>
          <w:rFonts w:ascii="Arial" w:hAnsi="Arial" w:cs="Arial"/>
          <w:b w:val="0"/>
          <w:sz w:val="20"/>
          <w:szCs w:val="20"/>
          <w:u w:val="none"/>
          <w:lang w:val="en-US"/>
        </w:rPr>
      </w:pPr>
    </w:p>
    <w:p w:rsidR="002E34E3" w:rsidRPr="002E34E3" w:rsidRDefault="002E34E3" w:rsidP="002E34E3">
      <w:pPr>
        <w:pStyle w:val="Title"/>
        <w:ind w:left="1434"/>
        <w:jc w:val="both"/>
        <w:rPr>
          <w:rFonts w:ascii="Arial" w:hAnsi="Arial" w:cs="Arial"/>
          <w:b w:val="0"/>
          <w:sz w:val="20"/>
          <w:szCs w:val="20"/>
          <w:u w:val="none"/>
          <w:lang w:val="en-US"/>
        </w:rPr>
      </w:pPr>
    </w:p>
    <w:p w:rsidR="002E34E3" w:rsidRPr="002E34E3" w:rsidRDefault="002E34E3" w:rsidP="002E34E3">
      <w:pPr>
        <w:pStyle w:val="Title"/>
        <w:ind w:left="1434"/>
        <w:jc w:val="both"/>
        <w:rPr>
          <w:rFonts w:ascii="Arial" w:hAnsi="Arial" w:cs="Arial"/>
          <w:b w:val="0"/>
          <w:sz w:val="20"/>
          <w:szCs w:val="20"/>
          <w:u w:val="none"/>
          <w:lang w:val="en-US"/>
        </w:rPr>
      </w:pPr>
    </w:p>
    <w:p w:rsidR="002E34E3" w:rsidRPr="002E34E3" w:rsidRDefault="002E34E3" w:rsidP="002E34E3">
      <w:pPr>
        <w:pStyle w:val="Title"/>
        <w:ind w:left="1434"/>
        <w:jc w:val="both"/>
        <w:rPr>
          <w:rFonts w:ascii="Arial" w:hAnsi="Arial" w:cs="Arial"/>
          <w:b w:val="0"/>
          <w:sz w:val="20"/>
          <w:szCs w:val="20"/>
          <w:u w:val="none"/>
          <w:lang w:val="en-US"/>
        </w:rPr>
      </w:pPr>
    </w:p>
    <w:p w:rsidR="002E34E3" w:rsidRDefault="002E34E3" w:rsidP="002E34E3">
      <w:pPr>
        <w:pStyle w:val="Title"/>
        <w:ind w:left="1434"/>
        <w:jc w:val="both"/>
        <w:rPr>
          <w:rFonts w:ascii="Arial" w:hAnsi="Arial" w:cs="Arial"/>
          <w:b w:val="0"/>
          <w:sz w:val="20"/>
          <w:szCs w:val="20"/>
          <w:u w:val="none"/>
          <w:lang w:val="en-US"/>
        </w:rPr>
      </w:pPr>
    </w:p>
    <w:p w:rsidR="001206A6" w:rsidRDefault="001206A6" w:rsidP="002E34E3">
      <w:pPr>
        <w:pStyle w:val="Title"/>
        <w:ind w:left="1434"/>
        <w:jc w:val="both"/>
        <w:rPr>
          <w:rFonts w:ascii="Arial" w:hAnsi="Arial" w:cs="Arial"/>
          <w:b w:val="0"/>
          <w:sz w:val="20"/>
          <w:szCs w:val="20"/>
          <w:u w:val="none"/>
          <w:lang w:val="en-US"/>
        </w:rPr>
      </w:pPr>
    </w:p>
    <w:p w:rsidR="001206A6" w:rsidRDefault="001206A6" w:rsidP="002E34E3">
      <w:pPr>
        <w:pStyle w:val="Title"/>
        <w:ind w:left="1434"/>
        <w:jc w:val="both"/>
        <w:rPr>
          <w:rFonts w:ascii="Arial" w:hAnsi="Arial" w:cs="Arial"/>
          <w:b w:val="0"/>
          <w:sz w:val="20"/>
          <w:szCs w:val="20"/>
          <w:u w:val="none"/>
          <w:lang w:val="en-US"/>
        </w:rPr>
      </w:pPr>
    </w:p>
    <w:p w:rsidR="001206A6" w:rsidRDefault="001206A6" w:rsidP="002E34E3">
      <w:pPr>
        <w:pStyle w:val="Title"/>
        <w:ind w:left="1434"/>
        <w:jc w:val="both"/>
        <w:rPr>
          <w:rFonts w:ascii="Arial" w:hAnsi="Arial" w:cs="Arial"/>
          <w:b w:val="0"/>
          <w:sz w:val="20"/>
          <w:szCs w:val="20"/>
          <w:u w:val="none"/>
          <w:lang w:val="en-US"/>
        </w:rPr>
      </w:pPr>
    </w:p>
    <w:p w:rsidR="001206A6" w:rsidRPr="002E34E3" w:rsidRDefault="001206A6" w:rsidP="002E34E3">
      <w:pPr>
        <w:pStyle w:val="Title"/>
        <w:ind w:left="1434"/>
        <w:jc w:val="both"/>
        <w:rPr>
          <w:rFonts w:ascii="Arial" w:hAnsi="Arial" w:cs="Arial"/>
          <w:b w:val="0"/>
          <w:sz w:val="20"/>
          <w:szCs w:val="20"/>
          <w:u w:val="none"/>
          <w:lang w:val="en-US"/>
        </w:rPr>
      </w:pPr>
    </w:p>
    <w:p w:rsidR="00EE6231" w:rsidRDefault="00EE6231" w:rsidP="001206A6">
      <w:pPr>
        <w:pStyle w:val="Title"/>
        <w:ind w:left="284"/>
        <w:jc w:val="both"/>
        <w:rPr>
          <w:rFonts w:ascii="Arial" w:hAnsi="Arial" w:cs="Arial"/>
          <w:b w:val="0"/>
          <w:sz w:val="20"/>
          <w:szCs w:val="20"/>
          <w:u w:val="none"/>
          <w:lang w:val="en-US"/>
        </w:rPr>
      </w:pPr>
    </w:p>
    <w:p w:rsidR="002E34E3" w:rsidRPr="002E34E3" w:rsidRDefault="002E34E3" w:rsidP="001206A6">
      <w:pPr>
        <w:pStyle w:val="Title"/>
        <w:ind w:left="284"/>
        <w:jc w:val="both"/>
        <w:rPr>
          <w:rFonts w:ascii="Arial" w:hAnsi="Arial" w:cs="Arial"/>
          <w:b w:val="0"/>
          <w:sz w:val="20"/>
          <w:szCs w:val="20"/>
          <w:u w:val="none"/>
          <w:lang w:val="en-US"/>
        </w:rPr>
      </w:pPr>
      <w:r w:rsidRPr="002E34E3">
        <w:rPr>
          <w:rFonts w:ascii="Arial" w:hAnsi="Arial" w:cs="Arial"/>
          <w:b w:val="0"/>
          <w:sz w:val="20"/>
          <w:szCs w:val="20"/>
          <w:u w:val="none"/>
        </w:rPr>
        <w:t>H</w:t>
      </w:r>
      <w:r w:rsidRPr="002E34E3">
        <w:rPr>
          <w:rFonts w:ascii="Arial" w:hAnsi="Arial" w:cs="Arial"/>
          <w:b w:val="0"/>
          <w:sz w:val="20"/>
          <w:szCs w:val="20"/>
          <w:u w:val="none"/>
          <w:vertAlign w:val="subscript"/>
          <w:lang w:val="en-US"/>
        </w:rPr>
        <w:t>0</w:t>
      </w:r>
      <w:r w:rsidRPr="002E34E3">
        <w:rPr>
          <w:rFonts w:ascii="Arial" w:hAnsi="Arial" w:cs="Arial"/>
          <w:b w:val="0"/>
          <w:sz w:val="20"/>
          <w:szCs w:val="20"/>
          <w:u w:val="none"/>
        </w:rPr>
        <w:t xml:space="preserve"> : </w:t>
      </w:r>
      <w:r w:rsidRPr="002E34E3">
        <w:rPr>
          <w:rFonts w:ascii="Arial" w:hAnsi="Arial" w:cs="Arial"/>
          <w:b w:val="0"/>
          <w:sz w:val="20"/>
          <w:szCs w:val="20"/>
          <w:u w:val="none"/>
          <w:lang w:val="en-US"/>
        </w:rPr>
        <w:t xml:space="preserve">Residual berdistribusi Normal </w:t>
      </w:r>
    </w:p>
    <w:p w:rsidR="002E34E3" w:rsidRDefault="002E34E3" w:rsidP="001206A6">
      <w:pPr>
        <w:pStyle w:val="Title"/>
        <w:ind w:left="284"/>
        <w:jc w:val="both"/>
        <w:rPr>
          <w:rFonts w:ascii="Arial" w:hAnsi="Arial" w:cs="Arial"/>
          <w:b w:val="0"/>
          <w:sz w:val="20"/>
          <w:szCs w:val="20"/>
          <w:u w:val="none"/>
          <w:lang w:val="en-US"/>
        </w:rPr>
      </w:pPr>
      <w:r w:rsidRPr="002E34E3">
        <w:rPr>
          <w:rFonts w:ascii="Arial" w:hAnsi="Arial" w:cs="Arial"/>
          <w:b w:val="0"/>
          <w:sz w:val="20"/>
          <w:szCs w:val="20"/>
          <w:u w:val="none"/>
        </w:rPr>
        <w:t>H</w:t>
      </w:r>
      <w:r w:rsidRPr="002E34E3">
        <w:rPr>
          <w:rFonts w:ascii="Arial" w:hAnsi="Arial" w:cs="Arial"/>
          <w:b w:val="0"/>
          <w:sz w:val="20"/>
          <w:szCs w:val="20"/>
          <w:u w:val="none"/>
          <w:vertAlign w:val="subscript"/>
          <w:lang w:val="en-US"/>
        </w:rPr>
        <w:t>1</w:t>
      </w:r>
      <w:r w:rsidRPr="002E34E3">
        <w:rPr>
          <w:rFonts w:ascii="Arial" w:hAnsi="Arial" w:cs="Arial"/>
          <w:b w:val="0"/>
          <w:sz w:val="20"/>
          <w:szCs w:val="20"/>
          <w:u w:val="none"/>
        </w:rPr>
        <w:t xml:space="preserve"> : </w:t>
      </w:r>
      <w:r w:rsidRPr="002E34E3">
        <w:rPr>
          <w:rFonts w:ascii="Arial" w:hAnsi="Arial" w:cs="Arial"/>
          <w:b w:val="0"/>
          <w:sz w:val="20"/>
          <w:szCs w:val="20"/>
          <w:u w:val="none"/>
          <w:lang w:val="en-US"/>
        </w:rPr>
        <w:t>Residual tidak berdistribusi Normal</w:t>
      </w:r>
    </w:p>
    <w:p w:rsidR="001206A6" w:rsidRPr="002E34E3" w:rsidRDefault="001206A6" w:rsidP="001206A6">
      <w:pPr>
        <w:pStyle w:val="Title"/>
        <w:ind w:left="284"/>
        <w:jc w:val="both"/>
        <w:rPr>
          <w:rFonts w:ascii="Arial" w:hAnsi="Arial" w:cs="Arial"/>
          <w:b w:val="0"/>
          <w:sz w:val="20"/>
          <w:szCs w:val="20"/>
          <w:u w:val="none"/>
          <w:lang w:val="en-US"/>
        </w:rPr>
      </w:pPr>
    </w:p>
    <w:p w:rsidR="002E34E3" w:rsidRPr="002E34E3" w:rsidRDefault="002E34E3" w:rsidP="001206A6">
      <w:pPr>
        <w:pStyle w:val="ListParagraph"/>
        <w:autoSpaceDE w:val="0"/>
        <w:autoSpaceDN w:val="0"/>
        <w:adjustRightInd w:val="0"/>
        <w:spacing w:after="0" w:line="240" w:lineRule="auto"/>
        <w:ind w:left="0" w:firstLine="567"/>
        <w:contextualSpacing w:val="0"/>
        <w:jc w:val="both"/>
        <w:rPr>
          <w:rFonts w:ascii="Arial" w:hAnsi="Arial" w:cs="Arial"/>
          <w:b/>
          <w:sz w:val="20"/>
          <w:szCs w:val="20"/>
        </w:rPr>
      </w:pPr>
      <w:r w:rsidRPr="002E34E3">
        <w:rPr>
          <w:rFonts w:ascii="Arial" w:hAnsi="Arial" w:cs="Arial"/>
          <w:sz w:val="20"/>
          <w:szCs w:val="20"/>
        </w:rPr>
        <w:t xml:space="preserve">Dari tabel di atas didapat nilai statsitik Kolmogorov_Smirnov Z = 0.395 dan Sig. = 0.998. Jika digunakan </w:t>
      </w:r>
      <w:r w:rsidRPr="002E34E3">
        <w:rPr>
          <w:rFonts w:ascii="Arial" w:hAnsi="Arial" w:cs="Arial"/>
          <w:sz w:val="20"/>
          <w:szCs w:val="20"/>
        </w:rPr>
        <w:sym w:font="Symbol" w:char="F061"/>
      </w:r>
      <w:r w:rsidRPr="002E34E3">
        <w:rPr>
          <w:rFonts w:ascii="Arial" w:hAnsi="Arial" w:cs="Arial"/>
          <w:sz w:val="20"/>
          <w:szCs w:val="20"/>
        </w:rPr>
        <w:t xml:space="preserve"> = 5% diperoleh bahwa Sig. &gt; </w:t>
      </w:r>
      <w:r w:rsidRPr="002E34E3">
        <w:rPr>
          <w:rFonts w:ascii="Arial" w:hAnsi="Arial" w:cs="Arial"/>
          <w:sz w:val="20"/>
          <w:szCs w:val="20"/>
        </w:rPr>
        <w:sym w:font="Symbol" w:char="F061"/>
      </w:r>
      <w:r w:rsidRPr="002E34E3">
        <w:rPr>
          <w:rFonts w:ascii="Arial" w:hAnsi="Arial" w:cs="Arial"/>
          <w:sz w:val="20"/>
          <w:szCs w:val="20"/>
        </w:rPr>
        <w:t>, sehingga H</w:t>
      </w:r>
      <w:r w:rsidRPr="002E34E3">
        <w:rPr>
          <w:rFonts w:ascii="Arial" w:hAnsi="Arial" w:cs="Arial"/>
          <w:sz w:val="20"/>
          <w:szCs w:val="20"/>
          <w:vertAlign w:val="subscript"/>
        </w:rPr>
        <w:t>0</w:t>
      </w:r>
      <w:r w:rsidRPr="002E34E3">
        <w:rPr>
          <w:rFonts w:ascii="Arial" w:hAnsi="Arial" w:cs="Arial"/>
          <w:sz w:val="20"/>
          <w:szCs w:val="20"/>
        </w:rPr>
        <w:t xml:space="preserve"> tidak ditolak yang berarti bahwa asumsi residual berdistribusi Normal terpenuhi.</w:t>
      </w:r>
    </w:p>
    <w:p w:rsidR="002E34E3" w:rsidRPr="002E34E3" w:rsidRDefault="002E34E3" w:rsidP="002E34E3">
      <w:pPr>
        <w:pStyle w:val="Default"/>
        <w:rPr>
          <w:sz w:val="20"/>
          <w:szCs w:val="20"/>
        </w:rPr>
      </w:pPr>
    </w:p>
    <w:p w:rsidR="00593F84" w:rsidRDefault="00593F84" w:rsidP="00593F84">
      <w:pPr>
        <w:pStyle w:val="Default"/>
        <w:jc w:val="both"/>
        <w:rPr>
          <w:b/>
          <w:sz w:val="20"/>
          <w:szCs w:val="20"/>
        </w:rPr>
      </w:pPr>
    </w:p>
    <w:p w:rsidR="00593F84" w:rsidRDefault="00593F84" w:rsidP="00593F84">
      <w:pPr>
        <w:pStyle w:val="Default"/>
        <w:jc w:val="both"/>
        <w:rPr>
          <w:b/>
          <w:sz w:val="20"/>
          <w:szCs w:val="20"/>
        </w:rPr>
      </w:pPr>
    </w:p>
    <w:p w:rsidR="00593F84" w:rsidRDefault="00593F84" w:rsidP="00593F84">
      <w:pPr>
        <w:pStyle w:val="Default"/>
        <w:jc w:val="both"/>
        <w:rPr>
          <w:b/>
          <w:sz w:val="20"/>
          <w:szCs w:val="20"/>
        </w:rPr>
      </w:pPr>
    </w:p>
    <w:p w:rsidR="00593F84" w:rsidRDefault="00593F84" w:rsidP="00593F84">
      <w:pPr>
        <w:pStyle w:val="Default"/>
        <w:jc w:val="both"/>
        <w:rPr>
          <w:b/>
          <w:sz w:val="20"/>
          <w:szCs w:val="20"/>
        </w:rPr>
      </w:pPr>
    </w:p>
    <w:p w:rsidR="00593F84" w:rsidRDefault="00593F84" w:rsidP="00593F84">
      <w:pPr>
        <w:pStyle w:val="Default"/>
        <w:jc w:val="both"/>
        <w:rPr>
          <w:b/>
          <w:sz w:val="20"/>
          <w:szCs w:val="20"/>
        </w:rPr>
      </w:pPr>
    </w:p>
    <w:p w:rsidR="00593F84" w:rsidRDefault="00593F84" w:rsidP="00593F84">
      <w:pPr>
        <w:pStyle w:val="Default"/>
        <w:jc w:val="both"/>
        <w:rPr>
          <w:b/>
          <w:sz w:val="20"/>
          <w:szCs w:val="20"/>
        </w:rPr>
      </w:pPr>
    </w:p>
    <w:p w:rsidR="00593F84" w:rsidRPr="002E34E3" w:rsidRDefault="00593F84" w:rsidP="00593F84">
      <w:pPr>
        <w:pStyle w:val="Default"/>
        <w:numPr>
          <w:ilvl w:val="0"/>
          <w:numId w:val="23"/>
        </w:numPr>
        <w:ind w:left="426" w:hanging="426"/>
        <w:jc w:val="both"/>
        <w:rPr>
          <w:b/>
          <w:sz w:val="20"/>
          <w:szCs w:val="20"/>
          <w:lang w:val="id-ID"/>
        </w:rPr>
      </w:pPr>
      <w:r w:rsidRPr="002E34E3">
        <w:rPr>
          <w:b/>
          <w:sz w:val="20"/>
          <w:szCs w:val="20"/>
          <w:lang w:val="id-ID"/>
        </w:rPr>
        <w:lastRenderedPageBreak/>
        <w:t>Kesimpulan</w:t>
      </w:r>
    </w:p>
    <w:p w:rsidR="00593F84" w:rsidRPr="008E0540" w:rsidRDefault="00593F84" w:rsidP="00101C60">
      <w:pPr>
        <w:pStyle w:val="Normal1"/>
        <w:ind w:firstLine="426"/>
        <w:jc w:val="both"/>
        <w:rPr>
          <w:rFonts w:ascii="Arial" w:hAnsi="Arial" w:cs="Arial"/>
          <w:sz w:val="20"/>
          <w:szCs w:val="20"/>
        </w:rPr>
      </w:pPr>
      <w:r w:rsidRPr="008E0540">
        <w:rPr>
          <w:rFonts w:ascii="Arial" w:hAnsi="Arial" w:cs="Arial"/>
          <w:sz w:val="20"/>
          <w:szCs w:val="20"/>
        </w:rPr>
        <w:t xml:space="preserve">Berdasarkan hasil penelitian yang telah dilakukan, dapat ditarik kesimpulan, yaitu: </w:t>
      </w:r>
    </w:p>
    <w:p w:rsidR="001C5ED4" w:rsidRPr="001C5ED4" w:rsidRDefault="001C5ED4" w:rsidP="00593F84">
      <w:pPr>
        <w:pStyle w:val="ListParagraph"/>
        <w:numPr>
          <w:ilvl w:val="0"/>
          <w:numId w:val="33"/>
        </w:numPr>
        <w:tabs>
          <w:tab w:val="left" w:pos="426"/>
        </w:tabs>
        <w:spacing w:after="0" w:line="240" w:lineRule="auto"/>
        <w:ind w:left="426" w:hanging="426"/>
        <w:contextualSpacing w:val="0"/>
        <w:jc w:val="both"/>
        <w:rPr>
          <w:rFonts w:ascii="Arial" w:hAnsi="Arial" w:cs="Arial"/>
          <w:sz w:val="20"/>
          <w:szCs w:val="20"/>
        </w:rPr>
      </w:pPr>
      <w:r>
        <w:rPr>
          <w:rFonts w:ascii="Arial" w:hAnsi="Arial" w:cs="Arial"/>
          <w:sz w:val="20"/>
          <w:szCs w:val="20"/>
        </w:rPr>
        <w:t>Efisiensi penurunan maksimum</w:t>
      </w:r>
      <w:r>
        <w:rPr>
          <w:rFonts w:ascii="Arial" w:hAnsi="Arial" w:cs="Arial"/>
          <w:sz w:val="20"/>
          <w:szCs w:val="20"/>
          <w:lang w:val="en-US"/>
        </w:rPr>
        <w:t xml:space="preserve"> </w:t>
      </w:r>
      <w:r w:rsidR="00901B46">
        <w:rPr>
          <w:rFonts w:ascii="Arial" w:hAnsi="Arial" w:cs="Arial"/>
          <w:sz w:val="20"/>
          <w:szCs w:val="20"/>
          <w:lang w:val="en-US"/>
        </w:rPr>
        <w:t xml:space="preserve">konsentrasi </w:t>
      </w:r>
      <w:r>
        <w:rPr>
          <w:rFonts w:ascii="Arial" w:hAnsi="Arial" w:cs="Arial"/>
          <w:sz w:val="20"/>
          <w:szCs w:val="20"/>
          <w:lang w:val="en-US"/>
        </w:rPr>
        <w:t>untuk masing-masing parameter adalah :</w:t>
      </w:r>
    </w:p>
    <w:p w:rsidR="00593F84" w:rsidRPr="008E0540" w:rsidRDefault="001C5ED4" w:rsidP="001C5ED4">
      <w:pPr>
        <w:pStyle w:val="ListParagraph"/>
        <w:numPr>
          <w:ilvl w:val="0"/>
          <w:numId w:val="35"/>
        </w:numPr>
        <w:tabs>
          <w:tab w:val="left" w:pos="426"/>
        </w:tabs>
        <w:spacing w:after="0" w:line="240" w:lineRule="auto"/>
        <w:ind w:left="709" w:hanging="283"/>
        <w:contextualSpacing w:val="0"/>
        <w:jc w:val="both"/>
        <w:rPr>
          <w:rFonts w:ascii="Arial" w:hAnsi="Arial" w:cs="Arial"/>
          <w:sz w:val="20"/>
          <w:szCs w:val="20"/>
        </w:rPr>
      </w:pPr>
      <w:r>
        <w:rPr>
          <w:rFonts w:ascii="Arial" w:hAnsi="Arial" w:cs="Arial"/>
          <w:sz w:val="20"/>
          <w:szCs w:val="20"/>
        </w:rPr>
        <w:t>Efisiensi penurunan maksimum</w:t>
      </w:r>
      <w:r w:rsidRPr="008E0540">
        <w:rPr>
          <w:rFonts w:ascii="Arial" w:hAnsi="Arial" w:cs="Arial"/>
          <w:sz w:val="20"/>
          <w:szCs w:val="20"/>
        </w:rPr>
        <w:t xml:space="preserve"> </w:t>
      </w:r>
      <w:r w:rsidR="00593F84" w:rsidRPr="008E0540">
        <w:rPr>
          <w:rFonts w:ascii="Arial" w:hAnsi="Arial" w:cs="Arial"/>
          <w:sz w:val="20"/>
          <w:szCs w:val="20"/>
        </w:rPr>
        <w:t>konsentrasi COD adalah 99,63% dengan konsentrasi awal COD 1575 mg/L yaitu pada proses eletrokoagulasi kontinyu dengan menggunakan plat elektroda Aluminium (Al).</w:t>
      </w:r>
    </w:p>
    <w:p w:rsidR="00593F84" w:rsidRPr="008E0540" w:rsidRDefault="00593F84" w:rsidP="001C5ED4">
      <w:pPr>
        <w:pStyle w:val="ListParagraph"/>
        <w:numPr>
          <w:ilvl w:val="0"/>
          <w:numId w:val="35"/>
        </w:numPr>
        <w:tabs>
          <w:tab w:val="left" w:pos="426"/>
        </w:tabs>
        <w:spacing w:after="0" w:line="240" w:lineRule="auto"/>
        <w:ind w:left="709" w:hanging="283"/>
        <w:contextualSpacing w:val="0"/>
        <w:jc w:val="both"/>
        <w:rPr>
          <w:rFonts w:ascii="Arial" w:hAnsi="Arial" w:cs="Arial"/>
          <w:sz w:val="20"/>
          <w:szCs w:val="20"/>
        </w:rPr>
      </w:pPr>
      <w:r w:rsidRPr="008E0540">
        <w:rPr>
          <w:rFonts w:ascii="Arial" w:hAnsi="Arial" w:cs="Arial"/>
          <w:sz w:val="20"/>
          <w:szCs w:val="20"/>
        </w:rPr>
        <w:t>Efisiensi penurunan maksimum konsentrasi BOD adalah 99,22% dengan konsentrasi awal BOD 379,20 mg/L yaitu pada proses eletrokoagulasi kontinyu dengan menggunakan plat elektroda Aluminium (Al).</w:t>
      </w:r>
    </w:p>
    <w:p w:rsidR="00593F84" w:rsidRPr="008E0540" w:rsidRDefault="00593F84" w:rsidP="001C5ED4">
      <w:pPr>
        <w:pStyle w:val="ListParagraph"/>
        <w:numPr>
          <w:ilvl w:val="0"/>
          <w:numId w:val="35"/>
        </w:numPr>
        <w:tabs>
          <w:tab w:val="left" w:pos="426"/>
        </w:tabs>
        <w:spacing w:after="0" w:line="240" w:lineRule="auto"/>
        <w:ind w:left="709" w:hanging="283"/>
        <w:contextualSpacing w:val="0"/>
        <w:jc w:val="both"/>
        <w:rPr>
          <w:rFonts w:ascii="Arial" w:hAnsi="Arial" w:cs="Arial"/>
          <w:sz w:val="20"/>
          <w:szCs w:val="20"/>
        </w:rPr>
      </w:pPr>
      <w:r w:rsidRPr="008E0540">
        <w:rPr>
          <w:rFonts w:ascii="Arial" w:hAnsi="Arial" w:cs="Arial"/>
          <w:sz w:val="20"/>
          <w:szCs w:val="20"/>
        </w:rPr>
        <w:t>Efisiensi penurunan maksimum konsentrasi Warna adalah 98,40% dengan konsentrasi awal Warna 125 Pt-Co yaitu pada proses eletrokoagulasi kontinyu dengan menggunakan plat elektroda Aluminium (Al).</w:t>
      </w:r>
    </w:p>
    <w:p w:rsidR="00593F84" w:rsidRPr="00C86824" w:rsidRDefault="00593F84" w:rsidP="00593F84">
      <w:pPr>
        <w:pStyle w:val="ListParagraph"/>
        <w:numPr>
          <w:ilvl w:val="0"/>
          <w:numId w:val="33"/>
        </w:numPr>
        <w:tabs>
          <w:tab w:val="left" w:pos="426"/>
        </w:tabs>
        <w:spacing w:after="0" w:line="240" w:lineRule="auto"/>
        <w:ind w:left="426" w:hanging="426"/>
        <w:contextualSpacing w:val="0"/>
        <w:jc w:val="both"/>
        <w:rPr>
          <w:rFonts w:ascii="Arial" w:hAnsi="Arial" w:cs="Arial"/>
          <w:sz w:val="20"/>
          <w:szCs w:val="20"/>
        </w:rPr>
      </w:pPr>
      <w:r w:rsidRPr="008E0540">
        <w:rPr>
          <w:rFonts w:ascii="Arial" w:hAnsi="Arial" w:cs="Arial"/>
          <w:sz w:val="20"/>
          <w:szCs w:val="20"/>
        </w:rPr>
        <w:t>Dari 3 (Tiga) plat elektroda yang digunakan ada penelitian ini yaitu Aluminium (Al), Besi (Fe) dan Seng (Zn), yang paling efektif digunakan untuk menurunkan konsentrasi COD, BOD dan warna dalam limbah industri cair batik adalah plat elektroda Aluminium (Al).</w:t>
      </w:r>
    </w:p>
    <w:p w:rsidR="00C86824" w:rsidRDefault="00C86824" w:rsidP="00C86824">
      <w:pPr>
        <w:pStyle w:val="ListParagraph"/>
        <w:tabs>
          <w:tab w:val="left" w:pos="426"/>
        </w:tabs>
        <w:spacing w:after="0" w:line="240" w:lineRule="auto"/>
        <w:ind w:left="426"/>
        <w:contextualSpacing w:val="0"/>
        <w:jc w:val="both"/>
        <w:rPr>
          <w:rFonts w:ascii="Arial" w:hAnsi="Arial" w:cs="Arial"/>
          <w:sz w:val="20"/>
          <w:szCs w:val="20"/>
          <w:lang w:val="en-US"/>
        </w:rPr>
      </w:pPr>
    </w:p>
    <w:p w:rsidR="005D0D5E" w:rsidRDefault="005D0D5E" w:rsidP="00C86824">
      <w:pPr>
        <w:pStyle w:val="ListParagraph"/>
        <w:tabs>
          <w:tab w:val="left" w:pos="426"/>
        </w:tabs>
        <w:spacing w:after="0" w:line="240" w:lineRule="auto"/>
        <w:ind w:left="426"/>
        <w:contextualSpacing w:val="0"/>
        <w:jc w:val="both"/>
        <w:rPr>
          <w:rFonts w:ascii="Arial" w:hAnsi="Arial" w:cs="Arial"/>
          <w:sz w:val="20"/>
          <w:szCs w:val="20"/>
          <w:lang w:val="en-US"/>
        </w:rPr>
      </w:pPr>
    </w:p>
    <w:p w:rsidR="005D0D5E" w:rsidRDefault="005D0D5E" w:rsidP="00C86824">
      <w:pPr>
        <w:pStyle w:val="ListParagraph"/>
        <w:tabs>
          <w:tab w:val="left" w:pos="426"/>
        </w:tabs>
        <w:spacing w:after="0" w:line="240" w:lineRule="auto"/>
        <w:ind w:left="426"/>
        <w:contextualSpacing w:val="0"/>
        <w:jc w:val="both"/>
        <w:rPr>
          <w:rFonts w:ascii="Arial" w:hAnsi="Arial" w:cs="Arial"/>
          <w:sz w:val="20"/>
          <w:szCs w:val="20"/>
          <w:lang w:val="en-US"/>
        </w:rPr>
      </w:pPr>
    </w:p>
    <w:p w:rsidR="005D0D5E" w:rsidRPr="002E34E3" w:rsidRDefault="005D0D5E" w:rsidP="005D0D5E">
      <w:pPr>
        <w:pStyle w:val="Default"/>
        <w:numPr>
          <w:ilvl w:val="0"/>
          <w:numId w:val="23"/>
        </w:numPr>
        <w:ind w:left="426" w:hanging="426"/>
        <w:jc w:val="both"/>
        <w:rPr>
          <w:b/>
          <w:sz w:val="20"/>
          <w:szCs w:val="20"/>
          <w:lang w:val="id-ID"/>
        </w:rPr>
      </w:pPr>
      <w:r w:rsidRPr="002E34E3">
        <w:rPr>
          <w:b/>
          <w:sz w:val="20"/>
          <w:szCs w:val="20"/>
          <w:lang w:val="id-ID"/>
        </w:rPr>
        <w:t>Saran</w:t>
      </w:r>
    </w:p>
    <w:p w:rsidR="005D0D5E" w:rsidRPr="00101C60" w:rsidRDefault="005D0D5E" w:rsidP="00101C60">
      <w:pPr>
        <w:pStyle w:val="Normal1"/>
        <w:ind w:firstLine="426"/>
        <w:jc w:val="both"/>
        <w:rPr>
          <w:rFonts w:ascii="Arial" w:hAnsi="Arial" w:cs="Arial"/>
          <w:b/>
          <w:sz w:val="20"/>
          <w:szCs w:val="20"/>
          <w:lang w:val="id-ID"/>
        </w:rPr>
      </w:pPr>
      <w:r w:rsidRPr="00101C60">
        <w:rPr>
          <w:rFonts w:ascii="Arial" w:hAnsi="Arial" w:cs="Arial"/>
          <w:sz w:val="20"/>
          <w:szCs w:val="20"/>
        </w:rPr>
        <w:t>Elektrokoagulasi dapat diaplikasikan dalam berbagai rekayasa pengolahan air, seperti pengolahan air limbah dan pengolahan air minum, sehingga diperlukan penelitian lanjutan mengenai elektrokoagulasi.</w:t>
      </w:r>
    </w:p>
    <w:p w:rsidR="00C86824" w:rsidRDefault="00C86824" w:rsidP="00C86824">
      <w:pPr>
        <w:pStyle w:val="ListParagraph"/>
        <w:tabs>
          <w:tab w:val="left" w:pos="426"/>
        </w:tabs>
        <w:spacing w:after="0" w:line="240" w:lineRule="auto"/>
        <w:ind w:left="426"/>
        <w:contextualSpacing w:val="0"/>
        <w:jc w:val="both"/>
        <w:rPr>
          <w:rFonts w:ascii="Arial" w:hAnsi="Arial" w:cs="Arial"/>
          <w:sz w:val="20"/>
          <w:szCs w:val="20"/>
          <w:lang w:val="en-US"/>
        </w:rPr>
      </w:pPr>
    </w:p>
    <w:p w:rsidR="00C86824" w:rsidRDefault="00C86824" w:rsidP="00C86824">
      <w:pPr>
        <w:pStyle w:val="ListParagraph"/>
        <w:tabs>
          <w:tab w:val="left" w:pos="426"/>
        </w:tabs>
        <w:spacing w:after="0" w:line="240" w:lineRule="auto"/>
        <w:ind w:left="426"/>
        <w:contextualSpacing w:val="0"/>
        <w:jc w:val="both"/>
        <w:rPr>
          <w:rFonts w:ascii="Arial" w:hAnsi="Arial" w:cs="Arial"/>
          <w:sz w:val="20"/>
          <w:szCs w:val="20"/>
          <w:lang w:val="en-US"/>
        </w:rPr>
      </w:pPr>
    </w:p>
    <w:p w:rsidR="00C86824" w:rsidRDefault="00C86824" w:rsidP="00C86824">
      <w:pPr>
        <w:pStyle w:val="ListParagraph"/>
        <w:tabs>
          <w:tab w:val="left" w:pos="426"/>
        </w:tabs>
        <w:spacing w:after="0" w:line="240" w:lineRule="auto"/>
        <w:ind w:left="426"/>
        <w:contextualSpacing w:val="0"/>
        <w:jc w:val="both"/>
        <w:rPr>
          <w:rFonts w:ascii="Arial" w:hAnsi="Arial" w:cs="Arial"/>
          <w:sz w:val="20"/>
          <w:szCs w:val="20"/>
          <w:lang w:val="en-US"/>
        </w:rPr>
      </w:pPr>
    </w:p>
    <w:p w:rsidR="00C86824" w:rsidRDefault="00C86824" w:rsidP="00C86824">
      <w:pPr>
        <w:pStyle w:val="ListParagraph"/>
        <w:tabs>
          <w:tab w:val="left" w:pos="426"/>
        </w:tabs>
        <w:spacing w:after="0" w:line="240" w:lineRule="auto"/>
        <w:ind w:left="426"/>
        <w:contextualSpacing w:val="0"/>
        <w:jc w:val="both"/>
        <w:rPr>
          <w:rFonts w:ascii="Arial" w:hAnsi="Arial" w:cs="Arial"/>
          <w:sz w:val="20"/>
          <w:szCs w:val="20"/>
          <w:lang w:val="en-US"/>
        </w:rPr>
      </w:pPr>
    </w:p>
    <w:p w:rsidR="00C86824" w:rsidRDefault="00C86824" w:rsidP="00C86824">
      <w:pPr>
        <w:pStyle w:val="ListParagraph"/>
        <w:tabs>
          <w:tab w:val="left" w:pos="426"/>
        </w:tabs>
        <w:spacing w:after="0" w:line="240" w:lineRule="auto"/>
        <w:ind w:left="426"/>
        <w:contextualSpacing w:val="0"/>
        <w:jc w:val="both"/>
        <w:rPr>
          <w:rFonts w:ascii="Arial" w:hAnsi="Arial" w:cs="Arial"/>
          <w:sz w:val="20"/>
          <w:szCs w:val="20"/>
          <w:lang w:val="en-US"/>
        </w:rPr>
      </w:pPr>
    </w:p>
    <w:p w:rsidR="00C86824" w:rsidRDefault="00C86824" w:rsidP="00C86824">
      <w:pPr>
        <w:pStyle w:val="ListParagraph"/>
        <w:tabs>
          <w:tab w:val="left" w:pos="426"/>
        </w:tabs>
        <w:spacing w:after="0" w:line="240" w:lineRule="auto"/>
        <w:ind w:left="426"/>
        <w:contextualSpacing w:val="0"/>
        <w:jc w:val="both"/>
        <w:rPr>
          <w:rFonts w:ascii="Arial" w:hAnsi="Arial" w:cs="Arial"/>
          <w:sz w:val="20"/>
          <w:szCs w:val="20"/>
          <w:lang w:val="en-US"/>
        </w:rPr>
      </w:pPr>
    </w:p>
    <w:p w:rsidR="00C86824" w:rsidRDefault="00C86824" w:rsidP="00C86824">
      <w:pPr>
        <w:pStyle w:val="ListParagraph"/>
        <w:tabs>
          <w:tab w:val="left" w:pos="426"/>
        </w:tabs>
        <w:spacing w:after="0" w:line="240" w:lineRule="auto"/>
        <w:ind w:left="426"/>
        <w:contextualSpacing w:val="0"/>
        <w:jc w:val="both"/>
        <w:rPr>
          <w:rFonts w:ascii="Arial" w:hAnsi="Arial" w:cs="Arial"/>
          <w:sz w:val="20"/>
          <w:szCs w:val="20"/>
          <w:lang w:val="en-US"/>
        </w:rPr>
      </w:pPr>
    </w:p>
    <w:p w:rsidR="00C86824" w:rsidRDefault="00C86824" w:rsidP="00C86824">
      <w:pPr>
        <w:pStyle w:val="ListParagraph"/>
        <w:tabs>
          <w:tab w:val="left" w:pos="426"/>
        </w:tabs>
        <w:spacing w:after="0" w:line="240" w:lineRule="auto"/>
        <w:ind w:left="426"/>
        <w:contextualSpacing w:val="0"/>
        <w:jc w:val="both"/>
        <w:rPr>
          <w:rFonts w:ascii="Arial" w:hAnsi="Arial" w:cs="Arial"/>
          <w:sz w:val="20"/>
          <w:szCs w:val="20"/>
          <w:lang w:val="en-US"/>
        </w:rPr>
      </w:pPr>
    </w:p>
    <w:p w:rsidR="00C86824" w:rsidRDefault="00C86824" w:rsidP="00C86824">
      <w:pPr>
        <w:pStyle w:val="ListParagraph"/>
        <w:tabs>
          <w:tab w:val="left" w:pos="426"/>
        </w:tabs>
        <w:spacing w:after="0" w:line="240" w:lineRule="auto"/>
        <w:ind w:left="426"/>
        <w:contextualSpacing w:val="0"/>
        <w:jc w:val="both"/>
        <w:rPr>
          <w:rFonts w:ascii="Arial" w:hAnsi="Arial" w:cs="Arial"/>
          <w:sz w:val="20"/>
          <w:szCs w:val="20"/>
          <w:lang w:val="en-US"/>
        </w:rPr>
      </w:pPr>
    </w:p>
    <w:p w:rsidR="00C86824" w:rsidRDefault="00C86824" w:rsidP="00C86824">
      <w:pPr>
        <w:pStyle w:val="ListParagraph"/>
        <w:tabs>
          <w:tab w:val="left" w:pos="426"/>
        </w:tabs>
        <w:spacing w:after="0" w:line="240" w:lineRule="auto"/>
        <w:ind w:left="426"/>
        <w:contextualSpacing w:val="0"/>
        <w:jc w:val="both"/>
        <w:rPr>
          <w:rFonts w:ascii="Arial" w:hAnsi="Arial" w:cs="Arial"/>
          <w:sz w:val="20"/>
          <w:szCs w:val="20"/>
          <w:lang w:val="en-US"/>
        </w:rPr>
      </w:pPr>
    </w:p>
    <w:p w:rsidR="00C86824" w:rsidRDefault="00C86824" w:rsidP="00C86824">
      <w:pPr>
        <w:pStyle w:val="ListParagraph"/>
        <w:tabs>
          <w:tab w:val="left" w:pos="426"/>
        </w:tabs>
        <w:spacing w:after="0" w:line="240" w:lineRule="auto"/>
        <w:ind w:left="426"/>
        <w:contextualSpacing w:val="0"/>
        <w:jc w:val="both"/>
        <w:rPr>
          <w:rFonts w:ascii="Arial" w:hAnsi="Arial" w:cs="Arial"/>
          <w:sz w:val="20"/>
          <w:szCs w:val="20"/>
          <w:lang w:val="en-US"/>
        </w:rPr>
      </w:pPr>
    </w:p>
    <w:p w:rsidR="00C86824" w:rsidRDefault="00C86824" w:rsidP="00C86824">
      <w:pPr>
        <w:pStyle w:val="ListParagraph"/>
        <w:tabs>
          <w:tab w:val="left" w:pos="426"/>
        </w:tabs>
        <w:spacing w:after="0" w:line="240" w:lineRule="auto"/>
        <w:ind w:left="426"/>
        <w:contextualSpacing w:val="0"/>
        <w:jc w:val="both"/>
        <w:rPr>
          <w:rFonts w:ascii="Arial" w:hAnsi="Arial" w:cs="Arial"/>
          <w:sz w:val="20"/>
          <w:szCs w:val="20"/>
          <w:lang w:val="en-US"/>
        </w:rPr>
      </w:pPr>
    </w:p>
    <w:p w:rsidR="00C86824" w:rsidRDefault="00C86824" w:rsidP="00C86824">
      <w:pPr>
        <w:pStyle w:val="ListParagraph"/>
        <w:tabs>
          <w:tab w:val="left" w:pos="426"/>
        </w:tabs>
        <w:spacing w:after="0" w:line="240" w:lineRule="auto"/>
        <w:ind w:left="426"/>
        <w:contextualSpacing w:val="0"/>
        <w:jc w:val="both"/>
        <w:rPr>
          <w:rFonts w:ascii="Arial" w:hAnsi="Arial" w:cs="Arial"/>
          <w:sz w:val="20"/>
          <w:szCs w:val="20"/>
          <w:lang w:val="en-US"/>
        </w:rPr>
      </w:pPr>
    </w:p>
    <w:p w:rsidR="00C86824" w:rsidRDefault="00C86824" w:rsidP="00C86824">
      <w:pPr>
        <w:pStyle w:val="ListParagraph"/>
        <w:tabs>
          <w:tab w:val="left" w:pos="426"/>
        </w:tabs>
        <w:spacing w:after="0" w:line="240" w:lineRule="auto"/>
        <w:ind w:left="426"/>
        <w:contextualSpacing w:val="0"/>
        <w:jc w:val="both"/>
        <w:rPr>
          <w:rFonts w:ascii="Arial" w:hAnsi="Arial" w:cs="Arial"/>
          <w:sz w:val="20"/>
          <w:szCs w:val="20"/>
          <w:lang w:val="en-US"/>
        </w:rPr>
      </w:pPr>
    </w:p>
    <w:p w:rsidR="00C86824" w:rsidRPr="00C86824" w:rsidRDefault="00C86824" w:rsidP="00C86824">
      <w:pPr>
        <w:pStyle w:val="ListParagraph"/>
        <w:tabs>
          <w:tab w:val="left" w:pos="426"/>
        </w:tabs>
        <w:spacing w:after="0" w:line="240" w:lineRule="auto"/>
        <w:ind w:left="426"/>
        <w:contextualSpacing w:val="0"/>
        <w:jc w:val="both"/>
        <w:rPr>
          <w:rFonts w:ascii="Arial" w:hAnsi="Arial" w:cs="Arial"/>
          <w:sz w:val="20"/>
          <w:szCs w:val="20"/>
          <w:lang w:val="en-US"/>
        </w:rPr>
      </w:pPr>
    </w:p>
    <w:p w:rsidR="00C86824" w:rsidRDefault="00C86824" w:rsidP="002E34E3">
      <w:pPr>
        <w:spacing w:after="0" w:line="240" w:lineRule="auto"/>
        <w:jc w:val="center"/>
        <w:rPr>
          <w:rFonts w:ascii="Arial" w:hAnsi="Arial" w:cs="Arial"/>
          <w:b/>
          <w:sz w:val="20"/>
          <w:szCs w:val="20"/>
        </w:rPr>
      </w:pPr>
    </w:p>
    <w:p w:rsidR="005D0D5E" w:rsidRDefault="005D0D5E" w:rsidP="002E34E3">
      <w:pPr>
        <w:spacing w:after="0" w:line="240" w:lineRule="auto"/>
        <w:jc w:val="center"/>
        <w:rPr>
          <w:rFonts w:ascii="Arial" w:hAnsi="Arial" w:cs="Arial"/>
          <w:b/>
          <w:sz w:val="20"/>
          <w:szCs w:val="20"/>
        </w:rPr>
      </w:pPr>
    </w:p>
    <w:p w:rsidR="005D0D5E" w:rsidRDefault="005D0D5E" w:rsidP="002E34E3">
      <w:pPr>
        <w:spacing w:after="0" w:line="240" w:lineRule="auto"/>
        <w:jc w:val="center"/>
        <w:rPr>
          <w:rFonts w:ascii="Arial" w:hAnsi="Arial" w:cs="Arial"/>
          <w:b/>
          <w:sz w:val="20"/>
          <w:szCs w:val="20"/>
        </w:rPr>
      </w:pPr>
    </w:p>
    <w:p w:rsidR="005D0D5E" w:rsidRDefault="005D0D5E" w:rsidP="002E34E3">
      <w:pPr>
        <w:spacing w:after="0" w:line="240" w:lineRule="auto"/>
        <w:jc w:val="center"/>
        <w:rPr>
          <w:rFonts w:ascii="Arial" w:hAnsi="Arial" w:cs="Arial"/>
          <w:b/>
          <w:sz w:val="20"/>
          <w:szCs w:val="20"/>
        </w:rPr>
      </w:pPr>
    </w:p>
    <w:p w:rsidR="005D0D5E" w:rsidRDefault="005D0D5E" w:rsidP="002E34E3">
      <w:pPr>
        <w:spacing w:after="0" w:line="240" w:lineRule="auto"/>
        <w:jc w:val="center"/>
        <w:rPr>
          <w:rFonts w:ascii="Arial" w:hAnsi="Arial" w:cs="Arial"/>
          <w:b/>
          <w:sz w:val="20"/>
          <w:szCs w:val="20"/>
        </w:rPr>
      </w:pPr>
    </w:p>
    <w:p w:rsidR="005D0D5E" w:rsidRDefault="005D0D5E" w:rsidP="002E34E3">
      <w:pPr>
        <w:spacing w:after="0" w:line="240" w:lineRule="auto"/>
        <w:jc w:val="center"/>
        <w:rPr>
          <w:rFonts w:ascii="Arial" w:hAnsi="Arial" w:cs="Arial"/>
          <w:b/>
          <w:sz w:val="20"/>
          <w:szCs w:val="20"/>
        </w:rPr>
      </w:pPr>
    </w:p>
    <w:p w:rsidR="005D0D5E" w:rsidRDefault="005D0D5E" w:rsidP="002E34E3">
      <w:pPr>
        <w:spacing w:after="0" w:line="240" w:lineRule="auto"/>
        <w:jc w:val="center"/>
        <w:rPr>
          <w:rFonts w:ascii="Arial" w:hAnsi="Arial" w:cs="Arial"/>
          <w:b/>
          <w:sz w:val="20"/>
          <w:szCs w:val="20"/>
        </w:rPr>
      </w:pPr>
    </w:p>
    <w:p w:rsidR="005D0D5E" w:rsidRDefault="005D0D5E" w:rsidP="002E34E3">
      <w:pPr>
        <w:spacing w:after="0" w:line="240" w:lineRule="auto"/>
        <w:jc w:val="center"/>
        <w:rPr>
          <w:rFonts w:ascii="Arial" w:hAnsi="Arial" w:cs="Arial"/>
          <w:b/>
          <w:sz w:val="20"/>
          <w:szCs w:val="20"/>
        </w:rPr>
      </w:pPr>
    </w:p>
    <w:p w:rsidR="005D0D5E" w:rsidRDefault="005D0D5E" w:rsidP="002E34E3">
      <w:pPr>
        <w:spacing w:after="0" w:line="240" w:lineRule="auto"/>
        <w:jc w:val="center"/>
        <w:rPr>
          <w:rFonts w:ascii="Arial" w:hAnsi="Arial" w:cs="Arial"/>
          <w:b/>
          <w:sz w:val="20"/>
          <w:szCs w:val="20"/>
        </w:rPr>
      </w:pPr>
    </w:p>
    <w:p w:rsidR="005D0D5E" w:rsidRDefault="005D0D5E" w:rsidP="002E34E3">
      <w:pPr>
        <w:spacing w:after="0" w:line="240" w:lineRule="auto"/>
        <w:jc w:val="center"/>
        <w:rPr>
          <w:rFonts w:ascii="Arial" w:hAnsi="Arial" w:cs="Arial"/>
          <w:b/>
          <w:sz w:val="20"/>
          <w:szCs w:val="20"/>
        </w:rPr>
      </w:pPr>
    </w:p>
    <w:p w:rsidR="005D0D5E" w:rsidRDefault="005D0D5E" w:rsidP="002E34E3">
      <w:pPr>
        <w:spacing w:after="0" w:line="240" w:lineRule="auto"/>
        <w:jc w:val="center"/>
        <w:rPr>
          <w:rFonts w:ascii="Arial" w:hAnsi="Arial" w:cs="Arial"/>
          <w:b/>
          <w:sz w:val="20"/>
          <w:szCs w:val="20"/>
        </w:rPr>
      </w:pPr>
    </w:p>
    <w:p w:rsidR="005D0D5E" w:rsidRDefault="005D0D5E" w:rsidP="002E34E3">
      <w:pPr>
        <w:spacing w:after="0" w:line="240" w:lineRule="auto"/>
        <w:jc w:val="center"/>
        <w:rPr>
          <w:rFonts w:ascii="Arial" w:hAnsi="Arial" w:cs="Arial"/>
          <w:b/>
          <w:sz w:val="20"/>
          <w:szCs w:val="20"/>
        </w:rPr>
      </w:pPr>
    </w:p>
    <w:p w:rsidR="005D0D5E" w:rsidRDefault="005D0D5E" w:rsidP="002E34E3">
      <w:pPr>
        <w:spacing w:after="0" w:line="240" w:lineRule="auto"/>
        <w:jc w:val="center"/>
        <w:rPr>
          <w:rFonts w:ascii="Arial" w:hAnsi="Arial" w:cs="Arial"/>
          <w:b/>
          <w:sz w:val="20"/>
          <w:szCs w:val="20"/>
        </w:rPr>
      </w:pPr>
    </w:p>
    <w:p w:rsidR="005D0D5E" w:rsidRDefault="005D0D5E" w:rsidP="002E34E3">
      <w:pPr>
        <w:spacing w:after="0" w:line="240" w:lineRule="auto"/>
        <w:jc w:val="center"/>
        <w:rPr>
          <w:rFonts w:ascii="Arial" w:hAnsi="Arial" w:cs="Arial"/>
          <w:b/>
          <w:sz w:val="20"/>
          <w:szCs w:val="20"/>
        </w:rPr>
      </w:pPr>
    </w:p>
    <w:p w:rsidR="005D0D5E" w:rsidRDefault="005D0D5E" w:rsidP="002E34E3">
      <w:pPr>
        <w:spacing w:after="0" w:line="240" w:lineRule="auto"/>
        <w:jc w:val="center"/>
        <w:rPr>
          <w:rFonts w:ascii="Arial" w:hAnsi="Arial" w:cs="Arial"/>
          <w:b/>
          <w:sz w:val="20"/>
          <w:szCs w:val="20"/>
        </w:rPr>
        <w:sectPr w:rsidR="005D0D5E" w:rsidSect="00A0363E">
          <w:type w:val="continuous"/>
          <w:pgSz w:w="11907" w:h="16840" w:code="9"/>
          <w:pgMar w:top="1440" w:right="1440" w:bottom="1440" w:left="1440" w:header="720" w:footer="720" w:gutter="0"/>
          <w:cols w:num="2" w:space="709"/>
          <w:docGrid w:linePitch="360"/>
        </w:sectPr>
      </w:pPr>
    </w:p>
    <w:p w:rsidR="00C86824" w:rsidRDefault="00C86824" w:rsidP="002E34E3">
      <w:pPr>
        <w:spacing w:after="0" w:line="240" w:lineRule="auto"/>
        <w:jc w:val="center"/>
        <w:rPr>
          <w:rFonts w:ascii="Arial" w:hAnsi="Arial" w:cs="Arial"/>
          <w:b/>
          <w:sz w:val="20"/>
          <w:szCs w:val="20"/>
        </w:rPr>
      </w:pPr>
    </w:p>
    <w:p w:rsidR="00C86824" w:rsidRDefault="00C86824" w:rsidP="00C86824">
      <w:pPr>
        <w:spacing w:after="0" w:line="240" w:lineRule="auto"/>
        <w:rPr>
          <w:rFonts w:ascii="Arial" w:hAnsi="Arial" w:cs="Arial"/>
          <w:b/>
          <w:sz w:val="20"/>
          <w:szCs w:val="20"/>
        </w:rPr>
      </w:pPr>
    </w:p>
    <w:p w:rsidR="005D0D5E" w:rsidRDefault="005D0D5E" w:rsidP="00C86824">
      <w:pPr>
        <w:spacing w:after="0" w:line="240" w:lineRule="auto"/>
        <w:rPr>
          <w:rFonts w:ascii="Arial" w:hAnsi="Arial" w:cs="Arial"/>
          <w:b/>
          <w:sz w:val="20"/>
          <w:szCs w:val="20"/>
        </w:rPr>
      </w:pPr>
    </w:p>
    <w:p w:rsidR="005D0D5E" w:rsidRDefault="005D0D5E" w:rsidP="00C86824">
      <w:pPr>
        <w:spacing w:after="0" w:line="240" w:lineRule="auto"/>
        <w:rPr>
          <w:rFonts w:ascii="Arial" w:hAnsi="Arial" w:cs="Arial"/>
          <w:b/>
          <w:sz w:val="20"/>
          <w:szCs w:val="20"/>
        </w:rPr>
      </w:pPr>
    </w:p>
    <w:p w:rsidR="005D0D5E" w:rsidRDefault="005D0D5E" w:rsidP="00C86824">
      <w:pPr>
        <w:spacing w:after="0" w:line="240" w:lineRule="auto"/>
        <w:rPr>
          <w:rFonts w:ascii="Arial" w:hAnsi="Arial" w:cs="Arial"/>
          <w:b/>
          <w:sz w:val="20"/>
          <w:szCs w:val="20"/>
        </w:rPr>
      </w:pPr>
    </w:p>
    <w:p w:rsidR="005D0D5E" w:rsidRDefault="005D0D5E" w:rsidP="00C86824">
      <w:pPr>
        <w:spacing w:after="0" w:line="240" w:lineRule="auto"/>
        <w:rPr>
          <w:rFonts w:ascii="Arial" w:hAnsi="Arial" w:cs="Arial"/>
          <w:b/>
          <w:sz w:val="20"/>
          <w:szCs w:val="20"/>
        </w:rPr>
      </w:pPr>
    </w:p>
    <w:p w:rsidR="005D0D5E" w:rsidRDefault="005D0D5E" w:rsidP="00C86824">
      <w:pPr>
        <w:spacing w:after="0" w:line="240" w:lineRule="auto"/>
        <w:rPr>
          <w:rFonts w:ascii="Arial" w:hAnsi="Arial" w:cs="Arial"/>
          <w:b/>
          <w:sz w:val="20"/>
          <w:szCs w:val="20"/>
        </w:rPr>
      </w:pPr>
    </w:p>
    <w:p w:rsidR="005D0D5E" w:rsidRDefault="005D0D5E" w:rsidP="00C86824">
      <w:pPr>
        <w:spacing w:after="0" w:line="240" w:lineRule="auto"/>
        <w:rPr>
          <w:rFonts w:ascii="Arial" w:hAnsi="Arial" w:cs="Arial"/>
          <w:b/>
          <w:sz w:val="20"/>
          <w:szCs w:val="20"/>
        </w:rPr>
      </w:pPr>
    </w:p>
    <w:p w:rsidR="005D0D5E" w:rsidRDefault="005D0D5E" w:rsidP="00C86824">
      <w:pPr>
        <w:spacing w:after="0" w:line="240" w:lineRule="auto"/>
        <w:rPr>
          <w:rFonts w:ascii="Arial" w:hAnsi="Arial" w:cs="Arial"/>
          <w:b/>
          <w:sz w:val="20"/>
          <w:szCs w:val="20"/>
        </w:rPr>
      </w:pPr>
    </w:p>
    <w:p w:rsidR="00101C60" w:rsidRDefault="00101C60" w:rsidP="00C86824">
      <w:pPr>
        <w:spacing w:after="0" w:line="240" w:lineRule="auto"/>
        <w:rPr>
          <w:rFonts w:ascii="Arial" w:hAnsi="Arial" w:cs="Arial"/>
          <w:b/>
          <w:sz w:val="20"/>
          <w:szCs w:val="20"/>
        </w:rPr>
      </w:pPr>
    </w:p>
    <w:p w:rsidR="00101C60" w:rsidRDefault="00101C60" w:rsidP="00C86824">
      <w:pPr>
        <w:spacing w:after="0" w:line="240" w:lineRule="auto"/>
        <w:rPr>
          <w:rFonts w:ascii="Arial" w:hAnsi="Arial" w:cs="Arial"/>
          <w:b/>
          <w:sz w:val="20"/>
          <w:szCs w:val="20"/>
        </w:rPr>
      </w:pPr>
    </w:p>
    <w:p w:rsidR="00101C60" w:rsidRDefault="00101C60" w:rsidP="00C86824">
      <w:pPr>
        <w:spacing w:after="0" w:line="240" w:lineRule="auto"/>
        <w:rPr>
          <w:rFonts w:ascii="Arial" w:hAnsi="Arial" w:cs="Arial"/>
          <w:b/>
          <w:sz w:val="20"/>
          <w:szCs w:val="20"/>
        </w:rPr>
      </w:pPr>
    </w:p>
    <w:p w:rsidR="00101C60" w:rsidRDefault="00101C60" w:rsidP="00C86824">
      <w:pPr>
        <w:spacing w:after="0" w:line="240" w:lineRule="auto"/>
        <w:rPr>
          <w:rFonts w:ascii="Arial" w:hAnsi="Arial" w:cs="Arial"/>
          <w:b/>
          <w:sz w:val="20"/>
          <w:szCs w:val="20"/>
        </w:rPr>
      </w:pPr>
    </w:p>
    <w:p w:rsidR="00101C60" w:rsidRDefault="00101C60" w:rsidP="00C86824">
      <w:pPr>
        <w:spacing w:after="0" w:line="240" w:lineRule="auto"/>
        <w:rPr>
          <w:rFonts w:ascii="Arial" w:hAnsi="Arial" w:cs="Arial"/>
          <w:b/>
          <w:sz w:val="20"/>
          <w:szCs w:val="20"/>
        </w:rPr>
      </w:pPr>
    </w:p>
    <w:p w:rsidR="00101C60" w:rsidRDefault="00101C60" w:rsidP="00C86824">
      <w:pPr>
        <w:spacing w:after="0" w:line="240" w:lineRule="auto"/>
        <w:rPr>
          <w:rFonts w:ascii="Arial" w:hAnsi="Arial" w:cs="Arial"/>
          <w:b/>
          <w:sz w:val="20"/>
          <w:szCs w:val="20"/>
        </w:rPr>
      </w:pPr>
    </w:p>
    <w:p w:rsidR="00101C60" w:rsidRDefault="00101C60" w:rsidP="00C86824">
      <w:pPr>
        <w:spacing w:after="0" w:line="240" w:lineRule="auto"/>
        <w:rPr>
          <w:rFonts w:ascii="Arial" w:hAnsi="Arial" w:cs="Arial"/>
          <w:b/>
          <w:sz w:val="20"/>
          <w:szCs w:val="20"/>
        </w:rPr>
      </w:pPr>
    </w:p>
    <w:p w:rsidR="00101C60" w:rsidRDefault="00101C60" w:rsidP="00C86824">
      <w:pPr>
        <w:spacing w:after="0" w:line="240" w:lineRule="auto"/>
        <w:rPr>
          <w:rFonts w:ascii="Arial" w:hAnsi="Arial" w:cs="Arial"/>
          <w:b/>
          <w:sz w:val="20"/>
          <w:szCs w:val="20"/>
        </w:rPr>
      </w:pPr>
    </w:p>
    <w:p w:rsidR="00101C60" w:rsidRDefault="00101C60" w:rsidP="00C86824">
      <w:pPr>
        <w:spacing w:after="0" w:line="240" w:lineRule="auto"/>
        <w:rPr>
          <w:rFonts w:ascii="Arial" w:hAnsi="Arial" w:cs="Arial"/>
          <w:b/>
          <w:sz w:val="20"/>
          <w:szCs w:val="20"/>
        </w:rPr>
      </w:pPr>
    </w:p>
    <w:p w:rsidR="00101C60" w:rsidRDefault="00101C60" w:rsidP="00C86824">
      <w:pPr>
        <w:spacing w:after="0" w:line="240" w:lineRule="auto"/>
        <w:rPr>
          <w:rFonts w:ascii="Arial" w:hAnsi="Arial" w:cs="Arial"/>
          <w:b/>
          <w:sz w:val="20"/>
          <w:szCs w:val="20"/>
        </w:rPr>
      </w:pPr>
    </w:p>
    <w:p w:rsidR="00101C60" w:rsidRDefault="00101C60" w:rsidP="00C86824">
      <w:pPr>
        <w:spacing w:after="0" w:line="240" w:lineRule="auto"/>
        <w:rPr>
          <w:rFonts w:ascii="Arial" w:hAnsi="Arial" w:cs="Arial"/>
          <w:b/>
          <w:sz w:val="20"/>
          <w:szCs w:val="20"/>
        </w:rPr>
      </w:pPr>
    </w:p>
    <w:p w:rsidR="005D0D5E" w:rsidRDefault="005D0D5E" w:rsidP="00C86824">
      <w:pPr>
        <w:spacing w:after="0" w:line="240" w:lineRule="auto"/>
        <w:rPr>
          <w:rFonts w:ascii="Arial" w:hAnsi="Arial" w:cs="Arial"/>
          <w:b/>
          <w:sz w:val="20"/>
          <w:szCs w:val="20"/>
        </w:rPr>
      </w:pPr>
    </w:p>
    <w:p w:rsidR="005D0D5E" w:rsidRDefault="005D0D5E" w:rsidP="00C86824">
      <w:pPr>
        <w:spacing w:after="0" w:line="240" w:lineRule="auto"/>
        <w:rPr>
          <w:rFonts w:ascii="Arial" w:hAnsi="Arial" w:cs="Arial"/>
          <w:b/>
          <w:sz w:val="20"/>
          <w:szCs w:val="20"/>
        </w:rPr>
      </w:pPr>
    </w:p>
    <w:p w:rsidR="005D0D5E" w:rsidRDefault="005D0D5E" w:rsidP="00C86824">
      <w:pPr>
        <w:spacing w:after="0" w:line="240" w:lineRule="auto"/>
        <w:rPr>
          <w:rFonts w:ascii="Arial" w:hAnsi="Arial" w:cs="Arial"/>
          <w:b/>
          <w:sz w:val="20"/>
          <w:szCs w:val="20"/>
        </w:rPr>
      </w:pPr>
    </w:p>
    <w:p w:rsidR="005D0D5E" w:rsidRDefault="005D0D5E" w:rsidP="00C86824">
      <w:pPr>
        <w:spacing w:after="0" w:line="240" w:lineRule="auto"/>
        <w:rPr>
          <w:rFonts w:ascii="Arial" w:hAnsi="Arial" w:cs="Arial"/>
          <w:b/>
          <w:sz w:val="20"/>
          <w:szCs w:val="20"/>
        </w:rPr>
      </w:pPr>
    </w:p>
    <w:p w:rsidR="005D0D5E" w:rsidRDefault="005D0D5E" w:rsidP="00C86824">
      <w:pPr>
        <w:spacing w:after="0" w:line="240" w:lineRule="auto"/>
        <w:rPr>
          <w:rFonts w:ascii="Arial" w:hAnsi="Arial" w:cs="Arial"/>
          <w:b/>
          <w:sz w:val="20"/>
          <w:szCs w:val="20"/>
        </w:rPr>
        <w:sectPr w:rsidR="005D0D5E" w:rsidSect="005D0D5E">
          <w:type w:val="continuous"/>
          <w:pgSz w:w="11907" w:h="16840" w:code="9"/>
          <w:pgMar w:top="1440" w:right="1440" w:bottom="1440" w:left="1440" w:header="720" w:footer="720" w:gutter="0"/>
          <w:cols w:space="709"/>
          <w:docGrid w:linePitch="360"/>
        </w:sectPr>
      </w:pPr>
    </w:p>
    <w:p w:rsidR="002A6494" w:rsidRPr="002E34E3" w:rsidRDefault="002A6494" w:rsidP="002E34E3">
      <w:pPr>
        <w:spacing w:after="0" w:line="240" w:lineRule="auto"/>
        <w:jc w:val="center"/>
        <w:rPr>
          <w:rFonts w:ascii="Arial" w:hAnsi="Arial" w:cs="Arial"/>
          <w:b/>
          <w:sz w:val="20"/>
          <w:szCs w:val="20"/>
        </w:rPr>
      </w:pPr>
      <w:r w:rsidRPr="002E34E3">
        <w:rPr>
          <w:rFonts w:ascii="Arial" w:hAnsi="Arial" w:cs="Arial"/>
          <w:b/>
          <w:sz w:val="20"/>
          <w:szCs w:val="20"/>
        </w:rPr>
        <w:lastRenderedPageBreak/>
        <w:t>DAFTAR PUSTAKA</w:t>
      </w:r>
    </w:p>
    <w:p w:rsidR="002A6494" w:rsidRPr="002E34E3" w:rsidRDefault="002A6494" w:rsidP="002E34E3">
      <w:pPr>
        <w:spacing w:after="0" w:line="240" w:lineRule="auto"/>
        <w:jc w:val="center"/>
        <w:rPr>
          <w:rFonts w:ascii="Arial" w:hAnsi="Arial" w:cs="Arial"/>
          <w:b/>
          <w:sz w:val="20"/>
          <w:szCs w:val="20"/>
          <w:lang w:val="id-ID"/>
        </w:rPr>
      </w:pPr>
    </w:p>
    <w:p w:rsidR="008E0540" w:rsidRPr="008E0540" w:rsidRDefault="008E0540" w:rsidP="008E0540">
      <w:pPr>
        <w:pStyle w:val="Normal2"/>
        <w:ind w:left="720" w:hanging="720"/>
        <w:jc w:val="both"/>
        <w:rPr>
          <w:rFonts w:ascii="Arial" w:hAnsi="Arial" w:cs="Arial"/>
          <w:sz w:val="20"/>
          <w:szCs w:val="20"/>
        </w:rPr>
      </w:pPr>
    </w:p>
    <w:p w:rsidR="008E0540" w:rsidRPr="008E0540" w:rsidRDefault="008E0540" w:rsidP="008E0540">
      <w:pPr>
        <w:pStyle w:val="Normal2"/>
        <w:ind w:left="700" w:hanging="700"/>
        <w:rPr>
          <w:rFonts w:ascii="Arial" w:hAnsi="Arial" w:cs="Arial"/>
          <w:sz w:val="20"/>
          <w:szCs w:val="20"/>
        </w:rPr>
      </w:pPr>
      <w:r w:rsidRPr="008E0540">
        <w:rPr>
          <w:rFonts w:ascii="Arial" w:hAnsi="Arial" w:cs="Arial"/>
          <w:sz w:val="20"/>
          <w:szCs w:val="20"/>
        </w:rPr>
        <w:t xml:space="preserve">Anto, T. S. 2002. </w:t>
      </w:r>
      <w:r w:rsidRPr="008E0540">
        <w:rPr>
          <w:rFonts w:ascii="Arial" w:hAnsi="Arial" w:cs="Arial"/>
          <w:b/>
          <w:bCs/>
          <w:sz w:val="20"/>
          <w:szCs w:val="20"/>
        </w:rPr>
        <w:t>LIPI Ciptakan Alat Pengolah Limbah Cair</w:t>
      </w:r>
      <w:r w:rsidRPr="008E0540">
        <w:rPr>
          <w:rFonts w:ascii="Arial" w:hAnsi="Arial" w:cs="Arial"/>
          <w:sz w:val="20"/>
          <w:szCs w:val="20"/>
        </w:rPr>
        <w:t xml:space="preserve">. Bisnis Indonesia. Jakarta. </w:t>
      </w:r>
    </w:p>
    <w:p w:rsidR="008E0540" w:rsidRPr="008E0540" w:rsidRDefault="008E0540" w:rsidP="008E0540">
      <w:pPr>
        <w:pStyle w:val="Normal2"/>
        <w:ind w:left="700" w:hanging="700"/>
        <w:jc w:val="both"/>
        <w:rPr>
          <w:rFonts w:ascii="Arial" w:hAnsi="Arial" w:cs="Arial"/>
          <w:sz w:val="20"/>
          <w:szCs w:val="20"/>
        </w:rPr>
      </w:pPr>
      <w:r w:rsidRPr="008E0540">
        <w:rPr>
          <w:rFonts w:ascii="Arial" w:hAnsi="Arial" w:cs="Arial"/>
          <w:sz w:val="20"/>
          <w:szCs w:val="20"/>
        </w:rPr>
        <w:t xml:space="preserve">Alaerts, dan Santika, S.S. 1984. </w:t>
      </w:r>
      <w:r w:rsidRPr="008E0540">
        <w:rPr>
          <w:rFonts w:ascii="Arial" w:hAnsi="Arial" w:cs="Arial"/>
          <w:b/>
          <w:bCs/>
          <w:sz w:val="20"/>
          <w:szCs w:val="20"/>
        </w:rPr>
        <w:t>Metode penelitian air</w:t>
      </w:r>
      <w:r w:rsidRPr="008E0540">
        <w:rPr>
          <w:rFonts w:ascii="Arial" w:hAnsi="Arial" w:cs="Arial"/>
          <w:sz w:val="20"/>
          <w:szCs w:val="20"/>
        </w:rPr>
        <w:t xml:space="preserve">. Usaha Nasional Surabaya. Indonesia. </w:t>
      </w:r>
    </w:p>
    <w:p w:rsidR="008E0540" w:rsidRPr="008E0540" w:rsidRDefault="008E0540" w:rsidP="008E0540">
      <w:pPr>
        <w:pStyle w:val="Default"/>
        <w:ind w:left="720" w:hanging="720"/>
        <w:jc w:val="both"/>
        <w:rPr>
          <w:color w:val="auto"/>
          <w:sz w:val="20"/>
          <w:szCs w:val="20"/>
        </w:rPr>
      </w:pPr>
      <w:r w:rsidRPr="008E0540">
        <w:rPr>
          <w:color w:val="auto"/>
          <w:sz w:val="20"/>
          <w:szCs w:val="20"/>
        </w:rPr>
        <w:t xml:space="preserve">Benefielld, L. D. 1982. </w:t>
      </w:r>
      <w:r w:rsidRPr="008E0540">
        <w:rPr>
          <w:b/>
          <w:bCs/>
          <w:color w:val="auto"/>
          <w:sz w:val="20"/>
          <w:szCs w:val="20"/>
        </w:rPr>
        <w:t>Biological Processes Design For Wastewater Treatment</w:t>
      </w:r>
      <w:r w:rsidRPr="008E0540">
        <w:rPr>
          <w:color w:val="auto"/>
          <w:sz w:val="20"/>
          <w:szCs w:val="20"/>
        </w:rPr>
        <w:t xml:space="preserve">. Prentice – Hall, Inc. USA. </w:t>
      </w:r>
    </w:p>
    <w:p w:rsidR="008E0540" w:rsidRPr="008E0540" w:rsidRDefault="008E0540" w:rsidP="00901B46">
      <w:pPr>
        <w:pStyle w:val="Default"/>
        <w:ind w:left="720" w:hanging="720"/>
        <w:jc w:val="both"/>
        <w:rPr>
          <w:color w:val="auto"/>
          <w:sz w:val="20"/>
          <w:szCs w:val="20"/>
        </w:rPr>
      </w:pPr>
      <w:r w:rsidRPr="008E0540">
        <w:rPr>
          <w:color w:val="auto"/>
          <w:sz w:val="20"/>
          <w:szCs w:val="20"/>
        </w:rPr>
        <w:t xml:space="preserve">Chatib, B. 1998. </w:t>
      </w:r>
      <w:r w:rsidRPr="008E0540">
        <w:rPr>
          <w:b/>
          <w:bCs/>
          <w:color w:val="auto"/>
          <w:sz w:val="20"/>
          <w:szCs w:val="20"/>
        </w:rPr>
        <w:t>Pengelolaan Air Limbah</w:t>
      </w:r>
      <w:r w:rsidRPr="008E0540">
        <w:rPr>
          <w:color w:val="auto"/>
          <w:sz w:val="20"/>
          <w:szCs w:val="20"/>
        </w:rPr>
        <w:t xml:space="preserve">. ITB. Bandung. </w:t>
      </w:r>
    </w:p>
    <w:p w:rsidR="008E0540" w:rsidRPr="008E0540" w:rsidRDefault="008E0540" w:rsidP="008E0540">
      <w:pPr>
        <w:pStyle w:val="Default"/>
        <w:ind w:left="720" w:hanging="720"/>
        <w:jc w:val="both"/>
        <w:rPr>
          <w:color w:val="auto"/>
          <w:sz w:val="20"/>
          <w:szCs w:val="20"/>
        </w:rPr>
      </w:pPr>
      <w:r w:rsidRPr="008E0540">
        <w:rPr>
          <w:color w:val="auto"/>
          <w:sz w:val="20"/>
          <w:szCs w:val="20"/>
        </w:rPr>
        <w:t xml:space="preserve">Clair N. Sawyer, et.al. 2003. </w:t>
      </w:r>
      <w:r w:rsidRPr="008E0540">
        <w:rPr>
          <w:b/>
          <w:bCs/>
          <w:color w:val="auto"/>
          <w:sz w:val="20"/>
          <w:szCs w:val="20"/>
        </w:rPr>
        <w:t>Chemistry for Environmental Engineering and Science</w:t>
      </w:r>
      <w:r w:rsidRPr="008E0540">
        <w:rPr>
          <w:color w:val="auto"/>
          <w:sz w:val="20"/>
          <w:szCs w:val="20"/>
        </w:rPr>
        <w:t>. 5th editions. McGraw-Hill. New York.</w:t>
      </w:r>
    </w:p>
    <w:p w:rsidR="00D7325C" w:rsidRDefault="00D7325C" w:rsidP="00D7325C">
      <w:pPr>
        <w:pStyle w:val="Default"/>
        <w:ind w:left="720" w:hanging="720"/>
        <w:jc w:val="both"/>
        <w:rPr>
          <w:color w:val="auto"/>
          <w:sz w:val="20"/>
          <w:szCs w:val="20"/>
        </w:rPr>
      </w:pPr>
      <w:r>
        <w:rPr>
          <w:color w:val="auto"/>
          <w:sz w:val="20"/>
          <w:szCs w:val="20"/>
        </w:rPr>
        <w:t>Departemen Kesehatan RI.</w:t>
      </w:r>
      <w:r w:rsidRPr="008E0540">
        <w:rPr>
          <w:color w:val="auto"/>
          <w:sz w:val="20"/>
          <w:szCs w:val="20"/>
        </w:rPr>
        <w:t xml:space="preserve"> 1996. </w:t>
      </w:r>
      <w:r w:rsidRPr="008E0540">
        <w:rPr>
          <w:b/>
          <w:bCs/>
          <w:color w:val="auto"/>
          <w:sz w:val="20"/>
          <w:szCs w:val="20"/>
        </w:rPr>
        <w:t>Bahan-bahan Berbahaya dan Dampaknya terhadap Kesehatan Manusia.</w:t>
      </w:r>
      <w:r>
        <w:rPr>
          <w:color w:val="auto"/>
          <w:sz w:val="20"/>
          <w:szCs w:val="20"/>
        </w:rPr>
        <w:t xml:space="preserve"> Jakarta.</w:t>
      </w:r>
    </w:p>
    <w:p w:rsidR="00D7325C" w:rsidRPr="008E0540" w:rsidRDefault="00D7325C" w:rsidP="00D7325C">
      <w:pPr>
        <w:pStyle w:val="Default"/>
        <w:ind w:left="720" w:hanging="720"/>
        <w:jc w:val="both"/>
        <w:rPr>
          <w:color w:val="auto"/>
          <w:sz w:val="20"/>
          <w:szCs w:val="20"/>
        </w:rPr>
      </w:pPr>
      <w:r>
        <w:rPr>
          <w:sz w:val="20"/>
          <w:szCs w:val="20"/>
        </w:rPr>
        <w:t>Departemen Kesehatan RI.</w:t>
      </w:r>
      <w:r w:rsidRPr="008E0540">
        <w:rPr>
          <w:sz w:val="20"/>
          <w:szCs w:val="20"/>
        </w:rPr>
        <w:t xml:space="preserve"> </w:t>
      </w:r>
      <w:r>
        <w:rPr>
          <w:sz w:val="20"/>
          <w:szCs w:val="20"/>
        </w:rPr>
        <w:t>201</w:t>
      </w:r>
      <w:r w:rsidRPr="008E0540">
        <w:rPr>
          <w:sz w:val="20"/>
          <w:szCs w:val="20"/>
        </w:rPr>
        <w:t xml:space="preserve">0. </w:t>
      </w:r>
      <w:r w:rsidRPr="008E0540">
        <w:rPr>
          <w:b/>
          <w:bCs/>
          <w:sz w:val="20"/>
          <w:szCs w:val="20"/>
        </w:rPr>
        <w:t>Peraturan Menteri Kesehatan Republik Indonesia Nomor 492/MENKES/PER/IV/2010</w:t>
      </w:r>
      <w:r w:rsidRPr="008E0540">
        <w:rPr>
          <w:sz w:val="20"/>
          <w:szCs w:val="20"/>
        </w:rPr>
        <w:t>.</w:t>
      </w:r>
      <w:r>
        <w:rPr>
          <w:sz w:val="20"/>
          <w:szCs w:val="20"/>
        </w:rPr>
        <w:t xml:space="preserve"> </w:t>
      </w:r>
      <w:r w:rsidRPr="008E0540">
        <w:rPr>
          <w:sz w:val="20"/>
          <w:szCs w:val="20"/>
        </w:rPr>
        <w:t>Jakarta.</w:t>
      </w:r>
    </w:p>
    <w:p w:rsidR="00002ECE" w:rsidRPr="008E0540" w:rsidRDefault="00002ECE" w:rsidP="00002ECE">
      <w:pPr>
        <w:pStyle w:val="Title1"/>
        <w:ind w:left="720" w:hanging="720"/>
        <w:jc w:val="both"/>
        <w:rPr>
          <w:rFonts w:ascii="Arial" w:hAnsi="Arial" w:cs="Arial"/>
          <w:sz w:val="20"/>
          <w:szCs w:val="20"/>
        </w:rPr>
      </w:pPr>
      <w:r>
        <w:rPr>
          <w:rFonts w:ascii="Arial" w:hAnsi="Arial" w:cs="Arial"/>
          <w:sz w:val="20"/>
          <w:szCs w:val="20"/>
        </w:rPr>
        <w:t>Departemen Pekerjaan Umum.</w:t>
      </w:r>
      <w:r w:rsidRPr="008E0540">
        <w:rPr>
          <w:rFonts w:ascii="Arial" w:hAnsi="Arial" w:cs="Arial"/>
          <w:sz w:val="20"/>
          <w:szCs w:val="20"/>
        </w:rPr>
        <w:t xml:space="preserve"> 1991. </w:t>
      </w:r>
      <w:r w:rsidRPr="008E0540">
        <w:rPr>
          <w:rFonts w:ascii="Arial" w:hAnsi="Arial" w:cs="Arial"/>
          <w:b/>
          <w:bCs/>
          <w:sz w:val="20"/>
          <w:szCs w:val="20"/>
        </w:rPr>
        <w:t>Kumpulan SNI Kualitas Air</w:t>
      </w:r>
      <w:r w:rsidRPr="008E0540">
        <w:rPr>
          <w:rFonts w:ascii="Arial" w:hAnsi="Arial" w:cs="Arial"/>
          <w:sz w:val="20"/>
          <w:szCs w:val="20"/>
        </w:rPr>
        <w:t xml:space="preserve">. Jakarta. </w:t>
      </w:r>
    </w:p>
    <w:p w:rsidR="008E0540" w:rsidRPr="008E0540" w:rsidRDefault="008E0540" w:rsidP="008E0540">
      <w:pPr>
        <w:pStyle w:val="Default"/>
        <w:ind w:left="720" w:hanging="720"/>
        <w:jc w:val="both"/>
        <w:rPr>
          <w:color w:val="auto"/>
          <w:sz w:val="20"/>
          <w:szCs w:val="20"/>
        </w:rPr>
      </w:pPr>
      <w:r w:rsidRPr="008E0540">
        <w:rPr>
          <w:color w:val="auto"/>
          <w:sz w:val="20"/>
          <w:szCs w:val="20"/>
        </w:rPr>
        <w:t xml:space="preserve">Dimoglo, Anatoly, et al. 2004. Removal of Nickel, Cupper and Mercury from Aqueous Solutions by Electro-Coagulation Using Aluminium Electrodes. </w:t>
      </w:r>
      <w:r w:rsidRPr="008E0540">
        <w:rPr>
          <w:i/>
          <w:iCs/>
          <w:color w:val="auto"/>
          <w:sz w:val="20"/>
          <w:szCs w:val="20"/>
        </w:rPr>
        <w:t>Journal of Environmental Engineering Department</w:t>
      </w:r>
      <w:r w:rsidRPr="008E0540">
        <w:rPr>
          <w:color w:val="auto"/>
          <w:sz w:val="20"/>
          <w:szCs w:val="20"/>
        </w:rPr>
        <w:t xml:space="preserve">. Vol 219 No : 4, 29 Sept - 3 Oct 2004. </w:t>
      </w:r>
    </w:p>
    <w:p w:rsidR="008E0540" w:rsidRPr="008E0540" w:rsidRDefault="008E0540" w:rsidP="008E0540">
      <w:pPr>
        <w:pStyle w:val="Default"/>
        <w:ind w:left="700" w:hanging="700"/>
        <w:jc w:val="both"/>
        <w:rPr>
          <w:color w:val="auto"/>
          <w:sz w:val="20"/>
          <w:szCs w:val="20"/>
        </w:rPr>
      </w:pPr>
      <w:r w:rsidRPr="008E0540">
        <w:rPr>
          <w:color w:val="auto"/>
          <w:sz w:val="20"/>
          <w:szCs w:val="20"/>
        </w:rPr>
        <w:t xml:space="preserve">Droste, Ronald, L. 1997. </w:t>
      </w:r>
      <w:r w:rsidRPr="008E0540">
        <w:rPr>
          <w:b/>
          <w:bCs/>
          <w:color w:val="auto"/>
          <w:sz w:val="20"/>
          <w:szCs w:val="20"/>
        </w:rPr>
        <w:t xml:space="preserve">Theory and practice of water and wastewater treatment. </w:t>
      </w:r>
      <w:r w:rsidRPr="008E0540">
        <w:rPr>
          <w:color w:val="auto"/>
          <w:sz w:val="20"/>
          <w:szCs w:val="20"/>
        </w:rPr>
        <w:t xml:space="preserve">John Wiley &amp; Sons. Inc, United State of Amerika. </w:t>
      </w:r>
    </w:p>
    <w:p w:rsidR="008E0540" w:rsidRPr="008E0540" w:rsidRDefault="008E0540" w:rsidP="008E0540">
      <w:pPr>
        <w:pStyle w:val="Default"/>
        <w:ind w:left="720" w:hanging="720"/>
        <w:jc w:val="both"/>
        <w:rPr>
          <w:color w:val="auto"/>
          <w:sz w:val="20"/>
          <w:szCs w:val="20"/>
        </w:rPr>
      </w:pPr>
      <w:r w:rsidRPr="008E0540">
        <w:rPr>
          <w:color w:val="auto"/>
          <w:sz w:val="20"/>
          <w:szCs w:val="20"/>
        </w:rPr>
        <w:t xml:space="preserve">Effendi, H. 2003. </w:t>
      </w:r>
      <w:r w:rsidRPr="008E0540">
        <w:rPr>
          <w:b/>
          <w:bCs/>
          <w:color w:val="auto"/>
          <w:sz w:val="20"/>
          <w:szCs w:val="20"/>
        </w:rPr>
        <w:t>Telaah Kualitas Air</w:t>
      </w:r>
      <w:r w:rsidRPr="008E0540">
        <w:rPr>
          <w:i/>
          <w:iCs/>
          <w:color w:val="auto"/>
          <w:sz w:val="20"/>
          <w:szCs w:val="20"/>
        </w:rPr>
        <w:t xml:space="preserve">. </w:t>
      </w:r>
      <w:r w:rsidRPr="008E0540">
        <w:rPr>
          <w:color w:val="auto"/>
          <w:sz w:val="20"/>
          <w:szCs w:val="20"/>
        </w:rPr>
        <w:t xml:space="preserve">Penerbit kanisius. Yogyakarta. </w:t>
      </w:r>
    </w:p>
    <w:p w:rsidR="008E0540" w:rsidRPr="008E0540" w:rsidRDefault="008E0540" w:rsidP="008E0540">
      <w:pPr>
        <w:pStyle w:val="Default"/>
        <w:ind w:left="720" w:hanging="720"/>
        <w:jc w:val="both"/>
        <w:rPr>
          <w:color w:val="auto"/>
          <w:sz w:val="20"/>
          <w:szCs w:val="20"/>
        </w:rPr>
      </w:pPr>
      <w:r w:rsidRPr="008E0540">
        <w:rPr>
          <w:color w:val="auto"/>
          <w:sz w:val="20"/>
          <w:szCs w:val="20"/>
        </w:rPr>
        <w:t xml:space="preserve">Erikarianto 2008. Pengertian BOD dan COD. </w:t>
      </w:r>
      <w:r w:rsidRPr="008E0540">
        <w:rPr>
          <w:color w:val="auto"/>
          <w:sz w:val="20"/>
          <w:szCs w:val="20"/>
          <w:u w:val="single"/>
        </w:rPr>
        <w:t>www.erikarianto.wordpress.com</w:t>
      </w:r>
      <w:r w:rsidRPr="008E0540">
        <w:rPr>
          <w:color w:val="auto"/>
          <w:sz w:val="20"/>
          <w:szCs w:val="20"/>
        </w:rPr>
        <w:t>.</w:t>
      </w:r>
    </w:p>
    <w:p w:rsidR="008E0540" w:rsidRPr="008E0540" w:rsidRDefault="008E0540" w:rsidP="008E0540">
      <w:pPr>
        <w:pStyle w:val="Default"/>
        <w:ind w:left="720" w:hanging="720"/>
        <w:jc w:val="both"/>
        <w:rPr>
          <w:color w:val="auto"/>
          <w:sz w:val="20"/>
          <w:szCs w:val="20"/>
        </w:rPr>
      </w:pPr>
      <w:r w:rsidRPr="008E0540">
        <w:rPr>
          <w:color w:val="auto"/>
          <w:sz w:val="20"/>
          <w:szCs w:val="20"/>
        </w:rPr>
        <w:t xml:space="preserve">Faiqun, Ni’am, Moh. 2007. Removal of COD and Turbidity to Improve Waste Water Quality Using Electrocoagulation Technique. </w:t>
      </w:r>
      <w:r w:rsidRPr="008E0540">
        <w:rPr>
          <w:i/>
          <w:iCs/>
          <w:color w:val="auto"/>
          <w:sz w:val="20"/>
          <w:szCs w:val="20"/>
        </w:rPr>
        <w:t>Journal of Analytical Sciences</w:t>
      </w:r>
      <w:r w:rsidRPr="008E0540">
        <w:rPr>
          <w:color w:val="auto"/>
          <w:sz w:val="20"/>
          <w:szCs w:val="20"/>
        </w:rPr>
        <w:t xml:space="preserve">. Vol 11 No : 1, 2007 P : 198-205. </w:t>
      </w:r>
    </w:p>
    <w:p w:rsidR="008E0540" w:rsidRPr="008E0540" w:rsidRDefault="008E0540" w:rsidP="008E0540">
      <w:pPr>
        <w:pStyle w:val="Default"/>
        <w:ind w:left="720" w:hanging="720"/>
        <w:jc w:val="both"/>
        <w:rPr>
          <w:color w:val="auto"/>
          <w:sz w:val="20"/>
          <w:szCs w:val="20"/>
        </w:rPr>
      </w:pPr>
      <w:r w:rsidRPr="008E0540">
        <w:rPr>
          <w:color w:val="auto"/>
          <w:sz w:val="20"/>
          <w:szCs w:val="20"/>
        </w:rPr>
        <w:t xml:space="preserve">Faraday, Michael. 1834. Philosophical Transactions of the Royal Society. </w:t>
      </w:r>
      <w:r w:rsidRPr="008E0540">
        <w:rPr>
          <w:color w:val="auto"/>
          <w:sz w:val="20"/>
          <w:szCs w:val="20"/>
          <w:u w:val="single"/>
        </w:rPr>
        <w:t xml:space="preserve">www.wikipedia.com </w:t>
      </w:r>
    </w:p>
    <w:p w:rsidR="008E0540" w:rsidRPr="008E0540" w:rsidRDefault="008E0540" w:rsidP="008E0540">
      <w:pPr>
        <w:pStyle w:val="Default"/>
        <w:jc w:val="both"/>
        <w:rPr>
          <w:color w:val="auto"/>
          <w:sz w:val="20"/>
          <w:szCs w:val="20"/>
        </w:rPr>
      </w:pPr>
      <w:r w:rsidRPr="008E0540">
        <w:rPr>
          <w:color w:val="auto"/>
          <w:sz w:val="20"/>
          <w:szCs w:val="20"/>
        </w:rPr>
        <w:t xml:space="preserve">Fardiaz, S. 1992. </w:t>
      </w:r>
      <w:r w:rsidRPr="008E0540">
        <w:rPr>
          <w:b/>
          <w:bCs/>
          <w:color w:val="auto"/>
          <w:sz w:val="20"/>
          <w:szCs w:val="20"/>
        </w:rPr>
        <w:t>Polusi Air Dan Udara</w:t>
      </w:r>
      <w:r w:rsidRPr="008E0540">
        <w:rPr>
          <w:color w:val="auto"/>
          <w:sz w:val="20"/>
          <w:szCs w:val="20"/>
        </w:rPr>
        <w:t xml:space="preserve">. PAU Pangan Dan Gizi. Bogor. </w:t>
      </w:r>
    </w:p>
    <w:p w:rsidR="008E0540" w:rsidRPr="008E0540" w:rsidRDefault="008E0540" w:rsidP="008E0540">
      <w:pPr>
        <w:pStyle w:val="Default"/>
        <w:ind w:left="720" w:hanging="720"/>
        <w:jc w:val="both"/>
        <w:rPr>
          <w:color w:val="auto"/>
          <w:sz w:val="20"/>
          <w:szCs w:val="20"/>
        </w:rPr>
      </w:pPr>
      <w:r w:rsidRPr="008E0540">
        <w:rPr>
          <w:color w:val="auto"/>
          <w:sz w:val="20"/>
          <w:szCs w:val="20"/>
        </w:rPr>
        <w:t xml:space="preserve">Fardiaz, S. 1992. </w:t>
      </w:r>
      <w:r w:rsidRPr="008E0540">
        <w:rPr>
          <w:b/>
          <w:bCs/>
          <w:color w:val="auto"/>
          <w:sz w:val="20"/>
          <w:szCs w:val="20"/>
        </w:rPr>
        <w:t>Polusi Air dan Udara</w:t>
      </w:r>
      <w:r w:rsidRPr="008E0540">
        <w:rPr>
          <w:color w:val="auto"/>
          <w:sz w:val="20"/>
          <w:szCs w:val="20"/>
        </w:rPr>
        <w:t xml:space="preserve">. Kanisius. Yogyakarta. </w:t>
      </w:r>
    </w:p>
    <w:p w:rsidR="008E0540" w:rsidRPr="008E0540" w:rsidRDefault="008E0540" w:rsidP="008E0540">
      <w:pPr>
        <w:pStyle w:val="Default"/>
        <w:ind w:left="720" w:hanging="720"/>
        <w:jc w:val="both"/>
        <w:rPr>
          <w:color w:val="auto"/>
          <w:sz w:val="20"/>
          <w:szCs w:val="20"/>
        </w:rPr>
      </w:pPr>
      <w:r w:rsidRPr="008E0540">
        <w:rPr>
          <w:color w:val="auto"/>
          <w:sz w:val="20"/>
          <w:szCs w:val="20"/>
        </w:rPr>
        <w:t xml:space="preserve">Gordon M. Fair, Jhon C. Geyer dan Danil A. Okum 1968 </w:t>
      </w:r>
      <w:r w:rsidRPr="008E0540">
        <w:rPr>
          <w:b/>
          <w:bCs/>
          <w:color w:val="auto"/>
          <w:sz w:val="20"/>
          <w:szCs w:val="20"/>
        </w:rPr>
        <w:t xml:space="preserve">Weste and Wastewater Engenerring. </w:t>
      </w:r>
      <w:r w:rsidRPr="008E0540">
        <w:rPr>
          <w:color w:val="auto"/>
          <w:sz w:val="20"/>
          <w:szCs w:val="20"/>
        </w:rPr>
        <w:t xml:space="preserve">2nd Edition. Jhon willey and Sons Inc. New York. </w:t>
      </w:r>
    </w:p>
    <w:p w:rsidR="008E0540" w:rsidRPr="008E0540" w:rsidRDefault="008E0540" w:rsidP="008E0540">
      <w:pPr>
        <w:pStyle w:val="Default"/>
        <w:ind w:left="720" w:hanging="720"/>
        <w:jc w:val="both"/>
        <w:rPr>
          <w:color w:val="auto"/>
          <w:sz w:val="20"/>
          <w:szCs w:val="20"/>
        </w:rPr>
      </w:pPr>
      <w:r w:rsidRPr="008E0540">
        <w:rPr>
          <w:color w:val="auto"/>
          <w:sz w:val="20"/>
          <w:szCs w:val="20"/>
        </w:rPr>
        <w:lastRenderedPageBreak/>
        <w:t xml:space="preserve">Holt, P. 2006. Electrocoagulation as a Wastewater Treatment. </w:t>
      </w:r>
      <w:r w:rsidRPr="008E0540">
        <w:rPr>
          <w:i/>
          <w:iCs/>
          <w:color w:val="auto"/>
          <w:sz w:val="20"/>
          <w:szCs w:val="20"/>
        </w:rPr>
        <w:t>Journal of Australian Environmental Engineering</w:t>
      </w:r>
      <w:r w:rsidRPr="008E0540">
        <w:rPr>
          <w:color w:val="auto"/>
          <w:sz w:val="20"/>
          <w:szCs w:val="20"/>
        </w:rPr>
        <w:t xml:space="preserve">. Vol. 3, November 1999. </w:t>
      </w:r>
    </w:p>
    <w:p w:rsidR="008E0540" w:rsidRPr="008E0540" w:rsidRDefault="008E0540" w:rsidP="008E0540">
      <w:pPr>
        <w:pStyle w:val="Default"/>
        <w:ind w:left="720" w:hanging="720"/>
        <w:jc w:val="both"/>
        <w:rPr>
          <w:color w:val="auto"/>
          <w:sz w:val="20"/>
          <w:szCs w:val="20"/>
        </w:rPr>
      </w:pPr>
      <w:r w:rsidRPr="008E0540">
        <w:rPr>
          <w:color w:val="auto"/>
          <w:sz w:val="20"/>
          <w:szCs w:val="20"/>
        </w:rPr>
        <w:t xml:space="preserve">Johanes, H. 1978. </w:t>
      </w:r>
      <w:r w:rsidRPr="008E0540">
        <w:rPr>
          <w:b/>
          <w:bCs/>
          <w:color w:val="auto"/>
          <w:sz w:val="20"/>
          <w:szCs w:val="20"/>
        </w:rPr>
        <w:t>Listrik Dan Magnet</w:t>
      </w:r>
      <w:r w:rsidRPr="008E0540">
        <w:rPr>
          <w:color w:val="auto"/>
          <w:sz w:val="20"/>
          <w:szCs w:val="20"/>
        </w:rPr>
        <w:t xml:space="preserve">. Balai Pustaka. Jakarta. </w:t>
      </w:r>
    </w:p>
    <w:p w:rsidR="008E0540" w:rsidRPr="008E0540" w:rsidRDefault="008E0540" w:rsidP="008E0540">
      <w:pPr>
        <w:pStyle w:val="Default"/>
        <w:ind w:left="720" w:hanging="720"/>
        <w:jc w:val="both"/>
        <w:rPr>
          <w:color w:val="auto"/>
          <w:sz w:val="20"/>
          <w:szCs w:val="20"/>
        </w:rPr>
      </w:pPr>
      <w:r w:rsidRPr="008E0540">
        <w:rPr>
          <w:color w:val="auto"/>
          <w:sz w:val="20"/>
          <w:szCs w:val="20"/>
        </w:rPr>
        <w:t xml:space="preserve">Kim, S. 2002. COD Reduction and Decolorizationof Textile Effluent Using a Combined Process. </w:t>
      </w:r>
      <w:r w:rsidRPr="008E0540">
        <w:rPr>
          <w:i/>
          <w:iCs/>
          <w:color w:val="auto"/>
          <w:sz w:val="20"/>
          <w:szCs w:val="20"/>
        </w:rPr>
        <w:t>Journal of Bioscience and Bioengineering</w:t>
      </w:r>
      <w:r w:rsidRPr="008E0540">
        <w:rPr>
          <w:color w:val="auto"/>
          <w:sz w:val="20"/>
          <w:szCs w:val="20"/>
        </w:rPr>
        <w:t xml:space="preserve">. Vol 95 no:1, 2003 P : 102 – 105. </w:t>
      </w:r>
    </w:p>
    <w:p w:rsidR="008E0540" w:rsidRPr="008E0540" w:rsidRDefault="008E0540" w:rsidP="008E0540">
      <w:pPr>
        <w:pStyle w:val="Default"/>
        <w:ind w:left="720" w:hanging="720"/>
        <w:jc w:val="both"/>
        <w:rPr>
          <w:color w:val="auto"/>
          <w:sz w:val="20"/>
          <w:szCs w:val="20"/>
        </w:rPr>
      </w:pPr>
      <w:r w:rsidRPr="008E0540">
        <w:rPr>
          <w:color w:val="auto"/>
          <w:sz w:val="20"/>
          <w:szCs w:val="20"/>
        </w:rPr>
        <w:t xml:space="preserve">Mahida, U.N. 1984. </w:t>
      </w:r>
      <w:r w:rsidRPr="008E0540">
        <w:rPr>
          <w:b/>
          <w:bCs/>
          <w:color w:val="auto"/>
          <w:sz w:val="20"/>
          <w:szCs w:val="20"/>
        </w:rPr>
        <w:t xml:space="preserve">Pencemaran Air dan Pemanfaatan Limbah Industri. </w:t>
      </w:r>
      <w:r w:rsidRPr="008E0540">
        <w:rPr>
          <w:color w:val="auto"/>
          <w:sz w:val="20"/>
          <w:szCs w:val="20"/>
        </w:rPr>
        <w:t xml:space="preserve">Rajawali. Jakarta. </w:t>
      </w:r>
    </w:p>
    <w:p w:rsidR="008E0540" w:rsidRPr="008E0540" w:rsidRDefault="008E0540" w:rsidP="008E0540">
      <w:pPr>
        <w:pStyle w:val="Default"/>
        <w:ind w:left="720" w:hanging="720"/>
        <w:jc w:val="both"/>
        <w:rPr>
          <w:color w:val="auto"/>
          <w:sz w:val="20"/>
          <w:szCs w:val="20"/>
        </w:rPr>
      </w:pPr>
      <w:r w:rsidRPr="008E0540">
        <w:rPr>
          <w:color w:val="auto"/>
          <w:sz w:val="20"/>
          <w:szCs w:val="20"/>
        </w:rPr>
        <w:t xml:space="preserve">Metcalf &amp; Eddy 1991. </w:t>
      </w:r>
      <w:r w:rsidRPr="008E0540">
        <w:rPr>
          <w:b/>
          <w:bCs/>
          <w:color w:val="auto"/>
          <w:sz w:val="20"/>
          <w:szCs w:val="20"/>
        </w:rPr>
        <w:t xml:space="preserve">Wastewater Engineering Treatment, Disposal and Reuse. </w:t>
      </w:r>
      <w:r w:rsidRPr="008E0540">
        <w:rPr>
          <w:color w:val="auto"/>
          <w:sz w:val="20"/>
          <w:szCs w:val="20"/>
        </w:rPr>
        <w:t xml:space="preserve">3th Edition. MC. Graw- Hill. New York. America. </w:t>
      </w:r>
    </w:p>
    <w:p w:rsidR="008E0540" w:rsidRPr="008E0540" w:rsidRDefault="008E0540" w:rsidP="008E0540">
      <w:pPr>
        <w:pStyle w:val="Default"/>
        <w:ind w:left="700" w:hanging="700"/>
        <w:jc w:val="both"/>
        <w:rPr>
          <w:color w:val="auto"/>
          <w:sz w:val="20"/>
          <w:szCs w:val="20"/>
        </w:rPr>
      </w:pPr>
      <w:r w:rsidRPr="008E0540">
        <w:rPr>
          <w:color w:val="auto"/>
          <w:sz w:val="20"/>
          <w:szCs w:val="20"/>
        </w:rPr>
        <w:t xml:space="preserve">Metcalf &amp; Eddy 2003. </w:t>
      </w:r>
      <w:r w:rsidRPr="008E0540">
        <w:rPr>
          <w:b/>
          <w:bCs/>
          <w:color w:val="auto"/>
          <w:sz w:val="20"/>
          <w:szCs w:val="20"/>
        </w:rPr>
        <w:t xml:space="preserve">Wastewater Engineering Treatment and Reuse. </w:t>
      </w:r>
      <w:r w:rsidRPr="008E0540">
        <w:rPr>
          <w:color w:val="auto"/>
          <w:sz w:val="20"/>
          <w:szCs w:val="20"/>
        </w:rPr>
        <w:t xml:space="preserve">MC. Graw- Hill. New York. America. </w:t>
      </w:r>
    </w:p>
    <w:p w:rsidR="008E0540" w:rsidRPr="008E0540" w:rsidRDefault="008E0540" w:rsidP="008E0540">
      <w:pPr>
        <w:pStyle w:val="Default"/>
        <w:ind w:left="700" w:hanging="700"/>
        <w:jc w:val="both"/>
        <w:rPr>
          <w:color w:val="auto"/>
          <w:sz w:val="20"/>
          <w:szCs w:val="20"/>
        </w:rPr>
      </w:pPr>
      <w:r w:rsidRPr="008E0540">
        <w:rPr>
          <w:color w:val="auto"/>
          <w:sz w:val="20"/>
          <w:szCs w:val="20"/>
        </w:rPr>
        <w:t>R. Ramesh Babu, N.S. Bhadrinarayana, K.M.Meera Sheriffa Begum, Anantharaman N. 2007. Treatment Of Tannery Wastewater By Electrocoagulation</w:t>
      </w:r>
      <w:r w:rsidRPr="008E0540">
        <w:rPr>
          <w:b/>
          <w:bCs/>
          <w:color w:val="auto"/>
          <w:sz w:val="20"/>
          <w:szCs w:val="20"/>
        </w:rPr>
        <w:t xml:space="preserve">. </w:t>
      </w:r>
      <w:r w:rsidRPr="008E0540">
        <w:rPr>
          <w:i/>
          <w:iCs/>
          <w:color w:val="auto"/>
          <w:sz w:val="20"/>
          <w:szCs w:val="20"/>
        </w:rPr>
        <w:t>Journal of the University of Chemical Technology and Metallurgy</w:t>
      </w:r>
      <w:r w:rsidRPr="008E0540">
        <w:rPr>
          <w:color w:val="auto"/>
          <w:sz w:val="20"/>
          <w:szCs w:val="20"/>
        </w:rPr>
        <w:t xml:space="preserve">. Vol 42 No: 2, 2007 p: 201-206. </w:t>
      </w:r>
    </w:p>
    <w:p w:rsidR="008E0540" w:rsidRPr="008E0540" w:rsidRDefault="008E0540" w:rsidP="008E0540">
      <w:pPr>
        <w:pStyle w:val="Default"/>
        <w:ind w:left="720" w:hanging="720"/>
        <w:jc w:val="both"/>
        <w:rPr>
          <w:color w:val="auto"/>
          <w:sz w:val="20"/>
          <w:szCs w:val="20"/>
        </w:rPr>
      </w:pPr>
      <w:r w:rsidRPr="008E0540">
        <w:rPr>
          <w:color w:val="auto"/>
          <w:sz w:val="20"/>
          <w:szCs w:val="20"/>
        </w:rPr>
        <w:t xml:space="preserve">Rajkumar, D. 2004. Combined electrochemical degradation and activated carbon adsorption treatments for wastewater containing mixed phenolic compounds. </w:t>
      </w:r>
      <w:r w:rsidRPr="008E0540">
        <w:rPr>
          <w:i/>
          <w:iCs/>
          <w:color w:val="auto"/>
          <w:sz w:val="20"/>
          <w:szCs w:val="20"/>
        </w:rPr>
        <w:t>Journal of Environmental Engineering</w:t>
      </w:r>
      <w:r w:rsidRPr="008E0540">
        <w:rPr>
          <w:color w:val="auto"/>
          <w:sz w:val="20"/>
          <w:szCs w:val="20"/>
        </w:rPr>
        <w:t xml:space="preserve">. Vol 10 No :4, 2005 P : 1-9. </w:t>
      </w:r>
    </w:p>
    <w:p w:rsidR="008E0540" w:rsidRPr="008E0540" w:rsidRDefault="008E0540" w:rsidP="008E0540">
      <w:pPr>
        <w:pStyle w:val="Default"/>
        <w:ind w:left="720" w:hanging="720"/>
        <w:jc w:val="both"/>
        <w:rPr>
          <w:color w:val="auto"/>
          <w:sz w:val="20"/>
          <w:szCs w:val="20"/>
        </w:rPr>
      </w:pPr>
      <w:r w:rsidRPr="008E0540">
        <w:rPr>
          <w:color w:val="auto"/>
          <w:sz w:val="20"/>
          <w:szCs w:val="20"/>
        </w:rPr>
        <w:t xml:space="preserve">Reynold, Tom, D. 1982. </w:t>
      </w:r>
      <w:r w:rsidRPr="008E0540">
        <w:rPr>
          <w:b/>
          <w:bCs/>
          <w:color w:val="auto"/>
          <w:sz w:val="20"/>
          <w:szCs w:val="20"/>
        </w:rPr>
        <w:t>Unit Operation and Process in Environmental Engineering</w:t>
      </w:r>
      <w:r w:rsidRPr="008E0540">
        <w:rPr>
          <w:color w:val="auto"/>
          <w:sz w:val="20"/>
          <w:szCs w:val="20"/>
        </w:rPr>
        <w:t xml:space="preserve">. Texas ANM University. Brooks/Cole Engineering Division. Monterey. California. </w:t>
      </w:r>
    </w:p>
    <w:p w:rsidR="008E0540" w:rsidRPr="008E0540" w:rsidRDefault="008E0540" w:rsidP="008E0540">
      <w:pPr>
        <w:pStyle w:val="Default"/>
        <w:ind w:left="720" w:hanging="720"/>
        <w:jc w:val="both"/>
        <w:rPr>
          <w:color w:val="auto"/>
          <w:sz w:val="20"/>
          <w:szCs w:val="20"/>
        </w:rPr>
      </w:pPr>
      <w:r w:rsidRPr="008E0540">
        <w:rPr>
          <w:color w:val="auto"/>
          <w:sz w:val="20"/>
          <w:szCs w:val="20"/>
        </w:rPr>
        <w:t xml:space="preserve">Rusidana 2006. </w:t>
      </w:r>
      <w:r w:rsidRPr="008E0540">
        <w:rPr>
          <w:b/>
          <w:bCs/>
          <w:color w:val="auto"/>
          <w:sz w:val="20"/>
          <w:szCs w:val="20"/>
        </w:rPr>
        <w:t xml:space="preserve">Pengolahan Limbah Cair Industri Percetakan Menggunakan Metode Elektrokoagulasi. </w:t>
      </w:r>
      <w:r w:rsidRPr="008E0540">
        <w:rPr>
          <w:color w:val="auto"/>
          <w:sz w:val="20"/>
          <w:szCs w:val="20"/>
        </w:rPr>
        <w:t xml:space="preserve">STTL. Yogyakarta. </w:t>
      </w:r>
    </w:p>
    <w:p w:rsidR="008E0540" w:rsidRPr="008E0540" w:rsidRDefault="008E0540" w:rsidP="008E0540">
      <w:pPr>
        <w:pStyle w:val="Default"/>
        <w:ind w:left="720" w:hanging="720"/>
        <w:jc w:val="both"/>
        <w:rPr>
          <w:color w:val="auto"/>
          <w:sz w:val="20"/>
          <w:szCs w:val="20"/>
        </w:rPr>
      </w:pPr>
      <w:r w:rsidRPr="008E0540">
        <w:rPr>
          <w:color w:val="auto"/>
          <w:sz w:val="20"/>
          <w:szCs w:val="20"/>
        </w:rPr>
        <w:t xml:space="preserve">Riyadi Slamet 1984. </w:t>
      </w:r>
      <w:r w:rsidRPr="008E0540">
        <w:rPr>
          <w:b/>
          <w:bCs/>
          <w:color w:val="auto"/>
          <w:sz w:val="20"/>
          <w:szCs w:val="20"/>
        </w:rPr>
        <w:t xml:space="preserve">Pencemaran Air. </w:t>
      </w:r>
      <w:r w:rsidRPr="008E0540">
        <w:rPr>
          <w:color w:val="auto"/>
          <w:sz w:val="20"/>
          <w:szCs w:val="20"/>
        </w:rPr>
        <w:t xml:space="preserve">Karya Anda. Surabaya. </w:t>
      </w:r>
    </w:p>
    <w:p w:rsidR="008E0540" w:rsidRPr="008E0540" w:rsidRDefault="008E0540" w:rsidP="008E0540">
      <w:pPr>
        <w:pStyle w:val="Default"/>
        <w:ind w:left="720" w:hanging="720"/>
        <w:jc w:val="both"/>
        <w:rPr>
          <w:color w:val="auto"/>
          <w:sz w:val="20"/>
          <w:szCs w:val="20"/>
        </w:rPr>
      </w:pPr>
      <w:r w:rsidRPr="008E0540">
        <w:rPr>
          <w:color w:val="auto"/>
          <w:sz w:val="20"/>
          <w:szCs w:val="20"/>
        </w:rPr>
        <w:t xml:space="preserve">Santaniello, R.M. 1971. </w:t>
      </w:r>
      <w:r w:rsidRPr="008E0540">
        <w:rPr>
          <w:b/>
          <w:bCs/>
          <w:color w:val="auto"/>
          <w:sz w:val="20"/>
          <w:szCs w:val="20"/>
        </w:rPr>
        <w:t xml:space="preserve">Water Quality Criteria and Standart for Industial Pollution Control Handbook. </w:t>
      </w:r>
      <w:r w:rsidRPr="008E0540">
        <w:rPr>
          <w:color w:val="auto"/>
          <w:sz w:val="20"/>
          <w:szCs w:val="20"/>
        </w:rPr>
        <w:t xml:space="preserve">H. F. Lund (ED). Mc Graw-Hill Inc. New York. </w:t>
      </w:r>
    </w:p>
    <w:p w:rsidR="008E0540" w:rsidRPr="008E0540" w:rsidRDefault="008E0540" w:rsidP="008E0540">
      <w:pPr>
        <w:pStyle w:val="Default"/>
        <w:ind w:left="720" w:hanging="720"/>
        <w:jc w:val="both"/>
        <w:rPr>
          <w:color w:val="auto"/>
          <w:sz w:val="20"/>
          <w:szCs w:val="20"/>
        </w:rPr>
      </w:pPr>
      <w:r w:rsidRPr="008E0540">
        <w:rPr>
          <w:color w:val="auto"/>
          <w:sz w:val="20"/>
          <w:szCs w:val="20"/>
        </w:rPr>
        <w:t>Sasongko, D. 1993</w:t>
      </w:r>
      <w:r w:rsidRPr="008E0540">
        <w:rPr>
          <w:i/>
          <w:iCs/>
          <w:color w:val="auto"/>
          <w:sz w:val="20"/>
          <w:szCs w:val="20"/>
        </w:rPr>
        <w:t xml:space="preserve">. </w:t>
      </w:r>
      <w:r w:rsidRPr="008E0540">
        <w:rPr>
          <w:b/>
          <w:bCs/>
          <w:color w:val="auto"/>
          <w:sz w:val="20"/>
          <w:szCs w:val="20"/>
        </w:rPr>
        <w:t xml:space="preserve">Teknik Sumber Daya Air. </w:t>
      </w:r>
      <w:r w:rsidRPr="008E0540">
        <w:rPr>
          <w:color w:val="auto"/>
          <w:sz w:val="20"/>
          <w:szCs w:val="20"/>
        </w:rPr>
        <w:t xml:space="preserve">Erlangga. Jakarta. </w:t>
      </w:r>
    </w:p>
    <w:p w:rsidR="008E0540" w:rsidRPr="008E0540" w:rsidRDefault="008E0540" w:rsidP="008E0540">
      <w:pPr>
        <w:pStyle w:val="Default"/>
        <w:ind w:left="720" w:hanging="720"/>
        <w:jc w:val="both"/>
        <w:rPr>
          <w:color w:val="auto"/>
          <w:sz w:val="20"/>
          <w:szCs w:val="20"/>
        </w:rPr>
      </w:pPr>
      <w:r w:rsidRPr="008E0540">
        <w:rPr>
          <w:color w:val="auto"/>
          <w:sz w:val="20"/>
          <w:szCs w:val="20"/>
        </w:rPr>
        <w:t xml:space="preserve">Setyaningsih, H. 1999. Pengolahan Limbah Batik Dengan Proses Kimia dan Adsorpsi Karbon Aktif. </w:t>
      </w:r>
    </w:p>
    <w:p w:rsidR="008E0540" w:rsidRPr="008E0540" w:rsidRDefault="008E0540" w:rsidP="008E0540">
      <w:pPr>
        <w:pStyle w:val="Normal2"/>
        <w:ind w:left="720"/>
        <w:jc w:val="both"/>
        <w:rPr>
          <w:rFonts w:ascii="Arial" w:hAnsi="Arial" w:cs="Arial"/>
          <w:sz w:val="20"/>
          <w:szCs w:val="20"/>
        </w:rPr>
      </w:pPr>
      <w:r w:rsidRPr="008E0540">
        <w:rPr>
          <w:rFonts w:ascii="Arial" w:hAnsi="Arial" w:cs="Arial"/>
          <w:sz w:val="20"/>
          <w:szCs w:val="20"/>
          <w:u w:val="single"/>
        </w:rPr>
        <w:t xml:space="preserve">http://www.digilib.ui.edu/opac/themes/libri2/detail.jsp?id=81459&amp;lokasi=lokal </w:t>
      </w:r>
    </w:p>
    <w:p w:rsidR="008E0540" w:rsidRPr="008E0540" w:rsidRDefault="008E0540" w:rsidP="008E0540">
      <w:pPr>
        <w:pStyle w:val="Default"/>
        <w:ind w:left="720" w:hanging="720"/>
        <w:jc w:val="both"/>
        <w:rPr>
          <w:color w:val="auto"/>
          <w:sz w:val="20"/>
          <w:szCs w:val="20"/>
        </w:rPr>
      </w:pPr>
      <w:r w:rsidRPr="008E0540">
        <w:rPr>
          <w:color w:val="auto"/>
          <w:sz w:val="20"/>
          <w:szCs w:val="20"/>
        </w:rPr>
        <w:lastRenderedPageBreak/>
        <w:t xml:space="preserve">Setyaningsih, P. 2002. Penyisihan Warna dan Biodegradasi Organik Limbah Pewarnaan Batik Menggunakan Reaktor Kontinyu Fixed Bed Anaerob- Aerob. </w:t>
      </w:r>
    </w:p>
    <w:p w:rsidR="008E0540" w:rsidRPr="008E0540" w:rsidRDefault="008E0540" w:rsidP="008E0540">
      <w:pPr>
        <w:pStyle w:val="Default"/>
        <w:ind w:left="720"/>
        <w:jc w:val="both"/>
        <w:rPr>
          <w:color w:val="auto"/>
          <w:sz w:val="20"/>
          <w:szCs w:val="20"/>
        </w:rPr>
      </w:pPr>
      <w:r w:rsidRPr="008E0540">
        <w:rPr>
          <w:color w:val="auto"/>
          <w:sz w:val="20"/>
          <w:szCs w:val="20"/>
        </w:rPr>
        <w:t xml:space="preserve">http://digilib.ampl.or.id/detail/detail.php?kode=460&amp;row=0&amp;tp=pustaka&amp;ktg=tesis&amp;kd_l ink= </w:t>
      </w:r>
    </w:p>
    <w:p w:rsidR="008E0540" w:rsidRPr="008E0540" w:rsidRDefault="008E0540" w:rsidP="008E0540">
      <w:pPr>
        <w:pStyle w:val="Default"/>
        <w:ind w:left="720" w:hanging="720"/>
        <w:jc w:val="both"/>
        <w:rPr>
          <w:color w:val="auto"/>
          <w:sz w:val="20"/>
          <w:szCs w:val="20"/>
        </w:rPr>
      </w:pPr>
      <w:r w:rsidRPr="008E0540">
        <w:rPr>
          <w:color w:val="auto"/>
          <w:sz w:val="20"/>
          <w:szCs w:val="20"/>
        </w:rPr>
        <w:t xml:space="preserve">Sugiharto. 1987. </w:t>
      </w:r>
      <w:r w:rsidRPr="008E0540">
        <w:rPr>
          <w:b/>
          <w:bCs/>
          <w:color w:val="auto"/>
          <w:sz w:val="20"/>
          <w:szCs w:val="20"/>
        </w:rPr>
        <w:t xml:space="preserve">Dasar-Dasar Pengelolaan Air Limbah. </w:t>
      </w:r>
      <w:r w:rsidRPr="008E0540">
        <w:rPr>
          <w:color w:val="auto"/>
          <w:sz w:val="20"/>
          <w:szCs w:val="20"/>
        </w:rPr>
        <w:t xml:space="preserve">Universitas Indonesia. Jakarta. </w:t>
      </w:r>
    </w:p>
    <w:p w:rsidR="008E0540" w:rsidRPr="008E0540" w:rsidRDefault="008E0540" w:rsidP="008E0540">
      <w:pPr>
        <w:pStyle w:val="Default"/>
        <w:ind w:left="720" w:hanging="720"/>
        <w:jc w:val="both"/>
        <w:rPr>
          <w:color w:val="auto"/>
          <w:sz w:val="20"/>
          <w:szCs w:val="20"/>
        </w:rPr>
      </w:pPr>
      <w:r w:rsidRPr="008E0540">
        <w:rPr>
          <w:color w:val="auto"/>
          <w:sz w:val="20"/>
          <w:szCs w:val="20"/>
        </w:rPr>
        <w:t xml:space="preserve">Susanto, S. S.K. 1973. </w:t>
      </w:r>
      <w:r w:rsidRPr="008E0540">
        <w:rPr>
          <w:b/>
          <w:bCs/>
          <w:color w:val="auto"/>
          <w:sz w:val="20"/>
          <w:szCs w:val="20"/>
        </w:rPr>
        <w:t xml:space="preserve">Seni Kerajinan Batik Indonesia. </w:t>
      </w:r>
      <w:r w:rsidRPr="008E0540">
        <w:rPr>
          <w:color w:val="auto"/>
          <w:sz w:val="20"/>
          <w:szCs w:val="20"/>
        </w:rPr>
        <w:t xml:space="preserve">Balai Penelitian Batik dan Kerajinan. Lembaga Penelitian dan Pendidikan Industri. Departemen Perindustrian Republik Indonesia. </w:t>
      </w:r>
    </w:p>
    <w:p w:rsidR="008E0540" w:rsidRPr="008E0540" w:rsidRDefault="008E0540" w:rsidP="008E0540">
      <w:pPr>
        <w:pStyle w:val="Default"/>
        <w:ind w:left="720" w:hanging="720"/>
        <w:jc w:val="both"/>
        <w:rPr>
          <w:color w:val="auto"/>
          <w:sz w:val="20"/>
          <w:szCs w:val="20"/>
        </w:rPr>
      </w:pPr>
      <w:r w:rsidRPr="008E0540">
        <w:rPr>
          <w:color w:val="auto"/>
          <w:sz w:val="20"/>
          <w:szCs w:val="20"/>
        </w:rPr>
        <w:t xml:space="preserve">Su-Hee Shin, et. al. 2004, Combined Performance of Electrocoagulation and Magnetic Separation Processes for Treathment of Dye Wastewater. </w:t>
      </w:r>
      <w:r w:rsidRPr="008E0540">
        <w:rPr>
          <w:i/>
          <w:iCs/>
          <w:color w:val="auto"/>
          <w:sz w:val="20"/>
          <w:szCs w:val="20"/>
        </w:rPr>
        <w:t>Journal Department of Chemical Engineering Korean</w:t>
      </w:r>
      <w:r w:rsidRPr="008E0540">
        <w:rPr>
          <w:color w:val="auto"/>
          <w:sz w:val="20"/>
          <w:szCs w:val="20"/>
        </w:rPr>
        <w:t xml:space="preserve">. Vol 21 (4), 2004 P : 806 - 810. </w:t>
      </w:r>
    </w:p>
    <w:p w:rsidR="008E0540" w:rsidRPr="008E0540" w:rsidRDefault="008E0540" w:rsidP="008E0540">
      <w:pPr>
        <w:pStyle w:val="Default"/>
        <w:ind w:left="720" w:hanging="720"/>
        <w:jc w:val="both"/>
        <w:rPr>
          <w:color w:val="auto"/>
          <w:sz w:val="20"/>
          <w:szCs w:val="20"/>
        </w:rPr>
      </w:pPr>
      <w:r w:rsidRPr="008E0540">
        <w:rPr>
          <w:color w:val="auto"/>
          <w:sz w:val="20"/>
          <w:szCs w:val="20"/>
        </w:rPr>
        <w:t xml:space="preserve">Sumarwoto, O. 1993. </w:t>
      </w:r>
      <w:r w:rsidRPr="008E0540">
        <w:rPr>
          <w:b/>
          <w:bCs/>
          <w:color w:val="auto"/>
          <w:sz w:val="20"/>
          <w:szCs w:val="20"/>
        </w:rPr>
        <w:t xml:space="preserve">Pencemaran Air dan Pemanfaatan Limbah Industri. </w:t>
      </w:r>
      <w:r w:rsidRPr="008E0540">
        <w:rPr>
          <w:color w:val="auto"/>
          <w:sz w:val="20"/>
          <w:szCs w:val="20"/>
        </w:rPr>
        <w:t xml:space="preserve">PT. Raja Grafindo Persada, Jakarta. </w:t>
      </w:r>
    </w:p>
    <w:p w:rsidR="008E0540" w:rsidRPr="008E0540" w:rsidRDefault="008E0540" w:rsidP="008E0540">
      <w:pPr>
        <w:pStyle w:val="Default"/>
        <w:ind w:left="720" w:hanging="720"/>
        <w:jc w:val="both"/>
        <w:rPr>
          <w:color w:val="auto"/>
          <w:sz w:val="20"/>
          <w:szCs w:val="20"/>
        </w:rPr>
      </w:pPr>
      <w:r w:rsidRPr="008E0540">
        <w:rPr>
          <w:color w:val="auto"/>
          <w:sz w:val="20"/>
          <w:szCs w:val="20"/>
        </w:rPr>
        <w:t xml:space="preserve">Tchobanoglous, G. and Schroeder, E.D. 1985. </w:t>
      </w:r>
      <w:r w:rsidRPr="008E0540">
        <w:rPr>
          <w:b/>
          <w:bCs/>
          <w:color w:val="auto"/>
          <w:sz w:val="20"/>
          <w:szCs w:val="20"/>
        </w:rPr>
        <w:t>Waer Quality: Characteristics, Modeling , Modification, Addition</w:t>
      </w:r>
      <w:r w:rsidRPr="008E0540">
        <w:rPr>
          <w:color w:val="auto"/>
          <w:sz w:val="20"/>
          <w:szCs w:val="20"/>
        </w:rPr>
        <w:t xml:space="preserve">. Wesly Reading. M.A. </w:t>
      </w:r>
    </w:p>
    <w:p w:rsidR="008E0540" w:rsidRPr="008E0540" w:rsidRDefault="008E0540" w:rsidP="008E0540">
      <w:pPr>
        <w:pStyle w:val="Default"/>
        <w:ind w:left="720" w:hanging="720"/>
        <w:jc w:val="both"/>
        <w:rPr>
          <w:color w:val="auto"/>
          <w:sz w:val="20"/>
          <w:szCs w:val="20"/>
        </w:rPr>
      </w:pPr>
      <w:r w:rsidRPr="008E0540">
        <w:rPr>
          <w:color w:val="auto"/>
          <w:sz w:val="20"/>
          <w:szCs w:val="20"/>
        </w:rPr>
        <w:t xml:space="preserve">Tinsley dan Fransini. 1991. </w:t>
      </w:r>
      <w:r w:rsidRPr="008E0540">
        <w:rPr>
          <w:b/>
          <w:bCs/>
          <w:color w:val="auto"/>
          <w:sz w:val="20"/>
          <w:szCs w:val="20"/>
        </w:rPr>
        <w:t>Chemical Concep In Pollutant Behavior</w:t>
      </w:r>
      <w:r w:rsidRPr="008E0540">
        <w:rPr>
          <w:color w:val="auto"/>
          <w:sz w:val="20"/>
          <w:szCs w:val="20"/>
        </w:rPr>
        <w:t xml:space="preserve">. Oregon State University. Carvallis. </w:t>
      </w:r>
    </w:p>
    <w:p w:rsidR="00514F57" w:rsidRPr="008E0540" w:rsidRDefault="008E0540" w:rsidP="008E0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Arial" w:hAnsi="Arial" w:cs="Arial"/>
          <w:sz w:val="20"/>
          <w:szCs w:val="20"/>
        </w:rPr>
      </w:pPr>
      <w:r w:rsidRPr="008E0540">
        <w:rPr>
          <w:rFonts w:ascii="Arial" w:hAnsi="Arial" w:cs="Arial"/>
          <w:sz w:val="20"/>
          <w:szCs w:val="20"/>
        </w:rPr>
        <w:t xml:space="preserve">Tjou Koli Nem 1988, </w:t>
      </w:r>
      <w:r w:rsidRPr="008E0540">
        <w:rPr>
          <w:rFonts w:ascii="Arial" w:hAnsi="Arial" w:cs="Arial"/>
          <w:b/>
          <w:bCs/>
          <w:sz w:val="20"/>
          <w:szCs w:val="20"/>
        </w:rPr>
        <w:t xml:space="preserve">Chemistry for Environmental Engineering. </w:t>
      </w:r>
      <w:r w:rsidRPr="008E0540">
        <w:rPr>
          <w:rFonts w:ascii="Arial" w:hAnsi="Arial" w:cs="Arial"/>
          <w:sz w:val="20"/>
          <w:szCs w:val="20"/>
        </w:rPr>
        <w:t>Mc.Graw Hill Book Company. New York. USA.</w:t>
      </w:r>
    </w:p>
    <w:sectPr w:rsidR="00514F57" w:rsidRPr="008E0540" w:rsidSect="005D0D5E">
      <w:type w:val="continuous"/>
      <w:pgSz w:w="11907" w:h="16840" w:code="9"/>
      <w:pgMar w:top="1440" w:right="1440" w:bottom="1440" w:left="1440" w:header="720" w:footer="720"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90A" w:rsidRDefault="0001690A" w:rsidP="00507FFD">
      <w:pPr>
        <w:spacing w:after="0" w:line="240" w:lineRule="auto"/>
      </w:pPr>
      <w:r>
        <w:separator/>
      </w:r>
    </w:p>
  </w:endnote>
  <w:endnote w:type="continuationSeparator" w:id="1">
    <w:p w:rsidR="0001690A" w:rsidRDefault="0001690A" w:rsidP="00507F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4E3" w:rsidRPr="00A30F1A" w:rsidRDefault="002E34E3" w:rsidP="00A30F1A">
    <w:pPr>
      <w:pStyle w:val="Footer"/>
      <w:tabs>
        <w:tab w:val="clear" w:pos="4680"/>
        <w:tab w:val="left" w:pos="360"/>
      </w:tabs>
      <w:spacing w:after="0"/>
      <w:jc w:val="both"/>
      <w:rPr>
        <w:rFonts w:ascii="Arial" w:hAnsi="Arial" w:cs="Arial"/>
        <w:sz w:val="18"/>
        <w:szCs w:val="18"/>
      </w:rPr>
    </w:pPr>
    <w:r>
      <w:rPr>
        <w:lang w:val="id-ID"/>
      </w:rPr>
      <w:tab/>
    </w:r>
    <w:r w:rsidR="002B3F71">
      <w:rPr>
        <w:rFonts w:ascii="Arial" w:hAnsi="Arial" w:cs="Arial"/>
        <w:sz w:val="18"/>
        <w:szCs w:val="18"/>
        <w:vertAlign w:val="superscript"/>
      </w:rPr>
      <w:t>1</w:t>
    </w:r>
    <w:r w:rsidRPr="00A30F1A">
      <w:rPr>
        <w:rFonts w:ascii="Arial" w:hAnsi="Arial" w:cs="Arial"/>
        <w:sz w:val="18"/>
        <w:szCs w:val="18"/>
        <w:lang w:val="id-ID"/>
      </w:rPr>
      <w:t>)</w:t>
    </w:r>
    <w:r w:rsidRPr="00A30F1A">
      <w:rPr>
        <w:rFonts w:ascii="Arial" w:hAnsi="Arial" w:cs="Arial"/>
        <w:sz w:val="18"/>
        <w:szCs w:val="18"/>
      </w:rPr>
      <w:t xml:space="preserve"> Mahasiswa</w:t>
    </w:r>
    <w:r w:rsidRPr="00A30F1A">
      <w:rPr>
        <w:rFonts w:ascii="Arial" w:hAnsi="Arial" w:cs="Arial"/>
        <w:sz w:val="18"/>
        <w:szCs w:val="18"/>
        <w:lang w:val="id-ID"/>
      </w:rPr>
      <w:t xml:space="preserve"> </w:t>
    </w:r>
    <w:r w:rsidRPr="00A30F1A">
      <w:rPr>
        <w:rFonts w:ascii="Arial" w:hAnsi="Arial" w:cs="Arial"/>
        <w:sz w:val="18"/>
        <w:szCs w:val="18"/>
      </w:rPr>
      <w:t>Program Studi Teknik Lingkungan</w:t>
    </w:r>
  </w:p>
  <w:p w:rsidR="002E34E3" w:rsidRPr="00A30F1A" w:rsidRDefault="002E34E3" w:rsidP="00A30F1A">
    <w:pPr>
      <w:pStyle w:val="Footer"/>
      <w:tabs>
        <w:tab w:val="clear" w:pos="4680"/>
        <w:tab w:val="left" w:pos="360"/>
      </w:tabs>
      <w:spacing w:after="0"/>
      <w:jc w:val="both"/>
      <w:rPr>
        <w:rFonts w:ascii="Arial" w:hAnsi="Arial" w:cs="Arial"/>
        <w:sz w:val="18"/>
        <w:szCs w:val="18"/>
      </w:rPr>
    </w:pPr>
    <w:r w:rsidRPr="00A30F1A">
      <w:rPr>
        <w:rFonts w:ascii="Arial" w:hAnsi="Arial" w:cs="Arial"/>
        <w:sz w:val="18"/>
        <w:szCs w:val="18"/>
      </w:rPr>
      <w:tab/>
    </w:r>
    <w:r w:rsidR="002B3F71">
      <w:rPr>
        <w:rFonts w:ascii="Arial" w:hAnsi="Arial" w:cs="Arial"/>
        <w:sz w:val="18"/>
        <w:szCs w:val="18"/>
        <w:vertAlign w:val="superscript"/>
      </w:rPr>
      <w:t>2</w:t>
    </w:r>
    <w:r w:rsidRPr="00A30F1A">
      <w:rPr>
        <w:rFonts w:ascii="Arial" w:hAnsi="Arial" w:cs="Arial"/>
        <w:sz w:val="18"/>
        <w:szCs w:val="18"/>
      </w:rPr>
      <w:t>) Dosen Program Studi Teknik Lingkungan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90A" w:rsidRDefault="0001690A" w:rsidP="00507FFD">
      <w:pPr>
        <w:spacing w:after="0" w:line="240" w:lineRule="auto"/>
      </w:pPr>
      <w:r>
        <w:separator/>
      </w:r>
    </w:p>
  </w:footnote>
  <w:footnote w:type="continuationSeparator" w:id="1">
    <w:p w:rsidR="0001690A" w:rsidRDefault="0001690A" w:rsidP="00507F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8D2C4E82"/>
    <w:name w:val="WW8Num11"/>
    <w:lvl w:ilvl="0">
      <w:start w:val="1"/>
      <w:numFmt w:val="decimal"/>
      <w:lvlText w:val="%1."/>
      <w:lvlJc w:val="left"/>
      <w:pPr>
        <w:ind w:left="6065" w:hanging="360"/>
      </w:pPr>
      <w:rPr>
        <w:rFonts w:cs="Times New Roman"/>
        <w:b w:val="0"/>
      </w:rPr>
    </w:lvl>
  </w:abstractNum>
  <w:abstractNum w:abstractNumId="1">
    <w:nsid w:val="00000005"/>
    <w:multiLevelType w:val="multilevel"/>
    <w:tmpl w:val="00000005"/>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b w:val="0"/>
        <w:bCs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66332D3"/>
    <w:multiLevelType w:val="hybridMultilevel"/>
    <w:tmpl w:val="4B88079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CDC058C"/>
    <w:multiLevelType w:val="hybridMultilevel"/>
    <w:tmpl w:val="D59C50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930E10"/>
    <w:multiLevelType w:val="hybridMultilevel"/>
    <w:tmpl w:val="BC4A160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24304D"/>
    <w:multiLevelType w:val="hybridMultilevel"/>
    <w:tmpl w:val="780E4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3468B1"/>
    <w:multiLevelType w:val="hybridMultilevel"/>
    <w:tmpl w:val="3BA23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F12637"/>
    <w:multiLevelType w:val="hybridMultilevel"/>
    <w:tmpl w:val="64B84E6C"/>
    <w:lvl w:ilvl="0" w:tplc="7354E86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7D320AB"/>
    <w:multiLevelType w:val="hybridMultilevel"/>
    <w:tmpl w:val="7D465D9C"/>
    <w:lvl w:ilvl="0" w:tplc="0421000F">
      <w:start w:val="1"/>
      <w:numFmt w:val="decimal"/>
      <w:lvlText w:val="%1."/>
      <w:lvlJc w:val="left"/>
      <w:pPr>
        <w:ind w:left="4613" w:hanging="360"/>
      </w:pPr>
      <w:rPr>
        <w:rFonts w:hint="default"/>
      </w:rPr>
    </w:lvl>
    <w:lvl w:ilvl="1" w:tplc="04210019" w:tentative="1">
      <w:start w:val="1"/>
      <w:numFmt w:val="lowerLetter"/>
      <w:lvlText w:val="%2."/>
      <w:lvlJc w:val="left"/>
      <w:pPr>
        <w:ind w:left="5333" w:hanging="360"/>
      </w:pPr>
    </w:lvl>
    <w:lvl w:ilvl="2" w:tplc="0421001B" w:tentative="1">
      <w:start w:val="1"/>
      <w:numFmt w:val="lowerRoman"/>
      <w:lvlText w:val="%3."/>
      <w:lvlJc w:val="right"/>
      <w:pPr>
        <w:ind w:left="6053" w:hanging="180"/>
      </w:pPr>
    </w:lvl>
    <w:lvl w:ilvl="3" w:tplc="0421000F" w:tentative="1">
      <w:start w:val="1"/>
      <w:numFmt w:val="decimal"/>
      <w:lvlText w:val="%4."/>
      <w:lvlJc w:val="left"/>
      <w:pPr>
        <w:ind w:left="6773" w:hanging="360"/>
      </w:pPr>
    </w:lvl>
    <w:lvl w:ilvl="4" w:tplc="04210019" w:tentative="1">
      <w:start w:val="1"/>
      <w:numFmt w:val="lowerLetter"/>
      <w:lvlText w:val="%5."/>
      <w:lvlJc w:val="left"/>
      <w:pPr>
        <w:ind w:left="7493" w:hanging="360"/>
      </w:pPr>
    </w:lvl>
    <w:lvl w:ilvl="5" w:tplc="0421001B" w:tentative="1">
      <w:start w:val="1"/>
      <w:numFmt w:val="lowerRoman"/>
      <w:lvlText w:val="%6."/>
      <w:lvlJc w:val="right"/>
      <w:pPr>
        <w:ind w:left="8213" w:hanging="180"/>
      </w:pPr>
    </w:lvl>
    <w:lvl w:ilvl="6" w:tplc="0421000F" w:tentative="1">
      <w:start w:val="1"/>
      <w:numFmt w:val="decimal"/>
      <w:lvlText w:val="%7."/>
      <w:lvlJc w:val="left"/>
      <w:pPr>
        <w:ind w:left="8933" w:hanging="360"/>
      </w:pPr>
    </w:lvl>
    <w:lvl w:ilvl="7" w:tplc="04210019" w:tentative="1">
      <w:start w:val="1"/>
      <w:numFmt w:val="lowerLetter"/>
      <w:lvlText w:val="%8."/>
      <w:lvlJc w:val="left"/>
      <w:pPr>
        <w:ind w:left="9653" w:hanging="360"/>
      </w:pPr>
    </w:lvl>
    <w:lvl w:ilvl="8" w:tplc="0421001B" w:tentative="1">
      <w:start w:val="1"/>
      <w:numFmt w:val="lowerRoman"/>
      <w:lvlText w:val="%9."/>
      <w:lvlJc w:val="right"/>
      <w:pPr>
        <w:ind w:left="10373" w:hanging="180"/>
      </w:pPr>
    </w:lvl>
  </w:abstractNum>
  <w:abstractNum w:abstractNumId="9">
    <w:nsid w:val="1A18398C"/>
    <w:multiLevelType w:val="hybridMultilevel"/>
    <w:tmpl w:val="B9B2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882EEF"/>
    <w:multiLevelType w:val="hybridMultilevel"/>
    <w:tmpl w:val="6F849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554BB9"/>
    <w:multiLevelType w:val="hybridMultilevel"/>
    <w:tmpl w:val="75AA84B2"/>
    <w:lvl w:ilvl="0" w:tplc="04210001">
      <w:start w:val="1"/>
      <w:numFmt w:val="bullet"/>
      <w:lvlText w:val=""/>
      <w:lvlJc w:val="left"/>
      <w:pPr>
        <w:ind w:left="753" w:hanging="360"/>
      </w:pPr>
      <w:rPr>
        <w:rFonts w:ascii="Symbol" w:hAnsi="Symbol" w:hint="default"/>
      </w:rPr>
    </w:lvl>
    <w:lvl w:ilvl="1" w:tplc="04210003" w:tentative="1">
      <w:start w:val="1"/>
      <w:numFmt w:val="bullet"/>
      <w:lvlText w:val="o"/>
      <w:lvlJc w:val="left"/>
      <w:pPr>
        <w:ind w:left="1473" w:hanging="360"/>
      </w:pPr>
      <w:rPr>
        <w:rFonts w:ascii="Courier New" w:hAnsi="Courier New" w:cs="Courier New" w:hint="default"/>
      </w:rPr>
    </w:lvl>
    <w:lvl w:ilvl="2" w:tplc="04210005" w:tentative="1">
      <w:start w:val="1"/>
      <w:numFmt w:val="bullet"/>
      <w:lvlText w:val=""/>
      <w:lvlJc w:val="left"/>
      <w:pPr>
        <w:ind w:left="2193" w:hanging="360"/>
      </w:pPr>
      <w:rPr>
        <w:rFonts w:ascii="Wingdings" w:hAnsi="Wingdings" w:hint="default"/>
      </w:rPr>
    </w:lvl>
    <w:lvl w:ilvl="3" w:tplc="04210001" w:tentative="1">
      <w:start w:val="1"/>
      <w:numFmt w:val="bullet"/>
      <w:lvlText w:val=""/>
      <w:lvlJc w:val="left"/>
      <w:pPr>
        <w:ind w:left="2913" w:hanging="360"/>
      </w:pPr>
      <w:rPr>
        <w:rFonts w:ascii="Symbol" w:hAnsi="Symbol" w:hint="default"/>
      </w:rPr>
    </w:lvl>
    <w:lvl w:ilvl="4" w:tplc="04210003" w:tentative="1">
      <w:start w:val="1"/>
      <w:numFmt w:val="bullet"/>
      <w:lvlText w:val="o"/>
      <w:lvlJc w:val="left"/>
      <w:pPr>
        <w:ind w:left="3633" w:hanging="360"/>
      </w:pPr>
      <w:rPr>
        <w:rFonts w:ascii="Courier New" w:hAnsi="Courier New" w:cs="Courier New" w:hint="default"/>
      </w:rPr>
    </w:lvl>
    <w:lvl w:ilvl="5" w:tplc="04210005" w:tentative="1">
      <w:start w:val="1"/>
      <w:numFmt w:val="bullet"/>
      <w:lvlText w:val=""/>
      <w:lvlJc w:val="left"/>
      <w:pPr>
        <w:ind w:left="4353" w:hanging="360"/>
      </w:pPr>
      <w:rPr>
        <w:rFonts w:ascii="Wingdings" w:hAnsi="Wingdings" w:hint="default"/>
      </w:rPr>
    </w:lvl>
    <w:lvl w:ilvl="6" w:tplc="04210001" w:tentative="1">
      <w:start w:val="1"/>
      <w:numFmt w:val="bullet"/>
      <w:lvlText w:val=""/>
      <w:lvlJc w:val="left"/>
      <w:pPr>
        <w:ind w:left="5073" w:hanging="360"/>
      </w:pPr>
      <w:rPr>
        <w:rFonts w:ascii="Symbol" w:hAnsi="Symbol" w:hint="default"/>
      </w:rPr>
    </w:lvl>
    <w:lvl w:ilvl="7" w:tplc="04210003" w:tentative="1">
      <w:start w:val="1"/>
      <w:numFmt w:val="bullet"/>
      <w:lvlText w:val="o"/>
      <w:lvlJc w:val="left"/>
      <w:pPr>
        <w:ind w:left="5793" w:hanging="360"/>
      </w:pPr>
      <w:rPr>
        <w:rFonts w:ascii="Courier New" w:hAnsi="Courier New" w:cs="Courier New" w:hint="default"/>
      </w:rPr>
    </w:lvl>
    <w:lvl w:ilvl="8" w:tplc="04210005" w:tentative="1">
      <w:start w:val="1"/>
      <w:numFmt w:val="bullet"/>
      <w:lvlText w:val=""/>
      <w:lvlJc w:val="left"/>
      <w:pPr>
        <w:ind w:left="6513" w:hanging="360"/>
      </w:pPr>
      <w:rPr>
        <w:rFonts w:ascii="Wingdings" w:hAnsi="Wingdings" w:hint="default"/>
      </w:rPr>
    </w:lvl>
  </w:abstractNum>
  <w:abstractNum w:abstractNumId="12">
    <w:nsid w:val="20CD1F3F"/>
    <w:multiLevelType w:val="hybridMultilevel"/>
    <w:tmpl w:val="1110DC14"/>
    <w:lvl w:ilvl="0" w:tplc="81D2B4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929321B"/>
    <w:multiLevelType w:val="hybridMultilevel"/>
    <w:tmpl w:val="DD000586"/>
    <w:lvl w:ilvl="0" w:tplc="E1BCA4E2">
      <w:start w:val="1"/>
      <w:numFmt w:val="decimal"/>
      <w:lvlText w:val="%1."/>
      <w:lvlJc w:val="left"/>
      <w:pPr>
        <w:ind w:left="1440" w:hanging="360"/>
      </w:pPr>
      <w:rPr>
        <w:rFonts w:hint="default"/>
      </w:rPr>
    </w:lvl>
    <w:lvl w:ilvl="1" w:tplc="1DB62932">
      <w:start w:val="1"/>
      <w:numFmt w:val="upp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0D7F0B"/>
    <w:multiLevelType w:val="hybridMultilevel"/>
    <w:tmpl w:val="3E245F8C"/>
    <w:lvl w:ilvl="0" w:tplc="0409000F">
      <w:start w:val="1"/>
      <w:numFmt w:val="decimal"/>
      <w:lvlText w:val="%1."/>
      <w:lvlJc w:val="left"/>
      <w:pPr>
        <w:ind w:left="3763" w:hanging="360"/>
      </w:p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15">
    <w:nsid w:val="2D332690"/>
    <w:multiLevelType w:val="hybridMultilevel"/>
    <w:tmpl w:val="14045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A71512"/>
    <w:multiLevelType w:val="hybridMultilevel"/>
    <w:tmpl w:val="E3A6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E36EEE"/>
    <w:multiLevelType w:val="hybridMultilevel"/>
    <w:tmpl w:val="DF0451A2"/>
    <w:lvl w:ilvl="0" w:tplc="031CAFCE">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nsid w:val="37143624"/>
    <w:multiLevelType w:val="hybridMultilevel"/>
    <w:tmpl w:val="EB22F476"/>
    <w:lvl w:ilvl="0" w:tplc="DD721BB2">
      <w:start w:val="1"/>
      <w:numFmt w:val="decimal"/>
      <w:lvlText w:val="4.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DD37CC0"/>
    <w:multiLevelType w:val="hybridMultilevel"/>
    <w:tmpl w:val="5BE860F4"/>
    <w:lvl w:ilvl="0" w:tplc="A8B81E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1965A83"/>
    <w:multiLevelType w:val="hybridMultilevel"/>
    <w:tmpl w:val="3AE02F7A"/>
    <w:lvl w:ilvl="0" w:tplc="E6FE60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23F2641"/>
    <w:multiLevelType w:val="hybridMultilevel"/>
    <w:tmpl w:val="9E023696"/>
    <w:lvl w:ilvl="0" w:tplc="0409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2">
    <w:nsid w:val="4B8D2E1B"/>
    <w:multiLevelType w:val="hybridMultilevel"/>
    <w:tmpl w:val="1AF69732"/>
    <w:lvl w:ilvl="0" w:tplc="8458A2C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FC498A"/>
    <w:multiLevelType w:val="hybridMultilevel"/>
    <w:tmpl w:val="9BD22F70"/>
    <w:lvl w:ilvl="0" w:tplc="E38061E2">
      <w:start w:val="1"/>
      <w:numFmt w:val="decimal"/>
      <w:lvlText w:val="3.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AE72321"/>
    <w:multiLevelType w:val="hybridMultilevel"/>
    <w:tmpl w:val="E9526B22"/>
    <w:lvl w:ilvl="0" w:tplc="8FD20FCE">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B771F78"/>
    <w:multiLevelType w:val="hybridMultilevel"/>
    <w:tmpl w:val="0066A6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D681C6B"/>
    <w:multiLevelType w:val="hybridMultilevel"/>
    <w:tmpl w:val="1370F9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4AA2322"/>
    <w:multiLevelType w:val="hybridMultilevel"/>
    <w:tmpl w:val="72C0C3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6B443F7"/>
    <w:multiLevelType w:val="hybridMultilevel"/>
    <w:tmpl w:val="DE54FD9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E96E9F"/>
    <w:multiLevelType w:val="hybridMultilevel"/>
    <w:tmpl w:val="472CB726"/>
    <w:lvl w:ilvl="0" w:tplc="C42672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6D3E5B"/>
    <w:multiLevelType w:val="hybridMultilevel"/>
    <w:tmpl w:val="2ED61A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0DC7B3C"/>
    <w:multiLevelType w:val="hybridMultilevel"/>
    <w:tmpl w:val="202CC2A8"/>
    <w:lvl w:ilvl="0" w:tplc="9E8A86FC">
      <w:start w:val="4"/>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25318A0"/>
    <w:multiLevelType w:val="hybridMultilevel"/>
    <w:tmpl w:val="64B84E6C"/>
    <w:lvl w:ilvl="0" w:tplc="7354E86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F842D9F"/>
    <w:multiLevelType w:val="hybridMultilevel"/>
    <w:tmpl w:val="D5A82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0"/>
  </w:num>
  <w:num w:numId="3">
    <w:abstractNumId w:val="27"/>
  </w:num>
  <w:num w:numId="4">
    <w:abstractNumId w:val="26"/>
  </w:num>
  <w:num w:numId="5">
    <w:abstractNumId w:val="1"/>
  </w:num>
  <w:num w:numId="6">
    <w:abstractNumId w:val="0"/>
  </w:num>
  <w:num w:numId="7">
    <w:abstractNumId w:val="15"/>
  </w:num>
  <w:num w:numId="8">
    <w:abstractNumId w:val="5"/>
  </w:num>
  <w:num w:numId="9">
    <w:abstractNumId w:val="25"/>
  </w:num>
  <w:num w:numId="10">
    <w:abstractNumId w:val="6"/>
  </w:num>
  <w:num w:numId="11">
    <w:abstractNumId w:val="9"/>
  </w:num>
  <w:num w:numId="12">
    <w:abstractNumId w:val="3"/>
  </w:num>
  <w:num w:numId="13">
    <w:abstractNumId w:val="20"/>
  </w:num>
  <w:num w:numId="14">
    <w:abstractNumId w:val="16"/>
  </w:num>
  <w:num w:numId="15">
    <w:abstractNumId w:val="14"/>
  </w:num>
  <w:num w:numId="16">
    <w:abstractNumId w:val="4"/>
  </w:num>
  <w:num w:numId="17">
    <w:abstractNumId w:val="28"/>
  </w:num>
  <w:num w:numId="18">
    <w:abstractNumId w:val="8"/>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1"/>
  </w:num>
  <w:num w:numId="22">
    <w:abstractNumId w:val="2"/>
  </w:num>
  <w:num w:numId="23">
    <w:abstractNumId w:val="31"/>
  </w:num>
  <w:num w:numId="24">
    <w:abstractNumId w:val="17"/>
  </w:num>
  <w:num w:numId="25">
    <w:abstractNumId w:val="33"/>
  </w:num>
  <w:num w:numId="26">
    <w:abstractNumId w:val="24"/>
  </w:num>
  <w:num w:numId="27">
    <w:abstractNumId w:val="22"/>
  </w:num>
  <w:num w:numId="28">
    <w:abstractNumId w:val="23"/>
  </w:num>
  <w:num w:numId="29">
    <w:abstractNumId w:val="18"/>
  </w:num>
  <w:num w:numId="30">
    <w:abstractNumId w:val="7"/>
  </w:num>
  <w:num w:numId="31">
    <w:abstractNumId w:val="19"/>
  </w:num>
  <w:num w:numId="32">
    <w:abstractNumId w:val="12"/>
  </w:num>
  <w:num w:numId="33">
    <w:abstractNumId w:val="13"/>
  </w:num>
  <w:num w:numId="34">
    <w:abstractNumId w:val="29"/>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73AF3"/>
    <w:rsid w:val="00002ECE"/>
    <w:rsid w:val="00010E9D"/>
    <w:rsid w:val="0001690A"/>
    <w:rsid w:val="000330DF"/>
    <w:rsid w:val="00035BA1"/>
    <w:rsid w:val="000371A0"/>
    <w:rsid w:val="00041BB1"/>
    <w:rsid w:val="000432DF"/>
    <w:rsid w:val="00062DCE"/>
    <w:rsid w:val="00066F13"/>
    <w:rsid w:val="00073AF3"/>
    <w:rsid w:val="00082C57"/>
    <w:rsid w:val="000A26BB"/>
    <w:rsid w:val="000B0014"/>
    <w:rsid w:val="000B3AC6"/>
    <w:rsid w:val="000B5555"/>
    <w:rsid w:val="000C1282"/>
    <w:rsid w:val="00101C60"/>
    <w:rsid w:val="00112088"/>
    <w:rsid w:val="001206A6"/>
    <w:rsid w:val="00125397"/>
    <w:rsid w:val="00163170"/>
    <w:rsid w:val="00174618"/>
    <w:rsid w:val="001931B4"/>
    <w:rsid w:val="001956ED"/>
    <w:rsid w:val="00197F23"/>
    <w:rsid w:val="001A1B1E"/>
    <w:rsid w:val="001A3678"/>
    <w:rsid w:val="001C5ED4"/>
    <w:rsid w:val="00261EB3"/>
    <w:rsid w:val="002629E7"/>
    <w:rsid w:val="00287D07"/>
    <w:rsid w:val="00292629"/>
    <w:rsid w:val="002951B2"/>
    <w:rsid w:val="002A6494"/>
    <w:rsid w:val="002B24E5"/>
    <w:rsid w:val="002B3F71"/>
    <w:rsid w:val="002C1B42"/>
    <w:rsid w:val="002E0FEA"/>
    <w:rsid w:val="002E1A18"/>
    <w:rsid w:val="002E34E3"/>
    <w:rsid w:val="00324512"/>
    <w:rsid w:val="00356F65"/>
    <w:rsid w:val="00376B65"/>
    <w:rsid w:val="00377FCD"/>
    <w:rsid w:val="0039571D"/>
    <w:rsid w:val="003C51BC"/>
    <w:rsid w:val="003C618B"/>
    <w:rsid w:val="003E2C01"/>
    <w:rsid w:val="003E4D11"/>
    <w:rsid w:val="00416B73"/>
    <w:rsid w:val="00455B62"/>
    <w:rsid w:val="0048537E"/>
    <w:rsid w:val="004958B5"/>
    <w:rsid w:val="00500415"/>
    <w:rsid w:val="00506E75"/>
    <w:rsid w:val="00507FFD"/>
    <w:rsid w:val="00512CD0"/>
    <w:rsid w:val="00514F57"/>
    <w:rsid w:val="00556FBD"/>
    <w:rsid w:val="0055711F"/>
    <w:rsid w:val="005572AF"/>
    <w:rsid w:val="00571013"/>
    <w:rsid w:val="00575D6E"/>
    <w:rsid w:val="0057721A"/>
    <w:rsid w:val="005914AC"/>
    <w:rsid w:val="00593F84"/>
    <w:rsid w:val="00596EEA"/>
    <w:rsid w:val="005A1417"/>
    <w:rsid w:val="005A1506"/>
    <w:rsid w:val="005A2A8E"/>
    <w:rsid w:val="005C14A4"/>
    <w:rsid w:val="005D0D5E"/>
    <w:rsid w:val="005E1FD3"/>
    <w:rsid w:val="005F62E9"/>
    <w:rsid w:val="00610B18"/>
    <w:rsid w:val="006128D0"/>
    <w:rsid w:val="006204BA"/>
    <w:rsid w:val="00660212"/>
    <w:rsid w:val="00663127"/>
    <w:rsid w:val="006A0414"/>
    <w:rsid w:val="006A3500"/>
    <w:rsid w:val="006A4C5F"/>
    <w:rsid w:val="006E50C5"/>
    <w:rsid w:val="0071129F"/>
    <w:rsid w:val="00712F87"/>
    <w:rsid w:val="00722D17"/>
    <w:rsid w:val="00744E03"/>
    <w:rsid w:val="00775D30"/>
    <w:rsid w:val="00775D3D"/>
    <w:rsid w:val="00797473"/>
    <w:rsid w:val="007B209B"/>
    <w:rsid w:val="007C3EF4"/>
    <w:rsid w:val="007E62CC"/>
    <w:rsid w:val="00827D03"/>
    <w:rsid w:val="008350E9"/>
    <w:rsid w:val="00844C32"/>
    <w:rsid w:val="00894F1D"/>
    <w:rsid w:val="00895C78"/>
    <w:rsid w:val="008A2325"/>
    <w:rsid w:val="008A4108"/>
    <w:rsid w:val="008E0540"/>
    <w:rsid w:val="008E50FA"/>
    <w:rsid w:val="008F77CD"/>
    <w:rsid w:val="00901B46"/>
    <w:rsid w:val="0091104C"/>
    <w:rsid w:val="00933C55"/>
    <w:rsid w:val="009407C5"/>
    <w:rsid w:val="00943339"/>
    <w:rsid w:val="00952FEE"/>
    <w:rsid w:val="00985EC7"/>
    <w:rsid w:val="00991BD6"/>
    <w:rsid w:val="00991C4F"/>
    <w:rsid w:val="009A05FB"/>
    <w:rsid w:val="009D3654"/>
    <w:rsid w:val="00A0363E"/>
    <w:rsid w:val="00A23371"/>
    <w:rsid w:val="00A25D64"/>
    <w:rsid w:val="00A30F1A"/>
    <w:rsid w:val="00A62A7C"/>
    <w:rsid w:val="00A84ADA"/>
    <w:rsid w:val="00A97F07"/>
    <w:rsid w:val="00AA05CB"/>
    <w:rsid w:val="00AA3AD8"/>
    <w:rsid w:val="00AA3F7A"/>
    <w:rsid w:val="00B062EC"/>
    <w:rsid w:val="00B170C6"/>
    <w:rsid w:val="00B502D7"/>
    <w:rsid w:val="00B5443F"/>
    <w:rsid w:val="00B91697"/>
    <w:rsid w:val="00BC1351"/>
    <w:rsid w:val="00BC362A"/>
    <w:rsid w:val="00BF53DB"/>
    <w:rsid w:val="00C34172"/>
    <w:rsid w:val="00C43775"/>
    <w:rsid w:val="00C86824"/>
    <w:rsid w:val="00C942D5"/>
    <w:rsid w:val="00CA353B"/>
    <w:rsid w:val="00CB72A1"/>
    <w:rsid w:val="00CB7DC7"/>
    <w:rsid w:val="00CE05FB"/>
    <w:rsid w:val="00D10D72"/>
    <w:rsid w:val="00D15028"/>
    <w:rsid w:val="00D45B04"/>
    <w:rsid w:val="00D4752D"/>
    <w:rsid w:val="00D553E8"/>
    <w:rsid w:val="00D5544E"/>
    <w:rsid w:val="00D7325C"/>
    <w:rsid w:val="00D81653"/>
    <w:rsid w:val="00D90D37"/>
    <w:rsid w:val="00D93D01"/>
    <w:rsid w:val="00D96846"/>
    <w:rsid w:val="00DB057D"/>
    <w:rsid w:val="00E15DF6"/>
    <w:rsid w:val="00E21431"/>
    <w:rsid w:val="00E41DD9"/>
    <w:rsid w:val="00E511CD"/>
    <w:rsid w:val="00E52B95"/>
    <w:rsid w:val="00E63314"/>
    <w:rsid w:val="00E7421E"/>
    <w:rsid w:val="00E75500"/>
    <w:rsid w:val="00E95309"/>
    <w:rsid w:val="00EA122D"/>
    <w:rsid w:val="00ED6C12"/>
    <w:rsid w:val="00EE6231"/>
    <w:rsid w:val="00EF7860"/>
    <w:rsid w:val="00EF7F68"/>
    <w:rsid w:val="00F072E5"/>
    <w:rsid w:val="00F11F51"/>
    <w:rsid w:val="00F12F1A"/>
    <w:rsid w:val="00F21D36"/>
    <w:rsid w:val="00F43EEA"/>
    <w:rsid w:val="00F45C85"/>
    <w:rsid w:val="00F50859"/>
    <w:rsid w:val="00F55B4D"/>
    <w:rsid w:val="00F61647"/>
    <w:rsid w:val="00F671E4"/>
    <w:rsid w:val="00F95186"/>
    <w:rsid w:val="00FD2E93"/>
    <w:rsid w:val="00FE79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B4D"/>
    <w:pPr>
      <w:spacing w:after="200" w:line="276" w:lineRule="auto"/>
    </w:pPr>
    <w:rPr>
      <w:rFonts w:cs="Times New Roman"/>
      <w:sz w:val="22"/>
      <w:szCs w:val="22"/>
      <w:lang w:val="en-US" w:eastAsia="en-US"/>
    </w:rPr>
  </w:style>
  <w:style w:type="paragraph" w:styleId="Heading1">
    <w:name w:val="heading 1"/>
    <w:basedOn w:val="Normal"/>
    <w:next w:val="Normal"/>
    <w:link w:val="Heading1Char"/>
    <w:uiPriority w:val="9"/>
    <w:qFormat/>
    <w:rsid w:val="00D968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AF3"/>
    <w:pPr>
      <w:ind w:left="720"/>
      <w:contextualSpacing/>
    </w:pPr>
    <w:rPr>
      <w:lang w:val="id-ID"/>
    </w:rPr>
  </w:style>
  <w:style w:type="paragraph" w:styleId="BalloonText">
    <w:name w:val="Balloon Text"/>
    <w:basedOn w:val="Normal"/>
    <w:link w:val="BalloonTextChar"/>
    <w:uiPriority w:val="99"/>
    <w:semiHidden/>
    <w:unhideWhenUsed/>
    <w:rsid w:val="008A4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4108"/>
    <w:rPr>
      <w:rFonts w:ascii="Tahoma" w:hAnsi="Tahoma" w:cs="Times New Roman"/>
      <w:sz w:val="16"/>
    </w:rPr>
  </w:style>
  <w:style w:type="character" w:styleId="Hyperlink">
    <w:name w:val="Hyperlink"/>
    <w:basedOn w:val="DefaultParagraphFont"/>
    <w:uiPriority w:val="99"/>
    <w:rsid w:val="00A84ADA"/>
    <w:rPr>
      <w:rFonts w:cs="Times New Roman"/>
      <w:color w:val="0000FF"/>
      <w:u w:val="single"/>
    </w:rPr>
  </w:style>
  <w:style w:type="character" w:styleId="Strong">
    <w:name w:val="Strong"/>
    <w:basedOn w:val="DefaultParagraphFont"/>
    <w:uiPriority w:val="22"/>
    <w:qFormat/>
    <w:rsid w:val="00A84ADA"/>
    <w:rPr>
      <w:rFonts w:cs="Times New Roman"/>
      <w:b/>
    </w:rPr>
  </w:style>
  <w:style w:type="paragraph" w:customStyle="1" w:styleId="Default">
    <w:name w:val="Default"/>
    <w:rsid w:val="001931B4"/>
    <w:pPr>
      <w:autoSpaceDE w:val="0"/>
      <w:autoSpaceDN w:val="0"/>
      <w:adjustRightInd w:val="0"/>
    </w:pPr>
    <w:rPr>
      <w:rFonts w:ascii="Arial" w:eastAsia="Calibri" w:hAnsi="Arial" w:cs="Arial"/>
      <w:color w:val="000000"/>
      <w:sz w:val="24"/>
      <w:szCs w:val="24"/>
      <w:lang w:val="en-US" w:eastAsia="en-US"/>
    </w:rPr>
  </w:style>
  <w:style w:type="paragraph" w:styleId="Header">
    <w:name w:val="header"/>
    <w:basedOn w:val="Normal"/>
    <w:link w:val="HeaderChar"/>
    <w:uiPriority w:val="99"/>
    <w:unhideWhenUsed/>
    <w:rsid w:val="00507FFD"/>
    <w:pPr>
      <w:tabs>
        <w:tab w:val="center" w:pos="4680"/>
        <w:tab w:val="right" w:pos="9360"/>
      </w:tabs>
    </w:pPr>
  </w:style>
  <w:style w:type="character" w:customStyle="1" w:styleId="HeaderChar">
    <w:name w:val="Header Char"/>
    <w:basedOn w:val="DefaultParagraphFont"/>
    <w:link w:val="Header"/>
    <w:uiPriority w:val="99"/>
    <w:rsid w:val="00507FFD"/>
    <w:rPr>
      <w:rFonts w:cs="Times New Roman"/>
      <w:sz w:val="22"/>
      <w:szCs w:val="22"/>
    </w:rPr>
  </w:style>
  <w:style w:type="paragraph" w:styleId="Footer">
    <w:name w:val="footer"/>
    <w:basedOn w:val="Normal"/>
    <w:link w:val="FooterChar"/>
    <w:uiPriority w:val="99"/>
    <w:semiHidden/>
    <w:unhideWhenUsed/>
    <w:rsid w:val="00507FFD"/>
    <w:pPr>
      <w:tabs>
        <w:tab w:val="center" w:pos="4680"/>
        <w:tab w:val="right" w:pos="9360"/>
      </w:tabs>
    </w:pPr>
  </w:style>
  <w:style w:type="character" w:customStyle="1" w:styleId="FooterChar">
    <w:name w:val="Footer Char"/>
    <w:basedOn w:val="DefaultParagraphFont"/>
    <w:link w:val="Footer"/>
    <w:uiPriority w:val="99"/>
    <w:semiHidden/>
    <w:rsid w:val="00507FFD"/>
    <w:rPr>
      <w:rFonts w:cs="Times New Roman"/>
      <w:sz w:val="22"/>
      <w:szCs w:val="22"/>
    </w:rPr>
  </w:style>
  <w:style w:type="paragraph" w:styleId="NormalWeb">
    <w:name w:val="Normal (Web)"/>
    <w:basedOn w:val="Normal"/>
    <w:uiPriority w:val="99"/>
    <w:semiHidden/>
    <w:unhideWhenUsed/>
    <w:rsid w:val="00991BD6"/>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59"/>
    <w:rsid w:val="00E52B95"/>
    <w:rPr>
      <w:rFonts w:ascii="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st-author">
    <w:name w:val="post-author"/>
    <w:basedOn w:val="DefaultParagraphFont"/>
    <w:rsid w:val="00062DCE"/>
  </w:style>
  <w:style w:type="paragraph" w:customStyle="1" w:styleId="BAB">
    <w:name w:val="BAB"/>
    <w:basedOn w:val="Heading1"/>
    <w:link w:val="BABChar"/>
    <w:autoRedefine/>
    <w:qFormat/>
    <w:rsid w:val="00D96846"/>
    <w:pPr>
      <w:keepLines w:val="0"/>
      <w:spacing w:before="0" w:line="360" w:lineRule="auto"/>
      <w:ind w:firstLine="576"/>
      <w:jc w:val="center"/>
    </w:pPr>
    <w:rPr>
      <w:rFonts w:ascii="Times New Roman" w:hAnsi="Times New Roman" w:cs="Times New Roman"/>
      <w:sz w:val="24"/>
      <w:szCs w:val="24"/>
      <w:lang w:val="id-ID"/>
    </w:rPr>
  </w:style>
  <w:style w:type="character" w:customStyle="1" w:styleId="BABChar">
    <w:name w:val="BAB Char"/>
    <w:basedOn w:val="Heading1Char"/>
    <w:link w:val="BAB"/>
    <w:rsid w:val="00D96846"/>
    <w:rPr>
      <w:rFonts w:ascii="Times New Roman" w:hAnsi="Times New Roman" w:cs="Times New Roman"/>
      <w:sz w:val="24"/>
      <w:szCs w:val="24"/>
    </w:rPr>
  </w:style>
  <w:style w:type="character" w:customStyle="1" w:styleId="Heading1Char">
    <w:name w:val="Heading 1 Char"/>
    <w:basedOn w:val="DefaultParagraphFont"/>
    <w:link w:val="Heading1"/>
    <w:uiPriority w:val="9"/>
    <w:rsid w:val="00D96846"/>
    <w:rPr>
      <w:rFonts w:asciiTheme="majorHAnsi" w:eastAsiaTheme="majorEastAsia" w:hAnsiTheme="majorHAnsi" w:cstheme="majorBidi"/>
      <w:b/>
      <w:bCs/>
      <w:color w:val="365F91" w:themeColor="accent1" w:themeShade="BF"/>
      <w:sz w:val="28"/>
      <w:szCs w:val="28"/>
      <w:lang w:val="en-US" w:eastAsia="en-US"/>
    </w:rPr>
  </w:style>
  <w:style w:type="paragraph" w:customStyle="1" w:styleId="Normal1">
    <w:name w:val="Normal+1"/>
    <w:basedOn w:val="Default"/>
    <w:next w:val="Default"/>
    <w:uiPriority w:val="99"/>
    <w:rsid w:val="002E34E3"/>
    <w:rPr>
      <w:rFonts w:ascii="Times New Roman" w:hAnsi="Times New Roman" w:cs="Times New Roman"/>
      <w:color w:val="auto"/>
    </w:rPr>
  </w:style>
  <w:style w:type="paragraph" w:styleId="Title">
    <w:name w:val="Title"/>
    <w:basedOn w:val="Normal"/>
    <w:link w:val="TitleChar"/>
    <w:qFormat/>
    <w:rsid w:val="002E34E3"/>
    <w:pPr>
      <w:spacing w:after="0" w:line="240" w:lineRule="auto"/>
      <w:jc w:val="center"/>
    </w:pPr>
    <w:rPr>
      <w:rFonts w:ascii="Times New Roman" w:hAnsi="Times New Roman"/>
      <w:b/>
      <w:bCs/>
      <w:sz w:val="24"/>
      <w:szCs w:val="24"/>
      <w:u w:val="single"/>
      <w:lang w:val="id-ID"/>
    </w:rPr>
  </w:style>
  <w:style w:type="character" w:customStyle="1" w:styleId="TitleChar">
    <w:name w:val="Title Char"/>
    <w:basedOn w:val="DefaultParagraphFont"/>
    <w:link w:val="Title"/>
    <w:rsid w:val="002E34E3"/>
    <w:rPr>
      <w:rFonts w:ascii="Times New Roman" w:hAnsi="Times New Roman" w:cs="Times New Roman"/>
      <w:b/>
      <w:bCs/>
      <w:sz w:val="24"/>
      <w:szCs w:val="24"/>
      <w:u w:val="single"/>
      <w:lang w:eastAsia="en-US"/>
    </w:rPr>
  </w:style>
  <w:style w:type="paragraph" w:customStyle="1" w:styleId="Normal2">
    <w:name w:val="Normal+2"/>
    <w:basedOn w:val="Default"/>
    <w:next w:val="Default"/>
    <w:uiPriority w:val="99"/>
    <w:rsid w:val="008E0540"/>
    <w:rPr>
      <w:rFonts w:ascii="Times New Roman" w:eastAsiaTheme="minorHAnsi" w:hAnsi="Times New Roman" w:cs="Times New Roman"/>
      <w:color w:val="auto"/>
    </w:rPr>
  </w:style>
  <w:style w:type="paragraph" w:customStyle="1" w:styleId="Title1">
    <w:name w:val="Title+1"/>
    <w:basedOn w:val="Default"/>
    <w:next w:val="Default"/>
    <w:uiPriority w:val="99"/>
    <w:rsid w:val="008E0540"/>
    <w:rPr>
      <w:rFonts w:ascii="Times New Roman" w:eastAsiaTheme="minorHAnsi" w:hAnsi="Times New Roman" w:cs="Times New Roman"/>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wmf"/><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image" Target="media/image13.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2.wmf"/><Relationship Id="rId10" Type="http://schemas.openxmlformats.org/officeDocument/2006/relationships/chart" Target="charts/chart1.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wmf"/><Relationship Id="rId22" Type="http://schemas.openxmlformats.org/officeDocument/2006/relationships/image" Target="media/image11.wmf"/></Relationships>
</file>

<file path=word/charts/_rels/chart1.xml.rels><?xml version="1.0" encoding="UTF-8" standalone="yes"?>
<Relationships xmlns="http://schemas.openxmlformats.org/package/2006/relationships"><Relationship Id="rId1" Type="http://schemas.openxmlformats.org/officeDocument/2006/relationships/oleObject" Target="file:///E:\Tugas%20Akhir%20Adib\Laporan%20TA\Data%20Penelitian%20Adib.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Tugas%20Akhir%20Adib\Laporan%20TA\Data%20Penelitian%20Adib.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Tugas%20Akhir%20Adib\Laporan%20TA\Data%20Penelitian%20Adib.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sz="1500"/>
              <a:t>Grafik Perbandingan</a:t>
            </a:r>
            <a:r>
              <a:rPr lang="en-US" sz="1500" baseline="0"/>
              <a:t> Penurunan Konsentrasi COD</a:t>
            </a:r>
            <a:r>
              <a:rPr lang="en-US" sz="1500"/>
              <a:t> </a:t>
            </a:r>
          </a:p>
        </c:rich>
      </c:tx>
    </c:title>
    <c:plotArea>
      <c:layout/>
      <c:barChart>
        <c:barDir val="col"/>
        <c:grouping val="clustered"/>
        <c:ser>
          <c:idx val="0"/>
          <c:order val="0"/>
          <c:tx>
            <c:strRef>
              <c:f>'Utak Atik'!$M$6</c:f>
              <c:strCache>
                <c:ptCount val="1"/>
                <c:pt idx="0">
                  <c:v>Al</c:v>
                </c:pt>
              </c:strCache>
            </c:strRef>
          </c:tx>
          <c:cat>
            <c:multiLvlStrRef>
              <c:f>'Utak Atik'!$N$3:$U$5</c:f>
              <c:multiLvlStrCache>
                <c:ptCount val="6"/>
                <c:lvl>
                  <c:pt idx="0">
                    <c:v>Input 1</c:v>
                  </c:pt>
                  <c:pt idx="1">
                    <c:v>Output 1</c:v>
                  </c:pt>
                  <c:pt idx="2">
                    <c:v>Input 2</c:v>
                  </c:pt>
                  <c:pt idx="3">
                    <c:v>Output 2</c:v>
                  </c:pt>
                  <c:pt idx="4">
                    <c:v>Input 3</c:v>
                  </c:pt>
                  <c:pt idx="5">
                    <c:v>Output 3</c:v>
                  </c:pt>
                </c:lvl>
                <c:lvl>
                  <c:pt idx="0">
                    <c:v>Percobaan 1</c:v>
                  </c:pt>
                  <c:pt idx="2">
                    <c:v>Percobaan 2</c:v>
                  </c:pt>
                  <c:pt idx="4">
                    <c:v>Percobaan 3</c:v>
                  </c:pt>
                </c:lvl>
              </c:multiLvlStrCache>
            </c:multiLvlStrRef>
          </c:cat>
          <c:val>
            <c:numRef>
              <c:f>'Utak Atik'!$N$6:$U$6</c:f>
              <c:numCache>
                <c:formatCode>0.00</c:formatCode>
                <c:ptCount val="6"/>
                <c:pt idx="0">
                  <c:v>2973</c:v>
                </c:pt>
                <c:pt idx="1">
                  <c:v>72.540000000000006</c:v>
                </c:pt>
                <c:pt idx="2">
                  <c:v>1575</c:v>
                </c:pt>
                <c:pt idx="3">
                  <c:v>5.83</c:v>
                </c:pt>
                <c:pt idx="4">
                  <c:v>570</c:v>
                </c:pt>
                <c:pt idx="5">
                  <c:v>3.8299999999999987</c:v>
                </c:pt>
              </c:numCache>
            </c:numRef>
          </c:val>
        </c:ser>
        <c:ser>
          <c:idx val="1"/>
          <c:order val="1"/>
          <c:tx>
            <c:strRef>
              <c:f>'Utak Atik'!$M$7</c:f>
              <c:strCache>
                <c:ptCount val="1"/>
                <c:pt idx="0">
                  <c:v>Fe</c:v>
                </c:pt>
              </c:strCache>
            </c:strRef>
          </c:tx>
          <c:cat>
            <c:multiLvlStrRef>
              <c:f>'Utak Atik'!$N$3:$U$5</c:f>
              <c:multiLvlStrCache>
                <c:ptCount val="6"/>
                <c:lvl>
                  <c:pt idx="0">
                    <c:v>Input 1</c:v>
                  </c:pt>
                  <c:pt idx="1">
                    <c:v>Output 1</c:v>
                  </c:pt>
                  <c:pt idx="2">
                    <c:v>Input 2</c:v>
                  </c:pt>
                  <c:pt idx="3">
                    <c:v>Output 2</c:v>
                  </c:pt>
                  <c:pt idx="4">
                    <c:v>Input 3</c:v>
                  </c:pt>
                  <c:pt idx="5">
                    <c:v>Output 3</c:v>
                  </c:pt>
                </c:lvl>
                <c:lvl>
                  <c:pt idx="0">
                    <c:v>Percobaan 1</c:v>
                  </c:pt>
                  <c:pt idx="2">
                    <c:v>Percobaan 2</c:v>
                  </c:pt>
                  <c:pt idx="4">
                    <c:v>Percobaan 3</c:v>
                  </c:pt>
                </c:lvl>
              </c:multiLvlStrCache>
            </c:multiLvlStrRef>
          </c:cat>
          <c:val>
            <c:numRef>
              <c:f>'Utak Atik'!$N$7:$U$7</c:f>
              <c:numCache>
                <c:formatCode>0.00</c:formatCode>
                <c:ptCount val="6"/>
                <c:pt idx="0">
                  <c:v>2973</c:v>
                </c:pt>
                <c:pt idx="1">
                  <c:v>399.27</c:v>
                </c:pt>
                <c:pt idx="2">
                  <c:v>1575</c:v>
                </c:pt>
                <c:pt idx="3">
                  <c:v>115</c:v>
                </c:pt>
                <c:pt idx="4">
                  <c:v>570</c:v>
                </c:pt>
                <c:pt idx="5">
                  <c:v>10.47</c:v>
                </c:pt>
              </c:numCache>
            </c:numRef>
          </c:val>
        </c:ser>
        <c:ser>
          <c:idx val="2"/>
          <c:order val="2"/>
          <c:tx>
            <c:strRef>
              <c:f>'Utak Atik'!$M$8</c:f>
              <c:strCache>
                <c:ptCount val="1"/>
                <c:pt idx="0">
                  <c:v>Zn</c:v>
                </c:pt>
              </c:strCache>
            </c:strRef>
          </c:tx>
          <c:cat>
            <c:multiLvlStrRef>
              <c:f>'Utak Atik'!$N$3:$U$5</c:f>
              <c:multiLvlStrCache>
                <c:ptCount val="6"/>
                <c:lvl>
                  <c:pt idx="0">
                    <c:v>Input 1</c:v>
                  </c:pt>
                  <c:pt idx="1">
                    <c:v>Output 1</c:v>
                  </c:pt>
                  <c:pt idx="2">
                    <c:v>Input 2</c:v>
                  </c:pt>
                  <c:pt idx="3">
                    <c:v>Output 2</c:v>
                  </c:pt>
                  <c:pt idx="4">
                    <c:v>Input 3</c:v>
                  </c:pt>
                  <c:pt idx="5">
                    <c:v>Output 3</c:v>
                  </c:pt>
                </c:lvl>
                <c:lvl>
                  <c:pt idx="0">
                    <c:v>Percobaan 1</c:v>
                  </c:pt>
                  <c:pt idx="2">
                    <c:v>Percobaan 2</c:v>
                  </c:pt>
                  <c:pt idx="4">
                    <c:v>Percobaan 3</c:v>
                  </c:pt>
                </c:lvl>
              </c:multiLvlStrCache>
            </c:multiLvlStrRef>
          </c:cat>
          <c:val>
            <c:numRef>
              <c:f>'Utak Atik'!$N$8:$U$8</c:f>
              <c:numCache>
                <c:formatCode>0.00</c:formatCode>
                <c:ptCount val="6"/>
                <c:pt idx="0">
                  <c:v>2973</c:v>
                </c:pt>
                <c:pt idx="1">
                  <c:v>316.33</c:v>
                </c:pt>
                <c:pt idx="2">
                  <c:v>1575</c:v>
                </c:pt>
                <c:pt idx="3">
                  <c:v>136.66999999999999</c:v>
                </c:pt>
                <c:pt idx="4">
                  <c:v>570</c:v>
                </c:pt>
                <c:pt idx="5">
                  <c:v>20.329999999999988</c:v>
                </c:pt>
              </c:numCache>
            </c:numRef>
          </c:val>
        </c:ser>
        <c:axId val="113731840"/>
        <c:axId val="114180096"/>
      </c:barChart>
      <c:catAx>
        <c:axId val="113731840"/>
        <c:scaling>
          <c:orientation val="minMax"/>
        </c:scaling>
        <c:axPos val="b"/>
        <c:numFmt formatCode="General" sourceLinked="1"/>
        <c:majorTickMark val="none"/>
        <c:tickLblPos val="nextTo"/>
        <c:crossAx val="114180096"/>
        <c:crosses val="autoZero"/>
        <c:auto val="1"/>
        <c:lblAlgn val="ctr"/>
        <c:lblOffset val="100"/>
      </c:catAx>
      <c:valAx>
        <c:axId val="114180096"/>
        <c:scaling>
          <c:orientation val="minMax"/>
        </c:scaling>
        <c:axPos val="l"/>
        <c:majorGridlines/>
        <c:title>
          <c:tx>
            <c:rich>
              <a:bodyPr/>
              <a:lstStyle/>
              <a:p>
                <a:pPr>
                  <a:defRPr/>
                </a:pPr>
                <a:r>
                  <a:rPr lang="en-US"/>
                  <a:t>Konsentrasi (mg/L)</a:t>
                </a:r>
              </a:p>
            </c:rich>
          </c:tx>
        </c:title>
        <c:numFmt formatCode="0.00" sourceLinked="1"/>
        <c:majorTickMark val="none"/>
        <c:tickLblPos val="nextTo"/>
        <c:crossAx val="113731840"/>
        <c:crosses val="autoZero"/>
        <c:crossBetween val="between"/>
      </c:valAx>
      <c:dTable>
        <c:showHorzBorder val="1"/>
        <c:showVertBorder val="1"/>
        <c:showOutline val="1"/>
        <c:showKeys val="1"/>
      </c:dTable>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ctr">
              <a:defRPr/>
            </a:pPr>
            <a:r>
              <a:rPr lang="en-US" sz="1500"/>
              <a:t>Grafik Perbandingan</a:t>
            </a:r>
            <a:r>
              <a:rPr lang="en-US" sz="1500" baseline="0"/>
              <a:t> Penurunan Konsentrasi BOD</a:t>
            </a:r>
            <a:endParaRPr lang="en-US" sz="1500"/>
          </a:p>
        </c:rich>
      </c:tx>
    </c:title>
    <c:plotArea>
      <c:layout/>
      <c:barChart>
        <c:barDir val="col"/>
        <c:grouping val="clustered"/>
        <c:ser>
          <c:idx val="0"/>
          <c:order val="0"/>
          <c:tx>
            <c:strRef>
              <c:f>'Utak Atik'!$M$14</c:f>
              <c:strCache>
                <c:ptCount val="1"/>
                <c:pt idx="0">
                  <c:v>Al</c:v>
                </c:pt>
              </c:strCache>
            </c:strRef>
          </c:tx>
          <c:cat>
            <c:multiLvlStrRef>
              <c:f>'Utak Atik'!$N$11:$V$13</c:f>
              <c:multiLvlStrCache>
                <c:ptCount val="6"/>
                <c:lvl>
                  <c:pt idx="0">
                    <c:v>Input 1</c:v>
                  </c:pt>
                  <c:pt idx="1">
                    <c:v>Output 1</c:v>
                  </c:pt>
                  <c:pt idx="2">
                    <c:v>Input 2</c:v>
                  </c:pt>
                  <c:pt idx="3">
                    <c:v>Output 2</c:v>
                  </c:pt>
                  <c:pt idx="4">
                    <c:v>Input 3</c:v>
                  </c:pt>
                  <c:pt idx="5">
                    <c:v>Output 3</c:v>
                  </c:pt>
                </c:lvl>
                <c:lvl>
                  <c:pt idx="0">
                    <c:v>Percobaan 1</c:v>
                  </c:pt>
                  <c:pt idx="2">
                    <c:v>Percobaan 2</c:v>
                  </c:pt>
                  <c:pt idx="4">
                    <c:v>Percobaan 3</c:v>
                  </c:pt>
                </c:lvl>
              </c:multiLvlStrCache>
            </c:multiLvlStrRef>
          </c:cat>
          <c:val>
            <c:numRef>
              <c:f>'Utak Atik'!$N$14:$V$14</c:f>
              <c:numCache>
                <c:formatCode>0.00</c:formatCode>
                <c:ptCount val="6"/>
                <c:pt idx="0">
                  <c:v>814.2</c:v>
                </c:pt>
                <c:pt idx="1">
                  <c:v>33.71</c:v>
                </c:pt>
                <c:pt idx="2">
                  <c:v>379.2</c:v>
                </c:pt>
                <c:pt idx="3">
                  <c:v>2.9499999999999997</c:v>
                </c:pt>
                <c:pt idx="4">
                  <c:v>85.28</c:v>
                </c:pt>
                <c:pt idx="5">
                  <c:v>1.26</c:v>
                </c:pt>
              </c:numCache>
            </c:numRef>
          </c:val>
        </c:ser>
        <c:ser>
          <c:idx val="1"/>
          <c:order val="1"/>
          <c:tx>
            <c:strRef>
              <c:f>'Utak Atik'!$M$15</c:f>
              <c:strCache>
                <c:ptCount val="1"/>
                <c:pt idx="0">
                  <c:v>Fe</c:v>
                </c:pt>
              </c:strCache>
            </c:strRef>
          </c:tx>
          <c:cat>
            <c:multiLvlStrRef>
              <c:f>'Utak Atik'!$N$11:$V$13</c:f>
              <c:multiLvlStrCache>
                <c:ptCount val="6"/>
                <c:lvl>
                  <c:pt idx="0">
                    <c:v>Input 1</c:v>
                  </c:pt>
                  <c:pt idx="1">
                    <c:v>Output 1</c:v>
                  </c:pt>
                  <c:pt idx="2">
                    <c:v>Input 2</c:v>
                  </c:pt>
                  <c:pt idx="3">
                    <c:v>Output 2</c:v>
                  </c:pt>
                  <c:pt idx="4">
                    <c:v>Input 3</c:v>
                  </c:pt>
                  <c:pt idx="5">
                    <c:v>Output 3</c:v>
                  </c:pt>
                </c:lvl>
                <c:lvl>
                  <c:pt idx="0">
                    <c:v>Percobaan 1</c:v>
                  </c:pt>
                  <c:pt idx="2">
                    <c:v>Percobaan 2</c:v>
                  </c:pt>
                  <c:pt idx="4">
                    <c:v>Percobaan 3</c:v>
                  </c:pt>
                </c:lvl>
              </c:multiLvlStrCache>
            </c:multiLvlStrRef>
          </c:cat>
          <c:val>
            <c:numRef>
              <c:f>'Utak Atik'!$N$15:$V$15</c:f>
              <c:numCache>
                <c:formatCode>0.00</c:formatCode>
                <c:ptCount val="6"/>
                <c:pt idx="0">
                  <c:v>814.2</c:v>
                </c:pt>
                <c:pt idx="1">
                  <c:v>152.83000000000001</c:v>
                </c:pt>
                <c:pt idx="2">
                  <c:v>379.2</c:v>
                </c:pt>
                <c:pt idx="3">
                  <c:v>37.130000000000003</c:v>
                </c:pt>
                <c:pt idx="4">
                  <c:v>85.28</c:v>
                </c:pt>
                <c:pt idx="5">
                  <c:v>9.18</c:v>
                </c:pt>
              </c:numCache>
            </c:numRef>
          </c:val>
        </c:ser>
        <c:ser>
          <c:idx val="2"/>
          <c:order val="2"/>
          <c:tx>
            <c:strRef>
              <c:f>'Utak Atik'!$M$16</c:f>
              <c:strCache>
                <c:ptCount val="1"/>
                <c:pt idx="0">
                  <c:v>Zn</c:v>
                </c:pt>
              </c:strCache>
            </c:strRef>
          </c:tx>
          <c:cat>
            <c:multiLvlStrRef>
              <c:f>'Utak Atik'!$N$11:$V$13</c:f>
              <c:multiLvlStrCache>
                <c:ptCount val="6"/>
                <c:lvl>
                  <c:pt idx="0">
                    <c:v>Input 1</c:v>
                  </c:pt>
                  <c:pt idx="1">
                    <c:v>Output 1</c:v>
                  </c:pt>
                  <c:pt idx="2">
                    <c:v>Input 2</c:v>
                  </c:pt>
                  <c:pt idx="3">
                    <c:v>Output 2</c:v>
                  </c:pt>
                  <c:pt idx="4">
                    <c:v>Input 3</c:v>
                  </c:pt>
                  <c:pt idx="5">
                    <c:v>Output 3</c:v>
                  </c:pt>
                </c:lvl>
                <c:lvl>
                  <c:pt idx="0">
                    <c:v>Percobaan 1</c:v>
                  </c:pt>
                  <c:pt idx="2">
                    <c:v>Percobaan 2</c:v>
                  </c:pt>
                  <c:pt idx="4">
                    <c:v>Percobaan 3</c:v>
                  </c:pt>
                </c:lvl>
              </c:multiLvlStrCache>
            </c:multiLvlStrRef>
          </c:cat>
          <c:val>
            <c:numRef>
              <c:f>'Utak Atik'!$N$16:$V$16</c:f>
              <c:numCache>
                <c:formatCode>0.00</c:formatCode>
                <c:ptCount val="6"/>
                <c:pt idx="0">
                  <c:v>814.2</c:v>
                </c:pt>
                <c:pt idx="1">
                  <c:v>145.41999999999999</c:v>
                </c:pt>
                <c:pt idx="2">
                  <c:v>379.2</c:v>
                </c:pt>
                <c:pt idx="3">
                  <c:v>41.08</c:v>
                </c:pt>
                <c:pt idx="4">
                  <c:v>85.28</c:v>
                </c:pt>
                <c:pt idx="5">
                  <c:v>10.52</c:v>
                </c:pt>
              </c:numCache>
            </c:numRef>
          </c:val>
        </c:ser>
        <c:axId val="118890496"/>
        <c:axId val="118892032"/>
      </c:barChart>
      <c:catAx>
        <c:axId val="118890496"/>
        <c:scaling>
          <c:orientation val="minMax"/>
        </c:scaling>
        <c:axPos val="b"/>
        <c:numFmt formatCode="General" sourceLinked="1"/>
        <c:majorTickMark val="none"/>
        <c:tickLblPos val="nextTo"/>
        <c:crossAx val="118892032"/>
        <c:crosses val="autoZero"/>
        <c:auto val="1"/>
        <c:lblAlgn val="ctr"/>
        <c:lblOffset val="100"/>
      </c:catAx>
      <c:valAx>
        <c:axId val="118892032"/>
        <c:scaling>
          <c:orientation val="minMax"/>
        </c:scaling>
        <c:axPos val="l"/>
        <c:majorGridlines/>
        <c:title>
          <c:tx>
            <c:rich>
              <a:bodyPr/>
              <a:lstStyle/>
              <a:p>
                <a:pPr>
                  <a:defRPr/>
                </a:pPr>
                <a:r>
                  <a:rPr lang="en-US"/>
                  <a:t>Konsentrasi</a:t>
                </a:r>
                <a:r>
                  <a:rPr lang="en-US" baseline="0"/>
                  <a:t> (mg/L)</a:t>
                </a:r>
                <a:endParaRPr lang="en-US"/>
              </a:p>
            </c:rich>
          </c:tx>
        </c:title>
        <c:numFmt formatCode="0.00" sourceLinked="1"/>
        <c:majorTickMark val="none"/>
        <c:tickLblPos val="nextTo"/>
        <c:crossAx val="118890496"/>
        <c:crosses val="autoZero"/>
        <c:crossBetween val="between"/>
      </c:valAx>
      <c:dTable>
        <c:showHorzBorder val="1"/>
        <c:showVertBorder val="1"/>
        <c:showOutline val="1"/>
        <c:showKeys val="1"/>
      </c:dTable>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Grafik Perbandingan</a:t>
            </a:r>
            <a:r>
              <a:rPr lang="en-US" sz="1200" baseline="0"/>
              <a:t> Penurunan Konsentrasi Warna</a:t>
            </a:r>
            <a:endParaRPr lang="en-US" sz="1200"/>
          </a:p>
        </c:rich>
      </c:tx>
      <c:layout>
        <c:manualLayout>
          <c:xMode val="edge"/>
          <c:yMode val="edge"/>
          <c:x val="0.17377788093948576"/>
          <c:y val="0"/>
        </c:manualLayout>
      </c:layout>
    </c:title>
    <c:plotArea>
      <c:layout>
        <c:manualLayout>
          <c:layoutTarget val="inner"/>
          <c:xMode val="edge"/>
          <c:yMode val="edge"/>
          <c:x val="0.15458781937972041"/>
          <c:y val="0.15718883468615291"/>
          <c:w val="0.797541180368327"/>
          <c:h val="0.52430216788453987"/>
        </c:manualLayout>
      </c:layout>
      <c:barChart>
        <c:barDir val="col"/>
        <c:grouping val="clustered"/>
        <c:ser>
          <c:idx val="0"/>
          <c:order val="0"/>
          <c:tx>
            <c:strRef>
              <c:f>'Utak Atik'!$M$22</c:f>
              <c:strCache>
                <c:ptCount val="1"/>
                <c:pt idx="0">
                  <c:v>Al</c:v>
                </c:pt>
              </c:strCache>
            </c:strRef>
          </c:tx>
          <c:cat>
            <c:multiLvlStrRef>
              <c:f>'Utak Atik'!$N$19:$V$21</c:f>
              <c:multiLvlStrCache>
                <c:ptCount val="6"/>
                <c:lvl>
                  <c:pt idx="0">
                    <c:v>Input 1</c:v>
                  </c:pt>
                  <c:pt idx="1">
                    <c:v>Output 1</c:v>
                  </c:pt>
                  <c:pt idx="2">
                    <c:v>Input 2</c:v>
                  </c:pt>
                  <c:pt idx="3">
                    <c:v>Output 2</c:v>
                  </c:pt>
                  <c:pt idx="4">
                    <c:v>Input 3</c:v>
                  </c:pt>
                  <c:pt idx="5">
                    <c:v>Output 3</c:v>
                  </c:pt>
                </c:lvl>
                <c:lvl>
                  <c:pt idx="0">
                    <c:v>Percobaan 1</c:v>
                  </c:pt>
                  <c:pt idx="2">
                    <c:v>Percobaan 2</c:v>
                  </c:pt>
                  <c:pt idx="4">
                    <c:v>Percobaan 3</c:v>
                  </c:pt>
                </c:lvl>
              </c:multiLvlStrCache>
            </c:multiLvlStrRef>
          </c:cat>
          <c:val>
            <c:numRef>
              <c:f>'Utak Atik'!$N$22:$V$22</c:f>
              <c:numCache>
                <c:formatCode>0.00</c:formatCode>
                <c:ptCount val="6"/>
                <c:pt idx="0">
                  <c:v>302</c:v>
                </c:pt>
                <c:pt idx="1">
                  <c:v>45</c:v>
                </c:pt>
                <c:pt idx="2">
                  <c:v>125</c:v>
                </c:pt>
                <c:pt idx="3">
                  <c:v>2</c:v>
                </c:pt>
                <c:pt idx="4">
                  <c:v>74</c:v>
                </c:pt>
                <c:pt idx="5">
                  <c:v>2</c:v>
                </c:pt>
              </c:numCache>
            </c:numRef>
          </c:val>
        </c:ser>
        <c:ser>
          <c:idx val="1"/>
          <c:order val="1"/>
          <c:tx>
            <c:strRef>
              <c:f>'Utak Atik'!$M$23</c:f>
              <c:strCache>
                <c:ptCount val="1"/>
                <c:pt idx="0">
                  <c:v>Fe</c:v>
                </c:pt>
              </c:strCache>
            </c:strRef>
          </c:tx>
          <c:cat>
            <c:multiLvlStrRef>
              <c:f>'Utak Atik'!$N$19:$V$21</c:f>
              <c:multiLvlStrCache>
                <c:ptCount val="6"/>
                <c:lvl>
                  <c:pt idx="0">
                    <c:v>Input 1</c:v>
                  </c:pt>
                  <c:pt idx="1">
                    <c:v>Output 1</c:v>
                  </c:pt>
                  <c:pt idx="2">
                    <c:v>Input 2</c:v>
                  </c:pt>
                  <c:pt idx="3">
                    <c:v>Output 2</c:v>
                  </c:pt>
                  <c:pt idx="4">
                    <c:v>Input 3</c:v>
                  </c:pt>
                  <c:pt idx="5">
                    <c:v>Output 3</c:v>
                  </c:pt>
                </c:lvl>
                <c:lvl>
                  <c:pt idx="0">
                    <c:v>Percobaan 1</c:v>
                  </c:pt>
                  <c:pt idx="2">
                    <c:v>Percobaan 2</c:v>
                  </c:pt>
                  <c:pt idx="4">
                    <c:v>Percobaan 3</c:v>
                  </c:pt>
                </c:lvl>
              </c:multiLvlStrCache>
            </c:multiLvlStrRef>
          </c:cat>
          <c:val>
            <c:numRef>
              <c:f>'Utak Atik'!$N$23:$V$23</c:f>
              <c:numCache>
                <c:formatCode>0.00</c:formatCode>
                <c:ptCount val="6"/>
                <c:pt idx="0">
                  <c:v>302</c:v>
                </c:pt>
                <c:pt idx="1">
                  <c:v>68</c:v>
                </c:pt>
                <c:pt idx="2">
                  <c:v>125</c:v>
                </c:pt>
                <c:pt idx="3">
                  <c:v>48</c:v>
                </c:pt>
                <c:pt idx="4">
                  <c:v>74</c:v>
                </c:pt>
                <c:pt idx="5">
                  <c:v>22</c:v>
                </c:pt>
              </c:numCache>
            </c:numRef>
          </c:val>
        </c:ser>
        <c:ser>
          <c:idx val="2"/>
          <c:order val="2"/>
          <c:tx>
            <c:strRef>
              <c:f>'Utak Atik'!$M$24</c:f>
              <c:strCache>
                <c:ptCount val="1"/>
                <c:pt idx="0">
                  <c:v>Zn</c:v>
                </c:pt>
              </c:strCache>
            </c:strRef>
          </c:tx>
          <c:cat>
            <c:multiLvlStrRef>
              <c:f>'Utak Atik'!$N$19:$V$21</c:f>
              <c:multiLvlStrCache>
                <c:ptCount val="6"/>
                <c:lvl>
                  <c:pt idx="0">
                    <c:v>Input 1</c:v>
                  </c:pt>
                  <c:pt idx="1">
                    <c:v>Output 1</c:v>
                  </c:pt>
                  <c:pt idx="2">
                    <c:v>Input 2</c:v>
                  </c:pt>
                  <c:pt idx="3">
                    <c:v>Output 2</c:v>
                  </c:pt>
                  <c:pt idx="4">
                    <c:v>Input 3</c:v>
                  </c:pt>
                  <c:pt idx="5">
                    <c:v>Output 3</c:v>
                  </c:pt>
                </c:lvl>
                <c:lvl>
                  <c:pt idx="0">
                    <c:v>Percobaan 1</c:v>
                  </c:pt>
                  <c:pt idx="2">
                    <c:v>Percobaan 2</c:v>
                  </c:pt>
                  <c:pt idx="4">
                    <c:v>Percobaan 3</c:v>
                  </c:pt>
                </c:lvl>
              </c:multiLvlStrCache>
            </c:multiLvlStrRef>
          </c:cat>
          <c:val>
            <c:numRef>
              <c:f>'Utak Atik'!$N$24:$V$24</c:f>
              <c:numCache>
                <c:formatCode>0.00</c:formatCode>
                <c:ptCount val="6"/>
                <c:pt idx="0">
                  <c:v>302</c:v>
                </c:pt>
                <c:pt idx="1">
                  <c:v>56</c:v>
                </c:pt>
                <c:pt idx="2">
                  <c:v>125</c:v>
                </c:pt>
                <c:pt idx="3">
                  <c:v>56</c:v>
                </c:pt>
                <c:pt idx="4">
                  <c:v>74</c:v>
                </c:pt>
                <c:pt idx="5">
                  <c:v>24</c:v>
                </c:pt>
              </c:numCache>
            </c:numRef>
          </c:val>
        </c:ser>
        <c:axId val="122175488"/>
        <c:axId val="122177408"/>
      </c:barChart>
      <c:catAx>
        <c:axId val="122175488"/>
        <c:scaling>
          <c:orientation val="minMax"/>
        </c:scaling>
        <c:axPos val="b"/>
        <c:numFmt formatCode="General" sourceLinked="1"/>
        <c:majorTickMark val="none"/>
        <c:tickLblPos val="nextTo"/>
        <c:crossAx val="122177408"/>
        <c:crosses val="autoZero"/>
        <c:auto val="1"/>
        <c:lblAlgn val="ctr"/>
        <c:lblOffset val="100"/>
      </c:catAx>
      <c:valAx>
        <c:axId val="122177408"/>
        <c:scaling>
          <c:orientation val="minMax"/>
        </c:scaling>
        <c:axPos val="l"/>
        <c:majorGridlines/>
        <c:title>
          <c:tx>
            <c:rich>
              <a:bodyPr/>
              <a:lstStyle/>
              <a:p>
                <a:pPr>
                  <a:defRPr/>
                </a:pPr>
                <a:r>
                  <a:rPr lang="en-US"/>
                  <a:t>Konsentrasi (Pt-Co)</a:t>
                </a:r>
              </a:p>
            </c:rich>
          </c:tx>
        </c:title>
        <c:numFmt formatCode="0.00" sourceLinked="1"/>
        <c:majorTickMark val="none"/>
        <c:tickLblPos val="nextTo"/>
        <c:crossAx val="122175488"/>
        <c:crosses val="autoZero"/>
        <c:crossBetween val="between"/>
      </c:valAx>
      <c:dTable>
        <c:showHorzBorder val="1"/>
        <c:showVertBorder val="1"/>
        <c:showOutline val="1"/>
        <c:showKeys val="1"/>
      </c:dTable>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BE92E-47CA-444E-8555-5A80FC8C4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4809</Words>
  <Characters>27412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32157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dc:creator>
  <cp:lastModifiedBy>LENOVO SL410</cp:lastModifiedBy>
  <cp:revision>2</cp:revision>
  <cp:lastPrinted>2011-09-29T16:08:00Z</cp:lastPrinted>
  <dcterms:created xsi:type="dcterms:W3CDTF">2011-09-29T16:09:00Z</dcterms:created>
  <dcterms:modified xsi:type="dcterms:W3CDTF">2011-09-29T16:09:00Z</dcterms:modified>
</cp:coreProperties>
</file>