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22F" w:rsidRPr="007D0E43" w:rsidRDefault="00B2722F" w:rsidP="00B2722F">
      <w:pPr>
        <w:tabs>
          <w:tab w:val="left" w:pos="599"/>
        </w:tabs>
        <w:spacing w:line="276" w:lineRule="auto"/>
        <w:ind w:left="0" w:firstLine="0"/>
        <w:rPr>
          <w:rFonts w:ascii="Arial" w:hAnsi="Arial" w:cs="Arial"/>
          <w:b/>
          <w:sz w:val="28"/>
          <w:szCs w:val="28"/>
          <w:lang w:val="en-US"/>
        </w:rPr>
      </w:pPr>
      <w:r>
        <w:rPr>
          <w:rFonts w:ascii="Arial" w:hAnsi="Arial" w:cs="Arial"/>
          <w:b/>
          <w:sz w:val="28"/>
          <w:szCs w:val="28"/>
          <w:lang w:val="en-US"/>
        </w:rPr>
        <w:tab/>
      </w:r>
    </w:p>
    <w:p w:rsidR="00307720" w:rsidRPr="00307720" w:rsidRDefault="00307720" w:rsidP="00307720">
      <w:pPr>
        <w:spacing w:line="240" w:lineRule="auto"/>
        <w:ind w:left="0" w:firstLine="357"/>
        <w:jc w:val="center"/>
        <w:rPr>
          <w:rFonts w:ascii="Arial" w:hAnsi="Arial" w:cs="Arial"/>
          <w:b/>
          <w:szCs w:val="24"/>
        </w:rPr>
      </w:pPr>
      <w:r w:rsidRPr="00307720">
        <w:rPr>
          <w:rFonts w:ascii="Arial" w:hAnsi="Arial" w:cs="Arial"/>
          <w:b/>
          <w:szCs w:val="24"/>
        </w:rPr>
        <w:t xml:space="preserve">Pengaruh Variasi Konsentrasi dan Debit </w:t>
      </w:r>
      <w:proofErr w:type="spellStart"/>
      <w:r w:rsidRPr="00307720">
        <w:rPr>
          <w:rFonts w:ascii="Arial" w:hAnsi="Arial" w:cs="Arial"/>
          <w:b/>
          <w:szCs w:val="24"/>
          <w:lang w:val="en-US"/>
        </w:rPr>
        <w:t>Pada</w:t>
      </w:r>
      <w:proofErr w:type="spellEnd"/>
      <w:r w:rsidRPr="00307720">
        <w:rPr>
          <w:rFonts w:ascii="Arial" w:hAnsi="Arial" w:cs="Arial"/>
          <w:b/>
          <w:szCs w:val="24"/>
          <w:lang w:val="en-US"/>
        </w:rPr>
        <w:t xml:space="preserve"> </w:t>
      </w:r>
      <w:proofErr w:type="spellStart"/>
      <w:r w:rsidRPr="00307720">
        <w:rPr>
          <w:rFonts w:ascii="Arial" w:hAnsi="Arial" w:cs="Arial"/>
          <w:b/>
          <w:szCs w:val="24"/>
          <w:lang w:val="en-US"/>
        </w:rPr>
        <w:t>Pengolahan</w:t>
      </w:r>
      <w:proofErr w:type="spellEnd"/>
      <w:r w:rsidRPr="00307720">
        <w:rPr>
          <w:rFonts w:ascii="Arial" w:hAnsi="Arial" w:cs="Arial"/>
          <w:b/>
          <w:szCs w:val="24"/>
          <w:lang w:val="en-US"/>
        </w:rPr>
        <w:t xml:space="preserve"> Air </w:t>
      </w:r>
      <w:r w:rsidRPr="00307720">
        <w:rPr>
          <w:rFonts w:ascii="Arial" w:hAnsi="Arial" w:cs="Arial"/>
          <w:b/>
          <w:i/>
          <w:szCs w:val="24"/>
          <w:lang w:val="en-US"/>
        </w:rPr>
        <w:t>Artificial</w:t>
      </w:r>
      <w:r w:rsidRPr="00307720">
        <w:rPr>
          <w:rFonts w:ascii="Arial" w:hAnsi="Arial" w:cs="Arial"/>
          <w:b/>
          <w:szCs w:val="24"/>
          <w:lang w:val="en-US"/>
        </w:rPr>
        <w:t xml:space="preserve"> (</w:t>
      </w:r>
      <w:proofErr w:type="spellStart"/>
      <w:r w:rsidRPr="00307720">
        <w:rPr>
          <w:rFonts w:ascii="Arial" w:hAnsi="Arial" w:cs="Arial"/>
          <w:b/>
          <w:szCs w:val="24"/>
          <w:lang w:val="en-US"/>
        </w:rPr>
        <w:t>Campuran</w:t>
      </w:r>
      <w:proofErr w:type="spellEnd"/>
      <w:r w:rsidRPr="00307720">
        <w:rPr>
          <w:rFonts w:ascii="Arial" w:hAnsi="Arial" w:cs="Arial"/>
          <w:b/>
          <w:szCs w:val="24"/>
          <w:lang w:val="en-US"/>
        </w:rPr>
        <w:t xml:space="preserve"> </w:t>
      </w:r>
      <w:r w:rsidRPr="00307720">
        <w:rPr>
          <w:rFonts w:ascii="Arial" w:hAnsi="Arial" w:cs="Arial"/>
          <w:b/>
          <w:i/>
          <w:szCs w:val="24"/>
          <w:lang w:val="en-US"/>
        </w:rPr>
        <w:t xml:space="preserve">Grey Water </w:t>
      </w:r>
      <w:proofErr w:type="spellStart"/>
      <w:r w:rsidRPr="00307720">
        <w:rPr>
          <w:rFonts w:ascii="Arial" w:hAnsi="Arial" w:cs="Arial"/>
          <w:b/>
          <w:i/>
          <w:szCs w:val="24"/>
          <w:lang w:val="en-US"/>
        </w:rPr>
        <w:t>dan</w:t>
      </w:r>
      <w:proofErr w:type="spellEnd"/>
      <w:r w:rsidRPr="00307720">
        <w:rPr>
          <w:rFonts w:ascii="Arial" w:hAnsi="Arial" w:cs="Arial"/>
          <w:b/>
          <w:i/>
          <w:szCs w:val="24"/>
          <w:lang w:val="en-US"/>
        </w:rPr>
        <w:t xml:space="preserve"> Black Water</w:t>
      </w:r>
      <w:r w:rsidRPr="00307720">
        <w:rPr>
          <w:rFonts w:ascii="Arial" w:hAnsi="Arial" w:cs="Arial"/>
          <w:b/>
          <w:szCs w:val="24"/>
          <w:lang w:val="en-US"/>
        </w:rPr>
        <w:t xml:space="preserve">) </w:t>
      </w:r>
      <w:r w:rsidRPr="00307720">
        <w:rPr>
          <w:rFonts w:ascii="Arial" w:hAnsi="Arial" w:cs="Arial"/>
          <w:b/>
          <w:szCs w:val="24"/>
        </w:rPr>
        <w:t>Menggunakan Reaktor UASB</w:t>
      </w:r>
    </w:p>
    <w:p w:rsidR="00B2722F" w:rsidRDefault="00B2722F" w:rsidP="002B71B0">
      <w:pPr>
        <w:spacing w:line="240" w:lineRule="auto"/>
        <w:jc w:val="center"/>
        <w:rPr>
          <w:rFonts w:ascii="Arial" w:hAnsi="Arial" w:cs="Arial"/>
          <w:lang w:val="en-US"/>
        </w:rPr>
      </w:pPr>
    </w:p>
    <w:p w:rsidR="009A1FB0" w:rsidRPr="009A1FB0" w:rsidRDefault="009A1FB0" w:rsidP="002B71B0">
      <w:pPr>
        <w:spacing w:line="240" w:lineRule="auto"/>
        <w:jc w:val="center"/>
        <w:rPr>
          <w:rFonts w:ascii="Arial" w:hAnsi="Arial" w:cs="Arial"/>
          <w:lang w:val="en-US"/>
        </w:rPr>
      </w:pPr>
    </w:p>
    <w:p w:rsidR="00B2722F" w:rsidRPr="00C1133C" w:rsidRDefault="00B2722F" w:rsidP="002B71B0">
      <w:pPr>
        <w:spacing w:line="240" w:lineRule="auto"/>
        <w:jc w:val="center"/>
        <w:rPr>
          <w:rFonts w:ascii="Arial" w:hAnsi="Arial" w:cs="Arial"/>
          <w:b/>
          <w:sz w:val="22"/>
          <w:lang w:val="en-US"/>
        </w:rPr>
      </w:pPr>
      <w:r w:rsidRPr="00C1133C">
        <w:rPr>
          <w:rFonts w:ascii="Arial" w:hAnsi="Arial" w:cs="Arial"/>
          <w:b/>
          <w:sz w:val="22"/>
          <w:lang w:val="en-US"/>
        </w:rPr>
        <w:t>Fauzia</w:t>
      </w:r>
      <w:r w:rsidR="0019720F">
        <w:rPr>
          <w:rFonts w:ascii="Arial" w:hAnsi="Arial" w:cs="Arial"/>
          <w:b/>
          <w:sz w:val="22"/>
          <w:lang w:val="en-US"/>
        </w:rPr>
        <w:t xml:space="preserve"> </w:t>
      </w:r>
      <w:proofErr w:type="spellStart"/>
      <w:r w:rsidRPr="00C1133C">
        <w:rPr>
          <w:rFonts w:ascii="Arial" w:hAnsi="Arial" w:cs="Arial"/>
          <w:b/>
          <w:sz w:val="22"/>
          <w:lang w:val="en-US"/>
        </w:rPr>
        <w:t>Rahmiyati</w:t>
      </w:r>
      <w:proofErr w:type="spellEnd"/>
      <w:r w:rsidR="0019720F">
        <w:rPr>
          <w:rFonts w:ascii="Arial" w:hAnsi="Arial" w:cs="Arial"/>
          <w:b/>
          <w:sz w:val="22"/>
          <w:lang w:val="en-US"/>
        </w:rPr>
        <w:t xml:space="preserve"> </w:t>
      </w:r>
      <w:proofErr w:type="spellStart"/>
      <w:r w:rsidRPr="00C1133C">
        <w:rPr>
          <w:rFonts w:ascii="Arial" w:hAnsi="Arial" w:cs="Arial"/>
          <w:b/>
          <w:sz w:val="22"/>
          <w:lang w:val="en-US"/>
        </w:rPr>
        <w:t>Yazid</w:t>
      </w:r>
      <w:proofErr w:type="spellEnd"/>
      <w:r w:rsidRPr="00C1133C">
        <w:rPr>
          <w:rFonts w:ascii="Arial" w:hAnsi="Arial" w:cs="Arial"/>
          <w:b/>
          <w:sz w:val="22"/>
          <w:lang w:val="en-US"/>
        </w:rPr>
        <w:t xml:space="preserve">, </w:t>
      </w:r>
      <w:proofErr w:type="spellStart"/>
      <w:r w:rsidRPr="00C1133C">
        <w:rPr>
          <w:rFonts w:ascii="Arial" w:hAnsi="Arial" w:cs="Arial"/>
          <w:b/>
          <w:sz w:val="22"/>
          <w:lang w:val="en-US"/>
        </w:rPr>
        <w:t>Syafrudin</w:t>
      </w:r>
      <w:proofErr w:type="spellEnd"/>
      <w:r w:rsidRPr="00C1133C">
        <w:rPr>
          <w:rFonts w:ascii="Arial" w:hAnsi="Arial" w:cs="Arial"/>
          <w:b/>
          <w:sz w:val="22"/>
          <w:lang w:val="en-US"/>
        </w:rPr>
        <w:t>,</w:t>
      </w:r>
      <w:r w:rsidR="0019720F">
        <w:rPr>
          <w:rFonts w:ascii="Arial" w:hAnsi="Arial" w:cs="Arial"/>
          <w:b/>
          <w:sz w:val="22"/>
          <w:lang w:val="en-US"/>
        </w:rPr>
        <w:t xml:space="preserve"> </w:t>
      </w:r>
      <w:proofErr w:type="spellStart"/>
      <w:proofErr w:type="gramStart"/>
      <w:r w:rsidR="009A1FB0" w:rsidRPr="00C1133C">
        <w:rPr>
          <w:rFonts w:ascii="Arial" w:hAnsi="Arial" w:cs="Arial"/>
          <w:b/>
          <w:sz w:val="22"/>
          <w:lang w:val="en-US"/>
        </w:rPr>
        <w:t>dan</w:t>
      </w:r>
      <w:proofErr w:type="spellEnd"/>
      <w:r w:rsidR="0019720F">
        <w:rPr>
          <w:rFonts w:ascii="Arial" w:hAnsi="Arial" w:cs="Arial"/>
          <w:b/>
          <w:sz w:val="22"/>
          <w:lang w:val="en-US"/>
        </w:rPr>
        <w:t xml:space="preserve">  </w:t>
      </w:r>
      <w:proofErr w:type="spellStart"/>
      <w:r w:rsidRPr="00C1133C">
        <w:rPr>
          <w:rFonts w:ascii="Arial" w:hAnsi="Arial" w:cs="Arial"/>
          <w:b/>
          <w:sz w:val="22"/>
          <w:lang w:val="en-US"/>
        </w:rPr>
        <w:t>GanjarSamudro</w:t>
      </w:r>
      <w:proofErr w:type="spellEnd"/>
      <w:proofErr w:type="gramEnd"/>
    </w:p>
    <w:p w:rsidR="009A1FB0" w:rsidRPr="009A1FB0" w:rsidRDefault="009A1FB0" w:rsidP="002B71B0">
      <w:pPr>
        <w:spacing w:line="240" w:lineRule="auto"/>
        <w:jc w:val="center"/>
        <w:rPr>
          <w:rFonts w:ascii="Arial" w:hAnsi="Arial" w:cs="Arial"/>
          <w:b/>
          <w:szCs w:val="24"/>
          <w:vertAlign w:val="superscript"/>
          <w:lang w:val="en-US"/>
        </w:rPr>
      </w:pPr>
    </w:p>
    <w:p w:rsidR="009A1FB0" w:rsidRPr="00B31B09" w:rsidRDefault="009A1FB0" w:rsidP="002B71B0">
      <w:pPr>
        <w:pStyle w:val="Footer"/>
        <w:contextualSpacing/>
        <w:jc w:val="center"/>
        <w:rPr>
          <w:rFonts w:ascii="Arial" w:hAnsi="Arial" w:cs="Arial"/>
          <w:sz w:val="20"/>
          <w:szCs w:val="20"/>
        </w:rPr>
      </w:pPr>
      <w:r w:rsidRPr="00B31B09">
        <w:rPr>
          <w:rFonts w:ascii="Arial" w:hAnsi="Arial" w:cs="Arial"/>
          <w:sz w:val="20"/>
          <w:szCs w:val="20"/>
        </w:rPr>
        <w:t>Program Studi Teknik Lingkungan</w:t>
      </w:r>
    </w:p>
    <w:p w:rsidR="009A1FB0" w:rsidRPr="0093520D" w:rsidRDefault="009A1FB0" w:rsidP="002B71B0">
      <w:pPr>
        <w:pStyle w:val="Footer"/>
        <w:contextualSpacing/>
        <w:jc w:val="center"/>
        <w:rPr>
          <w:rFonts w:ascii="Arial" w:hAnsi="Arial" w:cs="Arial"/>
          <w:sz w:val="20"/>
          <w:szCs w:val="20"/>
        </w:rPr>
      </w:pPr>
      <w:r w:rsidRPr="00B31B09">
        <w:rPr>
          <w:rFonts w:ascii="Arial" w:hAnsi="Arial" w:cs="Arial"/>
          <w:sz w:val="20"/>
          <w:szCs w:val="20"/>
        </w:rPr>
        <w:t xml:space="preserve">Fakultas </w:t>
      </w:r>
      <w:r w:rsidRPr="00B31B09">
        <w:rPr>
          <w:rFonts w:ascii="Arial" w:hAnsi="Arial" w:cs="Arial"/>
          <w:sz w:val="20"/>
          <w:szCs w:val="20"/>
          <w:lang w:val="fi-FI"/>
        </w:rPr>
        <w:t>T</w:t>
      </w:r>
      <w:r w:rsidRPr="00B31B09">
        <w:rPr>
          <w:rFonts w:ascii="Arial" w:hAnsi="Arial" w:cs="Arial"/>
          <w:sz w:val="20"/>
          <w:szCs w:val="20"/>
        </w:rPr>
        <w:t xml:space="preserve">eknikUNDIP, Jl. Prof H. Sudarto </w:t>
      </w:r>
      <w:r w:rsidRPr="0093520D">
        <w:rPr>
          <w:rFonts w:ascii="Arial" w:hAnsi="Arial" w:cs="Arial"/>
          <w:sz w:val="20"/>
          <w:szCs w:val="20"/>
        </w:rPr>
        <w:t>SH Tembalang Semarang</w:t>
      </w:r>
    </w:p>
    <w:p w:rsidR="00B2722F" w:rsidRPr="00307720" w:rsidRDefault="009A1FB0" w:rsidP="002B71B0">
      <w:pPr>
        <w:spacing w:line="240" w:lineRule="auto"/>
        <w:jc w:val="center"/>
        <w:rPr>
          <w:rFonts w:ascii="Arial" w:hAnsi="Arial" w:cs="Arial"/>
          <w:sz w:val="20"/>
          <w:szCs w:val="20"/>
          <w:lang w:val="en-US"/>
        </w:rPr>
      </w:pPr>
      <w:r w:rsidRPr="0093520D">
        <w:rPr>
          <w:rFonts w:ascii="Arial" w:hAnsi="Arial" w:cs="Arial"/>
          <w:sz w:val="20"/>
          <w:szCs w:val="20"/>
        </w:rPr>
        <w:t xml:space="preserve">Email: </w:t>
      </w:r>
      <w:r w:rsidR="00307720">
        <w:rPr>
          <w:rFonts w:ascii="Arial" w:hAnsi="Arial" w:cs="Arial"/>
          <w:sz w:val="20"/>
          <w:szCs w:val="20"/>
          <w:lang w:val="en-US"/>
        </w:rPr>
        <w:t>ziayazid@ymail.com</w:t>
      </w:r>
    </w:p>
    <w:p w:rsidR="009A1FB0" w:rsidRDefault="009A1FB0" w:rsidP="002B71B0">
      <w:pPr>
        <w:spacing w:line="240" w:lineRule="auto"/>
        <w:jc w:val="center"/>
        <w:rPr>
          <w:rFonts w:ascii="Arial" w:hAnsi="Arial" w:cs="Arial"/>
          <w:sz w:val="20"/>
          <w:szCs w:val="20"/>
          <w:lang w:val="en-US"/>
        </w:rPr>
      </w:pPr>
    </w:p>
    <w:p w:rsidR="00C1133C" w:rsidRPr="007D0E43" w:rsidRDefault="00C1133C" w:rsidP="002B71B0">
      <w:pPr>
        <w:spacing w:line="240" w:lineRule="auto"/>
        <w:jc w:val="center"/>
        <w:rPr>
          <w:rFonts w:ascii="Arial" w:hAnsi="Arial" w:cs="Arial"/>
          <w:sz w:val="20"/>
          <w:szCs w:val="20"/>
          <w:lang w:val="en-US"/>
        </w:rPr>
      </w:pPr>
    </w:p>
    <w:p w:rsidR="00B2722F" w:rsidRPr="009A1FB0" w:rsidRDefault="00B2722F" w:rsidP="002B71B0">
      <w:pPr>
        <w:spacing w:line="240" w:lineRule="auto"/>
        <w:rPr>
          <w:rFonts w:ascii="Arial" w:hAnsi="Arial" w:cs="Arial"/>
          <w:b/>
          <w:i/>
          <w:sz w:val="22"/>
          <w:lang w:val="en-US"/>
        </w:rPr>
      </w:pPr>
      <w:r w:rsidRPr="009A1FB0">
        <w:rPr>
          <w:rFonts w:ascii="Arial" w:hAnsi="Arial" w:cs="Arial"/>
          <w:b/>
          <w:i/>
          <w:sz w:val="22"/>
          <w:lang w:val="en-US"/>
        </w:rPr>
        <w:t>ABSTRACT</w:t>
      </w:r>
    </w:p>
    <w:p w:rsidR="00B8166E" w:rsidRPr="00B8166E" w:rsidRDefault="00B8166E" w:rsidP="002B71B0">
      <w:pPr>
        <w:spacing w:line="240" w:lineRule="auto"/>
        <w:ind w:left="0" w:right="-64" w:firstLine="0"/>
        <w:rPr>
          <w:rFonts w:ascii="Arial" w:hAnsi="Arial" w:cs="Arial"/>
          <w:i/>
          <w:sz w:val="20"/>
          <w:szCs w:val="20"/>
          <w:lang w:val="en-US"/>
        </w:rPr>
      </w:pPr>
      <w:r w:rsidRPr="00B8166E">
        <w:rPr>
          <w:rFonts w:ascii="Arial" w:hAnsi="Arial" w:cs="Arial"/>
          <w:i/>
          <w:sz w:val="20"/>
          <w:szCs w:val="20"/>
          <w:lang w:val="en-US"/>
        </w:rPr>
        <w:t xml:space="preserve">In this studyMixture of </w:t>
      </w:r>
      <w:r w:rsidRPr="00B8166E">
        <w:rPr>
          <w:rFonts w:ascii="Arial" w:hAnsi="Arial" w:cs="Arial"/>
          <w:i/>
          <w:sz w:val="20"/>
          <w:szCs w:val="20"/>
        </w:rPr>
        <w:t>domestic grey wate</w:t>
      </w:r>
      <w:r w:rsidRPr="00B8166E">
        <w:rPr>
          <w:rFonts w:ascii="Arial" w:hAnsi="Arial" w:cs="Arial"/>
          <w:i/>
          <w:sz w:val="20"/>
          <w:szCs w:val="20"/>
          <w:lang w:val="en-US"/>
        </w:rPr>
        <w:t>r and black water were investigated</w:t>
      </w:r>
      <w:r w:rsidRPr="00B8166E">
        <w:rPr>
          <w:rFonts w:ascii="Arial" w:hAnsi="Arial" w:cs="Arial"/>
          <w:i/>
          <w:sz w:val="20"/>
          <w:szCs w:val="20"/>
        </w:rPr>
        <w:t xml:space="preserve">. </w:t>
      </w:r>
      <w:r w:rsidRPr="00B8166E">
        <w:rPr>
          <w:rFonts w:ascii="Arial" w:hAnsi="Arial" w:cs="Arial"/>
          <w:i/>
          <w:sz w:val="20"/>
          <w:szCs w:val="20"/>
          <w:lang w:val="en-US"/>
        </w:rPr>
        <w:t>This Mixture</w:t>
      </w:r>
      <w:r w:rsidRPr="00B8166E">
        <w:rPr>
          <w:rFonts w:ascii="Arial" w:hAnsi="Arial" w:cs="Arial"/>
          <w:i/>
          <w:sz w:val="20"/>
          <w:szCs w:val="20"/>
        </w:rPr>
        <w:t xml:space="preserve"> consists of Biological Oxygen Demand (BOD), Chemical Oxygen Demand (COD)</w:t>
      </w:r>
      <w:r w:rsidRPr="00B8166E">
        <w:rPr>
          <w:rFonts w:ascii="Arial" w:hAnsi="Arial" w:cs="Arial"/>
          <w:i/>
          <w:sz w:val="20"/>
          <w:szCs w:val="20"/>
          <w:lang w:val="en-US"/>
        </w:rPr>
        <w:t>, Total Suspended Solid (TSS),</w:t>
      </w:r>
      <w:r w:rsidRPr="00B8166E">
        <w:rPr>
          <w:rFonts w:ascii="Arial" w:hAnsi="Arial" w:cs="Arial"/>
          <w:i/>
          <w:sz w:val="20"/>
          <w:szCs w:val="20"/>
        </w:rPr>
        <w:t xml:space="preserve"> and </w:t>
      </w:r>
      <w:r w:rsidRPr="00B8166E">
        <w:rPr>
          <w:rFonts w:ascii="Arial" w:hAnsi="Arial" w:cs="Arial"/>
          <w:i/>
          <w:sz w:val="20"/>
          <w:szCs w:val="20"/>
          <w:lang w:val="en-US"/>
        </w:rPr>
        <w:t>N</w:t>
      </w:r>
      <w:r w:rsidRPr="00B8166E">
        <w:rPr>
          <w:rFonts w:ascii="Arial" w:hAnsi="Arial" w:cs="Arial"/>
          <w:i/>
          <w:sz w:val="20"/>
          <w:szCs w:val="20"/>
        </w:rPr>
        <w:t>itrate (NO</w:t>
      </w:r>
      <w:r w:rsidRPr="00B8166E">
        <w:rPr>
          <w:rFonts w:ascii="Arial" w:hAnsi="Arial" w:cs="Arial"/>
          <w:i/>
          <w:sz w:val="20"/>
          <w:szCs w:val="20"/>
          <w:vertAlign w:val="subscript"/>
        </w:rPr>
        <w:t>3</w:t>
      </w:r>
      <w:r w:rsidRPr="00B8166E">
        <w:rPr>
          <w:rFonts w:ascii="Arial" w:hAnsi="Arial" w:cs="Arial"/>
          <w:i/>
          <w:sz w:val="20"/>
          <w:szCs w:val="20"/>
        </w:rPr>
        <w:t xml:space="preserve">). This research investigated the influence of concentration and flow variation parameters to treating the </w:t>
      </w:r>
      <w:r w:rsidRPr="00B8166E">
        <w:rPr>
          <w:rFonts w:ascii="Arial" w:hAnsi="Arial" w:cs="Arial"/>
          <w:i/>
          <w:sz w:val="20"/>
          <w:szCs w:val="20"/>
          <w:lang w:val="en-US"/>
        </w:rPr>
        <w:t xml:space="preserve">Mixture </w:t>
      </w:r>
      <w:r w:rsidRPr="00B8166E">
        <w:rPr>
          <w:rFonts w:ascii="Arial" w:hAnsi="Arial" w:cs="Arial"/>
          <w:i/>
          <w:sz w:val="20"/>
          <w:szCs w:val="20"/>
        </w:rPr>
        <w:t>Grey Water</w:t>
      </w:r>
      <w:r w:rsidRPr="00B8166E">
        <w:rPr>
          <w:rFonts w:ascii="Arial" w:hAnsi="Arial" w:cs="Arial"/>
          <w:i/>
          <w:sz w:val="20"/>
          <w:szCs w:val="20"/>
          <w:lang w:val="en-US"/>
        </w:rPr>
        <w:t xml:space="preserve"> and Black Water</w:t>
      </w:r>
      <w:r w:rsidRPr="00B8166E">
        <w:rPr>
          <w:rFonts w:ascii="Arial" w:hAnsi="Arial" w:cs="Arial"/>
          <w:i/>
          <w:sz w:val="20"/>
          <w:szCs w:val="20"/>
        </w:rPr>
        <w:t xml:space="preserve">. </w:t>
      </w:r>
      <w:r w:rsidRPr="00B8166E">
        <w:rPr>
          <w:rFonts w:ascii="Arial" w:hAnsi="Arial" w:cs="Arial"/>
          <w:i/>
          <w:sz w:val="20"/>
          <w:szCs w:val="20"/>
          <w:lang w:val="en-US"/>
        </w:rPr>
        <w:t>Effluent quality</w:t>
      </w:r>
      <w:r w:rsidRPr="00B8166E">
        <w:rPr>
          <w:rFonts w:ascii="Arial" w:hAnsi="Arial" w:cs="Arial"/>
          <w:i/>
          <w:sz w:val="20"/>
          <w:szCs w:val="20"/>
        </w:rPr>
        <w:t xml:space="preserve"> of decreasing concentration varied by the concentration and flow </w:t>
      </w:r>
      <w:r w:rsidRPr="00B8166E">
        <w:rPr>
          <w:rStyle w:val="hps"/>
          <w:rFonts w:ascii="Arial" w:hAnsi="Arial" w:cs="Arial"/>
          <w:i/>
          <w:sz w:val="20"/>
          <w:szCs w:val="20"/>
        </w:rPr>
        <w:t>recorded BOD was about</w:t>
      </w:r>
      <w:r w:rsidRPr="00B8166E">
        <w:rPr>
          <w:rFonts w:ascii="Arial" w:eastAsia="Calibri" w:hAnsi="Arial" w:cs="Arial"/>
          <w:i/>
          <w:sz w:val="20"/>
          <w:szCs w:val="20"/>
          <w:lang w:val="en-US"/>
        </w:rPr>
        <w:t>102-544 mg/l</w:t>
      </w:r>
      <w:r w:rsidRPr="00B8166E">
        <w:rPr>
          <w:rFonts w:ascii="Arial" w:hAnsi="Arial" w:cs="Arial"/>
          <w:i/>
          <w:sz w:val="20"/>
          <w:szCs w:val="20"/>
          <w:lang w:val="en-US"/>
        </w:rPr>
        <w:t xml:space="preserve">, </w:t>
      </w:r>
      <w:r w:rsidRPr="00B8166E">
        <w:rPr>
          <w:rStyle w:val="hps"/>
          <w:rFonts w:ascii="Arial" w:hAnsi="Arial" w:cs="Arial"/>
          <w:i/>
          <w:sz w:val="20"/>
          <w:szCs w:val="20"/>
        </w:rPr>
        <w:t>COD was about</w:t>
      </w:r>
      <w:r w:rsidRPr="00B8166E">
        <w:rPr>
          <w:rFonts w:ascii="Arial" w:eastAsia="Calibri" w:hAnsi="Arial" w:cs="Arial"/>
          <w:i/>
          <w:sz w:val="20"/>
          <w:szCs w:val="20"/>
          <w:lang w:val="en-US"/>
        </w:rPr>
        <w:t>287-1.230 mg/l,</w:t>
      </w:r>
      <w:r w:rsidRPr="00B8166E">
        <w:rPr>
          <w:rStyle w:val="hps"/>
          <w:rFonts w:ascii="Arial" w:hAnsi="Arial" w:cs="Arial"/>
          <w:i/>
          <w:sz w:val="20"/>
          <w:szCs w:val="20"/>
          <w:lang w:val="en-US"/>
        </w:rPr>
        <w:t xml:space="preserve">TSS was about </w:t>
      </w:r>
      <w:r w:rsidRPr="00B8166E">
        <w:rPr>
          <w:rFonts w:ascii="Arial" w:eastAsia="Calibri" w:hAnsi="Arial" w:cs="Arial"/>
          <w:i/>
          <w:sz w:val="20"/>
          <w:szCs w:val="20"/>
          <w:lang w:val="en-US"/>
        </w:rPr>
        <w:t xml:space="preserve">280-780 mg/l </w:t>
      </w:r>
      <w:r w:rsidRPr="00B8166E">
        <w:rPr>
          <w:rStyle w:val="hps"/>
          <w:rFonts w:ascii="Arial" w:hAnsi="Arial" w:cs="Arial"/>
          <w:i/>
          <w:sz w:val="20"/>
          <w:szCs w:val="20"/>
        </w:rPr>
        <w:t xml:space="preserve">and </w:t>
      </w:r>
      <w:r w:rsidRPr="00B8166E">
        <w:rPr>
          <w:rStyle w:val="hps"/>
          <w:rFonts w:ascii="Arial" w:hAnsi="Arial" w:cs="Arial"/>
          <w:i/>
          <w:sz w:val="20"/>
          <w:szCs w:val="20"/>
          <w:lang w:val="en-US"/>
        </w:rPr>
        <w:t>For treating  nitrate the result was fair enough than others</w:t>
      </w:r>
      <w:r w:rsidRPr="00B8166E">
        <w:rPr>
          <w:rFonts w:ascii="Arial" w:hAnsi="Arial" w:cs="Arial"/>
          <w:i/>
          <w:sz w:val="20"/>
          <w:szCs w:val="20"/>
        </w:rPr>
        <w:t xml:space="preserve"> was about </w:t>
      </w:r>
      <w:r w:rsidRPr="00B8166E">
        <w:rPr>
          <w:rFonts w:ascii="Arial" w:hAnsi="Arial" w:cs="Arial"/>
          <w:i/>
          <w:sz w:val="20"/>
          <w:szCs w:val="20"/>
          <w:lang w:val="en-US"/>
        </w:rPr>
        <w:t xml:space="preserve">4-12 mg/l. </w:t>
      </w:r>
      <w:r w:rsidRPr="00B8166E">
        <w:rPr>
          <w:rFonts w:ascii="Arial" w:hAnsi="Arial" w:cs="Arial"/>
          <w:i/>
          <w:sz w:val="20"/>
          <w:szCs w:val="20"/>
        </w:rPr>
        <w:t xml:space="preserve"> According to the flow variation resulted the retention time </w:t>
      </w:r>
      <w:r w:rsidRPr="00B8166E">
        <w:rPr>
          <w:rStyle w:val="hps"/>
          <w:rFonts w:ascii="Arial" w:hAnsi="Arial" w:cs="Arial"/>
          <w:i/>
          <w:sz w:val="20"/>
          <w:szCs w:val="20"/>
        </w:rPr>
        <w:t>are4, 6and 8hours</w:t>
      </w:r>
      <w:r w:rsidRPr="00B8166E">
        <w:rPr>
          <w:rFonts w:ascii="Arial" w:hAnsi="Arial" w:cs="Arial"/>
          <w:i/>
          <w:sz w:val="20"/>
          <w:szCs w:val="20"/>
        </w:rPr>
        <w:t xml:space="preserve">. The </w:t>
      </w:r>
      <w:r w:rsidRPr="00B8166E">
        <w:rPr>
          <w:rFonts w:ascii="Arial" w:hAnsi="Arial" w:cs="Arial"/>
          <w:i/>
          <w:sz w:val="20"/>
          <w:szCs w:val="20"/>
          <w:lang w:val="en-US"/>
        </w:rPr>
        <w:t>best effluent quality was happened</w:t>
      </w:r>
      <w:r w:rsidRPr="00B8166E">
        <w:rPr>
          <w:rStyle w:val="hps"/>
          <w:rFonts w:ascii="Arial" w:hAnsi="Arial" w:cs="Arial"/>
          <w:i/>
          <w:sz w:val="20"/>
          <w:szCs w:val="20"/>
          <w:lang w:val="en-US"/>
        </w:rPr>
        <w:t>878 mg</w:t>
      </w:r>
      <w:r w:rsidRPr="00B8166E">
        <w:rPr>
          <w:rStyle w:val="hps"/>
          <w:rFonts w:ascii="Arial" w:hAnsi="Arial" w:cs="Arial"/>
          <w:i/>
          <w:sz w:val="20"/>
          <w:szCs w:val="20"/>
        </w:rPr>
        <w:t>/LCOD</w:t>
      </w:r>
      <w:r w:rsidRPr="00B8166E">
        <w:rPr>
          <w:rStyle w:val="hps"/>
          <w:rFonts w:ascii="Arial" w:hAnsi="Arial" w:cs="Arial"/>
          <w:i/>
          <w:sz w:val="20"/>
          <w:szCs w:val="20"/>
          <w:lang w:val="en-US"/>
        </w:rPr>
        <w:t xml:space="preserve">, </w:t>
      </w:r>
      <w:r w:rsidRPr="00B8166E">
        <w:rPr>
          <w:rStyle w:val="hps"/>
          <w:rFonts w:ascii="Arial" w:hAnsi="Arial" w:cs="Arial"/>
          <w:i/>
          <w:sz w:val="20"/>
          <w:szCs w:val="20"/>
        </w:rPr>
        <w:t>a</w:t>
      </w:r>
      <w:r w:rsidRPr="00B8166E">
        <w:rPr>
          <w:rFonts w:ascii="Arial" w:hAnsi="Arial" w:cs="Arial"/>
          <w:i/>
          <w:sz w:val="20"/>
          <w:szCs w:val="20"/>
        </w:rPr>
        <w:t xml:space="preserve">nd varied by flow are </w:t>
      </w:r>
      <w:r w:rsidRPr="00B8166E">
        <w:rPr>
          <w:rFonts w:ascii="Arial" w:hAnsi="Arial" w:cs="Arial"/>
          <w:i/>
          <w:sz w:val="20"/>
          <w:szCs w:val="20"/>
          <w:lang w:val="en-US"/>
        </w:rPr>
        <w:t>0,</w:t>
      </w:r>
      <w:r w:rsidRPr="00B8166E">
        <w:rPr>
          <w:rStyle w:val="hps"/>
          <w:rFonts w:ascii="Arial" w:hAnsi="Arial" w:cs="Arial"/>
          <w:i/>
          <w:sz w:val="20"/>
          <w:szCs w:val="20"/>
        </w:rPr>
        <w:t>125</w:t>
      </w:r>
      <w:r w:rsidRPr="00B8166E">
        <w:rPr>
          <w:rFonts w:ascii="Arial" w:hAnsi="Arial" w:cs="Arial"/>
          <w:i/>
          <w:sz w:val="20"/>
          <w:szCs w:val="20"/>
        </w:rPr>
        <w:t xml:space="preserve">. </w:t>
      </w:r>
      <w:r w:rsidRPr="00B8166E">
        <w:rPr>
          <w:rStyle w:val="hps"/>
          <w:rFonts w:ascii="Arial" w:hAnsi="Arial" w:cs="Arial"/>
          <w:i/>
          <w:sz w:val="20"/>
          <w:szCs w:val="20"/>
        </w:rPr>
        <w:t xml:space="preserve">The results of </w:t>
      </w:r>
      <w:r w:rsidRPr="00B8166E">
        <w:rPr>
          <w:rFonts w:ascii="Arial" w:hAnsi="Arial" w:cs="Arial"/>
          <w:i/>
          <w:sz w:val="20"/>
          <w:szCs w:val="20"/>
        </w:rPr>
        <w:t>research</w:t>
      </w:r>
      <w:r w:rsidRPr="00B8166E">
        <w:rPr>
          <w:rStyle w:val="hps"/>
          <w:rFonts w:ascii="Arial" w:hAnsi="Arial" w:cs="Arial"/>
          <w:i/>
          <w:sz w:val="20"/>
          <w:szCs w:val="20"/>
        </w:rPr>
        <w:t xml:space="preserve"> showedthe </w:t>
      </w:r>
      <w:r w:rsidRPr="00B8166E">
        <w:rPr>
          <w:rFonts w:ascii="Arial" w:hAnsi="Arial" w:cs="Arial"/>
          <w:i/>
          <w:sz w:val="20"/>
          <w:szCs w:val="20"/>
        </w:rPr>
        <w:t xml:space="preserve">higher concentration will </w:t>
      </w:r>
      <w:r w:rsidRPr="00B8166E">
        <w:rPr>
          <w:rFonts w:ascii="Arial" w:hAnsi="Arial" w:cs="Arial"/>
          <w:i/>
          <w:sz w:val="20"/>
          <w:szCs w:val="20"/>
          <w:lang w:val="en-US"/>
        </w:rPr>
        <w:t>de</w:t>
      </w:r>
      <w:r w:rsidRPr="00B8166E">
        <w:rPr>
          <w:rFonts w:ascii="Arial" w:hAnsi="Arial" w:cs="Arial"/>
          <w:i/>
          <w:sz w:val="20"/>
          <w:szCs w:val="20"/>
        </w:rPr>
        <w:t xml:space="preserve">crease the value of </w:t>
      </w:r>
      <w:r w:rsidRPr="00B8166E">
        <w:rPr>
          <w:rFonts w:ascii="Arial" w:hAnsi="Arial" w:cs="Arial"/>
          <w:i/>
          <w:sz w:val="20"/>
          <w:szCs w:val="20"/>
          <w:lang w:val="en-US"/>
        </w:rPr>
        <w:t xml:space="preserve">BOD and Nitrate </w:t>
      </w:r>
      <w:r w:rsidRPr="00B8166E">
        <w:rPr>
          <w:rFonts w:ascii="Arial" w:hAnsi="Arial" w:cs="Arial"/>
          <w:i/>
          <w:sz w:val="20"/>
          <w:szCs w:val="20"/>
        </w:rPr>
        <w:t>removal</w:t>
      </w:r>
      <w:r w:rsidRPr="00B8166E">
        <w:rPr>
          <w:rFonts w:ascii="Arial" w:hAnsi="Arial" w:cs="Arial"/>
          <w:i/>
          <w:sz w:val="20"/>
          <w:szCs w:val="20"/>
          <w:lang w:val="en-US"/>
        </w:rPr>
        <w:t>, due to the influence of pH</w:t>
      </w:r>
      <w:r w:rsidRPr="00B8166E">
        <w:rPr>
          <w:rFonts w:ascii="Arial" w:hAnsi="Arial" w:cs="Arial"/>
          <w:i/>
          <w:sz w:val="20"/>
          <w:szCs w:val="20"/>
        </w:rPr>
        <w:t xml:space="preserve">.The higher flow will decrease the value of BOD and </w:t>
      </w:r>
      <w:r w:rsidRPr="00B8166E">
        <w:rPr>
          <w:rFonts w:ascii="Arial" w:hAnsi="Arial" w:cs="Arial"/>
          <w:i/>
          <w:sz w:val="20"/>
          <w:szCs w:val="20"/>
          <w:lang w:val="en-US"/>
        </w:rPr>
        <w:t xml:space="preserve">increase </w:t>
      </w:r>
      <w:r w:rsidRPr="00B8166E">
        <w:rPr>
          <w:rFonts w:ascii="Arial" w:hAnsi="Arial" w:cs="Arial"/>
          <w:i/>
          <w:sz w:val="20"/>
          <w:szCs w:val="20"/>
        </w:rPr>
        <w:t>COD</w:t>
      </w:r>
      <w:r w:rsidRPr="00B8166E">
        <w:rPr>
          <w:rFonts w:ascii="Arial" w:hAnsi="Arial" w:cs="Arial"/>
          <w:i/>
          <w:sz w:val="20"/>
          <w:szCs w:val="20"/>
          <w:lang w:val="en-US"/>
        </w:rPr>
        <w:t>, TSS, and Nitrate</w:t>
      </w:r>
      <w:r w:rsidRPr="00B8166E">
        <w:rPr>
          <w:rFonts w:ascii="Arial" w:hAnsi="Arial" w:cs="Arial"/>
          <w:i/>
          <w:sz w:val="20"/>
          <w:szCs w:val="20"/>
        </w:rPr>
        <w:t xml:space="preserve"> removal, </w:t>
      </w:r>
      <w:r w:rsidRPr="00B8166E">
        <w:rPr>
          <w:rFonts w:ascii="Arial" w:hAnsi="Arial" w:cs="Arial"/>
          <w:i/>
          <w:sz w:val="20"/>
          <w:szCs w:val="20"/>
          <w:lang w:val="en-US"/>
        </w:rPr>
        <w:t xml:space="preserve">and  optimum condition ensued </w:t>
      </w:r>
      <w:r w:rsidRPr="00B8166E">
        <w:rPr>
          <w:rStyle w:val="hps"/>
          <w:rFonts w:ascii="Arial" w:hAnsi="Arial" w:cs="Arial"/>
          <w:i/>
          <w:sz w:val="20"/>
          <w:szCs w:val="20"/>
        </w:rPr>
        <w:t>ata debit of</w:t>
      </w:r>
      <w:r w:rsidRPr="00B8166E">
        <w:rPr>
          <w:rStyle w:val="hps"/>
          <w:rFonts w:ascii="Arial" w:hAnsi="Arial" w:cs="Arial"/>
          <w:i/>
          <w:sz w:val="20"/>
          <w:szCs w:val="20"/>
          <w:lang w:val="en-US"/>
        </w:rPr>
        <w:t xml:space="preserve">0,125 </w:t>
      </w:r>
      <w:r w:rsidRPr="00B8166E">
        <w:rPr>
          <w:rFonts w:ascii="Arial" w:hAnsi="Arial" w:cs="Arial"/>
          <w:i/>
          <w:sz w:val="20"/>
          <w:szCs w:val="20"/>
          <w:lang w:val="en-US"/>
        </w:rPr>
        <w:t>l/hour.</w:t>
      </w:r>
    </w:p>
    <w:p w:rsidR="00B2722F" w:rsidRPr="007D0E43" w:rsidRDefault="00B2722F" w:rsidP="009A1FB0">
      <w:pPr>
        <w:spacing w:line="240" w:lineRule="auto"/>
        <w:ind w:firstLine="0"/>
        <w:rPr>
          <w:rFonts w:ascii="Arial" w:hAnsi="Arial" w:cs="Arial"/>
          <w:i/>
          <w:sz w:val="20"/>
          <w:szCs w:val="20"/>
          <w:lang w:val="en-US"/>
        </w:rPr>
      </w:pPr>
    </w:p>
    <w:p w:rsidR="00B2722F" w:rsidRPr="007D0E43" w:rsidRDefault="00B2722F" w:rsidP="009A1FB0">
      <w:pPr>
        <w:spacing w:line="240" w:lineRule="auto"/>
        <w:ind w:left="0" w:firstLine="0"/>
        <w:rPr>
          <w:rFonts w:ascii="Arial" w:hAnsi="Arial" w:cs="Arial"/>
          <w:i/>
          <w:sz w:val="20"/>
          <w:szCs w:val="20"/>
          <w:lang w:val="en-US"/>
        </w:rPr>
      </w:pPr>
      <w:r w:rsidRPr="009A1FB0">
        <w:rPr>
          <w:rFonts w:ascii="Arial" w:hAnsi="Arial" w:cs="Arial"/>
          <w:b/>
          <w:i/>
          <w:sz w:val="22"/>
          <w:lang w:val="en-US"/>
        </w:rPr>
        <w:t>Keyword</w:t>
      </w:r>
      <w:r w:rsidR="009A1FB0" w:rsidRPr="009A1FB0">
        <w:rPr>
          <w:rFonts w:ascii="Arial" w:hAnsi="Arial" w:cs="Arial"/>
          <w:b/>
          <w:i/>
          <w:sz w:val="22"/>
          <w:lang w:val="en-US"/>
        </w:rPr>
        <w:t>s</w:t>
      </w:r>
      <w:r w:rsidRPr="009A1FB0">
        <w:rPr>
          <w:rFonts w:ascii="Arial" w:hAnsi="Arial" w:cs="Arial"/>
          <w:i/>
          <w:sz w:val="22"/>
          <w:lang w:val="en-US"/>
        </w:rPr>
        <w:t>:</w:t>
      </w:r>
      <w:r>
        <w:rPr>
          <w:rFonts w:ascii="Arial" w:hAnsi="Arial" w:cs="Arial"/>
          <w:i/>
          <w:sz w:val="20"/>
          <w:szCs w:val="20"/>
          <w:lang w:val="en-US"/>
        </w:rPr>
        <w:t xml:space="preserve"> UASB, b</w:t>
      </w:r>
      <w:r w:rsidRPr="007D0E43">
        <w:rPr>
          <w:rFonts w:ascii="Arial" w:hAnsi="Arial" w:cs="Arial"/>
          <w:i/>
          <w:sz w:val="20"/>
          <w:szCs w:val="20"/>
          <w:lang w:val="en-US"/>
        </w:rPr>
        <w:t xml:space="preserve">lack </w:t>
      </w:r>
      <w:r>
        <w:rPr>
          <w:rFonts w:ascii="Arial" w:hAnsi="Arial" w:cs="Arial"/>
          <w:i/>
          <w:sz w:val="20"/>
          <w:szCs w:val="20"/>
          <w:lang w:val="en-US"/>
        </w:rPr>
        <w:t>w</w:t>
      </w:r>
      <w:r w:rsidRPr="007D0E43">
        <w:rPr>
          <w:rFonts w:ascii="Arial" w:hAnsi="Arial" w:cs="Arial"/>
          <w:i/>
          <w:sz w:val="20"/>
          <w:szCs w:val="20"/>
          <w:lang w:val="en-US"/>
        </w:rPr>
        <w:t xml:space="preserve">ater, </w:t>
      </w:r>
      <w:r>
        <w:rPr>
          <w:rFonts w:ascii="Arial" w:hAnsi="Arial" w:cs="Arial"/>
          <w:i/>
          <w:sz w:val="20"/>
          <w:szCs w:val="20"/>
          <w:lang w:val="en-US"/>
        </w:rPr>
        <w:t>g</w:t>
      </w:r>
      <w:r w:rsidRPr="007D0E43">
        <w:rPr>
          <w:rFonts w:ascii="Arial" w:hAnsi="Arial" w:cs="Arial"/>
          <w:i/>
          <w:sz w:val="20"/>
          <w:szCs w:val="20"/>
          <w:lang w:val="en-US"/>
        </w:rPr>
        <w:t xml:space="preserve">rey </w:t>
      </w:r>
      <w:r>
        <w:rPr>
          <w:rFonts w:ascii="Arial" w:hAnsi="Arial" w:cs="Arial"/>
          <w:i/>
          <w:sz w:val="20"/>
          <w:szCs w:val="20"/>
          <w:lang w:val="en-US"/>
        </w:rPr>
        <w:t>water, c</w:t>
      </w:r>
      <w:r w:rsidRPr="007D0E43">
        <w:rPr>
          <w:rFonts w:ascii="Arial" w:hAnsi="Arial" w:cs="Arial"/>
          <w:i/>
          <w:sz w:val="20"/>
          <w:szCs w:val="20"/>
          <w:lang w:val="en-US"/>
        </w:rPr>
        <w:t xml:space="preserve">oncentration, </w:t>
      </w:r>
      <w:r>
        <w:rPr>
          <w:rFonts w:ascii="Arial" w:hAnsi="Arial" w:cs="Arial"/>
          <w:i/>
          <w:sz w:val="20"/>
          <w:szCs w:val="20"/>
          <w:lang w:val="en-US"/>
        </w:rPr>
        <w:t>f</w:t>
      </w:r>
      <w:r w:rsidRPr="007D0E43">
        <w:rPr>
          <w:rFonts w:ascii="Arial" w:hAnsi="Arial" w:cs="Arial"/>
          <w:i/>
          <w:sz w:val="20"/>
          <w:szCs w:val="20"/>
          <w:lang w:val="en-US"/>
        </w:rPr>
        <w:t>low</w:t>
      </w:r>
    </w:p>
    <w:p w:rsidR="00B2722F" w:rsidRDefault="00B2722F" w:rsidP="009A1FB0">
      <w:pPr>
        <w:spacing w:line="276" w:lineRule="auto"/>
        <w:rPr>
          <w:rFonts w:ascii="Arial" w:hAnsi="Arial" w:cs="Arial"/>
          <w:sz w:val="20"/>
          <w:szCs w:val="20"/>
          <w:lang w:val="en-US"/>
        </w:rPr>
      </w:pPr>
    </w:p>
    <w:p w:rsidR="009A1FB0" w:rsidRPr="009A1FB0" w:rsidRDefault="009A1FB0" w:rsidP="009A1FB0">
      <w:pPr>
        <w:spacing w:line="276" w:lineRule="auto"/>
        <w:rPr>
          <w:rFonts w:ascii="Arial" w:hAnsi="Arial" w:cs="Arial"/>
          <w:sz w:val="20"/>
          <w:szCs w:val="20"/>
          <w:lang w:val="en-US"/>
        </w:rPr>
      </w:pPr>
    </w:p>
    <w:p w:rsidR="00B2722F" w:rsidRPr="007D0E43" w:rsidRDefault="00B2722F" w:rsidP="00B2722F">
      <w:pPr>
        <w:spacing w:line="276" w:lineRule="auto"/>
        <w:jc w:val="center"/>
        <w:rPr>
          <w:rFonts w:ascii="Arial" w:hAnsi="Arial" w:cs="Arial"/>
        </w:rPr>
        <w:sectPr w:rsidR="00B2722F" w:rsidRPr="007D0E43" w:rsidSect="000A5B6B">
          <w:headerReference w:type="default" r:id="rId7"/>
          <w:footerReference w:type="default" r:id="rId8"/>
          <w:footerReference w:type="first" r:id="rId9"/>
          <w:pgSz w:w="11906" w:h="16838" w:code="9"/>
          <w:pgMar w:top="1701" w:right="1418" w:bottom="1701" w:left="1418" w:header="709" w:footer="288" w:gutter="0"/>
          <w:pgNumType w:start="32"/>
          <w:cols w:space="708"/>
          <w:titlePg/>
          <w:docGrid w:linePitch="360"/>
        </w:sectPr>
      </w:pPr>
    </w:p>
    <w:p w:rsidR="00B2722F" w:rsidRPr="009A1FB0" w:rsidRDefault="00B2722F" w:rsidP="009A1FB0">
      <w:pPr>
        <w:autoSpaceDE w:val="0"/>
        <w:autoSpaceDN w:val="0"/>
        <w:adjustRightInd w:val="0"/>
        <w:spacing w:after="120" w:line="240" w:lineRule="auto"/>
        <w:rPr>
          <w:rFonts w:ascii="Arial" w:hAnsi="Arial" w:cs="Arial"/>
          <w:b/>
          <w:caps/>
          <w:sz w:val="22"/>
          <w:lang w:val="en-US"/>
        </w:rPr>
      </w:pPr>
      <w:r w:rsidRPr="009A1FB0">
        <w:rPr>
          <w:rFonts w:ascii="Arial" w:hAnsi="Arial" w:cs="Arial"/>
          <w:b/>
          <w:caps/>
          <w:sz w:val="22"/>
        </w:rPr>
        <w:lastRenderedPageBreak/>
        <w:t>Pendahuluan</w:t>
      </w:r>
    </w:p>
    <w:p w:rsidR="00B2722F" w:rsidRPr="009A1FB0" w:rsidRDefault="00B2722F" w:rsidP="009A1FB0">
      <w:pPr>
        <w:autoSpaceDE w:val="0"/>
        <w:autoSpaceDN w:val="0"/>
        <w:adjustRightInd w:val="0"/>
        <w:spacing w:line="240" w:lineRule="auto"/>
        <w:ind w:left="0" w:firstLine="0"/>
        <w:rPr>
          <w:rFonts w:ascii="Arial" w:hAnsi="Arial" w:cs="Arial"/>
          <w:b/>
          <w:sz w:val="22"/>
          <w:lang w:val="en-US"/>
        </w:rPr>
      </w:pPr>
      <w:proofErr w:type="spellStart"/>
      <w:r w:rsidRPr="009A1FB0">
        <w:rPr>
          <w:rFonts w:ascii="Arial" w:hAnsi="Arial" w:cs="Arial"/>
          <w:b/>
          <w:sz w:val="22"/>
          <w:lang w:val="en-US"/>
        </w:rPr>
        <w:t>Latar</w:t>
      </w:r>
      <w:proofErr w:type="spellEnd"/>
      <w:r w:rsidR="0019720F">
        <w:rPr>
          <w:rFonts w:ascii="Arial" w:hAnsi="Arial" w:cs="Arial"/>
          <w:b/>
          <w:sz w:val="22"/>
          <w:lang w:val="en-US"/>
        </w:rPr>
        <w:t xml:space="preserve"> </w:t>
      </w:r>
      <w:proofErr w:type="spellStart"/>
      <w:r w:rsidRPr="009A1FB0">
        <w:rPr>
          <w:rFonts w:ascii="Arial" w:hAnsi="Arial" w:cs="Arial"/>
          <w:b/>
          <w:sz w:val="22"/>
          <w:lang w:val="en-US"/>
        </w:rPr>
        <w:t>Belakang</w:t>
      </w:r>
      <w:proofErr w:type="spellEnd"/>
    </w:p>
    <w:p w:rsidR="00B8166E" w:rsidRPr="00463946" w:rsidRDefault="00B8166E" w:rsidP="009A1FB0">
      <w:pPr>
        <w:autoSpaceDE w:val="0"/>
        <w:autoSpaceDN w:val="0"/>
        <w:adjustRightInd w:val="0"/>
        <w:spacing w:line="240" w:lineRule="auto"/>
        <w:ind w:left="0" w:firstLine="357"/>
        <w:rPr>
          <w:rFonts w:ascii="Arial" w:eastAsia="Times New Roman" w:hAnsi="Arial" w:cs="Arial"/>
          <w:sz w:val="20"/>
          <w:szCs w:val="20"/>
        </w:rPr>
      </w:pPr>
      <w:r w:rsidRPr="00463946">
        <w:rPr>
          <w:rFonts w:ascii="Arial" w:hAnsi="Arial" w:cs="Arial"/>
          <w:sz w:val="20"/>
          <w:szCs w:val="20"/>
        </w:rPr>
        <w:t>Limbah domestik memiliki kontribusi yang besar terhadap pencemaran badan air, hal ini karena masih sedikitnya pengolahan limbah cair domestik. Salah satunya adalah kotoran manusia, (</w:t>
      </w:r>
      <w:r w:rsidRPr="00463946">
        <w:rPr>
          <w:rFonts w:ascii="Arial" w:hAnsi="Arial" w:cs="Arial"/>
          <w:i/>
          <w:sz w:val="20"/>
          <w:szCs w:val="20"/>
        </w:rPr>
        <w:t>human feces</w:t>
      </w:r>
      <w:r w:rsidRPr="00463946">
        <w:rPr>
          <w:rFonts w:ascii="Arial" w:hAnsi="Arial" w:cs="Arial"/>
          <w:sz w:val="20"/>
          <w:szCs w:val="20"/>
        </w:rPr>
        <w:t xml:space="preserve">) yang masuk kedalam jenis </w:t>
      </w:r>
      <w:r w:rsidRPr="00463946">
        <w:rPr>
          <w:rFonts w:ascii="Arial" w:hAnsi="Arial" w:cs="Arial"/>
          <w:i/>
          <w:sz w:val="20"/>
          <w:szCs w:val="20"/>
        </w:rPr>
        <w:t>pathogenic pollutant</w:t>
      </w:r>
      <w:r w:rsidRPr="00463946">
        <w:rPr>
          <w:rFonts w:ascii="Arial" w:hAnsi="Arial" w:cs="Arial"/>
          <w:sz w:val="20"/>
          <w:szCs w:val="20"/>
        </w:rPr>
        <w:t xml:space="preserve"> (Wendland, 2008) dan juga urin. </w:t>
      </w:r>
      <w:r w:rsidRPr="00463946">
        <w:rPr>
          <w:rFonts w:ascii="Arial" w:eastAsia="Times New Roman" w:hAnsi="Arial" w:cs="Arial"/>
          <w:sz w:val="20"/>
          <w:szCs w:val="20"/>
        </w:rPr>
        <w:t>Menurut Azwar (1999) k</w:t>
      </w:r>
      <w:r w:rsidRPr="00463946">
        <w:rPr>
          <w:rFonts w:ascii="Arial" w:hAnsi="Arial" w:cs="Arial"/>
          <w:sz w:val="20"/>
          <w:szCs w:val="20"/>
          <w:shd w:val="clear" w:color="auto" w:fill="FFFFFF"/>
        </w:rPr>
        <w:t xml:space="preserve">edua jenis kotoran manusia ini sebagian besar berupa air, terdiri dari zat-zat organik (sekitar 20% untuk tinja dan 2,5% untuk air seni), serta zat-zat anorganik seperti nitrogen, asam fosfat, sulfur, dan sebagainya. </w:t>
      </w:r>
      <w:r w:rsidRPr="00463946">
        <w:rPr>
          <w:rFonts w:ascii="Arial" w:hAnsi="Arial" w:cs="Arial"/>
          <w:sz w:val="20"/>
          <w:szCs w:val="20"/>
        </w:rPr>
        <w:t xml:space="preserve">Jenis limbah domestik yang lain adalah limbah domestik anorganik yang diakibatkan oleh plastik serta penggunaan deterjen, </w:t>
      </w:r>
      <w:r w:rsidRPr="00463946">
        <w:rPr>
          <w:rFonts w:ascii="Arial" w:hAnsi="Arial" w:cs="Arial"/>
          <w:i/>
          <w:sz w:val="20"/>
          <w:szCs w:val="20"/>
        </w:rPr>
        <w:t>shampoo</w:t>
      </w:r>
      <w:r w:rsidRPr="00463946">
        <w:rPr>
          <w:rFonts w:ascii="Arial" w:hAnsi="Arial" w:cs="Arial"/>
          <w:sz w:val="20"/>
          <w:szCs w:val="20"/>
        </w:rPr>
        <w:t>, cairan pemutih, pewangi dan bahan kimia lainnya. Limbah domestik jenis ini relati</w:t>
      </w:r>
      <w:r w:rsidR="0019720F">
        <w:rPr>
          <w:rFonts w:ascii="Arial" w:hAnsi="Arial" w:cs="Arial"/>
          <w:sz w:val="20"/>
          <w:szCs w:val="20"/>
        </w:rPr>
        <w:t>f lebih sulit untuk dihancurkan</w:t>
      </w:r>
      <w:r w:rsidRPr="00463946">
        <w:rPr>
          <w:rFonts w:ascii="Arial" w:hAnsi="Arial" w:cs="Arial"/>
          <w:sz w:val="20"/>
          <w:szCs w:val="20"/>
        </w:rPr>
        <w:t xml:space="preserve"> (Aris, 2006</w:t>
      </w:r>
      <w:r w:rsidR="00C1133C">
        <w:rPr>
          <w:rFonts w:ascii="Arial" w:hAnsi="Arial" w:cs="Arial"/>
          <w:sz w:val="20"/>
          <w:szCs w:val="20"/>
        </w:rPr>
        <w:t>)</w:t>
      </w:r>
      <w:r w:rsidR="0019720F">
        <w:rPr>
          <w:rFonts w:ascii="Arial" w:hAnsi="Arial" w:cs="Arial"/>
          <w:sz w:val="20"/>
          <w:szCs w:val="20"/>
          <w:lang w:val="en-US"/>
        </w:rPr>
        <w:t xml:space="preserve">. </w:t>
      </w:r>
      <w:r w:rsidRPr="00463946">
        <w:rPr>
          <w:rFonts w:ascii="Arial" w:eastAsia="Times New Roman" w:hAnsi="Arial" w:cs="Arial"/>
          <w:sz w:val="20"/>
          <w:szCs w:val="20"/>
        </w:rPr>
        <w:t xml:space="preserve">Limbah cair ini disebut </w:t>
      </w:r>
      <w:r w:rsidRPr="00463946">
        <w:rPr>
          <w:rFonts w:ascii="Arial" w:eastAsia="Times New Roman" w:hAnsi="Arial" w:cs="Arial"/>
          <w:i/>
          <w:sz w:val="20"/>
          <w:szCs w:val="20"/>
        </w:rPr>
        <w:t>black water</w:t>
      </w:r>
      <w:r w:rsidRPr="00463946">
        <w:rPr>
          <w:rFonts w:ascii="Arial" w:eastAsia="Times New Roman" w:hAnsi="Arial" w:cs="Arial"/>
          <w:sz w:val="20"/>
          <w:szCs w:val="20"/>
        </w:rPr>
        <w:t xml:space="preserve"> dan limbah cair dari mandi-cuci yang disebut </w:t>
      </w:r>
      <w:r w:rsidRPr="00463946">
        <w:rPr>
          <w:rFonts w:ascii="Arial" w:eastAsia="Times New Roman" w:hAnsi="Arial" w:cs="Arial"/>
          <w:i/>
          <w:sz w:val="20"/>
          <w:szCs w:val="20"/>
        </w:rPr>
        <w:t>grey water</w:t>
      </w:r>
      <w:r w:rsidRPr="00463946">
        <w:rPr>
          <w:rFonts w:ascii="Arial" w:eastAsia="Times New Roman" w:hAnsi="Arial" w:cs="Arial"/>
          <w:sz w:val="20"/>
          <w:szCs w:val="20"/>
        </w:rPr>
        <w:t xml:space="preserve">. </w:t>
      </w:r>
      <w:r w:rsidRPr="00463946">
        <w:rPr>
          <w:rFonts w:ascii="Arial" w:eastAsia="Times New Roman" w:hAnsi="Arial" w:cs="Arial"/>
          <w:i/>
          <w:sz w:val="20"/>
          <w:szCs w:val="20"/>
        </w:rPr>
        <w:t>Black water</w:t>
      </w:r>
      <w:r w:rsidRPr="00463946">
        <w:rPr>
          <w:rFonts w:ascii="Arial" w:eastAsia="Times New Roman" w:hAnsi="Arial" w:cs="Arial"/>
          <w:sz w:val="20"/>
          <w:szCs w:val="20"/>
        </w:rPr>
        <w:t xml:space="preserve"> oleh sebagian penduduk dibuang melalui </w:t>
      </w:r>
      <w:r w:rsidRPr="00463946">
        <w:rPr>
          <w:rFonts w:ascii="Arial" w:eastAsia="Times New Roman" w:hAnsi="Arial" w:cs="Arial"/>
          <w:i/>
          <w:sz w:val="20"/>
          <w:szCs w:val="20"/>
        </w:rPr>
        <w:t>septic tank</w:t>
      </w:r>
      <w:r w:rsidRPr="00463946">
        <w:rPr>
          <w:rFonts w:ascii="Arial" w:eastAsia="Times New Roman" w:hAnsi="Arial" w:cs="Arial"/>
          <w:sz w:val="20"/>
          <w:szCs w:val="20"/>
        </w:rPr>
        <w:t xml:space="preserve">, namun sebagian dibuang langsung ke sungai. Sedangkan </w:t>
      </w:r>
      <w:r w:rsidRPr="00463946">
        <w:rPr>
          <w:rFonts w:ascii="Arial" w:eastAsia="Times New Roman" w:hAnsi="Arial" w:cs="Arial"/>
          <w:i/>
          <w:sz w:val="20"/>
          <w:szCs w:val="20"/>
        </w:rPr>
        <w:t>grey water</w:t>
      </w:r>
      <w:r w:rsidRPr="00463946">
        <w:rPr>
          <w:rFonts w:ascii="Arial" w:eastAsia="Times New Roman" w:hAnsi="Arial" w:cs="Arial"/>
          <w:sz w:val="20"/>
          <w:szCs w:val="20"/>
        </w:rPr>
        <w:t xml:space="preserve"> hampir seluruhnya dibuang ke sungai melalui saluran (Rahmi dan Winarti, 2009). Perilaku tersebut </w:t>
      </w:r>
      <w:r w:rsidRPr="00463946">
        <w:rPr>
          <w:rFonts w:ascii="Arial" w:eastAsia="Times New Roman" w:hAnsi="Arial" w:cs="Arial"/>
          <w:sz w:val="20"/>
          <w:szCs w:val="20"/>
        </w:rPr>
        <w:lastRenderedPageBreak/>
        <w:t xml:space="preserve">masih dilakukan oleh sebagian besar penduduk, maka kemungkinan tercampurnya </w:t>
      </w:r>
      <w:r w:rsidRPr="00463946">
        <w:rPr>
          <w:rFonts w:ascii="Arial" w:eastAsia="Times New Roman" w:hAnsi="Arial" w:cs="Arial"/>
          <w:i/>
          <w:sz w:val="20"/>
          <w:szCs w:val="20"/>
        </w:rPr>
        <w:t>black water</w:t>
      </w:r>
      <w:r w:rsidRPr="00463946">
        <w:rPr>
          <w:rFonts w:ascii="Arial" w:eastAsia="Times New Roman" w:hAnsi="Arial" w:cs="Arial"/>
          <w:sz w:val="20"/>
          <w:szCs w:val="20"/>
        </w:rPr>
        <w:t xml:space="preserve"> dan </w:t>
      </w:r>
      <w:r w:rsidRPr="00463946">
        <w:rPr>
          <w:rFonts w:ascii="Arial" w:eastAsia="Times New Roman" w:hAnsi="Arial" w:cs="Arial"/>
          <w:i/>
          <w:sz w:val="20"/>
          <w:szCs w:val="20"/>
        </w:rPr>
        <w:t>grey water</w:t>
      </w:r>
      <w:r w:rsidRPr="00463946">
        <w:rPr>
          <w:rFonts w:ascii="Arial" w:eastAsia="Times New Roman" w:hAnsi="Arial" w:cs="Arial"/>
          <w:sz w:val="20"/>
          <w:szCs w:val="20"/>
        </w:rPr>
        <w:t xml:space="preserve"> masih cukup besar. sehingga perlu diteliti potensi pengolahannya. </w:t>
      </w:r>
    </w:p>
    <w:p w:rsidR="00463946" w:rsidRPr="00463946" w:rsidRDefault="00463946" w:rsidP="009A1FB0">
      <w:pPr>
        <w:spacing w:line="240" w:lineRule="auto"/>
        <w:ind w:left="0" w:firstLine="357"/>
        <w:rPr>
          <w:rFonts w:ascii="Arial" w:eastAsia="Times New Roman" w:hAnsi="Arial" w:cs="Arial"/>
          <w:sz w:val="20"/>
          <w:szCs w:val="20"/>
        </w:rPr>
      </w:pPr>
      <w:r w:rsidRPr="00463946">
        <w:rPr>
          <w:rFonts w:ascii="Arial" w:eastAsia="Times New Roman" w:hAnsi="Arial" w:cs="Arial"/>
          <w:sz w:val="20"/>
          <w:szCs w:val="20"/>
        </w:rPr>
        <w:t xml:space="preserve">Pada pengelolaan air limbah, proses pengolahan secara anaerobik telah diterapkan sejak lama. Keuntungan utamanya adalah, proses anaerobik dapat memproduksi biogas dan menghasilkan produksi lumpur yang lebih kecil, dibandingkan dengan proses aerobik (Wendland, 2008). Beberapa diantaranya adalah </w:t>
      </w:r>
      <w:r w:rsidRPr="00463946">
        <w:rPr>
          <w:rFonts w:ascii="Arial" w:hAnsi="Arial" w:cs="Arial"/>
          <w:sz w:val="20"/>
          <w:szCs w:val="20"/>
        </w:rPr>
        <w:t xml:space="preserve">yang umum digunakan adalah: </w:t>
      </w:r>
      <w:r w:rsidRPr="00463946">
        <w:rPr>
          <w:rFonts w:ascii="Arial" w:hAnsi="Arial" w:cs="Arial"/>
          <w:bCs/>
          <w:i/>
          <w:sz w:val="20"/>
          <w:szCs w:val="20"/>
        </w:rPr>
        <w:t xml:space="preserve">septic tank, imhof tank, </w:t>
      </w:r>
      <w:r w:rsidRPr="00463946">
        <w:rPr>
          <w:rFonts w:ascii="Arial" w:hAnsi="Arial" w:cs="Arial"/>
          <w:bCs/>
          <w:sz w:val="20"/>
          <w:szCs w:val="20"/>
        </w:rPr>
        <w:t>kolam anaerobik</w:t>
      </w:r>
      <w:r w:rsidRPr="00463946">
        <w:rPr>
          <w:rFonts w:ascii="Arial" w:hAnsi="Arial" w:cs="Arial"/>
          <w:bCs/>
          <w:i/>
          <w:sz w:val="20"/>
          <w:szCs w:val="20"/>
        </w:rPr>
        <w:t>, UASB</w:t>
      </w:r>
      <w:r w:rsidRPr="00463946">
        <w:rPr>
          <w:rFonts w:ascii="Arial" w:hAnsi="Arial" w:cs="Arial"/>
          <w:bCs/>
          <w:sz w:val="20"/>
          <w:szCs w:val="20"/>
        </w:rPr>
        <w:t xml:space="preserve"> (</w:t>
      </w:r>
      <w:r w:rsidRPr="00463946">
        <w:rPr>
          <w:rFonts w:ascii="Arial" w:hAnsi="Arial" w:cs="Arial"/>
          <w:bCs/>
          <w:i/>
          <w:iCs/>
          <w:sz w:val="20"/>
          <w:szCs w:val="20"/>
        </w:rPr>
        <w:t>upflow anaerobic sludge blanked</w:t>
      </w:r>
      <w:r w:rsidRPr="00463946">
        <w:rPr>
          <w:rFonts w:ascii="Arial" w:hAnsi="Arial" w:cs="Arial"/>
          <w:bCs/>
          <w:sz w:val="20"/>
          <w:szCs w:val="20"/>
        </w:rPr>
        <w:t>) dan</w:t>
      </w:r>
      <w:r w:rsidRPr="00463946">
        <w:rPr>
          <w:rFonts w:ascii="Arial" w:hAnsi="Arial" w:cs="Arial"/>
          <w:bCs/>
          <w:i/>
          <w:iCs/>
          <w:sz w:val="20"/>
          <w:szCs w:val="20"/>
        </w:rPr>
        <w:t>anaerobic filter</w:t>
      </w:r>
      <w:r w:rsidRPr="00463946">
        <w:rPr>
          <w:rFonts w:ascii="Arial" w:hAnsi="Arial" w:cs="Arial"/>
          <w:sz w:val="20"/>
          <w:szCs w:val="20"/>
        </w:rPr>
        <w:t>. Dengan beban COD dan BOD yang tinggi, pengolahan anaerob dapat dianggap sebagai alternatif teknologi sederhana dan ekonomis (Tomo, 1997). S</w:t>
      </w:r>
      <w:r w:rsidRPr="00463946">
        <w:rPr>
          <w:rFonts w:ascii="Arial" w:hAnsi="Arial" w:cs="Arial"/>
          <w:sz w:val="20"/>
          <w:szCs w:val="20"/>
          <w:lang w:val="sv-SE"/>
        </w:rPr>
        <w:t xml:space="preserve">alah satu alternatif pengolahan yang tepat untuk mengolah air limbah domestik </w:t>
      </w:r>
      <w:r w:rsidRPr="00463946">
        <w:rPr>
          <w:rFonts w:ascii="Arial" w:eastAsia="Times New Roman" w:hAnsi="Arial" w:cs="Arial"/>
          <w:sz w:val="20"/>
          <w:szCs w:val="20"/>
        </w:rPr>
        <w:t xml:space="preserve">adalah dengan menggunakan reaktor </w:t>
      </w:r>
      <w:r w:rsidRPr="00463946">
        <w:rPr>
          <w:rFonts w:ascii="Arial" w:eastAsia="Times New Roman" w:hAnsi="Arial" w:cs="Arial"/>
          <w:i/>
          <w:sz w:val="20"/>
          <w:szCs w:val="20"/>
        </w:rPr>
        <w:t xml:space="preserve">Upflow Anaerobic Sludge Blanket </w:t>
      </w:r>
      <w:r w:rsidRPr="00463946">
        <w:rPr>
          <w:rFonts w:ascii="Arial" w:eastAsia="Times New Roman" w:hAnsi="Arial" w:cs="Arial"/>
          <w:sz w:val="20"/>
          <w:szCs w:val="20"/>
        </w:rPr>
        <w:t xml:space="preserve">(UASB) yang </w:t>
      </w:r>
      <w:r w:rsidRPr="00463946">
        <w:rPr>
          <w:rFonts w:ascii="Arial" w:hAnsi="Arial" w:cs="Arial"/>
          <w:sz w:val="20"/>
          <w:szCs w:val="20"/>
          <w:lang w:val="sv-SE"/>
        </w:rPr>
        <w:t>mempunyai kemampuan mengolah air limbah dengan beban organik tinggi dan toleran terhadap beban kejut (</w:t>
      </w:r>
      <w:r w:rsidRPr="00463946">
        <w:rPr>
          <w:rFonts w:ascii="Arial" w:hAnsi="Arial" w:cs="Arial"/>
          <w:i/>
          <w:sz w:val="20"/>
          <w:szCs w:val="20"/>
          <w:lang w:val="sv-SE"/>
        </w:rPr>
        <w:t>shock loading)</w:t>
      </w:r>
      <w:r w:rsidRPr="00463946">
        <w:rPr>
          <w:rFonts w:ascii="Arial" w:hAnsi="Arial" w:cs="Arial"/>
          <w:sz w:val="20"/>
          <w:szCs w:val="20"/>
          <w:lang w:val="sv-SE"/>
        </w:rPr>
        <w:t xml:space="preserve"> (Shanmugam dan Akunna, 2008)</w:t>
      </w:r>
      <w:r w:rsidRPr="00463946">
        <w:rPr>
          <w:rFonts w:ascii="Arial" w:eastAsia="Times New Roman" w:hAnsi="Arial" w:cs="Arial"/>
          <w:sz w:val="20"/>
          <w:szCs w:val="20"/>
        </w:rPr>
        <w:t xml:space="preserve">. </w:t>
      </w:r>
    </w:p>
    <w:p w:rsidR="00463946" w:rsidRPr="00307720" w:rsidRDefault="00463946" w:rsidP="009A1FB0">
      <w:pPr>
        <w:spacing w:line="240" w:lineRule="auto"/>
        <w:ind w:left="0" w:firstLine="357"/>
        <w:contextualSpacing/>
        <w:rPr>
          <w:rFonts w:ascii="Arial" w:hAnsi="Arial" w:cs="Arial"/>
          <w:sz w:val="20"/>
          <w:szCs w:val="20"/>
          <w:lang w:val="en-US"/>
        </w:rPr>
      </w:pPr>
      <w:r w:rsidRPr="00463946">
        <w:rPr>
          <w:rFonts w:ascii="Arial" w:eastAsia="Times New Roman" w:hAnsi="Arial" w:cs="Arial"/>
          <w:sz w:val="20"/>
          <w:szCs w:val="20"/>
        </w:rPr>
        <w:t xml:space="preserve">Menurut Keputusan Menteri Lingkungan Hidup No. 112 Tahun 2003, parameter </w:t>
      </w:r>
      <w:r w:rsidRPr="00463946">
        <w:rPr>
          <w:rFonts w:ascii="Arial" w:eastAsia="Times New Roman" w:hAnsi="Arial" w:cs="Arial"/>
          <w:sz w:val="20"/>
          <w:szCs w:val="20"/>
        </w:rPr>
        <w:lastRenderedPageBreak/>
        <w:t xml:space="preserve">dominan yang ada pada limbah domestik antara lain adalah BOD, TSS pH, minyak dan lemak. Pada penelitian ini dipilih parameter BOD, COD, TSS dan nitrat. Pemilihan parameter didasarkan pada parameter yang dominan pada air limbah domestik. COD memiliki hubungan </w:t>
      </w:r>
      <w:r w:rsidRPr="00463946">
        <w:rPr>
          <w:rFonts w:ascii="Arial" w:hAnsi="Arial" w:cs="Arial"/>
          <w:sz w:val="20"/>
          <w:szCs w:val="20"/>
        </w:rPr>
        <w:t xml:space="preserve">dengan BOD, bahwa nilai BOD merupakan bagian dari COD. Nilai BOD </w:t>
      </w:r>
      <w:r w:rsidRPr="00463946">
        <w:rPr>
          <w:rFonts w:ascii="Arial" w:hAnsi="Arial" w:cs="Arial"/>
          <w:i/>
          <w:sz w:val="20"/>
          <w:szCs w:val="20"/>
        </w:rPr>
        <w:t>ultimate</w:t>
      </w:r>
      <w:r w:rsidRPr="00463946">
        <w:rPr>
          <w:rFonts w:ascii="Arial" w:hAnsi="Arial" w:cs="Arial"/>
          <w:sz w:val="20"/>
          <w:szCs w:val="20"/>
        </w:rPr>
        <w:t xml:space="preserve"> selalu lebih kecil dari nilai COD (Tchobanoglous </w:t>
      </w:r>
      <w:r w:rsidRPr="00463946">
        <w:rPr>
          <w:rFonts w:ascii="Arial" w:hAnsi="Arial" w:cs="Arial"/>
          <w:i/>
          <w:sz w:val="20"/>
          <w:szCs w:val="20"/>
        </w:rPr>
        <w:t>et al.</w:t>
      </w:r>
      <w:r w:rsidRPr="00463946">
        <w:rPr>
          <w:rFonts w:ascii="Arial" w:hAnsi="Arial" w:cs="Arial"/>
          <w:sz w:val="20"/>
          <w:szCs w:val="20"/>
        </w:rPr>
        <w:t>, 2003).</w:t>
      </w:r>
      <w:r w:rsidRPr="00463946">
        <w:rPr>
          <w:rFonts w:ascii="Arial" w:eastAsia="Times New Roman" w:hAnsi="Arial" w:cs="Arial"/>
          <w:sz w:val="20"/>
          <w:szCs w:val="20"/>
        </w:rPr>
        <w:t xml:space="preserve"> Nilai BOD dan COD yang terkandung dalam air limbah domestik merupakan </w:t>
      </w:r>
      <w:r w:rsidRPr="00463946">
        <w:rPr>
          <w:rFonts w:ascii="Arial" w:hAnsi="Arial" w:cs="Arial"/>
          <w:sz w:val="20"/>
          <w:szCs w:val="20"/>
        </w:rPr>
        <w:t>parameter yang penting untuk proses denitrifikasi yang diperlukan sebagai donor elektron untuk NO</w:t>
      </w:r>
      <w:r w:rsidRPr="00463946">
        <w:rPr>
          <w:rFonts w:ascii="Arial" w:hAnsi="Arial" w:cs="Arial"/>
          <w:sz w:val="20"/>
          <w:szCs w:val="20"/>
          <w:vertAlign w:val="subscript"/>
        </w:rPr>
        <w:t>3</w:t>
      </w:r>
      <w:r w:rsidRPr="00463946">
        <w:rPr>
          <w:rFonts w:ascii="Arial" w:hAnsi="Arial" w:cs="Arial"/>
          <w:sz w:val="20"/>
          <w:szCs w:val="20"/>
        </w:rPr>
        <w:t>-N. Hal ini dapat disimpulkan bahwa dalam penyisihan BOD,  COD,  dan, NO</w:t>
      </w:r>
      <w:r w:rsidRPr="00463946">
        <w:rPr>
          <w:rFonts w:ascii="Arial" w:hAnsi="Arial" w:cs="Arial"/>
          <w:sz w:val="20"/>
          <w:szCs w:val="20"/>
          <w:vertAlign w:val="subscript"/>
        </w:rPr>
        <w:t>3</w:t>
      </w:r>
      <w:r w:rsidRPr="00463946">
        <w:rPr>
          <w:rFonts w:ascii="Arial" w:hAnsi="Arial" w:cs="Arial"/>
          <w:sz w:val="20"/>
          <w:szCs w:val="20"/>
        </w:rPr>
        <w:t>-Npada pengolahan limbah cair memiliki hubungan yang berbanding lurus (</w:t>
      </w:r>
      <w:r w:rsidRPr="00307720">
        <w:rPr>
          <w:rFonts w:ascii="Arial" w:hAnsi="Arial" w:cs="Arial"/>
          <w:sz w:val="20"/>
          <w:szCs w:val="20"/>
        </w:rPr>
        <w:t xml:space="preserve">Salmah, 2004), sedangkan TSS </w:t>
      </w:r>
      <w:r w:rsidR="00307720" w:rsidRPr="00307720">
        <w:rPr>
          <w:rFonts w:ascii="Arial" w:hAnsi="Arial" w:cs="Arial"/>
          <w:sz w:val="20"/>
          <w:szCs w:val="20"/>
        </w:rPr>
        <w:t xml:space="preserve">yang merupakan partikel tersuspensi pada air limbah mengandung hampir 70% dari total COD (Aiyuk </w:t>
      </w:r>
      <w:r w:rsidR="00307720" w:rsidRPr="00307720">
        <w:rPr>
          <w:rFonts w:ascii="Arial" w:hAnsi="Arial" w:cs="Arial"/>
          <w:i/>
          <w:sz w:val="20"/>
          <w:szCs w:val="20"/>
        </w:rPr>
        <w:t xml:space="preserve">et al., </w:t>
      </w:r>
      <w:r w:rsidR="00307720" w:rsidRPr="00307720">
        <w:rPr>
          <w:rFonts w:ascii="Arial" w:hAnsi="Arial" w:cs="Arial"/>
          <w:sz w:val="20"/>
          <w:szCs w:val="20"/>
        </w:rPr>
        <w:t>2010)</w:t>
      </w:r>
      <w:r w:rsidR="00307720">
        <w:rPr>
          <w:rFonts w:ascii="Arial" w:hAnsi="Arial" w:cs="Arial"/>
          <w:sz w:val="20"/>
          <w:szCs w:val="20"/>
          <w:lang w:val="en-US"/>
        </w:rPr>
        <w:t xml:space="preserve">. </w:t>
      </w:r>
      <w:proofErr w:type="spellStart"/>
      <w:proofErr w:type="gramStart"/>
      <w:r w:rsidR="00307720">
        <w:rPr>
          <w:rFonts w:ascii="Arial" w:hAnsi="Arial" w:cs="Arial"/>
          <w:sz w:val="20"/>
          <w:szCs w:val="20"/>
          <w:lang w:val="en-US"/>
        </w:rPr>
        <w:t>Keempat</w:t>
      </w:r>
      <w:proofErr w:type="spellEnd"/>
      <w:r w:rsidR="00307720">
        <w:rPr>
          <w:rFonts w:ascii="Arial" w:hAnsi="Arial" w:cs="Arial"/>
          <w:sz w:val="20"/>
          <w:szCs w:val="20"/>
          <w:lang w:val="en-US"/>
        </w:rPr>
        <w:t xml:space="preserve"> parameter</w:t>
      </w:r>
      <w:r w:rsidRPr="00307720">
        <w:rPr>
          <w:rFonts w:ascii="Arial" w:hAnsi="Arial" w:cs="Arial"/>
          <w:sz w:val="20"/>
          <w:szCs w:val="20"/>
        </w:rPr>
        <w:t xml:space="preserve"> jika</w:t>
      </w:r>
      <w:r w:rsidRPr="00463946">
        <w:rPr>
          <w:rFonts w:ascii="Arial" w:hAnsi="Arial" w:cs="Arial"/>
          <w:sz w:val="20"/>
          <w:szCs w:val="20"/>
        </w:rPr>
        <w:t xml:space="preserve"> tidak diolah dapat menyebabkan </w:t>
      </w:r>
      <w:proofErr w:type="spellStart"/>
      <w:r w:rsidR="00307720">
        <w:rPr>
          <w:rFonts w:ascii="Arial" w:hAnsi="Arial" w:cs="Arial"/>
          <w:sz w:val="20"/>
          <w:szCs w:val="20"/>
          <w:lang w:val="en-US"/>
        </w:rPr>
        <w:t>kerusakan</w:t>
      </w:r>
      <w:proofErr w:type="spellEnd"/>
      <w:r w:rsidR="00307720">
        <w:rPr>
          <w:rFonts w:ascii="Arial" w:hAnsi="Arial" w:cs="Arial"/>
          <w:sz w:val="20"/>
          <w:szCs w:val="20"/>
          <w:lang w:val="en-US"/>
        </w:rPr>
        <w:t xml:space="preserve"> </w:t>
      </w:r>
      <w:proofErr w:type="spellStart"/>
      <w:r w:rsidR="00307720">
        <w:rPr>
          <w:rFonts w:ascii="Arial" w:hAnsi="Arial" w:cs="Arial"/>
          <w:sz w:val="20"/>
          <w:szCs w:val="20"/>
          <w:lang w:val="en-US"/>
        </w:rPr>
        <w:t>lingkungan</w:t>
      </w:r>
      <w:proofErr w:type="spellEnd"/>
      <w:r w:rsidR="00307720">
        <w:rPr>
          <w:rFonts w:ascii="Arial" w:hAnsi="Arial" w:cs="Arial"/>
          <w:sz w:val="20"/>
          <w:szCs w:val="20"/>
          <w:lang w:val="en-US"/>
        </w:rPr>
        <w:t>.</w:t>
      </w:r>
      <w:proofErr w:type="gramEnd"/>
    </w:p>
    <w:p w:rsidR="00463946" w:rsidRPr="00463946" w:rsidRDefault="00463946" w:rsidP="009A1FB0">
      <w:pPr>
        <w:spacing w:line="240" w:lineRule="auto"/>
        <w:ind w:left="0" w:firstLine="357"/>
        <w:rPr>
          <w:rFonts w:ascii="Arial" w:hAnsi="Arial" w:cs="Arial"/>
          <w:sz w:val="20"/>
          <w:szCs w:val="20"/>
        </w:rPr>
      </w:pPr>
      <w:r w:rsidRPr="00463946">
        <w:rPr>
          <w:rFonts w:ascii="Arial" w:hAnsi="Arial" w:cs="Arial"/>
          <w:sz w:val="20"/>
          <w:szCs w:val="20"/>
          <w:lang w:val="sv-SE"/>
        </w:rPr>
        <w:t xml:space="preserve">Oleh karena itu, diperlukan adanya suatu penelitian tentang kinerja pengolahan air limbah domestik campuran menggunakan UASB. Penelitian ini, menggunakan air limbah </w:t>
      </w:r>
      <w:r w:rsidRPr="00463946">
        <w:rPr>
          <w:rFonts w:ascii="Arial" w:hAnsi="Arial" w:cs="Arial"/>
          <w:i/>
          <w:sz w:val="20"/>
          <w:szCs w:val="20"/>
          <w:lang w:val="sv-SE"/>
        </w:rPr>
        <w:t>artificial</w:t>
      </w:r>
      <w:r w:rsidRPr="00463946">
        <w:rPr>
          <w:rFonts w:ascii="Arial" w:hAnsi="Arial" w:cs="Arial"/>
          <w:sz w:val="20"/>
          <w:szCs w:val="20"/>
          <w:lang w:val="sv-SE"/>
        </w:rPr>
        <w:t xml:space="preserve"> yang akan dianalisis dengan melakukan variasi debit </w:t>
      </w:r>
      <w:r w:rsidRPr="00463946">
        <w:rPr>
          <w:rFonts w:ascii="Arial" w:eastAsia="Times New Roman" w:hAnsi="Arial" w:cs="Arial"/>
          <w:sz w:val="20"/>
          <w:szCs w:val="20"/>
        </w:rPr>
        <w:t>dan</w:t>
      </w:r>
      <w:r w:rsidRPr="00463946">
        <w:rPr>
          <w:rFonts w:ascii="Arial" w:hAnsi="Arial" w:cs="Arial"/>
          <w:sz w:val="20"/>
          <w:szCs w:val="20"/>
          <w:lang w:val="sv-SE"/>
        </w:rPr>
        <w:t xml:space="preserve"> variasi konsentrasi influen sebagai pendekatan terhadap jumlah debit air buangan yang </w:t>
      </w:r>
      <w:r w:rsidRPr="00463946">
        <w:rPr>
          <w:rFonts w:ascii="Arial" w:eastAsia="Times New Roman" w:hAnsi="Arial" w:cs="Arial"/>
          <w:sz w:val="20"/>
          <w:szCs w:val="20"/>
        </w:rPr>
        <w:t xml:space="preserve">bervariasi tergantung pada kualitas dan kuantitas persediaan air, laju struktur, ekonomi, sosial dan karakteristik masyarakat lainnya (Metcalf dan Edy, 2003). </w:t>
      </w:r>
      <w:r w:rsidRPr="00463946">
        <w:rPr>
          <w:rFonts w:ascii="Arial" w:hAnsi="Arial" w:cs="Arial"/>
          <w:sz w:val="20"/>
          <w:szCs w:val="20"/>
          <w:lang w:val="sv-SE"/>
        </w:rPr>
        <w:t xml:space="preserve">Sehingga dapat dianalisis faktor–faktor yang mempengaruhi penyisihan kadar BOD, COD, TSS, dan nitrat,  </w:t>
      </w:r>
      <w:r w:rsidRPr="00463946">
        <w:rPr>
          <w:rFonts w:ascii="Arial" w:hAnsi="Arial" w:cs="Arial"/>
          <w:sz w:val="20"/>
          <w:szCs w:val="20"/>
        </w:rPr>
        <w:t>dan diharapkan hasil yang didapat telah memenuhi baku mutu.</w:t>
      </w:r>
    </w:p>
    <w:p w:rsidR="00463946" w:rsidRPr="00463946" w:rsidRDefault="00463946" w:rsidP="00463946">
      <w:pPr>
        <w:spacing w:before="240" w:line="276" w:lineRule="auto"/>
        <w:ind w:left="0" w:firstLine="450"/>
        <w:contextualSpacing/>
        <w:rPr>
          <w:rFonts w:ascii="Arial" w:eastAsia="Times New Roman" w:hAnsi="Arial" w:cs="Arial"/>
          <w:sz w:val="20"/>
          <w:szCs w:val="20"/>
          <w:lang w:val="en-US"/>
        </w:rPr>
      </w:pPr>
    </w:p>
    <w:p w:rsidR="00B2722F" w:rsidRDefault="00B2722F" w:rsidP="00B2722F">
      <w:pPr>
        <w:tabs>
          <w:tab w:val="left" w:pos="284"/>
        </w:tabs>
        <w:spacing w:line="276" w:lineRule="auto"/>
        <w:ind w:left="0" w:firstLine="0"/>
        <w:rPr>
          <w:rFonts w:ascii="Arial" w:hAnsi="Arial" w:cs="Arial"/>
          <w:b/>
          <w:sz w:val="22"/>
          <w:lang w:val="en-US"/>
        </w:rPr>
      </w:pPr>
      <w:proofErr w:type="spellStart"/>
      <w:r w:rsidRPr="00A86188">
        <w:rPr>
          <w:rFonts w:ascii="Arial" w:hAnsi="Arial" w:cs="Arial"/>
          <w:b/>
          <w:sz w:val="22"/>
          <w:lang w:val="en-US"/>
        </w:rPr>
        <w:t>T</w:t>
      </w:r>
      <w:r w:rsidR="009A1FB0">
        <w:rPr>
          <w:rFonts w:ascii="Arial" w:hAnsi="Arial" w:cs="Arial"/>
          <w:b/>
          <w:sz w:val="22"/>
          <w:lang w:val="en-US"/>
        </w:rPr>
        <w:t>ujuan</w:t>
      </w:r>
      <w:proofErr w:type="spellEnd"/>
    </w:p>
    <w:p w:rsidR="00B2722F" w:rsidRDefault="00B2722F" w:rsidP="00B2722F">
      <w:pPr>
        <w:tabs>
          <w:tab w:val="left" w:pos="284"/>
        </w:tabs>
        <w:spacing w:line="276" w:lineRule="auto"/>
        <w:ind w:left="0" w:firstLine="0"/>
        <w:rPr>
          <w:rFonts w:ascii="Arial" w:hAnsi="Arial" w:cs="Arial"/>
          <w:i/>
          <w:sz w:val="20"/>
          <w:szCs w:val="20"/>
          <w:lang w:val="en-US"/>
        </w:rPr>
      </w:pPr>
      <w:r>
        <w:rPr>
          <w:rFonts w:ascii="Arial" w:hAnsi="Arial" w:cs="Arial"/>
          <w:b/>
          <w:sz w:val="22"/>
          <w:lang w:val="en-US"/>
        </w:rPr>
        <w:tab/>
      </w:r>
      <w:proofErr w:type="spellStart"/>
      <w:proofErr w:type="gramStart"/>
      <w:r w:rsidRPr="00A86188">
        <w:rPr>
          <w:rFonts w:ascii="Arial" w:hAnsi="Arial" w:cs="Arial"/>
          <w:sz w:val="20"/>
          <w:szCs w:val="20"/>
          <w:lang w:val="en-US"/>
        </w:rPr>
        <w:t>P</w:t>
      </w:r>
      <w:r>
        <w:rPr>
          <w:rFonts w:ascii="Arial" w:hAnsi="Arial" w:cs="Arial"/>
          <w:sz w:val="20"/>
          <w:szCs w:val="20"/>
          <w:lang w:val="en-US"/>
        </w:rPr>
        <w:t>enelitian</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ini</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dilakukan</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untuk</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mengetahui</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kinerja</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reaktor</w:t>
      </w:r>
      <w:proofErr w:type="spellEnd"/>
      <w:r>
        <w:rPr>
          <w:rFonts w:ascii="Arial" w:hAnsi="Arial" w:cs="Arial"/>
          <w:sz w:val="20"/>
          <w:szCs w:val="20"/>
          <w:lang w:val="en-US"/>
        </w:rPr>
        <w:t xml:space="preserve"> UASB </w:t>
      </w:r>
      <w:proofErr w:type="spellStart"/>
      <w:r>
        <w:rPr>
          <w:rFonts w:ascii="Arial" w:hAnsi="Arial" w:cs="Arial"/>
          <w:sz w:val="20"/>
          <w:szCs w:val="20"/>
          <w:lang w:val="en-US"/>
        </w:rPr>
        <w:t>dalam</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mengolah</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limbah</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cair</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domestik</w:t>
      </w:r>
      <w:proofErr w:type="spellEnd"/>
      <w:r w:rsidR="00307720">
        <w:rPr>
          <w:rFonts w:ascii="Arial" w:hAnsi="Arial" w:cs="Arial"/>
          <w:sz w:val="20"/>
          <w:szCs w:val="20"/>
          <w:lang w:val="en-US"/>
        </w:rPr>
        <w:t xml:space="preserve"> </w:t>
      </w:r>
      <w:proofErr w:type="spellStart"/>
      <w:r>
        <w:rPr>
          <w:rFonts w:ascii="Arial" w:hAnsi="Arial" w:cs="Arial"/>
          <w:sz w:val="20"/>
          <w:szCs w:val="20"/>
          <w:lang w:val="en-US"/>
        </w:rPr>
        <w:t>campuran</w:t>
      </w:r>
      <w:proofErr w:type="spellEnd"/>
      <w:r w:rsidR="00307720">
        <w:rPr>
          <w:rFonts w:ascii="Arial" w:hAnsi="Arial" w:cs="Arial"/>
          <w:sz w:val="20"/>
          <w:szCs w:val="20"/>
          <w:lang w:val="en-US"/>
        </w:rPr>
        <w:t xml:space="preserve"> </w:t>
      </w:r>
      <w:r>
        <w:rPr>
          <w:rFonts w:ascii="Arial" w:hAnsi="Arial" w:cs="Arial"/>
          <w:i/>
          <w:sz w:val="20"/>
          <w:szCs w:val="20"/>
          <w:lang w:val="en-US"/>
        </w:rPr>
        <w:t>grey water</w:t>
      </w:r>
      <w:r w:rsidR="00307720">
        <w:rPr>
          <w:rFonts w:ascii="Arial" w:hAnsi="Arial" w:cs="Arial"/>
          <w:i/>
          <w:sz w:val="20"/>
          <w:szCs w:val="20"/>
          <w:lang w:val="en-US"/>
        </w:rPr>
        <w:t xml:space="preserve"> </w:t>
      </w:r>
      <w:proofErr w:type="spellStart"/>
      <w:r>
        <w:rPr>
          <w:rFonts w:ascii="Arial" w:hAnsi="Arial" w:cs="Arial"/>
          <w:sz w:val="20"/>
          <w:szCs w:val="20"/>
          <w:lang w:val="en-US"/>
        </w:rPr>
        <w:t>dan</w:t>
      </w:r>
      <w:proofErr w:type="spellEnd"/>
      <w:r w:rsidR="00307720">
        <w:rPr>
          <w:rFonts w:ascii="Arial" w:hAnsi="Arial" w:cs="Arial"/>
          <w:sz w:val="20"/>
          <w:szCs w:val="20"/>
          <w:lang w:val="en-US"/>
        </w:rPr>
        <w:t xml:space="preserve"> </w:t>
      </w:r>
      <w:r>
        <w:rPr>
          <w:rFonts w:ascii="Arial" w:hAnsi="Arial" w:cs="Arial"/>
          <w:i/>
          <w:sz w:val="20"/>
          <w:szCs w:val="20"/>
          <w:lang w:val="en-US"/>
        </w:rPr>
        <w:t>black water.</w:t>
      </w:r>
      <w:proofErr w:type="gramEnd"/>
    </w:p>
    <w:p w:rsidR="0056012D" w:rsidRDefault="0056012D" w:rsidP="00B2722F">
      <w:pPr>
        <w:tabs>
          <w:tab w:val="left" w:pos="284"/>
        </w:tabs>
        <w:spacing w:line="276" w:lineRule="auto"/>
        <w:ind w:left="0" w:firstLine="0"/>
        <w:rPr>
          <w:rFonts w:ascii="Arial" w:hAnsi="Arial" w:cs="Arial"/>
          <w:i/>
          <w:sz w:val="20"/>
          <w:szCs w:val="20"/>
          <w:lang w:val="en-US"/>
        </w:rPr>
      </w:pPr>
    </w:p>
    <w:p w:rsidR="00B2722F" w:rsidRPr="007D0E43" w:rsidRDefault="00B2722F" w:rsidP="009A1FB0">
      <w:pPr>
        <w:spacing w:after="120" w:line="240" w:lineRule="auto"/>
        <w:rPr>
          <w:rFonts w:ascii="Arial" w:hAnsi="Arial" w:cs="Arial"/>
          <w:b/>
          <w:sz w:val="22"/>
          <w:lang w:val="en-US"/>
        </w:rPr>
      </w:pPr>
      <w:r w:rsidRPr="007D0E43">
        <w:rPr>
          <w:rFonts w:ascii="Arial" w:hAnsi="Arial" w:cs="Arial"/>
          <w:b/>
          <w:sz w:val="22"/>
        </w:rPr>
        <w:t>M</w:t>
      </w:r>
      <w:r w:rsidRPr="007D0E43">
        <w:rPr>
          <w:rFonts w:ascii="Arial" w:hAnsi="Arial" w:cs="Arial"/>
          <w:b/>
          <w:sz w:val="22"/>
          <w:lang w:val="en-US"/>
        </w:rPr>
        <w:t>ETODOLOGI</w:t>
      </w:r>
      <w:r w:rsidR="009A1FB0">
        <w:rPr>
          <w:rFonts w:ascii="Arial" w:hAnsi="Arial" w:cs="Arial"/>
          <w:b/>
          <w:sz w:val="22"/>
          <w:lang w:val="en-US"/>
        </w:rPr>
        <w:t xml:space="preserve"> PENELITIAN</w:t>
      </w:r>
    </w:p>
    <w:p w:rsidR="00B2722F" w:rsidRPr="0056012D" w:rsidRDefault="00B2722F" w:rsidP="009A1FB0">
      <w:pPr>
        <w:pStyle w:val="ListParagraph"/>
        <w:spacing w:line="240" w:lineRule="auto"/>
        <w:ind w:left="0" w:firstLine="357"/>
        <w:rPr>
          <w:rFonts w:ascii="Arial" w:hAnsi="Arial" w:cs="Arial"/>
          <w:sz w:val="20"/>
          <w:szCs w:val="20"/>
          <w:lang w:val="en-US"/>
        </w:rPr>
      </w:pPr>
      <w:r w:rsidRPr="007D0E43">
        <w:rPr>
          <w:rFonts w:ascii="Arial" w:eastAsia="Calibri" w:hAnsi="Arial" w:cs="Arial"/>
          <w:sz w:val="20"/>
          <w:szCs w:val="20"/>
        </w:rPr>
        <w:t>Penelitian ini dilakukan dalam skala laboratorium</w:t>
      </w:r>
      <w:r w:rsidRPr="007D0E43">
        <w:rPr>
          <w:rFonts w:ascii="Arial" w:eastAsia="Calibri" w:hAnsi="Arial" w:cs="Arial"/>
          <w:sz w:val="20"/>
          <w:szCs w:val="20"/>
          <w:lang w:val="sv-SE"/>
        </w:rPr>
        <w:t xml:space="preserve">, </w:t>
      </w:r>
      <w:r w:rsidRPr="007D0E43">
        <w:rPr>
          <w:rFonts w:ascii="Arial" w:hAnsi="Arial" w:cs="Arial"/>
          <w:sz w:val="20"/>
          <w:szCs w:val="20"/>
        </w:rPr>
        <w:t xml:space="preserve">yang selanjutnya </w:t>
      </w:r>
      <w:r w:rsidRPr="007D0E43">
        <w:rPr>
          <w:rFonts w:ascii="Arial" w:eastAsia="Calibri" w:hAnsi="Arial" w:cs="Arial"/>
          <w:sz w:val="20"/>
          <w:szCs w:val="20"/>
        </w:rPr>
        <w:t>akan</w:t>
      </w:r>
      <w:r w:rsidRPr="007D0E43">
        <w:rPr>
          <w:rFonts w:ascii="Arial" w:eastAsia="Calibri" w:hAnsi="Arial" w:cs="Arial"/>
          <w:sz w:val="20"/>
          <w:szCs w:val="20"/>
          <w:lang w:val="sv-SE"/>
        </w:rPr>
        <w:t xml:space="preserve"> digunakan pada skala yang lebih besar. </w:t>
      </w:r>
      <w:r w:rsidRPr="007D0E43">
        <w:rPr>
          <w:rFonts w:ascii="Arial" w:eastAsia="Calibri" w:hAnsi="Arial" w:cs="Arial"/>
          <w:sz w:val="20"/>
          <w:szCs w:val="20"/>
        </w:rPr>
        <w:t xml:space="preserve">Miniatur pengolahan </w:t>
      </w:r>
      <w:r w:rsidRPr="007D0E43">
        <w:rPr>
          <w:rFonts w:ascii="Arial" w:hAnsi="Arial" w:cs="Arial"/>
          <w:sz w:val="20"/>
          <w:szCs w:val="20"/>
        </w:rPr>
        <w:t>dengan UASB</w:t>
      </w:r>
      <w:r w:rsidRPr="007D0E43">
        <w:rPr>
          <w:rFonts w:ascii="Arial" w:eastAsia="Calibri" w:hAnsi="Arial" w:cs="Arial"/>
          <w:sz w:val="20"/>
          <w:szCs w:val="20"/>
        </w:rPr>
        <w:t xml:space="preserve"> ini dioperasikan untuk mendapatkan </w:t>
      </w:r>
      <w:r>
        <w:rPr>
          <w:rFonts w:ascii="Arial" w:eastAsia="Calibri" w:hAnsi="Arial" w:cs="Arial"/>
          <w:sz w:val="20"/>
          <w:szCs w:val="20"/>
        </w:rPr>
        <w:t>efisiensi</w:t>
      </w:r>
      <w:r w:rsidR="0019720F">
        <w:rPr>
          <w:rFonts w:ascii="Arial" w:eastAsia="Calibri" w:hAnsi="Arial" w:cs="Arial"/>
          <w:sz w:val="20"/>
          <w:szCs w:val="20"/>
          <w:lang w:val="en-US"/>
        </w:rPr>
        <w:t xml:space="preserve"> </w:t>
      </w:r>
      <w:r w:rsidRPr="007D0E43">
        <w:rPr>
          <w:rFonts w:ascii="Arial" w:eastAsia="Calibri" w:hAnsi="Arial" w:cs="Arial"/>
          <w:sz w:val="20"/>
          <w:szCs w:val="20"/>
        </w:rPr>
        <w:t xml:space="preserve">penurunan BOD, COD, TSS, </w:t>
      </w:r>
      <w:r w:rsidRPr="007D0E43">
        <w:rPr>
          <w:rFonts w:ascii="Arial" w:hAnsi="Arial" w:cs="Arial"/>
          <w:sz w:val="20"/>
          <w:szCs w:val="20"/>
        </w:rPr>
        <w:t xml:space="preserve">dan </w:t>
      </w:r>
      <w:r w:rsidRPr="007D0E43">
        <w:rPr>
          <w:rFonts w:ascii="Arial" w:eastAsia="Calibri" w:hAnsi="Arial" w:cs="Arial"/>
          <w:sz w:val="20"/>
          <w:szCs w:val="20"/>
        </w:rPr>
        <w:t xml:space="preserve">nitrat serta hubungan keempat parameter tersebut dengan variasi debit dan konsentrasi. Limbah cair yang digunakan pada penelitian ini adalah limbah </w:t>
      </w:r>
      <w:r w:rsidRPr="00F12CBA">
        <w:rPr>
          <w:rFonts w:ascii="Arial" w:eastAsia="Calibri" w:hAnsi="Arial" w:cs="Arial"/>
          <w:i/>
          <w:sz w:val="20"/>
          <w:szCs w:val="20"/>
        </w:rPr>
        <w:lastRenderedPageBreak/>
        <w:t>artificial</w:t>
      </w:r>
      <w:r w:rsidRPr="007D0E43">
        <w:rPr>
          <w:rFonts w:ascii="Arial" w:eastAsia="Calibri" w:hAnsi="Arial" w:cs="Arial"/>
          <w:i/>
          <w:sz w:val="20"/>
          <w:szCs w:val="20"/>
        </w:rPr>
        <w:t>.</w:t>
      </w:r>
      <w:r w:rsidRPr="007D0E43">
        <w:rPr>
          <w:rFonts w:ascii="Arial" w:eastAsia="Calibri" w:hAnsi="Arial" w:cs="Arial"/>
          <w:sz w:val="20"/>
          <w:szCs w:val="20"/>
        </w:rPr>
        <w:t xml:space="preserve"> Karakteristik limbah yang digunakan dalam penelitian ini adalah karakteristik air limbah domestik campuran </w:t>
      </w:r>
      <w:r w:rsidRPr="007D0E43">
        <w:rPr>
          <w:rFonts w:ascii="Arial" w:hAnsi="Arial" w:cs="Arial"/>
          <w:i/>
          <w:sz w:val="20"/>
          <w:szCs w:val="20"/>
        </w:rPr>
        <w:t xml:space="preserve">grey water </w:t>
      </w:r>
      <w:r w:rsidRPr="007D0E43">
        <w:rPr>
          <w:rFonts w:ascii="Arial" w:eastAsia="Calibri" w:hAnsi="Arial" w:cs="Arial"/>
          <w:sz w:val="20"/>
          <w:szCs w:val="20"/>
        </w:rPr>
        <w:t>dan</w:t>
      </w:r>
      <w:r w:rsidRPr="007D0E43">
        <w:rPr>
          <w:rFonts w:ascii="Arial" w:hAnsi="Arial" w:cs="Arial"/>
          <w:i/>
          <w:sz w:val="20"/>
          <w:szCs w:val="20"/>
        </w:rPr>
        <w:t>black water</w:t>
      </w:r>
      <w:r w:rsidRPr="007D0E43">
        <w:rPr>
          <w:rFonts w:ascii="Arial" w:eastAsia="Calibri" w:hAnsi="Arial" w:cs="Arial"/>
          <w:sz w:val="20"/>
          <w:szCs w:val="20"/>
        </w:rPr>
        <w:t xml:space="preserve">dari </w:t>
      </w:r>
      <w:r w:rsidRPr="007D0E43">
        <w:rPr>
          <w:rFonts w:ascii="Arial" w:hAnsi="Arial" w:cs="Arial"/>
          <w:sz w:val="20"/>
          <w:szCs w:val="20"/>
        </w:rPr>
        <w:t>Kelurahan</w:t>
      </w:r>
      <w:r w:rsidRPr="007D0E43">
        <w:rPr>
          <w:rFonts w:ascii="Arial" w:eastAsia="Calibri" w:hAnsi="Arial" w:cs="Arial"/>
          <w:sz w:val="20"/>
          <w:szCs w:val="20"/>
        </w:rPr>
        <w:t xml:space="preserve"> Gabahan dan Perumahan Bukit Semarang Baru</w:t>
      </w:r>
      <w:r w:rsidRPr="007D0E43">
        <w:rPr>
          <w:rFonts w:ascii="Arial" w:hAnsi="Arial" w:cs="Arial"/>
          <w:sz w:val="20"/>
          <w:szCs w:val="20"/>
        </w:rPr>
        <w:t xml:space="preserve">, </w:t>
      </w:r>
      <w:r w:rsidRPr="007D0E43">
        <w:rPr>
          <w:rFonts w:ascii="Arial" w:eastAsia="Calibri" w:hAnsi="Arial" w:cs="Arial"/>
          <w:sz w:val="20"/>
          <w:szCs w:val="20"/>
        </w:rPr>
        <w:t>Semarang</w:t>
      </w:r>
      <w:r w:rsidRPr="007D0E43">
        <w:rPr>
          <w:rFonts w:ascii="Arial" w:hAnsi="Arial" w:cs="Arial"/>
          <w:sz w:val="20"/>
          <w:szCs w:val="20"/>
        </w:rPr>
        <w:t>. Variabel bebas yang digunakan</w:t>
      </w:r>
      <w:r>
        <w:rPr>
          <w:rFonts w:ascii="Arial" w:hAnsi="Arial" w:cs="Arial"/>
          <w:sz w:val="20"/>
          <w:szCs w:val="20"/>
          <w:lang w:val="en-US"/>
        </w:rPr>
        <w:t>,</w:t>
      </w:r>
      <w:r w:rsidRPr="007D0E43">
        <w:rPr>
          <w:rFonts w:ascii="Arial" w:hAnsi="Arial" w:cs="Arial"/>
          <w:sz w:val="20"/>
          <w:szCs w:val="20"/>
        </w:rPr>
        <w:t xml:space="preserve"> yaitu debit influen</w:t>
      </w:r>
      <w:r w:rsidRPr="007D0E43">
        <w:rPr>
          <w:rFonts w:ascii="Arial" w:eastAsia="Calibri" w:hAnsi="Arial" w:cs="Arial"/>
          <w:sz w:val="20"/>
          <w:szCs w:val="20"/>
        </w:rPr>
        <w:t xml:space="preserve"> dan konsentrasi BOD, COD, TSS dan Nitrat.</w:t>
      </w:r>
      <w:r w:rsidRPr="007D0E43">
        <w:rPr>
          <w:rFonts w:ascii="Arial" w:hAnsi="Arial" w:cs="Arial"/>
          <w:sz w:val="20"/>
          <w:szCs w:val="20"/>
        </w:rPr>
        <w:t xml:space="preserve"> Variabel kontrolnya adalah </w:t>
      </w:r>
      <w:r w:rsidRPr="007D0E43">
        <w:rPr>
          <w:rFonts w:ascii="Arial" w:eastAsia="Calibri" w:hAnsi="Arial" w:cs="Arial"/>
          <w:sz w:val="20"/>
          <w:szCs w:val="20"/>
        </w:rPr>
        <w:t>pH, suhu air limbah</w:t>
      </w:r>
      <w:r w:rsidRPr="007D0E43">
        <w:rPr>
          <w:rFonts w:ascii="Arial" w:hAnsi="Arial" w:cs="Arial"/>
          <w:sz w:val="20"/>
          <w:szCs w:val="20"/>
        </w:rPr>
        <w:t xml:space="preserve">. Sedangkan variabel terikatnya adalah </w:t>
      </w:r>
      <w:r>
        <w:rPr>
          <w:rFonts w:ascii="Arial" w:eastAsia="Calibri" w:hAnsi="Arial" w:cs="Arial"/>
          <w:sz w:val="20"/>
          <w:szCs w:val="20"/>
          <w:lang w:val="sv-SE"/>
        </w:rPr>
        <w:t xml:space="preserve">efisiensi </w:t>
      </w:r>
      <w:r w:rsidRPr="007D0E43">
        <w:rPr>
          <w:rFonts w:ascii="Arial" w:eastAsia="Calibri" w:hAnsi="Arial" w:cs="Arial"/>
          <w:sz w:val="20"/>
          <w:szCs w:val="20"/>
          <w:lang w:val="sv-SE"/>
        </w:rPr>
        <w:t>penurunan BOD, COD, TSS</w:t>
      </w:r>
      <w:r w:rsidRPr="007D0E43">
        <w:rPr>
          <w:rFonts w:ascii="Arial" w:hAnsi="Arial" w:cs="Arial"/>
          <w:sz w:val="20"/>
          <w:szCs w:val="20"/>
        </w:rPr>
        <w:t>,</w:t>
      </w:r>
      <w:r w:rsidRPr="007D0E43">
        <w:rPr>
          <w:rFonts w:ascii="Arial" w:eastAsia="Calibri" w:hAnsi="Arial" w:cs="Arial"/>
          <w:sz w:val="20"/>
          <w:szCs w:val="20"/>
          <w:lang w:val="sv-SE"/>
        </w:rPr>
        <w:t xml:space="preserve"> dan nitrat</w:t>
      </w:r>
      <w:r w:rsidRPr="007D0E43">
        <w:rPr>
          <w:rFonts w:ascii="Arial" w:hAnsi="Arial" w:cs="Arial"/>
          <w:sz w:val="20"/>
          <w:szCs w:val="20"/>
        </w:rPr>
        <w:t xml:space="preserve">. </w:t>
      </w:r>
    </w:p>
    <w:p w:rsidR="00B2722F" w:rsidRPr="007D0E43" w:rsidRDefault="00B2722F" w:rsidP="009A1FB0">
      <w:pPr>
        <w:pStyle w:val="BodyText"/>
        <w:spacing w:after="0" w:line="240" w:lineRule="auto"/>
        <w:ind w:firstLine="357"/>
        <w:rPr>
          <w:rFonts w:ascii="Arial" w:hAnsi="Arial"/>
          <w:sz w:val="20"/>
          <w:szCs w:val="20"/>
          <w:lang w:val="id-ID"/>
        </w:rPr>
      </w:pPr>
      <w:r w:rsidRPr="007D0E43">
        <w:rPr>
          <w:rFonts w:ascii="Arial" w:hAnsi="Arial"/>
          <w:sz w:val="20"/>
          <w:szCs w:val="20"/>
          <w:lang w:val="id-ID"/>
        </w:rPr>
        <w:t xml:space="preserve">Tahapan dalam penelitian yang pertama adalah </w:t>
      </w:r>
      <w:r w:rsidRPr="007D0E43">
        <w:rPr>
          <w:rFonts w:ascii="Arial" w:hAnsi="Arial"/>
          <w:sz w:val="20"/>
          <w:szCs w:val="20"/>
          <w:lang w:val="fi-FI"/>
        </w:rPr>
        <w:t>tahap persiapan</w:t>
      </w:r>
      <w:r w:rsidRPr="007D0E43">
        <w:rPr>
          <w:rFonts w:ascii="Arial" w:hAnsi="Arial"/>
          <w:sz w:val="20"/>
          <w:szCs w:val="20"/>
          <w:lang w:val="id-ID"/>
        </w:rPr>
        <w:t xml:space="preserve">. Yang dilakukan adalah </w:t>
      </w:r>
      <w:proofErr w:type="spellStart"/>
      <w:r w:rsidRPr="007D0E43">
        <w:rPr>
          <w:rFonts w:ascii="Arial" w:hAnsi="Arial"/>
          <w:sz w:val="20"/>
          <w:szCs w:val="20"/>
        </w:rPr>
        <w:t>pengaturan</w:t>
      </w:r>
      <w:proofErr w:type="spellEnd"/>
      <w:r w:rsidRPr="007D0E43">
        <w:rPr>
          <w:rFonts w:ascii="Arial" w:hAnsi="Arial"/>
          <w:sz w:val="20"/>
          <w:szCs w:val="20"/>
        </w:rPr>
        <w:t xml:space="preserve"> debit, </w:t>
      </w:r>
      <w:proofErr w:type="spellStart"/>
      <w:r w:rsidRPr="007D0E43">
        <w:rPr>
          <w:rFonts w:ascii="Arial" w:hAnsi="Arial"/>
          <w:sz w:val="20"/>
          <w:szCs w:val="20"/>
        </w:rPr>
        <w:t>persiapan</w:t>
      </w:r>
      <w:proofErr w:type="spellEnd"/>
      <w:r w:rsidR="00307720">
        <w:rPr>
          <w:rFonts w:ascii="Arial" w:hAnsi="Arial"/>
          <w:sz w:val="20"/>
          <w:szCs w:val="20"/>
        </w:rPr>
        <w:t xml:space="preserve"> </w:t>
      </w:r>
      <w:proofErr w:type="spellStart"/>
      <w:r w:rsidRPr="007D0E43">
        <w:rPr>
          <w:rFonts w:ascii="Arial" w:hAnsi="Arial"/>
          <w:sz w:val="20"/>
          <w:szCs w:val="20"/>
        </w:rPr>
        <w:t>alat</w:t>
      </w:r>
      <w:proofErr w:type="spellEnd"/>
      <w:r w:rsidR="00307720">
        <w:rPr>
          <w:rFonts w:ascii="Arial" w:hAnsi="Arial"/>
          <w:sz w:val="20"/>
          <w:szCs w:val="20"/>
        </w:rPr>
        <w:t xml:space="preserve"> </w:t>
      </w:r>
      <w:proofErr w:type="spellStart"/>
      <w:r w:rsidRPr="007D0E43">
        <w:rPr>
          <w:rFonts w:ascii="Arial" w:hAnsi="Arial"/>
          <w:sz w:val="20"/>
          <w:szCs w:val="20"/>
        </w:rPr>
        <w:t>dan</w:t>
      </w:r>
      <w:proofErr w:type="spellEnd"/>
      <w:r w:rsidR="00307720">
        <w:rPr>
          <w:rFonts w:ascii="Arial" w:hAnsi="Arial"/>
          <w:sz w:val="20"/>
          <w:szCs w:val="20"/>
        </w:rPr>
        <w:t xml:space="preserve"> </w:t>
      </w:r>
      <w:proofErr w:type="spellStart"/>
      <w:r w:rsidRPr="007D0E43">
        <w:rPr>
          <w:rFonts w:ascii="Arial" w:hAnsi="Arial"/>
          <w:sz w:val="20"/>
          <w:szCs w:val="20"/>
        </w:rPr>
        <w:t>bahan</w:t>
      </w:r>
      <w:proofErr w:type="spellEnd"/>
      <w:r w:rsidRPr="007D0E43">
        <w:rPr>
          <w:rFonts w:ascii="Arial" w:hAnsi="Arial"/>
          <w:sz w:val="20"/>
          <w:szCs w:val="20"/>
        </w:rPr>
        <w:t xml:space="preserve"> yang </w:t>
      </w:r>
      <w:proofErr w:type="spellStart"/>
      <w:r w:rsidRPr="007D0E43">
        <w:rPr>
          <w:rFonts w:ascii="Arial" w:hAnsi="Arial"/>
          <w:sz w:val="20"/>
          <w:szCs w:val="20"/>
        </w:rPr>
        <w:t>digunakan</w:t>
      </w:r>
      <w:proofErr w:type="spellEnd"/>
      <w:r w:rsidR="00307720">
        <w:rPr>
          <w:rFonts w:ascii="Arial" w:hAnsi="Arial"/>
          <w:sz w:val="20"/>
          <w:szCs w:val="20"/>
        </w:rPr>
        <w:t xml:space="preserve"> </w:t>
      </w:r>
      <w:proofErr w:type="spellStart"/>
      <w:r w:rsidRPr="007D0E43">
        <w:rPr>
          <w:rFonts w:ascii="Arial" w:hAnsi="Arial"/>
          <w:sz w:val="20"/>
          <w:szCs w:val="20"/>
        </w:rPr>
        <w:t>dalam</w:t>
      </w:r>
      <w:proofErr w:type="spellEnd"/>
      <w:r w:rsidR="00307720">
        <w:rPr>
          <w:rFonts w:ascii="Arial" w:hAnsi="Arial"/>
          <w:sz w:val="20"/>
          <w:szCs w:val="20"/>
        </w:rPr>
        <w:t xml:space="preserve"> </w:t>
      </w:r>
      <w:proofErr w:type="spellStart"/>
      <w:r w:rsidRPr="007D0E43">
        <w:rPr>
          <w:rFonts w:ascii="Arial" w:hAnsi="Arial"/>
          <w:sz w:val="20"/>
          <w:szCs w:val="20"/>
        </w:rPr>
        <w:t>penelitiandanpembuatan</w:t>
      </w:r>
      <w:proofErr w:type="spellEnd"/>
      <w:r w:rsidR="00307720">
        <w:rPr>
          <w:rFonts w:ascii="Arial" w:hAnsi="Arial"/>
          <w:sz w:val="20"/>
          <w:szCs w:val="20"/>
        </w:rPr>
        <w:t xml:space="preserve"> </w:t>
      </w:r>
      <w:proofErr w:type="spellStart"/>
      <w:r w:rsidRPr="007D0E43">
        <w:rPr>
          <w:rFonts w:ascii="Arial" w:hAnsi="Arial"/>
          <w:sz w:val="20"/>
          <w:szCs w:val="20"/>
        </w:rPr>
        <w:t>reaktor</w:t>
      </w:r>
      <w:proofErr w:type="spellEnd"/>
      <w:r w:rsidRPr="007D0E43">
        <w:rPr>
          <w:rFonts w:ascii="Arial" w:hAnsi="Arial"/>
          <w:sz w:val="20"/>
          <w:szCs w:val="20"/>
        </w:rPr>
        <w:t>.</w:t>
      </w:r>
      <w:r w:rsidR="00307720">
        <w:rPr>
          <w:rFonts w:ascii="Arial" w:hAnsi="Arial"/>
          <w:sz w:val="20"/>
          <w:szCs w:val="20"/>
        </w:rPr>
        <w:t xml:space="preserve"> </w:t>
      </w:r>
      <w:r w:rsidRPr="007D0E43">
        <w:rPr>
          <w:rFonts w:ascii="Arial" w:hAnsi="Arial"/>
          <w:sz w:val="20"/>
          <w:szCs w:val="20"/>
          <w:lang w:val="id-ID"/>
        </w:rPr>
        <w:t xml:space="preserve">Debit yang digunakan sebesar 0,25 L/jam, </w:t>
      </w:r>
      <w:r w:rsidR="00220152">
        <w:rPr>
          <w:rFonts w:ascii="Arial" w:hAnsi="Arial"/>
          <w:sz w:val="20"/>
          <w:szCs w:val="20"/>
          <w:lang w:val="id-ID"/>
        </w:rPr>
        <w:t>0,168</w:t>
      </w:r>
      <w:r w:rsidRPr="007D0E43">
        <w:rPr>
          <w:rFonts w:ascii="Arial" w:hAnsi="Arial"/>
          <w:sz w:val="20"/>
          <w:szCs w:val="20"/>
          <w:lang w:val="id-ID"/>
        </w:rPr>
        <w:t xml:space="preserve"> L/jam, dan 0,125 L/jam, dengan masing-masing debit menggunakan 3 reaktor, dan masing-masing reaktor dengan debit yang sama memiliki konsentrasi limbah yang berbeda. Volume reaktor dirancang memiliki volume masing-masing sebesar 1 L. Proses aklimatisasi dilakukan dalam dua tahap, yaitu dengan konsentrasi air limbah sebesar 50% dan 100%. </w:t>
      </w:r>
      <w:r w:rsidRPr="007D0E43">
        <w:rPr>
          <w:rFonts w:ascii="Arial" w:hAnsi="Arial"/>
          <w:sz w:val="20"/>
          <w:szCs w:val="20"/>
          <w:lang w:val="fi-FI"/>
        </w:rPr>
        <w:t xml:space="preserve">Apabila aklimatisasi berhasil </w:t>
      </w:r>
      <w:r w:rsidRPr="007D0E43">
        <w:rPr>
          <w:rFonts w:ascii="Arial" w:hAnsi="Arial"/>
          <w:sz w:val="20"/>
          <w:szCs w:val="20"/>
          <w:lang w:val="id-ID"/>
        </w:rPr>
        <w:t>yang</w:t>
      </w:r>
      <w:r w:rsidRPr="007D0E43">
        <w:rPr>
          <w:rFonts w:ascii="Arial" w:hAnsi="Arial"/>
          <w:sz w:val="20"/>
          <w:szCs w:val="20"/>
          <w:lang w:val="fi-FI"/>
        </w:rPr>
        <w:t xml:space="preserve"> ditandai </w:t>
      </w:r>
      <w:r w:rsidRPr="007D0E43">
        <w:rPr>
          <w:rFonts w:ascii="Arial" w:hAnsi="Arial"/>
          <w:sz w:val="20"/>
          <w:szCs w:val="20"/>
          <w:lang w:val="id-ID"/>
        </w:rPr>
        <w:t xml:space="preserve">dengan </w:t>
      </w:r>
      <w:r w:rsidRPr="007D0E43">
        <w:rPr>
          <w:rFonts w:ascii="Arial" w:hAnsi="Arial"/>
          <w:sz w:val="20"/>
          <w:szCs w:val="20"/>
          <w:lang w:val="fi-FI"/>
        </w:rPr>
        <w:t xml:space="preserve">penurunan COD </w:t>
      </w:r>
      <w:r w:rsidRPr="007D0E43">
        <w:rPr>
          <w:rFonts w:ascii="Arial" w:hAnsi="Arial"/>
          <w:sz w:val="20"/>
          <w:szCs w:val="20"/>
          <w:lang w:val="id-ID"/>
        </w:rPr>
        <w:t xml:space="preserve">mencapai angka </w:t>
      </w:r>
      <w:proofErr w:type="spellStart"/>
      <w:r w:rsidRPr="007D0E43">
        <w:rPr>
          <w:rFonts w:ascii="Arial" w:hAnsi="Arial"/>
          <w:sz w:val="20"/>
          <w:szCs w:val="20"/>
        </w:rPr>
        <w:t>penurunan</w:t>
      </w:r>
      <w:proofErr w:type="spellEnd"/>
      <w:r w:rsidRPr="007D0E43">
        <w:rPr>
          <w:rFonts w:ascii="Arial" w:hAnsi="Arial"/>
          <w:sz w:val="20"/>
          <w:szCs w:val="20"/>
        </w:rPr>
        <w:t xml:space="preserve"> yang </w:t>
      </w:r>
      <w:proofErr w:type="spellStart"/>
      <w:r w:rsidRPr="007D0E43">
        <w:rPr>
          <w:rFonts w:ascii="Arial" w:hAnsi="Arial"/>
          <w:sz w:val="20"/>
          <w:szCs w:val="20"/>
        </w:rPr>
        <w:t>stabil</w:t>
      </w:r>
      <w:proofErr w:type="spellEnd"/>
      <w:r w:rsidRPr="007D0E43">
        <w:rPr>
          <w:rFonts w:ascii="Arial" w:hAnsi="Arial"/>
          <w:sz w:val="20"/>
          <w:szCs w:val="20"/>
          <w:lang w:val="id-ID"/>
        </w:rPr>
        <w:t>, k</w:t>
      </w:r>
      <w:proofErr w:type="spellStart"/>
      <w:r w:rsidRPr="007D0E43">
        <w:rPr>
          <w:rFonts w:ascii="Arial" w:hAnsi="Arial"/>
          <w:sz w:val="20"/>
          <w:szCs w:val="20"/>
        </w:rPr>
        <w:t>emudian</w:t>
      </w:r>
      <w:proofErr w:type="spellEnd"/>
      <w:r w:rsidRPr="007D0E43">
        <w:rPr>
          <w:rFonts w:ascii="Arial" w:hAnsi="Arial"/>
          <w:sz w:val="20"/>
          <w:szCs w:val="20"/>
          <w:lang w:val="id-ID"/>
        </w:rPr>
        <w:t>dilanjutkan</w:t>
      </w:r>
      <w:proofErr w:type="spellStart"/>
      <w:r w:rsidRPr="007D0E43">
        <w:rPr>
          <w:rFonts w:ascii="Arial" w:hAnsi="Arial"/>
          <w:sz w:val="20"/>
          <w:szCs w:val="20"/>
        </w:rPr>
        <w:t>ke</w:t>
      </w:r>
      <w:proofErr w:type="spellEnd"/>
      <w:r w:rsidRPr="007D0E43">
        <w:rPr>
          <w:rFonts w:ascii="Arial" w:hAnsi="Arial"/>
          <w:sz w:val="20"/>
          <w:szCs w:val="20"/>
          <w:lang w:val="fi-FI"/>
        </w:rPr>
        <w:t xml:space="preserve"> tahap </w:t>
      </w:r>
      <w:r w:rsidRPr="007D0E43">
        <w:rPr>
          <w:rFonts w:ascii="Arial" w:hAnsi="Arial"/>
          <w:i/>
          <w:sz w:val="20"/>
          <w:szCs w:val="20"/>
          <w:lang w:val="fi-FI"/>
        </w:rPr>
        <w:t>running</w:t>
      </w:r>
      <w:r w:rsidRPr="007D0E43">
        <w:rPr>
          <w:rFonts w:ascii="Arial" w:hAnsi="Arial"/>
          <w:sz w:val="20"/>
          <w:szCs w:val="20"/>
          <w:lang w:val="fi-FI"/>
        </w:rPr>
        <w:t xml:space="preserve"> dengan memvariasikan </w:t>
      </w:r>
      <w:r w:rsidRPr="007D0E43">
        <w:rPr>
          <w:rFonts w:ascii="Arial" w:hAnsi="Arial"/>
          <w:sz w:val="20"/>
          <w:szCs w:val="20"/>
          <w:lang w:val="id-ID"/>
        </w:rPr>
        <w:t>d</w:t>
      </w:r>
      <w:proofErr w:type="spellStart"/>
      <w:r w:rsidRPr="007D0E43">
        <w:rPr>
          <w:rFonts w:ascii="Arial" w:hAnsi="Arial"/>
          <w:sz w:val="20"/>
          <w:szCs w:val="20"/>
        </w:rPr>
        <w:t>ebitdan</w:t>
      </w:r>
      <w:proofErr w:type="spellEnd"/>
      <w:r w:rsidRPr="007D0E43">
        <w:rPr>
          <w:rFonts w:ascii="Arial" w:hAnsi="Arial"/>
          <w:sz w:val="20"/>
          <w:szCs w:val="20"/>
          <w:lang w:val="id-ID"/>
        </w:rPr>
        <w:t>k</w:t>
      </w:r>
      <w:proofErr w:type="spellStart"/>
      <w:r w:rsidRPr="007D0E43">
        <w:rPr>
          <w:rFonts w:ascii="Arial" w:hAnsi="Arial"/>
          <w:sz w:val="20"/>
          <w:szCs w:val="20"/>
        </w:rPr>
        <w:t>onsentrasi</w:t>
      </w:r>
      <w:proofErr w:type="spellEnd"/>
      <w:r w:rsidRPr="007D0E43">
        <w:rPr>
          <w:rFonts w:ascii="Arial" w:hAnsi="Arial"/>
          <w:sz w:val="20"/>
          <w:szCs w:val="20"/>
          <w:lang w:val="id-ID"/>
        </w:rPr>
        <w:t xml:space="preserve"> air limbah</w:t>
      </w:r>
      <w:r w:rsidRPr="007D0E43">
        <w:rPr>
          <w:rFonts w:ascii="Arial" w:hAnsi="Arial"/>
          <w:sz w:val="20"/>
          <w:szCs w:val="20"/>
          <w:lang w:val="fi-FI"/>
        </w:rPr>
        <w:t>. Lalu dilakukan pengambilan data</w:t>
      </w:r>
      <w:r w:rsidRPr="007D0E43">
        <w:rPr>
          <w:rFonts w:ascii="Arial" w:hAnsi="Arial"/>
          <w:sz w:val="20"/>
          <w:szCs w:val="20"/>
          <w:lang w:val="id-ID"/>
        </w:rPr>
        <w:t xml:space="preserve"> untuk kemudian dianalisisagar dik</w:t>
      </w:r>
      <w:r w:rsidRPr="007D0E43">
        <w:rPr>
          <w:rFonts w:ascii="Arial" w:hAnsi="Arial"/>
          <w:sz w:val="20"/>
          <w:szCs w:val="20"/>
          <w:lang w:val="fi-FI"/>
        </w:rPr>
        <w:t xml:space="preserve">etahui hubungan antara variasi  debit, variasi konsentrasi dengan </w:t>
      </w:r>
      <w:r>
        <w:rPr>
          <w:rFonts w:ascii="Arial" w:hAnsi="Arial"/>
          <w:sz w:val="20"/>
          <w:szCs w:val="20"/>
          <w:lang w:val="fi-FI"/>
        </w:rPr>
        <w:t xml:space="preserve">efisiensi </w:t>
      </w:r>
      <w:r w:rsidRPr="007D0E43">
        <w:rPr>
          <w:rFonts w:ascii="Arial" w:hAnsi="Arial"/>
          <w:sz w:val="20"/>
          <w:szCs w:val="20"/>
          <w:lang w:val="fi-FI"/>
        </w:rPr>
        <w:t>penyisihan parameter pencemar</w:t>
      </w:r>
      <w:r w:rsidRPr="007D0E43">
        <w:rPr>
          <w:rFonts w:ascii="Arial" w:hAnsi="Arial"/>
          <w:sz w:val="20"/>
          <w:szCs w:val="20"/>
          <w:lang w:val="id-ID"/>
        </w:rPr>
        <w:t>, dan kondisi optimum reaktor</w:t>
      </w:r>
      <w:r w:rsidRPr="007D0E43">
        <w:rPr>
          <w:rFonts w:ascii="Arial" w:hAnsi="Arial"/>
          <w:sz w:val="20"/>
          <w:szCs w:val="20"/>
          <w:lang w:val="fi-FI"/>
        </w:rPr>
        <w:t>.</w:t>
      </w:r>
    </w:p>
    <w:p w:rsidR="00B2722F" w:rsidRPr="007D0E43" w:rsidRDefault="00B2722F" w:rsidP="00B2722F">
      <w:pPr>
        <w:pStyle w:val="BodyText"/>
        <w:spacing w:after="0" w:line="276" w:lineRule="auto"/>
        <w:ind w:firstLine="426"/>
        <w:rPr>
          <w:rFonts w:ascii="Arial" w:hAnsi="Arial"/>
          <w:sz w:val="20"/>
          <w:szCs w:val="20"/>
          <w:lang w:val="id-ID"/>
        </w:rPr>
      </w:pPr>
    </w:p>
    <w:p w:rsidR="00B2722F" w:rsidRPr="007D0E43" w:rsidRDefault="00B2722F" w:rsidP="009A1FB0">
      <w:pPr>
        <w:spacing w:after="120" w:line="240" w:lineRule="auto"/>
        <w:rPr>
          <w:rFonts w:ascii="Arial" w:hAnsi="Arial" w:cs="Arial"/>
          <w:b/>
          <w:sz w:val="22"/>
          <w:lang w:val="en-US"/>
        </w:rPr>
      </w:pPr>
      <w:r w:rsidRPr="007D0E43">
        <w:rPr>
          <w:rFonts w:ascii="Arial" w:hAnsi="Arial" w:cs="Arial"/>
          <w:b/>
          <w:sz w:val="22"/>
        </w:rPr>
        <w:t>H</w:t>
      </w:r>
      <w:r w:rsidRPr="007D0E43">
        <w:rPr>
          <w:rFonts w:ascii="Arial" w:hAnsi="Arial" w:cs="Arial"/>
          <w:b/>
          <w:sz w:val="22"/>
          <w:lang w:val="en-US"/>
        </w:rPr>
        <w:t>ASIL</w:t>
      </w:r>
      <w:r w:rsidR="009A1FB0">
        <w:rPr>
          <w:rFonts w:ascii="Arial" w:hAnsi="Arial" w:cs="Arial"/>
          <w:b/>
          <w:sz w:val="22"/>
          <w:lang w:val="en-US"/>
        </w:rPr>
        <w:t xml:space="preserve"> DAN PEMBAHASAN</w:t>
      </w:r>
    </w:p>
    <w:p w:rsidR="00B2722F" w:rsidRPr="007D0E43" w:rsidRDefault="00B2722F" w:rsidP="009A1FB0">
      <w:pPr>
        <w:pStyle w:val="ListParagraph"/>
        <w:spacing w:line="240" w:lineRule="auto"/>
        <w:ind w:left="0" w:firstLine="357"/>
        <w:rPr>
          <w:rFonts w:ascii="Arial" w:hAnsi="Arial" w:cs="Arial"/>
          <w:sz w:val="20"/>
          <w:szCs w:val="20"/>
          <w:lang w:val="en-US"/>
        </w:rPr>
      </w:pPr>
      <w:r w:rsidRPr="007D0E43">
        <w:rPr>
          <w:rFonts w:ascii="Arial" w:hAnsi="Arial" w:cs="Arial"/>
          <w:sz w:val="20"/>
          <w:szCs w:val="20"/>
        </w:rPr>
        <w:t>Tabel 1 menunjukkan variasi konsentrasi yang digunakan dalam tahap aklimatisasi 100% dan tahap running. Pada tahap aklimatisasi 50%, digunakan konsentrasi sebesar 50% dari konsentrasi aslinya.</w:t>
      </w:r>
    </w:p>
    <w:p w:rsidR="00B2722F" w:rsidRDefault="00B2722F" w:rsidP="00B2722F">
      <w:pPr>
        <w:pStyle w:val="ListParagraph"/>
        <w:spacing w:line="276" w:lineRule="auto"/>
        <w:ind w:left="0" w:firstLine="0"/>
        <w:jc w:val="center"/>
        <w:rPr>
          <w:rFonts w:ascii="Arial" w:hAnsi="Arial" w:cs="Arial"/>
          <w:b/>
          <w:sz w:val="20"/>
          <w:szCs w:val="20"/>
          <w:lang w:val="en-US"/>
        </w:rPr>
      </w:pPr>
    </w:p>
    <w:p w:rsidR="00B2722F" w:rsidRPr="009A1FB0" w:rsidRDefault="00B2722F" w:rsidP="00B2722F">
      <w:pPr>
        <w:pStyle w:val="ListParagraph"/>
        <w:spacing w:line="276" w:lineRule="auto"/>
        <w:ind w:left="0" w:firstLine="0"/>
        <w:jc w:val="center"/>
        <w:rPr>
          <w:rFonts w:ascii="Arial" w:hAnsi="Arial" w:cs="Arial"/>
          <w:sz w:val="20"/>
          <w:szCs w:val="20"/>
          <w:lang w:val="en-US"/>
        </w:rPr>
      </w:pPr>
      <w:r w:rsidRPr="007D0E43">
        <w:rPr>
          <w:rFonts w:ascii="Arial" w:hAnsi="Arial" w:cs="Arial"/>
          <w:b/>
          <w:sz w:val="20"/>
          <w:szCs w:val="20"/>
        </w:rPr>
        <w:t xml:space="preserve">Tabel 1. </w:t>
      </w:r>
      <w:r w:rsidRPr="009A1FB0">
        <w:rPr>
          <w:rFonts w:ascii="Arial" w:hAnsi="Arial" w:cs="Arial"/>
          <w:sz w:val="20"/>
          <w:szCs w:val="20"/>
        </w:rPr>
        <w:t xml:space="preserve">Variasi konsentrasi dalam jumlah </w:t>
      </w:r>
      <w:r w:rsidRPr="009A1FB0">
        <w:rPr>
          <w:rFonts w:ascii="Arial" w:hAnsi="Arial" w:cs="Arial"/>
          <w:sz w:val="20"/>
          <w:szCs w:val="20"/>
          <w:lang w:val="en-US"/>
        </w:rPr>
        <w:t>10</w:t>
      </w:r>
      <w:r w:rsidRPr="009A1FB0">
        <w:rPr>
          <w:rFonts w:ascii="Arial" w:hAnsi="Arial" w:cs="Arial"/>
          <w:sz w:val="20"/>
          <w:szCs w:val="20"/>
        </w:rPr>
        <w:t>0%</w:t>
      </w:r>
    </w:p>
    <w:tbl>
      <w:tblPr>
        <w:tblW w:w="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368"/>
        <w:gridCol w:w="699"/>
        <w:gridCol w:w="853"/>
        <w:gridCol w:w="808"/>
        <w:gridCol w:w="608"/>
      </w:tblGrid>
      <w:tr w:rsidR="00B2722F" w:rsidRPr="007D0E43" w:rsidTr="002D020D">
        <w:trPr>
          <w:trHeight w:val="9"/>
          <w:jc w:val="center"/>
        </w:trPr>
        <w:tc>
          <w:tcPr>
            <w:tcW w:w="1368" w:type="dxa"/>
            <w:vMerge w:val="restart"/>
            <w:shd w:val="clear" w:color="auto" w:fill="FFFFFF"/>
            <w:vAlign w:val="center"/>
          </w:tcPr>
          <w:p w:rsidR="00B2722F" w:rsidRPr="009E1A1F" w:rsidRDefault="009E1A1F" w:rsidP="00C1133C">
            <w:pPr>
              <w:spacing w:before="100" w:beforeAutospacing="1" w:after="100" w:afterAutospacing="1" w:line="276" w:lineRule="auto"/>
              <w:ind w:left="0" w:firstLine="0"/>
              <w:jc w:val="center"/>
              <w:rPr>
                <w:rFonts w:ascii="Arial" w:eastAsia="Times New Roman" w:hAnsi="Arial" w:cs="Arial"/>
                <w:b/>
                <w:sz w:val="20"/>
                <w:szCs w:val="20"/>
                <w:lang w:val="en-US"/>
              </w:rPr>
            </w:pPr>
            <w:r>
              <w:rPr>
                <w:rFonts w:ascii="Arial" w:eastAsia="Times New Roman" w:hAnsi="Arial" w:cs="Arial"/>
                <w:b/>
                <w:sz w:val="20"/>
                <w:szCs w:val="20"/>
                <w:lang w:val="en-US"/>
              </w:rPr>
              <w:t>Status</w:t>
            </w:r>
          </w:p>
        </w:tc>
        <w:tc>
          <w:tcPr>
            <w:tcW w:w="2968" w:type="dxa"/>
            <w:gridSpan w:val="4"/>
            <w:shd w:val="clear" w:color="auto" w:fill="FFFFFF"/>
            <w:vAlign w:val="center"/>
          </w:tcPr>
          <w:p w:rsidR="00B2722F" w:rsidRPr="009A1FB0" w:rsidRDefault="00B2722F" w:rsidP="00C1133C">
            <w:pPr>
              <w:spacing w:before="100" w:beforeAutospacing="1" w:after="100" w:afterAutospacing="1" w:line="276" w:lineRule="auto"/>
              <w:jc w:val="center"/>
              <w:rPr>
                <w:rFonts w:ascii="Arial" w:eastAsia="Times New Roman" w:hAnsi="Arial" w:cs="Arial"/>
                <w:b/>
                <w:sz w:val="20"/>
                <w:szCs w:val="20"/>
                <w:lang w:val="en-US"/>
              </w:rPr>
            </w:pPr>
            <w:r w:rsidRPr="009A1FB0">
              <w:rPr>
                <w:rFonts w:ascii="Arial" w:eastAsia="Times New Roman" w:hAnsi="Arial" w:cs="Arial"/>
                <w:b/>
                <w:sz w:val="20"/>
                <w:szCs w:val="20"/>
              </w:rPr>
              <w:t>Konsentrasi</w:t>
            </w:r>
            <w:r w:rsidR="009A1FB0">
              <w:rPr>
                <w:rFonts w:ascii="Arial" w:eastAsia="Times New Roman" w:hAnsi="Arial" w:cs="Arial"/>
                <w:b/>
                <w:sz w:val="20"/>
                <w:szCs w:val="20"/>
                <w:lang w:val="en-US"/>
              </w:rPr>
              <w:t xml:space="preserve"> (mg/L)</w:t>
            </w:r>
          </w:p>
        </w:tc>
      </w:tr>
      <w:tr w:rsidR="000A5B6B" w:rsidRPr="007D0E43" w:rsidTr="002D020D">
        <w:trPr>
          <w:trHeight w:val="11"/>
          <w:jc w:val="center"/>
        </w:trPr>
        <w:tc>
          <w:tcPr>
            <w:tcW w:w="1368" w:type="dxa"/>
            <w:vMerge/>
            <w:shd w:val="clear" w:color="auto" w:fill="FFFFFF"/>
            <w:vAlign w:val="center"/>
          </w:tcPr>
          <w:p w:rsidR="00B2722F" w:rsidRPr="009A1FB0" w:rsidRDefault="00B2722F" w:rsidP="00C1133C">
            <w:pPr>
              <w:spacing w:before="100" w:beforeAutospacing="1" w:after="100" w:afterAutospacing="1" w:line="276" w:lineRule="auto"/>
              <w:jc w:val="center"/>
              <w:rPr>
                <w:rFonts w:ascii="Arial" w:eastAsia="Times New Roman" w:hAnsi="Arial" w:cs="Arial"/>
                <w:b/>
                <w:sz w:val="20"/>
                <w:szCs w:val="20"/>
              </w:rPr>
            </w:pPr>
          </w:p>
        </w:tc>
        <w:tc>
          <w:tcPr>
            <w:tcW w:w="699" w:type="dxa"/>
            <w:shd w:val="clear" w:color="auto" w:fill="FFFFFF"/>
            <w:vAlign w:val="center"/>
          </w:tcPr>
          <w:p w:rsidR="00B2722F" w:rsidRPr="009A1FB0" w:rsidRDefault="00B2722F" w:rsidP="00C1133C">
            <w:pPr>
              <w:spacing w:before="100" w:beforeAutospacing="1" w:after="100" w:afterAutospacing="1" w:line="276" w:lineRule="auto"/>
              <w:ind w:left="0" w:firstLine="0"/>
              <w:jc w:val="center"/>
              <w:rPr>
                <w:rFonts w:ascii="Arial" w:eastAsia="Times New Roman" w:hAnsi="Arial" w:cs="Arial"/>
                <w:b/>
                <w:sz w:val="20"/>
                <w:szCs w:val="20"/>
              </w:rPr>
            </w:pPr>
            <w:r w:rsidRPr="009A1FB0">
              <w:rPr>
                <w:rFonts w:ascii="Arial" w:eastAsia="Times New Roman" w:hAnsi="Arial" w:cs="Arial"/>
                <w:b/>
                <w:sz w:val="20"/>
                <w:szCs w:val="20"/>
              </w:rPr>
              <w:t>BOD</w:t>
            </w:r>
          </w:p>
        </w:tc>
        <w:tc>
          <w:tcPr>
            <w:tcW w:w="853" w:type="dxa"/>
            <w:shd w:val="clear" w:color="auto" w:fill="FFFFFF"/>
            <w:vAlign w:val="center"/>
          </w:tcPr>
          <w:p w:rsidR="00B2722F" w:rsidRPr="009A1FB0" w:rsidRDefault="00B2722F" w:rsidP="00C1133C">
            <w:pPr>
              <w:spacing w:before="100" w:beforeAutospacing="1" w:after="100" w:afterAutospacing="1" w:line="276" w:lineRule="auto"/>
              <w:ind w:left="0" w:firstLine="0"/>
              <w:jc w:val="center"/>
              <w:rPr>
                <w:rFonts w:ascii="Arial" w:eastAsia="Times New Roman" w:hAnsi="Arial" w:cs="Arial"/>
                <w:b/>
                <w:sz w:val="20"/>
                <w:szCs w:val="20"/>
              </w:rPr>
            </w:pPr>
            <w:r w:rsidRPr="009A1FB0">
              <w:rPr>
                <w:rFonts w:ascii="Arial" w:eastAsia="Times New Roman" w:hAnsi="Arial" w:cs="Arial"/>
                <w:b/>
                <w:sz w:val="20"/>
                <w:szCs w:val="20"/>
              </w:rPr>
              <w:t>COD</w:t>
            </w:r>
          </w:p>
        </w:tc>
        <w:tc>
          <w:tcPr>
            <w:tcW w:w="808" w:type="dxa"/>
            <w:shd w:val="clear" w:color="auto" w:fill="FFFFFF"/>
            <w:vAlign w:val="center"/>
          </w:tcPr>
          <w:p w:rsidR="00B2722F" w:rsidRPr="009A1FB0" w:rsidRDefault="009A1FB0" w:rsidP="00C1133C">
            <w:pPr>
              <w:spacing w:before="100" w:beforeAutospacing="1" w:after="100" w:afterAutospacing="1" w:line="276" w:lineRule="auto"/>
              <w:ind w:left="0" w:firstLine="0"/>
              <w:jc w:val="center"/>
              <w:rPr>
                <w:rFonts w:ascii="Arial" w:eastAsia="Times New Roman" w:hAnsi="Arial" w:cs="Arial"/>
                <w:b/>
                <w:sz w:val="20"/>
                <w:szCs w:val="20"/>
                <w:lang w:val="en-US"/>
              </w:rPr>
            </w:pPr>
            <w:r>
              <w:rPr>
                <w:rFonts w:ascii="Arial" w:eastAsia="Times New Roman" w:hAnsi="Arial" w:cs="Arial"/>
                <w:b/>
                <w:sz w:val="20"/>
                <w:szCs w:val="20"/>
              </w:rPr>
              <w:t>TSS</w:t>
            </w:r>
          </w:p>
        </w:tc>
        <w:tc>
          <w:tcPr>
            <w:tcW w:w="607" w:type="dxa"/>
            <w:shd w:val="clear" w:color="auto" w:fill="FFFFFF"/>
            <w:vAlign w:val="center"/>
          </w:tcPr>
          <w:p w:rsidR="00B2722F" w:rsidRPr="00C1133C" w:rsidRDefault="00C1133C" w:rsidP="00C1133C">
            <w:pPr>
              <w:spacing w:before="100" w:beforeAutospacing="1" w:after="100" w:afterAutospacing="1" w:line="276" w:lineRule="auto"/>
              <w:ind w:left="0" w:firstLine="0"/>
              <w:jc w:val="center"/>
              <w:rPr>
                <w:rFonts w:ascii="Arial" w:eastAsia="Times New Roman" w:hAnsi="Arial" w:cs="Arial"/>
                <w:b/>
                <w:sz w:val="20"/>
                <w:szCs w:val="20"/>
                <w:lang w:val="en-US"/>
              </w:rPr>
            </w:pPr>
            <w:r>
              <w:rPr>
                <w:rFonts w:ascii="Arial" w:eastAsia="Times New Roman" w:hAnsi="Arial" w:cs="Arial"/>
                <w:b/>
                <w:sz w:val="20"/>
                <w:szCs w:val="20"/>
                <w:lang w:val="en-US"/>
              </w:rPr>
              <w:t>NO</w:t>
            </w:r>
            <w:r w:rsidRPr="00C1133C">
              <w:rPr>
                <w:rFonts w:ascii="Arial" w:eastAsia="Times New Roman" w:hAnsi="Arial" w:cs="Arial"/>
                <w:b/>
                <w:sz w:val="20"/>
                <w:szCs w:val="20"/>
                <w:vertAlign w:val="subscript"/>
                <w:lang w:val="en-US"/>
              </w:rPr>
              <w:t>3</w:t>
            </w:r>
          </w:p>
        </w:tc>
      </w:tr>
      <w:tr w:rsidR="000A5B6B" w:rsidRPr="007D0E43" w:rsidTr="002D020D">
        <w:trPr>
          <w:trHeight w:val="632"/>
          <w:jc w:val="center"/>
        </w:trPr>
        <w:tc>
          <w:tcPr>
            <w:tcW w:w="1368" w:type="dxa"/>
            <w:shd w:val="clear" w:color="auto" w:fill="FFFFFF"/>
            <w:vAlign w:val="center"/>
          </w:tcPr>
          <w:p w:rsidR="00B2722F" w:rsidRPr="009A1FB0" w:rsidRDefault="00B2722F" w:rsidP="00C1133C">
            <w:pPr>
              <w:spacing w:before="100" w:beforeAutospacing="1" w:after="100" w:afterAutospacing="1" w:line="276" w:lineRule="auto"/>
              <w:ind w:left="0" w:firstLine="0"/>
              <w:jc w:val="left"/>
              <w:rPr>
                <w:rFonts w:ascii="Arial" w:eastAsia="Times New Roman" w:hAnsi="Arial" w:cs="Arial"/>
                <w:sz w:val="20"/>
                <w:szCs w:val="20"/>
              </w:rPr>
            </w:pPr>
            <w:r w:rsidRPr="009A1FB0">
              <w:rPr>
                <w:rFonts w:ascii="Arial" w:eastAsia="Times New Roman" w:hAnsi="Arial" w:cs="Arial"/>
                <w:sz w:val="20"/>
                <w:szCs w:val="20"/>
              </w:rPr>
              <w:t>Konsentrasi Kecil</w:t>
            </w:r>
          </w:p>
        </w:tc>
        <w:tc>
          <w:tcPr>
            <w:tcW w:w="699" w:type="dxa"/>
            <w:shd w:val="clear" w:color="auto" w:fill="FFFFFF"/>
            <w:vAlign w:val="center"/>
          </w:tcPr>
          <w:p w:rsidR="00B2722F" w:rsidRPr="009A1FB0" w:rsidRDefault="00B2722F" w:rsidP="00C1133C">
            <w:pPr>
              <w:spacing w:before="100" w:beforeAutospacing="1" w:after="100" w:afterAutospacing="1" w:line="276" w:lineRule="auto"/>
              <w:jc w:val="right"/>
              <w:rPr>
                <w:rFonts w:ascii="Arial" w:eastAsia="Times New Roman" w:hAnsi="Arial" w:cs="Arial"/>
                <w:sz w:val="20"/>
                <w:szCs w:val="20"/>
                <w:lang w:val="en-US"/>
              </w:rPr>
            </w:pPr>
            <w:r w:rsidRPr="009A1FB0">
              <w:rPr>
                <w:rFonts w:ascii="Arial" w:eastAsia="Times New Roman" w:hAnsi="Arial" w:cs="Arial"/>
                <w:sz w:val="20"/>
                <w:szCs w:val="20"/>
              </w:rPr>
              <w:t>41</w:t>
            </w:r>
            <w:r w:rsidR="00220152" w:rsidRPr="009A1FB0">
              <w:rPr>
                <w:rFonts w:ascii="Arial" w:eastAsia="Times New Roman" w:hAnsi="Arial" w:cs="Arial"/>
                <w:sz w:val="20"/>
                <w:szCs w:val="20"/>
                <w:lang w:val="en-US"/>
              </w:rPr>
              <w:t>5</w:t>
            </w:r>
          </w:p>
        </w:tc>
        <w:tc>
          <w:tcPr>
            <w:tcW w:w="853" w:type="dxa"/>
            <w:shd w:val="clear" w:color="auto" w:fill="FFFFFF"/>
            <w:vAlign w:val="center"/>
          </w:tcPr>
          <w:p w:rsidR="00B2722F" w:rsidRPr="009A1FB0" w:rsidRDefault="00B2722F" w:rsidP="00C1133C">
            <w:pPr>
              <w:spacing w:before="100" w:beforeAutospacing="1" w:after="100" w:afterAutospacing="1" w:line="276" w:lineRule="auto"/>
              <w:jc w:val="right"/>
              <w:rPr>
                <w:rFonts w:ascii="Arial" w:eastAsia="Times New Roman" w:hAnsi="Arial" w:cs="Arial"/>
                <w:sz w:val="20"/>
                <w:szCs w:val="20"/>
              </w:rPr>
            </w:pPr>
            <w:r w:rsidRPr="009A1FB0">
              <w:rPr>
                <w:rFonts w:ascii="Arial" w:eastAsia="Times New Roman" w:hAnsi="Arial" w:cs="Arial"/>
                <w:sz w:val="20"/>
                <w:szCs w:val="20"/>
              </w:rPr>
              <w:t>878</w:t>
            </w:r>
          </w:p>
        </w:tc>
        <w:tc>
          <w:tcPr>
            <w:tcW w:w="808" w:type="dxa"/>
            <w:shd w:val="clear" w:color="auto" w:fill="FFFFFF"/>
            <w:vAlign w:val="center"/>
          </w:tcPr>
          <w:p w:rsidR="00B2722F" w:rsidRPr="009A1FB0" w:rsidRDefault="00B2722F" w:rsidP="00C1133C">
            <w:pPr>
              <w:spacing w:before="100" w:beforeAutospacing="1" w:after="100" w:afterAutospacing="1" w:line="276" w:lineRule="auto"/>
              <w:jc w:val="right"/>
              <w:rPr>
                <w:rFonts w:ascii="Arial" w:eastAsia="Times New Roman" w:hAnsi="Arial" w:cs="Arial"/>
                <w:sz w:val="20"/>
                <w:szCs w:val="20"/>
              </w:rPr>
            </w:pPr>
            <w:r w:rsidRPr="009A1FB0">
              <w:rPr>
                <w:rFonts w:ascii="Arial" w:eastAsia="Times New Roman" w:hAnsi="Arial" w:cs="Arial"/>
                <w:sz w:val="20"/>
                <w:szCs w:val="20"/>
              </w:rPr>
              <w:t>850</w:t>
            </w:r>
          </w:p>
        </w:tc>
        <w:tc>
          <w:tcPr>
            <w:tcW w:w="607" w:type="dxa"/>
            <w:shd w:val="clear" w:color="auto" w:fill="FFFFFF"/>
            <w:vAlign w:val="center"/>
          </w:tcPr>
          <w:p w:rsidR="00B2722F" w:rsidRPr="009A1FB0" w:rsidRDefault="00B2722F" w:rsidP="00C1133C">
            <w:pPr>
              <w:spacing w:before="100" w:beforeAutospacing="1" w:after="100" w:afterAutospacing="1" w:line="276" w:lineRule="auto"/>
              <w:jc w:val="right"/>
              <w:rPr>
                <w:rFonts w:ascii="Arial" w:eastAsia="Times New Roman" w:hAnsi="Arial" w:cs="Arial"/>
                <w:sz w:val="20"/>
                <w:szCs w:val="20"/>
              </w:rPr>
            </w:pPr>
            <w:r w:rsidRPr="009A1FB0">
              <w:rPr>
                <w:rFonts w:ascii="Arial" w:eastAsia="Times New Roman" w:hAnsi="Arial" w:cs="Arial"/>
                <w:sz w:val="20"/>
                <w:szCs w:val="20"/>
              </w:rPr>
              <w:t>27</w:t>
            </w:r>
          </w:p>
        </w:tc>
      </w:tr>
      <w:tr w:rsidR="000A5B6B" w:rsidRPr="007D0E43" w:rsidTr="002D020D">
        <w:trPr>
          <w:trHeight w:val="747"/>
          <w:jc w:val="center"/>
        </w:trPr>
        <w:tc>
          <w:tcPr>
            <w:tcW w:w="1368" w:type="dxa"/>
            <w:shd w:val="clear" w:color="auto" w:fill="FFFFFF"/>
            <w:vAlign w:val="center"/>
          </w:tcPr>
          <w:p w:rsidR="00B2722F" w:rsidRPr="009A1FB0" w:rsidRDefault="00B2722F" w:rsidP="00C1133C">
            <w:pPr>
              <w:spacing w:before="100" w:beforeAutospacing="1" w:after="100" w:afterAutospacing="1" w:line="276" w:lineRule="auto"/>
              <w:ind w:left="0" w:firstLine="0"/>
              <w:jc w:val="left"/>
              <w:rPr>
                <w:rFonts w:ascii="Arial" w:eastAsia="Times New Roman" w:hAnsi="Arial" w:cs="Arial"/>
                <w:sz w:val="20"/>
                <w:szCs w:val="20"/>
              </w:rPr>
            </w:pPr>
            <w:r w:rsidRPr="009A1FB0">
              <w:rPr>
                <w:rFonts w:ascii="Arial" w:eastAsia="Times New Roman" w:hAnsi="Arial" w:cs="Arial"/>
                <w:sz w:val="20"/>
                <w:szCs w:val="20"/>
              </w:rPr>
              <w:t>Konsentrasi Sedang</w:t>
            </w:r>
          </w:p>
        </w:tc>
        <w:tc>
          <w:tcPr>
            <w:tcW w:w="699" w:type="dxa"/>
            <w:shd w:val="clear" w:color="auto" w:fill="FFFFFF"/>
            <w:vAlign w:val="center"/>
          </w:tcPr>
          <w:p w:rsidR="00B2722F" w:rsidRPr="009A1FB0" w:rsidRDefault="00B2722F" w:rsidP="00C1133C">
            <w:pPr>
              <w:spacing w:before="100" w:beforeAutospacing="1" w:after="100" w:afterAutospacing="1" w:line="276" w:lineRule="auto"/>
              <w:jc w:val="right"/>
              <w:rPr>
                <w:rFonts w:ascii="Arial" w:eastAsia="Times New Roman" w:hAnsi="Arial" w:cs="Arial"/>
                <w:sz w:val="20"/>
                <w:szCs w:val="20"/>
              </w:rPr>
            </w:pPr>
            <w:r w:rsidRPr="009A1FB0">
              <w:rPr>
                <w:rFonts w:ascii="Arial" w:eastAsia="Times New Roman" w:hAnsi="Arial" w:cs="Arial"/>
                <w:sz w:val="20"/>
                <w:szCs w:val="20"/>
              </w:rPr>
              <w:t>617</w:t>
            </w:r>
          </w:p>
        </w:tc>
        <w:tc>
          <w:tcPr>
            <w:tcW w:w="853" w:type="dxa"/>
            <w:shd w:val="clear" w:color="auto" w:fill="FFFFFF"/>
            <w:vAlign w:val="center"/>
          </w:tcPr>
          <w:p w:rsidR="00B2722F" w:rsidRPr="009A1FB0" w:rsidRDefault="00B2722F" w:rsidP="00C1133C">
            <w:pPr>
              <w:spacing w:before="100" w:beforeAutospacing="1" w:after="100" w:afterAutospacing="1" w:line="276" w:lineRule="auto"/>
              <w:ind w:left="0" w:firstLine="0"/>
              <w:jc w:val="right"/>
              <w:rPr>
                <w:rFonts w:ascii="Arial" w:eastAsia="Times New Roman" w:hAnsi="Arial" w:cs="Arial"/>
                <w:sz w:val="20"/>
                <w:szCs w:val="20"/>
              </w:rPr>
            </w:pPr>
            <w:r w:rsidRPr="009A1FB0">
              <w:rPr>
                <w:rFonts w:ascii="Arial" w:eastAsia="Times New Roman" w:hAnsi="Arial" w:cs="Arial"/>
                <w:sz w:val="20"/>
                <w:szCs w:val="20"/>
              </w:rPr>
              <w:t>1</w:t>
            </w:r>
            <w:r w:rsidRPr="009A1FB0">
              <w:rPr>
                <w:rFonts w:ascii="Arial" w:eastAsia="Times New Roman" w:hAnsi="Arial" w:cs="Arial"/>
                <w:sz w:val="20"/>
                <w:szCs w:val="20"/>
                <w:lang w:val="en-US"/>
              </w:rPr>
              <w:t>.</w:t>
            </w:r>
            <w:r w:rsidRPr="009A1FB0">
              <w:rPr>
                <w:rFonts w:ascii="Arial" w:eastAsia="Times New Roman" w:hAnsi="Arial" w:cs="Arial"/>
                <w:sz w:val="20"/>
                <w:szCs w:val="20"/>
              </w:rPr>
              <w:t>352</w:t>
            </w:r>
          </w:p>
        </w:tc>
        <w:tc>
          <w:tcPr>
            <w:tcW w:w="808" w:type="dxa"/>
            <w:shd w:val="clear" w:color="auto" w:fill="FFFFFF"/>
            <w:vAlign w:val="center"/>
          </w:tcPr>
          <w:p w:rsidR="00B2722F" w:rsidRPr="009A1FB0" w:rsidRDefault="00B2722F" w:rsidP="00C1133C">
            <w:pPr>
              <w:spacing w:before="100" w:beforeAutospacing="1" w:after="100" w:afterAutospacing="1" w:line="276" w:lineRule="auto"/>
              <w:ind w:left="0" w:firstLine="0"/>
              <w:jc w:val="right"/>
              <w:rPr>
                <w:rFonts w:ascii="Arial" w:eastAsia="Times New Roman" w:hAnsi="Arial" w:cs="Arial"/>
                <w:sz w:val="20"/>
                <w:szCs w:val="20"/>
              </w:rPr>
            </w:pPr>
            <w:r w:rsidRPr="009A1FB0">
              <w:rPr>
                <w:rFonts w:ascii="Arial" w:eastAsia="Times New Roman" w:hAnsi="Arial" w:cs="Arial"/>
                <w:sz w:val="20"/>
                <w:szCs w:val="20"/>
              </w:rPr>
              <w:t>1</w:t>
            </w:r>
            <w:r w:rsidRPr="009A1FB0">
              <w:rPr>
                <w:rFonts w:ascii="Arial" w:eastAsia="Times New Roman" w:hAnsi="Arial" w:cs="Arial"/>
                <w:sz w:val="20"/>
                <w:szCs w:val="20"/>
                <w:lang w:val="en-US"/>
              </w:rPr>
              <w:t>.</w:t>
            </w:r>
            <w:r w:rsidRPr="009A1FB0">
              <w:rPr>
                <w:rFonts w:ascii="Arial" w:eastAsia="Times New Roman" w:hAnsi="Arial" w:cs="Arial"/>
                <w:sz w:val="20"/>
                <w:szCs w:val="20"/>
              </w:rPr>
              <w:t>100</w:t>
            </w:r>
          </w:p>
        </w:tc>
        <w:tc>
          <w:tcPr>
            <w:tcW w:w="607" w:type="dxa"/>
            <w:shd w:val="clear" w:color="auto" w:fill="FFFFFF"/>
            <w:vAlign w:val="center"/>
          </w:tcPr>
          <w:p w:rsidR="00B2722F" w:rsidRPr="009A1FB0" w:rsidRDefault="00B2722F" w:rsidP="00C1133C">
            <w:pPr>
              <w:spacing w:before="100" w:beforeAutospacing="1" w:after="100" w:afterAutospacing="1" w:line="276" w:lineRule="auto"/>
              <w:jc w:val="right"/>
              <w:rPr>
                <w:rFonts w:ascii="Arial" w:eastAsia="Times New Roman" w:hAnsi="Arial" w:cs="Arial"/>
                <w:sz w:val="20"/>
                <w:szCs w:val="20"/>
              </w:rPr>
            </w:pPr>
            <w:r w:rsidRPr="009A1FB0">
              <w:rPr>
                <w:rFonts w:ascii="Arial" w:eastAsia="Times New Roman" w:hAnsi="Arial" w:cs="Arial"/>
                <w:sz w:val="20"/>
                <w:szCs w:val="20"/>
              </w:rPr>
              <w:t>36</w:t>
            </w:r>
          </w:p>
        </w:tc>
      </w:tr>
      <w:tr w:rsidR="000A5B6B" w:rsidRPr="007D0E43" w:rsidTr="002D020D">
        <w:trPr>
          <w:trHeight w:val="925"/>
          <w:jc w:val="center"/>
        </w:trPr>
        <w:tc>
          <w:tcPr>
            <w:tcW w:w="1368" w:type="dxa"/>
            <w:shd w:val="clear" w:color="auto" w:fill="FFFFFF"/>
            <w:vAlign w:val="center"/>
          </w:tcPr>
          <w:p w:rsidR="00B2722F" w:rsidRPr="009A1FB0" w:rsidRDefault="00B2722F" w:rsidP="00C1133C">
            <w:pPr>
              <w:spacing w:before="100" w:beforeAutospacing="1" w:after="100" w:afterAutospacing="1" w:line="276" w:lineRule="auto"/>
              <w:ind w:left="0" w:firstLine="0"/>
              <w:jc w:val="left"/>
              <w:rPr>
                <w:rFonts w:ascii="Arial" w:eastAsia="Times New Roman" w:hAnsi="Arial" w:cs="Arial"/>
                <w:sz w:val="20"/>
                <w:szCs w:val="20"/>
              </w:rPr>
            </w:pPr>
            <w:r w:rsidRPr="009A1FB0">
              <w:rPr>
                <w:rFonts w:ascii="Arial" w:eastAsia="Times New Roman" w:hAnsi="Arial" w:cs="Arial"/>
                <w:sz w:val="20"/>
                <w:szCs w:val="20"/>
              </w:rPr>
              <w:lastRenderedPageBreak/>
              <w:t>Konsentrasi Besar</w:t>
            </w:r>
          </w:p>
        </w:tc>
        <w:tc>
          <w:tcPr>
            <w:tcW w:w="699" w:type="dxa"/>
            <w:shd w:val="clear" w:color="auto" w:fill="FFFFFF"/>
            <w:vAlign w:val="center"/>
          </w:tcPr>
          <w:p w:rsidR="00B2722F" w:rsidRPr="009A1FB0" w:rsidRDefault="00220152" w:rsidP="00C1133C">
            <w:pPr>
              <w:spacing w:before="100" w:beforeAutospacing="1" w:after="100" w:afterAutospacing="1" w:line="276" w:lineRule="auto"/>
              <w:jc w:val="right"/>
              <w:rPr>
                <w:rFonts w:ascii="Arial" w:eastAsia="Times New Roman" w:hAnsi="Arial" w:cs="Arial"/>
                <w:sz w:val="20"/>
                <w:szCs w:val="20"/>
                <w:lang w:val="en-US"/>
              </w:rPr>
            </w:pPr>
            <w:r w:rsidRPr="009A1FB0">
              <w:rPr>
                <w:rFonts w:ascii="Arial" w:eastAsia="Times New Roman" w:hAnsi="Arial" w:cs="Arial"/>
                <w:sz w:val="20"/>
                <w:szCs w:val="20"/>
              </w:rPr>
              <w:t>847</w:t>
            </w:r>
          </w:p>
        </w:tc>
        <w:tc>
          <w:tcPr>
            <w:tcW w:w="853" w:type="dxa"/>
            <w:shd w:val="clear" w:color="auto" w:fill="FFFFFF"/>
            <w:vAlign w:val="center"/>
          </w:tcPr>
          <w:p w:rsidR="00B2722F" w:rsidRPr="009A1FB0" w:rsidRDefault="00B2722F" w:rsidP="00C1133C">
            <w:pPr>
              <w:spacing w:before="100" w:beforeAutospacing="1" w:after="100" w:afterAutospacing="1" w:line="276" w:lineRule="auto"/>
              <w:ind w:left="0" w:firstLine="0"/>
              <w:jc w:val="right"/>
              <w:rPr>
                <w:rFonts w:ascii="Arial" w:eastAsia="Times New Roman" w:hAnsi="Arial" w:cs="Arial"/>
                <w:sz w:val="20"/>
                <w:szCs w:val="20"/>
              </w:rPr>
            </w:pPr>
            <w:r w:rsidRPr="009A1FB0">
              <w:rPr>
                <w:rFonts w:ascii="Arial" w:eastAsia="Times New Roman" w:hAnsi="Arial" w:cs="Arial"/>
                <w:sz w:val="20"/>
                <w:szCs w:val="20"/>
              </w:rPr>
              <w:t>1</w:t>
            </w:r>
            <w:r w:rsidRPr="009A1FB0">
              <w:rPr>
                <w:rFonts w:ascii="Arial" w:eastAsia="Times New Roman" w:hAnsi="Arial" w:cs="Arial"/>
                <w:sz w:val="20"/>
                <w:szCs w:val="20"/>
                <w:lang w:val="en-US"/>
              </w:rPr>
              <w:t>.</w:t>
            </w:r>
            <w:r w:rsidRPr="009A1FB0">
              <w:rPr>
                <w:rFonts w:ascii="Arial" w:eastAsia="Times New Roman" w:hAnsi="Arial" w:cs="Arial"/>
                <w:sz w:val="20"/>
                <w:szCs w:val="20"/>
              </w:rPr>
              <w:t>623</w:t>
            </w:r>
          </w:p>
        </w:tc>
        <w:tc>
          <w:tcPr>
            <w:tcW w:w="808" w:type="dxa"/>
            <w:shd w:val="clear" w:color="auto" w:fill="FFFFFF"/>
            <w:vAlign w:val="center"/>
          </w:tcPr>
          <w:p w:rsidR="00B2722F" w:rsidRPr="009A1FB0" w:rsidRDefault="00B2722F" w:rsidP="00C1133C">
            <w:pPr>
              <w:spacing w:before="100" w:beforeAutospacing="1" w:after="100" w:afterAutospacing="1" w:line="276" w:lineRule="auto"/>
              <w:ind w:left="0" w:firstLine="0"/>
              <w:jc w:val="right"/>
              <w:rPr>
                <w:rFonts w:ascii="Arial" w:eastAsia="Times New Roman" w:hAnsi="Arial" w:cs="Arial"/>
                <w:sz w:val="20"/>
                <w:szCs w:val="20"/>
              </w:rPr>
            </w:pPr>
            <w:r w:rsidRPr="009A1FB0">
              <w:rPr>
                <w:rFonts w:ascii="Arial" w:eastAsia="Times New Roman" w:hAnsi="Arial" w:cs="Arial"/>
                <w:sz w:val="20"/>
                <w:szCs w:val="20"/>
              </w:rPr>
              <w:t>1</w:t>
            </w:r>
            <w:r w:rsidRPr="009A1FB0">
              <w:rPr>
                <w:rFonts w:ascii="Arial" w:eastAsia="Times New Roman" w:hAnsi="Arial" w:cs="Arial"/>
                <w:sz w:val="20"/>
                <w:szCs w:val="20"/>
                <w:lang w:val="en-US"/>
              </w:rPr>
              <w:t>.</w:t>
            </w:r>
            <w:r w:rsidRPr="009A1FB0">
              <w:rPr>
                <w:rFonts w:ascii="Arial" w:eastAsia="Times New Roman" w:hAnsi="Arial" w:cs="Arial"/>
                <w:sz w:val="20"/>
                <w:szCs w:val="20"/>
              </w:rPr>
              <w:t>350</w:t>
            </w:r>
          </w:p>
        </w:tc>
        <w:tc>
          <w:tcPr>
            <w:tcW w:w="607" w:type="dxa"/>
            <w:shd w:val="clear" w:color="auto" w:fill="FFFFFF"/>
            <w:vAlign w:val="center"/>
          </w:tcPr>
          <w:p w:rsidR="00B2722F" w:rsidRPr="009A1FB0" w:rsidRDefault="00B2722F" w:rsidP="00C1133C">
            <w:pPr>
              <w:spacing w:before="100" w:beforeAutospacing="1" w:after="100" w:afterAutospacing="1" w:line="276" w:lineRule="auto"/>
              <w:jc w:val="right"/>
              <w:rPr>
                <w:rFonts w:ascii="Arial" w:eastAsia="Times New Roman" w:hAnsi="Arial" w:cs="Arial"/>
                <w:sz w:val="20"/>
                <w:szCs w:val="20"/>
              </w:rPr>
            </w:pPr>
            <w:r w:rsidRPr="009A1FB0">
              <w:rPr>
                <w:rFonts w:ascii="Arial" w:eastAsia="Times New Roman" w:hAnsi="Arial" w:cs="Arial"/>
                <w:sz w:val="20"/>
                <w:szCs w:val="20"/>
              </w:rPr>
              <w:t>45</w:t>
            </w:r>
          </w:p>
        </w:tc>
      </w:tr>
    </w:tbl>
    <w:p w:rsidR="00B2722F" w:rsidRPr="00C1133C" w:rsidRDefault="002B71B0" w:rsidP="00B2722F">
      <w:pPr>
        <w:spacing w:line="276" w:lineRule="auto"/>
        <w:ind w:left="0" w:firstLine="0"/>
        <w:rPr>
          <w:rFonts w:ascii="Arial" w:hAnsi="Arial" w:cs="Arial"/>
          <w:i/>
          <w:sz w:val="20"/>
          <w:szCs w:val="20"/>
          <w:lang w:val="en-US"/>
        </w:rPr>
      </w:pPr>
      <w:proofErr w:type="spellStart"/>
      <w:r>
        <w:rPr>
          <w:rFonts w:ascii="Arial" w:hAnsi="Arial" w:cs="Arial"/>
          <w:i/>
          <w:sz w:val="20"/>
          <w:szCs w:val="20"/>
          <w:lang w:val="en-US"/>
        </w:rPr>
        <w:t>Sumber</w:t>
      </w:r>
      <w:proofErr w:type="spellEnd"/>
      <w:r w:rsidR="00B2722F" w:rsidRPr="00C1133C">
        <w:rPr>
          <w:rFonts w:ascii="Arial" w:hAnsi="Arial" w:cs="Arial"/>
          <w:i/>
          <w:sz w:val="20"/>
          <w:szCs w:val="20"/>
          <w:lang w:val="en-US"/>
        </w:rPr>
        <w:t xml:space="preserve">: </w:t>
      </w:r>
      <w:proofErr w:type="spellStart"/>
      <w:r w:rsidR="00B2722F" w:rsidRPr="00C1133C">
        <w:rPr>
          <w:rFonts w:ascii="Arial" w:hAnsi="Arial" w:cs="Arial"/>
          <w:i/>
          <w:sz w:val="20"/>
          <w:szCs w:val="20"/>
          <w:lang w:val="en-US"/>
        </w:rPr>
        <w:t>HasilAnalisis</w:t>
      </w:r>
      <w:proofErr w:type="spellEnd"/>
      <w:r w:rsidR="00B2722F" w:rsidRPr="00C1133C">
        <w:rPr>
          <w:rFonts w:ascii="Arial" w:hAnsi="Arial" w:cs="Arial"/>
          <w:i/>
          <w:sz w:val="20"/>
          <w:szCs w:val="20"/>
          <w:lang w:val="en-US"/>
        </w:rPr>
        <w:t>, 2012</w:t>
      </w:r>
    </w:p>
    <w:p w:rsidR="00B2722F" w:rsidRDefault="00B2722F" w:rsidP="002D020D">
      <w:pPr>
        <w:spacing w:line="240" w:lineRule="auto"/>
        <w:ind w:left="0" w:firstLine="357"/>
        <w:contextualSpacing/>
        <w:mirrorIndents/>
        <w:rPr>
          <w:rFonts w:ascii="Arial" w:hAnsi="Arial" w:cs="Arial"/>
          <w:sz w:val="20"/>
          <w:szCs w:val="20"/>
          <w:lang w:val="en-US"/>
        </w:rPr>
      </w:pPr>
      <w:r w:rsidRPr="007D0E43">
        <w:rPr>
          <w:rFonts w:ascii="Arial" w:hAnsi="Arial" w:cs="Arial"/>
          <w:sz w:val="20"/>
          <w:szCs w:val="20"/>
        </w:rPr>
        <w:t>Konsentrasi rendah dialirkan pada 3 reaktor</w:t>
      </w:r>
      <w:r>
        <w:rPr>
          <w:rFonts w:ascii="Arial" w:hAnsi="Arial" w:cs="Arial"/>
          <w:sz w:val="20"/>
          <w:szCs w:val="20"/>
          <w:lang w:val="en-US"/>
        </w:rPr>
        <w:t>,</w:t>
      </w:r>
      <w:r w:rsidRPr="007D0E43">
        <w:rPr>
          <w:rFonts w:ascii="Arial" w:hAnsi="Arial" w:cs="Arial"/>
          <w:sz w:val="20"/>
          <w:szCs w:val="20"/>
        </w:rPr>
        <w:t xml:space="preserve"> yaitu R4, R6</w:t>
      </w:r>
      <w:r>
        <w:rPr>
          <w:rFonts w:ascii="Arial" w:hAnsi="Arial" w:cs="Arial"/>
          <w:sz w:val="20"/>
          <w:szCs w:val="20"/>
          <w:lang w:val="en-US"/>
        </w:rPr>
        <w:t>,</w:t>
      </w:r>
      <w:r w:rsidRPr="007D0E43">
        <w:rPr>
          <w:rFonts w:ascii="Arial" w:hAnsi="Arial" w:cs="Arial"/>
          <w:sz w:val="20"/>
          <w:szCs w:val="20"/>
        </w:rPr>
        <w:t xml:space="preserve"> dan R8.  Konsentrasi sedang dialirkan pada 3 reaktor</w:t>
      </w:r>
      <w:r>
        <w:rPr>
          <w:rFonts w:ascii="Arial" w:hAnsi="Arial" w:cs="Arial"/>
          <w:sz w:val="20"/>
          <w:szCs w:val="20"/>
          <w:lang w:val="en-US"/>
        </w:rPr>
        <w:t>,</w:t>
      </w:r>
      <w:r w:rsidRPr="007D0E43">
        <w:rPr>
          <w:rFonts w:ascii="Arial" w:hAnsi="Arial" w:cs="Arial"/>
          <w:sz w:val="20"/>
          <w:szCs w:val="20"/>
        </w:rPr>
        <w:t xml:space="preserve"> yaitu S4, S6 dan S8. Konsentrasi tinggi dialirkan pada 3 reaktor</w:t>
      </w:r>
      <w:r>
        <w:rPr>
          <w:rFonts w:ascii="Arial" w:hAnsi="Arial" w:cs="Arial"/>
          <w:sz w:val="20"/>
          <w:szCs w:val="20"/>
          <w:lang w:val="en-US"/>
        </w:rPr>
        <w:t>,</w:t>
      </w:r>
      <w:r w:rsidRPr="007D0E43">
        <w:rPr>
          <w:rFonts w:ascii="Arial" w:hAnsi="Arial" w:cs="Arial"/>
          <w:sz w:val="20"/>
          <w:szCs w:val="20"/>
        </w:rPr>
        <w:t xml:space="preserve"> yaitu T4, T6 dan T8. Untuk keterangan jenis reaktor terdapat pada Tabel </w:t>
      </w:r>
      <w:r w:rsidRPr="007D0E43">
        <w:rPr>
          <w:rFonts w:ascii="Arial" w:hAnsi="Arial" w:cs="Arial"/>
          <w:sz w:val="20"/>
          <w:szCs w:val="20"/>
          <w:lang w:val="en-US"/>
        </w:rPr>
        <w:t>2</w:t>
      </w:r>
      <w:r>
        <w:rPr>
          <w:rFonts w:ascii="Arial" w:hAnsi="Arial" w:cs="Arial"/>
          <w:sz w:val="20"/>
          <w:szCs w:val="20"/>
          <w:lang w:val="en-US"/>
        </w:rPr>
        <w:t>.</w:t>
      </w:r>
    </w:p>
    <w:p w:rsidR="00B2722F" w:rsidRDefault="00B2722F" w:rsidP="00B2722F">
      <w:pPr>
        <w:spacing w:line="276" w:lineRule="auto"/>
        <w:ind w:left="0" w:firstLine="450"/>
        <w:rPr>
          <w:rFonts w:ascii="Arial" w:hAnsi="Arial" w:cs="Arial"/>
          <w:sz w:val="20"/>
          <w:szCs w:val="20"/>
          <w:lang w:val="en-US"/>
        </w:rPr>
      </w:pPr>
    </w:p>
    <w:p w:rsidR="00220152" w:rsidRPr="00C1133C" w:rsidRDefault="00220152" w:rsidP="00C1133C">
      <w:pPr>
        <w:tabs>
          <w:tab w:val="left" w:pos="0"/>
        </w:tabs>
        <w:autoSpaceDE w:val="0"/>
        <w:autoSpaceDN w:val="0"/>
        <w:adjustRightInd w:val="0"/>
        <w:spacing w:line="276" w:lineRule="auto"/>
        <w:ind w:left="0" w:firstLine="0"/>
        <w:jc w:val="center"/>
        <w:rPr>
          <w:rFonts w:ascii="Arial" w:hAnsi="Arial" w:cs="Arial"/>
          <w:sz w:val="20"/>
          <w:szCs w:val="20"/>
          <w:lang w:val="en-US"/>
        </w:rPr>
      </w:pPr>
      <w:r w:rsidRPr="007D0E43">
        <w:rPr>
          <w:rFonts w:ascii="Arial" w:hAnsi="Arial" w:cs="Arial"/>
          <w:b/>
          <w:sz w:val="20"/>
          <w:szCs w:val="20"/>
        </w:rPr>
        <w:t>Tabel 2</w:t>
      </w:r>
      <w:r w:rsidRPr="007D0E43">
        <w:rPr>
          <w:rFonts w:ascii="Arial" w:hAnsi="Arial" w:cs="Arial"/>
          <w:b/>
          <w:sz w:val="20"/>
          <w:szCs w:val="20"/>
          <w:lang w:val="en-US"/>
        </w:rPr>
        <w:t>.</w:t>
      </w:r>
      <w:r w:rsidRPr="00C1133C">
        <w:rPr>
          <w:rFonts w:ascii="Arial" w:hAnsi="Arial" w:cs="Arial"/>
          <w:sz w:val="20"/>
          <w:szCs w:val="20"/>
        </w:rPr>
        <w:t>Reaktor Berdasarkan Variasi Konsentrasi</w:t>
      </w:r>
      <w:r w:rsidRPr="00C1133C">
        <w:rPr>
          <w:rFonts w:ascii="Arial" w:hAnsi="Arial" w:cs="Arial"/>
          <w:sz w:val="20"/>
          <w:szCs w:val="20"/>
          <w:lang w:val="en-US"/>
        </w:rPr>
        <w:t xml:space="preserve"> Debit</w:t>
      </w:r>
    </w:p>
    <w:tbl>
      <w:tblPr>
        <w:tblStyle w:val="TableGrid"/>
        <w:tblW w:w="0" w:type="auto"/>
        <w:jc w:val="center"/>
        <w:tblInd w:w="108" w:type="dxa"/>
        <w:tblLook w:val="04A0"/>
      </w:tblPr>
      <w:tblGrid>
        <w:gridCol w:w="1361"/>
        <w:gridCol w:w="1703"/>
        <w:gridCol w:w="1197"/>
      </w:tblGrid>
      <w:tr w:rsidR="002D020D" w:rsidRPr="007D0E43" w:rsidTr="002D020D">
        <w:trPr>
          <w:trHeight w:val="1041"/>
          <w:jc w:val="center"/>
        </w:trPr>
        <w:tc>
          <w:tcPr>
            <w:tcW w:w="1361" w:type="dxa"/>
            <w:vAlign w:val="center"/>
          </w:tcPr>
          <w:p w:rsidR="00220152" w:rsidRPr="00C1133C" w:rsidRDefault="00220152" w:rsidP="00C1133C">
            <w:pPr>
              <w:autoSpaceDE w:val="0"/>
              <w:autoSpaceDN w:val="0"/>
              <w:adjustRightInd w:val="0"/>
              <w:spacing w:line="240" w:lineRule="auto"/>
              <w:ind w:left="0" w:firstLine="0"/>
              <w:jc w:val="center"/>
              <w:rPr>
                <w:rFonts w:ascii="Arial" w:hAnsi="Arial" w:cs="Arial"/>
                <w:b/>
                <w:sz w:val="20"/>
                <w:szCs w:val="20"/>
              </w:rPr>
            </w:pPr>
            <w:r w:rsidRPr="00C1133C">
              <w:rPr>
                <w:rFonts w:ascii="Arial" w:hAnsi="Arial" w:cs="Arial"/>
                <w:b/>
                <w:sz w:val="20"/>
                <w:szCs w:val="20"/>
              </w:rPr>
              <w:t>Nama Reaktor</w:t>
            </w:r>
          </w:p>
        </w:tc>
        <w:tc>
          <w:tcPr>
            <w:tcW w:w="1703" w:type="dxa"/>
            <w:vAlign w:val="center"/>
          </w:tcPr>
          <w:p w:rsidR="00220152" w:rsidRPr="00C1133C" w:rsidRDefault="00C1133C" w:rsidP="00C1133C">
            <w:pPr>
              <w:autoSpaceDE w:val="0"/>
              <w:autoSpaceDN w:val="0"/>
              <w:adjustRightInd w:val="0"/>
              <w:spacing w:line="240" w:lineRule="auto"/>
              <w:ind w:left="0" w:firstLine="0"/>
              <w:jc w:val="center"/>
              <w:rPr>
                <w:rFonts w:ascii="Arial" w:hAnsi="Arial" w:cs="Arial"/>
                <w:b/>
                <w:sz w:val="20"/>
                <w:szCs w:val="20"/>
              </w:rPr>
            </w:pPr>
            <w:r>
              <w:rPr>
                <w:rFonts w:ascii="Arial" w:hAnsi="Arial" w:cs="Arial"/>
                <w:b/>
                <w:sz w:val="20"/>
                <w:szCs w:val="20"/>
                <w:lang w:val="en-US"/>
              </w:rPr>
              <w:t xml:space="preserve">Status </w:t>
            </w:r>
            <w:r w:rsidR="00220152" w:rsidRPr="00C1133C">
              <w:rPr>
                <w:rFonts w:ascii="Arial" w:hAnsi="Arial" w:cs="Arial"/>
                <w:b/>
                <w:sz w:val="20"/>
                <w:szCs w:val="20"/>
              </w:rPr>
              <w:t>Konsentrasi</w:t>
            </w:r>
          </w:p>
        </w:tc>
        <w:tc>
          <w:tcPr>
            <w:tcW w:w="1197" w:type="dxa"/>
            <w:vAlign w:val="center"/>
          </w:tcPr>
          <w:p w:rsidR="00220152" w:rsidRPr="00C1133C" w:rsidRDefault="00220152" w:rsidP="00C1133C">
            <w:pPr>
              <w:autoSpaceDE w:val="0"/>
              <w:autoSpaceDN w:val="0"/>
              <w:adjustRightInd w:val="0"/>
              <w:spacing w:line="240" w:lineRule="auto"/>
              <w:ind w:left="-12" w:firstLine="12"/>
              <w:jc w:val="center"/>
              <w:rPr>
                <w:rFonts w:ascii="Arial" w:hAnsi="Arial" w:cs="Arial"/>
                <w:b/>
                <w:sz w:val="20"/>
                <w:szCs w:val="20"/>
                <w:lang w:val="en-US"/>
              </w:rPr>
            </w:pPr>
            <w:r w:rsidRPr="00C1133C">
              <w:rPr>
                <w:rFonts w:ascii="Arial" w:hAnsi="Arial" w:cs="Arial"/>
                <w:b/>
                <w:sz w:val="20"/>
                <w:szCs w:val="20"/>
              </w:rPr>
              <w:t>Debit</w:t>
            </w:r>
            <w:r w:rsidR="00C1133C">
              <w:rPr>
                <w:rFonts w:ascii="Arial" w:hAnsi="Arial" w:cs="Arial"/>
                <w:b/>
                <w:sz w:val="20"/>
                <w:szCs w:val="20"/>
                <w:lang w:val="en-US"/>
              </w:rPr>
              <w:t xml:space="preserve"> (L/jam)</w:t>
            </w:r>
          </w:p>
        </w:tc>
      </w:tr>
      <w:tr w:rsidR="002D020D" w:rsidRPr="007D0E43" w:rsidTr="002D020D">
        <w:trPr>
          <w:trHeight w:val="283"/>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R4</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Rendah</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 xml:space="preserve">0,25  </w:t>
            </w:r>
          </w:p>
        </w:tc>
      </w:tr>
      <w:tr w:rsidR="002D020D" w:rsidRPr="007D0E43" w:rsidTr="002D020D">
        <w:trPr>
          <w:trHeight w:val="223"/>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R6</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Rendah</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Pr>
                <w:rFonts w:ascii="Arial" w:hAnsi="Arial" w:cs="Arial"/>
                <w:sz w:val="20"/>
                <w:szCs w:val="20"/>
              </w:rPr>
              <w:t>0,168</w:t>
            </w:r>
          </w:p>
        </w:tc>
      </w:tr>
      <w:tr w:rsidR="002D020D" w:rsidRPr="007D0E43" w:rsidTr="002D020D">
        <w:trPr>
          <w:trHeight w:val="283"/>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R8</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Rendah</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 xml:space="preserve">0,125 </w:t>
            </w:r>
          </w:p>
        </w:tc>
      </w:tr>
      <w:tr w:rsidR="002D020D" w:rsidRPr="007D0E43" w:rsidTr="002D020D">
        <w:trPr>
          <w:trHeight w:val="237"/>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S4</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Sedang</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 xml:space="preserve">0,25  </w:t>
            </w:r>
          </w:p>
        </w:tc>
      </w:tr>
      <w:tr w:rsidR="002D020D" w:rsidRPr="007D0E43" w:rsidTr="002D020D">
        <w:trPr>
          <w:trHeight w:val="283"/>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S6</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Sedang</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Pr>
                <w:rFonts w:ascii="Arial" w:hAnsi="Arial" w:cs="Arial"/>
                <w:sz w:val="20"/>
                <w:szCs w:val="20"/>
              </w:rPr>
              <w:t>0,168</w:t>
            </w:r>
          </w:p>
        </w:tc>
      </w:tr>
      <w:tr w:rsidR="002D020D" w:rsidRPr="007D0E43" w:rsidTr="002D020D">
        <w:trPr>
          <w:trHeight w:val="283"/>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S8</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Sedang</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 xml:space="preserve">0,125 </w:t>
            </w:r>
          </w:p>
        </w:tc>
      </w:tr>
      <w:tr w:rsidR="002D020D" w:rsidRPr="007D0E43" w:rsidTr="002D020D">
        <w:trPr>
          <w:trHeight w:val="283"/>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T4</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Tinggi</w:t>
            </w:r>
          </w:p>
        </w:tc>
        <w:tc>
          <w:tcPr>
            <w:tcW w:w="1197" w:type="dxa"/>
            <w:vAlign w:val="center"/>
          </w:tcPr>
          <w:p w:rsidR="00220152" w:rsidRPr="00C1133C" w:rsidRDefault="00C1133C" w:rsidP="002D020D">
            <w:pPr>
              <w:autoSpaceDE w:val="0"/>
              <w:autoSpaceDN w:val="0"/>
              <w:adjustRightInd w:val="0"/>
              <w:spacing w:line="240" w:lineRule="auto"/>
              <w:jc w:val="right"/>
              <w:rPr>
                <w:rFonts w:ascii="Arial" w:hAnsi="Arial" w:cs="Arial"/>
                <w:sz w:val="20"/>
                <w:szCs w:val="20"/>
                <w:lang w:val="en-US"/>
              </w:rPr>
            </w:pPr>
            <w:r>
              <w:rPr>
                <w:rFonts w:ascii="Arial" w:hAnsi="Arial" w:cs="Arial"/>
                <w:sz w:val="20"/>
                <w:szCs w:val="20"/>
              </w:rPr>
              <w:t xml:space="preserve">0,25  </w:t>
            </w:r>
          </w:p>
        </w:tc>
      </w:tr>
      <w:tr w:rsidR="002D020D" w:rsidRPr="007D0E43" w:rsidTr="002D020D">
        <w:trPr>
          <w:trHeight w:val="283"/>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T6</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Tinggi</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Pr>
                <w:rFonts w:ascii="Arial" w:hAnsi="Arial" w:cs="Arial"/>
                <w:sz w:val="20"/>
                <w:szCs w:val="20"/>
              </w:rPr>
              <w:t>0,168</w:t>
            </w:r>
          </w:p>
        </w:tc>
      </w:tr>
      <w:tr w:rsidR="002D020D" w:rsidRPr="007D0E43" w:rsidTr="002D020D">
        <w:trPr>
          <w:trHeight w:val="286"/>
          <w:jc w:val="center"/>
        </w:trPr>
        <w:tc>
          <w:tcPr>
            <w:tcW w:w="1361" w:type="dxa"/>
            <w:vAlign w:val="center"/>
          </w:tcPr>
          <w:p w:rsidR="00220152" w:rsidRPr="00374101" w:rsidRDefault="00220152" w:rsidP="002D020D">
            <w:pPr>
              <w:autoSpaceDE w:val="0"/>
              <w:autoSpaceDN w:val="0"/>
              <w:adjustRightInd w:val="0"/>
              <w:spacing w:line="240" w:lineRule="auto"/>
              <w:jc w:val="center"/>
              <w:rPr>
                <w:rFonts w:ascii="Arial" w:hAnsi="Arial" w:cs="Arial"/>
                <w:sz w:val="20"/>
                <w:szCs w:val="20"/>
              </w:rPr>
            </w:pPr>
            <w:r w:rsidRPr="00374101">
              <w:rPr>
                <w:rFonts w:ascii="Arial" w:hAnsi="Arial" w:cs="Arial"/>
                <w:sz w:val="20"/>
                <w:szCs w:val="20"/>
              </w:rPr>
              <w:t>T8</w:t>
            </w:r>
          </w:p>
        </w:tc>
        <w:tc>
          <w:tcPr>
            <w:tcW w:w="1703"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Tinggi</w:t>
            </w:r>
          </w:p>
        </w:tc>
        <w:tc>
          <w:tcPr>
            <w:tcW w:w="1197" w:type="dxa"/>
            <w:vAlign w:val="center"/>
          </w:tcPr>
          <w:p w:rsidR="00220152" w:rsidRPr="00374101" w:rsidRDefault="00220152" w:rsidP="002D020D">
            <w:pPr>
              <w:autoSpaceDE w:val="0"/>
              <w:autoSpaceDN w:val="0"/>
              <w:adjustRightInd w:val="0"/>
              <w:spacing w:line="240" w:lineRule="auto"/>
              <w:jc w:val="right"/>
              <w:rPr>
                <w:rFonts w:ascii="Arial" w:hAnsi="Arial" w:cs="Arial"/>
                <w:sz w:val="20"/>
                <w:szCs w:val="20"/>
              </w:rPr>
            </w:pPr>
            <w:r w:rsidRPr="00374101">
              <w:rPr>
                <w:rFonts w:ascii="Arial" w:hAnsi="Arial" w:cs="Arial"/>
                <w:sz w:val="20"/>
                <w:szCs w:val="20"/>
              </w:rPr>
              <w:t xml:space="preserve">0,125 </w:t>
            </w:r>
          </w:p>
        </w:tc>
      </w:tr>
    </w:tbl>
    <w:p w:rsidR="00B2722F" w:rsidRPr="00C1133C" w:rsidRDefault="00C1133C" w:rsidP="00220152">
      <w:pPr>
        <w:spacing w:line="276" w:lineRule="auto"/>
        <w:ind w:left="0" w:firstLine="0"/>
        <w:rPr>
          <w:rFonts w:ascii="Arial" w:hAnsi="Arial" w:cs="Arial"/>
          <w:sz w:val="20"/>
          <w:szCs w:val="20"/>
          <w:lang w:val="en-US"/>
        </w:rPr>
      </w:pPr>
      <w:r>
        <w:rPr>
          <w:rFonts w:ascii="Arial" w:hAnsi="Arial" w:cs="Arial"/>
          <w:i/>
          <w:sz w:val="20"/>
          <w:szCs w:val="20"/>
        </w:rPr>
        <w:t>Sumber</w:t>
      </w:r>
      <w:r w:rsidR="00220152" w:rsidRPr="00C1133C">
        <w:rPr>
          <w:rFonts w:ascii="Arial" w:hAnsi="Arial" w:cs="Arial"/>
          <w:i/>
          <w:sz w:val="20"/>
          <w:szCs w:val="20"/>
        </w:rPr>
        <w:t>: Hasil Analisis, 2012</w:t>
      </w:r>
    </w:p>
    <w:p w:rsidR="00220152" w:rsidRDefault="00220152" w:rsidP="00220152">
      <w:pPr>
        <w:spacing w:line="240" w:lineRule="auto"/>
        <w:ind w:left="0" w:firstLine="450"/>
        <w:rPr>
          <w:rFonts w:ascii="Arial" w:hAnsi="Arial" w:cs="Arial"/>
          <w:sz w:val="20"/>
          <w:szCs w:val="20"/>
          <w:lang w:val="en-US"/>
        </w:rPr>
      </w:pPr>
    </w:p>
    <w:p w:rsidR="00220152" w:rsidRPr="007D0E43" w:rsidRDefault="00220152" w:rsidP="002D020D">
      <w:pPr>
        <w:spacing w:line="240" w:lineRule="auto"/>
        <w:ind w:left="0" w:firstLine="357"/>
        <w:rPr>
          <w:rFonts w:ascii="Arial" w:hAnsi="Arial" w:cs="Arial"/>
          <w:sz w:val="20"/>
          <w:szCs w:val="20"/>
        </w:rPr>
      </w:pPr>
      <w:r w:rsidRPr="007D0E43">
        <w:rPr>
          <w:rFonts w:ascii="Arial" w:hAnsi="Arial" w:cs="Arial"/>
          <w:sz w:val="20"/>
          <w:szCs w:val="20"/>
        </w:rPr>
        <w:t xml:space="preserve">Dari </w:t>
      </w:r>
      <w:r w:rsidR="00C1133C">
        <w:rPr>
          <w:rFonts w:ascii="Arial" w:hAnsi="Arial" w:cs="Arial"/>
          <w:sz w:val="20"/>
          <w:szCs w:val="20"/>
          <w:lang w:val="en-US"/>
        </w:rPr>
        <w:t>T</w:t>
      </w:r>
      <w:r w:rsidRPr="007D0E43">
        <w:rPr>
          <w:rFonts w:ascii="Arial" w:hAnsi="Arial" w:cs="Arial"/>
          <w:sz w:val="20"/>
          <w:szCs w:val="20"/>
        </w:rPr>
        <w:t xml:space="preserve">abel </w:t>
      </w:r>
      <w:r w:rsidRPr="007D0E43">
        <w:rPr>
          <w:rFonts w:ascii="Arial" w:hAnsi="Arial" w:cs="Arial"/>
          <w:sz w:val="20"/>
          <w:szCs w:val="20"/>
          <w:lang w:val="en-US"/>
        </w:rPr>
        <w:t>2</w:t>
      </w:r>
      <w:r w:rsidRPr="007D0E43">
        <w:rPr>
          <w:rFonts w:ascii="Arial" w:hAnsi="Arial" w:cs="Arial"/>
          <w:sz w:val="20"/>
          <w:szCs w:val="20"/>
        </w:rPr>
        <w:t xml:space="preserve"> dapat dijelaskan bahwa jenis reaktor ditentukan berdasarkan variasi debit dan variasi konsentrasinya. Variasi debit dilakukan dengan menentukan </w:t>
      </w:r>
      <w:r w:rsidRPr="007D0E43">
        <w:rPr>
          <w:rFonts w:ascii="Arial" w:hAnsi="Arial" w:cs="Arial"/>
          <w:i/>
          <w:sz w:val="20"/>
          <w:szCs w:val="20"/>
        </w:rPr>
        <w:t>hydraulic retention time</w:t>
      </w:r>
      <w:r w:rsidRPr="007D0E43">
        <w:rPr>
          <w:rFonts w:ascii="Arial" w:hAnsi="Arial" w:cs="Arial"/>
          <w:sz w:val="20"/>
          <w:szCs w:val="20"/>
        </w:rPr>
        <w:t xml:space="preserve"> dari masing-masing reaktor. Hal ini karena tiap reaktor memiliki volume yang sama. Reaktor dengan nilai HRT 4 jam memiliki debit sebesar 0,25 L/Jam, reaktor dengan nilai HRT 6 jam memiliki debit sebesar </w:t>
      </w:r>
      <w:r>
        <w:rPr>
          <w:rFonts w:ascii="Arial" w:hAnsi="Arial" w:cs="Arial"/>
          <w:sz w:val="20"/>
          <w:szCs w:val="20"/>
        </w:rPr>
        <w:t>0,168</w:t>
      </w:r>
      <w:r w:rsidRPr="007D0E43">
        <w:rPr>
          <w:rFonts w:ascii="Arial" w:hAnsi="Arial" w:cs="Arial"/>
          <w:sz w:val="20"/>
          <w:szCs w:val="20"/>
        </w:rPr>
        <w:t xml:space="preserve"> L/Jam, dan reaktor dengan HRT 8 jam memiliki debit sebesar 0,125 L/Jam. Nilai debit sama untuk tiap variasi konsentrasinya.</w:t>
      </w:r>
    </w:p>
    <w:p w:rsidR="00220152" w:rsidRPr="007D0E43" w:rsidRDefault="00220152" w:rsidP="00220152">
      <w:pPr>
        <w:tabs>
          <w:tab w:val="left" w:pos="1418"/>
        </w:tabs>
        <w:autoSpaceDE w:val="0"/>
        <w:autoSpaceDN w:val="0"/>
        <w:adjustRightInd w:val="0"/>
        <w:spacing w:line="276" w:lineRule="auto"/>
        <w:rPr>
          <w:rFonts w:ascii="Arial" w:hAnsi="Arial" w:cs="Arial"/>
          <w:sz w:val="20"/>
          <w:szCs w:val="20"/>
          <w:lang w:val="en-US"/>
        </w:rPr>
      </w:pPr>
    </w:p>
    <w:p w:rsidR="00220152" w:rsidRPr="002D020D" w:rsidRDefault="00220152" w:rsidP="00220152">
      <w:pPr>
        <w:spacing w:line="276" w:lineRule="auto"/>
        <w:ind w:left="0" w:firstLine="0"/>
        <w:rPr>
          <w:rFonts w:ascii="Arial" w:hAnsi="Arial" w:cs="Arial"/>
          <w:b/>
          <w:sz w:val="22"/>
        </w:rPr>
      </w:pPr>
      <w:r w:rsidRPr="002D020D">
        <w:rPr>
          <w:rFonts w:ascii="Arial" w:hAnsi="Arial" w:cs="Arial"/>
          <w:b/>
          <w:sz w:val="22"/>
        </w:rPr>
        <w:t xml:space="preserve">Hasil </w:t>
      </w:r>
      <w:r w:rsidR="002D020D">
        <w:rPr>
          <w:rFonts w:ascii="Arial" w:hAnsi="Arial" w:cs="Arial"/>
          <w:b/>
          <w:sz w:val="22"/>
          <w:lang w:val="en-US"/>
        </w:rPr>
        <w:t>A</w:t>
      </w:r>
      <w:r w:rsidRPr="002D020D">
        <w:rPr>
          <w:rFonts w:ascii="Arial" w:hAnsi="Arial" w:cs="Arial"/>
          <w:b/>
          <w:sz w:val="22"/>
        </w:rPr>
        <w:t>klimatisasi</w:t>
      </w:r>
    </w:p>
    <w:p w:rsidR="00EB7EB1" w:rsidRPr="00C55A28" w:rsidRDefault="00EB7EB1" w:rsidP="00EB7EB1">
      <w:pPr>
        <w:spacing w:line="240" w:lineRule="auto"/>
        <w:ind w:left="0" w:firstLine="357"/>
        <w:rPr>
          <w:rFonts w:ascii="Arial" w:hAnsi="Arial" w:cs="Arial"/>
          <w:sz w:val="20"/>
          <w:szCs w:val="20"/>
        </w:rPr>
      </w:pPr>
      <w:r w:rsidRPr="00C55A28">
        <w:rPr>
          <w:rFonts w:ascii="Arial" w:hAnsi="Arial" w:cs="Arial"/>
          <w:sz w:val="20"/>
          <w:szCs w:val="20"/>
        </w:rPr>
        <w:t xml:space="preserve">Pada proses aklimatisasi konsentrasi ±50% yang ditandai dengan penurunan nilai </w:t>
      </w:r>
      <w:r w:rsidRPr="00C55A28">
        <w:rPr>
          <w:rFonts w:ascii="Arial" w:hAnsi="Arial" w:cs="Arial"/>
          <w:sz w:val="20"/>
          <w:szCs w:val="20"/>
        </w:rPr>
        <w:lastRenderedPageBreak/>
        <w:t xml:space="preserve">COD. Penurunan COD terbesar terjadi pada konsentrasi rendah dan pada debit 0,125 L/Jam dengan waktu detensi 8 jam. Menurut Ahmad (1999) hal ini terjadi karena laju alir umpan yang rendah sehingga mikroorganisme memiliki waktu yang lebih lama untuk mendegradasi senyawa organik yang terkandung di dalam limbah cair yang diolah. Adanya perpanjangan waktu tinggal menyebabkan pertumbuhan bakteri dari fase lag yang merupakan suatu periode penyesuaian yang sangat penting untuk penambahan metabolit pada kelompok sel, menuju tingkat yang setaraf dengan sintesis sel maksimum (Brock dan Madigan, 1991). </w:t>
      </w:r>
    </w:p>
    <w:p w:rsidR="00EB7EB1" w:rsidRPr="00C55A28" w:rsidRDefault="00EB7EB1" w:rsidP="00EB7EB1">
      <w:pPr>
        <w:autoSpaceDE w:val="0"/>
        <w:autoSpaceDN w:val="0"/>
        <w:adjustRightInd w:val="0"/>
        <w:spacing w:line="240" w:lineRule="auto"/>
        <w:ind w:left="0" w:firstLine="357"/>
        <w:rPr>
          <w:rFonts w:ascii="Arial" w:hAnsi="Arial" w:cs="Arial"/>
          <w:sz w:val="20"/>
          <w:szCs w:val="20"/>
        </w:rPr>
      </w:pPr>
      <w:r w:rsidRPr="00C55A28">
        <w:rPr>
          <w:rFonts w:ascii="Arial" w:hAnsi="Arial" w:cs="Arial"/>
          <w:sz w:val="20"/>
          <w:szCs w:val="20"/>
        </w:rPr>
        <w:t>Pada tiap variasi konsentrasi terjadi penurunan efisiensi pada hari ke-3. Hal ini terjadi karena aktifitas enzim dipengaruhi oleh pH. Aktifitas enzim yang dapat diterima dalam pembentukan bakteri asam terjadi pada pH di bawah 5,0. Turunnya nilai pH disebabkan adanya aktifitas bakteri asetogenesis yaitu, senyawa–senyawa organik dihidrolisa menjadi senyawa-senyawa yang lebih sederhana. Untuk proses metanogenik  tidak dapat terjadi pada pH di bawah 6,2 dan sebagian besar bakteri anaerobik bekerja efektif pada rentang pH 6,8-7,2 (Gerardi, 2003). Tetapi pada hari tersebut tidak dilakukan pengukuran pH.  Pengukuran pH dilakukan pada hari terakhir, yaitu pada hari ke-7, pH untuk tiap variasi konsentrasi berkisar 6,97 - 7,16 dapat dilihat pada gambar 4.1 efisiensi tiap konsentrasi mengalami peningkatan, sehingga dapat dipastikan bakteri bekerja dengan baik pada rentang pH tersebut.</w:t>
      </w:r>
    </w:p>
    <w:p w:rsidR="00EB7EB1" w:rsidRDefault="00EB7EB1" w:rsidP="00EB7EB1">
      <w:pPr>
        <w:autoSpaceDE w:val="0"/>
        <w:autoSpaceDN w:val="0"/>
        <w:adjustRightInd w:val="0"/>
        <w:spacing w:line="240" w:lineRule="auto"/>
        <w:ind w:left="0" w:firstLine="357"/>
        <w:rPr>
          <w:rFonts w:ascii="Arial" w:hAnsi="Arial" w:cs="Arial"/>
          <w:sz w:val="20"/>
          <w:szCs w:val="20"/>
          <w:lang w:val="en-US" w:eastAsia="id-ID"/>
        </w:rPr>
      </w:pPr>
      <w:r w:rsidRPr="00C55A28">
        <w:rPr>
          <w:rFonts w:ascii="Arial" w:hAnsi="Arial" w:cs="Arial"/>
          <w:sz w:val="20"/>
          <w:szCs w:val="20"/>
        </w:rPr>
        <w:t>Jika membandingankan tiga variasi debit, penurunan terbesar terjadi pada debit terkecil, yaitu 0,125 L/Jam dengan waktu tinggal 8 jam, sesuai dengan penelitian yang dilakukan Ahmad (1999) tingginya tingkat penyisihan disebabkan oleh laju alir umpan yang rendah sehingga mikroorganisme memiliki waktu yang lebih lama untuk mendegradasi senyawa organik yang terkandung di dalam limbah cair yang diolah.</w:t>
      </w:r>
      <w:r w:rsidRPr="00C55A28">
        <w:rPr>
          <w:rFonts w:ascii="Arial" w:hAnsi="Arial" w:cs="Arial"/>
          <w:sz w:val="20"/>
          <w:szCs w:val="20"/>
          <w:lang w:val="en-US" w:eastAsia="id-ID"/>
        </w:rPr>
        <w:t xml:space="preserve"> </w:t>
      </w:r>
      <w:r w:rsidRPr="00C55A28">
        <w:rPr>
          <w:rFonts w:ascii="Arial" w:hAnsi="Arial" w:cs="Arial"/>
          <w:sz w:val="20"/>
          <w:szCs w:val="20"/>
          <w:lang w:eastAsia="id-ID"/>
        </w:rPr>
        <w:t>Data disajikan pada gambar dibawah ini</w:t>
      </w:r>
      <w:r w:rsidRPr="00C55A28">
        <w:rPr>
          <w:rFonts w:ascii="Arial" w:hAnsi="Arial" w:cs="Arial"/>
          <w:sz w:val="20"/>
          <w:szCs w:val="20"/>
          <w:lang w:val="en-US" w:eastAsia="id-ID"/>
        </w:rPr>
        <w:t>:</w:t>
      </w:r>
    </w:p>
    <w:p w:rsidR="00220152" w:rsidRPr="007D0E43" w:rsidRDefault="00220152" w:rsidP="002D020D">
      <w:pPr>
        <w:spacing w:line="240" w:lineRule="auto"/>
        <w:ind w:left="0" w:firstLine="357"/>
        <w:rPr>
          <w:rFonts w:ascii="Arial" w:hAnsi="Arial" w:cs="Arial"/>
          <w:sz w:val="20"/>
          <w:szCs w:val="20"/>
          <w:lang w:val="en-US"/>
        </w:rPr>
      </w:pPr>
    </w:p>
    <w:p w:rsidR="00220152" w:rsidRDefault="00220152" w:rsidP="00220152">
      <w:pPr>
        <w:spacing w:line="276" w:lineRule="auto"/>
        <w:ind w:left="0" w:firstLine="0"/>
        <w:jc w:val="left"/>
        <w:rPr>
          <w:rFonts w:ascii="Arial" w:hAnsi="Arial" w:cs="Arial"/>
          <w:sz w:val="20"/>
          <w:szCs w:val="20"/>
          <w:lang w:val="en-US"/>
        </w:rPr>
        <w:sectPr w:rsidR="00220152" w:rsidSect="000A5B6B">
          <w:type w:val="continuous"/>
          <w:pgSz w:w="11906" w:h="16838" w:code="9"/>
          <w:pgMar w:top="1701" w:right="1418" w:bottom="1701" w:left="1418" w:header="709" w:footer="144" w:gutter="0"/>
          <w:pgNumType w:start="32"/>
          <w:cols w:num="2" w:space="708"/>
          <w:docGrid w:linePitch="360"/>
        </w:sectPr>
      </w:pPr>
    </w:p>
    <w:p w:rsidR="00220152" w:rsidRPr="007D0E43" w:rsidRDefault="00220152" w:rsidP="00220152">
      <w:pPr>
        <w:spacing w:line="276" w:lineRule="auto"/>
        <w:ind w:left="0" w:firstLine="0"/>
        <w:jc w:val="center"/>
        <w:rPr>
          <w:rFonts w:ascii="Arial" w:hAnsi="Arial" w:cs="Arial"/>
          <w:sz w:val="20"/>
          <w:szCs w:val="20"/>
          <w:lang w:val="en-US"/>
        </w:rPr>
      </w:pPr>
    </w:p>
    <w:p w:rsidR="00220152" w:rsidRPr="007D0E43" w:rsidRDefault="00220152" w:rsidP="00220152">
      <w:pPr>
        <w:spacing w:line="276" w:lineRule="auto"/>
        <w:ind w:left="0" w:firstLine="0"/>
        <w:jc w:val="left"/>
        <w:rPr>
          <w:rFonts w:ascii="Arial" w:hAnsi="Arial" w:cs="Arial"/>
          <w:sz w:val="20"/>
          <w:szCs w:val="20"/>
        </w:rPr>
      </w:pPr>
    </w:p>
    <w:p w:rsidR="00220152" w:rsidRDefault="008B7C6A" w:rsidP="00220152">
      <w:pPr>
        <w:spacing w:line="276" w:lineRule="auto"/>
        <w:ind w:left="0" w:firstLine="0"/>
        <w:jc w:val="center"/>
        <w:rPr>
          <w:rFonts w:ascii="Arial" w:hAnsi="Arial" w:cs="Arial"/>
          <w:b/>
          <w:sz w:val="20"/>
          <w:szCs w:val="20"/>
          <w:lang w:val="en-US"/>
        </w:rPr>
      </w:pPr>
      <w:r w:rsidRPr="008B7C6A">
        <w:rPr>
          <w:rFonts w:ascii="Arial" w:hAnsi="Arial" w:cs="Arial"/>
          <w:b/>
          <w:noProof/>
          <w:sz w:val="20"/>
          <w:szCs w:val="20"/>
          <w:lang w:val="en-US"/>
        </w:rPr>
        <w:lastRenderedPageBreak/>
        <w:drawing>
          <wp:inline distT="0" distB="0" distL="0" distR="0">
            <wp:extent cx="5667022" cy="5102578"/>
            <wp:effectExtent l="19050" t="19050" r="0" b="317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46750" cy="5174365"/>
                    </a:xfrm>
                    <a:prstGeom prst="rect">
                      <a:avLst/>
                    </a:prstGeom>
                    <a:noFill/>
                    <a:ln w="19050" cmpd="thickThin">
                      <a:solidFill>
                        <a:schemeClr val="tx1"/>
                      </a:solidFill>
                    </a:ln>
                  </pic:spPr>
                </pic:pic>
              </a:graphicData>
            </a:graphic>
          </wp:inline>
        </w:drawing>
      </w:r>
    </w:p>
    <w:p w:rsidR="00220152" w:rsidRDefault="00220152" w:rsidP="00220152">
      <w:pPr>
        <w:spacing w:line="276" w:lineRule="auto"/>
        <w:ind w:left="0" w:firstLine="0"/>
        <w:jc w:val="center"/>
        <w:rPr>
          <w:rFonts w:ascii="Arial" w:hAnsi="Arial" w:cs="Arial"/>
          <w:b/>
          <w:sz w:val="20"/>
          <w:szCs w:val="20"/>
          <w:lang w:val="en-US"/>
        </w:rPr>
      </w:pPr>
    </w:p>
    <w:p w:rsidR="00220152" w:rsidRDefault="00220152" w:rsidP="00220152">
      <w:pPr>
        <w:spacing w:line="276" w:lineRule="auto"/>
        <w:ind w:left="0" w:firstLine="0"/>
        <w:jc w:val="center"/>
        <w:rPr>
          <w:rFonts w:ascii="Arial" w:hAnsi="Arial" w:cs="Arial"/>
          <w:b/>
          <w:sz w:val="20"/>
          <w:szCs w:val="20"/>
          <w:lang w:val="en-US"/>
        </w:rPr>
      </w:pPr>
      <w:r w:rsidRPr="007D0E43">
        <w:rPr>
          <w:rFonts w:ascii="Arial" w:hAnsi="Arial" w:cs="Arial"/>
          <w:b/>
          <w:sz w:val="20"/>
          <w:szCs w:val="20"/>
        </w:rPr>
        <w:t xml:space="preserve">Gambar 1. </w:t>
      </w:r>
      <w:r w:rsidRPr="002D020D">
        <w:rPr>
          <w:rFonts w:ascii="Arial" w:hAnsi="Arial" w:cs="Arial"/>
          <w:sz w:val="20"/>
          <w:szCs w:val="20"/>
        </w:rPr>
        <w:t>Gr</w:t>
      </w:r>
      <w:proofErr w:type="spellStart"/>
      <w:r w:rsidRPr="002D020D">
        <w:rPr>
          <w:rFonts w:ascii="Arial" w:hAnsi="Arial" w:cs="Arial"/>
          <w:sz w:val="20"/>
          <w:szCs w:val="20"/>
          <w:lang w:val="en-US"/>
        </w:rPr>
        <w:t>afik</w:t>
      </w:r>
      <w:r w:rsidR="002B71B0">
        <w:rPr>
          <w:rFonts w:ascii="Arial" w:hAnsi="Arial" w:cs="Arial"/>
          <w:sz w:val="20"/>
          <w:szCs w:val="20"/>
          <w:lang w:val="en-US"/>
        </w:rPr>
        <w:t>P</w:t>
      </w:r>
      <w:proofErr w:type="spellEnd"/>
      <w:r w:rsidRPr="002D020D">
        <w:rPr>
          <w:rFonts w:ascii="Arial" w:hAnsi="Arial" w:cs="Arial"/>
          <w:sz w:val="20"/>
          <w:szCs w:val="20"/>
        </w:rPr>
        <w:t xml:space="preserve">enurunan COD pada </w:t>
      </w:r>
      <w:r w:rsidR="002B71B0">
        <w:rPr>
          <w:rFonts w:ascii="Arial" w:hAnsi="Arial" w:cs="Arial"/>
          <w:sz w:val="20"/>
          <w:szCs w:val="20"/>
          <w:lang w:val="en-US"/>
        </w:rPr>
        <w:t>K</w:t>
      </w:r>
      <w:r w:rsidRPr="002D020D">
        <w:rPr>
          <w:rFonts w:ascii="Arial" w:hAnsi="Arial" w:cs="Arial"/>
          <w:sz w:val="20"/>
          <w:szCs w:val="20"/>
        </w:rPr>
        <w:t>onsentrasi 50%</w:t>
      </w:r>
    </w:p>
    <w:p w:rsidR="00220152" w:rsidRPr="002D020D" w:rsidRDefault="00220152" w:rsidP="00220152">
      <w:pPr>
        <w:spacing w:line="276" w:lineRule="auto"/>
        <w:ind w:left="0" w:firstLine="0"/>
        <w:jc w:val="center"/>
        <w:rPr>
          <w:rFonts w:ascii="Arial" w:hAnsi="Arial" w:cs="Arial"/>
          <w:i/>
          <w:sz w:val="20"/>
          <w:szCs w:val="20"/>
          <w:lang w:val="en-US"/>
        </w:rPr>
      </w:pPr>
      <w:proofErr w:type="spellStart"/>
      <w:proofErr w:type="gramStart"/>
      <w:r w:rsidRPr="002D020D">
        <w:rPr>
          <w:rFonts w:ascii="Arial" w:hAnsi="Arial" w:cs="Arial"/>
          <w:i/>
          <w:sz w:val="20"/>
          <w:szCs w:val="20"/>
          <w:lang w:val="en-US"/>
        </w:rPr>
        <w:t>Sumber</w:t>
      </w:r>
      <w:proofErr w:type="spellEnd"/>
      <w:r w:rsidRPr="002D020D">
        <w:rPr>
          <w:rFonts w:ascii="Arial" w:hAnsi="Arial" w:cs="Arial"/>
          <w:i/>
          <w:sz w:val="20"/>
          <w:szCs w:val="20"/>
          <w:lang w:val="en-US"/>
        </w:rPr>
        <w:t xml:space="preserve"> :</w:t>
      </w:r>
      <w:proofErr w:type="spellStart"/>
      <w:r w:rsidRPr="002D020D">
        <w:rPr>
          <w:rFonts w:ascii="Arial" w:hAnsi="Arial" w:cs="Arial"/>
          <w:i/>
          <w:sz w:val="20"/>
          <w:szCs w:val="20"/>
          <w:lang w:val="en-US"/>
        </w:rPr>
        <w:t>HasilAnalisis</w:t>
      </w:r>
      <w:proofErr w:type="spellEnd"/>
      <w:proofErr w:type="gramEnd"/>
      <w:r w:rsidRPr="002D020D">
        <w:rPr>
          <w:rFonts w:ascii="Arial" w:hAnsi="Arial" w:cs="Arial"/>
          <w:i/>
          <w:sz w:val="20"/>
          <w:szCs w:val="20"/>
          <w:lang w:val="en-US"/>
        </w:rPr>
        <w:t>, 2012</w:t>
      </w:r>
    </w:p>
    <w:p w:rsidR="00220152" w:rsidRDefault="00220152" w:rsidP="002D020D">
      <w:pPr>
        <w:spacing w:line="240" w:lineRule="auto"/>
        <w:ind w:left="0" w:firstLine="0"/>
        <w:jc w:val="center"/>
        <w:rPr>
          <w:rFonts w:ascii="Arial" w:hAnsi="Arial" w:cs="Arial"/>
          <w:b/>
          <w:i/>
          <w:sz w:val="18"/>
          <w:szCs w:val="18"/>
          <w:lang w:val="en-US"/>
        </w:rPr>
      </w:pPr>
    </w:p>
    <w:p w:rsidR="00220152" w:rsidRDefault="00220152" w:rsidP="002D020D">
      <w:pPr>
        <w:spacing w:line="240" w:lineRule="auto"/>
        <w:ind w:left="0" w:firstLine="0"/>
        <w:jc w:val="center"/>
        <w:rPr>
          <w:rFonts w:ascii="Arial" w:hAnsi="Arial" w:cs="Arial"/>
          <w:b/>
          <w:i/>
          <w:sz w:val="18"/>
          <w:szCs w:val="18"/>
          <w:lang w:val="en-US"/>
        </w:rPr>
        <w:sectPr w:rsidR="00220152" w:rsidSect="000A5B6B">
          <w:type w:val="continuous"/>
          <w:pgSz w:w="11906" w:h="16838" w:code="9"/>
          <w:pgMar w:top="1701" w:right="1418" w:bottom="1701" w:left="1418" w:header="709" w:footer="144" w:gutter="0"/>
          <w:cols w:space="708"/>
          <w:docGrid w:linePitch="360"/>
        </w:sectPr>
      </w:pPr>
    </w:p>
    <w:p w:rsidR="008B7C6A" w:rsidRPr="008B7C6A" w:rsidRDefault="008B7C6A" w:rsidP="002D020D">
      <w:pPr>
        <w:autoSpaceDE w:val="0"/>
        <w:autoSpaceDN w:val="0"/>
        <w:adjustRightInd w:val="0"/>
        <w:spacing w:line="240" w:lineRule="auto"/>
        <w:ind w:left="0" w:firstLine="357"/>
        <w:rPr>
          <w:rFonts w:ascii="Arial" w:hAnsi="Arial" w:cs="Arial"/>
          <w:sz w:val="20"/>
          <w:szCs w:val="20"/>
        </w:rPr>
      </w:pPr>
      <w:r w:rsidRPr="008B7C6A">
        <w:rPr>
          <w:rFonts w:ascii="Arial" w:hAnsi="Arial" w:cs="Arial"/>
          <w:sz w:val="20"/>
          <w:szCs w:val="20"/>
        </w:rPr>
        <w:lastRenderedPageBreak/>
        <w:t xml:space="preserve">Aklimatisasi tahap 50% dilakukan selama seminggu dimulai dari tanggal 17 Mei sampai 23 Mei 2012. Titik akhir aklimatisasi dicapai ketika penurunan COD telah menunjukkan angka yang stabil, yaitu pada kondisi penyisihan senyawa organik telah konstan dengan fluktuasi yang tidak lebih dari 10% (Herald, 2010). Dari proses aklimatisasi 50% titik kestabilan tercapai pada hari ke-5, hari ke-6 dan hari ke-7 yaitu pada tanggal 21 sampai 23 Mei 2012, dengan jumlah COD yang tersisih yang tidak jauh berbeda. Setelah itu dilakukan pengurasan pada bak </w:t>
      </w:r>
      <w:r w:rsidRPr="008B7C6A">
        <w:rPr>
          <w:rFonts w:ascii="Arial" w:hAnsi="Arial" w:cs="Arial"/>
          <w:i/>
          <w:sz w:val="20"/>
          <w:szCs w:val="20"/>
        </w:rPr>
        <w:t xml:space="preserve">influent </w:t>
      </w:r>
      <w:r w:rsidRPr="008B7C6A">
        <w:rPr>
          <w:rFonts w:ascii="Arial" w:hAnsi="Arial" w:cs="Arial"/>
          <w:sz w:val="20"/>
          <w:szCs w:val="20"/>
        </w:rPr>
        <w:t>untuk proses aklimatisasi tahap 2 dengan konsentrasi 100%  yaitu dengan konsentrasi influen sebesar 878 mg/l COD. Proses aklimatisasi tahap 2 dilakukan selama 5 hari,  mulai 24 Mei 2012 hingga 28 Mei 2012.</w:t>
      </w:r>
    </w:p>
    <w:p w:rsidR="00220152" w:rsidRPr="008B7C6A" w:rsidRDefault="008B7C6A" w:rsidP="002D020D">
      <w:pPr>
        <w:spacing w:line="240" w:lineRule="auto"/>
        <w:ind w:left="0" w:firstLine="357"/>
        <w:rPr>
          <w:rFonts w:ascii="Arial" w:hAnsi="Arial" w:cs="Arial"/>
          <w:sz w:val="20"/>
          <w:szCs w:val="20"/>
          <w:lang w:val="en-US"/>
        </w:rPr>
      </w:pPr>
      <w:r w:rsidRPr="008B7C6A">
        <w:rPr>
          <w:rFonts w:ascii="Arial" w:hAnsi="Arial" w:cs="Arial"/>
          <w:sz w:val="20"/>
          <w:szCs w:val="20"/>
        </w:rPr>
        <w:lastRenderedPageBreak/>
        <w:t xml:space="preserve">Pada proses aklimatisasi 100% penurunan COD terbesar pada reaktor konsentrasi rendah terjadi pada reaktor R6, dengan jumlah COD </w:t>
      </w:r>
      <w:r w:rsidRPr="008B7C6A">
        <w:rPr>
          <w:rFonts w:ascii="Arial" w:hAnsi="Arial" w:cs="Arial"/>
          <w:i/>
          <w:sz w:val="20"/>
          <w:szCs w:val="20"/>
        </w:rPr>
        <w:t>effluent</w:t>
      </w:r>
      <w:r w:rsidRPr="008B7C6A">
        <w:rPr>
          <w:rFonts w:ascii="Arial" w:hAnsi="Arial" w:cs="Arial"/>
          <w:sz w:val="20"/>
          <w:szCs w:val="20"/>
        </w:rPr>
        <w:t xml:space="preserve"> pada titik ke-3, titik ke-4, dan titik ke-5 sebesar 370 mg/l, 378 mg/l, 349 mg/l. Pada konsentrasi sedang penyisihan COD terbesar terjadi  pada reaktor S8 dengan kualitas efluen pada tiga hari terakhir sebesar 565 mg/l, 191 mg/l dan 303 mg/l. Untuk reaktor konsentrasi tinggi, penurunan COD terbesar terjadi pada reaktor T8 dengan jumlah COD tersisa pada tiga hari terakhir sebesar 1.157 mg/l, 191 mg/l dan 303 mg/l. Dari ketiga jenis reaktor, pengolahan dengan kualitas terbaik pada reaktor konsentrasi sedang dengan kemampuan penyisihan COD paling besar</w:t>
      </w:r>
      <w:r>
        <w:rPr>
          <w:rFonts w:ascii="Arial" w:hAnsi="Arial" w:cs="Arial"/>
          <w:sz w:val="20"/>
          <w:szCs w:val="20"/>
          <w:lang w:val="en-US"/>
        </w:rPr>
        <w:t xml:space="preserve">. </w:t>
      </w:r>
      <w:r w:rsidR="00220152" w:rsidRPr="007D0E43">
        <w:rPr>
          <w:rFonts w:ascii="Arial" w:hAnsi="Arial" w:cs="Arial"/>
          <w:sz w:val="20"/>
          <w:szCs w:val="20"/>
        </w:rPr>
        <w:t xml:space="preserve">Berikut data </w:t>
      </w:r>
      <w:proofErr w:type="spellStart"/>
      <w:r w:rsidR="00220152">
        <w:rPr>
          <w:rFonts w:ascii="Arial" w:hAnsi="Arial" w:cs="Arial"/>
          <w:sz w:val="20"/>
          <w:szCs w:val="20"/>
          <w:lang w:val="en-US"/>
        </w:rPr>
        <w:t>penurunan</w:t>
      </w:r>
      <w:proofErr w:type="spellEnd"/>
      <w:r w:rsidR="00220152">
        <w:rPr>
          <w:rFonts w:ascii="Arial" w:hAnsi="Arial" w:cs="Arial"/>
          <w:sz w:val="20"/>
          <w:szCs w:val="20"/>
          <w:lang w:val="en-US"/>
        </w:rPr>
        <w:t xml:space="preserve"> COD aklimatisasi100% </w:t>
      </w:r>
      <w:r w:rsidR="00220152" w:rsidRPr="007D0E43">
        <w:rPr>
          <w:rFonts w:ascii="Arial" w:hAnsi="Arial" w:cs="Arial"/>
          <w:sz w:val="20"/>
          <w:szCs w:val="20"/>
        </w:rPr>
        <w:t>disajikan pada gambar di bawah ini :</w:t>
      </w:r>
    </w:p>
    <w:p w:rsidR="00220152" w:rsidRPr="007D0E43" w:rsidRDefault="00220152" w:rsidP="002D020D">
      <w:pPr>
        <w:autoSpaceDE w:val="0"/>
        <w:autoSpaceDN w:val="0"/>
        <w:adjustRightInd w:val="0"/>
        <w:spacing w:line="240" w:lineRule="auto"/>
        <w:ind w:left="0" w:firstLine="450"/>
        <w:rPr>
          <w:rFonts w:ascii="Arial" w:hAnsi="Arial" w:cs="Arial"/>
          <w:sz w:val="20"/>
          <w:szCs w:val="20"/>
          <w:lang w:val="sv-SE"/>
        </w:rPr>
      </w:pPr>
    </w:p>
    <w:p w:rsidR="00220152" w:rsidRDefault="00220152" w:rsidP="00220152">
      <w:pPr>
        <w:spacing w:line="276" w:lineRule="auto"/>
        <w:ind w:left="0" w:firstLine="0"/>
        <w:jc w:val="left"/>
        <w:rPr>
          <w:rFonts w:ascii="Arial" w:hAnsi="Arial" w:cs="Arial"/>
          <w:sz w:val="20"/>
          <w:szCs w:val="20"/>
          <w:lang w:val="en-US"/>
        </w:rPr>
        <w:sectPr w:rsidR="00220152" w:rsidSect="000A5B6B">
          <w:type w:val="continuous"/>
          <w:pgSz w:w="11906" w:h="16838" w:code="9"/>
          <w:pgMar w:top="1701" w:right="1418" w:bottom="1701" w:left="1418" w:header="709" w:footer="144" w:gutter="0"/>
          <w:cols w:num="2" w:space="708"/>
          <w:docGrid w:linePitch="360"/>
        </w:sectPr>
      </w:pPr>
    </w:p>
    <w:p w:rsidR="00220152" w:rsidRDefault="008B7C6A" w:rsidP="00220152">
      <w:pPr>
        <w:spacing w:line="276" w:lineRule="auto"/>
        <w:ind w:left="0" w:firstLine="0"/>
        <w:jc w:val="center"/>
        <w:rPr>
          <w:rFonts w:ascii="Arial" w:hAnsi="Arial" w:cs="Arial"/>
          <w:b/>
          <w:sz w:val="20"/>
          <w:szCs w:val="20"/>
          <w:lang w:val="en-US"/>
        </w:rPr>
      </w:pPr>
      <w:r w:rsidRPr="008B7C6A">
        <w:rPr>
          <w:rFonts w:ascii="Arial" w:hAnsi="Arial" w:cs="Arial"/>
          <w:b/>
          <w:noProof/>
          <w:sz w:val="20"/>
          <w:szCs w:val="20"/>
          <w:lang w:val="en-US"/>
        </w:rPr>
        <w:lastRenderedPageBreak/>
        <w:drawing>
          <wp:inline distT="0" distB="0" distL="0" distR="0">
            <wp:extent cx="5730140" cy="4391378"/>
            <wp:effectExtent l="19050" t="19050" r="444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746750" cy="4404107"/>
                    </a:xfrm>
                    <a:prstGeom prst="rect">
                      <a:avLst/>
                    </a:prstGeom>
                    <a:noFill/>
                    <a:ln w="19050" cmpd="thickThin">
                      <a:solidFill>
                        <a:schemeClr val="tx1"/>
                      </a:solidFill>
                    </a:ln>
                  </pic:spPr>
                </pic:pic>
              </a:graphicData>
            </a:graphic>
          </wp:inline>
        </w:drawing>
      </w:r>
    </w:p>
    <w:p w:rsidR="00220152" w:rsidRDefault="00220152" w:rsidP="00220152">
      <w:pPr>
        <w:spacing w:line="276" w:lineRule="auto"/>
        <w:ind w:left="0" w:firstLine="0"/>
        <w:jc w:val="center"/>
        <w:rPr>
          <w:rFonts w:ascii="Arial" w:hAnsi="Arial" w:cs="Arial"/>
          <w:b/>
          <w:sz w:val="20"/>
          <w:szCs w:val="20"/>
          <w:lang w:val="en-US"/>
        </w:rPr>
      </w:pPr>
      <w:r w:rsidRPr="007D0E43">
        <w:rPr>
          <w:rFonts w:ascii="Arial" w:hAnsi="Arial" w:cs="Arial"/>
          <w:b/>
          <w:sz w:val="20"/>
          <w:szCs w:val="20"/>
        </w:rPr>
        <w:t xml:space="preserve">Gambar 2. </w:t>
      </w:r>
      <w:r w:rsidR="002D020D" w:rsidRPr="002D020D">
        <w:rPr>
          <w:rFonts w:ascii="Arial" w:hAnsi="Arial" w:cs="Arial"/>
          <w:sz w:val="20"/>
          <w:szCs w:val="20"/>
          <w:lang w:val="en-US"/>
        </w:rPr>
        <w:t>P</w:t>
      </w:r>
      <w:r w:rsidRPr="002D020D">
        <w:rPr>
          <w:rFonts w:ascii="Arial" w:hAnsi="Arial" w:cs="Arial"/>
          <w:sz w:val="20"/>
          <w:szCs w:val="20"/>
        </w:rPr>
        <w:t xml:space="preserve">enurunan COD pada </w:t>
      </w:r>
      <w:r w:rsidR="002D020D">
        <w:rPr>
          <w:rFonts w:ascii="Arial" w:hAnsi="Arial" w:cs="Arial"/>
          <w:sz w:val="20"/>
          <w:szCs w:val="20"/>
          <w:lang w:val="en-US"/>
        </w:rPr>
        <w:t>K</w:t>
      </w:r>
      <w:r w:rsidRPr="002D020D">
        <w:rPr>
          <w:rFonts w:ascii="Arial" w:hAnsi="Arial" w:cs="Arial"/>
          <w:sz w:val="20"/>
          <w:szCs w:val="20"/>
        </w:rPr>
        <w:t>onsentrasi 100%</w:t>
      </w:r>
    </w:p>
    <w:p w:rsidR="00220152" w:rsidRPr="002D020D" w:rsidRDefault="00220152" w:rsidP="00220152">
      <w:pPr>
        <w:spacing w:line="276" w:lineRule="auto"/>
        <w:ind w:left="0" w:firstLine="0"/>
        <w:jc w:val="center"/>
        <w:rPr>
          <w:rFonts w:ascii="Arial" w:hAnsi="Arial" w:cs="Arial"/>
          <w:i/>
          <w:sz w:val="20"/>
          <w:szCs w:val="20"/>
          <w:lang w:val="en-US"/>
        </w:rPr>
      </w:pPr>
      <w:proofErr w:type="spellStart"/>
      <w:proofErr w:type="gramStart"/>
      <w:r w:rsidRPr="002D020D">
        <w:rPr>
          <w:rFonts w:ascii="Arial" w:hAnsi="Arial" w:cs="Arial"/>
          <w:i/>
          <w:sz w:val="20"/>
          <w:szCs w:val="20"/>
          <w:lang w:val="en-US"/>
        </w:rPr>
        <w:t>Sumber</w:t>
      </w:r>
      <w:proofErr w:type="spellEnd"/>
      <w:r w:rsidRPr="002D020D">
        <w:rPr>
          <w:rFonts w:ascii="Arial" w:hAnsi="Arial" w:cs="Arial"/>
          <w:i/>
          <w:sz w:val="20"/>
          <w:szCs w:val="20"/>
          <w:lang w:val="en-US"/>
        </w:rPr>
        <w:t xml:space="preserve"> :</w:t>
      </w:r>
      <w:proofErr w:type="spellStart"/>
      <w:r w:rsidRPr="002D020D">
        <w:rPr>
          <w:rFonts w:ascii="Arial" w:hAnsi="Arial" w:cs="Arial"/>
          <w:i/>
          <w:sz w:val="20"/>
          <w:szCs w:val="20"/>
          <w:lang w:val="en-US"/>
        </w:rPr>
        <w:t>HasilAnalisis</w:t>
      </w:r>
      <w:proofErr w:type="spellEnd"/>
      <w:proofErr w:type="gramEnd"/>
      <w:r w:rsidRPr="002D020D">
        <w:rPr>
          <w:rFonts w:ascii="Arial" w:hAnsi="Arial" w:cs="Arial"/>
          <w:i/>
          <w:sz w:val="20"/>
          <w:szCs w:val="20"/>
          <w:lang w:val="en-US"/>
        </w:rPr>
        <w:t>, 2012</w:t>
      </w:r>
    </w:p>
    <w:p w:rsidR="00220152" w:rsidRDefault="00220152" w:rsidP="00220152">
      <w:pPr>
        <w:spacing w:line="276" w:lineRule="auto"/>
        <w:ind w:left="0" w:firstLine="0"/>
        <w:jc w:val="center"/>
        <w:rPr>
          <w:rFonts w:ascii="Arial" w:hAnsi="Arial" w:cs="Arial"/>
          <w:b/>
          <w:sz w:val="20"/>
          <w:szCs w:val="20"/>
          <w:lang w:val="en-US"/>
        </w:rPr>
      </w:pPr>
    </w:p>
    <w:p w:rsidR="00220152" w:rsidRDefault="00220152" w:rsidP="00220152">
      <w:pPr>
        <w:spacing w:line="276" w:lineRule="auto"/>
        <w:ind w:left="0" w:firstLine="0"/>
        <w:jc w:val="center"/>
        <w:rPr>
          <w:rFonts w:ascii="Arial" w:hAnsi="Arial" w:cs="Arial"/>
          <w:b/>
          <w:sz w:val="20"/>
          <w:szCs w:val="20"/>
          <w:lang w:val="en-US"/>
        </w:rPr>
        <w:sectPr w:rsidR="00220152" w:rsidSect="000A5B6B">
          <w:type w:val="continuous"/>
          <w:pgSz w:w="11906" w:h="16838" w:code="9"/>
          <w:pgMar w:top="1701" w:right="1418" w:bottom="1701" w:left="1418" w:header="709" w:footer="144" w:gutter="0"/>
          <w:cols w:space="708"/>
          <w:docGrid w:linePitch="360"/>
        </w:sectPr>
      </w:pPr>
    </w:p>
    <w:p w:rsidR="008B7C6A" w:rsidRPr="008B7C6A" w:rsidRDefault="008B7C6A" w:rsidP="000A5B6B">
      <w:pPr>
        <w:autoSpaceDE w:val="0"/>
        <w:autoSpaceDN w:val="0"/>
        <w:adjustRightInd w:val="0"/>
        <w:spacing w:line="240" w:lineRule="auto"/>
        <w:ind w:left="0" w:firstLine="357"/>
        <w:rPr>
          <w:rFonts w:ascii="Arial" w:hAnsi="Arial" w:cs="Arial"/>
          <w:sz w:val="20"/>
          <w:szCs w:val="20"/>
        </w:rPr>
      </w:pPr>
      <w:r w:rsidRPr="008B7C6A">
        <w:rPr>
          <w:rFonts w:ascii="Arial" w:hAnsi="Arial" w:cs="Arial"/>
          <w:sz w:val="20"/>
          <w:szCs w:val="20"/>
        </w:rPr>
        <w:lastRenderedPageBreak/>
        <w:t xml:space="preserve">Jika dilihat dari variasi debit, reduksi COD terbesar terjadi pada debit 0,125 L/Jam dengan HRT 8 Jam, sama halnya dengan yang terjadi pada proses aklimatisasi 50%, </w:t>
      </w:r>
      <w:r w:rsidRPr="008B7C6A">
        <w:rPr>
          <w:rFonts w:ascii="Arial" w:hAnsi="Arial" w:cs="Arial"/>
          <w:sz w:val="20"/>
          <w:szCs w:val="20"/>
          <w:lang w:val="sv-SE"/>
        </w:rPr>
        <w:t xml:space="preserve">bahwa </w:t>
      </w:r>
      <w:r w:rsidRPr="008B7C6A">
        <w:rPr>
          <w:rFonts w:ascii="Arial" w:hAnsi="Arial" w:cs="Arial"/>
          <w:sz w:val="20"/>
          <w:szCs w:val="20"/>
          <w:lang w:eastAsia="id-ID"/>
        </w:rPr>
        <w:t xml:space="preserve">harus cukup lama untuk proses metabolisme oleh bakteri anaerobik dalam reaktor pengurai (Sterritt dan Lester, 1988). </w:t>
      </w:r>
      <w:r w:rsidRPr="008B7C6A">
        <w:rPr>
          <w:rFonts w:ascii="Arial" w:hAnsi="Arial" w:cs="Arial"/>
          <w:sz w:val="20"/>
          <w:szCs w:val="20"/>
          <w:lang w:val="sv-SE"/>
        </w:rPr>
        <w:t xml:space="preserve">Hal serupa juga terjadi pada penelitain yang dilakukan Husin (2008) bahwa terjadi peningkatan efisiensi seiring bertambahnya waktu tinggal pada reaktor berarti ini, semakin lama limbah berada dalam sistem akibatnya kontak antar biomassa dengan substrat juga semakin lama dengan demikian proses degradasi biologis berlangsung semakin baik, sehingga efisiensi penurunan total COD juga meningkat </w:t>
      </w:r>
      <w:r w:rsidRPr="008B7C6A">
        <w:rPr>
          <w:rFonts w:ascii="Arial" w:hAnsi="Arial" w:cs="Arial"/>
          <w:sz w:val="20"/>
          <w:szCs w:val="20"/>
        </w:rPr>
        <w:t xml:space="preserve">Selanjutnya aklimatisasi bisa dilanjutkan ke tahap running ditunjukkan pada tiap-tiap konsentrasi telah menunjukkan penurunan COD dengan efisiensi berkisar 50%-85%. </w:t>
      </w:r>
    </w:p>
    <w:p w:rsidR="00220152" w:rsidRDefault="00220152" w:rsidP="00220152">
      <w:pPr>
        <w:autoSpaceDE w:val="0"/>
        <w:autoSpaceDN w:val="0"/>
        <w:adjustRightInd w:val="0"/>
        <w:spacing w:line="276" w:lineRule="auto"/>
        <w:rPr>
          <w:rFonts w:ascii="Arial" w:hAnsi="Arial" w:cs="Arial"/>
          <w:b/>
          <w:caps/>
          <w:sz w:val="22"/>
          <w:lang w:val="en-US"/>
        </w:rPr>
      </w:pPr>
    </w:p>
    <w:p w:rsidR="00220152" w:rsidRPr="002D020D" w:rsidRDefault="009E1A1F" w:rsidP="00220152">
      <w:pPr>
        <w:autoSpaceDE w:val="0"/>
        <w:autoSpaceDN w:val="0"/>
        <w:adjustRightInd w:val="0"/>
        <w:spacing w:line="276" w:lineRule="auto"/>
        <w:rPr>
          <w:rFonts w:ascii="Arial" w:hAnsi="Arial" w:cs="Arial"/>
          <w:b/>
          <w:i/>
          <w:caps/>
          <w:sz w:val="22"/>
          <w:lang w:val="en-US"/>
        </w:rPr>
      </w:pPr>
      <w:r>
        <w:rPr>
          <w:rFonts w:ascii="Arial" w:hAnsi="Arial" w:cs="Arial"/>
          <w:b/>
          <w:sz w:val="22"/>
        </w:rPr>
        <w:lastRenderedPageBreak/>
        <w:t>Hasil</w:t>
      </w:r>
      <w:r w:rsidR="00EB7EB1">
        <w:rPr>
          <w:rFonts w:ascii="Arial" w:hAnsi="Arial" w:cs="Arial"/>
          <w:b/>
          <w:sz w:val="22"/>
          <w:lang w:val="en-US"/>
        </w:rPr>
        <w:t xml:space="preserve"> </w:t>
      </w:r>
      <w:r w:rsidRPr="009E1A1F">
        <w:rPr>
          <w:rFonts w:ascii="Arial" w:hAnsi="Arial" w:cs="Arial"/>
          <w:b/>
          <w:i/>
          <w:sz w:val="22"/>
          <w:lang w:val="en-US"/>
        </w:rPr>
        <w:t>Running</w:t>
      </w:r>
    </w:p>
    <w:p w:rsidR="00220152" w:rsidRPr="002D020D" w:rsidRDefault="00220152" w:rsidP="00220152">
      <w:pPr>
        <w:autoSpaceDE w:val="0"/>
        <w:autoSpaceDN w:val="0"/>
        <w:adjustRightInd w:val="0"/>
        <w:spacing w:line="276" w:lineRule="auto"/>
        <w:ind w:left="0" w:firstLine="0"/>
        <w:rPr>
          <w:rFonts w:ascii="Arial" w:hAnsi="Arial" w:cs="Arial"/>
          <w:b/>
          <w:sz w:val="22"/>
          <w:lang w:val="en-US"/>
        </w:rPr>
      </w:pPr>
      <w:r w:rsidRPr="002D020D">
        <w:rPr>
          <w:rFonts w:ascii="Arial" w:hAnsi="Arial" w:cs="Arial"/>
          <w:b/>
          <w:sz w:val="22"/>
        </w:rPr>
        <w:t xml:space="preserve">Hasil </w:t>
      </w:r>
      <w:proofErr w:type="spellStart"/>
      <w:r w:rsidRPr="002D020D">
        <w:rPr>
          <w:rFonts w:ascii="Arial" w:hAnsi="Arial" w:cs="Arial"/>
          <w:b/>
          <w:sz w:val="22"/>
          <w:lang w:val="en-US"/>
        </w:rPr>
        <w:t>Penurunan</w:t>
      </w:r>
      <w:proofErr w:type="spellEnd"/>
      <w:r w:rsidRPr="002D020D">
        <w:rPr>
          <w:rFonts w:ascii="Arial" w:hAnsi="Arial" w:cs="Arial"/>
          <w:b/>
          <w:sz w:val="22"/>
          <w:lang w:val="en-US"/>
        </w:rPr>
        <w:t xml:space="preserve"> COD</w:t>
      </w:r>
    </w:p>
    <w:p w:rsidR="00EB7EB1" w:rsidRDefault="00EB7EB1" w:rsidP="00EB7EB1">
      <w:pPr>
        <w:tabs>
          <w:tab w:val="left" w:pos="2550"/>
        </w:tabs>
        <w:spacing w:line="240" w:lineRule="auto"/>
        <w:ind w:left="0" w:firstLine="357"/>
        <w:rPr>
          <w:rFonts w:ascii="Arial" w:hAnsi="Arial" w:cs="Arial"/>
          <w:sz w:val="20"/>
          <w:szCs w:val="20"/>
          <w:lang w:val="en-US"/>
        </w:rPr>
      </w:pPr>
      <w:r w:rsidRPr="00C55A28">
        <w:rPr>
          <w:rFonts w:ascii="Arial" w:hAnsi="Arial" w:cs="Arial"/>
          <w:sz w:val="20"/>
          <w:szCs w:val="20"/>
        </w:rPr>
        <w:t xml:space="preserve">Pada proses </w:t>
      </w:r>
      <w:r w:rsidRPr="00C55A28">
        <w:rPr>
          <w:rFonts w:ascii="Arial" w:hAnsi="Arial" w:cs="Arial"/>
          <w:i/>
          <w:sz w:val="20"/>
          <w:szCs w:val="20"/>
        </w:rPr>
        <w:t>running</w:t>
      </w:r>
      <w:r w:rsidRPr="00C55A28">
        <w:rPr>
          <w:rFonts w:ascii="Arial" w:hAnsi="Arial" w:cs="Arial"/>
          <w:sz w:val="20"/>
          <w:szCs w:val="20"/>
        </w:rPr>
        <w:t xml:space="preserve"> 100% penurunan COD terbesar pada reaktor konsentrasi rendah </w:t>
      </w:r>
      <w:r>
        <w:rPr>
          <w:rFonts w:ascii="Arial" w:hAnsi="Arial" w:cs="Arial"/>
          <w:sz w:val="20"/>
          <w:szCs w:val="20"/>
          <w:lang w:val="en-US"/>
        </w:rPr>
        <w:t>t</w:t>
      </w:r>
      <w:r w:rsidRPr="00C55A28">
        <w:rPr>
          <w:rFonts w:ascii="Arial" w:hAnsi="Arial" w:cs="Arial"/>
          <w:sz w:val="20"/>
          <w:szCs w:val="20"/>
        </w:rPr>
        <w:t xml:space="preserve">erjadi pada reaktor R8, dengan jumlah COD </w:t>
      </w:r>
      <w:r w:rsidRPr="00C55A28">
        <w:rPr>
          <w:rFonts w:ascii="Arial" w:hAnsi="Arial" w:cs="Arial"/>
          <w:i/>
          <w:sz w:val="20"/>
          <w:szCs w:val="20"/>
        </w:rPr>
        <w:t>effluent</w:t>
      </w:r>
      <w:r w:rsidRPr="00C55A28">
        <w:rPr>
          <w:rFonts w:ascii="Arial" w:hAnsi="Arial" w:cs="Arial"/>
          <w:sz w:val="20"/>
          <w:szCs w:val="20"/>
        </w:rPr>
        <w:t xml:space="preserve"> rata-rata adalah sama, sebesar 302 mg/l. Pada konsentrasi sedang penyisihan COD terbesar terjadi  pada reaktor S6 dengan COD efluen rata-rata adalah sebesar 993 mg/l. Untuk reaktor konsentrasi tinggi, penurunan COD terbesar terjadi pada reaktor T4 dengan jumlah COD </w:t>
      </w:r>
      <w:r w:rsidRPr="00C55A28">
        <w:rPr>
          <w:rFonts w:ascii="Arial" w:hAnsi="Arial" w:cs="Arial"/>
          <w:i/>
          <w:sz w:val="20"/>
          <w:szCs w:val="20"/>
        </w:rPr>
        <w:t>effluent</w:t>
      </w:r>
      <w:r w:rsidRPr="00C55A28">
        <w:rPr>
          <w:rFonts w:ascii="Arial" w:hAnsi="Arial" w:cs="Arial"/>
          <w:sz w:val="20"/>
          <w:szCs w:val="20"/>
        </w:rPr>
        <w:t xml:space="preserve"> sebesar 1.171  mg/l. Dari ketiga jenis reaktor, penurunan COD terbesar terjadi pada reaktor konsentrasi rendah, yaitu reaktor R8 dengan debit 0,125 L/Jam dengan waktu detensi 8 jam memiliki kualitas </w:t>
      </w:r>
      <w:r w:rsidRPr="00C55A28">
        <w:rPr>
          <w:rFonts w:ascii="Arial" w:hAnsi="Arial" w:cs="Arial"/>
          <w:i/>
          <w:sz w:val="20"/>
          <w:szCs w:val="20"/>
        </w:rPr>
        <w:t>effluent</w:t>
      </w:r>
      <w:r w:rsidRPr="00C55A28">
        <w:rPr>
          <w:rFonts w:ascii="Arial" w:hAnsi="Arial" w:cs="Arial"/>
          <w:sz w:val="20"/>
          <w:szCs w:val="20"/>
        </w:rPr>
        <w:t xml:space="preserve"> yang paling baik, karena mampu mereduksi kurang lebih sebagian COD dari influen awal. </w:t>
      </w:r>
    </w:p>
    <w:p w:rsidR="0016332F" w:rsidRDefault="00220152" w:rsidP="00EB7EB1">
      <w:pPr>
        <w:tabs>
          <w:tab w:val="left" w:pos="0"/>
        </w:tabs>
        <w:spacing w:line="240" w:lineRule="auto"/>
        <w:ind w:left="0" w:firstLine="0"/>
        <w:rPr>
          <w:rFonts w:ascii="Arial" w:hAnsi="Arial" w:cs="Arial"/>
          <w:sz w:val="20"/>
          <w:szCs w:val="20"/>
        </w:rPr>
        <w:sectPr w:rsidR="0016332F" w:rsidSect="000A5B6B">
          <w:type w:val="continuous"/>
          <w:pgSz w:w="11906" w:h="16838" w:code="9"/>
          <w:pgMar w:top="1701" w:right="1418" w:bottom="1701" w:left="1418" w:header="709" w:footer="144" w:gutter="0"/>
          <w:cols w:num="2" w:space="708"/>
          <w:docGrid w:linePitch="360"/>
        </w:sectPr>
      </w:pPr>
      <w:r w:rsidRPr="008B7C6A">
        <w:rPr>
          <w:rFonts w:ascii="Arial" w:hAnsi="Arial" w:cs="Arial"/>
          <w:sz w:val="20"/>
          <w:szCs w:val="20"/>
        </w:rPr>
        <w:t>Berikut data dis</w:t>
      </w:r>
      <w:r w:rsidR="000A5B6B">
        <w:rPr>
          <w:rFonts w:ascii="Arial" w:hAnsi="Arial" w:cs="Arial"/>
          <w:sz w:val="20"/>
          <w:szCs w:val="20"/>
        </w:rPr>
        <w:t>ajikan pada gambar di bawah ini</w:t>
      </w:r>
      <w:r w:rsidRPr="008B7C6A">
        <w:rPr>
          <w:rFonts w:ascii="Arial" w:hAnsi="Arial" w:cs="Arial"/>
          <w:sz w:val="20"/>
          <w:szCs w:val="20"/>
        </w:rPr>
        <w:t>:</w:t>
      </w:r>
    </w:p>
    <w:p w:rsidR="00220152" w:rsidRPr="008B7C6A" w:rsidRDefault="00220152" w:rsidP="000A5B6B">
      <w:pPr>
        <w:tabs>
          <w:tab w:val="left" w:pos="0"/>
        </w:tabs>
        <w:spacing w:line="240" w:lineRule="auto"/>
        <w:ind w:left="0" w:firstLine="357"/>
        <w:rPr>
          <w:rFonts w:ascii="Arial" w:hAnsi="Arial" w:cs="Arial"/>
          <w:sz w:val="20"/>
          <w:szCs w:val="20"/>
        </w:rPr>
      </w:pPr>
      <w:r w:rsidRPr="008B7C6A">
        <w:rPr>
          <w:rFonts w:ascii="Arial" w:hAnsi="Arial" w:cs="Arial"/>
          <w:sz w:val="20"/>
          <w:szCs w:val="20"/>
        </w:rPr>
        <w:lastRenderedPageBreak/>
        <w:tab/>
      </w:r>
    </w:p>
    <w:p w:rsidR="00220152" w:rsidRPr="007D0E43" w:rsidRDefault="00EB7EB1" w:rsidP="00220152">
      <w:pPr>
        <w:autoSpaceDE w:val="0"/>
        <w:autoSpaceDN w:val="0"/>
        <w:adjustRightInd w:val="0"/>
        <w:spacing w:line="276" w:lineRule="auto"/>
        <w:jc w:val="center"/>
        <w:rPr>
          <w:rFonts w:ascii="Arial" w:hAnsi="Arial" w:cs="Arial"/>
          <w:sz w:val="20"/>
          <w:szCs w:val="20"/>
          <w:lang w:val="en-US"/>
        </w:rPr>
      </w:pPr>
      <w:r w:rsidRPr="00EB7EB1">
        <w:rPr>
          <w:rFonts w:ascii="Arial" w:hAnsi="Arial" w:cs="Arial"/>
          <w:noProof/>
          <w:sz w:val="20"/>
          <w:szCs w:val="20"/>
          <w:lang w:val="en-US"/>
        </w:rPr>
        <w:drawing>
          <wp:inline distT="0" distB="0" distL="0" distR="0">
            <wp:extent cx="3680459" cy="2200275"/>
            <wp:effectExtent l="19050" t="19050" r="15241" b="2857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680459" cy="2200275"/>
                    </a:xfrm>
                    <a:prstGeom prst="rect">
                      <a:avLst/>
                    </a:prstGeom>
                    <a:noFill/>
                    <a:ln w="19050" cmpd="thickThin">
                      <a:solidFill>
                        <a:schemeClr val="tx1"/>
                      </a:solidFill>
                    </a:ln>
                  </pic:spPr>
                </pic:pic>
              </a:graphicData>
            </a:graphic>
          </wp:inline>
        </w:drawing>
      </w:r>
    </w:p>
    <w:p w:rsidR="00220152" w:rsidRPr="007D0E43" w:rsidRDefault="00220152" w:rsidP="00220152">
      <w:pPr>
        <w:spacing w:line="276" w:lineRule="auto"/>
        <w:ind w:left="0" w:firstLine="0"/>
        <w:jc w:val="center"/>
        <w:rPr>
          <w:rFonts w:ascii="Arial" w:hAnsi="Arial" w:cs="Arial"/>
          <w:b/>
          <w:sz w:val="20"/>
          <w:szCs w:val="20"/>
          <w:lang w:val="en-US"/>
        </w:rPr>
      </w:pPr>
      <w:r w:rsidRPr="007D0E43">
        <w:rPr>
          <w:rFonts w:ascii="Arial" w:hAnsi="Arial" w:cs="Arial"/>
          <w:b/>
          <w:sz w:val="20"/>
          <w:szCs w:val="20"/>
        </w:rPr>
        <w:t xml:space="preserve">Gambar 3. </w:t>
      </w:r>
      <w:r w:rsidR="00EB7EB1" w:rsidRPr="00EB7EB1">
        <w:rPr>
          <w:rFonts w:ascii="Arial" w:hAnsi="Arial" w:cs="Arial"/>
          <w:sz w:val="20"/>
          <w:szCs w:val="20"/>
        </w:rPr>
        <w:t xml:space="preserve">Penurunan COD Dengan Variasi Debit dan Konsentrasi Pada Tahap </w:t>
      </w:r>
      <w:r w:rsidR="00EB7EB1" w:rsidRPr="00EB7EB1">
        <w:rPr>
          <w:rFonts w:ascii="Arial" w:hAnsi="Arial" w:cs="Arial"/>
          <w:i/>
          <w:sz w:val="20"/>
          <w:szCs w:val="20"/>
        </w:rPr>
        <w:t>Running</w:t>
      </w:r>
    </w:p>
    <w:p w:rsidR="00220152" w:rsidRPr="003A14C0" w:rsidRDefault="00220152" w:rsidP="00220152">
      <w:pPr>
        <w:spacing w:line="276" w:lineRule="auto"/>
        <w:ind w:left="0" w:firstLine="0"/>
        <w:jc w:val="center"/>
        <w:rPr>
          <w:rFonts w:ascii="Arial" w:hAnsi="Arial" w:cs="Arial"/>
          <w:i/>
          <w:sz w:val="20"/>
          <w:szCs w:val="20"/>
          <w:lang w:val="en-US"/>
        </w:rPr>
      </w:pPr>
      <w:proofErr w:type="spellStart"/>
      <w:proofErr w:type="gramStart"/>
      <w:r w:rsidRPr="003A14C0">
        <w:rPr>
          <w:rFonts w:ascii="Arial" w:hAnsi="Arial" w:cs="Arial"/>
          <w:i/>
          <w:sz w:val="20"/>
          <w:szCs w:val="20"/>
          <w:lang w:val="en-US"/>
        </w:rPr>
        <w:t>Sumber</w:t>
      </w:r>
      <w:proofErr w:type="spellEnd"/>
      <w:r w:rsidRPr="003A14C0">
        <w:rPr>
          <w:rFonts w:ascii="Arial" w:hAnsi="Arial" w:cs="Arial"/>
          <w:i/>
          <w:sz w:val="20"/>
          <w:szCs w:val="20"/>
          <w:lang w:val="en-US"/>
        </w:rPr>
        <w:t xml:space="preserve"> :</w:t>
      </w:r>
      <w:proofErr w:type="spellStart"/>
      <w:r w:rsidRPr="003A14C0">
        <w:rPr>
          <w:rFonts w:ascii="Arial" w:hAnsi="Arial" w:cs="Arial"/>
          <w:i/>
          <w:sz w:val="20"/>
          <w:szCs w:val="20"/>
          <w:lang w:val="en-US"/>
        </w:rPr>
        <w:t>HasilAnalisis</w:t>
      </w:r>
      <w:proofErr w:type="spellEnd"/>
      <w:proofErr w:type="gramEnd"/>
      <w:r w:rsidRPr="003A14C0">
        <w:rPr>
          <w:rFonts w:ascii="Arial" w:hAnsi="Arial" w:cs="Arial"/>
          <w:i/>
          <w:sz w:val="20"/>
          <w:szCs w:val="20"/>
          <w:lang w:val="en-US"/>
        </w:rPr>
        <w:t>, 2012</w:t>
      </w:r>
    </w:p>
    <w:p w:rsidR="00220152" w:rsidRDefault="00220152" w:rsidP="00220152">
      <w:pPr>
        <w:autoSpaceDE w:val="0"/>
        <w:autoSpaceDN w:val="0"/>
        <w:adjustRightInd w:val="0"/>
        <w:spacing w:line="276" w:lineRule="auto"/>
        <w:rPr>
          <w:rFonts w:ascii="Arial" w:hAnsi="Arial" w:cs="Arial"/>
          <w:b/>
          <w:sz w:val="20"/>
          <w:szCs w:val="20"/>
          <w:lang w:val="en-US"/>
        </w:rPr>
      </w:pPr>
    </w:p>
    <w:p w:rsidR="00220152" w:rsidRDefault="00220152" w:rsidP="00220152">
      <w:pPr>
        <w:autoSpaceDE w:val="0"/>
        <w:autoSpaceDN w:val="0"/>
        <w:adjustRightInd w:val="0"/>
        <w:spacing w:line="276" w:lineRule="auto"/>
        <w:rPr>
          <w:rFonts w:ascii="Arial" w:hAnsi="Arial" w:cs="Arial"/>
          <w:b/>
          <w:sz w:val="20"/>
          <w:szCs w:val="20"/>
          <w:lang w:val="en-US"/>
        </w:rPr>
        <w:sectPr w:rsidR="00220152" w:rsidSect="000A5B6B">
          <w:type w:val="continuous"/>
          <w:pgSz w:w="11906" w:h="16838" w:code="9"/>
          <w:pgMar w:top="1701" w:right="1418" w:bottom="1701" w:left="1418" w:header="709" w:footer="144" w:gutter="0"/>
          <w:cols w:space="708"/>
          <w:docGrid w:linePitch="360"/>
        </w:sectPr>
      </w:pPr>
    </w:p>
    <w:p w:rsidR="00220152" w:rsidRPr="007D0E43" w:rsidRDefault="00220152" w:rsidP="00220152">
      <w:pPr>
        <w:autoSpaceDE w:val="0"/>
        <w:autoSpaceDN w:val="0"/>
        <w:adjustRightInd w:val="0"/>
        <w:spacing w:line="276" w:lineRule="auto"/>
        <w:rPr>
          <w:rFonts w:ascii="Arial" w:hAnsi="Arial" w:cs="Arial"/>
          <w:b/>
          <w:sz w:val="20"/>
          <w:szCs w:val="20"/>
          <w:lang w:val="en-US"/>
        </w:rPr>
      </w:pPr>
      <w:r w:rsidRPr="007D0E43">
        <w:rPr>
          <w:rFonts w:ascii="Arial" w:hAnsi="Arial" w:cs="Arial"/>
          <w:b/>
          <w:sz w:val="20"/>
          <w:szCs w:val="20"/>
        </w:rPr>
        <w:lastRenderedPageBreak/>
        <w:t xml:space="preserve">Hasil </w:t>
      </w:r>
      <w:proofErr w:type="spellStart"/>
      <w:r w:rsidRPr="007D0E43">
        <w:rPr>
          <w:rFonts w:ascii="Arial" w:hAnsi="Arial" w:cs="Arial"/>
          <w:b/>
          <w:sz w:val="20"/>
          <w:szCs w:val="20"/>
          <w:lang w:val="en-US"/>
        </w:rPr>
        <w:t>Penurunan</w:t>
      </w:r>
      <w:proofErr w:type="spellEnd"/>
      <w:r w:rsidRPr="007D0E43">
        <w:rPr>
          <w:rFonts w:ascii="Arial" w:hAnsi="Arial" w:cs="Arial"/>
          <w:b/>
          <w:sz w:val="20"/>
          <w:szCs w:val="20"/>
          <w:lang w:val="en-US"/>
        </w:rPr>
        <w:t xml:space="preserve"> BOD</w:t>
      </w:r>
      <w:r w:rsidRPr="007D0E43">
        <w:rPr>
          <w:rFonts w:ascii="Arial" w:hAnsi="Arial" w:cs="Arial"/>
          <w:b/>
          <w:sz w:val="20"/>
          <w:szCs w:val="20"/>
          <w:vertAlign w:val="subscript"/>
          <w:lang w:val="en-US"/>
        </w:rPr>
        <w:t>5</w:t>
      </w:r>
    </w:p>
    <w:p w:rsidR="00EB7EB1" w:rsidRPr="00C55A28" w:rsidRDefault="00EB7EB1" w:rsidP="00EB7EB1">
      <w:pPr>
        <w:spacing w:line="240" w:lineRule="auto"/>
        <w:ind w:left="0" w:firstLine="357"/>
        <w:rPr>
          <w:rFonts w:ascii="Arial" w:hAnsi="Arial" w:cs="Arial"/>
          <w:sz w:val="20"/>
          <w:szCs w:val="20"/>
        </w:rPr>
      </w:pPr>
      <w:r w:rsidRPr="00C55A28">
        <w:rPr>
          <w:rFonts w:ascii="Arial" w:hAnsi="Arial" w:cs="Arial"/>
          <w:sz w:val="20"/>
          <w:szCs w:val="20"/>
        </w:rPr>
        <w:t>Pada reaktor konsentrasi rendah penurunan BOD</w:t>
      </w:r>
      <w:r w:rsidRPr="00C55A28">
        <w:rPr>
          <w:rFonts w:ascii="Arial" w:hAnsi="Arial" w:cs="Arial"/>
          <w:sz w:val="20"/>
          <w:szCs w:val="20"/>
          <w:vertAlign w:val="subscript"/>
        </w:rPr>
        <w:t>5</w:t>
      </w:r>
      <w:r w:rsidRPr="00C55A28">
        <w:rPr>
          <w:rFonts w:ascii="Arial" w:hAnsi="Arial" w:cs="Arial"/>
          <w:sz w:val="20"/>
          <w:szCs w:val="20"/>
        </w:rPr>
        <w:t xml:space="preserve"> terbesar terjadi pada reaktor R8</w:t>
      </w:r>
      <w:r w:rsidRPr="00C55A28">
        <w:rPr>
          <w:rFonts w:ascii="Arial" w:hAnsi="Arial" w:cs="Arial"/>
          <w:i/>
          <w:sz w:val="20"/>
          <w:szCs w:val="20"/>
        </w:rPr>
        <w:t xml:space="preserve"> </w:t>
      </w:r>
      <w:r w:rsidRPr="00C55A28">
        <w:rPr>
          <w:rFonts w:ascii="Arial" w:hAnsi="Arial" w:cs="Arial"/>
          <w:sz w:val="20"/>
          <w:szCs w:val="20"/>
        </w:rPr>
        <w:t>dengan jumlah BOD</w:t>
      </w:r>
      <w:r w:rsidRPr="00C55A28">
        <w:rPr>
          <w:rFonts w:ascii="Arial" w:hAnsi="Arial" w:cs="Arial"/>
          <w:sz w:val="20"/>
          <w:szCs w:val="20"/>
          <w:vertAlign w:val="subscript"/>
        </w:rPr>
        <w:t>5</w:t>
      </w:r>
      <w:r w:rsidRPr="00C55A28">
        <w:rPr>
          <w:rFonts w:ascii="Arial" w:hAnsi="Arial" w:cs="Arial"/>
          <w:sz w:val="20"/>
          <w:szCs w:val="20"/>
        </w:rPr>
        <w:t xml:space="preserve"> efluen rata-rata sebesar 152 mg/l. Untuk reaktor konsentrasi sedang, penurunan terbesar BOD</w:t>
      </w:r>
      <w:r w:rsidRPr="00C55A28">
        <w:rPr>
          <w:rFonts w:ascii="Arial" w:hAnsi="Arial" w:cs="Arial"/>
          <w:sz w:val="20"/>
          <w:szCs w:val="20"/>
          <w:vertAlign w:val="subscript"/>
        </w:rPr>
        <w:t>5</w:t>
      </w:r>
      <w:r w:rsidRPr="00C55A28">
        <w:rPr>
          <w:rFonts w:ascii="Arial" w:hAnsi="Arial" w:cs="Arial"/>
          <w:sz w:val="20"/>
          <w:szCs w:val="20"/>
        </w:rPr>
        <w:t xml:space="preserve"> terjadi pada reaktor S8 dengan jumlah COD efluen rata-rata sebesar 306 mg/l. Penurunan BOD</w:t>
      </w:r>
      <w:r w:rsidRPr="00C55A28">
        <w:rPr>
          <w:rFonts w:ascii="Arial" w:hAnsi="Arial" w:cs="Arial"/>
          <w:sz w:val="20"/>
          <w:szCs w:val="20"/>
          <w:vertAlign w:val="subscript"/>
        </w:rPr>
        <w:t>5</w:t>
      </w:r>
      <w:r w:rsidRPr="00C55A28">
        <w:rPr>
          <w:rFonts w:ascii="Arial" w:hAnsi="Arial" w:cs="Arial"/>
          <w:sz w:val="20"/>
          <w:szCs w:val="20"/>
        </w:rPr>
        <w:t xml:space="preserve"> terbesar terjadi pada tanggal 17 Juni 2012 yaitu pada pengambilan sampel ke-6 pada tahap </w:t>
      </w:r>
      <w:r w:rsidRPr="00C55A28">
        <w:rPr>
          <w:rFonts w:ascii="Arial" w:hAnsi="Arial" w:cs="Arial"/>
          <w:i/>
          <w:sz w:val="20"/>
          <w:szCs w:val="20"/>
        </w:rPr>
        <w:t xml:space="preserve">running </w:t>
      </w:r>
      <w:r w:rsidRPr="00C55A28">
        <w:rPr>
          <w:rFonts w:ascii="Arial" w:hAnsi="Arial" w:cs="Arial"/>
          <w:sz w:val="20"/>
          <w:szCs w:val="20"/>
        </w:rPr>
        <w:t>dengan jumlah BOD</w:t>
      </w:r>
      <w:r w:rsidRPr="00C55A28">
        <w:rPr>
          <w:rFonts w:ascii="Arial" w:hAnsi="Arial" w:cs="Arial"/>
          <w:sz w:val="20"/>
          <w:szCs w:val="20"/>
          <w:vertAlign w:val="subscript"/>
        </w:rPr>
        <w:t>5</w:t>
      </w:r>
      <w:r w:rsidRPr="00C55A28">
        <w:rPr>
          <w:rFonts w:ascii="Arial" w:hAnsi="Arial" w:cs="Arial"/>
          <w:sz w:val="20"/>
          <w:szCs w:val="20"/>
        </w:rPr>
        <w:t xml:space="preserve"> efluen sebesar 256 mg/l. Untuk konsentrasi tinggi penurunan BOD</w:t>
      </w:r>
      <w:r w:rsidRPr="00C55A28">
        <w:rPr>
          <w:rFonts w:ascii="Arial" w:hAnsi="Arial" w:cs="Arial"/>
          <w:sz w:val="20"/>
          <w:szCs w:val="20"/>
          <w:vertAlign w:val="subscript"/>
        </w:rPr>
        <w:t>5</w:t>
      </w:r>
      <w:r w:rsidRPr="00C55A28">
        <w:rPr>
          <w:rFonts w:ascii="Arial" w:hAnsi="Arial" w:cs="Arial"/>
          <w:sz w:val="20"/>
          <w:szCs w:val="20"/>
        </w:rPr>
        <w:t xml:space="preserve"> terbesar terjadi pada reaktor T8 dengan rata- rata BOD</w:t>
      </w:r>
      <w:r w:rsidRPr="00C55A28">
        <w:rPr>
          <w:rFonts w:ascii="Arial" w:hAnsi="Arial" w:cs="Arial"/>
          <w:sz w:val="20"/>
          <w:szCs w:val="20"/>
          <w:vertAlign w:val="subscript"/>
        </w:rPr>
        <w:t xml:space="preserve">5 </w:t>
      </w:r>
      <w:r w:rsidRPr="00C55A28">
        <w:rPr>
          <w:rFonts w:ascii="Arial" w:hAnsi="Arial" w:cs="Arial"/>
          <w:sz w:val="20"/>
          <w:szCs w:val="20"/>
        </w:rPr>
        <w:t xml:space="preserve"> dari proses penyisihan sebesar 520 mg/l, namun hasil ini tidak berbeda jauh dengan reaktor T6 dengan jumlah efluen sebesar 525 mg/l.</w:t>
      </w:r>
    </w:p>
    <w:p w:rsidR="00EB7EB1" w:rsidRDefault="00EB7EB1" w:rsidP="00EB7EB1">
      <w:pPr>
        <w:spacing w:line="240" w:lineRule="auto"/>
        <w:ind w:left="0" w:firstLine="357"/>
        <w:rPr>
          <w:rFonts w:ascii="Arial" w:hAnsi="Arial" w:cs="Arial"/>
          <w:sz w:val="20"/>
          <w:szCs w:val="20"/>
          <w:lang w:val="en-US"/>
        </w:rPr>
      </w:pPr>
    </w:p>
    <w:p w:rsidR="00EB7EB1" w:rsidRPr="00C55A28" w:rsidRDefault="00EB7EB1" w:rsidP="00EB7EB1">
      <w:pPr>
        <w:spacing w:line="240" w:lineRule="auto"/>
        <w:ind w:left="0" w:firstLine="357"/>
        <w:rPr>
          <w:rFonts w:ascii="Arial" w:hAnsi="Arial" w:cs="Arial"/>
          <w:sz w:val="20"/>
          <w:szCs w:val="20"/>
        </w:rPr>
      </w:pPr>
      <w:r w:rsidRPr="00C55A28">
        <w:rPr>
          <w:rFonts w:ascii="Arial" w:hAnsi="Arial" w:cs="Arial"/>
          <w:sz w:val="20"/>
          <w:szCs w:val="20"/>
        </w:rPr>
        <w:lastRenderedPageBreak/>
        <w:t>Untuk reaktor konsentrasi tinggi, penurunan terbesar terjadi pada pengambilan sampel hari pertama, karena pengambilan sampel hari selanjutnya terjadi penurunan nilai pH yang pada hari pertama berada pada nilai 6,44 menjadi sekitar 4,68-6,22 dan pengolahan anaerob bekerja efektif pada pH yang cenderung netral. Pada masing-masing variasi konsentrasi terjadi penurunan efisiensi, hal ini dipengaruhi perubahan pH yang menjadi asam, namun pada reaktor rendah dan sedang jika dilihat dari jumlah penyisihan BOD</w:t>
      </w:r>
      <w:r w:rsidRPr="00C55A28">
        <w:rPr>
          <w:rFonts w:ascii="Arial" w:hAnsi="Arial" w:cs="Arial"/>
          <w:sz w:val="20"/>
          <w:szCs w:val="20"/>
          <w:vertAlign w:val="subscript"/>
        </w:rPr>
        <w:t xml:space="preserve">5 </w:t>
      </w:r>
      <w:r w:rsidRPr="00C55A28">
        <w:rPr>
          <w:rFonts w:ascii="Arial" w:hAnsi="Arial" w:cs="Arial"/>
          <w:sz w:val="20"/>
          <w:szCs w:val="20"/>
        </w:rPr>
        <w:t>dari konsentrasi awal, lebih besar dari pada reaktor konsetrasi tinggi. data hasil uji BOD</w:t>
      </w:r>
      <w:r w:rsidRPr="00C55A28">
        <w:rPr>
          <w:rFonts w:ascii="Arial" w:hAnsi="Arial" w:cs="Arial"/>
          <w:sz w:val="20"/>
          <w:szCs w:val="20"/>
          <w:vertAlign w:val="subscript"/>
        </w:rPr>
        <w:t>5</w:t>
      </w:r>
      <w:r w:rsidRPr="00C55A28">
        <w:rPr>
          <w:rFonts w:ascii="Arial" w:hAnsi="Arial" w:cs="Arial"/>
          <w:sz w:val="20"/>
          <w:szCs w:val="20"/>
        </w:rPr>
        <w:t xml:space="preserve"> disajikan pada grafik dibawah ini:</w:t>
      </w:r>
    </w:p>
    <w:p w:rsidR="00220152" w:rsidRPr="008B7C6A" w:rsidRDefault="00220152" w:rsidP="00220152">
      <w:pPr>
        <w:spacing w:line="276" w:lineRule="auto"/>
        <w:ind w:left="0" w:firstLine="450"/>
        <w:rPr>
          <w:rFonts w:ascii="Arial" w:hAnsi="Arial" w:cs="Arial"/>
          <w:sz w:val="20"/>
          <w:szCs w:val="20"/>
          <w:lang w:val="en-US"/>
        </w:rPr>
      </w:pPr>
      <w:r w:rsidRPr="008B7C6A">
        <w:rPr>
          <w:rFonts w:ascii="Arial" w:hAnsi="Arial" w:cs="Arial"/>
          <w:sz w:val="20"/>
          <w:szCs w:val="20"/>
        </w:rPr>
        <w:tab/>
      </w:r>
    </w:p>
    <w:p w:rsidR="00220152" w:rsidRDefault="00220152" w:rsidP="00220152">
      <w:pPr>
        <w:spacing w:line="276" w:lineRule="auto"/>
        <w:ind w:left="0" w:firstLine="0"/>
        <w:jc w:val="left"/>
        <w:rPr>
          <w:rFonts w:ascii="Arial" w:hAnsi="Arial" w:cs="Arial"/>
          <w:sz w:val="20"/>
          <w:szCs w:val="20"/>
          <w:lang w:val="en-US"/>
        </w:rPr>
      </w:pPr>
    </w:p>
    <w:p w:rsidR="000A5B6B" w:rsidRPr="000A5B6B" w:rsidRDefault="000A5B6B" w:rsidP="00220152">
      <w:pPr>
        <w:spacing w:line="276" w:lineRule="auto"/>
        <w:ind w:left="0" w:firstLine="0"/>
        <w:jc w:val="left"/>
        <w:rPr>
          <w:rFonts w:ascii="Arial" w:hAnsi="Arial" w:cs="Arial"/>
          <w:sz w:val="20"/>
          <w:szCs w:val="20"/>
          <w:lang w:val="en-US"/>
        </w:rPr>
        <w:sectPr w:rsidR="000A5B6B" w:rsidRPr="000A5B6B" w:rsidSect="000A5B6B">
          <w:type w:val="continuous"/>
          <w:pgSz w:w="11906" w:h="16838" w:code="9"/>
          <w:pgMar w:top="1701" w:right="1418" w:bottom="1701" w:left="1418" w:header="709" w:footer="144" w:gutter="0"/>
          <w:cols w:num="2" w:space="708"/>
          <w:docGrid w:linePitch="360"/>
        </w:sectPr>
      </w:pPr>
    </w:p>
    <w:p w:rsidR="00220152" w:rsidRPr="007D0E43" w:rsidRDefault="00EB7EB1" w:rsidP="00220152">
      <w:pPr>
        <w:spacing w:line="276" w:lineRule="auto"/>
        <w:ind w:left="0" w:firstLine="0"/>
        <w:jc w:val="center"/>
        <w:rPr>
          <w:rFonts w:ascii="Arial" w:hAnsi="Arial" w:cs="Arial"/>
          <w:sz w:val="20"/>
          <w:szCs w:val="20"/>
        </w:rPr>
      </w:pPr>
      <w:r w:rsidRPr="00EB7EB1">
        <w:rPr>
          <w:rFonts w:ascii="Arial" w:hAnsi="Arial" w:cs="Arial"/>
          <w:noProof/>
          <w:sz w:val="20"/>
          <w:szCs w:val="20"/>
          <w:lang w:val="en-US"/>
        </w:rPr>
        <w:lastRenderedPageBreak/>
        <w:drawing>
          <wp:inline distT="0" distB="0" distL="0" distR="0">
            <wp:extent cx="3590924" cy="2266950"/>
            <wp:effectExtent l="19050" t="19050" r="9526" b="1905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592843" cy="2268161"/>
                    </a:xfrm>
                    <a:prstGeom prst="rect">
                      <a:avLst/>
                    </a:prstGeom>
                    <a:noFill/>
                    <a:ln w="19050" cmpd="thickThin">
                      <a:solidFill>
                        <a:schemeClr val="tx1"/>
                      </a:solidFill>
                    </a:ln>
                  </pic:spPr>
                </pic:pic>
              </a:graphicData>
            </a:graphic>
          </wp:inline>
        </w:drawing>
      </w:r>
    </w:p>
    <w:p w:rsidR="00220152" w:rsidRPr="00EB7EB1" w:rsidRDefault="00220152" w:rsidP="00220152">
      <w:pPr>
        <w:spacing w:line="276" w:lineRule="auto"/>
        <w:ind w:left="0" w:firstLine="0"/>
        <w:jc w:val="center"/>
        <w:rPr>
          <w:rFonts w:ascii="Arial" w:hAnsi="Arial" w:cs="Arial"/>
          <w:sz w:val="20"/>
          <w:szCs w:val="20"/>
          <w:lang w:val="en-US"/>
        </w:rPr>
      </w:pPr>
      <w:r w:rsidRPr="007D0E43">
        <w:rPr>
          <w:rFonts w:ascii="Arial" w:hAnsi="Arial" w:cs="Arial"/>
          <w:b/>
          <w:sz w:val="20"/>
          <w:szCs w:val="20"/>
        </w:rPr>
        <w:t xml:space="preserve">Gambar 4. </w:t>
      </w:r>
      <w:r w:rsidR="00EB7EB1" w:rsidRPr="00EB7EB1">
        <w:rPr>
          <w:rFonts w:ascii="Arial" w:hAnsi="Arial" w:cs="Arial"/>
          <w:sz w:val="20"/>
          <w:szCs w:val="20"/>
        </w:rPr>
        <w:t>Penurunan BOD</w:t>
      </w:r>
      <w:r w:rsidR="00EB7EB1" w:rsidRPr="00EB7EB1">
        <w:rPr>
          <w:rFonts w:ascii="Arial" w:hAnsi="Arial" w:cs="Arial"/>
          <w:sz w:val="20"/>
          <w:szCs w:val="20"/>
          <w:vertAlign w:val="subscript"/>
        </w:rPr>
        <w:t>5</w:t>
      </w:r>
      <w:r w:rsidR="00EB7EB1" w:rsidRPr="00EB7EB1">
        <w:rPr>
          <w:rFonts w:ascii="Arial" w:hAnsi="Arial" w:cs="Arial"/>
          <w:sz w:val="20"/>
          <w:szCs w:val="20"/>
        </w:rPr>
        <w:t xml:space="preserve"> Dengan Variasi Debit dan Konsentrasi Pada Tahap </w:t>
      </w:r>
      <w:r w:rsidR="00EB7EB1" w:rsidRPr="00EB7EB1">
        <w:rPr>
          <w:rFonts w:ascii="Arial" w:hAnsi="Arial" w:cs="Arial"/>
          <w:i/>
          <w:sz w:val="20"/>
          <w:szCs w:val="20"/>
        </w:rPr>
        <w:t>Running</w:t>
      </w:r>
    </w:p>
    <w:p w:rsidR="00220152" w:rsidRPr="003A14C0" w:rsidRDefault="00EB7EB1" w:rsidP="00EB7EB1">
      <w:pPr>
        <w:tabs>
          <w:tab w:val="center" w:pos="4535"/>
          <w:tab w:val="left" w:pos="7467"/>
        </w:tabs>
        <w:spacing w:line="276" w:lineRule="auto"/>
        <w:ind w:left="0" w:firstLine="0"/>
        <w:jc w:val="left"/>
        <w:rPr>
          <w:rFonts w:ascii="Arial" w:hAnsi="Arial" w:cs="Arial"/>
          <w:i/>
          <w:sz w:val="20"/>
          <w:szCs w:val="20"/>
          <w:lang w:val="en-US"/>
        </w:rPr>
      </w:pPr>
      <w:r w:rsidRPr="00EB7EB1">
        <w:rPr>
          <w:rFonts w:ascii="Arial" w:hAnsi="Arial" w:cs="Arial"/>
          <w:i/>
          <w:sz w:val="20"/>
          <w:szCs w:val="20"/>
          <w:lang w:val="en-US"/>
        </w:rPr>
        <w:tab/>
      </w:r>
      <w:proofErr w:type="spellStart"/>
      <w:proofErr w:type="gramStart"/>
      <w:r w:rsidR="00220152" w:rsidRPr="003A14C0">
        <w:rPr>
          <w:rFonts w:ascii="Arial" w:hAnsi="Arial" w:cs="Arial"/>
          <w:i/>
          <w:sz w:val="20"/>
          <w:szCs w:val="20"/>
          <w:lang w:val="en-US"/>
        </w:rPr>
        <w:t>Sumber</w:t>
      </w:r>
      <w:proofErr w:type="spellEnd"/>
      <w:r w:rsidR="00220152" w:rsidRPr="003A14C0">
        <w:rPr>
          <w:rFonts w:ascii="Arial" w:hAnsi="Arial" w:cs="Arial"/>
          <w:i/>
          <w:sz w:val="20"/>
          <w:szCs w:val="20"/>
          <w:lang w:val="en-US"/>
        </w:rPr>
        <w:t xml:space="preserve"> :</w:t>
      </w:r>
      <w:proofErr w:type="spellStart"/>
      <w:r w:rsidR="00220152" w:rsidRPr="003A14C0">
        <w:rPr>
          <w:rFonts w:ascii="Arial" w:hAnsi="Arial" w:cs="Arial"/>
          <w:i/>
          <w:sz w:val="20"/>
          <w:szCs w:val="20"/>
          <w:lang w:val="en-US"/>
        </w:rPr>
        <w:t>Hasil</w:t>
      </w:r>
      <w:proofErr w:type="spellEnd"/>
      <w:proofErr w:type="gramEnd"/>
      <w:r>
        <w:rPr>
          <w:rFonts w:ascii="Arial" w:hAnsi="Arial" w:cs="Arial"/>
          <w:i/>
          <w:sz w:val="20"/>
          <w:szCs w:val="20"/>
          <w:lang w:val="en-US"/>
        </w:rPr>
        <w:t xml:space="preserve"> </w:t>
      </w:r>
      <w:proofErr w:type="spellStart"/>
      <w:r w:rsidR="00220152" w:rsidRPr="003A14C0">
        <w:rPr>
          <w:rFonts w:ascii="Arial" w:hAnsi="Arial" w:cs="Arial"/>
          <w:i/>
          <w:sz w:val="20"/>
          <w:szCs w:val="20"/>
          <w:lang w:val="en-US"/>
        </w:rPr>
        <w:t>Analisis</w:t>
      </w:r>
      <w:proofErr w:type="spellEnd"/>
      <w:r w:rsidR="00220152" w:rsidRPr="003A14C0">
        <w:rPr>
          <w:rFonts w:ascii="Arial" w:hAnsi="Arial" w:cs="Arial"/>
          <w:i/>
          <w:sz w:val="20"/>
          <w:szCs w:val="20"/>
          <w:lang w:val="en-US"/>
        </w:rPr>
        <w:t>, 2012</w:t>
      </w:r>
      <w:r>
        <w:rPr>
          <w:rFonts w:ascii="Arial" w:hAnsi="Arial" w:cs="Arial"/>
          <w:i/>
          <w:sz w:val="20"/>
          <w:szCs w:val="20"/>
          <w:lang w:val="en-US"/>
        </w:rPr>
        <w:tab/>
      </w:r>
    </w:p>
    <w:p w:rsidR="00220152" w:rsidRPr="001B2AC6" w:rsidRDefault="00220152" w:rsidP="00220152">
      <w:pPr>
        <w:spacing w:line="276" w:lineRule="auto"/>
        <w:ind w:left="0" w:firstLine="0"/>
        <w:jc w:val="center"/>
        <w:rPr>
          <w:rFonts w:ascii="Arial" w:hAnsi="Arial" w:cs="Arial"/>
          <w:i/>
          <w:sz w:val="18"/>
          <w:szCs w:val="18"/>
          <w:lang w:val="en-US"/>
        </w:rPr>
      </w:pPr>
    </w:p>
    <w:p w:rsidR="00220152" w:rsidRDefault="00220152" w:rsidP="00220152">
      <w:pPr>
        <w:spacing w:line="276" w:lineRule="auto"/>
        <w:ind w:left="0" w:firstLine="0"/>
        <w:jc w:val="left"/>
        <w:rPr>
          <w:rFonts w:ascii="Arial" w:hAnsi="Arial" w:cs="Arial"/>
          <w:b/>
          <w:sz w:val="20"/>
          <w:szCs w:val="20"/>
          <w:lang w:val="en-US"/>
        </w:rPr>
        <w:sectPr w:rsidR="00220152" w:rsidSect="000A5B6B">
          <w:type w:val="continuous"/>
          <w:pgSz w:w="11906" w:h="16838" w:code="9"/>
          <w:pgMar w:top="1701" w:right="1418" w:bottom="1701" w:left="1418" w:header="709" w:footer="144" w:gutter="0"/>
          <w:cols w:space="708"/>
          <w:docGrid w:linePitch="360"/>
        </w:sectPr>
      </w:pPr>
    </w:p>
    <w:p w:rsidR="00220152" w:rsidRPr="009E1A1F" w:rsidRDefault="00220152" w:rsidP="00220152">
      <w:pPr>
        <w:autoSpaceDE w:val="0"/>
        <w:autoSpaceDN w:val="0"/>
        <w:adjustRightInd w:val="0"/>
        <w:spacing w:line="276" w:lineRule="auto"/>
        <w:rPr>
          <w:rFonts w:ascii="Arial" w:hAnsi="Arial" w:cs="Arial"/>
          <w:b/>
          <w:sz w:val="22"/>
          <w:lang w:val="en-US"/>
        </w:rPr>
      </w:pPr>
      <w:r w:rsidRPr="009E1A1F">
        <w:rPr>
          <w:rFonts w:ascii="Arial" w:hAnsi="Arial" w:cs="Arial"/>
          <w:b/>
          <w:sz w:val="22"/>
        </w:rPr>
        <w:lastRenderedPageBreak/>
        <w:t xml:space="preserve">Hasil </w:t>
      </w:r>
      <w:proofErr w:type="spellStart"/>
      <w:r w:rsidRPr="009E1A1F">
        <w:rPr>
          <w:rFonts w:ascii="Arial" w:hAnsi="Arial" w:cs="Arial"/>
          <w:b/>
          <w:sz w:val="22"/>
          <w:lang w:val="en-US"/>
        </w:rPr>
        <w:t>Penurunan</w:t>
      </w:r>
      <w:proofErr w:type="spellEnd"/>
      <w:r w:rsidRPr="009E1A1F">
        <w:rPr>
          <w:rFonts w:ascii="Arial" w:hAnsi="Arial" w:cs="Arial"/>
          <w:b/>
          <w:sz w:val="22"/>
          <w:lang w:val="en-US"/>
        </w:rPr>
        <w:t xml:space="preserve"> TSS</w:t>
      </w:r>
    </w:p>
    <w:p w:rsidR="00220152" w:rsidRPr="0016332F" w:rsidRDefault="00EB7EB1" w:rsidP="00220152">
      <w:pPr>
        <w:spacing w:line="240" w:lineRule="auto"/>
        <w:ind w:left="0" w:firstLine="450"/>
        <w:rPr>
          <w:rFonts w:ascii="Arial" w:hAnsi="Arial" w:cs="Arial"/>
          <w:sz w:val="20"/>
          <w:szCs w:val="20"/>
          <w:lang w:val="en-US"/>
        </w:rPr>
      </w:pPr>
      <w:r w:rsidRPr="00C55A28">
        <w:rPr>
          <w:rFonts w:ascii="Arial" w:hAnsi="Arial" w:cs="Arial"/>
          <w:sz w:val="20"/>
          <w:szCs w:val="20"/>
        </w:rPr>
        <w:t xml:space="preserve">Pada reaktor konsentrasi rendah penurunan TSS terbesar terjadi pada reaktor R4 dan R6 dengan kualitas efluen sebesar 448 mg/l. Untuk reaktor konsentrasi sedang penurunan TSS terbesar terjadi pada reaktor S8 dengan kualitas TSS sebesar 633 mg/l. </w:t>
      </w:r>
      <w:r w:rsidRPr="00C55A28">
        <w:rPr>
          <w:rFonts w:ascii="Arial" w:hAnsi="Arial" w:cs="Arial"/>
          <w:sz w:val="20"/>
          <w:szCs w:val="20"/>
        </w:rPr>
        <w:lastRenderedPageBreak/>
        <w:t xml:space="preserve">Untuk reaktor konsentrasi tinggi, dari ketiga reaktor penurunan TSS terbesar terjadi  pada reaktor T4 dengan dengan efluen 370 mg/l. </w:t>
      </w:r>
      <w:r>
        <w:rPr>
          <w:rFonts w:ascii="Arial" w:hAnsi="Arial" w:cs="Arial"/>
          <w:sz w:val="20"/>
          <w:szCs w:val="20"/>
          <w:lang w:val="en-US"/>
        </w:rPr>
        <w:t xml:space="preserve"> </w:t>
      </w:r>
      <w:r w:rsidR="00220152" w:rsidRPr="0016332F">
        <w:rPr>
          <w:rFonts w:ascii="Arial" w:hAnsi="Arial" w:cs="Arial"/>
          <w:sz w:val="20"/>
          <w:szCs w:val="20"/>
        </w:rPr>
        <w:t>Berikut data hasil uji TSS disajikan pada gambar dibawah ini:</w:t>
      </w:r>
    </w:p>
    <w:p w:rsidR="00220152" w:rsidRPr="007D0E43" w:rsidRDefault="00220152" w:rsidP="00220152">
      <w:pPr>
        <w:spacing w:line="276" w:lineRule="auto"/>
        <w:ind w:left="0" w:firstLine="450"/>
        <w:rPr>
          <w:rFonts w:ascii="Arial" w:hAnsi="Arial" w:cs="Arial"/>
          <w:sz w:val="20"/>
          <w:szCs w:val="20"/>
          <w:lang w:val="en-US"/>
        </w:rPr>
      </w:pPr>
    </w:p>
    <w:p w:rsidR="00220152" w:rsidRDefault="00220152" w:rsidP="00220152">
      <w:pPr>
        <w:spacing w:line="276" w:lineRule="auto"/>
        <w:jc w:val="center"/>
        <w:rPr>
          <w:rFonts w:ascii="Arial" w:hAnsi="Arial" w:cs="Arial"/>
          <w:sz w:val="20"/>
          <w:szCs w:val="20"/>
          <w:lang w:val="en-US"/>
        </w:rPr>
        <w:sectPr w:rsidR="00220152" w:rsidSect="000A5B6B">
          <w:type w:val="continuous"/>
          <w:pgSz w:w="11906" w:h="16838" w:code="9"/>
          <w:pgMar w:top="1701" w:right="1418" w:bottom="1701" w:left="1418" w:header="709" w:footer="144" w:gutter="0"/>
          <w:cols w:num="2" w:space="708"/>
          <w:docGrid w:linePitch="360"/>
        </w:sectPr>
      </w:pPr>
    </w:p>
    <w:p w:rsidR="00220152" w:rsidRDefault="00220152" w:rsidP="00220152">
      <w:pPr>
        <w:spacing w:line="276" w:lineRule="auto"/>
        <w:jc w:val="center"/>
        <w:rPr>
          <w:rFonts w:ascii="Arial" w:hAnsi="Arial" w:cs="Arial"/>
          <w:sz w:val="20"/>
          <w:szCs w:val="20"/>
          <w:lang w:val="en-US"/>
        </w:rPr>
      </w:pPr>
    </w:p>
    <w:p w:rsidR="00220152" w:rsidRPr="007D0E43" w:rsidRDefault="00EB7EB1" w:rsidP="00220152">
      <w:pPr>
        <w:spacing w:line="276" w:lineRule="auto"/>
        <w:jc w:val="center"/>
        <w:rPr>
          <w:rFonts w:ascii="Arial" w:hAnsi="Arial" w:cs="Arial"/>
          <w:sz w:val="20"/>
          <w:szCs w:val="20"/>
          <w:lang w:val="en-US"/>
        </w:rPr>
      </w:pPr>
      <w:r w:rsidRPr="00EB7EB1">
        <w:rPr>
          <w:rFonts w:ascii="Arial" w:hAnsi="Arial" w:cs="Arial"/>
          <w:noProof/>
          <w:sz w:val="20"/>
          <w:szCs w:val="20"/>
          <w:lang w:val="en-US"/>
        </w:rPr>
        <w:drawing>
          <wp:inline distT="0" distB="0" distL="0" distR="0">
            <wp:extent cx="3886200" cy="2762250"/>
            <wp:effectExtent l="19050" t="19050" r="19050" b="1905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879816" cy="2757712"/>
                    </a:xfrm>
                    <a:prstGeom prst="rect">
                      <a:avLst/>
                    </a:prstGeom>
                    <a:noFill/>
                    <a:ln w="19050" cmpd="thickThin">
                      <a:solidFill>
                        <a:schemeClr val="tx1"/>
                      </a:solidFill>
                    </a:ln>
                  </pic:spPr>
                </pic:pic>
              </a:graphicData>
            </a:graphic>
          </wp:inline>
        </w:drawing>
      </w:r>
    </w:p>
    <w:p w:rsidR="00220152" w:rsidRDefault="00220152" w:rsidP="00220152">
      <w:pPr>
        <w:spacing w:line="276" w:lineRule="auto"/>
        <w:ind w:left="0" w:firstLine="0"/>
        <w:jc w:val="center"/>
        <w:rPr>
          <w:rFonts w:ascii="Arial" w:hAnsi="Arial" w:cs="Arial"/>
          <w:b/>
          <w:sz w:val="20"/>
          <w:szCs w:val="20"/>
          <w:lang w:val="en-US"/>
        </w:rPr>
      </w:pPr>
      <w:r w:rsidRPr="007D0E43">
        <w:rPr>
          <w:rFonts w:ascii="Arial" w:hAnsi="Arial" w:cs="Arial"/>
          <w:b/>
          <w:sz w:val="20"/>
          <w:szCs w:val="20"/>
        </w:rPr>
        <w:t xml:space="preserve">Gambar 5. </w:t>
      </w:r>
      <w:r w:rsidR="003A14C0" w:rsidRPr="003A14C0">
        <w:rPr>
          <w:rFonts w:ascii="Arial" w:hAnsi="Arial" w:cs="Arial"/>
          <w:sz w:val="20"/>
          <w:szCs w:val="20"/>
          <w:lang w:val="en-US"/>
        </w:rPr>
        <w:t>P</w:t>
      </w:r>
      <w:r w:rsidRPr="003A14C0">
        <w:rPr>
          <w:rFonts w:ascii="Arial" w:hAnsi="Arial" w:cs="Arial"/>
          <w:sz w:val="20"/>
          <w:szCs w:val="20"/>
        </w:rPr>
        <w:t>enurunan TSS</w:t>
      </w:r>
    </w:p>
    <w:p w:rsidR="00220152" w:rsidRPr="0016332F" w:rsidRDefault="00220152" w:rsidP="0016332F">
      <w:pPr>
        <w:spacing w:line="276" w:lineRule="auto"/>
        <w:ind w:left="0" w:firstLine="0"/>
        <w:jc w:val="center"/>
        <w:rPr>
          <w:rFonts w:ascii="Arial" w:hAnsi="Arial" w:cs="Arial"/>
          <w:i/>
          <w:sz w:val="18"/>
          <w:szCs w:val="18"/>
          <w:lang w:val="en-US"/>
        </w:rPr>
      </w:pPr>
      <w:proofErr w:type="spellStart"/>
      <w:proofErr w:type="gramStart"/>
      <w:r w:rsidRPr="001B2AC6">
        <w:rPr>
          <w:rFonts w:ascii="Arial" w:hAnsi="Arial" w:cs="Arial"/>
          <w:i/>
          <w:sz w:val="18"/>
          <w:szCs w:val="18"/>
          <w:lang w:val="en-US"/>
        </w:rPr>
        <w:t>Sumber</w:t>
      </w:r>
      <w:proofErr w:type="spellEnd"/>
      <w:r w:rsidRPr="001B2AC6">
        <w:rPr>
          <w:rFonts w:ascii="Arial" w:hAnsi="Arial" w:cs="Arial"/>
          <w:i/>
          <w:sz w:val="18"/>
          <w:szCs w:val="18"/>
          <w:lang w:val="en-US"/>
        </w:rPr>
        <w:t xml:space="preserve"> :</w:t>
      </w:r>
      <w:proofErr w:type="spellStart"/>
      <w:r w:rsidRPr="001B2AC6">
        <w:rPr>
          <w:rFonts w:ascii="Arial" w:hAnsi="Arial" w:cs="Arial"/>
          <w:i/>
          <w:sz w:val="18"/>
          <w:szCs w:val="18"/>
          <w:lang w:val="en-US"/>
        </w:rPr>
        <w:t>Hasil</w:t>
      </w:r>
      <w:proofErr w:type="spellEnd"/>
      <w:proofErr w:type="gramEnd"/>
      <w:r w:rsidR="00EB7EB1">
        <w:rPr>
          <w:rFonts w:ascii="Arial" w:hAnsi="Arial" w:cs="Arial"/>
          <w:i/>
          <w:sz w:val="18"/>
          <w:szCs w:val="18"/>
          <w:lang w:val="en-US"/>
        </w:rPr>
        <w:t xml:space="preserve"> </w:t>
      </w:r>
      <w:proofErr w:type="spellStart"/>
      <w:r w:rsidRPr="001B2AC6">
        <w:rPr>
          <w:rFonts w:ascii="Arial" w:hAnsi="Arial" w:cs="Arial"/>
          <w:i/>
          <w:sz w:val="18"/>
          <w:szCs w:val="18"/>
          <w:lang w:val="en-US"/>
        </w:rPr>
        <w:t>Analisis</w:t>
      </w:r>
      <w:proofErr w:type="spellEnd"/>
      <w:r w:rsidRPr="001B2AC6">
        <w:rPr>
          <w:rFonts w:ascii="Arial" w:hAnsi="Arial" w:cs="Arial"/>
          <w:i/>
          <w:sz w:val="18"/>
          <w:szCs w:val="18"/>
          <w:lang w:val="en-US"/>
        </w:rPr>
        <w:t>, 2012</w:t>
      </w:r>
    </w:p>
    <w:p w:rsidR="00220152" w:rsidRDefault="00220152" w:rsidP="00220152">
      <w:pPr>
        <w:spacing w:line="276" w:lineRule="auto"/>
        <w:ind w:left="0" w:firstLine="0"/>
        <w:rPr>
          <w:rFonts w:ascii="Arial" w:hAnsi="Arial" w:cs="Arial"/>
          <w:b/>
          <w:sz w:val="20"/>
          <w:szCs w:val="20"/>
          <w:lang w:val="en-US"/>
        </w:rPr>
      </w:pPr>
    </w:p>
    <w:p w:rsidR="003A14C0" w:rsidRDefault="003A14C0" w:rsidP="00220152">
      <w:pPr>
        <w:spacing w:line="276" w:lineRule="auto"/>
        <w:ind w:left="0" w:firstLine="0"/>
        <w:rPr>
          <w:rFonts w:ascii="Arial" w:hAnsi="Arial" w:cs="Arial"/>
          <w:b/>
          <w:sz w:val="20"/>
          <w:szCs w:val="20"/>
          <w:lang w:val="en-US"/>
        </w:rPr>
        <w:sectPr w:rsidR="003A14C0" w:rsidSect="000A5B6B">
          <w:type w:val="continuous"/>
          <w:pgSz w:w="11906" w:h="16838" w:code="9"/>
          <w:pgMar w:top="1701" w:right="1418" w:bottom="1701" w:left="1418" w:header="709" w:footer="144" w:gutter="0"/>
          <w:cols w:space="708"/>
          <w:docGrid w:linePitch="360"/>
        </w:sectPr>
      </w:pPr>
    </w:p>
    <w:p w:rsidR="00220152" w:rsidRPr="009E1A1F" w:rsidRDefault="00220152" w:rsidP="00220152">
      <w:pPr>
        <w:autoSpaceDE w:val="0"/>
        <w:autoSpaceDN w:val="0"/>
        <w:adjustRightInd w:val="0"/>
        <w:spacing w:line="276" w:lineRule="auto"/>
        <w:rPr>
          <w:rFonts w:ascii="Arial" w:hAnsi="Arial" w:cs="Arial"/>
          <w:b/>
          <w:sz w:val="22"/>
          <w:lang w:val="en-US"/>
        </w:rPr>
      </w:pPr>
      <w:r w:rsidRPr="009E1A1F">
        <w:rPr>
          <w:rFonts w:ascii="Arial" w:hAnsi="Arial" w:cs="Arial"/>
          <w:b/>
          <w:sz w:val="22"/>
        </w:rPr>
        <w:lastRenderedPageBreak/>
        <w:t xml:space="preserve">Hasil </w:t>
      </w:r>
      <w:proofErr w:type="spellStart"/>
      <w:r w:rsidRPr="009E1A1F">
        <w:rPr>
          <w:rFonts w:ascii="Arial" w:hAnsi="Arial" w:cs="Arial"/>
          <w:b/>
          <w:sz w:val="22"/>
          <w:lang w:val="en-US"/>
        </w:rPr>
        <w:t>Penurunan</w:t>
      </w:r>
      <w:proofErr w:type="spellEnd"/>
      <w:r w:rsidRPr="009E1A1F">
        <w:rPr>
          <w:rFonts w:ascii="Arial" w:hAnsi="Arial" w:cs="Arial"/>
          <w:b/>
          <w:sz w:val="22"/>
          <w:lang w:val="en-US"/>
        </w:rPr>
        <w:t xml:space="preserve"> NO</w:t>
      </w:r>
      <w:r w:rsidRPr="009E1A1F">
        <w:rPr>
          <w:rFonts w:ascii="Arial" w:hAnsi="Arial" w:cs="Arial"/>
          <w:b/>
          <w:sz w:val="22"/>
          <w:vertAlign w:val="subscript"/>
          <w:lang w:val="en-US"/>
        </w:rPr>
        <w:t>3</w:t>
      </w:r>
      <w:r w:rsidRPr="009E1A1F">
        <w:rPr>
          <w:rFonts w:ascii="Arial" w:hAnsi="Arial" w:cs="Arial"/>
          <w:b/>
          <w:sz w:val="22"/>
          <w:lang w:val="en-US"/>
        </w:rPr>
        <w:t>-N</w:t>
      </w:r>
    </w:p>
    <w:p w:rsidR="00220152" w:rsidRPr="0016332F" w:rsidRDefault="00EB7EB1" w:rsidP="00EB7EB1">
      <w:pPr>
        <w:tabs>
          <w:tab w:val="left" w:pos="851"/>
        </w:tabs>
        <w:autoSpaceDE w:val="0"/>
        <w:autoSpaceDN w:val="0"/>
        <w:adjustRightInd w:val="0"/>
        <w:spacing w:line="240" w:lineRule="auto"/>
        <w:ind w:left="0" w:firstLine="357"/>
        <w:rPr>
          <w:rFonts w:ascii="Arial" w:hAnsi="Arial" w:cs="Arial"/>
          <w:sz w:val="20"/>
          <w:szCs w:val="20"/>
        </w:rPr>
      </w:pPr>
      <w:r w:rsidRPr="00C55A28">
        <w:rPr>
          <w:rFonts w:ascii="Arial" w:hAnsi="Arial" w:cs="Arial"/>
          <w:sz w:val="20"/>
          <w:szCs w:val="20"/>
        </w:rPr>
        <w:t>Pada reaktor konsentrasi rendah penurunan NO</w:t>
      </w:r>
      <w:r w:rsidRPr="00C55A28">
        <w:rPr>
          <w:rFonts w:ascii="Arial" w:hAnsi="Arial" w:cs="Arial"/>
          <w:sz w:val="20"/>
          <w:szCs w:val="20"/>
          <w:vertAlign w:val="subscript"/>
        </w:rPr>
        <w:t>3</w:t>
      </w:r>
      <w:r w:rsidRPr="00C55A28">
        <w:rPr>
          <w:rFonts w:ascii="Arial" w:hAnsi="Arial" w:cs="Arial"/>
          <w:sz w:val="20"/>
          <w:szCs w:val="20"/>
        </w:rPr>
        <w:t xml:space="preserve">-N terbesar terjadi pada reaktor R4 dan R8 nitrat sebesar efluen 1 mg/l. Untuk konsentrasi sedang terjadi pada reaktor S6 dengan dengan efluen 6 mg/l. Pada reaktor konsentrasi tinggi terjadi dengan penyisihan </w:t>
      </w:r>
      <w:r w:rsidRPr="00C55A28">
        <w:rPr>
          <w:rFonts w:ascii="Arial" w:hAnsi="Arial" w:cs="Arial"/>
          <w:sz w:val="20"/>
          <w:szCs w:val="20"/>
        </w:rPr>
        <w:lastRenderedPageBreak/>
        <w:t>terbesar pada reaktor T4 dengan effluen 8 mg/l. Dari ketiga jenis reaktor, pengolahan optimum terjadi pada reaktor R4 yaitu reaktor konsentrasi rendah dengan debit 0,25 L/Jam yaitu dengan nilai penyisihan nitrat terbesar..</w:t>
      </w:r>
      <w:r w:rsidR="00220152" w:rsidRPr="0016332F">
        <w:rPr>
          <w:rFonts w:ascii="Arial" w:hAnsi="Arial" w:cs="Arial"/>
          <w:sz w:val="20"/>
          <w:szCs w:val="20"/>
        </w:rPr>
        <w:t>Berikut data disajikan pada gambar dibawah ini:</w:t>
      </w:r>
    </w:p>
    <w:p w:rsidR="00220152" w:rsidRDefault="00220152" w:rsidP="00220152">
      <w:pPr>
        <w:spacing w:before="240" w:line="276" w:lineRule="auto"/>
        <w:rPr>
          <w:rFonts w:ascii="Arial" w:hAnsi="Arial" w:cs="Arial"/>
          <w:sz w:val="20"/>
          <w:szCs w:val="20"/>
          <w:lang w:val="en-US"/>
        </w:rPr>
        <w:sectPr w:rsidR="00220152" w:rsidSect="000A5B6B">
          <w:type w:val="continuous"/>
          <w:pgSz w:w="11906" w:h="16838" w:code="9"/>
          <w:pgMar w:top="1701" w:right="1418" w:bottom="1701" w:left="1418" w:header="709" w:footer="144" w:gutter="0"/>
          <w:cols w:num="2" w:space="708"/>
          <w:docGrid w:linePitch="360"/>
        </w:sectPr>
      </w:pPr>
    </w:p>
    <w:p w:rsidR="00220152" w:rsidRPr="007D0E43" w:rsidRDefault="00EB7EB1" w:rsidP="00220152">
      <w:pPr>
        <w:spacing w:before="240" w:line="276" w:lineRule="auto"/>
        <w:jc w:val="center"/>
        <w:rPr>
          <w:rFonts w:ascii="Arial" w:hAnsi="Arial" w:cs="Arial"/>
          <w:sz w:val="20"/>
          <w:szCs w:val="20"/>
          <w:lang w:val="en-US"/>
        </w:rPr>
      </w:pPr>
      <w:r w:rsidRPr="00EB7EB1">
        <w:rPr>
          <w:rFonts w:ascii="Arial" w:hAnsi="Arial" w:cs="Arial"/>
          <w:noProof/>
          <w:sz w:val="20"/>
          <w:szCs w:val="20"/>
          <w:lang w:val="en-US"/>
        </w:rPr>
        <w:lastRenderedPageBreak/>
        <w:drawing>
          <wp:inline distT="0" distB="0" distL="0" distR="0">
            <wp:extent cx="3752850" cy="2238375"/>
            <wp:effectExtent l="19050" t="19050" r="19050" b="2857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3752850" cy="2238375"/>
                    </a:xfrm>
                    <a:prstGeom prst="rect">
                      <a:avLst/>
                    </a:prstGeom>
                    <a:noFill/>
                    <a:ln w="19050" cmpd="thickThin">
                      <a:solidFill>
                        <a:schemeClr val="tx1"/>
                      </a:solidFill>
                    </a:ln>
                  </pic:spPr>
                </pic:pic>
              </a:graphicData>
            </a:graphic>
          </wp:inline>
        </w:drawing>
      </w:r>
    </w:p>
    <w:p w:rsidR="00220152" w:rsidRPr="007D0E43" w:rsidRDefault="00220152" w:rsidP="00220152">
      <w:pPr>
        <w:spacing w:line="276" w:lineRule="auto"/>
        <w:ind w:left="0" w:firstLine="0"/>
        <w:jc w:val="center"/>
        <w:rPr>
          <w:rFonts w:ascii="Arial" w:hAnsi="Arial" w:cs="Arial"/>
          <w:b/>
          <w:sz w:val="20"/>
          <w:szCs w:val="20"/>
          <w:lang w:val="en-US"/>
        </w:rPr>
      </w:pPr>
      <w:r w:rsidRPr="007D0E43">
        <w:rPr>
          <w:rFonts w:ascii="Arial" w:hAnsi="Arial" w:cs="Arial"/>
          <w:b/>
          <w:sz w:val="20"/>
          <w:szCs w:val="20"/>
        </w:rPr>
        <w:t xml:space="preserve">Gambar </w:t>
      </w:r>
      <w:r w:rsidRPr="007D0E43">
        <w:rPr>
          <w:rFonts w:ascii="Arial" w:hAnsi="Arial" w:cs="Arial"/>
          <w:b/>
          <w:sz w:val="20"/>
          <w:szCs w:val="20"/>
          <w:lang w:val="en-US"/>
        </w:rPr>
        <w:t>6</w:t>
      </w:r>
      <w:r w:rsidRPr="007D0E43">
        <w:rPr>
          <w:rFonts w:ascii="Arial" w:hAnsi="Arial" w:cs="Arial"/>
          <w:b/>
          <w:sz w:val="20"/>
          <w:szCs w:val="20"/>
        </w:rPr>
        <w:t xml:space="preserve">. </w:t>
      </w:r>
      <w:r w:rsidR="003A14C0" w:rsidRPr="003A14C0">
        <w:rPr>
          <w:rFonts w:ascii="Arial" w:hAnsi="Arial" w:cs="Arial"/>
          <w:sz w:val="20"/>
          <w:szCs w:val="20"/>
          <w:lang w:val="en-US"/>
        </w:rPr>
        <w:t>P</w:t>
      </w:r>
      <w:r w:rsidRPr="003A14C0">
        <w:rPr>
          <w:rFonts w:ascii="Arial" w:hAnsi="Arial" w:cs="Arial"/>
          <w:sz w:val="20"/>
          <w:szCs w:val="20"/>
        </w:rPr>
        <w:t xml:space="preserve">enurunan </w:t>
      </w:r>
      <w:proofErr w:type="spellStart"/>
      <w:r w:rsidRPr="003A14C0">
        <w:rPr>
          <w:rFonts w:ascii="Arial" w:hAnsi="Arial" w:cs="Arial"/>
          <w:sz w:val="20"/>
          <w:szCs w:val="20"/>
          <w:lang w:val="en-US"/>
        </w:rPr>
        <w:t>Nitrat</w:t>
      </w:r>
      <w:proofErr w:type="spellEnd"/>
    </w:p>
    <w:p w:rsidR="00220152" w:rsidRPr="001B2AC6" w:rsidRDefault="00220152" w:rsidP="00220152">
      <w:pPr>
        <w:spacing w:line="276" w:lineRule="auto"/>
        <w:ind w:left="0" w:firstLine="0"/>
        <w:jc w:val="center"/>
        <w:rPr>
          <w:rFonts w:ascii="Arial" w:hAnsi="Arial" w:cs="Arial"/>
          <w:i/>
          <w:sz w:val="18"/>
          <w:szCs w:val="18"/>
          <w:lang w:val="en-US"/>
        </w:rPr>
      </w:pPr>
      <w:proofErr w:type="spellStart"/>
      <w:proofErr w:type="gramStart"/>
      <w:r w:rsidRPr="001B2AC6">
        <w:rPr>
          <w:rFonts w:ascii="Arial" w:hAnsi="Arial" w:cs="Arial"/>
          <w:i/>
          <w:sz w:val="18"/>
          <w:szCs w:val="18"/>
          <w:lang w:val="en-US"/>
        </w:rPr>
        <w:t>Sumber</w:t>
      </w:r>
      <w:proofErr w:type="spellEnd"/>
      <w:r w:rsidRPr="001B2AC6">
        <w:rPr>
          <w:rFonts w:ascii="Arial" w:hAnsi="Arial" w:cs="Arial"/>
          <w:i/>
          <w:sz w:val="18"/>
          <w:szCs w:val="18"/>
          <w:lang w:val="en-US"/>
        </w:rPr>
        <w:t xml:space="preserve"> :</w:t>
      </w:r>
      <w:proofErr w:type="spellStart"/>
      <w:r w:rsidRPr="001B2AC6">
        <w:rPr>
          <w:rFonts w:ascii="Arial" w:hAnsi="Arial" w:cs="Arial"/>
          <w:i/>
          <w:sz w:val="18"/>
          <w:szCs w:val="18"/>
          <w:lang w:val="en-US"/>
        </w:rPr>
        <w:t>HasilAnalisis</w:t>
      </w:r>
      <w:proofErr w:type="spellEnd"/>
      <w:proofErr w:type="gramEnd"/>
      <w:r w:rsidRPr="001B2AC6">
        <w:rPr>
          <w:rFonts w:ascii="Arial" w:hAnsi="Arial" w:cs="Arial"/>
          <w:i/>
          <w:sz w:val="18"/>
          <w:szCs w:val="18"/>
          <w:lang w:val="en-US"/>
        </w:rPr>
        <w:t>, 2012</w:t>
      </w:r>
    </w:p>
    <w:p w:rsidR="00220152" w:rsidRDefault="00220152" w:rsidP="00220152">
      <w:pPr>
        <w:spacing w:line="276" w:lineRule="auto"/>
        <w:ind w:left="0" w:firstLine="450"/>
        <w:rPr>
          <w:rFonts w:ascii="Arial" w:hAnsi="Arial" w:cs="Arial"/>
          <w:sz w:val="20"/>
          <w:szCs w:val="20"/>
          <w:lang w:val="en-US"/>
        </w:rPr>
      </w:pPr>
    </w:p>
    <w:p w:rsidR="00220152" w:rsidRDefault="00220152" w:rsidP="00220152">
      <w:pPr>
        <w:spacing w:line="276" w:lineRule="auto"/>
        <w:ind w:left="0" w:firstLine="450"/>
        <w:rPr>
          <w:rFonts w:ascii="Arial" w:hAnsi="Arial" w:cs="Arial"/>
          <w:sz w:val="20"/>
          <w:szCs w:val="20"/>
          <w:lang w:val="en-US"/>
        </w:rPr>
        <w:sectPr w:rsidR="00220152" w:rsidSect="000A5B6B">
          <w:type w:val="continuous"/>
          <w:pgSz w:w="11906" w:h="16838" w:code="9"/>
          <w:pgMar w:top="1701" w:right="1418" w:bottom="1701" w:left="1418" w:header="709" w:footer="144" w:gutter="0"/>
          <w:cols w:space="708"/>
          <w:docGrid w:linePitch="360"/>
        </w:sectPr>
      </w:pPr>
    </w:p>
    <w:p w:rsidR="00220152" w:rsidRPr="00F12CBA" w:rsidRDefault="003A14C0" w:rsidP="001D799C">
      <w:pPr>
        <w:spacing w:after="120" w:line="240" w:lineRule="auto"/>
        <w:ind w:left="0" w:firstLine="0"/>
        <w:rPr>
          <w:rFonts w:ascii="Arial" w:hAnsi="Arial" w:cs="Arial"/>
          <w:b/>
          <w:caps/>
          <w:sz w:val="22"/>
          <w:lang w:val="en-US"/>
        </w:rPr>
      </w:pPr>
      <w:r>
        <w:rPr>
          <w:rFonts w:ascii="Arial" w:hAnsi="Arial" w:cs="Arial"/>
          <w:b/>
          <w:caps/>
          <w:sz w:val="22"/>
          <w:lang w:val="en-US"/>
        </w:rPr>
        <w:lastRenderedPageBreak/>
        <w:t xml:space="preserve">HASIL DAN </w:t>
      </w:r>
      <w:r w:rsidR="00220152" w:rsidRPr="00F12CBA">
        <w:rPr>
          <w:rFonts w:ascii="Arial" w:hAnsi="Arial" w:cs="Arial"/>
          <w:b/>
          <w:caps/>
          <w:sz w:val="22"/>
          <w:lang w:val="en-US"/>
        </w:rPr>
        <w:t>Pembahasan</w:t>
      </w:r>
    </w:p>
    <w:p w:rsidR="00220152" w:rsidRPr="003A14C0" w:rsidRDefault="00220152" w:rsidP="00220152">
      <w:pPr>
        <w:tabs>
          <w:tab w:val="left" w:pos="450"/>
        </w:tabs>
        <w:spacing w:line="276" w:lineRule="auto"/>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Pr="003A14C0">
        <w:rPr>
          <w:rFonts w:ascii="Arial" w:hAnsi="Arial" w:cs="Arial"/>
          <w:b/>
          <w:sz w:val="22"/>
          <w:lang w:val="en-US"/>
        </w:rPr>
        <w:t xml:space="preserve"> Debit</w:t>
      </w:r>
    </w:p>
    <w:p w:rsidR="00220152" w:rsidRPr="003A14C0" w:rsidRDefault="00220152" w:rsidP="00220152">
      <w:pPr>
        <w:tabs>
          <w:tab w:val="left" w:pos="450"/>
        </w:tabs>
        <w:spacing w:line="276"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Pr="003A14C0">
        <w:rPr>
          <w:rFonts w:ascii="Arial" w:hAnsi="Arial" w:cs="Arial"/>
          <w:b/>
          <w:sz w:val="22"/>
          <w:lang w:val="en-US"/>
        </w:rPr>
        <w:t xml:space="preserve"> Debit </w:t>
      </w:r>
      <w:proofErr w:type="spellStart"/>
      <w:r w:rsidRPr="003A14C0">
        <w:rPr>
          <w:rFonts w:ascii="Arial" w:hAnsi="Arial" w:cs="Arial"/>
          <w:b/>
          <w:sz w:val="22"/>
          <w:lang w:val="en-US"/>
        </w:rPr>
        <w:t>dalam</w:t>
      </w:r>
      <w:proofErr w:type="spellEnd"/>
      <w:r w:rsidR="00EB7EB1">
        <w:rPr>
          <w:rFonts w:ascii="Arial" w:hAnsi="Arial" w:cs="Arial"/>
          <w:b/>
          <w:sz w:val="22"/>
          <w:lang w:val="en-US"/>
        </w:rPr>
        <w:t xml:space="preserve"> </w:t>
      </w:r>
      <w:r w:rsidRPr="003A14C0">
        <w:rPr>
          <w:rFonts w:ascii="Arial" w:hAnsi="Arial" w:cs="Arial"/>
          <w:b/>
          <w:sz w:val="22"/>
        </w:rPr>
        <w:t>Penurunan COD</w:t>
      </w:r>
    </w:p>
    <w:p w:rsidR="0016332F" w:rsidRPr="0016332F" w:rsidRDefault="0016332F" w:rsidP="003A14C0">
      <w:pPr>
        <w:spacing w:line="240" w:lineRule="auto"/>
        <w:ind w:left="0" w:firstLine="357"/>
        <w:rPr>
          <w:rFonts w:ascii="Arial" w:hAnsi="Arial" w:cs="Arial"/>
          <w:sz w:val="20"/>
          <w:szCs w:val="20"/>
          <w:lang w:val="sv-SE"/>
        </w:rPr>
      </w:pPr>
      <w:r w:rsidRPr="0016332F">
        <w:rPr>
          <w:rFonts w:ascii="Arial" w:hAnsi="Arial" w:cs="Arial"/>
          <w:sz w:val="20"/>
          <w:szCs w:val="20"/>
          <w:lang w:val="sv-SE"/>
        </w:rPr>
        <w:t>Berdasarkan hasil penelitian, nilai efisiensi reduksi COD semakin meningkat seiring dengan semakin lama waktu tinggal, dengan besar debit yang sama pada variasi konsentrasi sedang dan tinggi. Angka penurunan terbesar ditunjukkan pada debit 0,125 l/jam yaitu dengan waktu tinggal 8 jam. Hal ini sesuai dengan hasil penelitian Darmayanti (2002) yang menyatakan bahwa untuk perpanjangan waktu reaksi akan menghasilkan penyisihan organik yang lebih baik. Hal ini karena semakin rendah laju alir maka proses biodegradasi bahan-bahan organik yang terdapat di dalam limbah berlangsung baik, karena kontak antara mikroorganisme dengan limbah berlangsung cukup lama (Nugrahini, 2008). Hal serupa juga terjadi pada penelitian yang dilakukan Rina dkk (2011) efisiensi reduksi COD terlarut pada waktu retensi 5 hari  lebih rendah daripada yang dihasilkan dengan waktu retensi 10 hari. Hal ini menunjukkan bahwa dampak penahanan atau retensi memberikan pengaruh terhadap kinerja UASB.</w:t>
      </w:r>
    </w:p>
    <w:p w:rsidR="00220152" w:rsidRPr="007D0E43" w:rsidRDefault="00220152" w:rsidP="00220152">
      <w:pPr>
        <w:spacing w:line="276" w:lineRule="auto"/>
        <w:rPr>
          <w:rFonts w:ascii="Arial" w:hAnsi="Arial" w:cs="Arial"/>
          <w:sz w:val="20"/>
          <w:szCs w:val="20"/>
          <w:lang w:val="sv-SE"/>
        </w:rPr>
      </w:pPr>
    </w:p>
    <w:p w:rsidR="00220152" w:rsidRPr="003A14C0" w:rsidRDefault="00220152" w:rsidP="00220152">
      <w:pPr>
        <w:pStyle w:val="ListParagraph"/>
        <w:tabs>
          <w:tab w:val="left" w:pos="180"/>
        </w:tabs>
        <w:spacing w:line="276"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Pr="003A14C0">
        <w:rPr>
          <w:rFonts w:ascii="Arial" w:hAnsi="Arial" w:cs="Arial"/>
          <w:b/>
          <w:sz w:val="22"/>
          <w:lang w:val="en-US"/>
        </w:rPr>
        <w:t xml:space="preserve"> Debit </w:t>
      </w:r>
      <w:proofErr w:type="spellStart"/>
      <w:r w:rsidRPr="003A14C0">
        <w:rPr>
          <w:rFonts w:ascii="Arial" w:hAnsi="Arial" w:cs="Arial"/>
          <w:b/>
          <w:sz w:val="22"/>
          <w:lang w:val="en-US"/>
        </w:rPr>
        <w:t>dalam</w:t>
      </w:r>
      <w:proofErr w:type="spellEnd"/>
      <w:r w:rsidR="00EB7EB1">
        <w:rPr>
          <w:rFonts w:ascii="Arial" w:hAnsi="Arial" w:cs="Arial"/>
          <w:b/>
          <w:sz w:val="22"/>
          <w:lang w:val="en-US"/>
        </w:rPr>
        <w:t xml:space="preserve"> </w:t>
      </w:r>
      <w:proofErr w:type="gramStart"/>
      <w:r w:rsidRPr="003A14C0">
        <w:rPr>
          <w:rFonts w:ascii="Arial" w:hAnsi="Arial" w:cs="Arial"/>
          <w:b/>
          <w:sz w:val="22"/>
        </w:rPr>
        <w:t xml:space="preserve">Penurunan </w:t>
      </w:r>
      <w:r w:rsidRPr="003A14C0">
        <w:rPr>
          <w:rFonts w:ascii="Arial" w:hAnsi="Arial" w:cs="Arial"/>
          <w:b/>
          <w:sz w:val="22"/>
          <w:lang w:val="en-US"/>
        </w:rPr>
        <w:t xml:space="preserve"> B</w:t>
      </w:r>
      <w:r w:rsidRPr="003A14C0">
        <w:rPr>
          <w:rFonts w:ascii="Arial" w:hAnsi="Arial" w:cs="Arial"/>
          <w:b/>
          <w:sz w:val="22"/>
        </w:rPr>
        <w:t>OD</w:t>
      </w:r>
      <w:r w:rsidRPr="003A14C0">
        <w:rPr>
          <w:rFonts w:ascii="Arial" w:hAnsi="Arial" w:cs="Arial"/>
          <w:b/>
          <w:sz w:val="22"/>
          <w:vertAlign w:val="subscript"/>
          <w:lang w:val="en-US"/>
        </w:rPr>
        <w:t>5</w:t>
      </w:r>
      <w:proofErr w:type="gramEnd"/>
    </w:p>
    <w:p w:rsidR="0016332F" w:rsidRDefault="0016332F" w:rsidP="003A14C0">
      <w:pPr>
        <w:spacing w:line="240" w:lineRule="auto"/>
        <w:ind w:left="0" w:firstLine="357"/>
        <w:rPr>
          <w:rFonts w:ascii="Arial" w:hAnsi="Arial" w:cs="Arial"/>
          <w:sz w:val="20"/>
          <w:szCs w:val="20"/>
          <w:lang w:val="en-US"/>
        </w:rPr>
      </w:pPr>
      <w:r w:rsidRPr="0016332F">
        <w:rPr>
          <w:rFonts w:ascii="Arial" w:hAnsi="Arial" w:cs="Arial"/>
          <w:sz w:val="20"/>
          <w:szCs w:val="20"/>
        </w:rPr>
        <w:t xml:space="preserve">Penyisihan BOD paling optimum terjadi pada debit 0,125 L/Jam dengan waktu detensi 8 jam. </w:t>
      </w:r>
      <w:r w:rsidRPr="0016332F">
        <w:rPr>
          <w:rFonts w:ascii="Arial" w:hAnsi="Arial" w:cs="Arial"/>
          <w:sz w:val="20"/>
          <w:szCs w:val="20"/>
          <w:lang w:val="sv-SE"/>
        </w:rPr>
        <w:t xml:space="preserve">Hasil ini menunjukkan bahwa </w:t>
      </w:r>
      <w:r w:rsidRPr="0016332F">
        <w:rPr>
          <w:rFonts w:ascii="Arial" w:hAnsi="Arial" w:cs="Arial"/>
          <w:sz w:val="20"/>
          <w:szCs w:val="20"/>
          <w:lang w:eastAsia="id-ID"/>
        </w:rPr>
        <w:t>harus cukup lama untuk proses metabolisme oleh bakteri anaerobik dalam reaktor pengurai (Sterritt dan Lester, 1988)</w:t>
      </w:r>
      <w:r w:rsidRPr="0016332F">
        <w:rPr>
          <w:rFonts w:ascii="Arial" w:hAnsi="Arial" w:cs="Arial"/>
          <w:sz w:val="20"/>
          <w:szCs w:val="20"/>
        </w:rPr>
        <w:t xml:space="preserve">, hal ini ditandai dengan kualitas </w:t>
      </w:r>
      <w:r w:rsidRPr="0016332F">
        <w:rPr>
          <w:rFonts w:ascii="Arial" w:hAnsi="Arial" w:cs="Arial"/>
          <w:i/>
          <w:sz w:val="20"/>
          <w:szCs w:val="20"/>
        </w:rPr>
        <w:t xml:space="preserve">effluent </w:t>
      </w:r>
      <w:r w:rsidRPr="0016332F">
        <w:rPr>
          <w:rFonts w:ascii="Arial" w:hAnsi="Arial" w:cs="Arial"/>
          <w:sz w:val="20"/>
          <w:szCs w:val="20"/>
        </w:rPr>
        <w:t xml:space="preserve">yang paling baik. Namun Pada konsentrasi tinggi, penurunan maksimum terjadi pada debit 0,25 L/Jam ditandai dengan nilai efluen lebih baik dibanding dua reaktor lainnya dengan debit lebih kecil. Kecepatan aliran yang cukup tinggi memberikan keuntungan yaitu pencampuran antara biomassa dan substrat sehingga menjadi homogen, ketersediaan nutrien sebagai bahan makanan bagi bakteri cukup terpenuhi, sehingga aktifitas metabolisme bakteri pun meningkat dan proses degradasi limbah berlangsung lebih baik, karena produksi enzim juga meningkat. Enzim merupakan molekul yang mengandung protein yang menjadi katalis pada reaksi biokimia (Gerardi, 2003). Pada penelitian dinyatakan bahwa </w:t>
      </w:r>
      <w:r w:rsidRPr="0016332F">
        <w:rPr>
          <w:rFonts w:ascii="Arial" w:hAnsi="Arial" w:cs="Arial"/>
          <w:sz w:val="20"/>
          <w:szCs w:val="20"/>
        </w:rPr>
        <w:lastRenderedPageBreak/>
        <w:t>peningkatan kinerja reaktor UASB dalam mengolah limbah cair disebabkan oleh dua parameter yaitu sistem kecepatan aliran dan pemerataan influen (distribusi influen) pada seluruh penampang reaktor. Kecepatan aliran harus cukup tinggi untuk memberikan kontak yang baik antara substrat dan biomassa (Mahmoud, 2003)</w:t>
      </w:r>
    </w:p>
    <w:p w:rsidR="0016332F" w:rsidRPr="0016332F" w:rsidRDefault="0016332F" w:rsidP="0016332F">
      <w:pPr>
        <w:spacing w:line="276" w:lineRule="auto"/>
        <w:ind w:left="0" w:firstLine="450"/>
        <w:rPr>
          <w:rFonts w:ascii="Arial" w:hAnsi="Arial" w:cs="Arial"/>
          <w:sz w:val="20"/>
          <w:szCs w:val="20"/>
          <w:lang w:val="en-US"/>
        </w:rPr>
      </w:pPr>
    </w:p>
    <w:p w:rsidR="00220152" w:rsidRPr="003A14C0" w:rsidRDefault="00220152" w:rsidP="00220152">
      <w:pPr>
        <w:pStyle w:val="ListParagraph"/>
        <w:tabs>
          <w:tab w:val="left" w:pos="180"/>
        </w:tabs>
        <w:spacing w:line="276"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Pr="003A14C0">
        <w:rPr>
          <w:rFonts w:ascii="Arial" w:hAnsi="Arial" w:cs="Arial"/>
          <w:b/>
          <w:sz w:val="22"/>
          <w:lang w:val="en-US"/>
        </w:rPr>
        <w:t xml:space="preserve"> Debit </w:t>
      </w:r>
      <w:proofErr w:type="spellStart"/>
      <w:r w:rsidRPr="003A14C0">
        <w:rPr>
          <w:rFonts w:ascii="Arial" w:hAnsi="Arial" w:cs="Arial"/>
          <w:b/>
          <w:sz w:val="22"/>
          <w:lang w:val="en-US"/>
        </w:rPr>
        <w:t>dalam</w:t>
      </w:r>
      <w:proofErr w:type="spellEnd"/>
      <w:r w:rsidR="00EB7EB1">
        <w:rPr>
          <w:rFonts w:ascii="Arial" w:hAnsi="Arial" w:cs="Arial"/>
          <w:b/>
          <w:sz w:val="22"/>
          <w:lang w:val="en-US"/>
        </w:rPr>
        <w:t xml:space="preserve"> </w:t>
      </w:r>
      <w:r w:rsidRPr="003A14C0">
        <w:rPr>
          <w:rFonts w:ascii="Arial" w:hAnsi="Arial" w:cs="Arial"/>
          <w:b/>
          <w:sz w:val="22"/>
        </w:rPr>
        <w:t>Penuruna</w:t>
      </w:r>
      <w:r w:rsidRPr="003A14C0">
        <w:rPr>
          <w:rFonts w:ascii="Arial" w:hAnsi="Arial" w:cs="Arial"/>
          <w:b/>
          <w:sz w:val="22"/>
          <w:lang w:val="en-US"/>
        </w:rPr>
        <w:t>n TSS</w:t>
      </w:r>
    </w:p>
    <w:p w:rsidR="0016332F" w:rsidRPr="0016332F" w:rsidRDefault="0016332F" w:rsidP="001D799C">
      <w:pPr>
        <w:spacing w:line="240" w:lineRule="auto"/>
        <w:ind w:left="0" w:firstLine="357"/>
        <w:rPr>
          <w:rFonts w:ascii="Arial" w:hAnsi="Arial" w:cs="Arial"/>
          <w:sz w:val="20"/>
          <w:szCs w:val="20"/>
        </w:rPr>
      </w:pPr>
      <w:r w:rsidRPr="0016332F">
        <w:rPr>
          <w:rFonts w:ascii="Arial" w:hAnsi="Arial" w:cs="Arial"/>
          <w:sz w:val="20"/>
          <w:szCs w:val="20"/>
        </w:rPr>
        <w:t>Dari hasil penelitian didapat bahwa variasi debit kurang berpengaruh dalam penyisihan TSS. Efisiensi penyisihan TSS mengalami fluktuasi yang besar, dimungkinkan karena pengadukan yang tidak merata, terjadinya penyumbatan pada lubang e</w:t>
      </w:r>
      <w:r w:rsidRPr="0016332F">
        <w:rPr>
          <w:rFonts w:ascii="Arial" w:hAnsi="Arial" w:cs="Arial"/>
          <w:i/>
          <w:sz w:val="20"/>
          <w:szCs w:val="20"/>
        </w:rPr>
        <w:t>ffluent</w:t>
      </w:r>
      <w:r w:rsidRPr="0016332F">
        <w:rPr>
          <w:rFonts w:ascii="Arial" w:hAnsi="Arial" w:cs="Arial"/>
          <w:sz w:val="20"/>
          <w:szCs w:val="20"/>
        </w:rPr>
        <w:t xml:space="preserve"> oleh kaolin dan juga kaolin yang ikut menempel dengan pada bagian dalam  yang ditunjukkan dengan penampakan reaktor yang berwarna putih dari kaolin Hal ini sesuai dengan penelitian Naidu, </w:t>
      </w:r>
      <w:r w:rsidRPr="0016332F">
        <w:rPr>
          <w:rFonts w:ascii="Arial" w:hAnsi="Arial" w:cs="Arial"/>
          <w:i/>
          <w:sz w:val="20"/>
          <w:szCs w:val="20"/>
        </w:rPr>
        <w:t>et al.</w:t>
      </w:r>
      <w:r w:rsidRPr="0016332F">
        <w:rPr>
          <w:rFonts w:ascii="Arial" w:hAnsi="Arial" w:cs="Arial"/>
          <w:sz w:val="20"/>
          <w:szCs w:val="20"/>
        </w:rPr>
        <w:t xml:space="preserve"> (2005) akan  terjadi peningkatan di </w:t>
      </w:r>
      <w:r w:rsidRPr="0016332F">
        <w:rPr>
          <w:rFonts w:ascii="Arial" w:hAnsi="Arial" w:cs="Arial"/>
          <w:i/>
          <w:sz w:val="20"/>
          <w:szCs w:val="20"/>
        </w:rPr>
        <w:t>sludgebed</w:t>
      </w:r>
      <w:r w:rsidRPr="0016332F">
        <w:rPr>
          <w:rFonts w:ascii="Arial" w:hAnsi="Arial" w:cs="Arial"/>
          <w:sz w:val="20"/>
          <w:szCs w:val="20"/>
        </w:rPr>
        <w:t xml:space="preserve">, dan semakin meningkat dari waktu ke waktu. Menurut penilitian yang dilakukan Aiyuk </w:t>
      </w:r>
      <w:r w:rsidRPr="0016332F">
        <w:rPr>
          <w:rFonts w:ascii="Arial" w:hAnsi="Arial" w:cs="Arial"/>
          <w:i/>
          <w:sz w:val="20"/>
          <w:szCs w:val="20"/>
        </w:rPr>
        <w:t>et al.</w:t>
      </w:r>
      <w:r w:rsidRPr="0016332F">
        <w:rPr>
          <w:rFonts w:ascii="Arial" w:hAnsi="Arial" w:cs="Arial"/>
          <w:sz w:val="20"/>
          <w:szCs w:val="20"/>
        </w:rPr>
        <w:t xml:space="preserve"> (2010) bahwa akumulasi ini dapat mengelilingi sel aktif, yang berakibat  terhambatnya transfer substrat, dan menghasilkan biogas dengan kualitas yang buruk. </w:t>
      </w:r>
    </w:p>
    <w:p w:rsidR="0016332F" w:rsidRPr="00BE52DB" w:rsidRDefault="00BE52DB" w:rsidP="001D799C">
      <w:pPr>
        <w:spacing w:line="240" w:lineRule="auto"/>
        <w:ind w:left="0" w:firstLine="357"/>
        <w:rPr>
          <w:rFonts w:ascii="Arial" w:hAnsi="Arial" w:cs="Arial"/>
          <w:sz w:val="20"/>
          <w:szCs w:val="20"/>
          <w:lang w:val="en-US"/>
        </w:rPr>
      </w:pPr>
      <w:r w:rsidRPr="00BE52DB">
        <w:rPr>
          <w:rFonts w:ascii="Arial" w:hAnsi="Arial" w:cs="Arial"/>
          <w:sz w:val="20"/>
          <w:szCs w:val="20"/>
        </w:rPr>
        <w:t>Pada penelitian yang dilakukan Ahmad (1999) dikatakan bahwa laju alir umpan yang tinggi akan menyebabkan kecepatan alir (</w:t>
      </w:r>
      <w:r w:rsidRPr="00BE52DB">
        <w:rPr>
          <w:rFonts w:ascii="Arial" w:hAnsi="Arial" w:cs="Arial"/>
          <w:i/>
          <w:sz w:val="20"/>
          <w:szCs w:val="20"/>
        </w:rPr>
        <w:t>velocity</w:t>
      </w:r>
      <w:r w:rsidRPr="00BE52DB">
        <w:rPr>
          <w:rFonts w:ascii="Arial" w:hAnsi="Arial" w:cs="Arial"/>
          <w:sz w:val="20"/>
          <w:szCs w:val="20"/>
        </w:rPr>
        <w:t>) semakin meningkat sehingga laju alir tersebut dapat mempengaruhi turbulensi. Turbulensi cairan ini akan memperkecil daya lekat padatan biomassa sehingga akan mendorong padatan biomassa keluar dari sistem</w:t>
      </w:r>
    </w:p>
    <w:p w:rsidR="00220152" w:rsidRPr="00BE52DB" w:rsidRDefault="00220152" w:rsidP="00220152">
      <w:pPr>
        <w:spacing w:line="276" w:lineRule="auto"/>
        <w:rPr>
          <w:rFonts w:ascii="Arial" w:hAnsi="Arial" w:cs="Arial"/>
          <w:sz w:val="20"/>
          <w:szCs w:val="20"/>
          <w:lang w:val="en-US"/>
        </w:rPr>
      </w:pPr>
    </w:p>
    <w:p w:rsidR="00220152" w:rsidRPr="003A14C0" w:rsidRDefault="00220152" w:rsidP="00220152">
      <w:pPr>
        <w:pStyle w:val="ListParagraph"/>
        <w:tabs>
          <w:tab w:val="left" w:pos="180"/>
        </w:tabs>
        <w:spacing w:line="276"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Pr="003A14C0">
        <w:rPr>
          <w:rFonts w:ascii="Arial" w:hAnsi="Arial" w:cs="Arial"/>
          <w:b/>
          <w:sz w:val="22"/>
          <w:lang w:val="en-US"/>
        </w:rPr>
        <w:t xml:space="preserve"> Debit </w:t>
      </w:r>
      <w:proofErr w:type="spellStart"/>
      <w:r w:rsidRPr="003A14C0">
        <w:rPr>
          <w:rFonts w:ascii="Arial" w:hAnsi="Arial" w:cs="Arial"/>
          <w:b/>
          <w:sz w:val="22"/>
          <w:lang w:val="en-US"/>
        </w:rPr>
        <w:t>dalam</w:t>
      </w:r>
      <w:proofErr w:type="spellEnd"/>
      <w:r w:rsidR="00EB7EB1">
        <w:rPr>
          <w:rFonts w:ascii="Arial" w:hAnsi="Arial" w:cs="Arial"/>
          <w:b/>
          <w:sz w:val="22"/>
          <w:lang w:val="en-US"/>
        </w:rPr>
        <w:t xml:space="preserve"> </w:t>
      </w:r>
      <w:proofErr w:type="gramStart"/>
      <w:r w:rsidRPr="003A14C0">
        <w:rPr>
          <w:rFonts w:ascii="Arial" w:hAnsi="Arial" w:cs="Arial"/>
          <w:b/>
          <w:sz w:val="22"/>
        </w:rPr>
        <w:t xml:space="preserve">Penurunan </w:t>
      </w:r>
      <w:r w:rsidRPr="003A14C0">
        <w:rPr>
          <w:rFonts w:ascii="Arial" w:hAnsi="Arial" w:cs="Arial"/>
          <w:b/>
          <w:sz w:val="22"/>
          <w:lang w:val="en-US"/>
        </w:rPr>
        <w:t xml:space="preserve"> NO</w:t>
      </w:r>
      <w:r w:rsidRPr="003A14C0">
        <w:rPr>
          <w:rFonts w:ascii="Arial" w:hAnsi="Arial" w:cs="Arial"/>
          <w:b/>
          <w:sz w:val="22"/>
          <w:vertAlign w:val="subscript"/>
          <w:lang w:val="en-US"/>
        </w:rPr>
        <w:t>3</w:t>
      </w:r>
      <w:proofErr w:type="gramEnd"/>
      <w:r w:rsidRPr="003A14C0">
        <w:rPr>
          <w:rFonts w:ascii="Arial" w:hAnsi="Arial" w:cs="Arial"/>
          <w:b/>
          <w:sz w:val="22"/>
          <w:lang w:val="en-US"/>
        </w:rPr>
        <w:t>-N</w:t>
      </w:r>
    </w:p>
    <w:p w:rsidR="00BE52DB" w:rsidRPr="00BE52DB" w:rsidRDefault="00BE52DB" w:rsidP="003A14C0">
      <w:pPr>
        <w:spacing w:line="240" w:lineRule="auto"/>
        <w:ind w:left="0" w:firstLine="357"/>
        <w:rPr>
          <w:rFonts w:ascii="Arial" w:hAnsi="Arial" w:cs="Arial"/>
          <w:color w:val="000000" w:themeColor="text1"/>
          <w:sz w:val="20"/>
          <w:szCs w:val="20"/>
        </w:rPr>
      </w:pPr>
      <w:r w:rsidRPr="00BE52DB">
        <w:rPr>
          <w:rFonts w:ascii="Arial" w:hAnsi="Arial" w:cs="Arial"/>
          <w:color w:val="000000" w:themeColor="text1"/>
          <w:sz w:val="20"/>
          <w:szCs w:val="20"/>
        </w:rPr>
        <w:t xml:space="preserve">Hasil penelitian untuk penurunan Nitrat menunjukkan variasi debit kurang berpengaruh. Hal ini ditunjukkan dengan nilai efisiesi yang cukup besar pada tiap variasi debitnya dari konsentrasi awalnya. Variasi debit yang kurang berpengaruh pada penelitian ini disebabkan proses penyisihan nitrat cenderung dipengaruhi oleh kondisi pH. Menurut Woon (2007) mengatakan kondisi yang optimum berada pada kisaran pH 6,5 sampai 7,5. Efisiensi akan menurun jika kondisi pH berada dibawah maupun diatas kisaran tersebut, karena kegiatan atau kemampuan bakteri denitrifikasi berkurang. </w:t>
      </w:r>
      <w:r w:rsidRPr="00BE52DB">
        <w:rPr>
          <w:rFonts w:ascii="Arial" w:hAnsi="Arial" w:cs="Arial"/>
          <w:color w:val="000000" w:themeColor="text1"/>
          <w:sz w:val="20"/>
          <w:szCs w:val="20"/>
        </w:rPr>
        <w:lastRenderedPageBreak/>
        <w:t>Pada penelitian ini pH terjaga pada rentang 6,01-7,22, walau sempat terjadi penurunan pH sampai pada angka 5 penurunan efisiensi tidak signifikan dan pada saat terjadi, konsentrasi nitrat sudah sangat kecil.</w:t>
      </w:r>
    </w:p>
    <w:p w:rsidR="00220152" w:rsidRPr="007D0E43" w:rsidRDefault="00220152" w:rsidP="003A14C0">
      <w:pPr>
        <w:spacing w:line="240" w:lineRule="auto"/>
        <w:ind w:left="0" w:firstLine="357"/>
        <w:rPr>
          <w:rFonts w:ascii="Arial" w:hAnsi="Arial" w:cs="Arial"/>
          <w:color w:val="000000" w:themeColor="text1"/>
          <w:sz w:val="20"/>
          <w:szCs w:val="20"/>
          <w:lang w:val="en-US"/>
        </w:rPr>
      </w:pPr>
    </w:p>
    <w:p w:rsidR="00220152" w:rsidRPr="003A14C0" w:rsidRDefault="00220152" w:rsidP="003A14C0">
      <w:pPr>
        <w:tabs>
          <w:tab w:val="left" w:pos="360"/>
          <w:tab w:val="left" w:pos="450"/>
          <w:tab w:val="left" w:pos="630"/>
        </w:tabs>
        <w:spacing w:line="240"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Konsentrasi</w:t>
      </w:r>
      <w:proofErr w:type="spellEnd"/>
    </w:p>
    <w:p w:rsidR="00220152" w:rsidRPr="003A14C0" w:rsidRDefault="00220152" w:rsidP="003A14C0">
      <w:pPr>
        <w:tabs>
          <w:tab w:val="left" w:pos="360"/>
          <w:tab w:val="left" w:pos="450"/>
          <w:tab w:val="left" w:pos="630"/>
        </w:tabs>
        <w:spacing w:line="240"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Konsentrasi</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dalam</w:t>
      </w:r>
      <w:proofErr w:type="spellEnd"/>
      <w:r w:rsidR="00EB7EB1">
        <w:rPr>
          <w:rFonts w:ascii="Arial" w:hAnsi="Arial" w:cs="Arial"/>
          <w:b/>
          <w:sz w:val="22"/>
          <w:lang w:val="en-US"/>
        </w:rPr>
        <w:t xml:space="preserve"> </w:t>
      </w:r>
      <w:r w:rsidRPr="003A14C0">
        <w:rPr>
          <w:rFonts w:ascii="Arial" w:hAnsi="Arial" w:cs="Arial"/>
          <w:b/>
          <w:sz w:val="22"/>
        </w:rPr>
        <w:t>Penurunan COD</w:t>
      </w:r>
    </w:p>
    <w:p w:rsidR="00BE52DB" w:rsidRPr="00BE52DB" w:rsidRDefault="00BE52DB" w:rsidP="003A14C0">
      <w:pPr>
        <w:spacing w:line="240" w:lineRule="auto"/>
        <w:ind w:left="0" w:firstLine="357"/>
        <w:rPr>
          <w:rFonts w:ascii="Arial" w:hAnsi="Arial" w:cs="Arial"/>
          <w:sz w:val="20"/>
          <w:szCs w:val="20"/>
        </w:rPr>
      </w:pPr>
      <w:r w:rsidRPr="00BE52DB">
        <w:rPr>
          <w:rFonts w:ascii="Arial" w:hAnsi="Arial" w:cs="Arial"/>
          <w:sz w:val="20"/>
          <w:szCs w:val="20"/>
        </w:rPr>
        <w:t xml:space="preserve">Hasil penelitian menunjukkan bahwa penurunan COD maksimum terjadi pada konsentrasi rendah. Menurut Husin (2008) peningkatan konsentrasi COD akan menurunkan efisiensi penyisihan COD. Hal ini dikarenakan semakin tinggi konsentrasi COD dalam umpan (influen), semakin besar jumlah substrat yang terkandung dalam limbah cair, dengan demikian beban organik yang harus diuraikan oleh mikroba juga semakin besar. </w:t>
      </w:r>
      <w:r w:rsidRPr="00BE52DB">
        <w:rPr>
          <w:rFonts w:ascii="Arial" w:hAnsi="Arial" w:cs="Arial"/>
          <w:sz w:val="20"/>
          <w:szCs w:val="20"/>
          <w:lang w:eastAsia="id-ID"/>
        </w:rPr>
        <w:t>Pada penelitian lain disebutkan tingkat efisiensi COD menurun bila tingkat pembebanan hidrolik dan organik meningkat (</w:t>
      </w:r>
      <w:r w:rsidRPr="00BE52DB">
        <w:rPr>
          <w:rFonts w:ascii="Arial" w:hAnsi="Arial" w:cs="Arial"/>
          <w:sz w:val="20"/>
          <w:szCs w:val="20"/>
        </w:rPr>
        <w:t>Sibel aslan dan Nusret Sekerdag,</w:t>
      </w:r>
      <w:r w:rsidRPr="00BE52DB">
        <w:rPr>
          <w:rFonts w:ascii="Arial" w:hAnsi="Arial" w:cs="Arial"/>
          <w:sz w:val="20"/>
          <w:szCs w:val="20"/>
          <w:lang w:eastAsia="id-ID"/>
        </w:rPr>
        <w:t xml:space="preserve"> 2008).</w:t>
      </w:r>
      <w:r w:rsidRPr="00BE52DB">
        <w:rPr>
          <w:rFonts w:ascii="Arial" w:hAnsi="Arial" w:cs="Arial"/>
          <w:sz w:val="20"/>
          <w:szCs w:val="20"/>
        </w:rPr>
        <w:t xml:space="preserve"> Hal ini diduga karena semakin terbatasnya jumlah miroorganisme pengurai aktif, dengan demikian kemampuan mendegradasi substrat pun semakin terbatas. Hal serupa juga terjadi pada  penelitian yang dilakukan Syafila dkk (2003) menggunakan bioreaktor </w:t>
      </w:r>
      <w:r w:rsidRPr="00BE52DB">
        <w:rPr>
          <w:rFonts w:ascii="Arial" w:hAnsi="Arial" w:cs="Arial"/>
          <w:i/>
          <w:sz w:val="20"/>
          <w:szCs w:val="20"/>
        </w:rPr>
        <w:t xml:space="preserve">upflow </w:t>
      </w:r>
      <w:r w:rsidRPr="00BE52DB">
        <w:rPr>
          <w:rFonts w:ascii="Arial" w:hAnsi="Arial" w:cs="Arial"/>
          <w:sz w:val="20"/>
          <w:szCs w:val="20"/>
        </w:rPr>
        <w:t xml:space="preserve">hibrid anaerob yang merupakan penggabungan antara sistem pertumbuhan tersuspensi dan pertumbuhan terlekat, bahwa penyisihan COD untuk 4 variasi  konsentrasi 10.000, 20.000, 30.000 dan 40.000 mg/L adalah 55%, 17%, 14% dan 9%. Efisiensi terbesar terjadi pada konsentrasi rendah, perbedaan terletak pada jenis dan volume reaktor. </w:t>
      </w:r>
      <w:r w:rsidRPr="00BE52DB">
        <w:rPr>
          <w:rFonts w:ascii="Arial" w:hAnsi="Arial" w:cs="Arial"/>
          <w:sz w:val="20"/>
          <w:szCs w:val="20"/>
          <w:lang w:eastAsia="id-ID"/>
        </w:rPr>
        <w:t xml:space="preserve">Menurut Gerardi (2003) karena kuantitas limbah organik yang relatif besar yang terdapat pada proses pengolahan anaerobik, aktifitas bakteri dan faktor operasional yang mempengaruhi aktifitas bakteri sangat kritis. </w:t>
      </w:r>
      <w:r w:rsidRPr="00BE52DB">
        <w:rPr>
          <w:rFonts w:ascii="Arial" w:hAnsi="Arial" w:cs="Arial"/>
          <w:sz w:val="20"/>
          <w:szCs w:val="20"/>
        </w:rPr>
        <w:t xml:space="preserve">Fenomena ini diperkuat dengan nilai pH pada konsentrasi rendah yang cenderung netral, sedangkan pada konsentrasi sedangdan tinggi pH sempat mengalami fluktuasi dan cenderung asam. </w:t>
      </w:r>
    </w:p>
    <w:p w:rsidR="00220152" w:rsidRPr="007D0E43" w:rsidRDefault="00220152" w:rsidP="00220152">
      <w:pPr>
        <w:spacing w:line="276" w:lineRule="auto"/>
        <w:ind w:left="0" w:firstLine="360"/>
        <w:rPr>
          <w:rFonts w:ascii="Arial" w:hAnsi="Arial" w:cs="Arial"/>
          <w:sz w:val="20"/>
          <w:szCs w:val="20"/>
          <w:lang w:val="sv-SE"/>
        </w:rPr>
      </w:pPr>
    </w:p>
    <w:p w:rsidR="00220152" w:rsidRPr="003A14C0" w:rsidRDefault="00220152" w:rsidP="00220152">
      <w:pPr>
        <w:pStyle w:val="ListParagraph"/>
        <w:tabs>
          <w:tab w:val="left" w:pos="0"/>
          <w:tab w:val="left" w:pos="360"/>
          <w:tab w:val="left" w:pos="630"/>
        </w:tabs>
        <w:spacing w:line="276"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75025D">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0075025D">
        <w:rPr>
          <w:rFonts w:ascii="Arial" w:hAnsi="Arial" w:cs="Arial"/>
          <w:b/>
          <w:sz w:val="22"/>
          <w:lang w:val="en-US"/>
        </w:rPr>
        <w:t xml:space="preserve"> </w:t>
      </w:r>
      <w:proofErr w:type="spellStart"/>
      <w:r w:rsidRPr="003A14C0">
        <w:rPr>
          <w:rFonts w:ascii="Arial" w:hAnsi="Arial" w:cs="Arial"/>
          <w:b/>
          <w:sz w:val="22"/>
          <w:lang w:val="en-US"/>
        </w:rPr>
        <w:t>Konsentrasi</w:t>
      </w:r>
      <w:proofErr w:type="spellEnd"/>
      <w:r w:rsidR="0075025D">
        <w:rPr>
          <w:rFonts w:ascii="Arial" w:hAnsi="Arial" w:cs="Arial"/>
          <w:b/>
          <w:sz w:val="22"/>
          <w:lang w:val="en-US"/>
        </w:rPr>
        <w:t xml:space="preserve"> </w:t>
      </w:r>
      <w:proofErr w:type="spellStart"/>
      <w:r w:rsidRPr="003A14C0">
        <w:rPr>
          <w:rFonts w:ascii="Arial" w:hAnsi="Arial" w:cs="Arial"/>
          <w:b/>
          <w:sz w:val="22"/>
          <w:lang w:val="en-US"/>
        </w:rPr>
        <w:t>dalam</w:t>
      </w:r>
      <w:proofErr w:type="spellEnd"/>
      <w:r w:rsidR="0075025D">
        <w:rPr>
          <w:rFonts w:ascii="Arial" w:hAnsi="Arial" w:cs="Arial"/>
          <w:b/>
          <w:sz w:val="22"/>
          <w:lang w:val="en-US"/>
        </w:rPr>
        <w:t xml:space="preserve"> </w:t>
      </w:r>
      <w:r w:rsidRPr="003A14C0">
        <w:rPr>
          <w:rFonts w:ascii="Arial" w:hAnsi="Arial" w:cs="Arial"/>
          <w:b/>
          <w:sz w:val="22"/>
        </w:rPr>
        <w:t xml:space="preserve">Penurunan </w:t>
      </w:r>
      <w:r w:rsidRPr="003A14C0">
        <w:rPr>
          <w:rFonts w:ascii="Arial" w:hAnsi="Arial" w:cs="Arial"/>
          <w:b/>
          <w:sz w:val="22"/>
          <w:lang w:val="en-US"/>
        </w:rPr>
        <w:t>B</w:t>
      </w:r>
      <w:r w:rsidRPr="003A14C0">
        <w:rPr>
          <w:rFonts w:ascii="Arial" w:hAnsi="Arial" w:cs="Arial"/>
          <w:b/>
          <w:sz w:val="22"/>
        </w:rPr>
        <w:t>OD</w:t>
      </w:r>
      <w:r w:rsidRPr="003A14C0">
        <w:rPr>
          <w:rFonts w:ascii="Arial" w:hAnsi="Arial" w:cs="Arial"/>
          <w:b/>
          <w:sz w:val="22"/>
          <w:vertAlign w:val="subscript"/>
          <w:lang w:val="en-US"/>
        </w:rPr>
        <w:t>5</w:t>
      </w:r>
    </w:p>
    <w:p w:rsidR="00BE52DB" w:rsidRPr="00BE52DB" w:rsidRDefault="00BE52DB" w:rsidP="003A14C0">
      <w:pPr>
        <w:spacing w:line="240" w:lineRule="auto"/>
        <w:ind w:left="0" w:firstLine="357"/>
        <w:rPr>
          <w:rFonts w:ascii="Arial" w:hAnsi="Arial" w:cs="Arial"/>
          <w:sz w:val="20"/>
          <w:szCs w:val="20"/>
        </w:rPr>
      </w:pPr>
      <w:r w:rsidRPr="00BE52DB">
        <w:rPr>
          <w:rFonts w:ascii="Arial" w:hAnsi="Arial" w:cs="Arial"/>
          <w:sz w:val="20"/>
          <w:szCs w:val="20"/>
        </w:rPr>
        <w:t xml:space="preserve">Reduksi BOD optimum dicapai pada konsentrasi rendah (415 mg/L BOD), semakin besar konsentrasi penurunan BOD semakin kecil. Berbeda dengan penelitian yang dilakukan oleh </w:t>
      </w:r>
      <w:r w:rsidRPr="00BE52DB">
        <w:rPr>
          <w:rFonts w:ascii="Arial" w:hAnsi="Arial" w:cs="Arial"/>
          <w:sz w:val="20"/>
          <w:szCs w:val="20"/>
          <w:lang w:val="sv-SE"/>
        </w:rPr>
        <w:t xml:space="preserve">(Shanmugam dan Akunna, 2008) yang menyatakan bahwa reaktor UASB mempunyai kemampuan mengolah air limbah </w:t>
      </w:r>
      <w:r w:rsidRPr="00BE52DB">
        <w:rPr>
          <w:rFonts w:ascii="Arial" w:hAnsi="Arial" w:cs="Arial"/>
          <w:sz w:val="20"/>
          <w:szCs w:val="20"/>
          <w:lang w:val="sv-SE"/>
        </w:rPr>
        <w:lastRenderedPageBreak/>
        <w:t xml:space="preserve">dengan beban organik tinggi. </w:t>
      </w:r>
      <w:r w:rsidRPr="00BE52DB">
        <w:rPr>
          <w:rFonts w:ascii="Arial" w:hAnsi="Arial" w:cs="Arial"/>
          <w:sz w:val="20"/>
          <w:szCs w:val="20"/>
        </w:rPr>
        <w:t xml:space="preserve">Hal ini terjadi karena banyak zat organik yang sulit dioksidasi dan beberapa zat organik dapat menjadi inhibitor terhadap proses pengolahan BOD, sebab menurut Tchobanoglous </w:t>
      </w:r>
      <w:r w:rsidRPr="00BE52DB">
        <w:rPr>
          <w:rFonts w:ascii="Arial" w:hAnsi="Arial" w:cs="Arial"/>
          <w:i/>
          <w:sz w:val="20"/>
          <w:szCs w:val="20"/>
        </w:rPr>
        <w:t>et al.</w:t>
      </w:r>
      <w:r w:rsidRPr="00BE52DB">
        <w:rPr>
          <w:rFonts w:ascii="Arial" w:hAnsi="Arial" w:cs="Arial"/>
          <w:sz w:val="20"/>
          <w:szCs w:val="20"/>
        </w:rPr>
        <w:t xml:space="preserve">, (2003) zat organik tertentu dapat menjadi racun bagi mikroorganisme yang digunakan dalam tes BOD. </w:t>
      </w:r>
    </w:p>
    <w:p w:rsidR="00BE52DB" w:rsidRPr="00BE52DB" w:rsidRDefault="00BE52DB" w:rsidP="003A14C0">
      <w:pPr>
        <w:autoSpaceDE w:val="0"/>
        <w:autoSpaceDN w:val="0"/>
        <w:adjustRightInd w:val="0"/>
        <w:spacing w:line="240" w:lineRule="auto"/>
        <w:ind w:left="0" w:firstLine="357"/>
        <w:rPr>
          <w:rFonts w:ascii="Arial" w:hAnsi="Arial" w:cs="Arial"/>
          <w:sz w:val="20"/>
          <w:szCs w:val="20"/>
        </w:rPr>
      </w:pPr>
      <w:r w:rsidRPr="00BE52DB">
        <w:rPr>
          <w:rFonts w:ascii="Arial" w:hAnsi="Arial" w:cs="Arial"/>
          <w:sz w:val="20"/>
          <w:szCs w:val="20"/>
        </w:rPr>
        <w:t>Selain itu nilai pH terhadap proses degradasi material organik memberikan pengaruh yang sangat berarti, hal ini ditunjukkan dengan sempat menurunnya angka pH ke kisaran 4,6-6,8, sebab pH mempengaruhi pertumbuhan bakteri metanogen yang merupakan faktor penting pada pengolahan anaerob, sesuai dengan pernyataan Smith dan Hungate (1958) menjelaskan bahwa nilai pH berpengaruh pada kinerja bakteri yang spesifik pada suatu pH. Keseimbangan antara beberapa populasi mikroba harus dijaga. Tahap hidrolisis dan fermentasi  memiliki organisme yang paling kuat. Mereka berekasi dengan cepat terhadap ketersediaan makanan yang juga meningkat. Dengan demikian akan meningkatkan jumlah produk mereka. Konsentrasi volatil asam lemak (</w:t>
      </w:r>
      <w:r w:rsidRPr="00BE52DB">
        <w:rPr>
          <w:rFonts w:ascii="Arial" w:hAnsi="Arial" w:cs="Arial"/>
          <w:i/>
          <w:sz w:val="20"/>
          <w:szCs w:val="20"/>
        </w:rPr>
        <w:t>volatile fatty acid</w:t>
      </w:r>
      <w:r w:rsidRPr="00BE52DB">
        <w:rPr>
          <w:rFonts w:ascii="Arial" w:hAnsi="Arial" w:cs="Arial"/>
          <w:sz w:val="20"/>
          <w:szCs w:val="20"/>
        </w:rPr>
        <w:t>) meningkat dengan cepat. Kondisi ini terjadi pada reaktor konsentrasi sedang dan tinggi yang mengalami penurunan pH pada kisaran 4,6-6,8, sehingga pada reaktor konsentrasi rendah hasil yang dicapai lebih baik.</w:t>
      </w:r>
    </w:p>
    <w:p w:rsidR="00BE52DB" w:rsidRDefault="00BE52DB" w:rsidP="003A14C0">
      <w:pPr>
        <w:autoSpaceDE w:val="0"/>
        <w:autoSpaceDN w:val="0"/>
        <w:adjustRightInd w:val="0"/>
        <w:spacing w:line="240" w:lineRule="auto"/>
        <w:ind w:firstLine="357"/>
        <w:rPr>
          <w:rFonts w:cs="Times New Roman"/>
          <w:szCs w:val="24"/>
        </w:rPr>
      </w:pPr>
    </w:p>
    <w:p w:rsidR="00220152" w:rsidRPr="003A14C0" w:rsidRDefault="00220152" w:rsidP="00220152">
      <w:pPr>
        <w:tabs>
          <w:tab w:val="left" w:pos="360"/>
          <w:tab w:val="left" w:pos="450"/>
          <w:tab w:val="left" w:pos="630"/>
        </w:tabs>
        <w:spacing w:line="276"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Konsentrasi</w:t>
      </w:r>
      <w:proofErr w:type="spellEnd"/>
      <w:r w:rsidR="00EB7EB1">
        <w:rPr>
          <w:rFonts w:ascii="Arial" w:hAnsi="Arial" w:cs="Arial"/>
          <w:b/>
          <w:sz w:val="22"/>
          <w:lang w:val="en-US"/>
        </w:rPr>
        <w:t xml:space="preserve"> </w:t>
      </w:r>
      <w:proofErr w:type="spellStart"/>
      <w:r w:rsidRPr="003A14C0">
        <w:rPr>
          <w:rFonts w:ascii="Arial" w:hAnsi="Arial" w:cs="Arial"/>
          <w:b/>
          <w:sz w:val="22"/>
          <w:lang w:val="en-US"/>
        </w:rPr>
        <w:t>dalam</w:t>
      </w:r>
      <w:proofErr w:type="spellEnd"/>
      <w:r w:rsidR="00EB7EB1">
        <w:rPr>
          <w:rFonts w:ascii="Arial" w:hAnsi="Arial" w:cs="Arial"/>
          <w:b/>
          <w:sz w:val="22"/>
          <w:lang w:val="en-US"/>
        </w:rPr>
        <w:t xml:space="preserve"> </w:t>
      </w:r>
      <w:r w:rsidRPr="003A14C0">
        <w:rPr>
          <w:rFonts w:ascii="Arial" w:hAnsi="Arial" w:cs="Arial"/>
          <w:b/>
          <w:sz w:val="22"/>
        </w:rPr>
        <w:t xml:space="preserve">Penurunan </w:t>
      </w:r>
      <w:r w:rsidRPr="003A14C0">
        <w:rPr>
          <w:rFonts w:ascii="Arial" w:hAnsi="Arial" w:cs="Arial"/>
          <w:b/>
          <w:sz w:val="22"/>
          <w:lang w:val="en-US"/>
        </w:rPr>
        <w:t>TSS</w:t>
      </w:r>
    </w:p>
    <w:p w:rsidR="00BE52DB" w:rsidRPr="00BE52DB" w:rsidRDefault="00BE52DB" w:rsidP="003A14C0">
      <w:pPr>
        <w:spacing w:line="240" w:lineRule="auto"/>
        <w:ind w:left="0" w:firstLine="357"/>
        <w:rPr>
          <w:rFonts w:ascii="Arial" w:hAnsi="Arial" w:cs="Arial"/>
          <w:sz w:val="20"/>
          <w:szCs w:val="20"/>
        </w:rPr>
      </w:pPr>
      <w:r w:rsidRPr="00BE52DB">
        <w:rPr>
          <w:rFonts w:ascii="Arial" w:hAnsi="Arial" w:cs="Arial"/>
          <w:sz w:val="20"/>
          <w:szCs w:val="20"/>
        </w:rPr>
        <w:t xml:space="preserve">Kondisi maksimum penyisihan TSS dicapai pada konsentrasi tinggi yaitu pada konsentrasi 1.350 mg/L TSS jika dilihat dari besarnya TSS yang tersisihkan, maka penyisihan terbesar juga terjadi pada konsentrasi 1.350 mg/L sebesar 980 mg/L. Peningkatan efisiensi reduksi TSS dapat dihubungkan dengan ketersediaan nutrien sebagai bahan makanan bagi bakteri cukup terpenuhi, sehingga aktifitas metabolisme bakteri pun meningkat dan proses degradasi limbah dapat berlangsung lebih baik </w:t>
      </w:r>
    </w:p>
    <w:p w:rsidR="00BE52DB" w:rsidRPr="004925C2" w:rsidRDefault="00BE52DB" w:rsidP="003A14C0">
      <w:pPr>
        <w:spacing w:line="240" w:lineRule="auto"/>
        <w:ind w:left="0" w:firstLine="357"/>
        <w:rPr>
          <w:rFonts w:ascii="Arial" w:hAnsi="Arial" w:cs="Arial"/>
          <w:sz w:val="20"/>
          <w:szCs w:val="20"/>
          <w:lang w:val="en-US"/>
        </w:rPr>
      </w:pPr>
      <w:r w:rsidRPr="00BE52DB">
        <w:rPr>
          <w:rFonts w:ascii="Arial" w:hAnsi="Arial" w:cs="Arial"/>
          <w:sz w:val="20"/>
          <w:szCs w:val="20"/>
        </w:rPr>
        <w:t>Namun proses penyisihan TSS mengalami fluktuasi yang besar, dimungkinkan karena pengaruh proses pengadukan yang tidak merata, terjadinya penyumbatan pada lubang e</w:t>
      </w:r>
      <w:r w:rsidRPr="00BE52DB">
        <w:rPr>
          <w:rFonts w:ascii="Arial" w:hAnsi="Arial" w:cs="Arial"/>
          <w:i/>
          <w:sz w:val="20"/>
          <w:szCs w:val="20"/>
        </w:rPr>
        <w:t>ffluent</w:t>
      </w:r>
      <w:r w:rsidRPr="00BE52DB">
        <w:rPr>
          <w:rFonts w:ascii="Arial" w:hAnsi="Arial" w:cs="Arial"/>
          <w:sz w:val="20"/>
          <w:szCs w:val="20"/>
        </w:rPr>
        <w:t xml:space="preserve"> oleh kaolin, dan juga kaolin yang ikut menempel di bagian dalam reaktor. Hal ini sesuai dengan penelitian Naidu </w:t>
      </w:r>
      <w:r w:rsidRPr="00BE52DB">
        <w:rPr>
          <w:rFonts w:ascii="Arial" w:hAnsi="Arial" w:cs="Arial"/>
          <w:i/>
          <w:sz w:val="20"/>
          <w:szCs w:val="20"/>
        </w:rPr>
        <w:t>et al.</w:t>
      </w:r>
      <w:r w:rsidRPr="00BE52DB">
        <w:rPr>
          <w:rFonts w:ascii="Arial" w:hAnsi="Arial" w:cs="Arial"/>
          <w:sz w:val="20"/>
          <w:szCs w:val="20"/>
        </w:rPr>
        <w:t xml:space="preserve"> (2005) akan terjadi peningkatan di </w:t>
      </w:r>
      <w:r w:rsidRPr="00BE52DB">
        <w:rPr>
          <w:rFonts w:ascii="Arial" w:hAnsi="Arial" w:cs="Arial"/>
          <w:i/>
          <w:sz w:val="20"/>
          <w:szCs w:val="20"/>
        </w:rPr>
        <w:t>sludge</w:t>
      </w:r>
      <w:r w:rsidR="004925C2">
        <w:rPr>
          <w:rFonts w:ascii="Arial" w:hAnsi="Arial" w:cs="Arial"/>
          <w:i/>
          <w:sz w:val="20"/>
          <w:szCs w:val="20"/>
          <w:lang w:val="en-US"/>
        </w:rPr>
        <w:t xml:space="preserve"> </w:t>
      </w:r>
      <w:r w:rsidRPr="00BE52DB">
        <w:rPr>
          <w:rFonts w:ascii="Arial" w:hAnsi="Arial" w:cs="Arial"/>
          <w:i/>
          <w:sz w:val="20"/>
          <w:szCs w:val="20"/>
        </w:rPr>
        <w:t>bed</w:t>
      </w:r>
      <w:r w:rsidRPr="00BE52DB">
        <w:rPr>
          <w:rFonts w:ascii="Arial" w:hAnsi="Arial" w:cs="Arial"/>
          <w:sz w:val="20"/>
          <w:szCs w:val="20"/>
        </w:rPr>
        <w:t xml:space="preserve">, dan semakin meningkat dari waktu ke waktu yang ditunjukkan dengan penampakan reaktor yang </w:t>
      </w:r>
      <w:r w:rsidRPr="00BE52DB">
        <w:rPr>
          <w:rFonts w:ascii="Arial" w:hAnsi="Arial" w:cs="Arial"/>
          <w:sz w:val="20"/>
          <w:szCs w:val="20"/>
        </w:rPr>
        <w:lastRenderedPageBreak/>
        <w:t xml:space="preserve">berwarna putih dari kaolin. Pada penelitian lain disebutkan untuk mengolah limbah domestik, padatan yang sulit didegradasi yang terkandung dalam </w:t>
      </w:r>
      <w:r w:rsidRPr="00BE52DB">
        <w:rPr>
          <w:rFonts w:ascii="Arial" w:hAnsi="Arial" w:cs="Arial"/>
          <w:i/>
          <w:sz w:val="20"/>
          <w:szCs w:val="20"/>
        </w:rPr>
        <w:t>influent</w:t>
      </w:r>
      <w:r w:rsidRPr="00BE52DB">
        <w:rPr>
          <w:rFonts w:ascii="Arial" w:hAnsi="Arial" w:cs="Arial"/>
          <w:sz w:val="20"/>
          <w:szCs w:val="20"/>
        </w:rPr>
        <w:t xml:space="preserve"> akan meningkatkan jumlah lumpur pada </w:t>
      </w:r>
      <w:r w:rsidRPr="00BE52DB">
        <w:rPr>
          <w:rFonts w:ascii="Arial" w:hAnsi="Arial" w:cs="Arial"/>
          <w:i/>
          <w:sz w:val="20"/>
          <w:szCs w:val="20"/>
        </w:rPr>
        <w:t xml:space="preserve">sludge bed </w:t>
      </w:r>
      <w:r w:rsidRPr="00BE52DB">
        <w:rPr>
          <w:rFonts w:ascii="Arial" w:hAnsi="Arial" w:cs="Arial"/>
          <w:sz w:val="20"/>
          <w:szCs w:val="20"/>
        </w:rPr>
        <w:t>(</w:t>
      </w:r>
      <w:proofErr w:type="spellStart"/>
      <w:r w:rsidR="004925C2">
        <w:rPr>
          <w:rFonts w:ascii="Arial" w:hAnsi="Arial" w:cs="Arial"/>
          <w:sz w:val="20"/>
          <w:szCs w:val="20"/>
          <w:lang w:val="en-US"/>
        </w:rPr>
        <w:t>Aiyuk</w:t>
      </w:r>
      <w:proofErr w:type="spellEnd"/>
      <w:r w:rsidR="004925C2">
        <w:rPr>
          <w:rFonts w:ascii="Arial" w:hAnsi="Arial" w:cs="Arial"/>
          <w:sz w:val="20"/>
          <w:szCs w:val="20"/>
          <w:lang w:val="en-US"/>
        </w:rPr>
        <w:t>, 2010)</w:t>
      </w:r>
    </w:p>
    <w:p w:rsidR="00BE52DB" w:rsidRPr="00BE52DB" w:rsidRDefault="00BE52DB" w:rsidP="003A14C0">
      <w:pPr>
        <w:spacing w:line="240" w:lineRule="auto"/>
        <w:ind w:left="0" w:firstLine="357"/>
        <w:rPr>
          <w:rFonts w:ascii="Arial" w:hAnsi="Arial" w:cs="Arial"/>
          <w:sz w:val="20"/>
          <w:szCs w:val="20"/>
        </w:rPr>
      </w:pPr>
      <w:r w:rsidRPr="00BE52DB">
        <w:rPr>
          <w:rFonts w:ascii="Arial" w:hAnsi="Arial" w:cs="Arial"/>
          <w:sz w:val="20"/>
          <w:szCs w:val="20"/>
        </w:rPr>
        <w:t xml:space="preserve">Hal ini juga diperkuat oleh Aiyuk </w:t>
      </w:r>
      <w:r w:rsidRPr="00BE52DB">
        <w:rPr>
          <w:rFonts w:ascii="Arial" w:hAnsi="Arial" w:cs="Arial"/>
          <w:i/>
          <w:sz w:val="20"/>
          <w:szCs w:val="20"/>
        </w:rPr>
        <w:t>et al.</w:t>
      </w:r>
      <w:r w:rsidRPr="00BE52DB">
        <w:rPr>
          <w:rFonts w:ascii="Arial" w:hAnsi="Arial" w:cs="Arial"/>
          <w:sz w:val="20"/>
          <w:szCs w:val="20"/>
        </w:rPr>
        <w:t xml:space="preserve"> (2010) berdasarkan hasil penelitiannya bahwa akumulasi ini dapat mengelilingi sel aktif, yang berakibat  terhambatnya transfer substrat, dan menghasilkan biogas dengan kualitas yang buruk. Zat tersuspensi dan koloid pada air limbah berdampak buruk pada kinerja reaktor UASB, mencegah sistem beroperasi pada tingkat beban organik yang tinggi dan dapat menyebabkan rusaknya aktivitas mikroba dan biomassa aktif akan terbawa keluar (Chan, 2009).</w:t>
      </w:r>
    </w:p>
    <w:p w:rsidR="00220152" w:rsidRPr="007D0E43" w:rsidRDefault="00220152" w:rsidP="003A14C0">
      <w:pPr>
        <w:autoSpaceDE w:val="0"/>
        <w:autoSpaceDN w:val="0"/>
        <w:adjustRightInd w:val="0"/>
        <w:spacing w:line="240" w:lineRule="auto"/>
        <w:ind w:left="0" w:firstLine="357"/>
        <w:rPr>
          <w:rFonts w:ascii="Arial" w:hAnsi="Arial" w:cs="Arial"/>
          <w:sz w:val="20"/>
          <w:szCs w:val="20"/>
          <w:lang w:val="sv-SE"/>
        </w:rPr>
      </w:pPr>
    </w:p>
    <w:p w:rsidR="00220152" w:rsidRPr="003A14C0" w:rsidRDefault="00220152" w:rsidP="00220152">
      <w:pPr>
        <w:tabs>
          <w:tab w:val="left" w:pos="360"/>
          <w:tab w:val="left" w:pos="450"/>
          <w:tab w:val="left" w:pos="630"/>
        </w:tabs>
        <w:spacing w:line="276" w:lineRule="auto"/>
        <w:ind w:left="0" w:firstLine="0"/>
        <w:rPr>
          <w:rFonts w:ascii="Arial" w:hAnsi="Arial" w:cs="Arial"/>
          <w:b/>
          <w:sz w:val="22"/>
          <w:lang w:val="en-US"/>
        </w:rPr>
      </w:pPr>
      <w:proofErr w:type="spellStart"/>
      <w:r w:rsidRPr="003A14C0">
        <w:rPr>
          <w:rFonts w:ascii="Arial" w:hAnsi="Arial" w:cs="Arial"/>
          <w:b/>
          <w:sz w:val="22"/>
          <w:lang w:val="en-US"/>
        </w:rPr>
        <w:t>Pengaruh</w:t>
      </w:r>
      <w:proofErr w:type="spellEnd"/>
      <w:r w:rsidR="004925C2">
        <w:rPr>
          <w:rFonts w:ascii="Arial" w:hAnsi="Arial" w:cs="Arial"/>
          <w:b/>
          <w:sz w:val="22"/>
          <w:lang w:val="en-US"/>
        </w:rPr>
        <w:t xml:space="preserve"> </w:t>
      </w:r>
      <w:proofErr w:type="spellStart"/>
      <w:r w:rsidRPr="003A14C0">
        <w:rPr>
          <w:rFonts w:ascii="Arial" w:hAnsi="Arial" w:cs="Arial"/>
          <w:b/>
          <w:sz w:val="22"/>
          <w:lang w:val="en-US"/>
        </w:rPr>
        <w:t>Variasi</w:t>
      </w:r>
      <w:proofErr w:type="spellEnd"/>
      <w:r w:rsidR="004925C2">
        <w:rPr>
          <w:rFonts w:ascii="Arial" w:hAnsi="Arial" w:cs="Arial"/>
          <w:b/>
          <w:sz w:val="22"/>
          <w:lang w:val="en-US"/>
        </w:rPr>
        <w:t xml:space="preserve"> </w:t>
      </w:r>
      <w:proofErr w:type="spellStart"/>
      <w:r w:rsidRPr="003A14C0">
        <w:rPr>
          <w:rFonts w:ascii="Arial" w:hAnsi="Arial" w:cs="Arial"/>
          <w:b/>
          <w:sz w:val="22"/>
          <w:lang w:val="en-US"/>
        </w:rPr>
        <w:t>Konsentrasi</w:t>
      </w:r>
      <w:proofErr w:type="spellEnd"/>
      <w:r w:rsidR="004925C2">
        <w:rPr>
          <w:rFonts w:ascii="Arial" w:hAnsi="Arial" w:cs="Arial"/>
          <w:b/>
          <w:sz w:val="22"/>
          <w:lang w:val="en-US"/>
        </w:rPr>
        <w:t xml:space="preserve"> </w:t>
      </w:r>
      <w:proofErr w:type="spellStart"/>
      <w:r w:rsidRPr="003A14C0">
        <w:rPr>
          <w:rFonts w:ascii="Arial" w:hAnsi="Arial" w:cs="Arial"/>
          <w:b/>
          <w:sz w:val="22"/>
          <w:lang w:val="en-US"/>
        </w:rPr>
        <w:t>dalam</w:t>
      </w:r>
      <w:proofErr w:type="spellEnd"/>
      <w:r w:rsidR="004925C2">
        <w:rPr>
          <w:rFonts w:ascii="Arial" w:hAnsi="Arial" w:cs="Arial"/>
          <w:b/>
          <w:sz w:val="22"/>
          <w:lang w:val="en-US"/>
        </w:rPr>
        <w:t xml:space="preserve"> </w:t>
      </w:r>
      <w:r w:rsidRPr="003A14C0">
        <w:rPr>
          <w:rFonts w:ascii="Arial" w:hAnsi="Arial" w:cs="Arial"/>
          <w:b/>
          <w:sz w:val="22"/>
        </w:rPr>
        <w:t xml:space="preserve">Penurunan </w:t>
      </w:r>
      <w:r w:rsidRPr="003A14C0">
        <w:rPr>
          <w:rFonts w:ascii="Arial" w:hAnsi="Arial" w:cs="Arial"/>
          <w:b/>
          <w:sz w:val="22"/>
          <w:lang w:val="en-US"/>
        </w:rPr>
        <w:t>NO</w:t>
      </w:r>
      <w:r w:rsidRPr="003A14C0">
        <w:rPr>
          <w:rFonts w:ascii="Arial" w:hAnsi="Arial" w:cs="Arial"/>
          <w:b/>
          <w:sz w:val="22"/>
          <w:vertAlign w:val="subscript"/>
          <w:lang w:val="en-US"/>
        </w:rPr>
        <w:t>3</w:t>
      </w:r>
      <w:r w:rsidRPr="003A14C0">
        <w:rPr>
          <w:rFonts w:ascii="Arial" w:hAnsi="Arial" w:cs="Arial"/>
          <w:b/>
          <w:sz w:val="22"/>
          <w:lang w:val="en-US"/>
        </w:rPr>
        <w:t>-N</w:t>
      </w:r>
    </w:p>
    <w:p w:rsidR="00BE52DB" w:rsidRPr="00BE52DB" w:rsidRDefault="00BE52DB" w:rsidP="002B71B0">
      <w:pPr>
        <w:autoSpaceDE w:val="0"/>
        <w:autoSpaceDN w:val="0"/>
        <w:adjustRightInd w:val="0"/>
        <w:spacing w:line="240" w:lineRule="auto"/>
        <w:ind w:left="0" w:firstLine="357"/>
        <w:rPr>
          <w:rFonts w:ascii="Arial" w:hAnsi="Arial" w:cs="Arial"/>
          <w:sz w:val="20"/>
          <w:szCs w:val="20"/>
        </w:rPr>
      </w:pPr>
      <w:r w:rsidRPr="00BE52DB">
        <w:rPr>
          <w:rFonts w:ascii="Arial" w:hAnsi="Arial" w:cs="Arial"/>
          <w:sz w:val="20"/>
          <w:szCs w:val="20"/>
        </w:rPr>
        <w:t>Penurunan nitrat tertinggi terjadi pada konsentrasi 27 mg/L</w:t>
      </w:r>
      <w:r w:rsidRPr="00BE52DB">
        <w:rPr>
          <w:rFonts w:ascii="Arial" w:hAnsi="Arial" w:cs="Arial"/>
          <w:color w:val="FF0000"/>
          <w:sz w:val="20"/>
          <w:szCs w:val="20"/>
        </w:rPr>
        <w:t xml:space="preserve">. </w:t>
      </w:r>
      <w:r w:rsidRPr="00BE52DB">
        <w:rPr>
          <w:rFonts w:ascii="Arial" w:hAnsi="Arial" w:cs="Arial"/>
          <w:sz w:val="20"/>
          <w:szCs w:val="20"/>
        </w:rPr>
        <w:t xml:space="preserve">Nitrat merupakan salah satu faktor penting dalam proses denitrifikasi karena nitrat dimanfaatkan sebagai penerima elektron oleh bakteri, maka laju pertumbuhan bakteri denitrifikasi tergantung pada konsentrasi nitrat. Konsentrasi nitrat yang terlalu tinggi pada air limbah dapat menyebabkan </w:t>
      </w:r>
      <w:r w:rsidRPr="00BE52DB">
        <w:rPr>
          <w:rFonts w:ascii="Arial" w:hAnsi="Arial" w:cs="Arial"/>
          <w:i/>
          <w:sz w:val="20"/>
          <w:szCs w:val="20"/>
        </w:rPr>
        <w:t>shock loading</w:t>
      </w:r>
      <w:r w:rsidRPr="00BE52DB">
        <w:rPr>
          <w:rFonts w:ascii="Arial" w:hAnsi="Arial" w:cs="Arial"/>
          <w:sz w:val="20"/>
          <w:szCs w:val="20"/>
        </w:rPr>
        <w:t xml:space="preserve"> pada bakteri denitrifikasi karena tidak mampu menahan beban nitrat yang terlalu besar. Selain itu proses denitrifikasi juga dipengaruhi oleh keadaan pH pada proses pengolahan air limbah. Kondisi pH pada konsentrasi 45 mg/L cenderung asam berkisar antara 4,6-6,8 dan kualitas efluen pada konsentrasi tersebut cenderung rendah. Hal ini sesuai dengan (Woon, 2007) yang menyatakan kondisi optimum berada pada kisaran pH 6,5-7,5. Efisiensi akan menurun jika kondisi pH berada di bawah maupun diatas kisaran tersebut. </w:t>
      </w:r>
    </w:p>
    <w:p w:rsidR="00BE52DB" w:rsidRDefault="00BE52DB" w:rsidP="003A14C0">
      <w:pPr>
        <w:tabs>
          <w:tab w:val="left" w:pos="720"/>
        </w:tabs>
        <w:spacing w:line="240" w:lineRule="auto"/>
        <w:ind w:left="0" w:firstLine="357"/>
        <w:rPr>
          <w:rFonts w:ascii="Arial" w:hAnsi="Arial" w:cs="Arial"/>
          <w:sz w:val="20"/>
          <w:szCs w:val="20"/>
          <w:lang w:val="en-US"/>
        </w:rPr>
      </w:pPr>
      <w:bookmarkStart w:id="0" w:name="_GoBack"/>
      <w:bookmarkEnd w:id="0"/>
      <w:r w:rsidRPr="00BE52DB">
        <w:rPr>
          <w:rFonts w:ascii="Arial" w:hAnsi="Arial" w:cs="Arial"/>
          <w:sz w:val="20"/>
          <w:szCs w:val="20"/>
        </w:rPr>
        <w:t>Dalam keadaan tanpa oksigen, maka kegunaan dari oksigen sebagai penerima elektron pada proses respirasi terhambat. Menurut Salmah (2004) dalam keadaan seperti ini, NO</w:t>
      </w:r>
      <w:r w:rsidRPr="00BE52DB">
        <w:rPr>
          <w:rFonts w:ascii="Arial" w:hAnsi="Arial" w:cs="Arial"/>
          <w:sz w:val="20"/>
          <w:szCs w:val="20"/>
          <w:vertAlign w:val="subscript"/>
        </w:rPr>
        <w:t>3</w:t>
      </w:r>
      <w:r w:rsidRPr="00BE52DB">
        <w:rPr>
          <w:rFonts w:ascii="Arial" w:hAnsi="Arial" w:cs="Arial"/>
          <w:sz w:val="20"/>
          <w:szCs w:val="20"/>
        </w:rPr>
        <w:t>-N berperan penting sebagai penerima elektron terakhir demi keberlangsungan proses respirasi dalam sel bakteri Dalam denitrifikasi biologi, tujuan utamanya adalah untuk mengurangi NO</w:t>
      </w:r>
      <w:r w:rsidRPr="00BE52DB">
        <w:rPr>
          <w:rFonts w:ascii="Arial" w:hAnsi="Arial" w:cs="Arial"/>
          <w:sz w:val="20"/>
          <w:szCs w:val="20"/>
          <w:vertAlign w:val="subscript"/>
        </w:rPr>
        <w:t>3</w:t>
      </w:r>
      <w:r w:rsidRPr="00BE52DB">
        <w:rPr>
          <w:rFonts w:ascii="Arial" w:hAnsi="Arial" w:cs="Arial"/>
          <w:sz w:val="20"/>
          <w:szCs w:val="20"/>
        </w:rPr>
        <w:t xml:space="preserve"> secara biologis. Dengan demikian, parameter yang penting untuk proses denitrifikasi adalah jumlah (</w:t>
      </w:r>
      <w:r w:rsidRPr="00BE52DB">
        <w:rPr>
          <w:rFonts w:ascii="Arial" w:hAnsi="Arial" w:cs="Arial"/>
          <w:i/>
          <w:sz w:val="20"/>
          <w:szCs w:val="20"/>
        </w:rPr>
        <w:t>biodegradable soluble</w:t>
      </w:r>
      <w:r w:rsidRPr="00BE52DB">
        <w:rPr>
          <w:rFonts w:ascii="Arial" w:hAnsi="Arial" w:cs="Arial"/>
          <w:sz w:val="20"/>
          <w:szCs w:val="20"/>
        </w:rPr>
        <w:t xml:space="preserve"> COD) atau BOD yang diperlukan untuk memberikan jumlah yang cukup sebagai donor elektron untuk NO</w:t>
      </w:r>
      <w:r w:rsidRPr="00BE52DB">
        <w:rPr>
          <w:rFonts w:ascii="Arial" w:hAnsi="Arial" w:cs="Arial"/>
          <w:sz w:val="20"/>
          <w:szCs w:val="20"/>
          <w:vertAlign w:val="subscript"/>
        </w:rPr>
        <w:t xml:space="preserve">3. </w:t>
      </w:r>
      <w:r w:rsidRPr="00BE52DB">
        <w:rPr>
          <w:rFonts w:ascii="Arial" w:hAnsi="Arial" w:cs="Arial"/>
          <w:sz w:val="20"/>
          <w:szCs w:val="20"/>
        </w:rPr>
        <w:t xml:space="preserve">Hal ini dapat disimpulkan bahwa terdapat </w:t>
      </w:r>
      <w:r w:rsidRPr="00BE52DB">
        <w:rPr>
          <w:rFonts w:ascii="Arial" w:hAnsi="Arial" w:cs="Arial"/>
          <w:sz w:val="20"/>
          <w:szCs w:val="20"/>
        </w:rPr>
        <w:lastRenderedPageBreak/>
        <w:t>pengaruh variasi konsentrasi dalam penuran NO</w:t>
      </w:r>
      <w:r w:rsidRPr="00BE52DB">
        <w:rPr>
          <w:rFonts w:ascii="Arial" w:hAnsi="Arial" w:cs="Arial"/>
          <w:sz w:val="20"/>
          <w:szCs w:val="20"/>
          <w:vertAlign w:val="subscript"/>
        </w:rPr>
        <w:t>3</w:t>
      </w:r>
      <w:r w:rsidRPr="00BE52DB">
        <w:rPr>
          <w:rFonts w:ascii="Arial" w:hAnsi="Arial" w:cs="Arial"/>
          <w:sz w:val="20"/>
          <w:szCs w:val="20"/>
        </w:rPr>
        <w:t>-N.</w:t>
      </w:r>
    </w:p>
    <w:p w:rsidR="004925C2" w:rsidRDefault="004925C2" w:rsidP="004925C2">
      <w:pPr>
        <w:tabs>
          <w:tab w:val="left" w:pos="720"/>
        </w:tabs>
        <w:spacing w:line="240" w:lineRule="auto"/>
        <w:ind w:left="0" w:firstLine="0"/>
        <w:rPr>
          <w:rFonts w:ascii="Arial" w:hAnsi="Arial" w:cs="Arial"/>
          <w:sz w:val="20"/>
          <w:szCs w:val="20"/>
          <w:lang w:val="en-US"/>
        </w:rPr>
      </w:pPr>
    </w:p>
    <w:p w:rsidR="004925C2" w:rsidRPr="00C55A28" w:rsidRDefault="004925C2" w:rsidP="004925C2">
      <w:pPr>
        <w:spacing w:line="240" w:lineRule="auto"/>
        <w:ind w:left="0" w:firstLine="0"/>
        <w:rPr>
          <w:rFonts w:ascii="Arial" w:hAnsi="Arial" w:cs="Arial"/>
          <w:b/>
          <w:color w:val="000000" w:themeColor="text1"/>
          <w:sz w:val="20"/>
          <w:szCs w:val="20"/>
        </w:rPr>
      </w:pPr>
      <w:r w:rsidRPr="00C55A28">
        <w:rPr>
          <w:rFonts w:ascii="Arial" w:hAnsi="Arial" w:cs="Arial"/>
          <w:b/>
          <w:color w:val="000000" w:themeColor="text1"/>
          <w:sz w:val="20"/>
          <w:szCs w:val="20"/>
        </w:rPr>
        <w:t>Hubungan antara Variasi Konsentrasi dan Debit terhadap Penurunan BOD, COD, TSS dan N-NO</w:t>
      </w:r>
      <w:r w:rsidRPr="00C55A28">
        <w:rPr>
          <w:rFonts w:ascii="Arial" w:hAnsi="Arial" w:cs="Arial"/>
          <w:b/>
          <w:color w:val="000000" w:themeColor="text1"/>
          <w:sz w:val="20"/>
          <w:szCs w:val="20"/>
          <w:vertAlign w:val="subscript"/>
        </w:rPr>
        <w:t>3</w:t>
      </w:r>
    </w:p>
    <w:p w:rsidR="004925C2" w:rsidRPr="00C55A28" w:rsidRDefault="004925C2" w:rsidP="004925C2">
      <w:pPr>
        <w:tabs>
          <w:tab w:val="left" w:pos="720"/>
        </w:tabs>
        <w:spacing w:line="240" w:lineRule="auto"/>
        <w:ind w:firstLine="357"/>
        <w:rPr>
          <w:rFonts w:ascii="Arial" w:hAnsi="Arial" w:cs="Arial"/>
          <w:sz w:val="20"/>
          <w:szCs w:val="20"/>
          <w:lang w:val="en-US"/>
        </w:rPr>
      </w:pPr>
    </w:p>
    <w:p w:rsidR="004925C2" w:rsidRPr="00C55A28" w:rsidRDefault="004925C2" w:rsidP="004925C2">
      <w:pPr>
        <w:pStyle w:val="ListParagraph"/>
        <w:spacing w:line="240" w:lineRule="auto"/>
        <w:ind w:left="0" w:firstLine="357"/>
        <w:rPr>
          <w:rFonts w:ascii="Arial" w:hAnsi="Arial" w:cs="Arial"/>
          <w:color w:val="000000" w:themeColor="text1"/>
          <w:sz w:val="20"/>
          <w:szCs w:val="20"/>
        </w:rPr>
      </w:pPr>
      <w:r w:rsidRPr="00C55A28">
        <w:rPr>
          <w:rFonts w:ascii="Arial" w:hAnsi="Arial" w:cs="Arial"/>
          <w:color w:val="000000" w:themeColor="text1"/>
          <w:sz w:val="20"/>
          <w:szCs w:val="20"/>
        </w:rPr>
        <w:t xml:space="preserve">Berdasarkan hasil dari analisis data kuantitatif dan kualitatif menggunakan uji anova, </w:t>
      </w:r>
      <w:r w:rsidRPr="00C55A28">
        <w:rPr>
          <w:rFonts w:ascii="Arial" w:hAnsi="Arial" w:cs="Arial"/>
          <w:sz w:val="20"/>
          <w:szCs w:val="20"/>
        </w:rPr>
        <w:t>penurunan BOD, COD, TSS dan nitrat karena konsentrasi tidak tergantung pada debit dan penurunan BOD, COD, TSS dan nitrat karena debit tidak tergantung pada konsentrasi</w:t>
      </w:r>
      <w:r w:rsidRPr="00C55A28">
        <w:rPr>
          <w:rFonts w:ascii="Arial" w:hAnsi="Arial" w:cs="Arial"/>
          <w:color w:val="000000" w:themeColor="text1"/>
          <w:sz w:val="20"/>
          <w:szCs w:val="20"/>
        </w:rPr>
        <w:t xml:space="preserve">. Debit yang tinggi berarti membawa nutrien yang lebih besar, namun dengan nutrien yang lebih besar tidak selalu menghasilkan kemampuan penurunan yang besar pula. </w:t>
      </w:r>
    </w:p>
    <w:p w:rsidR="004925C2" w:rsidRPr="00C55A28" w:rsidRDefault="004925C2" w:rsidP="004925C2">
      <w:pPr>
        <w:pStyle w:val="ListParagraph"/>
        <w:spacing w:line="240" w:lineRule="auto"/>
        <w:ind w:left="0" w:firstLine="357"/>
        <w:rPr>
          <w:rFonts w:ascii="Arial" w:hAnsi="Arial" w:cs="Arial"/>
          <w:sz w:val="20"/>
          <w:szCs w:val="20"/>
        </w:rPr>
      </w:pPr>
      <w:r w:rsidRPr="00C55A28">
        <w:rPr>
          <w:rFonts w:ascii="Arial" w:hAnsi="Arial" w:cs="Arial"/>
          <w:color w:val="000000" w:themeColor="text1"/>
          <w:sz w:val="20"/>
          <w:szCs w:val="20"/>
        </w:rPr>
        <w:t xml:space="preserve">Hal ini terjadi karena menurut Smith dan Hungate (1958) </w:t>
      </w:r>
      <w:r w:rsidRPr="00C55A28">
        <w:rPr>
          <w:rFonts w:ascii="Arial" w:hAnsi="Arial" w:cs="Arial"/>
          <w:sz w:val="20"/>
          <w:szCs w:val="20"/>
        </w:rPr>
        <w:t>keseimbangan antara beberapa populasi mikroba harus dijaga. Tahap hidrolisis dan fermentasi  memiliki organisme yang paling kuat. Mereka berekasi dengan cepat terhadap ketersediaan makanan yang juga meningkat. Dengan demikian akan meningkatkan jumlah produk mereka. Konsentrasi volatil asam lemak (</w:t>
      </w:r>
      <w:r w:rsidRPr="00C55A28">
        <w:rPr>
          <w:rFonts w:ascii="Arial" w:hAnsi="Arial" w:cs="Arial"/>
          <w:i/>
          <w:sz w:val="20"/>
          <w:szCs w:val="20"/>
        </w:rPr>
        <w:t>volatile fatty acid</w:t>
      </w:r>
      <w:r w:rsidRPr="00C55A28">
        <w:rPr>
          <w:rFonts w:ascii="Arial" w:hAnsi="Arial" w:cs="Arial"/>
          <w:sz w:val="20"/>
          <w:szCs w:val="20"/>
        </w:rPr>
        <w:t xml:space="preserve">) meningkat dengan cepat. Asam lemak yang tinggi dapat menhambat pertumbuhan bakteri metanogen. Pada proses anaerob pH harus dijaga tetap pada keadaan netral. </w:t>
      </w:r>
    </w:p>
    <w:p w:rsidR="004925C2" w:rsidRPr="00561037" w:rsidRDefault="004925C2" w:rsidP="004925C2">
      <w:pPr>
        <w:pStyle w:val="ListParagraph"/>
        <w:spacing w:line="240" w:lineRule="auto"/>
        <w:ind w:left="0" w:firstLine="357"/>
        <w:rPr>
          <w:rFonts w:ascii="Arial" w:hAnsi="Arial" w:cs="Arial"/>
          <w:sz w:val="20"/>
          <w:szCs w:val="20"/>
        </w:rPr>
      </w:pPr>
      <w:r w:rsidRPr="00561037">
        <w:rPr>
          <w:rFonts w:ascii="Arial" w:hAnsi="Arial" w:cs="Arial"/>
          <w:sz w:val="20"/>
          <w:szCs w:val="20"/>
        </w:rPr>
        <w:t>Dari hasil penelitian juga dapat disimpulkan bahwa, percepatan laju alir ke dalam reaktor, memberikan dua efek yang berbeda. Dengan laju alir yang tinggi, proses homogenitas antara bakteri dan makanannya, yaitu air limbah yang akan diolah, berlangsung baik dan cepat begitu pula proses pengolahan yang terjadi hal serupa  dikemukan oleh Mahmoud (2003) dalam penelitiannya. Di lain hal, laju alir yang tinggi membuat proses kelekatan antara biomasa dan nutrien berkurang, sehingga memumgkinkan banyak nutrien yang terbawa keluar (Husin, 2008).</w:t>
      </w:r>
    </w:p>
    <w:p w:rsidR="004925C2" w:rsidRPr="004925C2" w:rsidRDefault="004925C2" w:rsidP="004925C2">
      <w:pPr>
        <w:tabs>
          <w:tab w:val="left" w:pos="720"/>
        </w:tabs>
        <w:spacing w:line="240" w:lineRule="auto"/>
        <w:ind w:left="0" w:firstLine="0"/>
        <w:rPr>
          <w:rFonts w:ascii="Arial" w:hAnsi="Arial" w:cs="Arial"/>
          <w:sz w:val="20"/>
          <w:szCs w:val="20"/>
          <w:lang w:val="en-US"/>
        </w:rPr>
      </w:pPr>
    </w:p>
    <w:p w:rsidR="00220152" w:rsidRPr="007D0E43" w:rsidRDefault="00220152" w:rsidP="00220152">
      <w:pPr>
        <w:spacing w:line="276" w:lineRule="auto"/>
        <w:ind w:left="0" w:firstLine="540"/>
        <w:rPr>
          <w:rFonts w:ascii="Arial" w:hAnsi="Arial" w:cs="Arial"/>
          <w:sz w:val="20"/>
          <w:szCs w:val="20"/>
          <w:lang w:val="en-US"/>
        </w:rPr>
      </w:pPr>
      <w:r w:rsidRPr="007D0E43">
        <w:rPr>
          <w:rFonts w:ascii="Arial" w:hAnsi="Arial" w:cs="Arial"/>
          <w:sz w:val="20"/>
          <w:szCs w:val="20"/>
        </w:rPr>
        <w:tab/>
      </w:r>
    </w:p>
    <w:p w:rsidR="00220152" w:rsidRPr="001B2AC6" w:rsidRDefault="00220152" w:rsidP="003A14C0">
      <w:pPr>
        <w:spacing w:after="120" w:line="240" w:lineRule="auto"/>
        <w:ind w:left="0" w:firstLine="0"/>
        <w:rPr>
          <w:rFonts w:ascii="Arial" w:hAnsi="Arial" w:cs="Arial"/>
          <w:b/>
          <w:caps/>
          <w:sz w:val="22"/>
          <w:lang w:val="en-US"/>
        </w:rPr>
      </w:pPr>
      <w:r w:rsidRPr="001B2AC6">
        <w:rPr>
          <w:rFonts w:ascii="Arial" w:hAnsi="Arial" w:cs="Arial"/>
          <w:b/>
          <w:caps/>
          <w:sz w:val="22"/>
          <w:lang w:val="en-US"/>
        </w:rPr>
        <w:t>Kesimpulan</w:t>
      </w:r>
    </w:p>
    <w:p w:rsidR="00BE52DB" w:rsidRPr="00BE52DB" w:rsidRDefault="00BE52DB" w:rsidP="00BE52DB">
      <w:pPr>
        <w:spacing w:line="276" w:lineRule="auto"/>
        <w:ind w:left="0" w:firstLine="0"/>
        <w:rPr>
          <w:rFonts w:ascii="Arial" w:eastAsia="Calibri" w:hAnsi="Arial" w:cs="Arial"/>
          <w:sz w:val="20"/>
          <w:szCs w:val="20"/>
        </w:rPr>
      </w:pPr>
      <w:r w:rsidRPr="00BE52DB">
        <w:rPr>
          <w:rFonts w:ascii="Arial" w:eastAsia="Calibri" w:hAnsi="Arial" w:cs="Arial"/>
          <w:sz w:val="20"/>
          <w:szCs w:val="20"/>
        </w:rPr>
        <w:t>Hasil p</w:t>
      </w:r>
      <w:r w:rsidR="003A14C0">
        <w:rPr>
          <w:rFonts w:ascii="Arial" w:eastAsia="Calibri" w:hAnsi="Arial" w:cs="Arial"/>
          <w:sz w:val="20"/>
          <w:szCs w:val="20"/>
        </w:rPr>
        <w:t>enelitian ini menunjukkan bahwa</w:t>
      </w:r>
      <w:r w:rsidRPr="00BE52DB">
        <w:rPr>
          <w:rFonts w:ascii="Arial" w:eastAsia="Calibri" w:hAnsi="Arial" w:cs="Arial"/>
          <w:sz w:val="20"/>
          <w:szCs w:val="20"/>
        </w:rPr>
        <w:t>:</w:t>
      </w:r>
    </w:p>
    <w:p w:rsidR="004925C2" w:rsidRPr="00C55A28" w:rsidRDefault="004925C2" w:rsidP="004925C2">
      <w:pPr>
        <w:numPr>
          <w:ilvl w:val="0"/>
          <w:numId w:val="2"/>
        </w:numPr>
        <w:tabs>
          <w:tab w:val="clear" w:pos="720"/>
        </w:tabs>
        <w:spacing w:line="240" w:lineRule="auto"/>
        <w:ind w:left="284" w:hanging="284"/>
        <w:rPr>
          <w:rFonts w:ascii="Arial" w:eastAsia="Calibri" w:hAnsi="Arial" w:cs="Arial"/>
          <w:szCs w:val="24"/>
        </w:rPr>
      </w:pPr>
      <w:r w:rsidRPr="00C55A28">
        <w:rPr>
          <w:rFonts w:ascii="Arial" w:eastAsia="Calibri" w:hAnsi="Arial" w:cs="Arial"/>
          <w:sz w:val="20"/>
          <w:szCs w:val="20"/>
        </w:rPr>
        <w:t xml:space="preserve">Hasil pengolahan air limbah </w:t>
      </w:r>
      <w:r w:rsidRPr="00C55A28">
        <w:rPr>
          <w:rFonts w:ascii="Arial" w:eastAsia="Calibri" w:hAnsi="Arial" w:cs="Arial"/>
          <w:i/>
          <w:sz w:val="20"/>
          <w:szCs w:val="20"/>
          <w:lang w:val="en-US"/>
        </w:rPr>
        <w:t>artificial</w:t>
      </w:r>
      <w:r w:rsidRPr="00C55A28">
        <w:rPr>
          <w:rFonts w:ascii="Arial" w:eastAsia="Calibri" w:hAnsi="Arial" w:cs="Arial"/>
          <w:sz w:val="20"/>
          <w:szCs w:val="20"/>
        </w:rPr>
        <w:t xml:space="preserve"> campuran menggunakan reaktor UASB pada penelitian ini belum memenuhi baku mutu yang dipersyaratkan sesuai dengan Kepmen</w:t>
      </w:r>
      <w:r w:rsidRPr="00C55A28">
        <w:rPr>
          <w:rFonts w:ascii="Arial" w:eastAsia="Calibri" w:hAnsi="Arial" w:cs="Arial"/>
          <w:sz w:val="20"/>
          <w:szCs w:val="20"/>
          <w:lang w:val="en-US"/>
        </w:rPr>
        <w:t xml:space="preserve"> </w:t>
      </w:r>
      <w:r w:rsidRPr="00C55A28">
        <w:rPr>
          <w:rFonts w:ascii="Arial" w:eastAsia="Calibri" w:hAnsi="Arial" w:cs="Arial"/>
          <w:sz w:val="20"/>
          <w:szCs w:val="20"/>
        </w:rPr>
        <w:t>LH No. 112 Tahun 2003</w:t>
      </w:r>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dengan</w:t>
      </w:r>
      <w:proofErr w:type="spellEnd"/>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kualitas</w:t>
      </w:r>
      <w:proofErr w:type="spellEnd"/>
      <w:r w:rsidRPr="00C55A28">
        <w:rPr>
          <w:rFonts w:ascii="Arial" w:eastAsia="Calibri" w:hAnsi="Arial" w:cs="Arial"/>
          <w:sz w:val="20"/>
          <w:szCs w:val="20"/>
          <w:lang w:val="en-US"/>
        </w:rPr>
        <w:t xml:space="preserve"> </w:t>
      </w:r>
      <w:r w:rsidRPr="00C55A28">
        <w:rPr>
          <w:rFonts w:ascii="Arial" w:eastAsia="Calibri" w:hAnsi="Arial" w:cs="Arial"/>
          <w:i/>
          <w:sz w:val="20"/>
          <w:szCs w:val="20"/>
          <w:lang w:val="en-US"/>
        </w:rPr>
        <w:t>effluent</w:t>
      </w:r>
      <w:r w:rsidRPr="00C55A28">
        <w:rPr>
          <w:rFonts w:ascii="Arial" w:eastAsia="Calibri" w:hAnsi="Arial" w:cs="Arial"/>
          <w:sz w:val="20"/>
          <w:szCs w:val="20"/>
        </w:rPr>
        <w:t xml:space="preserve"> untuk COD berkisar </w:t>
      </w:r>
      <w:r w:rsidRPr="00C55A28">
        <w:rPr>
          <w:rFonts w:ascii="Arial" w:eastAsia="Calibri" w:hAnsi="Arial" w:cs="Arial"/>
          <w:sz w:val="20"/>
          <w:szCs w:val="20"/>
          <w:lang w:val="en-US"/>
        </w:rPr>
        <w:t>270-923 mg/l</w:t>
      </w:r>
      <w:r w:rsidRPr="00C55A28">
        <w:rPr>
          <w:rFonts w:ascii="Arial" w:eastAsia="Calibri" w:hAnsi="Arial" w:cs="Arial"/>
          <w:sz w:val="20"/>
          <w:szCs w:val="20"/>
        </w:rPr>
        <w:t xml:space="preserve">, untuk BOD berkisar </w:t>
      </w:r>
      <w:r w:rsidRPr="00C55A28">
        <w:rPr>
          <w:rFonts w:ascii="Arial" w:eastAsia="Calibri" w:hAnsi="Arial" w:cs="Arial"/>
          <w:sz w:val="20"/>
          <w:szCs w:val="20"/>
          <w:lang w:val="en-US"/>
        </w:rPr>
        <w:t xml:space="preserve">102-411 mg/l </w:t>
      </w:r>
      <w:r w:rsidRPr="00C55A28">
        <w:rPr>
          <w:rFonts w:ascii="Arial" w:eastAsia="Calibri" w:hAnsi="Arial" w:cs="Arial"/>
          <w:sz w:val="20"/>
          <w:szCs w:val="20"/>
        </w:rPr>
        <w:t xml:space="preserve">untuk TSS berkisar </w:t>
      </w:r>
      <w:r w:rsidRPr="00C55A28">
        <w:rPr>
          <w:rFonts w:ascii="Arial" w:eastAsia="Calibri" w:hAnsi="Arial" w:cs="Arial"/>
          <w:sz w:val="20"/>
          <w:szCs w:val="20"/>
          <w:lang w:val="en-US"/>
        </w:rPr>
        <w:t xml:space="preserve">240-370 mg/l </w:t>
      </w:r>
      <w:proofErr w:type="spellStart"/>
      <w:r w:rsidRPr="00C55A28">
        <w:rPr>
          <w:rFonts w:ascii="Arial" w:eastAsia="Calibri" w:hAnsi="Arial" w:cs="Arial"/>
          <w:sz w:val="20"/>
          <w:szCs w:val="20"/>
          <w:lang w:val="en-US"/>
        </w:rPr>
        <w:t>dan</w:t>
      </w:r>
      <w:proofErr w:type="spellEnd"/>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unt</w:t>
      </w:r>
      <w:r w:rsidRPr="00C55A28">
        <w:rPr>
          <w:rFonts w:ascii="Arial" w:hAnsi="Arial" w:cs="Arial"/>
          <w:sz w:val="20"/>
          <w:szCs w:val="20"/>
          <w:lang w:val="en-US"/>
        </w:rPr>
        <w:t>uk</w:t>
      </w:r>
      <w:proofErr w:type="spellEnd"/>
      <w:r w:rsidRPr="00C55A28">
        <w:rPr>
          <w:rFonts w:ascii="Arial" w:hAnsi="Arial" w:cs="Arial"/>
          <w:sz w:val="20"/>
          <w:szCs w:val="20"/>
          <w:lang w:val="en-US"/>
        </w:rPr>
        <w:t xml:space="preserve"> </w:t>
      </w:r>
      <w:proofErr w:type="spellStart"/>
      <w:r w:rsidRPr="00C55A28">
        <w:rPr>
          <w:rFonts w:ascii="Arial" w:hAnsi="Arial" w:cs="Arial"/>
          <w:sz w:val="20"/>
          <w:szCs w:val="20"/>
          <w:lang w:val="en-US"/>
        </w:rPr>
        <w:lastRenderedPageBreak/>
        <w:t>nitrat</w:t>
      </w:r>
      <w:proofErr w:type="spellEnd"/>
      <w:r w:rsidRPr="00C55A28">
        <w:rPr>
          <w:rFonts w:ascii="Arial" w:hAnsi="Arial" w:cs="Arial"/>
          <w:sz w:val="20"/>
          <w:szCs w:val="20"/>
          <w:lang w:val="en-US"/>
        </w:rPr>
        <w:t xml:space="preserve"> </w:t>
      </w:r>
      <w:proofErr w:type="spellStart"/>
      <w:r w:rsidRPr="00C55A28">
        <w:rPr>
          <w:rFonts w:ascii="Arial" w:hAnsi="Arial" w:cs="Arial"/>
          <w:sz w:val="20"/>
          <w:szCs w:val="20"/>
          <w:lang w:val="en-US"/>
        </w:rPr>
        <w:t>berkisar</w:t>
      </w:r>
      <w:proofErr w:type="spellEnd"/>
      <w:r w:rsidRPr="00C55A28">
        <w:rPr>
          <w:rFonts w:ascii="Arial" w:hAnsi="Arial" w:cs="Arial"/>
          <w:sz w:val="20"/>
          <w:szCs w:val="20"/>
          <w:lang w:val="en-US"/>
        </w:rPr>
        <w:t xml:space="preserve"> 4-12 mg/l </w:t>
      </w:r>
      <w:proofErr w:type="spellStart"/>
      <w:r w:rsidRPr="00C55A28">
        <w:rPr>
          <w:rFonts w:ascii="Arial" w:hAnsi="Arial" w:cs="Arial"/>
          <w:sz w:val="20"/>
          <w:szCs w:val="20"/>
          <w:lang w:val="en-US"/>
        </w:rPr>
        <w:t>telah</w:t>
      </w:r>
      <w:proofErr w:type="spellEnd"/>
      <w:r w:rsidRPr="00C55A28">
        <w:rPr>
          <w:rFonts w:ascii="Arial" w:hAnsi="Arial" w:cs="Arial"/>
          <w:sz w:val="20"/>
          <w:szCs w:val="20"/>
          <w:lang w:val="en-US"/>
        </w:rPr>
        <w:t xml:space="preserve"> </w:t>
      </w:r>
      <w:proofErr w:type="spellStart"/>
      <w:r w:rsidRPr="00C55A28">
        <w:rPr>
          <w:rFonts w:ascii="Arial" w:hAnsi="Arial" w:cs="Arial"/>
          <w:sz w:val="20"/>
          <w:szCs w:val="20"/>
          <w:lang w:val="en-US"/>
        </w:rPr>
        <w:t>memenuhi</w:t>
      </w:r>
      <w:proofErr w:type="spellEnd"/>
      <w:r w:rsidRPr="00C55A28">
        <w:rPr>
          <w:rFonts w:ascii="Arial" w:hAnsi="Arial" w:cs="Arial"/>
          <w:sz w:val="20"/>
          <w:szCs w:val="20"/>
          <w:lang w:val="en-US"/>
        </w:rPr>
        <w:t xml:space="preserve"> </w:t>
      </w:r>
      <w:proofErr w:type="spellStart"/>
      <w:r w:rsidRPr="00C55A28">
        <w:rPr>
          <w:rFonts w:ascii="Arial" w:hAnsi="Arial" w:cs="Arial"/>
          <w:sz w:val="20"/>
          <w:szCs w:val="20"/>
          <w:lang w:val="en-US"/>
        </w:rPr>
        <w:t>Perda</w:t>
      </w:r>
      <w:proofErr w:type="spellEnd"/>
      <w:r w:rsidRPr="00C55A28">
        <w:rPr>
          <w:rFonts w:ascii="Arial" w:hAnsi="Arial" w:cs="Arial"/>
          <w:sz w:val="20"/>
          <w:szCs w:val="20"/>
          <w:lang w:val="en-US"/>
        </w:rPr>
        <w:t xml:space="preserve"> </w:t>
      </w:r>
      <w:proofErr w:type="spellStart"/>
      <w:r w:rsidRPr="00C55A28">
        <w:rPr>
          <w:rFonts w:ascii="Arial" w:hAnsi="Arial" w:cs="Arial"/>
          <w:sz w:val="20"/>
          <w:szCs w:val="20"/>
          <w:lang w:val="en-US"/>
        </w:rPr>
        <w:t>Jateng</w:t>
      </w:r>
      <w:proofErr w:type="spellEnd"/>
      <w:r w:rsidRPr="00C55A28">
        <w:rPr>
          <w:rFonts w:ascii="Arial" w:hAnsi="Arial" w:cs="Arial"/>
          <w:sz w:val="20"/>
          <w:szCs w:val="20"/>
          <w:lang w:val="en-US"/>
        </w:rPr>
        <w:t xml:space="preserve"> No. 10 </w:t>
      </w:r>
      <w:proofErr w:type="spellStart"/>
      <w:r w:rsidRPr="00C55A28">
        <w:rPr>
          <w:rFonts w:ascii="Arial" w:hAnsi="Arial" w:cs="Arial"/>
          <w:sz w:val="20"/>
          <w:szCs w:val="20"/>
          <w:lang w:val="en-US"/>
        </w:rPr>
        <w:t>Tahun</w:t>
      </w:r>
      <w:proofErr w:type="spellEnd"/>
      <w:r w:rsidRPr="00C55A28">
        <w:rPr>
          <w:rFonts w:ascii="Arial" w:hAnsi="Arial" w:cs="Arial"/>
          <w:sz w:val="20"/>
          <w:szCs w:val="20"/>
          <w:lang w:val="en-US"/>
        </w:rPr>
        <w:t xml:space="preserve"> </w:t>
      </w:r>
      <w:proofErr w:type="gramStart"/>
      <w:r w:rsidRPr="00C55A28">
        <w:rPr>
          <w:rFonts w:ascii="Arial" w:hAnsi="Arial" w:cs="Arial"/>
          <w:sz w:val="20"/>
          <w:szCs w:val="20"/>
          <w:lang w:val="en-US"/>
        </w:rPr>
        <w:t>2004</w:t>
      </w:r>
      <w:r w:rsidRPr="00C55A28">
        <w:rPr>
          <w:rFonts w:ascii="Arial" w:hAnsi="Arial" w:cs="Arial"/>
          <w:szCs w:val="24"/>
          <w:lang w:val="en-US"/>
        </w:rPr>
        <w:t xml:space="preserve"> .</w:t>
      </w:r>
      <w:proofErr w:type="gramEnd"/>
      <w:r w:rsidRPr="00C55A28">
        <w:rPr>
          <w:rFonts w:ascii="Arial" w:hAnsi="Arial" w:cs="Arial"/>
          <w:szCs w:val="24"/>
          <w:lang w:val="en-US"/>
        </w:rPr>
        <w:t xml:space="preserve"> </w:t>
      </w:r>
    </w:p>
    <w:p w:rsidR="004925C2" w:rsidRPr="00C55A28" w:rsidRDefault="004925C2" w:rsidP="004925C2">
      <w:pPr>
        <w:numPr>
          <w:ilvl w:val="0"/>
          <w:numId w:val="2"/>
        </w:numPr>
        <w:tabs>
          <w:tab w:val="clear" w:pos="720"/>
          <w:tab w:val="num" w:pos="0"/>
          <w:tab w:val="num" w:pos="810"/>
        </w:tabs>
        <w:spacing w:line="240" w:lineRule="auto"/>
        <w:ind w:left="284"/>
        <w:rPr>
          <w:rFonts w:ascii="Arial" w:eastAsia="Calibri" w:hAnsi="Arial" w:cs="Arial"/>
          <w:sz w:val="20"/>
          <w:szCs w:val="20"/>
        </w:rPr>
      </w:pPr>
      <w:proofErr w:type="spellStart"/>
      <w:r w:rsidRPr="00C55A28">
        <w:rPr>
          <w:rFonts w:ascii="Arial" w:eastAsia="Calibri" w:hAnsi="Arial" w:cs="Arial"/>
          <w:sz w:val="20"/>
          <w:szCs w:val="20"/>
          <w:lang w:val="en-US"/>
        </w:rPr>
        <w:t>Pengaruh</w:t>
      </w:r>
      <w:proofErr w:type="spellEnd"/>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variasi</w:t>
      </w:r>
      <w:proofErr w:type="spellEnd"/>
      <w:r w:rsidRPr="00C55A28">
        <w:rPr>
          <w:rFonts w:ascii="Arial" w:eastAsia="Calibri" w:hAnsi="Arial" w:cs="Arial"/>
          <w:sz w:val="20"/>
          <w:szCs w:val="20"/>
          <w:lang w:val="en-US"/>
        </w:rPr>
        <w:t xml:space="preserve"> debit </w:t>
      </w:r>
      <w:proofErr w:type="spellStart"/>
      <w:r w:rsidRPr="00C55A28">
        <w:rPr>
          <w:rFonts w:ascii="Arial" w:eastAsia="Calibri" w:hAnsi="Arial" w:cs="Arial"/>
          <w:sz w:val="20"/>
          <w:szCs w:val="20"/>
          <w:lang w:val="en-US"/>
        </w:rPr>
        <w:t>dan</w:t>
      </w:r>
      <w:proofErr w:type="spellEnd"/>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konsentrasi</w:t>
      </w:r>
      <w:proofErr w:type="spellEnd"/>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pada</w:t>
      </w:r>
      <w:proofErr w:type="spellEnd"/>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pengolahan</w:t>
      </w:r>
      <w:proofErr w:type="spellEnd"/>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limbah</w:t>
      </w:r>
      <w:proofErr w:type="spellEnd"/>
      <w:r w:rsidRPr="00C55A28">
        <w:rPr>
          <w:rFonts w:ascii="Arial" w:eastAsia="Calibri" w:hAnsi="Arial" w:cs="Arial"/>
          <w:sz w:val="20"/>
          <w:szCs w:val="20"/>
          <w:lang w:val="en-US"/>
        </w:rPr>
        <w:t xml:space="preserve"> artificial </w:t>
      </w:r>
      <w:proofErr w:type="spellStart"/>
      <w:r w:rsidRPr="00C55A28">
        <w:rPr>
          <w:rFonts w:ascii="Arial" w:eastAsia="Calibri" w:hAnsi="Arial" w:cs="Arial"/>
          <w:sz w:val="20"/>
          <w:szCs w:val="20"/>
          <w:lang w:val="en-US"/>
        </w:rPr>
        <w:t>campuran</w:t>
      </w:r>
      <w:proofErr w:type="spellEnd"/>
      <w:r w:rsidRPr="00C55A28">
        <w:rPr>
          <w:rFonts w:ascii="Arial" w:eastAsia="Calibri" w:hAnsi="Arial" w:cs="Arial"/>
          <w:sz w:val="20"/>
          <w:szCs w:val="20"/>
          <w:lang w:val="en-US"/>
        </w:rPr>
        <w:t xml:space="preserve"> (g</w:t>
      </w:r>
      <w:r w:rsidRPr="00C55A28">
        <w:rPr>
          <w:rFonts w:ascii="Arial" w:eastAsia="Calibri" w:hAnsi="Arial" w:cs="Arial"/>
          <w:i/>
          <w:sz w:val="20"/>
          <w:szCs w:val="20"/>
        </w:rPr>
        <w:t xml:space="preserve">rey </w:t>
      </w:r>
      <w:r w:rsidRPr="00C55A28">
        <w:rPr>
          <w:rFonts w:ascii="Arial" w:eastAsia="Calibri" w:hAnsi="Arial" w:cs="Arial"/>
          <w:i/>
          <w:sz w:val="20"/>
          <w:szCs w:val="20"/>
          <w:lang w:val="en-US"/>
        </w:rPr>
        <w:t>w</w:t>
      </w:r>
      <w:r w:rsidRPr="00C55A28">
        <w:rPr>
          <w:rFonts w:ascii="Arial" w:eastAsia="Calibri" w:hAnsi="Arial" w:cs="Arial"/>
          <w:i/>
          <w:sz w:val="20"/>
          <w:szCs w:val="20"/>
        </w:rPr>
        <w:t>ater</w:t>
      </w:r>
      <w:r w:rsidRPr="00C55A28">
        <w:rPr>
          <w:rFonts w:ascii="Arial" w:hAnsi="Arial" w:cs="Arial"/>
          <w:i/>
          <w:sz w:val="20"/>
          <w:szCs w:val="20"/>
          <w:lang w:val="en-US"/>
        </w:rPr>
        <w:t xml:space="preserve"> </w:t>
      </w:r>
      <w:proofErr w:type="spellStart"/>
      <w:r w:rsidRPr="00C55A28">
        <w:rPr>
          <w:rFonts w:ascii="Arial" w:hAnsi="Arial" w:cs="Arial"/>
          <w:sz w:val="20"/>
          <w:szCs w:val="20"/>
          <w:lang w:val="en-US"/>
        </w:rPr>
        <w:t>dan</w:t>
      </w:r>
      <w:proofErr w:type="spellEnd"/>
      <w:r w:rsidRPr="00C55A28">
        <w:rPr>
          <w:rFonts w:ascii="Arial" w:hAnsi="Arial" w:cs="Arial"/>
          <w:i/>
          <w:sz w:val="20"/>
          <w:szCs w:val="20"/>
          <w:lang w:val="en-US"/>
        </w:rPr>
        <w:t xml:space="preserve"> black water</w:t>
      </w:r>
      <w:r w:rsidRPr="00C55A28">
        <w:rPr>
          <w:rFonts w:ascii="Arial" w:hAnsi="Arial" w:cs="Arial"/>
          <w:sz w:val="20"/>
          <w:szCs w:val="20"/>
          <w:lang w:val="en-US"/>
        </w:rPr>
        <w:t>)</w:t>
      </w:r>
      <w:r w:rsidRPr="00C55A28">
        <w:rPr>
          <w:rFonts w:ascii="Arial" w:eastAsia="Calibri" w:hAnsi="Arial" w:cs="Arial"/>
          <w:i/>
          <w:sz w:val="20"/>
          <w:szCs w:val="20"/>
        </w:rPr>
        <w:t xml:space="preserve"> </w:t>
      </w:r>
      <w:r w:rsidRPr="00C55A28">
        <w:rPr>
          <w:rFonts w:ascii="Arial" w:eastAsia="Calibri" w:hAnsi="Arial" w:cs="Arial"/>
          <w:sz w:val="20"/>
          <w:szCs w:val="20"/>
        </w:rPr>
        <w:t>menggunakan UASB</w:t>
      </w:r>
      <w:r w:rsidRPr="00C55A28">
        <w:rPr>
          <w:rFonts w:ascii="Arial" w:eastAsia="Calibri" w:hAnsi="Arial" w:cs="Arial"/>
          <w:sz w:val="20"/>
          <w:szCs w:val="20"/>
          <w:lang w:val="en-US"/>
        </w:rPr>
        <w:t xml:space="preserve">, </w:t>
      </w:r>
      <w:proofErr w:type="spellStart"/>
      <w:r w:rsidRPr="00C55A28">
        <w:rPr>
          <w:rFonts w:ascii="Arial" w:eastAsia="Calibri" w:hAnsi="Arial" w:cs="Arial"/>
          <w:sz w:val="20"/>
          <w:szCs w:val="20"/>
          <w:lang w:val="en-US"/>
        </w:rPr>
        <w:t>yaitu</w:t>
      </w:r>
      <w:proofErr w:type="spellEnd"/>
      <w:r w:rsidRPr="00C55A28">
        <w:rPr>
          <w:rFonts w:ascii="Arial" w:eastAsia="Calibri" w:hAnsi="Arial" w:cs="Arial"/>
          <w:sz w:val="20"/>
          <w:szCs w:val="20"/>
          <w:lang w:val="en-US"/>
        </w:rPr>
        <w:t xml:space="preserve"> :</w:t>
      </w:r>
    </w:p>
    <w:p w:rsidR="004925C2" w:rsidRPr="00C55A28" w:rsidRDefault="004925C2" w:rsidP="004925C2">
      <w:pPr>
        <w:pStyle w:val="ListParagraph"/>
        <w:numPr>
          <w:ilvl w:val="0"/>
          <w:numId w:val="3"/>
        </w:numPr>
        <w:tabs>
          <w:tab w:val="left" w:pos="284"/>
          <w:tab w:val="left" w:pos="567"/>
        </w:tabs>
        <w:spacing w:line="240" w:lineRule="auto"/>
        <w:ind w:left="862"/>
        <w:rPr>
          <w:rFonts w:ascii="Arial" w:eastAsia="Calibri" w:hAnsi="Arial" w:cs="Arial"/>
          <w:sz w:val="20"/>
          <w:szCs w:val="20"/>
        </w:rPr>
      </w:pPr>
      <w:r w:rsidRPr="00C55A28">
        <w:rPr>
          <w:rFonts w:ascii="Arial" w:eastAsia="Calibri" w:hAnsi="Arial" w:cs="Arial"/>
          <w:sz w:val="20"/>
          <w:szCs w:val="20"/>
        </w:rPr>
        <w:t xml:space="preserve">Semakin kecil debit maka </w:t>
      </w:r>
      <w:r w:rsidRPr="00C55A28">
        <w:rPr>
          <w:rFonts w:ascii="Arial" w:hAnsi="Arial" w:cs="Arial"/>
          <w:sz w:val="20"/>
          <w:szCs w:val="20"/>
        </w:rPr>
        <w:t>penurunan BOD, COD</w:t>
      </w:r>
      <w:r w:rsidRPr="00C55A28">
        <w:rPr>
          <w:rFonts w:ascii="Arial" w:eastAsia="Calibri" w:hAnsi="Arial" w:cs="Arial"/>
          <w:sz w:val="20"/>
          <w:szCs w:val="20"/>
        </w:rPr>
        <w:t>, T</w:t>
      </w:r>
      <w:r w:rsidRPr="00C55A28">
        <w:rPr>
          <w:rFonts w:ascii="Arial" w:eastAsia="Calibri" w:hAnsi="Arial" w:cs="Arial"/>
          <w:sz w:val="20"/>
          <w:szCs w:val="20"/>
          <w:lang w:val="en-US"/>
        </w:rPr>
        <w:t>SS</w:t>
      </w:r>
      <w:r w:rsidRPr="00C55A28">
        <w:rPr>
          <w:rFonts w:ascii="Arial" w:hAnsi="Arial" w:cs="Arial"/>
          <w:sz w:val="20"/>
          <w:szCs w:val="20"/>
          <w:lang w:val="en-US"/>
        </w:rPr>
        <w:t xml:space="preserve">, </w:t>
      </w:r>
      <w:proofErr w:type="spellStart"/>
      <w:r w:rsidRPr="00C55A28">
        <w:rPr>
          <w:rFonts w:ascii="Arial" w:hAnsi="Arial" w:cs="Arial"/>
          <w:sz w:val="20"/>
          <w:szCs w:val="20"/>
          <w:lang w:val="en-US"/>
        </w:rPr>
        <w:t>dan</w:t>
      </w:r>
      <w:proofErr w:type="spellEnd"/>
      <w:r w:rsidRPr="00C55A28">
        <w:rPr>
          <w:rFonts w:ascii="Arial" w:hAnsi="Arial" w:cs="Arial"/>
          <w:sz w:val="20"/>
          <w:szCs w:val="20"/>
          <w:lang w:val="en-US"/>
        </w:rPr>
        <w:t xml:space="preserve"> </w:t>
      </w:r>
      <w:proofErr w:type="spellStart"/>
      <w:r w:rsidRPr="00C55A28">
        <w:rPr>
          <w:rFonts w:ascii="Arial" w:hAnsi="Arial" w:cs="Arial"/>
          <w:sz w:val="20"/>
          <w:szCs w:val="20"/>
          <w:lang w:val="en-US"/>
        </w:rPr>
        <w:t>nitrat</w:t>
      </w:r>
      <w:proofErr w:type="spellEnd"/>
      <w:r w:rsidRPr="00C55A28">
        <w:rPr>
          <w:rFonts w:ascii="Arial" w:hAnsi="Arial" w:cs="Arial"/>
          <w:sz w:val="20"/>
          <w:szCs w:val="20"/>
        </w:rPr>
        <w:t xml:space="preserve"> akan semakin meningk</w:t>
      </w:r>
      <w:r w:rsidRPr="00C55A28">
        <w:rPr>
          <w:rFonts w:ascii="Arial" w:eastAsia="Calibri" w:hAnsi="Arial" w:cs="Arial"/>
          <w:sz w:val="20"/>
          <w:szCs w:val="20"/>
        </w:rPr>
        <w:t>a</w:t>
      </w:r>
      <w:r w:rsidRPr="00C55A28">
        <w:rPr>
          <w:rFonts w:ascii="Arial" w:eastAsia="Calibri" w:hAnsi="Arial" w:cs="Arial"/>
          <w:sz w:val="20"/>
          <w:szCs w:val="20"/>
          <w:lang w:val="en-US"/>
        </w:rPr>
        <w:t>t.</w:t>
      </w:r>
    </w:p>
    <w:p w:rsidR="004925C2" w:rsidRPr="00421795" w:rsidRDefault="004925C2" w:rsidP="004925C2">
      <w:pPr>
        <w:pStyle w:val="ListParagraph"/>
        <w:numPr>
          <w:ilvl w:val="0"/>
          <w:numId w:val="3"/>
        </w:numPr>
        <w:spacing w:line="240" w:lineRule="auto"/>
        <w:ind w:left="862"/>
        <w:rPr>
          <w:rFonts w:ascii="Arial" w:eastAsia="Calibri" w:hAnsi="Arial" w:cs="Arial"/>
          <w:sz w:val="20"/>
          <w:szCs w:val="20"/>
        </w:rPr>
      </w:pPr>
      <w:r w:rsidRPr="00421795">
        <w:rPr>
          <w:rFonts w:ascii="Arial" w:eastAsia="Calibri" w:hAnsi="Arial" w:cs="Arial"/>
          <w:sz w:val="20"/>
          <w:szCs w:val="20"/>
        </w:rPr>
        <w:t>Semakin tinggi konsentrasi air limbah, maka penurunan BOD, COD, TSS</w:t>
      </w:r>
      <w:r w:rsidRPr="00421795">
        <w:rPr>
          <w:rFonts w:ascii="Arial" w:hAnsi="Arial" w:cs="Arial"/>
          <w:sz w:val="20"/>
          <w:szCs w:val="20"/>
          <w:lang w:val="en-US"/>
        </w:rPr>
        <w:t xml:space="preserve">, </w:t>
      </w:r>
      <w:proofErr w:type="spellStart"/>
      <w:r w:rsidRPr="00421795">
        <w:rPr>
          <w:rFonts w:ascii="Arial" w:hAnsi="Arial" w:cs="Arial"/>
          <w:sz w:val="20"/>
          <w:szCs w:val="20"/>
          <w:lang w:val="en-US"/>
        </w:rPr>
        <w:t>dan</w:t>
      </w:r>
      <w:proofErr w:type="spellEnd"/>
      <w:r w:rsidRPr="00421795">
        <w:rPr>
          <w:rFonts w:ascii="Arial" w:hAnsi="Arial" w:cs="Arial"/>
          <w:sz w:val="20"/>
          <w:szCs w:val="20"/>
          <w:lang w:val="en-US"/>
        </w:rPr>
        <w:t xml:space="preserve"> </w:t>
      </w:r>
      <w:proofErr w:type="spellStart"/>
      <w:r w:rsidRPr="00421795">
        <w:rPr>
          <w:rFonts w:ascii="Arial" w:hAnsi="Arial" w:cs="Arial"/>
          <w:sz w:val="20"/>
          <w:szCs w:val="20"/>
          <w:lang w:val="en-US"/>
        </w:rPr>
        <w:t>nitrat</w:t>
      </w:r>
      <w:proofErr w:type="spellEnd"/>
      <w:r w:rsidRPr="00421795">
        <w:rPr>
          <w:rFonts w:ascii="Arial" w:hAnsi="Arial" w:cs="Arial"/>
          <w:sz w:val="20"/>
          <w:szCs w:val="20"/>
          <w:lang w:val="en-US"/>
        </w:rPr>
        <w:t xml:space="preserve"> </w:t>
      </w:r>
      <w:r w:rsidRPr="00421795">
        <w:rPr>
          <w:rFonts w:ascii="Arial" w:eastAsia="Calibri" w:hAnsi="Arial" w:cs="Arial"/>
          <w:sz w:val="20"/>
          <w:szCs w:val="20"/>
        </w:rPr>
        <w:t xml:space="preserve">semakin </w:t>
      </w:r>
      <w:proofErr w:type="spellStart"/>
      <w:r w:rsidRPr="00421795">
        <w:rPr>
          <w:rFonts w:ascii="Arial" w:hAnsi="Arial" w:cs="Arial"/>
          <w:sz w:val="20"/>
          <w:szCs w:val="20"/>
          <w:lang w:val="en-US"/>
        </w:rPr>
        <w:t>menurun</w:t>
      </w:r>
      <w:proofErr w:type="spellEnd"/>
      <w:r w:rsidRPr="00421795">
        <w:rPr>
          <w:rFonts w:ascii="Arial" w:eastAsia="Calibri" w:hAnsi="Arial" w:cs="Arial"/>
          <w:sz w:val="20"/>
          <w:szCs w:val="20"/>
          <w:lang w:val="en-US"/>
        </w:rPr>
        <w:t>.</w:t>
      </w:r>
    </w:p>
    <w:p w:rsidR="00BE52DB" w:rsidRPr="00BE52DB" w:rsidRDefault="00BE52DB" w:rsidP="004925C2">
      <w:pPr>
        <w:pStyle w:val="ListParagraph"/>
        <w:numPr>
          <w:ilvl w:val="0"/>
          <w:numId w:val="3"/>
        </w:numPr>
        <w:tabs>
          <w:tab w:val="left" w:pos="1260"/>
        </w:tabs>
        <w:spacing w:line="240" w:lineRule="auto"/>
        <w:ind w:left="810" w:hanging="270"/>
        <w:rPr>
          <w:rFonts w:ascii="Arial" w:eastAsia="Calibri" w:hAnsi="Arial" w:cs="Arial"/>
          <w:sz w:val="20"/>
          <w:szCs w:val="20"/>
        </w:rPr>
      </w:pPr>
      <w:proofErr w:type="spellStart"/>
      <w:r w:rsidRPr="00BE52DB">
        <w:rPr>
          <w:rFonts w:ascii="Arial" w:eastAsia="Calibri" w:hAnsi="Arial" w:cs="Arial"/>
          <w:sz w:val="20"/>
          <w:szCs w:val="20"/>
          <w:lang w:val="en-US"/>
        </w:rPr>
        <w:t>Semakin</w:t>
      </w:r>
      <w:proofErr w:type="spellEnd"/>
      <w:r w:rsidR="004925C2">
        <w:rPr>
          <w:rFonts w:ascii="Arial" w:eastAsia="Calibri" w:hAnsi="Arial" w:cs="Arial"/>
          <w:sz w:val="20"/>
          <w:szCs w:val="20"/>
          <w:lang w:val="en-US"/>
        </w:rPr>
        <w:t xml:space="preserve"> </w:t>
      </w:r>
      <w:proofErr w:type="spellStart"/>
      <w:r w:rsidRPr="00BE52DB">
        <w:rPr>
          <w:rFonts w:ascii="Arial" w:eastAsia="Calibri" w:hAnsi="Arial" w:cs="Arial"/>
          <w:sz w:val="20"/>
          <w:szCs w:val="20"/>
          <w:lang w:val="en-US"/>
        </w:rPr>
        <w:t>kecil</w:t>
      </w:r>
      <w:proofErr w:type="spellEnd"/>
      <w:r w:rsidRPr="00BE52DB">
        <w:rPr>
          <w:rFonts w:ascii="Arial" w:eastAsia="Calibri" w:hAnsi="Arial" w:cs="Arial"/>
          <w:sz w:val="20"/>
          <w:szCs w:val="20"/>
          <w:lang w:val="en-US"/>
        </w:rPr>
        <w:t xml:space="preserve"> debit </w:t>
      </w:r>
      <w:proofErr w:type="spellStart"/>
      <w:r w:rsidRPr="00BE52DB">
        <w:rPr>
          <w:rFonts w:ascii="Arial" w:eastAsia="Calibri" w:hAnsi="Arial" w:cs="Arial"/>
          <w:sz w:val="20"/>
          <w:szCs w:val="20"/>
          <w:lang w:val="en-US"/>
        </w:rPr>
        <w:t>dan</w:t>
      </w:r>
      <w:proofErr w:type="spellEnd"/>
      <w:r w:rsidR="004925C2">
        <w:rPr>
          <w:rFonts w:ascii="Arial" w:eastAsia="Calibri" w:hAnsi="Arial" w:cs="Arial"/>
          <w:sz w:val="20"/>
          <w:szCs w:val="20"/>
          <w:lang w:val="en-US"/>
        </w:rPr>
        <w:t xml:space="preserve"> </w:t>
      </w:r>
      <w:proofErr w:type="spellStart"/>
      <w:r w:rsidRPr="00BE52DB">
        <w:rPr>
          <w:rFonts w:ascii="Arial" w:eastAsia="Calibri" w:hAnsi="Arial" w:cs="Arial"/>
          <w:sz w:val="20"/>
          <w:szCs w:val="20"/>
          <w:lang w:val="en-US"/>
        </w:rPr>
        <w:t>konsentrasi</w:t>
      </w:r>
      <w:proofErr w:type="spellEnd"/>
      <w:r w:rsidRPr="00BE52DB">
        <w:rPr>
          <w:rFonts w:ascii="Arial" w:eastAsia="Calibri" w:hAnsi="Arial" w:cs="Arial"/>
          <w:sz w:val="20"/>
          <w:szCs w:val="20"/>
          <w:lang w:val="en-US"/>
        </w:rPr>
        <w:t xml:space="preserve">, </w:t>
      </w:r>
      <w:proofErr w:type="spellStart"/>
      <w:r w:rsidRPr="00BE52DB">
        <w:rPr>
          <w:rFonts w:ascii="Arial" w:eastAsia="Calibri" w:hAnsi="Arial" w:cs="Arial"/>
          <w:sz w:val="20"/>
          <w:szCs w:val="20"/>
          <w:lang w:val="en-US"/>
        </w:rPr>
        <w:t>maka</w:t>
      </w:r>
      <w:proofErr w:type="spellEnd"/>
      <w:r w:rsidR="004925C2">
        <w:rPr>
          <w:rFonts w:ascii="Arial" w:eastAsia="Calibri" w:hAnsi="Arial" w:cs="Arial"/>
          <w:sz w:val="20"/>
          <w:szCs w:val="20"/>
          <w:lang w:val="en-US"/>
        </w:rPr>
        <w:t xml:space="preserve"> </w:t>
      </w:r>
      <w:proofErr w:type="spellStart"/>
      <w:r w:rsidRPr="00BE52DB">
        <w:rPr>
          <w:rFonts w:ascii="Arial" w:eastAsia="Calibri" w:hAnsi="Arial" w:cs="Arial"/>
          <w:sz w:val="20"/>
          <w:szCs w:val="20"/>
          <w:lang w:val="en-US"/>
        </w:rPr>
        <w:t>penurunan</w:t>
      </w:r>
      <w:proofErr w:type="spellEnd"/>
      <w:r w:rsidRPr="00BE52DB">
        <w:rPr>
          <w:rFonts w:ascii="Arial" w:eastAsia="Calibri" w:hAnsi="Arial" w:cs="Arial"/>
          <w:sz w:val="20"/>
          <w:szCs w:val="20"/>
          <w:lang w:val="en-US"/>
        </w:rPr>
        <w:t xml:space="preserve"> BOD, COD, TSS </w:t>
      </w:r>
      <w:proofErr w:type="spellStart"/>
      <w:r w:rsidRPr="00BE52DB">
        <w:rPr>
          <w:rFonts w:ascii="Arial" w:eastAsia="Calibri" w:hAnsi="Arial" w:cs="Arial"/>
          <w:sz w:val="20"/>
          <w:szCs w:val="20"/>
          <w:lang w:val="en-US"/>
        </w:rPr>
        <w:t>dan</w:t>
      </w:r>
      <w:proofErr w:type="spellEnd"/>
      <w:r w:rsidR="004925C2">
        <w:rPr>
          <w:rFonts w:ascii="Arial" w:eastAsia="Calibri" w:hAnsi="Arial" w:cs="Arial"/>
          <w:sz w:val="20"/>
          <w:szCs w:val="20"/>
          <w:lang w:val="en-US"/>
        </w:rPr>
        <w:t xml:space="preserve"> </w:t>
      </w:r>
      <w:proofErr w:type="spellStart"/>
      <w:r w:rsidRPr="00BE52DB">
        <w:rPr>
          <w:rFonts w:ascii="Arial" w:eastAsia="Calibri" w:hAnsi="Arial" w:cs="Arial"/>
          <w:sz w:val="20"/>
          <w:szCs w:val="20"/>
          <w:lang w:val="en-US"/>
        </w:rPr>
        <w:t>nitrat</w:t>
      </w:r>
      <w:proofErr w:type="spellEnd"/>
      <w:r w:rsidR="004925C2">
        <w:rPr>
          <w:rFonts w:ascii="Arial" w:eastAsia="Calibri" w:hAnsi="Arial" w:cs="Arial"/>
          <w:sz w:val="20"/>
          <w:szCs w:val="20"/>
          <w:lang w:val="en-US"/>
        </w:rPr>
        <w:t xml:space="preserve"> </w:t>
      </w:r>
      <w:proofErr w:type="spellStart"/>
      <w:r w:rsidRPr="00BE52DB">
        <w:rPr>
          <w:rFonts w:ascii="Arial" w:eastAsia="Calibri" w:hAnsi="Arial" w:cs="Arial"/>
          <w:sz w:val="20"/>
          <w:szCs w:val="20"/>
          <w:lang w:val="en-US"/>
        </w:rPr>
        <w:t>semakin</w:t>
      </w:r>
      <w:proofErr w:type="spellEnd"/>
      <w:r w:rsidR="004925C2">
        <w:rPr>
          <w:rFonts w:ascii="Arial" w:eastAsia="Calibri" w:hAnsi="Arial" w:cs="Arial"/>
          <w:sz w:val="20"/>
          <w:szCs w:val="20"/>
          <w:lang w:val="en-US"/>
        </w:rPr>
        <w:t xml:space="preserve"> </w:t>
      </w:r>
      <w:proofErr w:type="spellStart"/>
      <w:r w:rsidRPr="00BE52DB">
        <w:rPr>
          <w:rFonts w:ascii="Arial" w:eastAsia="Calibri" w:hAnsi="Arial" w:cs="Arial"/>
          <w:sz w:val="20"/>
          <w:szCs w:val="20"/>
          <w:lang w:val="en-US"/>
        </w:rPr>
        <w:t>meningkat</w:t>
      </w:r>
      <w:proofErr w:type="spellEnd"/>
      <w:r w:rsidRPr="00BE52DB">
        <w:rPr>
          <w:rFonts w:ascii="Arial" w:eastAsia="Calibri" w:hAnsi="Arial" w:cs="Arial"/>
          <w:sz w:val="20"/>
          <w:szCs w:val="20"/>
          <w:lang w:val="en-US"/>
        </w:rPr>
        <w:t>.</w:t>
      </w:r>
    </w:p>
    <w:p w:rsidR="00220152" w:rsidRDefault="00220152" w:rsidP="00220152">
      <w:pPr>
        <w:spacing w:line="276" w:lineRule="auto"/>
        <w:ind w:left="360" w:firstLine="0"/>
        <w:rPr>
          <w:rFonts w:ascii="Arial" w:hAnsi="Arial" w:cs="Arial"/>
          <w:sz w:val="20"/>
          <w:szCs w:val="20"/>
          <w:lang w:val="en-US"/>
        </w:rPr>
      </w:pPr>
    </w:p>
    <w:p w:rsidR="00220152" w:rsidRPr="001B2AC6" w:rsidRDefault="00220152" w:rsidP="003A14C0">
      <w:pPr>
        <w:spacing w:after="120" w:line="240" w:lineRule="auto"/>
        <w:ind w:left="0" w:firstLine="0"/>
        <w:rPr>
          <w:rFonts w:ascii="Arial" w:hAnsi="Arial" w:cs="Arial"/>
          <w:b/>
          <w:sz w:val="22"/>
        </w:rPr>
      </w:pPr>
      <w:r w:rsidRPr="001B2AC6">
        <w:rPr>
          <w:rFonts w:ascii="Arial" w:hAnsi="Arial" w:cs="Arial"/>
          <w:b/>
          <w:sz w:val="22"/>
        </w:rPr>
        <w:t>DAFTAR PUSTAKA</w:t>
      </w:r>
    </w:p>
    <w:p w:rsidR="007A1CAD" w:rsidRDefault="007A1CAD" w:rsidP="0075025D">
      <w:pPr>
        <w:spacing w:line="240" w:lineRule="auto"/>
        <w:ind w:left="600" w:hangingChars="300" w:hanging="600"/>
        <w:rPr>
          <w:rFonts w:ascii="Arial" w:hAnsi="Arial" w:cs="Arial"/>
          <w:sz w:val="20"/>
          <w:szCs w:val="20"/>
          <w:lang w:val="en-US"/>
        </w:rPr>
      </w:pPr>
      <w:r w:rsidRPr="007A1CAD">
        <w:rPr>
          <w:rFonts w:ascii="Arial" w:hAnsi="Arial" w:cs="Arial"/>
          <w:sz w:val="20"/>
          <w:szCs w:val="20"/>
          <w:lang w:val="en-US"/>
        </w:rPr>
        <w:t xml:space="preserve">Ahmad, A., T. </w:t>
      </w:r>
      <w:proofErr w:type="spellStart"/>
      <w:r w:rsidRPr="007A1CAD">
        <w:rPr>
          <w:rFonts w:ascii="Arial" w:hAnsi="Arial" w:cs="Arial"/>
          <w:sz w:val="20"/>
          <w:szCs w:val="20"/>
          <w:lang w:val="en-US"/>
        </w:rPr>
        <w:t>Setiadi</w:t>
      </w:r>
      <w:proofErr w:type="spellEnd"/>
      <w:r w:rsidRPr="007A1CAD">
        <w:rPr>
          <w:rFonts w:ascii="Arial" w:hAnsi="Arial" w:cs="Arial"/>
          <w:sz w:val="20"/>
          <w:szCs w:val="20"/>
          <w:lang w:val="en-US"/>
        </w:rPr>
        <w:t xml:space="preserve">, M. </w:t>
      </w:r>
      <w:proofErr w:type="spellStart"/>
      <w:r w:rsidRPr="007A1CAD">
        <w:rPr>
          <w:rFonts w:ascii="Arial" w:hAnsi="Arial" w:cs="Arial"/>
          <w:sz w:val="20"/>
          <w:szCs w:val="20"/>
          <w:lang w:val="en-US"/>
        </w:rPr>
        <w:t>Syafiladan</w:t>
      </w:r>
      <w:proofErr w:type="spellEnd"/>
      <w:r w:rsidRPr="007A1CAD">
        <w:rPr>
          <w:rFonts w:ascii="Arial" w:hAnsi="Arial" w:cs="Arial"/>
          <w:sz w:val="20"/>
          <w:szCs w:val="20"/>
          <w:lang w:val="en-US"/>
        </w:rPr>
        <w:t xml:space="preserve"> O.B. Liang. 1999. </w:t>
      </w:r>
      <w:proofErr w:type="spellStart"/>
      <w:r w:rsidRPr="007A1CAD">
        <w:rPr>
          <w:rFonts w:ascii="Arial" w:hAnsi="Arial" w:cs="Arial"/>
          <w:i/>
          <w:sz w:val="20"/>
          <w:szCs w:val="20"/>
          <w:lang w:val="en-US"/>
        </w:rPr>
        <w:t>Bioreaktor</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Berpenyekat</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Anaerob</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untuk</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Pengolahan</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Limbah</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Industri</w:t>
      </w:r>
      <w:proofErr w:type="spellEnd"/>
      <w:r w:rsidRPr="007A1CAD">
        <w:rPr>
          <w:rFonts w:ascii="Arial" w:hAnsi="Arial" w:cs="Arial"/>
          <w:i/>
          <w:sz w:val="20"/>
          <w:szCs w:val="20"/>
          <w:lang w:val="en-US"/>
        </w:rPr>
        <w:t xml:space="preserve"> yang </w:t>
      </w:r>
      <w:proofErr w:type="spellStart"/>
      <w:r w:rsidRPr="007A1CAD">
        <w:rPr>
          <w:rFonts w:ascii="Arial" w:hAnsi="Arial" w:cs="Arial"/>
          <w:i/>
          <w:sz w:val="20"/>
          <w:szCs w:val="20"/>
          <w:lang w:val="en-US"/>
        </w:rPr>
        <w:t>Mengandung</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Minyak</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dan</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Lemak</w:t>
      </w:r>
      <w:proofErr w:type="spellEnd"/>
      <w:r w:rsidRPr="007A1CAD">
        <w:rPr>
          <w:rFonts w:ascii="Arial" w:hAnsi="Arial" w:cs="Arial"/>
          <w:i/>
          <w:sz w:val="20"/>
          <w:szCs w:val="20"/>
          <w:lang w:val="en-US"/>
        </w:rPr>
        <w:t xml:space="preserve">: </w:t>
      </w:r>
      <w:proofErr w:type="spellStart"/>
      <w:r w:rsidRPr="007A1CAD">
        <w:rPr>
          <w:rFonts w:ascii="Arial" w:hAnsi="Arial" w:cs="Arial"/>
          <w:i/>
          <w:sz w:val="20"/>
          <w:szCs w:val="20"/>
          <w:lang w:val="en-US"/>
        </w:rPr>
        <w:t>Pengaruh</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Pembebanan</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Organik</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Terhadap</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Kinerja</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Bioreaktor</w:t>
      </w:r>
      <w:proofErr w:type="spellEnd"/>
      <w:r w:rsidRPr="007A1CAD">
        <w:rPr>
          <w:rFonts w:ascii="Arial" w:hAnsi="Arial" w:cs="Arial"/>
          <w:i/>
          <w:sz w:val="20"/>
          <w:szCs w:val="20"/>
          <w:lang w:val="en-US"/>
        </w:rPr>
        <w:t xml:space="preserve">. </w:t>
      </w:r>
      <w:proofErr w:type="spellStart"/>
      <w:r w:rsidRPr="007A1CAD">
        <w:rPr>
          <w:rFonts w:ascii="Arial" w:hAnsi="Arial" w:cs="Arial"/>
          <w:sz w:val="20"/>
          <w:szCs w:val="20"/>
          <w:lang w:val="en-US"/>
        </w:rPr>
        <w:t>Prosiding</w:t>
      </w:r>
      <w:proofErr w:type="spellEnd"/>
      <w:r w:rsidRPr="007A1CAD">
        <w:rPr>
          <w:rFonts w:ascii="Arial" w:hAnsi="Arial" w:cs="Arial"/>
          <w:sz w:val="20"/>
          <w:szCs w:val="20"/>
          <w:lang w:val="en-US"/>
        </w:rPr>
        <w:t xml:space="preserve"> Seminar </w:t>
      </w:r>
      <w:proofErr w:type="spellStart"/>
      <w:r w:rsidRPr="007A1CAD">
        <w:rPr>
          <w:rFonts w:ascii="Arial" w:hAnsi="Arial" w:cs="Arial"/>
          <w:sz w:val="20"/>
          <w:szCs w:val="20"/>
          <w:lang w:val="en-US"/>
        </w:rPr>
        <w:t>NasionalTeknik</w:t>
      </w:r>
      <w:proofErr w:type="spellEnd"/>
      <w:r w:rsidRPr="007A1CAD">
        <w:rPr>
          <w:rFonts w:ascii="Arial" w:hAnsi="Arial" w:cs="Arial"/>
          <w:sz w:val="20"/>
          <w:szCs w:val="20"/>
          <w:lang w:val="en-US"/>
        </w:rPr>
        <w:t xml:space="preserve"> Kimia </w:t>
      </w:r>
      <w:proofErr w:type="spellStart"/>
      <w:r w:rsidRPr="007A1CAD">
        <w:rPr>
          <w:rFonts w:ascii="Arial" w:hAnsi="Arial" w:cs="Arial"/>
          <w:sz w:val="20"/>
          <w:szCs w:val="20"/>
          <w:lang w:val="en-US"/>
        </w:rPr>
        <w:t>Soehadi</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Reksowardojo</w:t>
      </w:r>
      <w:proofErr w:type="spellEnd"/>
      <w:r w:rsidRPr="007A1CAD">
        <w:rPr>
          <w:rFonts w:ascii="Arial" w:hAnsi="Arial" w:cs="Arial"/>
          <w:sz w:val="20"/>
          <w:szCs w:val="20"/>
          <w:lang w:val="en-US"/>
        </w:rPr>
        <w:t xml:space="preserve"> 1999, TK-ITB, Bandung</w:t>
      </w:r>
      <w:proofErr w:type="gramStart"/>
      <w:r w:rsidRPr="007A1CAD">
        <w:rPr>
          <w:rFonts w:ascii="Arial" w:hAnsi="Arial" w:cs="Arial"/>
          <w:sz w:val="20"/>
          <w:szCs w:val="20"/>
          <w:lang w:val="en-US"/>
        </w:rPr>
        <w:t>,19</w:t>
      </w:r>
      <w:proofErr w:type="gramEnd"/>
      <w:r w:rsidRPr="007A1CAD">
        <w:rPr>
          <w:rFonts w:ascii="Arial" w:hAnsi="Arial" w:cs="Arial"/>
          <w:sz w:val="20"/>
          <w:szCs w:val="20"/>
          <w:lang w:val="en-US"/>
        </w:rPr>
        <w:t xml:space="preserve">-20 </w:t>
      </w:r>
      <w:proofErr w:type="spellStart"/>
      <w:r w:rsidRPr="007A1CAD">
        <w:rPr>
          <w:rFonts w:ascii="Arial" w:hAnsi="Arial" w:cs="Arial"/>
          <w:sz w:val="20"/>
          <w:szCs w:val="20"/>
          <w:lang w:val="en-US"/>
        </w:rPr>
        <w:t>Oktober</w:t>
      </w:r>
      <w:proofErr w:type="spellEnd"/>
      <w:r w:rsidRPr="007A1CAD">
        <w:rPr>
          <w:rFonts w:ascii="Arial" w:hAnsi="Arial" w:cs="Arial"/>
          <w:sz w:val="20"/>
          <w:szCs w:val="20"/>
          <w:lang w:val="en-US"/>
        </w:rPr>
        <w:t xml:space="preserve"> .</w:t>
      </w:r>
    </w:p>
    <w:p w:rsidR="004925C2" w:rsidRPr="002C123B" w:rsidRDefault="004925C2" w:rsidP="0075025D">
      <w:pPr>
        <w:spacing w:line="240" w:lineRule="auto"/>
        <w:ind w:left="600" w:hangingChars="300" w:hanging="600"/>
        <w:rPr>
          <w:rFonts w:cs="Times New Roman"/>
          <w:sz w:val="20"/>
          <w:szCs w:val="20"/>
          <w:lang w:val="en-US"/>
        </w:rPr>
      </w:pPr>
      <w:proofErr w:type="spellStart"/>
      <w:r w:rsidRPr="004925C2">
        <w:rPr>
          <w:rFonts w:ascii="Arial" w:hAnsi="Arial" w:cs="Arial"/>
          <w:sz w:val="20"/>
          <w:szCs w:val="20"/>
          <w:lang w:val="en-US"/>
        </w:rPr>
        <w:t>Aiyuk</w:t>
      </w:r>
      <w:proofErr w:type="spellEnd"/>
      <w:r w:rsidRPr="004925C2">
        <w:rPr>
          <w:rFonts w:ascii="Arial" w:hAnsi="Arial" w:cs="Arial"/>
          <w:sz w:val="20"/>
          <w:szCs w:val="20"/>
          <w:lang w:val="en-US"/>
        </w:rPr>
        <w:t xml:space="preserve">, Sunny, P. </w:t>
      </w:r>
      <w:proofErr w:type="spellStart"/>
      <w:r w:rsidRPr="004925C2">
        <w:rPr>
          <w:rFonts w:ascii="Arial" w:hAnsi="Arial" w:cs="Arial"/>
          <w:sz w:val="20"/>
          <w:szCs w:val="20"/>
          <w:lang w:val="en-US"/>
        </w:rPr>
        <w:t>Odonkor</w:t>
      </w:r>
      <w:proofErr w:type="spellEnd"/>
      <w:r w:rsidRPr="004925C2">
        <w:rPr>
          <w:rFonts w:ascii="Arial" w:hAnsi="Arial" w:cs="Arial"/>
          <w:sz w:val="20"/>
          <w:szCs w:val="20"/>
          <w:lang w:val="en-US"/>
        </w:rPr>
        <w:t xml:space="preserve">, N, </w:t>
      </w:r>
      <w:proofErr w:type="spellStart"/>
      <w:r w:rsidRPr="004925C2">
        <w:rPr>
          <w:rFonts w:ascii="Arial" w:hAnsi="Arial" w:cs="Arial"/>
          <w:sz w:val="20"/>
          <w:szCs w:val="20"/>
          <w:lang w:val="en-US"/>
        </w:rPr>
        <w:t>Theko</w:t>
      </w:r>
      <w:proofErr w:type="spellEnd"/>
      <w:r w:rsidRPr="004925C2">
        <w:rPr>
          <w:rFonts w:ascii="Arial" w:hAnsi="Arial" w:cs="Arial"/>
          <w:sz w:val="20"/>
          <w:szCs w:val="20"/>
          <w:lang w:val="en-US"/>
        </w:rPr>
        <w:t xml:space="preserve">, </w:t>
      </w:r>
      <w:r w:rsidRPr="004925C2">
        <w:rPr>
          <w:rFonts w:ascii="Arial" w:hAnsi="Arial" w:cs="Arial"/>
          <w:i/>
          <w:sz w:val="20"/>
          <w:szCs w:val="20"/>
          <w:lang w:val="en-US"/>
        </w:rPr>
        <w:t xml:space="preserve">A. van </w:t>
      </w:r>
      <w:proofErr w:type="spellStart"/>
      <w:r w:rsidRPr="004925C2">
        <w:rPr>
          <w:rFonts w:ascii="Arial" w:hAnsi="Arial" w:cs="Arial"/>
          <w:i/>
          <w:sz w:val="20"/>
          <w:szCs w:val="20"/>
          <w:lang w:val="en-US"/>
        </w:rPr>
        <w:t>Deel</w:t>
      </w:r>
      <w:proofErr w:type="spellEnd"/>
      <w:r w:rsidRPr="004925C2">
        <w:rPr>
          <w:rFonts w:ascii="Arial" w:hAnsi="Arial" w:cs="Arial"/>
          <w:i/>
          <w:sz w:val="20"/>
          <w:szCs w:val="20"/>
          <w:lang w:val="en-US"/>
        </w:rPr>
        <w:t xml:space="preserve">, W. </w:t>
      </w:r>
      <w:proofErr w:type="spellStart"/>
      <w:r w:rsidRPr="004925C2">
        <w:rPr>
          <w:rFonts w:ascii="Arial" w:hAnsi="Arial" w:cs="Arial"/>
          <w:i/>
          <w:sz w:val="20"/>
          <w:szCs w:val="20"/>
          <w:lang w:val="en-US"/>
        </w:rPr>
        <w:t>Verstraete</w:t>
      </w:r>
      <w:proofErr w:type="spellEnd"/>
      <w:r w:rsidRPr="004925C2">
        <w:rPr>
          <w:rFonts w:ascii="Arial" w:hAnsi="Arial" w:cs="Arial"/>
          <w:i/>
          <w:sz w:val="20"/>
          <w:szCs w:val="20"/>
          <w:lang w:val="en-US"/>
        </w:rPr>
        <w:t xml:space="preserve">. 2010. Technical Problems Ensuing From </w:t>
      </w:r>
      <w:proofErr w:type="gramStart"/>
      <w:r w:rsidRPr="004925C2">
        <w:rPr>
          <w:rFonts w:ascii="Arial" w:hAnsi="Arial" w:cs="Arial"/>
          <w:i/>
          <w:sz w:val="20"/>
          <w:szCs w:val="20"/>
          <w:lang w:val="en-US"/>
        </w:rPr>
        <w:t>UASB  Reactor</w:t>
      </w:r>
      <w:proofErr w:type="gramEnd"/>
      <w:r w:rsidRPr="004925C2">
        <w:rPr>
          <w:rFonts w:ascii="Arial" w:hAnsi="Arial" w:cs="Arial"/>
          <w:i/>
          <w:sz w:val="20"/>
          <w:szCs w:val="20"/>
          <w:lang w:val="en-US"/>
        </w:rPr>
        <w:t xml:space="preserve"> Application in Domestic Wastewater Treatment without Pre-Treatment.</w:t>
      </w:r>
      <w:r w:rsidRPr="004925C2">
        <w:rPr>
          <w:rFonts w:ascii="Arial" w:hAnsi="Arial" w:cs="Arial"/>
          <w:sz w:val="20"/>
          <w:szCs w:val="20"/>
          <w:lang w:val="en-US"/>
        </w:rPr>
        <w:t xml:space="preserve"> </w:t>
      </w:r>
      <w:proofErr w:type="gramStart"/>
      <w:r w:rsidRPr="004925C2">
        <w:rPr>
          <w:rFonts w:ascii="Arial" w:hAnsi="Arial" w:cs="Arial"/>
          <w:sz w:val="20"/>
          <w:szCs w:val="20"/>
          <w:lang w:val="en-US"/>
        </w:rPr>
        <w:t>International Journal of Environmental Science and Development</w:t>
      </w:r>
      <w:r w:rsidRPr="002C123B">
        <w:rPr>
          <w:rFonts w:cs="Times New Roman"/>
          <w:sz w:val="20"/>
          <w:szCs w:val="20"/>
          <w:lang w:val="en-US"/>
        </w:rPr>
        <w:t>.</w:t>
      </w:r>
      <w:proofErr w:type="gramEnd"/>
    </w:p>
    <w:p w:rsidR="004925C2" w:rsidRPr="004925C2" w:rsidRDefault="004925C2" w:rsidP="0075025D">
      <w:pPr>
        <w:spacing w:line="240" w:lineRule="auto"/>
        <w:ind w:left="600" w:hangingChars="300" w:hanging="600"/>
        <w:rPr>
          <w:rFonts w:ascii="Arial" w:hAnsi="Arial" w:cs="Arial"/>
          <w:sz w:val="20"/>
          <w:szCs w:val="20"/>
          <w:lang w:val="en-US"/>
        </w:rPr>
      </w:pPr>
      <w:proofErr w:type="spellStart"/>
      <w:r w:rsidRPr="004925C2">
        <w:rPr>
          <w:rFonts w:ascii="Arial" w:eastAsia="Calibri" w:hAnsi="Arial" w:cs="Arial"/>
          <w:sz w:val="20"/>
          <w:szCs w:val="20"/>
          <w:lang w:val="en-US"/>
        </w:rPr>
        <w:t>Aris</w:t>
      </w:r>
      <w:proofErr w:type="spellEnd"/>
      <w:r w:rsidRPr="004925C2">
        <w:rPr>
          <w:rFonts w:ascii="Arial" w:eastAsia="Calibri" w:hAnsi="Arial" w:cs="Arial"/>
          <w:sz w:val="20"/>
          <w:szCs w:val="20"/>
          <w:lang w:val="en-US"/>
        </w:rPr>
        <w:t xml:space="preserve">, </w:t>
      </w:r>
      <w:proofErr w:type="spellStart"/>
      <w:r w:rsidRPr="004925C2">
        <w:rPr>
          <w:rFonts w:ascii="Arial" w:eastAsia="Calibri" w:hAnsi="Arial" w:cs="Arial"/>
          <w:sz w:val="20"/>
          <w:szCs w:val="20"/>
          <w:lang w:val="en-US"/>
        </w:rPr>
        <w:t>Lutfi</w:t>
      </w:r>
      <w:proofErr w:type="spellEnd"/>
      <w:r w:rsidRPr="004925C2">
        <w:rPr>
          <w:rFonts w:ascii="Arial" w:eastAsia="Calibri" w:hAnsi="Arial" w:cs="Arial"/>
          <w:sz w:val="20"/>
          <w:szCs w:val="20"/>
        </w:rPr>
        <w:t>. 200</w:t>
      </w:r>
      <w:r w:rsidRPr="004925C2">
        <w:rPr>
          <w:rFonts w:ascii="Arial" w:eastAsia="Calibri" w:hAnsi="Arial" w:cs="Arial"/>
          <w:sz w:val="20"/>
          <w:szCs w:val="20"/>
          <w:lang w:val="en-US"/>
        </w:rPr>
        <w:t>6</w:t>
      </w:r>
      <w:r w:rsidRPr="004925C2">
        <w:rPr>
          <w:rFonts w:ascii="Arial" w:eastAsia="Calibri" w:hAnsi="Arial" w:cs="Arial"/>
          <w:sz w:val="20"/>
          <w:szCs w:val="20"/>
        </w:rPr>
        <w:t>.</w:t>
      </w:r>
      <w:r w:rsidRPr="004925C2">
        <w:rPr>
          <w:rFonts w:ascii="Arial" w:eastAsia="Calibri" w:hAnsi="Arial" w:cs="Arial"/>
          <w:i/>
          <w:sz w:val="20"/>
          <w:szCs w:val="20"/>
        </w:rPr>
        <w:t xml:space="preserve"> </w:t>
      </w:r>
      <w:proofErr w:type="spellStart"/>
      <w:r w:rsidRPr="004925C2">
        <w:rPr>
          <w:rFonts w:ascii="Arial" w:eastAsia="Calibri" w:hAnsi="Arial" w:cs="Arial"/>
          <w:i/>
          <w:sz w:val="20"/>
          <w:szCs w:val="20"/>
          <w:lang w:val="en-US"/>
        </w:rPr>
        <w:t>Kontribusi</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Limbah</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cair</w:t>
      </w:r>
      <w:proofErr w:type="spellEnd"/>
      <w:r w:rsidRPr="004925C2">
        <w:rPr>
          <w:rFonts w:ascii="Arial" w:eastAsia="Calibri" w:hAnsi="Arial" w:cs="Arial"/>
          <w:i/>
          <w:sz w:val="20"/>
          <w:szCs w:val="20"/>
          <w:lang w:val="en-US"/>
        </w:rPr>
        <w:t xml:space="preserve"> domestic </w:t>
      </w:r>
      <w:proofErr w:type="spellStart"/>
      <w:r w:rsidRPr="004925C2">
        <w:rPr>
          <w:rFonts w:ascii="Arial" w:eastAsia="Calibri" w:hAnsi="Arial" w:cs="Arial"/>
          <w:i/>
          <w:sz w:val="20"/>
          <w:szCs w:val="20"/>
          <w:lang w:val="en-US"/>
        </w:rPr>
        <w:t>penduduk</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disekitar</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sunagi</w:t>
      </w:r>
      <w:proofErr w:type="spellEnd"/>
      <w:r w:rsidRPr="004925C2">
        <w:rPr>
          <w:rFonts w:ascii="Arial" w:eastAsia="Calibri" w:hAnsi="Arial" w:cs="Arial"/>
          <w:i/>
          <w:sz w:val="20"/>
          <w:szCs w:val="20"/>
          <w:lang w:val="en-US"/>
        </w:rPr>
        <w:t xml:space="preserve"> TUK </w:t>
      </w:r>
      <w:proofErr w:type="spellStart"/>
      <w:r w:rsidRPr="004925C2">
        <w:rPr>
          <w:rFonts w:ascii="Arial" w:eastAsia="Calibri" w:hAnsi="Arial" w:cs="Arial"/>
          <w:i/>
          <w:sz w:val="20"/>
          <w:szCs w:val="20"/>
          <w:lang w:val="en-US"/>
        </w:rPr>
        <w:t>terhadap</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kualitas</w:t>
      </w:r>
      <w:proofErr w:type="spellEnd"/>
      <w:r w:rsidRPr="004925C2">
        <w:rPr>
          <w:rFonts w:ascii="Arial" w:eastAsia="Calibri" w:hAnsi="Arial" w:cs="Arial"/>
          <w:i/>
          <w:sz w:val="20"/>
          <w:szCs w:val="20"/>
          <w:lang w:val="en-US"/>
        </w:rPr>
        <w:t xml:space="preserve"> air </w:t>
      </w:r>
      <w:proofErr w:type="spellStart"/>
      <w:r w:rsidRPr="004925C2">
        <w:rPr>
          <w:rFonts w:ascii="Arial" w:eastAsia="Calibri" w:hAnsi="Arial" w:cs="Arial"/>
          <w:i/>
          <w:sz w:val="20"/>
          <w:szCs w:val="20"/>
          <w:lang w:val="en-US"/>
        </w:rPr>
        <w:t>sungai</w:t>
      </w:r>
      <w:proofErr w:type="spellEnd"/>
      <w:r w:rsidRPr="004925C2">
        <w:rPr>
          <w:rFonts w:ascii="Arial" w:eastAsia="Calibri" w:hAnsi="Arial" w:cs="Arial"/>
          <w:i/>
          <w:sz w:val="20"/>
          <w:szCs w:val="20"/>
          <w:lang w:val="en-US"/>
        </w:rPr>
        <w:t xml:space="preserve"> kali </w:t>
      </w:r>
      <w:proofErr w:type="spellStart"/>
      <w:r w:rsidRPr="004925C2">
        <w:rPr>
          <w:rFonts w:ascii="Arial" w:eastAsia="Calibri" w:hAnsi="Arial" w:cs="Arial"/>
          <w:i/>
          <w:sz w:val="20"/>
          <w:szCs w:val="20"/>
          <w:lang w:val="en-US"/>
        </w:rPr>
        <w:t>garang</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serta</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upaya</w:t>
      </w:r>
      <w:proofErr w:type="spellEnd"/>
      <w:r w:rsidRPr="004925C2">
        <w:rPr>
          <w:rFonts w:ascii="Arial" w:eastAsia="Calibri" w:hAnsi="Arial" w:cs="Arial"/>
          <w:i/>
          <w:sz w:val="20"/>
          <w:szCs w:val="20"/>
          <w:lang w:val="en-US"/>
        </w:rPr>
        <w:t xml:space="preserve"> </w:t>
      </w:r>
      <w:proofErr w:type="spellStart"/>
      <w:r w:rsidRPr="004925C2">
        <w:rPr>
          <w:rFonts w:ascii="Arial" w:eastAsia="Calibri" w:hAnsi="Arial" w:cs="Arial"/>
          <w:i/>
          <w:sz w:val="20"/>
          <w:szCs w:val="20"/>
          <w:lang w:val="en-US"/>
        </w:rPr>
        <w:t>penangannya</w:t>
      </w:r>
      <w:proofErr w:type="spellEnd"/>
      <w:r w:rsidRPr="004925C2">
        <w:rPr>
          <w:rFonts w:ascii="Arial" w:eastAsia="Calibri" w:hAnsi="Arial" w:cs="Arial"/>
          <w:i/>
          <w:sz w:val="20"/>
          <w:szCs w:val="20"/>
        </w:rPr>
        <w:t>.</w:t>
      </w:r>
      <w:r w:rsidRPr="004925C2">
        <w:rPr>
          <w:rFonts w:ascii="Arial" w:eastAsia="Calibri" w:hAnsi="Arial" w:cs="Arial"/>
          <w:sz w:val="20"/>
          <w:szCs w:val="20"/>
        </w:rPr>
        <w:t xml:space="preserve"> </w:t>
      </w:r>
      <w:proofErr w:type="spellStart"/>
      <w:r w:rsidRPr="004925C2">
        <w:rPr>
          <w:rFonts w:ascii="Arial" w:eastAsia="Calibri" w:hAnsi="Arial" w:cs="Arial"/>
          <w:sz w:val="20"/>
          <w:szCs w:val="20"/>
          <w:lang w:val="en-US"/>
        </w:rPr>
        <w:t>Universitas</w:t>
      </w:r>
      <w:proofErr w:type="spellEnd"/>
      <w:r w:rsidRPr="004925C2">
        <w:rPr>
          <w:rFonts w:ascii="Arial" w:eastAsia="Calibri" w:hAnsi="Arial" w:cs="Arial"/>
          <w:sz w:val="20"/>
          <w:szCs w:val="20"/>
          <w:lang w:val="en-US"/>
        </w:rPr>
        <w:t xml:space="preserve"> </w:t>
      </w:r>
      <w:proofErr w:type="spellStart"/>
      <w:proofErr w:type="gramStart"/>
      <w:r w:rsidRPr="004925C2">
        <w:rPr>
          <w:rFonts w:ascii="Arial" w:eastAsia="Calibri" w:hAnsi="Arial" w:cs="Arial"/>
          <w:sz w:val="20"/>
          <w:szCs w:val="20"/>
          <w:lang w:val="en-US"/>
        </w:rPr>
        <w:t>Diponegoro</w:t>
      </w:r>
      <w:proofErr w:type="spellEnd"/>
      <w:r w:rsidRPr="004925C2">
        <w:rPr>
          <w:rFonts w:ascii="Arial" w:eastAsia="Calibri" w:hAnsi="Arial" w:cs="Arial"/>
          <w:sz w:val="20"/>
          <w:szCs w:val="20"/>
          <w:lang w:val="en-US"/>
        </w:rPr>
        <w:t xml:space="preserve"> :</w:t>
      </w:r>
      <w:proofErr w:type="gramEnd"/>
      <w:r w:rsidRPr="004925C2">
        <w:rPr>
          <w:rFonts w:ascii="Arial" w:eastAsia="Calibri" w:hAnsi="Arial" w:cs="Arial"/>
          <w:sz w:val="20"/>
          <w:szCs w:val="20"/>
          <w:lang w:val="en-US"/>
        </w:rPr>
        <w:t xml:space="preserve"> Semarang</w:t>
      </w:r>
      <w:r w:rsidRPr="004925C2">
        <w:rPr>
          <w:rFonts w:ascii="Arial" w:hAnsi="Arial" w:cs="Arial"/>
          <w:sz w:val="20"/>
          <w:szCs w:val="20"/>
          <w:lang w:val="en-US"/>
        </w:rPr>
        <w:t>.</w:t>
      </w:r>
    </w:p>
    <w:p w:rsidR="007A1CAD" w:rsidRPr="007A1CAD" w:rsidRDefault="007A1CAD" w:rsidP="0075025D">
      <w:pPr>
        <w:spacing w:line="240" w:lineRule="auto"/>
        <w:ind w:left="600" w:hangingChars="300" w:hanging="600"/>
        <w:rPr>
          <w:rFonts w:ascii="Arial" w:hAnsi="Arial" w:cs="Arial"/>
          <w:sz w:val="20"/>
          <w:szCs w:val="20"/>
          <w:lang w:val="en-US"/>
        </w:rPr>
      </w:pPr>
      <w:proofErr w:type="spellStart"/>
      <w:r w:rsidRPr="007A1CAD">
        <w:rPr>
          <w:rFonts w:ascii="Arial" w:hAnsi="Arial" w:cs="Arial"/>
          <w:sz w:val="20"/>
          <w:szCs w:val="20"/>
          <w:lang w:val="en-US"/>
        </w:rPr>
        <w:t>Azwar</w:t>
      </w:r>
      <w:proofErr w:type="spellEnd"/>
      <w:r w:rsidRPr="007A1CAD">
        <w:rPr>
          <w:rFonts w:ascii="Arial" w:hAnsi="Arial" w:cs="Arial"/>
          <w:sz w:val="20"/>
          <w:szCs w:val="20"/>
          <w:lang w:val="en-US"/>
        </w:rPr>
        <w:t xml:space="preserve">, </w:t>
      </w:r>
      <w:proofErr w:type="spellStart"/>
      <w:r w:rsidRPr="007A1CAD">
        <w:rPr>
          <w:rFonts w:ascii="Arial" w:hAnsi="Arial" w:cs="Arial"/>
          <w:sz w:val="20"/>
          <w:szCs w:val="20"/>
          <w:lang w:val="en-US"/>
        </w:rPr>
        <w:t>Azrul</w:t>
      </w:r>
      <w:proofErr w:type="spellEnd"/>
      <w:r w:rsidRPr="007A1CAD">
        <w:rPr>
          <w:rFonts w:ascii="Arial" w:hAnsi="Arial" w:cs="Arial"/>
          <w:sz w:val="20"/>
          <w:szCs w:val="20"/>
          <w:lang w:val="en-US"/>
        </w:rPr>
        <w:t xml:space="preserve"> (1995).  </w:t>
      </w:r>
      <w:proofErr w:type="spellStart"/>
      <w:r w:rsidRPr="007A1CAD">
        <w:rPr>
          <w:rFonts w:ascii="Arial" w:hAnsi="Arial" w:cs="Arial"/>
          <w:sz w:val="20"/>
          <w:szCs w:val="20"/>
          <w:lang w:val="en-US"/>
        </w:rPr>
        <w:t>Menjaga</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Mutu</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Pelayanan</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Kesehatan</w:t>
      </w:r>
      <w:proofErr w:type="spellEnd"/>
      <w:r w:rsidRPr="007A1CAD">
        <w:rPr>
          <w:rFonts w:ascii="Arial" w:hAnsi="Arial" w:cs="Arial"/>
          <w:sz w:val="20"/>
          <w:szCs w:val="20"/>
          <w:lang w:val="en-US"/>
        </w:rPr>
        <w:t xml:space="preserve">. </w:t>
      </w:r>
      <w:proofErr w:type="gramStart"/>
      <w:r w:rsidRPr="007A1CAD">
        <w:rPr>
          <w:rFonts w:ascii="Arial" w:hAnsi="Arial" w:cs="Arial"/>
          <w:sz w:val="20"/>
          <w:szCs w:val="20"/>
          <w:lang w:val="en-US"/>
        </w:rPr>
        <w:t>Jakarta :</w:t>
      </w:r>
      <w:proofErr w:type="spellStart"/>
      <w:r w:rsidRPr="007A1CAD">
        <w:rPr>
          <w:rFonts w:ascii="Arial" w:hAnsi="Arial" w:cs="Arial"/>
          <w:sz w:val="20"/>
          <w:szCs w:val="20"/>
          <w:lang w:val="en-US"/>
        </w:rPr>
        <w:t>Pustaka</w:t>
      </w:r>
      <w:proofErr w:type="spellEnd"/>
      <w:proofErr w:type="gramEnd"/>
      <w:r w:rsidR="004925C2">
        <w:rPr>
          <w:rFonts w:ascii="Arial" w:hAnsi="Arial" w:cs="Arial"/>
          <w:sz w:val="20"/>
          <w:szCs w:val="20"/>
          <w:lang w:val="en-US"/>
        </w:rPr>
        <w:t xml:space="preserve"> </w:t>
      </w:r>
      <w:proofErr w:type="spellStart"/>
      <w:r w:rsidRPr="007A1CAD">
        <w:rPr>
          <w:rFonts w:ascii="Arial" w:hAnsi="Arial" w:cs="Arial"/>
          <w:sz w:val="20"/>
          <w:szCs w:val="20"/>
          <w:lang w:val="en-US"/>
        </w:rPr>
        <w:t>Sinar</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Harapan</w:t>
      </w:r>
      <w:proofErr w:type="spellEnd"/>
    </w:p>
    <w:p w:rsidR="007A1CAD" w:rsidRDefault="007A1CAD" w:rsidP="0075025D">
      <w:pPr>
        <w:autoSpaceDE w:val="0"/>
        <w:autoSpaceDN w:val="0"/>
        <w:adjustRightInd w:val="0"/>
        <w:spacing w:line="240" w:lineRule="auto"/>
        <w:ind w:left="720" w:hanging="300"/>
        <w:rPr>
          <w:rFonts w:ascii="Arial" w:hAnsi="Arial" w:cs="Arial"/>
          <w:sz w:val="20"/>
          <w:szCs w:val="20"/>
          <w:lang w:val="en-US"/>
        </w:rPr>
      </w:pPr>
      <w:proofErr w:type="gramStart"/>
      <w:r w:rsidRPr="007A1CAD">
        <w:rPr>
          <w:rFonts w:ascii="Arial" w:hAnsi="Arial" w:cs="Arial"/>
          <w:sz w:val="20"/>
          <w:szCs w:val="20"/>
          <w:lang w:val="en-US"/>
        </w:rPr>
        <w:t>Brock, T.D. &amp; M.T. Madigan, 1991</w:t>
      </w:r>
      <w:r w:rsidRPr="007A1CAD">
        <w:rPr>
          <w:rFonts w:ascii="Arial" w:hAnsi="Arial" w:cs="Arial"/>
          <w:i/>
          <w:sz w:val="20"/>
          <w:szCs w:val="20"/>
          <w:lang w:val="en-US"/>
        </w:rPr>
        <w:t>.</w:t>
      </w:r>
      <w:proofErr w:type="gramEnd"/>
      <w:r w:rsidRPr="007A1CAD">
        <w:rPr>
          <w:rFonts w:ascii="Arial" w:hAnsi="Arial" w:cs="Arial"/>
          <w:i/>
          <w:sz w:val="20"/>
          <w:szCs w:val="20"/>
          <w:lang w:val="en-US"/>
        </w:rPr>
        <w:t xml:space="preserve">  Biology of </w:t>
      </w:r>
      <w:proofErr w:type="spellStart"/>
      <w:r w:rsidRPr="007A1CAD">
        <w:rPr>
          <w:rFonts w:ascii="Arial" w:hAnsi="Arial" w:cs="Arial"/>
          <w:i/>
          <w:sz w:val="20"/>
          <w:szCs w:val="20"/>
          <w:lang w:val="en-US"/>
        </w:rPr>
        <w:t>Microrganisms</w:t>
      </w:r>
      <w:proofErr w:type="spellEnd"/>
      <w:r w:rsidRPr="007A1CAD">
        <w:rPr>
          <w:rFonts w:ascii="Arial" w:hAnsi="Arial" w:cs="Arial"/>
          <w:sz w:val="20"/>
          <w:szCs w:val="20"/>
          <w:lang w:val="en-US"/>
        </w:rPr>
        <w:t xml:space="preserve">, Sixth </w:t>
      </w:r>
      <w:proofErr w:type="spellStart"/>
      <w:r w:rsidRPr="007A1CAD">
        <w:rPr>
          <w:rFonts w:ascii="Arial" w:hAnsi="Arial" w:cs="Arial"/>
          <w:sz w:val="20"/>
          <w:szCs w:val="20"/>
          <w:lang w:val="en-US"/>
        </w:rPr>
        <w:t>Edition</w:t>
      </w:r>
      <w:proofErr w:type="gramStart"/>
      <w:r w:rsidRPr="007A1CAD">
        <w:rPr>
          <w:rFonts w:ascii="Arial" w:hAnsi="Arial" w:cs="Arial"/>
          <w:sz w:val="20"/>
          <w:szCs w:val="20"/>
          <w:lang w:val="en-US"/>
        </w:rPr>
        <w:t>,Prentice</w:t>
      </w:r>
      <w:proofErr w:type="spellEnd"/>
      <w:proofErr w:type="gramEnd"/>
      <w:r w:rsidRPr="007A1CAD">
        <w:rPr>
          <w:rFonts w:ascii="Arial" w:hAnsi="Arial" w:cs="Arial"/>
          <w:sz w:val="20"/>
          <w:szCs w:val="20"/>
          <w:lang w:val="en-US"/>
        </w:rPr>
        <w:t xml:space="preserve"> Hall International Inc., London.</w:t>
      </w:r>
    </w:p>
    <w:p w:rsidR="0075025D" w:rsidRPr="0075025D" w:rsidRDefault="0075025D" w:rsidP="0075025D">
      <w:pPr>
        <w:autoSpaceDE w:val="0"/>
        <w:autoSpaceDN w:val="0"/>
        <w:adjustRightInd w:val="0"/>
        <w:spacing w:line="240" w:lineRule="auto"/>
        <w:ind w:left="600" w:hangingChars="300" w:hanging="600"/>
        <w:rPr>
          <w:rFonts w:ascii="Arial" w:hAnsi="Arial" w:cs="Arial"/>
          <w:sz w:val="20"/>
          <w:szCs w:val="20"/>
          <w:lang w:val="en-US"/>
        </w:rPr>
      </w:pPr>
      <w:r w:rsidRPr="0075025D">
        <w:rPr>
          <w:rFonts w:ascii="Arial" w:hAnsi="Arial" w:cs="Arial"/>
          <w:sz w:val="20"/>
          <w:szCs w:val="20"/>
          <w:lang w:val="fi-FI"/>
        </w:rPr>
        <w:t xml:space="preserve">Chan, Yi jing, Mei Fong Chong, Chung Lim Law, .G. Hassell. 2009. </w:t>
      </w:r>
      <w:r w:rsidRPr="0075025D">
        <w:rPr>
          <w:rFonts w:ascii="Arial" w:hAnsi="Arial" w:cs="Arial"/>
          <w:i/>
          <w:iCs/>
          <w:sz w:val="20"/>
          <w:szCs w:val="20"/>
          <w:lang w:val="fi-FI"/>
        </w:rPr>
        <w:t>A review on anaerobic an aerobic of industrial and municipial wastewater.</w:t>
      </w:r>
      <w:r w:rsidRPr="0075025D">
        <w:rPr>
          <w:rFonts w:ascii="Arial" w:hAnsi="Arial" w:cs="Arial"/>
          <w:sz w:val="20"/>
          <w:szCs w:val="20"/>
          <w:lang w:val="fi-FI"/>
        </w:rPr>
        <w:t xml:space="preserve"> School of Chemical environmental Engineering : Malaysia</w:t>
      </w:r>
    </w:p>
    <w:p w:rsidR="0075025D" w:rsidRPr="002C123B" w:rsidRDefault="0075025D" w:rsidP="0075025D">
      <w:pPr>
        <w:autoSpaceDE w:val="0"/>
        <w:autoSpaceDN w:val="0"/>
        <w:adjustRightInd w:val="0"/>
        <w:spacing w:line="240" w:lineRule="auto"/>
        <w:ind w:left="600" w:hangingChars="300" w:hanging="600"/>
        <w:rPr>
          <w:sz w:val="20"/>
          <w:szCs w:val="20"/>
          <w:lang w:val="en-US"/>
        </w:rPr>
      </w:pPr>
      <w:proofErr w:type="spellStart"/>
      <w:r w:rsidRPr="0075025D">
        <w:rPr>
          <w:rFonts w:ascii="Arial" w:hAnsi="Arial" w:cs="Arial"/>
          <w:sz w:val="20"/>
          <w:szCs w:val="20"/>
          <w:lang w:val="en-US"/>
        </w:rPr>
        <w:t>Darmayanti</w:t>
      </w:r>
      <w:proofErr w:type="spellEnd"/>
      <w:r w:rsidRPr="0075025D">
        <w:rPr>
          <w:rFonts w:ascii="Arial" w:hAnsi="Arial" w:cs="Arial"/>
          <w:sz w:val="20"/>
          <w:szCs w:val="20"/>
          <w:lang w:val="en-US"/>
        </w:rPr>
        <w:t xml:space="preserve">, L., 2002. </w:t>
      </w:r>
      <w:proofErr w:type="spellStart"/>
      <w:r w:rsidRPr="0075025D">
        <w:rPr>
          <w:rFonts w:ascii="Arial" w:hAnsi="Arial" w:cs="Arial"/>
          <w:i/>
          <w:sz w:val="20"/>
          <w:szCs w:val="20"/>
          <w:lang w:val="en-US"/>
        </w:rPr>
        <w:t>Kinetika</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Pengolahan</w:t>
      </w:r>
      <w:proofErr w:type="spellEnd"/>
      <w:r w:rsidRPr="0075025D">
        <w:rPr>
          <w:rFonts w:ascii="Arial" w:hAnsi="Arial" w:cs="Arial"/>
          <w:i/>
          <w:sz w:val="20"/>
          <w:szCs w:val="20"/>
          <w:lang w:val="en-US"/>
        </w:rPr>
        <w:t xml:space="preserve"> Air </w:t>
      </w:r>
      <w:proofErr w:type="spellStart"/>
      <w:r w:rsidRPr="0075025D">
        <w:rPr>
          <w:rFonts w:ascii="Arial" w:hAnsi="Arial" w:cs="Arial"/>
          <w:i/>
          <w:sz w:val="20"/>
          <w:szCs w:val="20"/>
          <w:lang w:val="en-US"/>
        </w:rPr>
        <w:t>Buangan</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Rumah</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Potong</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Hewan</w:t>
      </w:r>
      <w:proofErr w:type="spellEnd"/>
      <w:r w:rsidRPr="0075025D">
        <w:rPr>
          <w:rFonts w:ascii="Arial" w:hAnsi="Arial" w:cs="Arial"/>
          <w:i/>
          <w:sz w:val="20"/>
          <w:szCs w:val="20"/>
          <w:lang w:val="en-US"/>
        </w:rPr>
        <w:t xml:space="preserve"> </w:t>
      </w:r>
      <w:proofErr w:type="spellStart"/>
      <w:proofErr w:type="gramStart"/>
      <w:r w:rsidRPr="0075025D">
        <w:rPr>
          <w:rFonts w:ascii="Arial" w:hAnsi="Arial" w:cs="Arial"/>
          <w:i/>
          <w:sz w:val="20"/>
          <w:szCs w:val="20"/>
          <w:lang w:val="en-US"/>
        </w:rPr>
        <w:t>pada</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Sequenching</w:t>
      </w:r>
      <w:proofErr w:type="spellEnd"/>
      <w:proofErr w:type="gramEnd"/>
      <w:r w:rsidRPr="0075025D">
        <w:rPr>
          <w:rFonts w:ascii="Arial" w:hAnsi="Arial" w:cs="Arial"/>
          <w:i/>
          <w:sz w:val="20"/>
          <w:szCs w:val="20"/>
          <w:lang w:val="en-US"/>
        </w:rPr>
        <w:t xml:space="preserve"> Batch Reactor </w:t>
      </w:r>
      <w:proofErr w:type="spellStart"/>
      <w:r w:rsidRPr="0075025D">
        <w:rPr>
          <w:rFonts w:ascii="Arial" w:hAnsi="Arial" w:cs="Arial"/>
          <w:i/>
          <w:sz w:val="20"/>
          <w:szCs w:val="20"/>
          <w:lang w:val="en-US"/>
        </w:rPr>
        <w:t>Aerob</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dengan</w:t>
      </w:r>
      <w:proofErr w:type="spellEnd"/>
      <w:r w:rsidRPr="0075025D">
        <w:rPr>
          <w:rFonts w:ascii="Arial" w:hAnsi="Arial" w:cs="Arial"/>
          <w:i/>
          <w:sz w:val="20"/>
          <w:szCs w:val="20"/>
          <w:lang w:val="en-US"/>
        </w:rPr>
        <w:t xml:space="preserve"> Parameter </w:t>
      </w:r>
      <w:proofErr w:type="spellStart"/>
      <w:r w:rsidRPr="0075025D">
        <w:rPr>
          <w:rFonts w:ascii="Arial" w:hAnsi="Arial" w:cs="Arial"/>
          <w:i/>
          <w:sz w:val="20"/>
          <w:szCs w:val="20"/>
          <w:lang w:val="en-US"/>
        </w:rPr>
        <w:t>Rasio</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Waktu</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Pengisian</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terhadap</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Waktu</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Reaksi</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lastRenderedPageBreak/>
        <w:t>Tesis</w:t>
      </w:r>
      <w:proofErr w:type="spellEnd"/>
      <w:r w:rsidRPr="0075025D">
        <w:rPr>
          <w:rFonts w:ascii="Arial" w:hAnsi="Arial" w:cs="Arial"/>
          <w:sz w:val="20"/>
          <w:szCs w:val="20"/>
          <w:lang w:val="en-US"/>
        </w:rPr>
        <w:t xml:space="preserve"> Magister.  Bandung: </w:t>
      </w:r>
      <w:proofErr w:type="spellStart"/>
      <w:r w:rsidRPr="0075025D">
        <w:rPr>
          <w:rFonts w:ascii="Arial" w:hAnsi="Arial" w:cs="Arial"/>
          <w:sz w:val="20"/>
          <w:szCs w:val="20"/>
          <w:lang w:val="en-US"/>
        </w:rPr>
        <w:t>Departemen</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t>Teknik</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t>Lingkungan</w:t>
      </w:r>
      <w:proofErr w:type="spellEnd"/>
      <w:r w:rsidRPr="0075025D">
        <w:rPr>
          <w:rFonts w:ascii="Arial" w:hAnsi="Arial" w:cs="Arial"/>
          <w:sz w:val="20"/>
          <w:szCs w:val="20"/>
          <w:lang w:val="en-US"/>
        </w:rPr>
        <w:t xml:space="preserve"> ITB</w:t>
      </w:r>
      <w:r w:rsidRPr="002C123B">
        <w:rPr>
          <w:sz w:val="20"/>
          <w:szCs w:val="20"/>
          <w:lang w:val="en-US"/>
        </w:rPr>
        <w:t>.</w:t>
      </w:r>
    </w:p>
    <w:p w:rsidR="007A1CAD" w:rsidRPr="007A1CAD" w:rsidRDefault="007A1CAD" w:rsidP="0075025D">
      <w:pPr>
        <w:autoSpaceDE w:val="0"/>
        <w:autoSpaceDN w:val="0"/>
        <w:adjustRightInd w:val="0"/>
        <w:spacing w:line="240" w:lineRule="auto"/>
        <w:ind w:left="600" w:hangingChars="300" w:hanging="600"/>
        <w:rPr>
          <w:rFonts w:ascii="Arial" w:hAnsi="Arial" w:cs="Arial"/>
          <w:sz w:val="20"/>
          <w:szCs w:val="20"/>
          <w:lang w:val="en-US"/>
        </w:rPr>
      </w:pPr>
      <w:proofErr w:type="spellStart"/>
      <w:r w:rsidRPr="007A1CAD">
        <w:rPr>
          <w:rFonts w:ascii="Arial" w:hAnsi="Arial" w:cs="Arial"/>
          <w:sz w:val="20"/>
          <w:szCs w:val="20"/>
          <w:lang w:val="en-US"/>
        </w:rPr>
        <w:t>Gerardi</w:t>
      </w:r>
      <w:proofErr w:type="spellEnd"/>
      <w:r w:rsidRPr="007A1CAD">
        <w:rPr>
          <w:rFonts w:ascii="Arial" w:hAnsi="Arial" w:cs="Arial"/>
          <w:sz w:val="20"/>
          <w:szCs w:val="20"/>
        </w:rPr>
        <w:t xml:space="preserve">, </w:t>
      </w:r>
      <w:r w:rsidRPr="007A1CAD">
        <w:rPr>
          <w:rFonts w:ascii="Arial" w:hAnsi="Arial" w:cs="Arial"/>
          <w:sz w:val="20"/>
          <w:szCs w:val="20"/>
          <w:lang w:val="en-US"/>
        </w:rPr>
        <w:t>Michael H. 2003</w:t>
      </w:r>
      <w:r w:rsidRPr="007A1CAD">
        <w:rPr>
          <w:rFonts w:ascii="Arial" w:hAnsi="Arial" w:cs="Arial"/>
          <w:sz w:val="20"/>
          <w:szCs w:val="20"/>
        </w:rPr>
        <w:t xml:space="preserve">. </w:t>
      </w:r>
      <w:r w:rsidRPr="007A1CAD">
        <w:rPr>
          <w:rFonts w:ascii="Arial" w:hAnsi="Arial" w:cs="Arial"/>
          <w:i/>
          <w:iCs/>
          <w:sz w:val="20"/>
          <w:szCs w:val="20"/>
          <w:lang w:val="en-US"/>
        </w:rPr>
        <w:t>The Microbiology of Anaerobic Digester</w:t>
      </w:r>
      <w:r w:rsidRPr="007A1CAD">
        <w:rPr>
          <w:rFonts w:ascii="Arial" w:hAnsi="Arial" w:cs="Arial"/>
          <w:sz w:val="20"/>
          <w:szCs w:val="20"/>
        </w:rPr>
        <w:t>.</w:t>
      </w:r>
      <w:r w:rsidRPr="007A1CAD">
        <w:rPr>
          <w:rFonts w:ascii="Arial" w:hAnsi="Arial" w:cs="Arial"/>
          <w:sz w:val="20"/>
          <w:szCs w:val="20"/>
          <w:lang w:val="en-US"/>
        </w:rPr>
        <w:t xml:space="preserve">Wiley </w:t>
      </w:r>
      <w:proofErr w:type="spellStart"/>
      <w:proofErr w:type="gramStart"/>
      <w:r w:rsidRPr="007A1CAD">
        <w:rPr>
          <w:rFonts w:ascii="Arial" w:hAnsi="Arial" w:cs="Arial"/>
          <w:sz w:val="20"/>
          <w:szCs w:val="20"/>
          <w:lang w:val="en-US"/>
        </w:rPr>
        <w:t>Interscience</w:t>
      </w:r>
      <w:proofErr w:type="spellEnd"/>
      <w:r w:rsidRPr="007A1CAD">
        <w:rPr>
          <w:rFonts w:ascii="Arial" w:hAnsi="Arial" w:cs="Arial"/>
          <w:sz w:val="20"/>
          <w:szCs w:val="20"/>
          <w:lang w:val="en-US"/>
        </w:rPr>
        <w:t xml:space="preserve"> :</w:t>
      </w:r>
      <w:proofErr w:type="gramEnd"/>
      <w:r w:rsidRPr="007A1CAD">
        <w:rPr>
          <w:rFonts w:ascii="Arial" w:hAnsi="Arial" w:cs="Arial"/>
          <w:sz w:val="20"/>
          <w:szCs w:val="20"/>
          <w:lang w:val="en-US"/>
        </w:rPr>
        <w:t xml:space="preserve"> Canada</w:t>
      </w:r>
    </w:p>
    <w:p w:rsidR="002C3903" w:rsidRDefault="002C3903" w:rsidP="0019720F">
      <w:pPr>
        <w:autoSpaceDE w:val="0"/>
        <w:autoSpaceDN w:val="0"/>
        <w:adjustRightInd w:val="0"/>
        <w:spacing w:line="240" w:lineRule="auto"/>
        <w:ind w:left="562" w:hanging="562"/>
        <w:rPr>
          <w:rFonts w:ascii="Arial" w:hAnsi="Arial" w:cs="Arial"/>
          <w:sz w:val="20"/>
          <w:szCs w:val="20"/>
          <w:lang w:val="en-US"/>
        </w:rPr>
      </w:pPr>
      <w:proofErr w:type="spellStart"/>
      <w:r w:rsidRPr="002C3903">
        <w:rPr>
          <w:rFonts w:ascii="Arial" w:hAnsi="Arial" w:cs="Arial"/>
          <w:sz w:val="20"/>
          <w:szCs w:val="20"/>
          <w:lang w:val="en-US"/>
        </w:rPr>
        <w:t>Husin</w:t>
      </w:r>
      <w:proofErr w:type="spellEnd"/>
      <w:r w:rsidRPr="002C3903">
        <w:rPr>
          <w:rFonts w:ascii="Arial" w:hAnsi="Arial" w:cs="Arial"/>
          <w:sz w:val="20"/>
          <w:szCs w:val="20"/>
          <w:lang w:val="en-US"/>
        </w:rPr>
        <w:t xml:space="preserve">, Amir.2008. </w:t>
      </w:r>
      <w:proofErr w:type="spellStart"/>
      <w:r w:rsidRPr="002C3903">
        <w:rPr>
          <w:rFonts w:ascii="Arial" w:hAnsi="Arial" w:cs="Arial"/>
          <w:i/>
          <w:sz w:val="20"/>
          <w:szCs w:val="20"/>
          <w:lang w:val="en-US"/>
        </w:rPr>
        <w:t>Pengolahan</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Limbah</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Cair</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Industri</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Tahu</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dengan</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Biofiltrasi</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Anaerob</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Dalam</w:t>
      </w:r>
      <w:proofErr w:type="spellEnd"/>
      <w:r w:rsidRPr="002C3903">
        <w:rPr>
          <w:rFonts w:ascii="Arial" w:hAnsi="Arial" w:cs="Arial"/>
          <w:i/>
          <w:sz w:val="20"/>
          <w:szCs w:val="20"/>
          <w:lang w:val="en-US"/>
        </w:rPr>
        <w:t xml:space="preserve"> </w:t>
      </w:r>
      <w:proofErr w:type="spellStart"/>
      <w:r w:rsidRPr="002C3903">
        <w:rPr>
          <w:rFonts w:ascii="Arial" w:hAnsi="Arial" w:cs="Arial"/>
          <w:i/>
          <w:sz w:val="20"/>
          <w:szCs w:val="20"/>
          <w:lang w:val="en-US"/>
        </w:rPr>
        <w:t>Reaktor</w:t>
      </w:r>
      <w:proofErr w:type="spellEnd"/>
      <w:r w:rsidRPr="002C3903">
        <w:rPr>
          <w:rFonts w:ascii="Arial" w:hAnsi="Arial" w:cs="Arial"/>
          <w:i/>
          <w:sz w:val="20"/>
          <w:szCs w:val="20"/>
          <w:lang w:val="en-US"/>
        </w:rPr>
        <w:t xml:space="preserve"> FIXED-BED</w:t>
      </w:r>
      <w:r w:rsidRPr="002C3903">
        <w:rPr>
          <w:rFonts w:ascii="Arial" w:hAnsi="Arial" w:cs="Arial"/>
          <w:sz w:val="20"/>
          <w:szCs w:val="20"/>
          <w:lang w:val="en-US"/>
        </w:rPr>
        <w:t xml:space="preserve">. </w:t>
      </w:r>
      <w:proofErr w:type="gramStart"/>
      <w:r w:rsidRPr="002C3903">
        <w:rPr>
          <w:rFonts w:ascii="Arial" w:hAnsi="Arial" w:cs="Arial"/>
          <w:sz w:val="20"/>
          <w:szCs w:val="20"/>
          <w:lang w:val="en-US"/>
        </w:rPr>
        <w:t>USU ;</w:t>
      </w:r>
      <w:proofErr w:type="gramEnd"/>
      <w:r w:rsidRPr="002C3903">
        <w:rPr>
          <w:rFonts w:ascii="Arial" w:hAnsi="Arial" w:cs="Arial"/>
          <w:sz w:val="20"/>
          <w:szCs w:val="20"/>
          <w:lang w:val="en-US"/>
        </w:rPr>
        <w:t xml:space="preserve"> Sumatera Utara</w:t>
      </w:r>
    </w:p>
    <w:p w:rsidR="0019720F" w:rsidRPr="0019720F" w:rsidRDefault="0019720F" w:rsidP="0019720F">
      <w:pPr>
        <w:autoSpaceDE w:val="0"/>
        <w:autoSpaceDN w:val="0"/>
        <w:adjustRightInd w:val="0"/>
        <w:spacing w:line="240" w:lineRule="auto"/>
        <w:ind w:left="600" w:hangingChars="300" w:hanging="600"/>
        <w:rPr>
          <w:rFonts w:ascii="Arial" w:hAnsi="Arial" w:cs="Arial"/>
          <w:sz w:val="20"/>
          <w:szCs w:val="20"/>
          <w:lang w:val="en-US"/>
        </w:rPr>
      </w:pPr>
      <w:proofErr w:type="gramStart"/>
      <w:r w:rsidRPr="0019720F">
        <w:rPr>
          <w:rFonts w:ascii="Arial" w:hAnsi="Arial" w:cs="Arial"/>
          <w:sz w:val="20"/>
          <w:szCs w:val="20"/>
          <w:lang w:val="en-US"/>
        </w:rPr>
        <w:t>Herald</w:t>
      </w:r>
      <w:r w:rsidRPr="0019720F">
        <w:rPr>
          <w:rFonts w:ascii="Arial" w:hAnsi="Arial" w:cs="Arial"/>
          <w:sz w:val="20"/>
          <w:szCs w:val="20"/>
        </w:rPr>
        <w:t xml:space="preserve">, </w:t>
      </w:r>
      <w:r w:rsidRPr="0019720F">
        <w:rPr>
          <w:rFonts w:ascii="Arial" w:hAnsi="Arial" w:cs="Arial"/>
          <w:sz w:val="20"/>
          <w:szCs w:val="20"/>
          <w:lang w:val="en-US"/>
        </w:rPr>
        <w:t>Denny.</w:t>
      </w:r>
      <w:proofErr w:type="gramEnd"/>
      <w:r w:rsidRPr="0019720F">
        <w:rPr>
          <w:rFonts w:ascii="Arial" w:hAnsi="Arial" w:cs="Arial"/>
          <w:sz w:val="20"/>
          <w:szCs w:val="20"/>
          <w:lang w:val="en-US"/>
        </w:rPr>
        <w:t xml:space="preserve"> </w:t>
      </w:r>
      <w:proofErr w:type="gramStart"/>
      <w:r w:rsidRPr="0019720F">
        <w:rPr>
          <w:rFonts w:ascii="Arial" w:hAnsi="Arial" w:cs="Arial"/>
          <w:sz w:val="20"/>
          <w:szCs w:val="20"/>
          <w:lang w:val="en-US"/>
        </w:rPr>
        <w:t>2010</w:t>
      </w:r>
      <w:r w:rsidRPr="0019720F">
        <w:rPr>
          <w:rFonts w:ascii="Arial" w:hAnsi="Arial" w:cs="Arial"/>
          <w:sz w:val="20"/>
          <w:szCs w:val="20"/>
        </w:rPr>
        <w:t xml:space="preserve">. </w:t>
      </w:r>
      <w:r w:rsidRPr="0019720F">
        <w:rPr>
          <w:rFonts w:ascii="Arial" w:hAnsi="Arial" w:cs="Arial"/>
          <w:i/>
          <w:iCs/>
          <w:sz w:val="20"/>
          <w:szCs w:val="20"/>
        </w:rPr>
        <w:t>Pengaruh Variasi Rasio Waktu Reaksi terhadap Waktu Stabilisasi pada Penyisihan Senyawa Organik dari Air Buangan Pabrik Minyak Kelapa Sawdengan Sequencing Batch Reactor Aerob</w:t>
      </w:r>
      <w:r w:rsidRPr="0019720F">
        <w:rPr>
          <w:rFonts w:ascii="Arial" w:hAnsi="Arial" w:cs="Arial"/>
          <w:sz w:val="20"/>
          <w:szCs w:val="20"/>
        </w:rPr>
        <w:t>.</w:t>
      </w:r>
      <w:proofErr w:type="gramEnd"/>
      <w:r w:rsidRPr="0019720F">
        <w:rPr>
          <w:rFonts w:ascii="Arial" w:hAnsi="Arial" w:cs="Arial"/>
          <w:sz w:val="20"/>
          <w:szCs w:val="20"/>
        </w:rPr>
        <w:t xml:space="preserve"> </w:t>
      </w:r>
      <w:proofErr w:type="spellStart"/>
      <w:r w:rsidRPr="0019720F">
        <w:rPr>
          <w:rFonts w:ascii="Arial" w:hAnsi="Arial" w:cs="Arial"/>
          <w:sz w:val="20"/>
          <w:szCs w:val="20"/>
          <w:lang w:val="en-US"/>
        </w:rPr>
        <w:t>Universitas</w:t>
      </w:r>
      <w:proofErr w:type="spellEnd"/>
      <w:r w:rsidRPr="0019720F">
        <w:rPr>
          <w:rFonts w:ascii="Arial" w:hAnsi="Arial" w:cs="Arial"/>
          <w:sz w:val="20"/>
          <w:szCs w:val="20"/>
          <w:lang w:val="en-US"/>
        </w:rPr>
        <w:t xml:space="preserve"> </w:t>
      </w:r>
      <w:proofErr w:type="spellStart"/>
      <w:proofErr w:type="gramStart"/>
      <w:r w:rsidRPr="0019720F">
        <w:rPr>
          <w:rFonts w:ascii="Arial" w:hAnsi="Arial" w:cs="Arial"/>
          <w:sz w:val="20"/>
          <w:szCs w:val="20"/>
          <w:lang w:val="en-US"/>
        </w:rPr>
        <w:t>Andalas</w:t>
      </w:r>
      <w:proofErr w:type="spellEnd"/>
      <w:r w:rsidRPr="0019720F">
        <w:rPr>
          <w:rFonts w:ascii="Arial" w:hAnsi="Arial" w:cs="Arial"/>
          <w:sz w:val="20"/>
          <w:szCs w:val="20"/>
          <w:lang w:val="en-US"/>
        </w:rPr>
        <w:t xml:space="preserve"> :</w:t>
      </w:r>
      <w:proofErr w:type="gramEnd"/>
      <w:r w:rsidRPr="0019720F">
        <w:rPr>
          <w:rFonts w:ascii="Arial" w:hAnsi="Arial" w:cs="Arial"/>
          <w:sz w:val="20"/>
          <w:szCs w:val="20"/>
          <w:lang w:val="en-US"/>
        </w:rPr>
        <w:t xml:space="preserve"> Sumatera Barat</w:t>
      </w:r>
    </w:p>
    <w:p w:rsidR="007A1CAD" w:rsidRPr="007A1CAD" w:rsidRDefault="007A1CAD" w:rsidP="0075025D">
      <w:pPr>
        <w:autoSpaceDE w:val="0"/>
        <w:autoSpaceDN w:val="0"/>
        <w:adjustRightInd w:val="0"/>
        <w:spacing w:line="240" w:lineRule="auto"/>
        <w:ind w:left="600" w:hangingChars="300" w:hanging="600"/>
        <w:rPr>
          <w:rFonts w:ascii="Arial" w:hAnsi="Arial" w:cs="Arial"/>
          <w:sz w:val="20"/>
          <w:szCs w:val="20"/>
          <w:lang w:val="fi-FI"/>
        </w:rPr>
      </w:pPr>
      <w:r w:rsidRPr="007A1CAD">
        <w:rPr>
          <w:rFonts w:ascii="Arial" w:hAnsi="Arial" w:cs="Arial"/>
          <w:sz w:val="20"/>
          <w:szCs w:val="20"/>
          <w:lang w:val="fi-FI"/>
        </w:rPr>
        <w:t xml:space="preserve">Mahmoud, N., Amarneh, M.N., AI-Sa’ed, R., Zeeman, G., Gijzen, H., Lettinga, G., 2003. </w:t>
      </w:r>
      <w:r w:rsidRPr="007A1CAD">
        <w:rPr>
          <w:rFonts w:ascii="Arial" w:hAnsi="Arial" w:cs="Arial"/>
          <w:i/>
          <w:sz w:val="20"/>
          <w:szCs w:val="20"/>
          <w:lang w:val="fi-FI"/>
        </w:rPr>
        <w:t>Sewage characteristics as a tool for the application of anaerobic treatment in Palestine</w:t>
      </w:r>
      <w:r w:rsidRPr="007A1CAD">
        <w:rPr>
          <w:rFonts w:ascii="Arial" w:hAnsi="Arial" w:cs="Arial"/>
          <w:sz w:val="20"/>
          <w:szCs w:val="20"/>
          <w:lang w:val="fi-FI"/>
        </w:rPr>
        <w:t>. Environment. Pollut. 126, 115–122.</w:t>
      </w:r>
    </w:p>
    <w:p w:rsidR="007A1CAD" w:rsidRDefault="007A1CAD" w:rsidP="0075025D">
      <w:pPr>
        <w:autoSpaceDE w:val="0"/>
        <w:autoSpaceDN w:val="0"/>
        <w:adjustRightInd w:val="0"/>
        <w:spacing w:line="240" w:lineRule="auto"/>
        <w:ind w:left="600" w:hangingChars="300" w:hanging="600"/>
        <w:rPr>
          <w:rFonts w:ascii="Arial" w:hAnsi="Arial" w:cs="Arial"/>
          <w:sz w:val="20"/>
          <w:szCs w:val="20"/>
          <w:lang w:val="en-US"/>
        </w:rPr>
      </w:pPr>
      <w:r w:rsidRPr="007A1CAD">
        <w:rPr>
          <w:rFonts w:ascii="Arial" w:hAnsi="Arial" w:cs="Arial"/>
          <w:sz w:val="20"/>
          <w:szCs w:val="20"/>
          <w:lang w:val="en-US"/>
        </w:rPr>
        <w:t>Metcalf and Eddy.2003.</w:t>
      </w:r>
      <w:r w:rsidRPr="007A1CAD">
        <w:rPr>
          <w:rFonts w:ascii="Arial" w:hAnsi="Arial" w:cs="Arial"/>
          <w:i/>
          <w:sz w:val="20"/>
          <w:szCs w:val="20"/>
          <w:lang w:val="en-US"/>
        </w:rPr>
        <w:t xml:space="preserve">Wastewater Engineering: Treatment and </w:t>
      </w:r>
      <w:proofErr w:type="spellStart"/>
      <w:r w:rsidRPr="007A1CAD">
        <w:rPr>
          <w:rFonts w:ascii="Arial" w:hAnsi="Arial" w:cs="Arial"/>
          <w:i/>
          <w:sz w:val="20"/>
          <w:szCs w:val="20"/>
          <w:lang w:val="en-US"/>
        </w:rPr>
        <w:t>Reuse</w:t>
      </w:r>
      <w:r w:rsidRPr="007A1CAD">
        <w:rPr>
          <w:rFonts w:ascii="Arial" w:hAnsi="Arial" w:cs="Arial"/>
          <w:sz w:val="20"/>
          <w:szCs w:val="20"/>
          <w:lang w:val="en-US"/>
        </w:rPr>
        <w:t>.New</w:t>
      </w:r>
      <w:proofErr w:type="spellEnd"/>
      <w:r w:rsidRPr="007A1CAD">
        <w:rPr>
          <w:rFonts w:ascii="Arial" w:hAnsi="Arial" w:cs="Arial"/>
          <w:sz w:val="20"/>
          <w:szCs w:val="20"/>
          <w:lang w:val="en-US"/>
        </w:rPr>
        <w:t xml:space="preserve"> York: McGraw-Hill.</w:t>
      </w:r>
    </w:p>
    <w:p w:rsidR="0075025D" w:rsidRPr="0075025D" w:rsidRDefault="0075025D" w:rsidP="0075025D">
      <w:pPr>
        <w:pStyle w:val="BodyText"/>
        <w:spacing w:after="0" w:line="240" w:lineRule="auto"/>
        <w:ind w:left="600" w:hangingChars="300" w:hanging="600"/>
        <w:rPr>
          <w:rFonts w:ascii="Arial" w:hAnsi="Arial"/>
          <w:sz w:val="20"/>
          <w:szCs w:val="20"/>
        </w:rPr>
      </w:pPr>
      <w:r w:rsidRPr="0075025D">
        <w:rPr>
          <w:rFonts w:ascii="Arial" w:hAnsi="Arial"/>
          <w:sz w:val="20"/>
          <w:szCs w:val="20"/>
        </w:rPr>
        <w:t xml:space="preserve">Naidu, K. K. Prasad, N. C. </w:t>
      </w:r>
      <w:proofErr w:type="spellStart"/>
      <w:r w:rsidRPr="0075025D">
        <w:rPr>
          <w:rFonts w:ascii="Arial" w:hAnsi="Arial"/>
          <w:sz w:val="20"/>
          <w:szCs w:val="20"/>
        </w:rPr>
        <w:t>Rao</w:t>
      </w:r>
      <w:proofErr w:type="spellEnd"/>
      <w:r w:rsidRPr="0075025D">
        <w:rPr>
          <w:rFonts w:ascii="Arial" w:hAnsi="Arial"/>
          <w:sz w:val="20"/>
          <w:szCs w:val="20"/>
        </w:rPr>
        <w:t xml:space="preserve">, S. V. Mohan, A. Jetty and P. N. (2005) </w:t>
      </w:r>
      <w:proofErr w:type="spellStart"/>
      <w:r w:rsidRPr="0075025D">
        <w:rPr>
          <w:rFonts w:ascii="Arial" w:hAnsi="Arial"/>
          <w:sz w:val="20"/>
          <w:szCs w:val="20"/>
        </w:rPr>
        <w:t>Sarma</w:t>
      </w:r>
      <w:proofErr w:type="spellEnd"/>
      <w:r w:rsidRPr="0075025D">
        <w:rPr>
          <w:rFonts w:ascii="Arial" w:hAnsi="Arial"/>
          <w:sz w:val="20"/>
          <w:szCs w:val="20"/>
        </w:rPr>
        <w:t xml:space="preserve">, </w:t>
      </w:r>
      <w:r w:rsidRPr="0075025D">
        <w:rPr>
          <w:rFonts w:ascii="Arial" w:hAnsi="Arial"/>
          <w:i/>
          <w:sz w:val="20"/>
          <w:szCs w:val="20"/>
        </w:rPr>
        <w:t>Anaerobic treatment of wastewater with high suspended solids from a bulk drug industry using fixed film reactor (AFFR</w:t>
      </w:r>
      <w:r w:rsidRPr="0075025D">
        <w:rPr>
          <w:rFonts w:ascii="Arial" w:hAnsi="Arial"/>
          <w:sz w:val="20"/>
          <w:szCs w:val="20"/>
        </w:rPr>
        <w:t xml:space="preserve">), </w:t>
      </w:r>
      <w:proofErr w:type="spellStart"/>
      <w:r w:rsidRPr="0075025D">
        <w:rPr>
          <w:rFonts w:ascii="Arial" w:hAnsi="Arial"/>
          <w:sz w:val="20"/>
          <w:szCs w:val="20"/>
        </w:rPr>
        <w:t>Biores</w:t>
      </w:r>
      <w:proofErr w:type="spellEnd"/>
      <w:r w:rsidRPr="0075025D">
        <w:rPr>
          <w:rFonts w:ascii="Arial" w:hAnsi="Arial"/>
          <w:sz w:val="20"/>
          <w:szCs w:val="20"/>
        </w:rPr>
        <w:t xml:space="preserve">. Technol. </w:t>
      </w:r>
      <w:proofErr w:type="spellStart"/>
      <w:r w:rsidRPr="0075025D">
        <w:rPr>
          <w:rFonts w:ascii="Arial" w:hAnsi="Arial"/>
          <w:sz w:val="20"/>
          <w:szCs w:val="20"/>
        </w:rPr>
        <w:t>Vol</w:t>
      </w:r>
      <w:proofErr w:type="spellEnd"/>
      <w:r w:rsidRPr="0075025D">
        <w:rPr>
          <w:rFonts w:ascii="Arial" w:hAnsi="Arial"/>
          <w:sz w:val="20"/>
          <w:szCs w:val="20"/>
        </w:rPr>
        <w:t xml:space="preserve"> 96, pp. 87-93.</w:t>
      </w:r>
    </w:p>
    <w:p w:rsidR="007A1CAD" w:rsidRPr="007A1CAD" w:rsidRDefault="007A1CAD" w:rsidP="0075025D">
      <w:pPr>
        <w:autoSpaceDE w:val="0"/>
        <w:autoSpaceDN w:val="0"/>
        <w:adjustRightInd w:val="0"/>
        <w:spacing w:line="240" w:lineRule="auto"/>
        <w:ind w:left="600" w:hangingChars="300" w:hanging="600"/>
        <w:rPr>
          <w:rFonts w:ascii="Arial" w:hAnsi="Arial" w:cs="Arial"/>
          <w:sz w:val="20"/>
          <w:szCs w:val="20"/>
          <w:lang w:val="en-US"/>
        </w:rPr>
      </w:pPr>
      <w:proofErr w:type="spellStart"/>
      <w:proofErr w:type="gramStart"/>
      <w:r w:rsidRPr="007A1CAD">
        <w:rPr>
          <w:rFonts w:ascii="Arial" w:hAnsi="Arial" w:cs="Arial"/>
          <w:sz w:val="20"/>
          <w:szCs w:val="20"/>
          <w:lang w:val="en-US"/>
        </w:rPr>
        <w:t>Nugrahini</w:t>
      </w:r>
      <w:proofErr w:type="spellEnd"/>
      <w:r w:rsidRPr="007A1CAD">
        <w:rPr>
          <w:rFonts w:ascii="Arial" w:hAnsi="Arial" w:cs="Arial"/>
          <w:sz w:val="20"/>
          <w:szCs w:val="20"/>
          <w:lang w:val="en-US"/>
        </w:rPr>
        <w:t xml:space="preserve">, P., 2008, </w:t>
      </w:r>
      <w:proofErr w:type="spellStart"/>
      <w:r w:rsidRPr="007A1CAD">
        <w:rPr>
          <w:rFonts w:ascii="Arial" w:hAnsi="Arial" w:cs="Arial"/>
          <w:i/>
          <w:sz w:val="20"/>
          <w:szCs w:val="20"/>
          <w:lang w:val="en-US"/>
        </w:rPr>
        <w:t>Penentuan</w:t>
      </w:r>
      <w:proofErr w:type="spellEnd"/>
      <w:r w:rsidRPr="007A1CAD">
        <w:rPr>
          <w:rFonts w:ascii="Arial" w:hAnsi="Arial" w:cs="Arial"/>
          <w:i/>
          <w:sz w:val="20"/>
          <w:szCs w:val="20"/>
          <w:lang w:val="en-US"/>
        </w:rPr>
        <w:t xml:space="preserve"> Parameter </w:t>
      </w:r>
      <w:proofErr w:type="spellStart"/>
      <w:r w:rsidRPr="007A1CAD">
        <w:rPr>
          <w:rFonts w:ascii="Arial" w:hAnsi="Arial" w:cs="Arial"/>
          <w:i/>
          <w:sz w:val="20"/>
          <w:szCs w:val="20"/>
          <w:lang w:val="en-US"/>
        </w:rPr>
        <w:t>Kinetika</w:t>
      </w:r>
      <w:proofErr w:type="spellEnd"/>
      <w:r w:rsidRPr="007A1CAD">
        <w:rPr>
          <w:rFonts w:ascii="Arial" w:hAnsi="Arial" w:cs="Arial"/>
          <w:i/>
          <w:sz w:val="20"/>
          <w:szCs w:val="20"/>
          <w:lang w:val="en-US"/>
        </w:rPr>
        <w:t xml:space="preserve"> </w:t>
      </w:r>
      <w:proofErr w:type="spellStart"/>
      <w:r w:rsidRPr="007A1CAD">
        <w:rPr>
          <w:rFonts w:ascii="Arial" w:hAnsi="Arial" w:cs="Arial"/>
          <w:i/>
          <w:sz w:val="20"/>
          <w:szCs w:val="20"/>
          <w:lang w:val="en-US"/>
        </w:rPr>
        <w:t>Proses</w:t>
      </w:r>
      <w:proofErr w:type="spellEnd"/>
      <w:r w:rsidRPr="007A1CAD">
        <w:rPr>
          <w:rFonts w:ascii="Arial" w:hAnsi="Arial" w:cs="Arial"/>
          <w:i/>
          <w:sz w:val="20"/>
          <w:szCs w:val="20"/>
          <w:lang w:val="en-US"/>
        </w:rPr>
        <w:t xml:space="preserve"> </w:t>
      </w:r>
      <w:proofErr w:type="spellStart"/>
      <w:r w:rsidRPr="007A1CAD">
        <w:rPr>
          <w:rFonts w:ascii="Arial" w:hAnsi="Arial" w:cs="Arial"/>
          <w:i/>
          <w:sz w:val="20"/>
          <w:szCs w:val="20"/>
          <w:lang w:val="en-US"/>
        </w:rPr>
        <w:t>Anaerobik</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Campuran</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Limbah</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Cair</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Industri</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Menggunakan</w:t>
      </w:r>
      <w:proofErr w:type="spellEnd"/>
      <w:r w:rsidR="004925C2">
        <w:rPr>
          <w:rFonts w:ascii="Arial" w:hAnsi="Arial" w:cs="Arial"/>
          <w:i/>
          <w:sz w:val="20"/>
          <w:szCs w:val="20"/>
          <w:lang w:val="en-US"/>
        </w:rPr>
        <w:t xml:space="preserve"> </w:t>
      </w:r>
      <w:proofErr w:type="spellStart"/>
      <w:r w:rsidRPr="007A1CAD">
        <w:rPr>
          <w:rFonts w:ascii="Arial" w:hAnsi="Arial" w:cs="Arial"/>
          <w:i/>
          <w:sz w:val="20"/>
          <w:szCs w:val="20"/>
          <w:lang w:val="en-US"/>
        </w:rPr>
        <w:t>Reaktor</w:t>
      </w:r>
      <w:proofErr w:type="spellEnd"/>
      <w:r w:rsidRPr="007A1CAD">
        <w:rPr>
          <w:rFonts w:ascii="Arial" w:hAnsi="Arial" w:cs="Arial"/>
          <w:i/>
          <w:sz w:val="20"/>
          <w:szCs w:val="20"/>
          <w:lang w:val="en-US"/>
        </w:rPr>
        <w:t xml:space="preserve"> UASB</w:t>
      </w:r>
      <w:r w:rsidRPr="007A1CAD">
        <w:rPr>
          <w:rFonts w:ascii="Arial" w:hAnsi="Arial" w:cs="Arial"/>
          <w:sz w:val="20"/>
          <w:szCs w:val="20"/>
          <w:lang w:val="en-US"/>
        </w:rPr>
        <w:t xml:space="preserve">, Seminar </w:t>
      </w:r>
      <w:proofErr w:type="spellStart"/>
      <w:r w:rsidRPr="007A1CAD">
        <w:rPr>
          <w:rFonts w:ascii="Arial" w:hAnsi="Arial" w:cs="Arial"/>
          <w:sz w:val="20"/>
          <w:szCs w:val="20"/>
          <w:lang w:val="en-US"/>
        </w:rPr>
        <w:t>Nasional</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Sains</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danTeknologi</w:t>
      </w:r>
      <w:proofErr w:type="spellEnd"/>
      <w:r w:rsidRPr="007A1CAD">
        <w:rPr>
          <w:rFonts w:ascii="Arial" w:hAnsi="Arial" w:cs="Arial"/>
          <w:sz w:val="20"/>
          <w:szCs w:val="20"/>
          <w:lang w:val="en-US"/>
        </w:rPr>
        <w:t xml:space="preserve">-II, </w:t>
      </w:r>
      <w:proofErr w:type="spellStart"/>
      <w:r w:rsidRPr="007A1CAD">
        <w:rPr>
          <w:rFonts w:ascii="Arial" w:hAnsi="Arial" w:cs="Arial"/>
          <w:sz w:val="20"/>
          <w:szCs w:val="20"/>
          <w:lang w:val="en-US"/>
        </w:rPr>
        <w:t>Universitas</w:t>
      </w:r>
      <w:proofErr w:type="spellEnd"/>
      <w:r w:rsidR="004925C2">
        <w:rPr>
          <w:rFonts w:ascii="Arial" w:hAnsi="Arial" w:cs="Arial"/>
          <w:sz w:val="20"/>
          <w:szCs w:val="20"/>
          <w:lang w:val="en-US"/>
        </w:rPr>
        <w:t xml:space="preserve"> </w:t>
      </w:r>
      <w:r w:rsidRPr="007A1CAD">
        <w:rPr>
          <w:rFonts w:ascii="Arial" w:hAnsi="Arial" w:cs="Arial"/>
          <w:sz w:val="20"/>
          <w:szCs w:val="20"/>
          <w:lang w:val="en-US"/>
        </w:rPr>
        <w:t>Lampung.</w:t>
      </w:r>
      <w:proofErr w:type="gramEnd"/>
    </w:p>
    <w:p w:rsidR="007A1CAD" w:rsidRDefault="007A1CAD" w:rsidP="0075025D">
      <w:pPr>
        <w:tabs>
          <w:tab w:val="left" w:pos="0"/>
          <w:tab w:val="left" w:pos="2835"/>
        </w:tabs>
        <w:spacing w:line="240" w:lineRule="auto"/>
        <w:ind w:left="600" w:hangingChars="300" w:hanging="600"/>
        <w:rPr>
          <w:rFonts w:ascii="Arial" w:hAnsi="Arial" w:cs="Arial"/>
          <w:sz w:val="20"/>
          <w:szCs w:val="20"/>
          <w:lang w:val="en-US"/>
        </w:rPr>
      </w:pPr>
      <w:proofErr w:type="spellStart"/>
      <w:r w:rsidRPr="007A1CAD">
        <w:rPr>
          <w:rFonts w:ascii="Arial" w:hAnsi="Arial" w:cs="Arial"/>
          <w:sz w:val="20"/>
          <w:szCs w:val="20"/>
          <w:lang w:val="en-US"/>
        </w:rPr>
        <w:t>Rahmi</w:t>
      </w:r>
      <w:proofErr w:type="spellEnd"/>
      <w:r w:rsidRPr="007A1CAD">
        <w:rPr>
          <w:rFonts w:ascii="Arial" w:hAnsi="Arial" w:cs="Arial"/>
          <w:sz w:val="20"/>
          <w:szCs w:val="20"/>
          <w:lang w:val="en-US"/>
        </w:rPr>
        <w:t xml:space="preserve">, </w:t>
      </w:r>
      <w:proofErr w:type="spellStart"/>
      <w:r w:rsidRPr="007A1CAD">
        <w:rPr>
          <w:rFonts w:ascii="Arial" w:hAnsi="Arial" w:cs="Arial"/>
          <w:sz w:val="20"/>
          <w:szCs w:val="20"/>
          <w:lang w:val="en-US"/>
        </w:rPr>
        <w:t>Nur</w:t>
      </w:r>
      <w:proofErr w:type="spellEnd"/>
      <w:r w:rsidR="004925C2">
        <w:rPr>
          <w:rFonts w:ascii="Arial" w:hAnsi="Arial" w:cs="Arial"/>
          <w:sz w:val="20"/>
          <w:szCs w:val="20"/>
          <w:lang w:val="en-US"/>
        </w:rPr>
        <w:t xml:space="preserve"> </w:t>
      </w:r>
      <w:proofErr w:type="spellStart"/>
      <w:r w:rsidRPr="007A1CAD">
        <w:rPr>
          <w:rFonts w:ascii="Arial" w:hAnsi="Arial" w:cs="Arial"/>
          <w:sz w:val="20"/>
          <w:szCs w:val="20"/>
          <w:lang w:val="en-US"/>
        </w:rPr>
        <w:t>S</w:t>
      </w:r>
      <w:proofErr w:type="gramStart"/>
      <w:r w:rsidRPr="007A1CAD">
        <w:rPr>
          <w:rFonts w:ascii="Arial" w:hAnsi="Arial" w:cs="Arial"/>
          <w:sz w:val="20"/>
          <w:szCs w:val="20"/>
          <w:lang w:val="en-US"/>
        </w:rPr>
        <w:t>,Winarti</w:t>
      </w:r>
      <w:proofErr w:type="spellEnd"/>
      <w:proofErr w:type="gramEnd"/>
      <w:r w:rsidRPr="007A1CAD">
        <w:rPr>
          <w:rFonts w:ascii="Arial" w:hAnsi="Arial" w:cs="Arial"/>
          <w:sz w:val="20"/>
          <w:szCs w:val="20"/>
          <w:lang w:val="en-US"/>
        </w:rPr>
        <w:t xml:space="preserve"> P. 2009</w:t>
      </w:r>
      <w:r w:rsidRPr="007A1CAD">
        <w:rPr>
          <w:rFonts w:ascii="Arial" w:hAnsi="Arial" w:cs="Arial"/>
          <w:i/>
          <w:sz w:val="20"/>
          <w:szCs w:val="20"/>
          <w:lang w:val="en-US"/>
        </w:rPr>
        <w:t xml:space="preserve">. </w:t>
      </w:r>
      <w:proofErr w:type="spellStart"/>
      <w:r w:rsidRPr="007A1CAD">
        <w:rPr>
          <w:rFonts w:ascii="Arial" w:hAnsi="Arial" w:cs="Arial"/>
          <w:i/>
          <w:sz w:val="20"/>
          <w:szCs w:val="20"/>
          <w:lang w:val="en-US"/>
        </w:rPr>
        <w:t>Pengolahan</w:t>
      </w:r>
      <w:proofErr w:type="spellEnd"/>
      <w:r w:rsidR="002C3903">
        <w:rPr>
          <w:rFonts w:ascii="Arial" w:hAnsi="Arial" w:cs="Arial"/>
          <w:i/>
          <w:sz w:val="20"/>
          <w:szCs w:val="20"/>
          <w:lang w:val="en-US"/>
        </w:rPr>
        <w:t xml:space="preserve"> </w:t>
      </w:r>
      <w:proofErr w:type="spellStart"/>
      <w:r w:rsidRPr="007A1CAD">
        <w:rPr>
          <w:rFonts w:ascii="Arial" w:hAnsi="Arial" w:cs="Arial"/>
          <w:i/>
          <w:sz w:val="20"/>
          <w:szCs w:val="20"/>
          <w:lang w:val="en-US"/>
        </w:rPr>
        <w:t>Limbah</w:t>
      </w:r>
      <w:proofErr w:type="spellEnd"/>
      <w:r w:rsidR="002C3903">
        <w:rPr>
          <w:rFonts w:ascii="Arial" w:hAnsi="Arial" w:cs="Arial"/>
          <w:i/>
          <w:sz w:val="20"/>
          <w:szCs w:val="20"/>
          <w:lang w:val="en-US"/>
        </w:rPr>
        <w:t xml:space="preserve"> </w:t>
      </w:r>
      <w:proofErr w:type="spellStart"/>
      <w:r w:rsidRPr="007A1CAD">
        <w:rPr>
          <w:rFonts w:ascii="Arial" w:hAnsi="Arial" w:cs="Arial"/>
          <w:i/>
          <w:sz w:val="20"/>
          <w:szCs w:val="20"/>
          <w:lang w:val="en-US"/>
        </w:rPr>
        <w:t>Cair</w:t>
      </w:r>
      <w:proofErr w:type="spellEnd"/>
      <w:r w:rsidR="002C3903">
        <w:rPr>
          <w:rFonts w:ascii="Arial" w:hAnsi="Arial" w:cs="Arial"/>
          <w:i/>
          <w:sz w:val="20"/>
          <w:szCs w:val="20"/>
          <w:lang w:val="en-US"/>
        </w:rPr>
        <w:t xml:space="preserve"> </w:t>
      </w:r>
      <w:proofErr w:type="spellStart"/>
      <w:r w:rsidRPr="007A1CAD">
        <w:rPr>
          <w:rFonts w:ascii="Arial" w:hAnsi="Arial" w:cs="Arial"/>
          <w:i/>
          <w:sz w:val="20"/>
          <w:szCs w:val="20"/>
          <w:lang w:val="en-US"/>
        </w:rPr>
        <w:t>Domestik</w:t>
      </w:r>
      <w:proofErr w:type="spellEnd"/>
      <w:r w:rsidR="002C3903">
        <w:rPr>
          <w:rFonts w:ascii="Arial" w:hAnsi="Arial" w:cs="Arial"/>
          <w:i/>
          <w:sz w:val="20"/>
          <w:szCs w:val="20"/>
          <w:lang w:val="en-US"/>
        </w:rPr>
        <w:t xml:space="preserve"> </w:t>
      </w:r>
      <w:proofErr w:type="spellStart"/>
      <w:r w:rsidRPr="007A1CAD">
        <w:rPr>
          <w:rFonts w:ascii="Arial" w:hAnsi="Arial" w:cs="Arial"/>
          <w:i/>
          <w:sz w:val="20"/>
          <w:szCs w:val="20"/>
          <w:lang w:val="en-US"/>
        </w:rPr>
        <w:t>Menggunakan</w:t>
      </w:r>
      <w:proofErr w:type="spellEnd"/>
      <w:r w:rsidRPr="007A1CAD">
        <w:rPr>
          <w:rFonts w:ascii="Arial" w:hAnsi="Arial" w:cs="Arial"/>
          <w:i/>
          <w:sz w:val="20"/>
          <w:szCs w:val="20"/>
          <w:lang w:val="en-US"/>
        </w:rPr>
        <w:t xml:space="preserve"> Lumpur </w:t>
      </w:r>
      <w:proofErr w:type="spellStart"/>
      <w:r w:rsidRPr="007A1CAD">
        <w:rPr>
          <w:rFonts w:ascii="Arial" w:hAnsi="Arial" w:cs="Arial"/>
          <w:i/>
          <w:sz w:val="20"/>
          <w:szCs w:val="20"/>
          <w:lang w:val="en-US"/>
        </w:rPr>
        <w:t>Aktif</w:t>
      </w:r>
      <w:proofErr w:type="spellEnd"/>
      <w:r w:rsidRPr="007A1CAD">
        <w:rPr>
          <w:rFonts w:ascii="Arial" w:hAnsi="Arial" w:cs="Arial"/>
          <w:i/>
          <w:sz w:val="20"/>
          <w:szCs w:val="20"/>
          <w:lang w:val="en-US"/>
        </w:rPr>
        <w:t xml:space="preserve"> </w:t>
      </w:r>
      <w:proofErr w:type="spellStart"/>
      <w:r w:rsidRPr="007A1CAD">
        <w:rPr>
          <w:rFonts w:ascii="Arial" w:hAnsi="Arial" w:cs="Arial"/>
          <w:i/>
          <w:sz w:val="20"/>
          <w:szCs w:val="20"/>
          <w:lang w:val="en-US"/>
        </w:rPr>
        <w:t>Proses</w:t>
      </w:r>
      <w:proofErr w:type="spellEnd"/>
      <w:r w:rsidRPr="007A1CAD">
        <w:rPr>
          <w:rFonts w:ascii="Arial" w:hAnsi="Arial" w:cs="Arial"/>
          <w:i/>
          <w:sz w:val="20"/>
          <w:szCs w:val="20"/>
          <w:lang w:val="en-US"/>
        </w:rPr>
        <w:t xml:space="preserve"> </w:t>
      </w:r>
      <w:proofErr w:type="spellStart"/>
      <w:proofErr w:type="gramStart"/>
      <w:r w:rsidRPr="007A1CAD">
        <w:rPr>
          <w:rFonts w:ascii="Arial" w:hAnsi="Arial" w:cs="Arial"/>
          <w:i/>
          <w:sz w:val="20"/>
          <w:szCs w:val="20"/>
          <w:lang w:val="en-US"/>
        </w:rPr>
        <w:t>Anaerob</w:t>
      </w:r>
      <w:r w:rsidRPr="007A1CAD">
        <w:rPr>
          <w:rFonts w:ascii="Arial" w:hAnsi="Arial" w:cs="Arial"/>
          <w:sz w:val="20"/>
          <w:szCs w:val="20"/>
          <w:lang w:val="en-US"/>
        </w:rPr>
        <w:t>.Undip</w:t>
      </w:r>
      <w:proofErr w:type="spellEnd"/>
      <w:r w:rsidRPr="007A1CAD">
        <w:rPr>
          <w:rFonts w:ascii="Arial" w:hAnsi="Arial" w:cs="Arial"/>
          <w:sz w:val="20"/>
          <w:szCs w:val="20"/>
          <w:lang w:val="en-US"/>
        </w:rPr>
        <w:t xml:space="preserve"> :</w:t>
      </w:r>
      <w:proofErr w:type="gramEnd"/>
      <w:r w:rsidRPr="007A1CAD">
        <w:rPr>
          <w:rFonts w:ascii="Arial" w:hAnsi="Arial" w:cs="Arial"/>
          <w:sz w:val="20"/>
          <w:szCs w:val="20"/>
          <w:lang w:val="en-US"/>
        </w:rPr>
        <w:t xml:space="preserve"> Semarang</w:t>
      </w:r>
    </w:p>
    <w:p w:rsidR="0075025D" w:rsidRPr="0075025D" w:rsidRDefault="0075025D" w:rsidP="0075025D">
      <w:pPr>
        <w:tabs>
          <w:tab w:val="left" w:pos="0"/>
          <w:tab w:val="left" w:pos="2835"/>
        </w:tabs>
        <w:spacing w:line="240" w:lineRule="auto"/>
        <w:ind w:left="600" w:hangingChars="300" w:hanging="600"/>
        <w:rPr>
          <w:rFonts w:ascii="Arial" w:hAnsi="Arial" w:cs="Arial"/>
          <w:sz w:val="20"/>
          <w:szCs w:val="20"/>
          <w:lang w:val="en-US"/>
        </w:rPr>
      </w:pPr>
      <w:r w:rsidRPr="0075025D">
        <w:rPr>
          <w:rFonts w:ascii="Arial" w:hAnsi="Arial" w:cs="Arial"/>
          <w:sz w:val="20"/>
          <w:szCs w:val="20"/>
        </w:rPr>
        <w:t xml:space="preserve">Rina. S. Soetopo, Sri Purwati, Yusup Setiawan, Krisna Adhytia.W. </w:t>
      </w:r>
      <w:r w:rsidRPr="0075025D">
        <w:rPr>
          <w:rFonts w:ascii="Arial" w:hAnsi="Arial" w:cs="Arial"/>
          <w:sz w:val="20"/>
          <w:szCs w:val="20"/>
          <w:lang w:val="en-US"/>
        </w:rPr>
        <w:t xml:space="preserve">2011. </w:t>
      </w:r>
      <w:proofErr w:type="spellStart"/>
      <w:r w:rsidRPr="0075025D">
        <w:rPr>
          <w:rFonts w:ascii="Arial" w:hAnsi="Arial" w:cs="Arial"/>
          <w:i/>
          <w:iCs/>
          <w:sz w:val="20"/>
          <w:szCs w:val="20"/>
          <w:lang w:val="en-US"/>
        </w:rPr>
        <w:t>Efektivitas</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proses</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kontinyu</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digestasi</w:t>
      </w:r>
      <w:proofErr w:type="spellEnd"/>
      <w:r w:rsidRPr="0075025D">
        <w:rPr>
          <w:rFonts w:ascii="Arial" w:hAnsi="Arial" w:cs="Arial"/>
          <w:i/>
          <w:iCs/>
          <w:sz w:val="20"/>
          <w:szCs w:val="20"/>
          <w:lang w:val="en-US"/>
        </w:rPr>
        <w:t xml:space="preserve"> </w:t>
      </w:r>
      <w:proofErr w:type="spellStart"/>
      <w:proofErr w:type="gramStart"/>
      <w:r w:rsidRPr="0075025D">
        <w:rPr>
          <w:rFonts w:ascii="Arial" w:hAnsi="Arial" w:cs="Arial"/>
          <w:i/>
          <w:iCs/>
          <w:sz w:val="20"/>
          <w:szCs w:val="20"/>
          <w:lang w:val="en-US"/>
        </w:rPr>
        <w:t>anaerobik</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dua</w:t>
      </w:r>
      <w:proofErr w:type="spellEnd"/>
      <w:proofErr w:type="gram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tahap</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pada</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pengolahan</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lumpur</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biologi</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industri</w:t>
      </w:r>
      <w:proofErr w:type="spellEnd"/>
      <w:r w:rsidRPr="0075025D">
        <w:rPr>
          <w:rFonts w:ascii="Arial" w:hAnsi="Arial" w:cs="Arial"/>
          <w:i/>
          <w:iCs/>
          <w:sz w:val="20"/>
          <w:szCs w:val="20"/>
          <w:lang w:val="en-US"/>
        </w:rPr>
        <w:t xml:space="preserve"> </w:t>
      </w:r>
      <w:proofErr w:type="spellStart"/>
      <w:r w:rsidRPr="0075025D">
        <w:rPr>
          <w:rFonts w:ascii="Arial" w:hAnsi="Arial" w:cs="Arial"/>
          <w:i/>
          <w:iCs/>
          <w:sz w:val="20"/>
          <w:szCs w:val="20"/>
          <w:lang w:val="en-US"/>
        </w:rPr>
        <w:t>kertas</w:t>
      </w:r>
      <w:proofErr w:type="spellEnd"/>
      <w:r w:rsidRPr="0075025D">
        <w:rPr>
          <w:rFonts w:ascii="Arial" w:hAnsi="Arial" w:cs="Arial"/>
          <w:i/>
          <w:iCs/>
          <w:sz w:val="20"/>
          <w:szCs w:val="20"/>
          <w:lang w:val="en-US"/>
        </w:rPr>
        <w:t xml:space="preserve">. </w:t>
      </w:r>
      <w:proofErr w:type="spellStart"/>
      <w:r w:rsidRPr="0075025D">
        <w:rPr>
          <w:rFonts w:ascii="Arial" w:hAnsi="Arial" w:cs="Arial"/>
          <w:sz w:val="20"/>
          <w:szCs w:val="20"/>
          <w:lang w:val="en-US"/>
        </w:rPr>
        <w:t>Jurnal</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t>riset</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t>industri</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t>Vol</w:t>
      </w:r>
      <w:proofErr w:type="spellEnd"/>
      <w:r w:rsidRPr="0075025D">
        <w:rPr>
          <w:rFonts w:ascii="Arial" w:hAnsi="Arial" w:cs="Arial"/>
          <w:sz w:val="20"/>
          <w:szCs w:val="20"/>
          <w:lang w:val="en-US"/>
        </w:rPr>
        <w:t xml:space="preserve"> V No.2</w:t>
      </w:r>
    </w:p>
    <w:p w:rsidR="007A1CAD" w:rsidRPr="007A1CAD" w:rsidRDefault="007A1CAD" w:rsidP="0075025D">
      <w:pPr>
        <w:autoSpaceDE w:val="0"/>
        <w:autoSpaceDN w:val="0"/>
        <w:adjustRightInd w:val="0"/>
        <w:spacing w:line="240" w:lineRule="auto"/>
        <w:ind w:left="600" w:hangingChars="300" w:hanging="600"/>
        <w:rPr>
          <w:rFonts w:ascii="Arial" w:hAnsi="Arial" w:cs="Arial"/>
          <w:sz w:val="20"/>
          <w:szCs w:val="20"/>
          <w:lang w:val="en-US"/>
        </w:rPr>
      </w:pPr>
      <w:proofErr w:type="spellStart"/>
      <w:r w:rsidRPr="007A1CAD">
        <w:rPr>
          <w:rFonts w:ascii="Arial" w:hAnsi="Arial" w:cs="Arial"/>
          <w:sz w:val="20"/>
          <w:szCs w:val="20"/>
          <w:lang w:val="en-US"/>
        </w:rPr>
        <w:t>Salmah</w:t>
      </w:r>
      <w:proofErr w:type="spellEnd"/>
      <w:r w:rsidRPr="007A1CAD">
        <w:rPr>
          <w:rFonts w:ascii="Arial" w:hAnsi="Arial" w:cs="Arial"/>
          <w:sz w:val="20"/>
          <w:szCs w:val="20"/>
        </w:rPr>
        <w:t xml:space="preserve">, </w:t>
      </w:r>
      <w:proofErr w:type="gramStart"/>
      <w:r w:rsidRPr="007A1CAD">
        <w:rPr>
          <w:rFonts w:ascii="Arial" w:hAnsi="Arial" w:cs="Arial"/>
          <w:sz w:val="20"/>
          <w:szCs w:val="20"/>
          <w:lang w:val="en-US"/>
        </w:rPr>
        <w:t>2004</w:t>
      </w:r>
      <w:r w:rsidRPr="007A1CAD">
        <w:rPr>
          <w:rFonts w:ascii="Arial" w:hAnsi="Arial" w:cs="Arial"/>
          <w:sz w:val="20"/>
          <w:szCs w:val="20"/>
        </w:rPr>
        <w:t>.</w:t>
      </w:r>
      <w:proofErr w:type="spellStart"/>
      <w:r w:rsidRPr="007A1CAD">
        <w:rPr>
          <w:rFonts w:ascii="Arial" w:hAnsi="Arial" w:cs="Arial"/>
          <w:i/>
          <w:iCs/>
          <w:sz w:val="20"/>
          <w:szCs w:val="20"/>
          <w:lang w:val="en-US"/>
        </w:rPr>
        <w:t>Proses</w:t>
      </w:r>
      <w:proofErr w:type="spellEnd"/>
      <w:r w:rsidRPr="007A1CAD">
        <w:rPr>
          <w:rFonts w:ascii="Arial" w:hAnsi="Arial" w:cs="Arial"/>
          <w:i/>
          <w:iCs/>
          <w:sz w:val="20"/>
          <w:szCs w:val="20"/>
          <w:lang w:val="en-US"/>
        </w:rPr>
        <w:t xml:space="preserve"> </w:t>
      </w:r>
      <w:r w:rsidR="002C3903">
        <w:rPr>
          <w:rFonts w:ascii="Arial" w:hAnsi="Arial" w:cs="Arial"/>
          <w:i/>
          <w:iCs/>
          <w:sz w:val="20"/>
          <w:szCs w:val="20"/>
          <w:lang w:val="en-US"/>
        </w:rPr>
        <w:t xml:space="preserve"> </w:t>
      </w:r>
      <w:proofErr w:type="spellStart"/>
      <w:r w:rsidRPr="007A1CAD">
        <w:rPr>
          <w:rFonts w:ascii="Arial" w:hAnsi="Arial" w:cs="Arial"/>
          <w:i/>
          <w:iCs/>
          <w:sz w:val="20"/>
          <w:szCs w:val="20"/>
          <w:lang w:val="en-US"/>
        </w:rPr>
        <w:t>Nitrifikasi</w:t>
      </w:r>
      <w:proofErr w:type="spellEnd"/>
      <w:proofErr w:type="gramEnd"/>
      <w:r w:rsidR="002C3903">
        <w:rPr>
          <w:rFonts w:ascii="Arial" w:hAnsi="Arial" w:cs="Arial"/>
          <w:i/>
          <w:iCs/>
          <w:sz w:val="20"/>
          <w:szCs w:val="20"/>
          <w:lang w:val="en-US"/>
        </w:rPr>
        <w:t xml:space="preserve"> </w:t>
      </w:r>
      <w:proofErr w:type="spellStart"/>
      <w:r w:rsidRPr="007A1CAD">
        <w:rPr>
          <w:rFonts w:ascii="Arial" w:hAnsi="Arial" w:cs="Arial"/>
          <w:i/>
          <w:iCs/>
          <w:sz w:val="20"/>
          <w:szCs w:val="20"/>
          <w:lang w:val="en-US"/>
        </w:rPr>
        <w:t>dan</w:t>
      </w:r>
      <w:proofErr w:type="spellEnd"/>
      <w:r w:rsidR="002C3903">
        <w:rPr>
          <w:rFonts w:ascii="Arial" w:hAnsi="Arial" w:cs="Arial"/>
          <w:i/>
          <w:iCs/>
          <w:sz w:val="20"/>
          <w:szCs w:val="20"/>
          <w:lang w:val="en-US"/>
        </w:rPr>
        <w:t xml:space="preserve"> </w:t>
      </w:r>
      <w:proofErr w:type="spellStart"/>
      <w:r w:rsidRPr="007A1CAD">
        <w:rPr>
          <w:rFonts w:ascii="Arial" w:hAnsi="Arial" w:cs="Arial"/>
          <w:i/>
          <w:iCs/>
          <w:sz w:val="20"/>
          <w:szCs w:val="20"/>
          <w:lang w:val="en-US"/>
        </w:rPr>
        <w:t>Denitrifikasi</w:t>
      </w:r>
      <w:proofErr w:type="spellEnd"/>
      <w:r w:rsidR="002C3903">
        <w:rPr>
          <w:rFonts w:ascii="Arial" w:hAnsi="Arial" w:cs="Arial"/>
          <w:i/>
          <w:iCs/>
          <w:sz w:val="20"/>
          <w:szCs w:val="20"/>
          <w:lang w:val="en-US"/>
        </w:rPr>
        <w:t xml:space="preserve"> </w:t>
      </w:r>
      <w:proofErr w:type="spellStart"/>
      <w:r w:rsidRPr="007A1CAD">
        <w:rPr>
          <w:rFonts w:ascii="Arial" w:hAnsi="Arial" w:cs="Arial"/>
          <w:i/>
          <w:iCs/>
          <w:sz w:val="20"/>
          <w:szCs w:val="20"/>
          <w:lang w:val="en-US"/>
        </w:rPr>
        <w:t>Dalam</w:t>
      </w:r>
      <w:proofErr w:type="spellEnd"/>
      <w:r w:rsidR="002C3903">
        <w:rPr>
          <w:rFonts w:ascii="Arial" w:hAnsi="Arial" w:cs="Arial"/>
          <w:i/>
          <w:iCs/>
          <w:sz w:val="20"/>
          <w:szCs w:val="20"/>
          <w:lang w:val="en-US"/>
        </w:rPr>
        <w:t xml:space="preserve"> </w:t>
      </w:r>
      <w:proofErr w:type="spellStart"/>
      <w:r w:rsidRPr="007A1CAD">
        <w:rPr>
          <w:rFonts w:ascii="Arial" w:hAnsi="Arial" w:cs="Arial"/>
          <w:i/>
          <w:iCs/>
          <w:sz w:val="20"/>
          <w:szCs w:val="20"/>
          <w:lang w:val="en-US"/>
        </w:rPr>
        <w:t>Pengolahan</w:t>
      </w:r>
      <w:proofErr w:type="spellEnd"/>
      <w:r w:rsidR="002C3903">
        <w:rPr>
          <w:rFonts w:ascii="Arial" w:hAnsi="Arial" w:cs="Arial"/>
          <w:i/>
          <w:iCs/>
          <w:sz w:val="20"/>
          <w:szCs w:val="20"/>
          <w:lang w:val="en-US"/>
        </w:rPr>
        <w:t xml:space="preserve"> </w:t>
      </w:r>
      <w:proofErr w:type="spellStart"/>
      <w:r w:rsidRPr="007A1CAD">
        <w:rPr>
          <w:rFonts w:ascii="Arial" w:hAnsi="Arial" w:cs="Arial"/>
          <w:i/>
          <w:iCs/>
          <w:sz w:val="20"/>
          <w:szCs w:val="20"/>
          <w:lang w:val="en-US"/>
        </w:rPr>
        <w:t>Limbah</w:t>
      </w:r>
      <w:proofErr w:type="spellEnd"/>
      <w:r w:rsidRPr="007A1CAD">
        <w:rPr>
          <w:rFonts w:ascii="Arial" w:hAnsi="Arial" w:cs="Arial"/>
          <w:sz w:val="20"/>
          <w:szCs w:val="20"/>
        </w:rPr>
        <w:t xml:space="preserve">. </w:t>
      </w:r>
      <w:proofErr w:type="gramStart"/>
      <w:r w:rsidRPr="007A1CAD">
        <w:rPr>
          <w:rFonts w:ascii="Arial" w:hAnsi="Arial" w:cs="Arial"/>
          <w:sz w:val="20"/>
          <w:szCs w:val="20"/>
          <w:lang w:val="en-US"/>
        </w:rPr>
        <w:t>USU :</w:t>
      </w:r>
      <w:proofErr w:type="gramEnd"/>
      <w:r w:rsidRPr="007A1CAD">
        <w:rPr>
          <w:rFonts w:ascii="Arial" w:hAnsi="Arial" w:cs="Arial"/>
          <w:sz w:val="20"/>
          <w:szCs w:val="20"/>
          <w:lang w:val="en-US"/>
        </w:rPr>
        <w:t xml:space="preserve"> Sumatera Utara</w:t>
      </w:r>
    </w:p>
    <w:p w:rsidR="002C3903" w:rsidRDefault="002C3903" w:rsidP="0075025D">
      <w:pPr>
        <w:autoSpaceDE w:val="0"/>
        <w:autoSpaceDN w:val="0"/>
        <w:adjustRightInd w:val="0"/>
        <w:spacing w:line="240" w:lineRule="auto"/>
        <w:ind w:left="600" w:hangingChars="300" w:hanging="600"/>
        <w:rPr>
          <w:rFonts w:ascii="Arial" w:hAnsi="Arial" w:cs="Arial"/>
          <w:sz w:val="20"/>
          <w:szCs w:val="20"/>
          <w:lang w:val="en-US"/>
        </w:rPr>
      </w:pPr>
      <w:r w:rsidRPr="002C3903">
        <w:rPr>
          <w:rFonts w:ascii="Arial" w:hAnsi="Arial" w:cs="Arial"/>
          <w:sz w:val="20"/>
          <w:szCs w:val="20"/>
        </w:rPr>
        <w:t xml:space="preserve">Shanmugam, A. S., Akunna, J. C., 2008. </w:t>
      </w:r>
      <w:r w:rsidRPr="002C3903">
        <w:rPr>
          <w:rFonts w:ascii="Arial" w:hAnsi="Arial" w:cs="Arial"/>
          <w:i/>
          <w:iCs/>
          <w:sz w:val="20"/>
          <w:szCs w:val="20"/>
        </w:rPr>
        <w:t>Comparing the performance of UASB and</w:t>
      </w:r>
      <w:r w:rsidRPr="002C3903">
        <w:rPr>
          <w:rFonts w:ascii="Arial" w:hAnsi="Arial" w:cs="Arial"/>
          <w:sz w:val="20"/>
          <w:szCs w:val="20"/>
        </w:rPr>
        <w:t xml:space="preserve"> </w:t>
      </w:r>
      <w:r w:rsidRPr="002C3903">
        <w:rPr>
          <w:rFonts w:ascii="Arial" w:hAnsi="Arial" w:cs="Arial"/>
          <w:i/>
          <w:iCs/>
          <w:sz w:val="20"/>
          <w:szCs w:val="20"/>
        </w:rPr>
        <w:t>GRABBR treating low strength</w:t>
      </w:r>
      <w:r w:rsidRPr="002C3903">
        <w:rPr>
          <w:rFonts w:ascii="Arial" w:hAnsi="Arial" w:cs="Arial"/>
          <w:sz w:val="20"/>
          <w:szCs w:val="20"/>
        </w:rPr>
        <w:t xml:space="preserve"> </w:t>
      </w:r>
      <w:r w:rsidRPr="002C3903">
        <w:rPr>
          <w:rFonts w:ascii="Arial" w:hAnsi="Arial" w:cs="Arial"/>
          <w:i/>
          <w:iCs/>
          <w:sz w:val="20"/>
          <w:szCs w:val="20"/>
        </w:rPr>
        <w:t xml:space="preserve">wastewaters, </w:t>
      </w:r>
      <w:r w:rsidRPr="002C3903">
        <w:rPr>
          <w:rFonts w:ascii="Arial" w:hAnsi="Arial" w:cs="Arial"/>
          <w:sz w:val="20"/>
          <w:szCs w:val="20"/>
        </w:rPr>
        <w:t>Water Science &amp; Technology—WST, 58.1, 2008.</w:t>
      </w:r>
    </w:p>
    <w:p w:rsidR="0075025D" w:rsidRPr="0075025D" w:rsidRDefault="0075025D" w:rsidP="0075025D">
      <w:pPr>
        <w:autoSpaceDE w:val="0"/>
        <w:autoSpaceDN w:val="0"/>
        <w:adjustRightInd w:val="0"/>
        <w:spacing w:line="240" w:lineRule="auto"/>
        <w:ind w:left="600" w:hangingChars="300" w:hanging="600"/>
        <w:rPr>
          <w:rFonts w:ascii="Arial" w:hAnsi="Arial" w:cs="Arial"/>
          <w:sz w:val="20"/>
          <w:szCs w:val="20"/>
          <w:lang w:val="en-US"/>
        </w:rPr>
      </w:pPr>
      <w:r w:rsidRPr="0075025D">
        <w:rPr>
          <w:rFonts w:ascii="Arial" w:hAnsi="Arial" w:cs="Arial"/>
          <w:sz w:val="20"/>
          <w:szCs w:val="20"/>
        </w:rPr>
        <w:t>Sibel Aslan, Nusret Sekerdag</w:t>
      </w:r>
      <w:r w:rsidRPr="0075025D">
        <w:rPr>
          <w:rFonts w:ascii="Arial" w:hAnsi="Arial" w:cs="Arial"/>
          <w:sz w:val="20"/>
          <w:szCs w:val="20"/>
          <w:lang w:val="en-US"/>
        </w:rPr>
        <w:t xml:space="preserve">. 2008. </w:t>
      </w:r>
      <w:r w:rsidRPr="0075025D">
        <w:rPr>
          <w:rFonts w:ascii="Arial" w:hAnsi="Arial" w:cs="Arial"/>
          <w:i/>
          <w:sz w:val="20"/>
          <w:szCs w:val="20"/>
        </w:rPr>
        <w:t>The performance of UASB reactors treating high-strength wastewaters</w:t>
      </w:r>
    </w:p>
    <w:p w:rsidR="007A1CAD" w:rsidRPr="007A1CAD" w:rsidRDefault="007A1CAD" w:rsidP="0075025D">
      <w:pPr>
        <w:autoSpaceDE w:val="0"/>
        <w:autoSpaceDN w:val="0"/>
        <w:adjustRightInd w:val="0"/>
        <w:spacing w:line="240" w:lineRule="auto"/>
        <w:ind w:left="600" w:hangingChars="300" w:hanging="600"/>
        <w:rPr>
          <w:rStyle w:val="apple-converted-space"/>
          <w:rFonts w:ascii="Arial" w:hAnsi="Arial" w:cs="Arial"/>
          <w:i/>
          <w:sz w:val="20"/>
          <w:szCs w:val="20"/>
          <w:bdr w:val="none" w:sz="0" w:space="0" w:color="auto" w:frame="1"/>
          <w:shd w:val="clear" w:color="auto" w:fill="FFFFFF"/>
          <w:lang w:val="en-US"/>
        </w:rPr>
      </w:pPr>
      <w:r w:rsidRPr="007A1CAD">
        <w:rPr>
          <w:rFonts w:ascii="Arial" w:hAnsi="Arial" w:cs="Arial"/>
          <w:sz w:val="20"/>
          <w:szCs w:val="20"/>
          <w:shd w:val="clear" w:color="auto" w:fill="FFFFFF"/>
        </w:rPr>
        <w:lastRenderedPageBreak/>
        <w:t>S</w:t>
      </w:r>
      <w:proofErr w:type="spellStart"/>
      <w:r w:rsidRPr="007A1CAD">
        <w:rPr>
          <w:rFonts w:ascii="Arial" w:hAnsi="Arial" w:cs="Arial"/>
          <w:sz w:val="20"/>
          <w:szCs w:val="20"/>
          <w:shd w:val="clear" w:color="auto" w:fill="FFFFFF"/>
          <w:lang w:val="en-US"/>
        </w:rPr>
        <w:t>mith</w:t>
      </w:r>
      <w:proofErr w:type="spellEnd"/>
      <w:r w:rsidRPr="007A1CAD">
        <w:rPr>
          <w:rFonts w:ascii="Arial" w:hAnsi="Arial" w:cs="Arial"/>
          <w:sz w:val="20"/>
          <w:szCs w:val="20"/>
          <w:shd w:val="clear" w:color="auto" w:fill="FFFFFF"/>
        </w:rPr>
        <w:t xml:space="preserve"> PH, H</w:t>
      </w:r>
      <w:proofErr w:type="spellStart"/>
      <w:r w:rsidRPr="007A1CAD">
        <w:rPr>
          <w:rFonts w:ascii="Arial" w:hAnsi="Arial" w:cs="Arial"/>
          <w:sz w:val="20"/>
          <w:szCs w:val="20"/>
          <w:shd w:val="clear" w:color="auto" w:fill="FFFFFF"/>
          <w:lang w:val="en-US"/>
        </w:rPr>
        <w:t>ungate</w:t>
      </w:r>
      <w:proofErr w:type="spellEnd"/>
      <w:r w:rsidRPr="007A1CAD">
        <w:rPr>
          <w:rFonts w:ascii="Arial" w:hAnsi="Arial" w:cs="Arial"/>
          <w:sz w:val="20"/>
          <w:szCs w:val="20"/>
          <w:shd w:val="clear" w:color="auto" w:fill="FFFFFF"/>
        </w:rPr>
        <w:t xml:space="preserve"> RE</w:t>
      </w:r>
      <w:r w:rsidRPr="007A1CAD">
        <w:rPr>
          <w:rFonts w:ascii="Arial" w:hAnsi="Arial" w:cs="Arial"/>
          <w:i/>
          <w:sz w:val="20"/>
          <w:szCs w:val="20"/>
          <w:shd w:val="clear" w:color="auto" w:fill="FFFFFF"/>
        </w:rPr>
        <w:t>.</w:t>
      </w:r>
      <w:r w:rsidRPr="007A1CAD">
        <w:rPr>
          <w:rFonts w:ascii="Arial" w:hAnsi="Arial" w:cs="Arial"/>
          <w:sz w:val="20"/>
          <w:szCs w:val="20"/>
          <w:bdr w:val="none" w:sz="0" w:space="0" w:color="auto" w:frame="1"/>
          <w:shd w:val="clear" w:color="auto" w:fill="FFFFFF"/>
        </w:rPr>
        <w:t>1958</w:t>
      </w:r>
      <w:r w:rsidRPr="007A1CAD">
        <w:rPr>
          <w:rFonts w:ascii="Arial" w:hAnsi="Arial" w:cs="Arial"/>
          <w:i/>
          <w:sz w:val="20"/>
          <w:szCs w:val="20"/>
          <w:shd w:val="clear" w:color="auto" w:fill="FFFFFF"/>
        </w:rPr>
        <w:t xml:space="preserve"> Isolation and characterization of Methanobacterium ruminantium n. sp.</w:t>
      </w:r>
      <w:r w:rsidRPr="007A1CAD">
        <w:rPr>
          <w:rStyle w:val="apple-converted-space"/>
          <w:rFonts w:ascii="Arial" w:hAnsi="Arial" w:cs="Arial"/>
          <w:i/>
          <w:sz w:val="20"/>
          <w:szCs w:val="20"/>
          <w:shd w:val="clear" w:color="auto" w:fill="FFFFFF"/>
        </w:rPr>
        <w:t> </w:t>
      </w:r>
      <w:r w:rsidRPr="007A1CAD">
        <w:rPr>
          <w:rStyle w:val="ref-journal"/>
          <w:rFonts w:ascii="Arial" w:hAnsi="Arial" w:cs="Arial"/>
          <w:i/>
          <w:sz w:val="20"/>
          <w:szCs w:val="20"/>
          <w:bdr w:val="none" w:sz="0" w:space="0" w:color="auto" w:frame="1"/>
          <w:shd w:val="clear" w:color="auto" w:fill="FFFFFF"/>
        </w:rPr>
        <w:t>J Bacteriol.</w:t>
      </w:r>
      <w:r w:rsidRPr="007A1CAD">
        <w:rPr>
          <w:rStyle w:val="apple-converted-space"/>
          <w:rFonts w:ascii="Arial" w:hAnsi="Arial" w:cs="Arial"/>
          <w:i/>
          <w:sz w:val="20"/>
          <w:szCs w:val="20"/>
          <w:bdr w:val="none" w:sz="0" w:space="0" w:color="auto" w:frame="1"/>
          <w:shd w:val="clear" w:color="auto" w:fill="FFFFFF"/>
        </w:rPr>
        <w:t> </w:t>
      </w:r>
    </w:p>
    <w:p w:rsidR="007A1CAD" w:rsidRDefault="007A1CAD" w:rsidP="0075025D">
      <w:pPr>
        <w:autoSpaceDE w:val="0"/>
        <w:autoSpaceDN w:val="0"/>
        <w:adjustRightInd w:val="0"/>
        <w:spacing w:line="240" w:lineRule="auto"/>
        <w:ind w:left="600" w:hangingChars="300" w:hanging="600"/>
        <w:rPr>
          <w:rFonts w:ascii="Arial" w:hAnsi="Arial" w:cs="Arial"/>
          <w:sz w:val="20"/>
          <w:szCs w:val="20"/>
          <w:lang w:val="en-US"/>
        </w:rPr>
      </w:pPr>
      <w:r w:rsidRPr="007A1CAD">
        <w:rPr>
          <w:rFonts w:ascii="Arial" w:hAnsi="Arial" w:cs="Arial"/>
          <w:sz w:val="20"/>
          <w:szCs w:val="20"/>
        </w:rPr>
        <w:t>Sterritt, R. M dan Lester J. N, 19</w:t>
      </w:r>
      <w:r w:rsidRPr="007A1CAD">
        <w:rPr>
          <w:rFonts w:ascii="Arial" w:hAnsi="Arial" w:cs="Arial"/>
          <w:sz w:val="20"/>
          <w:szCs w:val="20"/>
          <w:lang w:val="en-US"/>
        </w:rPr>
        <w:t>88</w:t>
      </w:r>
      <w:r w:rsidRPr="007A1CAD">
        <w:rPr>
          <w:rFonts w:ascii="Arial" w:hAnsi="Arial" w:cs="Arial"/>
          <w:sz w:val="20"/>
          <w:szCs w:val="20"/>
        </w:rPr>
        <w:t xml:space="preserve">. </w:t>
      </w:r>
      <w:r w:rsidRPr="007A1CAD">
        <w:rPr>
          <w:rFonts w:ascii="Arial" w:hAnsi="Arial" w:cs="Arial"/>
          <w:i/>
          <w:iCs/>
          <w:sz w:val="20"/>
          <w:szCs w:val="20"/>
        </w:rPr>
        <w:t>Microbiology for Environmental and Public . Health Engineers</w:t>
      </w:r>
      <w:r w:rsidRPr="007A1CAD">
        <w:rPr>
          <w:rFonts w:ascii="Arial" w:hAnsi="Arial" w:cs="Arial"/>
          <w:sz w:val="20"/>
          <w:szCs w:val="20"/>
        </w:rPr>
        <w:t>. E &amp; F. N. Spon Ltd : London.</w:t>
      </w:r>
    </w:p>
    <w:p w:rsidR="0075025D" w:rsidRPr="0075025D" w:rsidRDefault="0075025D" w:rsidP="0075025D">
      <w:pPr>
        <w:spacing w:line="240" w:lineRule="auto"/>
        <w:ind w:left="600" w:hangingChars="300" w:hanging="600"/>
        <w:rPr>
          <w:rFonts w:ascii="Arial" w:hAnsi="Arial" w:cs="Arial"/>
          <w:sz w:val="20"/>
          <w:szCs w:val="20"/>
          <w:lang w:val="en-US"/>
        </w:rPr>
      </w:pPr>
      <w:proofErr w:type="spellStart"/>
      <w:r w:rsidRPr="0075025D">
        <w:rPr>
          <w:rFonts w:ascii="Arial" w:hAnsi="Arial" w:cs="Arial"/>
          <w:sz w:val="20"/>
          <w:szCs w:val="20"/>
          <w:lang w:val="en-US"/>
        </w:rPr>
        <w:t>Syafila</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t>Mindriany</w:t>
      </w:r>
      <w:proofErr w:type="spellEnd"/>
      <w:r w:rsidRPr="0075025D">
        <w:rPr>
          <w:rFonts w:ascii="Arial" w:hAnsi="Arial" w:cs="Arial"/>
          <w:sz w:val="20"/>
          <w:szCs w:val="20"/>
          <w:lang w:val="en-US"/>
        </w:rPr>
        <w:t xml:space="preserve">, </w:t>
      </w:r>
      <w:proofErr w:type="spellStart"/>
      <w:r w:rsidRPr="0075025D">
        <w:rPr>
          <w:rFonts w:ascii="Arial" w:hAnsi="Arial" w:cs="Arial"/>
          <w:sz w:val="20"/>
          <w:szCs w:val="20"/>
          <w:lang w:val="en-US"/>
        </w:rPr>
        <w:t>Asis</w:t>
      </w:r>
      <w:proofErr w:type="spellEnd"/>
      <w:r w:rsidRPr="0075025D">
        <w:rPr>
          <w:rFonts w:ascii="Arial" w:hAnsi="Arial" w:cs="Arial"/>
          <w:sz w:val="20"/>
          <w:szCs w:val="20"/>
          <w:lang w:val="en-US"/>
        </w:rPr>
        <w:t xml:space="preserve"> HD, Marisa H.2003.</w:t>
      </w:r>
      <w:r w:rsidRPr="0075025D">
        <w:rPr>
          <w:rFonts w:ascii="Arial" w:hAnsi="Arial" w:cs="Arial"/>
          <w:sz w:val="20"/>
          <w:szCs w:val="20"/>
        </w:rPr>
        <w:t xml:space="preserve"> </w:t>
      </w:r>
      <w:proofErr w:type="spellStart"/>
      <w:r w:rsidRPr="0075025D">
        <w:rPr>
          <w:rFonts w:ascii="Arial" w:hAnsi="Arial" w:cs="Arial"/>
          <w:i/>
          <w:sz w:val="20"/>
          <w:szCs w:val="20"/>
          <w:lang w:val="en-US"/>
        </w:rPr>
        <w:t>Kinerja</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Bioreaktor</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Hibrid</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Anaerob</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dengan</w:t>
      </w:r>
      <w:proofErr w:type="spellEnd"/>
      <w:r w:rsidRPr="0075025D">
        <w:rPr>
          <w:rFonts w:ascii="Arial" w:hAnsi="Arial" w:cs="Arial"/>
          <w:i/>
          <w:sz w:val="20"/>
          <w:szCs w:val="20"/>
          <w:lang w:val="en-US"/>
        </w:rPr>
        <w:t xml:space="preserve"> Media </w:t>
      </w:r>
      <w:proofErr w:type="spellStart"/>
      <w:r w:rsidRPr="0075025D">
        <w:rPr>
          <w:rFonts w:ascii="Arial" w:hAnsi="Arial" w:cs="Arial"/>
          <w:i/>
          <w:sz w:val="20"/>
          <w:szCs w:val="20"/>
          <w:lang w:val="en-US"/>
        </w:rPr>
        <w:t>Batu</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untuk</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Pengolahan</w:t>
      </w:r>
      <w:proofErr w:type="spellEnd"/>
      <w:r w:rsidRPr="0075025D">
        <w:rPr>
          <w:rFonts w:ascii="Arial" w:hAnsi="Arial" w:cs="Arial"/>
          <w:i/>
          <w:sz w:val="20"/>
          <w:szCs w:val="20"/>
          <w:lang w:val="en-US"/>
        </w:rPr>
        <w:t xml:space="preserve"> Air </w:t>
      </w:r>
      <w:proofErr w:type="spellStart"/>
      <w:r w:rsidRPr="0075025D">
        <w:rPr>
          <w:rFonts w:ascii="Arial" w:hAnsi="Arial" w:cs="Arial"/>
          <w:i/>
          <w:sz w:val="20"/>
          <w:szCs w:val="20"/>
          <w:lang w:val="en-US"/>
        </w:rPr>
        <w:t>Buangan</w:t>
      </w:r>
      <w:proofErr w:type="spellEnd"/>
      <w:r w:rsidRPr="0075025D">
        <w:rPr>
          <w:rFonts w:ascii="Arial" w:hAnsi="Arial" w:cs="Arial"/>
          <w:i/>
          <w:sz w:val="20"/>
          <w:szCs w:val="20"/>
          <w:lang w:val="en-US"/>
        </w:rPr>
        <w:t xml:space="preserve"> yang </w:t>
      </w:r>
      <w:proofErr w:type="spellStart"/>
      <w:r w:rsidRPr="0075025D">
        <w:rPr>
          <w:rFonts w:ascii="Arial" w:hAnsi="Arial" w:cs="Arial"/>
          <w:i/>
          <w:sz w:val="20"/>
          <w:szCs w:val="20"/>
          <w:lang w:val="en-US"/>
        </w:rPr>
        <w:t>Mengandung</w:t>
      </w:r>
      <w:proofErr w:type="spellEnd"/>
      <w:r w:rsidRPr="0075025D">
        <w:rPr>
          <w:rFonts w:ascii="Arial" w:hAnsi="Arial" w:cs="Arial"/>
          <w:i/>
          <w:sz w:val="20"/>
          <w:szCs w:val="20"/>
          <w:lang w:val="en-US"/>
        </w:rPr>
        <w:t xml:space="preserve"> </w:t>
      </w:r>
      <w:proofErr w:type="spellStart"/>
      <w:r w:rsidRPr="0075025D">
        <w:rPr>
          <w:rFonts w:ascii="Arial" w:hAnsi="Arial" w:cs="Arial"/>
          <w:i/>
          <w:sz w:val="20"/>
          <w:szCs w:val="20"/>
          <w:lang w:val="en-US"/>
        </w:rPr>
        <w:t>Molase</w:t>
      </w:r>
      <w:proofErr w:type="spellEnd"/>
      <w:r w:rsidRPr="0075025D">
        <w:rPr>
          <w:rFonts w:ascii="Arial" w:hAnsi="Arial" w:cs="Arial"/>
          <w:sz w:val="20"/>
          <w:szCs w:val="20"/>
          <w:lang w:val="en-US"/>
        </w:rPr>
        <w:t xml:space="preserve">. PROC ITB Science and </w:t>
      </w:r>
      <w:proofErr w:type="gramStart"/>
      <w:r w:rsidRPr="0075025D">
        <w:rPr>
          <w:rFonts w:ascii="Arial" w:hAnsi="Arial" w:cs="Arial"/>
          <w:sz w:val="20"/>
          <w:szCs w:val="20"/>
          <w:lang w:val="en-US"/>
        </w:rPr>
        <w:t>Tech :</w:t>
      </w:r>
      <w:proofErr w:type="gramEnd"/>
      <w:r w:rsidRPr="0075025D">
        <w:rPr>
          <w:rFonts w:ascii="Arial" w:hAnsi="Arial" w:cs="Arial"/>
          <w:sz w:val="20"/>
          <w:szCs w:val="20"/>
          <w:lang w:val="en-US"/>
        </w:rPr>
        <w:t xml:space="preserve"> Bandung </w:t>
      </w:r>
    </w:p>
    <w:p w:rsidR="007A1CAD" w:rsidRPr="007A1CAD" w:rsidRDefault="007A1CAD" w:rsidP="0075025D">
      <w:pPr>
        <w:pStyle w:val="BodyText"/>
        <w:spacing w:after="0" w:line="240" w:lineRule="auto"/>
        <w:ind w:left="600" w:hangingChars="300" w:hanging="600"/>
        <w:rPr>
          <w:rFonts w:ascii="Arial" w:hAnsi="Arial"/>
          <w:sz w:val="20"/>
          <w:szCs w:val="20"/>
        </w:rPr>
      </w:pPr>
      <w:proofErr w:type="spellStart"/>
      <w:r w:rsidRPr="007A1CAD">
        <w:rPr>
          <w:rFonts w:ascii="Arial" w:hAnsi="Arial"/>
          <w:sz w:val="20"/>
          <w:szCs w:val="20"/>
        </w:rPr>
        <w:t>Tchobanoglous</w:t>
      </w:r>
      <w:proofErr w:type="spellEnd"/>
      <w:r w:rsidRPr="007A1CAD">
        <w:rPr>
          <w:rFonts w:ascii="Arial" w:hAnsi="Arial"/>
          <w:sz w:val="20"/>
          <w:szCs w:val="20"/>
        </w:rPr>
        <w:t>, George and Franklin L. Burton</w:t>
      </w:r>
      <w:r w:rsidRPr="007A1CAD">
        <w:rPr>
          <w:rFonts w:ascii="Arial" w:hAnsi="Arial"/>
          <w:sz w:val="20"/>
          <w:szCs w:val="20"/>
          <w:lang w:val="id-ID"/>
        </w:rPr>
        <w:t>.2003.</w:t>
      </w:r>
      <w:r w:rsidRPr="007A1CAD">
        <w:rPr>
          <w:rFonts w:ascii="Arial" w:hAnsi="Arial"/>
          <w:i/>
          <w:sz w:val="20"/>
          <w:szCs w:val="20"/>
        </w:rPr>
        <w:t>Wastewater Engineering Treatment Disposal Reuse</w:t>
      </w:r>
      <w:r w:rsidRPr="007A1CAD">
        <w:rPr>
          <w:rFonts w:ascii="Arial" w:hAnsi="Arial"/>
          <w:sz w:val="20"/>
          <w:szCs w:val="20"/>
        </w:rPr>
        <w:t xml:space="preserve">. </w:t>
      </w:r>
      <w:r w:rsidRPr="007A1CAD">
        <w:rPr>
          <w:rFonts w:ascii="Arial" w:hAnsi="Arial"/>
          <w:sz w:val="20"/>
          <w:szCs w:val="20"/>
          <w:lang w:val="id-ID"/>
        </w:rPr>
        <w:t>4</w:t>
      </w:r>
      <w:proofErr w:type="spellStart"/>
      <w:r w:rsidRPr="007A1CAD">
        <w:rPr>
          <w:rFonts w:ascii="Arial" w:hAnsi="Arial"/>
          <w:sz w:val="20"/>
          <w:szCs w:val="20"/>
          <w:vertAlign w:val="superscript"/>
        </w:rPr>
        <w:t>th</w:t>
      </w:r>
      <w:proofErr w:type="spellEnd"/>
      <w:r w:rsidRPr="007A1CAD">
        <w:rPr>
          <w:rFonts w:ascii="Arial" w:hAnsi="Arial"/>
          <w:sz w:val="20"/>
          <w:szCs w:val="20"/>
        </w:rPr>
        <w:t xml:space="preserve"> ed. McGraw-Hill Book </w:t>
      </w:r>
      <w:proofErr w:type="gramStart"/>
      <w:r w:rsidRPr="007A1CAD">
        <w:rPr>
          <w:rFonts w:ascii="Arial" w:hAnsi="Arial"/>
          <w:sz w:val="20"/>
          <w:szCs w:val="20"/>
        </w:rPr>
        <w:t>Co :</w:t>
      </w:r>
      <w:r w:rsidRPr="007A1CAD">
        <w:rPr>
          <w:rFonts w:ascii="Arial" w:hAnsi="Arial"/>
          <w:sz w:val="20"/>
          <w:szCs w:val="20"/>
          <w:lang w:val="id-ID"/>
        </w:rPr>
        <w:t>Amerika</w:t>
      </w:r>
      <w:proofErr w:type="gramEnd"/>
    </w:p>
    <w:p w:rsidR="007A1CAD" w:rsidRPr="007A1CAD" w:rsidRDefault="00F53EAE" w:rsidP="0075025D">
      <w:pPr>
        <w:pStyle w:val="BodyText"/>
        <w:spacing w:after="0" w:line="240" w:lineRule="auto"/>
        <w:ind w:left="660" w:hangingChars="300" w:hanging="660"/>
        <w:rPr>
          <w:rFonts w:ascii="Arial" w:hAnsi="Arial"/>
          <w:color w:val="000000" w:themeColor="text1"/>
          <w:sz w:val="20"/>
          <w:szCs w:val="20"/>
        </w:rPr>
      </w:pPr>
      <w:hyperlink r:id="rId16" w:history="1">
        <w:proofErr w:type="spellStart"/>
        <w:r w:rsidR="007A1CAD" w:rsidRPr="007A1CAD">
          <w:rPr>
            <w:rStyle w:val="Hyperlink"/>
            <w:rFonts w:ascii="Arial" w:hAnsi="Arial"/>
            <w:color w:val="000000" w:themeColor="text1"/>
            <w:sz w:val="20"/>
            <w:szCs w:val="20"/>
            <w:u w:val="none"/>
            <w:shd w:val="clear" w:color="auto" w:fill="FFFFFF"/>
          </w:rPr>
          <w:t>Tomo</w:t>
        </w:r>
        <w:proofErr w:type="spellEnd"/>
        <w:r w:rsidR="007A1CAD" w:rsidRPr="007A1CAD">
          <w:rPr>
            <w:rStyle w:val="Hyperlink"/>
            <w:rFonts w:ascii="Arial" w:hAnsi="Arial"/>
            <w:color w:val="000000" w:themeColor="text1"/>
            <w:sz w:val="20"/>
            <w:szCs w:val="20"/>
            <w:u w:val="none"/>
            <w:shd w:val="clear" w:color="auto" w:fill="FFFFFF"/>
          </w:rPr>
          <w:t xml:space="preserve">, </w:t>
        </w:r>
        <w:proofErr w:type="spellStart"/>
        <w:r w:rsidR="007A1CAD" w:rsidRPr="007A1CAD">
          <w:rPr>
            <w:rStyle w:val="Hyperlink"/>
            <w:rFonts w:ascii="Arial" w:hAnsi="Arial"/>
            <w:color w:val="000000" w:themeColor="text1"/>
            <w:sz w:val="20"/>
            <w:szCs w:val="20"/>
            <w:u w:val="none"/>
            <w:shd w:val="clear" w:color="auto" w:fill="FFFFFF"/>
          </w:rPr>
          <w:t>HendroSatsetijo</w:t>
        </w:r>
        <w:proofErr w:type="spellEnd"/>
      </w:hyperlink>
      <w:r w:rsidR="007A1CAD" w:rsidRPr="007A1CAD">
        <w:rPr>
          <w:rFonts w:ascii="Arial" w:hAnsi="Arial"/>
          <w:color w:val="000000" w:themeColor="text1"/>
          <w:sz w:val="20"/>
          <w:szCs w:val="20"/>
        </w:rPr>
        <w:t xml:space="preserve">. 1997. </w:t>
      </w:r>
      <w:proofErr w:type="spellStart"/>
      <w:r w:rsidR="007A1CAD" w:rsidRPr="007A1CAD">
        <w:rPr>
          <w:rFonts w:ascii="Arial" w:hAnsi="Arial"/>
          <w:bCs/>
          <w:color w:val="000000" w:themeColor="text1"/>
          <w:sz w:val="20"/>
          <w:szCs w:val="20"/>
          <w:shd w:val="clear" w:color="auto" w:fill="FFFFFF"/>
        </w:rPr>
        <w:t>Pengolahan</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Limbah</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Cair</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Minyak</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Kelapa</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Sawit</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Dengan</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Sistem</w:t>
      </w:r>
      <w:proofErr w:type="spellEnd"/>
      <w:r w:rsidR="004925C2">
        <w:rPr>
          <w:rFonts w:ascii="Arial" w:hAnsi="Arial"/>
          <w:bCs/>
          <w:color w:val="000000" w:themeColor="text1"/>
          <w:sz w:val="20"/>
          <w:szCs w:val="20"/>
          <w:shd w:val="clear" w:color="auto" w:fill="FFFFFF"/>
        </w:rPr>
        <w:t xml:space="preserve"> </w:t>
      </w:r>
      <w:proofErr w:type="spellStart"/>
      <w:r w:rsidR="007A1CAD" w:rsidRPr="007A1CAD">
        <w:rPr>
          <w:rFonts w:ascii="Arial" w:hAnsi="Arial"/>
          <w:bCs/>
          <w:color w:val="000000" w:themeColor="text1"/>
          <w:sz w:val="20"/>
          <w:szCs w:val="20"/>
          <w:shd w:val="clear" w:color="auto" w:fill="FFFFFF"/>
        </w:rPr>
        <w:t>Anaerobik-aerobik</w:t>
      </w:r>
      <w:proofErr w:type="spellEnd"/>
      <w:r w:rsidR="007A1CAD" w:rsidRPr="007A1CAD">
        <w:rPr>
          <w:rFonts w:ascii="Arial" w:hAnsi="Arial"/>
          <w:bCs/>
          <w:color w:val="000000" w:themeColor="text1"/>
          <w:sz w:val="20"/>
          <w:szCs w:val="20"/>
          <w:shd w:val="clear" w:color="auto" w:fill="FFFFFF"/>
        </w:rPr>
        <w:t>. PD II-UMU</w:t>
      </w:r>
    </w:p>
    <w:p w:rsidR="007A1CAD" w:rsidRDefault="007A1CAD" w:rsidP="0075025D">
      <w:pPr>
        <w:pStyle w:val="BodyText"/>
        <w:spacing w:after="0" w:line="240" w:lineRule="auto"/>
        <w:ind w:left="600" w:hangingChars="300" w:hanging="600"/>
        <w:rPr>
          <w:rFonts w:ascii="Arial" w:hAnsi="Arial"/>
          <w:sz w:val="20"/>
          <w:szCs w:val="20"/>
        </w:rPr>
      </w:pPr>
      <w:proofErr w:type="spellStart"/>
      <w:r w:rsidRPr="007A1CAD">
        <w:rPr>
          <w:rFonts w:ascii="Arial" w:hAnsi="Arial"/>
          <w:sz w:val="20"/>
          <w:szCs w:val="20"/>
        </w:rPr>
        <w:t>Wendland</w:t>
      </w:r>
      <w:proofErr w:type="spellEnd"/>
      <w:r w:rsidRPr="007A1CAD">
        <w:rPr>
          <w:rFonts w:ascii="Arial" w:hAnsi="Arial"/>
          <w:sz w:val="20"/>
          <w:szCs w:val="20"/>
        </w:rPr>
        <w:t xml:space="preserve">, Claudia. </w:t>
      </w:r>
      <w:proofErr w:type="gramStart"/>
      <w:r w:rsidRPr="007A1CAD">
        <w:rPr>
          <w:rFonts w:ascii="Arial" w:hAnsi="Arial"/>
          <w:sz w:val="20"/>
          <w:szCs w:val="20"/>
        </w:rPr>
        <w:t xml:space="preserve">2008. </w:t>
      </w:r>
      <w:proofErr w:type="spellStart"/>
      <w:r w:rsidRPr="007A1CAD">
        <w:rPr>
          <w:rFonts w:ascii="Arial" w:hAnsi="Arial"/>
          <w:i/>
          <w:sz w:val="20"/>
          <w:szCs w:val="20"/>
        </w:rPr>
        <w:t>Anerobic</w:t>
      </w:r>
      <w:proofErr w:type="spellEnd"/>
      <w:r w:rsidRPr="007A1CAD">
        <w:rPr>
          <w:rFonts w:ascii="Arial" w:hAnsi="Arial"/>
          <w:i/>
          <w:sz w:val="20"/>
          <w:szCs w:val="20"/>
        </w:rPr>
        <w:t xml:space="preserve"> Digestion of Black</w:t>
      </w:r>
      <w:r w:rsidR="004925C2">
        <w:rPr>
          <w:rFonts w:ascii="Arial" w:hAnsi="Arial"/>
          <w:i/>
          <w:sz w:val="20"/>
          <w:szCs w:val="20"/>
        </w:rPr>
        <w:t xml:space="preserve"> </w:t>
      </w:r>
      <w:r w:rsidRPr="007A1CAD">
        <w:rPr>
          <w:rFonts w:ascii="Arial" w:hAnsi="Arial"/>
          <w:i/>
          <w:sz w:val="20"/>
          <w:szCs w:val="20"/>
        </w:rPr>
        <w:t>water</w:t>
      </w:r>
      <w:r w:rsidR="004925C2">
        <w:rPr>
          <w:rFonts w:ascii="Arial" w:hAnsi="Arial"/>
          <w:i/>
          <w:sz w:val="20"/>
          <w:szCs w:val="20"/>
        </w:rPr>
        <w:t xml:space="preserve"> </w:t>
      </w:r>
      <w:r w:rsidRPr="007A1CAD">
        <w:rPr>
          <w:rFonts w:ascii="Arial" w:hAnsi="Arial"/>
          <w:i/>
          <w:sz w:val="20"/>
          <w:szCs w:val="20"/>
        </w:rPr>
        <w:t>and</w:t>
      </w:r>
      <w:r w:rsidR="004925C2">
        <w:rPr>
          <w:rFonts w:ascii="Arial" w:hAnsi="Arial"/>
          <w:i/>
          <w:sz w:val="20"/>
          <w:szCs w:val="20"/>
        </w:rPr>
        <w:t xml:space="preserve"> </w:t>
      </w:r>
      <w:r w:rsidRPr="007A1CAD">
        <w:rPr>
          <w:rFonts w:ascii="Arial" w:hAnsi="Arial"/>
          <w:i/>
          <w:sz w:val="20"/>
          <w:szCs w:val="20"/>
        </w:rPr>
        <w:t>Kitchen Refuse</w:t>
      </w:r>
      <w:r w:rsidRPr="007A1CAD">
        <w:rPr>
          <w:rFonts w:ascii="Arial" w:hAnsi="Arial"/>
          <w:sz w:val="20"/>
          <w:szCs w:val="20"/>
        </w:rPr>
        <w:t>.</w:t>
      </w:r>
      <w:proofErr w:type="gramEnd"/>
      <w:r w:rsidRPr="007A1CAD">
        <w:rPr>
          <w:rFonts w:ascii="Arial" w:hAnsi="Arial"/>
          <w:sz w:val="20"/>
          <w:szCs w:val="20"/>
        </w:rPr>
        <w:t xml:space="preserve"> </w:t>
      </w:r>
      <w:proofErr w:type="spellStart"/>
      <w:proofErr w:type="gramStart"/>
      <w:r w:rsidRPr="007A1CAD">
        <w:rPr>
          <w:rFonts w:ascii="Arial" w:hAnsi="Arial"/>
          <w:sz w:val="20"/>
          <w:szCs w:val="20"/>
        </w:rPr>
        <w:t>Institutfür</w:t>
      </w:r>
      <w:proofErr w:type="spellEnd"/>
      <w:r w:rsidR="004925C2">
        <w:rPr>
          <w:rFonts w:ascii="Arial" w:hAnsi="Arial"/>
          <w:sz w:val="20"/>
          <w:szCs w:val="20"/>
        </w:rPr>
        <w:t xml:space="preserve"> </w:t>
      </w:r>
      <w:proofErr w:type="spellStart"/>
      <w:r w:rsidRPr="007A1CAD">
        <w:rPr>
          <w:rFonts w:ascii="Arial" w:hAnsi="Arial"/>
          <w:sz w:val="20"/>
          <w:szCs w:val="20"/>
        </w:rPr>
        <w:t>Abwasserwirtschaft</w:t>
      </w:r>
      <w:proofErr w:type="spellEnd"/>
      <w:r w:rsidRPr="007A1CAD">
        <w:rPr>
          <w:rFonts w:ascii="Arial" w:hAnsi="Arial"/>
          <w:sz w:val="20"/>
          <w:szCs w:val="20"/>
        </w:rPr>
        <w:t xml:space="preserve"> und </w:t>
      </w:r>
      <w:proofErr w:type="spellStart"/>
      <w:r w:rsidRPr="007A1CAD">
        <w:rPr>
          <w:rFonts w:ascii="Arial" w:hAnsi="Arial"/>
          <w:sz w:val="20"/>
          <w:szCs w:val="20"/>
        </w:rPr>
        <w:t>Gewässerschutz</w:t>
      </w:r>
      <w:proofErr w:type="spellEnd"/>
      <w:r w:rsidRPr="007A1CAD">
        <w:rPr>
          <w:rFonts w:ascii="Arial" w:hAnsi="Arial"/>
          <w:sz w:val="20"/>
          <w:szCs w:val="20"/>
        </w:rPr>
        <w:t>.</w:t>
      </w:r>
      <w:proofErr w:type="gramEnd"/>
      <w:r w:rsidRPr="007A1CAD">
        <w:rPr>
          <w:rFonts w:ascii="Arial" w:hAnsi="Arial"/>
          <w:sz w:val="20"/>
          <w:szCs w:val="20"/>
        </w:rPr>
        <w:t xml:space="preserve"> Hamburg.</w:t>
      </w:r>
    </w:p>
    <w:p w:rsidR="002C3903" w:rsidRPr="002C3903" w:rsidRDefault="002C3903" w:rsidP="0075025D">
      <w:pPr>
        <w:pStyle w:val="BodyText"/>
        <w:spacing w:after="0" w:line="240" w:lineRule="auto"/>
        <w:ind w:left="600" w:hangingChars="300" w:hanging="600"/>
        <w:rPr>
          <w:rFonts w:ascii="Arial" w:hAnsi="Arial"/>
          <w:sz w:val="20"/>
          <w:szCs w:val="20"/>
        </w:rPr>
      </w:pPr>
      <w:proofErr w:type="spellStart"/>
      <w:r w:rsidRPr="002C3903">
        <w:rPr>
          <w:rFonts w:ascii="Arial" w:hAnsi="Arial"/>
          <w:sz w:val="20"/>
          <w:szCs w:val="20"/>
        </w:rPr>
        <w:t>Woon</w:t>
      </w:r>
      <w:proofErr w:type="spellEnd"/>
      <w:r w:rsidRPr="002C3903">
        <w:rPr>
          <w:rFonts w:ascii="Arial" w:hAnsi="Arial"/>
          <w:sz w:val="20"/>
          <w:szCs w:val="20"/>
        </w:rPr>
        <w:t xml:space="preserve"> B. H. 2007. </w:t>
      </w:r>
      <w:proofErr w:type="gramStart"/>
      <w:r w:rsidRPr="002C3903">
        <w:rPr>
          <w:rFonts w:ascii="Arial" w:hAnsi="Arial"/>
          <w:i/>
          <w:sz w:val="20"/>
          <w:szCs w:val="20"/>
        </w:rPr>
        <w:t>Removal of Nitrate Nitrogen in Conventional Wastewater Treatment Plants</w:t>
      </w:r>
      <w:r w:rsidRPr="002C3903">
        <w:rPr>
          <w:rFonts w:ascii="Arial" w:hAnsi="Arial"/>
          <w:sz w:val="20"/>
          <w:szCs w:val="20"/>
        </w:rPr>
        <w:t>.</w:t>
      </w:r>
      <w:proofErr w:type="gramEnd"/>
      <w:r w:rsidRPr="002C3903">
        <w:rPr>
          <w:rFonts w:ascii="Arial" w:hAnsi="Arial"/>
          <w:sz w:val="20"/>
          <w:szCs w:val="20"/>
        </w:rPr>
        <w:t xml:space="preserve"> </w:t>
      </w:r>
      <w:proofErr w:type="gramStart"/>
      <w:r w:rsidRPr="002C3903">
        <w:rPr>
          <w:rFonts w:ascii="Arial" w:hAnsi="Arial"/>
          <w:sz w:val="20"/>
          <w:szCs w:val="20"/>
        </w:rPr>
        <w:t xml:space="preserve">Thesis, Civil Engineering, </w:t>
      </w:r>
      <w:proofErr w:type="spellStart"/>
      <w:r w:rsidRPr="002C3903">
        <w:rPr>
          <w:rFonts w:ascii="Arial" w:hAnsi="Arial"/>
          <w:sz w:val="20"/>
          <w:szCs w:val="20"/>
        </w:rPr>
        <w:t>Universiti</w:t>
      </w:r>
      <w:proofErr w:type="spellEnd"/>
      <w:r w:rsidRPr="002C3903">
        <w:rPr>
          <w:rFonts w:ascii="Arial" w:hAnsi="Arial"/>
          <w:sz w:val="20"/>
          <w:szCs w:val="20"/>
        </w:rPr>
        <w:t xml:space="preserve"> </w:t>
      </w:r>
      <w:proofErr w:type="spellStart"/>
      <w:r w:rsidRPr="002C3903">
        <w:rPr>
          <w:rFonts w:ascii="Arial" w:hAnsi="Arial"/>
          <w:sz w:val="20"/>
          <w:szCs w:val="20"/>
        </w:rPr>
        <w:t>Teknologi</w:t>
      </w:r>
      <w:proofErr w:type="spellEnd"/>
      <w:r w:rsidRPr="002C3903">
        <w:rPr>
          <w:rFonts w:ascii="Arial" w:hAnsi="Arial"/>
          <w:sz w:val="20"/>
          <w:szCs w:val="20"/>
        </w:rPr>
        <w:t xml:space="preserve"> Malaysia.</w:t>
      </w:r>
      <w:proofErr w:type="gramEnd"/>
    </w:p>
    <w:p w:rsidR="002C3903" w:rsidRPr="007A1CAD" w:rsidRDefault="002C3903" w:rsidP="001D799C">
      <w:pPr>
        <w:pStyle w:val="BodyText"/>
        <w:spacing w:after="0" w:line="240" w:lineRule="auto"/>
        <w:ind w:left="600" w:hangingChars="300" w:hanging="600"/>
        <w:rPr>
          <w:rFonts w:ascii="Arial" w:hAnsi="Arial"/>
          <w:sz w:val="20"/>
          <w:szCs w:val="20"/>
        </w:rPr>
      </w:pPr>
    </w:p>
    <w:p w:rsidR="00220152" w:rsidRDefault="00220152" w:rsidP="001D799C">
      <w:pPr>
        <w:pStyle w:val="BodyText"/>
        <w:spacing w:after="0" w:line="240" w:lineRule="auto"/>
        <w:ind w:left="600" w:hangingChars="300" w:hanging="600"/>
        <w:rPr>
          <w:rFonts w:ascii="Arial" w:hAnsi="Arial"/>
          <w:i/>
          <w:sz w:val="20"/>
          <w:szCs w:val="20"/>
        </w:rPr>
      </w:pPr>
    </w:p>
    <w:p w:rsidR="00220152" w:rsidRPr="007D0E43" w:rsidRDefault="00220152" w:rsidP="00220152">
      <w:pPr>
        <w:pStyle w:val="ListParagraph"/>
        <w:tabs>
          <w:tab w:val="left" w:pos="450"/>
        </w:tabs>
        <w:spacing w:line="276" w:lineRule="auto"/>
        <w:ind w:left="0" w:firstLine="0"/>
        <w:rPr>
          <w:rFonts w:ascii="Arial" w:hAnsi="Arial" w:cs="Arial"/>
          <w:b/>
          <w:sz w:val="20"/>
          <w:szCs w:val="20"/>
          <w:lang w:val="en-US"/>
        </w:rPr>
      </w:pPr>
    </w:p>
    <w:p w:rsidR="00B2722F" w:rsidRDefault="00B2722F" w:rsidP="00B2722F">
      <w:pPr>
        <w:tabs>
          <w:tab w:val="left" w:pos="1440"/>
          <w:tab w:val="left" w:pos="1530"/>
        </w:tabs>
        <w:autoSpaceDE w:val="0"/>
        <w:autoSpaceDN w:val="0"/>
        <w:adjustRightInd w:val="0"/>
        <w:spacing w:line="276" w:lineRule="auto"/>
        <w:jc w:val="center"/>
        <w:rPr>
          <w:rFonts w:ascii="Arial" w:hAnsi="Arial" w:cs="Arial"/>
          <w:b/>
          <w:sz w:val="20"/>
          <w:szCs w:val="20"/>
        </w:rPr>
        <w:sectPr w:rsidR="00B2722F" w:rsidSect="000A5B6B">
          <w:headerReference w:type="default" r:id="rId17"/>
          <w:type w:val="continuous"/>
          <w:pgSz w:w="11906" w:h="16838" w:code="9"/>
          <w:pgMar w:top="1701" w:right="1418" w:bottom="1701" w:left="1418" w:header="709" w:footer="144" w:gutter="0"/>
          <w:cols w:num="2" w:space="708"/>
          <w:docGrid w:linePitch="360"/>
        </w:sectPr>
      </w:pPr>
    </w:p>
    <w:p w:rsidR="00B2722F" w:rsidRPr="001B2AC6" w:rsidRDefault="00B2722F" w:rsidP="00B2722F">
      <w:pPr>
        <w:tabs>
          <w:tab w:val="left" w:pos="1418"/>
        </w:tabs>
        <w:autoSpaceDE w:val="0"/>
        <w:autoSpaceDN w:val="0"/>
        <w:adjustRightInd w:val="0"/>
        <w:spacing w:line="276" w:lineRule="auto"/>
        <w:rPr>
          <w:rFonts w:ascii="Arial" w:hAnsi="Arial" w:cs="Arial"/>
          <w:i/>
          <w:sz w:val="18"/>
          <w:szCs w:val="18"/>
          <w:lang w:val="en-US"/>
        </w:rPr>
      </w:pPr>
      <w:r>
        <w:rPr>
          <w:rFonts w:ascii="Arial" w:hAnsi="Arial" w:cs="Arial"/>
          <w:i/>
          <w:sz w:val="18"/>
          <w:szCs w:val="18"/>
          <w:lang w:val="en-US"/>
        </w:rPr>
        <w:lastRenderedPageBreak/>
        <w:tab/>
      </w:r>
      <w:r>
        <w:rPr>
          <w:rFonts w:ascii="Arial" w:hAnsi="Arial" w:cs="Arial"/>
          <w:i/>
          <w:sz w:val="18"/>
          <w:szCs w:val="18"/>
          <w:lang w:val="en-US"/>
        </w:rPr>
        <w:tab/>
      </w:r>
      <w:r>
        <w:rPr>
          <w:rFonts w:ascii="Arial" w:hAnsi="Arial" w:cs="Arial"/>
          <w:i/>
          <w:sz w:val="18"/>
          <w:szCs w:val="18"/>
          <w:lang w:val="en-US"/>
        </w:rPr>
        <w:tab/>
      </w:r>
      <w:r>
        <w:rPr>
          <w:rFonts w:ascii="Arial" w:hAnsi="Arial" w:cs="Arial"/>
          <w:i/>
          <w:sz w:val="18"/>
          <w:szCs w:val="18"/>
          <w:lang w:val="en-US"/>
        </w:rPr>
        <w:tab/>
      </w:r>
    </w:p>
    <w:p w:rsidR="00B2722F" w:rsidRDefault="00B2722F" w:rsidP="00B2722F">
      <w:pPr>
        <w:tabs>
          <w:tab w:val="left" w:pos="1418"/>
        </w:tabs>
        <w:autoSpaceDE w:val="0"/>
        <w:autoSpaceDN w:val="0"/>
        <w:adjustRightInd w:val="0"/>
        <w:spacing w:line="276" w:lineRule="auto"/>
        <w:rPr>
          <w:rFonts w:ascii="Arial" w:hAnsi="Arial" w:cs="Arial"/>
          <w:i/>
          <w:sz w:val="20"/>
          <w:szCs w:val="20"/>
          <w:lang w:val="en-US"/>
        </w:rPr>
      </w:pPr>
    </w:p>
    <w:p w:rsidR="00912DCF" w:rsidRPr="007A1CAD" w:rsidRDefault="00912DCF" w:rsidP="007A1CAD">
      <w:pPr>
        <w:ind w:left="0" w:firstLine="0"/>
        <w:rPr>
          <w:lang w:val="en-US"/>
        </w:rPr>
      </w:pPr>
    </w:p>
    <w:sectPr w:rsidR="00912DCF" w:rsidRPr="007A1CAD" w:rsidSect="00220152">
      <w:type w:val="continuous"/>
      <w:pgSz w:w="11906" w:h="16838"/>
      <w:pgMar w:top="1440" w:right="1416" w:bottom="1440" w:left="1440" w:header="708" w:footer="144"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7B8" w:rsidRDefault="009417B8" w:rsidP="007A0224">
      <w:pPr>
        <w:spacing w:line="240" w:lineRule="auto"/>
      </w:pPr>
      <w:r>
        <w:separator/>
      </w:r>
    </w:p>
  </w:endnote>
  <w:endnote w:type="continuationSeparator" w:id="1">
    <w:p w:rsidR="009417B8" w:rsidRDefault="009417B8" w:rsidP="007A022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40" w:type="dxa"/>
      <w:tblInd w:w="18" w:type="dxa"/>
      <w:tblLook w:val="01E0"/>
    </w:tblPr>
    <w:tblGrid>
      <w:gridCol w:w="5032"/>
      <w:gridCol w:w="4208"/>
    </w:tblGrid>
    <w:tr w:rsidR="005F0F98" w:rsidRPr="00B552E9" w:rsidTr="005F0F98">
      <w:trPr>
        <w:trHeight w:val="287"/>
      </w:trPr>
      <w:tc>
        <w:tcPr>
          <w:tcW w:w="5032" w:type="dxa"/>
        </w:tcPr>
        <w:p w:rsidR="005F0F98" w:rsidRPr="00B552E9" w:rsidRDefault="00B2722F" w:rsidP="00DC678C">
          <w:pPr>
            <w:pStyle w:val="Header"/>
            <w:tabs>
              <w:tab w:val="right" w:pos="9180"/>
            </w:tabs>
            <w:rPr>
              <w:rFonts w:ascii="Arial" w:hAnsi="Arial" w:cs="Arial"/>
              <w:b/>
              <w:i/>
              <w:sz w:val="18"/>
              <w:szCs w:val="18"/>
            </w:rPr>
          </w:pPr>
          <w:r w:rsidRPr="00B552E9">
            <w:rPr>
              <w:rFonts w:ascii="Arial" w:hAnsi="Arial" w:cs="Arial"/>
              <w:b/>
              <w:i/>
              <w:sz w:val="18"/>
              <w:szCs w:val="18"/>
            </w:rPr>
            <w:t>Jurnal PRESIPITASI</w:t>
          </w:r>
        </w:p>
      </w:tc>
      <w:tc>
        <w:tcPr>
          <w:tcW w:w="4208" w:type="dxa"/>
          <w:tcBorders>
            <w:bottom w:val="single" w:sz="4" w:space="0" w:color="auto"/>
          </w:tcBorders>
        </w:tcPr>
        <w:p w:rsidR="005F0F98" w:rsidRPr="00B552E9" w:rsidRDefault="0019720F" w:rsidP="00DC678C">
          <w:pPr>
            <w:pStyle w:val="Header"/>
            <w:rPr>
              <w:rFonts w:ascii="Arial" w:hAnsi="Arial" w:cs="Arial"/>
              <w:sz w:val="20"/>
              <w:szCs w:val="20"/>
            </w:rPr>
          </w:pPr>
        </w:p>
      </w:tc>
    </w:tr>
    <w:tr w:rsidR="005F0F98" w:rsidRPr="00B552E9" w:rsidTr="005F0F98">
      <w:trPr>
        <w:trHeight w:val="287"/>
      </w:trPr>
      <w:tc>
        <w:tcPr>
          <w:tcW w:w="5032" w:type="dxa"/>
        </w:tcPr>
        <w:p w:rsidR="005F0F98" w:rsidRPr="00B552E9" w:rsidRDefault="00B2722F" w:rsidP="005F0F98">
          <w:pPr>
            <w:pStyle w:val="Header"/>
            <w:rPr>
              <w:rFonts w:ascii="Arial" w:hAnsi="Arial" w:cs="Arial"/>
              <w:i/>
              <w:sz w:val="18"/>
              <w:szCs w:val="18"/>
              <w:lang w:val="en-GB"/>
            </w:rPr>
          </w:pPr>
          <w:r w:rsidRPr="00B552E9">
            <w:rPr>
              <w:rFonts w:ascii="Arial" w:hAnsi="Arial" w:cs="Arial"/>
              <w:i/>
              <w:sz w:val="18"/>
              <w:szCs w:val="18"/>
              <w:lang w:val="en-GB"/>
            </w:rPr>
            <w:t xml:space="preserve">Vol. </w:t>
          </w:r>
          <w:proofErr w:type="spellStart"/>
          <w:r>
            <w:rPr>
              <w:rFonts w:ascii="Arial" w:hAnsi="Arial" w:cs="Arial"/>
              <w:i/>
              <w:sz w:val="18"/>
              <w:szCs w:val="18"/>
              <w:lang w:val="en-GB"/>
            </w:rPr>
            <w:t>x</w:t>
          </w:r>
          <w:r w:rsidRPr="00B552E9">
            <w:rPr>
              <w:rFonts w:ascii="Arial" w:hAnsi="Arial" w:cs="Arial"/>
              <w:i/>
              <w:sz w:val="18"/>
              <w:szCs w:val="18"/>
              <w:lang w:val="en-GB"/>
            </w:rPr>
            <w:t>No.</w:t>
          </w:r>
          <w:r>
            <w:rPr>
              <w:rFonts w:ascii="Arial" w:hAnsi="Arial" w:cs="Arial"/>
              <w:i/>
              <w:sz w:val="18"/>
              <w:szCs w:val="18"/>
              <w:lang w:val="en-GB"/>
            </w:rPr>
            <w:t>x</w:t>
          </w:r>
          <w:proofErr w:type="spellEnd"/>
          <w:r>
            <w:rPr>
              <w:rFonts w:ascii="Arial" w:hAnsi="Arial" w:cs="Arial"/>
              <w:i/>
              <w:sz w:val="18"/>
              <w:szCs w:val="18"/>
              <w:lang w:val="en-US"/>
            </w:rPr>
            <w:t>September 2012</w:t>
          </w:r>
          <w:r w:rsidRPr="00B552E9">
            <w:rPr>
              <w:rFonts w:ascii="Arial" w:hAnsi="Arial" w:cs="Arial"/>
              <w:i/>
              <w:sz w:val="18"/>
              <w:szCs w:val="18"/>
              <w:lang w:val="en-GB"/>
            </w:rPr>
            <w:t>, ISSN 1907-187X</w:t>
          </w:r>
        </w:p>
      </w:tc>
      <w:tc>
        <w:tcPr>
          <w:tcW w:w="4208" w:type="dxa"/>
        </w:tcPr>
        <w:p w:rsidR="005F0F98" w:rsidRPr="00B552E9" w:rsidRDefault="0019720F" w:rsidP="00DC678C">
          <w:pPr>
            <w:pStyle w:val="Header"/>
            <w:rPr>
              <w:rFonts w:ascii="Arial" w:hAnsi="Arial" w:cs="Arial"/>
              <w:sz w:val="20"/>
              <w:szCs w:val="20"/>
              <w:lang w:val="en-GB"/>
            </w:rPr>
          </w:pPr>
        </w:p>
      </w:tc>
    </w:tr>
  </w:tbl>
  <w:p w:rsidR="00C31075" w:rsidRPr="002D020D" w:rsidRDefault="00B2722F" w:rsidP="002D020D">
    <w:pPr>
      <w:pStyle w:val="Footer"/>
      <w:tabs>
        <w:tab w:val="clear" w:pos="9360"/>
        <w:tab w:val="right" w:pos="9072"/>
      </w:tabs>
      <w:rPr>
        <w:rFonts w:ascii="Arial" w:hAnsi="Arial" w:cs="Arial"/>
        <w:b/>
        <w:sz w:val="22"/>
      </w:rPr>
    </w:pPr>
    <w:r>
      <w:rPr>
        <w:i/>
        <w:sz w:val="20"/>
        <w:szCs w:val="20"/>
        <w:lang w:val="en-US"/>
      </w:rPr>
      <w:tab/>
    </w:r>
    <w:r>
      <w:rPr>
        <w:i/>
        <w:sz w:val="20"/>
        <w:szCs w:val="20"/>
        <w:lang w:val="en-US"/>
      </w:rPr>
      <w:tab/>
    </w:r>
    <w:r>
      <w:rPr>
        <w:i/>
        <w:sz w:val="20"/>
        <w:szCs w:val="20"/>
        <w:lang w:val="en-US"/>
      </w:rPr>
      <w:tab/>
    </w:r>
    <w:r w:rsidR="00F53EAE" w:rsidRPr="002D020D">
      <w:rPr>
        <w:rFonts w:ascii="Arial" w:hAnsi="Arial" w:cs="Arial"/>
        <w:b/>
        <w:sz w:val="22"/>
        <w:lang w:val="en-US"/>
      </w:rPr>
      <w:fldChar w:fldCharType="begin"/>
    </w:r>
    <w:r w:rsidRPr="002D020D">
      <w:rPr>
        <w:rFonts w:ascii="Arial" w:hAnsi="Arial" w:cs="Arial"/>
        <w:b/>
        <w:sz w:val="22"/>
        <w:lang w:val="en-US"/>
      </w:rPr>
      <w:instrText xml:space="preserve"> PAGE   \* MERGEFORMAT </w:instrText>
    </w:r>
    <w:r w:rsidR="00F53EAE" w:rsidRPr="002D020D">
      <w:rPr>
        <w:rFonts w:ascii="Arial" w:hAnsi="Arial" w:cs="Arial"/>
        <w:b/>
        <w:sz w:val="22"/>
        <w:lang w:val="en-US"/>
      </w:rPr>
      <w:fldChar w:fldCharType="separate"/>
    </w:r>
    <w:r w:rsidR="0019720F">
      <w:rPr>
        <w:rFonts w:ascii="Arial" w:hAnsi="Arial" w:cs="Arial"/>
        <w:b/>
        <w:noProof/>
        <w:sz w:val="22"/>
        <w:lang w:val="en-US"/>
      </w:rPr>
      <w:t>42</w:t>
    </w:r>
    <w:r w:rsidR="00F53EAE" w:rsidRPr="002D020D">
      <w:rPr>
        <w:rFonts w:ascii="Arial" w:hAnsi="Arial" w:cs="Arial"/>
        <w:b/>
        <w:sz w:val="22"/>
        <w:lang w:val="en-US"/>
      </w:rPr>
      <w:fldChar w:fldCharType="end"/>
    </w:r>
  </w:p>
  <w:p w:rsidR="00C31075" w:rsidRPr="00E04594" w:rsidRDefault="0019720F">
    <w:pPr>
      <w:pStyle w:val="Footer"/>
      <w:rPr>
        <w:color w:val="808080" w:themeColor="background1" w:themeShade="8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62" w:type="dxa"/>
      <w:tblInd w:w="18" w:type="dxa"/>
      <w:tblLook w:val="01E0"/>
    </w:tblPr>
    <w:tblGrid>
      <w:gridCol w:w="4962"/>
      <w:gridCol w:w="4200"/>
    </w:tblGrid>
    <w:tr w:rsidR="005F0F98" w:rsidRPr="00B552E9" w:rsidTr="009A1FB0">
      <w:trPr>
        <w:trHeight w:val="289"/>
      </w:trPr>
      <w:tc>
        <w:tcPr>
          <w:tcW w:w="4962" w:type="dxa"/>
        </w:tcPr>
        <w:p w:rsidR="005F0F98" w:rsidRPr="00B552E9" w:rsidRDefault="00B2722F" w:rsidP="009A1FB0">
          <w:pPr>
            <w:pStyle w:val="Header"/>
            <w:tabs>
              <w:tab w:val="right" w:pos="9180"/>
            </w:tabs>
            <w:ind w:left="0" w:firstLine="0"/>
            <w:rPr>
              <w:rFonts w:ascii="Arial" w:hAnsi="Arial" w:cs="Arial"/>
              <w:b/>
              <w:i/>
              <w:sz w:val="18"/>
              <w:szCs w:val="18"/>
            </w:rPr>
          </w:pPr>
          <w:r w:rsidRPr="00B552E9">
            <w:rPr>
              <w:rFonts w:ascii="Arial" w:hAnsi="Arial" w:cs="Arial"/>
              <w:b/>
              <w:i/>
              <w:sz w:val="18"/>
              <w:szCs w:val="18"/>
            </w:rPr>
            <w:t>Jurnal PRESIPITASI</w:t>
          </w:r>
        </w:p>
      </w:tc>
      <w:tc>
        <w:tcPr>
          <w:tcW w:w="4200" w:type="dxa"/>
          <w:tcBorders>
            <w:bottom w:val="single" w:sz="4" w:space="0" w:color="auto"/>
          </w:tcBorders>
        </w:tcPr>
        <w:p w:rsidR="005F0F98" w:rsidRPr="00B552E9" w:rsidRDefault="0019720F" w:rsidP="00DC678C">
          <w:pPr>
            <w:pStyle w:val="Header"/>
            <w:rPr>
              <w:rFonts w:ascii="Arial" w:hAnsi="Arial" w:cs="Arial"/>
              <w:sz w:val="20"/>
              <w:szCs w:val="20"/>
            </w:rPr>
          </w:pPr>
        </w:p>
      </w:tc>
    </w:tr>
    <w:tr w:rsidR="005F0F98" w:rsidRPr="00B552E9" w:rsidTr="009A1FB0">
      <w:trPr>
        <w:trHeight w:val="289"/>
      </w:trPr>
      <w:tc>
        <w:tcPr>
          <w:tcW w:w="4962" w:type="dxa"/>
        </w:tcPr>
        <w:p w:rsidR="005F0F98" w:rsidRPr="00B552E9" w:rsidRDefault="00B2722F" w:rsidP="009A1FB0">
          <w:pPr>
            <w:pStyle w:val="Header"/>
            <w:ind w:left="0" w:firstLine="0"/>
            <w:rPr>
              <w:rFonts w:ascii="Arial" w:hAnsi="Arial" w:cs="Arial"/>
              <w:i/>
              <w:sz w:val="18"/>
              <w:szCs w:val="18"/>
              <w:lang w:val="en-GB"/>
            </w:rPr>
          </w:pPr>
          <w:r w:rsidRPr="00B552E9">
            <w:rPr>
              <w:rFonts w:ascii="Arial" w:hAnsi="Arial" w:cs="Arial"/>
              <w:i/>
              <w:sz w:val="18"/>
              <w:szCs w:val="18"/>
              <w:lang w:val="en-GB"/>
            </w:rPr>
            <w:t xml:space="preserve">Vol. </w:t>
          </w:r>
          <w:r w:rsidR="009A1FB0">
            <w:rPr>
              <w:rFonts w:ascii="Arial" w:hAnsi="Arial" w:cs="Arial"/>
              <w:i/>
              <w:sz w:val="18"/>
              <w:szCs w:val="18"/>
              <w:lang w:val="en-US"/>
            </w:rPr>
            <w:t>9</w:t>
          </w:r>
          <w:r w:rsidRPr="00B552E9">
            <w:rPr>
              <w:rFonts w:ascii="Arial" w:hAnsi="Arial" w:cs="Arial"/>
              <w:i/>
              <w:sz w:val="18"/>
              <w:szCs w:val="18"/>
              <w:lang w:val="en-GB"/>
            </w:rPr>
            <w:t>No.</w:t>
          </w:r>
          <w:r w:rsidR="009A1FB0">
            <w:rPr>
              <w:rFonts w:ascii="Arial" w:hAnsi="Arial" w:cs="Arial"/>
              <w:i/>
              <w:sz w:val="18"/>
              <w:szCs w:val="18"/>
              <w:lang w:val="en-US"/>
            </w:rPr>
            <w:t>1</w:t>
          </w:r>
          <w:r w:rsidRPr="00B552E9">
            <w:rPr>
              <w:rFonts w:ascii="Arial" w:hAnsi="Arial" w:cs="Arial"/>
              <w:i/>
              <w:sz w:val="18"/>
              <w:szCs w:val="18"/>
            </w:rPr>
            <w:t xml:space="preserve">Maret </w:t>
          </w:r>
          <w:r w:rsidRPr="00B552E9">
            <w:rPr>
              <w:rFonts w:ascii="Arial" w:hAnsi="Arial" w:cs="Arial"/>
              <w:i/>
              <w:sz w:val="18"/>
              <w:szCs w:val="18"/>
              <w:lang w:val="en-GB"/>
            </w:rPr>
            <w:t>20</w:t>
          </w:r>
          <w:r w:rsidRPr="00B552E9">
            <w:rPr>
              <w:rFonts w:ascii="Arial" w:hAnsi="Arial" w:cs="Arial"/>
              <w:i/>
              <w:sz w:val="18"/>
              <w:szCs w:val="18"/>
            </w:rPr>
            <w:t>1</w:t>
          </w:r>
          <w:r w:rsidR="009A1FB0">
            <w:rPr>
              <w:rFonts w:ascii="Arial" w:hAnsi="Arial" w:cs="Arial"/>
              <w:i/>
              <w:sz w:val="18"/>
              <w:szCs w:val="18"/>
              <w:lang w:val="en-US"/>
            </w:rPr>
            <w:t>2</w:t>
          </w:r>
          <w:r w:rsidRPr="00B552E9">
            <w:rPr>
              <w:rFonts w:ascii="Arial" w:hAnsi="Arial" w:cs="Arial"/>
              <w:i/>
              <w:sz w:val="18"/>
              <w:szCs w:val="18"/>
              <w:lang w:val="en-GB"/>
            </w:rPr>
            <w:t>, ISSN 1907-187X</w:t>
          </w:r>
        </w:p>
      </w:tc>
      <w:tc>
        <w:tcPr>
          <w:tcW w:w="4200" w:type="dxa"/>
        </w:tcPr>
        <w:p w:rsidR="005F0F98" w:rsidRPr="002D020D" w:rsidRDefault="0019720F" w:rsidP="002D020D">
          <w:pPr>
            <w:pStyle w:val="Header"/>
            <w:ind w:hanging="44"/>
            <w:jc w:val="right"/>
            <w:rPr>
              <w:rFonts w:ascii="Arial" w:hAnsi="Arial" w:cs="Arial"/>
              <w:b/>
              <w:lang w:val="en-GB"/>
            </w:rPr>
          </w:pPr>
        </w:p>
      </w:tc>
    </w:tr>
  </w:tbl>
  <w:p w:rsidR="005F0F98" w:rsidRPr="005F0F98" w:rsidRDefault="002D020D" w:rsidP="002D020D">
    <w:pPr>
      <w:pStyle w:val="Footer"/>
      <w:jc w:val="right"/>
      <w:rPr>
        <w:lang w:val="en-US"/>
      </w:rPr>
    </w:pPr>
    <w:r w:rsidRPr="002D020D">
      <w:rPr>
        <w:rFonts w:ascii="Arial" w:hAnsi="Arial" w:cs="Arial"/>
        <w:b/>
        <w:sz w:val="22"/>
        <w:lang w:val="en-GB"/>
      </w:rPr>
      <w:t>32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7B8" w:rsidRDefault="009417B8" w:rsidP="007A0224">
      <w:pPr>
        <w:spacing w:line="240" w:lineRule="auto"/>
      </w:pPr>
      <w:r>
        <w:separator/>
      </w:r>
    </w:p>
  </w:footnote>
  <w:footnote w:type="continuationSeparator" w:id="1">
    <w:p w:rsidR="009417B8" w:rsidRDefault="009417B8" w:rsidP="007A022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Look w:val="01E0"/>
    </w:tblPr>
    <w:tblGrid>
      <w:gridCol w:w="4308"/>
      <w:gridCol w:w="4872"/>
    </w:tblGrid>
    <w:tr w:rsidR="004307B9" w:rsidRPr="00E445A2" w:rsidTr="002D020D">
      <w:trPr>
        <w:trHeight w:val="205"/>
      </w:trPr>
      <w:tc>
        <w:tcPr>
          <w:tcW w:w="4308" w:type="dxa"/>
          <w:tcBorders>
            <w:bottom w:val="single" w:sz="4" w:space="0" w:color="auto"/>
          </w:tcBorders>
        </w:tcPr>
        <w:p w:rsidR="004307B9" w:rsidRPr="00B552E9" w:rsidRDefault="0019720F" w:rsidP="00DC678C">
          <w:pPr>
            <w:pStyle w:val="Header"/>
            <w:rPr>
              <w:rFonts w:ascii="Arial" w:hAnsi="Arial" w:cs="Arial"/>
              <w:sz w:val="18"/>
              <w:szCs w:val="18"/>
            </w:rPr>
          </w:pPr>
        </w:p>
      </w:tc>
      <w:tc>
        <w:tcPr>
          <w:tcW w:w="4872" w:type="dxa"/>
        </w:tcPr>
        <w:p w:rsidR="004307B9" w:rsidRPr="00E445A2" w:rsidRDefault="00C1133C" w:rsidP="002D020D">
          <w:pPr>
            <w:spacing w:line="240" w:lineRule="auto"/>
            <w:ind w:left="550" w:firstLine="0"/>
            <w:rPr>
              <w:rFonts w:ascii="Arial" w:hAnsi="Arial" w:cs="Arial"/>
              <w:b/>
              <w:i/>
              <w:sz w:val="18"/>
              <w:szCs w:val="18"/>
              <w:lang w:val="nb-NO"/>
            </w:rPr>
          </w:pPr>
          <w:r>
            <w:rPr>
              <w:rFonts w:ascii="Arial" w:hAnsi="Arial" w:cs="Arial"/>
              <w:b/>
              <w:i/>
              <w:sz w:val="18"/>
              <w:szCs w:val="18"/>
              <w:lang w:val="nb-NO"/>
            </w:rPr>
            <w:t>Fauzia Rahmiyati Yazid, Syafrudin, Ganjar Samudro</w:t>
          </w:r>
        </w:p>
      </w:tc>
    </w:tr>
    <w:tr w:rsidR="004307B9" w:rsidRPr="00E445A2" w:rsidTr="002D020D">
      <w:trPr>
        <w:trHeight w:val="319"/>
      </w:trPr>
      <w:tc>
        <w:tcPr>
          <w:tcW w:w="4308" w:type="dxa"/>
          <w:tcBorders>
            <w:top w:val="single" w:sz="4" w:space="0" w:color="auto"/>
          </w:tcBorders>
        </w:tcPr>
        <w:p w:rsidR="004307B9" w:rsidRPr="00B552E9" w:rsidRDefault="0019720F" w:rsidP="00DC678C">
          <w:pPr>
            <w:pStyle w:val="Header"/>
            <w:rPr>
              <w:rFonts w:ascii="Arial" w:hAnsi="Arial" w:cs="Arial"/>
              <w:sz w:val="18"/>
              <w:szCs w:val="18"/>
            </w:rPr>
          </w:pPr>
        </w:p>
      </w:tc>
      <w:tc>
        <w:tcPr>
          <w:tcW w:w="4872" w:type="dxa"/>
        </w:tcPr>
        <w:p w:rsidR="004307B9" w:rsidRPr="00C1133C" w:rsidRDefault="00C1133C" w:rsidP="002D020D">
          <w:pPr>
            <w:pStyle w:val="Header"/>
            <w:ind w:left="550" w:firstLine="0"/>
            <w:rPr>
              <w:rFonts w:ascii="Arial" w:hAnsi="Arial" w:cs="Arial"/>
              <w:i/>
              <w:sz w:val="18"/>
              <w:szCs w:val="18"/>
            </w:rPr>
          </w:pPr>
          <w:r w:rsidRPr="00C1133C">
            <w:rPr>
              <w:rFonts w:ascii="Arial" w:hAnsi="Arial" w:cs="Arial"/>
              <w:sz w:val="18"/>
              <w:szCs w:val="18"/>
            </w:rPr>
            <w:t xml:space="preserve">Pengaruh Variasi Konsentrasi dan Debit </w:t>
          </w:r>
          <w:proofErr w:type="spellStart"/>
          <w:r w:rsidRPr="00C1133C">
            <w:rPr>
              <w:rFonts w:ascii="Arial" w:hAnsi="Arial" w:cs="Arial"/>
              <w:sz w:val="18"/>
              <w:szCs w:val="18"/>
              <w:lang w:val="en-US"/>
            </w:rPr>
            <w:t>PadaPengolahan</w:t>
          </w:r>
          <w:proofErr w:type="spellEnd"/>
          <w:r w:rsidRPr="00C1133C">
            <w:rPr>
              <w:rFonts w:ascii="Arial" w:hAnsi="Arial" w:cs="Arial"/>
              <w:sz w:val="18"/>
              <w:szCs w:val="18"/>
              <w:lang w:val="en-US"/>
            </w:rPr>
            <w:t xml:space="preserve"> Air </w:t>
          </w:r>
          <w:proofErr w:type="spellStart"/>
          <w:r w:rsidRPr="00C1133C">
            <w:rPr>
              <w:rFonts w:ascii="Arial" w:hAnsi="Arial" w:cs="Arial"/>
              <w:sz w:val="18"/>
              <w:szCs w:val="18"/>
              <w:lang w:val="en-US"/>
            </w:rPr>
            <w:t>Limbah</w:t>
          </w:r>
          <w:r w:rsidRPr="00C1133C">
            <w:rPr>
              <w:rFonts w:ascii="Arial" w:hAnsi="Arial" w:cs="Arial"/>
              <w:i/>
              <w:sz w:val="18"/>
              <w:szCs w:val="18"/>
              <w:lang w:val="en-US"/>
            </w:rPr>
            <w:t>Artificial</w:t>
          </w:r>
          <w:proofErr w:type="spellEnd"/>
        </w:p>
      </w:tc>
    </w:tr>
  </w:tbl>
  <w:p w:rsidR="002F201A" w:rsidRDefault="001972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72" w:type="dxa"/>
      <w:tblInd w:w="108" w:type="dxa"/>
      <w:tblLook w:val="01E0"/>
    </w:tblPr>
    <w:tblGrid>
      <w:gridCol w:w="4214"/>
      <w:gridCol w:w="4858"/>
    </w:tblGrid>
    <w:tr w:rsidR="003A14C0" w:rsidRPr="00E445A2" w:rsidTr="003A14C0">
      <w:trPr>
        <w:trHeight w:val="205"/>
      </w:trPr>
      <w:tc>
        <w:tcPr>
          <w:tcW w:w="4214" w:type="dxa"/>
          <w:tcBorders>
            <w:bottom w:val="single" w:sz="4" w:space="0" w:color="auto"/>
          </w:tcBorders>
        </w:tcPr>
        <w:p w:rsidR="003A14C0" w:rsidRPr="00B552E9" w:rsidRDefault="003A14C0" w:rsidP="00DC678C">
          <w:pPr>
            <w:pStyle w:val="Header"/>
            <w:rPr>
              <w:rFonts w:ascii="Arial" w:hAnsi="Arial" w:cs="Arial"/>
              <w:sz w:val="18"/>
              <w:szCs w:val="18"/>
            </w:rPr>
          </w:pPr>
        </w:p>
      </w:tc>
      <w:tc>
        <w:tcPr>
          <w:tcW w:w="4858" w:type="dxa"/>
        </w:tcPr>
        <w:p w:rsidR="003A14C0" w:rsidRPr="00E445A2" w:rsidRDefault="003A14C0" w:rsidP="003A14C0">
          <w:pPr>
            <w:spacing w:line="240" w:lineRule="auto"/>
            <w:ind w:left="550" w:firstLine="0"/>
            <w:rPr>
              <w:rFonts w:ascii="Arial" w:hAnsi="Arial" w:cs="Arial"/>
              <w:b/>
              <w:i/>
              <w:sz w:val="18"/>
              <w:szCs w:val="18"/>
              <w:lang w:val="nb-NO"/>
            </w:rPr>
          </w:pPr>
          <w:r>
            <w:rPr>
              <w:rFonts w:ascii="Arial" w:hAnsi="Arial" w:cs="Arial"/>
              <w:b/>
              <w:i/>
              <w:sz w:val="18"/>
              <w:szCs w:val="18"/>
              <w:lang w:val="nb-NO"/>
            </w:rPr>
            <w:t>Fauzia Rahmiyati Yazid, Syafrudin, Ganjar Samudro</w:t>
          </w:r>
        </w:p>
      </w:tc>
    </w:tr>
    <w:tr w:rsidR="003A14C0" w:rsidRPr="00E445A2" w:rsidTr="003A14C0">
      <w:trPr>
        <w:trHeight w:val="395"/>
      </w:trPr>
      <w:tc>
        <w:tcPr>
          <w:tcW w:w="4214" w:type="dxa"/>
          <w:tcBorders>
            <w:top w:val="single" w:sz="4" w:space="0" w:color="auto"/>
          </w:tcBorders>
        </w:tcPr>
        <w:p w:rsidR="003A14C0" w:rsidRPr="00B552E9" w:rsidRDefault="003A14C0" w:rsidP="00DC678C">
          <w:pPr>
            <w:pStyle w:val="Header"/>
            <w:rPr>
              <w:rFonts w:ascii="Arial" w:hAnsi="Arial" w:cs="Arial"/>
              <w:sz w:val="18"/>
              <w:szCs w:val="18"/>
            </w:rPr>
          </w:pPr>
        </w:p>
      </w:tc>
      <w:tc>
        <w:tcPr>
          <w:tcW w:w="4858" w:type="dxa"/>
        </w:tcPr>
        <w:p w:rsidR="003A14C0" w:rsidRPr="00C1133C" w:rsidRDefault="003A14C0" w:rsidP="003A14C0">
          <w:pPr>
            <w:pStyle w:val="Header"/>
            <w:ind w:left="550" w:firstLine="0"/>
            <w:rPr>
              <w:rFonts w:ascii="Arial" w:hAnsi="Arial" w:cs="Arial"/>
              <w:i/>
              <w:sz w:val="18"/>
              <w:szCs w:val="18"/>
            </w:rPr>
          </w:pPr>
          <w:r w:rsidRPr="00C1133C">
            <w:rPr>
              <w:rFonts w:ascii="Arial" w:hAnsi="Arial" w:cs="Arial"/>
              <w:sz w:val="18"/>
              <w:szCs w:val="18"/>
            </w:rPr>
            <w:t xml:space="preserve">Pengaruh Variasi Konsentrasi dan Debit </w:t>
          </w:r>
          <w:proofErr w:type="spellStart"/>
          <w:r w:rsidRPr="00C1133C">
            <w:rPr>
              <w:rFonts w:ascii="Arial" w:hAnsi="Arial" w:cs="Arial"/>
              <w:sz w:val="18"/>
              <w:szCs w:val="18"/>
              <w:lang w:val="en-US"/>
            </w:rPr>
            <w:t>PadaPengolahan</w:t>
          </w:r>
          <w:proofErr w:type="spellEnd"/>
          <w:r w:rsidRPr="00C1133C">
            <w:rPr>
              <w:rFonts w:ascii="Arial" w:hAnsi="Arial" w:cs="Arial"/>
              <w:sz w:val="18"/>
              <w:szCs w:val="18"/>
              <w:lang w:val="en-US"/>
            </w:rPr>
            <w:t xml:space="preserve"> Air </w:t>
          </w:r>
          <w:proofErr w:type="spellStart"/>
          <w:r w:rsidRPr="00C1133C">
            <w:rPr>
              <w:rFonts w:ascii="Arial" w:hAnsi="Arial" w:cs="Arial"/>
              <w:sz w:val="18"/>
              <w:szCs w:val="18"/>
              <w:lang w:val="en-US"/>
            </w:rPr>
            <w:t>Limbah</w:t>
          </w:r>
          <w:r w:rsidRPr="00C1133C">
            <w:rPr>
              <w:rFonts w:ascii="Arial" w:hAnsi="Arial" w:cs="Arial"/>
              <w:i/>
              <w:sz w:val="18"/>
              <w:szCs w:val="18"/>
              <w:lang w:val="en-US"/>
            </w:rPr>
            <w:t>Artificial</w:t>
          </w:r>
          <w:proofErr w:type="spellEnd"/>
        </w:p>
      </w:tc>
    </w:tr>
  </w:tbl>
  <w:p w:rsidR="008A09F8" w:rsidRDefault="001972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97203"/>
    <w:multiLevelType w:val="hybridMultilevel"/>
    <w:tmpl w:val="39FE17DA"/>
    <w:lvl w:ilvl="0" w:tplc="53A2DA68">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8F55D0E"/>
    <w:multiLevelType w:val="hybridMultilevel"/>
    <w:tmpl w:val="CDDE5D62"/>
    <w:lvl w:ilvl="0" w:tplc="1C4855E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6B475C78"/>
    <w:multiLevelType w:val="hybridMultilevel"/>
    <w:tmpl w:val="13EC9662"/>
    <w:lvl w:ilvl="0" w:tplc="9E30456C">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hdrShapeDefaults>
    <o:shapedefaults v:ext="edit" spidmax="8193"/>
  </w:hdrShapeDefaults>
  <w:footnotePr>
    <w:footnote w:id="0"/>
    <w:footnote w:id="1"/>
  </w:footnotePr>
  <w:endnotePr>
    <w:endnote w:id="0"/>
    <w:endnote w:id="1"/>
  </w:endnotePr>
  <w:compat/>
  <w:rsids>
    <w:rsidRoot w:val="00B2722F"/>
    <w:rsid w:val="0003254A"/>
    <w:rsid w:val="000464C9"/>
    <w:rsid w:val="00070544"/>
    <w:rsid w:val="00070E69"/>
    <w:rsid w:val="000A5B6B"/>
    <w:rsid w:val="000C0502"/>
    <w:rsid w:val="000F3422"/>
    <w:rsid w:val="001001C6"/>
    <w:rsid w:val="00112130"/>
    <w:rsid w:val="001305C3"/>
    <w:rsid w:val="0016332F"/>
    <w:rsid w:val="0019677D"/>
    <w:rsid w:val="0019720F"/>
    <w:rsid w:val="001B487F"/>
    <w:rsid w:val="001D0928"/>
    <w:rsid w:val="001D799C"/>
    <w:rsid w:val="00220152"/>
    <w:rsid w:val="002306CA"/>
    <w:rsid w:val="0024199C"/>
    <w:rsid w:val="00281410"/>
    <w:rsid w:val="002B71B0"/>
    <w:rsid w:val="002C3903"/>
    <w:rsid w:val="002D020D"/>
    <w:rsid w:val="002F3C37"/>
    <w:rsid w:val="00307720"/>
    <w:rsid w:val="003407A5"/>
    <w:rsid w:val="00374101"/>
    <w:rsid w:val="00383F06"/>
    <w:rsid w:val="003A14C0"/>
    <w:rsid w:val="003E688E"/>
    <w:rsid w:val="004041BA"/>
    <w:rsid w:val="00415F6C"/>
    <w:rsid w:val="00416579"/>
    <w:rsid w:val="00416800"/>
    <w:rsid w:val="00463946"/>
    <w:rsid w:val="00482334"/>
    <w:rsid w:val="00490EB0"/>
    <w:rsid w:val="004925C2"/>
    <w:rsid w:val="004A77C4"/>
    <w:rsid w:val="00540D09"/>
    <w:rsid w:val="0056012D"/>
    <w:rsid w:val="005903ED"/>
    <w:rsid w:val="005914D9"/>
    <w:rsid w:val="005D1A51"/>
    <w:rsid w:val="005F2FCE"/>
    <w:rsid w:val="00623ED2"/>
    <w:rsid w:val="00636367"/>
    <w:rsid w:val="0065117A"/>
    <w:rsid w:val="0067219A"/>
    <w:rsid w:val="006A6239"/>
    <w:rsid w:val="006C1EBD"/>
    <w:rsid w:val="00702ABC"/>
    <w:rsid w:val="007100FB"/>
    <w:rsid w:val="00713310"/>
    <w:rsid w:val="0075025D"/>
    <w:rsid w:val="00757A5D"/>
    <w:rsid w:val="007919E1"/>
    <w:rsid w:val="007A0224"/>
    <w:rsid w:val="007A1CAD"/>
    <w:rsid w:val="007F4F61"/>
    <w:rsid w:val="00816A59"/>
    <w:rsid w:val="008236F5"/>
    <w:rsid w:val="00826011"/>
    <w:rsid w:val="00826596"/>
    <w:rsid w:val="008302EC"/>
    <w:rsid w:val="00837D87"/>
    <w:rsid w:val="0084421D"/>
    <w:rsid w:val="00857F52"/>
    <w:rsid w:val="00870F2F"/>
    <w:rsid w:val="0088071F"/>
    <w:rsid w:val="00885E83"/>
    <w:rsid w:val="00890F12"/>
    <w:rsid w:val="008A3262"/>
    <w:rsid w:val="008B012A"/>
    <w:rsid w:val="008B181B"/>
    <w:rsid w:val="008B7C6A"/>
    <w:rsid w:val="008D54AE"/>
    <w:rsid w:val="008E6EE0"/>
    <w:rsid w:val="008E7155"/>
    <w:rsid w:val="008F0356"/>
    <w:rsid w:val="008F363F"/>
    <w:rsid w:val="00904632"/>
    <w:rsid w:val="00912DCF"/>
    <w:rsid w:val="00912ED6"/>
    <w:rsid w:val="009177F6"/>
    <w:rsid w:val="009309E3"/>
    <w:rsid w:val="00933A0F"/>
    <w:rsid w:val="009417B8"/>
    <w:rsid w:val="00950B95"/>
    <w:rsid w:val="00953E83"/>
    <w:rsid w:val="00955A26"/>
    <w:rsid w:val="0097052D"/>
    <w:rsid w:val="009A1FB0"/>
    <w:rsid w:val="009D7957"/>
    <w:rsid w:val="009E1A1F"/>
    <w:rsid w:val="009E1E3F"/>
    <w:rsid w:val="009E67C3"/>
    <w:rsid w:val="009F1476"/>
    <w:rsid w:val="009F17CF"/>
    <w:rsid w:val="00A24217"/>
    <w:rsid w:val="00A26712"/>
    <w:rsid w:val="00A434B3"/>
    <w:rsid w:val="00A46E11"/>
    <w:rsid w:val="00A63A69"/>
    <w:rsid w:val="00AF02E2"/>
    <w:rsid w:val="00B20B11"/>
    <w:rsid w:val="00B2722F"/>
    <w:rsid w:val="00B8166E"/>
    <w:rsid w:val="00B96238"/>
    <w:rsid w:val="00BE52DB"/>
    <w:rsid w:val="00C1133C"/>
    <w:rsid w:val="00C45306"/>
    <w:rsid w:val="00C4539B"/>
    <w:rsid w:val="00C5679E"/>
    <w:rsid w:val="00C83B05"/>
    <w:rsid w:val="00CC457B"/>
    <w:rsid w:val="00D06F7B"/>
    <w:rsid w:val="00D243B3"/>
    <w:rsid w:val="00D55F68"/>
    <w:rsid w:val="00D63CC6"/>
    <w:rsid w:val="00D740E6"/>
    <w:rsid w:val="00D86851"/>
    <w:rsid w:val="00DA0750"/>
    <w:rsid w:val="00E6184D"/>
    <w:rsid w:val="00E67A2B"/>
    <w:rsid w:val="00EA3EF4"/>
    <w:rsid w:val="00EB7EB1"/>
    <w:rsid w:val="00EC4995"/>
    <w:rsid w:val="00ED04CD"/>
    <w:rsid w:val="00ED47C3"/>
    <w:rsid w:val="00EF185D"/>
    <w:rsid w:val="00F31B8D"/>
    <w:rsid w:val="00F451EF"/>
    <w:rsid w:val="00F53EAE"/>
    <w:rsid w:val="00F8187C"/>
    <w:rsid w:val="00FA14D5"/>
    <w:rsid w:val="00FC0341"/>
    <w:rsid w:val="00FC3F20"/>
    <w:rsid w:val="00FD24FC"/>
    <w:rsid w:val="00FD285F"/>
    <w:rsid w:val="00FD58CF"/>
    <w:rsid w:val="00FE1E24"/>
    <w:rsid w:val="00FF04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2F"/>
    <w:pPr>
      <w:spacing w:after="0" w:line="360" w:lineRule="auto"/>
      <w:ind w:left="567" w:hanging="567"/>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2F"/>
    <w:pPr>
      <w:ind w:left="720"/>
      <w:contextualSpacing/>
    </w:pPr>
  </w:style>
  <w:style w:type="table" w:styleId="TableGrid">
    <w:name w:val="Table Grid"/>
    <w:basedOn w:val="TableNormal"/>
    <w:uiPriority w:val="59"/>
    <w:rsid w:val="00B2722F"/>
    <w:pPr>
      <w:spacing w:after="0" w:line="240" w:lineRule="auto"/>
      <w:ind w:left="284" w:hanging="284"/>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2722F"/>
    <w:pPr>
      <w:spacing w:after="120"/>
      <w:ind w:left="0" w:firstLine="0"/>
    </w:pPr>
    <w:rPr>
      <w:rFonts w:ascii="Calibri" w:eastAsia="Calibri" w:hAnsi="Calibri" w:cs="Arial"/>
      <w:sz w:val="22"/>
      <w:lang w:val="en-US"/>
    </w:rPr>
  </w:style>
  <w:style w:type="character" w:customStyle="1" w:styleId="BodyTextChar">
    <w:name w:val="Body Text Char"/>
    <w:basedOn w:val="DefaultParagraphFont"/>
    <w:link w:val="BodyText"/>
    <w:uiPriority w:val="99"/>
    <w:rsid w:val="00B2722F"/>
    <w:rPr>
      <w:rFonts w:ascii="Calibri" w:eastAsia="Calibri" w:hAnsi="Calibri" w:cs="Arial"/>
    </w:rPr>
  </w:style>
  <w:style w:type="character" w:customStyle="1" w:styleId="hps">
    <w:name w:val="hps"/>
    <w:basedOn w:val="DefaultParagraphFont"/>
    <w:rsid w:val="00B2722F"/>
  </w:style>
  <w:style w:type="character" w:customStyle="1" w:styleId="atn">
    <w:name w:val="atn"/>
    <w:basedOn w:val="DefaultParagraphFont"/>
    <w:rsid w:val="00B2722F"/>
  </w:style>
  <w:style w:type="paragraph" w:styleId="Header">
    <w:name w:val="header"/>
    <w:basedOn w:val="Normal"/>
    <w:link w:val="HeaderChar"/>
    <w:unhideWhenUsed/>
    <w:rsid w:val="00B2722F"/>
    <w:pPr>
      <w:tabs>
        <w:tab w:val="center" w:pos="4680"/>
        <w:tab w:val="right" w:pos="9360"/>
      </w:tabs>
      <w:spacing w:line="240" w:lineRule="auto"/>
    </w:pPr>
  </w:style>
  <w:style w:type="character" w:customStyle="1" w:styleId="HeaderChar">
    <w:name w:val="Header Char"/>
    <w:basedOn w:val="DefaultParagraphFont"/>
    <w:link w:val="Header"/>
    <w:rsid w:val="00B2722F"/>
    <w:rPr>
      <w:rFonts w:ascii="Times New Roman" w:hAnsi="Times New Roman"/>
      <w:sz w:val="24"/>
      <w:lang w:val="id-ID"/>
    </w:rPr>
  </w:style>
  <w:style w:type="paragraph" w:styleId="Footer">
    <w:name w:val="footer"/>
    <w:basedOn w:val="Normal"/>
    <w:link w:val="FooterChar"/>
    <w:uiPriority w:val="99"/>
    <w:unhideWhenUsed/>
    <w:rsid w:val="00B2722F"/>
    <w:pPr>
      <w:tabs>
        <w:tab w:val="center" w:pos="4680"/>
        <w:tab w:val="right" w:pos="9360"/>
      </w:tabs>
      <w:spacing w:line="240" w:lineRule="auto"/>
    </w:pPr>
  </w:style>
  <w:style w:type="character" w:customStyle="1" w:styleId="FooterChar">
    <w:name w:val="Footer Char"/>
    <w:basedOn w:val="DefaultParagraphFont"/>
    <w:link w:val="Footer"/>
    <w:uiPriority w:val="99"/>
    <w:rsid w:val="00B2722F"/>
    <w:rPr>
      <w:rFonts w:ascii="Times New Roman" w:hAnsi="Times New Roman"/>
      <w:sz w:val="24"/>
      <w:lang w:val="id-ID"/>
    </w:rPr>
  </w:style>
  <w:style w:type="character" w:customStyle="1" w:styleId="apple-converted-space">
    <w:name w:val="apple-converted-space"/>
    <w:basedOn w:val="DefaultParagraphFont"/>
    <w:rsid w:val="00B2722F"/>
  </w:style>
  <w:style w:type="character" w:customStyle="1" w:styleId="ref-journal">
    <w:name w:val="ref-journal"/>
    <w:basedOn w:val="DefaultParagraphFont"/>
    <w:rsid w:val="00B2722F"/>
  </w:style>
  <w:style w:type="paragraph" w:styleId="BalloonText">
    <w:name w:val="Balloon Text"/>
    <w:basedOn w:val="Normal"/>
    <w:link w:val="BalloonTextChar"/>
    <w:uiPriority w:val="99"/>
    <w:semiHidden/>
    <w:unhideWhenUsed/>
    <w:rsid w:val="00374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01"/>
    <w:rPr>
      <w:rFonts w:ascii="Tahoma" w:hAnsi="Tahoma" w:cs="Tahoma"/>
      <w:sz w:val="16"/>
      <w:szCs w:val="16"/>
      <w:lang w:val="id-ID"/>
    </w:rPr>
  </w:style>
  <w:style w:type="character" w:styleId="Hyperlink">
    <w:name w:val="Hyperlink"/>
    <w:basedOn w:val="DefaultParagraphFont"/>
    <w:unhideWhenUsed/>
    <w:rsid w:val="007A1C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22F"/>
    <w:pPr>
      <w:spacing w:after="0" w:line="360" w:lineRule="auto"/>
      <w:ind w:left="567" w:hanging="567"/>
      <w:jc w:val="both"/>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2F"/>
    <w:pPr>
      <w:ind w:left="720"/>
      <w:contextualSpacing/>
    </w:pPr>
  </w:style>
  <w:style w:type="table" w:styleId="TableGrid">
    <w:name w:val="Table Grid"/>
    <w:basedOn w:val="TableNormal"/>
    <w:uiPriority w:val="59"/>
    <w:rsid w:val="00B2722F"/>
    <w:pPr>
      <w:spacing w:after="0" w:line="240" w:lineRule="auto"/>
      <w:ind w:left="284" w:hanging="284"/>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B2722F"/>
    <w:pPr>
      <w:spacing w:after="120"/>
      <w:ind w:left="0" w:firstLine="0"/>
    </w:pPr>
    <w:rPr>
      <w:rFonts w:ascii="Calibri" w:eastAsia="Calibri" w:hAnsi="Calibri" w:cs="Arial"/>
      <w:sz w:val="22"/>
      <w:lang w:val="en-US"/>
    </w:rPr>
  </w:style>
  <w:style w:type="character" w:customStyle="1" w:styleId="BodyTextChar">
    <w:name w:val="Body Text Char"/>
    <w:basedOn w:val="DefaultParagraphFont"/>
    <w:link w:val="BodyText"/>
    <w:uiPriority w:val="99"/>
    <w:rsid w:val="00B2722F"/>
    <w:rPr>
      <w:rFonts w:ascii="Calibri" w:eastAsia="Calibri" w:hAnsi="Calibri" w:cs="Arial"/>
    </w:rPr>
  </w:style>
  <w:style w:type="character" w:customStyle="1" w:styleId="hps">
    <w:name w:val="hps"/>
    <w:basedOn w:val="DefaultParagraphFont"/>
    <w:rsid w:val="00B2722F"/>
  </w:style>
  <w:style w:type="character" w:customStyle="1" w:styleId="atn">
    <w:name w:val="atn"/>
    <w:basedOn w:val="DefaultParagraphFont"/>
    <w:rsid w:val="00B2722F"/>
  </w:style>
  <w:style w:type="paragraph" w:styleId="Header">
    <w:name w:val="header"/>
    <w:basedOn w:val="Normal"/>
    <w:link w:val="HeaderChar"/>
    <w:unhideWhenUsed/>
    <w:rsid w:val="00B2722F"/>
    <w:pPr>
      <w:tabs>
        <w:tab w:val="center" w:pos="4680"/>
        <w:tab w:val="right" w:pos="9360"/>
      </w:tabs>
      <w:spacing w:line="240" w:lineRule="auto"/>
    </w:pPr>
  </w:style>
  <w:style w:type="character" w:customStyle="1" w:styleId="HeaderChar">
    <w:name w:val="Header Char"/>
    <w:basedOn w:val="DefaultParagraphFont"/>
    <w:link w:val="Header"/>
    <w:rsid w:val="00B2722F"/>
    <w:rPr>
      <w:rFonts w:ascii="Times New Roman" w:hAnsi="Times New Roman"/>
      <w:sz w:val="24"/>
      <w:lang w:val="id-ID"/>
    </w:rPr>
  </w:style>
  <w:style w:type="paragraph" w:styleId="Footer">
    <w:name w:val="footer"/>
    <w:basedOn w:val="Normal"/>
    <w:link w:val="FooterChar"/>
    <w:uiPriority w:val="99"/>
    <w:unhideWhenUsed/>
    <w:rsid w:val="00B2722F"/>
    <w:pPr>
      <w:tabs>
        <w:tab w:val="center" w:pos="4680"/>
        <w:tab w:val="right" w:pos="9360"/>
      </w:tabs>
      <w:spacing w:line="240" w:lineRule="auto"/>
    </w:pPr>
  </w:style>
  <w:style w:type="character" w:customStyle="1" w:styleId="FooterChar">
    <w:name w:val="Footer Char"/>
    <w:basedOn w:val="DefaultParagraphFont"/>
    <w:link w:val="Footer"/>
    <w:uiPriority w:val="99"/>
    <w:rsid w:val="00B2722F"/>
    <w:rPr>
      <w:rFonts w:ascii="Times New Roman" w:hAnsi="Times New Roman"/>
      <w:sz w:val="24"/>
      <w:lang w:val="id-ID"/>
    </w:rPr>
  </w:style>
  <w:style w:type="character" w:customStyle="1" w:styleId="apple-converted-space">
    <w:name w:val="apple-converted-space"/>
    <w:basedOn w:val="DefaultParagraphFont"/>
    <w:rsid w:val="00B2722F"/>
  </w:style>
  <w:style w:type="character" w:customStyle="1" w:styleId="ref-journal">
    <w:name w:val="ref-journal"/>
    <w:basedOn w:val="DefaultParagraphFont"/>
    <w:rsid w:val="00B2722F"/>
  </w:style>
  <w:style w:type="paragraph" w:styleId="BalloonText">
    <w:name w:val="Balloon Text"/>
    <w:basedOn w:val="Normal"/>
    <w:link w:val="BalloonTextChar"/>
    <w:uiPriority w:val="99"/>
    <w:semiHidden/>
    <w:unhideWhenUsed/>
    <w:rsid w:val="003741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101"/>
    <w:rPr>
      <w:rFonts w:ascii="Tahoma" w:hAnsi="Tahoma" w:cs="Tahoma"/>
      <w:sz w:val="16"/>
      <w:szCs w:val="16"/>
      <w:lang w:val="id-ID"/>
    </w:rPr>
  </w:style>
  <w:style w:type="character" w:styleId="Hyperlink">
    <w:name w:val="Hyperlink"/>
    <w:basedOn w:val="DefaultParagraphFont"/>
    <w:unhideWhenUsed/>
    <w:rsid w:val="007A1C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pustaka2.ristek.go.id/katalog/index.php/searchkatalog/byGroup/author/126434"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5109</Words>
  <Characters>29123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UNDIP</Company>
  <LinksUpToDate>false</LinksUpToDate>
  <CharactersWithSpaces>34164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perpus-TL</dc:creator>
  <cp:lastModifiedBy>Fauzia</cp:lastModifiedBy>
  <cp:revision>4</cp:revision>
  <cp:lastPrinted>2012-09-27T23:33:00Z</cp:lastPrinted>
  <dcterms:created xsi:type="dcterms:W3CDTF">2012-10-02T23:22:00Z</dcterms:created>
  <dcterms:modified xsi:type="dcterms:W3CDTF">2012-10-02T23:46:00Z</dcterms:modified>
</cp:coreProperties>
</file>