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428" w:rsidRDefault="008466C7" w:rsidP="00932A8A">
      <w:pPr>
        <w:spacing w:after="0" w:line="240" w:lineRule="auto"/>
        <w:jc w:val="center"/>
        <w:rPr>
          <w:rFonts w:ascii="Arial" w:hAnsi="Arial" w:cs="Arial"/>
          <w:b/>
          <w:szCs w:val="24"/>
          <w:lang w:val="id-ID"/>
        </w:rPr>
      </w:pPr>
      <w:r w:rsidRPr="0019667F">
        <w:rPr>
          <w:rFonts w:ascii="Arial" w:hAnsi="Arial" w:cs="Arial"/>
          <w:b/>
          <w:szCs w:val="24"/>
        </w:rPr>
        <w:t>PENGARUH PERBEDAAN</w:t>
      </w:r>
      <w:r w:rsidRPr="0019667F">
        <w:rPr>
          <w:rFonts w:ascii="Arial" w:hAnsi="Arial" w:cs="Arial"/>
          <w:b/>
          <w:szCs w:val="24"/>
          <w:lang w:val="id-ID"/>
        </w:rPr>
        <w:t xml:space="preserve"> </w:t>
      </w:r>
      <w:r w:rsidRPr="0019667F">
        <w:rPr>
          <w:rFonts w:ascii="Arial" w:hAnsi="Arial" w:cs="Arial"/>
          <w:b/>
          <w:szCs w:val="24"/>
        </w:rPr>
        <w:t>TATA GUNA LAHAN</w:t>
      </w:r>
      <w:r w:rsidRPr="0019667F">
        <w:rPr>
          <w:rFonts w:ascii="Arial" w:hAnsi="Arial" w:cs="Arial"/>
          <w:b/>
          <w:szCs w:val="24"/>
          <w:lang w:val="id-ID"/>
        </w:rPr>
        <w:t xml:space="preserve"> </w:t>
      </w:r>
      <w:r w:rsidRPr="0019667F">
        <w:rPr>
          <w:rFonts w:ascii="Arial" w:hAnsi="Arial" w:cs="Arial"/>
          <w:b/>
          <w:szCs w:val="24"/>
        </w:rPr>
        <w:t xml:space="preserve">TERHADAP BEBAN CEMARAN BOD </w:t>
      </w:r>
      <w:r w:rsidR="00D84428" w:rsidRPr="00D84428">
        <w:rPr>
          <w:rFonts w:ascii="Arial" w:hAnsi="Arial" w:cs="Arial"/>
          <w:b/>
          <w:i/>
          <w:szCs w:val="24"/>
          <w:lang w:val="id-ID"/>
        </w:rPr>
        <w:t>(BIOCHEMICAL OXYGEN DEMAND)</w:t>
      </w:r>
      <w:r w:rsidR="00D84428">
        <w:rPr>
          <w:rFonts w:ascii="Arial" w:hAnsi="Arial" w:cs="Arial"/>
          <w:b/>
          <w:szCs w:val="24"/>
          <w:lang w:val="id-ID"/>
        </w:rPr>
        <w:t xml:space="preserve"> </w:t>
      </w:r>
      <w:r w:rsidRPr="0019667F">
        <w:rPr>
          <w:rFonts w:ascii="Arial" w:hAnsi="Arial" w:cs="Arial"/>
          <w:b/>
          <w:szCs w:val="24"/>
        </w:rPr>
        <w:t>SUNGAI</w:t>
      </w:r>
    </w:p>
    <w:p w:rsidR="00444BAB" w:rsidRPr="00D84428" w:rsidRDefault="008466C7" w:rsidP="00932A8A">
      <w:pPr>
        <w:spacing w:after="0" w:line="240" w:lineRule="auto"/>
        <w:jc w:val="center"/>
        <w:rPr>
          <w:rFonts w:ascii="Arial" w:hAnsi="Arial" w:cs="Arial"/>
          <w:b/>
          <w:szCs w:val="24"/>
          <w:lang w:val="id-ID"/>
        </w:rPr>
      </w:pPr>
      <w:r w:rsidRPr="00D84428">
        <w:rPr>
          <w:rFonts w:ascii="Arial" w:hAnsi="Arial" w:cs="Arial"/>
          <w:b/>
          <w:szCs w:val="24"/>
          <w:lang w:val="id-ID"/>
        </w:rPr>
        <w:t xml:space="preserve"> </w:t>
      </w:r>
      <w:r w:rsidR="00932A8A" w:rsidRPr="00D84428">
        <w:rPr>
          <w:rFonts w:ascii="Arial" w:hAnsi="Arial" w:cs="Arial"/>
          <w:b/>
          <w:szCs w:val="24"/>
          <w:lang w:val="sv-SE"/>
        </w:rPr>
        <w:t>(S</w:t>
      </w:r>
      <w:r w:rsidR="00932A8A" w:rsidRPr="00D84428">
        <w:rPr>
          <w:rFonts w:ascii="Arial" w:hAnsi="Arial" w:cs="Arial"/>
          <w:b/>
          <w:szCs w:val="24"/>
          <w:lang w:val="id-ID"/>
        </w:rPr>
        <w:t xml:space="preserve">TUDI KASUS </w:t>
      </w:r>
      <w:r w:rsidR="00932A8A" w:rsidRPr="00D84428">
        <w:rPr>
          <w:rFonts w:ascii="Arial" w:hAnsi="Arial" w:cs="Arial"/>
          <w:b/>
          <w:szCs w:val="24"/>
          <w:lang w:val="sv-SE"/>
        </w:rPr>
        <w:t>S</w:t>
      </w:r>
      <w:r w:rsidR="00932A8A" w:rsidRPr="00D84428">
        <w:rPr>
          <w:rFonts w:ascii="Arial" w:hAnsi="Arial" w:cs="Arial"/>
          <w:b/>
          <w:szCs w:val="24"/>
          <w:lang w:val="id-ID"/>
        </w:rPr>
        <w:t>UNGAI</w:t>
      </w:r>
      <w:r w:rsidRPr="00D84428">
        <w:rPr>
          <w:rFonts w:ascii="Arial" w:hAnsi="Arial" w:cs="Arial"/>
          <w:b/>
          <w:szCs w:val="24"/>
          <w:lang w:val="sv-SE"/>
        </w:rPr>
        <w:t xml:space="preserve"> </w:t>
      </w:r>
      <w:r w:rsidR="00932A8A" w:rsidRPr="00D84428">
        <w:rPr>
          <w:rFonts w:ascii="Arial" w:hAnsi="Arial" w:cs="Arial"/>
          <w:b/>
          <w:szCs w:val="24"/>
          <w:lang w:val="id-ID"/>
        </w:rPr>
        <w:t>SERANG - JAWA</w:t>
      </w:r>
      <w:r w:rsidR="00932A8A" w:rsidRPr="00D84428">
        <w:rPr>
          <w:rFonts w:ascii="Arial" w:hAnsi="Arial" w:cs="Arial"/>
          <w:b/>
          <w:szCs w:val="24"/>
          <w:lang w:val="sv-SE"/>
        </w:rPr>
        <w:t xml:space="preserve"> T</w:t>
      </w:r>
      <w:r w:rsidR="00932A8A" w:rsidRPr="00D84428">
        <w:rPr>
          <w:rFonts w:ascii="Arial" w:hAnsi="Arial" w:cs="Arial"/>
          <w:b/>
          <w:szCs w:val="24"/>
          <w:lang w:val="id-ID"/>
        </w:rPr>
        <w:t>ENGAH</w:t>
      </w:r>
      <w:r w:rsidRPr="00D84428">
        <w:rPr>
          <w:rFonts w:ascii="Arial" w:hAnsi="Arial" w:cs="Arial"/>
          <w:b/>
          <w:szCs w:val="24"/>
          <w:lang w:val="sv-SE"/>
        </w:rPr>
        <w:t>)</w:t>
      </w:r>
    </w:p>
    <w:p w:rsidR="00932A8A" w:rsidRPr="00932A8A" w:rsidRDefault="00932A8A" w:rsidP="00932A8A">
      <w:pPr>
        <w:spacing w:after="0" w:line="720" w:lineRule="auto"/>
        <w:rPr>
          <w:rFonts w:ascii="Arial" w:hAnsi="Arial" w:cs="Arial"/>
          <w:b/>
          <w:sz w:val="20"/>
          <w:szCs w:val="20"/>
          <w:lang w:val="id-ID"/>
        </w:rPr>
      </w:pPr>
    </w:p>
    <w:p w:rsidR="00444BAB" w:rsidRPr="00D84428" w:rsidRDefault="00D84428" w:rsidP="00932A8A">
      <w:pPr>
        <w:spacing w:after="0" w:line="720" w:lineRule="auto"/>
        <w:jc w:val="center"/>
        <w:rPr>
          <w:rStyle w:val="Emphasis"/>
          <w:rFonts w:ascii="Arial" w:hAnsi="Arial" w:cs="Arial"/>
          <w:b/>
          <w:i w:val="0"/>
          <w:sz w:val="20"/>
          <w:szCs w:val="20"/>
          <w:lang w:val="id-ID"/>
        </w:rPr>
      </w:pPr>
      <w:r>
        <w:rPr>
          <w:rStyle w:val="Emphasis"/>
          <w:rFonts w:ascii="Arial" w:hAnsi="Arial" w:cs="Arial"/>
          <w:b/>
          <w:i w:val="0"/>
          <w:sz w:val="22"/>
          <w:lang w:val="id-ID"/>
        </w:rPr>
        <w:t>Dania Retno Drihar</w:t>
      </w:r>
      <w:r w:rsidR="00236B62">
        <w:rPr>
          <w:rStyle w:val="Emphasis"/>
          <w:rFonts w:ascii="Arial" w:hAnsi="Arial" w:cs="Arial"/>
          <w:b/>
          <w:i w:val="0"/>
          <w:sz w:val="22"/>
          <w:lang w:val="id-ID"/>
        </w:rPr>
        <w:t xml:space="preserve">, </w:t>
      </w:r>
      <w:proofErr w:type="spellStart"/>
      <w:r>
        <w:rPr>
          <w:rStyle w:val="Emphasis"/>
          <w:rFonts w:ascii="Arial" w:hAnsi="Arial" w:cs="Arial"/>
          <w:b/>
          <w:i w:val="0"/>
          <w:sz w:val="22"/>
        </w:rPr>
        <w:t>Winardi</w:t>
      </w:r>
      <w:proofErr w:type="spellEnd"/>
      <w:r>
        <w:rPr>
          <w:rStyle w:val="Emphasis"/>
          <w:rFonts w:ascii="Arial" w:hAnsi="Arial" w:cs="Arial"/>
          <w:b/>
          <w:i w:val="0"/>
          <w:sz w:val="22"/>
        </w:rPr>
        <w:t xml:space="preserve"> </w:t>
      </w:r>
      <w:proofErr w:type="spellStart"/>
      <w:r>
        <w:rPr>
          <w:rStyle w:val="Emphasis"/>
          <w:rFonts w:ascii="Arial" w:hAnsi="Arial" w:cs="Arial"/>
          <w:b/>
          <w:i w:val="0"/>
          <w:sz w:val="22"/>
        </w:rPr>
        <w:t>Dwi</w:t>
      </w:r>
      <w:proofErr w:type="spellEnd"/>
      <w:r>
        <w:rPr>
          <w:rStyle w:val="Emphasis"/>
          <w:rFonts w:ascii="Arial" w:hAnsi="Arial" w:cs="Arial"/>
          <w:b/>
          <w:i w:val="0"/>
          <w:sz w:val="22"/>
        </w:rPr>
        <w:t xml:space="preserve"> </w:t>
      </w:r>
      <w:proofErr w:type="spellStart"/>
      <w:r>
        <w:rPr>
          <w:rStyle w:val="Emphasis"/>
          <w:rFonts w:ascii="Arial" w:hAnsi="Arial" w:cs="Arial"/>
          <w:b/>
          <w:i w:val="0"/>
          <w:sz w:val="22"/>
        </w:rPr>
        <w:t>Nugraha</w:t>
      </w:r>
      <w:proofErr w:type="spellEnd"/>
      <w:r w:rsidR="00444BAB" w:rsidRPr="0019667F">
        <w:rPr>
          <w:rStyle w:val="Emphasis"/>
          <w:rFonts w:ascii="Arial" w:hAnsi="Arial" w:cs="Arial"/>
          <w:b/>
          <w:i w:val="0"/>
          <w:sz w:val="22"/>
        </w:rPr>
        <w:t xml:space="preserve">, </w:t>
      </w:r>
      <w:proofErr w:type="spellStart"/>
      <w:r w:rsidR="00444BAB" w:rsidRPr="0019667F">
        <w:rPr>
          <w:rStyle w:val="Emphasis"/>
          <w:rFonts w:ascii="Arial" w:hAnsi="Arial" w:cs="Arial"/>
          <w:b/>
          <w:i w:val="0"/>
          <w:sz w:val="22"/>
        </w:rPr>
        <w:t>Badrus</w:t>
      </w:r>
      <w:proofErr w:type="spellEnd"/>
      <w:r w:rsidR="00444BAB" w:rsidRPr="0019667F">
        <w:rPr>
          <w:rStyle w:val="Emphasis"/>
          <w:rFonts w:ascii="Arial" w:hAnsi="Arial" w:cs="Arial"/>
          <w:b/>
          <w:i w:val="0"/>
          <w:sz w:val="22"/>
        </w:rPr>
        <w:t xml:space="preserve"> </w:t>
      </w:r>
      <w:proofErr w:type="spellStart"/>
      <w:r w:rsidR="00444BAB" w:rsidRPr="0019667F">
        <w:rPr>
          <w:rStyle w:val="Emphasis"/>
          <w:rFonts w:ascii="Arial" w:hAnsi="Arial" w:cs="Arial"/>
          <w:b/>
          <w:i w:val="0"/>
          <w:sz w:val="22"/>
        </w:rPr>
        <w:t>Zaman</w:t>
      </w:r>
      <w:proofErr w:type="spellEnd"/>
    </w:p>
    <w:p w:rsidR="00533F2E" w:rsidRPr="004C48DD" w:rsidRDefault="00533F2E" w:rsidP="004C48DD">
      <w:pPr>
        <w:spacing w:line="240" w:lineRule="auto"/>
        <w:rPr>
          <w:rFonts w:ascii="Arial" w:hAnsi="Arial" w:cs="Arial"/>
          <w:sz w:val="20"/>
          <w:szCs w:val="20"/>
        </w:rPr>
      </w:pPr>
    </w:p>
    <w:p w:rsidR="001318F9" w:rsidRDefault="001318F9" w:rsidP="001318F9">
      <w:pPr>
        <w:spacing w:line="240" w:lineRule="auto"/>
        <w:rPr>
          <w:rFonts w:ascii="Arial" w:hAnsi="Arial" w:cs="Arial"/>
          <w:b/>
          <w:sz w:val="22"/>
        </w:rPr>
      </w:pPr>
      <w:r>
        <w:rPr>
          <w:rFonts w:ascii="Arial" w:hAnsi="Arial" w:cs="Arial"/>
          <w:b/>
          <w:sz w:val="22"/>
        </w:rPr>
        <w:t>ABSTRACT</w:t>
      </w:r>
    </w:p>
    <w:p w:rsidR="00A10A5A" w:rsidRPr="007C46EE" w:rsidRDefault="00A10A5A" w:rsidP="00A10A5A">
      <w:pPr>
        <w:spacing w:line="240" w:lineRule="auto"/>
        <w:jc w:val="both"/>
        <w:rPr>
          <w:rFonts w:ascii="Arial" w:hAnsi="Arial" w:cs="Arial"/>
          <w:i/>
          <w:sz w:val="20"/>
          <w:szCs w:val="20"/>
        </w:rPr>
      </w:pPr>
      <w:r w:rsidRPr="007C46EE">
        <w:rPr>
          <w:rFonts w:ascii="Arial" w:hAnsi="Arial" w:cs="Arial"/>
          <w:i/>
          <w:sz w:val="20"/>
          <w:szCs w:val="20"/>
        </w:rPr>
        <w:t xml:space="preserve">DAS </w:t>
      </w:r>
      <w:proofErr w:type="spellStart"/>
      <w:r w:rsidRPr="007C46EE">
        <w:rPr>
          <w:rFonts w:ascii="Arial" w:hAnsi="Arial" w:cs="Arial"/>
          <w:i/>
          <w:sz w:val="20"/>
          <w:szCs w:val="20"/>
        </w:rPr>
        <w:t>Serang</w:t>
      </w:r>
      <w:proofErr w:type="spellEnd"/>
      <w:r w:rsidRPr="007C46EE">
        <w:rPr>
          <w:rFonts w:ascii="Arial" w:hAnsi="Arial" w:cs="Arial"/>
          <w:i/>
          <w:sz w:val="20"/>
          <w:szCs w:val="20"/>
        </w:rPr>
        <w:t xml:space="preserve"> is one DAS in Central Java that flow across 4 regencies. According to BPS’s statistic data there are several kinds of land use in the regencies </w:t>
      </w:r>
      <w:proofErr w:type="gramStart"/>
      <w:r w:rsidRPr="007C46EE">
        <w:rPr>
          <w:rFonts w:ascii="Arial" w:hAnsi="Arial" w:cs="Arial"/>
          <w:i/>
          <w:sz w:val="20"/>
          <w:szCs w:val="20"/>
        </w:rPr>
        <w:t>passed  by</w:t>
      </w:r>
      <w:proofErr w:type="gramEnd"/>
      <w:r w:rsidRPr="007C46EE">
        <w:rPr>
          <w:rFonts w:ascii="Arial" w:hAnsi="Arial" w:cs="Arial"/>
          <w:i/>
          <w:sz w:val="20"/>
          <w:szCs w:val="20"/>
        </w:rPr>
        <w:t xml:space="preserve"> </w:t>
      </w:r>
      <w:proofErr w:type="spellStart"/>
      <w:r w:rsidRPr="007C46EE">
        <w:rPr>
          <w:rFonts w:ascii="Arial" w:hAnsi="Arial" w:cs="Arial"/>
          <w:i/>
          <w:sz w:val="20"/>
          <w:szCs w:val="20"/>
        </w:rPr>
        <w:t>Serang</w:t>
      </w:r>
      <w:proofErr w:type="spellEnd"/>
      <w:r w:rsidRPr="007C46EE">
        <w:rPr>
          <w:rFonts w:ascii="Arial" w:hAnsi="Arial" w:cs="Arial"/>
          <w:i/>
          <w:sz w:val="20"/>
          <w:szCs w:val="20"/>
        </w:rPr>
        <w:t xml:space="preserve"> river.   Each of the land use has different effect on the value of river’s BOD. </w:t>
      </w:r>
      <w:proofErr w:type="spellStart"/>
      <w:r w:rsidRPr="007C46EE">
        <w:rPr>
          <w:rFonts w:ascii="Arial" w:hAnsi="Arial" w:cs="Arial"/>
          <w:i/>
          <w:sz w:val="20"/>
          <w:szCs w:val="20"/>
        </w:rPr>
        <w:t>Beside</w:t>
      </w:r>
      <w:proofErr w:type="spellEnd"/>
      <w:r w:rsidRPr="007C46EE">
        <w:rPr>
          <w:rFonts w:ascii="Arial" w:hAnsi="Arial" w:cs="Arial"/>
          <w:i/>
          <w:sz w:val="20"/>
          <w:szCs w:val="20"/>
        </w:rPr>
        <w:t xml:space="preserve"> that, there is also change, either area’s increase or decrease of each form of land use. After </w:t>
      </w:r>
      <w:proofErr w:type="gramStart"/>
      <w:r w:rsidRPr="007C46EE">
        <w:rPr>
          <w:rFonts w:ascii="Arial" w:hAnsi="Arial" w:cs="Arial"/>
          <w:i/>
          <w:sz w:val="20"/>
          <w:szCs w:val="20"/>
        </w:rPr>
        <w:t>compare  three</w:t>
      </w:r>
      <w:proofErr w:type="gramEnd"/>
      <w:r w:rsidRPr="007C46EE">
        <w:rPr>
          <w:rFonts w:ascii="Arial" w:hAnsi="Arial" w:cs="Arial"/>
          <w:i/>
          <w:sz w:val="20"/>
          <w:szCs w:val="20"/>
        </w:rPr>
        <w:t xml:space="preserve"> types of land uses of research area : domestic activity, wet field agriculture, and dry field agriculture, domestic activity contributing the greatest load of contaminant. The difference between wet field agriculture and dry field agriculture are type of land and rate of contaminant flow. Agriculture activity affect during rainy season only.</w:t>
      </w:r>
      <w:r>
        <w:rPr>
          <w:rFonts w:ascii="Arial" w:hAnsi="Arial" w:cs="Arial"/>
          <w:i/>
          <w:sz w:val="20"/>
          <w:szCs w:val="20"/>
        </w:rPr>
        <w:t xml:space="preserve"> </w:t>
      </w:r>
      <w:r w:rsidRPr="007C46EE">
        <w:rPr>
          <w:rStyle w:val="apple-style-span"/>
          <w:rFonts w:ascii="Arial" w:hAnsi="Arial" w:cs="Arial"/>
          <w:i/>
          <w:sz w:val="20"/>
          <w:szCs w:val="20"/>
          <w:shd w:val="clear" w:color="auto" w:fill="FFFFFF"/>
        </w:rPr>
        <w:t>The largest domestic BOD load of contaminant occurs in segment 3 with an average increase value 0</w:t>
      </w:r>
      <w:proofErr w:type="gramStart"/>
      <w:r w:rsidRPr="007C46EE">
        <w:rPr>
          <w:rStyle w:val="apple-style-span"/>
          <w:rFonts w:ascii="Arial" w:hAnsi="Arial" w:cs="Arial"/>
          <w:i/>
          <w:sz w:val="20"/>
          <w:szCs w:val="20"/>
          <w:shd w:val="clear" w:color="auto" w:fill="FFFFFF"/>
        </w:rPr>
        <w:t>,86</w:t>
      </w:r>
      <w:proofErr w:type="gramEnd"/>
      <w:r w:rsidRPr="007C46EE">
        <w:rPr>
          <w:rStyle w:val="apple-style-span"/>
          <w:rFonts w:ascii="Arial" w:hAnsi="Arial" w:cs="Arial"/>
          <w:i/>
          <w:sz w:val="20"/>
          <w:szCs w:val="20"/>
          <w:shd w:val="clear" w:color="auto" w:fill="FFFFFF"/>
        </w:rPr>
        <w:t xml:space="preserve"> percent in 2031.</w:t>
      </w:r>
      <w:r w:rsidRPr="007C46EE">
        <w:rPr>
          <w:rStyle w:val="apple-converted-space"/>
          <w:rFonts w:ascii="Arial" w:hAnsi="Arial" w:cs="Arial"/>
          <w:i/>
          <w:sz w:val="20"/>
          <w:szCs w:val="20"/>
          <w:shd w:val="clear" w:color="auto" w:fill="FFFFFF"/>
        </w:rPr>
        <w:t> </w:t>
      </w:r>
      <w:r w:rsidRPr="007C46EE">
        <w:rPr>
          <w:rStyle w:val="apple-style-span"/>
          <w:rFonts w:ascii="Arial" w:hAnsi="Arial" w:cs="Arial"/>
          <w:i/>
          <w:sz w:val="20"/>
          <w:szCs w:val="20"/>
          <w:shd w:val="clear" w:color="auto" w:fill="FFFFFF"/>
        </w:rPr>
        <w:t>The largest wet field agriculture BOD load occurs in segment 3 with an average increase value 0.71 percent in 2031. The largest dry field agriculture BOD load occurs in segment 2 with an average decrease value</w:t>
      </w:r>
      <w:r w:rsidRPr="007C46EE">
        <w:rPr>
          <w:rStyle w:val="apple-style-span"/>
          <w:rFonts w:ascii="Arial" w:hAnsi="Arial" w:cs="Arial"/>
          <w:i/>
          <w:sz w:val="20"/>
          <w:szCs w:val="20"/>
        </w:rPr>
        <w:t xml:space="preserve"> to -2.49 percent.</w:t>
      </w:r>
      <w:r w:rsidRPr="007C46EE">
        <w:rPr>
          <w:rStyle w:val="apple-converted-space"/>
          <w:rFonts w:ascii="Arial" w:hAnsi="Arial" w:cs="Arial"/>
          <w:i/>
          <w:sz w:val="20"/>
          <w:szCs w:val="20"/>
        </w:rPr>
        <w:t> </w:t>
      </w:r>
      <w:r w:rsidRPr="007C46EE">
        <w:rPr>
          <w:rStyle w:val="apple-style-span"/>
          <w:rFonts w:ascii="Arial" w:hAnsi="Arial" w:cs="Arial"/>
          <w:i/>
          <w:sz w:val="20"/>
          <w:szCs w:val="20"/>
        </w:rPr>
        <w:t xml:space="preserve">Data from the District Health Office and District </w:t>
      </w:r>
      <w:proofErr w:type="spellStart"/>
      <w:r w:rsidRPr="007C46EE">
        <w:rPr>
          <w:rStyle w:val="apple-style-span"/>
          <w:rFonts w:ascii="Arial" w:hAnsi="Arial" w:cs="Arial"/>
          <w:i/>
          <w:sz w:val="20"/>
          <w:szCs w:val="20"/>
        </w:rPr>
        <w:t>Boyolali</w:t>
      </w:r>
      <w:proofErr w:type="spellEnd"/>
      <w:r w:rsidRPr="007C46EE">
        <w:rPr>
          <w:rStyle w:val="apple-style-span"/>
          <w:rFonts w:ascii="Arial" w:hAnsi="Arial" w:cs="Arial"/>
          <w:i/>
          <w:sz w:val="20"/>
          <w:szCs w:val="20"/>
        </w:rPr>
        <w:t xml:space="preserve"> </w:t>
      </w:r>
      <w:proofErr w:type="spellStart"/>
      <w:r w:rsidRPr="007C46EE">
        <w:rPr>
          <w:rStyle w:val="apple-style-span"/>
          <w:rFonts w:ascii="Arial" w:hAnsi="Arial" w:cs="Arial"/>
          <w:i/>
          <w:sz w:val="20"/>
          <w:szCs w:val="20"/>
        </w:rPr>
        <w:t>Grobogan</w:t>
      </w:r>
      <w:proofErr w:type="spellEnd"/>
      <w:r w:rsidRPr="007C46EE">
        <w:rPr>
          <w:rStyle w:val="apple-style-span"/>
          <w:rFonts w:ascii="Arial" w:hAnsi="Arial" w:cs="Arial"/>
          <w:i/>
          <w:sz w:val="20"/>
          <w:szCs w:val="20"/>
        </w:rPr>
        <w:t xml:space="preserve"> note house with a latrine ownership in less than 50% exist in the data </w:t>
      </w:r>
      <w:proofErr w:type="spellStart"/>
      <w:r w:rsidRPr="007C46EE">
        <w:rPr>
          <w:rStyle w:val="apple-style-span"/>
          <w:rFonts w:ascii="Arial" w:hAnsi="Arial" w:cs="Arial"/>
          <w:i/>
          <w:sz w:val="20"/>
          <w:szCs w:val="20"/>
        </w:rPr>
        <w:t>Puskesmas</w:t>
      </w:r>
      <w:proofErr w:type="spellEnd"/>
      <w:r w:rsidRPr="007C46EE">
        <w:rPr>
          <w:rStyle w:val="apple-style-span"/>
          <w:rFonts w:ascii="Arial" w:hAnsi="Arial" w:cs="Arial"/>
          <w:i/>
          <w:sz w:val="20"/>
          <w:szCs w:val="20"/>
        </w:rPr>
        <w:t xml:space="preserve"> </w:t>
      </w:r>
      <w:proofErr w:type="spellStart"/>
      <w:r w:rsidRPr="007C46EE">
        <w:rPr>
          <w:rStyle w:val="apple-style-span"/>
          <w:rFonts w:ascii="Arial" w:hAnsi="Arial" w:cs="Arial"/>
          <w:i/>
          <w:sz w:val="20"/>
          <w:szCs w:val="20"/>
        </w:rPr>
        <w:t>Karangrayung</w:t>
      </w:r>
      <w:proofErr w:type="spellEnd"/>
      <w:r w:rsidRPr="007C46EE">
        <w:rPr>
          <w:rStyle w:val="apple-style-span"/>
          <w:rFonts w:ascii="Arial" w:hAnsi="Arial" w:cs="Arial"/>
          <w:i/>
          <w:sz w:val="20"/>
          <w:szCs w:val="20"/>
        </w:rPr>
        <w:t xml:space="preserve"> and </w:t>
      </w:r>
      <w:proofErr w:type="spellStart"/>
      <w:r w:rsidRPr="007C46EE">
        <w:rPr>
          <w:rStyle w:val="apple-style-span"/>
          <w:rFonts w:ascii="Arial" w:hAnsi="Arial" w:cs="Arial"/>
          <w:i/>
          <w:sz w:val="20"/>
          <w:szCs w:val="20"/>
        </w:rPr>
        <w:t>Puskesmas</w:t>
      </w:r>
      <w:proofErr w:type="spellEnd"/>
      <w:r w:rsidRPr="007C46EE">
        <w:rPr>
          <w:rStyle w:val="apple-style-span"/>
          <w:rFonts w:ascii="Arial" w:hAnsi="Arial" w:cs="Arial"/>
          <w:i/>
          <w:sz w:val="20"/>
          <w:szCs w:val="20"/>
        </w:rPr>
        <w:t xml:space="preserve"> Geyer.</w:t>
      </w:r>
      <w:r w:rsidRPr="007C46EE">
        <w:rPr>
          <w:rStyle w:val="apple-converted-space"/>
          <w:rFonts w:ascii="Arial" w:hAnsi="Arial" w:cs="Arial"/>
          <w:i/>
          <w:sz w:val="20"/>
          <w:szCs w:val="20"/>
        </w:rPr>
        <w:t> </w:t>
      </w:r>
      <w:r w:rsidRPr="007C46EE">
        <w:rPr>
          <w:rStyle w:val="apple-style-span"/>
          <w:rFonts w:ascii="Arial" w:hAnsi="Arial" w:cs="Arial"/>
          <w:i/>
          <w:sz w:val="20"/>
          <w:szCs w:val="20"/>
        </w:rPr>
        <w:t xml:space="preserve">Therefore, it </w:t>
      </w:r>
      <w:proofErr w:type="gramStart"/>
      <w:r w:rsidRPr="007C46EE">
        <w:rPr>
          <w:rStyle w:val="apple-style-span"/>
          <w:rFonts w:ascii="Arial" w:hAnsi="Arial" w:cs="Arial"/>
          <w:i/>
          <w:sz w:val="20"/>
          <w:szCs w:val="20"/>
        </w:rPr>
        <w:t>consider</w:t>
      </w:r>
      <w:proofErr w:type="gramEnd"/>
      <w:r w:rsidRPr="007C46EE">
        <w:rPr>
          <w:rStyle w:val="apple-style-span"/>
          <w:rFonts w:ascii="Arial" w:hAnsi="Arial" w:cs="Arial"/>
          <w:i/>
          <w:sz w:val="20"/>
          <w:szCs w:val="20"/>
        </w:rPr>
        <w:t xml:space="preserve"> to build latrines with septic tanks in these areas.</w:t>
      </w:r>
      <w:r w:rsidRPr="007C46EE">
        <w:rPr>
          <w:rStyle w:val="apple-converted-space"/>
          <w:rFonts w:ascii="Arial" w:hAnsi="Arial" w:cs="Arial"/>
          <w:i/>
          <w:sz w:val="20"/>
          <w:szCs w:val="20"/>
        </w:rPr>
        <w:t xml:space="preserve">  </w:t>
      </w:r>
      <w:r w:rsidRPr="00EA3B5D">
        <w:rPr>
          <w:rStyle w:val="apple-style-span"/>
          <w:rFonts w:ascii="Arial" w:hAnsi="Arial" w:cs="Arial"/>
          <w:i/>
          <w:sz w:val="20"/>
          <w:szCs w:val="20"/>
          <w:shd w:val="clear" w:color="auto" w:fill="FFFFFF"/>
        </w:rPr>
        <w:t xml:space="preserve">Avoiding excessive use of fertilizers on wet field agriculture is important for the reduction of organic contaminants </w:t>
      </w:r>
      <w:proofErr w:type="gramStart"/>
      <w:r w:rsidRPr="00EA3B5D">
        <w:rPr>
          <w:rStyle w:val="apple-style-span"/>
          <w:rFonts w:ascii="Arial" w:hAnsi="Arial" w:cs="Arial"/>
          <w:i/>
          <w:sz w:val="20"/>
          <w:szCs w:val="20"/>
          <w:shd w:val="clear" w:color="auto" w:fill="FFFFFF"/>
        </w:rPr>
        <w:t>flow  into</w:t>
      </w:r>
      <w:proofErr w:type="gramEnd"/>
      <w:r w:rsidRPr="00EA3B5D">
        <w:rPr>
          <w:rStyle w:val="apple-style-span"/>
          <w:rFonts w:ascii="Arial" w:hAnsi="Arial" w:cs="Arial"/>
          <w:i/>
          <w:sz w:val="20"/>
          <w:szCs w:val="20"/>
          <w:shd w:val="clear" w:color="auto" w:fill="FFFFFF"/>
        </w:rPr>
        <w:t xml:space="preserve"> the river, because wet field agriculture require regular fertilization. Improvements in the DAS should be done on the upstream side because it will be more influential</w:t>
      </w:r>
      <w:r w:rsidRPr="00EA3B5D">
        <w:rPr>
          <w:rStyle w:val="apple-style-span"/>
          <w:rFonts w:ascii="Arial" w:hAnsi="Arial" w:cs="Arial"/>
          <w:i/>
          <w:sz w:val="20"/>
          <w:szCs w:val="20"/>
        </w:rPr>
        <w:t xml:space="preserve"> in affecting water quality downstream</w:t>
      </w:r>
      <w:r w:rsidRPr="007C46EE">
        <w:rPr>
          <w:rStyle w:val="apple-style-span"/>
          <w:rFonts w:ascii="Arial" w:hAnsi="Arial" w:cs="Arial"/>
          <w:i/>
          <w:sz w:val="20"/>
          <w:szCs w:val="20"/>
        </w:rPr>
        <w:t xml:space="preserve"> than improvement on the downstream.</w:t>
      </w:r>
    </w:p>
    <w:p w:rsidR="00A10A5A" w:rsidRDefault="00A10A5A" w:rsidP="00A10A5A">
      <w:pPr>
        <w:spacing w:line="240" w:lineRule="auto"/>
        <w:jc w:val="both"/>
        <w:rPr>
          <w:rFonts w:ascii="Arial" w:hAnsi="Arial" w:cs="Arial"/>
          <w:bCs/>
          <w:i/>
          <w:color w:val="000000"/>
          <w:sz w:val="20"/>
          <w:szCs w:val="20"/>
        </w:rPr>
      </w:pPr>
      <w:r w:rsidRPr="00871F93">
        <w:rPr>
          <w:rFonts w:ascii="Arial" w:hAnsi="Arial" w:cs="Arial"/>
          <w:b/>
          <w:bCs/>
          <w:i/>
          <w:color w:val="000000"/>
          <w:sz w:val="20"/>
          <w:szCs w:val="20"/>
        </w:rPr>
        <w:t xml:space="preserve">Key </w:t>
      </w:r>
      <w:proofErr w:type="gramStart"/>
      <w:r w:rsidRPr="00871F93">
        <w:rPr>
          <w:rFonts w:ascii="Arial" w:hAnsi="Arial" w:cs="Arial"/>
          <w:b/>
          <w:bCs/>
          <w:i/>
          <w:color w:val="000000"/>
          <w:sz w:val="20"/>
          <w:szCs w:val="20"/>
        </w:rPr>
        <w:t>Words</w:t>
      </w:r>
      <w:r>
        <w:rPr>
          <w:rFonts w:ascii="Arial" w:hAnsi="Arial" w:cs="Arial"/>
          <w:bCs/>
          <w:i/>
          <w:color w:val="000000"/>
          <w:sz w:val="20"/>
          <w:szCs w:val="20"/>
        </w:rPr>
        <w:t xml:space="preserve"> :</w:t>
      </w:r>
      <w:proofErr w:type="gramEnd"/>
      <w:r>
        <w:rPr>
          <w:rFonts w:ascii="Arial" w:hAnsi="Arial" w:cs="Arial"/>
          <w:bCs/>
          <w:i/>
          <w:color w:val="000000"/>
          <w:sz w:val="20"/>
          <w:szCs w:val="20"/>
        </w:rPr>
        <w:t xml:space="preserve"> </w:t>
      </w:r>
      <w:proofErr w:type="spellStart"/>
      <w:r>
        <w:rPr>
          <w:rFonts w:ascii="Arial" w:hAnsi="Arial" w:cs="Arial"/>
          <w:bCs/>
          <w:i/>
          <w:color w:val="000000"/>
          <w:sz w:val="20"/>
          <w:szCs w:val="20"/>
        </w:rPr>
        <w:t>Serang</w:t>
      </w:r>
      <w:proofErr w:type="spellEnd"/>
      <w:r>
        <w:rPr>
          <w:rFonts w:ascii="Arial" w:hAnsi="Arial" w:cs="Arial"/>
          <w:bCs/>
          <w:i/>
          <w:color w:val="000000"/>
          <w:sz w:val="20"/>
          <w:szCs w:val="20"/>
        </w:rPr>
        <w:t xml:space="preserve"> River, Land Use, </w:t>
      </w:r>
      <w:r w:rsidRPr="00871F93">
        <w:rPr>
          <w:rFonts w:ascii="Arial" w:hAnsi="Arial" w:cs="Arial"/>
          <w:bCs/>
          <w:i/>
          <w:color w:val="000000"/>
          <w:sz w:val="20"/>
          <w:szCs w:val="20"/>
        </w:rPr>
        <w:t>contaminant load, BOD</w:t>
      </w:r>
    </w:p>
    <w:p w:rsidR="00A10A5A" w:rsidRDefault="00A10A5A" w:rsidP="00A10A5A">
      <w:pPr>
        <w:spacing w:line="240" w:lineRule="auto"/>
        <w:jc w:val="center"/>
        <w:rPr>
          <w:rFonts w:ascii="Arial" w:hAnsi="Arial" w:cs="Arial"/>
          <w:bCs/>
          <w:i/>
          <w:color w:val="000000"/>
          <w:sz w:val="20"/>
          <w:szCs w:val="20"/>
        </w:rPr>
      </w:pPr>
    </w:p>
    <w:p w:rsidR="00252EF7" w:rsidRPr="00252EF7" w:rsidRDefault="00252EF7" w:rsidP="004C48DD">
      <w:pPr>
        <w:spacing w:line="240" w:lineRule="auto"/>
        <w:rPr>
          <w:rFonts w:ascii="Arial" w:hAnsi="Arial" w:cs="Arial"/>
          <w:b/>
          <w:color w:val="000000"/>
          <w:sz w:val="20"/>
          <w:szCs w:val="20"/>
          <w:lang w:val="id-ID"/>
        </w:rPr>
        <w:sectPr w:rsidR="00252EF7" w:rsidRPr="00252EF7" w:rsidSect="00AF1199">
          <w:footerReference w:type="even" r:id="rId8"/>
          <w:footerReference w:type="default" r:id="rId9"/>
          <w:pgSz w:w="11907" w:h="16839" w:code="9"/>
          <w:pgMar w:top="1701" w:right="1701" w:bottom="1701" w:left="1701" w:header="720" w:footer="964" w:gutter="0"/>
          <w:cols w:space="720"/>
          <w:docGrid w:linePitch="360"/>
        </w:sectPr>
      </w:pPr>
    </w:p>
    <w:p w:rsidR="0077631B" w:rsidRPr="0019667F" w:rsidRDefault="0077631B" w:rsidP="004C48DD">
      <w:pPr>
        <w:spacing w:line="240" w:lineRule="auto"/>
        <w:rPr>
          <w:rFonts w:ascii="Arial" w:hAnsi="Arial" w:cs="Arial"/>
          <w:b/>
          <w:color w:val="000000"/>
          <w:sz w:val="22"/>
          <w:lang w:val="id-ID"/>
        </w:rPr>
      </w:pPr>
      <w:r w:rsidRPr="0019667F">
        <w:rPr>
          <w:rFonts w:ascii="Arial" w:hAnsi="Arial" w:cs="Arial"/>
          <w:b/>
          <w:color w:val="000000"/>
          <w:sz w:val="22"/>
          <w:lang w:val="id-ID"/>
        </w:rPr>
        <w:lastRenderedPageBreak/>
        <w:t>PENDAHULUAN</w:t>
      </w:r>
    </w:p>
    <w:p w:rsidR="00676662" w:rsidRPr="004C48DD" w:rsidRDefault="00676662" w:rsidP="004C48DD">
      <w:pPr>
        <w:pStyle w:val="ListParagraph"/>
        <w:spacing w:line="240" w:lineRule="auto"/>
        <w:ind w:left="0" w:firstLine="709"/>
        <w:rPr>
          <w:rFonts w:ascii="Arial" w:hAnsi="Arial" w:cs="Arial"/>
          <w:sz w:val="20"/>
          <w:szCs w:val="20"/>
          <w:lang w:val="id-ID"/>
        </w:rPr>
      </w:pPr>
      <w:r w:rsidRPr="004C48DD">
        <w:rPr>
          <w:rFonts w:ascii="Arial" w:hAnsi="Arial" w:cs="Arial"/>
          <w:sz w:val="20"/>
          <w:szCs w:val="20"/>
          <w:lang w:val="id-ID"/>
        </w:rPr>
        <w:t>Tata guna lahan secara sederhana diartikan sebagai bentuk kegiatan yang ada pada sebidang tanah</w:t>
      </w:r>
      <w:r w:rsidRPr="004C48DD">
        <w:rPr>
          <w:rFonts w:ascii="Arial" w:hAnsi="Arial" w:cs="Arial"/>
          <w:sz w:val="20"/>
          <w:szCs w:val="20"/>
        </w:rPr>
        <w:t>.</w:t>
      </w:r>
      <w:r w:rsidRPr="004C48DD">
        <w:rPr>
          <w:rFonts w:ascii="Arial" w:hAnsi="Arial" w:cs="Arial"/>
          <w:sz w:val="20"/>
          <w:szCs w:val="20"/>
          <w:lang w:val="id-ID"/>
        </w:rPr>
        <w:t xml:space="preserve"> Aktivitas pemanfaatan lahan, antara lain, dalam bentuk pembalakan hutan, perubahan tata guna lahan, pembuatan bangunan – bangunan konservasi tanah dan air, pengembangan tanaman pertanian, dan aktivitas lain yang bersifat mengubah kondisi permukaan tanah, biasanya dikonsentrasikan di daerah hulu dan tengah suatu DAS. Pemanfaatan lahan tersebut dapat meningkatkan jumlah mineral – mineral dan komponen – komponen (organik dan non-organik) lain yang terangkut masuk ke dalam sungai, dan pada gilirannya, dapat menimbulkan dampak yang signifikan terhadap keseimbangan ion – ion yang ada dalam suatu DAS (Asdak, 2007)  </w:t>
      </w:r>
      <w:r w:rsidRPr="004C48DD">
        <w:rPr>
          <w:rFonts w:ascii="Arial" w:hAnsi="Arial" w:cs="Arial"/>
          <w:sz w:val="20"/>
          <w:szCs w:val="20"/>
        </w:rPr>
        <w:t xml:space="preserve"> </w:t>
      </w:r>
    </w:p>
    <w:p w:rsidR="00676662" w:rsidRPr="004C48DD" w:rsidRDefault="00676662" w:rsidP="004C48DD">
      <w:pPr>
        <w:pStyle w:val="ListParagraph"/>
        <w:spacing w:line="240" w:lineRule="auto"/>
        <w:ind w:left="0" w:firstLine="709"/>
        <w:rPr>
          <w:rFonts w:ascii="Arial" w:hAnsi="Arial" w:cs="Arial"/>
          <w:sz w:val="20"/>
          <w:szCs w:val="20"/>
          <w:lang w:val="id-ID"/>
        </w:rPr>
      </w:pPr>
      <w:r w:rsidRPr="004C48DD">
        <w:rPr>
          <w:rFonts w:ascii="Arial" w:hAnsi="Arial" w:cs="Arial"/>
          <w:sz w:val="20"/>
          <w:szCs w:val="20"/>
          <w:lang w:val="id-ID"/>
        </w:rPr>
        <w:t>DAS Serang adalah salah satu DAS di Jawa Tengah dan melintasi 4 kabupaten</w:t>
      </w:r>
      <w:r w:rsidRPr="004C48DD">
        <w:rPr>
          <w:rFonts w:ascii="Arial" w:hAnsi="Arial" w:cs="Arial"/>
          <w:sz w:val="20"/>
          <w:szCs w:val="20"/>
        </w:rPr>
        <w:t xml:space="preserve"> </w:t>
      </w:r>
      <w:r w:rsidRPr="004C48DD">
        <w:rPr>
          <w:rFonts w:ascii="Arial" w:hAnsi="Arial" w:cs="Arial"/>
          <w:sz w:val="20"/>
          <w:szCs w:val="20"/>
          <w:lang w:val="id-ID"/>
        </w:rPr>
        <w:t xml:space="preserve">. </w:t>
      </w:r>
      <w:r w:rsidRPr="004C48DD">
        <w:rPr>
          <w:rFonts w:ascii="Arial" w:hAnsi="Arial" w:cs="Arial"/>
          <w:sz w:val="20"/>
          <w:szCs w:val="20"/>
          <w:lang w:val="id-ID"/>
        </w:rPr>
        <w:lastRenderedPageBreak/>
        <w:t xml:space="preserve">Menurut data BPS terdapat beberapa macam pemanfaatan lahan pada kabupaten – kabupaten yang dilewati oleh sungai Serang. </w:t>
      </w:r>
    </w:p>
    <w:p w:rsidR="00676662" w:rsidRPr="004C48DD" w:rsidRDefault="00676662" w:rsidP="004C48DD">
      <w:pPr>
        <w:pStyle w:val="ListParagraph"/>
        <w:spacing w:line="240" w:lineRule="auto"/>
        <w:ind w:left="0" w:firstLine="709"/>
        <w:rPr>
          <w:rFonts w:ascii="Arial" w:hAnsi="Arial" w:cs="Arial"/>
          <w:sz w:val="20"/>
          <w:szCs w:val="20"/>
          <w:lang w:val="id-ID"/>
        </w:rPr>
      </w:pPr>
      <w:r w:rsidRPr="004C48DD">
        <w:rPr>
          <w:rFonts w:ascii="Arial" w:hAnsi="Arial" w:cs="Arial"/>
          <w:sz w:val="20"/>
          <w:szCs w:val="20"/>
          <w:lang w:val="id-ID"/>
        </w:rPr>
        <w:t>BOD</w:t>
      </w:r>
      <w:r w:rsidRPr="004C48DD">
        <w:rPr>
          <w:rFonts w:ascii="Arial" w:hAnsi="Arial" w:cs="Arial"/>
          <w:sz w:val="20"/>
          <w:szCs w:val="20"/>
        </w:rPr>
        <w:t xml:space="preserve"> </w:t>
      </w:r>
      <w:proofErr w:type="spellStart"/>
      <w:r w:rsidRPr="004C48DD">
        <w:rPr>
          <w:rFonts w:ascii="Arial" w:hAnsi="Arial" w:cs="Arial"/>
          <w:sz w:val="20"/>
          <w:szCs w:val="20"/>
        </w:rPr>
        <w:t>adalah</w:t>
      </w:r>
      <w:proofErr w:type="spellEnd"/>
      <w:r w:rsidRPr="004C48DD">
        <w:rPr>
          <w:rFonts w:ascii="Arial" w:hAnsi="Arial" w:cs="Arial"/>
          <w:sz w:val="20"/>
          <w:szCs w:val="20"/>
        </w:rPr>
        <w:t xml:space="preserve"> </w:t>
      </w:r>
      <w:proofErr w:type="spellStart"/>
      <w:r w:rsidRPr="004C48DD">
        <w:rPr>
          <w:rFonts w:ascii="Arial" w:hAnsi="Arial" w:cs="Arial"/>
          <w:sz w:val="20"/>
          <w:szCs w:val="20"/>
        </w:rPr>
        <w:t>salah</w:t>
      </w:r>
      <w:proofErr w:type="spellEnd"/>
      <w:r w:rsidRPr="004C48DD">
        <w:rPr>
          <w:rFonts w:ascii="Arial" w:hAnsi="Arial" w:cs="Arial"/>
          <w:sz w:val="20"/>
          <w:szCs w:val="20"/>
        </w:rPr>
        <w:t xml:space="preserve"> </w:t>
      </w:r>
      <w:proofErr w:type="spellStart"/>
      <w:r w:rsidRPr="004C48DD">
        <w:rPr>
          <w:rFonts w:ascii="Arial" w:hAnsi="Arial" w:cs="Arial"/>
          <w:sz w:val="20"/>
          <w:szCs w:val="20"/>
        </w:rPr>
        <w:t>satu</w:t>
      </w:r>
      <w:proofErr w:type="spellEnd"/>
      <w:r w:rsidRPr="004C48DD">
        <w:rPr>
          <w:rFonts w:ascii="Arial" w:hAnsi="Arial" w:cs="Arial"/>
          <w:sz w:val="20"/>
          <w:szCs w:val="20"/>
        </w:rPr>
        <w:t xml:space="preserve"> parameter y</w:t>
      </w:r>
      <w:r w:rsidR="00951E7E">
        <w:rPr>
          <w:rFonts w:ascii="Arial" w:hAnsi="Arial" w:cs="Arial"/>
          <w:sz w:val="20"/>
          <w:szCs w:val="20"/>
        </w:rPr>
        <w:t xml:space="preserve">ang </w:t>
      </w:r>
      <w:proofErr w:type="spellStart"/>
      <w:r w:rsidR="00951E7E">
        <w:rPr>
          <w:rFonts w:ascii="Arial" w:hAnsi="Arial" w:cs="Arial"/>
          <w:sz w:val="20"/>
          <w:szCs w:val="20"/>
        </w:rPr>
        <w:t>berkaitan</w:t>
      </w:r>
      <w:proofErr w:type="spellEnd"/>
      <w:r w:rsidR="00951E7E">
        <w:rPr>
          <w:rFonts w:ascii="Arial" w:hAnsi="Arial" w:cs="Arial"/>
          <w:sz w:val="20"/>
          <w:szCs w:val="20"/>
        </w:rPr>
        <w:t xml:space="preserve"> </w:t>
      </w:r>
      <w:proofErr w:type="spellStart"/>
      <w:r w:rsidR="00951E7E">
        <w:rPr>
          <w:rFonts w:ascii="Arial" w:hAnsi="Arial" w:cs="Arial"/>
          <w:sz w:val="20"/>
          <w:szCs w:val="20"/>
        </w:rPr>
        <w:t>dengan</w:t>
      </w:r>
      <w:proofErr w:type="spellEnd"/>
      <w:r w:rsidR="00951E7E">
        <w:rPr>
          <w:rFonts w:ascii="Arial" w:hAnsi="Arial" w:cs="Arial"/>
          <w:sz w:val="20"/>
          <w:szCs w:val="20"/>
        </w:rPr>
        <w:t xml:space="preserve"> </w:t>
      </w:r>
      <w:proofErr w:type="spellStart"/>
      <w:r w:rsidR="00951E7E">
        <w:rPr>
          <w:rFonts w:ascii="Arial" w:hAnsi="Arial" w:cs="Arial"/>
          <w:sz w:val="20"/>
          <w:szCs w:val="20"/>
        </w:rPr>
        <w:t>zat</w:t>
      </w:r>
      <w:proofErr w:type="spellEnd"/>
      <w:r w:rsidR="00951E7E">
        <w:rPr>
          <w:rFonts w:ascii="Arial" w:hAnsi="Arial" w:cs="Arial"/>
          <w:sz w:val="20"/>
          <w:szCs w:val="20"/>
        </w:rPr>
        <w:t xml:space="preserve"> </w:t>
      </w:r>
      <w:proofErr w:type="spellStart"/>
      <w:r w:rsidR="00951E7E">
        <w:rPr>
          <w:rFonts w:ascii="Arial" w:hAnsi="Arial" w:cs="Arial"/>
          <w:sz w:val="20"/>
          <w:szCs w:val="20"/>
        </w:rPr>
        <w:t>organi</w:t>
      </w:r>
      <w:proofErr w:type="spellEnd"/>
      <w:r w:rsidR="00951E7E">
        <w:rPr>
          <w:rFonts w:ascii="Arial" w:hAnsi="Arial" w:cs="Arial"/>
          <w:sz w:val="20"/>
          <w:szCs w:val="20"/>
          <w:lang w:val="id-ID"/>
        </w:rPr>
        <w:t>k</w:t>
      </w:r>
      <w:r w:rsidRPr="004C48DD">
        <w:rPr>
          <w:rFonts w:ascii="Arial" w:hAnsi="Arial" w:cs="Arial"/>
          <w:sz w:val="20"/>
          <w:szCs w:val="20"/>
          <w:lang w:val="id-ID"/>
        </w:rPr>
        <w:t xml:space="preserve"> yang terpengaruh akibat pemanfaatan lahan tersebut. </w:t>
      </w:r>
      <w:proofErr w:type="spellStart"/>
      <w:r w:rsidRPr="004C48DD">
        <w:rPr>
          <w:rFonts w:ascii="Arial" w:hAnsi="Arial" w:cs="Arial"/>
          <w:sz w:val="20"/>
          <w:szCs w:val="20"/>
        </w:rPr>
        <w:t>Angka</w:t>
      </w:r>
      <w:proofErr w:type="spellEnd"/>
      <w:r w:rsidRPr="004C48DD">
        <w:rPr>
          <w:rFonts w:ascii="Arial" w:hAnsi="Arial" w:cs="Arial"/>
          <w:sz w:val="20"/>
          <w:szCs w:val="20"/>
        </w:rPr>
        <w:t xml:space="preserve"> BOD </w:t>
      </w:r>
      <w:proofErr w:type="spellStart"/>
      <w:r w:rsidRPr="004C48DD">
        <w:rPr>
          <w:rFonts w:ascii="Arial" w:hAnsi="Arial" w:cs="Arial"/>
          <w:sz w:val="20"/>
          <w:szCs w:val="20"/>
        </w:rPr>
        <w:t>adalah</w:t>
      </w:r>
      <w:proofErr w:type="spellEnd"/>
      <w:r w:rsidRPr="004C48DD">
        <w:rPr>
          <w:rFonts w:ascii="Arial" w:hAnsi="Arial" w:cs="Arial"/>
          <w:sz w:val="20"/>
          <w:szCs w:val="20"/>
        </w:rPr>
        <w:t xml:space="preserve"> </w:t>
      </w:r>
      <w:proofErr w:type="spellStart"/>
      <w:r w:rsidRPr="004C48DD">
        <w:rPr>
          <w:rFonts w:ascii="Arial" w:hAnsi="Arial" w:cs="Arial"/>
          <w:sz w:val="20"/>
          <w:szCs w:val="20"/>
        </w:rPr>
        <w:t>jumlah</w:t>
      </w:r>
      <w:proofErr w:type="spellEnd"/>
      <w:r w:rsidRPr="004C48DD">
        <w:rPr>
          <w:rFonts w:ascii="Arial" w:hAnsi="Arial" w:cs="Arial"/>
          <w:sz w:val="20"/>
          <w:szCs w:val="20"/>
        </w:rPr>
        <w:t xml:space="preserve"> </w:t>
      </w:r>
      <w:proofErr w:type="spellStart"/>
      <w:r w:rsidRPr="004C48DD">
        <w:rPr>
          <w:rFonts w:ascii="Arial" w:hAnsi="Arial" w:cs="Arial"/>
          <w:sz w:val="20"/>
          <w:szCs w:val="20"/>
        </w:rPr>
        <w:t>oksigen</w:t>
      </w:r>
      <w:proofErr w:type="spellEnd"/>
      <w:r w:rsidRPr="004C48DD">
        <w:rPr>
          <w:rFonts w:ascii="Arial" w:hAnsi="Arial" w:cs="Arial"/>
          <w:sz w:val="20"/>
          <w:szCs w:val="20"/>
        </w:rPr>
        <w:t xml:space="preserve"> yang </w:t>
      </w:r>
      <w:proofErr w:type="spellStart"/>
      <w:r w:rsidRPr="004C48DD">
        <w:rPr>
          <w:rFonts w:ascii="Arial" w:hAnsi="Arial" w:cs="Arial"/>
          <w:sz w:val="20"/>
          <w:szCs w:val="20"/>
        </w:rPr>
        <w:t>dibutuhkan</w:t>
      </w:r>
      <w:proofErr w:type="spellEnd"/>
      <w:r w:rsidRPr="004C48DD">
        <w:rPr>
          <w:rFonts w:ascii="Arial" w:hAnsi="Arial" w:cs="Arial"/>
          <w:sz w:val="20"/>
          <w:szCs w:val="20"/>
        </w:rPr>
        <w:t xml:space="preserve"> </w:t>
      </w:r>
      <w:proofErr w:type="spellStart"/>
      <w:r w:rsidRPr="004C48DD">
        <w:rPr>
          <w:rFonts w:ascii="Arial" w:hAnsi="Arial" w:cs="Arial"/>
          <w:sz w:val="20"/>
          <w:szCs w:val="20"/>
        </w:rPr>
        <w:t>oleh</w:t>
      </w:r>
      <w:proofErr w:type="spellEnd"/>
      <w:r w:rsidRPr="004C48DD">
        <w:rPr>
          <w:rFonts w:ascii="Arial" w:hAnsi="Arial" w:cs="Arial"/>
          <w:sz w:val="20"/>
          <w:szCs w:val="20"/>
        </w:rPr>
        <w:t xml:space="preserve"> </w:t>
      </w:r>
      <w:proofErr w:type="spellStart"/>
      <w:r w:rsidRPr="004C48DD">
        <w:rPr>
          <w:rFonts w:ascii="Arial" w:hAnsi="Arial" w:cs="Arial"/>
          <w:sz w:val="20"/>
          <w:szCs w:val="20"/>
        </w:rPr>
        <w:t>bakteri</w:t>
      </w:r>
      <w:proofErr w:type="spellEnd"/>
      <w:r w:rsidRPr="004C48DD">
        <w:rPr>
          <w:rFonts w:ascii="Arial" w:hAnsi="Arial" w:cs="Arial"/>
          <w:sz w:val="20"/>
          <w:szCs w:val="20"/>
        </w:rPr>
        <w:t xml:space="preserve"> </w:t>
      </w:r>
      <w:proofErr w:type="spellStart"/>
      <w:r w:rsidRPr="004C48DD">
        <w:rPr>
          <w:rFonts w:ascii="Arial" w:hAnsi="Arial" w:cs="Arial"/>
          <w:sz w:val="20"/>
          <w:szCs w:val="20"/>
        </w:rPr>
        <w:t>untuk</w:t>
      </w:r>
      <w:proofErr w:type="spellEnd"/>
      <w:r w:rsidRPr="004C48DD">
        <w:rPr>
          <w:rFonts w:ascii="Arial" w:hAnsi="Arial" w:cs="Arial"/>
          <w:sz w:val="20"/>
          <w:szCs w:val="20"/>
        </w:rPr>
        <w:t xml:space="preserve"> </w:t>
      </w:r>
      <w:proofErr w:type="spellStart"/>
      <w:r w:rsidRPr="004C48DD">
        <w:rPr>
          <w:rFonts w:ascii="Arial" w:hAnsi="Arial" w:cs="Arial"/>
          <w:sz w:val="20"/>
          <w:szCs w:val="20"/>
        </w:rPr>
        <w:t>menguraikan</w:t>
      </w:r>
      <w:proofErr w:type="spellEnd"/>
      <w:r w:rsidRPr="004C48DD">
        <w:rPr>
          <w:rFonts w:ascii="Arial" w:hAnsi="Arial" w:cs="Arial"/>
          <w:sz w:val="20"/>
          <w:szCs w:val="20"/>
        </w:rPr>
        <w:t xml:space="preserve"> (</w:t>
      </w:r>
      <w:proofErr w:type="spellStart"/>
      <w:r w:rsidRPr="004C48DD">
        <w:rPr>
          <w:rFonts w:ascii="Arial" w:hAnsi="Arial" w:cs="Arial"/>
          <w:sz w:val="20"/>
          <w:szCs w:val="20"/>
        </w:rPr>
        <w:t>mengoksidasikan</w:t>
      </w:r>
      <w:proofErr w:type="spellEnd"/>
      <w:r w:rsidRPr="004C48DD">
        <w:rPr>
          <w:rFonts w:ascii="Arial" w:hAnsi="Arial" w:cs="Arial"/>
          <w:sz w:val="20"/>
          <w:szCs w:val="20"/>
        </w:rPr>
        <w:t xml:space="preserve">) </w:t>
      </w:r>
      <w:proofErr w:type="spellStart"/>
      <w:r w:rsidRPr="004C48DD">
        <w:rPr>
          <w:rFonts w:ascii="Arial" w:hAnsi="Arial" w:cs="Arial"/>
          <w:sz w:val="20"/>
          <w:szCs w:val="20"/>
        </w:rPr>
        <w:t>hampir</w:t>
      </w:r>
      <w:proofErr w:type="spellEnd"/>
      <w:r w:rsidRPr="004C48DD">
        <w:rPr>
          <w:rFonts w:ascii="Arial" w:hAnsi="Arial" w:cs="Arial"/>
          <w:sz w:val="20"/>
          <w:szCs w:val="20"/>
        </w:rPr>
        <w:t xml:space="preserve"> </w:t>
      </w:r>
      <w:proofErr w:type="spellStart"/>
      <w:r w:rsidRPr="004C48DD">
        <w:rPr>
          <w:rFonts w:ascii="Arial" w:hAnsi="Arial" w:cs="Arial"/>
          <w:sz w:val="20"/>
          <w:szCs w:val="20"/>
        </w:rPr>
        <w:t>semua</w:t>
      </w:r>
      <w:proofErr w:type="spellEnd"/>
      <w:r w:rsidRPr="004C48DD">
        <w:rPr>
          <w:rFonts w:ascii="Arial" w:hAnsi="Arial" w:cs="Arial"/>
          <w:sz w:val="20"/>
          <w:szCs w:val="20"/>
        </w:rPr>
        <w:t xml:space="preserve"> </w:t>
      </w:r>
      <w:proofErr w:type="spellStart"/>
      <w:r w:rsidRPr="004C48DD">
        <w:rPr>
          <w:rFonts w:ascii="Arial" w:hAnsi="Arial" w:cs="Arial"/>
          <w:sz w:val="20"/>
          <w:szCs w:val="20"/>
        </w:rPr>
        <w:t>zat</w:t>
      </w:r>
      <w:proofErr w:type="spellEnd"/>
      <w:r w:rsidRPr="004C48DD">
        <w:rPr>
          <w:rFonts w:ascii="Arial" w:hAnsi="Arial" w:cs="Arial"/>
          <w:sz w:val="20"/>
          <w:szCs w:val="20"/>
        </w:rPr>
        <w:t xml:space="preserve"> </w:t>
      </w:r>
      <w:proofErr w:type="spellStart"/>
      <w:r w:rsidRPr="004C48DD">
        <w:rPr>
          <w:rFonts w:ascii="Arial" w:hAnsi="Arial" w:cs="Arial"/>
          <w:sz w:val="20"/>
          <w:szCs w:val="20"/>
        </w:rPr>
        <w:t>organis</w:t>
      </w:r>
      <w:proofErr w:type="spellEnd"/>
      <w:r w:rsidRPr="004C48DD">
        <w:rPr>
          <w:rFonts w:ascii="Arial" w:hAnsi="Arial" w:cs="Arial"/>
          <w:sz w:val="20"/>
          <w:szCs w:val="20"/>
        </w:rPr>
        <w:t xml:space="preserve"> y</w:t>
      </w:r>
      <w:r w:rsidRPr="004C48DD">
        <w:rPr>
          <w:rFonts w:ascii="Arial" w:hAnsi="Arial" w:cs="Arial"/>
          <w:sz w:val="20"/>
          <w:szCs w:val="20"/>
          <w:lang w:val="id-ID"/>
        </w:rPr>
        <w:t>a</w:t>
      </w:r>
      <w:proofErr w:type="spellStart"/>
      <w:r w:rsidRPr="004C48DD">
        <w:rPr>
          <w:rFonts w:ascii="Arial" w:hAnsi="Arial" w:cs="Arial"/>
          <w:sz w:val="20"/>
          <w:szCs w:val="20"/>
        </w:rPr>
        <w:t>ng</w:t>
      </w:r>
      <w:proofErr w:type="spellEnd"/>
      <w:r w:rsidRPr="004C48DD">
        <w:rPr>
          <w:rFonts w:ascii="Arial" w:hAnsi="Arial" w:cs="Arial"/>
          <w:sz w:val="20"/>
          <w:szCs w:val="20"/>
        </w:rPr>
        <w:t xml:space="preserve"> </w:t>
      </w:r>
      <w:proofErr w:type="spellStart"/>
      <w:r w:rsidRPr="004C48DD">
        <w:rPr>
          <w:rFonts w:ascii="Arial" w:hAnsi="Arial" w:cs="Arial"/>
          <w:sz w:val="20"/>
          <w:szCs w:val="20"/>
        </w:rPr>
        <w:t>terlarut</w:t>
      </w:r>
      <w:proofErr w:type="spellEnd"/>
      <w:r w:rsidRPr="004C48DD">
        <w:rPr>
          <w:rFonts w:ascii="Arial" w:hAnsi="Arial" w:cs="Arial"/>
          <w:sz w:val="20"/>
          <w:szCs w:val="20"/>
        </w:rPr>
        <w:t xml:space="preserve"> </w:t>
      </w:r>
      <w:proofErr w:type="spellStart"/>
      <w:r w:rsidRPr="004C48DD">
        <w:rPr>
          <w:rFonts w:ascii="Arial" w:hAnsi="Arial" w:cs="Arial"/>
          <w:sz w:val="20"/>
          <w:szCs w:val="20"/>
        </w:rPr>
        <w:t>dan</w:t>
      </w:r>
      <w:proofErr w:type="spellEnd"/>
      <w:r w:rsidRPr="004C48DD">
        <w:rPr>
          <w:rFonts w:ascii="Arial" w:hAnsi="Arial" w:cs="Arial"/>
          <w:sz w:val="20"/>
          <w:szCs w:val="20"/>
        </w:rPr>
        <w:t xml:space="preserve"> </w:t>
      </w:r>
      <w:proofErr w:type="spellStart"/>
      <w:r w:rsidRPr="004C48DD">
        <w:rPr>
          <w:rFonts w:ascii="Arial" w:hAnsi="Arial" w:cs="Arial"/>
          <w:sz w:val="20"/>
          <w:szCs w:val="20"/>
        </w:rPr>
        <w:t>sebagian</w:t>
      </w:r>
      <w:proofErr w:type="spellEnd"/>
      <w:r w:rsidRPr="004C48DD">
        <w:rPr>
          <w:rFonts w:ascii="Arial" w:hAnsi="Arial" w:cs="Arial"/>
          <w:sz w:val="20"/>
          <w:szCs w:val="20"/>
        </w:rPr>
        <w:t xml:space="preserve"> </w:t>
      </w:r>
      <w:proofErr w:type="spellStart"/>
      <w:r w:rsidRPr="004C48DD">
        <w:rPr>
          <w:rFonts w:ascii="Arial" w:hAnsi="Arial" w:cs="Arial"/>
          <w:sz w:val="20"/>
          <w:szCs w:val="20"/>
        </w:rPr>
        <w:t>zat-zat</w:t>
      </w:r>
      <w:proofErr w:type="spellEnd"/>
      <w:r w:rsidRPr="004C48DD">
        <w:rPr>
          <w:rFonts w:ascii="Arial" w:hAnsi="Arial" w:cs="Arial"/>
          <w:sz w:val="20"/>
          <w:szCs w:val="20"/>
        </w:rPr>
        <w:t xml:space="preserve"> </w:t>
      </w:r>
      <w:proofErr w:type="spellStart"/>
      <w:r w:rsidRPr="004C48DD">
        <w:rPr>
          <w:rFonts w:ascii="Arial" w:hAnsi="Arial" w:cs="Arial"/>
          <w:sz w:val="20"/>
          <w:szCs w:val="20"/>
        </w:rPr>
        <w:t>organis</w:t>
      </w:r>
      <w:proofErr w:type="spellEnd"/>
      <w:r w:rsidRPr="004C48DD">
        <w:rPr>
          <w:rFonts w:ascii="Arial" w:hAnsi="Arial" w:cs="Arial"/>
          <w:sz w:val="20"/>
          <w:szCs w:val="20"/>
        </w:rPr>
        <w:t xml:space="preserve"> yang </w:t>
      </w:r>
      <w:proofErr w:type="spellStart"/>
      <w:r w:rsidRPr="004C48DD">
        <w:rPr>
          <w:rFonts w:ascii="Arial" w:hAnsi="Arial" w:cs="Arial"/>
          <w:sz w:val="20"/>
          <w:szCs w:val="20"/>
        </w:rPr>
        <w:t>tersuspensi</w:t>
      </w:r>
      <w:proofErr w:type="spellEnd"/>
      <w:r w:rsidRPr="004C48DD">
        <w:rPr>
          <w:rFonts w:ascii="Arial" w:hAnsi="Arial" w:cs="Arial"/>
          <w:sz w:val="20"/>
          <w:szCs w:val="20"/>
        </w:rPr>
        <w:t xml:space="preserve"> </w:t>
      </w:r>
      <w:proofErr w:type="spellStart"/>
      <w:r w:rsidRPr="004C48DD">
        <w:rPr>
          <w:rFonts w:ascii="Arial" w:hAnsi="Arial" w:cs="Arial"/>
          <w:sz w:val="20"/>
          <w:szCs w:val="20"/>
        </w:rPr>
        <w:t>di</w:t>
      </w:r>
      <w:proofErr w:type="spellEnd"/>
      <w:r w:rsidRPr="004C48DD">
        <w:rPr>
          <w:rFonts w:ascii="Arial" w:hAnsi="Arial" w:cs="Arial"/>
          <w:sz w:val="20"/>
          <w:szCs w:val="20"/>
        </w:rPr>
        <w:t xml:space="preserve"> </w:t>
      </w:r>
      <w:proofErr w:type="spellStart"/>
      <w:r w:rsidRPr="004C48DD">
        <w:rPr>
          <w:rFonts w:ascii="Arial" w:hAnsi="Arial" w:cs="Arial"/>
          <w:sz w:val="20"/>
          <w:szCs w:val="20"/>
        </w:rPr>
        <w:t>dalam</w:t>
      </w:r>
      <w:proofErr w:type="spellEnd"/>
      <w:r w:rsidRPr="004C48DD">
        <w:rPr>
          <w:rFonts w:ascii="Arial" w:hAnsi="Arial" w:cs="Arial"/>
          <w:sz w:val="20"/>
          <w:szCs w:val="20"/>
        </w:rPr>
        <w:t xml:space="preserve"> air</w:t>
      </w:r>
      <w:r w:rsidRPr="004C48DD">
        <w:rPr>
          <w:rFonts w:ascii="Arial" w:hAnsi="Arial" w:cs="Arial"/>
          <w:sz w:val="20"/>
          <w:szCs w:val="20"/>
          <w:lang w:val="id-ID"/>
        </w:rPr>
        <w:t>, sehingga</w:t>
      </w:r>
      <w:r w:rsidRPr="004C48DD">
        <w:rPr>
          <w:rFonts w:ascii="Arial" w:hAnsi="Arial" w:cs="Arial"/>
          <w:sz w:val="20"/>
          <w:szCs w:val="20"/>
        </w:rPr>
        <w:t xml:space="preserve"> BOD d</w:t>
      </w:r>
      <w:r w:rsidRPr="004C48DD">
        <w:rPr>
          <w:rFonts w:ascii="Arial" w:hAnsi="Arial" w:cs="Arial"/>
          <w:sz w:val="20"/>
          <w:szCs w:val="20"/>
          <w:lang w:val="id-ID"/>
        </w:rPr>
        <w:t>apat digunakan</w:t>
      </w:r>
      <w:r w:rsidRPr="004C48DD">
        <w:rPr>
          <w:rFonts w:ascii="Arial" w:hAnsi="Arial" w:cs="Arial"/>
          <w:sz w:val="20"/>
          <w:szCs w:val="20"/>
        </w:rPr>
        <w:t xml:space="preserve"> </w:t>
      </w:r>
      <w:r w:rsidRPr="004C48DD">
        <w:rPr>
          <w:rFonts w:ascii="Arial" w:hAnsi="Arial" w:cs="Arial"/>
          <w:sz w:val="20"/>
          <w:szCs w:val="20"/>
          <w:lang w:val="id-ID"/>
        </w:rPr>
        <w:t xml:space="preserve">untuk </w:t>
      </w:r>
      <w:proofErr w:type="spellStart"/>
      <w:r w:rsidRPr="004C48DD">
        <w:rPr>
          <w:rFonts w:ascii="Arial" w:hAnsi="Arial" w:cs="Arial"/>
          <w:sz w:val="20"/>
          <w:szCs w:val="20"/>
        </w:rPr>
        <w:t>menentukan</w:t>
      </w:r>
      <w:proofErr w:type="spellEnd"/>
      <w:r w:rsidRPr="004C48DD">
        <w:rPr>
          <w:rFonts w:ascii="Arial" w:hAnsi="Arial" w:cs="Arial"/>
          <w:sz w:val="20"/>
          <w:szCs w:val="20"/>
        </w:rPr>
        <w:t xml:space="preserve"> </w:t>
      </w:r>
      <w:proofErr w:type="spell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pencemaran</w:t>
      </w:r>
      <w:proofErr w:type="spellEnd"/>
      <w:r w:rsidRPr="004C48DD">
        <w:rPr>
          <w:rFonts w:ascii="Arial" w:hAnsi="Arial" w:cs="Arial"/>
          <w:sz w:val="20"/>
          <w:szCs w:val="20"/>
        </w:rPr>
        <w:t xml:space="preserve"> </w:t>
      </w:r>
      <w:proofErr w:type="spellStart"/>
      <w:r w:rsidRPr="004C48DD">
        <w:rPr>
          <w:rFonts w:ascii="Arial" w:hAnsi="Arial" w:cs="Arial"/>
          <w:sz w:val="20"/>
          <w:szCs w:val="20"/>
        </w:rPr>
        <w:t>akibat</w:t>
      </w:r>
      <w:proofErr w:type="spellEnd"/>
      <w:r w:rsidRPr="004C48DD">
        <w:rPr>
          <w:rFonts w:ascii="Arial" w:hAnsi="Arial" w:cs="Arial"/>
          <w:sz w:val="20"/>
          <w:szCs w:val="20"/>
        </w:rPr>
        <w:t xml:space="preserve"> air </w:t>
      </w:r>
      <w:proofErr w:type="spellStart"/>
      <w:r w:rsidRPr="004C48DD">
        <w:rPr>
          <w:rFonts w:ascii="Arial" w:hAnsi="Arial" w:cs="Arial"/>
          <w:sz w:val="20"/>
          <w:szCs w:val="20"/>
        </w:rPr>
        <w:t>buangan</w:t>
      </w:r>
      <w:proofErr w:type="spellEnd"/>
      <w:r w:rsidRPr="004C48DD">
        <w:rPr>
          <w:rFonts w:ascii="Arial" w:hAnsi="Arial" w:cs="Arial"/>
          <w:sz w:val="20"/>
          <w:szCs w:val="20"/>
        </w:rPr>
        <w:t xml:space="preserve"> </w:t>
      </w:r>
      <w:proofErr w:type="spellStart"/>
      <w:r w:rsidRPr="004C48DD">
        <w:rPr>
          <w:rFonts w:ascii="Arial" w:hAnsi="Arial" w:cs="Arial"/>
          <w:sz w:val="20"/>
          <w:szCs w:val="20"/>
        </w:rPr>
        <w:t>penduduk</w:t>
      </w:r>
      <w:proofErr w:type="spellEnd"/>
      <w:r w:rsidRPr="004C48DD">
        <w:rPr>
          <w:rFonts w:ascii="Arial" w:hAnsi="Arial" w:cs="Arial"/>
          <w:sz w:val="20"/>
          <w:szCs w:val="20"/>
        </w:rPr>
        <w:t xml:space="preserve"> </w:t>
      </w:r>
      <w:proofErr w:type="spellStart"/>
      <w:r w:rsidRPr="004C48DD">
        <w:rPr>
          <w:rFonts w:ascii="Arial" w:hAnsi="Arial" w:cs="Arial"/>
          <w:sz w:val="20"/>
          <w:szCs w:val="20"/>
        </w:rPr>
        <w:t>maupun</w:t>
      </w:r>
      <w:proofErr w:type="spellEnd"/>
      <w:r w:rsidRPr="004C48DD">
        <w:rPr>
          <w:rFonts w:ascii="Arial" w:hAnsi="Arial" w:cs="Arial"/>
          <w:sz w:val="20"/>
          <w:szCs w:val="20"/>
        </w:rPr>
        <w:t xml:space="preserve"> </w:t>
      </w:r>
      <w:proofErr w:type="spellStart"/>
      <w:r w:rsidRPr="004C48DD">
        <w:rPr>
          <w:rFonts w:ascii="Arial" w:hAnsi="Arial" w:cs="Arial"/>
          <w:sz w:val="20"/>
          <w:szCs w:val="20"/>
        </w:rPr>
        <w:t>industr</w:t>
      </w:r>
      <w:proofErr w:type="spellEnd"/>
      <w:r w:rsidRPr="004C48DD">
        <w:rPr>
          <w:rFonts w:ascii="Arial" w:hAnsi="Arial" w:cs="Arial"/>
          <w:sz w:val="20"/>
          <w:szCs w:val="20"/>
          <w:lang w:val="id-ID"/>
        </w:rPr>
        <w:t>i</w:t>
      </w:r>
      <w:r w:rsidRPr="004C48DD">
        <w:rPr>
          <w:rFonts w:ascii="Arial" w:hAnsi="Arial" w:cs="Arial"/>
          <w:sz w:val="20"/>
          <w:szCs w:val="20"/>
        </w:rPr>
        <w:t xml:space="preserve"> </w:t>
      </w:r>
      <w:r w:rsidRPr="004C48DD">
        <w:rPr>
          <w:rFonts w:ascii="Arial" w:hAnsi="Arial" w:cs="Arial"/>
          <w:sz w:val="20"/>
          <w:szCs w:val="20"/>
          <w:lang w:val="id-ID"/>
        </w:rPr>
        <w:t>(Alaerts, 1987).</w:t>
      </w:r>
    </w:p>
    <w:p w:rsidR="005D2DD2" w:rsidRPr="004C48DD" w:rsidRDefault="00676662" w:rsidP="001A3E22">
      <w:pPr>
        <w:pStyle w:val="ListParagraph"/>
        <w:spacing w:line="240" w:lineRule="auto"/>
        <w:ind w:left="0" w:firstLine="567"/>
        <w:rPr>
          <w:rFonts w:ascii="Arial" w:hAnsi="Arial" w:cs="Arial"/>
          <w:sz w:val="20"/>
          <w:szCs w:val="20"/>
          <w:lang w:val="id-ID"/>
        </w:rPr>
      </w:pPr>
      <w:proofErr w:type="spellStart"/>
      <w:proofErr w:type="gramStart"/>
      <w:r w:rsidRPr="004C48DD">
        <w:rPr>
          <w:rFonts w:ascii="Arial" w:hAnsi="Arial" w:cs="Arial"/>
          <w:sz w:val="20"/>
          <w:szCs w:val="20"/>
        </w:rPr>
        <w:t>Untuk</w:t>
      </w:r>
      <w:proofErr w:type="spellEnd"/>
      <w:r w:rsidRPr="004C48DD">
        <w:rPr>
          <w:rFonts w:ascii="Arial" w:hAnsi="Arial" w:cs="Arial"/>
          <w:sz w:val="20"/>
          <w:szCs w:val="20"/>
        </w:rPr>
        <w:t xml:space="preserve"> </w:t>
      </w:r>
      <w:proofErr w:type="spellStart"/>
      <w:r w:rsidRPr="004C48DD">
        <w:rPr>
          <w:rFonts w:ascii="Arial" w:hAnsi="Arial" w:cs="Arial"/>
          <w:sz w:val="20"/>
          <w:szCs w:val="20"/>
        </w:rPr>
        <w:t>mengetahui</w:t>
      </w:r>
      <w:proofErr w:type="spellEnd"/>
      <w:r w:rsidRPr="004C48DD">
        <w:rPr>
          <w:rFonts w:ascii="Arial" w:hAnsi="Arial" w:cs="Arial"/>
          <w:sz w:val="20"/>
          <w:szCs w:val="20"/>
        </w:rPr>
        <w:t xml:space="preserve"> </w:t>
      </w:r>
      <w:r w:rsidRPr="004C48DD">
        <w:rPr>
          <w:rFonts w:ascii="Arial" w:hAnsi="Arial" w:cs="Arial"/>
          <w:sz w:val="20"/>
          <w:szCs w:val="20"/>
          <w:lang w:val="id-ID"/>
        </w:rPr>
        <w:t xml:space="preserve">korelasi antara pemanfaatan lahan dengan nilai BOD di sepanjang DAS </w:t>
      </w:r>
      <w:r w:rsidRPr="004C48DD">
        <w:rPr>
          <w:rFonts w:ascii="Arial" w:hAnsi="Arial" w:cs="Arial"/>
          <w:sz w:val="20"/>
          <w:szCs w:val="20"/>
        </w:rPr>
        <w:t xml:space="preserve">Sungai </w:t>
      </w:r>
      <w:proofErr w:type="spellStart"/>
      <w:r w:rsidRPr="004C48DD">
        <w:rPr>
          <w:rFonts w:ascii="Arial" w:hAnsi="Arial" w:cs="Arial"/>
          <w:sz w:val="20"/>
          <w:szCs w:val="20"/>
        </w:rPr>
        <w:t>Serang</w:t>
      </w:r>
      <w:proofErr w:type="spellEnd"/>
      <w:r w:rsidRPr="004C48DD">
        <w:rPr>
          <w:rFonts w:ascii="Arial" w:hAnsi="Arial" w:cs="Arial"/>
          <w:sz w:val="20"/>
          <w:szCs w:val="20"/>
        </w:rPr>
        <w:t xml:space="preserve"> </w:t>
      </w:r>
      <w:proofErr w:type="spellStart"/>
      <w:r w:rsidRPr="004C48DD">
        <w:rPr>
          <w:rFonts w:ascii="Arial" w:hAnsi="Arial" w:cs="Arial"/>
          <w:sz w:val="20"/>
          <w:szCs w:val="20"/>
        </w:rPr>
        <w:t>maka</w:t>
      </w:r>
      <w:proofErr w:type="spellEnd"/>
      <w:r w:rsidRPr="004C48DD">
        <w:rPr>
          <w:rFonts w:ascii="Arial" w:hAnsi="Arial" w:cs="Arial"/>
          <w:sz w:val="20"/>
          <w:szCs w:val="20"/>
        </w:rPr>
        <w:t xml:space="preserve"> </w:t>
      </w:r>
      <w:proofErr w:type="spellStart"/>
      <w:r w:rsidRPr="004C48DD">
        <w:rPr>
          <w:rFonts w:ascii="Arial" w:hAnsi="Arial" w:cs="Arial"/>
          <w:sz w:val="20"/>
          <w:szCs w:val="20"/>
        </w:rPr>
        <w:t>dilakukan</w:t>
      </w:r>
      <w:proofErr w:type="spellEnd"/>
      <w:r w:rsidRPr="004C48DD">
        <w:rPr>
          <w:rFonts w:ascii="Arial" w:hAnsi="Arial" w:cs="Arial"/>
          <w:sz w:val="20"/>
          <w:szCs w:val="20"/>
        </w:rPr>
        <w:t xml:space="preserve"> </w:t>
      </w:r>
      <w:proofErr w:type="spellStart"/>
      <w:r w:rsidRPr="004C48DD">
        <w:rPr>
          <w:rFonts w:ascii="Arial" w:hAnsi="Arial" w:cs="Arial"/>
          <w:sz w:val="20"/>
          <w:szCs w:val="20"/>
        </w:rPr>
        <w:t>analisis</w:t>
      </w:r>
      <w:proofErr w:type="spellEnd"/>
      <w:r w:rsidRPr="004C48DD">
        <w:rPr>
          <w:rFonts w:ascii="Arial" w:hAnsi="Arial" w:cs="Arial"/>
          <w:sz w:val="20"/>
          <w:szCs w:val="20"/>
        </w:rPr>
        <w:t xml:space="preserve"> </w:t>
      </w:r>
      <w:proofErr w:type="spellStart"/>
      <w:r w:rsidRPr="004C48DD">
        <w:rPr>
          <w:rFonts w:ascii="Arial" w:hAnsi="Arial" w:cs="Arial"/>
          <w:sz w:val="20"/>
          <w:szCs w:val="20"/>
        </w:rPr>
        <w:t>pengaruh</w:t>
      </w:r>
      <w:proofErr w:type="spellEnd"/>
      <w:r w:rsidRPr="004C48DD">
        <w:rPr>
          <w:rFonts w:ascii="Arial" w:hAnsi="Arial" w:cs="Arial"/>
          <w:sz w:val="20"/>
          <w:szCs w:val="20"/>
        </w:rPr>
        <w:t xml:space="preserve"> </w:t>
      </w:r>
      <w:proofErr w:type="spellStart"/>
      <w:r w:rsidRPr="004C48DD">
        <w:rPr>
          <w:rFonts w:ascii="Arial" w:hAnsi="Arial" w:cs="Arial"/>
          <w:sz w:val="20"/>
          <w:szCs w:val="20"/>
        </w:rPr>
        <w:t>perbedaan</w:t>
      </w:r>
      <w:proofErr w:type="spellEnd"/>
      <w:r w:rsidRPr="004C48DD">
        <w:rPr>
          <w:rFonts w:ascii="Arial" w:hAnsi="Arial" w:cs="Arial"/>
          <w:sz w:val="20"/>
          <w:szCs w:val="20"/>
        </w:rPr>
        <w:t xml:space="preserve"> </w:t>
      </w:r>
      <w:proofErr w:type="spellStart"/>
      <w:r w:rsidRPr="004C48DD">
        <w:rPr>
          <w:rFonts w:ascii="Arial" w:hAnsi="Arial" w:cs="Arial"/>
          <w:sz w:val="20"/>
          <w:szCs w:val="20"/>
        </w:rPr>
        <w:t>tata</w:t>
      </w:r>
      <w:proofErr w:type="spellEnd"/>
      <w:r w:rsidRPr="004C48DD">
        <w:rPr>
          <w:rFonts w:ascii="Arial" w:hAnsi="Arial" w:cs="Arial"/>
          <w:sz w:val="20"/>
          <w:szCs w:val="20"/>
        </w:rPr>
        <w:t xml:space="preserve"> </w:t>
      </w:r>
      <w:proofErr w:type="spellStart"/>
      <w:r w:rsidRPr="004C48DD">
        <w:rPr>
          <w:rFonts w:ascii="Arial" w:hAnsi="Arial" w:cs="Arial"/>
          <w:sz w:val="20"/>
          <w:szCs w:val="20"/>
        </w:rPr>
        <w:t>guna</w:t>
      </w:r>
      <w:proofErr w:type="spellEnd"/>
      <w:r w:rsidRPr="004C48DD">
        <w:rPr>
          <w:rFonts w:ascii="Arial" w:hAnsi="Arial" w:cs="Arial"/>
          <w:sz w:val="20"/>
          <w:szCs w:val="20"/>
        </w:rPr>
        <w:t xml:space="preserve"> </w:t>
      </w:r>
      <w:proofErr w:type="spellStart"/>
      <w:r w:rsidRPr="004C48DD">
        <w:rPr>
          <w:rFonts w:ascii="Arial" w:hAnsi="Arial" w:cs="Arial"/>
          <w:sz w:val="20"/>
          <w:szCs w:val="20"/>
        </w:rPr>
        <w:t>lahan</w:t>
      </w:r>
      <w:proofErr w:type="spellEnd"/>
      <w:r w:rsidRPr="004C48DD">
        <w:rPr>
          <w:rFonts w:ascii="Arial" w:hAnsi="Arial" w:cs="Arial"/>
          <w:sz w:val="20"/>
          <w:szCs w:val="20"/>
        </w:rPr>
        <w:t xml:space="preserve"> </w:t>
      </w:r>
      <w:proofErr w:type="spellStart"/>
      <w:r w:rsidRPr="004C48DD">
        <w:rPr>
          <w:rFonts w:ascii="Arial" w:hAnsi="Arial" w:cs="Arial"/>
          <w:sz w:val="20"/>
          <w:szCs w:val="20"/>
        </w:rPr>
        <w:t>terhadap</w:t>
      </w:r>
      <w:proofErr w:type="spellEnd"/>
      <w:r w:rsidRPr="004C48DD">
        <w:rPr>
          <w:rFonts w:ascii="Arial" w:hAnsi="Arial" w:cs="Arial"/>
          <w:sz w:val="20"/>
          <w:szCs w:val="20"/>
        </w:rPr>
        <w:t xml:space="preserve"> </w:t>
      </w:r>
      <w:proofErr w:type="spell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cemaran</w:t>
      </w:r>
      <w:proofErr w:type="spellEnd"/>
      <w:r w:rsidRPr="004C48DD">
        <w:rPr>
          <w:rFonts w:ascii="Arial" w:hAnsi="Arial" w:cs="Arial"/>
          <w:sz w:val="20"/>
          <w:szCs w:val="20"/>
        </w:rPr>
        <w:t xml:space="preserve"> BOD </w:t>
      </w:r>
      <w:proofErr w:type="spellStart"/>
      <w:r w:rsidRPr="004C48DD">
        <w:rPr>
          <w:rFonts w:ascii="Arial" w:hAnsi="Arial" w:cs="Arial"/>
          <w:sz w:val="20"/>
          <w:szCs w:val="20"/>
        </w:rPr>
        <w:t>sungai</w:t>
      </w:r>
      <w:proofErr w:type="spellEnd"/>
      <w:r w:rsidRPr="004C48DD">
        <w:rPr>
          <w:rFonts w:ascii="Arial" w:hAnsi="Arial" w:cs="Arial"/>
          <w:sz w:val="20"/>
          <w:szCs w:val="20"/>
        </w:rPr>
        <w:t xml:space="preserve"> </w:t>
      </w:r>
      <w:proofErr w:type="spellStart"/>
      <w:r w:rsidRPr="004C48DD">
        <w:rPr>
          <w:rFonts w:ascii="Arial" w:hAnsi="Arial" w:cs="Arial"/>
          <w:sz w:val="20"/>
          <w:szCs w:val="20"/>
        </w:rPr>
        <w:t>dengan</w:t>
      </w:r>
      <w:proofErr w:type="spellEnd"/>
      <w:r w:rsidRPr="004C48DD">
        <w:rPr>
          <w:rFonts w:ascii="Arial" w:hAnsi="Arial" w:cs="Arial"/>
          <w:sz w:val="20"/>
          <w:szCs w:val="20"/>
        </w:rPr>
        <w:t xml:space="preserve"> </w:t>
      </w:r>
      <w:proofErr w:type="spellStart"/>
      <w:r w:rsidRPr="004C48DD">
        <w:rPr>
          <w:rFonts w:ascii="Arial" w:hAnsi="Arial" w:cs="Arial"/>
          <w:sz w:val="20"/>
          <w:szCs w:val="20"/>
        </w:rPr>
        <w:t>membandingkan</w:t>
      </w:r>
      <w:proofErr w:type="spellEnd"/>
      <w:r w:rsidRPr="004C48DD">
        <w:rPr>
          <w:rFonts w:ascii="Arial" w:hAnsi="Arial" w:cs="Arial"/>
          <w:sz w:val="20"/>
          <w:szCs w:val="20"/>
        </w:rPr>
        <w:t xml:space="preserve"> </w:t>
      </w:r>
      <w:r w:rsidRPr="004C48DD">
        <w:rPr>
          <w:rFonts w:ascii="Arial" w:hAnsi="Arial" w:cs="Arial"/>
          <w:sz w:val="20"/>
          <w:szCs w:val="20"/>
          <w:lang w:val="id-ID"/>
        </w:rPr>
        <w:t xml:space="preserve">beban </w:t>
      </w:r>
      <w:r w:rsidRPr="004C48DD">
        <w:rPr>
          <w:rFonts w:ascii="Arial" w:hAnsi="Arial" w:cs="Arial"/>
          <w:sz w:val="20"/>
          <w:szCs w:val="20"/>
          <w:lang w:val="id-ID"/>
        </w:rPr>
        <w:lastRenderedPageBreak/>
        <w:t>cemaran</w:t>
      </w:r>
      <w:r w:rsidRPr="004C48DD">
        <w:rPr>
          <w:rFonts w:ascii="Arial" w:hAnsi="Arial" w:cs="Arial"/>
          <w:sz w:val="20"/>
          <w:szCs w:val="20"/>
        </w:rPr>
        <w:t xml:space="preserve"> BOD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r w:rsidRPr="004C48DD">
        <w:rPr>
          <w:rFonts w:ascii="Arial" w:hAnsi="Arial" w:cs="Arial"/>
          <w:sz w:val="20"/>
          <w:szCs w:val="20"/>
          <w:lang w:val="id-ID"/>
        </w:rPr>
        <w:t>segmen – segmen di</w:t>
      </w:r>
      <w:r w:rsidRPr="004C48DD">
        <w:rPr>
          <w:rFonts w:ascii="Arial" w:hAnsi="Arial" w:cs="Arial"/>
          <w:sz w:val="20"/>
          <w:szCs w:val="20"/>
        </w:rPr>
        <w:t xml:space="preserve"> </w:t>
      </w:r>
      <w:proofErr w:type="spellStart"/>
      <w:r w:rsidRPr="004C48DD">
        <w:rPr>
          <w:rFonts w:ascii="Arial" w:hAnsi="Arial" w:cs="Arial"/>
          <w:sz w:val="20"/>
          <w:szCs w:val="20"/>
        </w:rPr>
        <w:t>sepanjang</w:t>
      </w:r>
      <w:proofErr w:type="spellEnd"/>
      <w:r w:rsidRPr="004C48DD">
        <w:rPr>
          <w:rFonts w:ascii="Arial" w:hAnsi="Arial" w:cs="Arial"/>
          <w:sz w:val="20"/>
          <w:szCs w:val="20"/>
        </w:rPr>
        <w:t xml:space="preserve"> </w:t>
      </w:r>
      <w:proofErr w:type="spellStart"/>
      <w:r w:rsidRPr="004C48DD">
        <w:rPr>
          <w:rFonts w:ascii="Arial" w:hAnsi="Arial" w:cs="Arial"/>
          <w:sz w:val="20"/>
          <w:szCs w:val="20"/>
        </w:rPr>
        <w:t>kawasan</w:t>
      </w:r>
      <w:proofErr w:type="spellEnd"/>
      <w:r w:rsidRPr="004C48DD">
        <w:rPr>
          <w:rFonts w:ascii="Arial" w:hAnsi="Arial" w:cs="Arial"/>
          <w:sz w:val="20"/>
          <w:szCs w:val="20"/>
        </w:rPr>
        <w:t xml:space="preserve"> DAS </w:t>
      </w:r>
      <w:proofErr w:type="spellStart"/>
      <w:r w:rsidRPr="004C48DD">
        <w:rPr>
          <w:rFonts w:ascii="Arial" w:hAnsi="Arial" w:cs="Arial"/>
          <w:sz w:val="20"/>
          <w:szCs w:val="20"/>
        </w:rPr>
        <w:t>Serang</w:t>
      </w:r>
      <w:proofErr w:type="spellEnd"/>
      <w:r w:rsidRPr="004C48DD">
        <w:rPr>
          <w:rFonts w:ascii="Arial" w:hAnsi="Arial" w:cs="Arial"/>
          <w:sz w:val="20"/>
          <w:szCs w:val="20"/>
        </w:rPr>
        <w:t>.</w:t>
      </w:r>
      <w:proofErr w:type="gramEnd"/>
    </w:p>
    <w:p w:rsidR="00932A8A" w:rsidRDefault="000D5495" w:rsidP="00932A8A">
      <w:pPr>
        <w:pStyle w:val="ListParagraph"/>
        <w:spacing w:after="200" w:line="240" w:lineRule="auto"/>
        <w:ind w:left="0" w:firstLine="567"/>
        <w:contextualSpacing w:val="0"/>
        <w:rPr>
          <w:rFonts w:ascii="Arial" w:hAnsi="Arial" w:cs="Arial"/>
          <w:sz w:val="20"/>
          <w:szCs w:val="20"/>
          <w:lang w:val="id-ID"/>
        </w:rPr>
      </w:pPr>
      <w:proofErr w:type="spellStart"/>
      <w:proofErr w:type="gramStart"/>
      <w:r w:rsidRPr="000D5495">
        <w:rPr>
          <w:rFonts w:ascii="Arial" w:hAnsi="Arial" w:cs="Arial"/>
          <w:sz w:val="20"/>
          <w:szCs w:val="20"/>
        </w:rPr>
        <w:t>Dalam</w:t>
      </w:r>
      <w:proofErr w:type="spellEnd"/>
      <w:r w:rsidRPr="000D5495">
        <w:rPr>
          <w:rFonts w:ascii="Arial" w:hAnsi="Arial" w:cs="Arial"/>
          <w:sz w:val="20"/>
          <w:szCs w:val="20"/>
        </w:rPr>
        <w:t xml:space="preserve"> </w:t>
      </w:r>
      <w:proofErr w:type="spellStart"/>
      <w:r w:rsidRPr="000D5495">
        <w:rPr>
          <w:rFonts w:ascii="Arial" w:hAnsi="Arial" w:cs="Arial"/>
          <w:sz w:val="20"/>
          <w:szCs w:val="20"/>
        </w:rPr>
        <w:t>penelitian</w:t>
      </w:r>
      <w:proofErr w:type="spellEnd"/>
      <w:r w:rsidRPr="000D5495">
        <w:rPr>
          <w:rFonts w:ascii="Arial" w:hAnsi="Arial" w:cs="Arial"/>
          <w:sz w:val="20"/>
          <w:szCs w:val="20"/>
        </w:rPr>
        <w:t xml:space="preserve"> yang </w:t>
      </w:r>
      <w:proofErr w:type="spellStart"/>
      <w:r w:rsidRPr="000D5495">
        <w:rPr>
          <w:rFonts w:ascii="Arial" w:hAnsi="Arial" w:cs="Arial"/>
          <w:sz w:val="20"/>
          <w:szCs w:val="20"/>
        </w:rPr>
        <w:t>dilakukan</w:t>
      </w:r>
      <w:proofErr w:type="spellEnd"/>
      <w:r w:rsidRPr="000D5495">
        <w:rPr>
          <w:rFonts w:ascii="Arial" w:hAnsi="Arial" w:cs="Arial"/>
          <w:sz w:val="20"/>
          <w:szCs w:val="20"/>
        </w:rPr>
        <w:t xml:space="preserve">, </w:t>
      </w:r>
      <w:proofErr w:type="spellStart"/>
      <w:r w:rsidRPr="000D5495">
        <w:rPr>
          <w:rFonts w:ascii="Arial" w:hAnsi="Arial" w:cs="Arial"/>
          <w:sz w:val="20"/>
          <w:szCs w:val="20"/>
        </w:rPr>
        <w:t>diberikan</w:t>
      </w:r>
      <w:proofErr w:type="spellEnd"/>
      <w:r w:rsidRPr="000D5495">
        <w:rPr>
          <w:rFonts w:ascii="Arial" w:hAnsi="Arial" w:cs="Arial"/>
          <w:sz w:val="20"/>
          <w:szCs w:val="20"/>
        </w:rPr>
        <w:t xml:space="preserve"> </w:t>
      </w:r>
      <w:proofErr w:type="spellStart"/>
      <w:r w:rsidRPr="000D5495">
        <w:rPr>
          <w:rFonts w:ascii="Arial" w:hAnsi="Arial" w:cs="Arial"/>
          <w:sz w:val="20"/>
          <w:szCs w:val="20"/>
        </w:rPr>
        <w:t>pembatasan</w:t>
      </w:r>
      <w:proofErr w:type="spellEnd"/>
      <w:r w:rsidRPr="000D5495">
        <w:rPr>
          <w:rFonts w:ascii="Arial" w:hAnsi="Arial" w:cs="Arial"/>
          <w:sz w:val="20"/>
          <w:szCs w:val="20"/>
        </w:rPr>
        <w:t xml:space="preserve"> </w:t>
      </w:r>
      <w:proofErr w:type="spellStart"/>
      <w:r w:rsidRPr="000D5495">
        <w:rPr>
          <w:rFonts w:ascii="Arial" w:hAnsi="Arial" w:cs="Arial"/>
          <w:sz w:val="20"/>
          <w:szCs w:val="20"/>
        </w:rPr>
        <w:t>bagian</w:t>
      </w:r>
      <w:proofErr w:type="spellEnd"/>
      <w:r w:rsidRPr="000D5495">
        <w:rPr>
          <w:rFonts w:ascii="Arial" w:hAnsi="Arial" w:cs="Arial"/>
          <w:sz w:val="20"/>
          <w:szCs w:val="20"/>
        </w:rPr>
        <w:t xml:space="preserve"> DAS yang </w:t>
      </w:r>
      <w:proofErr w:type="spellStart"/>
      <w:r w:rsidRPr="000D5495">
        <w:rPr>
          <w:rFonts w:ascii="Arial" w:hAnsi="Arial" w:cs="Arial"/>
          <w:sz w:val="20"/>
          <w:szCs w:val="20"/>
        </w:rPr>
        <w:t>dij</w:t>
      </w:r>
      <w:r w:rsidR="00E563AE">
        <w:rPr>
          <w:rFonts w:ascii="Arial" w:hAnsi="Arial" w:cs="Arial"/>
          <w:sz w:val="20"/>
          <w:szCs w:val="20"/>
        </w:rPr>
        <w:t>adikan</w:t>
      </w:r>
      <w:proofErr w:type="spellEnd"/>
      <w:r w:rsidR="00E563AE">
        <w:rPr>
          <w:rFonts w:ascii="Arial" w:hAnsi="Arial" w:cs="Arial"/>
          <w:sz w:val="20"/>
          <w:szCs w:val="20"/>
        </w:rPr>
        <w:t xml:space="preserve"> </w:t>
      </w:r>
      <w:proofErr w:type="spellStart"/>
      <w:r w:rsidR="00E563AE">
        <w:rPr>
          <w:rFonts w:ascii="Arial" w:hAnsi="Arial" w:cs="Arial"/>
          <w:sz w:val="20"/>
          <w:szCs w:val="20"/>
        </w:rPr>
        <w:t>daerah</w:t>
      </w:r>
      <w:proofErr w:type="spellEnd"/>
      <w:r w:rsidR="00E563AE">
        <w:rPr>
          <w:rFonts w:ascii="Arial" w:hAnsi="Arial" w:cs="Arial"/>
          <w:sz w:val="20"/>
          <w:szCs w:val="20"/>
        </w:rPr>
        <w:t xml:space="preserve"> </w:t>
      </w:r>
      <w:proofErr w:type="spellStart"/>
      <w:r w:rsidR="00E563AE">
        <w:rPr>
          <w:rFonts w:ascii="Arial" w:hAnsi="Arial" w:cs="Arial"/>
          <w:sz w:val="20"/>
          <w:szCs w:val="20"/>
        </w:rPr>
        <w:t>penelitian</w:t>
      </w:r>
      <w:proofErr w:type="spellEnd"/>
      <w:r w:rsidR="00E563AE">
        <w:rPr>
          <w:rFonts w:ascii="Arial" w:hAnsi="Arial" w:cs="Arial"/>
          <w:sz w:val="20"/>
          <w:szCs w:val="20"/>
        </w:rPr>
        <w:t xml:space="preserve">, </w:t>
      </w:r>
      <w:proofErr w:type="spellStart"/>
      <w:r w:rsidR="00E563AE">
        <w:rPr>
          <w:rFonts w:ascii="Arial" w:hAnsi="Arial" w:cs="Arial"/>
          <w:sz w:val="20"/>
          <w:szCs w:val="20"/>
        </w:rPr>
        <w:t>yaitu</w:t>
      </w:r>
      <w:proofErr w:type="spellEnd"/>
      <w:r w:rsidR="00E563AE">
        <w:rPr>
          <w:rFonts w:ascii="Arial" w:hAnsi="Arial" w:cs="Arial"/>
          <w:sz w:val="20"/>
          <w:szCs w:val="20"/>
          <w:lang w:val="id-ID"/>
        </w:rPr>
        <w:t xml:space="preserve"> </w:t>
      </w:r>
      <w:r w:rsidR="00E563AE" w:rsidRPr="00E563AE">
        <w:rPr>
          <w:rFonts w:ascii="Arial" w:hAnsi="Arial" w:cs="Arial"/>
          <w:sz w:val="20"/>
          <w:szCs w:val="20"/>
        </w:rPr>
        <w:t xml:space="preserve">Sungai </w:t>
      </w:r>
      <w:proofErr w:type="spellStart"/>
      <w:r w:rsidR="00E563AE" w:rsidRPr="00E563AE">
        <w:rPr>
          <w:rFonts w:ascii="Arial" w:hAnsi="Arial" w:cs="Arial"/>
          <w:sz w:val="20"/>
          <w:szCs w:val="20"/>
        </w:rPr>
        <w:t>Serang</w:t>
      </w:r>
      <w:proofErr w:type="spellEnd"/>
      <w:r w:rsidR="00E563AE" w:rsidRPr="00E563AE">
        <w:rPr>
          <w:rFonts w:ascii="Arial" w:hAnsi="Arial" w:cs="Arial"/>
          <w:sz w:val="20"/>
          <w:szCs w:val="20"/>
        </w:rPr>
        <w:t xml:space="preserve"> </w:t>
      </w:r>
      <w:proofErr w:type="spellStart"/>
      <w:r w:rsidR="00E563AE" w:rsidRPr="00E563AE">
        <w:rPr>
          <w:rFonts w:ascii="Arial" w:hAnsi="Arial" w:cs="Arial"/>
          <w:sz w:val="20"/>
          <w:szCs w:val="20"/>
        </w:rPr>
        <w:t>dari</w:t>
      </w:r>
      <w:proofErr w:type="spellEnd"/>
      <w:r w:rsidR="00E563AE" w:rsidRPr="00E563AE">
        <w:rPr>
          <w:rFonts w:ascii="Arial" w:hAnsi="Arial" w:cs="Arial"/>
          <w:sz w:val="20"/>
          <w:szCs w:val="20"/>
        </w:rPr>
        <w:t xml:space="preserve"> </w:t>
      </w:r>
      <w:r w:rsidR="00E563AE" w:rsidRPr="00E563AE">
        <w:rPr>
          <w:rFonts w:ascii="Arial" w:hAnsi="Arial" w:cs="Arial"/>
          <w:sz w:val="20"/>
          <w:szCs w:val="20"/>
          <w:lang w:val="id-ID"/>
        </w:rPr>
        <w:t>daerah Kedung Ombo hingga daerah Penawangan.</w:t>
      </w:r>
      <w:proofErr w:type="gramEnd"/>
      <w:r w:rsidR="00E563AE" w:rsidRPr="00E563AE">
        <w:rPr>
          <w:rFonts w:ascii="Arial" w:hAnsi="Arial" w:cs="Arial"/>
          <w:sz w:val="20"/>
          <w:szCs w:val="20"/>
          <w:lang w:val="id-ID"/>
        </w:rPr>
        <w:t xml:space="preserve"> Tata Guna Lahan yang dibahas adalah permukiman,  pertanian sawah, dan pertanian tegalan. Parameter yang dibahas adalah BOD.</w:t>
      </w:r>
    </w:p>
    <w:p w:rsidR="00A10A5A" w:rsidRDefault="00A10A5A" w:rsidP="00932A8A">
      <w:pPr>
        <w:pStyle w:val="ListParagraph"/>
        <w:spacing w:after="200" w:line="240" w:lineRule="auto"/>
        <w:ind w:left="0" w:firstLine="567"/>
        <w:contextualSpacing w:val="0"/>
        <w:rPr>
          <w:rFonts w:ascii="Arial" w:hAnsi="Arial" w:cs="Arial"/>
          <w:sz w:val="20"/>
          <w:szCs w:val="20"/>
          <w:lang w:val="id-ID"/>
        </w:rPr>
      </w:pPr>
    </w:p>
    <w:p w:rsidR="0077631B" w:rsidRPr="0019667F" w:rsidRDefault="0077631B" w:rsidP="004C48DD">
      <w:pPr>
        <w:spacing w:line="240" w:lineRule="auto"/>
        <w:rPr>
          <w:rFonts w:ascii="Arial" w:hAnsi="Arial" w:cs="Arial"/>
          <w:b/>
          <w:color w:val="000000"/>
          <w:sz w:val="22"/>
          <w:lang w:val="id-ID"/>
        </w:rPr>
      </w:pPr>
      <w:r w:rsidRPr="0019667F">
        <w:rPr>
          <w:rFonts w:ascii="Arial" w:hAnsi="Arial" w:cs="Arial"/>
          <w:b/>
          <w:color w:val="000000"/>
          <w:sz w:val="22"/>
          <w:lang w:val="id-ID"/>
        </w:rPr>
        <w:t>METODOLOGI PENELITIAN</w:t>
      </w:r>
    </w:p>
    <w:p w:rsidR="00445418" w:rsidRPr="004C48DD" w:rsidRDefault="00F83C07" w:rsidP="004C48DD">
      <w:pPr>
        <w:spacing w:line="240" w:lineRule="auto"/>
        <w:rPr>
          <w:rFonts w:ascii="Arial" w:hAnsi="Arial" w:cs="Arial"/>
          <w:b/>
          <w:color w:val="000000"/>
          <w:sz w:val="20"/>
          <w:szCs w:val="20"/>
        </w:rPr>
      </w:pPr>
      <w:r>
        <w:rPr>
          <w:rFonts w:ascii="Arial" w:hAnsi="Arial" w:cs="Arial"/>
          <w:b/>
          <w:noProof/>
          <w:color w:val="000000"/>
          <w:sz w:val="20"/>
          <w:szCs w:val="20"/>
          <w:lang w:val="id-ID" w:eastAsia="id-ID"/>
        </w:rPr>
        <w:pict>
          <v:rect id="_x0000_s1103" style="position:absolute;margin-left:22.25pt;margin-top:.25pt;width:155.7pt;height:22.8pt;z-index:251680256" o:regroupid="2">
            <v:textbox style="mso-next-textbox:#_x0000_s1103">
              <w:txbxContent>
                <w:p w:rsidR="00445418" w:rsidRPr="00445418" w:rsidRDefault="00445418" w:rsidP="00445418">
                  <w:pPr>
                    <w:spacing w:line="240" w:lineRule="auto"/>
                    <w:jc w:val="center"/>
                    <w:rPr>
                      <w:rFonts w:ascii="Arial" w:hAnsi="Arial" w:cs="Arial"/>
                      <w:sz w:val="20"/>
                      <w:szCs w:val="20"/>
                    </w:rPr>
                  </w:pPr>
                  <w:proofErr w:type="spellStart"/>
                  <w:r w:rsidRPr="00445418">
                    <w:rPr>
                      <w:rFonts w:ascii="Arial" w:hAnsi="Arial" w:cs="Arial"/>
                      <w:sz w:val="20"/>
                      <w:szCs w:val="20"/>
                    </w:rPr>
                    <w:t>Identifikasi</w:t>
                  </w:r>
                  <w:proofErr w:type="spellEnd"/>
                  <w:r w:rsidRPr="00445418">
                    <w:rPr>
                      <w:rFonts w:ascii="Arial" w:hAnsi="Arial" w:cs="Arial"/>
                      <w:sz w:val="20"/>
                      <w:szCs w:val="20"/>
                    </w:rPr>
                    <w:t xml:space="preserve"> </w:t>
                  </w:r>
                  <w:proofErr w:type="spellStart"/>
                  <w:r w:rsidRPr="00445418">
                    <w:rPr>
                      <w:rFonts w:ascii="Arial" w:hAnsi="Arial" w:cs="Arial"/>
                      <w:sz w:val="20"/>
                      <w:szCs w:val="20"/>
                    </w:rPr>
                    <w:t>masalah</w:t>
                  </w:r>
                  <w:proofErr w:type="spellEnd"/>
                </w:p>
              </w:txbxContent>
            </v:textbox>
          </v:rect>
        </w:pict>
      </w:r>
    </w:p>
    <w:p w:rsidR="00761E18" w:rsidRPr="004C48DD" w:rsidRDefault="00F83C07" w:rsidP="004C48DD">
      <w:pPr>
        <w:spacing w:line="240" w:lineRule="auto"/>
        <w:rPr>
          <w:rFonts w:ascii="Arial" w:hAnsi="Arial" w:cs="Arial"/>
          <w:b/>
          <w:color w:val="000000"/>
          <w:sz w:val="20"/>
          <w:szCs w:val="20"/>
        </w:rPr>
      </w:pPr>
      <w:r>
        <w:rPr>
          <w:rFonts w:ascii="Arial" w:hAnsi="Arial" w:cs="Arial"/>
          <w:b/>
          <w:noProof/>
          <w:color w:val="000000"/>
          <w:sz w:val="20"/>
          <w:szCs w:val="20"/>
          <w:lang w:val="id-ID" w:eastAsia="id-ID"/>
        </w:rPr>
        <w:pict>
          <v:shapetype id="_x0000_t32" coordsize="21600,21600" o:spt="32" o:oned="t" path="m,l21600,21600e" filled="f">
            <v:path arrowok="t" fillok="f" o:connecttype="none"/>
            <o:lock v:ext="edit" shapetype="t"/>
          </v:shapetype>
          <v:shape id="_x0000_s1107" type="#_x0000_t32" style="position:absolute;margin-left:98.65pt;margin-top:.4pt;width:0;height:11.25pt;z-index:251684352" o:connectortype="straight" o:regroupid="2">
            <v:stroke endarrow="block"/>
          </v:shape>
        </w:pict>
      </w:r>
      <w:r>
        <w:rPr>
          <w:rFonts w:ascii="Arial" w:hAnsi="Arial" w:cs="Arial"/>
          <w:b/>
          <w:noProof/>
          <w:color w:val="000000"/>
          <w:sz w:val="20"/>
          <w:szCs w:val="20"/>
          <w:lang w:val="id-ID" w:eastAsia="id-ID"/>
        </w:rPr>
        <w:pict>
          <v:rect id="_x0000_s1105" style="position:absolute;margin-left:15.35pt;margin-top:9.35pt;width:164.25pt;height:24pt;z-index:251682304" o:regroupid="2">
            <v:textbox style="mso-next-textbox:#_x0000_s1105">
              <w:txbxContent>
                <w:p w:rsidR="00445418" w:rsidRPr="00445418" w:rsidRDefault="00445418" w:rsidP="00445418">
                  <w:pPr>
                    <w:spacing w:line="240" w:lineRule="auto"/>
                    <w:rPr>
                      <w:rFonts w:ascii="Arial" w:hAnsi="Arial" w:cs="Arial"/>
                      <w:sz w:val="20"/>
                      <w:szCs w:val="20"/>
                    </w:rPr>
                  </w:pPr>
                  <w:proofErr w:type="spellStart"/>
                  <w:r w:rsidRPr="00445418">
                    <w:rPr>
                      <w:rFonts w:ascii="Arial" w:hAnsi="Arial" w:cs="Arial"/>
                      <w:sz w:val="20"/>
                      <w:szCs w:val="20"/>
                    </w:rPr>
                    <w:t>Penentuan</w:t>
                  </w:r>
                  <w:proofErr w:type="spellEnd"/>
                  <w:r w:rsidRPr="00445418">
                    <w:rPr>
                      <w:rFonts w:ascii="Arial" w:hAnsi="Arial" w:cs="Arial"/>
                      <w:sz w:val="20"/>
                      <w:szCs w:val="20"/>
                    </w:rPr>
                    <w:t xml:space="preserve"> </w:t>
                  </w:r>
                  <w:proofErr w:type="spellStart"/>
                  <w:r w:rsidRPr="00445418">
                    <w:rPr>
                      <w:rFonts w:ascii="Arial" w:hAnsi="Arial" w:cs="Arial"/>
                      <w:sz w:val="20"/>
                      <w:szCs w:val="20"/>
                    </w:rPr>
                    <w:t>lingkup</w:t>
                  </w:r>
                  <w:proofErr w:type="spellEnd"/>
                  <w:r w:rsidRPr="00445418">
                    <w:rPr>
                      <w:rFonts w:ascii="Arial" w:hAnsi="Arial" w:cs="Arial"/>
                      <w:sz w:val="20"/>
                      <w:szCs w:val="20"/>
                    </w:rPr>
                    <w:t xml:space="preserve"> </w:t>
                  </w:r>
                  <w:proofErr w:type="spellStart"/>
                  <w:r w:rsidRPr="00445418">
                    <w:rPr>
                      <w:rFonts w:ascii="Arial" w:hAnsi="Arial" w:cs="Arial"/>
                      <w:sz w:val="20"/>
                      <w:szCs w:val="20"/>
                    </w:rPr>
                    <w:t>wilayah</w:t>
                  </w:r>
                  <w:proofErr w:type="spellEnd"/>
                  <w:r w:rsidRPr="00445418">
                    <w:rPr>
                      <w:rFonts w:ascii="Arial" w:hAnsi="Arial" w:cs="Arial"/>
                      <w:sz w:val="20"/>
                      <w:szCs w:val="20"/>
                    </w:rPr>
                    <w:t xml:space="preserve"> </w:t>
                  </w:r>
                  <w:proofErr w:type="spellStart"/>
                  <w:r w:rsidRPr="00445418">
                    <w:rPr>
                      <w:rFonts w:ascii="Arial" w:hAnsi="Arial" w:cs="Arial"/>
                      <w:sz w:val="20"/>
                      <w:szCs w:val="20"/>
                    </w:rPr>
                    <w:t>studi</w:t>
                  </w:r>
                  <w:proofErr w:type="spellEnd"/>
                </w:p>
              </w:txbxContent>
            </v:textbox>
          </v:rect>
        </w:pict>
      </w:r>
    </w:p>
    <w:p w:rsidR="00761E18" w:rsidRPr="00932A8A" w:rsidRDefault="00F83C07" w:rsidP="004C48DD">
      <w:pPr>
        <w:spacing w:line="240" w:lineRule="auto"/>
        <w:rPr>
          <w:rFonts w:ascii="Arial" w:hAnsi="Arial" w:cs="Arial"/>
          <w:b/>
          <w:color w:val="000000"/>
          <w:sz w:val="20"/>
          <w:szCs w:val="20"/>
          <w:lang w:val="id-ID"/>
        </w:rPr>
      </w:pPr>
      <w:r>
        <w:rPr>
          <w:rFonts w:ascii="Arial" w:hAnsi="Arial" w:cs="Arial"/>
          <w:b/>
          <w:noProof/>
          <w:color w:val="000000"/>
          <w:sz w:val="20"/>
          <w:szCs w:val="20"/>
          <w:lang w:val="id-ID" w:eastAsia="id-ID"/>
        </w:rPr>
        <w:pict>
          <v:shape id="_x0000_s1108" type="#_x0000_t32" style="position:absolute;margin-left:98.65pt;margin-top:9.55pt;width:0;height:11.25pt;z-index:251685376" o:connectortype="straight" o:regroupid="2">
            <v:stroke endarrow="block"/>
          </v:shape>
        </w:pict>
      </w:r>
    </w:p>
    <w:p w:rsidR="00761E18" w:rsidRPr="004C48DD" w:rsidRDefault="00F83C07" w:rsidP="004C48DD">
      <w:pPr>
        <w:spacing w:line="240" w:lineRule="auto"/>
        <w:rPr>
          <w:rFonts w:ascii="Arial" w:hAnsi="Arial" w:cs="Arial"/>
          <w:b/>
          <w:color w:val="000000"/>
          <w:sz w:val="20"/>
          <w:szCs w:val="20"/>
        </w:rPr>
      </w:pPr>
      <w:r>
        <w:rPr>
          <w:rFonts w:ascii="Arial" w:hAnsi="Arial" w:cs="Arial"/>
          <w:b/>
          <w:noProof/>
          <w:color w:val="000000"/>
          <w:sz w:val="20"/>
          <w:szCs w:val="20"/>
          <w:lang w:val="id-ID" w:eastAsia="id-ID"/>
        </w:rPr>
        <w:pict>
          <v:rect id="_x0000_s1106" style="position:absolute;margin-left:1.5pt;margin-top:-.7pt;width:196.9pt;height:31.4pt;z-index:251683328" o:regroupid="2">
            <v:textbox style="mso-next-textbox:#_x0000_s1106">
              <w:txbxContent>
                <w:p w:rsidR="00445418" w:rsidRPr="00445418" w:rsidRDefault="00445418" w:rsidP="00445418">
                  <w:pPr>
                    <w:spacing w:line="240" w:lineRule="auto"/>
                    <w:rPr>
                      <w:rFonts w:ascii="Arial" w:hAnsi="Arial" w:cs="Arial"/>
                      <w:sz w:val="20"/>
                      <w:szCs w:val="20"/>
                    </w:rPr>
                  </w:pPr>
                  <w:proofErr w:type="spellStart"/>
                  <w:r w:rsidRPr="00445418">
                    <w:rPr>
                      <w:rFonts w:ascii="Arial" w:hAnsi="Arial" w:cs="Arial"/>
                      <w:sz w:val="20"/>
                      <w:szCs w:val="20"/>
                    </w:rPr>
                    <w:t>Identifikasi</w:t>
                  </w:r>
                  <w:proofErr w:type="spellEnd"/>
                  <w:r w:rsidRPr="00445418">
                    <w:rPr>
                      <w:rFonts w:ascii="Arial" w:hAnsi="Arial" w:cs="Arial"/>
                      <w:sz w:val="20"/>
                      <w:szCs w:val="20"/>
                    </w:rPr>
                    <w:t xml:space="preserve"> </w:t>
                  </w:r>
                  <w:proofErr w:type="spellStart"/>
                  <w:r w:rsidRPr="00445418">
                    <w:rPr>
                      <w:rFonts w:ascii="Arial" w:hAnsi="Arial" w:cs="Arial"/>
                      <w:sz w:val="20"/>
                      <w:szCs w:val="20"/>
                    </w:rPr>
                    <w:t>pola</w:t>
                  </w:r>
                  <w:proofErr w:type="spellEnd"/>
                  <w:r w:rsidRPr="00445418">
                    <w:rPr>
                      <w:rFonts w:ascii="Arial" w:hAnsi="Arial" w:cs="Arial"/>
                      <w:sz w:val="20"/>
                      <w:szCs w:val="20"/>
                    </w:rPr>
                    <w:t xml:space="preserve"> </w:t>
                  </w:r>
                  <w:proofErr w:type="spellStart"/>
                  <w:r w:rsidRPr="00445418">
                    <w:rPr>
                      <w:rFonts w:ascii="Arial" w:hAnsi="Arial" w:cs="Arial"/>
                      <w:sz w:val="20"/>
                      <w:szCs w:val="20"/>
                    </w:rPr>
                    <w:t>tata</w:t>
                  </w:r>
                  <w:proofErr w:type="spellEnd"/>
                  <w:r w:rsidRPr="00445418">
                    <w:rPr>
                      <w:rFonts w:ascii="Arial" w:hAnsi="Arial" w:cs="Arial"/>
                      <w:sz w:val="20"/>
                      <w:szCs w:val="20"/>
                    </w:rPr>
                    <w:t xml:space="preserve"> </w:t>
                  </w:r>
                  <w:proofErr w:type="spellStart"/>
                  <w:r w:rsidRPr="00445418">
                    <w:rPr>
                      <w:rFonts w:ascii="Arial" w:hAnsi="Arial" w:cs="Arial"/>
                      <w:sz w:val="20"/>
                      <w:szCs w:val="20"/>
                    </w:rPr>
                    <w:t>guna</w:t>
                  </w:r>
                  <w:proofErr w:type="spellEnd"/>
                  <w:r w:rsidRPr="00445418">
                    <w:rPr>
                      <w:rFonts w:ascii="Arial" w:hAnsi="Arial" w:cs="Arial"/>
                      <w:sz w:val="20"/>
                      <w:szCs w:val="20"/>
                    </w:rPr>
                    <w:t xml:space="preserve"> </w:t>
                  </w:r>
                  <w:proofErr w:type="spellStart"/>
                  <w:r w:rsidRPr="00445418">
                    <w:rPr>
                      <w:rFonts w:ascii="Arial" w:hAnsi="Arial" w:cs="Arial"/>
                      <w:sz w:val="20"/>
                      <w:szCs w:val="20"/>
                    </w:rPr>
                    <w:t>lahan</w:t>
                  </w:r>
                  <w:proofErr w:type="spellEnd"/>
                  <w:r w:rsidRPr="00445418">
                    <w:rPr>
                      <w:rFonts w:ascii="Arial" w:hAnsi="Arial" w:cs="Arial"/>
                      <w:sz w:val="20"/>
                      <w:szCs w:val="20"/>
                    </w:rPr>
                    <w:t xml:space="preserve"> DAS </w:t>
                  </w:r>
                  <w:proofErr w:type="spellStart"/>
                  <w:r w:rsidRPr="00445418">
                    <w:rPr>
                      <w:rFonts w:ascii="Arial" w:hAnsi="Arial" w:cs="Arial"/>
                      <w:sz w:val="20"/>
                      <w:szCs w:val="20"/>
                    </w:rPr>
                    <w:t>Serang</w:t>
                  </w:r>
                  <w:proofErr w:type="spellEnd"/>
                </w:p>
              </w:txbxContent>
            </v:textbox>
          </v:rect>
        </w:pict>
      </w:r>
    </w:p>
    <w:p w:rsidR="0077631B" w:rsidRPr="004C48DD" w:rsidRDefault="00F83C07" w:rsidP="004C48DD">
      <w:pPr>
        <w:spacing w:line="240" w:lineRule="auto"/>
        <w:rPr>
          <w:rFonts w:ascii="Arial" w:hAnsi="Arial" w:cs="Arial"/>
          <w:b/>
          <w:color w:val="FF0000"/>
          <w:sz w:val="20"/>
          <w:szCs w:val="20"/>
          <w:lang w:val="id-ID"/>
        </w:rPr>
      </w:pPr>
      <w:r>
        <w:rPr>
          <w:rFonts w:ascii="Arial" w:hAnsi="Arial" w:cs="Arial"/>
          <w:b/>
          <w:noProof/>
          <w:color w:val="FF0000"/>
          <w:sz w:val="20"/>
          <w:szCs w:val="20"/>
          <w:lang w:val="id-ID" w:eastAsia="id-ID"/>
        </w:rPr>
        <w:pict>
          <v:shape id="_x0000_s1109" type="#_x0000_t32" style="position:absolute;margin-left:98.65pt;margin-top:9.2pt;width:0;height:11.25pt;z-index:251686400" o:connectortype="straight" o:regroupid="2">
            <v:stroke endarrow="block"/>
          </v:shape>
        </w:pict>
      </w:r>
    </w:p>
    <w:p w:rsidR="0077631B" w:rsidRPr="004C48DD" w:rsidRDefault="00F83C07" w:rsidP="004C48DD">
      <w:pPr>
        <w:spacing w:line="240" w:lineRule="auto"/>
        <w:rPr>
          <w:rFonts w:ascii="Arial" w:hAnsi="Arial" w:cs="Arial"/>
          <w:color w:val="FF0000"/>
          <w:sz w:val="20"/>
          <w:szCs w:val="20"/>
          <w:lang w:val="id-ID"/>
        </w:rPr>
      </w:pPr>
      <w:r>
        <w:rPr>
          <w:rFonts w:ascii="Arial" w:hAnsi="Arial" w:cs="Arial"/>
          <w:noProof/>
          <w:color w:val="FF0000"/>
          <w:sz w:val="20"/>
          <w:szCs w:val="20"/>
          <w:lang w:val="id-ID" w:eastAsia="id-ID"/>
        </w:rPr>
        <w:pict>
          <v:rect id="_x0000_s1122" style="position:absolute;margin-left:1.5pt;margin-top:.55pt;width:196.9pt;height:21.4pt;z-index:251698688">
            <v:textbox style="mso-next-textbox:#_x0000_s1122">
              <w:txbxContent>
                <w:p w:rsidR="00E563AE" w:rsidRPr="00445418" w:rsidRDefault="00E563AE" w:rsidP="00E563AE">
                  <w:pPr>
                    <w:spacing w:line="240" w:lineRule="auto"/>
                    <w:jc w:val="center"/>
                    <w:rPr>
                      <w:rFonts w:ascii="Arial" w:hAnsi="Arial" w:cs="Arial"/>
                      <w:sz w:val="20"/>
                      <w:szCs w:val="20"/>
                      <w:lang w:val="id-ID"/>
                    </w:rPr>
                  </w:pPr>
                  <w:proofErr w:type="spellStart"/>
                  <w:r w:rsidRPr="00445418">
                    <w:rPr>
                      <w:rFonts w:ascii="Arial" w:hAnsi="Arial" w:cs="Arial"/>
                      <w:sz w:val="20"/>
                      <w:szCs w:val="20"/>
                    </w:rPr>
                    <w:t>Penentuan</w:t>
                  </w:r>
                  <w:proofErr w:type="spellEnd"/>
                  <w:r w:rsidRPr="00445418">
                    <w:rPr>
                      <w:rFonts w:ascii="Arial" w:hAnsi="Arial" w:cs="Arial"/>
                      <w:sz w:val="20"/>
                      <w:szCs w:val="20"/>
                    </w:rPr>
                    <w:t xml:space="preserve"> </w:t>
                  </w:r>
                  <w:proofErr w:type="spellStart"/>
                  <w:r w:rsidRPr="00445418">
                    <w:rPr>
                      <w:rFonts w:ascii="Arial" w:hAnsi="Arial" w:cs="Arial"/>
                      <w:sz w:val="20"/>
                      <w:szCs w:val="20"/>
                    </w:rPr>
                    <w:t>segmentasi</w:t>
                  </w:r>
                  <w:proofErr w:type="spellEnd"/>
                  <w:r w:rsidRPr="00445418">
                    <w:rPr>
                      <w:rFonts w:ascii="Arial" w:hAnsi="Arial" w:cs="Arial"/>
                      <w:sz w:val="20"/>
                      <w:szCs w:val="20"/>
                    </w:rPr>
                    <w:t xml:space="preserve"> </w:t>
                  </w:r>
                  <w:proofErr w:type="spellStart"/>
                  <w:r w:rsidRPr="00445418">
                    <w:rPr>
                      <w:rFonts w:ascii="Arial" w:hAnsi="Arial" w:cs="Arial"/>
                      <w:sz w:val="20"/>
                      <w:szCs w:val="20"/>
                    </w:rPr>
                    <w:t>sungai</w:t>
                  </w:r>
                  <w:proofErr w:type="spellEnd"/>
                </w:p>
              </w:txbxContent>
            </v:textbox>
          </v:rect>
        </w:pict>
      </w:r>
    </w:p>
    <w:p w:rsidR="0077631B" w:rsidRPr="004C48DD" w:rsidRDefault="00F83C07" w:rsidP="004C48DD">
      <w:pPr>
        <w:spacing w:line="240" w:lineRule="auto"/>
        <w:rPr>
          <w:rFonts w:ascii="Arial" w:hAnsi="Arial" w:cs="Arial"/>
          <w:color w:val="FF0000"/>
          <w:sz w:val="20"/>
          <w:szCs w:val="20"/>
        </w:rPr>
      </w:pPr>
      <w:r>
        <w:rPr>
          <w:rFonts w:ascii="Arial" w:hAnsi="Arial" w:cs="Arial"/>
          <w:noProof/>
          <w:color w:val="FF0000"/>
          <w:sz w:val="20"/>
          <w:szCs w:val="20"/>
          <w:lang w:val="id-ID" w:eastAsia="id-ID"/>
        </w:rPr>
        <w:pict>
          <v:shape id="_x0000_s1121" type="#_x0000_t32" style="position:absolute;margin-left:98.65pt;margin-top:.45pt;width:.1pt;height:10.05pt;z-index:251697664" o:connectortype="straight">
            <v:stroke endarrow="block"/>
          </v:shape>
        </w:pict>
      </w:r>
      <w:r>
        <w:rPr>
          <w:rFonts w:ascii="Arial" w:hAnsi="Arial" w:cs="Arial"/>
          <w:noProof/>
          <w:color w:val="FF0000"/>
          <w:sz w:val="20"/>
          <w:szCs w:val="20"/>
          <w:lang w:val="id-ID" w:eastAsia="id-ID"/>
        </w:rPr>
        <w:pict>
          <v:rect id="_x0000_s1114" style="position:absolute;margin-left:1.5pt;margin-top:10.5pt;width:196.9pt;height:22.15pt;z-index:251691520" o:regroupid="2">
            <v:textbox style="mso-next-textbox:#_x0000_s1114">
              <w:txbxContent>
                <w:p w:rsidR="00445418" w:rsidRPr="00445418" w:rsidRDefault="00445418" w:rsidP="00445418">
                  <w:pPr>
                    <w:spacing w:line="240" w:lineRule="auto"/>
                    <w:jc w:val="center"/>
                    <w:rPr>
                      <w:rFonts w:ascii="Arial" w:hAnsi="Arial" w:cs="Arial"/>
                      <w:sz w:val="20"/>
                      <w:szCs w:val="20"/>
                      <w:lang w:val="id-ID"/>
                    </w:rPr>
                  </w:pPr>
                  <w:proofErr w:type="spellStart"/>
                  <w:r w:rsidRPr="00445418">
                    <w:rPr>
                      <w:rFonts w:ascii="Arial" w:hAnsi="Arial" w:cs="Arial"/>
                      <w:sz w:val="20"/>
                      <w:szCs w:val="20"/>
                    </w:rPr>
                    <w:t>Pengumpulan</w:t>
                  </w:r>
                  <w:proofErr w:type="spellEnd"/>
                  <w:r w:rsidRPr="00445418">
                    <w:rPr>
                      <w:rFonts w:ascii="Arial" w:hAnsi="Arial" w:cs="Arial"/>
                      <w:sz w:val="20"/>
                      <w:szCs w:val="20"/>
                    </w:rPr>
                    <w:t xml:space="preserve"> data</w:t>
                  </w:r>
                  <w:r w:rsidRPr="00445418">
                    <w:rPr>
                      <w:rFonts w:ascii="Arial" w:hAnsi="Arial" w:cs="Arial"/>
                      <w:sz w:val="20"/>
                      <w:szCs w:val="20"/>
                      <w:lang w:val="id-ID"/>
                    </w:rPr>
                    <w:t xml:space="preserve"> sekunder</w:t>
                  </w:r>
                </w:p>
              </w:txbxContent>
            </v:textbox>
          </v:rect>
        </w:pict>
      </w:r>
    </w:p>
    <w:p w:rsidR="001A1B35" w:rsidRPr="004C48DD" w:rsidRDefault="00F83C07" w:rsidP="004C48DD">
      <w:pPr>
        <w:spacing w:line="240" w:lineRule="auto"/>
        <w:rPr>
          <w:rFonts w:ascii="Arial" w:hAnsi="Arial" w:cs="Arial"/>
          <w:color w:val="FF0000"/>
          <w:sz w:val="20"/>
          <w:szCs w:val="20"/>
        </w:rPr>
      </w:pPr>
      <w:r>
        <w:rPr>
          <w:rFonts w:ascii="Arial" w:hAnsi="Arial" w:cs="Arial"/>
          <w:noProof/>
          <w:color w:val="FF0000"/>
          <w:sz w:val="20"/>
          <w:szCs w:val="20"/>
          <w:lang w:val="id-ID" w:eastAsia="id-ID"/>
        </w:rPr>
        <w:pict>
          <v:shape id="_x0000_s1118" type="#_x0000_t32" style="position:absolute;margin-left:98.65pt;margin-top:11.15pt;width:0;height:11.45pt;z-index:251695616" o:connectortype="straight" o:regroupid="2">
            <v:stroke endarrow="block"/>
          </v:shape>
        </w:pict>
      </w:r>
    </w:p>
    <w:p w:rsidR="001A1B35" w:rsidRPr="004C48DD" w:rsidRDefault="00F83C07" w:rsidP="004C48DD">
      <w:pPr>
        <w:spacing w:line="240" w:lineRule="auto"/>
        <w:rPr>
          <w:rFonts w:ascii="Arial" w:hAnsi="Arial" w:cs="Arial"/>
          <w:color w:val="FF0000"/>
          <w:sz w:val="20"/>
          <w:szCs w:val="20"/>
        </w:rPr>
      </w:pPr>
      <w:r>
        <w:rPr>
          <w:rFonts w:ascii="Arial" w:hAnsi="Arial" w:cs="Arial"/>
          <w:noProof/>
          <w:color w:val="FF0000"/>
          <w:sz w:val="20"/>
          <w:szCs w:val="20"/>
          <w:lang w:val="id-ID" w:eastAsia="id-ID"/>
        </w:rPr>
        <w:pict>
          <v:rect id="_x0000_s1119" style="position:absolute;margin-left:1.5pt;margin-top:.75pt;width:196.9pt;height:77.7pt;z-index:251696640" o:regroupid="2">
            <v:textbox style="mso-next-textbox:#_x0000_s1119">
              <w:txbxContent>
                <w:p w:rsidR="00445418" w:rsidRPr="00445418" w:rsidRDefault="00445418" w:rsidP="00F10EB6">
                  <w:pPr>
                    <w:spacing w:after="0" w:line="240" w:lineRule="auto"/>
                    <w:jc w:val="center"/>
                    <w:rPr>
                      <w:rFonts w:ascii="Arial" w:hAnsi="Arial" w:cs="Arial"/>
                      <w:sz w:val="20"/>
                      <w:szCs w:val="20"/>
                      <w:lang w:val="id-ID"/>
                    </w:rPr>
                  </w:pPr>
                  <w:r w:rsidRPr="00445418">
                    <w:rPr>
                      <w:rFonts w:ascii="Arial" w:hAnsi="Arial" w:cs="Arial"/>
                      <w:sz w:val="20"/>
                      <w:szCs w:val="20"/>
                    </w:rPr>
                    <w:t xml:space="preserve">Data </w:t>
                  </w:r>
                  <w:proofErr w:type="spellStart"/>
                  <w:proofErr w:type="gramStart"/>
                  <w:r w:rsidRPr="00445418">
                    <w:rPr>
                      <w:rFonts w:ascii="Arial" w:hAnsi="Arial" w:cs="Arial"/>
                      <w:sz w:val="20"/>
                      <w:szCs w:val="20"/>
                    </w:rPr>
                    <w:t>sekunder</w:t>
                  </w:r>
                  <w:proofErr w:type="spellEnd"/>
                  <w:r w:rsidRPr="00445418">
                    <w:rPr>
                      <w:rFonts w:ascii="Arial" w:hAnsi="Arial" w:cs="Arial"/>
                      <w:sz w:val="20"/>
                      <w:szCs w:val="20"/>
                      <w:lang w:val="id-ID"/>
                    </w:rPr>
                    <w:t xml:space="preserve"> :</w:t>
                  </w:r>
                  <w:proofErr w:type="gramEnd"/>
                </w:p>
                <w:p w:rsidR="00445418" w:rsidRPr="00445418" w:rsidRDefault="00445418" w:rsidP="00445418">
                  <w:pPr>
                    <w:pStyle w:val="ListParagraph"/>
                    <w:numPr>
                      <w:ilvl w:val="0"/>
                      <w:numId w:val="7"/>
                    </w:numPr>
                    <w:spacing w:after="200" w:line="240" w:lineRule="auto"/>
                    <w:ind w:left="284" w:hanging="284"/>
                    <w:jc w:val="center"/>
                    <w:rPr>
                      <w:rFonts w:ascii="Arial" w:hAnsi="Arial" w:cs="Arial"/>
                      <w:sz w:val="20"/>
                      <w:szCs w:val="20"/>
                    </w:rPr>
                  </w:pPr>
                  <w:r w:rsidRPr="00445418">
                    <w:rPr>
                      <w:rFonts w:ascii="Arial" w:hAnsi="Arial" w:cs="Arial"/>
                      <w:sz w:val="20"/>
                      <w:szCs w:val="20"/>
                    </w:rPr>
                    <w:t xml:space="preserve">Data </w:t>
                  </w:r>
                  <w:r w:rsidRPr="00445418">
                    <w:rPr>
                      <w:rFonts w:ascii="Arial" w:hAnsi="Arial" w:cs="Arial"/>
                      <w:sz w:val="20"/>
                      <w:szCs w:val="20"/>
                      <w:lang w:val="id-ID"/>
                    </w:rPr>
                    <w:t>gambaran umum</w:t>
                  </w:r>
                </w:p>
                <w:p w:rsidR="00445418" w:rsidRPr="00445418" w:rsidRDefault="00445418" w:rsidP="00445418">
                  <w:pPr>
                    <w:pStyle w:val="ListParagraph"/>
                    <w:numPr>
                      <w:ilvl w:val="0"/>
                      <w:numId w:val="7"/>
                    </w:numPr>
                    <w:spacing w:after="200" w:line="240" w:lineRule="auto"/>
                    <w:ind w:left="284" w:hanging="284"/>
                    <w:jc w:val="center"/>
                    <w:rPr>
                      <w:rFonts w:ascii="Arial" w:hAnsi="Arial" w:cs="Arial"/>
                      <w:sz w:val="20"/>
                      <w:szCs w:val="20"/>
                    </w:rPr>
                  </w:pPr>
                  <w:r w:rsidRPr="00445418">
                    <w:rPr>
                      <w:rFonts w:ascii="Arial" w:hAnsi="Arial" w:cs="Arial"/>
                      <w:sz w:val="20"/>
                      <w:szCs w:val="20"/>
                    </w:rPr>
                    <w:t xml:space="preserve">Data </w:t>
                  </w:r>
                  <w:r w:rsidRPr="00445418">
                    <w:rPr>
                      <w:rFonts w:ascii="Arial" w:hAnsi="Arial" w:cs="Arial"/>
                      <w:sz w:val="20"/>
                      <w:szCs w:val="20"/>
                      <w:lang w:val="id-ID"/>
                    </w:rPr>
                    <w:t>profil DAS Serang</w:t>
                  </w:r>
                </w:p>
                <w:p w:rsidR="00445418" w:rsidRPr="00445418" w:rsidRDefault="00445418" w:rsidP="00445418">
                  <w:pPr>
                    <w:pStyle w:val="ListParagraph"/>
                    <w:numPr>
                      <w:ilvl w:val="0"/>
                      <w:numId w:val="7"/>
                    </w:numPr>
                    <w:spacing w:after="200" w:line="240" w:lineRule="auto"/>
                    <w:ind w:left="284" w:hanging="284"/>
                    <w:jc w:val="center"/>
                    <w:rPr>
                      <w:rFonts w:ascii="Arial" w:hAnsi="Arial" w:cs="Arial"/>
                      <w:sz w:val="20"/>
                      <w:szCs w:val="20"/>
                    </w:rPr>
                  </w:pPr>
                  <w:r w:rsidRPr="00445418">
                    <w:rPr>
                      <w:rFonts w:ascii="Arial" w:hAnsi="Arial" w:cs="Arial"/>
                      <w:sz w:val="20"/>
                      <w:szCs w:val="20"/>
                    </w:rPr>
                    <w:t xml:space="preserve">Data </w:t>
                  </w:r>
                  <w:r w:rsidRPr="00445418">
                    <w:rPr>
                      <w:rFonts w:ascii="Arial" w:hAnsi="Arial" w:cs="Arial"/>
                      <w:sz w:val="20"/>
                      <w:szCs w:val="20"/>
                      <w:lang w:val="id-ID"/>
                    </w:rPr>
                    <w:t>jumlah penduduk</w:t>
                  </w:r>
                </w:p>
                <w:p w:rsidR="00445418" w:rsidRPr="00445418" w:rsidRDefault="00445418" w:rsidP="00445418">
                  <w:pPr>
                    <w:pStyle w:val="ListParagraph"/>
                    <w:numPr>
                      <w:ilvl w:val="0"/>
                      <w:numId w:val="7"/>
                    </w:numPr>
                    <w:spacing w:after="200" w:line="240" w:lineRule="auto"/>
                    <w:ind w:left="284" w:hanging="284"/>
                    <w:jc w:val="center"/>
                    <w:rPr>
                      <w:rFonts w:ascii="Arial" w:hAnsi="Arial" w:cs="Arial"/>
                      <w:sz w:val="20"/>
                      <w:szCs w:val="20"/>
                    </w:rPr>
                  </w:pPr>
                  <w:r w:rsidRPr="00445418">
                    <w:rPr>
                      <w:rFonts w:ascii="Arial" w:hAnsi="Arial" w:cs="Arial"/>
                      <w:sz w:val="20"/>
                      <w:szCs w:val="20"/>
                    </w:rPr>
                    <w:t>Data</w:t>
                  </w:r>
                  <w:r w:rsidRPr="00445418">
                    <w:rPr>
                      <w:rFonts w:ascii="Arial" w:hAnsi="Arial" w:cs="Arial"/>
                      <w:sz w:val="20"/>
                      <w:szCs w:val="20"/>
                      <w:lang w:val="id-ID"/>
                    </w:rPr>
                    <w:t xml:space="preserve"> pemanfaatan lahan</w:t>
                  </w:r>
                </w:p>
                <w:p w:rsidR="00445418" w:rsidRPr="00445418" w:rsidRDefault="00445418" w:rsidP="00445418">
                  <w:pPr>
                    <w:pStyle w:val="ListParagraph"/>
                    <w:numPr>
                      <w:ilvl w:val="0"/>
                      <w:numId w:val="7"/>
                    </w:numPr>
                    <w:spacing w:after="200" w:line="240" w:lineRule="auto"/>
                    <w:ind w:left="284" w:hanging="284"/>
                    <w:jc w:val="center"/>
                    <w:rPr>
                      <w:rFonts w:ascii="Arial" w:hAnsi="Arial" w:cs="Arial"/>
                      <w:sz w:val="20"/>
                      <w:szCs w:val="20"/>
                    </w:rPr>
                  </w:pPr>
                  <w:r w:rsidRPr="00445418">
                    <w:rPr>
                      <w:rFonts w:ascii="Arial" w:hAnsi="Arial" w:cs="Arial"/>
                      <w:sz w:val="20"/>
                      <w:szCs w:val="20"/>
                    </w:rPr>
                    <w:t>Data p</w:t>
                  </w:r>
                  <w:r w:rsidRPr="00445418">
                    <w:rPr>
                      <w:rFonts w:ascii="Arial" w:hAnsi="Arial" w:cs="Arial"/>
                      <w:sz w:val="20"/>
                      <w:szCs w:val="20"/>
                      <w:lang w:val="id-ID"/>
                    </w:rPr>
                    <w:t>eta rupa bumi</w:t>
                  </w:r>
                </w:p>
                <w:p w:rsidR="00445418" w:rsidRPr="00445418" w:rsidRDefault="00445418" w:rsidP="00445418">
                  <w:pPr>
                    <w:spacing w:line="240" w:lineRule="auto"/>
                    <w:rPr>
                      <w:rFonts w:ascii="Arial" w:hAnsi="Arial" w:cs="Arial"/>
                      <w:sz w:val="20"/>
                      <w:szCs w:val="20"/>
                    </w:rPr>
                  </w:pPr>
                </w:p>
              </w:txbxContent>
            </v:textbox>
          </v:rect>
        </w:pict>
      </w:r>
    </w:p>
    <w:p w:rsidR="001A1B35" w:rsidRPr="004C48DD" w:rsidRDefault="001A1B35" w:rsidP="004C48DD">
      <w:pPr>
        <w:spacing w:line="240" w:lineRule="auto"/>
        <w:rPr>
          <w:rFonts w:ascii="Arial" w:hAnsi="Arial" w:cs="Arial"/>
          <w:color w:val="FF0000"/>
          <w:sz w:val="20"/>
          <w:szCs w:val="20"/>
        </w:rPr>
      </w:pPr>
    </w:p>
    <w:p w:rsidR="001A1B35" w:rsidRPr="004C48DD" w:rsidRDefault="001A1B35" w:rsidP="004C48DD">
      <w:pPr>
        <w:spacing w:line="240" w:lineRule="auto"/>
        <w:rPr>
          <w:rFonts w:ascii="Arial" w:hAnsi="Arial" w:cs="Arial"/>
          <w:color w:val="FF0000"/>
          <w:sz w:val="20"/>
          <w:szCs w:val="20"/>
        </w:rPr>
      </w:pPr>
    </w:p>
    <w:p w:rsidR="001A1B35" w:rsidRPr="004C48DD" w:rsidRDefault="00F83C07" w:rsidP="004C48DD">
      <w:pPr>
        <w:spacing w:line="240" w:lineRule="auto"/>
        <w:rPr>
          <w:rFonts w:ascii="Arial" w:hAnsi="Arial" w:cs="Arial"/>
          <w:color w:val="FF0000"/>
          <w:sz w:val="20"/>
          <w:szCs w:val="20"/>
        </w:rPr>
      </w:pPr>
      <w:r>
        <w:rPr>
          <w:rFonts w:ascii="Arial" w:hAnsi="Arial" w:cs="Arial"/>
          <w:noProof/>
          <w:color w:val="FF0000"/>
          <w:sz w:val="20"/>
          <w:szCs w:val="20"/>
          <w:lang w:val="id-ID" w:eastAsia="id-ID"/>
        </w:rPr>
        <w:pict>
          <v:shape id="_x0000_s1115" type="#_x0000_t32" style="position:absolute;margin-left:98.65pt;margin-top:15.6pt;width:0;height:17.25pt;z-index:251692544" o:connectortype="straight" o:regroupid="2">
            <v:stroke endarrow="block"/>
          </v:shape>
        </w:pict>
      </w:r>
    </w:p>
    <w:p w:rsidR="001A1B35" w:rsidRPr="004C48DD" w:rsidRDefault="00F83C07" w:rsidP="004C48DD">
      <w:pPr>
        <w:spacing w:line="240" w:lineRule="auto"/>
        <w:rPr>
          <w:rFonts w:ascii="Arial" w:hAnsi="Arial" w:cs="Arial"/>
          <w:color w:val="FF0000"/>
          <w:sz w:val="20"/>
          <w:szCs w:val="20"/>
        </w:rPr>
      </w:pPr>
      <w:r>
        <w:rPr>
          <w:rFonts w:ascii="Arial" w:hAnsi="Arial" w:cs="Arial"/>
          <w:noProof/>
          <w:color w:val="FF0000"/>
          <w:sz w:val="20"/>
          <w:szCs w:val="20"/>
          <w:lang w:val="id-ID" w:eastAsia="id-ID"/>
        </w:rPr>
        <w:pict>
          <v:rect id="_x0000_s1113" style="position:absolute;margin-left:1.5pt;margin-top:11.35pt;width:196.9pt;height:41.75pt;z-index:251690496" o:regroupid="2">
            <v:textbox style="mso-next-textbox:#_x0000_s1113">
              <w:txbxContent>
                <w:p w:rsidR="00445418" w:rsidRPr="00252EF7" w:rsidRDefault="00445418" w:rsidP="00445418">
                  <w:pPr>
                    <w:spacing w:line="240" w:lineRule="auto"/>
                    <w:jc w:val="center"/>
                    <w:rPr>
                      <w:rFonts w:ascii="Arial" w:hAnsi="Arial" w:cs="Arial"/>
                      <w:sz w:val="20"/>
                      <w:szCs w:val="20"/>
                      <w:lang w:val="id-ID"/>
                    </w:rPr>
                  </w:pPr>
                  <w:proofErr w:type="spellStart"/>
                  <w:r w:rsidRPr="00445418">
                    <w:rPr>
                      <w:rFonts w:ascii="Arial" w:hAnsi="Arial" w:cs="Arial"/>
                      <w:sz w:val="20"/>
                      <w:szCs w:val="20"/>
                    </w:rPr>
                    <w:t>Analisis</w:t>
                  </w:r>
                  <w:proofErr w:type="spellEnd"/>
                  <w:r w:rsidRPr="00445418">
                    <w:rPr>
                      <w:rFonts w:ascii="Arial" w:hAnsi="Arial" w:cs="Arial"/>
                      <w:sz w:val="20"/>
                      <w:szCs w:val="20"/>
                    </w:rPr>
                    <w:t xml:space="preserve"> data </w:t>
                  </w:r>
                  <w:proofErr w:type="spellStart"/>
                  <w:r w:rsidRPr="00445418">
                    <w:rPr>
                      <w:rFonts w:ascii="Arial" w:hAnsi="Arial" w:cs="Arial"/>
                      <w:sz w:val="20"/>
                      <w:szCs w:val="20"/>
                    </w:rPr>
                    <w:t>perbedaan</w:t>
                  </w:r>
                  <w:proofErr w:type="spellEnd"/>
                  <w:r w:rsidRPr="00445418">
                    <w:rPr>
                      <w:rFonts w:ascii="Arial" w:hAnsi="Arial" w:cs="Arial"/>
                      <w:sz w:val="20"/>
                      <w:szCs w:val="20"/>
                    </w:rPr>
                    <w:t xml:space="preserve"> </w:t>
                  </w:r>
                  <w:proofErr w:type="spellStart"/>
                  <w:r w:rsidRPr="00445418">
                    <w:rPr>
                      <w:rFonts w:ascii="Arial" w:hAnsi="Arial" w:cs="Arial"/>
                      <w:sz w:val="20"/>
                      <w:szCs w:val="20"/>
                    </w:rPr>
                    <w:t>tata</w:t>
                  </w:r>
                  <w:proofErr w:type="spellEnd"/>
                  <w:r w:rsidRPr="00445418">
                    <w:rPr>
                      <w:rFonts w:ascii="Arial" w:hAnsi="Arial" w:cs="Arial"/>
                      <w:sz w:val="20"/>
                      <w:szCs w:val="20"/>
                    </w:rPr>
                    <w:t xml:space="preserve"> </w:t>
                  </w:r>
                  <w:proofErr w:type="spellStart"/>
                  <w:r w:rsidRPr="00445418">
                    <w:rPr>
                      <w:rFonts w:ascii="Arial" w:hAnsi="Arial" w:cs="Arial"/>
                      <w:sz w:val="20"/>
                      <w:szCs w:val="20"/>
                    </w:rPr>
                    <w:t>guna</w:t>
                  </w:r>
                  <w:proofErr w:type="spellEnd"/>
                  <w:r w:rsidRPr="00445418">
                    <w:rPr>
                      <w:rFonts w:ascii="Arial" w:hAnsi="Arial" w:cs="Arial"/>
                      <w:sz w:val="20"/>
                      <w:szCs w:val="20"/>
                    </w:rPr>
                    <w:t xml:space="preserve"> </w:t>
                  </w:r>
                  <w:proofErr w:type="spellStart"/>
                  <w:r w:rsidRPr="00445418">
                    <w:rPr>
                      <w:rFonts w:ascii="Arial" w:hAnsi="Arial" w:cs="Arial"/>
                      <w:sz w:val="20"/>
                      <w:szCs w:val="20"/>
                    </w:rPr>
                    <w:t>lahan</w:t>
                  </w:r>
                  <w:proofErr w:type="spellEnd"/>
                  <w:r w:rsidRPr="00445418">
                    <w:rPr>
                      <w:rFonts w:ascii="Arial" w:hAnsi="Arial" w:cs="Arial"/>
                      <w:sz w:val="20"/>
                      <w:szCs w:val="20"/>
                    </w:rPr>
                    <w:t xml:space="preserve"> </w:t>
                  </w:r>
                  <w:proofErr w:type="spellStart"/>
                  <w:r w:rsidRPr="00445418">
                    <w:rPr>
                      <w:rFonts w:ascii="Arial" w:hAnsi="Arial" w:cs="Arial"/>
                      <w:sz w:val="20"/>
                      <w:szCs w:val="20"/>
                    </w:rPr>
                    <w:t>terhadap</w:t>
                  </w:r>
                  <w:proofErr w:type="spellEnd"/>
                  <w:r w:rsidRPr="00445418">
                    <w:rPr>
                      <w:rFonts w:ascii="Arial" w:hAnsi="Arial" w:cs="Arial"/>
                      <w:sz w:val="20"/>
                      <w:szCs w:val="20"/>
                    </w:rPr>
                    <w:t xml:space="preserve"> </w:t>
                  </w:r>
                  <w:proofErr w:type="spellStart"/>
                  <w:r w:rsidRPr="00445418">
                    <w:rPr>
                      <w:rFonts w:ascii="Arial" w:hAnsi="Arial" w:cs="Arial"/>
                      <w:sz w:val="20"/>
                      <w:szCs w:val="20"/>
                    </w:rPr>
                    <w:t>beban</w:t>
                  </w:r>
                  <w:proofErr w:type="spellEnd"/>
                  <w:r w:rsidRPr="00445418">
                    <w:rPr>
                      <w:rFonts w:ascii="Arial" w:hAnsi="Arial" w:cs="Arial"/>
                      <w:sz w:val="20"/>
                      <w:szCs w:val="20"/>
                    </w:rPr>
                    <w:t xml:space="preserve"> </w:t>
                  </w:r>
                  <w:proofErr w:type="spellStart"/>
                  <w:r w:rsidRPr="00445418">
                    <w:rPr>
                      <w:rFonts w:ascii="Arial" w:hAnsi="Arial" w:cs="Arial"/>
                      <w:sz w:val="20"/>
                      <w:szCs w:val="20"/>
                    </w:rPr>
                    <w:t>cemara</w:t>
                  </w:r>
                  <w:r w:rsidR="00252EF7">
                    <w:rPr>
                      <w:rFonts w:ascii="Arial" w:hAnsi="Arial" w:cs="Arial"/>
                      <w:sz w:val="20"/>
                      <w:szCs w:val="20"/>
                    </w:rPr>
                    <w:t>n</w:t>
                  </w:r>
                  <w:proofErr w:type="spellEnd"/>
                  <w:r w:rsidR="00252EF7">
                    <w:rPr>
                      <w:rFonts w:ascii="Arial" w:hAnsi="Arial" w:cs="Arial"/>
                      <w:sz w:val="20"/>
                      <w:szCs w:val="20"/>
                    </w:rPr>
                    <w:t xml:space="preserve"> BOD </w:t>
                  </w:r>
                  <w:proofErr w:type="spellStart"/>
                  <w:r w:rsidR="00252EF7">
                    <w:rPr>
                      <w:rFonts w:ascii="Arial" w:hAnsi="Arial" w:cs="Arial"/>
                      <w:sz w:val="20"/>
                      <w:szCs w:val="20"/>
                    </w:rPr>
                    <w:t>di</w:t>
                  </w:r>
                  <w:proofErr w:type="spellEnd"/>
                  <w:r w:rsidR="00252EF7">
                    <w:rPr>
                      <w:rFonts w:ascii="Arial" w:hAnsi="Arial" w:cs="Arial"/>
                      <w:sz w:val="20"/>
                      <w:szCs w:val="20"/>
                    </w:rPr>
                    <w:t xml:space="preserve"> </w:t>
                  </w:r>
                  <w:proofErr w:type="spellStart"/>
                  <w:r w:rsidR="00252EF7">
                    <w:rPr>
                      <w:rFonts w:ascii="Arial" w:hAnsi="Arial" w:cs="Arial"/>
                      <w:sz w:val="20"/>
                      <w:szCs w:val="20"/>
                    </w:rPr>
                    <w:t>sepanjang</w:t>
                  </w:r>
                  <w:proofErr w:type="spellEnd"/>
                  <w:r w:rsidR="00252EF7">
                    <w:rPr>
                      <w:rFonts w:ascii="Arial" w:hAnsi="Arial" w:cs="Arial"/>
                      <w:sz w:val="20"/>
                      <w:szCs w:val="20"/>
                    </w:rPr>
                    <w:t xml:space="preserve"> </w:t>
                  </w:r>
                  <w:r w:rsidR="00252EF7">
                    <w:rPr>
                      <w:rFonts w:ascii="Arial" w:hAnsi="Arial" w:cs="Arial"/>
                      <w:sz w:val="20"/>
                      <w:szCs w:val="20"/>
                      <w:lang w:val="id-ID"/>
                    </w:rPr>
                    <w:t>daerah penelitian</w:t>
                  </w:r>
                </w:p>
              </w:txbxContent>
            </v:textbox>
          </v:rect>
        </w:pict>
      </w:r>
    </w:p>
    <w:p w:rsidR="001A1B35" w:rsidRPr="004C48DD" w:rsidRDefault="001A1B35" w:rsidP="004C48DD">
      <w:pPr>
        <w:spacing w:line="240" w:lineRule="auto"/>
        <w:rPr>
          <w:rFonts w:ascii="Arial" w:hAnsi="Arial" w:cs="Arial"/>
          <w:color w:val="FF0000"/>
          <w:sz w:val="20"/>
          <w:szCs w:val="20"/>
        </w:rPr>
      </w:pPr>
    </w:p>
    <w:p w:rsidR="001A1B35" w:rsidRPr="004C48DD" w:rsidRDefault="00F83C07" w:rsidP="004C48DD">
      <w:pPr>
        <w:spacing w:line="240" w:lineRule="auto"/>
        <w:rPr>
          <w:rFonts w:ascii="Arial" w:hAnsi="Arial" w:cs="Arial"/>
          <w:color w:val="FF0000"/>
          <w:sz w:val="20"/>
          <w:szCs w:val="20"/>
        </w:rPr>
      </w:pPr>
      <w:r>
        <w:rPr>
          <w:rFonts w:ascii="Arial" w:hAnsi="Arial" w:cs="Arial"/>
          <w:noProof/>
          <w:color w:val="FF0000"/>
          <w:sz w:val="20"/>
          <w:szCs w:val="20"/>
          <w:lang w:val="id-ID" w:eastAsia="id-ID"/>
        </w:rPr>
        <w:pict>
          <v:shape id="_x0000_s1117" type="#_x0000_t32" style="position:absolute;margin-left:98.65pt;margin-top:10.1pt;width:.05pt;height:14.05pt;z-index:251694592" o:connectortype="straight" o:regroupid="2">
            <v:stroke endarrow="block"/>
          </v:shape>
        </w:pict>
      </w:r>
    </w:p>
    <w:p w:rsidR="001A1B35" w:rsidRPr="004C48DD" w:rsidRDefault="00F83C07" w:rsidP="004C48DD">
      <w:pPr>
        <w:spacing w:line="240" w:lineRule="auto"/>
        <w:rPr>
          <w:rFonts w:ascii="Arial" w:hAnsi="Arial" w:cs="Arial"/>
          <w:color w:val="FF0000"/>
          <w:sz w:val="20"/>
          <w:szCs w:val="20"/>
        </w:rPr>
      </w:pPr>
      <w:r>
        <w:rPr>
          <w:rFonts w:ascii="Arial" w:hAnsi="Arial" w:cs="Arial"/>
          <w:noProof/>
          <w:color w:val="FF0000"/>
          <w:sz w:val="20"/>
          <w:szCs w:val="20"/>
          <w:lang w:val="id-ID" w:eastAsia="id-ID"/>
        </w:rPr>
        <w:pict>
          <v:rect id="_x0000_s1112" style="position:absolute;margin-left:64.15pt;margin-top:2.65pt;width:78.95pt;height:19.85pt;z-index:251689472" o:regroupid="2">
            <v:textbox style="mso-next-textbox:#_x0000_s1112">
              <w:txbxContent>
                <w:p w:rsidR="00445418" w:rsidRPr="00445418" w:rsidRDefault="00445418" w:rsidP="00445418">
                  <w:pPr>
                    <w:spacing w:line="240" w:lineRule="auto"/>
                    <w:rPr>
                      <w:rFonts w:ascii="Arial" w:hAnsi="Arial" w:cs="Arial"/>
                      <w:sz w:val="20"/>
                      <w:szCs w:val="20"/>
                    </w:rPr>
                  </w:pPr>
                  <w:proofErr w:type="spellStart"/>
                  <w:r w:rsidRPr="00445418">
                    <w:rPr>
                      <w:rFonts w:ascii="Arial" w:hAnsi="Arial" w:cs="Arial"/>
                      <w:sz w:val="20"/>
                      <w:szCs w:val="20"/>
                    </w:rPr>
                    <w:t>Pembahasan</w:t>
                  </w:r>
                  <w:proofErr w:type="spellEnd"/>
                </w:p>
              </w:txbxContent>
            </v:textbox>
          </v:rect>
        </w:pict>
      </w:r>
    </w:p>
    <w:p w:rsidR="001A1B35" w:rsidRPr="004C48DD" w:rsidRDefault="00F83C07" w:rsidP="004C48DD">
      <w:pPr>
        <w:spacing w:line="240" w:lineRule="auto"/>
        <w:rPr>
          <w:rFonts w:ascii="Arial" w:hAnsi="Arial" w:cs="Arial"/>
          <w:color w:val="FF0000"/>
          <w:sz w:val="20"/>
          <w:szCs w:val="20"/>
        </w:rPr>
      </w:pPr>
      <w:r>
        <w:rPr>
          <w:rFonts w:ascii="Arial" w:hAnsi="Arial" w:cs="Arial"/>
          <w:noProof/>
          <w:color w:val="FF0000"/>
          <w:sz w:val="20"/>
          <w:szCs w:val="20"/>
          <w:lang w:val="id-ID" w:eastAsia="id-ID"/>
        </w:rPr>
        <w:pict>
          <v:shape id="_x0000_s1116" type="#_x0000_t32" style="position:absolute;margin-left:98.7pt;margin-top:1pt;width:.05pt;height:13.85pt;z-index:251693568" o:connectortype="straight" o:regroupid="2">
            <v:stroke endarrow="block"/>
          </v:shape>
        </w:pict>
      </w:r>
      <w:r>
        <w:rPr>
          <w:rFonts w:ascii="Arial" w:hAnsi="Arial" w:cs="Arial"/>
          <w:noProof/>
          <w:color w:val="FF0000"/>
          <w:sz w:val="20"/>
          <w:szCs w:val="20"/>
          <w:lang w:val="id-ID" w:eastAsia="id-ID"/>
        </w:rPr>
        <w:pict>
          <v:rect id="_x0000_s1111" style="position:absolute;margin-left:38.8pt;margin-top:14.85pt;width:122pt;height:20.65pt;z-index:251688448" o:regroupid="2">
            <v:textbox style="mso-next-textbox:#_x0000_s1111">
              <w:txbxContent>
                <w:p w:rsidR="00445418" w:rsidRPr="00445418" w:rsidRDefault="00445418" w:rsidP="00445418">
                  <w:pPr>
                    <w:spacing w:line="240" w:lineRule="auto"/>
                    <w:jc w:val="center"/>
                    <w:rPr>
                      <w:rFonts w:ascii="Arial" w:hAnsi="Arial" w:cs="Arial"/>
                      <w:sz w:val="20"/>
                      <w:szCs w:val="20"/>
                    </w:rPr>
                  </w:pPr>
                  <w:proofErr w:type="spellStart"/>
                  <w:r w:rsidRPr="00445418">
                    <w:rPr>
                      <w:rFonts w:ascii="Arial" w:hAnsi="Arial" w:cs="Arial"/>
                      <w:sz w:val="20"/>
                      <w:szCs w:val="20"/>
                    </w:rPr>
                    <w:t>Kesimpulan</w:t>
                  </w:r>
                  <w:proofErr w:type="spellEnd"/>
                  <w:r w:rsidRPr="00445418">
                    <w:rPr>
                      <w:rFonts w:ascii="Arial" w:hAnsi="Arial" w:cs="Arial"/>
                      <w:sz w:val="20"/>
                      <w:szCs w:val="20"/>
                    </w:rPr>
                    <w:t xml:space="preserve"> </w:t>
                  </w:r>
                  <w:proofErr w:type="spellStart"/>
                  <w:r w:rsidRPr="00445418">
                    <w:rPr>
                      <w:rFonts w:ascii="Arial" w:hAnsi="Arial" w:cs="Arial"/>
                      <w:sz w:val="20"/>
                      <w:szCs w:val="20"/>
                    </w:rPr>
                    <w:t>dan</w:t>
                  </w:r>
                  <w:proofErr w:type="spellEnd"/>
                  <w:r w:rsidRPr="00445418">
                    <w:rPr>
                      <w:rFonts w:ascii="Arial" w:hAnsi="Arial" w:cs="Arial"/>
                      <w:sz w:val="20"/>
                      <w:szCs w:val="20"/>
                    </w:rPr>
                    <w:t xml:space="preserve"> saran</w:t>
                  </w:r>
                </w:p>
              </w:txbxContent>
            </v:textbox>
          </v:rect>
        </w:pict>
      </w:r>
    </w:p>
    <w:p w:rsidR="001A1B35" w:rsidRPr="004C48DD" w:rsidRDefault="001A1B35" w:rsidP="004C48DD">
      <w:pPr>
        <w:spacing w:line="240" w:lineRule="auto"/>
        <w:rPr>
          <w:rFonts w:ascii="Arial" w:hAnsi="Arial" w:cs="Arial"/>
          <w:color w:val="FF0000"/>
          <w:sz w:val="20"/>
          <w:szCs w:val="20"/>
        </w:rPr>
      </w:pPr>
    </w:p>
    <w:p w:rsidR="003418C5" w:rsidRPr="004C48DD" w:rsidRDefault="0077631B" w:rsidP="004C48DD">
      <w:pPr>
        <w:spacing w:line="240" w:lineRule="auto"/>
        <w:jc w:val="center"/>
        <w:rPr>
          <w:rFonts w:ascii="Arial" w:hAnsi="Arial" w:cs="Arial"/>
          <w:b/>
          <w:color w:val="000000"/>
          <w:sz w:val="20"/>
          <w:szCs w:val="20"/>
        </w:rPr>
      </w:pPr>
      <w:r w:rsidRPr="004C48DD">
        <w:rPr>
          <w:rFonts w:ascii="Arial" w:hAnsi="Arial" w:cs="Arial"/>
          <w:b/>
          <w:color w:val="000000"/>
          <w:sz w:val="20"/>
          <w:szCs w:val="20"/>
          <w:lang w:val="id-ID"/>
        </w:rPr>
        <w:t>Gambar 1</w:t>
      </w:r>
      <w:r w:rsidR="00767DBC" w:rsidRPr="004C48DD">
        <w:rPr>
          <w:rFonts w:ascii="Arial" w:hAnsi="Arial" w:cs="Arial"/>
          <w:b/>
          <w:color w:val="000000"/>
          <w:sz w:val="20"/>
          <w:szCs w:val="20"/>
        </w:rPr>
        <w:t>.</w:t>
      </w:r>
      <w:r w:rsidRPr="004C48DD">
        <w:rPr>
          <w:rFonts w:ascii="Arial" w:hAnsi="Arial" w:cs="Arial"/>
          <w:b/>
          <w:color w:val="000000"/>
          <w:sz w:val="20"/>
          <w:szCs w:val="20"/>
          <w:lang w:val="id-ID"/>
        </w:rPr>
        <w:t xml:space="preserve">  Diagram Alir Penelitian</w:t>
      </w:r>
    </w:p>
    <w:p w:rsidR="0077631B" w:rsidRPr="0019667F" w:rsidRDefault="0077631B" w:rsidP="004C48DD">
      <w:pPr>
        <w:spacing w:line="240" w:lineRule="auto"/>
        <w:rPr>
          <w:rFonts w:ascii="Arial" w:hAnsi="Arial" w:cs="Arial"/>
          <w:b/>
          <w:color w:val="000000"/>
          <w:sz w:val="22"/>
        </w:rPr>
      </w:pPr>
      <w:r w:rsidRPr="0019667F">
        <w:rPr>
          <w:rFonts w:ascii="Arial" w:hAnsi="Arial" w:cs="Arial"/>
          <w:b/>
          <w:color w:val="000000"/>
          <w:sz w:val="22"/>
          <w:lang w:val="id-ID"/>
        </w:rPr>
        <w:t>HASIL DAN PEMBAHASAN</w:t>
      </w:r>
    </w:p>
    <w:p w:rsidR="003418C5" w:rsidRDefault="001E4723" w:rsidP="004C48DD">
      <w:pPr>
        <w:spacing w:line="240" w:lineRule="auto"/>
        <w:rPr>
          <w:rFonts w:ascii="Arial" w:hAnsi="Arial" w:cs="Arial"/>
          <w:b/>
          <w:color w:val="000000"/>
          <w:sz w:val="20"/>
          <w:szCs w:val="20"/>
          <w:lang w:val="id-ID"/>
        </w:rPr>
      </w:pPr>
      <w:proofErr w:type="spellStart"/>
      <w:r w:rsidRPr="004C48DD">
        <w:rPr>
          <w:rFonts w:ascii="Arial" w:hAnsi="Arial" w:cs="Arial"/>
          <w:b/>
          <w:color w:val="000000"/>
          <w:sz w:val="20"/>
          <w:szCs w:val="20"/>
        </w:rPr>
        <w:t>Pembagian</w:t>
      </w:r>
      <w:proofErr w:type="spellEnd"/>
      <w:r w:rsidRPr="004C48DD">
        <w:rPr>
          <w:rFonts w:ascii="Arial" w:hAnsi="Arial" w:cs="Arial"/>
          <w:b/>
          <w:color w:val="000000"/>
          <w:sz w:val="20"/>
          <w:szCs w:val="20"/>
        </w:rPr>
        <w:t xml:space="preserve"> </w:t>
      </w:r>
      <w:proofErr w:type="spellStart"/>
      <w:r w:rsidRPr="004C48DD">
        <w:rPr>
          <w:rFonts w:ascii="Arial" w:hAnsi="Arial" w:cs="Arial"/>
          <w:b/>
          <w:color w:val="000000"/>
          <w:sz w:val="20"/>
          <w:szCs w:val="20"/>
        </w:rPr>
        <w:t>Segmen</w:t>
      </w:r>
      <w:proofErr w:type="spellEnd"/>
      <w:r w:rsidRPr="004C48DD">
        <w:rPr>
          <w:rFonts w:ascii="Arial" w:hAnsi="Arial" w:cs="Arial"/>
          <w:b/>
          <w:color w:val="000000"/>
          <w:sz w:val="20"/>
          <w:szCs w:val="20"/>
        </w:rPr>
        <w:t xml:space="preserve"> </w:t>
      </w:r>
      <w:r w:rsidRPr="004C48DD">
        <w:rPr>
          <w:rFonts w:ascii="Arial" w:hAnsi="Arial" w:cs="Arial"/>
          <w:b/>
          <w:color w:val="000000"/>
          <w:sz w:val="20"/>
          <w:szCs w:val="20"/>
          <w:lang w:val="id-ID"/>
        </w:rPr>
        <w:t>Daerah Penelitian</w:t>
      </w:r>
    </w:p>
    <w:p w:rsidR="003418C5" w:rsidRPr="000D5495" w:rsidRDefault="003418C5" w:rsidP="0019667F">
      <w:pPr>
        <w:numPr>
          <w:ilvl w:val="0"/>
          <w:numId w:val="6"/>
        </w:numPr>
        <w:spacing w:line="240" w:lineRule="auto"/>
        <w:ind w:left="284" w:hanging="284"/>
        <w:rPr>
          <w:rFonts w:ascii="Arial" w:hAnsi="Arial" w:cs="Arial"/>
          <w:color w:val="000000"/>
          <w:sz w:val="20"/>
          <w:szCs w:val="20"/>
        </w:rPr>
      </w:pPr>
      <w:proofErr w:type="spellStart"/>
      <w:r w:rsidRPr="000D5495">
        <w:rPr>
          <w:rFonts w:ascii="Arial" w:hAnsi="Arial" w:cs="Arial"/>
          <w:color w:val="000000"/>
          <w:sz w:val="20"/>
          <w:szCs w:val="20"/>
        </w:rPr>
        <w:t>Segmen</w:t>
      </w:r>
      <w:proofErr w:type="spellEnd"/>
      <w:r w:rsidRPr="000D5495">
        <w:rPr>
          <w:rFonts w:ascii="Arial" w:hAnsi="Arial" w:cs="Arial"/>
          <w:color w:val="000000"/>
          <w:sz w:val="20"/>
          <w:szCs w:val="20"/>
        </w:rPr>
        <w:t xml:space="preserve"> </w:t>
      </w:r>
      <w:proofErr w:type="spellStart"/>
      <w:r w:rsidRPr="000D5495">
        <w:rPr>
          <w:rFonts w:ascii="Arial" w:hAnsi="Arial" w:cs="Arial"/>
          <w:color w:val="000000"/>
          <w:sz w:val="20"/>
          <w:szCs w:val="20"/>
        </w:rPr>
        <w:t>satu</w:t>
      </w:r>
      <w:proofErr w:type="spellEnd"/>
    </w:p>
    <w:p w:rsidR="001C121F" w:rsidRPr="00A528DD" w:rsidRDefault="000D5495" w:rsidP="0019667F">
      <w:pPr>
        <w:spacing w:line="240" w:lineRule="auto"/>
        <w:ind w:firstLine="284"/>
        <w:jc w:val="both"/>
        <w:rPr>
          <w:rFonts w:ascii="Arial" w:hAnsi="Arial" w:cs="Arial"/>
          <w:sz w:val="20"/>
          <w:szCs w:val="20"/>
        </w:rPr>
      </w:pPr>
      <w:proofErr w:type="spellStart"/>
      <w:r w:rsidRPr="000D5495">
        <w:rPr>
          <w:rFonts w:ascii="Arial" w:hAnsi="Arial" w:cs="Arial"/>
          <w:sz w:val="20"/>
          <w:szCs w:val="20"/>
        </w:rPr>
        <w:t>Segmen</w:t>
      </w:r>
      <w:proofErr w:type="spellEnd"/>
      <w:r w:rsidRPr="000D5495">
        <w:rPr>
          <w:rFonts w:ascii="Arial" w:hAnsi="Arial" w:cs="Arial"/>
          <w:sz w:val="20"/>
          <w:szCs w:val="20"/>
        </w:rPr>
        <w:t xml:space="preserve"> 1 </w:t>
      </w:r>
      <w:proofErr w:type="spellStart"/>
      <w:r w:rsidRPr="000D5495">
        <w:rPr>
          <w:rFonts w:ascii="Arial" w:hAnsi="Arial" w:cs="Arial"/>
          <w:sz w:val="20"/>
          <w:szCs w:val="20"/>
        </w:rPr>
        <w:t>dengan</w:t>
      </w:r>
      <w:proofErr w:type="spellEnd"/>
      <w:r w:rsidRPr="000D5495">
        <w:rPr>
          <w:rFonts w:ascii="Arial" w:hAnsi="Arial" w:cs="Arial"/>
          <w:sz w:val="20"/>
          <w:szCs w:val="20"/>
        </w:rPr>
        <w:t xml:space="preserve"> </w:t>
      </w:r>
      <w:proofErr w:type="spellStart"/>
      <w:r w:rsidRPr="000D5495">
        <w:rPr>
          <w:rFonts w:ascii="Arial" w:hAnsi="Arial" w:cs="Arial"/>
          <w:sz w:val="20"/>
          <w:szCs w:val="20"/>
        </w:rPr>
        <w:t>ketinggian</w:t>
      </w:r>
      <w:proofErr w:type="spellEnd"/>
      <w:r w:rsidRPr="000D5495">
        <w:rPr>
          <w:rFonts w:ascii="Arial" w:hAnsi="Arial" w:cs="Arial"/>
          <w:sz w:val="20"/>
          <w:szCs w:val="20"/>
        </w:rPr>
        <w:t xml:space="preserve"> </w:t>
      </w:r>
      <w:proofErr w:type="spellStart"/>
      <w:r w:rsidRPr="000D5495">
        <w:rPr>
          <w:rFonts w:ascii="Arial" w:hAnsi="Arial" w:cs="Arial"/>
          <w:sz w:val="20"/>
          <w:szCs w:val="20"/>
        </w:rPr>
        <w:t>antara</w:t>
      </w:r>
      <w:proofErr w:type="spellEnd"/>
      <w:r w:rsidRPr="000D5495">
        <w:rPr>
          <w:rFonts w:ascii="Arial" w:hAnsi="Arial" w:cs="Arial"/>
          <w:sz w:val="20"/>
          <w:szCs w:val="20"/>
        </w:rPr>
        <w:t xml:space="preserve"> 49 m </w:t>
      </w:r>
      <w:r w:rsidRPr="00A528DD">
        <w:rPr>
          <w:rFonts w:ascii="Arial" w:hAnsi="Arial" w:cs="Arial"/>
          <w:sz w:val="20"/>
          <w:szCs w:val="20"/>
        </w:rPr>
        <w:t xml:space="preserve">– 61 m </w:t>
      </w:r>
      <w:proofErr w:type="spellStart"/>
      <w:r w:rsidRPr="00A528DD">
        <w:rPr>
          <w:rFonts w:ascii="Arial" w:hAnsi="Arial" w:cs="Arial"/>
          <w:sz w:val="20"/>
          <w:szCs w:val="20"/>
        </w:rPr>
        <w:t>dpl</w:t>
      </w:r>
      <w:proofErr w:type="spellEnd"/>
      <w:r w:rsidRPr="00A528DD">
        <w:rPr>
          <w:rFonts w:ascii="Arial" w:hAnsi="Arial" w:cs="Arial"/>
          <w:sz w:val="20"/>
          <w:szCs w:val="20"/>
        </w:rPr>
        <w:t xml:space="preserve"> </w:t>
      </w:r>
      <w:proofErr w:type="spellStart"/>
      <w:r w:rsidRPr="00A528DD">
        <w:rPr>
          <w:rFonts w:ascii="Arial" w:hAnsi="Arial" w:cs="Arial"/>
          <w:sz w:val="20"/>
          <w:szCs w:val="20"/>
        </w:rPr>
        <w:t>dimulai</w:t>
      </w:r>
      <w:proofErr w:type="spellEnd"/>
      <w:r w:rsidRPr="00A528DD">
        <w:rPr>
          <w:rFonts w:ascii="Arial" w:hAnsi="Arial" w:cs="Arial"/>
          <w:sz w:val="20"/>
          <w:szCs w:val="20"/>
        </w:rPr>
        <w:t xml:space="preserve"> </w:t>
      </w:r>
      <w:proofErr w:type="spellStart"/>
      <w:r w:rsidRPr="00A528DD">
        <w:rPr>
          <w:rFonts w:ascii="Arial" w:hAnsi="Arial" w:cs="Arial"/>
          <w:sz w:val="20"/>
          <w:szCs w:val="20"/>
        </w:rPr>
        <w:t>dari</w:t>
      </w:r>
      <w:proofErr w:type="spellEnd"/>
      <w:r w:rsidRPr="00A528DD">
        <w:rPr>
          <w:rFonts w:ascii="Arial" w:hAnsi="Arial" w:cs="Arial"/>
          <w:sz w:val="20"/>
          <w:szCs w:val="20"/>
        </w:rPr>
        <w:t xml:space="preserve"> </w:t>
      </w:r>
      <w:proofErr w:type="spellStart"/>
      <w:r w:rsidRPr="00A528DD">
        <w:rPr>
          <w:rFonts w:ascii="Arial" w:hAnsi="Arial" w:cs="Arial"/>
          <w:sz w:val="20"/>
          <w:szCs w:val="20"/>
        </w:rPr>
        <w:t>Waduk</w:t>
      </w:r>
      <w:proofErr w:type="spellEnd"/>
      <w:r w:rsidRPr="00A528DD">
        <w:rPr>
          <w:rFonts w:ascii="Arial" w:hAnsi="Arial" w:cs="Arial"/>
          <w:sz w:val="20"/>
          <w:szCs w:val="20"/>
        </w:rPr>
        <w:t xml:space="preserve"> </w:t>
      </w:r>
      <w:proofErr w:type="spellStart"/>
      <w:r w:rsidRPr="00A528DD">
        <w:rPr>
          <w:rFonts w:ascii="Arial" w:hAnsi="Arial" w:cs="Arial"/>
          <w:sz w:val="20"/>
          <w:szCs w:val="20"/>
        </w:rPr>
        <w:t>Kedung</w:t>
      </w:r>
      <w:proofErr w:type="spellEnd"/>
      <w:r w:rsidRPr="00A528DD">
        <w:rPr>
          <w:rFonts w:ascii="Arial" w:hAnsi="Arial" w:cs="Arial"/>
          <w:sz w:val="20"/>
          <w:szCs w:val="20"/>
        </w:rPr>
        <w:t xml:space="preserve"> </w:t>
      </w:r>
      <w:proofErr w:type="spellStart"/>
      <w:r w:rsidRPr="00A528DD">
        <w:rPr>
          <w:rFonts w:ascii="Arial" w:hAnsi="Arial" w:cs="Arial"/>
          <w:sz w:val="20"/>
          <w:szCs w:val="20"/>
        </w:rPr>
        <w:lastRenderedPageBreak/>
        <w:t>Ombo</w:t>
      </w:r>
      <w:proofErr w:type="spellEnd"/>
      <w:r w:rsidRPr="00A528DD">
        <w:rPr>
          <w:rFonts w:ascii="Arial" w:hAnsi="Arial" w:cs="Arial"/>
          <w:sz w:val="20"/>
          <w:szCs w:val="20"/>
        </w:rPr>
        <w:t xml:space="preserve">, </w:t>
      </w:r>
      <w:proofErr w:type="spellStart"/>
      <w:r w:rsidRPr="00A528DD">
        <w:rPr>
          <w:rFonts w:ascii="Arial" w:hAnsi="Arial" w:cs="Arial"/>
          <w:sz w:val="20"/>
          <w:szCs w:val="20"/>
        </w:rPr>
        <w:t>Dusun</w:t>
      </w:r>
      <w:proofErr w:type="spellEnd"/>
      <w:r w:rsidRPr="00A528DD">
        <w:rPr>
          <w:rFonts w:ascii="Arial" w:hAnsi="Arial" w:cs="Arial"/>
          <w:sz w:val="20"/>
          <w:szCs w:val="20"/>
        </w:rPr>
        <w:t xml:space="preserve"> </w:t>
      </w:r>
      <w:proofErr w:type="spellStart"/>
      <w:r w:rsidRPr="00A528DD">
        <w:rPr>
          <w:rFonts w:ascii="Arial" w:hAnsi="Arial" w:cs="Arial"/>
          <w:sz w:val="20"/>
          <w:szCs w:val="20"/>
        </w:rPr>
        <w:t>Kedung</w:t>
      </w:r>
      <w:proofErr w:type="spellEnd"/>
      <w:r w:rsidRPr="00A528DD">
        <w:rPr>
          <w:rFonts w:ascii="Arial" w:hAnsi="Arial" w:cs="Arial"/>
          <w:sz w:val="20"/>
          <w:szCs w:val="20"/>
        </w:rPr>
        <w:t xml:space="preserve"> </w:t>
      </w:r>
      <w:proofErr w:type="spellStart"/>
      <w:r w:rsidRPr="00A528DD">
        <w:rPr>
          <w:rFonts w:ascii="Arial" w:hAnsi="Arial" w:cs="Arial"/>
          <w:sz w:val="20"/>
          <w:szCs w:val="20"/>
        </w:rPr>
        <w:t>Ombo</w:t>
      </w:r>
      <w:proofErr w:type="spellEnd"/>
      <w:r w:rsidRPr="00A528DD">
        <w:rPr>
          <w:rFonts w:ascii="Arial" w:hAnsi="Arial" w:cs="Arial"/>
          <w:sz w:val="20"/>
          <w:szCs w:val="20"/>
        </w:rPr>
        <w:t xml:space="preserve">, </w:t>
      </w:r>
      <w:proofErr w:type="spellStart"/>
      <w:r w:rsidRPr="00A528DD">
        <w:rPr>
          <w:rFonts w:ascii="Arial" w:hAnsi="Arial" w:cs="Arial"/>
          <w:sz w:val="20"/>
          <w:szCs w:val="20"/>
        </w:rPr>
        <w:t>Desa</w:t>
      </w:r>
      <w:proofErr w:type="spellEnd"/>
      <w:r w:rsidRPr="00A528DD">
        <w:rPr>
          <w:rFonts w:ascii="Arial" w:hAnsi="Arial" w:cs="Arial"/>
          <w:sz w:val="20"/>
          <w:szCs w:val="20"/>
        </w:rPr>
        <w:t xml:space="preserve"> </w:t>
      </w:r>
      <w:proofErr w:type="spellStart"/>
      <w:r w:rsidRPr="00A528DD">
        <w:rPr>
          <w:rFonts w:ascii="Arial" w:hAnsi="Arial" w:cs="Arial"/>
          <w:sz w:val="20"/>
          <w:szCs w:val="20"/>
        </w:rPr>
        <w:t>Rambat</w:t>
      </w:r>
      <w:proofErr w:type="spellEnd"/>
      <w:r w:rsidRPr="00A528DD">
        <w:rPr>
          <w:rFonts w:ascii="Arial" w:hAnsi="Arial" w:cs="Arial"/>
          <w:sz w:val="20"/>
          <w:szCs w:val="20"/>
        </w:rPr>
        <w:t xml:space="preserve">, </w:t>
      </w:r>
      <w:proofErr w:type="spellStart"/>
      <w:r w:rsidRPr="00A528DD">
        <w:rPr>
          <w:rFonts w:ascii="Arial" w:hAnsi="Arial" w:cs="Arial"/>
          <w:sz w:val="20"/>
          <w:szCs w:val="20"/>
        </w:rPr>
        <w:t>Kecamatan</w:t>
      </w:r>
      <w:proofErr w:type="spellEnd"/>
      <w:r w:rsidRPr="00A528DD">
        <w:rPr>
          <w:rFonts w:ascii="Arial" w:hAnsi="Arial" w:cs="Arial"/>
          <w:sz w:val="20"/>
          <w:szCs w:val="20"/>
        </w:rPr>
        <w:t xml:space="preserve"> Geyer, </w:t>
      </w:r>
      <w:proofErr w:type="spellStart"/>
      <w:r w:rsidRPr="00A528DD">
        <w:rPr>
          <w:rFonts w:ascii="Arial" w:hAnsi="Arial" w:cs="Arial"/>
          <w:sz w:val="20"/>
          <w:szCs w:val="20"/>
        </w:rPr>
        <w:t>Kabupaten</w:t>
      </w:r>
      <w:proofErr w:type="spellEnd"/>
      <w:r w:rsidRPr="00A528DD">
        <w:rPr>
          <w:rFonts w:ascii="Arial" w:hAnsi="Arial" w:cs="Arial"/>
          <w:sz w:val="20"/>
          <w:szCs w:val="20"/>
        </w:rPr>
        <w:t xml:space="preserve"> </w:t>
      </w:r>
      <w:proofErr w:type="spellStart"/>
      <w:r w:rsidRPr="00A528DD">
        <w:rPr>
          <w:rFonts w:ascii="Arial" w:hAnsi="Arial" w:cs="Arial"/>
          <w:sz w:val="20"/>
          <w:szCs w:val="20"/>
        </w:rPr>
        <w:t>Grobogan</w:t>
      </w:r>
      <w:proofErr w:type="spellEnd"/>
      <w:r w:rsidRPr="00A528DD">
        <w:rPr>
          <w:rFonts w:ascii="Arial" w:hAnsi="Arial" w:cs="Arial"/>
          <w:sz w:val="20"/>
          <w:szCs w:val="20"/>
        </w:rPr>
        <w:t xml:space="preserve"> km 55 </w:t>
      </w:r>
      <w:proofErr w:type="spellStart"/>
      <w:r w:rsidRPr="00A528DD">
        <w:rPr>
          <w:rFonts w:ascii="Arial" w:hAnsi="Arial" w:cs="Arial"/>
          <w:sz w:val="20"/>
          <w:szCs w:val="20"/>
        </w:rPr>
        <w:t>hingga</w:t>
      </w:r>
      <w:proofErr w:type="spellEnd"/>
      <w:r w:rsidRPr="00A528DD">
        <w:rPr>
          <w:rFonts w:ascii="Arial" w:hAnsi="Arial" w:cs="Arial"/>
          <w:sz w:val="20"/>
          <w:szCs w:val="20"/>
        </w:rPr>
        <w:t xml:space="preserve"> PLTA </w:t>
      </w:r>
      <w:proofErr w:type="spellStart"/>
      <w:r w:rsidRPr="00A528DD">
        <w:rPr>
          <w:rFonts w:ascii="Arial" w:hAnsi="Arial" w:cs="Arial"/>
          <w:sz w:val="20"/>
          <w:szCs w:val="20"/>
        </w:rPr>
        <w:t>Sidorejo</w:t>
      </w:r>
      <w:proofErr w:type="spellEnd"/>
      <w:r w:rsidRPr="00A528DD">
        <w:rPr>
          <w:rFonts w:ascii="Arial" w:hAnsi="Arial" w:cs="Arial"/>
          <w:sz w:val="20"/>
          <w:szCs w:val="20"/>
        </w:rPr>
        <w:t xml:space="preserve">, </w:t>
      </w:r>
      <w:proofErr w:type="spellStart"/>
      <w:r w:rsidRPr="00A528DD">
        <w:rPr>
          <w:rFonts w:ascii="Arial" w:hAnsi="Arial" w:cs="Arial"/>
          <w:sz w:val="20"/>
          <w:szCs w:val="20"/>
        </w:rPr>
        <w:t>Desa</w:t>
      </w:r>
      <w:proofErr w:type="spellEnd"/>
      <w:r w:rsidRPr="00A528DD">
        <w:rPr>
          <w:rFonts w:ascii="Arial" w:hAnsi="Arial" w:cs="Arial"/>
          <w:sz w:val="20"/>
          <w:szCs w:val="20"/>
        </w:rPr>
        <w:t xml:space="preserve"> </w:t>
      </w:r>
      <w:proofErr w:type="spellStart"/>
      <w:r w:rsidRPr="00A528DD">
        <w:rPr>
          <w:rFonts w:ascii="Arial" w:hAnsi="Arial" w:cs="Arial"/>
          <w:sz w:val="20"/>
          <w:szCs w:val="20"/>
        </w:rPr>
        <w:t>Ngleses</w:t>
      </w:r>
      <w:proofErr w:type="spellEnd"/>
      <w:r w:rsidRPr="00A528DD">
        <w:rPr>
          <w:rFonts w:ascii="Arial" w:hAnsi="Arial" w:cs="Arial"/>
          <w:sz w:val="20"/>
          <w:szCs w:val="20"/>
        </w:rPr>
        <w:t xml:space="preserve">, </w:t>
      </w:r>
      <w:proofErr w:type="spellStart"/>
      <w:r w:rsidRPr="00A528DD">
        <w:rPr>
          <w:rFonts w:ascii="Arial" w:hAnsi="Arial" w:cs="Arial"/>
          <w:sz w:val="20"/>
          <w:szCs w:val="20"/>
        </w:rPr>
        <w:t>Kecamatan</w:t>
      </w:r>
      <w:proofErr w:type="spellEnd"/>
      <w:r w:rsidRPr="00A528DD">
        <w:rPr>
          <w:rFonts w:ascii="Arial" w:hAnsi="Arial" w:cs="Arial"/>
          <w:sz w:val="20"/>
          <w:szCs w:val="20"/>
        </w:rPr>
        <w:t xml:space="preserve"> </w:t>
      </w:r>
      <w:proofErr w:type="spellStart"/>
      <w:r w:rsidRPr="00A528DD">
        <w:rPr>
          <w:rFonts w:ascii="Arial" w:hAnsi="Arial" w:cs="Arial"/>
          <w:sz w:val="20"/>
          <w:szCs w:val="20"/>
        </w:rPr>
        <w:t>J</w:t>
      </w:r>
      <w:r w:rsidR="00A10A5A">
        <w:rPr>
          <w:rFonts w:ascii="Arial" w:hAnsi="Arial" w:cs="Arial"/>
          <w:sz w:val="20"/>
          <w:szCs w:val="20"/>
        </w:rPr>
        <w:t>uwangi</w:t>
      </w:r>
      <w:proofErr w:type="spellEnd"/>
      <w:r w:rsidR="00A10A5A">
        <w:rPr>
          <w:rFonts w:ascii="Arial" w:hAnsi="Arial" w:cs="Arial"/>
          <w:sz w:val="20"/>
          <w:szCs w:val="20"/>
        </w:rPr>
        <w:t xml:space="preserve">, </w:t>
      </w:r>
      <w:proofErr w:type="spellStart"/>
      <w:r w:rsidR="00A10A5A">
        <w:rPr>
          <w:rFonts w:ascii="Arial" w:hAnsi="Arial" w:cs="Arial"/>
          <w:sz w:val="20"/>
          <w:szCs w:val="20"/>
        </w:rPr>
        <w:t>Kabupaten</w:t>
      </w:r>
      <w:proofErr w:type="spellEnd"/>
      <w:r w:rsidR="00A10A5A">
        <w:rPr>
          <w:rFonts w:ascii="Arial" w:hAnsi="Arial" w:cs="Arial"/>
          <w:sz w:val="20"/>
          <w:szCs w:val="20"/>
        </w:rPr>
        <w:t xml:space="preserve"> </w:t>
      </w:r>
      <w:proofErr w:type="spellStart"/>
      <w:r w:rsidR="00A10A5A">
        <w:rPr>
          <w:rFonts w:ascii="Arial" w:hAnsi="Arial" w:cs="Arial"/>
          <w:sz w:val="20"/>
          <w:szCs w:val="20"/>
        </w:rPr>
        <w:t>Boyolali</w:t>
      </w:r>
      <w:proofErr w:type="spellEnd"/>
      <w:r w:rsidR="00A10A5A">
        <w:rPr>
          <w:rFonts w:ascii="Arial" w:hAnsi="Arial" w:cs="Arial"/>
          <w:sz w:val="20"/>
          <w:szCs w:val="20"/>
        </w:rPr>
        <w:t xml:space="preserve"> km 4</w:t>
      </w:r>
      <w:r w:rsidR="00A10A5A">
        <w:rPr>
          <w:rFonts w:ascii="Arial" w:hAnsi="Arial" w:cs="Arial"/>
          <w:sz w:val="20"/>
          <w:szCs w:val="20"/>
          <w:lang w:val="id-ID"/>
        </w:rPr>
        <w:t>4</w:t>
      </w:r>
      <w:r w:rsidRPr="00A528DD">
        <w:rPr>
          <w:rFonts w:ascii="Arial" w:hAnsi="Arial" w:cs="Arial"/>
          <w:sz w:val="20"/>
          <w:szCs w:val="20"/>
        </w:rPr>
        <w:t xml:space="preserve">. </w:t>
      </w:r>
      <w:proofErr w:type="spellStart"/>
      <w:proofErr w:type="gramStart"/>
      <w:r w:rsidRPr="00A528DD">
        <w:rPr>
          <w:rFonts w:ascii="Arial" w:hAnsi="Arial" w:cs="Arial"/>
          <w:sz w:val="20"/>
          <w:szCs w:val="20"/>
        </w:rPr>
        <w:t>Dimanfaatkan</w:t>
      </w:r>
      <w:proofErr w:type="spellEnd"/>
      <w:r w:rsidRPr="00A528DD">
        <w:rPr>
          <w:rFonts w:ascii="Arial" w:hAnsi="Arial" w:cs="Arial"/>
          <w:sz w:val="20"/>
          <w:szCs w:val="20"/>
        </w:rPr>
        <w:t xml:space="preserve"> </w:t>
      </w:r>
      <w:proofErr w:type="spellStart"/>
      <w:r w:rsidRPr="00A528DD">
        <w:rPr>
          <w:rFonts w:ascii="Arial" w:hAnsi="Arial" w:cs="Arial"/>
          <w:sz w:val="20"/>
          <w:szCs w:val="20"/>
        </w:rPr>
        <w:t>s</w:t>
      </w:r>
      <w:r w:rsidR="00C8449C" w:rsidRPr="00A528DD">
        <w:rPr>
          <w:rFonts w:ascii="Arial" w:hAnsi="Arial" w:cs="Arial"/>
          <w:sz w:val="20"/>
          <w:szCs w:val="20"/>
        </w:rPr>
        <w:t>ebagai</w:t>
      </w:r>
      <w:proofErr w:type="spellEnd"/>
      <w:r w:rsidR="00C8449C" w:rsidRPr="00A528DD">
        <w:rPr>
          <w:rFonts w:ascii="Arial" w:hAnsi="Arial" w:cs="Arial"/>
          <w:sz w:val="20"/>
          <w:szCs w:val="20"/>
        </w:rPr>
        <w:t xml:space="preserve"> </w:t>
      </w:r>
      <w:r w:rsidR="00A528DD" w:rsidRPr="00A528DD">
        <w:rPr>
          <w:rFonts w:ascii="Arial" w:hAnsi="Arial" w:cs="Arial"/>
          <w:sz w:val="20"/>
          <w:szCs w:val="20"/>
          <w:lang w:val="id-ID"/>
        </w:rPr>
        <w:t xml:space="preserve">sawah tadah hujan, </w:t>
      </w:r>
      <w:r w:rsidR="00C8449C" w:rsidRPr="00A528DD">
        <w:rPr>
          <w:rFonts w:ascii="Arial" w:hAnsi="Arial" w:cs="Arial"/>
          <w:sz w:val="20"/>
          <w:szCs w:val="20"/>
          <w:lang w:val="id-ID"/>
        </w:rPr>
        <w:t>tegalan,</w:t>
      </w:r>
      <w:r w:rsidR="00A528DD" w:rsidRPr="00A528DD">
        <w:rPr>
          <w:rFonts w:ascii="Arial" w:hAnsi="Arial" w:cs="Arial"/>
          <w:sz w:val="20"/>
          <w:szCs w:val="20"/>
          <w:lang w:val="id-ID"/>
        </w:rPr>
        <w:t xml:space="preserve"> dan</w:t>
      </w:r>
      <w:r w:rsidR="00C8449C" w:rsidRPr="00A528DD">
        <w:rPr>
          <w:rFonts w:ascii="Arial" w:hAnsi="Arial" w:cs="Arial"/>
          <w:sz w:val="20"/>
          <w:szCs w:val="20"/>
          <w:lang w:val="id-ID"/>
        </w:rPr>
        <w:t xml:space="preserve"> permukiman</w:t>
      </w:r>
      <w:r w:rsidR="00A528DD" w:rsidRPr="00A528DD">
        <w:rPr>
          <w:rFonts w:ascii="Arial" w:hAnsi="Arial" w:cs="Arial"/>
          <w:sz w:val="20"/>
          <w:szCs w:val="20"/>
          <w:lang w:val="id-ID"/>
        </w:rPr>
        <w:t>.</w:t>
      </w:r>
      <w:proofErr w:type="gramEnd"/>
    </w:p>
    <w:p w:rsidR="003418C5" w:rsidRPr="00A528DD" w:rsidRDefault="001C121F" w:rsidP="0019667F">
      <w:pPr>
        <w:numPr>
          <w:ilvl w:val="0"/>
          <w:numId w:val="6"/>
        </w:numPr>
        <w:spacing w:line="240" w:lineRule="auto"/>
        <w:ind w:left="284" w:hanging="284"/>
        <w:rPr>
          <w:rFonts w:ascii="Arial" w:hAnsi="Arial" w:cs="Arial"/>
          <w:sz w:val="20"/>
          <w:szCs w:val="20"/>
        </w:rPr>
      </w:pPr>
      <w:proofErr w:type="spellStart"/>
      <w:r w:rsidRPr="00A528DD">
        <w:rPr>
          <w:rFonts w:ascii="Arial" w:hAnsi="Arial" w:cs="Arial"/>
          <w:sz w:val="20"/>
          <w:szCs w:val="20"/>
        </w:rPr>
        <w:t>Segmen</w:t>
      </w:r>
      <w:proofErr w:type="spellEnd"/>
      <w:r w:rsidRPr="00A528DD">
        <w:rPr>
          <w:rFonts w:ascii="Arial" w:hAnsi="Arial" w:cs="Arial"/>
          <w:sz w:val="20"/>
          <w:szCs w:val="20"/>
        </w:rPr>
        <w:t xml:space="preserve"> </w:t>
      </w:r>
      <w:proofErr w:type="spellStart"/>
      <w:r w:rsidRPr="00A528DD">
        <w:rPr>
          <w:rFonts w:ascii="Arial" w:hAnsi="Arial" w:cs="Arial"/>
          <w:sz w:val="20"/>
          <w:szCs w:val="20"/>
        </w:rPr>
        <w:t>Dua</w:t>
      </w:r>
      <w:proofErr w:type="spellEnd"/>
    </w:p>
    <w:p w:rsidR="00C5627F" w:rsidRPr="00A528DD" w:rsidRDefault="000D5495" w:rsidP="0019667F">
      <w:pPr>
        <w:spacing w:line="240" w:lineRule="auto"/>
        <w:ind w:firstLine="284"/>
        <w:jc w:val="both"/>
        <w:rPr>
          <w:rFonts w:ascii="Arial" w:hAnsi="Arial" w:cs="Arial"/>
          <w:sz w:val="20"/>
          <w:szCs w:val="20"/>
          <w:lang w:val="id-ID"/>
        </w:rPr>
      </w:pPr>
      <w:proofErr w:type="spellStart"/>
      <w:r w:rsidRPr="00A528DD">
        <w:rPr>
          <w:rFonts w:ascii="Arial" w:hAnsi="Arial" w:cs="Arial"/>
          <w:sz w:val="20"/>
          <w:szCs w:val="20"/>
        </w:rPr>
        <w:t>Segmen</w:t>
      </w:r>
      <w:proofErr w:type="spellEnd"/>
      <w:r w:rsidRPr="00A528DD">
        <w:rPr>
          <w:rFonts w:ascii="Arial" w:hAnsi="Arial" w:cs="Arial"/>
          <w:sz w:val="20"/>
          <w:szCs w:val="20"/>
        </w:rPr>
        <w:t xml:space="preserve"> 2 </w:t>
      </w:r>
      <w:proofErr w:type="spellStart"/>
      <w:r w:rsidRPr="00A528DD">
        <w:rPr>
          <w:rFonts w:ascii="Arial" w:hAnsi="Arial" w:cs="Arial"/>
          <w:sz w:val="20"/>
          <w:szCs w:val="20"/>
        </w:rPr>
        <w:t>dengan</w:t>
      </w:r>
      <w:proofErr w:type="spellEnd"/>
      <w:r w:rsidRPr="00A528DD">
        <w:rPr>
          <w:rFonts w:ascii="Arial" w:hAnsi="Arial" w:cs="Arial"/>
          <w:sz w:val="20"/>
          <w:szCs w:val="20"/>
        </w:rPr>
        <w:t xml:space="preserve"> </w:t>
      </w:r>
      <w:proofErr w:type="spellStart"/>
      <w:r w:rsidRPr="00A528DD">
        <w:rPr>
          <w:rFonts w:ascii="Arial" w:hAnsi="Arial" w:cs="Arial"/>
          <w:sz w:val="20"/>
          <w:szCs w:val="20"/>
        </w:rPr>
        <w:t>ketinggian</w:t>
      </w:r>
      <w:proofErr w:type="spellEnd"/>
      <w:r w:rsidRPr="00A528DD">
        <w:rPr>
          <w:rFonts w:ascii="Arial" w:hAnsi="Arial" w:cs="Arial"/>
          <w:sz w:val="20"/>
          <w:szCs w:val="20"/>
        </w:rPr>
        <w:t xml:space="preserve"> </w:t>
      </w:r>
      <w:proofErr w:type="spellStart"/>
      <w:r w:rsidRPr="00A528DD">
        <w:rPr>
          <w:rFonts w:ascii="Arial" w:hAnsi="Arial" w:cs="Arial"/>
          <w:sz w:val="20"/>
          <w:szCs w:val="20"/>
        </w:rPr>
        <w:t>antara</w:t>
      </w:r>
      <w:proofErr w:type="spellEnd"/>
      <w:r w:rsidRPr="00A528DD">
        <w:rPr>
          <w:rFonts w:ascii="Arial" w:hAnsi="Arial" w:cs="Arial"/>
          <w:sz w:val="20"/>
          <w:szCs w:val="20"/>
        </w:rPr>
        <w:t xml:space="preserve"> 30,5 m – 49 m </w:t>
      </w:r>
      <w:proofErr w:type="spellStart"/>
      <w:r w:rsidRPr="00A528DD">
        <w:rPr>
          <w:rFonts w:ascii="Arial" w:hAnsi="Arial" w:cs="Arial"/>
          <w:sz w:val="20"/>
          <w:szCs w:val="20"/>
        </w:rPr>
        <w:t>dpl</w:t>
      </w:r>
      <w:proofErr w:type="spellEnd"/>
      <w:r w:rsidRPr="00A528DD">
        <w:rPr>
          <w:rFonts w:ascii="Arial" w:hAnsi="Arial" w:cs="Arial"/>
          <w:sz w:val="20"/>
          <w:szCs w:val="20"/>
        </w:rPr>
        <w:t xml:space="preserve"> </w:t>
      </w:r>
      <w:proofErr w:type="spellStart"/>
      <w:r w:rsidRPr="00A528DD">
        <w:rPr>
          <w:rFonts w:ascii="Arial" w:hAnsi="Arial" w:cs="Arial"/>
          <w:sz w:val="20"/>
          <w:szCs w:val="20"/>
        </w:rPr>
        <w:t>dimulai</w:t>
      </w:r>
      <w:proofErr w:type="spellEnd"/>
      <w:r w:rsidRPr="00A528DD">
        <w:rPr>
          <w:rFonts w:ascii="Arial" w:hAnsi="Arial" w:cs="Arial"/>
          <w:sz w:val="20"/>
          <w:szCs w:val="20"/>
        </w:rPr>
        <w:t xml:space="preserve"> </w:t>
      </w:r>
      <w:proofErr w:type="spellStart"/>
      <w:r w:rsidRPr="00A528DD">
        <w:rPr>
          <w:rFonts w:ascii="Arial" w:hAnsi="Arial" w:cs="Arial"/>
          <w:sz w:val="20"/>
          <w:szCs w:val="20"/>
        </w:rPr>
        <w:t>dari</w:t>
      </w:r>
      <w:proofErr w:type="spellEnd"/>
      <w:r w:rsidRPr="00A528DD">
        <w:rPr>
          <w:rFonts w:ascii="Arial" w:hAnsi="Arial" w:cs="Arial"/>
          <w:sz w:val="20"/>
          <w:szCs w:val="20"/>
        </w:rPr>
        <w:t xml:space="preserve"> PLTA </w:t>
      </w:r>
      <w:proofErr w:type="spellStart"/>
      <w:r w:rsidRPr="00A528DD">
        <w:rPr>
          <w:rFonts w:ascii="Arial" w:hAnsi="Arial" w:cs="Arial"/>
          <w:sz w:val="20"/>
          <w:szCs w:val="20"/>
        </w:rPr>
        <w:t>Sidorejo</w:t>
      </w:r>
      <w:proofErr w:type="spellEnd"/>
      <w:r w:rsidRPr="00A528DD">
        <w:rPr>
          <w:rFonts w:ascii="Arial" w:hAnsi="Arial" w:cs="Arial"/>
          <w:sz w:val="20"/>
          <w:szCs w:val="20"/>
        </w:rPr>
        <w:t xml:space="preserve">, </w:t>
      </w:r>
      <w:proofErr w:type="spellStart"/>
      <w:r w:rsidRPr="00A528DD">
        <w:rPr>
          <w:rFonts w:ascii="Arial" w:hAnsi="Arial" w:cs="Arial"/>
          <w:sz w:val="20"/>
          <w:szCs w:val="20"/>
        </w:rPr>
        <w:t>Desa</w:t>
      </w:r>
      <w:proofErr w:type="spellEnd"/>
      <w:r w:rsidRPr="00A528DD">
        <w:rPr>
          <w:rFonts w:ascii="Arial" w:hAnsi="Arial" w:cs="Arial"/>
          <w:sz w:val="20"/>
          <w:szCs w:val="20"/>
        </w:rPr>
        <w:t xml:space="preserve"> </w:t>
      </w:r>
      <w:proofErr w:type="spellStart"/>
      <w:r w:rsidRPr="00A528DD">
        <w:rPr>
          <w:rFonts w:ascii="Arial" w:hAnsi="Arial" w:cs="Arial"/>
          <w:sz w:val="20"/>
          <w:szCs w:val="20"/>
        </w:rPr>
        <w:t>Ngleses</w:t>
      </w:r>
      <w:proofErr w:type="spellEnd"/>
      <w:r w:rsidRPr="00A528DD">
        <w:rPr>
          <w:rFonts w:ascii="Arial" w:hAnsi="Arial" w:cs="Arial"/>
          <w:sz w:val="20"/>
          <w:szCs w:val="20"/>
        </w:rPr>
        <w:t xml:space="preserve">, </w:t>
      </w:r>
      <w:proofErr w:type="spellStart"/>
      <w:r w:rsidRPr="00A528DD">
        <w:rPr>
          <w:rFonts w:ascii="Arial" w:hAnsi="Arial" w:cs="Arial"/>
          <w:sz w:val="20"/>
          <w:szCs w:val="20"/>
        </w:rPr>
        <w:t>Kecamatan</w:t>
      </w:r>
      <w:proofErr w:type="spellEnd"/>
      <w:r w:rsidRPr="00A528DD">
        <w:rPr>
          <w:rFonts w:ascii="Arial" w:hAnsi="Arial" w:cs="Arial"/>
          <w:sz w:val="20"/>
          <w:szCs w:val="20"/>
        </w:rPr>
        <w:t xml:space="preserve"> </w:t>
      </w:r>
      <w:proofErr w:type="spellStart"/>
      <w:r w:rsidRPr="00A528DD">
        <w:rPr>
          <w:rFonts w:ascii="Arial" w:hAnsi="Arial" w:cs="Arial"/>
          <w:sz w:val="20"/>
          <w:szCs w:val="20"/>
        </w:rPr>
        <w:t>J</w:t>
      </w:r>
      <w:r w:rsidR="003A3144">
        <w:rPr>
          <w:rFonts w:ascii="Arial" w:hAnsi="Arial" w:cs="Arial"/>
          <w:sz w:val="20"/>
          <w:szCs w:val="20"/>
        </w:rPr>
        <w:t>uwangi</w:t>
      </w:r>
      <w:proofErr w:type="spellEnd"/>
      <w:r w:rsidR="003A3144">
        <w:rPr>
          <w:rFonts w:ascii="Arial" w:hAnsi="Arial" w:cs="Arial"/>
          <w:sz w:val="20"/>
          <w:szCs w:val="20"/>
        </w:rPr>
        <w:t xml:space="preserve">, </w:t>
      </w:r>
      <w:proofErr w:type="spellStart"/>
      <w:r w:rsidR="003A3144">
        <w:rPr>
          <w:rFonts w:ascii="Arial" w:hAnsi="Arial" w:cs="Arial"/>
          <w:sz w:val="20"/>
          <w:szCs w:val="20"/>
        </w:rPr>
        <w:t>Kabupaten</w:t>
      </w:r>
      <w:proofErr w:type="spellEnd"/>
      <w:r w:rsidR="003A3144">
        <w:rPr>
          <w:rFonts w:ascii="Arial" w:hAnsi="Arial" w:cs="Arial"/>
          <w:sz w:val="20"/>
          <w:szCs w:val="20"/>
        </w:rPr>
        <w:t xml:space="preserve"> </w:t>
      </w:r>
      <w:proofErr w:type="spellStart"/>
      <w:r w:rsidR="003A3144">
        <w:rPr>
          <w:rFonts w:ascii="Arial" w:hAnsi="Arial" w:cs="Arial"/>
          <w:sz w:val="20"/>
          <w:szCs w:val="20"/>
        </w:rPr>
        <w:t>Boyolali</w:t>
      </w:r>
      <w:proofErr w:type="spellEnd"/>
      <w:r w:rsidR="003A3144">
        <w:rPr>
          <w:rFonts w:ascii="Arial" w:hAnsi="Arial" w:cs="Arial"/>
          <w:sz w:val="20"/>
          <w:szCs w:val="20"/>
        </w:rPr>
        <w:t xml:space="preserve"> km 4</w:t>
      </w:r>
      <w:r w:rsidR="003A3144">
        <w:rPr>
          <w:rFonts w:ascii="Arial" w:hAnsi="Arial" w:cs="Arial"/>
          <w:sz w:val="20"/>
          <w:szCs w:val="20"/>
          <w:lang w:val="id-ID"/>
        </w:rPr>
        <w:t>4</w:t>
      </w:r>
      <w:r w:rsidRPr="00A528DD">
        <w:rPr>
          <w:rFonts w:ascii="Arial" w:hAnsi="Arial" w:cs="Arial"/>
          <w:sz w:val="20"/>
          <w:szCs w:val="20"/>
        </w:rPr>
        <w:t xml:space="preserve"> </w:t>
      </w:r>
      <w:proofErr w:type="spellStart"/>
      <w:r w:rsidRPr="00A528DD">
        <w:rPr>
          <w:rFonts w:ascii="Arial" w:hAnsi="Arial" w:cs="Arial"/>
          <w:sz w:val="20"/>
          <w:szCs w:val="20"/>
        </w:rPr>
        <w:t>hingga</w:t>
      </w:r>
      <w:proofErr w:type="spellEnd"/>
      <w:r w:rsidRPr="00A528DD">
        <w:rPr>
          <w:rFonts w:ascii="Arial" w:hAnsi="Arial" w:cs="Arial"/>
          <w:sz w:val="20"/>
          <w:szCs w:val="20"/>
        </w:rPr>
        <w:t xml:space="preserve"> </w:t>
      </w:r>
      <w:proofErr w:type="spellStart"/>
      <w:r w:rsidRPr="00A528DD">
        <w:rPr>
          <w:rFonts w:ascii="Arial" w:hAnsi="Arial" w:cs="Arial"/>
          <w:sz w:val="20"/>
          <w:szCs w:val="20"/>
        </w:rPr>
        <w:t>Kelurahan</w:t>
      </w:r>
      <w:proofErr w:type="spellEnd"/>
      <w:r w:rsidRPr="00A528DD">
        <w:rPr>
          <w:rFonts w:ascii="Arial" w:hAnsi="Arial" w:cs="Arial"/>
          <w:sz w:val="20"/>
          <w:szCs w:val="20"/>
        </w:rPr>
        <w:t xml:space="preserve"> </w:t>
      </w:r>
      <w:proofErr w:type="spellStart"/>
      <w:r w:rsidRPr="00A528DD">
        <w:rPr>
          <w:rFonts w:ascii="Arial" w:hAnsi="Arial" w:cs="Arial"/>
          <w:sz w:val="20"/>
          <w:szCs w:val="20"/>
        </w:rPr>
        <w:t>Sedadi</w:t>
      </w:r>
      <w:proofErr w:type="spellEnd"/>
      <w:r w:rsidRPr="00A528DD">
        <w:rPr>
          <w:rFonts w:ascii="Arial" w:hAnsi="Arial" w:cs="Arial"/>
          <w:sz w:val="20"/>
          <w:szCs w:val="20"/>
        </w:rPr>
        <w:t xml:space="preserve">, </w:t>
      </w:r>
      <w:proofErr w:type="spellStart"/>
      <w:r w:rsidRPr="00A528DD">
        <w:rPr>
          <w:rFonts w:ascii="Arial" w:hAnsi="Arial" w:cs="Arial"/>
          <w:sz w:val="20"/>
          <w:szCs w:val="20"/>
        </w:rPr>
        <w:t>Kecamatan</w:t>
      </w:r>
      <w:proofErr w:type="spellEnd"/>
      <w:r w:rsidRPr="00A528DD">
        <w:rPr>
          <w:rFonts w:ascii="Arial" w:hAnsi="Arial" w:cs="Arial"/>
          <w:sz w:val="20"/>
          <w:szCs w:val="20"/>
        </w:rPr>
        <w:t xml:space="preserve"> </w:t>
      </w:r>
      <w:proofErr w:type="spellStart"/>
      <w:r w:rsidRPr="00A528DD">
        <w:rPr>
          <w:rFonts w:ascii="Arial" w:hAnsi="Arial" w:cs="Arial"/>
          <w:sz w:val="20"/>
          <w:szCs w:val="20"/>
        </w:rPr>
        <w:t>Penawangan</w:t>
      </w:r>
      <w:proofErr w:type="spellEnd"/>
      <w:r w:rsidRPr="00A528DD">
        <w:rPr>
          <w:rFonts w:ascii="Arial" w:hAnsi="Arial" w:cs="Arial"/>
          <w:sz w:val="20"/>
          <w:szCs w:val="20"/>
        </w:rPr>
        <w:t xml:space="preserve">, </w:t>
      </w:r>
      <w:proofErr w:type="spellStart"/>
      <w:r w:rsidRPr="00A528DD">
        <w:rPr>
          <w:rFonts w:ascii="Arial" w:hAnsi="Arial" w:cs="Arial"/>
          <w:sz w:val="20"/>
          <w:szCs w:val="20"/>
        </w:rPr>
        <w:t>Kabupaten</w:t>
      </w:r>
      <w:proofErr w:type="spellEnd"/>
      <w:r w:rsidRPr="00A528DD">
        <w:rPr>
          <w:rFonts w:ascii="Arial" w:hAnsi="Arial" w:cs="Arial"/>
          <w:sz w:val="20"/>
          <w:szCs w:val="20"/>
        </w:rPr>
        <w:t xml:space="preserve"> </w:t>
      </w:r>
      <w:proofErr w:type="spellStart"/>
      <w:r w:rsidRPr="00A528DD">
        <w:rPr>
          <w:rFonts w:ascii="Arial" w:hAnsi="Arial" w:cs="Arial"/>
          <w:sz w:val="20"/>
          <w:szCs w:val="20"/>
        </w:rPr>
        <w:t>Grobogan</w:t>
      </w:r>
      <w:proofErr w:type="spellEnd"/>
      <w:r w:rsidRPr="00A528DD">
        <w:rPr>
          <w:rFonts w:ascii="Arial" w:hAnsi="Arial" w:cs="Arial"/>
          <w:sz w:val="20"/>
          <w:szCs w:val="20"/>
        </w:rPr>
        <w:t xml:space="preserve"> km 24. </w:t>
      </w:r>
      <w:proofErr w:type="spellStart"/>
      <w:proofErr w:type="gramStart"/>
      <w:r w:rsidRPr="00A528DD">
        <w:rPr>
          <w:rFonts w:ascii="Arial" w:hAnsi="Arial" w:cs="Arial"/>
          <w:sz w:val="20"/>
          <w:szCs w:val="20"/>
        </w:rPr>
        <w:t>T</w:t>
      </w:r>
      <w:r w:rsidR="00E563AE" w:rsidRPr="00A528DD">
        <w:rPr>
          <w:rFonts w:ascii="Arial" w:hAnsi="Arial" w:cs="Arial"/>
          <w:sz w:val="20"/>
          <w:szCs w:val="20"/>
        </w:rPr>
        <w:t>erdapat</w:t>
      </w:r>
      <w:proofErr w:type="spellEnd"/>
      <w:r w:rsidR="00E563AE" w:rsidRPr="00A528DD">
        <w:rPr>
          <w:rFonts w:ascii="Arial" w:hAnsi="Arial" w:cs="Arial"/>
          <w:sz w:val="20"/>
          <w:szCs w:val="20"/>
        </w:rPr>
        <w:t xml:space="preserve"> </w:t>
      </w:r>
      <w:proofErr w:type="spellStart"/>
      <w:r w:rsidR="00E563AE" w:rsidRPr="00A528DD">
        <w:rPr>
          <w:rFonts w:ascii="Arial" w:hAnsi="Arial" w:cs="Arial"/>
          <w:sz w:val="20"/>
          <w:szCs w:val="20"/>
        </w:rPr>
        <w:t>masukan</w:t>
      </w:r>
      <w:proofErr w:type="spellEnd"/>
      <w:r w:rsidR="00E563AE" w:rsidRPr="00A528DD">
        <w:rPr>
          <w:rFonts w:ascii="Arial" w:hAnsi="Arial" w:cs="Arial"/>
          <w:sz w:val="20"/>
          <w:szCs w:val="20"/>
        </w:rPr>
        <w:t xml:space="preserve"> </w:t>
      </w:r>
      <w:proofErr w:type="spellStart"/>
      <w:r w:rsidR="00E563AE" w:rsidRPr="00A528DD">
        <w:rPr>
          <w:rFonts w:ascii="Arial" w:hAnsi="Arial" w:cs="Arial"/>
          <w:sz w:val="20"/>
          <w:szCs w:val="20"/>
        </w:rPr>
        <w:t>dari</w:t>
      </w:r>
      <w:proofErr w:type="spellEnd"/>
      <w:r w:rsidR="00E563AE" w:rsidRPr="00A528DD">
        <w:rPr>
          <w:rFonts w:ascii="Arial" w:hAnsi="Arial" w:cs="Arial"/>
          <w:sz w:val="20"/>
          <w:szCs w:val="20"/>
        </w:rPr>
        <w:t xml:space="preserve"> Sungai</w:t>
      </w:r>
      <w:r w:rsidR="00E563AE" w:rsidRPr="00A528DD">
        <w:rPr>
          <w:rFonts w:ascii="Arial" w:hAnsi="Arial" w:cs="Arial"/>
          <w:sz w:val="20"/>
          <w:szCs w:val="20"/>
          <w:lang w:val="id-ID"/>
        </w:rPr>
        <w:t xml:space="preserve"> </w:t>
      </w:r>
      <w:proofErr w:type="spellStart"/>
      <w:r w:rsidRPr="00A528DD">
        <w:rPr>
          <w:rFonts w:ascii="Arial" w:hAnsi="Arial" w:cs="Arial"/>
          <w:sz w:val="20"/>
          <w:szCs w:val="20"/>
        </w:rPr>
        <w:t>Lanang</w:t>
      </w:r>
      <w:proofErr w:type="spellEnd"/>
      <w:r w:rsidRPr="00A528DD">
        <w:rPr>
          <w:rFonts w:ascii="Arial" w:hAnsi="Arial" w:cs="Arial"/>
          <w:sz w:val="20"/>
          <w:szCs w:val="20"/>
        </w:rPr>
        <w:t>.</w:t>
      </w:r>
      <w:proofErr w:type="gramEnd"/>
      <w:r w:rsidRPr="00A528DD">
        <w:rPr>
          <w:rFonts w:ascii="Arial" w:hAnsi="Arial" w:cs="Arial"/>
          <w:sz w:val="20"/>
          <w:szCs w:val="20"/>
        </w:rPr>
        <w:t xml:space="preserve"> </w:t>
      </w:r>
      <w:proofErr w:type="spellStart"/>
      <w:proofErr w:type="gramStart"/>
      <w:r w:rsidRPr="00A528DD">
        <w:rPr>
          <w:rFonts w:ascii="Arial" w:hAnsi="Arial" w:cs="Arial"/>
          <w:sz w:val="20"/>
          <w:szCs w:val="20"/>
        </w:rPr>
        <w:t>Dimanfaatkan</w:t>
      </w:r>
      <w:proofErr w:type="spellEnd"/>
      <w:r w:rsidRPr="00A528DD">
        <w:rPr>
          <w:rFonts w:ascii="Arial" w:hAnsi="Arial" w:cs="Arial"/>
          <w:sz w:val="20"/>
          <w:szCs w:val="20"/>
        </w:rPr>
        <w:t xml:space="preserve"> </w:t>
      </w:r>
      <w:proofErr w:type="spellStart"/>
      <w:r w:rsidRPr="00A528DD">
        <w:rPr>
          <w:rFonts w:ascii="Arial" w:hAnsi="Arial" w:cs="Arial"/>
          <w:sz w:val="20"/>
          <w:szCs w:val="20"/>
        </w:rPr>
        <w:t>sebagai</w:t>
      </w:r>
      <w:proofErr w:type="spellEnd"/>
      <w:r w:rsidRPr="00A528DD">
        <w:rPr>
          <w:rFonts w:ascii="Arial" w:hAnsi="Arial" w:cs="Arial"/>
          <w:sz w:val="20"/>
          <w:szCs w:val="20"/>
        </w:rPr>
        <w:t xml:space="preserve"> </w:t>
      </w:r>
      <w:proofErr w:type="spellStart"/>
      <w:r w:rsidRPr="00A528DD">
        <w:rPr>
          <w:rFonts w:ascii="Arial" w:hAnsi="Arial" w:cs="Arial"/>
          <w:sz w:val="20"/>
          <w:szCs w:val="20"/>
        </w:rPr>
        <w:t>sawah</w:t>
      </w:r>
      <w:proofErr w:type="spellEnd"/>
      <w:r w:rsidR="00A528DD" w:rsidRPr="00A528DD">
        <w:rPr>
          <w:rFonts w:ascii="Arial" w:hAnsi="Arial" w:cs="Arial"/>
          <w:sz w:val="20"/>
          <w:szCs w:val="20"/>
          <w:lang w:val="id-ID"/>
        </w:rPr>
        <w:t xml:space="preserve"> irigasi teknis,</w:t>
      </w:r>
      <w:r w:rsidRPr="00A528DD">
        <w:rPr>
          <w:rFonts w:ascii="Arial" w:hAnsi="Arial" w:cs="Arial"/>
          <w:sz w:val="20"/>
          <w:szCs w:val="20"/>
        </w:rPr>
        <w:t xml:space="preserve"> </w:t>
      </w:r>
      <w:r w:rsidR="00A528DD" w:rsidRPr="00A528DD">
        <w:rPr>
          <w:rFonts w:ascii="Arial" w:hAnsi="Arial" w:cs="Arial"/>
          <w:sz w:val="20"/>
          <w:szCs w:val="20"/>
          <w:lang w:val="id-ID"/>
        </w:rPr>
        <w:t>sawah tadah hujan, tegalan, dan pemukiman.</w:t>
      </w:r>
      <w:proofErr w:type="gramEnd"/>
    </w:p>
    <w:p w:rsidR="001C121F" w:rsidRPr="00A528DD" w:rsidRDefault="001C121F" w:rsidP="0019667F">
      <w:pPr>
        <w:numPr>
          <w:ilvl w:val="0"/>
          <w:numId w:val="6"/>
        </w:numPr>
        <w:spacing w:line="240" w:lineRule="auto"/>
        <w:ind w:left="284" w:hanging="284"/>
        <w:rPr>
          <w:rFonts w:ascii="Arial" w:hAnsi="Arial" w:cs="Arial"/>
          <w:sz w:val="20"/>
          <w:szCs w:val="20"/>
        </w:rPr>
      </w:pPr>
      <w:proofErr w:type="spellStart"/>
      <w:r w:rsidRPr="00A528DD">
        <w:rPr>
          <w:rFonts w:ascii="Arial" w:hAnsi="Arial" w:cs="Arial"/>
          <w:sz w:val="20"/>
          <w:szCs w:val="20"/>
        </w:rPr>
        <w:t>Segmen</w:t>
      </w:r>
      <w:proofErr w:type="spellEnd"/>
      <w:r w:rsidRPr="00A528DD">
        <w:rPr>
          <w:rFonts w:ascii="Arial" w:hAnsi="Arial" w:cs="Arial"/>
          <w:sz w:val="20"/>
          <w:szCs w:val="20"/>
        </w:rPr>
        <w:t xml:space="preserve"> </w:t>
      </w:r>
      <w:proofErr w:type="spellStart"/>
      <w:r w:rsidRPr="00A528DD">
        <w:rPr>
          <w:rFonts w:ascii="Arial" w:hAnsi="Arial" w:cs="Arial"/>
          <w:sz w:val="20"/>
          <w:szCs w:val="20"/>
        </w:rPr>
        <w:t>Tiga</w:t>
      </w:r>
      <w:proofErr w:type="spellEnd"/>
      <w:r w:rsidRPr="00A528DD">
        <w:rPr>
          <w:rFonts w:ascii="Arial" w:hAnsi="Arial" w:cs="Arial"/>
          <w:sz w:val="20"/>
          <w:szCs w:val="20"/>
        </w:rPr>
        <w:t xml:space="preserve"> </w:t>
      </w:r>
    </w:p>
    <w:p w:rsidR="00A319A9" w:rsidRPr="00A528DD" w:rsidRDefault="000D5495" w:rsidP="0019667F">
      <w:pPr>
        <w:spacing w:line="240" w:lineRule="auto"/>
        <w:ind w:firstLine="284"/>
        <w:jc w:val="both"/>
        <w:rPr>
          <w:rFonts w:ascii="Arial" w:hAnsi="Arial" w:cs="Arial"/>
          <w:sz w:val="20"/>
          <w:szCs w:val="20"/>
        </w:rPr>
      </w:pPr>
      <w:proofErr w:type="spellStart"/>
      <w:r w:rsidRPr="00A528DD">
        <w:rPr>
          <w:rFonts w:ascii="Arial" w:hAnsi="Arial" w:cs="Arial"/>
          <w:sz w:val="20"/>
          <w:szCs w:val="20"/>
        </w:rPr>
        <w:t>Segmen</w:t>
      </w:r>
      <w:proofErr w:type="spellEnd"/>
      <w:r w:rsidRPr="00A528DD">
        <w:rPr>
          <w:rFonts w:ascii="Arial" w:hAnsi="Arial" w:cs="Arial"/>
          <w:sz w:val="20"/>
          <w:szCs w:val="20"/>
        </w:rPr>
        <w:t xml:space="preserve"> 3 </w:t>
      </w:r>
      <w:proofErr w:type="spellStart"/>
      <w:r w:rsidRPr="00A528DD">
        <w:rPr>
          <w:rFonts w:ascii="Arial" w:hAnsi="Arial" w:cs="Arial"/>
          <w:sz w:val="20"/>
          <w:szCs w:val="20"/>
        </w:rPr>
        <w:t>dengan</w:t>
      </w:r>
      <w:proofErr w:type="spellEnd"/>
      <w:r w:rsidRPr="00A528DD">
        <w:rPr>
          <w:rFonts w:ascii="Arial" w:hAnsi="Arial" w:cs="Arial"/>
          <w:sz w:val="20"/>
          <w:szCs w:val="20"/>
        </w:rPr>
        <w:t xml:space="preserve"> </w:t>
      </w:r>
      <w:proofErr w:type="spellStart"/>
      <w:r w:rsidRPr="00A528DD">
        <w:rPr>
          <w:rFonts w:ascii="Arial" w:hAnsi="Arial" w:cs="Arial"/>
          <w:sz w:val="20"/>
          <w:szCs w:val="20"/>
        </w:rPr>
        <w:t>ketinggian</w:t>
      </w:r>
      <w:proofErr w:type="spellEnd"/>
      <w:r w:rsidRPr="00A528DD">
        <w:rPr>
          <w:rFonts w:ascii="Arial" w:hAnsi="Arial" w:cs="Arial"/>
          <w:sz w:val="20"/>
          <w:szCs w:val="20"/>
        </w:rPr>
        <w:t xml:space="preserve"> </w:t>
      </w:r>
      <w:proofErr w:type="spellStart"/>
      <w:r w:rsidRPr="00A528DD">
        <w:rPr>
          <w:rFonts w:ascii="Arial" w:hAnsi="Arial" w:cs="Arial"/>
          <w:sz w:val="20"/>
          <w:szCs w:val="20"/>
        </w:rPr>
        <w:t>antara</w:t>
      </w:r>
      <w:proofErr w:type="spellEnd"/>
      <w:r w:rsidRPr="00A528DD">
        <w:rPr>
          <w:rFonts w:ascii="Arial" w:hAnsi="Arial" w:cs="Arial"/>
          <w:sz w:val="20"/>
          <w:szCs w:val="20"/>
        </w:rPr>
        <w:t xml:space="preserve"> 27,5 m </w:t>
      </w:r>
      <w:proofErr w:type="spellStart"/>
      <w:r w:rsidRPr="00A528DD">
        <w:rPr>
          <w:rFonts w:ascii="Arial" w:hAnsi="Arial" w:cs="Arial"/>
          <w:sz w:val="20"/>
          <w:szCs w:val="20"/>
        </w:rPr>
        <w:t>hingga</w:t>
      </w:r>
      <w:proofErr w:type="spellEnd"/>
      <w:r w:rsidRPr="00A528DD">
        <w:rPr>
          <w:rFonts w:ascii="Arial" w:hAnsi="Arial" w:cs="Arial"/>
          <w:sz w:val="20"/>
          <w:szCs w:val="20"/>
        </w:rPr>
        <w:t xml:space="preserve"> 30,5 m </w:t>
      </w:r>
      <w:proofErr w:type="spellStart"/>
      <w:r w:rsidRPr="00A528DD">
        <w:rPr>
          <w:rFonts w:ascii="Arial" w:hAnsi="Arial" w:cs="Arial"/>
          <w:sz w:val="20"/>
          <w:szCs w:val="20"/>
        </w:rPr>
        <w:t>dpl</w:t>
      </w:r>
      <w:proofErr w:type="spellEnd"/>
      <w:r w:rsidRPr="00A528DD">
        <w:rPr>
          <w:rFonts w:ascii="Arial" w:hAnsi="Arial" w:cs="Arial"/>
          <w:sz w:val="20"/>
          <w:szCs w:val="20"/>
        </w:rPr>
        <w:t xml:space="preserve"> </w:t>
      </w:r>
      <w:proofErr w:type="spellStart"/>
      <w:r w:rsidRPr="00A528DD">
        <w:rPr>
          <w:rFonts w:ascii="Arial" w:hAnsi="Arial" w:cs="Arial"/>
          <w:sz w:val="20"/>
          <w:szCs w:val="20"/>
        </w:rPr>
        <w:t>dimulai</w:t>
      </w:r>
      <w:proofErr w:type="spellEnd"/>
      <w:r w:rsidRPr="00A528DD">
        <w:rPr>
          <w:rFonts w:ascii="Arial" w:hAnsi="Arial" w:cs="Arial"/>
          <w:sz w:val="20"/>
          <w:szCs w:val="20"/>
        </w:rPr>
        <w:t xml:space="preserve"> </w:t>
      </w:r>
      <w:proofErr w:type="spellStart"/>
      <w:r w:rsidRPr="00A528DD">
        <w:rPr>
          <w:rFonts w:ascii="Arial" w:hAnsi="Arial" w:cs="Arial"/>
          <w:sz w:val="20"/>
          <w:szCs w:val="20"/>
        </w:rPr>
        <w:t>dari</w:t>
      </w:r>
      <w:proofErr w:type="spellEnd"/>
      <w:r w:rsidRPr="00A528DD">
        <w:rPr>
          <w:rFonts w:ascii="Arial" w:hAnsi="Arial" w:cs="Arial"/>
          <w:sz w:val="20"/>
          <w:szCs w:val="20"/>
        </w:rPr>
        <w:t xml:space="preserve">  </w:t>
      </w:r>
      <w:proofErr w:type="spellStart"/>
      <w:r w:rsidRPr="00A528DD">
        <w:rPr>
          <w:rFonts w:ascii="Arial" w:hAnsi="Arial" w:cs="Arial"/>
          <w:sz w:val="20"/>
          <w:szCs w:val="20"/>
        </w:rPr>
        <w:t>Kelurahan</w:t>
      </w:r>
      <w:proofErr w:type="spellEnd"/>
      <w:r w:rsidRPr="00A528DD">
        <w:rPr>
          <w:rFonts w:ascii="Arial" w:hAnsi="Arial" w:cs="Arial"/>
          <w:sz w:val="20"/>
          <w:szCs w:val="20"/>
        </w:rPr>
        <w:t xml:space="preserve"> </w:t>
      </w:r>
      <w:proofErr w:type="spellStart"/>
      <w:r w:rsidRPr="00A528DD">
        <w:rPr>
          <w:rFonts w:ascii="Arial" w:hAnsi="Arial" w:cs="Arial"/>
          <w:sz w:val="20"/>
          <w:szCs w:val="20"/>
        </w:rPr>
        <w:t>Sedadi</w:t>
      </w:r>
      <w:proofErr w:type="spellEnd"/>
      <w:r w:rsidRPr="00A528DD">
        <w:rPr>
          <w:rFonts w:ascii="Arial" w:hAnsi="Arial" w:cs="Arial"/>
          <w:sz w:val="20"/>
          <w:szCs w:val="20"/>
        </w:rPr>
        <w:t xml:space="preserve">, </w:t>
      </w:r>
      <w:proofErr w:type="spellStart"/>
      <w:r w:rsidRPr="00A528DD">
        <w:rPr>
          <w:rFonts w:ascii="Arial" w:hAnsi="Arial" w:cs="Arial"/>
          <w:sz w:val="20"/>
          <w:szCs w:val="20"/>
        </w:rPr>
        <w:t>Kecamatan</w:t>
      </w:r>
      <w:proofErr w:type="spellEnd"/>
      <w:r w:rsidRPr="00A528DD">
        <w:rPr>
          <w:rFonts w:ascii="Arial" w:hAnsi="Arial" w:cs="Arial"/>
          <w:sz w:val="20"/>
          <w:szCs w:val="20"/>
        </w:rPr>
        <w:t xml:space="preserve"> </w:t>
      </w:r>
      <w:proofErr w:type="spellStart"/>
      <w:r w:rsidRPr="00A528DD">
        <w:rPr>
          <w:rFonts w:ascii="Arial" w:hAnsi="Arial" w:cs="Arial"/>
          <w:sz w:val="20"/>
          <w:szCs w:val="20"/>
        </w:rPr>
        <w:t>Penawangan</w:t>
      </w:r>
      <w:proofErr w:type="spellEnd"/>
      <w:r w:rsidRPr="00A528DD">
        <w:rPr>
          <w:rFonts w:ascii="Arial" w:hAnsi="Arial" w:cs="Arial"/>
          <w:sz w:val="20"/>
          <w:szCs w:val="20"/>
        </w:rPr>
        <w:t xml:space="preserve">, </w:t>
      </w:r>
      <w:proofErr w:type="spellStart"/>
      <w:r w:rsidRPr="00A528DD">
        <w:rPr>
          <w:rFonts w:ascii="Arial" w:hAnsi="Arial" w:cs="Arial"/>
          <w:sz w:val="20"/>
          <w:szCs w:val="20"/>
        </w:rPr>
        <w:t>Kabupaten</w:t>
      </w:r>
      <w:proofErr w:type="spellEnd"/>
      <w:r w:rsidRPr="00A528DD">
        <w:rPr>
          <w:rFonts w:ascii="Arial" w:hAnsi="Arial" w:cs="Arial"/>
          <w:sz w:val="20"/>
          <w:szCs w:val="20"/>
        </w:rPr>
        <w:t xml:space="preserve"> </w:t>
      </w:r>
      <w:proofErr w:type="spellStart"/>
      <w:r w:rsidRPr="00A528DD">
        <w:rPr>
          <w:rFonts w:ascii="Arial" w:hAnsi="Arial" w:cs="Arial"/>
          <w:sz w:val="20"/>
          <w:szCs w:val="20"/>
        </w:rPr>
        <w:t>Grobogan</w:t>
      </w:r>
      <w:proofErr w:type="spellEnd"/>
      <w:r w:rsidRPr="00A528DD">
        <w:rPr>
          <w:rFonts w:ascii="Arial" w:hAnsi="Arial" w:cs="Arial"/>
          <w:sz w:val="20"/>
          <w:szCs w:val="20"/>
        </w:rPr>
        <w:t xml:space="preserve"> km 24 </w:t>
      </w:r>
      <w:proofErr w:type="spellStart"/>
      <w:r w:rsidRPr="00A528DD">
        <w:rPr>
          <w:rFonts w:ascii="Arial" w:hAnsi="Arial" w:cs="Arial"/>
          <w:sz w:val="20"/>
          <w:szCs w:val="20"/>
        </w:rPr>
        <w:t>hingga</w:t>
      </w:r>
      <w:proofErr w:type="spellEnd"/>
      <w:r w:rsidRPr="00A528DD">
        <w:rPr>
          <w:rFonts w:ascii="Arial" w:hAnsi="Arial" w:cs="Arial"/>
          <w:sz w:val="20"/>
          <w:szCs w:val="20"/>
        </w:rPr>
        <w:t xml:space="preserve"> </w:t>
      </w:r>
      <w:proofErr w:type="spellStart"/>
      <w:r w:rsidRPr="00A528DD">
        <w:rPr>
          <w:rFonts w:ascii="Arial" w:hAnsi="Arial" w:cs="Arial"/>
          <w:sz w:val="20"/>
          <w:szCs w:val="20"/>
        </w:rPr>
        <w:t>Dusun</w:t>
      </w:r>
      <w:proofErr w:type="spellEnd"/>
      <w:r w:rsidRPr="00A528DD">
        <w:rPr>
          <w:rFonts w:ascii="Arial" w:hAnsi="Arial" w:cs="Arial"/>
          <w:sz w:val="20"/>
          <w:szCs w:val="20"/>
        </w:rPr>
        <w:t xml:space="preserve"> </w:t>
      </w:r>
      <w:proofErr w:type="spellStart"/>
      <w:r w:rsidRPr="00A528DD">
        <w:rPr>
          <w:rFonts w:ascii="Arial" w:hAnsi="Arial" w:cs="Arial"/>
          <w:sz w:val="20"/>
          <w:szCs w:val="20"/>
        </w:rPr>
        <w:t>Pengkol</w:t>
      </w:r>
      <w:proofErr w:type="spellEnd"/>
      <w:r w:rsidRPr="00A528DD">
        <w:rPr>
          <w:rFonts w:ascii="Arial" w:hAnsi="Arial" w:cs="Arial"/>
          <w:sz w:val="20"/>
          <w:szCs w:val="20"/>
        </w:rPr>
        <w:t xml:space="preserve">, </w:t>
      </w:r>
      <w:proofErr w:type="spellStart"/>
      <w:r w:rsidRPr="00A528DD">
        <w:rPr>
          <w:rFonts w:ascii="Arial" w:hAnsi="Arial" w:cs="Arial"/>
          <w:sz w:val="20"/>
          <w:szCs w:val="20"/>
        </w:rPr>
        <w:t>Kecamatan</w:t>
      </w:r>
      <w:proofErr w:type="spellEnd"/>
      <w:r w:rsidRPr="00A528DD">
        <w:rPr>
          <w:rFonts w:ascii="Arial" w:hAnsi="Arial" w:cs="Arial"/>
          <w:sz w:val="20"/>
          <w:szCs w:val="20"/>
        </w:rPr>
        <w:t xml:space="preserve"> </w:t>
      </w:r>
      <w:proofErr w:type="spellStart"/>
      <w:r w:rsidRPr="00A528DD">
        <w:rPr>
          <w:rFonts w:ascii="Arial" w:hAnsi="Arial" w:cs="Arial"/>
          <w:sz w:val="20"/>
          <w:szCs w:val="20"/>
        </w:rPr>
        <w:t>Penawangan</w:t>
      </w:r>
      <w:proofErr w:type="spellEnd"/>
      <w:r w:rsidRPr="00A528DD">
        <w:rPr>
          <w:rFonts w:ascii="Arial" w:hAnsi="Arial" w:cs="Arial"/>
          <w:sz w:val="20"/>
          <w:szCs w:val="20"/>
        </w:rPr>
        <w:t xml:space="preserve">, </w:t>
      </w:r>
      <w:proofErr w:type="spellStart"/>
      <w:r w:rsidRPr="00A528DD">
        <w:rPr>
          <w:rFonts w:ascii="Arial" w:hAnsi="Arial" w:cs="Arial"/>
          <w:sz w:val="20"/>
          <w:szCs w:val="20"/>
        </w:rPr>
        <w:t>Kabupaten</w:t>
      </w:r>
      <w:proofErr w:type="spellEnd"/>
      <w:r w:rsidRPr="00A528DD">
        <w:rPr>
          <w:rFonts w:ascii="Arial" w:hAnsi="Arial" w:cs="Arial"/>
          <w:sz w:val="20"/>
          <w:szCs w:val="20"/>
        </w:rPr>
        <w:t xml:space="preserve"> </w:t>
      </w:r>
      <w:proofErr w:type="spellStart"/>
      <w:r w:rsidRPr="00A528DD">
        <w:rPr>
          <w:rFonts w:ascii="Arial" w:hAnsi="Arial" w:cs="Arial"/>
          <w:sz w:val="20"/>
          <w:szCs w:val="20"/>
        </w:rPr>
        <w:t>Grobogan</w:t>
      </w:r>
      <w:proofErr w:type="spellEnd"/>
      <w:r w:rsidRPr="00A528DD">
        <w:rPr>
          <w:rFonts w:ascii="Arial" w:hAnsi="Arial" w:cs="Arial"/>
          <w:sz w:val="20"/>
          <w:szCs w:val="20"/>
        </w:rPr>
        <w:t xml:space="preserve"> km 14. </w:t>
      </w:r>
      <w:proofErr w:type="spellStart"/>
      <w:proofErr w:type="gramStart"/>
      <w:r w:rsidRPr="00A528DD">
        <w:rPr>
          <w:rFonts w:ascii="Arial" w:hAnsi="Arial" w:cs="Arial"/>
          <w:sz w:val="20"/>
          <w:szCs w:val="20"/>
        </w:rPr>
        <w:t>Dimanfaatkan</w:t>
      </w:r>
      <w:proofErr w:type="spellEnd"/>
      <w:r w:rsidRPr="00A528DD">
        <w:rPr>
          <w:rFonts w:ascii="Arial" w:hAnsi="Arial" w:cs="Arial"/>
          <w:sz w:val="20"/>
          <w:szCs w:val="20"/>
        </w:rPr>
        <w:t xml:space="preserve"> </w:t>
      </w:r>
      <w:proofErr w:type="spellStart"/>
      <w:r w:rsidRPr="00A528DD">
        <w:rPr>
          <w:rFonts w:ascii="Arial" w:hAnsi="Arial" w:cs="Arial"/>
          <w:sz w:val="20"/>
          <w:szCs w:val="20"/>
        </w:rPr>
        <w:t>sebagai</w:t>
      </w:r>
      <w:proofErr w:type="spellEnd"/>
      <w:r w:rsidR="00A528DD" w:rsidRPr="00A528DD">
        <w:rPr>
          <w:rFonts w:ascii="Arial" w:hAnsi="Arial" w:cs="Arial"/>
          <w:sz w:val="20"/>
          <w:szCs w:val="20"/>
          <w:lang w:val="id-ID"/>
        </w:rPr>
        <w:t xml:space="preserve"> sawah irigasi teknis, sawah sederhana, sawah tadah hujan,</w:t>
      </w:r>
      <w:r w:rsidR="00A528DD" w:rsidRPr="00A528DD">
        <w:rPr>
          <w:rFonts w:ascii="Arial" w:hAnsi="Arial" w:cs="Arial"/>
          <w:sz w:val="20"/>
          <w:szCs w:val="20"/>
        </w:rPr>
        <w:t xml:space="preserve"> </w:t>
      </w:r>
      <w:proofErr w:type="spellStart"/>
      <w:r w:rsidR="00A528DD" w:rsidRPr="00A528DD">
        <w:rPr>
          <w:rFonts w:ascii="Arial" w:hAnsi="Arial" w:cs="Arial"/>
          <w:sz w:val="20"/>
          <w:szCs w:val="20"/>
        </w:rPr>
        <w:t>tegalan</w:t>
      </w:r>
      <w:proofErr w:type="spellEnd"/>
      <w:r w:rsidR="00A528DD" w:rsidRPr="00A528DD">
        <w:rPr>
          <w:rFonts w:ascii="Arial" w:hAnsi="Arial" w:cs="Arial"/>
          <w:sz w:val="20"/>
          <w:szCs w:val="20"/>
        </w:rPr>
        <w:t>,</w:t>
      </w:r>
      <w:r w:rsidR="00A528DD" w:rsidRPr="00A528DD">
        <w:rPr>
          <w:rFonts w:ascii="Arial" w:hAnsi="Arial" w:cs="Arial"/>
          <w:sz w:val="20"/>
          <w:szCs w:val="20"/>
          <w:lang w:val="id-ID"/>
        </w:rPr>
        <w:t xml:space="preserve"> </w:t>
      </w:r>
      <w:proofErr w:type="spellStart"/>
      <w:r w:rsidRPr="00A528DD">
        <w:rPr>
          <w:rFonts w:ascii="Arial" w:hAnsi="Arial" w:cs="Arial"/>
          <w:sz w:val="20"/>
          <w:szCs w:val="20"/>
        </w:rPr>
        <w:t>dan</w:t>
      </w:r>
      <w:proofErr w:type="spellEnd"/>
      <w:r w:rsidRPr="00A528DD">
        <w:rPr>
          <w:rFonts w:ascii="Arial" w:hAnsi="Arial" w:cs="Arial"/>
          <w:sz w:val="20"/>
          <w:szCs w:val="20"/>
        </w:rPr>
        <w:t xml:space="preserve"> </w:t>
      </w:r>
      <w:proofErr w:type="spellStart"/>
      <w:r w:rsidRPr="00A528DD">
        <w:rPr>
          <w:rFonts w:ascii="Arial" w:hAnsi="Arial" w:cs="Arial"/>
          <w:sz w:val="20"/>
          <w:szCs w:val="20"/>
        </w:rPr>
        <w:t>permukiman</w:t>
      </w:r>
      <w:proofErr w:type="spellEnd"/>
      <w:r w:rsidR="00A319A9" w:rsidRPr="00A528DD">
        <w:rPr>
          <w:rFonts w:ascii="Arial" w:hAnsi="Arial" w:cs="Arial"/>
          <w:sz w:val="20"/>
          <w:szCs w:val="20"/>
          <w:lang w:val="id-ID"/>
        </w:rPr>
        <w:t>.</w:t>
      </w:r>
      <w:proofErr w:type="gramEnd"/>
    </w:p>
    <w:p w:rsidR="001C121F" w:rsidRPr="00A528DD" w:rsidRDefault="001C121F" w:rsidP="0019667F">
      <w:pPr>
        <w:numPr>
          <w:ilvl w:val="0"/>
          <w:numId w:val="6"/>
        </w:numPr>
        <w:spacing w:line="240" w:lineRule="auto"/>
        <w:ind w:left="284" w:hanging="284"/>
        <w:rPr>
          <w:rFonts w:ascii="Arial" w:hAnsi="Arial" w:cs="Arial"/>
          <w:sz w:val="20"/>
          <w:szCs w:val="20"/>
        </w:rPr>
      </w:pPr>
      <w:proofErr w:type="spellStart"/>
      <w:r w:rsidRPr="00A528DD">
        <w:rPr>
          <w:rFonts w:ascii="Arial" w:hAnsi="Arial" w:cs="Arial"/>
          <w:sz w:val="20"/>
          <w:szCs w:val="20"/>
        </w:rPr>
        <w:t>Segmen</w:t>
      </w:r>
      <w:proofErr w:type="spellEnd"/>
      <w:r w:rsidRPr="00A528DD">
        <w:rPr>
          <w:rFonts w:ascii="Arial" w:hAnsi="Arial" w:cs="Arial"/>
          <w:sz w:val="20"/>
          <w:szCs w:val="20"/>
        </w:rPr>
        <w:t xml:space="preserve"> </w:t>
      </w:r>
      <w:proofErr w:type="spellStart"/>
      <w:r w:rsidRPr="00A528DD">
        <w:rPr>
          <w:rFonts w:ascii="Arial" w:hAnsi="Arial" w:cs="Arial"/>
          <w:sz w:val="20"/>
          <w:szCs w:val="20"/>
        </w:rPr>
        <w:t>Empat</w:t>
      </w:r>
      <w:proofErr w:type="spellEnd"/>
    </w:p>
    <w:p w:rsidR="005D2DD2" w:rsidRPr="004C48DD" w:rsidRDefault="000D5495" w:rsidP="0019667F">
      <w:pPr>
        <w:spacing w:line="240" w:lineRule="auto"/>
        <w:ind w:firstLine="284"/>
        <w:jc w:val="both"/>
        <w:rPr>
          <w:rFonts w:ascii="Arial" w:hAnsi="Arial" w:cs="Arial"/>
          <w:sz w:val="20"/>
          <w:szCs w:val="20"/>
        </w:rPr>
      </w:pPr>
      <w:proofErr w:type="spellStart"/>
      <w:r w:rsidRPr="00A528DD">
        <w:rPr>
          <w:rFonts w:ascii="Arial" w:hAnsi="Arial" w:cs="Arial"/>
          <w:sz w:val="20"/>
          <w:szCs w:val="20"/>
        </w:rPr>
        <w:t>Segmen</w:t>
      </w:r>
      <w:proofErr w:type="spellEnd"/>
      <w:r w:rsidRPr="00A528DD">
        <w:rPr>
          <w:rFonts w:ascii="Arial" w:hAnsi="Arial" w:cs="Arial"/>
          <w:sz w:val="20"/>
          <w:szCs w:val="20"/>
        </w:rPr>
        <w:t xml:space="preserve"> 4 </w:t>
      </w:r>
      <w:proofErr w:type="spellStart"/>
      <w:r w:rsidRPr="00A528DD">
        <w:rPr>
          <w:rFonts w:ascii="Arial" w:hAnsi="Arial" w:cs="Arial"/>
          <w:sz w:val="20"/>
          <w:szCs w:val="20"/>
        </w:rPr>
        <w:t>dengan</w:t>
      </w:r>
      <w:proofErr w:type="spellEnd"/>
      <w:r w:rsidRPr="00A528DD">
        <w:rPr>
          <w:rFonts w:ascii="Arial" w:hAnsi="Arial" w:cs="Arial"/>
          <w:sz w:val="20"/>
          <w:szCs w:val="20"/>
        </w:rPr>
        <w:t xml:space="preserve"> </w:t>
      </w:r>
      <w:proofErr w:type="spellStart"/>
      <w:r w:rsidRPr="00A528DD">
        <w:rPr>
          <w:rFonts w:ascii="Arial" w:hAnsi="Arial" w:cs="Arial"/>
          <w:sz w:val="20"/>
          <w:szCs w:val="20"/>
        </w:rPr>
        <w:t>ketinggian</w:t>
      </w:r>
      <w:proofErr w:type="spellEnd"/>
      <w:r w:rsidRPr="00A528DD">
        <w:rPr>
          <w:rFonts w:ascii="Arial" w:hAnsi="Arial" w:cs="Arial"/>
          <w:sz w:val="20"/>
          <w:szCs w:val="20"/>
        </w:rPr>
        <w:t xml:space="preserve"> </w:t>
      </w:r>
      <w:proofErr w:type="spellStart"/>
      <w:r w:rsidRPr="00A528DD">
        <w:rPr>
          <w:rFonts w:ascii="Arial" w:hAnsi="Arial" w:cs="Arial"/>
          <w:sz w:val="20"/>
          <w:szCs w:val="20"/>
        </w:rPr>
        <w:t>antara</w:t>
      </w:r>
      <w:proofErr w:type="spellEnd"/>
      <w:r w:rsidRPr="00A528DD">
        <w:rPr>
          <w:rFonts w:ascii="Arial" w:hAnsi="Arial" w:cs="Arial"/>
          <w:sz w:val="20"/>
          <w:szCs w:val="20"/>
        </w:rPr>
        <w:t xml:space="preserve"> 24,5 m </w:t>
      </w:r>
      <w:proofErr w:type="spellStart"/>
      <w:r w:rsidRPr="00A528DD">
        <w:rPr>
          <w:rFonts w:ascii="Arial" w:hAnsi="Arial" w:cs="Arial"/>
          <w:sz w:val="20"/>
          <w:szCs w:val="20"/>
        </w:rPr>
        <w:t>hingga</w:t>
      </w:r>
      <w:proofErr w:type="spellEnd"/>
      <w:r w:rsidRPr="00A528DD">
        <w:rPr>
          <w:rFonts w:ascii="Arial" w:hAnsi="Arial" w:cs="Arial"/>
          <w:sz w:val="20"/>
          <w:szCs w:val="20"/>
        </w:rPr>
        <w:t xml:space="preserve"> 27,5 m </w:t>
      </w:r>
      <w:proofErr w:type="spellStart"/>
      <w:r w:rsidRPr="00A528DD">
        <w:rPr>
          <w:rFonts w:ascii="Arial" w:hAnsi="Arial" w:cs="Arial"/>
          <w:sz w:val="20"/>
          <w:szCs w:val="20"/>
        </w:rPr>
        <w:t>dpl</w:t>
      </w:r>
      <w:proofErr w:type="spellEnd"/>
      <w:r w:rsidRPr="00A528DD">
        <w:rPr>
          <w:rFonts w:ascii="Arial" w:hAnsi="Arial" w:cs="Arial"/>
          <w:sz w:val="20"/>
          <w:szCs w:val="20"/>
        </w:rPr>
        <w:t xml:space="preserve"> </w:t>
      </w:r>
      <w:proofErr w:type="spellStart"/>
      <w:r w:rsidRPr="00A528DD">
        <w:rPr>
          <w:rFonts w:ascii="Arial" w:hAnsi="Arial" w:cs="Arial"/>
          <w:sz w:val="20"/>
          <w:szCs w:val="20"/>
        </w:rPr>
        <w:t>dimulai</w:t>
      </w:r>
      <w:proofErr w:type="spellEnd"/>
      <w:r w:rsidRPr="00A528DD">
        <w:rPr>
          <w:rFonts w:ascii="Arial" w:hAnsi="Arial" w:cs="Arial"/>
          <w:sz w:val="20"/>
          <w:szCs w:val="20"/>
        </w:rPr>
        <w:t xml:space="preserve"> </w:t>
      </w:r>
      <w:proofErr w:type="spellStart"/>
      <w:r w:rsidRPr="00A528DD">
        <w:rPr>
          <w:rFonts w:ascii="Arial" w:hAnsi="Arial" w:cs="Arial"/>
          <w:sz w:val="20"/>
          <w:szCs w:val="20"/>
        </w:rPr>
        <w:t>dari</w:t>
      </w:r>
      <w:proofErr w:type="spellEnd"/>
      <w:r w:rsidRPr="00A528DD">
        <w:rPr>
          <w:rFonts w:ascii="Arial" w:hAnsi="Arial" w:cs="Arial"/>
          <w:sz w:val="20"/>
          <w:szCs w:val="20"/>
        </w:rPr>
        <w:t xml:space="preserve"> </w:t>
      </w:r>
      <w:proofErr w:type="spellStart"/>
      <w:r w:rsidRPr="00A528DD">
        <w:rPr>
          <w:rFonts w:ascii="Arial" w:hAnsi="Arial" w:cs="Arial"/>
          <w:sz w:val="20"/>
          <w:szCs w:val="20"/>
        </w:rPr>
        <w:t>Dusun</w:t>
      </w:r>
      <w:proofErr w:type="spellEnd"/>
      <w:r w:rsidRPr="00A528DD">
        <w:rPr>
          <w:rFonts w:ascii="Arial" w:hAnsi="Arial" w:cs="Arial"/>
          <w:sz w:val="20"/>
          <w:szCs w:val="20"/>
        </w:rPr>
        <w:t xml:space="preserve"> </w:t>
      </w:r>
      <w:proofErr w:type="spellStart"/>
      <w:r w:rsidRPr="00A528DD">
        <w:rPr>
          <w:rFonts w:ascii="Arial" w:hAnsi="Arial" w:cs="Arial"/>
          <w:sz w:val="20"/>
          <w:szCs w:val="20"/>
        </w:rPr>
        <w:t>Pengkol</w:t>
      </w:r>
      <w:proofErr w:type="spellEnd"/>
      <w:r w:rsidRPr="00A528DD">
        <w:rPr>
          <w:rFonts w:ascii="Arial" w:hAnsi="Arial" w:cs="Arial"/>
          <w:sz w:val="20"/>
          <w:szCs w:val="20"/>
        </w:rPr>
        <w:t xml:space="preserve">, </w:t>
      </w:r>
      <w:proofErr w:type="spellStart"/>
      <w:r w:rsidRPr="00A528DD">
        <w:rPr>
          <w:rFonts w:ascii="Arial" w:hAnsi="Arial" w:cs="Arial"/>
          <w:sz w:val="20"/>
          <w:szCs w:val="20"/>
        </w:rPr>
        <w:t>Kecamatan</w:t>
      </w:r>
      <w:proofErr w:type="spellEnd"/>
      <w:r w:rsidRPr="00A528DD">
        <w:rPr>
          <w:rFonts w:ascii="Arial" w:hAnsi="Arial" w:cs="Arial"/>
          <w:sz w:val="20"/>
          <w:szCs w:val="20"/>
        </w:rPr>
        <w:t xml:space="preserve"> </w:t>
      </w:r>
      <w:proofErr w:type="spellStart"/>
      <w:r w:rsidRPr="00A528DD">
        <w:rPr>
          <w:rFonts w:ascii="Arial" w:hAnsi="Arial" w:cs="Arial"/>
          <w:sz w:val="20"/>
          <w:szCs w:val="20"/>
        </w:rPr>
        <w:t>Penawangan</w:t>
      </w:r>
      <w:proofErr w:type="spellEnd"/>
      <w:r w:rsidRPr="00A528DD">
        <w:rPr>
          <w:rFonts w:ascii="Arial" w:hAnsi="Arial" w:cs="Arial"/>
          <w:sz w:val="20"/>
          <w:szCs w:val="20"/>
        </w:rPr>
        <w:t xml:space="preserve">, </w:t>
      </w:r>
      <w:proofErr w:type="spellStart"/>
      <w:r w:rsidRPr="00A528DD">
        <w:rPr>
          <w:rFonts w:ascii="Arial" w:hAnsi="Arial" w:cs="Arial"/>
          <w:sz w:val="20"/>
          <w:szCs w:val="20"/>
        </w:rPr>
        <w:t>K</w:t>
      </w:r>
      <w:r w:rsidR="00E563AE" w:rsidRPr="00A528DD">
        <w:rPr>
          <w:rFonts w:ascii="Arial" w:hAnsi="Arial" w:cs="Arial"/>
          <w:sz w:val="20"/>
          <w:szCs w:val="20"/>
        </w:rPr>
        <w:t>abupaten</w:t>
      </w:r>
      <w:proofErr w:type="spellEnd"/>
      <w:r w:rsidR="00E563AE" w:rsidRPr="00A528DD">
        <w:rPr>
          <w:rFonts w:ascii="Arial" w:hAnsi="Arial" w:cs="Arial"/>
          <w:sz w:val="20"/>
          <w:szCs w:val="20"/>
        </w:rPr>
        <w:t xml:space="preserve"> </w:t>
      </w:r>
      <w:proofErr w:type="spellStart"/>
      <w:r w:rsidR="00E563AE" w:rsidRPr="00A528DD">
        <w:rPr>
          <w:rFonts w:ascii="Arial" w:hAnsi="Arial" w:cs="Arial"/>
          <w:sz w:val="20"/>
          <w:szCs w:val="20"/>
        </w:rPr>
        <w:t>Grobogan</w:t>
      </w:r>
      <w:proofErr w:type="spellEnd"/>
      <w:r w:rsidR="00E563AE" w:rsidRPr="00A528DD">
        <w:rPr>
          <w:rFonts w:ascii="Arial" w:hAnsi="Arial" w:cs="Arial"/>
          <w:sz w:val="20"/>
          <w:szCs w:val="20"/>
        </w:rPr>
        <w:t xml:space="preserve"> km 14 </w:t>
      </w:r>
      <w:proofErr w:type="spellStart"/>
      <w:r w:rsidR="00E563AE" w:rsidRPr="00A528DD">
        <w:rPr>
          <w:rFonts w:ascii="Arial" w:hAnsi="Arial" w:cs="Arial"/>
          <w:sz w:val="20"/>
          <w:szCs w:val="20"/>
        </w:rPr>
        <w:t>hingga</w:t>
      </w:r>
      <w:proofErr w:type="spellEnd"/>
      <w:r w:rsidR="00E563AE" w:rsidRPr="00A528DD">
        <w:rPr>
          <w:rFonts w:ascii="Arial" w:hAnsi="Arial" w:cs="Arial"/>
          <w:sz w:val="20"/>
          <w:szCs w:val="20"/>
        </w:rPr>
        <w:t xml:space="preserve"> </w:t>
      </w:r>
      <w:r w:rsidR="00E563AE" w:rsidRPr="00A528DD">
        <w:rPr>
          <w:rFonts w:ascii="Arial" w:hAnsi="Arial" w:cs="Arial"/>
          <w:sz w:val="20"/>
          <w:szCs w:val="20"/>
          <w:lang w:val="id-ID"/>
        </w:rPr>
        <w:t>D</w:t>
      </w:r>
      <w:proofErr w:type="spellStart"/>
      <w:r w:rsidR="00E563AE" w:rsidRPr="00A528DD">
        <w:rPr>
          <w:rFonts w:ascii="Arial" w:hAnsi="Arial" w:cs="Arial"/>
          <w:sz w:val="20"/>
          <w:szCs w:val="20"/>
        </w:rPr>
        <w:t>ukuh</w:t>
      </w:r>
      <w:proofErr w:type="spellEnd"/>
      <w:r w:rsidR="00E563AE" w:rsidRPr="00A528DD">
        <w:rPr>
          <w:rFonts w:ascii="Arial" w:hAnsi="Arial" w:cs="Arial"/>
          <w:sz w:val="20"/>
          <w:szCs w:val="20"/>
        </w:rPr>
        <w:t xml:space="preserve"> </w:t>
      </w:r>
      <w:proofErr w:type="spellStart"/>
      <w:r w:rsidR="00E563AE" w:rsidRPr="00A528DD">
        <w:rPr>
          <w:rFonts w:ascii="Arial" w:hAnsi="Arial" w:cs="Arial"/>
          <w:sz w:val="20"/>
          <w:szCs w:val="20"/>
        </w:rPr>
        <w:t>Winong</w:t>
      </w:r>
      <w:proofErr w:type="spellEnd"/>
      <w:r w:rsidR="00E563AE" w:rsidRPr="00A528DD">
        <w:rPr>
          <w:rFonts w:ascii="Arial" w:hAnsi="Arial" w:cs="Arial"/>
          <w:sz w:val="20"/>
          <w:szCs w:val="20"/>
        </w:rPr>
        <w:t>,</w:t>
      </w:r>
      <w:r w:rsidR="00E563AE" w:rsidRPr="00A528DD">
        <w:rPr>
          <w:rFonts w:ascii="Arial" w:hAnsi="Arial" w:cs="Arial"/>
          <w:sz w:val="20"/>
          <w:szCs w:val="20"/>
          <w:lang w:val="id-ID"/>
        </w:rPr>
        <w:t xml:space="preserve"> D</w:t>
      </w:r>
      <w:proofErr w:type="spellStart"/>
      <w:r w:rsidRPr="00A528DD">
        <w:rPr>
          <w:rFonts w:ascii="Arial" w:hAnsi="Arial" w:cs="Arial"/>
          <w:sz w:val="20"/>
          <w:szCs w:val="20"/>
        </w:rPr>
        <w:t>esa</w:t>
      </w:r>
      <w:proofErr w:type="spellEnd"/>
      <w:r w:rsidRPr="00A528DD">
        <w:rPr>
          <w:rFonts w:ascii="Arial" w:hAnsi="Arial" w:cs="Arial"/>
          <w:sz w:val="20"/>
          <w:szCs w:val="20"/>
        </w:rPr>
        <w:t xml:space="preserve"> </w:t>
      </w:r>
      <w:proofErr w:type="spellStart"/>
      <w:r w:rsidRPr="00A528DD">
        <w:rPr>
          <w:rFonts w:ascii="Arial" w:hAnsi="Arial" w:cs="Arial"/>
          <w:sz w:val="20"/>
          <w:szCs w:val="20"/>
        </w:rPr>
        <w:t>Pulorejo</w:t>
      </w:r>
      <w:proofErr w:type="spellEnd"/>
      <w:r w:rsidRPr="00A528DD">
        <w:rPr>
          <w:rFonts w:ascii="Arial" w:hAnsi="Arial" w:cs="Arial"/>
          <w:sz w:val="20"/>
          <w:szCs w:val="20"/>
        </w:rPr>
        <w:t xml:space="preserve">, </w:t>
      </w:r>
      <w:proofErr w:type="spellStart"/>
      <w:r w:rsidRPr="00A528DD">
        <w:rPr>
          <w:rFonts w:ascii="Arial" w:hAnsi="Arial" w:cs="Arial"/>
          <w:sz w:val="20"/>
          <w:szCs w:val="20"/>
        </w:rPr>
        <w:t>Kecamatan</w:t>
      </w:r>
      <w:proofErr w:type="spellEnd"/>
      <w:r w:rsidRPr="00A528DD">
        <w:rPr>
          <w:rFonts w:ascii="Arial" w:hAnsi="Arial" w:cs="Arial"/>
          <w:sz w:val="20"/>
          <w:szCs w:val="20"/>
        </w:rPr>
        <w:t xml:space="preserve"> </w:t>
      </w:r>
      <w:proofErr w:type="spellStart"/>
      <w:r w:rsidRPr="00A528DD">
        <w:rPr>
          <w:rFonts w:ascii="Arial" w:hAnsi="Arial" w:cs="Arial"/>
          <w:sz w:val="20"/>
          <w:szCs w:val="20"/>
        </w:rPr>
        <w:t>Purwodadi</w:t>
      </w:r>
      <w:proofErr w:type="spellEnd"/>
      <w:r w:rsidRPr="00A528DD">
        <w:rPr>
          <w:rFonts w:ascii="Arial" w:hAnsi="Arial" w:cs="Arial"/>
          <w:sz w:val="20"/>
          <w:szCs w:val="20"/>
        </w:rPr>
        <w:t xml:space="preserve">, </w:t>
      </w:r>
      <w:proofErr w:type="spellStart"/>
      <w:r w:rsidRPr="00A528DD">
        <w:rPr>
          <w:rFonts w:ascii="Arial" w:hAnsi="Arial" w:cs="Arial"/>
          <w:sz w:val="20"/>
          <w:szCs w:val="20"/>
        </w:rPr>
        <w:t>Kabupaten</w:t>
      </w:r>
      <w:proofErr w:type="spellEnd"/>
      <w:r w:rsidRPr="00A528DD">
        <w:rPr>
          <w:rFonts w:ascii="Arial" w:hAnsi="Arial" w:cs="Arial"/>
          <w:sz w:val="20"/>
          <w:szCs w:val="20"/>
        </w:rPr>
        <w:t xml:space="preserve"> </w:t>
      </w:r>
      <w:proofErr w:type="spellStart"/>
      <w:r w:rsidRPr="00A528DD">
        <w:rPr>
          <w:rFonts w:ascii="Arial" w:hAnsi="Arial" w:cs="Arial"/>
          <w:sz w:val="20"/>
          <w:szCs w:val="20"/>
        </w:rPr>
        <w:t>Grobogan</w:t>
      </w:r>
      <w:proofErr w:type="spellEnd"/>
      <w:r w:rsidRPr="00A528DD">
        <w:rPr>
          <w:rFonts w:ascii="Arial" w:hAnsi="Arial" w:cs="Arial"/>
          <w:sz w:val="20"/>
          <w:szCs w:val="20"/>
        </w:rPr>
        <w:t xml:space="preserve"> km 0. </w:t>
      </w:r>
      <w:proofErr w:type="spellStart"/>
      <w:proofErr w:type="gramStart"/>
      <w:r w:rsidRPr="00A528DD">
        <w:rPr>
          <w:rFonts w:ascii="Arial" w:hAnsi="Arial" w:cs="Arial"/>
          <w:sz w:val="20"/>
          <w:szCs w:val="20"/>
        </w:rPr>
        <w:t>Terdapat</w:t>
      </w:r>
      <w:proofErr w:type="spellEnd"/>
      <w:r w:rsidRPr="00A528DD">
        <w:rPr>
          <w:rFonts w:ascii="Arial" w:hAnsi="Arial" w:cs="Arial"/>
          <w:sz w:val="20"/>
          <w:szCs w:val="20"/>
        </w:rPr>
        <w:t xml:space="preserve"> </w:t>
      </w:r>
      <w:proofErr w:type="spellStart"/>
      <w:r w:rsidRPr="00A528DD">
        <w:rPr>
          <w:rFonts w:ascii="Arial" w:hAnsi="Arial" w:cs="Arial"/>
          <w:sz w:val="20"/>
          <w:szCs w:val="20"/>
        </w:rPr>
        <w:t>masukan</w:t>
      </w:r>
      <w:proofErr w:type="spellEnd"/>
      <w:r w:rsidRPr="00A528DD">
        <w:rPr>
          <w:rFonts w:ascii="Arial" w:hAnsi="Arial" w:cs="Arial"/>
          <w:sz w:val="20"/>
          <w:szCs w:val="20"/>
        </w:rPr>
        <w:t xml:space="preserve"> </w:t>
      </w:r>
      <w:proofErr w:type="spellStart"/>
      <w:r w:rsidRPr="00A528DD">
        <w:rPr>
          <w:rFonts w:ascii="Arial" w:hAnsi="Arial" w:cs="Arial"/>
          <w:sz w:val="20"/>
          <w:szCs w:val="20"/>
        </w:rPr>
        <w:t>dari</w:t>
      </w:r>
      <w:proofErr w:type="spellEnd"/>
      <w:r w:rsidRPr="00A528DD">
        <w:rPr>
          <w:rFonts w:ascii="Arial" w:hAnsi="Arial" w:cs="Arial"/>
          <w:sz w:val="20"/>
          <w:szCs w:val="20"/>
        </w:rPr>
        <w:t xml:space="preserve"> </w:t>
      </w:r>
      <w:proofErr w:type="spellStart"/>
      <w:r w:rsidRPr="00A528DD">
        <w:rPr>
          <w:rFonts w:ascii="Arial" w:hAnsi="Arial" w:cs="Arial"/>
          <w:sz w:val="20"/>
          <w:szCs w:val="20"/>
        </w:rPr>
        <w:t>anak</w:t>
      </w:r>
      <w:proofErr w:type="spellEnd"/>
      <w:r w:rsidRPr="00A528DD">
        <w:rPr>
          <w:rFonts w:ascii="Arial" w:hAnsi="Arial" w:cs="Arial"/>
          <w:sz w:val="20"/>
          <w:szCs w:val="20"/>
        </w:rPr>
        <w:t xml:space="preserve"> Sungai </w:t>
      </w:r>
      <w:proofErr w:type="spellStart"/>
      <w:r w:rsidRPr="00A528DD">
        <w:rPr>
          <w:rFonts w:ascii="Arial" w:hAnsi="Arial" w:cs="Arial"/>
          <w:sz w:val="20"/>
          <w:szCs w:val="20"/>
        </w:rPr>
        <w:t>Kalu</w:t>
      </w:r>
      <w:proofErr w:type="spellEnd"/>
      <w:r w:rsidRPr="00A528DD">
        <w:rPr>
          <w:rFonts w:ascii="Arial" w:hAnsi="Arial" w:cs="Arial"/>
          <w:sz w:val="20"/>
          <w:szCs w:val="20"/>
        </w:rPr>
        <w:t>.</w:t>
      </w:r>
      <w:proofErr w:type="gramEnd"/>
      <w:r w:rsidRPr="00A528DD">
        <w:rPr>
          <w:rFonts w:ascii="Arial" w:hAnsi="Arial" w:cs="Arial"/>
          <w:sz w:val="20"/>
          <w:szCs w:val="20"/>
        </w:rPr>
        <w:t xml:space="preserve"> </w:t>
      </w:r>
      <w:proofErr w:type="spellStart"/>
      <w:r w:rsidRPr="00A528DD">
        <w:rPr>
          <w:rFonts w:ascii="Arial" w:hAnsi="Arial" w:cs="Arial"/>
          <w:sz w:val="20"/>
          <w:szCs w:val="20"/>
        </w:rPr>
        <w:t>Dimanfaatkan</w:t>
      </w:r>
      <w:proofErr w:type="spellEnd"/>
      <w:r w:rsidRPr="00A528DD">
        <w:rPr>
          <w:rFonts w:ascii="Arial" w:hAnsi="Arial" w:cs="Arial"/>
          <w:sz w:val="20"/>
          <w:szCs w:val="20"/>
        </w:rPr>
        <w:t xml:space="preserve"> </w:t>
      </w:r>
      <w:proofErr w:type="spellStart"/>
      <w:r w:rsidRPr="00A528DD">
        <w:rPr>
          <w:rFonts w:ascii="Arial" w:hAnsi="Arial" w:cs="Arial"/>
          <w:sz w:val="20"/>
          <w:szCs w:val="20"/>
        </w:rPr>
        <w:t>sebagai</w:t>
      </w:r>
      <w:proofErr w:type="spellEnd"/>
      <w:r w:rsidRPr="00A528DD">
        <w:rPr>
          <w:rFonts w:ascii="Arial" w:hAnsi="Arial" w:cs="Arial"/>
          <w:sz w:val="20"/>
          <w:szCs w:val="20"/>
        </w:rPr>
        <w:t xml:space="preserve"> </w:t>
      </w:r>
      <w:proofErr w:type="spellStart"/>
      <w:r w:rsidRPr="00A528DD">
        <w:rPr>
          <w:rFonts w:ascii="Arial" w:hAnsi="Arial" w:cs="Arial"/>
          <w:sz w:val="20"/>
          <w:szCs w:val="20"/>
        </w:rPr>
        <w:t>sawah</w:t>
      </w:r>
      <w:proofErr w:type="spellEnd"/>
      <w:r w:rsidRPr="00A528DD">
        <w:rPr>
          <w:rFonts w:ascii="Arial" w:hAnsi="Arial" w:cs="Arial"/>
          <w:sz w:val="20"/>
          <w:szCs w:val="20"/>
        </w:rPr>
        <w:t xml:space="preserve"> </w:t>
      </w:r>
      <w:proofErr w:type="spellStart"/>
      <w:r w:rsidRPr="00A528DD">
        <w:rPr>
          <w:rFonts w:ascii="Arial" w:hAnsi="Arial" w:cs="Arial"/>
          <w:sz w:val="20"/>
          <w:szCs w:val="20"/>
        </w:rPr>
        <w:t>irigasi</w:t>
      </w:r>
      <w:proofErr w:type="spellEnd"/>
      <w:r w:rsidR="00A528DD" w:rsidRPr="00A528DD">
        <w:rPr>
          <w:rFonts w:ascii="Arial" w:hAnsi="Arial" w:cs="Arial"/>
          <w:sz w:val="20"/>
          <w:szCs w:val="20"/>
          <w:lang w:val="id-ID"/>
        </w:rPr>
        <w:t xml:space="preserve"> teknis</w:t>
      </w:r>
      <w:r w:rsidRPr="00A528DD">
        <w:rPr>
          <w:rFonts w:ascii="Arial" w:hAnsi="Arial" w:cs="Arial"/>
          <w:sz w:val="20"/>
          <w:szCs w:val="20"/>
        </w:rPr>
        <w:t>,</w:t>
      </w:r>
      <w:r w:rsidR="00A528DD" w:rsidRPr="00A528DD">
        <w:rPr>
          <w:rFonts w:ascii="Arial" w:hAnsi="Arial" w:cs="Arial"/>
          <w:sz w:val="20"/>
          <w:szCs w:val="20"/>
          <w:lang w:val="id-ID"/>
        </w:rPr>
        <w:t xml:space="preserve"> </w:t>
      </w:r>
      <w:proofErr w:type="gramStart"/>
      <w:r w:rsidR="00A528DD" w:rsidRPr="00A528DD">
        <w:rPr>
          <w:rFonts w:ascii="Arial" w:hAnsi="Arial" w:cs="Arial"/>
          <w:sz w:val="20"/>
          <w:szCs w:val="20"/>
          <w:lang w:val="id-ID"/>
        </w:rPr>
        <w:t xml:space="preserve">sawah </w:t>
      </w:r>
      <w:r w:rsidRPr="00A528DD">
        <w:rPr>
          <w:rFonts w:ascii="Arial" w:hAnsi="Arial" w:cs="Arial"/>
          <w:sz w:val="20"/>
          <w:szCs w:val="20"/>
        </w:rPr>
        <w:t xml:space="preserve"> </w:t>
      </w:r>
      <w:r w:rsidR="00A528DD" w:rsidRPr="00A528DD">
        <w:rPr>
          <w:rFonts w:ascii="Arial" w:hAnsi="Arial" w:cs="Arial"/>
          <w:sz w:val="20"/>
          <w:szCs w:val="20"/>
          <w:lang w:val="id-ID"/>
        </w:rPr>
        <w:t>sederhana</w:t>
      </w:r>
      <w:proofErr w:type="gramEnd"/>
      <w:r w:rsidR="00A528DD" w:rsidRPr="00A528DD">
        <w:rPr>
          <w:rFonts w:ascii="Arial" w:hAnsi="Arial" w:cs="Arial"/>
          <w:sz w:val="20"/>
          <w:szCs w:val="20"/>
          <w:lang w:val="id-ID"/>
        </w:rPr>
        <w:t xml:space="preserve">, sawah tadah hujan, tegalan, dan </w:t>
      </w:r>
      <w:proofErr w:type="spellStart"/>
      <w:r w:rsidR="00A528DD" w:rsidRPr="00A528DD">
        <w:rPr>
          <w:rFonts w:ascii="Arial" w:hAnsi="Arial" w:cs="Arial"/>
          <w:sz w:val="20"/>
          <w:szCs w:val="20"/>
        </w:rPr>
        <w:t>permukiman</w:t>
      </w:r>
      <w:proofErr w:type="spellEnd"/>
      <w:r w:rsidRPr="00A528DD">
        <w:rPr>
          <w:rFonts w:ascii="Arial" w:hAnsi="Arial" w:cs="Arial"/>
          <w:sz w:val="20"/>
          <w:szCs w:val="20"/>
        </w:rPr>
        <w:t>.</w:t>
      </w:r>
    </w:p>
    <w:p w:rsidR="00A319A9" w:rsidRPr="004C48DD" w:rsidRDefault="00A319A9" w:rsidP="004C48DD">
      <w:pPr>
        <w:spacing w:line="240" w:lineRule="auto"/>
        <w:ind w:left="426"/>
        <w:rPr>
          <w:rFonts w:ascii="Arial" w:hAnsi="Arial" w:cs="Arial"/>
          <w:b/>
          <w:color w:val="000000"/>
          <w:sz w:val="20"/>
          <w:szCs w:val="20"/>
        </w:rPr>
      </w:pPr>
    </w:p>
    <w:p w:rsidR="0039794A" w:rsidRPr="00F070AC" w:rsidRDefault="001E4723" w:rsidP="00E563AE">
      <w:pPr>
        <w:spacing w:line="240" w:lineRule="auto"/>
        <w:jc w:val="both"/>
        <w:rPr>
          <w:rFonts w:ascii="Arial" w:hAnsi="Arial" w:cs="Arial"/>
          <w:b/>
          <w:sz w:val="20"/>
          <w:szCs w:val="20"/>
          <w:lang w:val="id-ID"/>
        </w:rPr>
      </w:pPr>
      <w:proofErr w:type="spellStart"/>
      <w:r w:rsidRPr="00F070AC">
        <w:rPr>
          <w:rFonts w:ascii="Arial" w:hAnsi="Arial" w:cs="Arial"/>
          <w:b/>
          <w:sz w:val="20"/>
          <w:szCs w:val="20"/>
        </w:rPr>
        <w:t>Pe</w:t>
      </w:r>
      <w:proofErr w:type="spellEnd"/>
      <w:r w:rsidRPr="00F070AC">
        <w:rPr>
          <w:rFonts w:ascii="Arial" w:hAnsi="Arial" w:cs="Arial"/>
          <w:b/>
          <w:sz w:val="20"/>
          <w:szCs w:val="20"/>
          <w:lang w:val="id-ID"/>
        </w:rPr>
        <w:t xml:space="preserve">rhitungan Beban Cemaran per Tata </w:t>
      </w:r>
      <w:r w:rsidR="00E563AE" w:rsidRPr="00F070AC">
        <w:rPr>
          <w:rFonts w:ascii="Arial" w:hAnsi="Arial" w:cs="Arial"/>
          <w:b/>
          <w:sz w:val="20"/>
          <w:szCs w:val="20"/>
          <w:lang w:val="id-ID"/>
        </w:rPr>
        <w:t>G</w:t>
      </w:r>
      <w:r w:rsidRPr="00F070AC">
        <w:rPr>
          <w:rFonts w:ascii="Arial" w:hAnsi="Arial" w:cs="Arial"/>
          <w:b/>
          <w:sz w:val="20"/>
          <w:szCs w:val="20"/>
          <w:lang w:val="id-ID"/>
        </w:rPr>
        <w:t>una Lahan</w:t>
      </w:r>
    </w:p>
    <w:p w:rsidR="002B40F2" w:rsidRPr="000D5495" w:rsidRDefault="001E4723" w:rsidP="000D5495">
      <w:pPr>
        <w:pStyle w:val="ListParagraph"/>
        <w:numPr>
          <w:ilvl w:val="0"/>
          <w:numId w:val="11"/>
        </w:numPr>
        <w:spacing w:line="240" w:lineRule="auto"/>
        <w:ind w:left="284" w:hanging="284"/>
        <w:rPr>
          <w:rFonts w:ascii="Arial" w:hAnsi="Arial" w:cs="Arial"/>
          <w:b/>
          <w:sz w:val="20"/>
          <w:szCs w:val="20"/>
          <w:lang w:val="id-ID"/>
        </w:rPr>
      </w:pPr>
      <w:r w:rsidRPr="000D5495">
        <w:rPr>
          <w:rFonts w:ascii="Arial" w:hAnsi="Arial" w:cs="Arial"/>
          <w:b/>
          <w:sz w:val="20"/>
          <w:szCs w:val="20"/>
          <w:lang w:val="id-ID"/>
        </w:rPr>
        <w:t>Aktivitas Domestik</w:t>
      </w:r>
    </w:p>
    <w:p w:rsidR="001E4723" w:rsidRDefault="001E4723" w:rsidP="00CD5EF0">
      <w:pPr>
        <w:spacing w:line="240" w:lineRule="auto"/>
        <w:ind w:firstLine="567"/>
        <w:jc w:val="both"/>
        <w:rPr>
          <w:rFonts w:ascii="Arial" w:hAnsi="Arial" w:cs="Arial"/>
          <w:sz w:val="20"/>
          <w:szCs w:val="20"/>
          <w:lang w:val="id-ID"/>
        </w:rPr>
      </w:pPr>
      <w:proofErr w:type="spellStart"/>
      <w:r w:rsidRPr="004C48DD">
        <w:rPr>
          <w:rFonts w:ascii="Arial" w:hAnsi="Arial" w:cs="Arial"/>
          <w:sz w:val="20"/>
          <w:szCs w:val="20"/>
        </w:rPr>
        <w:t>Untuk</w:t>
      </w:r>
      <w:proofErr w:type="spellEnd"/>
      <w:r w:rsidRPr="004C48DD">
        <w:rPr>
          <w:rFonts w:ascii="Arial" w:hAnsi="Arial" w:cs="Arial"/>
          <w:sz w:val="20"/>
          <w:szCs w:val="20"/>
        </w:rPr>
        <w:t xml:space="preserve"> </w:t>
      </w:r>
      <w:r w:rsidRPr="004C48DD">
        <w:rPr>
          <w:rFonts w:ascii="Arial" w:hAnsi="Arial" w:cs="Arial"/>
          <w:sz w:val="20"/>
          <w:szCs w:val="20"/>
          <w:lang w:val="id-ID"/>
        </w:rPr>
        <w:t>perbandingan</w:t>
      </w:r>
      <w:r w:rsidRPr="004C48DD">
        <w:rPr>
          <w:rFonts w:ascii="Arial" w:hAnsi="Arial" w:cs="Arial"/>
          <w:sz w:val="20"/>
          <w:szCs w:val="20"/>
        </w:rPr>
        <w:t xml:space="preserve"> </w:t>
      </w:r>
      <w:proofErr w:type="spellStart"/>
      <w:r w:rsidRPr="004C48DD">
        <w:rPr>
          <w:rFonts w:ascii="Arial" w:hAnsi="Arial" w:cs="Arial"/>
          <w:sz w:val="20"/>
          <w:szCs w:val="20"/>
        </w:rPr>
        <w:t>estimasi</w:t>
      </w:r>
      <w:proofErr w:type="spellEnd"/>
      <w:r w:rsidRPr="004C48DD">
        <w:rPr>
          <w:rFonts w:ascii="Arial" w:hAnsi="Arial" w:cs="Arial"/>
          <w:sz w:val="20"/>
          <w:szCs w:val="20"/>
        </w:rPr>
        <w:t xml:space="preserve"> </w:t>
      </w:r>
      <w:proofErr w:type="spell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cemaran</w:t>
      </w:r>
      <w:proofErr w:type="spellEnd"/>
      <w:r w:rsidRPr="004C48DD">
        <w:rPr>
          <w:rFonts w:ascii="Arial" w:hAnsi="Arial" w:cs="Arial"/>
          <w:sz w:val="20"/>
          <w:szCs w:val="20"/>
        </w:rPr>
        <w:t xml:space="preserve"> </w:t>
      </w:r>
      <w:proofErr w:type="spellStart"/>
      <w:r w:rsidRPr="004C48DD">
        <w:rPr>
          <w:rFonts w:ascii="Arial" w:hAnsi="Arial" w:cs="Arial"/>
          <w:sz w:val="20"/>
          <w:szCs w:val="20"/>
        </w:rPr>
        <w:t>domestik</w:t>
      </w:r>
      <w:proofErr w:type="spellEnd"/>
      <w:r w:rsidRPr="004C48DD">
        <w:rPr>
          <w:rFonts w:ascii="Arial" w:hAnsi="Arial" w:cs="Arial"/>
          <w:sz w:val="20"/>
          <w:szCs w:val="20"/>
        </w:rPr>
        <w:t xml:space="preserve"> </w:t>
      </w:r>
      <w:r w:rsidRPr="004C48DD">
        <w:rPr>
          <w:rFonts w:ascii="Arial" w:hAnsi="Arial" w:cs="Arial"/>
          <w:sz w:val="20"/>
          <w:szCs w:val="20"/>
          <w:lang w:val="id-ID"/>
        </w:rPr>
        <w:t>antar segmen tahun</w:t>
      </w:r>
      <w:r w:rsidR="00941C34" w:rsidRPr="004C48DD">
        <w:rPr>
          <w:rFonts w:ascii="Arial" w:hAnsi="Arial" w:cs="Arial"/>
          <w:sz w:val="20"/>
          <w:szCs w:val="20"/>
        </w:rPr>
        <w:t xml:space="preserve"> </w:t>
      </w:r>
      <w:proofErr w:type="spellStart"/>
      <w:r w:rsidR="00941C34" w:rsidRPr="004C48DD">
        <w:rPr>
          <w:rFonts w:ascii="Arial" w:hAnsi="Arial" w:cs="Arial"/>
          <w:sz w:val="20"/>
          <w:szCs w:val="20"/>
        </w:rPr>
        <w:t>tahun</w:t>
      </w:r>
      <w:proofErr w:type="spellEnd"/>
      <w:r w:rsidR="00941C34" w:rsidRPr="004C48DD">
        <w:rPr>
          <w:rFonts w:ascii="Arial" w:hAnsi="Arial" w:cs="Arial"/>
          <w:sz w:val="20"/>
          <w:szCs w:val="20"/>
        </w:rPr>
        <w:t xml:space="preserve"> 2011</w:t>
      </w:r>
      <w:r w:rsidRPr="004C48DD">
        <w:rPr>
          <w:rFonts w:ascii="Arial" w:hAnsi="Arial" w:cs="Arial"/>
          <w:sz w:val="20"/>
          <w:szCs w:val="20"/>
        </w:rPr>
        <w:t xml:space="preserve"> yang </w:t>
      </w:r>
      <w:proofErr w:type="spellStart"/>
      <w:r w:rsidRPr="004C48DD">
        <w:rPr>
          <w:rFonts w:ascii="Arial" w:hAnsi="Arial" w:cs="Arial"/>
          <w:sz w:val="20"/>
          <w:szCs w:val="20"/>
        </w:rPr>
        <w:t>disajikan</w:t>
      </w:r>
      <w:proofErr w:type="spellEnd"/>
      <w:r w:rsidRPr="004C48DD">
        <w:rPr>
          <w:rFonts w:ascii="Arial" w:hAnsi="Arial" w:cs="Arial"/>
          <w:sz w:val="20"/>
          <w:szCs w:val="20"/>
        </w:rPr>
        <w:t xml:space="preserve"> per </w:t>
      </w:r>
      <w:proofErr w:type="gramStart"/>
      <w:r w:rsidRPr="004C48DD">
        <w:rPr>
          <w:rFonts w:ascii="Arial" w:hAnsi="Arial" w:cs="Arial"/>
          <w:sz w:val="20"/>
          <w:szCs w:val="20"/>
        </w:rPr>
        <w:t>lima</w:t>
      </w:r>
      <w:proofErr w:type="gramEnd"/>
      <w:r w:rsidRPr="004C48DD">
        <w:rPr>
          <w:rFonts w:ascii="Arial" w:hAnsi="Arial" w:cs="Arial"/>
          <w:sz w:val="20"/>
          <w:szCs w:val="20"/>
        </w:rPr>
        <w:t xml:space="preserve"> </w:t>
      </w:r>
      <w:proofErr w:type="spellStart"/>
      <w:r w:rsidRPr="004C48DD">
        <w:rPr>
          <w:rFonts w:ascii="Arial" w:hAnsi="Arial" w:cs="Arial"/>
          <w:sz w:val="20"/>
          <w:szCs w:val="20"/>
        </w:rPr>
        <w:t>tahun</w:t>
      </w:r>
      <w:proofErr w:type="spellEnd"/>
      <w:r w:rsidRPr="004C48DD">
        <w:rPr>
          <w:rFonts w:ascii="Arial" w:hAnsi="Arial" w:cs="Arial"/>
          <w:sz w:val="20"/>
          <w:szCs w:val="20"/>
        </w:rPr>
        <w:t xml:space="preserve"> </w:t>
      </w:r>
      <w:proofErr w:type="spellStart"/>
      <w:r w:rsidRPr="004C48DD">
        <w:rPr>
          <w:rFonts w:ascii="Arial" w:hAnsi="Arial" w:cs="Arial"/>
          <w:sz w:val="20"/>
          <w:szCs w:val="20"/>
        </w:rPr>
        <w:t>sekali</w:t>
      </w:r>
      <w:proofErr w:type="spellEnd"/>
      <w:r w:rsidRPr="004C48DD">
        <w:rPr>
          <w:rFonts w:ascii="Arial" w:hAnsi="Arial" w:cs="Arial"/>
          <w:sz w:val="20"/>
          <w:szCs w:val="20"/>
          <w:lang w:val="id-ID"/>
        </w:rPr>
        <w:t xml:space="preserve"> </w:t>
      </w:r>
      <w:proofErr w:type="spellStart"/>
      <w:r w:rsidRPr="004C48DD">
        <w:rPr>
          <w:rFonts w:ascii="Arial" w:hAnsi="Arial" w:cs="Arial"/>
          <w:sz w:val="20"/>
          <w:szCs w:val="20"/>
        </w:rPr>
        <w:t>dapat</w:t>
      </w:r>
      <w:proofErr w:type="spellEnd"/>
      <w:r w:rsidRPr="004C48DD">
        <w:rPr>
          <w:rFonts w:ascii="Arial" w:hAnsi="Arial" w:cs="Arial"/>
          <w:sz w:val="20"/>
          <w:szCs w:val="20"/>
        </w:rPr>
        <w:t xml:space="preserve"> </w:t>
      </w:r>
      <w:proofErr w:type="spellStart"/>
      <w:r w:rsidRPr="004C48DD">
        <w:rPr>
          <w:rFonts w:ascii="Arial" w:hAnsi="Arial" w:cs="Arial"/>
          <w:sz w:val="20"/>
          <w:szCs w:val="20"/>
        </w:rPr>
        <w:t>dilihat</w:t>
      </w:r>
      <w:proofErr w:type="spellEnd"/>
      <w:r w:rsidRPr="004C48DD">
        <w:rPr>
          <w:rFonts w:ascii="Arial" w:hAnsi="Arial" w:cs="Arial"/>
          <w:sz w:val="20"/>
          <w:szCs w:val="20"/>
        </w:rPr>
        <w:t xml:space="preserve">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proofErr w:type="spellStart"/>
      <w:r w:rsidRPr="004C48DD">
        <w:rPr>
          <w:rFonts w:ascii="Arial" w:hAnsi="Arial" w:cs="Arial"/>
          <w:sz w:val="20"/>
          <w:szCs w:val="20"/>
        </w:rPr>
        <w:t>Gambar</w:t>
      </w:r>
      <w:proofErr w:type="spellEnd"/>
      <w:r w:rsidRPr="004C48DD">
        <w:rPr>
          <w:rFonts w:ascii="Arial" w:hAnsi="Arial" w:cs="Arial"/>
          <w:sz w:val="20"/>
          <w:szCs w:val="20"/>
        </w:rPr>
        <w:t xml:space="preserve"> </w:t>
      </w:r>
      <w:r w:rsidRPr="004C48DD">
        <w:rPr>
          <w:rFonts w:ascii="Arial" w:hAnsi="Arial" w:cs="Arial"/>
          <w:sz w:val="20"/>
          <w:szCs w:val="20"/>
          <w:lang w:val="id-ID"/>
        </w:rPr>
        <w:t>2.</w:t>
      </w:r>
    </w:p>
    <w:p w:rsidR="0068194C" w:rsidRPr="0068194C" w:rsidRDefault="0068194C" w:rsidP="00CD5EF0">
      <w:pPr>
        <w:spacing w:line="240" w:lineRule="auto"/>
        <w:ind w:firstLine="567"/>
        <w:jc w:val="both"/>
        <w:rPr>
          <w:rFonts w:ascii="Arial" w:hAnsi="Arial" w:cs="Arial"/>
          <w:sz w:val="20"/>
          <w:szCs w:val="20"/>
          <w:lang w:val="id-ID"/>
        </w:rPr>
      </w:pPr>
      <w:r w:rsidRPr="004C48DD">
        <w:rPr>
          <w:rFonts w:ascii="Arial" w:hAnsi="Arial" w:cs="Arial"/>
          <w:b/>
          <w:noProof/>
          <w:sz w:val="20"/>
          <w:szCs w:val="20"/>
          <w:lang w:eastAsia="id-ID"/>
        </w:rPr>
        <w:t xml:space="preserve">    </w:t>
      </w:r>
      <w:proofErr w:type="spellStart"/>
      <w:r w:rsidRPr="004C48DD">
        <w:rPr>
          <w:rFonts w:ascii="Arial" w:hAnsi="Arial" w:cs="Arial"/>
          <w:sz w:val="20"/>
          <w:szCs w:val="20"/>
        </w:rPr>
        <w:t>Berdasarkan</w:t>
      </w:r>
      <w:proofErr w:type="spellEnd"/>
      <w:r w:rsidRPr="004C48DD">
        <w:rPr>
          <w:rFonts w:ascii="Arial" w:hAnsi="Arial" w:cs="Arial"/>
          <w:sz w:val="20"/>
          <w:szCs w:val="20"/>
        </w:rPr>
        <w:t xml:space="preserve"> </w:t>
      </w:r>
      <w:proofErr w:type="spellStart"/>
      <w:r w:rsidRPr="004C48DD">
        <w:rPr>
          <w:rFonts w:ascii="Arial" w:hAnsi="Arial" w:cs="Arial"/>
          <w:sz w:val="20"/>
          <w:szCs w:val="20"/>
        </w:rPr>
        <w:t>hasil</w:t>
      </w:r>
      <w:proofErr w:type="spellEnd"/>
      <w:r w:rsidRPr="004C48DD">
        <w:rPr>
          <w:rFonts w:ascii="Arial" w:hAnsi="Arial" w:cs="Arial"/>
          <w:sz w:val="20"/>
          <w:szCs w:val="20"/>
        </w:rPr>
        <w:t xml:space="preserve"> </w:t>
      </w:r>
      <w:proofErr w:type="spellStart"/>
      <w:r w:rsidRPr="004C48DD">
        <w:rPr>
          <w:rFonts w:ascii="Arial" w:hAnsi="Arial" w:cs="Arial"/>
          <w:sz w:val="20"/>
          <w:szCs w:val="20"/>
        </w:rPr>
        <w:t>perhitungan</w:t>
      </w:r>
      <w:proofErr w:type="spellEnd"/>
      <w:r w:rsidRPr="004C48DD">
        <w:rPr>
          <w:rFonts w:ascii="Arial" w:hAnsi="Arial" w:cs="Arial"/>
          <w:sz w:val="20"/>
          <w:szCs w:val="20"/>
        </w:rPr>
        <w:t xml:space="preserve"> yang </w:t>
      </w:r>
      <w:proofErr w:type="spellStart"/>
      <w:r w:rsidRPr="004C48DD">
        <w:rPr>
          <w:rFonts w:ascii="Arial" w:hAnsi="Arial" w:cs="Arial"/>
          <w:sz w:val="20"/>
          <w:szCs w:val="20"/>
        </w:rPr>
        <w:t>telah</w:t>
      </w:r>
      <w:proofErr w:type="spellEnd"/>
      <w:r w:rsidRPr="004C48DD">
        <w:rPr>
          <w:rFonts w:ascii="Arial" w:hAnsi="Arial" w:cs="Arial"/>
          <w:sz w:val="20"/>
          <w:szCs w:val="20"/>
        </w:rPr>
        <w:t xml:space="preserve"> </w:t>
      </w:r>
      <w:proofErr w:type="spellStart"/>
      <w:r w:rsidRPr="004C48DD">
        <w:rPr>
          <w:rFonts w:ascii="Arial" w:hAnsi="Arial" w:cs="Arial"/>
          <w:sz w:val="20"/>
          <w:szCs w:val="20"/>
        </w:rPr>
        <w:t>dilakukan</w:t>
      </w:r>
      <w:proofErr w:type="spellEnd"/>
      <w:r w:rsidRPr="004C48DD">
        <w:rPr>
          <w:rFonts w:ascii="Arial" w:hAnsi="Arial" w:cs="Arial"/>
          <w:sz w:val="20"/>
          <w:szCs w:val="20"/>
        </w:rPr>
        <w:t xml:space="preserve">, </w:t>
      </w:r>
      <w:proofErr w:type="spellStart"/>
      <w:r w:rsidRPr="004C48DD">
        <w:rPr>
          <w:rFonts w:ascii="Arial" w:hAnsi="Arial" w:cs="Arial"/>
          <w:sz w:val="20"/>
          <w:szCs w:val="20"/>
        </w:rPr>
        <w:t>dapat</w:t>
      </w:r>
      <w:proofErr w:type="spellEnd"/>
      <w:r w:rsidRPr="004C48DD">
        <w:rPr>
          <w:rFonts w:ascii="Arial" w:hAnsi="Arial" w:cs="Arial"/>
          <w:sz w:val="20"/>
          <w:szCs w:val="20"/>
        </w:rPr>
        <w:t xml:space="preserve"> </w:t>
      </w:r>
      <w:proofErr w:type="spellStart"/>
      <w:r w:rsidRPr="004C48DD">
        <w:rPr>
          <w:rFonts w:ascii="Arial" w:hAnsi="Arial" w:cs="Arial"/>
          <w:sz w:val="20"/>
          <w:szCs w:val="20"/>
        </w:rPr>
        <w:t>diperkirakan</w:t>
      </w:r>
      <w:proofErr w:type="spellEnd"/>
      <w:r w:rsidRPr="004C48DD">
        <w:rPr>
          <w:rFonts w:ascii="Arial" w:hAnsi="Arial" w:cs="Arial"/>
          <w:sz w:val="20"/>
          <w:szCs w:val="20"/>
        </w:rPr>
        <w:t xml:space="preserve"> </w:t>
      </w:r>
      <w:proofErr w:type="spellStart"/>
      <w:r w:rsidRPr="004C48DD">
        <w:rPr>
          <w:rFonts w:ascii="Arial" w:hAnsi="Arial" w:cs="Arial"/>
          <w:sz w:val="20"/>
          <w:szCs w:val="20"/>
        </w:rPr>
        <w:t>bahwa</w:t>
      </w:r>
      <w:proofErr w:type="spellEnd"/>
      <w:r w:rsidRPr="004C48DD">
        <w:rPr>
          <w:rFonts w:ascii="Arial" w:hAnsi="Arial" w:cs="Arial"/>
          <w:sz w:val="20"/>
          <w:szCs w:val="20"/>
        </w:rPr>
        <w:t xml:space="preserve"> </w:t>
      </w:r>
      <w:proofErr w:type="spell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cemaran</w:t>
      </w:r>
      <w:proofErr w:type="spellEnd"/>
      <w:r w:rsidRPr="004C48DD">
        <w:rPr>
          <w:rFonts w:ascii="Arial" w:hAnsi="Arial" w:cs="Arial"/>
          <w:color w:val="FF0000"/>
          <w:sz w:val="20"/>
          <w:szCs w:val="20"/>
        </w:rPr>
        <w:t xml:space="preserve"> </w:t>
      </w:r>
      <w:proofErr w:type="spellStart"/>
      <w:r w:rsidRPr="004C48DD">
        <w:rPr>
          <w:rFonts w:ascii="Arial" w:hAnsi="Arial" w:cs="Arial"/>
          <w:sz w:val="20"/>
          <w:szCs w:val="20"/>
        </w:rPr>
        <w:t>domestik</w:t>
      </w:r>
      <w:proofErr w:type="spellEnd"/>
      <w:r w:rsidRPr="004C48DD">
        <w:rPr>
          <w:rFonts w:ascii="Arial" w:hAnsi="Arial" w:cs="Arial"/>
          <w:sz w:val="20"/>
          <w:szCs w:val="20"/>
        </w:rPr>
        <w:t xml:space="preserve"> </w:t>
      </w:r>
      <w:proofErr w:type="spellStart"/>
      <w:proofErr w:type="gramStart"/>
      <w:r w:rsidRPr="004C48DD">
        <w:rPr>
          <w:rFonts w:ascii="Arial" w:hAnsi="Arial" w:cs="Arial"/>
          <w:sz w:val="20"/>
          <w:szCs w:val="20"/>
        </w:rPr>
        <w:t>akan</w:t>
      </w:r>
      <w:proofErr w:type="spellEnd"/>
      <w:proofErr w:type="gramEnd"/>
      <w:r w:rsidRPr="004C48DD">
        <w:rPr>
          <w:rFonts w:ascii="Arial" w:hAnsi="Arial" w:cs="Arial"/>
          <w:sz w:val="20"/>
          <w:szCs w:val="20"/>
        </w:rPr>
        <w:t xml:space="preserve"> </w:t>
      </w:r>
      <w:proofErr w:type="spellStart"/>
      <w:r w:rsidRPr="004C48DD">
        <w:rPr>
          <w:rFonts w:ascii="Arial" w:hAnsi="Arial" w:cs="Arial"/>
          <w:sz w:val="20"/>
          <w:szCs w:val="20"/>
        </w:rPr>
        <w:t>naik</w:t>
      </w:r>
      <w:proofErr w:type="spellEnd"/>
      <w:r w:rsidRPr="004C48DD">
        <w:rPr>
          <w:rFonts w:ascii="Arial" w:hAnsi="Arial" w:cs="Arial"/>
          <w:sz w:val="20"/>
          <w:szCs w:val="20"/>
        </w:rPr>
        <w:t xml:space="preserve"> </w:t>
      </w:r>
      <w:proofErr w:type="spellStart"/>
      <w:r w:rsidRPr="004C48DD">
        <w:rPr>
          <w:rFonts w:ascii="Arial" w:hAnsi="Arial" w:cs="Arial"/>
          <w:sz w:val="20"/>
          <w:szCs w:val="20"/>
        </w:rPr>
        <w:t>dari</w:t>
      </w:r>
      <w:proofErr w:type="spellEnd"/>
      <w:r w:rsidRPr="004C48DD">
        <w:rPr>
          <w:rFonts w:ascii="Arial" w:hAnsi="Arial" w:cs="Arial"/>
          <w:sz w:val="20"/>
          <w:szCs w:val="20"/>
        </w:rPr>
        <w:t xml:space="preserve"> </w:t>
      </w:r>
      <w:proofErr w:type="spellStart"/>
      <w:r w:rsidRPr="004C48DD">
        <w:rPr>
          <w:rFonts w:ascii="Arial" w:hAnsi="Arial" w:cs="Arial"/>
          <w:sz w:val="20"/>
          <w:szCs w:val="20"/>
        </w:rPr>
        <w:t>tahun</w:t>
      </w:r>
      <w:proofErr w:type="spellEnd"/>
      <w:r w:rsidRPr="004C48DD">
        <w:rPr>
          <w:rFonts w:ascii="Arial" w:hAnsi="Arial" w:cs="Arial"/>
          <w:sz w:val="20"/>
          <w:szCs w:val="20"/>
        </w:rPr>
        <w:t xml:space="preserve"> </w:t>
      </w:r>
      <w:proofErr w:type="spellStart"/>
      <w:r w:rsidRPr="004C48DD">
        <w:rPr>
          <w:rFonts w:ascii="Arial" w:hAnsi="Arial" w:cs="Arial"/>
          <w:sz w:val="20"/>
          <w:szCs w:val="20"/>
        </w:rPr>
        <w:t>ke</w:t>
      </w:r>
      <w:proofErr w:type="spellEnd"/>
      <w:r w:rsidRPr="004C48DD">
        <w:rPr>
          <w:rFonts w:ascii="Arial" w:hAnsi="Arial" w:cs="Arial"/>
          <w:sz w:val="20"/>
          <w:szCs w:val="20"/>
        </w:rPr>
        <w:t xml:space="preserve"> </w:t>
      </w:r>
      <w:proofErr w:type="spellStart"/>
      <w:r w:rsidRPr="004C48DD">
        <w:rPr>
          <w:rFonts w:ascii="Arial" w:hAnsi="Arial" w:cs="Arial"/>
          <w:sz w:val="20"/>
          <w:szCs w:val="20"/>
        </w:rPr>
        <w:t>tahun</w:t>
      </w:r>
      <w:proofErr w:type="spellEnd"/>
      <w:r w:rsidRPr="004C48DD">
        <w:rPr>
          <w:rFonts w:ascii="Arial" w:hAnsi="Arial" w:cs="Arial"/>
          <w:sz w:val="20"/>
          <w:szCs w:val="20"/>
        </w:rPr>
        <w:t xml:space="preserve">, </w:t>
      </w:r>
      <w:proofErr w:type="spellStart"/>
      <w:r w:rsidRPr="004C48DD">
        <w:rPr>
          <w:rFonts w:ascii="Arial" w:hAnsi="Arial" w:cs="Arial"/>
          <w:sz w:val="20"/>
          <w:szCs w:val="20"/>
        </w:rPr>
        <w:t>berbanding</w:t>
      </w:r>
      <w:proofErr w:type="spellEnd"/>
      <w:r w:rsidRPr="004C48DD">
        <w:rPr>
          <w:rFonts w:ascii="Arial" w:hAnsi="Arial" w:cs="Arial"/>
          <w:sz w:val="20"/>
          <w:szCs w:val="20"/>
        </w:rPr>
        <w:t xml:space="preserve"> </w:t>
      </w:r>
      <w:proofErr w:type="spellStart"/>
      <w:r w:rsidRPr="004C48DD">
        <w:rPr>
          <w:rFonts w:ascii="Arial" w:hAnsi="Arial" w:cs="Arial"/>
          <w:sz w:val="20"/>
          <w:szCs w:val="20"/>
        </w:rPr>
        <w:t>lurus</w:t>
      </w:r>
      <w:proofErr w:type="spellEnd"/>
      <w:r w:rsidRPr="004C48DD">
        <w:rPr>
          <w:rFonts w:ascii="Arial" w:hAnsi="Arial" w:cs="Arial"/>
          <w:sz w:val="20"/>
          <w:szCs w:val="20"/>
        </w:rPr>
        <w:t xml:space="preserve"> </w:t>
      </w:r>
      <w:proofErr w:type="spellStart"/>
      <w:r w:rsidRPr="004C48DD">
        <w:rPr>
          <w:rFonts w:ascii="Arial" w:hAnsi="Arial" w:cs="Arial"/>
          <w:sz w:val="20"/>
          <w:szCs w:val="20"/>
        </w:rPr>
        <w:t>dengan</w:t>
      </w:r>
      <w:proofErr w:type="spellEnd"/>
      <w:r w:rsidRPr="004C48DD">
        <w:rPr>
          <w:rFonts w:ascii="Arial" w:hAnsi="Arial" w:cs="Arial"/>
          <w:sz w:val="20"/>
          <w:szCs w:val="20"/>
        </w:rPr>
        <w:t xml:space="preserve"> </w:t>
      </w:r>
      <w:proofErr w:type="spellStart"/>
      <w:r w:rsidRPr="004C48DD">
        <w:rPr>
          <w:rFonts w:ascii="Arial" w:hAnsi="Arial" w:cs="Arial"/>
          <w:sz w:val="20"/>
          <w:szCs w:val="20"/>
        </w:rPr>
        <w:lastRenderedPageBreak/>
        <w:t>bertambahnya</w:t>
      </w:r>
      <w:proofErr w:type="spellEnd"/>
      <w:r w:rsidRPr="004C48DD">
        <w:rPr>
          <w:rFonts w:ascii="Arial" w:hAnsi="Arial" w:cs="Arial"/>
          <w:sz w:val="20"/>
          <w:szCs w:val="20"/>
        </w:rPr>
        <w:t xml:space="preserve"> </w:t>
      </w:r>
      <w:proofErr w:type="spellStart"/>
      <w:r w:rsidRPr="004C48DD">
        <w:rPr>
          <w:rFonts w:ascii="Arial" w:hAnsi="Arial" w:cs="Arial"/>
          <w:sz w:val="20"/>
          <w:szCs w:val="20"/>
        </w:rPr>
        <w:t>jumlah</w:t>
      </w:r>
      <w:proofErr w:type="spellEnd"/>
      <w:r w:rsidRPr="004C48DD">
        <w:rPr>
          <w:rFonts w:ascii="Arial" w:hAnsi="Arial" w:cs="Arial"/>
          <w:sz w:val="20"/>
          <w:szCs w:val="20"/>
        </w:rPr>
        <w:t xml:space="preserve"> </w:t>
      </w:r>
      <w:proofErr w:type="spellStart"/>
      <w:r w:rsidRPr="004C48DD">
        <w:rPr>
          <w:rFonts w:ascii="Arial" w:hAnsi="Arial" w:cs="Arial"/>
          <w:sz w:val="20"/>
          <w:szCs w:val="20"/>
        </w:rPr>
        <w:t>penduduk</w:t>
      </w:r>
      <w:proofErr w:type="spellEnd"/>
      <w:r w:rsidRPr="004C48DD">
        <w:rPr>
          <w:rFonts w:ascii="Arial" w:hAnsi="Arial" w:cs="Arial"/>
          <w:sz w:val="20"/>
          <w:szCs w:val="20"/>
        </w:rPr>
        <w:t xml:space="preserve">. </w:t>
      </w:r>
      <w:proofErr w:type="spellStart"/>
      <w:r w:rsidRPr="004C48DD">
        <w:rPr>
          <w:rFonts w:ascii="Arial" w:hAnsi="Arial" w:cs="Arial"/>
          <w:sz w:val="20"/>
          <w:szCs w:val="20"/>
        </w:rPr>
        <w:t>Berdasarkan</w:t>
      </w:r>
      <w:proofErr w:type="spellEnd"/>
      <w:r w:rsidRPr="004C48DD">
        <w:rPr>
          <w:rFonts w:ascii="Arial" w:hAnsi="Arial" w:cs="Arial"/>
          <w:sz w:val="20"/>
          <w:szCs w:val="20"/>
        </w:rPr>
        <w:t xml:space="preserve"> </w:t>
      </w:r>
      <w:proofErr w:type="spellStart"/>
      <w:r w:rsidRPr="004C48DD">
        <w:rPr>
          <w:rFonts w:ascii="Arial" w:hAnsi="Arial" w:cs="Arial"/>
          <w:sz w:val="20"/>
          <w:szCs w:val="20"/>
        </w:rPr>
        <w:t>perbandingan</w:t>
      </w:r>
      <w:proofErr w:type="spellEnd"/>
      <w:r w:rsidRPr="004C48DD">
        <w:rPr>
          <w:rFonts w:ascii="Arial" w:hAnsi="Arial" w:cs="Arial"/>
          <w:sz w:val="20"/>
          <w:szCs w:val="20"/>
        </w:rPr>
        <w:t xml:space="preserve"> </w:t>
      </w:r>
      <w:proofErr w:type="spellStart"/>
      <w:r w:rsidRPr="004C48DD">
        <w:rPr>
          <w:rFonts w:ascii="Arial" w:hAnsi="Arial" w:cs="Arial"/>
          <w:sz w:val="20"/>
          <w:szCs w:val="20"/>
        </w:rPr>
        <w:t>dengan</w:t>
      </w:r>
      <w:proofErr w:type="spellEnd"/>
      <w:r w:rsidRPr="004C48DD">
        <w:rPr>
          <w:rFonts w:ascii="Arial" w:hAnsi="Arial" w:cs="Arial"/>
          <w:sz w:val="20"/>
          <w:szCs w:val="20"/>
        </w:rPr>
        <w:t xml:space="preserve"> </w:t>
      </w:r>
      <w:proofErr w:type="spellStart"/>
      <w:r w:rsidRPr="004C48DD">
        <w:rPr>
          <w:rFonts w:ascii="Arial" w:hAnsi="Arial" w:cs="Arial"/>
          <w:sz w:val="20"/>
          <w:szCs w:val="20"/>
        </w:rPr>
        <w:t>grafik</w:t>
      </w:r>
      <w:proofErr w:type="spellEnd"/>
      <w:r w:rsidRPr="004C48DD">
        <w:rPr>
          <w:rFonts w:ascii="Arial" w:hAnsi="Arial" w:cs="Arial"/>
          <w:sz w:val="20"/>
          <w:szCs w:val="20"/>
        </w:rPr>
        <w:t xml:space="preserve">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proofErr w:type="spellStart"/>
      <w:r w:rsidRPr="004C48DD">
        <w:rPr>
          <w:rFonts w:ascii="Arial" w:hAnsi="Arial" w:cs="Arial"/>
          <w:sz w:val="20"/>
          <w:szCs w:val="20"/>
        </w:rPr>
        <w:t>Gambar</w:t>
      </w:r>
      <w:proofErr w:type="spellEnd"/>
      <w:r w:rsidRPr="004C48DD">
        <w:rPr>
          <w:rFonts w:ascii="Arial" w:hAnsi="Arial" w:cs="Arial"/>
          <w:sz w:val="20"/>
          <w:szCs w:val="20"/>
        </w:rPr>
        <w:t xml:space="preserve"> </w:t>
      </w:r>
      <w:r w:rsidRPr="004C48DD">
        <w:rPr>
          <w:rFonts w:ascii="Arial" w:hAnsi="Arial" w:cs="Arial"/>
          <w:sz w:val="20"/>
          <w:szCs w:val="20"/>
          <w:lang w:val="id-ID"/>
        </w:rPr>
        <w:t>2</w:t>
      </w:r>
      <w:r w:rsidRPr="004C48DD">
        <w:rPr>
          <w:rFonts w:ascii="Arial" w:hAnsi="Arial" w:cs="Arial"/>
          <w:sz w:val="20"/>
          <w:szCs w:val="20"/>
        </w:rPr>
        <w:t xml:space="preserve">, </w:t>
      </w:r>
      <w:proofErr w:type="spellStart"/>
      <w:r w:rsidRPr="004C48DD">
        <w:rPr>
          <w:rFonts w:ascii="Arial" w:hAnsi="Arial" w:cs="Arial"/>
          <w:sz w:val="20"/>
          <w:szCs w:val="20"/>
        </w:rPr>
        <w:t>dapat</w:t>
      </w:r>
      <w:proofErr w:type="spellEnd"/>
      <w:r w:rsidRPr="004C48DD">
        <w:rPr>
          <w:rFonts w:ascii="Arial" w:hAnsi="Arial" w:cs="Arial"/>
          <w:sz w:val="20"/>
          <w:szCs w:val="20"/>
        </w:rPr>
        <w:t xml:space="preserve"> </w:t>
      </w:r>
      <w:proofErr w:type="spellStart"/>
      <w:r w:rsidRPr="004C48DD">
        <w:rPr>
          <w:rFonts w:ascii="Arial" w:hAnsi="Arial" w:cs="Arial"/>
          <w:sz w:val="20"/>
          <w:szCs w:val="20"/>
        </w:rPr>
        <w:t>dilihat</w:t>
      </w:r>
      <w:proofErr w:type="spellEnd"/>
      <w:r w:rsidRPr="004C48DD">
        <w:rPr>
          <w:rFonts w:ascii="Arial" w:hAnsi="Arial" w:cs="Arial"/>
          <w:sz w:val="20"/>
          <w:szCs w:val="20"/>
        </w:rPr>
        <w:t xml:space="preserve"> </w:t>
      </w:r>
      <w:proofErr w:type="spellStart"/>
      <w:r w:rsidRPr="004C48DD">
        <w:rPr>
          <w:rFonts w:ascii="Arial" w:hAnsi="Arial" w:cs="Arial"/>
          <w:sz w:val="20"/>
          <w:szCs w:val="20"/>
        </w:rPr>
        <w:t>bahwa</w:t>
      </w:r>
      <w:proofErr w:type="spellEnd"/>
      <w:r w:rsidRPr="004C48DD">
        <w:rPr>
          <w:rFonts w:ascii="Arial" w:hAnsi="Arial" w:cs="Arial"/>
          <w:sz w:val="20"/>
          <w:szCs w:val="20"/>
        </w:rPr>
        <w:t xml:space="preserve"> </w:t>
      </w:r>
      <w:proofErr w:type="spellStart"/>
      <w:r w:rsidRPr="004C48DD">
        <w:rPr>
          <w:rFonts w:ascii="Arial" w:hAnsi="Arial" w:cs="Arial"/>
          <w:sz w:val="20"/>
          <w:szCs w:val="20"/>
        </w:rPr>
        <w:t>aktivitas</w:t>
      </w:r>
      <w:proofErr w:type="spellEnd"/>
      <w:r w:rsidRPr="004C48DD">
        <w:rPr>
          <w:rFonts w:ascii="Arial" w:hAnsi="Arial" w:cs="Arial"/>
          <w:sz w:val="20"/>
          <w:szCs w:val="20"/>
        </w:rPr>
        <w:t xml:space="preserve"> </w:t>
      </w:r>
      <w:proofErr w:type="spellStart"/>
      <w:r w:rsidRPr="004C48DD">
        <w:rPr>
          <w:rFonts w:ascii="Arial" w:hAnsi="Arial" w:cs="Arial"/>
          <w:sz w:val="20"/>
          <w:szCs w:val="20"/>
        </w:rPr>
        <w:t>permukiman</w:t>
      </w:r>
      <w:proofErr w:type="spellEnd"/>
      <w:r w:rsidRPr="004C48DD">
        <w:rPr>
          <w:rFonts w:ascii="Arial" w:hAnsi="Arial" w:cs="Arial"/>
          <w:sz w:val="20"/>
          <w:szCs w:val="20"/>
        </w:rPr>
        <w:t xml:space="preserve">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proofErr w:type="spellStart"/>
      <w:r w:rsidRPr="004C48DD">
        <w:rPr>
          <w:rFonts w:ascii="Arial" w:hAnsi="Arial" w:cs="Arial"/>
          <w:sz w:val="20"/>
          <w:szCs w:val="20"/>
        </w:rPr>
        <w:t>tahun</w:t>
      </w:r>
      <w:proofErr w:type="spellEnd"/>
      <w:r w:rsidRPr="004C48DD">
        <w:rPr>
          <w:rFonts w:ascii="Arial" w:hAnsi="Arial" w:cs="Arial"/>
          <w:sz w:val="20"/>
          <w:szCs w:val="20"/>
        </w:rPr>
        <w:t xml:space="preserve"> 2011 yang paling </w:t>
      </w:r>
      <w:proofErr w:type="spellStart"/>
      <w:r w:rsidRPr="004C48DD">
        <w:rPr>
          <w:rFonts w:ascii="Arial" w:hAnsi="Arial" w:cs="Arial"/>
          <w:sz w:val="20"/>
          <w:szCs w:val="20"/>
        </w:rPr>
        <w:t>tinggi</w:t>
      </w:r>
      <w:proofErr w:type="spellEnd"/>
      <w:r w:rsidRPr="004C48DD">
        <w:rPr>
          <w:rFonts w:ascii="Arial" w:hAnsi="Arial" w:cs="Arial"/>
          <w:sz w:val="20"/>
          <w:szCs w:val="20"/>
        </w:rPr>
        <w:t xml:space="preserve"> </w:t>
      </w:r>
      <w:proofErr w:type="spellStart"/>
      <w:r w:rsidRPr="004C48DD">
        <w:rPr>
          <w:rFonts w:ascii="Arial" w:hAnsi="Arial" w:cs="Arial"/>
          <w:sz w:val="20"/>
          <w:szCs w:val="20"/>
        </w:rPr>
        <w:t>terdapat</w:t>
      </w:r>
      <w:proofErr w:type="spellEnd"/>
      <w:r w:rsidRPr="004C48DD">
        <w:rPr>
          <w:rFonts w:ascii="Arial" w:hAnsi="Arial" w:cs="Arial"/>
          <w:sz w:val="20"/>
          <w:szCs w:val="20"/>
        </w:rPr>
        <w:t xml:space="preserve">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proofErr w:type="spellStart"/>
      <w:r w:rsidRPr="004C48DD">
        <w:rPr>
          <w:rFonts w:ascii="Arial" w:hAnsi="Arial" w:cs="Arial"/>
          <w:sz w:val="20"/>
          <w:szCs w:val="20"/>
        </w:rPr>
        <w:t>segmen</w:t>
      </w:r>
      <w:proofErr w:type="spellEnd"/>
      <w:r w:rsidRPr="004C48DD">
        <w:rPr>
          <w:rFonts w:ascii="Arial" w:hAnsi="Arial" w:cs="Arial"/>
          <w:sz w:val="20"/>
          <w:szCs w:val="20"/>
        </w:rPr>
        <w:t xml:space="preserve"> 3, </w:t>
      </w:r>
      <w:proofErr w:type="spellStart"/>
      <w:r w:rsidRPr="004C48DD">
        <w:rPr>
          <w:rFonts w:ascii="Arial" w:hAnsi="Arial" w:cs="Arial"/>
          <w:sz w:val="20"/>
          <w:szCs w:val="20"/>
        </w:rPr>
        <w:t>dengan</w:t>
      </w:r>
      <w:proofErr w:type="spellEnd"/>
      <w:r w:rsidRPr="004C48DD">
        <w:rPr>
          <w:rFonts w:ascii="Arial" w:hAnsi="Arial" w:cs="Arial"/>
          <w:sz w:val="20"/>
          <w:szCs w:val="20"/>
        </w:rPr>
        <w:t xml:space="preserve"> </w:t>
      </w:r>
      <w:proofErr w:type="spellStart"/>
      <w:r w:rsidRPr="004C48DD">
        <w:rPr>
          <w:rFonts w:ascii="Arial" w:hAnsi="Arial" w:cs="Arial"/>
          <w:sz w:val="20"/>
          <w:szCs w:val="20"/>
        </w:rPr>
        <w:t>jumlah</w:t>
      </w:r>
      <w:proofErr w:type="spellEnd"/>
      <w:r w:rsidRPr="004C48DD">
        <w:rPr>
          <w:rFonts w:ascii="Arial" w:hAnsi="Arial" w:cs="Arial"/>
          <w:sz w:val="20"/>
          <w:szCs w:val="20"/>
        </w:rPr>
        <w:t xml:space="preserve"> </w:t>
      </w:r>
      <w:proofErr w:type="spell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cemaran</w:t>
      </w:r>
      <w:proofErr w:type="spellEnd"/>
      <w:r w:rsidRPr="004C48DD">
        <w:rPr>
          <w:rFonts w:ascii="Arial" w:hAnsi="Arial" w:cs="Arial"/>
          <w:sz w:val="20"/>
          <w:szCs w:val="20"/>
        </w:rPr>
        <w:t xml:space="preserve"> 1485,27 kg/</w:t>
      </w:r>
      <w:proofErr w:type="spellStart"/>
      <w:r w:rsidRPr="004C48DD">
        <w:rPr>
          <w:rFonts w:ascii="Arial" w:hAnsi="Arial" w:cs="Arial"/>
          <w:sz w:val="20"/>
          <w:szCs w:val="20"/>
        </w:rPr>
        <w:t>hari</w:t>
      </w:r>
      <w:proofErr w:type="spellEnd"/>
      <w:r w:rsidRPr="004C48DD">
        <w:rPr>
          <w:rFonts w:ascii="Arial" w:hAnsi="Arial" w:cs="Arial"/>
          <w:sz w:val="20"/>
          <w:szCs w:val="20"/>
        </w:rPr>
        <w:t>,</w:t>
      </w:r>
      <w:r>
        <w:rPr>
          <w:rFonts w:ascii="Arial" w:hAnsi="Arial" w:cs="Arial"/>
          <w:sz w:val="20"/>
          <w:szCs w:val="20"/>
          <w:lang w:val="id-ID"/>
        </w:rPr>
        <w:t xml:space="preserve"> </w:t>
      </w:r>
      <w:proofErr w:type="spellStart"/>
      <w:r w:rsidRPr="004C48DD">
        <w:rPr>
          <w:rFonts w:ascii="Arial" w:hAnsi="Arial" w:cs="Arial"/>
          <w:sz w:val="20"/>
          <w:szCs w:val="20"/>
        </w:rPr>
        <w:t>sedangkan</w:t>
      </w:r>
      <w:proofErr w:type="spellEnd"/>
      <w:r w:rsidRPr="004C48DD">
        <w:rPr>
          <w:rFonts w:ascii="Arial" w:hAnsi="Arial" w:cs="Arial"/>
          <w:sz w:val="20"/>
          <w:szCs w:val="20"/>
        </w:rPr>
        <w:t xml:space="preserve"> </w:t>
      </w:r>
      <w:proofErr w:type="spellStart"/>
      <w:r w:rsidRPr="004C48DD">
        <w:rPr>
          <w:rFonts w:ascii="Arial" w:hAnsi="Arial" w:cs="Arial"/>
          <w:sz w:val="20"/>
          <w:szCs w:val="20"/>
        </w:rPr>
        <w:t>aktivitas</w:t>
      </w:r>
      <w:proofErr w:type="spellEnd"/>
      <w:r w:rsidRPr="004C48DD">
        <w:rPr>
          <w:rFonts w:ascii="Arial" w:hAnsi="Arial" w:cs="Arial"/>
          <w:sz w:val="20"/>
          <w:szCs w:val="20"/>
        </w:rPr>
        <w:t xml:space="preserve"> </w:t>
      </w:r>
      <w:proofErr w:type="spellStart"/>
      <w:r w:rsidRPr="004C48DD">
        <w:rPr>
          <w:rFonts w:ascii="Arial" w:hAnsi="Arial" w:cs="Arial"/>
          <w:sz w:val="20"/>
          <w:szCs w:val="20"/>
        </w:rPr>
        <w:t>permukiman</w:t>
      </w:r>
      <w:proofErr w:type="spellEnd"/>
      <w:r w:rsidRPr="004C48DD">
        <w:rPr>
          <w:rFonts w:ascii="Arial" w:hAnsi="Arial" w:cs="Arial"/>
          <w:sz w:val="20"/>
          <w:szCs w:val="20"/>
        </w:rPr>
        <w:t xml:space="preserve"> yang </w:t>
      </w:r>
      <w:proofErr w:type="spellStart"/>
      <w:r w:rsidRPr="004C48DD">
        <w:rPr>
          <w:rFonts w:ascii="Arial" w:hAnsi="Arial" w:cs="Arial"/>
          <w:sz w:val="20"/>
          <w:szCs w:val="20"/>
        </w:rPr>
        <w:t>terendah</w:t>
      </w:r>
      <w:proofErr w:type="spellEnd"/>
      <w:r w:rsidRPr="004C48DD">
        <w:rPr>
          <w:rFonts w:ascii="Arial" w:hAnsi="Arial" w:cs="Arial"/>
          <w:sz w:val="20"/>
          <w:szCs w:val="20"/>
        </w:rPr>
        <w:t xml:space="preserve"> </w:t>
      </w:r>
      <w:proofErr w:type="spellStart"/>
      <w:r w:rsidRPr="004C48DD">
        <w:rPr>
          <w:rFonts w:ascii="Arial" w:hAnsi="Arial" w:cs="Arial"/>
          <w:sz w:val="20"/>
          <w:szCs w:val="20"/>
        </w:rPr>
        <w:t>terdapat</w:t>
      </w:r>
      <w:proofErr w:type="spellEnd"/>
      <w:r w:rsidRPr="004C48DD">
        <w:rPr>
          <w:rFonts w:ascii="Arial" w:hAnsi="Arial" w:cs="Arial"/>
          <w:sz w:val="20"/>
          <w:szCs w:val="20"/>
        </w:rPr>
        <w:t xml:space="preserve">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proofErr w:type="spellStart"/>
      <w:r w:rsidRPr="004C48DD">
        <w:rPr>
          <w:rFonts w:ascii="Arial" w:hAnsi="Arial" w:cs="Arial"/>
          <w:sz w:val="20"/>
          <w:szCs w:val="20"/>
        </w:rPr>
        <w:t>segmen</w:t>
      </w:r>
      <w:proofErr w:type="spellEnd"/>
      <w:r w:rsidRPr="004C48DD">
        <w:rPr>
          <w:rFonts w:ascii="Arial" w:hAnsi="Arial" w:cs="Arial"/>
          <w:sz w:val="20"/>
          <w:szCs w:val="20"/>
        </w:rPr>
        <w:t xml:space="preserve"> 1 </w:t>
      </w:r>
      <w:proofErr w:type="spellStart"/>
      <w:r w:rsidRPr="004C48DD">
        <w:rPr>
          <w:rFonts w:ascii="Arial" w:hAnsi="Arial" w:cs="Arial"/>
          <w:sz w:val="20"/>
          <w:szCs w:val="20"/>
        </w:rPr>
        <w:t>dengan</w:t>
      </w:r>
      <w:proofErr w:type="spellEnd"/>
      <w:r w:rsidRPr="004C48DD">
        <w:rPr>
          <w:rFonts w:ascii="Arial" w:hAnsi="Arial" w:cs="Arial"/>
          <w:sz w:val="20"/>
          <w:szCs w:val="20"/>
        </w:rPr>
        <w:t xml:space="preserve"> </w:t>
      </w:r>
      <w:proofErr w:type="spellStart"/>
      <w:r w:rsidRPr="004C48DD">
        <w:rPr>
          <w:rFonts w:ascii="Arial" w:hAnsi="Arial" w:cs="Arial"/>
          <w:sz w:val="20"/>
          <w:szCs w:val="20"/>
        </w:rPr>
        <w:t>jumlah</w:t>
      </w:r>
      <w:proofErr w:type="spellEnd"/>
      <w:r w:rsidRPr="004C48DD">
        <w:rPr>
          <w:rFonts w:ascii="Arial" w:hAnsi="Arial" w:cs="Arial"/>
          <w:sz w:val="20"/>
          <w:szCs w:val="20"/>
        </w:rPr>
        <w:t xml:space="preserve"> </w:t>
      </w:r>
      <w:proofErr w:type="spell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cemaran</w:t>
      </w:r>
      <w:proofErr w:type="spellEnd"/>
      <w:r w:rsidRPr="004C48DD">
        <w:rPr>
          <w:rFonts w:ascii="Arial" w:hAnsi="Arial" w:cs="Arial"/>
          <w:sz w:val="20"/>
          <w:szCs w:val="20"/>
        </w:rPr>
        <w:t xml:space="preserve"> 61,58 kg/</w:t>
      </w:r>
      <w:proofErr w:type="spellStart"/>
      <w:r w:rsidRPr="004C48DD">
        <w:rPr>
          <w:rFonts w:ascii="Arial" w:hAnsi="Arial" w:cs="Arial"/>
          <w:sz w:val="20"/>
          <w:szCs w:val="20"/>
        </w:rPr>
        <w:t>hari</w:t>
      </w:r>
      <w:proofErr w:type="spellEnd"/>
      <w:r w:rsidRPr="004C48DD">
        <w:rPr>
          <w:rFonts w:ascii="Arial" w:hAnsi="Arial" w:cs="Arial"/>
          <w:sz w:val="20"/>
          <w:szCs w:val="20"/>
        </w:rPr>
        <w:t>.</w:t>
      </w:r>
      <w:r>
        <w:rPr>
          <w:rFonts w:ascii="Arial" w:hAnsi="Arial" w:cs="Arial"/>
          <w:sz w:val="20"/>
          <w:szCs w:val="20"/>
          <w:lang w:val="id-ID"/>
        </w:rPr>
        <w:t xml:space="preserve"> </w:t>
      </w:r>
      <w:proofErr w:type="spellStart"/>
      <w:proofErr w:type="gram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cemaran</w:t>
      </w:r>
      <w:proofErr w:type="spellEnd"/>
      <w:r w:rsidRPr="004C48DD">
        <w:rPr>
          <w:rFonts w:ascii="Arial" w:hAnsi="Arial" w:cs="Arial"/>
          <w:sz w:val="20"/>
          <w:szCs w:val="20"/>
        </w:rPr>
        <w:t xml:space="preserve">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proofErr w:type="spellStart"/>
      <w:r w:rsidRPr="004C48DD">
        <w:rPr>
          <w:rFonts w:ascii="Arial" w:hAnsi="Arial" w:cs="Arial"/>
          <w:sz w:val="20"/>
          <w:szCs w:val="20"/>
        </w:rPr>
        <w:t>segmen</w:t>
      </w:r>
      <w:proofErr w:type="spellEnd"/>
      <w:r w:rsidRPr="004C48DD">
        <w:rPr>
          <w:rFonts w:ascii="Arial" w:hAnsi="Arial" w:cs="Arial"/>
          <w:sz w:val="20"/>
          <w:szCs w:val="20"/>
        </w:rPr>
        <w:t xml:space="preserve"> 3 </w:t>
      </w:r>
      <w:proofErr w:type="spellStart"/>
      <w:r w:rsidRPr="004C48DD">
        <w:rPr>
          <w:rFonts w:ascii="Arial" w:hAnsi="Arial" w:cs="Arial"/>
          <w:sz w:val="20"/>
          <w:szCs w:val="20"/>
        </w:rPr>
        <w:t>tinggi</w:t>
      </w:r>
      <w:proofErr w:type="spellEnd"/>
      <w:r w:rsidRPr="004C48DD">
        <w:rPr>
          <w:rFonts w:ascii="Arial" w:hAnsi="Arial" w:cs="Arial"/>
          <w:sz w:val="20"/>
          <w:szCs w:val="20"/>
        </w:rPr>
        <w:t xml:space="preserve"> </w:t>
      </w:r>
      <w:proofErr w:type="spellStart"/>
      <w:r w:rsidRPr="004C48DD">
        <w:rPr>
          <w:rFonts w:ascii="Arial" w:hAnsi="Arial" w:cs="Arial"/>
          <w:sz w:val="20"/>
          <w:szCs w:val="20"/>
        </w:rPr>
        <w:t>karena</w:t>
      </w:r>
      <w:proofErr w:type="spellEnd"/>
      <w:r w:rsidRPr="004C48DD">
        <w:rPr>
          <w:rFonts w:ascii="Arial" w:hAnsi="Arial" w:cs="Arial"/>
          <w:sz w:val="20"/>
          <w:szCs w:val="20"/>
        </w:rPr>
        <w:t xml:space="preserve"> </w:t>
      </w:r>
      <w:r w:rsidRPr="004C48DD">
        <w:rPr>
          <w:rFonts w:ascii="Arial" w:hAnsi="Arial" w:cs="Arial"/>
          <w:sz w:val="20"/>
          <w:szCs w:val="20"/>
          <w:lang w:val="id-ID"/>
        </w:rPr>
        <w:t>kelas</w:t>
      </w:r>
      <w:r w:rsidRPr="004C48DD">
        <w:rPr>
          <w:rFonts w:ascii="Arial" w:hAnsi="Arial" w:cs="Arial"/>
          <w:sz w:val="20"/>
          <w:szCs w:val="20"/>
        </w:rPr>
        <w:t xml:space="preserve"> </w:t>
      </w:r>
      <w:proofErr w:type="spellStart"/>
      <w:r w:rsidRPr="004C48DD">
        <w:rPr>
          <w:rFonts w:ascii="Arial" w:hAnsi="Arial" w:cs="Arial"/>
          <w:sz w:val="20"/>
          <w:szCs w:val="20"/>
        </w:rPr>
        <w:t>wilayahnya</w:t>
      </w:r>
      <w:proofErr w:type="spellEnd"/>
      <w:r w:rsidRPr="004C48DD">
        <w:rPr>
          <w:rFonts w:ascii="Arial" w:hAnsi="Arial" w:cs="Arial"/>
          <w:sz w:val="20"/>
          <w:szCs w:val="20"/>
        </w:rPr>
        <w:t xml:space="preserve"> </w:t>
      </w:r>
      <w:proofErr w:type="spellStart"/>
      <w:r w:rsidRPr="004C48DD">
        <w:rPr>
          <w:rFonts w:ascii="Arial" w:hAnsi="Arial" w:cs="Arial"/>
          <w:sz w:val="20"/>
          <w:szCs w:val="20"/>
        </w:rPr>
        <w:t>kebanyakan</w:t>
      </w:r>
      <w:proofErr w:type="spellEnd"/>
      <w:r w:rsidRPr="004C48DD">
        <w:rPr>
          <w:rFonts w:ascii="Arial" w:hAnsi="Arial" w:cs="Arial"/>
          <w:sz w:val="20"/>
          <w:szCs w:val="20"/>
        </w:rPr>
        <w:t xml:space="preserve"> </w:t>
      </w:r>
      <w:proofErr w:type="spellStart"/>
      <w:r w:rsidRPr="004C48DD">
        <w:rPr>
          <w:rFonts w:ascii="Arial" w:hAnsi="Arial" w:cs="Arial"/>
          <w:sz w:val="20"/>
          <w:szCs w:val="20"/>
        </w:rPr>
        <w:t>adalah</w:t>
      </w:r>
      <w:proofErr w:type="spellEnd"/>
      <w:r w:rsidRPr="004C48DD">
        <w:rPr>
          <w:rFonts w:ascii="Arial" w:hAnsi="Arial" w:cs="Arial"/>
          <w:sz w:val="20"/>
          <w:szCs w:val="20"/>
        </w:rPr>
        <w:t xml:space="preserve"> </w:t>
      </w:r>
      <w:proofErr w:type="spellStart"/>
      <w:r w:rsidRPr="004C48DD">
        <w:rPr>
          <w:rFonts w:ascii="Arial" w:hAnsi="Arial" w:cs="Arial"/>
          <w:sz w:val="20"/>
          <w:szCs w:val="20"/>
        </w:rPr>
        <w:t>daerah</w:t>
      </w:r>
      <w:proofErr w:type="spellEnd"/>
      <w:r w:rsidRPr="004C48DD">
        <w:rPr>
          <w:rFonts w:ascii="Arial" w:hAnsi="Arial" w:cs="Arial"/>
          <w:sz w:val="20"/>
          <w:szCs w:val="20"/>
        </w:rPr>
        <w:t xml:space="preserve"> semi urban </w:t>
      </w:r>
      <w:proofErr w:type="spellStart"/>
      <w:r w:rsidRPr="004C48DD">
        <w:rPr>
          <w:rFonts w:ascii="Arial" w:hAnsi="Arial" w:cs="Arial"/>
          <w:sz w:val="20"/>
          <w:szCs w:val="20"/>
        </w:rPr>
        <w:t>dan</w:t>
      </w:r>
      <w:proofErr w:type="spellEnd"/>
      <w:r w:rsidRPr="004C48DD">
        <w:rPr>
          <w:rFonts w:ascii="Arial" w:hAnsi="Arial" w:cs="Arial"/>
          <w:sz w:val="20"/>
          <w:szCs w:val="20"/>
        </w:rPr>
        <w:t xml:space="preserve"> urban </w:t>
      </w:r>
      <w:proofErr w:type="spellStart"/>
      <w:r w:rsidRPr="004C48DD">
        <w:rPr>
          <w:rFonts w:ascii="Arial" w:hAnsi="Arial" w:cs="Arial"/>
          <w:sz w:val="20"/>
          <w:szCs w:val="20"/>
        </w:rPr>
        <w:t>sehingga</w:t>
      </w:r>
      <w:proofErr w:type="spellEnd"/>
      <w:r w:rsidRPr="004C48DD">
        <w:rPr>
          <w:rFonts w:ascii="Arial" w:hAnsi="Arial" w:cs="Arial"/>
          <w:sz w:val="20"/>
          <w:szCs w:val="20"/>
        </w:rPr>
        <w:t xml:space="preserve"> </w:t>
      </w:r>
      <w:proofErr w:type="spellStart"/>
      <w:r w:rsidRPr="004C48DD">
        <w:rPr>
          <w:rFonts w:ascii="Arial" w:hAnsi="Arial" w:cs="Arial"/>
          <w:sz w:val="20"/>
          <w:szCs w:val="20"/>
        </w:rPr>
        <w:t>pembobotan</w:t>
      </w:r>
      <w:proofErr w:type="spellEnd"/>
      <w:r w:rsidRPr="004C48DD">
        <w:rPr>
          <w:rFonts w:ascii="Arial" w:hAnsi="Arial" w:cs="Arial"/>
          <w:sz w:val="20"/>
          <w:szCs w:val="20"/>
        </w:rPr>
        <w:t xml:space="preserve">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proofErr w:type="spellStart"/>
      <w:r w:rsidRPr="004C48DD">
        <w:rPr>
          <w:rFonts w:ascii="Arial" w:hAnsi="Arial" w:cs="Arial"/>
          <w:sz w:val="20"/>
          <w:szCs w:val="20"/>
        </w:rPr>
        <w:t>pembebanan</w:t>
      </w:r>
      <w:proofErr w:type="spellEnd"/>
      <w:r w:rsidRPr="004C48DD">
        <w:rPr>
          <w:rFonts w:ascii="Arial" w:hAnsi="Arial" w:cs="Arial"/>
          <w:sz w:val="20"/>
          <w:szCs w:val="20"/>
        </w:rPr>
        <w:t xml:space="preserve"> </w:t>
      </w:r>
      <w:proofErr w:type="spellStart"/>
      <w:r w:rsidRPr="004C48DD">
        <w:rPr>
          <w:rFonts w:ascii="Arial" w:hAnsi="Arial" w:cs="Arial"/>
          <w:sz w:val="20"/>
          <w:szCs w:val="20"/>
        </w:rPr>
        <w:t>dan</w:t>
      </w:r>
      <w:proofErr w:type="spellEnd"/>
      <w:r w:rsidRPr="004C48DD">
        <w:rPr>
          <w:rFonts w:ascii="Arial" w:hAnsi="Arial" w:cs="Arial"/>
          <w:sz w:val="20"/>
          <w:szCs w:val="20"/>
        </w:rPr>
        <w:t xml:space="preserve"> </w:t>
      </w:r>
      <w:proofErr w:type="spellStart"/>
      <w:r w:rsidRPr="004C48DD">
        <w:rPr>
          <w:rFonts w:ascii="Arial" w:hAnsi="Arial" w:cs="Arial"/>
          <w:sz w:val="20"/>
          <w:szCs w:val="20"/>
        </w:rPr>
        <w:t>koefisien</w:t>
      </w:r>
      <w:proofErr w:type="spellEnd"/>
      <w:r w:rsidRPr="004C48DD">
        <w:rPr>
          <w:rFonts w:ascii="Arial" w:hAnsi="Arial" w:cs="Arial"/>
          <w:sz w:val="20"/>
          <w:szCs w:val="20"/>
        </w:rPr>
        <w:t xml:space="preserve"> </w:t>
      </w:r>
      <w:proofErr w:type="spellStart"/>
      <w:r w:rsidRPr="004C48DD">
        <w:rPr>
          <w:rFonts w:ascii="Arial" w:hAnsi="Arial" w:cs="Arial"/>
          <w:sz w:val="20"/>
          <w:szCs w:val="20"/>
        </w:rPr>
        <w:t>transmisi</w:t>
      </w:r>
      <w:proofErr w:type="spellEnd"/>
      <w:r w:rsidRPr="004C48DD">
        <w:rPr>
          <w:rFonts w:ascii="Arial" w:hAnsi="Arial" w:cs="Arial"/>
          <w:sz w:val="20"/>
          <w:szCs w:val="20"/>
        </w:rPr>
        <w:t xml:space="preserve">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proofErr w:type="spellStart"/>
      <w:r w:rsidRPr="004C48DD">
        <w:rPr>
          <w:rFonts w:ascii="Arial" w:hAnsi="Arial" w:cs="Arial"/>
          <w:sz w:val="20"/>
          <w:szCs w:val="20"/>
        </w:rPr>
        <w:t>perhitungan</w:t>
      </w:r>
      <w:proofErr w:type="spellEnd"/>
      <w:r w:rsidRPr="004C48DD">
        <w:rPr>
          <w:rFonts w:ascii="Arial" w:hAnsi="Arial" w:cs="Arial"/>
          <w:sz w:val="20"/>
          <w:szCs w:val="20"/>
        </w:rPr>
        <w:t xml:space="preserve"> </w:t>
      </w:r>
      <w:proofErr w:type="spellStart"/>
      <w:r w:rsidRPr="004C48DD">
        <w:rPr>
          <w:rFonts w:ascii="Arial" w:hAnsi="Arial" w:cs="Arial"/>
          <w:sz w:val="20"/>
          <w:szCs w:val="20"/>
        </w:rPr>
        <w:t>besar</w:t>
      </w:r>
      <w:proofErr w:type="spellEnd"/>
      <w:r w:rsidRPr="004C48DD">
        <w:rPr>
          <w:rFonts w:ascii="Arial" w:hAnsi="Arial" w:cs="Arial"/>
          <w:sz w:val="20"/>
          <w:szCs w:val="20"/>
        </w:rPr>
        <w:t xml:space="preserve"> </w:t>
      </w:r>
      <w:proofErr w:type="spellStart"/>
      <w:r w:rsidRPr="004C48DD">
        <w:rPr>
          <w:rFonts w:ascii="Arial" w:hAnsi="Arial" w:cs="Arial"/>
          <w:sz w:val="20"/>
          <w:szCs w:val="20"/>
        </w:rPr>
        <w:t>sehingga</w:t>
      </w:r>
      <w:proofErr w:type="spellEnd"/>
      <w:r w:rsidRPr="004C48DD">
        <w:rPr>
          <w:rFonts w:ascii="Arial" w:hAnsi="Arial" w:cs="Arial"/>
          <w:sz w:val="20"/>
          <w:szCs w:val="20"/>
        </w:rPr>
        <w:t xml:space="preserve"> </w:t>
      </w:r>
      <w:proofErr w:type="spell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cemaran</w:t>
      </w:r>
      <w:proofErr w:type="spellEnd"/>
      <w:r w:rsidRPr="004C48DD">
        <w:rPr>
          <w:rFonts w:ascii="Arial" w:hAnsi="Arial" w:cs="Arial"/>
          <w:sz w:val="20"/>
          <w:szCs w:val="20"/>
        </w:rPr>
        <w:t xml:space="preserve"> </w:t>
      </w:r>
      <w:proofErr w:type="spellStart"/>
      <w:r w:rsidRPr="004C48DD">
        <w:rPr>
          <w:rFonts w:ascii="Arial" w:hAnsi="Arial" w:cs="Arial"/>
          <w:sz w:val="20"/>
          <w:szCs w:val="20"/>
        </w:rPr>
        <w:t>menjadi</w:t>
      </w:r>
      <w:proofErr w:type="spellEnd"/>
      <w:r w:rsidRPr="004C48DD">
        <w:rPr>
          <w:rFonts w:ascii="Arial" w:hAnsi="Arial" w:cs="Arial"/>
          <w:sz w:val="20"/>
          <w:szCs w:val="20"/>
        </w:rPr>
        <w:t xml:space="preserve"> </w:t>
      </w:r>
      <w:proofErr w:type="spellStart"/>
      <w:r w:rsidRPr="004C48DD">
        <w:rPr>
          <w:rFonts w:ascii="Arial" w:hAnsi="Arial" w:cs="Arial"/>
          <w:sz w:val="20"/>
          <w:szCs w:val="20"/>
        </w:rPr>
        <w:t>besar</w:t>
      </w:r>
      <w:proofErr w:type="spellEnd"/>
      <w:r w:rsidRPr="004C48DD">
        <w:rPr>
          <w:rFonts w:ascii="Arial" w:hAnsi="Arial" w:cs="Arial"/>
          <w:sz w:val="20"/>
          <w:szCs w:val="20"/>
        </w:rPr>
        <w:t xml:space="preserve"> pula.</w:t>
      </w:r>
      <w:proofErr w:type="gramEnd"/>
    </w:p>
    <w:p w:rsidR="002B40F2" w:rsidRPr="004C48DD" w:rsidRDefault="002B40F2" w:rsidP="004C48DD">
      <w:pPr>
        <w:spacing w:after="0" w:line="240" w:lineRule="auto"/>
        <w:rPr>
          <w:rFonts w:ascii="Arial" w:hAnsi="Arial" w:cs="Arial"/>
          <w:b/>
          <w:noProof/>
          <w:sz w:val="20"/>
          <w:szCs w:val="20"/>
          <w:lang w:val="id-ID" w:eastAsia="id-ID"/>
        </w:rPr>
      </w:pPr>
      <w:r w:rsidRPr="004C48DD">
        <w:rPr>
          <w:rFonts w:ascii="Arial" w:hAnsi="Arial" w:cs="Arial"/>
          <w:b/>
          <w:noProof/>
          <w:sz w:val="20"/>
          <w:szCs w:val="20"/>
          <w:lang w:eastAsia="id-ID"/>
        </w:rPr>
        <w:t xml:space="preserve">    </w:t>
      </w:r>
    </w:p>
    <w:p w:rsidR="000235C8" w:rsidRPr="004C48DD" w:rsidRDefault="000235C8" w:rsidP="004C48DD">
      <w:pPr>
        <w:spacing w:after="0" w:line="240" w:lineRule="auto"/>
        <w:rPr>
          <w:rFonts w:ascii="Arial" w:hAnsi="Arial" w:cs="Arial"/>
          <w:b/>
          <w:noProof/>
          <w:sz w:val="20"/>
          <w:szCs w:val="20"/>
          <w:lang w:val="id-ID" w:eastAsia="id-ID"/>
        </w:rPr>
      </w:pPr>
      <w:r w:rsidRPr="004C48DD">
        <w:rPr>
          <w:rFonts w:ascii="Arial" w:hAnsi="Arial" w:cs="Arial"/>
          <w:b/>
          <w:noProof/>
          <w:sz w:val="20"/>
          <w:szCs w:val="20"/>
          <w:lang w:val="id-ID" w:eastAsia="id-ID"/>
        </w:rPr>
        <w:drawing>
          <wp:inline distT="0" distB="0" distL="0" distR="0">
            <wp:extent cx="2637105" cy="2393878"/>
            <wp:effectExtent l="19050" t="0" r="10845" b="642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3559" w:rsidRPr="004C48DD" w:rsidRDefault="00E03559" w:rsidP="00F070AC">
      <w:pPr>
        <w:spacing w:after="0" w:line="240" w:lineRule="auto"/>
        <w:jc w:val="both"/>
        <w:rPr>
          <w:rFonts w:ascii="Arial" w:hAnsi="Arial" w:cs="Arial"/>
          <w:b/>
          <w:noProof/>
          <w:sz w:val="20"/>
          <w:szCs w:val="20"/>
          <w:lang w:val="id-ID" w:eastAsia="id-ID"/>
        </w:rPr>
      </w:pPr>
      <w:r w:rsidRPr="004C48DD">
        <w:rPr>
          <w:rFonts w:ascii="Arial" w:hAnsi="Arial" w:cs="Arial"/>
          <w:b/>
          <w:noProof/>
          <w:sz w:val="20"/>
          <w:szCs w:val="20"/>
          <w:lang w:val="id-ID" w:eastAsia="id-ID"/>
        </w:rPr>
        <w:t xml:space="preserve">Gambar 2. Grafik </w:t>
      </w:r>
      <w:r w:rsidRPr="004C48DD">
        <w:rPr>
          <w:rFonts w:ascii="Arial" w:hAnsi="Arial" w:cs="Arial"/>
          <w:b/>
          <w:noProof/>
          <w:sz w:val="20"/>
          <w:szCs w:val="20"/>
          <w:lang w:eastAsia="id-ID"/>
        </w:rPr>
        <w:t>Estimasi Beban Cemaran BOD Dom</w:t>
      </w:r>
      <w:r w:rsidR="00941C34" w:rsidRPr="004C48DD">
        <w:rPr>
          <w:rFonts w:ascii="Arial" w:hAnsi="Arial" w:cs="Arial"/>
          <w:b/>
          <w:noProof/>
          <w:sz w:val="20"/>
          <w:szCs w:val="20"/>
          <w:lang w:eastAsia="id-ID"/>
        </w:rPr>
        <w:t>estik DAS Serang tahun 2011</w:t>
      </w:r>
    </w:p>
    <w:p w:rsidR="00E03559" w:rsidRPr="004C48DD" w:rsidRDefault="00E03559" w:rsidP="00CD5EF0">
      <w:pPr>
        <w:spacing w:after="0" w:line="240" w:lineRule="auto"/>
        <w:ind w:firstLine="567"/>
        <w:jc w:val="both"/>
        <w:rPr>
          <w:rFonts w:ascii="Arial" w:hAnsi="Arial" w:cs="Arial"/>
          <w:sz w:val="20"/>
          <w:szCs w:val="20"/>
          <w:lang w:val="id-ID"/>
        </w:rPr>
      </w:pPr>
    </w:p>
    <w:p w:rsidR="00941C34" w:rsidRPr="004C48DD" w:rsidRDefault="00941C34" w:rsidP="004C48DD">
      <w:pPr>
        <w:spacing w:after="0" w:line="240" w:lineRule="auto"/>
        <w:rPr>
          <w:rFonts w:ascii="Arial" w:hAnsi="Arial" w:cs="Arial"/>
          <w:sz w:val="20"/>
          <w:szCs w:val="20"/>
          <w:lang w:val="id-ID"/>
        </w:rPr>
      </w:pPr>
    </w:p>
    <w:p w:rsidR="00941C34" w:rsidRPr="004C48DD" w:rsidRDefault="00941C34" w:rsidP="002E4FE9">
      <w:pPr>
        <w:pStyle w:val="ListParagraph"/>
        <w:numPr>
          <w:ilvl w:val="0"/>
          <w:numId w:val="11"/>
        </w:numPr>
        <w:spacing w:line="240" w:lineRule="auto"/>
        <w:ind w:left="284" w:hanging="284"/>
        <w:rPr>
          <w:rFonts w:ascii="Arial" w:hAnsi="Arial" w:cs="Arial"/>
          <w:b/>
          <w:noProof/>
          <w:sz w:val="20"/>
          <w:szCs w:val="20"/>
          <w:lang w:val="id-ID" w:eastAsia="id-ID"/>
        </w:rPr>
      </w:pPr>
      <w:r w:rsidRPr="004C48DD">
        <w:rPr>
          <w:rFonts w:ascii="Arial" w:hAnsi="Arial" w:cs="Arial"/>
          <w:b/>
          <w:noProof/>
          <w:sz w:val="20"/>
          <w:szCs w:val="20"/>
          <w:lang w:val="id-ID" w:eastAsia="id-ID"/>
        </w:rPr>
        <w:t>Aktivitas Pertanian</w:t>
      </w:r>
      <w:r w:rsidR="00E563AE">
        <w:rPr>
          <w:rFonts w:ascii="Arial" w:hAnsi="Arial" w:cs="Arial"/>
          <w:b/>
          <w:noProof/>
          <w:sz w:val="20"/>
          <w:szCs w:val="20"/>
          <w:lang w:val="id-ID" w:eastAsia="id-ID"/>
        </w:rPr>
        <w:t xml:space="preserve"> Persawahan</w:t>
      </w:r>
    </w:p>
    <w:p w:rsidR="00941C34" w:rsidRPr="00910B8C" w:rsidRDefault="00941C34" w:rsidP="000D5495">
      <w:pPr>
        <w:pStyle w:val="ListParagraph"/>
        <w:spacing w:line="240" w:lineRule="auto"/>
        <w:ind w:left="0" w:firstLine="284"/>
        <w:rPr>
          <w:rFonts w:ascii="Arial" w:hAnsi="Arial" w:cs="Arial"/>
          <w:color w:val="FF0000"/>
          <w:sz w:val="20"/>
          <w:szCs w:val="20"/>
          <w:lang w:val="id-ID"/>
        </w:rPr>
      </w:pPr>
      <w:proofErr w:type="spellStart"/>
      <w:r w:rsidRPr="004C48DD">
        <w:rPr>
          <w:rFonts w:ascii="Arial" w:hAnsi="Arial" w:cs="Arial"/>
          <w:sz w:val="20"/>
          <w:szCs w:val="20"/>
        </w:rPr>
        <w:t>Untuk</w:t>
      </w:r>
      <w:proofErr w:type="spellEnd"/>
      <w:r w:rsidRPr="004C48DD">
        <w:rPr>
          <w:rFonts w:ascii="Arial" w:hAnsi="Arial" w:cs="Arial"/>
          <w:sz w:val="20"/>
          <w:szCs w:val="20"/>
        </w:rPr>
        <w:t xml:space="preserve"> </w:t>
      </w:r>
      <w:r w:rsidR="00562447">
        <w:rPr>
          <w:rFonts w:ascii="Arial" w:hAnsi="Arial" w:cs="Arial"/>
          <w:sz w:val="20"/>
          <w:szCs w:val="20"/>
          <w:lang w:val="id-ID"/>
        </w:rPr>
        <w:t>perbandingan</w:t>
      </w:r>
      <w:r w:rsidRPr="004C48DD">
        <w:rPr>
          <w:rFonts w:ascii="Arial" w:hAnsi="Arial" w:cs="Arial"/>
          <w:sz w:val="20"/>
          <w:szCs w:val="20"/>
        </w:rPr>
        <w:t xml:space="preserve"> </w:t>
      </w:r>
      <w:proofErr w:type="spellStart"/>
      <w:r w:rsidRPr="004C48DD">
        <w:rPr>
          <w:rFonts w:ascii="Arial" w:hAnsi="Arial" w:cs="Arial"/>
          <w:sz w:val="20"/>
          <w:szCs w:val="20"/>
        </w:rPr>
        <w:t>estimasi</w:t>
      </w:r>
      <w:proofErr w:type="spellEnd"/>
      <w:r w:rsidRPr="004C48DD">
        <w:rPr>
          <w:rFonts w:ascii="Arial" w:hAnsi="Arial" w:cs="Arial"/>
          <w:sz w:val="20"/>
          <w:szCs w:val="20"/>
        </w:rPr>
        <w:t xml:space="preserve"> </w:t>
      </w:r>
      <w:proofErr w:type="spell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cemaran</w:t>
      </w:r>
      <w:proofErr w:type="spellEnd"/>
      <w:r w:rsidRPr="004C48DD">
        <w:rPr>
          <w:rFonts w:ascii="Arial" w:hAnsi="Arial" w:cs="Arial"/>
          <w:sz w:val="20"/>
          <w:szCs w:val="20"/>
        </w:rPr>
        <w:t xml:space="preserve"> </w:t>
      </w:r>
      <w:proofErr w:type="spellStart"/>
      <w:r w:rsidRPr="004C48DD">
        <w:rPr>
          <w:rFonts w:ascii="Arial" w:hAnsi="Arial" w:cs="Arial"/>
          <w:sz w:val="20"/>
          <w:szCs w:val="20"/>
        </w:rPr>
        <w:t>persawahan</w:t>
      </w:r>
      <w:proofErr w:type="spellEnd"/>
      <w:r w:rsidRPr="004C48DD">
        <w:rPr>
          <w:rFonts w:ascii="Arial" w:hAnsi="Arial" w:cs="Arial"/>
          <w:sz w:val="20"/>
          <w:szCs w:val="20"/>
        </w:rPr>
        <w:t xml:space="preserve"> </w:t>
      </w:r>
      <w:proofErr w:type="spellStart"/>
      <w:r w:rsidRPr="004C48DD">
        <w:rPr>
          <w:rFonts w:ascii="Arial" w:hAnsi="Arial" w:cs="Arial"/>
          <w:sz w:val="20"/>
          <w:szCs w:val="20"/>
        </w:rPr>
        <w:t>untuk</w:t>
      </w:r>
      <w:proofErr w:type="spellEnd"/>
      <w:r w:rsidRPr="004C48DD">
        <w:rPr>
          <w:rFonts w:ascii="Arial" w:hAnsi="Arial" w:cs="Arial"/>
          <w:sz w:val="20"/>
          <w:szCs w:val="20"/>
        </w:rPr>
        <w:t xml:space="preserve"> </w:t>
      </w:r>
      <w:proofErr w:type="spellStart"/>
      <w:r w:rsidRPr="004C48DD">
        <w:rPr>
          <w:rFonts w:ascii="Arial" w:hAnsi="Arial" w:cs="Arial"/>
          <w:sz w:val="20"/>
          <w:szCs w:val="20"/>
        </w:rPr>
        <w:t>keseluruhan</w:t>
      </w:r>
      <w:proofErr w:type="spellEnd"/>
      <w:r w:rsidRPr="004C48DD">
        <w:rPr>
          <w:rFonts w:ascii="Arial" w:hAnsi="Arial" w:cs="Arial"/>
          <w:sz w:val="20"/>
          <w:szCs w:val="20"/>
        </w:rPr>
        <w:t xml:space="preserve"> </w:t>
      </w:r>
      <w:proofErr w:type="spellStart"/>
      <w:r w:rsidR="00562447">
        <w:rPr>
          <w:rFonts w:ascii="Arial" w:hAnsi="Arial" w:cs="Arial"/>
          <w:sz w:val="20"/>
          <w:szCs w:val="20"/>
        </w:rPr>
        <w:t>segmen</w:t>
      </w:r>
      <w:proofErr w:type="spellEnd"/>
      <w:r w:rsidR="00562447">
        <w:rPr>
          <w:rFonts w:ascii="Arial" w:hAnsi="Arial" w:cs="Arial"/>
          <w:sz w:val="20"/>
          <w:szCs w:val="20"/>
        </w:rPr>
        <w:t xml:space="preserve"> </w:t>
      </w:r>
      <w:proofErr w:type="spellStart"/>
      <w:r w:rsidR="00562447">
        <w:rPr>
          <w:rFonts w:ascii="Arial" w:hAnsi="Arial" w:cs="Arial"/>
          <w:sz w:val="20"/>
          <w:szCs w:val="20"/>
        </w:rPr>
        <w:t>tahun</w:t>
      </w:r>
      <w:proofErr w:type="spellEnd"/>
      <w:r w:rsidR="00562447">
        <w:rPr>
          <w:rFonts w:ascii="Arial" w:hAnsi="Arial" w:cs="Arial"/>
          <w:sz w:val="20"/>
          <w:szCs w:val="20"/>
        </w:rPr>
        <w:t xml:space="preserve"> 2011</w:t>
      </w:r>
      <w:r w:rsidRPr="004C48DD">
        <w:rPr>
          <w:rFonts w:ascii="Arial" w:hAnsi="Arial" w:cs="Arial"/>
          <w:sz w:val="20"/>
          <w:szCs w:val="20"/>
        </w:rPr>
        <w:t xml:space="preserve"> yang </w:t>
      </w:r>
      <w:proofErr w:type="spellStart"/>
      <w:r w:rsidRPr="004C48DD">
        <w:rPr>
          <w:rFonts w:ascii="Arial" w:hAnsi="Arial" w:cs="Arial"/>
          <w:sz w:val="20"/>
          <w:szCs w:val="20"/>
        </w:rPr>
        <w:t>disajikan</w:t>
      </w:r>
      <w:proofErr w:type="spellEnd"/>
      <w:r w:rsidRPr="004C48DD">
        <w:rPr>
          <w:rFonts w:ascii="Arial" w:hAnsi="Arial" w:cs="Arial"/>
          <w:sz w:val="20"/>
          <w:szCs w:val="20"/>
        </w:rPr>
        <w:t xml:space="preserve"> per </w:t>
      </w:r>
      <w:proofErr w:type="gramStart"/>
      <w:r w:rsidRPr="004C48DD">
        <w:rPr>
          <w:rFonts w:ascii="Arial" w:hAnsi="Arial" w:cs="Arial"/>
          <w:sz w:val="20"/>
          <w:szCs w:val="20"/>
        </w:rPr>
        <w:t>lima</w:t>
      </w:r>
      <w:proofErr w:type="gramEnd"/>
      <w:r w:rsidRPr="004C48DD">
        <w:rPr>
          <w:rFonts w:ascii="Arial" w:hAnsi="Arial" w:cs="Arial"/>
          <w:sz w:val="20"/>
          <w:szCs w:val="20"/>
        </w:rPr>
        <w:t xml:space="preserve"> </w:t>
      </w:r>
      <w:proofErr w:type="spellStart"/>
      <w:r w:rsidRPr="004C48DD">
        <w:rPr>
          <w:rFonts w:ascii="Arial" w:hAnsi="Arial" w:cs="Arial"/>
          <w:sz w:val="20"/>
          <w:szCs w:val="20"/>
        </w:rPr>
        <w:t>tahun</w:t>
      </w:r>
      <w:proofErr w:type="spellEnd"/>
      <w:r w:rsidRPr="004C48DD">
        <w:rPr>
          <w:rFonts w:ascii="Arial" w:hAnsi="Arial" w:cs="Arial"/>
          <w:sz w:val="20"/>
          <w:szCs w:val="20"/>
        </w:rPr>
        <w:t xml:space="preserve"> </w:t>
      </w:r>
      <w:proofErr w:type="spellStart"/>
      <w:r w:rsidRPr="004C48DD">
        <w:rPr>
          <w:rFonts w:ascii="Arial" w:hAnsi="Arial" w:cs="Arial"/>
          <w:sz w:val="20"/>
          <w:szCs w:val="20"/>
        </w:rPr>
        <w:t>sekali</w:t>
      </w:r>
      <w:proofErr w:type="spellEnd"/>
      <w:r w:rsidRPr="004C48DD">
        <w:rPr>
          <w:rFonts w:ascii="Arial" w:hAnsi="Arial" w:cs="Arial"/>
          <w:sz w:val="20"/>
          <w:szCs w:val="20"/>
        </w:rPr>
        <w:t xml:space="preserve"> </w:t>
      </w:r>
      <w:proofErr w:type="spellStart"/>
      <w:r w:rsidRPr="004C48DD">
        <w:rPr>
          <w:rFonts w:ascii="Arial" w:hAnsi="Arial" w:cs="Arial"/>
          <w:sz w:val="20"/>
          <w:szCs w:val="20"/>
        </w:rPr>
        <w:t>dapat</w:t>
      </w:r>
      <w:proofErr w:type="spellEnd"/>
      <w:r w:rsidR="00910B8C">
        <w:rPr>
          <w:rFonts w:ascii="Arial" w:hAnsi="Arial" w:cs="Arial"/>
          <w:sz w:val="20"/>
          <w:szCs w:val="20"/>
        </w:rPr>
        <w:t xml:space="preserve"> </w:t>
      </w:r>
      <w:proofErr w:type="spellStart"/>
      <w:r w:rsidR="00910B8C">
        <w:rPr>
          <w:rFonts w:ascii="Arial" w:hAnsi="Arial" w:cs="Arial"/>
          <w:sz w:val="20"/>
          <w:szCs w:val="20"/>
        </w:rPr>
        <w:t>dilihat</w:t>
      </w:r>
      <w:proofErr w:type="spellEnd"/>
      <w:r w:rsidR="00910B8C">
        <w:rPr>
          <w:rFonts w:ascii="Arial" w:hAnsi="Arial" w:cs="Arial"/>
          <w:sz w:val="20"/>
          <w:szCs w:val="20"/>
        </w:rPr>
        <w:t xml:space="preserve"> </w:t>
      </w:r>
      <w:proofErr w:type="spellStart"/>
      <w:r w:rsidR="00910B8C">
        <w:rPr>
          <w:rFonts w:ascii="Arial" w:hAnsi="Arial" w:cs="Arial"/>
          <w:sz w:val="20"/>
          <w:szCs w:val="20"/>
        </w:rPr>
        <w:t>pada</w:t>
      </w:r>
      <w:proofErr w:type="spellEnd"/>
      <w:r w:rsidRPr="004C48DD">
        <w:rPr>
          <w:rFonts w:ascii="Arial" w:hAnsi="Arial" w:cs="Arial"/>
          <w:sz w:val="20"/>
          <w:szCs w:val="20"/>
        </w:rPr>
        <w:t xml:space="preserve"> </w:t>
      </w:r>
      <w:proofErr w:type="spellStart"/>
      <w:r w:rsidRPr="004C48DD">
        <w:rPr>
          <w:rFonts w:ascii="Arial" w:hAnsi="Arial" w:cs="Arial"/>
          <w:sz w:val="20"/>
          <w:szCs w:val="20"/>
        </w:rPr>
        <w:t>Gambar</w:t>
      </w:r>
      <w:proofErr w:type="spellEnd"/>
      <w:r w:rsidRPr="004C48DD">
        <w:rPr>
          <w:rFonts w:ascii="Arial" w:hAnsi="Arial" w:cs="Arial"/>
          <w:sz w:val="20"/>
          <w:szCs w:val="20"/>
        </w:rPr>
        <w:t xml:space="preserve"> </w:t>
      </w:r>
      <w:r w:rsidR="00910B8C">
        <w:rPr>
          <w:rFonts w:ascii="Arial" w:hAnsi="Arial" w:cs="Arial"/>
          <w:sz w:val="20"/>
          <w:szCs w:val="20"/>
          <w:lang w:val="id-ID"/>
        </w:rPr>
        <w:t>3.</w:t>
      </w:r>
    </w:p>
    <w:p w:rsidR="00941C34" w:rsidRPr="004C48DD" w:rsidRDefault="003A3144" w:rsidP="000D5495">
      <w:pPr>
        <w:pStyle w:val="ListParagraph"/>
        <w:spacing w:line="240" w:lineRule="auto"/>
        <w:ind w:left="0" w:firstLine="284"/>
        <w:rPr>
          <w:rFonts w:ascii="Arial" w:hAnsi="Arial" w:cs="Arial"/>
          <w:b/>
          <w:noProof/>
          <w:sz w:val="20"/>
          <w:szCs w:val="20"/>
          <w:lang w:val="id-ID" w:eastAsia="id-ID"/>
        </w:rPr>
      </w:pPr>
      <w:proofErr w:type="spellStart"/>
      <w:r w:rsidRPr="004C48DD">
        <w:rPr>
          <w:rFonts w:ascii="Arial" w:hAnsi="Arial" w:cs="Arial"/>
          <w:sz w:val="20"/>
          <w:szCs w:val="20"/>
        </w:rPr>
        <w:t>Berdasarkan</w:t>
      </w:r>
      <w:proofErr w:type="spellEnd"/>
      <w:r w:rsidRPr="004C48DD">
        <w:rPr>
          <w:rFonts w:ascii="Arial" w:hAnsi="Arial" w:cs="Arial"/>
          <w:sz w:val="20"/>
          <w:szCs w:val="20"/>
        </w:rPr>
        <w:t xml:space="preserve"> </w:t>
      </w:r>
      <w:proofErr w:type="spellStart"/>
      <w:r w:rsidRPr="004C48DD">
        <w:rPr>
          <w:rFonts w:ascii="Arial" w:hAnsi="Arial" w:cs="Arial"/>
          <w:sz w:val="20"/>
          <w:szCs w:val="20"/>
        </w:rPr>
        <w:t>hasil</w:t>
      </w:r>
      <w:proofErr w:type="spellEnd"/>
      <w:r w:rsidRPr="004C48DD">
        <w:rPr>
          <w:rFonts w:ascii="Arial" w:hAnsi="Arial" w:cs="Arial"/>
          <w:sz w:val="20"/>
          <w:szCs w:val="20"/>
        </w:rPr>
        <w:t xml:space="preserve"> </w:t>
      </w:r>
      <w:proofErr w:type="spellStart"/>
      <w:r w:rsidRPr="004C48DD">
        <w:rPr>
          <w:rFonts w:ascii="Arial" w:hAnsi="Arial" w:cs="Arial"/>
          <w:sz w:val="20"/>
          <w:szCs w:val="20"/>
        </w:rPr>
        <w:t>perhitungan</w:t>
      </w:r>
      <w:proofErr w:type="spellEnd"/>
      <w:r w:rsidRPr="004C48DD">
        <w:rPr>
          <w:rFonts w:ascii="Arial" w:hAnsi="Arial" w:cs="Arial"/>
          <w:sz w:val="20"/>
          <w:szCs w:val="20"/>
        </w:rPr>
        <w:t xml:space="preserve"> yang </w:t>
      </w:r>
      <w:proofErr w:type="spellStart"/>
      <w:r w:rsidRPr="004C48DD">
        <w:rPr>
          <w:rFonts w:ascii="Arial" w:hAnsi="Arial" w:cs="Arial"/>
          <w:sz w:val="20"/>
          <w:szCs w:val="20"/>
        </w:rPr>
        <w:t>telah</w:t>
      </w:r>
      <w:proofErr w:type="spellEnd"/>
      <w:r w:rsidRPr="004C48DD">
        <w:rPr>
          <w:rFonts w:ascii="Arial" w:hAnsi="Arial" w:cs="Arial"/>
          <w:sz w:val="20"/>
          <w:szCs w:val="20"/>
        </w:rPr>
        <w:t xml:space="preserve"> </w:t>
      </w:r>
      <w:proofErr w:type="spellStart"/>
      <w:r w:rsidRPr="004C48DD">
        <w:rPr>
          <w:rFonts w:ascii="Arial" w:hAnsi="Arial" w:cs="Arial"/>
          <w:sz w:val="20"/>
          <w:szCs w:val="20"/>
        </w:rPr>
        <w:t>dilakukan</w:t>
      </w:r>
      <w:proofErr w:type="spellEnd"/>
      <w:r w:rsidRPr="004C48DD">
        <w:rPr>
          <w:rFonts w:ascii="Arial" w:hAnsi="Arial" w:cs="Arial"/>
          <w:sz w:val="20"/>
          <w:szCs w:val="20"/>
        </w:rPr>
        <w:t xml:space="preserve">, </w:t>
      </w:r>
      <w:proofErr w:type="spellStart"/>
      <w:r w:rsidRPr="004C48DD">
        <w:rPr>
          <w:rFonts w:ascii="Arial" w:hAnsi="Arial" w:cs="Arial"/>
          <w:sz w:val="20"/>
          <w:szCs w:val="20"/>
        </w:rPr>
        <w:t>dapat</w:t>
      </w:r>
      <w:proofErr w:type="spellEnd"/>
      <w:r w:rsidRPr="004C48DD">
        <w:rPr>
          <w:rFonts w:ascii="Arial" w:hAnsi="Arial" w:cs="Arial"/>
          <w:sz w:val="20"/>
          <w:szCs w:val="20"/>
        </w:rPr>
        <w:t xml:space="preserve"> </w:t>
      </w:r>
      <w:proofErr w:type="spellStart"/>
      <w:r w:rsidRPr="004C48DD">
        <w:rPr>
          <w:rFonts w:ascii="Arial" w:hAnsi="Arial" w:cs="Arial"/>
          <w:sz w:val="20"/>
          <w:szCs w:val="20"/>
        </w:rPr>
        <w:t>diperkirakan</w:t>
      </w:r>
      <w:proofErr w:type="spellEnd"/>
      <w:r w:rsidRPr="004C48DD">
        <w:rPr>
          <w:rFonts w:ascii="Arial" w:hAnsi="Arial" w:cs="Arial"/>
          <w:sz w:val="20"/>
          <w:szCs w:val="20"/>
        </w:rPr>
        <w:t xml:space="preserve"> </w:t>
      </w:r>
      <w:proofErr w:type="spellStart"/>
      <w:r w:rsidRPr="004C48DD">
        <w:rPr>
          <w:rFonts w:ascii="Arial" w:hAnsi="Arial" w:cs="Arial"/>
          <w:sz w:val="20"/>
          <w:szCs w:val="20"/>
        </w:rPr>
        <w:t>bahwa</w:t>
      </w:r>
      <w:proofErr w:type="spellEnd"/>
      <w:r w:rsidRPr="004C48DD">
        <w:rPr>
          <w:rFonts w:ascii="Arial" w:hAnsi="Arial" w:cs="Arial"/>
          <w:sz w:val="20"/>
          <w:szCs w:val="20"/>
        </w:rPr>
        <w:t xml:space="preserve"> </w:t>
      </w:r>
      <w:proofErr w:type="spell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cemaran</w:t>
      </w:r>
      <w:proofErr w:type="spellEnd"/>
      <w:r w:rsidRPr="004C48DD">
        <w:rPr>
          <w:rFonts w:ascii="Arial" w:hAnsi="Arial" w:cs="Arial"/>
          <w:color w:val="FF0000"/>
          <w:sz w:val="20"/>
          <w:szCs w:val="20"/>
        </w:rPr>
        <w:t xml:space="preserve"> </w:t>
      </w:r>
      <w:proofErr w:type="spellStart"/>
      <w:r w:rsidRPr="004C48DD">
        <w:rPr>
          <w:rFonts w:ascii="Arial" w:hAnsi="Arial" w:cs="Arial"/>
          <w:sz w:val="20"/>
          <w:szCs w:val="20"/>
        </w:rPr>
        <w:t>persawahan</w:t>
      </w:r>
      <w:proofErr w:type="spellEnd"/>
      <w:r w:rsidRPr="004C48DD">
        <w:rPr>
          <w:rFonts w:ascii="Arial" w:hAnsi="Arial" w:cs="Arial"/>
          <w:sz w:val="20"/>
          <w:szCs w:val="20"/>
        </w:rPr>
        <w:t xml:space="preserve"> </w:t>
      </w:r>
      <w:proofErr w:type="spellStart"/>
      <w:proofErr w:type="gramStart"/>
      <w:r w:rsidRPr="004C48DD">
        <w:rPr>
          <w:rFonts w:ascii="Arial" w:hAnsi="Arial" w:cs="Arial"/>
          <w:sz w:val="20"/>
          <w:szCs w:val="20"/>
        </w:rPr>
        <w:t>akan</w:t>
      </w:r>
      <w:proofErr w:type="spellEnd"/>
      <w:proofErr w:type="gramEnd"/>
      <w:r w:rsidRPr="004C48DD">
        <w:rPr>
          <w:rFonts w:ascii="Arial" w:hAnsi="Arial" w:cs="Arial"/>
          <w:sz w:val="20"/>
          <w:szCs w:val="20"/>
        </w:rPr>
        <w:t xml:space="preserve"> </w:t>
      </w:r>
      <w:proofErr w:type="spellStart"/>
      <w:r w:rsidRPr="004C48DD">
        <w:rPr>
          <w:rFonts w:ascii="Arial" w:hAnsi="Arial" w:cs="Arial"/>
          <w:sz w:val="20"/>
          <w:szCs w:val="20"/>
        </w:rPr>
        <w:t>naik</w:t>
      </w:r>
      <w:proofErr w:type="spellEnd"/>
      <w:r w:rsidRPr="004C48DD">
        <w:rPr>
          <w:rFonts w:ascii="Arial" w:hAnsi="Arial" w:cs="Arial"/>
          <w:sz w:val="20"/>
          <w:szCs w:val="20"/>
        </w:rPr>
        <w:t xml:space="preserve"> </w:t>
      </w:r>
      <w:proofErr w:type="spellStart"/>
      <w:r w:rsidRPr="004C48DD">
        <w:rPr>
          <w:rFonts w:ascii="Arial" w:hAnsi="Arial" w:cs="Arial"/>
          <w:sz w:val="20"/>
          <w:szCs w:val="20"/>
        </w:rPr>
        <w:t>dari</w:t>
      </w:r>
      <w:proofErr w:type="spellEnd"/>
      <w:r w:rsidRPr="004C48DD">
        <w:rPr>
          <w:rFonts w:ascii="Arial" w:hAnsi="Arial" w:cs="Arial"/>
          <w:sz w:val="20"/>
          <w:szCs w:val="20"/>
        </w:rPr>
        <w:t xml:space="preserve"> </w:t>
      </w:r>
      <w:proofErr w:type="spellStart"/>
      <w:r w:rsidRPr="004C48DD">
        <w:rPr>
          <w:rFonts w:ascii="Arial" w:hAnsi="Arial" w:cs="Arial"/>
          <w:sz w:val="20"/>
          <w:szCs w:val="20"/>
        </w:rPr>
        <w:t>tahun</w:t>
      </w:r>
      <w:proofErr w:type="spellEnd"/>
      <w:r w:rsidRPr="004C48DD">
        <w:rPr>
          <w:rFonts w:ascii="Arial" w:hAnsi="Arial" w:cs="Arial"/>
          <w:sz w:val="20"/>
          <w:szCs w:val="20"/>
        </w:rPr>
        <w:t xml:space="preserve"> </w:t>
      </w:r>
      <w:proofErr w:type="spellStart"/>
      <w:r w:rsidRPr="004C48DD">
        <w:rPr>
          <w:rFonts w:ascii="Arial" w:hAnsi="Arial" w:cs="Arial"/>
          <w:sz w:val="20"/>
          <w:szCs w:val="20"/>
        </w:rPr>
        <w:t>ke</w:t>
      </w:r>
      <w:proofErr w:type="spellEnd"/>
      <w:r w:rsidRPr="004C48DD">
        <w:rPr>
          <w:rFonts w:ascii="Arial" w:hAnsi="Arial" w:cs="Arial"/>
          <w:sz w:val="20"/>
          <w:szCs w:val="20"/>
        </w:rPr>
        <w:t xml:space="preserve"> </w:t>
      </w:r>
      <w:proofErr w:type="spellStart"/>
      <w:r w:rsidRPr="004C48DD">
        <w:rPr>
          <w:rFonts w:ascii="Arial" w:hAnsi="Arial" w:cs="Arial"/>
          <w:sz w:val="20"/>
          <w:szCs w:val="20"/>
        </w:rPr>
        <w:t>tahun</w:t>
      </w:r>
      <w:proofErr w:type="spellEnd"/>
      <w:r w:rsidRPr="004C48DD">
        <w:rPr>
          <w:rFonts w:ascii="Arial" w:hAnsi="Arial" w:cs="Arial"/>
          <w:sz w:val="20"/>
          <w:szCs w:val="20"/>
        </w:rPr>
        <w:t xml:space="preserve">, </w:t>
      </w:r>
      <w:proofErr w:type="spellStart"/>
      <w:r w:rsidRPr="004C48DD">
        <w:rPr>
          <w:rFonts w:ascii="Arial" w:hAnsi="Arial" w:cs="Arial"/>
          <w:sz w:val="20"/>
          <w:szCs w:val="20"/>
        </w:rPr>
        <w:t>berbanding</w:t>
      </w:r>
      <w:proofErr w:type="spellEnd"/>
      <w:r w:rsidRPr="004C48DD">
        <w:rPr>
          <w:rFonts w:ascii="Arial" w:hAnsi="Arial" w:cs="Arial"/>
          <w:sz w:val="20"/>
          <w:szCs w:val="20"/>
        </w:rPr>
        <w:t xml:space="preserve"> </w:t>
      </w:r>
      <w:proofErr w:type="spellStart"/>
      <w:r w:rsidRPr="004C48DD">
        <w:rPr>
          <w:rFonts w:ascii="Arial" w:hAnsi="Arial" w:cs="Arial"/>
          <w:sz w:val="20"/>
          <w:szCs w:val="20"/>
        </w:rPr>
        <w:t>lurus</w:t>
      </w:r>
      <w:proofErr w:type="spellEnd"/>
      <w:r w:rsidRPr="004C48DD">
        <w:rPr>
          <w:rFonts w:ascii="Arial" w:hAnsi="Arial" w:cs="Arial"/>
          <w:sz w:val="20"/>
          <w:szCs w:val="20"/>
        </w:rPr>
        <w:t xml:space="preserve"> </w:t>
      </w:r>
      <w:proofErr w:type="spellStart"/>
      <w:r w:rsidRPr="004C48DD">
        <w:rPr>
          <w:rFonts w:ascii="Arial" w:hAnsi="Arial" w:cs="Arial"/>
          <w:sz w:val="20"/>
          <w:szCs w:val="20"/>
        </w:rPr>
        <w:t>dengan</w:t>
      </w:r>
      <w:proofErr w:type="spellEnd"/>
      <w:r w:rsidRPr="004C48DD">
        <w:rPr>
          <w:rFonts w:ascii="Arial" w:hAnsi="Arial" w:cs="Arial"/>
          <w:sz w:val="20"/>
          <w:szCs w:val="20"/>
        </w:rPr>
        <w:t xml:space="preserve"> </w:t>
      </w:r>
      <w:proofErr w:type="spellStart"/>
      <w:r w:rsidRPr="004C48DD">
        <w:rPr>
          <w:rFonts w:ascii="Arial" w:hAnsi="Arial" w:cs="Arial"/>
          <w:sz w:val="20"/>
          <w:szCs w:val="20"/>
        </w:rPr>
        <w:t>bertambahnya</w:t>
      </w:r>
      <w:proofErr w:type="spellEnd"/>
      <w:r w:rsidRPr="004C48DD">
        <w:rPr>
          <w:rFonts w:ascii="Arial" w:hAnsi="Arial" w:cs="Arial"/>
          <w:sz w:val="20"/>
          <w:szCs w:val="20"/>
        </w:rPr>
        <w:t xml:space="preserve"> </w:t>
      </w:r>
      <w:proofErr w:type="spellStart"/>
      <w:r w:rsidRPr="004C48DD">
        <w:rPr>
          <w:rFonts w:ascii="Arial" w:hAnsi="Arial" w:cs="Arial"/>
          <w:sz w:val="20"/>
          <w:szCs w:val="20"/>
        </w:rPr>
        <w:t>luas</w:t>
      </w:r>
      <w:proofErr w:type="spellEnd"/>
      <w:r w:rsidRPr="004C48DD">
        <w:rPr>
          <w:rFonts w:ascii="Arial" w:hAnsi="Arial" w:cs="Arial"/>
          <w:sz w:val="20"/>
          <w:szCs w:val="20"/>
        </w:rPr>
        <w:t xml:space="preserve"> </w:t>
      </w:r>
      <w:proofErr w:type="spellStart"/>
      <w:r w:rsidRPr="004C48DD">
        <w:rPr>
          <w:rFonts w:ascii="Arial" w:hAnsi="Arial" w:cs="Arial"/>
          <w:sz w:val="20"/>
          <w:szCs w:val="20"/>
        </w:rPr>
        <w:t>lahan</w:t>
      </w:r>
      <w:proofErr w:type="spellEnd"/>
      <w:r w:rsidRPr="004C48DD">
        <w:rPr>
          <w:rFonts w:ascii="Arial" w:hAnsi="Arial" w:cs="Arial"/>
          <w:sz w:val="20"/>
          <w:szCs w:val="20"/>
        </w:rPr>
        <w:t xml:space="preserve"> </w:t>
      </w:r>
      <w:proofErr w:type="spellStart"/>
      <w:r w:rsidRPr="004C48DD">
        <w:rPr>
          <w:rFonts w:ascii="Arial" w:hAnsi="Arial" w:cs="Arial"/>
          <w:sz w:val="20"/>
          <w:szCs w:val="20"/>
        </w:rPr>
        <w:t>persawahan</w:t>
      </w:r>
      <w:proofErr w:type="spellEnd"/>
      <w:r w:rsidRPr="004C48DD">
        <w:rPr>
          <w:rFonts w:ascii="Arial" w:hAnsi="Arial" w:cs="Arial"/>
          <w:sz w:val="20"/>
          <w:szCs w:val="20"/>
        </w:rPr>
        <w:t>.</w:t>
      </w:r>
    </w:p>
    <w:p w:rsidR="000235C8" w:rsidRDefault="000235C8" w:rsidP="004C48DD">
      <w:pPr>
        <w:spacing w:after="0" w:line="240" w:lineRule="auto"/>
        <w:rPr>
          <w:rFonts w:ascii="Arial" w:hAnsi="Arial" w:cs="Arial"/>
          <w:b/>
          <w:noProof/>
          <w:sz w:val="20"/>
          <w:szCs w:val="20"/>
          <w:lang w:val="id-ID" w:eastAsia="id-ID"/>
        </w:rPr>
      </w:pPr>
      <w:r w:rsidRPr="004C48DD">
        <w:rPr>
          <w:rFonts w:ascii="Arial" w:hAnsi="Arial" w:cs="Arial"/>
          <w:b/>
          <w:noProof/>
          <w:sz w:val="20"/>
          <w:szCs w:val="20"/>
          <w:lang w:val="id-ID" w:eastAsia="id-ID"/>
        </w:rPr>
        <w:lastRenderedPageBreak/>
        <w:drawing>
          <wp:inline distT="0" distB="0" distL="0" distR="0">
            <wp:extent cx="2641600" cy="2475865"/>
            <wp:effectExtent l="19050" t="0" r="25400" b="6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6B62" w:rsidRPr="004C48DD" w:rsidRDefault="00236B62" w:rsidP="004C48DD">
      <w:pPr>
        <w:spacing w:after="0" w:line="240" w:lineRule="auto"/>
        <w:rPr>
          <w:rFonts w:ascii="Arial" w:hAnsi="Arial" w:cs="Arial"/>
          <w:b/>
          <w:noProof/>
          <w:sz w:val="20"/>
          <w:szCs w:val="20"/>
          <w:lang w:val="id-ID" w:eastAsia="id-ID"/>
        </w:rPr>
      </w:pPr>
    </w:p>
    <w:p w:rsidR="002B40F2" w:rsidRPr="004C48DD" w:rsidRDefault="002E4FE9" w:rsidP="004C48DD">
      <w:pPr>
        <w:spacing w:line="240" w:lineRule="auto"/>
        <w:jc w:val="both"/>
        <w:rPr>
          <w:rFonts w:ascii="Arial" w:hAnsi="Arial" w:cs="Arial"/>
          <w:sz w:val="20"/>
          <w:szCs w:val="20"/>
          <w:lang w:val="id-ID"/>
        </w:rPr>
      </w:pPr>
      <w:r>
        <w:rPr>
          <w:rFonts w:ascii="Arial" w:hAnsi="Arial" w:cs="Arial"/>
          <w:b/>
          <w:noProof/>
          <w:sz w:val="20"/>
          <w:szCs w:val="20"/>
          <w:lang w:val="id-ID" w:eastAsia="id-ID"/>
        </w:rPr>
        <w:t>Gambar 3</w:t>
      </w:r>
      <w:r w:rsidR="00F10EB6">
        <w:rPr>
          <w:rFonts w:ascii="Arial" w:hAnsi="Arial" w:cs="Arial"/>
          <w:b/>
          <w:noProof/>
          <w:sz w:val="20"/>
          <w:szCs w:val="20"/>
          <w:lang w:eastAsia="id-ID"/>
        </w:rPr>
        <w:t>.</w:t>
      </w:r>
      <w:r>
        <w:rPr>
          <w:rFonts w:ascii="Arial" w:hAnsi="Arial" w:cs="Arial"/>
          <w:b/>
          <w:noProof/>
          <w:sz w:val="20"/>
          <w:szCs w:val="20"/>
          <w:lang w:val="id-ID" w:eastAsia="id-ID"/>
        </w:rPr>
        <w:t xml:space="preserve"> </w:t>
      </w:r>
      <w:r w:rsidRPr="004C48DD">
        <w:rPr>
          <w:rFonts w:ascii="Arial" w:hAnsi="Arial" w:cs="Arial"/>
          <w:b/>
          <w:noProof/>
          <w:sz w:val="20"/>
          <w:szCs w:val="20"/>
          <w:lang w:eastAsia="id-ID"/>
        </w:rPr>
        <w:t>Estimasi Beban Cemaran BOD Persa</w:t>
      </w:r>
      <w:r>
        <w:rPr>
          <w:rFonts w:ascii="Arial" w:hAnsi="Arial" w:cs="Arial"/>
          <w:b/>
          <w:noProof/>
          <w:sz w:val="20"/>
          <w:szCs w:val="20"/>
          <w:lang w:eastAsia="id-ID"/>
        </w:rPr>
        <w:t>wahan DAS Serang tahun 2011</w:t>
      </w:r>
    </w:p>
    <w:p w:rsidR="00562447" w:rsidRPr="004C48DD" w:rsidRDefault="00562447" w:rsidP="002E4FE9">
      <w:pPr>
        <w:pStyle w:val="ListParagraph"/>
        <w:spacing w:line="240" w:lineRule="auto"/>
        <w:ind w:left="0" w:firstLine="567"/>
        <w:rPr>
          <w:rFonts w:ascii="Arial" w:hAnsi="Arial" w:cs="Arial"/>
          <w:sz w:val="20"/>
          <w:szCs w:val="20"/>
        </w:rPr>
      </w:pPr>
    </w:p>
    <w:p w:rsidR="00C957F9" w:rsidRPr="00371CA8" w:rsidRDefault="00562447" w:rsidP="00371CA8">
      <w:pPr>
        <w:spacing w:after="0" w:line="240" w:lineRule="auto"/>
        <w:ind w:firstLine="567"/>
        <w:jc w:val="both"/>
        <w:rPr>
          <w:rFonts w:ascii="Arial" w:hAnsi="Arial" w:cs="Arial"/>
          <w:sz w:val="20"/>
          <w:szCs w:val="20"/>
          <w:lang w:val="id-ID"/>
        </w:rPr>
      </w:pPr>
      <w:proofErr w:type="spellStart"/>
      <w:r w:rsidRPr="004C48DD">
        <w:rPr>
          <w:rFonts w:ascii="Arial" w:hAnsi="Arial" w:cs="Arial"/>
          <w:sz w:val="20"/>
          <w:szCs w:val="20"/>
        </w:rPr>
        <w:t>Berdasarkan</w:t>
      </w:r>
      <w:proofErr w:type="spellEnd"/>
      <w:r w:rsidRPr="004C48DD">
        <w:rPr>
          <w:rFonts w:ascii="Arial" w:hAnsi="Arial" w:cs="Arial"/>
          <w:sz w:val="20"/>
          <w:szCs w:val="20"/>
        </w:rPr>
        <w:t xml:space="preserve"> </w:t>
      </w:r>
      <w:proofErr w:type="spellStart"/>
      <w:r w:rsidRPr="004C48DD">
        <w:rPr>
          <w:rFonts w:ascii="Arial" w:hAnsi="Arial" w:cs="Arial"/>
          <w:sz w:val="20"/>
          <w:szCs w:val="20"/>
        </w:rPr>
        <w:t>perbanding</w:t>
      </w:r>
      <w:r w:rsidR="00910B8C">
        <w:rPr>
          <w:rFonts w:ascii="Arial" w:hAnsi="Arial" w:cs="Arial"/>
          <w:sz w:val="20"/>
          <w:szCs w:val="20"/>
        </w:rPr>
        <w:t>an</w:t>
      </w:r>
      <w:proofErr w:type="spellEnd"/>
      <w:r w:rsidR="00910B8C">
        <w:rPr>
          <w:rFonts w:ascii="Arial" w:hAnsi="Arial" w:cs="Arial"/>
          <w:sz w:val="20"/>
          <w:szCs w:val="20"/>
        </w:rPr>
        <w:t xml:space="preserve"> </w:t>
      </w:r>
      <w:proofErr w:type="spellStart"/>
      <w:r w:rsidR="00910B8C">
        <w:rPr>
          <w:rFonts w:ascii="Arial" w:hAnsi="Arial" w:cs="Arial"/>
          <w:sz w:val="20"/>
          <w:szCs w:val="20"/>
        </w:rPr>
        <w:t>dengan</w:t>
      </w:r>
      <w:proofErr w:type="spellEnd"/>
      <w:r w:rsidR="00910B8C">
        <w:rPr>
          <w:rFonts w:ascii="Arial" w:hAnsi="Arial" w:cs="Arial"/>
          <w:sz w:val="20"/>
          <w:szCs w:val="20"/>
        </w:rPr>
        <w:t xml:space="preserve"> </w:t>
      </w:r>
      <w:proofErr w:type="spellStart"/>
      <w:r w:rsidR="00910B8C">
        <w:rPr>
          <w:rFonts w:ascii="Arial" w:hAnsi="Arial" w:cs="Arial"/>
          <w:sz w:val="20"/>
          <w:szCs w:val="20"/>
        </w:rPr>
        <w:t>grafik</w:t>
      </w:r>
      <w:proofErr w:type="spellEnd"/>
      <w:r w:rsidR="00910B8C">
        <w:rPr>
          <w:rFonts w:ascii="Arial" w:hAnsi="Arial" w:cs="Arial"/>
          <w:sz w:val="20"/>
          <w:szCs w:val="20"/>
        </w:rPr>
        <w:t xml:space="preserve"> </w:t>
      </w:r>
      <w:proofErr w:type="spellStart"/>
      <w:r w:rsidR="00910B8C">
        <w:rPr>
          <w:rFonts w:ascii="Arial" w:hAnsi="Arial" w:cs="Arial"/>
          <w:sz w:val="20"/>
          <w:szCs w:val="20"/>
        </w:rPr>
        <w:t>pada</w:t>
      </w:r>
      <w:proofErr w:type="spellEnd"/>
      <w:r w:rsidR="00910B8C">
        <w:rPr>
          <w:rFonts w:ascii="Arial" w:hAnsi="Arial" w:cs="Arial"/>
          <w:sz w:val="20"/>
          <w:szCs w:val="20"/>
        </w:rPr>
        <w:t xml:space="preserve"> </w:t>
      </w:r>
      <w:proofErr w:type="spellStart"/>
      <w:r w:rsidR="00910B8C">
        <w:rPr>
          <w:rFonts w:ascii="Arial" w:hAnsi="Arial" w:cs="Arial"/>
          <w:sz w:val="20"/>
          <w:szCs w:val="20"/>
        </w:rPr>
        <w:t>Gambar</w:t>
      </w:r>
      <w:proofErr w:type="spellEnd"/>
      <w:r w:rsidR="00910B8C">
        <w:rPr>
          <w:rFonts w:ascii="Arial" w:hAnsi="Arial" w:cs="Arial"/>
          <w:sz w:val="20"/>
          <w:szCs w:val="20"/>
        </w:rPr>
        <w:t xml:space="preserve"> </w:t>
      </w:r>
      <w:r w:rsidR="00910B8C">
        <w:rPr>
          <w:rFonts w:ascii="Arial" w:hAnsi="Arial" w:cs="Arial"/>
          <w:sz w:val="20"/>
          <w:szCs w:val="20"/>
          <w:lang w:val="id-ID"/>
        </w:rPr>
        <w:t>3</w:t>
      </w:r>
      <w:r w:rsidRPr="004C48DD">
        <w:rPr>
          <w:rFonts w:ascii="Arial" w:hAnsi="Arial" w:cs="Arial"/>
          <w:sz w:val="20"/>
          <w:szCs w:val="20"/>
        </w:rPr>
        <w:t xml:space="preserve">, </w:t>
      </w:r>
      <w:proofErr w:type="spellStart"/>
      <w:r w:rsidRPr="004C48DD">
        <w:rPr>
          <w:rFonts w:ascii="Arial" w:hAnsi="Arial" w:cs="Arial"/>
          <w:sz w:val="20"/>
          <w:szCs w:val="20"/>
        </w:rPr>
        <w:t>dapat</w:t>
      </w:r>
      <w:proofErr w:type="spellEnd"/>
      <w:r w:rsidRPr="004C48DD">
        <w:rPr>
          <w:rFonts w:ascii="Arial" w:hAnsi="Arial" w:cs="Arial"/>
          <w:sz w:val="20"/>
          <w:szCs w:val="20"/>
        </w:rPr>
        <w:t xml:space="preserve"> </w:t>
      </w:r>
      <w:proofErr w:type="spellStart"/>
      <w:r w:rsidRPr="004C48DD">
        <w:rPr>
          <w:rFonts w:ascii="Arial" w:hAnsi="Arial" w:cs="Arial"/>
          <w:sz w:val="20"/>
          <w:szCs w:val="20"/>
        </w:rPr>
        <w:t>dilihat</w:t>
      </w:r>
      <w:proofErr w:type="spellEnd"/>
      <w:r w:rsidRPr="004C48DD">
        <w:rPr>
          <w:rFonts w:ascii="Arial" w:hAnsi="Arial" w:cs="Arial"/>
          <w:sz w:val="20"/>
          <w:szCs w:val="20"/>
        </w:rPr>
        <w:t xml:space="preserve"> </w:t>
      </w:r>
      <w:proofErr w:type="spellStart"/>
      <w:r w:rsidRPr="004C48DD">
        <w:rPr>
          <w:rFonts w:ascii="Arial" w:hAnsi="Arial" w:cs="Arial"/>
          <w:sz w:val="20"/>
          <w:szCs w:val="20"/>
        </w:rPr>
        <w:t>bahwa</w:t>
      </w:r>
      <w:proofErr w:type="spellEnd"/>
      <w:r w:rsidRPr="004C48DD">
        <w:rPr>
          <w:rFonts w:ascii="Arial" w:hAnsi="Arial" w:cs="Arial"/>
          <w:sz w:val="20"/>
          <w:szCs w:val="20"/>
        </w:rPr>
        <w:t xml:space="preserve"> </w:t>
      </w:r>
      <w:proofErr w:type="spellStart"/>
      <w:r w:rsidRPr="004C48DD">
        <w:rPr>
          <w:rFonts w:ascii="Arial" w:hAnsi="Arial" w:cs="Arial"/>
          <w:sz w:val="20"/>
          <w:szCs w:val="20"/>
        </w:rPr>
        <w:t>aktivitas</w:t>
      </w:r>
      <w:proofErr w:type="spellEnd"/>
      <w:r w:rsidRPr="004C48DD">
        <w:rPr>
          <w:rFonts w:ascii="Arial" w:hAnsi="Arial" w:cs="Arial"/>
          <w:sz w:val="20"/>
          <w:szCs w:val="20"/>
        </w:rPr>
        <w:t xml:space="preserve"> </w:t>
      </w:r>
      <w:proofErr w:type="spellStart"/>
      <w:r w:rsidRPr="004C48DD">
        <w:rPr>
          <w:rFonts w:ascii="Arial" w:hAnsi="Arial" w:cs="Arial"/>
          <w:sz w:val="20"/>
          <w:szCs w:val="20"/>
        </w:rPr>
        <w:t>persawahan</w:t>
      </w:r>
      <w:proofErr w:type="spellEnd"/>
      <w:r w:rsidRPr="004C48DD">
        <w:rPr>
          <w:rFonts w:ascii="Arial" w:hAnsi="Arial" w:cs="Arial"/>
          <w:sz w:val="20"/>
          <w:szCs w:val="20"/>
        </w:rPr>
        <w:t xml:space="preserve">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proofErr w:type="spellStart"/>
      <w:r w:rsidRPr="004C48DD">
        <w:rPr>
          <w:rFonts w:ascii="Arial" w:hAnsi="Arial" w:cs="Arial"/>
          <w:sz w:val="20"/>
          <w:szCs w:val="20"/>
        </w:rPr>
        <w:t>tahun</w:t>
      </w:r>
      <w:proofErr w:type="spellEnd"/>
      <w:r w:rsidRPr="004C48DD">
        <w:rPr>
          <w:rFonts w:ascii="Arial" w:hAnsi="Arial" w:cs="Arial"/>
          <w:sz w:val="20"/>
          <w:szCs w:val="20"/>
        </w:rPr>
        <w:t xml:space="preserve"> 2011 yang paling </w:t>
      </w:r>
      <w:proofErr w:type="spellStart"/>
      <w:r w:rsidRPr="004C48DD">
        <w:rPr>
          <w:rFonts w:ascii="Arial" w:hAnsi="Arial" w:cs="Arial"/>
          <w:sz w:val="20"/>
          <w:szCs w:val="20"/>
        </w:rPr>
        <w:t>tinggi</w:t>
      </w:r>
      <w:proofErr w:type="spellEnd"/>
      <w:r w:rsidRPr="004C48DD">
        <w:rPr>
          <w:rFonts w:ascii="Arial" w:hAnsi="Arial" w:cs="Arial"/>
          <w:sz w:val="20"/>
          <w:szCs w:val="20"/>
        </w:rPr>
        <w:t xml:space="preserve"> </w:t>
      </w:r>
      <w:proofErr w:type="spellStart"/>
      <w:r w:rsidRPr="004C48DD">
        <w:rPr>
          <w:rFonts w:ascii="Arial" w:hAnsi="Arial" w:cs="Arial"/>
          <w:sz w:val="20"/>
          <w:szCs w:val="20"/>
        </w:rPr>
        <w:t>terdapat</w:t>
      </w:r>
      <w:proofErr w:type="spellEnd"/>
      <w:r w:rsidRPr="004C48DD">
        <w:rPr>
          <w:rFonts w:ascii="Arial" w:hAnsi="Arial" w:cs="Arial"/>
          <w:sz w:val="20"/>
          <w:szCs w:val="20"/>
        </w:rPr>
        <w:t xml:space="preserve">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proofErr w:type="spellStart"/>
      <w:r w:rsidRPr="004C48DD">
        <w:rPr>
          <w:rFonts w:ascii="Arial" w:hAnsi="Arial" w:cs="Arial"/>
          <w:sz w:val="20"/>
          <w:szCs w:val="20"/>
        </w:rPr>
        <w:t>segmen</w:t>
      </w:r>
      <w:proofErr w:type="spellEnd"/>
      <w:r w:rsidRPr="004C48DD">
        <w:rPr>
          <w:rFonts w:ascii="Arial" w:hAnsi="Arial" w:cs="Arial"/>
          <w:sz w:val="20"/>
          <w:szCs w:val="20"/>
        </w:rPr>
        <w:t xml:space="preserve"> 3, </w:t>
      </w:r>
      <w:proofErr w:type="spellStart"/>
      <w:r w:rsidRPr="004C48DD">
        <w:rPr>
          <w:rFonts w:ascii="Arial" w:hAnsi="Arial" w:cs="Arial"/>
          <w:sz w:val="20"/>
          <w:szCs w:val="20"/>
        </w:rPr>
        <w:t>dengan</w:t>
      </w:r>
      <w:proofErr w:type="spellEnd"/>
      <w:r w:rsidRPr="004C48DD">
        <w:rPr>
          <w:rFonts w:ascii="Arial" w:hAnsi="Arial" w:cs="Arial"/>
          <w:sz w:val="20"/>
          <w:szCs w:val="20"/>
        </w:rPr>
        <w:t xml:space="preserve"> </w:t>
      </w:r>
      <w:proofErr w:type="spellStart"/>
      <w:r w:rsidRPr="004C48DD">
        <w:rPr>
          <w:rFonts w:ascii="Arial" w:hAnsi="Arial" w:cs="Arial"/>
          <w:sz w:val="20"/>
          <w:szCs w:val="20"/>
        </w:rPr>
        <w:t>jumlah</w:t>
      </w:r>
      <w:proofErr w:type="spellEnd"/>
      <w:r w:rsidRPr="004C48DD">
        <w:rPr>
          <w:rFonts w:ascii="Arial" w:hAnsi="Arial" w:cs="Arial"/>
          <w:sz w:val="20"/>
          <w:szCs w:val="20"/>
        </w:rPr>
        <w:t xml:space="preserve"> </w:t>
      </w:r>
      <w:proofErr w:type="spell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cemaran</w:t>
      </w:r>
      <w:proofErr w:type="spellEnd"/>
      <w:r w:rsidRPr="004C48DD">
        <w:rPr>
          <w:rFonts w:ascii="Arial" w:hAnsi="Arial" w:cs="Arial"/>
          <w:sz w:val="20"/>
          <w:szCs w:val="20"/>
        </w:rPr>
        <w:t xml:space="preserve"> </w:t>
      </w:r>
      <w:r w:rsidRPr="004C48DD">
        <w:rPr>
          <w:rFonts w:ascii="Arial" w:eastAsia="Times New Roman" w:hAnsi="Arial" w:cs="Arial"/>
          <w:color w:val="000000"/>
          <w:sz w:val="20"/>
          <w:szCs w:val="20"/>
        </w:rPr>
        <w:t>278,92</w:t>
      </w:r>
      <w:r w:rsidRPr="004C48DD">
        <w:rPr>
          <w:rFonts w:ascii="Arial" w:hAnsi="Arial" w:cs="Arial"/>
          <w:sz w:val="20"/>
          <w:szCs w:val="20"/>
        </w:rPr>
        <w:t xml:space="preserve"> kg/</w:t>
      </w:r>
      <w:proofErr w:type="spellStart"/>
      <w:r w:rsidRPr="004C48DD">
        <w:rPr>
          <w:rFonts w:ascii="Arial" w:hAnsi="Arial" w:cs="Arial"/>
          <w:sz w:val="20"/>
          <w:szCs w:val="20"/>
        </w:rPr>
        <w:t>hari</w:t>
      </w:r>
      <w:proofErr w:type="spellEnd"/>
      <w:r w:rsidRPr="004C48DD">
        <w:rPr>
          <w:rFonts w:ascii="Arial" w:hAnsi="Arial" w:cs="Arial"/>
          <w:sz w:val="20"/>
          <w:szCs w:val="20"/>
        </w:rPr>
        <w:t xml:space="preserve">, </w:t>
      </w:r>
      <w:proofErr w:type="spellStart"/>
      <w:r w:rsidRPr="004C48DD">
        <w:rPr>
          <w:rFonts w:ascii="Arial" w:hAnsi="Arial" w:cs="Arial"/>
          <w:sz w:val="20"/>
          <w:szCs w:val="20"/>
        </w:rPr>
        <w:t>sedangkan</w:t>
      </w:r>
      <w:proofErr w:type="spellEnd"/>
      <w:r w:rsidRPr="004C48DD">
        <w:rPr>
          <w:rFonts w:ascii="Arial" w:hAnsi="Arial" w:cs="Arial"/>
          <w:sz w:val="20"/>
          <w:szCs w:val="20"/>
        </w:rPr>
        <w:t xml:space="preserve"> </w:t>
      </w:r>
      <w:proofErr w:type="spellStart"/>
      <w:r w:rsidRPr="004C48DD">
        <w:rPr>
          <w:rFonts w:ascii="Arial" w:hAnsi="Arial" w:cs="Arial"/>
          <w:sz w:val="20"/>
          <w:szCs w:val="20"/>
        </w:rPr>
        <w:t>aktivitas</w:t>
      </w:r>
      <w:proofErr w:type="spellEnd"/>
      <w:r w:rsidRPr="004C48DD">
        <w:rPr>
          <w:rFonts w:ascii="Arial" w:hAnsi="Arial" w:cs="Arial"/>
          <w:sz w:val="20"/>
          <w:szCs w:val="20"/>
        </w:rPr>
        <w:t xml:space="preserve"> </w:t>
      </w:r>
      <w:proofErr w:type="spellStart"/>
      <w:r w:rsidRPr="004C48DD">
        <w:rPr>
          <w:rFonts w:ascii="Arial" w:hAnsi="Arial" w:cs="Arial"/>
          <w:sz w:val="20"/>
          <w:szCs w:val="20"/>
        </w:rPr>
        <w:t>persawahan</w:t>
      </w:r>
      <w:proofErr w:type="spellEnd"/>
      <w:r w:rsidRPr="004C48DD">
        <w:rPr>
          <w:rFonts w:ascii="Arial" w:hAnsi="Arial" w:cs="Arial"/>
          <w:sz w:val="20"/>
          <w:szCs w:val="20"/>
        </w:rPr>
        <w:t xml:space="preserve"> yang </w:t>
      </w:r>
      <w:proofErr w:type="spellStart"/>
      <w:r w:rsidRPr="004C48DD">
        <w:rPr>
          <w:rFonts w:ascii="Arial" w:hAnsi="Arial" w:cs="Arial"/>
          <w:sz w:val="20"/>
          <w:szCs w:val="20"/>
        </w:rPr>
        <w:t>terendah</w:t>
      </w:r>
      <w:proofErr w:type="spellEnd"/>
      <w:r w:rsidRPr="004C48DD">
        <w:rPr>
          <w:rFonts w:ascii="Arial" w:hAnsi="Arial" w:cs="Arial"/>
          <w:sz w:val="20"/>
          <w:szCs w:val="20"/>
        </w:rPr>
        <w:t xml:space="preserve"> </w:t>
      </w:r>
      <w:proofErr w:type="spellStart"/>
      <w:r w:rsidRPr="004C48DD">
        <w:rPr>
          <w:rFonts w:ascii="Arial" w:hAnsi="Arial" w:cs="Arial"/>
          <w:sz w:val="20"/>
          <w:szCs w:val="20"/>
        </w:rPr>
        <w:t>terdapat</w:t>
      </w:r>
      <w:proofErr w:type="spellEnd"/>
      <w:r w:rsidRPr="004C48DD">
        <w:rPr>
          <w:rFonts w:ascii="Arial" w:hAnsi="Arial" w:cs="Arial"/>
          <w:sz w:val="20"/>
          <w:szCs w:val="20"/>
        </w:rPr>
        <w:t xml:space="preserve">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proofErr w:type="spellStart"/>
      <w:r w:rsidRPr="004C48DD">
        <w:rPr>
          <w:rFonts w:ascii="Arial" w:hAnsi="Arial" w:cs="Arial"/>
          <w:sz w:val="20"/>
          <w:szCs w:val="20"/>
        </w:rPr>
        <w:t>segmen</w:t>
      </w:r>
      <w:proofErr w:type="spellEnd"/>
      <w:r w:rsidRPr="004C48DD">
        <w:rPr>
          <w:rFonts w:ascii="Arial" w:hAnsi="Arial" w:cs="Arial"/>
          <w:sz w:val="20"/>
          <w:szCs w:val="20"/>
        </w:rPr>
        <w:t xml:space="preserve"> 1 </w:t>
      </w:r>
      <w:proofErr w:type="spellStart"/>
      <w:r w:rsidRPr="004C48DD">
        <w:rPr>
          <w:rFonts w:ascii="Arial" w:hAnsi="Arial" w:cs="Arial"/>
          <w:sz w:val="20"/>
          <w:szCs w:val="20"/>
        </w:rPr>
        <w:t>dengan</w:t>
      </w:r>
      <w:proofErr w:type="spellEnd"/>
      <w:r w:rsidRPr="004C48DD">
        <w:rPr>
          <w:rFonts w:ascii="Arial" w:hAnsi="Arial" w:cs="Arial"/>
          <w:sz w:val="20"/>
          <w:szCs w:val="20"/>
        </w:rPr>
        <w:t xml:space="preserve"> </w:t>
      </w:r>
      <w:proofErr w:type="spellStart"/>
      <w:r w:rsidRPr="004C48DD">
        <w:rPr>
          <w:rFonts w:ascii="Arial" w:hAnsi="Arial" w:cs="Arial"/>
          <w:sz w:val="20"/>
          <w:szCs w:val="20"/>
        </w:rPr>
        <w:t>jumlah</w:t>
      </w:r>
      <w:proofErr w:type="spellEnd"/>
      <w:r w:rsidRPr="004C48DD">
        <w:rPr>
          <w:rFonts w:ascii="Arial" w:hAnsi="Arial" w:cs="Arial"/>
          <w:sz w:val="20"/>
          <w:szCs w:val="20"/>
        </w:rPr>
        <w:t xml:space="preserve"> </w:t>
      </w:r>
      <w:proofErr w:type="spell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cemaran</w:t>
      </w:r>
      <w:proofErr w:type="spellEnd"/>
      <w:r w:rsidRPr="004C48DD">
        <w:rPr>
          <w:rFonts w:ascii="Arial" w:hAnsi="Arial" w:cs="Arial"/>
          <w:sz w:val="20"/>
          <w:szCs w:val="20"/>
        </w:rPr>
        <w:t xml:space="preserve"> </w:t>
      </w:r>
      <w:r w:rsidRPr="004C48DD">
        <w:rPr>
          <w:rFonts w:ascii="Arial" w:eastAsia="Times New Roman" w:hAnsi="Arial" w:cs="Arial"/>
          <w:color w:val="000000"/>
          <w:sz w:val="20"/>
          <w:szCs w:val="20"/>
        </w:rPr>
        <w:t>10,58</w:t>
      </w:r>
      <w:r w:rsidRPr="004C48DD">
        <w:rPr>
          <w:rFonts w:ascii="Arial" w:hAnsi="Arial" w:cs="Arial"/>
          <w:sz w:val="20"/>
          <w:szCs w:val="20"/>
        </w:rPr>
        <w:t xml:space="preserve"> kg/</w:t>
      </w:r>
      <w:proofErr w:type="spellStart"/>
      <w:r w:rsidRPr="004C48DD">
        <w:rPr>
          <w:rFonts w:ascii="Arial" w:hAnsi="Arial" w:cs="Arial"/>
          <w:sz w:val="20"/>
          <w:szCs w:val="20"/>
        </w:rPr>
        <w:t>hari</w:t>
      </w:r>
      <w:proofErr w:type="spellEnd"/>
      <w:r w:rsidRPr="004C48DD">
        <w:rPr>
          <w:rFonts w:ascii="Arial" w:hAnsi="Arial" w:cs="Arial"/>
          <w:sz w:val="20"/>
          <w:szCs w:val="20"/>
        </w:rPr>
        <w:t>.</w:t>
      </w:r>
    </w:p>
    <w:p w:rsidR="00C957F9" w:rsidRPr="00C957F9" w:rsidRDefault="00C957F9" w:rsidP="004C48DD">
      <w:pPr>
        <w:spacing w:after="0" w:line="240" w:lineRule="auto"/>
        <w:jc w:val="both"/>
        <w:rPr>
          <w:rFonts w:ascii="Arial" w:hAnsi="Arial" w:cs="Arial"/>
          <w:b/>
          <w:noProof/>
          <w:sz w:val="20"/>
          <w:szCs w:val="20"/>
          <w:lang w:eastAsia="id-ID"/>
        </w:rPr>
      </w:pPr>
    </w:p>
    <w:p w:rsidR="000235C8" w:rsidRPr="004C48DD" w:rsidRDefault="00E563AE" w:rsidP="004C48DD">
      <w:pPr>
        <w:spacing w:after="0" w:line="240" w:lineRule="auto"/>
        <w:jc w:val="both"/>
        <w:rPr>
          <w:rFonts w:ascii="Arial" w:hAnsi="Arial" w:cs="Arial"/>
          <w:b/>
          <w:noProof/>
          <w:sz w:val="20"/>
          <w:szCs w:val="20"/>
          <w:lang w:val="id-ID" w:eastAsia="id-ID"/>
        </w:rPr>
      </w:pPr>
      <w:r>
        <w:rPr>
          <w:rFonts w:ascii="Arial" w:hAnsi="Arial" w:cs="Arial"/>
          <w:b/>
          <w:noProof/>
          <w:sz w:val="20"/>
          <w:szCs w:val="20"/>
          <w:lang w:val="id-ID" w:eastAsia="id-ID"/>
        </w:rPr>
        <w:t>3</w:t>
      </w:r>
      <w:r w:rsidR="00941C34" w:rsidRPr="004C48DD">
        <w:rPr>
          <w:rFonts w:ascii="Arial" w:hAnsi="Arial" w:cs="Arial"/>
          <w:b/>
          <w:noProof/>
          <w:sz w:val="20"/>
          <w:szCs w:val="20"/>
          <w:lang w:val="id-ID" w:eastAsia="id-ID"/>
        </w:rPr>
        <w:t xml:space="preserve">. </w:t>
      </w:r>
      <w:r>
        <w:rPr>
          <w:rFonts w:ascii="Arial" w:hAnsi="Arial" w:cs="Arial"/>
          <w:b/>
          <w:noProof/>
          <w:sz w:val="20"/>
          <w:szCs w:val="20"/>
          <w:lang w:val="id-ID" w:eastAsia="id-ID"/>
        </w:rPr>
        <w:t xml:space="preserve">Aktivitas Pertanian </w:t>
      </w:r>
      <w:r w:rsidR="00941C34" w:rsidRPr="004C48DD">
        <w:rPr>
          <w:rFonts w:ascii="Arial" w:hAnsi="Arial" w:cs="Arial"/>
          <w:b/>
          <w:noProof/>
          <w:sz w:val="20"/>
          <w:szCs w:val="20"/>
          <w:lang w:val="id-ID" w:eastAsia="id-ID"/>
        </w:rPr>
        <w:t>Tegalan</w:t>
      </w:r>
    </w:p>
    <w:p w:rsidR="00941C34" w:rsidRPr="004C48DD" w:rsidRDefault="00941C34" w:rsidP="004C48DD">
      <w:pPr>
        <w:spacing w:line="240" w:lineRule="auto"/>
        <w:ind w:firstLine="567"/>
        <w:jc w:val="both"/>
        <w:rPr>
          <w:rFonts w:ascii="Arial" w:hAnsi="Arial" w:cs="Arial"/>
          <w:color w:val="FF0000"/>
          <w:sz w:val="20"/>
          <w:szCs w:val="20"/>
        </w:rPr>
      </w:pPr>
      <w:proofErr w:type="spellStart"/>
      <w:r w:rsidRPr="004C48DD">
        <w:rPr>
          <w:rFonts w:ascii="Arial" w:hAnsi="Arial" w:cs="Arial"/>
          <w:sz w:val="20"/>
          <w:szCs w:val="20"/>
        </w:rPr>
        <w:t>Untuk</w:t>
      </w:r>
      <w:proofErr w:type="spellEnd"/>
      <w:r w:rsidRPr="004C48DD">
        <w:rPr>
          <w:rFonts w:ascii="Arial" w:hAnsi="Arial" w:cs="Arial"/>
          <w:sz w:val="20"/>
          <w:szCs w:val="20"/>
        </w:rPr>
        <w:t xml:space="preserve"> </w:t>
      </w:r>
      <w:r w:rsidR="00910B8C">
        <w:rPr>
          <w:rFonts w:ascii="Arial" w:hAnsi="Arial" w:cs="Arial"/>
          <w:sz w:val="20"/>
          <w:szCs w:val="20"/>
          <w:lang w:val="id-ID"/>
        </w:rPr>
        <w:t>perbandingan</w:t>
      </w:r>
      <w:r w:rsidRPr="004C48DD">
        <w:rPr>
          <w:rFonts w:ascii="Arial" w:hAnsi="Arial" w:cs="Arial"/>
          <w:sz w:val="20"/>
          <w:szCs w:val="20"/>
        </w:rPr>
        <w:t xml:space="preserve"> </w:t>
      </w:r>
      <w:proofErr w:type="spellStart"/>
      <w:r w:rsidRPr="004C48DD">
        <w:rPr>
          <w:rFonts w:ascii="Arial" w:hAnsi="Arial" w:cs="Arial"/>
          <w:sz w:val="20"/>
          <w:szCs w:val="20"/>
        </w:rPr>
        <w:t>estimasi</w:t>
      </w:r>
      <w:proofErr w:type="spellEnd"/>
      <w:r w:rsidRPr="004C48DD">
        <w:rPr>
          <w:rFonts w:ascii="Arial" w:hAnsi="Arial" w:cs="Arial"/>
          <w:sz w:val="20"/>
          <w:szCs w:val="20"/>
        </w:rPr>
        <w:t xml:space="preserve"> </w:t>
      </w:r>
      <w:proofErr w:type="spell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cemaran</w:t>
      </w:r>
      <w:proofErr w:type="spellEnd"/>
      <w:r w:rsidRPr="004C48DD">
        <w:rPr>
          <w:rFonts w:ascii="Arial" w:hAnsi="Arial" w:cs="Arial"/>
          <w:sz w:val="20"/>
          <w:szCs w:val="20"/>
        </w:rPr>
        <w:t xml:space="preserve"> </w:t>
      </w:r>
      <w:proofErr w:type="spellStart"/>
      <w:r w:rsidRPr="004C48DD">
        <w:rPr>
          <w:rFonts w:ascii="Arial" w:hAnsi="Arial" w:cs="Arial"/>
          <w:sz w:val="20"/>
          <w:szCs w:val="20"/>
        </w:rPr>
        <w:t>tegalan</w:t>
      </w:r>
      <w:proofErr w:type="spellEnd"/>
      <w:r w:rsidRPr="004C48DD">
        <w:rPr>
          <w:rFonts w:ascii="Arial" w:hAnsi="Arial" w:cs="Arial"/>
          <w:sz w:val="20"/>
          <w:szCs w:val="20"/>
        </w:rPr>
        <w:t xml:space="preserve"> </w:t>
      </w:r>
      <w:proofErr w:type="spellStart"/>
      <w:r w:rsidRPr="004C48DD">
        <w:rPr>
          <w:rFonts w:ascii="Arial" w:hAnsi="Arial" w:cs="Arial"/>
          <w:sz w:val="20"/>
          <w:szCs w:val="20"/>
        </w:rPr>
        <w:t>untuk</w:t>
      </w:r>
      <w:proofErr w:type="spellEnd"/>
      <w:r w:rsidRPr="004C48DD">
        <w:rPr>
          <w:rFonts w:ascii="Arial" w:hAnsi="Arial" w:cs="Arial"/>
          <w:sz w:val="20"/>
          <w:szCs w:val="20"/>
        </w:rPr>
        <w:t xml:space="preserve"> </w:t>
      </w:r>
      <w:proofErr w:type="spellStart"/>
      <w:r w:rsidRPr="004C48DD">
        <w:rPr>
          <w:rFonts w:ascii="Arial" w:hAnsi="Arial" w:cs="Arial"/>
          <w:sz w:val="20"/>
          <w:szCs w:val="20"/>
        </w:rPr>
        <w:t>kese</w:t>
      </w:r>
      <w:r w:rsidR="00910B8C">
        <w:rPr>
          <w:rFonts w:ascii="Arial" w:hAnsi="Arial" w:cs="Arial"/>
          <w:sz w:val="20"/>
          <w:szCs w:val="20"/>
        </w:rPr>
        <w:t>luruhan</w:t>
      </w:r>
      <w:proofErr w:type="spellEnd"/>
      <w:r w:rsidR="00910B8C">
        <w:rPr>
          <w:rFonts w:ascii="Arial" w:hAnsi="Arial" w:cs="Arial"/>
          <w:sz w:val="20"/>
          <w:szCs w:val="20"/>
        </w:rPr>
        <w:t xml:space="preserve"> </w:t>
      </w:r>
      <w:proofErr w:type="spellStart"/>
      <w:r w:rsidR="00910B8C">
        <w:rPr>
          <w:rFonts w:ascii="Arial" w:hAnsi="Arial" w:cs="Arial"/>
          <w:sz w:val="20"/>
          <w:szCs w:val="20"/>
        </w:rPr>
        <w:t>segmen</w:t>
      </w:r>
      <w:proofErr w:type="spellEnd"/>
      <w:r w:rsidR="00910B8C">
        <w:rPr>
          <w:rFonts w:ascii="Arial" w:hAnsi="Arial" w:cs="Arial"/>
          <w:sz w:val="20"/>
          <w:szCs w:val="20"/>
        </w:rPr>
        <w:t xml:space="preserve"> </w:t>
      </w:r>
      <w:proofErr w:type="spellStart"/>
      <w:r w:rsidR="00910B8C">
        <w:rPr>
          <w:rFonts w:ascii="Arial" w:hAnsi="Arial" w:cs="Arial"/>
          <w:sz w:val="20"/>
          <w:szCs w:val="20"/>
        </w:rPr>
        <w:t>tahun</w:t>
      </w:r>
      <w:proofErr w:type="spellEnd"/>
      <w:r w:rsidR="00910B8C">
        <w:rPr>
          <w:rFonts w:ascii="Arial" w:hAnsi="Arial" w:cs="Arial"/>
          <w:sz w:val="20"/>
          <w:szCs w:val="20"/>
        </w:rPr>
        <w:t xml:space="preserve"> 2011</w:t>
      </w:r>
      <w:r w:rsidRPr="004C48DD">
        <w:rPr>
          <w:rFonts w:ascii="Arial" w:hAnsi="Arial" w:cs="Arial"/>
          <w:sz w:val="20"/>
          <w:szCs w:val="20"/>
        </w:rPr>
        <w:t xml:space="preserve"> yang </w:t>
      </w:r>
      <w:proofErr w:type="spellStart"/>
      <w:r w:rsidRPr="004C48DD">
        <w:rPr>
          <w:rFonts w:ascii="Arial" w:hAnsi="Arial" w:cs="Arial"/>
          <w:sz w:val="20"/>
          <w:szCs w:val="20"/>
        </w:rPr>
        <w:t>disajikan</w:t>
      </w:r>
      <w:proofErr w:type="spellEnd"/>
      <w:r w:rsidRPr="004C48DD">
        <w:rPr>
          <w:rFonts w:ascii="Arial" w:hAnsi="Arial" w:cs="Arial"/>
          <w:sz w:val="20"/>
          <w:szCs w:val="20"/>
        </w:rPr>
        <w:t xml:space="preserve"> per </w:t>
      </w:r>
      <w:proofErr w:type="gramStart"/>
      <w:r w:rsidRPr="004C48DD">
        <w:rPr>
          <w:rFonts w:ascii="Arial" w:hAnsi="Arial" w:cs="Arial"/>
          <w:sz w:val="20"/>
          <w:szCs w:val="20"/>
        </w:rPr>
        <w:t>lima</w:t>
      </w:r>
      <w:proofErr w:type="gramEnd"/>
      <w:r w:rsidRPr="004C48DD">
        <w:rPr>
          <w:rFonts w:ascii="Arial" w:hAnsi="Arial" w:cs="Arial"/>
          <w:sz w:val="20"/>
          <w:szCs w:val="20"/>
        </w:rPr>
        <w:t xml:space="preserve"> </w:t>
      </w:r>
      <w:proofErr w:type="spellStart"/>
      <w:r w:rsidRPr="004C48DD">
        <w:rPr>
          <w:rFonts w:ascii="Arial" w:hAnsi="Arial" w:cs="Arial"/>
          <w:sz w:val="20"/>
          <w:szCs w:val="20"/>
        </w:rPr>
        <w:t>tahun</w:t>
      </w:r>
      <w:proofErr w:type="spellEnd"/>
      <w:r w:rsidRPr="004C48DD">
        <w:rPr>
          <w:rFonts w:ascii="Arial" w:hAnsi="Arial" w:cs="Arial"/>
          <w:sz w:val="20"/>
          <w:szCs w:val="20"/>
        </w:rPr>
        <w:t xml:space="preserve"> </w:t>
      </w:r>
      <w:proofErr w:type="spellStart"/>
      <w:r w:rsidRPr="004C48DD">
        <w:rPr>
          <w:rFonts w:ascii="Arial" w:hAnsi="Arial" w:cs="Arial"/>
          <w:sz w:val="20"/>
          <w:szCs w:val="20"/>
        </w:rPr>
        <w:t>sekali</w:t>
      </w:r>
      <w:proofErr w:type="spellEnd"/>
      <w:r w:rsidRPr="004C48DD">
        <w:rPr>
          <w:rFonts w:ascii="Arial" w:hAnsi="Arial" w:cs="Arial"/>
          <w:sz w:val="20"/>
          <w:szCs w:val="20"/>
        </w:rPr>
        <w:t xml:space="preserve"> </w:t>
      </w:r>
      <w:proofErr w:type="spellStart"/>
      <w:r w:rsidRPr="004C48DD">
        <w:rPr>
          <w:rFonts w:ascii="Arial" w:hAnsi="Arial" w:cs="Arial"/>
          <w:sz w:val="20"/>
          <w:szCs w:val="20"/>
        </w:rPr>
        <w:t>dapat</w:t>
      </w:r>
      <w:proofErr w:type="spellEnd"/>
      <w:r w:rsidRPr="004C48DD">
        <w:rPr>
          <w:rFonts w:ascii="Arial" w:hAnsi="Arial" w:cs="Arial"/>
          <w:sz w:val="20"/>
          <w:szCs w:val="20"/>
        </w:rPr>
        <w:t xml:space="preserve"> </w:t>
      </w:r>
      <w:proofErr w:type="spellStart"/>
      <w:r w:rsidRPr="004C48DD">
        <w:rPr>
          <w:rFonts w:ascii="Arial" w:hAnsi="Arial" w:cs="Arial"/>
          <w:sz w:val="20"/>
          <w:szCs w:val="20"/>
        </w:rPr>
        <w:t>dilihat</w:t>
      </w:r>
      <w:proofErr w:type="spellEnd"/>
      <w:r w:rsidRPr="004C48DD">
        <w:rPr>
          <w:rFonts w:ascii="Arial" w:hAnsi="Arial" w:cs="Arial"/>
          <w:sz w:val="20"/>
          <w:szCs w:val="20"/>
        </w:rPr>
        <w:t xml:space="preserve">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proofErr w:type="spellStart"/>
      <w:r w:rsidR="00910B8C">
        <w:rPr>
          <w:rFonts w:ascii="Arial" w:hAnsi="Arial" w:cs="Arial"/>
          <w:sz w:val="20"/>
          <w:szCs w:val="20"/>
        </w:rPr>
        <w:t>Gambar</w:t>
      </w:r>
      <w:proofErr w:type="spellEnd"/>
      <w:r w:rsidR="00910B8C">
        <w:rPr>
          <w:rFonts w:ascii="Arial" w:hAnsi="Arial" w:cs="Arial"/>
          <w:sz w:val="20"/>
          <w:szCs w:val="20"/>
        </w:rPr>
        <w:t xml:space="preserve"> </w:t>
      </w:r>
      <w:r w:rsidR="00910B8C">
        <w:rPr>
          <w:rFonts w:ascii="Arial" w:hAnsi="Arial" w:cs="Arial"/>
          <w:sz w:val="20"/>
          <w:szCs w:val="20"/>
          <w:lang w:val="id-ID"/>
        </w:rPr>
        <w:t>4</w:t>
      </w:r>
      <w:r w:rsidRPr="004C48DD">
        <w:rPr>
          <w:rFonts w:ascii="Arial" w:hAnsi="Arial" w:cs="Arial"/>
          <w:sz w:val="20"/>
          <w:szCs w:val="20"/>
        </w:rPr>
        <w:t>.</w:t>
      </w:r>
    </w:p>
    <w:p w:rsidR="00941C34" w:rsidRPr="004C48DD" w:rsidRDefault="00941C34" w:rsidP="00CD5EF0">
      <w:pPr>
        <w:spacing w:after="0" w:line="240" w:lineRule="auto"/>
        <w:ind w:firstLine="567"/>
        <w:jc w:val="both"/>
        <w:rPr>
          <w:rFonts w:ascii="Arial" w:hAnsi="Arial" w:cs="Arial"/>
          <w:b/>
          <w:noProof/>
          <w:sz w:val="20"/>
          <w:szCs w:val="20"/>
          <w:lang w:val="id-ID" w:eastAsia="id-ID"/>
        </w:rPr>
      </w:pPr>
      <w:proofErr w:type="spellStart"/>
      <w:r w:rsidRPr="004C48DD">
        <w:rPr>
          <w:rFonts w:ascii="Arial" w:hAnsi="Arial" w:cs="Arial"/>
          <w:sz w:val="20"/>
          <w:szCs w:val="20"/>
        </w:rPr>
        <w:t>Berdasarkan</w:t>
      </w:r>
      <w:proofErr w:type="spellEnd"/>
      <w:r w:rsidRPr="004C48DD">
        <w:rPr>
          <w:rFonts w:ascii="Arial" w:hAnsi="Arial" w:cs="Arial"/>
          <w:sz w:val="20"/>
          <w:szCs w:val="20"/>
        </w:rPr>
        <w:t xml:space="preserve"> </w:t>
      </w:r>
      <w:proofErr w:type="spellStart"/>
      <w:r w:rsidRPr="004C48DD">
        <w:rPr>
          <w:rFonts w:ascii="Arial" w:hAnsi="Arial" w:cs="Arial"/>
          <w:sz w:val="20"/>
          <w:szCs w:val="20"/>
        </w:rPr>
        <w:t>hasil</w:t>
      </w:r>
      <w:proofErr w:type="spellEnd"/>
      <w:r w:rsidRPr="004C48DD">
        <w:rPr>
          <w:rFonts w:ascii="Arial" w:hAnsi="Arial" w:cs="Arial"/>
          <w:sz w:val="20"/>
          <w:szCs w:val="20"/>
        </w:rPr>
        <w:t xml:space="preserve"> </w:t>
      </w:r>
      <w:proofErr w:type="spellStart"/>
      <w:r w:rsidRPr="004C48DD">
        <w:rPr>
          <w:rFonts w:ascii="Arial" w:hAnsi="Arial" w:cs="Arial"/>
          <w:sz w:val="20"/>
          <w:szCs w:val="20"/>
        </w:rPr>
        <w:t>perhitungan</w:t>
      </w:r>
      <w:proofErr w:type="spellEnd"/>
      <w:r w:rsidRPr="004C48DD">
        <w:rPr>
          <w:rFonts w:ascii="Arial" w:hAnsi="Arial" w:cs="Arial"/>
          <w:sz w:val="20"/>
          <w:szCs w:val="20"/>
        </w:rPr>
        <w:t xml:space="preserve"> yang </w:t>
      </w:r>
      <w:proofErr w:type="spellStart"/>
      <w:r w:rsidRPr="004C48DD">
        <w:rPr>
          <w:rFonts w:ascii="Arial" w:hAnsi="Arial" w:cs="Arial"/>
          <w:sz w:val="20"/>
          <w:szCs w:val="20"/>
        </w:rPr>
        <w:t>telah</w:t>
      </w:r>
      <w:proofErr w:type="spellEnd"/>
      <w:r w:rsidRPr="004C48DD">
        <w:rPr>
          <w:rFonts w:ascii="Arial" w:hAnsi="Arial" w:cs="Arial"/>
          <w:sz w:val="20"/>
          <w:szCs w:val="20"/>
        </w:rPr>
        <w:t xml:space="preserve"> </w:t>
      </w:r>
      <w:proofErr w:type="spellStart"/>
      <w:r w:rsidRPr="004C48DD">
        <w:rPr>
          <w:rFonts w:ascii="Arial" w:hAnsi="Arial" w:cs="Arial"/>
          <w:sz w:val="20"/>
          <w:szCs w:val="20"/>
        </w:rPr>
        <w:t>dilakukan</w:t>
      </w:r>
      <w:proofErr w:type="spellEnd"/>
      <w:r w:rsidRPr="004C48DD">
        <w:rPr>
          <w:rFonts w:ascii="Arial" w:hAnsi="Arial" w:cs="Arial"/>
          <w:sz w:val="20"/>
          <w:szCs w:val="20"/>
        </w:rPr>
        <w:t xml:space="preserve">, </w:t>
      </w:r>
      <w:proofErr w:type="spellStart"/>
      <w:r w:rsidRPr="004C48DD">
        <w:rPr>
          <w:rFonts w:ascii="Arial" w:hAnsi="Arial" w:cs="Arial"/>
          <w:sz w:val="20"/>
          <w:szCs w:val="20"/>
        </w:rPr>
        <w:t>dapat</w:t>
      </w:r>
      <w:proofErr w:type="spellEnd"/>
      <w:r w:rsidRPr="004C48DD">
        <w:rPr>
          <w:rFonts w:ascii="Arial" w:hAnsi="Arial" w:cs="Arial"/>
          <w:sz w:val="20"/>
          <w:szCs w:val="20"/>
        </w:rPr>
        <w:t xml:space="preserve"> </w:t>
      </w:r>
      <w:proofErr w:type="spellStart"/>
      <w:r w:rsidRPr="004C48DD">
        <w:rPr>
          <w:rFonts w:ascii="Arial" w:hAnsi="Arial" w:cs="Arial"/>
          <w:sz w:val="20"/>
          <w:szCs w:val="20"/>
        </w:rPr>
        <w:t>diperkirakan</w:t>
      </w:r>
      <w:proofErr w:type="spellEnd"/>
      <w:r w:rsidRPr="004C48DD">
        <w:rPr>
          <w:rFonts w:ascii="Arial" w:hAnsi="Arial" w:cs="Arial"/>
          <w:sz w:val="20"/>
          <w:szCs w:val="20"/>
        </w:rPr>
        <w:t xml:space="preserve"> </w:t>
      </w:r>
      <w:proofErr w:type="spellStart"/>
      <w:r w:rsidRPr="004C48DD">
        <w:rPr>
          <w:rFonts w:ascii="Arial" w:hAnsi="Arial" w:cs="Arial"/>
          <w:sz w:val="20"/>
          <w:szCs w:val="20"/>
        </w:rPr>
        <w:t>bahwa</w:t>
      </w:r>
      <w:proofErr w:type="spellEnd"/>
      <w:r w:rsidRPr="004C48DD">
        <w:rPr>
          <w:rFonts w:ascii="Arial" w:hAnsi="Arial" w:cs="Arial"/>
          <w:sz w:val="20"/>
          <w:szCs w:val="20"/>
        </w:rPr>
        <w:t xml:space="preserve"> </w:t>
      </w:r>
      <w:proofErr w:type="spell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cemaran</w:t>
      </w:r>
      <w:proofErr w:type="spellEnd"/>
      <w:r w:rsidRPr="004C48DD">
        <w:rPr>
          <w:rFonts w:ascii="Arial" w:hAnsi="Arial" w:cs="Arial"/>
          <w:color w:val="FF0000"/>
          <w:sz w:val="20"/>
          <w:szCs w:val="20"/>
        </w:rPr>
        <w:t xml:space="preserve"> </w:t>
      </w:r>
      <w:proofErr w:type="spellStart"/>
      <w:r w:rsidRPr="004C48DD">
        <w:rPr>
          <w:rFonts w:ascii="Arial" w:hAnsi="Arial" w:cs="Arial"/>
          <w:sz w:val="20"/>
          <w:szCs w:val="20"/>
        </w:rPr>
        <w:t>tegalan</w:t>
      </w:r>
      <w:proofErr w:type="spellEnd"/>
      <w:r w:rsidRPr="004C48DD">
        <w:rPr>
          <w:rFonts w:ascii="Arial" w:hAnsi="Arial" w:cs="Arial"/>
          <w:sz w:val="20"/>
          <w:szCs w:val="20"/>
        </w:rPr>
        <w:t xml:space="preserve"> </w:t>
      </w:r>
      <w:proofErr w:type="spellStart"/>
      <w:proofErr w:type="gramStart"/>
      <w:r w:rsidRPr="004C48DD">
        <w:rPr>
          <w:rFonts w:ascii="Arial" w:hAnsi="Arial" w:cs="Arial"/>
          <w:sz w:val="20"/>
          <w:szCs w:val="20"/>
        </w:rPr>
        <w:t>akan</w:t>
      </w:r>
      <w:proofErr w:type="spellEnd"/>
      <w:proofErr w:type="gramEnd"/>
      <w:r w:rsidRPr="004C48DD">
        <w:rPr>
          <w:rFonts w:ascii="Arial" w:hAnsi="Arial" w:cs="Arial"/>
          <w:sz w:val="20"/>
          <w:szCs w:val="20"/>
        </w:rPr>
        <w:t xml:space="preserve"> </w:t>
      </w:r>
      <w:proofErr w:type="spellStart"/>
      <w:r w:rsidRPr="004C48DD">
        <w:rPr>
          <w:rFonts w:ascii="Arial" w:hAnsi="Arial" w:cs="Arial"/>
          <w:sz w:val="20"/>
          <w:szCs w:val="20"/>
        </w:rPr>
        <w:t>turun</w:t>
      </w:r>
      <w:proofErr w:type="spellEnd"/>
      <w:r w:rsidRPr="004C48DD">
        <w:rPr>
          <w:rFonts w:ascii="Arial" w:hAnsi="Arial" w:cs="Arial"/>
          <w:sz w:val="20"/>
          <w:szCs w:val="20"/>
        </w:rPr>
        <w:t xml:space="preserve"> </w:t>
      </w:r>
      <w:proofErr w:type="spellStart"/>
      <w:r w:rsidRPr="004C48DD">
        <w:rPr>
          <w:rFonts w:ascii="Arial" w:hAnsi="Arial" w:cs="Arial"/>
          <w:sz w:val="20"/>
          <w:szCs w:val="20"/>
        </w:rPr>
        <w:t>dari</w:t>
      </w:r>
      <w:proofErr w:type="spellEnd"/>
      <w:r w:rsidRPr="004C48DD">
        <w:rPr>
          <w:rFonts w:ascii="Arial" w:hAnsi="Arial" w:cs="Arial"/>
          <w:sz w:val="20"/>
          <w:szCs w:val="20"/>
        </w:rPr>
        <w:t xml:space="preserve"> </w:t>
      </w:r>
      <w:proofErr w:type="spellStart"/>
      <w:r w:rsidRPr="004C48DD">
        <w:rPr>
          <w:rFonts w:ascii="Arial" w:hAnsi="Arial" w:cs="Arial"/>
          <w:sz w:val="20"/>
          <w:szCs w:val="20"/>
        </w:rPr>
        <w:t>tahun</w:t>
      </w:r>
      <w:proofErr w:type="spellEnd"/>
      <w:r w:rsidRPr="004C48DD">
        <w:rPr>
          <w:rFonts w:ascii="Arial" w:hAnsi="Arial" w:cs="Arial"/>
          <w:sz w:val="20"/>
          <w:szCs w:val="20"/>
        </w:rPr>
        <w:t xml:space="preserve"> </w:t>
      </w:r>
      <w:proofErr w:type="spellStart"/>
      <w:r w:rsidRPr="004C48DD">
        <w:rPr>
          <w:rFonts w:ascii="Arial" w:hAnsi="Arial" w:cs="Arial"/>
          <w:sz w:val="20"/>
          <w:szCs w:val="20"/>
        </w:rPr>
        <w:t>ke</w:t>
      </w:r>
      <w:proofErr w:type="spellEnd"/>
      <w:r w:rsidRPr="004C48DD">
        <w:rPr>
          <w:rFonts w:ascii="Arial" w:hAnsi="Arial" w:cs="Arial"/>
          <w:sz w:val="20"/>
          <w:szCs w:val="20"/>
        </w:rPr>
        <w:t xml:space="preserve"> </w:t>
      </w:r>
      <w:proofErr w:type="spellStart"/>
      <w:r w:rsidRPr="004C48DD">
        <w:rPr>
          <w:rFonts w:ascii="Arial" w:hAnsi="Arial" w:cs="Arial"/>
          <w:sz w:val="20"/>
          <w:szCs w:val="20"/>
        </w:rPr>
        <w:t>tahun</w:t>
      </w:r>
      <w:proofErr w:type="spellEnd"/>
      <w:r w:rsidRPr="004C48DD">
        <w:rPr>
          <w:rFonts w:ascii="Arial" w:hAnsi="Arial" w:cs="Arial"/>
          <w:sz w:val="20"/>
          <w:szCs w:val="20"/>
        </w:rPr>
        <w:t xml:space="preserve">, </w:t>
      </w:r>
      <w:proofErr w:type="spellStart"/>
      <w:r w:rsidRPr="004C48DD">
        <w:rPr>
          <w:rFonts w:ascii="Arial" w:hAnsi="Arial" w:cs="Arial"/>
          <w:sz w:val="20"/>
          <w:szCs w:val="20"/>
        </w:rPr>
        <w:t>berbanding</w:t>
      </w:r>
      <w:proofErr w:type="spellEnd"/>
      <w:r w:rsidRPr="004C48DD">
        <w:rPr>
          <w:rFonts w:ascii="Arial" w:hAnsi="Arial" w:cs="Arial"/>
          <w:sz w:val="20"/>
          <w:szCs w:val="20"/>
        </w:rPr>
        <w:t xml:space="preserve"> </w:t>
      </w:r>
      <w:proofErr w:type="spellStart"/>
      <w:r w:rsidRPr="004C48DD">
        <w:rPr>
          <w:rFonts w:ascii="Arial" w:hAnsi="Arial" w:cs="Arial"/>
          <w:sz w:val="20"/>
          <w:szCs w:val="20"/>
        </w:rPr>
        <w:t>lurus</w:t>
      </w:r>
      <w:proofErr w:type="spellEnd"/>
      <w:r w:rsidRPr="004C48DD">
        <w:rPr>
          <w:rFonts w:ascii="Arial" w:hAnsi="Arial" w:cs="Arial"/>
          <w:sz w:val="20"/>
          <w:szCs w:val="20"/>
        </w:rPr>
        <w:t xml:space="preserve"> </w:t>
      </w:r>
      <w:proofErr w:type="spellStart"/>
      <w:r w:rsidRPr="004C48DD">
        <w:rPr>
          <w:rFonts w:ascii="Arial" w:hAnsi="Arial" w:cs="Arial"/>
          <w:sz w:val="20"/>
          <w:szCs w:val="20"/>
        </w:rPr>
        <w:t>dengan</w:t>
      </w:r>
      <w:proofErr w:type="spellEnd"/>
      <w:r w:rsidRPr="004C48DD">
        <w:rPr>
          <w:rFonts w:ascii="Arial" w:hAnsi="Arial" w:cs="Arial"/>
          <w:sz w:val="20"/>
          <w:szCs w:val="20"/>
        </w:rPr>
        <w:t xml:space="preserve"> </w:t>
      </w:r>
      <w:proofErr w:type="spellStart"/>
      <w:r w:rsidRPr="004C48DD">
        <w:rPr>
          <w:rFonts w:ascii="Arial" w:hAnsi="Arial" w:cs="Arial"/>
          <w:sz w:val="20"/>
          <w:szCs w:val="20"/>
        </w:rPr>
        <w:t>berkurangnya</w:t>
      </w:r>
      <w:proofErr w:type="spellEnd"/>
      <w:r w:rsidRPr="004C48DD">
        <w:rPr>
          <w:rFonts w:ascii="Arial" w:hAnsi="Arial" w:cs="Arial"/>
          <w:sz w:val="20"/>
          <w:szCs w:val="20"/>
        </w:rPr>
        <w:t xml:space="preserve"> </w:t>
      </w:r>
      <w:proofErr w:type="spellStart"/>
      <w:r w:rsidRPr="004C48DD">
        <w:rPr>
          <w:rFonts w:ascii="Arial" w:hAnsi="Arial" w:cs="Arial"/>
          <w:sz w:val="20"/>
          <w:szCs w:val="20"/>
        </w:rPr>
        <w:t>luas</w:t>
      </w:r>
      <w:proofErr w:type="spellEnd"/>
      <w:r w:rsidRPr="004C48DD">
        <w:rPr>
          <w:rFonts w:ascii="Arial" w:hAnsi="Arial" w:cs="Arial"/>
          <w:sz w:val="20"/>
          <w:szCs w:val="20"/>
        </w:rPr>
        <w:t xml:space="preserve"> </w:t>
      </w:r>
      <w:proofErr w:type="spellStart"/>
      <w:r w:rsidRPr="004C48DD">
        <w:rPr>
          <w:rFonts w:ascii="Arial" w:hAnsi="Arial" w:cs="Arial"/>
          <w:sz w:val="20"/>
          <w:szCs w:val="20"/>
        </w:rPr>
        <w:t>lahan</w:t>
      </w:r>
      <w:proofErr w:type="spellEnd"/>
      <w:r w:rsidRPr="004C48DD">
        <w:rPr>
          <w:rFonts w:ascii="Arial" w:hAnsi="Arial" w:cs="Arial"/>
          <w:sz w:val="20"/>
          <w:szCs w:val="20"/>
        </w:rPr>
        <w:t xml:space="preserve"> </w:t>
      </w:r>
      <w:proofErr w:type="spellStart"/>
      <w:r w:rsidRPr="004C48DD">
        <w:rPr>
          <w:rFonts w:ascii="Arial" w:hAnsi="Arial" w:cs="Arial"/>
          <w:sz w:val="20"/>
          <w:szCs w:val="20"/>
        </w:rPr>
        <w:t>tegalan</w:t>
      </w:r>
      <w:proofErr w:type="spellEnd"/>
      <w:r w:rsidRPr="004C48DD">
        <w:rPr>
          <w:rFonts w:ascii="Arial" w:hAnsi="Arial" w:cs="Arial"/>
          <w:sz w:val="20"/>
          <w:szCs w:val="20"/>
        </w:rPr>
        <w:t xml:space="preserve">. </w:t>
      </w:r>
      <w:proofErr w:type="spellStart"/>
      <w:r w:rsidRPr="004C48DD">
        <w:rPr>
          <w:rFonts w:ascii="Arial" w:hAnsi="Arial" w:cs="Arial"/>
          <w:sz w:val="20"/>
          <w:szCs w:val="20"/>
        </w:rPr>
        <w:t>Berdasarkan</w:t>
      </w:r>
      <w:proofErr w:type="spellEnd"/>
      <w:r w:rsidRPr="004C48DD">
        <w:rPr>
          <w:rFonts w:ascii="Arial" w:hAnsi="Arial" w:cs="Arial"/>
          <w:sz w:val="20"/>
          <w:szCs w:val="20"/>
        </w:rPr>
        <w:t xml:space="preserve"> </w:t>
      </w:r>
      <w:proofErr w:type="spellStart"/>
      <w:r w:rsidRPr="004C48DD">
        <w:rPr>
          <w:rFonts w:ascii="Arial" w:hAnsi="Arial" w:cs="Arial"/>
          <w:sz w:val="20"/>
          <w:szCs w:val="20"/>
        </w:rPr>
        <w:t>perbandinga</w:t>
      </w:r>
      <w:r w:rsidR="00CD5EF0">
        <w:rPr>
          <w:rFonts w:ascii="Arial" w:hAnsi="Arial" w:cs="Arial"/>
          <w:sz w:val="20"/>
          <w:szCs w:val="20"/>
        </w:rPr>
        <w:t>n</w:t>
      </w:r>
      <w:proofErr w:type="spellEnd"/>
      <w:r w:rsidR="00CD5EF0">
        <w:rPr>
          <w:rFonts w:ascii="Arial" w:hAnsi="Arial" w:cs="Arial"/>
          <w:sz w:val="20"/>
          <w:szCs w:val="20"/>
        </w:rPr>
        <w:t xml:space="preserve"> </w:t>
      </w:r>
      <w:proofErr w:type="spellStart"/>
      <w:r w:rsidR="00CD5EF0">
        <w:rPr>
          <w:rFonts w:ascii="Arial" w:hAnsi="Arial" w:cs="Arial"/>
          <w:sz w:val="20"/>
          <w:szCs w:val="20"/>
        </w:rPr>
        <w:t>dengan</w:t>
      </w:r>
      <w:proofErr w:type="spellEnd"/>
      <w:r w:rsidR="00CD5EF0">
        <w:rPr>
          <w:rFonts w:ascii="Arial" w:hAnsi="Arial" w:cs="Arial"/>
          <w:sz w:val="20"/>
          <w:szCs w:val="20"/>
        </w:rPr>
        <w:t xml:space="preserve"> </w:t>
      </w:r>
      <w:proofErr w:type="spellStart"/>
      <w:r w:rsidR="00CD5EF0">
        <w:rPr>
          <w:rFonts w:ascii="Arial" w:hAnsi="Arial" w:cs="Arial"/>
          <w:sz w:val="20"/>
          <w:szCs w:val="20"/>
        </w:rPr>
        <w:t>grafik</w:t>
      </w:r>
      <w:proofErr w:type="spellEnd"/>
      <w:r w:rsidR="00CD5EF0">
        <w:rPr>
          <w:rFonts w:ascii="Arial" w:hAnsi="Arial" w:cs="Arial"/>
          <w:sz w:val="20"/>
          <w:szCs w:val="20"/>
        </w:rPr>
        <w:t xml:space="preserve"> </w:t>
      </w:r>
      <w:proofErr w:type="spellStart"/>
      <w:r w:rsidR="00CD5EF0">
        <w:rPr>
          <w:rFonts w:ascii="Arial" w:hAnsi="Arial" w:cs="Arial"/>
          <w:sz w:val="20"/>
          <w:szCs w:val="20"/>
        </w:rPr>
        <w:t>pada</w:t>
      </w:r>
      <w:proofErr w:type="spellEnd"/>
      <w:r w:rsidR="00CD5EF0">
        <w:rPr>
          <w:rFonts w:ascii="Arial" w:hAnsi="Arial" w:cs="Arial"/>
          <w:sz w:val="20"/>
          <w:szCs w:val="20"/>
        </w:rPr>
        <w:t xml:space="preserve"> </w:t>
      </w:r>
      <w:proofErr w:type="spellStart"/>
      <w:r w:rsidR="00CD5EF0">
        <w:rPr>
          <w:rFonts w:ascii="Arial" w:hAnsi="Arial" w:cs="Arial"/>
          <w:sz w:val="20"/>
          <w:szCs w:val="20"/>
        </w:rPr>
        <w:t>Gambar</w:t>
      </w:r>
      <w:proofErr w:type="spellEnd"/>
      <w:r w:rsidR="00CD5EF0">
        <w:rPr>
          <w:rFonts w:ascii="Arial" w:hAnsi="Arial" w:cs="Arial"/>
          <w:sz w:val="20"/>
          <w:szCs w:val="20"/>
        </w:rPr>
        <w:t xml:space="preserve"> 4</w:t>
      </w:r>
      <w:r w:rsidRPr="004C48DD">
        <w:rPr>
          <w:rFonts w:ascii="Arial" w:hAnsi="Arial" w:cs="Arial"/>
          <w:sz w:val="20"/>
          <w:szCs w:val="20"/>
        </w:rPr>
        <w:t xml:space="preserve">, </w:t>
      </w:r>
      <w:proofErr w:type="spellStart"/>
      <w:r w:rsidRPr="004C48DD">
        <w:rPr>
          <w:rFonts w:ascii="Arial" w:hAnsi="Arial" w:cs="Arial"/>
          <w:sz w:val="20"/>
          <w:szCs w:val="20"/>
        </w:rPr>
        <w:t>dapat</w:t>
      </w:r>
      <w:proofErr w:type="spellEnd"/>
      <w:r w:rsidRPr="004C48DD">
        <w:rPr>
          <w:rFonts w:ascii="Arial" w:hAnsi="Arial" w:cs="Arial"/>
          <w:sz w:val="20"/>
          <w:szCs w:val="20"/>
        </w:rPr>
        <w:t xml:space="preserve"> </w:t>
      </w:r>
      <w:proofErr w:type="spellStart"/>
      <w:r w:rsidRPr="004C48DD">
        <w:rPr>
          <w:rFonts w:ascii="Arial" w:hAnsi="Arial" w:cs="Arial"/>
          <w:sz w:val="20"/>
          <w:szCs w:val="20"/>
        </w:rPr>
        <w:t>dilihat</w:t>
      </w:r>
      <w:proofErr w:type="spellEnd"/>
      <w:r w:rsidRPr="004C48DD">
        <w:rPr>
          <w:rFonts w:ascii="Arial" w:hAnsi="Arial" w:cs="Arial"/>
          <w:sz w:val="20"/>
          <w:szCs w:val="20"/>
        </w:rPr>
        <w:t xml:space="preserve"> </w:t>
      </w:r>
      <w:proofErr w:type="spellStart"/>
      <w:r w:rsidRPr="004C48DD">
        <w:rPr>
          <w:rFonts w:ascii="Arial" w:hAnsi="Arial" w:cs="Arial"/>
          <w:sz w:val="20"/>
          <w:szCs w:val="20"/>
        </w:rPr>
        <w:t>bahwa</w:t>
      </w:r>
      <w:proofErr w:type="spellEnd"/>
      <w:r w:rsidRPr="004C48DD">
        <w:rPr>
          <w:rFonts w:ascii="Arial" w:hAnsi="Arial" w:cs="Arial"/>
          <w:sz w:val="20"/>
          <w:szCs w:val="20"/>
        </w:rPr>
        <w:t xml:space="preserve"> </w:t>
      </w:r>
      <w:proofErr w:type="spellStart"/>
      <w:r w:rsidRPr="004C48DD">
        <w:rPr>
          <w:rFonts w:ascii="Arial" w:hAnsi="Arial" w:cs="Arial"/>
          <w:sz w:val="20"/>
          <w:szCs w:val="20"/>
        </w:rPr>
        <w:t>aktivitas</w:t>
      </w:r>
      <w:proofErr w:type="spellEnd"/>
      <w:r w:rsidRPr="004C48DD">
        <w:rPr>
          <w:rFonts w:ascii="Arial" w:hAnsi="Arial" w:cs="Arial"/>
          <w:sz w:val="20"/>
          <w:szCs w:val="20"/>
        </w:rPr>
        <w:t xml:space="preserve"> </w:t>
      </w:r>
      <w:proofErr w:type="spellStart"/>
      <w:r w:rsidRPr="004C48DD">
        <w:rPr>
          <w:rFonts w:ascii="Arial" w:hAnsi="Arial" w:cs="Arial"/>
          <w:sz w:val="20"/>
          <w:szCs w:val="20"/>
        </w:rPr>
        <w:t>tegalan</w:t>
      </w:r>
      <w:proofErr w:type="spellEnd"/>
      <w:r w:rsidRPr="004C48DD">
        <w:rPr>
          <w:rFonts w:ascii="Arial" w:hAnsi="Arial" w:cs="Arial"/>
          <w:sz w:val="20"/>
          <w:szCs w:val="20"/>
        </w:rPr>
        <w:t xml:space="preserve">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proofErr w:type="spellStart"/>
      <w:r w:rsidRPr="004C48DD">
        <w:rPr>
          <w:rFonts w:ascii="Arial" w:hAnsi="Arial" w:cs="Arial"/>
          <w:sz w:val="20"/>
          <w:szCs w:val="20"/>
        </w:rPr>
        <w:t>tahun</w:t>
      </w:r>
      <w:proofErr w:type="spellEnd"/>
      <w:r w:rsidRPr="004C48DD">
        <w:rPr>
          <w:rFonts w:ascii="Arial" w:hAnsi="Arial" w:cs="Arial"/>
          <w:sz w:val="20"/>
          <w:szCs w:val="20"/>
        </w:rPr>
        <w:t xml:space="preserve"> 2011 yang paling </w:t>
      </w:r>
      <w:proofErr w:type="spellStart"/>
      <w:r w:rsidRPr="004C48DD">
        <w:rPr>
          <w:rFonts w:ascii="Arial" w:hAnsi="Arial" w:cs="Arial"/>
          <w:sz w:val="20"/>
          <w:szCs w:val="20"/>
        </w:rPr>
        <w:t>tinggi</w:t>
      </w:r>
      <w:proofErr w:type="spellEnd"/>
      <w:r w:rsidRPr="004C48DD">
        <w:rPr>
          <w:rFonts w:ascii="Arial" w:hAnsi="Arial" w:cs="Arial"/>
          <w:sz w:val="20"/>
          <w:szCs w:val="20"/>
        </w:rPr>
        <w:t xml:space="preserve"> </w:t>
      </w:r>
      <w:proofErr w:type="spellStart"/>
      <w:r w:rsidRPr="004C48DD">
        <w:rPr>
          <w:rFonts w:ascii="Arial" w:hAnsi="Arial" w:cs="Arial"/>
          <w:sz w:val="20"/>
          <w:szCs w:val="20"/>
        </w:rPr>
        <w:t>terdapat</w:t>
      </w:r>
      <w:proofErr w:type="spellEnd"/>
      <w:r w:rsidRPr="004C48DD">
        <w:rPr>
          <w:rFonts w:ascii="Arial" w:hAnsi="Arial" w:cs="Arial"/>
          <w:sz w:val="20"/>
          <w:szCs w:val="20"/>
        </w:rPr>
        <w:t xml:space="preserve">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proofErr w:type="spellStart"/>
      <w:r w:rsidRPr="004C48DD">
        <w:rPr>
          <w:rFonts w:ascii="Arial" w:hAnsi="Arial" w:cs="Arial"/>
          <w:sz w:val="20"/>
          <w:szCs w:val="20"/>
        </w:rPr>
        <w:t>segmen</w:t>
      </w:r>
      <w:proofErr w:type="spellEnd"/>
      <w:r w:rsidRPr="004C48DD">
        <w:rPr>
          <w:rFonts w:ascii="Arial" w:hAnsi="Arial" w:cs="Arial"/>
          <w:sz w:val="20"/>
          <w:szCs w:val="20"/>
        </w:rPr>
        <w:t xml:space="preserve"> 2, </w:t>
      </w:r>
      <w:proofErr w:type="spellStart"/>
      <w:r w:rsidRPr="004C48DD">
        <w:rPr>
          <w:rFonts w:ascii="Arial" w:hAnsi="Arial" w:cs="Arial"/>
          <w:sz w:val="20"/>
          <w:szCs w:val="20"/>
        </w:rPr>
        <w:t>dengan</w:t>
      </w:r>
      <w:proofErr w:type="spellEnd"/>
      <w:r w:rsidRPr="004C48DD">
        <w:rPr>
          <w:rFonts w:ascii="Arial" w:hAnsi="Arial" w:cs="Arial"/>
          <w:sz w:val="20"/>
          <w:szCs w:val="20"/>
        </w:rPr>
        <w:t xml:space="preserve"> </w:t>
      </w:r>
      <w:proofErr w:type="spellStart"/>
      <w:r w:rsidRPr="004C48DD">
        <w:rPr>
          <w:rFonts w:ascii="Arial" w:hAnsi="Arial" w:cs="Arial"/>
          <w:sz w:val="20"/>
          <w:szCs w:val="20"/>
        </w:rPr>
        <w:t>jumlah</w:t>
      </w:r>
      <w:proofErr w:type="spellEnd"/>
      <w:r w:rsidRPr="004C48DD">
        <w:rPr>
          <w:rFonts w:ascii="Arial" w:hAnsi="Arial" w:cs="Arial"/>
          <w:sz w:val="20"/>
          <w:szCs w:val="20"/>
        </w:rPr>
        <w:t xml:space="preserve"> </w:t>
      </w:r>
      <w:proofErr w:type="spell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cemaran</w:t>
      </w:r>
      <w:proofErr w:type="spellEnd"/>
      <w:r w:rsidRPr="004C48DD">
        <w:rPr>
          <w:rFonts w:ascii="Arial" w:hAnsi="Arial" w:cs="Arial"/>
          <w:sz w:val="20"/>
          <w:szCs w:val="20"/>
        </w:rPr>
        <w:t xml:space="preserve"> </w:t>
      </w:r>
      <w:r w:rsidRPr="004C48DD">
        <w:rPr>
          <w:rFonts w:ascii="Arial" w:hAnsi="Arial" w:cs="Arial"/>
          <w:sz w:val="20"/>
          <w:szCs w:val="20"/>
          <w:lang w:eastAsia="id-ID"/>
        </w:rPr>
        <w:t>186,58</w:t>
      </w:r>
      <w:r w:rsidRPr="004C48DD">
        <w:rPr>
          <w:rFonts w:ascii="Arial" w:hAnsi="Arial" w:cs="Arial"/>
          <w:sz w:val="20"/>
          <w:szCs w:val="20"/>
        </w:rPr>
        <w:t xml:space="preserve"> kg/</w:t>
      </w:r>
      <w:proofErr w:type="spellStart"/>
      <w:r w:rsidRPr="004C48DD">
        <w:rPr>
          <w:rFonts w:ascii="Arial" w:hAnsi="Arial" w:cs="Arial"/>
          <w:sz w:val="20"/>
          <w:szCs w:val="20"/>
        </w:rPr>
        <w:t>hari</w:t>
      </w:r>
      <w:proofErr w:type="spellEnd"/>
      <w:r w:rsidRPr="004C48DD">
        <w:rPr>
          <w:rFonts w:ascii="Arial" w:hAnsi="Arial" w:cs="Arial"/>
          <w:sz w:val="20"/>
          <w:szCs w:val="20"/>
        </w:rPr>
        <w:t xml:space="preserve">, </w:t>
      </w:r>
      <w:proofErr w:type="spellStart"/>
      <w:r w:rsidRPr="004C48DD">
        <w:rPr>
          <w:rFonts w:ascii="Arial" w:hAnsi="Arial" w:cs="Arial"/>
          <w:sz w:val="20"/>
          <w:szCs w:val="20"/>
        </w:rPr>
        <w:t>sedangkan</w:t>
      </w:r>
      <w:proofErr w:type="spellEnd"/>
      <w:r w:rsidRPr="004C48DD">
        <w:rPr>
          <w:rFonts w:ascii="Arial" w:hAnsi="Arial" w:cs="Arial"/>
          <w:sz w:val="20"/>
          <w:szCs w:val="20"/>
        </w:rPr>
        <w:t xml:space="preserve"> </w:t>
      </w:r>
      <w:proofErr w:type="spellStart"/>
      <w:r w:rsidRPr="004C48DD">
        <w:rPr>
          <w:rFonts w:ascii="Arial" w:hAnsi="Arial" w:cs="Arial"/>
          <w:sz w:val="20"/>
          <w:szCs w:val="20"/>
        </w:rPr>
        <w:t>aktivitas</w:t>
      </w:r>
      <w:proofErr w:type="spellEnd"/>
      <w:r w:rsidRPr="004C48DD">
        <w:rPr>
          <w:rFonts w:ascii="Arial" w:hAnsi="Arial" w:cs="Arial"/>
          <w:sz w:val="20"/>
          <w:szCs w:val="20"/>
        </w:rPr>
        <w:t xml:space="preserve"> </w:t>
      </w:r>
      <w:proofErr w:type="spellStart"/>
      <w:r w:rsidRPr="004C48DD">
        <w:rPr>
          <w:rFonts w:ascii="Arial" w:hAnsi="Arial" w:cs="Arial"/>
          <w:sz w:val="20"/>
          <w:szCs w:val="20"/>
        </w:rPr>
        <w:t>tegalan</w:t>
      </w:r>
      <w:proofErr w:type="spellEnd"/>
      <w:r w:rsidRPr="004C48DD">
        <w:rPr>
          <w:rFonts w:ascii="Arial" w:hAnsi="Arial" w:cs="Arial"/>
          <w:sz w:val="20"/>
          <w:szCs w:val="20"/>
        </w:rPr>
        <w:t xml:space="preserve"> yang </w:t>
      </w:r>
      <w:proofErr w:type="spellStart"/>
      <w:r w:rsidRPr="004C48DD">
        <w:rPr>
          <w:rFonts w:ascii="Arial" w:hAnsi="Arial" w:cs="Arial"/>
          <w:sz w:val="20"/>
          <w:szCs w:val="20"/>
        </w:rPr>
        <w:t>terendah</w:t>
      </w:r>
      <w:proofErr w:type="spellEnd"/>
      <w:r w:rsidRPr="004C48DD">
        <w:rPr>
          <w:rFonts w:ascii="Arial" w:hAnsi="Arial" w:cs="Arial"/>
          <w:sz w:val="20"/>
          <w:szCs w:val="20"/>
        </w:rPr>
        <w:t xml:space="preserve"> </w:t>
      </w:r>
      <w:proofErr w:type="spellStart"/>
      <w:r w:rsidRPr="004C48DD">
        <w:rPr>
          <w:rFonts w:ascii="Arial" w:hAnsi="Arial" w:cs="Arial"/>
          <w:sz w:val="20"/>
          <w:szCs w:val="20"/>
        </w:rPr>
        <w:t>terdapat</w:t>
      </w:r>
      <w:proofErr w:type="spellEnd"/>
      <w:r w:rsidRPr="004C48DD">
        <w:rPr>
          <w:rFonts w:ascii="Arial" w:hAnsi="Arial" w:cs="Arial"/>
          <w:sz w:val="20"/>
          <w:szCs w:val="20"/>
        </w:rPr>
        <w:t xml:space="preserve"> </w:t>
      </w:r>
      <w:proofErr w:type="spellStart"/>
      <w:r w:rsidRPr="004C48DD">
        <w:rPr>
          <w:rFonts w:ascii="Arial" w:hAnsi="Arial" w:cs="Arial"/>
          <w:sz w:val="20"/>
          <w:szCs w:val="20"/>
        </w:rPr>
        <w:t>pada</w:t>
      </w:r>
      <w:proofErr w:type="spellEnd"/>
      <w:r w:rsidRPr="004C48DD">
        <w:rPr>
          <w:rFonts w:ascii="Arial" w:hAnsi="Arial" w:cs="Arial"/>
          <w:sz w:val="20"/>
          <w:szCs w:val="20"/>
        </w:rPr>
        <w:t xml:space="preserve"> </w:t>
      </w:r>
      <w:proofErr w:type="spellStart"/>
      <w:r w:rsidRPr="004C48DD">
        <w:rPr>
          <w:rFonts w:ascii="Arial" w:hAnsi="Arial" w:cs="Arial"/>
          <w:sz w:val="20"/>
          <w:szCs w:val="20"/>
        </w:rPr>
        <w:t>segmen</w:t>
      </w:r>
      <w:proofErr w:type="spellEnd"/>
      <w:r w:rsidRPr="004C48DD">
        <w:rPr>
          <w:rFonts w:ascii="Arial" w:hAnsi="Arial" w:cs="Arial"/>
          <w:sz w:val="20"/>
          <w:szCs w:val="20"/>
        </w:rPr>
        <w:t xml:space="preserve"> 4 </w:t>
      </w:r>
      <w:proofErr w:type="spellStart"/>
      <w:r w:rsidRPr="004C48DD">
        <w:rPr>
          <w:rFonts w:ascii="Arial" w:hAnsi="Arial" w:cs="Arial"/>
          <w:sz w:val="20"/>
          <w:szCs w:val="20"/>
        </w:rPr>
        <w:t>dengan</w:t>
      </w:r>
      <w:proofErr w:type="spellEnd"/>
      <w:r w:rsidRPr="004C48DD">
        <w:rPr>
          <w:rFonts w:ascii="Arial" w:hAnsi="Arial" w:cs="Arial"/>
          <w:sz w:val="20"/>
          <w:szCs w:val="20"/>
        </w:rPr>
        <w:t xml:space="preserve"> </w:t>
      </w:r>
      <w:proofErr w:type="spellStart"/>
      <w:r w:rsidRPr="004C48DD">
        <w:rPr>
          <w:rFonts w:ascii="Arial" w:hAnsi="Arial" w:cs="Arial"/>
          <w:sz w:val="20"/>
          <w:szCs w:val="20"/>
        </w:rPr>
        <w:t>jumlah</w:t>
      </w:r>
      <w:proofErr w:type="spellEnd"/>
      <w:r w:rsidRPr="004C48DD">
        <w:rPr>
          <w:rFonts w:ascii="Arial" w:hAnsi="Arial" w:cs="Arial"/>
          <w:sz w:val="20"/>
          <w:szCs w:val="20"/>
        </w:rPr>
        <w:t xml:space="preserve"> </w:t>
      </w:r>
      <w:proofErr w:type="spellStart"/>
      <w:r w:rsidRPr="004C48DD">
        <w:rPr>
          <w:rFonts w:ascii="Arial" w:hAnsi="Arial" w:cs="Arial"/>
          <w:sz w:val="20"/>
          <w:szCs w:val="20"/>
        </w:rPr>
        <w:t>beban</w:t>
      </w:r>
      <w:proofErr w:type="spellEnd"/>
      <w:r w:rsidRPr="004C48DD">
        <w:rPr>
          <w:rFonts w:ascii="Arial" w:hAnsi="Arial" w:cs="Arial"/>
          <w:sz w:val="20"/>
          <w:szCs w:val="20"/>
        </w:rPr>
        <w:t xml:space="preserve"> </w:t>
      </w:r>
      <w:proofErr w:type="spellStart"/>
      <w:r w:rsidRPr="004C48DD">
        <w:rPr>
          <w:rFonts w:ascii="Arial" w:hAnsi="Arial" w:cs="Arial"/>
          <w:sz w:val="20"/>
          <w:szCs w:val="20"/>
        </w:rPr>
        <w:t>cemaran</w:t>
      </w:r>
      <w:proofErr w:type="spellEnd"/>
      <w:r w:rsidRPr="004C48DD">
        <w:rPr>
          <w:rFonts w:ascii="Arial" w:hAnsi="Arial" w:cs="Arial"/>
          <w:sz w:val="20"/>
          <w:szCs w:val="20"/>
        </w:rPr>
        <w:t xml:space="preserve"> 7</w:t>
      </w:r>
      <w:r w:rsidRPr="004C48DD">
        <w:rPr>
          <w:rFonts w:ascii="Arial" w:hAnsi="Arial" w:cs="Arial"/>
          <w:sz w:val="20"/>
          <w:szCs w:val="20"/>
          <w:lang w:eastAsia="id-ID"/>
        </w:rPr>
        <w:t>,17</w:t>
      </w:r>
      <w:r w:rsidRPr="004C48DD">
        <w:rPr>
          <w:rFonts w:ascii="Arial" w:hAnsi="Arial" w:cs="Arial"/>
          <w:sz w:val="20"/>
          <w:szCs w:val="20"/>
        </w:rPr>
        <w:t xml:space="preserve"> kg/</w:t>
      </w:r>
      <w:proofErr w:type="spellStart"/>
      <w:r w:rsidRPr="004C48DD">
        <w:rPr>
          <w:rFonts w:ascii="Arial" w:hAnsi="Arial" w:cs="Arial"/>
          <w:sz w:val="20"/>
          <w:szCs w:val="20"/>
        </w:rPr>
        <w:t>hari</w:t>
      </w:r>
      <w:proofErr w:type="spellEnd"/>
      <w:r w:rsidRPr="004C48DD">
        <w:rPr>
          <w:rFonts w:ascii="Arial" w:hAnsi="Arial" w:cs="Arial"/>
          <w:sz w:val="20"/>
          <w:szCs w:val="20"/>
        </w:rPr>
        <w:t>.</w:t>
      </w:r>
    </w:p>
    <w:p w:rsidR="000235C8" w:rsidRPr="004C48DD" w:rsidRDefault="000235C8" w:rsidP="004C48DD">
      <w:pPr>
        <w:spacing w:after="0" w:line="240" w:lineRule="auto"/>
        <w:jc w:val="center"/>
        <w:rPr>
          <w:rFonts w:ascii="Arial" w:hAnsi="Arial" w:cs="Arial"/>
          <w:b/>
          <w:noProof/>
          <w:sz w:val="20"/>
          <w:szCs w:val="20"/>
          <w:lang w:val="id-ID" w:eastAsia="id-ID"/>
        </w:rPr>
      </w:pPr>
    </w:p>
    <w:p w:rsidR="000235C8" w:rsidRPr="004C48DD" w:rsidRDefault="000235C8" w:rsidP="004C48DD">
      <w:pPr>
        <w:spacing w:after="0" w:line="240" w:lineRule="auto"/>
        <w:jc w:val="center"/>
        <w:rPr>
          <w:rFonts w:ascii="Arial" w:hAnsi="Arial" w:cs="Arial"/>
          <w:b/>
          <w:noProof/>
          <w:sz w:val="20"/>
          <w:szCs w:val="20"/>
          <w:lang w:val="id-ID" w:eastAsia="id-ID"/>
        </w:rPr>
      </w:pPr>
    </w:p>
    <w:p w:rsidR="000235C8" w:rsidRDefault="000235C8" w:rsidP="004C48DD">
      <w:pPr>
        <w:spacing w:after="0" w:line="240" w:lineRule="auto"/>
        <w:rPr>
          <w:rFonts w:ascii="Arial" w:hAnsi="Arial" w:cs="Arial"/>
          <w:b/>
          <w:noProof/>
          <w:sz w:val="20"/>
          <w:szCs w:val="20"/>
          <w:lang w:val="id-ID" w:eastAsia="id-ID"/>
        </w:rPr>
      </w:pPr>
      <w:r w:rsidRPr="004C48DD">
        <w:rPr>
          <w:rFonts w:ascii="Arial" w:hAnsi="Arial" w:cs="Arial"/>
          <w:b/>
          <w:noProof/>
          <w:sz w:val="20"/>
          <w:szCs w:val="20"/>
          <w:lang w:val="id-ID" w:eastAsia="id-ID"/>
        </w:rPr>
        <w:lastRenderedPageBreak/>
        <w:drawing>
          <wp:inline distT="0" distB="0" distL="0" distR="0">
            <wp:extent cx="2641436" cy="2547991"/>
            <wp:effectExtent l="19050" t="0" r="25564" b="4709"/>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E4FE9" w:rsidRPr="004C48DD" w:rsidRDefault="002E4FE9" w:rsidP="004C48DD">
      <w:pPr>
        <w:spacing w:after="0" w:line="240" w:lineRule="auto"/>
        <w:rPr>
          <w:rFonts w:ascii="Arial" w:hAnsi="Arial" w:cs="Arial"/>
          <w:b/>
          <w:noProof/>
          <w:sz w:val="20"/>
          <w:szCs w:val="20"/>
          <w:lang w:val="id-ID" w:eastAsia="id-ID"/>
        </w:rPr>
      </w:pPr>
    </w:p>
    <w:p w:rsidR="002E4FE9" w:rsidRDefault="00D8351D" w:rsidP="004C48DD">
      <w:pPr>
        <w:spacing w:line="240" w:lineRule="auto"/>
        <w:jc w:val="both"/>
        <w:rPr>
          <w:rFonts w:ascii="Arial" w:hAnsi="Arial" w:cs="Arial"/>
          <w:sz w:val="20"/>
          <w:szCs w:val="20"/>
          <w:lang w:val="id-ID"/>
        </w:rPr>
      </w:pPr>
      <w:r w:rsidRPr="004C48DD">
        <w:rPr>
          <w:rFonts w:ascii="Arial" w:hAnsi="Arial" w:cs="Arial"/>
          <w:sz w:val="20"/>
          <w:szCs w:val="20"/>
        </w:rPr>
        <w:t xml:space="preserve"> </w:t>
      </w:r>
      <w:r w:rsidR="002E4FE9">
        <w:rPr>
          <w:rFonts w:ascii="Arial" w:hAnsi="Arial" w:cs="Arial"/>
          <w:b/>
          <w:noProof/>
          <w:sz w:val="20"/>
          <w:szCs w:val="20"/>
          <w:lang w:val="id-ID" w:eastAsia="id-ID"/>
        </w:rPr>
        <w:t>Gambar 4</w:t>
      </w:r>
      <w:r w:rsidR="00F10EB6">
        <w:rPr>
          <w:rFonts w:ascii="Arial" w:hAnsi="Arial" w:cs="Arial"/>
          <w:b/>
          <w:noProof/>
          <w:sz w:val="20"/>
          <w:szCs w:val="20"/>
          <w:lang w:eastAsia="id-ID"/>
        </w:rPr>
        <w:t>.</w:t>
      </w:r>
      <w:r w:rsidR="002E4FE9">
        <w:rPr>
          <w:rFonts w:ascii="Arial" w:hAnsi="Arial" w:cs="Arial"/>
          <w:b/>
          <w:noProof/>
          <w:sz w:val="20"/>
          <w:szCs w:val="20"/>
          <w:lang w:val="id-ID" w:eastAsia="id-ID"/>
        </w:rPr>
        <w:t xml:space="preserve"> </w:t>
      </w:r>
      <w:r w:rsidR="002E4FE9" w:rsidRPr="004C48DD">
        <w:rPr>
          <w:rFonts w:ascii="Arial" w:hAnsi="Arial" w:cs="Arial"/>
          <w:b/>
          <w:noProof/>
          <w:sz w:val="20"/>
          <w:szCs w:val="20"/>
          <w:lang w:eastAsia="id-ID"/>
        </w:rPr>
        <w:t xml:space="preserve"> </w:t>
      </w:r>
      <w:r w:rsidR="002E4FE9">
        <w:rPr>
          <w:rFonts w:ascii="Arial" w:hAnsi="Arial" w:cs="Arial"/>
          <w:b/>
          <w:noProof/>
          <w:sz w:val="20"/>
          <w:szCs w:val="20"/>
          <w:lang w:val="id-ID" w:eastAsia="id-ID"/>
        </w:rPr>
        <w:t>E</w:t>
      </w:r>
      <w:r w:rsidR="002E4FE9" w:rsidRPr="004C48DD">
        <w:rPr>
          <w:rFonts w:ascii="Arial" w:hAnsi="Arial" w:cs="Arial"/>
          <w:b/>
          <w:noProof/>
          <w:sz w:val="20"/>
          <w:szCs w:val="20"/>
          <w:lang w:eastAsia="id-ID"/>
        </w:rPr>
        <w:t>stimasi Beban Cemaran BOD Te</w:t>
      </w:r>
      <w:r w:rsidR="002E4FE9">
        <w:rPr>
          <w:rFonts w:ascii="Arial" w:hAnsi="Arial" w:cs="Arial"/>
          <w:b/>
          <w:noProof/>
          <w:sz w:val="20"/>
          <w:szCs w:val="20"/>
          <w:lang w:eastAsia="id-ID"/>
        </w:rPr>
        <w:t>galan DAS Serang tahun 2011</w:t>
      </w:r>
    </w:p>
    <w:p w:rsidR="003A3144" w:rsidRPr="003A3144" w:rsidRDefault="003A3144" w:rsidP="003A3144">
      <w:pPr>
        <w:pStyle w:val="ListParagraph"/>
        <w:spacing w:line="240" w:lineRule="auto"/>
        <w:ind w:left="0" w:firstLine="567"/>
        <w:rPr>
          <w:rFonts w:ascii="Arial" w:hAnsi="Arial" w:cs="Arial"/>
          <w:sz w:val="20"/>
          <w:szCs w:val="20"/>
          <w:lang w:eastAsia="id-ID"/>
        </w:rPr>
      </w:pPr>
      <w:proofErr w:type="spellStart"/>
      <w:r w:rsidRPr="003A3144">
        <w:rPr>
          <w:rFonts w:ascii="Arial" w:hAnsi="Arial" w:cs="Arial"/>
          <w:sz w:val="20"/>
          <w:szCs w:val="20"/>
          <w:lang w:eastAsia="id-ID"/>
        </w:rPr>
        <w:t>Berdasarkan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hasil</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perhitungan</w:t>
      </w:r>
      <w:proofErr w:type="spellEnd"/>
      <w:r w:rsidRPr="003A3144">
        <w:rPr>
          <w:rFonts w:ascii="Arial" w:hAnsi="Arial" w:cs="Arial"/>
          <w:sz w:val="20"/>
          <w:szCs w:val="20"/>
          <w:lang w:eastAsia="id-ID"/>
        </w:rPr>
        <w:t xml:space="preserve"> yang </w:t>
      </w:r>
      <w:proofErr w:type="spellStart"/>
      <w:r w:rsidRPr="003A3144">
        <w:rPr>
          <w:rFonts w:ascii="Arial" w:hAnsi="Arial" w:cs="Arial"/>
          <w:sz w:val="20"/>
          <w:szCs w:val="20"/>
          <w:lang w:eastAsia="id-ID"/>
        </w:rPr>
        <w:t>telah</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dilakukan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yaitu</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perhitungan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untuk</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aktivitas</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domestik</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persawahan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tegalan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pada</w:t>
      </w:r>
      <w:proofErr w:type="spellEnd"/>
      <w:r w:rsidRPr="003A3144">
        <w:rPr>
          <w:rFonts w:ascii="Arial" w:hAnsi="Arial" w:cs="Arial"/>
          <w:sz w:val="20"/>
          <w:szCs w:val="20"/>
          <w:lang w:eastAsia="id-ID"/>
        </w:rPr>
        <w:t xml:space="preserve"> 4 (</w:t>
      </w:r>
      <w:proofErr w:type="spellStart"/>
      <w:r w:rsidRPr="003A3144">
        <w:rPr>
          <w:rFonts w:ascii="Arial" w:hAnsi="Arial" w:cs="Arial"/>
          <w:sz w:val="20"/>
          <w:szCs w:val="20"/>
          <w:lang w:eastAsia="id-ID"/>
        </w:rPr>
        <w:t>empat</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segmen</w:t>
      </w:r>
      <w:proofErr w:type="spellEnd"/>
      <w:r w:rsidRPr="003A3144">
        <w:rPr>
          <w:rFonts w:ascii="Arial" w:hAnsi="Arial" w:cs="Arial"/>
          <w:sz w:val="20"/>
          <w:szCs w:val="20"/>
          <w:lang w:eastAsia="id-ID"/>
        </w:rPr>
        <w:t xml:space="preserve"> yang </w:t>
      </w:r>
      <w:proofErr w:type="spellStart"/>
      <w:r w:rsidRPr="003A3144">
        <w:rPr>
          <w:rFonts w:ascii="Arial" w:hAnsi="Arial" w:cs="Arial"/>
          <w:sz w:val="20"/>
          <w:szCs w:val="20"/>
          <w:lang w:eastAsia="id-ID"/>
        </w:rPr>
        <w:t>dimulai</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dari</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daerah</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waduk</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Kedung</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Ombo</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hingga</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daerah</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Penawangan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membuktikan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bahwa</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aktivitas</w:t>
      </w:r>
      <w:proofErr w:type="spellEnd"/>
      <w:r w:rsidRPr="003A3144">
        <w:rPr>
          <w:rFonts w:ascii="Arial" w:hAnsi="Arial" w:cs="Arial"/>
          <w:sz w:val="20"/>
          <w:szCs w:val="20"/>
          <w:lang w:eastAsia="id-ID"/>
        </w:rPr>
        <w:t xml:space="preserve"> – </w:t>
      </w:r>
      <w:proofErr w:type="spellStart"/>
      <w:r w:rsidRPr="003A3144">
        <w:rPr>
          <w:rFonts w:ascii="Arial" w:hAnsi="Arial" w:cs="Arial"/>
          <w:sz w:val="20"/>
          <w:szCs w:val="20"/>
          <w:lang w:eastAsia="id-ID"/>
        </w:rPr>
        <w:t>aktivitas</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tersebut</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memberikan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masukan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beban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cemaran</w:t>
      </w:r>
      <w:proofErr w:type="spellEnd"/>
      <w:r w:rsidRPr="003A3144">
        <w:rPr>
          <w:rFonts w:ascii="Arial" w:hAnsi="Arial" w:cs="Arial"/>
          <w:sz w:val="20"/>
          <w:szCs w:val="20"/>
          <w:lang w:eastAsia="id-ID"/>
        </w:rPr>
        <w:t xml:space="preserve"> yang </w:t>
      </w:r>
      <w:proofErr w:type="spellStart"/>
      <w:r w:rsidRPr="003A3144">
        <w:rPr>
          <w:rFonts w:ascii="Arial" w:hAnsi="Arial" w:cs="Arial"/>
          <w:sz w:val="20"/>
          <w:szCs w:val="20"/>
          <w:lang w:eastAsia="id-ID"/>
        </w:rPr>
        <w:t>cukup</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berarti</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pada</w:t>
      </w:r>
      <w:proofErr w:type="spellEnd"/>
      <w:r w:rsidRPr="003A3144">
        <w:rPr>
          <w:rFonts w:ascii="Arial" w:hAnsi="Arial" w:cs="Arial"/>
          <w:sz w:val="20"/>
          <w:szCs w:val="20"/>
          <w:lang w:eastAsia="id-ID"/>
        </w:rPr>
        <w:t xml:space="preserve"> Sungai </w:t>
      </w:r>
      <w:proofErr w:type="spellStart"/>
      <w:r w:rsidRPr="003A3144">
        <w:rPr>
          <w:rFonts w:ascii="Arial" w:hAnsi="Arial" w:cs="Arial"/>
          <w:sz w:val="20"/>
          <w:szCs w:val="20"/>
          <w:lang w:eastAsia="id-ID"/>
        </w:rPr>
        <w:t>Serang</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dan</w:t>
      </w:r>
      <w:proofErr w:type="spellEnd"/>
      <w:r w:rsidRPr="003A3144">
        <w:rPr>
          <w:rFonts w:ascii="Arial" w:hAnsi="Arial" w:cs="Arial"/>
          <w:sz w:val="20"/>
          <w:szCs w:val="20"/>
          <w:lang w:eastAsia="id-ID"/>
        </w:rPr>
        <w:t xml:space="preserve"> rata-rata </w:t>
      </w:r>
      <w:proofErr w:type="spellStart"/>
      <w:r w:rsidRPr="003A3144">
        <w:rPr>
          <w:rFonts w:ascii="Arial" w:hAnsi="Arial" w:cs="Arial"/>
          <w:sz w:val="20"/>
          <w:szCs w:val="20"/>
          <w:lang w:eastAsia="id-ID"/>
        </w:rPr>
        <w:t>bertambah</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dari</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tahun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ke</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tahun</w:t>
      </w:r>
      <w:proofErr w:type="spellEnd"/>
      <w:r w:rsidRPr="003A3144">
        <w:rPr>
          <w:rFonts w:ascii="Arial" w:hAnsi="Arial" w:cs="Arial"/>
          <w:sz w:val="20"/>
          <w:szCs w:val="20"/>
          <w:lang w:eastAsia="id-ID"/>
        </w:rPr>
        <w:t>.</w:t>
      </w:r>
    </w:p>
    <w:p w:rsidR="003A3144" w:rsidRDefault="003A3144" w:rsidP="003A3144">
      <w:pPr>
        <w:spacing w:after="0" w:line="240" w:lineRule="auto"/>
        <w:ind w:firstLine="567"/>
        <w:jc w:val="both"/>
        <w:rPr>
          <w:rFonts w:ascii="Arial" w:hAnsi="Arial" w:cs="Arial"/>
          <w:sz w:val="20"/>
          <w:szCs w:val="20"/>
          <w:lang w:val="id-ID"/>
        </w:rPr>
      </w:pPr>
      <w:proofErr w:type="spellStart"/>
      <w:r w:rsidRPr="003A3144">
        <w:rPr>
          <w:rFonts w:ascii="Arial" w:hAnsi="Arial" w:cs="Arial"/>
          <w:sz w:val="20"/>
          <w:szCs w:val="20"/>
          <w:lang w:eastAsia="id-ID"/>
        </w:rPr>
        <w:t>Berdasarkan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hasil</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perhitungan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dapat</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dilihat</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perbandingan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beban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cemaran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antar</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segmen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antar</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tata</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guna</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lahan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pada</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T</w:t>
      </w:r>
      <w:r w:rsidR="000A0C50">
        <w:rPr>
          <w:rFonts w:ascii="Arial" w:hAnsi="Arial" w:cs="Arial"/>
          <w:sz w:val="20"/>
          <w:szCs w:val="20"/>
          <w:lang w:eastAsia="id-ID"/>
        </w:rPr>
        <w:t>abel</w:t>
      </w:r>
      <w:proofErr w:type="spellEnd"/>
      <w:r w:rsidR="000A0C50">
        <w:rPr>
          <w:rFonts w:ascii="Arial" w:hAnsi="Arial" w:cs="Arial"/>
          <w:sz w:val="20"/>
          <w:szCs w:val="20"/>
          <w:lang w:eastAsia="id-ID"/>
        </w:rPr>
        <w:t xml:space="preserve"> </w:t>
      </w:r>
      <w:r w:rsidR="009F268C">
        <w:rPr>
          <w:rFonts w:ascii="Arial" w:hAnsi="Arial" w:cs="Arial"/>
          <w:sz w:val="20"/>
          <w:szCs w:val="20"/>
          <w:lang w:val="id-ID" w:eastAsia="id-ID"/>
        </w:rPr>
        <w:t>1</w:t>
      </w:r>
      <w:r w:rsidRPr="003A3144">
        <w:rPr>
          <w:rFonts w:ascii="Arial" w:hAnsi="Arial" w:cs="Arial"/>
          <w:sz w:val="20"/>
          <w:szCs w:val="20"/>
          <w:lang w:eastAsia="id-ID"/>
        </w:rPr>
        <w:t xml:space="preserve">, </w:t>
      </w:r>
      <w:proofErr w:type="spellStart"/>
      <w:r w:rsidRPr="003A3144">
        <w:rPr>
          <w:rFonts w:ascii="Arial" w:hAnsi="Arial" w:cs="Arial"/>
          <w:sz w:val="20"/>
          <w:szCs w:val="20"/>
        </w:rPr>
        <w:t>sedangkan</w:t>
      </w:r>
      <w:proofErr w:type="spellEnd"/>
      <w:r w:rsidRPr="003A3144">
        <w:rPr>
          <w:rFonts w:ascii="Arial" w:hAnsi="Arial" w:cs="Arial"/>
          <w:sz w:val="20"/>
          <w:szCs w:val="20"/>
        </w:rPr>
        <w:t xml:space="preserve"> </w:t>
      </w:r>
      <w:proofErr w:type="spellStart"/>
      <w:r w:rsidRPr="003A3144">
        <w:rPr>
          <w:rFonts w:ascii="Arial" w:hAnsi="Arial" w:cs="Arial"/>
          <w:sz w:val="20"/>
          <w:szCs w:val="20"/>
        </w:rPr>
        <w:t>untuk</w:t>
      </w:r>
      <w:proofErr w:type="spellEnd"/>
      <w:r w:rsidRPr="003A3144">
        <w:rPr>
          <w:rFonts w:ascii="Arial" w:hAnsi="Arial" w:cs="Arial"/>
          <w:sz w:val="20"/>
          <w:szCs w:val="20"/>
        </w:rPr>
        <w:t xml:space="preserve"> </w:t>
      </w:r>
      <w:proofErr w:type="spellStart"/>
      <w:r w:rsidRPr="003A3144">
        <w:rPr>
          <w:rFonts w:ascii="Arial" w:hAnsi="Arial" w:cs="Arial"/>
          <w:sz w:val="20"/>
          <w:szCs w:val="20"/>
        </w:rPr>
        <w:t>beban</w:t>
      </w:r>
      <w:proofErr w:type="spellEnd"/>
      <w:r w:rsidRPr="003A3144">
        <w:rPr>
          <w:rFonts w:ascii="Arial" w:hAnsi="Arial" w:cs="Arial"/>
          <w:sz w:val="20"/>
          <w:szCs w:val="20"/>
        </w:rPr>
        <w:t xml:space="preserve"> </w:t>
      </w:r>
      <w:proofErr w:type="spellStart"/>
      <w:r w:rsidRPr="003A3144">
        <w:rPr>
          <w:rFonts w:ascii="Arial" w:hAnsi="Arial" w:cs="Arial"/>
          <w:sz w:val="20"/>
          <w:szCs w:val="20"/>
        </w:rPr>
        <w:t>cemaran</w:t>
      </w:r>
      <w:proofErr w:type="spellEnd"/>
      <w:r w:rsidRPr="003A3144">
        <w:rPr>
          <w:rFonts w:ascii="Arial" w:hAnsi="Arial" w:cs="Arial"/>
          <w:sz w:val="20"/>
          <w:szCs w:val="20"/>
        </w:rPr>
        <w:t xml:space="preserve"> 20 </w:t>
      </w:r>
      <w:proofErr w:type="spellStart"/>
      <w:r w:rsidRPr="003A3144">
        <w:rPr>
          <w:rFonts w:ascii="Arial" w:hAnsi="Arial" w:cs="Arial"/>
          <w:sz w:val="20"/>
          <w:szCs w:val="20"/>
        </w:rPr>
        <w:t>tahun</w:t>
      </w:r>
      <w:proofErr w:type="spellEnd"/>
      <w:r w:rsidRPr="003A3144">
        <w:rPr>
          <w:rFonts w:ascii="Arial" w:hAnsi="Arial" w:cs="Arial"/>
          <w:sz w:val="20"/>
          <w:szCs w:val="20"/>
        </w:rPr>
        <w:t xml:space="preserve"> </w:t>
      </w:r>
      <w:proofErr w:type="spellStart"/>
      <w:r w:rsidRPr="003A3144">
        <w:rPr>
          <w:rFonts w:ascii="Arial" w:hAnsi="Arial" w:cs="Arial"/>
          <w:sz w:val="20"/>
          <w:szCs w:val="20"/>
        </w:rPr>
        <w:t>mendatang</w:t>
      </w:r>
      <w:proofErr w:type="spellEnd"/>
      <w:r w:rsidRPr="003A3144">
        <w:rPr>
          <w:rFonts w:ascii="Arial" w:hAnsi="Arial" w:cs="Arial"/>
          <w:sz w:val="20"/>
          <w:szCs w:val="20"/>
        </w:rPr>
        <w:t xml:space="preserve"> </w:t>
      </w:r>
      <w:proofErr w:type="spellStart"/>
      <w:r w:rsidRPr="003A3144">
        <w:rPr>
          <w:rFonts w:ascii="Arial" w:hAnsi="Arial" w:cs="Arial"/>
          <w:sz w:val="20"/>
          <w:szCs w:val="20"/>
        </w:rPr>
        <w:t>dapat</w:t>
      </w:r>
      <w:proofErr w:type="spellEnd"/>
      <w:r w:rsidRPr="003A3144">
        <w:rPr>
          <w:rFonts w:ascii="Arial" w:hAnsi="Arial" w:cs="Arial"/>
          <w:sz w:val="20"/>
          <w:szCs w:val="20"/>
        </w:rPr>
        <w:t xml:space="preserve"> </w:t>
      </w:r>
      <w:proofErr w:type="spellStart"/>
      <w:r w:rsidRPr="003A3144">
        <w:rPr>
          <w:rFonts w:ascii="Arial" w:hAnsi="Arial" w:cs="Arial"/>
          <w:sz w:val="20"/>
          <w:szCs w:val="20"/>
        </w:rPr>
        <w:t>dilihat</w:t>
      </w:r>
      <w:proofErr w:type="spellEnd"/>
      <w:r w:rsidRPr="003A3144">
        <w:rPr>
          <w:rFonts w:ascii="Arial" w:hAnsi="Arial" w:cs="Arial"/>
          <w:sz w:val="20"/>
          <w:szCs w:val="20"/>
        </w:rPr>
        <w:t xml:space="preserve"> </w:t>
      </w:r>
      <w:proofErr w:type="spellStart"/>
      <w:r w:rsidRPr="003A3144">
        <w:rPr>
          <w:rFonts w:ascii="Arial" w:hAnsi="Arial" w:cs="Arial"/>
          <w:sz w:val="20"/>
          <w:szCs w:val="20"/>
        </w:rPr>
        <w:t>pada</w:t>
      </w:r>
      <w:proofErr w:type="spellEnd"/>
      <w:r w:rsidRPr="003A3144">
        <w:rPr>
          <w:rFonts w:ascii="Arial" w:hAnsi="Arial" w:cs="Arial"/>
          <w:sz w:val="20"/>
          <w:szCs w:val="20"/>
        </w:rPr>
        <w:t xml:space="preserve"> </w:t>
      </w:r>
      <w:proofErr w:type="spellStart"/>
      <w:r w:rsidRPr="003A3144">
        <w:rPr>
          <w:rFonts w:ascii="Arial" w:hAnsi="Arial" w:cs="Arial"/>
          <w:sz w:val="20"/>
          <w:szCs w:val="20"/>
        </w:rPr>
        <w:t>T</w:t>
      </w:r>
      <w:r w:rsidR="000A0C50">
        <w:rPr>
          <w:rFonts w:ascii="Arial" w:hAnsi="Arial" w:cs="Arial"/>
          <w:sz w:val="20"/>
          <w:szCs w:val="20"/>
        </w:rPr>
        <w:t>abel</w:t>
      </w:r>
      <w:proofErr w:type="spellEnd"/>
      <w:r w:rsidR="000A0C50">
        <w:rPr>
          <w:rFonts w:ascii="Arial" w:hAnsi="Arial" w:cs="Arial"/>
          <w:sz w:val="20"/>
          <w:szCs w:val="20"/>
        </w:rPr>
        <w:t xml:space="preserve"> </w:t>
      </w:r>
      <w:r w:rsidR="009F268C">
        <w:rPr>
          <w:rFonts w:ascii="Arial" w:hAnsi="Arial" w:cs="Arial"/>
          <w:sz w:val="20"/>
          <w:szCs w:val="20"/>
          <w:lang w:val="id-ID"/>
        </w:rPr>
        <w:t>2</w:t>
      </w:r>
      <w:r w:rsidRPr="003A3144">
        <w:rPr>
          <w:rFonts w:ascii="Arial" w:hAnsi="Arial" w:cs="Arial"/>
          <w:sz w:val="20"/>
          <w:szCs w:val="20"/>
        </w:rPr>
        <w:t xml:space="preserve">. </w:t>
      </w:r>
    </w:p>
    <w:tbl>
      <w:tblPr>
        <w:tblStyle w:val="TableGrid"/>
        <w:tblpPr w:leftFromText="180" w:rightFromText="180" w:vertAnchor="page" w:horzAnchor="page" w:tblpX="6229" w:tblpY="10657"/>
        <w:tblW w:w="4869" w:type="dxa"/>
        <w:tblLook w:val="04A0"/>
      </w:tblPr>
      <w:tblGrid>
        <w:gridCol w:w="1378"/>
        <w:gridCol w:w="1204"/>
        <w:gridCol w:w="1204"/>
        <w:gridCol w:w="1176"/>
      </w:tblGrid>
      <w:tr w:rsidR="009F268C" w:rsidRPr="00443FDF" w:rsidTr="009F268C">
        <w:trPr>
          <w:trHeight w:val="414"/>
        </w:trPr>
        <w:tc>
          <w:tcPr>
            <w:tcW w:w="1378" w:type="dxa"/>
            <w:vMerge w:val="restart"/>
            <w:noWrap/>
            <w:hideMark/>
          </w:tcPr>
          <w:p w:rsidR="009F268C" w:rsidRPr="00443FDF" w:rsidRDefault="009F268C" w:rsidP="009F268C">
            <w:pPr>
              <w:spacing w:after="0" w:line="240" w:lineRule="auto"/>
              <w:jc w:val="both"/>
              <w:rPr>
                <w:b/>
                <w:bCs/>
                <w:szCs w:val="24"/>
                <w:lang w:eastAsia="id-ID"/>
              </w:rPr>
            </w:pPr>
            <w:proofErr w:type="spellStart"/>
            <w:r w:rsidRPr="00443FDF">
              <w:rPr>
                <w:b/>
                <w:bCs/>
                <w:szCs w:val="24"/>
                <w:lang w:eastAsia="id-ID"/>
              </w:rPr>
              <w:t>Segmen</w:t>
            </w:r>
            <w:proofErr w:type="spellEnd"/>
          </w:p>
        </w:tc>
        <w:tc>
          <w:tcPr>
            <w:tcW w:w="1204" w:type="dxa"/>
            <w:vMerge w:val="restart"/>
            <w:hideMark/>
          </w:tcPr>
          <w:p w:rsidR="009F268C" w:rsidRPr="009F268C" w:rsidRDefault="009F268C" w:rsidP="009F268C">
            <w:pPr>
              <w:spacing w:after="0" w:line="240" w:lineRule="auto"/>
              <w:jc w:val="center"/>
              <w:rPr>
                <w:b/>
                <w:szCs w:val="24"/>
                <w:lang w:eastAsia="id-ID"/>
              </w:rPr>
            </w:pPr>
            <w:proofErr w:type="spellStart"/>
            <w:r w:rsidRPr="009F268C">
              <w:rPr>
                <w:b/>
                <w:szCs w:val="24"/>
                <w:lang w:eastAsia="id-ID"/>
              </w:rPr>
              <w:t>Beban</w:t>
            </w:r>
            <w:proofErr w:type="spellEnd"/>
            <w:r w:rsidRPr="009F268C">
              <w:rPr>
                <w:b/>
                <w:szCs w:val="24"/>
                <w:lang w:eastAsia="id-ID"/>
              </w:rPr>
              <w:t xml:space="preserve"> </w:t>
            </w:r>
            <w:proofErr w:type="spellStart"/>
            <w:r w:rsidRPr="009F268C">
              <w:rPr>
                <w:b/>
                <w:szCs w:val="24"/>
                <w:lang w:eastAsia="id-ID"/>
              </w:rPr>
              <w:t>Cemaran</w:t>
            </w:r>
            <w:proofErr w:type="spellEnd"/>
            <w:r w:rsidRPr="009F268C">
              <w:rPr>
                <w:b/>
                <w:szCs w:val="24"/>
                <w:lang w:eastAsia="id-ID"/>
              </w:rPr>
              <w:t xml:space="preserve"> </w:t>
            </w:r>
            <w:proofErr w:type="spellStart"/>
            <w:r w:rsidRPr="009F268C">
              <w:rPr>
                <w:b/>
                <w:szCs w:val="24"/>
                <w:lang w:eastAsia="id-ID"/>
              </w:rPr>
              <w:t>Domestik</w:t>
            </w:r>
            <w:proofErr w:type="spellEnd"/>
          </w:p>
        </w:tc>
        <w:tc>
          <w:tcPr>
            <w:tcW w:w="1204" w:type="dxa"/>
            <w:vMerge w:val="restart"/>
            <w:hideMark/>
          </w:tcPr>
          <w:p w:rsidR="009F268C" w:rsidRPr="009F268C" w:rsidRDefault="009F268C" w:rsidP="009F268C">
            <w:pPr>
              <w:spacing w:after="0" w:line="240" w:lineRule="auto"/>
              <w:jc w:val="center"/>
              <w:rPr>
                <w:b/>
                <w:szCs w:val="24"/>
                <w:lang w:eastAsia="id-ID"/>
              </w:rPr>
            </w:pPr>
            <w:proofErr w:type="spellStart"/>
            <w:r w:rsidRPr="009F268C">
              <w:rPr>
                <w:b/>
                <w:szCs w:val="24"/>
                <w:lang w:eastAsia="id-ID"/>
              </w:rPr>
              <w:t>Beban</w:t>
            </w:r>
            <w:proofErr w:type="spellEnd"/>
            <w:r w:rsidRPr="009F268C">
              <w:rPr>
                <w:b/>
                <w:szCs w:val="24"/>
                <w:lang w:eastAsia="id-ID"/>
              </w:rPr>
              <w:t xml:space="preserve"> </w:t>
            </w:r>
            <w:proofErr w:type="spellStart"/>
            <w:r w:rsidRPr="009F268C">
              <w:rPr>
                <w:b/>
                <w:szCs w:val="24"/>
                <w:lang w:eastAsia="id-ID"/>
              </w:rPr>
              <w:t>Cemaran</w:t>
            </w:r>
            <w:proofErr w:type="spellEnd"/>
            <w:r w:rsidRPr="009F268C">
              <w:rPr>
                <w:b/>
                <w:szCs w:val="24"/>
                <w:lang w:eastAsia="id-ID"/>
              </w:rPr>
              <w:t xml:space="preserve"> </w:t>
            </w:r>
            <w:proofErr w:type="spellStart"/>
            <w:r w:rsidRPr="009F268C">
              <w:rPr>
                <w:b/>
                <w:szCs w:val="24"/>
                <w:lang w:eastAsia="id-ID"/>
              </w:rPr>
              <w:t>Sawah</w:t>
            </w:r>
            <w:proofErr w:type="spellEnd"/>
          </w:p>
        </w:tc>
        <w:tc>
          <w:tcPr>
            <w:tcW w:w="1083" w:type="dxa"/>
            <w:vMerge w:val="restart"/>
            <w:hideMark/>
          </w:tcPr>
          <w:p w:rsidR="009F268C" w:rsidRPr="009F268C" w:rsidRDefault="009F268C" w:rsidP="009F268C">
            <w:pPr>
              <w:spacing w:after="0" w:line="240" w:lineRule="auto"/>
              <w:jc w:val="center"/>
              <w:rPr>
                <w:b/>
                <w:szCs w:val="24"/>
                <w:lang w:eastAsia="id-ID"/>
              </w:rPr>
            </w:pPr>
            <w:proofErr w:type="spellStart"/>
            <w:r w:rsidRPr="009F268C">
              <w:rPr>
                <w:b/>
                <w:szCs w:val="24"/>
                <w:lang w:eastAsia="id-ID"/>
              </w:rPr>
              <w:t>Beban</w:t>
            </w:r>
            <w:proofErr w:type="spellEnd"/>
            <w:r w:rsidRPr="009F268C">
              <w:rPr>
                <w:b/>
                <w:szCs w:val="24"/>
                <w:lang w:eastAsia="id-ID"/>
              </w:rPr>
              <w:t xml:space="preserve"> </w:t>
            </w:r>
            <w:proofErr w:type="spellStart"/>
            <w:r w:rsidRPr="009F268C">
              <w:rPr>
                <w:b/>
                <w:szCs w:val="24"/>
                <w:lang w:eastAsia="id-ID"/>
              </w:rPr>
              <w:t>Cemaran</w:t>
            </w:r>
            <w:proofErr w:type="spellEnd"/>
            <w:r w:rsidRPr="009F268C">
              <w:rPr>
                <w:b/>
                <w:szCs w:val="24"/>
                <w:lang w:eastAsia="id-ID"/>
              </w:rPr>
              <w:t xml:space="preserve"> </w:t>
            </w:r>
            <w:proofErr w:type="spellStart"/>
            <w:r w:rsidRPr="009F268C">
              <w:rPr>
                <w:b/>
                <w:szCs w:val="24"/>
                <w:lang w:eastAsia="id-ID"/>
              </w:rPr>
              <w:t>Tegalan</w:t>
            </w:r>
            <w:proofErr w:type="spellEnd"/>
          </w:p>
        </w:tc>
      </w:tr>
      <w:tr w:rsidR="009F268C" w:rsidRPr="00443FDF" w:rsidTr="009F268C">
        <w:trPr>
          <w:trHeight w:val="414"/>
        </w:trPr>
        <w:tc>
          <w:tcPr>
            <w:tcW w:w="1378" w:type="dxa"/>
            <w:vMerge/>
            <w:hideMark/>
          </w:tcPr>
          <w:p w:rsidR="009F268C" w:rsidRPr="00443FDF" w:rsidRDefault="009F268C" w:rsidP="009F268C">
            <w:pPr>
              <w:spacing w:after="0" w:line="240" w:lineRule="auto"/>
              <w:jc w:val="both"/>
              <w:rPr>
                <w:b/>
                <w:bCs/>
                <w:szCs w:val="24"/>
                <w:lang w:eastAsia="id-ID"/>
              </w:rPr>
            </w:pPr>
          </w:p>
        </w:tc>
        <w:tc>
          <w:tcPr>
            <w:tcW w:w="1204" w:type="dxa"/>
            <w:vMerge/>
            <w:hideMark/>
          </w:tcPr>
          <w:p w:rsidR="009F268C" w:rsidRPr="009F268C" w:rsidRDefault="009F268C" w:rsidP="009F268C">
            <w:pPr>
              <w:spacing w:after="0" w:line="240" w:lineRule="auto"/>
              <w:jc w:val="center"/>
              <w:rPr>
                <w:b/>
                <w:szCs w:val="24"/>
                <w:lang w:eastAsia="id-ID"/>
              </w:rPr>
            </w:pPr>
          </w:p>
        </w:tc>
        <w:tc>
          <w:tcPr>
            <w:tcW w:w="1204" w:type="dxa"/>
            <w:vMerge/>
            <w:hideMark/>
          </w:tcPr>
          <w:p w:rsidR="009F268C" w:rsidRPr="009F268C" w:rsidRDefault="009F268C" w:rsidP="009F268C">
            <w:pPr>
              <w:spacing w:after="0" w:line="240" w:lineRule="auto"/>
              <w:jc w:val="center"/>
              <w:rPr>
                <w:b/>
                <w:szCs w:val="24"/>
                <w:lang w:eastAsia="id-ID"/>
              </w:rPr>
            </w:pPr>
          </w:p>
        </w:tc>
        <w:tc>
          <w:tcPr>
            <w:tcW w:w="1083" w:type="dxa"/>
            <w:vMerge/>
            <w:hideMark/>
          </w:tcPr>
          <w:p w:rsidR="009F268C" w:rsidRPr="009F268C" w:rsidRDefault="009F268C" w:rsidP="009F268C">
            <w:pPr>
              <w:spacing w:after="0" w:line="240" w:lineRule="auto"/>
              <w:jc w:val="center"/>
              <w:rPr>
                <w:b/>
                <w:szCs w:val="24"/>
                <w:lang w:eastAsia="id-ID"/>
              </w:rPr>
            </w:pPr>
          </w:p>
        </w:tc>
      </w:tr>
      <w:tr w:rsidR="009F268C" w:rsidRPr="00443FDF" w:rsidTr="009F268C">
        <w:trPr>
          <w:trHeight w:val="300"/>
        </w:trPr>
        <w:tc>
          <w:tcPr>
            <w:tcW w:w="1378" w:type="dxa"/>
            <w:vMerge/>
            <w:hideMark/>
          </w:tcPr>
          <w:p w:rsidR="009F268C" w:rsidRPr="00443FDF" w:rsidRDefault="009F268C" w:rsidP="009F268C">
            <w:pPr>
              <w:spacing w:after="0" w:line="240" w:lineRule="auto"/>
              <w:jc w:val="both"/>
              <w:rPr>
                <w:b/>
                <w:bCs/>
                <w:szCs w:val="24"/>
                <w:lang w:eastAsia="id-ID"/>
              </w:rPr>
            </w:pPr>
          </w:p>
        </w:tc>
        <w:tc>
          <w:tcPr>
            <w:tcW w:w="1204" w:type="dxa"/>
            <w:hideMark/>
          </w:tcPr>
          <w:p w:rsidR="009F268C" w:rsidRPr="009F268C" w:rsidRDefault="009F268C" w:rsidP="009F268C">
            <w:pPr>
              <w:spacing w:after="0" w:line="240" w:lineRule="auto"/>
              <w:jc w:val="center"/>
              <w:rPr>
                <w:b/>
                <w:szCs w:val="24"/>
                <w:lang w:eastAsia="id-ID"/>
              </w:rPr>
            </w:pPr>
            <w:r w:rsidRPr="009F268C">
              <w:rPr>
                <w:b/>
                <w:szCs w:val="24"/>
                <w:lang w:eastAsia="id-ID"/>
              </w:rPr>
              <w:t>%</w:t>
            </w:r>
          </w:p>
        </w:tc>
        <w:tc>
          <w:tcPr>
            <w:tcW w:w="1204" w:type="dxa"/>
            <w:hideMark/>
          </w:tcPr>
          <w:p w:rsidR="009F268C" w:rsidRPr="009F268C" w:rsidRDefault="009F268C" w:rsidP="009F268C">
            <w:pPr>
              <w:spacing w:after="0" w:line="240" w:lineRule="auto"/>
              <w:jc w:val="center"/>
              <w:rPr>
                <w:b/>
                <w:szCs w:val="24"/>
                <w:lang w:eastAsia="id-ID"/>
              </w:rPr>
            </w:pPr>
            <w:r w:rsidRPr="009F268C">
              <w:rPr>
                <w:b/>
                <w:szCs w:val="24"/>
                <w:lang w:eastAsia="id-ID"/>
              </w:rPr>
              <w:t>%</w:t>
            </w:r>
          </w:p>
        </w:tc>
        <w:tc>
          <w:tcPr>
            <w:tcW w:w="1083" w:type="dxa"/>
            <w:hideMark/>
          </w:tcPr>
          <w:p w:rsidR="009F268C" w:rsidRPr="009F268C" w:rsidRDefault="009F268C" w:rsidP="009F268C">
            <w:pPr>
              <w:spacing w:after="0" w:line="240" w:lineRule="auto"/>
              <w:jc w:val="center"/>
              <w:rPr>
                <w:b/>
                <w:szCs w:val="24"/>
                <w:lang w:eastAsia="id-ID"/>
              </w:rPr>
            </w:pPr>
            <w:r w:rsidRPr="009F268C">
              <w:rPr>
                <w:b/>
                <w:szCs w:val="24"/>
                <w:lang w:eastAsia="id-ID"/>
              </w:rPr>
              <w:t>%</w:t>
            </w:r>
          </w:p>
        </w:tc>
      </w:tr>
      <w:tr w:rsidR="009F268C" w:rsidRPr="00443FDF" w:rsidTr="009F268C">
        <w:trPr>
          <w:trHeight w:val="300"/>
        </w:trPr>
        <w:tc>
          <w:tcPr>
            <w:tcW w:w="1378" w:type="dxa"/>
            <w:noWrap/>
            <w:hideMark/>
          </w:tcPr>
          <w:p w:rsidR="009F268C" w:rsidRPr="00443FDF" w:rsidRDefault="009F268C" w:rsidP="009F268C">
            <w:pPr>
              <w:spacing w:after="0" w:line="240" w:lineRule="auto"/>
              <w:jc w:val="both"/>
              <w:rPr>
                <w:b/>
                <w:bCs/>
                <w:szCs w:val="24"/>
                <w:lang w:eastAsia="id-ID"/>
              </w:rPr>
            </w:pPr>
            <w:proofErr w:type="spellStart"/>
            <w:r w:rsidRPr="00443FDF">
              <w:rPr>
                <w:b/>
                <w:bCs/>
                <w:szCs w:val="24"/>
                <w:lang w:eastAsia="id-ID"/>
              </w:rPr>
              <w:t>Segmen</w:t>
            </w:r>
            <w:proofErr w:type="spellEnd"/>
            <w:r w:rsidRPr="00443FDF">
              <w:rPr>
                <w:b/>
                <w:bCs/>
                <w:szCs w:val="24"/>
                <w:lang w:eastAsia="id-ID"/>
              </w:rPr>
              <w:t xml:space="preserve"> 1</w:t>
            </w:r>
          </w:p>
        </w:tc>
        <w:tc>
          <w:tcPr>
            <w:tcW w:w="1204" w:type="dxa"/>
            <w:noWrap/>
            <w:hideMark/>
          </w:tcPr>
          <w:p w:rsidR="009F268C" w:rsidRPr="00443FDF" w:rsidRDefault="009F268C" w:rsidP="009F268C">
            <w:pPr>
              <w:spacing w:after="0" w:line="240" w:lineRule="auto"/>
              <w:jc w:val="center"/>
              <w:rPr>
                <w:szCs w:val="24"/>
                <w:lang w:eastAsia="id-ID"/>
              </w:rPr>
            </w:pPr>
            <w:r>
              <w:rPr>
                <w:szCs w:val="24"/>
                <w:lang w:eastAsia="id-ID"/>
              </w:rPr>
              <w:t>0,</w:t>
            </w:r>
            <w:r w:rsidRPr="00443FDF">
              <w:rPr>
                <w:szCs w:val="24"/>
                <w:lang w:eastAsia="id-ID"/>
              </w:rPr>
              <w:t>63</w:t>
            </w:r>
          </w:p>
        </w:tc>
        <w:tc>
          <w:tcPr>
            <w:tcW w:w="1204" w:type="dxa"/>
            <w:noWrap/>
            <w:hideMark/>
          </w:tcPr>
          <w:p w:rsidR="009F268C" w:rsidRPr="00443FDF" w:rsidRDefault="009F268C" w:rsidP="009F268C">
            <w:pPr>
              <w:spacing w:after="0" w:line="240" w:lineRule="auto"/>
              <w:jc w:val="center"/>
              <w:rPr>
                <w:szCs w:val="24"/>
                <w:lang w:eastAsia="id-ID"/>
              </w:rPr>
            </w:pPr>
            <w:r w:rsidRPr="00443FDF">
              <w:rPr>
                <w:szCs w:val="24"/>
                <w:lang w:eastAsia="id-ID"/>
              </w:rPr>
              <w:t>1</w:t>
            </w:r>
            <w:r>
              <w:rPr>
                <w:szCs w:val="24"/>
                <w:lang w:eastAsia="id-ID"/>
              </w:rPr>
              <w:t>,</w:t>
            </w:r>
            <w:r w:rsidRPr="00443FDF">
              <w:rPr>
                <w:szCs w:val="24"/>
                <w:lang w:eastAsia="id-ID"/>
              </w:rPr>
              <w:t>45</w:t>
            </w:r>
          </w:p>
        </w:tc>
        <w:tc>
          <w:tcPr>
            <w:tcW w:w="1083" w:type="dxa"/>
            <w:noWrap/>
            <w:hideMark/>
          </w:tcPr>
          <w:p w:rsidR="009F268C" w:rsidRPr="00443FDF" w:rsidRDefault="009F268C" w:rsidP="009F268C">
            <w:pPr>
              <w:spacing w:after="0" w:line="240" w:lineRule="auto"/>
              <w:jc w:val="center"/>
              <w:rPr>
                <w:szCs w:val="24"/>
                <w:lang w:eastAsia="id-ID"/>
              </w:rPr>
            </w:pPr>
            <w:r>
              <w:rPr>
                <w:szCs w:val="24"/>
                <w:lang w:eastAsia="id-ID"/>
              </w:rPr>
              <w:t>-0,</w:t>
            </w:r>
            <w:r w:rsidRPr="00443FDF">
              <w:rPr>
                <w:szCs w:val="24"/>
                <w:lang w:eastAsia="id-ID"/>
              </w:rPr>
              <w:t>76</w:t>
            </w:r>
          </w:p>
        </w:tc>
      </w:tr>
      <w:tr w:rsidR="009F268C" w:rsidRPr="00443FDF" w:rsidTr="009F268C">
        <w:trPr>
          <w:trHeight w:val="300"/>
        </w:trPr>
        <w:tc>
          <w:tcPr>
            <w:tcW w:w="1378" w:type="dxa"/>
            <w:noWrap/>
            <w:hideMark/>
          </w:tcPr>
          <w:p w:rsidR="009F268C" w:rsidRPr="00443FDF" w:rsidRDefault="009F268C" w:rsidP="009F268C">
            <w:pPr>
              <w:spacing w:after="0" w:line="240" w:lineRule="auto"/>
              <w:jc w:val="both"/>
              <w:rPr>
                <w:b/>
                <w:bCs/>
                <w:szCs w:val="24"/>
                <w:lang w:eastAsia="id-ID"/>
              </w:rPr>
            </w:pPr>
            <w:proofErr w:type="spellStart"/>
            <w:r w:rsidRPr="00443FDF">
              <w:rPr>
                <w:b/>
                <w:bCs/>
                <w:szCs w:val="24"/>
                <w:lang w:eastAsia="id-ID"/>
              </w:rPr>
              <w:t>Segmen</w:t>
            </w:r>
            <w:proofErr w:type="spellEnd"/>
            <w:r w:rsidRPr="00443FDF">
              <w:rPr>
                <w:b/>
                <w:bCs/>
                <w:szCs w:val="24"/>
                <w:lang w:eastAsia="id-ID"/>
              </w:rPr>
              <w:t xml:space="preserve"> 2</w:t>
            </w:r>
          </w:p>
        </w:tc>
        <w:tc>
          <w:tcPr>
            <w:tcW w:w="1204" w:type="dxa"/>
            <w:noWrap/>
            <w:hideMark/>
          </w:tcPr>
          <w:p w:rsidR="009F268C" w:rsidRPr="00443FDF" w:rsidRDefault="009F268C" w:rsidP="009F268C">
            <w:pPr>
              <w:spacing w:after="0" w:line="240" w:lineRule="auto"/>
              <w:jc w:val="center"/>
              <w:rPr>
                <w:szCs w:val="24"/>
                <w:lang w:eastAsia="id-ID"/>
              </w:rPr>
            </w:pPr>
            <w:r>
              <w:rPr>
                <w:szCs w:val="24"/>
                <w:lang w:eastAsia="id-ID"/>
              </w:rPr>
              <w:t>0,</w:t>
            </w:r>
            <w:r w:rsidRPr="00443FDF">
              <w:rPr>
                <w:szCs w:val="24"/>
                <w:lang w:eastAsia="id-ID"/>
              </w:rPr>
              <w:t>93</w:t>
            </w:r>
          </w:p>
        </w:tc>
        <w:tc>
          <w:tcPr>
            <w:tcW w:w="1204" w:type="dxa"/>
            <w:noWrap/>
            <w:hideMark/>
          </w:tcPr>
          <w:p w:rsidR="009F268C" w:rsidRPr="00443FDF" w:rsidRDefault="009F268C" w:rsidP="009F268C">
            <w:pPr>
              <w:spacing w:after="0" w:line="240" w:lineRule="auto"/>
              <w:jc w:val="center"/>
              <w:rPr>
                <w:szCs w:val="24"/>
                <w:lang w:eastAsia="id-ID"/>
              </w:rPr>
            </w:pPr>
            <w:r>
              <w:rPr>
                <w:szCs w:val="24"/>
                <w:lang w:eastAsia="id-ID"/>
              </w:rPr>
              <w:t>0,</w:t>
            </w:r>
            <w:r w:rsidRPr="00443FDF">
              <w:rPr>
                <w:szCs w:val="24"/>
                <w:lang w:eastAsia="id-ID"/>
              </w:rPr>
              <w:t>46</w:t>
            </w:r>
          </w:p>
        </w:tc>
        <w:tc>
          <w:tcPr>
            <w:tcW w:w="1083" w:type="dxa"/>
            <w:noWrap/>
            <w:hideMark/>
          </w:tcPr>
          <w:p w:rsidR="009F268C" w:rsidRPr="00443FDF" w:rsidRDefault="009F268C" w:rsidP="009F268C">
            <w:pPr>
              <w:spacing w:after="0" w:line="240" w:lineRule="auto"/>
              <w:jc w:val="center"/>
              <w:rPr>
                <w:szCs w:val="24"/>
                <w:lang w:eastAsia="id-ID"/>
              </w:rPr>
            </w:pPr>
            <w:r>
              <w:rPr>
                <w:szCs w:val="24"/>
                <w:lang w:eastAsia="id-ID"/>
              </w:rPr>
              <w:t>-</w:t>
            </w:r>
            <w:r w:rsidRPr="00443FDF">
              <w:rPr>
                <w:szCs w:val="24"/>
                <w:lang w:eastAsia="id-ID"/>
              </w:rPr>
              <w:t>3</w:t>
            </w:r>
            <w:r>
              <w:rPr>
                <w:szCs w:val="24"/>
                <w:lang w:eastAsia="id-ID"/>
              </w:rPr>
              <w:t>,</w:t>
            </w:r>
            <w:r w:rsidRPr="00443FDF">
              <w:rPr>
                <w:szCs w:val="24"/>
                <w:lang w:eastAsia="id-ID"/>
              </w:rPr>
              <w:t>07</w:t>
            </w:r>
          </w:p>
        </w:tc>
      </w:tr>
      <w:tr w:rsidR="009F268C" w:rsidRPr="00443FDF" w:rsidTr="009F268C">
        <w:trPr>
          <w:trHeight w:val="300"/>
        </w:trPr>
        <w:tc>
          <w:tcPr>
            <w:tcW w:w="1378" w:type="dxa"/>
            <w:noWrap/>
            <w:hideMark/>
          </w:tcPr>
          <w:p w:rsidR="009F268C" w:rsidRPr="00443FDF" w:rsidRDefault="009F268C" w:rsidP="009F268C">
            <w:pPr>
              <w:spacing w:after="0" w:line="240" w:lineRule="auto"/>
              <w:jc w:val="both"/>
              <w:rPr>
                <w:b/>
                <w:bCs/>
                <w:szCs w:val="24"/>
                <w:lang w:eastAsia="id-ID"/>
              </w:rPr>
            </w:pPr>
            <w:proofErr w:type="spellStart"/>
            <w:r w:rsidRPr="00443FDF">
              <w:rPr>
                <w:b/>
                <w:bCs/>
                <w:szCs w:val="24"/>
                <w:lang w:eastAsia="id-ID"/>
              </w:rPr>
              <w:t>Segmen</w:t>
            </w:r>
            <w:proofErr w:type="spellEnd"/>
            <w:r w:rsidRPr="00443FDF">
              <w:rPr>
                <w:b/>
                <w:bCs/>
                <w:szCs w:val="24"/>
                <w:lang w:eastAsia="id-ID"/>
              </w:rPr>
              <w:t xml:space="preserve"> 3</w:t>
            </w:r>
          </w:p>
        </w:tc>
        <w:tc>
          <w:tcPr>
            <w:tcW w:w="1204" w:type="dxa"/>
            <w:noWrap/>
            <w:hideMark/>
          </w:tcPr>
          <w:p w:rsidR="009F268C" w:rsidRPr="00443FDF" w:rsidRDefault="009F268C" w:rsidP="009F268C">
            <w:pPr>
              <w:spacing w:after="0" w:line="240" w:lineRule="auto"/>
              <w:jc w:val="center"/>
              <w:rPr>
                <w:szCs w:val="24"/>
                <w:lang w:eastAsia="id-ID"/>
              </w:rPr>
            </w:pPr>
            <w:r>
              <w:rPr>
                <w:szCs w:val="24"/>
                <w:lang w:eastAsia="id-ID"/>
              </w:rPr>
              <w:t>0,</w:t>
            </w:r>
            <w:r w:rsidRPr="00443FDF">
              <w:rPr>
                <w:szCs w:val="24"/>
                <w:lang w:eastAsia="id-ID"/>
              </w:rPr>
              <w:t>93</w:t>
            </w:r>
          </w:p>
        </w:tc>
        <w:tc>
          <w:tcPr>
            <w:tcW w:w="1204" w:type="dxa"/>
            <w:noWrap/>
            <w:hideMark/>
          </w:tcPr>
          <w:p w:rsidR="009F268C" w:rsidRPr="00443FDF" w:rsidRDefault="009F268C" w:rsidP="009F268C">
            <w:pPr>
              <w:spacing w:after="0" w:line="240" w:lineRule="auto"/>
              <w:jc w:val="center"/>
              <w:rPr>
                <w:szCs w:val="24"/>
                <w:lang w:eastAsia="id-ID"/>
              </w:rPr>
            </w:pPr>
            <w:r>
              <w:rPr>
                <w:szCs w:val="24"/>
                <w:lang w:eastAsia="id-ID"/>
              </w:rPr>
              <w:t>0,</w:t>
            </w:r>
            <w:r w:rsidRPr="00443FDF">
              <w:rPr>
                <w:szCs w:val="24"/>
                <w:lang w:eastAsia="id-ID"/>
              </w:rPr>
              <w:t>46</w:t>
            </w:r>
          </w:p>
        </w:tc>
        <w:tc>
          <w:tcPr>
            <w:tcW w:w="1083" w:type="dxa"/>
            <w:noWrap/>
            <w:hideMark/>
          </w:tcPr>
          <w:p w:rsidR="009F268C" w:rsidRPr="00443FDF" w:rsidRDefault="009F268C" w:rsidP="009F268C">
            <w:pPr>
              <w:spacing w:after="0" w:line="240" w:lineRule="auto"/>
              <w:jc w:val="center"/>
              <w:rPr>
                <w:szCs w:val="24"/>
                <w:lang w:eastAsia="id-ID"/>
              </w:rPr>
            </w:pPr>
            <w:r>
              <w:rPr>
                <w:szCs w:val="24"/>
                <w:lang w:eastAsia="id-ID"/>
              </w:rPr>
              <w:t>-</w:t>
            </w:r>
            <w:r w:rsidRPr="00443FDF">
              <w:rPr>
                <w:szCs w:val="24"/>
                <w:lang w:eastAsia="id-ID"/>
              </w:rPr>
              <w:t>3</w:t>
            </w:r>
            <w:r>
              <w:rPr>
                <w:szCs w:val="24"/>
                <w:lang w:eastAsia="id-ID"/>
              </w:rPr>
              <w:t>,</w:t>
            </w:r>
            <w:r w:rsidRPr="00443FDF">
              <w:rPr>
                <w:szCs w:val="24"/>
                <w:lang w:eastAsia="id-ID"/>
              </w:rPr>
              <w:t>07</w:t>
            </w:r>
          </w:p>
        </w:tc>
      </w:tr>
      <w:tr w:rsidR="009F268C" w:rsidRPr="00443FDF" w:rsidTr="009F268C">
        <w:trPr>
          <w:trHeight w:val="300"/>
        </w:trPr>
        <w:tc>
          <w:tcPr>
            <w:tcW w:w="1378" w:type="dxa"/>
            <w:noWrap/>
            <w:hideMark/>
          </w:tcPr>
          <w:p w:rsidR="009F268C" w:rsidRPr="00443FDF" w:rsidRDefault="009F268C" w:rsidP="009F268C">
            <w:pPr>
              <w:spacing w:after="0" w:line="240" w:lineRule="auto"/>
              <w:jc w:val="both"/>
              <w:rPr>
                <w:b/>
                <w:bCs/>
                <w:szCs w:val="24"/>
                <w:lang w:eastAsia="id-ID"/>
              </w:rPr>
            </w:pPr>
            <w:proofErr w:type="spellStart"/>
            <w:r w:rsidRPr="00443FDF">
              <w:rPr>
                <w:b/>
                <w:bCs/>
                <w:szCs w:val="24"/>
                <w:lang w:eastAsia="id-ID"/>
              </w:rPr>
              <w:t>Segmen</w:t>
            </w:r>
            <w:proofErr w:type="spellEnd"/>
            <w:r w:rsidRPr="00443FDF">
              <w:rPr>
                <w:b/>
                <w:bCs/>
                <w:szCs w:val="24"/>
                <w:lang w:eastAsia="id-ID"/>
              </w:rPr>
              <w:t xml:space="preserve"> 4</w:t>
            </w:r>
          </w:p>
        </w:tc>
        <w:tc>
          <w:tcPr>
            <w:tcW w:w="1204" w:type="dxa"/>
            <w:noWrap/>
            <w:hideMark/>
          </w:tcPr>
          <w:p w:rsidR="009F268C" w:rsidRPr="00443FDF" w:rsidRDefault="009F268C" w:rsidP="009F268C">
            <w:pPr>
              <w:spacing w:after="0" w:line="240" w:lineRule="auto"/>
              <w:jc w:val="center"/>
              <w:rPr>
                <w:szCs w:val="24"/>
                <w:lang w:eastAsia="id-ID"/>
              </w:rPr>
            </w:pPr>
            <w:r>
              <w:rPr>
                <w:szCs w:val="24"/>
                <w:lang w:eastAsia="id-ID"/>
              </w:rPr>
              <w:t>0,</w:t>
            </w:r>
            <w:r w:rsidRPr="00443FDF">
              <w:rPr>
                <w:szCs w:val="24"/>
                <w:lang w:eastAsia="id-ID"/>
              </w:rPr>
              <w:t>93</w:t>
            </w:r>
          </w:p>
        </w:tc>
        <w:tc>
          <w:tcPr>
            <w:tcW w:w="1204" w:type="dxa"/>
            <w:noWrap/>
            <w:hideMark/>
          </w:tcPr>
          <w:p w:rsidR="009F268C" w:rsidRPr="00443FDF" w:rsidRDefault="009F268C" w:rsidP="009F268C">
            <w:pPr>
              <w:spacing w:after="0" w:line="240" w:lineRule="auto"/>
              <w:jc w:val="center"/>
              <w:rPr>
                <w:szCs w:val="24"/>
                <w:lang w:eastAsia="id-ID"/>
              </w:rPr>
            </w:pPr>
            <w:r>
              <w:rPr>
                <w:szCs w:val="24"/>
                <w:lang w:eastAsia="id-ID"/>
              </w:rPr>
              <w:t>0,</w:t>
            </w:r>
            <w:r w:rsidRPr="00443FDF">
              <w:rPr>
                <w:szCs w:val="24"/>
                <w:lang w:eastAsia="id-ID"/>
              </w:rPr>
              <w:t>46</w:t>
            </w:r>
          </w:p>
        </w:tc>
        <w:tc>
          <w:tcPr>
            <w:tcW w:w="1083" w:type="dxa"/>
            <w:noWrap/>
            <w:hideMark/>
          </w:tcPr>
          <w:p w:rsidR="009F268C" w:rsidRPr="00443FDF" w:rsidRDefault="009F268C" w:rsidP="009F268C">
            <w:pPr>
              <w:spacing w:after="0" w:line="240" w:lineRule="auto"/>
              <w:jc w:val="center"/>
              <w:rPr>
                <w:szCs w:val="24"/>
                <w:lang w:eastAsia="id-ID"/>
              </w:rPr>
            </w:pPr>
            <w:r>
              <w:rPr>
                <w:szCs w:val="24"/>
                <w:lang w:eastAsia="id-ID"/>
              </w:rPr>
              <w:t>-</w:t>
            </w:r>
            <w:r w:rsidRPr="00443FDF">
              <w:rPr>
                <w:szCs w:val="24"/>
                <w:lang w:eastAsia="id-ID"/>
              </w:rPr>
              <w:t>3</w:t>
            </w:r>
            <w:r>
              <w:rPr>
                <w:szCs w:val="24"/>
                <w:lang w:eastAsia="id-ID"/>
              </w:rPr>
              <w:t>,</w:t>
            </w:r>
            <w:r w:rsidRPr="00443FDF">
              <w:rPr>
                <w:szCs w:val="24"/>
                <w:lang w:eastAsia="id-ID"/>
              </w:rPr>
              <w:t>07</w:t>
            </w:r>
          </w:p>
        </w:tc>
      </w:tr>
      <w:tr w:rsidR="009F268C" w:rsidRPr="00443FDF" w:rsidTr="009F268C">
        <w:trPr>
          <w:trHeight w:val="300"/>
        </w:trPr>
        <w:tc>
          <w:tcPr>
            <w:tcW w:w="1378" w:type="dxa"/>
            <w:noWrap/>
            <w:hideMark/>
          </w:tcPr>
          <w:p w:rsidR="009F268C" w:rsidRPr="00443FDF" w:rsidRDefault="009F268C" w:rsidP="009F268C">
            <w:pPr>
              <w:spacing w:after="0" w:line="240" w:lineRule="auto"/>
              <w:jc w:val="both"/>
              <w:rPr>
                <w:b/>
                <w:szCs w:val="24"/>
                <w:lang w:eastAsia="id-ID"/>
              </w:rPr>
            </w:pPr>
            <w:r w:rsidRPr="00443FDF">
              <w:rPr>
                <w:b/>
                <w:szCs w:val="24"/>
                <w:lang w:eastAsia="id-ID"/>
              </w:rPr>
              <w:t>R</w:t>
            </w:r>
            <w:r>
              <w:rPr>
                <w:b/>
                <w:szCs w:val="24"/>
                <w:lang w:eastAsia="id-ID"/>
              </w:rPr>
              <w:t>ata-rata</w:t>
            </w:r>
          </w:p>
        </w:tc>
        <w:tc>
          <w:tcPr>
            <w:tcW w:w="1204" w:type="dxa"/>
            <w:noWrap/>
            <w:hideMark/>
          </w:tcPr>
          <w:p w:rsidR="009F268C" w:rsidRPr="0009404B" w:rsidRDefault="009F268C" w:rsidP="009F268C">
            <w:pPr>
              <w:spacing w:after="0" w:line="240" w:lineRule="auto"/>
              <w:jc w:val="center"/>
              <w:rPr>
                <w:b/>
                <w:szCs w:val="24"/>
                <w:lang w:eastAsia="id-ID"/>
              </w:rPr>
            </w:pPr>
            <w:r>
              <w:rPr>
                <w:b/>
                <w:szCs w:val="24"/>
                <w:lang w:eastAsia="id-ID"/>
              </w:rPr>
              <w:t>0,</w:t>
            </w:r>
            <w:r w:rsidRPr="0009404B">
              <w:rPr>
                <w:b/>
                <w:szCs w:val="24"/>
                <w:lang w:eastAsia="id-ID"/>
              </w:rPr>
              <w:t>86</w:t>
            </w:r>
          </w:p>
        </w:tc>
        <w:tc>
          <w:tcPr>
            <w:tcW w:w="1204" w:type="dxa"/>
            <w:noWrap/>
            <w:hideMark/>
          </w:tcPr>
          <w:p w:rsidR="009F268C" w:rsidRPr="0009404B" w:rsidRDefault="009F268C" w:rsidP="009F268C">
            <w:pPr>
              <w:spacing w:after="0" w:line="240" w:lineRule="auto"/>
              <w:jc w:val="center"/>
              <w:rPr>
                <w:b/>
                <w:szCs w:val="24"/>
                <w:lang w:eastAsia="id-ID"/>
              </w:rPr>
            </w:pPr>
            <w:r>
              <w:rPr>
                <w:b/>
                <w:szCs w:val="24"/>
                <w:lang w:eastAsia="id-ID"/>
              </w:rPr>
              <w:t>0,</w:t>
            </w:r>
            <w:r w:rsidRPr="0009404B">
              <w:rPr>
                <w:b/>
                <w:szCs w:val="24"/>
                <w:lang w:eastAsia="id-ID"/>
              </w:rPr>
              <w:t>71</w:t>
            </w:r>
          </w:p>
        </w:tc>
        <w:tc>
          <w:tcPr>
            <w:tcW w:w="1083" w:type="dxa"/>
            <w:noWrap/>
            <w:hideMark/>
          </w:tcPr>
          <w:p w:rsidR="009F268C" w:rsidRPr="0009404B" w:rsidRDefault="009F268C" w:rsidP="009F268C">
            <w:pPr>
              <w:spacing w:after="0" w:line="240" w:lineRule="auto"/>
              <w:jc w:val="center"/>
              <w:rPr>
                <w:b/>
                <w:szCs w:val="24"/>
                <w:lang w:eastAsia="id-ID"/>
              </w:rPr>
            </w:pPr>
            <w:r>
              <w:rPr>
                <w:b/>
                <w:szCs w:val="24"/>
                <w:lang w:eastAsia="id-ID"/>
              </w:rPr>
              <w:t>-</w:t>
            </w:r>
            <w:r w:rsidRPr="0009404B">
              <w:rPr>
                <w:b/>
                <w:szCs w:val="24"/>
                <w:lang w:eastAsia="id-ID"/>
              </w:rPr>
              <w:t>2</w:t>
            </w:r>
            <w:r>
              <w:rPr>
                <w:b/>
                <w:szCs w:val="24"/>
                <w:lang w:eastAsia="id-ID"/>
              </w:rPr>
              <w:t>,</w:t>
            </w:r>
            <w:r w:rsidRPr="0009404B">
              <w:rPr>
                <w:b/>
                <w:szCs w:val="24"/>
                <w:lang w:eastAsia="id-ID"/>
              </w:rPr>
              <w:t>49</w:t>
            </w:r>
          </w:p>
        </w:tc>
      </w:tr>
    </w:tbl>
    <w:p w:rsidR="00610454" w:rsidRDefault="00610454" w:rsidP="00610454">
      <w:pPr>
        <w:spacing w:after="0" w:line="240" w:lineRule="auto"/>
        <w:ind w:firstLine="567"/>
        <w:jc w:val="both"/>
        <w:rPr>
          <w:rFonts w:ascii="Arial" w:hAnsi="Arial" w:cs="Arial"/>
          <w:sz w:val="20"/>
          <w:szCs w:val="20"/>
          <w:lang w:val="id-ID" w:eastAsia="id-ID"/>
        </w:rPr>
      </w:pPr>
      <w:proofErr w:type="spellStart"/>
      <w:proofErr w:type="gramStart"/>
      <w:r w:rsidRPr="003A3144">
        <w:rPr>
          <w:rFonts w:ascii="Arial" w:hAnsi="Arial" w:cs="Arial"/>
          <w:sz w:val="20"/>
          <w:szCs w:val="20"/>
        </w:rPr>
        <w:t>Berdasarka</w:t>
      </w:r>
      <w:proofErr w:type="spellEnd"/>
      <w:r w:rsidR="009F268C">
        <w:rPr>
          <w:rFonts w:ascii="Arial" w:hAnsi="Arial" w:cs="Arial"/>
          <w:sz w:val="20"/>
          <w:szCs w:val="20"/>
          <w:lang w:val="id-ID"/>
        </w:rPr>
        <w:t>n</w:t>
      </w:r>
      <w:r w:rsidRPr="003A3144">
        <w:rPr>
          <w:rFonts w:ascii="Arial" w:hAnsi="Arial" w:cs="Arial"/>
          <w:sz w:val="20"/>
          <w:szCs w:val="20"/>
        </w:rPr>
        <w:t xml:space="preserve"> </w:t>
      </w:r>
      <w:r w:rsidR="009F268C">
        <w:rPr>
          <w:rFonts w:ascii="Arial" w:hAnsi="Arial" w:cs="Arial"/>
          <w:sz w:val="20"/>
          <w:szCs w:val="20"/>
          <w:lang w:val="id-ID"/>
        </w:rPr>
        <w:t>Tabel 1 dan Tabel 2</w:t>
      </w:r>
      <w:r w:rsidRPr="003A3144">
        <w:rPr>
          <w:rFonts w:ascii="Arial" w:hAnsi="Arial" w:cs="Arial"/>
          <w:sz w:val="20"/>
          <w:szCs w:val="20"/>
        </w:rPr>
        <w:t xml:space="preserve"> </w:t>
      </w:r>
      <w:proofErr w:type="spellStart"/>
      <w:r w:rsidRPr="003A3144">
        <w:rPr>
          <w:rFonts w:ascii="Arial" w:hAnsi="Arial" w:cs="Arial"/>
          <w:sz w:val="20"/>
          <w:szCs w:val="20"/>
        </w:rPr>
        <w:t>dapat</w:t>
      </w:r>
      <w:proofErr w:type="spellEnd"/>
      <w:r w:rsidRPr="003A3144">
        <w:rPr>
          <w:rFonts w:ascii="Arial" w:hAnsi="Arial" w:cs="Arial"/>
          <w:sz w:val="20"/>
          <w:szCs w:val="20"/>
        </w:rPr>
        <w:t xml:space="preserve"> </w:t>
      </w:r>
      <w:proofErr w:type="spellStart"/>
      <w:r w:rsidRPr="003A3144">
        <w:rPr>
          <w:rFonts w:ascii="Arial" w:hAnsi="Arial" w:cs="Arial"/>
          <w:sz w:val="20"/>
          <w:szCs w:val="20"/>
        </w:rPr>
        <w:t>dilihat</w:t>
      </w:r>
      <w:proofErr w:type="spellEnd"/>
      <w:r>
        <w:rPr>
          <w:rFonts w:ascii="Arial" w:hAnsi="Arial" w:cs="Arial"/>
          <w:sz w:val="20"/>
          <w:szCs w:val="20"/>
          <w:lang w:val="id-ID"/>
        </w:rPr>
        <w:t xml:space="preserve"> </w:t>
      </w:r>
      <w:proofErr w:type="spellStart"/>
      <w:r w:rsidRPr="003A3144">
        <w:rPr>
          <w:rFonts w:ascii="Arial" w:hAnsi="Arial" w:cs="Arial"/>
          <w:sz w:val="20"/>
          <w:szCs w:val="20"/>
        </w:rPr>
        <w:t>bahwa</w:t>
      </w:r>
      <w:proofErr w:type="spellEnd"/>
      <w:r w:rsidRPr="003A3144">
        <w:rPr>
          <w:rFonts w:ascii="Arial" w:hAnsi="Arial" w:cs="Arial"/>
          <w:sz w:val="20"/>
          <w:szCs w:val="20"/>
        </w:rPr>
        <w:t xml:space="preserve"> </w:t>
      </w:r>
      <w:proofErr w:type="spellStart"/>
      <w:r w:rsidRPr="003A3144">
        <w:rPr>
          <w:rFonts w:ascii="Arial" w:hAnsi="Arial" w:cs="Arial"/>
          <w:sz w:val="20"/>
          <w:szCs w:val="20"/>
          <w:lang w:eastAsia="id-ID"/>
        </w:rPr>
        <w:t>jumlah</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estimasi</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beban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cemaran</w:t>
      </w:r>
      <w:proofErr w:type="spellEnd"/>
      <w:r w:rsidRPr="003A3144">
        <w:rPr>
          <w:rFonts w:ascii="Arial" w:hAnsi="Arial" w:cs="Arial"/>
          <w:sz w:val="20"/>
          <w:szCs w:val="20"/>
          <w:lang w:eastAsia="id-ID"/>
        </w:rPr>
        <w:t xml:space="preserve"> BOD </w:t>
      </w:r>
      <w:proofErr w:type="spellStart"/>
      <w:r w:rsidRPr="003A3144">
        <w:rPr>
          <w:rFonts w:ascii="Arial" w:hAnsi="Arial" w:cs="Arial"/>
          <w:sz w:val="20"/>
          <w:szCs w:val="20"/>
          <w:lang w:eastAsia="id-ID"/>
        </w:rPr>
        <w:t>domestik</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dominan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pada</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setiap</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segmen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hanya</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saja</w:t>
      </w:r>
      <w:proofErr w:type="spellEnd"/>
      <w:r w:rsidRPr="003A3144">
        <w:rPr>
          <w:rFonts w:ascii="Arial" w:hAnsi="Arial" w:cs="Arial"/>
          <w:sz w:val="20"/>
          <w:szCs w:val="20"/>
          <w:lang w:eastAsia="id-ID"/>
        </w:rPr>
        <w:t xml:space="preserve"> debit </w:t>
      </w:r>
      <w:proofErr w:type="spellStart"/>
      <w:r w:rsidRPr="003A3144">
        <w:rPr>
          <w:rFonts w:ascii="Arial" w:hAnsi="Arial" w:cs="Arial"/>
          <w:sz w:val="20"/>
          <w:szCs w:val="20"/>
          <w:lang w:eastAsia="id-ID"/>
        </w:rPr>
        <w:t>dari</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limbah</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domestik</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lebih</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kecil</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dibanding</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pertanian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sawah</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pertanian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tegalan</w:t>
      </w:r>
      <w:proofErr w:type="spellEnd"/>
      <w:r w:rsidRPr="003A3144">
        <w:rPr>
          <w:rFonts w:ascii="Arial" w:hAnsi="Arial" w:cs="Arial"/>
          <w:sz w:val="20"/>
          <w:szCs w:val="20"/>
          <w:lang w:eastAsia="id-ID"/>
        </w:rPr>
        <w:t>.</w:t>
      </w:r>
      <w:proofErr w:type="gramEnd"/>
      <w:r w:rsidRPr="003A3144">
        <w:rPr>
          <w:rFonts w:ascii="Arial" w:hAnsi="Arial" w:cs="Arial"/>
          <w:sz w:val="20"/>
          <w:szCs w:val="20"/>
          <w:lang w:eastAsia="id-ID"/>
        </w:rPr>
        <w:t xml:space="preserve"> </w:t>
      </w:r>
    </w:p>
    <w:p w:rsidR="00610454" w:rsidRDefault="00610454" w:rsidP="00610454">
      <w:pPr>
        <w:spacing w:after="0" w:line="240" w:lineRule="auto"/>
        <w:ind w:firstLine="567"/>
        <w:jc w:val="both"/>
        <w:rPr>
          <w:rFonts w:ascii="Arial" w:hAnsi="Arial" w:cs="Arial"/>
          <w:sz w:val="20"/>
          <w:szCs w:val="20"/>
          <w:lang w:val="id-ID" w:eastAsia="id-ID"/>
        </w:rPr>
      </w:pPr>
    </w:p>
    <w:p w:rsidR="003A3144" w:rsidRPr="003A3144" w:rsidRDefault="00610454" w:rsidP="00610454">
      <w:pPr>
        <w:spacing w:after="0" w:line="240" w:lineRule="auto"/>
        <w:ind w:firstLine="567"/>
        <w:jc w:val="both"/>
        <w:rPr>
          <w:rFonts w:ascii="Arial" w:hAnsi="Arial" w:cs="Arial"/>
          <w:sz w:val="20"/>
          <w:szCs w:val="20"/>
        </w:rPr>
      </w:pPr>
      <w:proofErr w:type="spellStart"/>
      <w:r w:rsidRPr="003A3144">
        <w:rPr>
          <w:rFonts w:ascii="Arial" w:hAnsi="Arial" w:cs="Arial"/>
          <w:sz w:val="20"/>
          <w:szCs w:val="20"/>
          <w:lang w:eastAsia="id-ID"/>
        </w:rPr>
        <w:t>Setelah</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limbah</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domestik</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pada</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segmen</w:t>
      </w:r>
      <w:proofErr w:type="spellEnd"/>
      <w:r w:rsidRPr="003A3144">
        <w:rPr>
          <w:rFonts w:ascii="Arial" w:hAnsi="Arial" w:cs="Arial"/>
          <w:sz w:val="20"/>
          <w:szCs w:val="20"/>
          <w:lang w:eastAsia="id-ID"/>
        </w:rPr>
        <w:t xml:space="preserve"> 1 </w:t>
      </w:r>
      <w:proofErr w:type="spellStart"/>
      <w:r w:rsidRPr="003A3144">
        <w:rPr>
          <w:rFonts w:ascii="Arial" w:hAnsi="Arial" w:cs="Arial"/>
          <w:sz w:val="20"/>
          <w:szCs w:val="20"/>
          <w:lang w:eastAsia="id-ID"/>
        </w:rPr>
        <w:t>dan</w:t>
      </w:r>
      <w:proofErr w:type="spellEnd"/>
      <w:r w:rsidRPr="003A3144">
        <w:rPr>
          <w:rFonts w:ascii="Arial" w:hAnsi="Arial" w:cs="Arial"/>
          <w:sz w:val="20"/>
          <w:szCs w:val="20"/>
          <w:lang w:eastAsia="id-ID"/>
        </w:rPr>
        <w:t xml:space="preserve"> 2 </w:t>
      </w:r>
      <w:proofErr w:type="spellStart"/>
      <w:r w:rsidRPr="003A3144">
        <w:rPr>
          <w:rFonts w:ascii="Arial" w:hAnsi="Arial" w:cs="Arial"/>
          <w:sz w:val="20"/>
          <w:szCs w:val="20"/>
          <w:lang w:eastAsia="id-ID"/>
        </w:rPr>
        <w:t>tata</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guna</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lahan</w:t>
      </w:r>
      <w:proofErr w:type="spellEnd"/>
      <w:r w:rsidRPr="003A3144">
        <w:rPr>
          <w:rFonts w:ascii="Arial" w:hAnsi="Arial" w:cs="Arial"/>
          <w:sz w:val="20"/>
          <w:szCs w:val="20"/>
          <w:lang w:eastAsia="id-ID"/>
        </w:rPr>
        <w:t xml:space="preserve"> yang </w:t>
      </w:r>
      <w:proofErr w:type="spellStart"/>
      <w:r w:rsidRPr="003A3144">
        <w:rPr>
          <w:rFonts w:ascii="Arial" w:hAnsi="Arial" w:cs="Arial"/>
          <w:sz w:val="20"/>
          <w:szCs w:val="20"/>
          <w:lang w:eastAsia="id-ID"/>
        </w:rPr>
        <w:t>beban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cemarannya</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dominan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adalah</w:t>
      </w:r>
      <w:proofErr w:type="spellEnd"/>
      <w:r>
        <w:rPr>
          <w:rFonts w:ascii="Arial" w:hAnsi="Arial" w:cs="Arial"/>
          <w:sz w:val="20"/>
          <w:szCs w:val="20"/>
          <w:lang w:val="id-ID" w:eastAsia="id-ID"/>
        </w:rPr>
        <w:t xml:space="preserve"> </w:t>
      </w:r>
      <w:proofErr w:type="spellStart"/>
      <w:r w:rsidRPr="003A3144">
        <w:rPr>
          <w:rFonts w:ascii="Arial" w:hAnsi="Arial" w:cs="Arial"/>
          <w:sz w:val="20"/>
          <w:szCs w:val="20"/>
          <w:lang w:eastAsia="id-ID"/>
        </w:rPr>
        <w:t>pertanian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tegalan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sedangkan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pada</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segmen</w:t>
      </w:r>
      <w:proofErr w:type="spellEnd"/>
      <w:r w:rsidRPr="003A3144">
        <w:rPr>
          <w:rFonts w:ascii="Arial" w:hAnsi="Arial" w:cs="Arial"/>
          <w:sz w:val="20"/>
          <w:szCs w:val="20"/>
          <w:lang w:eastAsia="id-ID"/>
        </w:rPr>
        <w:t xml:space="preserve"> 3 </w:t>
      </w:r>
      <w:proofErr w:type="spellStart"/>
      <w:r w:rsidRPr="003A3144">
        <w:rPr>
          <w:rFonts w:ascii="Arial" w:hAnsi="Arial" w:cs="Arial"/>
          <w:sz w:val="20"/>
          <w:szCs w:val="20"/>
          <w:lang w:eastAsia="id-ID"/>
        </w:rPr>
        <w:t>dan</w:t>
      </w:r>
      <w:proofErr w:type="spellEnd"/>
      <w:r w:rsidRPr="003A3144">
        <w:rPr>
          <w:rFonts w:ascii="Arial" w:hAnsi="Arial" w:cs="Arial"/>
          <w:sz w:val="20"/>
          <w:szCs w:val="20"/>
          <w:lang w:eastAsia="id-ID"/>
        </w:rPr>
        <w:t xml:space="preserve"> 4 </w:t>
      </w:r>
      <w:proofErr w:type="spellStart"/>
      <w:r w:rsidRPr="003A3144">
        <w:rPr>
          <w:rFonts w:ascii="Arial" w:hAnsi="Arial" w:cs="Arial"/>
          <w:sz w:val="20"/>
          <w:szCs w:val="20"/>
          <w:lang w:eastAsia="id-ID"/>
        </w:rPr>
        <w:t>tata</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guna</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lahan</w:t>
      </w:r>
      <w:proofErr w:type="spellEnd"/>
      <w:r w:rsidRPr="003A3144">
        <w:rPr>
          <w:rFonts w:ascii="Arial" w:hAnsi="Arial" w:cs="Arial"/>
          <w:sz w:val="20"/>
          <w:szCs w:val="20"/>
          <w:lang w:eastAsia="id-ID"/>
        </w:rPr>
        <w:t xml:space="preserve"> yang </w:t>
      </w:r>
      <w:proofErr w:type="spellStart"/>
      <w:r w:rsidRPr="003A3144">
        <w:rPr>
          <w:rFonts w:ascii="Arial" w:hAnsi="Arial" w:cs="Arial"/>
          <w:sz w:val="20"/>
          <w:szCs w:val="20"/>
          <w:lang w:eastAsia="id-ID"/>
        </w:rPr>
        <w:t>beban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cemarannya</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dominan</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adalah</w:t>
      </w:r>
      <w:proofErr w:type="spellEnd"/>
      <w:r w:rsidRPr="003A3144">
        <w:rPr>
          <w:rFonts w:ascii="Arial" w:hAnsi="Arial" w:cs="Arial"/>
          <w:sz w:val="20"/>
          <w:szCs w:val="20"/>
          <w:lang w:eastAsia="id-ID"/>
        </w:rPr>
        <w:t xml:space="preserve">  </w:t>
      </w:r>
      <w:proofErr w:type="spellStart"/>
      <w:r w:rsidRPr="003A3144">
        <w:rPr>
          <w:rFonts w:ascii="Arial" w:hAnsi="Arial" w:cs="Arial"/>
          <w:sz w:val="20"/>
          <w:szCs w:val="20"/>
          <w:lang w:eastAsia="id-ID"/>
        </w:rPr>
        <w:t>pertanian</w:t>
      </w:r>
      <w:proofErr w:type="spellEnd"/>
      <w:r w:rsidRPr="003A3144">
        <w:rPr>
          <w:rFonts w:ascii="Arial" w:hAnsi="Arial" w:cs="Arial"/>
          <w:sz w:val="20"/>
          <w:szCs w:val="20"/>
          <w:lang w:eastAsia="id-ID"/>
        </w:rPr>
        <w:t xml:space="preserve"> </w:t>
      </w:r>
      <w:proofErr w:type="spellStart"/>
      <w:r w:rsidR="00F070AC" w:rsidRPr="003A3144">
        <w:rPr>
          <w:rFonts w:ascii="Arial" w:hAnsi="Arial" w:cs="Arial"/>
          <w:sz w:val="20"/>
          <w:szCs w:val="20"/>
          <w:lang w:eastAsia="id-ID"/>
        </w:rPr>
        <w:t>sawah</w:t>
      </w:r>
      <w:proofErr w:type="spellEnd"/>
      <w:r w:rsidR="00F070AC" w:rsidRPr="003A3144">
        <w:rPr>
          <w:rFonts w:ascii="Arial" w:hAnsi="Arial" w:cs="Arial"/>
          <w:sz w:val="20"/>
          <w:szCs w:val="20"/>
          <w:lang w:eastAsia="id-ID"/>
        </w:rPr>
        <w:t xml:space="preserve">, </w:t>
      </w:r>
      <w:proofErr w:type="spellStart"/>
      <w:r w:rsidR="00F070AC" w:rsidRPr="003A3144">
        <w:rPr>
          <w:rFonts w:ascii="Arial" w:hAnsi="Arial" w:cs="Arial"/>
          <w:sz w:val="20"/>
          <w:szCs w:val="20"/>
          <w:lang w:eastAsia="id-ID"/>
        </w:rPr>
        <w:t>sesuai</w:t>
      </w:r>
      <w:proofErr w:type="spellEnd"/>
      <w:r w:rsidR="00F070AC" w:rsidRPr="003A3144">
        <w:rPr>
          <w:rFonts w:ascii="Arial" w:hAnsi="Arial" w:cs="Arial"/>
          <w:sz w:val="20"/>
          <w:szCs w:val="20"/>
          <w:lang w:eastAsia="id-ID"/>
        </w:rPr>
        <w:t xml:space="preserve"> </w:t>
      </w:r>
      <w:proofErr w:type="spellStart"/>
      <w:r w:rsidR="00F070AC" w:rsidRPr="003A3144">
        <w:rPr>
          <w:rFonts w:ascii="Arial" w:hAnsi="Arial" w:cs="Arial"/>
          <w:sz w:val="20"/>
          <w:szCs w:val="20"/>
          <w:lang w:eastAsia="id-ID"/>
        </w:rPr>
        <w:t>dengan</w:t>
      </w:r>
      <w:proofErr w:type="spellEnd"/>
      <w:r w:rsidR="00F070AC" w:rsidRPr="003A3144">
        <w:rPr>
          <w:rFonts w:ascii="Arial" w:hAnsi="Arial" w:cs="Arial"/>
          <w:sz w:val="20"/>
          <w:szCs w:val="20"/>
          <w:lang w:eastAsia="id-ID"/>
        </w:rPr>
        <w:t xml:space="preserve"> </w:t>
      </w:r>
      <w:proofErr w:type="spellStart"/>
      <w:r w:rsidR="00F070AC" w:rsidRPr="003A3144">
        <w:rPr>
          <w:rFonts w:ascii="Arial" w:hAnsi="Arial" w:cs="Arial"/>
          <w:sz w:val="20"/>
          <w:szCs w:val="20"/>
          <w:lang w:eastAsia="id-ID"/>
        </w:rPr>
        <w:t>luas</w:t>
      </w:r>
      <w:proofErr w:type="spellEnd"/>
      <w:r w:rsidR="00F070AC" w:rsidRPr="003A3144">
        <w:rPr>
          <w:rFonts w:ascii="Arial" w:hAnsi="Arial" w:cs="Arial"/>
          <w:sz w:val="20"/>
          <w:szCs w:val="20"/>
          <w:lang w:eastAsia="id-ID"/>
        </w:rPr>
        <w:t xml:space="preserve"> </w:t>
      </w:r>
      <w:proofErr w:type="spellStart"/>
      <w:r w:rsidR="00F070AC" w:rsidRPr="003A3144">
        <w:rPr>
          <w:rFonts w:ascii="Arial" w:hAnsi="Arial" w:cs="Arial"/>
          <w:sz w:val="20"/>
          <w:szCs w:val="20"/>
          <w:lang w:eastAsia="id-ID"/>
        </w:rPr>
        <w:t>lahan</w:t>
      </w:r>
      <w:proofErr w:type="spellEnd"/>
      <w:r w:rsidR="00F070AC" w:rsidRPr="003A3144">
        <w:rPr>
          <w:rFonts w:ascii="Arial" w:hAnsi="Arial" w:cs="Arial"/>
          <w:sz w:val="20"/>
          <w:szCs w:val="20"/>
          <w:lang w:eastAsia="id-ID"/>
        </w:rPr>
        <w:t xml:space="preserve"> </w:t>
      </w:r>
      <w:proofErr w:type="spellStart"/>
      <w:r w:rsidR="00F070AC" w:rsidRPr="003A3144">
        <w:rPr>
          <w:rFonts w:ascii="Arial" w:hAnsi="Arial" w:cs="Arial"/>
          <w:sz w:val="20"/>
          <w:szCs w:val="20"/>
          <w:lang w:eastAsia="id-ID"/>
        </w:rPr>
        <w:t>daerah</w:t>
      </w:r>
      <w:proofErr w:type="spellEnd"/>
      <w:r w:rsidR="00F070AC"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eksisting</w:t>
      </w:r>
      <w:proofErr w:type="spellEnd"/>
      <w:r w:rsidR="003A3144" w:rsidRPr="003A3144">
        <w:rPr>
          <w:rFonts w:ascii="Arial" w:hAnsi="Arial" w:cs="Arial"/>
          <w:sz w:val="20"/>
          <w:szCs w:val="20"/>
          <w:lang w:eastAsia="id-ID"/>
        </w:rPr>
        <w:t xml:space="preserve">. </w:t>
      </w:r>
      <w:proofErr w:type="spellStart"/>
      <w:proofErr w:type="gramStart"/>
      <w:r w:rsidR="003A3144" w:rsidRPr="003A3144">
        <w:rPr>
          <w:rFonts w:ascii="Arial" w:hAnsi="Arial" w:cs="Arial"/>
          <w:sz w:val="20"/>
          <w:szCs w:val="20"/>
          <w:lang w:eastAsia="id-ID"/>
        </w:rPr>
        <w:t>Hanya</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saja</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pertanian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tegalan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lebih</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kecil</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debitnya</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dibandingkan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dengan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pertanian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sawah</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ditinjau</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dari</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kebutuhan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airnya</w:t>
      </w:r>
      <w:proofErr w:type="spellEnd"/>
      <w:r w:rsidR="003A3144" w:rsidRPr="003A3144">
        <w:rPr>
          <w:rFonts w:ascii="Arial" w:hAnsi="Arial" w:cs="Arial"/>
          <w:sz w:val="20"/>
          <w:szCs w:val="20"/>
          <w:lang w:eastAsia="id-ID"/>
        </w:rPr>
        <w:t>.</w:t>
      </w:r>
      <w:proofErr w:type="gramEnd"/>
      <w:r w:rsidR="003A3144" w:rsidRPr="003A3144">
        <w:rPr>
          <w:rFonts w:ascii="Arial" w:hAnsi="Arial" w:cs="Arial"/>
          <w:sz w:val="20"/>
          <w:szCs w:val="20"/>
          <w:lang w:eastAsia="id-ID"/>
        </w:rPr>
        <w:t xml:space="preserve"> </w:t>
      </w:r>
      <w:proofErr w:type="gramStart"/>
      <w:r w:rsidR="003A3144" w:rsidRPr="003A3144">
        <w:rPr>
          <w:rFonts w:ascii="Arial" w:hAnsi="Arial" w:cs="Arial"/>
          <w:sz w:val="20"/>
          <w:szCs w:val="20"/>
          <w:lang w:eastAsia="id-ID"/>
        </w:rPr>
        <w:t xml:space="preserve">James (1984) </w:t>
      </w:r>
      <w:proofErr w:type="spellStart"/>
      <w:r w:rsidR="003A3144" w:rsidRPr="003A3144">
        <w:rPr>
          <w:rFonts w:ascii="Arial" w:hAnsi="Arial" w:cs="Arial"/>
          <w:sz w:val="20"/>
          <w:szCs w:val="20"/>
          <w:lang w:eastAsia="id-ID"/>
        </w:rPr>
        <w:t>menyatakan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bahwa</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limbah</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pertanian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biasanya</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muncul</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pada</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masa</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musim</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hujan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ketika</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aliran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permukaan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menjadi</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kuat</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dan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mampu</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mengangkut</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bahan-bahan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sisa</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lastRenderedPageBreak/>
        <w:t>kegiatan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pertanian</w:t>
      </w:r>
      <w:proofErr w:type="spellEnd"/>
      <w:r w:rsidR="003A3144" w:rsidRPr="003A3144">
        <w:rPr>
          <w:rFonts w:ascii="Arial" w:hAnsi="Arial" w:cs="Arial"/>
          <w:sz w:val="20"/>
          <w:szCs w:val="20"/>
          <w:lang w:eastAsia="id-ID"/>
        </w:rPr>
        <w:t>.</w:t>
      </w:r>
      <w:proofErr w:type="gramEnd"/>
      <w:r w:rsidR="003A3144" w:rsidRPr="003A3144">
        <w:rPr>
          <w:rFonts w:ascii="Arial" w:hAnsi="Arial" w:cs="Arial"/>
          <w:sz w:val="20"/>
          <w:szCs w:val="20"/>
          <w:lang w:eastAsia="id-ID"/>
        </w:rPr>
        <w:t xml:space="preserve"> </w:t>
      </w:r>
      <w:proofErr w:type="spellStart"/>
      <w:proofErr w:type="gramStart"/>
      <w:r w:rsidR="003A3144" w:rsidRPr="003A3144">
        <w:rPr>
          <w:rFonts w:ascii="Arial" w:hAnsi="Arial" w:cs="Arial"/>
          <w:sz w:val="20"/>
          <w:szCs w:val="20"/>
          <w:lang w:eastAsia="id-ID"/>
        </w:rPr>
        <w:t>Jadi</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limbah</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pertanian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khususnya</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tegalan</w:t>
      </w:r>
      <w:proofErr w:type="spellEnd"/>
      <w:r w:rsidR="003A3144" w:rsidRPr="003A3144">
        <w:rPr>
          <w:rFonts w:ascii="Arial" w:hAnsi="Arial" w:cs="Arial"/>
          <w:sz w:val="20"/>
          <w:szCs w:val="20"/>
          <w:lang w:eastAsia="id-ID"/>
        </w:rPr>
        <w:t xml:space="preserve"> yang </w:t>
      </w:r>
      <w:proofErr w:type="spellStart"/>
      <w:r w:rsidR="003A3144" w:rsidRPr="003A3144">
        <w:rPr>
          <w:rFonts w:ascii="Arial" w:hAnsi="Arial" w:cs="Arial"/>
          <w:sz w:val="20"/>
          <w:szCs w:val="20"/>
          <w:lang w:eastAsia="id-ID"/>
        </w:rPr>
        <w:t>tidak</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memerlukan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banyak</w:t>
      </w:r>
      <w:proofErr w:type="spellEnd"/>
      <w:r w:rsidR="003A3144" w:rsidRPr="003A3144">
        <w:rPr>
          <w:rFonts w:ascii="Arial" w:hAnsi="Arial" w:cs="Arial"/>
          <w:sz w:val="20"/>
          <w:szCs w:val="20"/>
          <w:lang w:eastAsia="id-ID"/>
        </w:rPr>
        <w:t xml:space="preserve"> air, </w:t>
      </w:r>
      <w:proofErr w:type="spellStart"/>
      <w:r w:rsidR="003A3144" w:rsidRPr="003A3144">
        <w:rPr>
          <w:rFonts w:ascii="Arial" w:hAnsi="Arial" w:cs="Arial"/>
          <w:sz w:val="20"/>
          <w:szCs w:val="20"/>
          <w:lang w:eastAsia="id-ID"/>
        </w:rPr>
        <w:t>memberikan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pengaruh</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lebih</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besar</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pada</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beban</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cemaran</w:t>
      </w:r>
      <w:proofErr w:type="spellEnd"/>
      <w:r w:rsidR="003A3144" w:rsidRPr="003A3144">
        <w:rPr>
          <w:rFonts w:ascii="Arial" w:hAnsi="Arial" w:cs="Arial"/>
          <w:sz w:val="20"/>
          <w:szCs w:val="20"/>
          <w:lang w:eastAsia="id-ID"/>
        </w:rPr>
        <w:t xml:space="preserve"> yang </w:t>
      </w:r>
      <w:proofErr w:type="spellStart"/>
      <w:r w:rsidR="003A3144" w:rsidRPr="003A3144">
        <w:rPr>
          <w:rFonts w:ascii="Arial" w:hAnsi="Arial" w:cs="Arial"/>
          <w:sz w:val="20"/>
          <w:szCs w:val="20"/>
          <w:lang w:eastAsia="id-ID"/>
        </w:rPr>
        <w:t>masuk</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ke</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sungai</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ketika</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musim</w:t>
      </w:r>
      <w:proofErr w:type="spellEnd"/>
      <w:r w:rsidR="003A3144" w:rsidRPr="003A3144">
        <w:rPr>
          <w:rFonts w:ascii="Arial" w:hAnsi="Arial" w:cs="Arial"/>
          <w:sz w:val="20"/>
          <w:szCs w:val="20"/>
          <w:lang w:eastAsia="id-ID"/>
        </w:rPr>
        <w:t xml:space="preserve"> </w:t>
      </w:r>
      <w:proofErr w:type="spellStart"/>
      <w:r w:rsidR="003A3144" w:rsidRPr="003A3144">
        <w:rPr>
          <w:rFonts w:ascii="Arial" w:hAnsi="Arial" w:cs="Arial"/>
          <w:sz w:val="20"/>
          <w:szCs w:val="20"/>
          <w:lang w:eastAsia="id-ID"/>
        </w:rPr>
        <w:t>hujan</w:t>
      </w:r>
      <w:proofErr w:type="spellEnd"/>
      <w:r w:rsidR="003A3144" w:rsidRPr="003A3144">
        <w:rPr>
          <w:rFonts w:ascii="Arial" w:hAnsi="Arial" w:cs="Arial"/>
          <w:sz w:val="20"/>
          <w:szCs w:val="20"/>
          <w:lang w:eastAsia="id-ID"/>
        </w:rPr>
        <w:t>.</w:t>
      </w:r>
      <w:proofErr w:type="gramEnd"/>
    </w:p>
    <w:p w:rsidR="003A3144" w:rsidRPr="003A3144" w:rsidRDefault="003A3144" w:rsidP="003A3144">
      <w:pPr>
        <w:spacing w:after="0" w:line="240" w:lineRule="auto"/>
        <w:jc w:val="center"/>
        <w:rPr>
          <w:rFonts w:ascii="Arial" w:hAnsi="Arial" w:cs="Arial"/>
          <w:b/>
          <w:sz w:val="20"/>
          <w:szCs w:val="20"/>
        </w:rPr>
      </w:pPr>
    </w:p>
    <w:p w:rsidR="003A3144" w:rsidRPr="003A3144" w:rsidRDefault="000A0C50" w:rsidP="000A0C50">
      <w:pPr>
        <w:spacing w:after="0" w:line="240" w:lineRule="auto"/>
        <w:jc w:val="both"/>
        <w:rPr>
          <w:rFonts w:ascii="Arial" w:hAnsi="Arial" w:cs="Arial"/>
          <w:b/>
          <w:sz w:val="20"/>
          <w:szCs w:val="20"/>
        </w:rPr>
      </w:pPr>
      <w:proofErr w:type="spellStart"/>
      <w:r>
        <w:rPr>
          <w:rFonts w:ascii="Arial" w:hAnsi="Arial" w:cs="Arial"/>
          <w:b/>
          <w:sz w:val="20"/>
          <w:szCs w:val="20"/>
        </w:rPr>
        <w:t>Tabel</w:t>
      </w:r>
      <w:proofErr w:type="spellEnd"/>
      <w:r>
        <w:rPr>
          <w:rFonts w:ascii="Arial" w:hAnsi="Arial" w:cs="Arial"/>
          <w:b/>
          <w:sz w:val="20"/>
          <w:szCs w:val="20"/>
        </w:rPr>
        <w:t xml:space="preserve"> </w:t>
      </w:r>
      <w:r w:rsidR="009F268C">
        <w:rPr>
          <w:rFonts w:ascii="Arial" w:hAnsi="Arial" w:cs="Arial"/>
          <w:b/>
          <w:sz w:val="20"/>
          <w:szCs w:val="20"/>
          <w:lang w:val="id-ID"/>
        </w:rPr>
        <w:t>1</w:t>
      </w:r>
      <w:r>
        <w:rPr>
          <w:rFonts w:ascii="Arial" w:hAnsi="Arial" w:cs="Arial"/>
          <w:b/>
          <w:sz w:val="20"/>
          <w:szCs w:val="20"/>
          <w:lang w:val="id-ID"/>
        </w:rPr>
        <w:t xml:space="preserve"> </w:t>
      </w:r>
      <w:proofErr w:type="spellStart"/>
      <w:r w:rsidR="003A3144" w:rsidRPr="003A3144">
        <w:rPr>
          <w:rFonts w:ascii="Arial" w:hAnsi="Arial" w:cs="Arial"/>
          <w:b/>
          <w:sz w:val="20"/>
          <w:szCs w:val="20"/>
        </w:rPr>
        <w:t>Perbandingan</w:t>
      </w:r>
      <w:proofErr w:type="spellEnd"/>
      <w:r w:rsidR="003A3144" w:rsidRPr="003A3144">
        <w:rPr>
          <w:rFonts w:ascii="Arial" w:hAnsi="Arial" w:cs="Arial"/>
          <w:b/>
          <w:sz w:val="20"/>
          <w:szCs w:val="20"/>
        </w:rPr>
        <w:t xml:space="preserve"> </w:t>
      </w:r>
      <w:proofErr w:type="spellStart"/>
      <w:r w:rsidR="003A3144" w:rsidRPr="003A3144">
        <w:rPr>
          <w:rFonts w:ascii="Arial" w:hAnsi="Arial" w:cs="Arial"/>
          <w:b/>
          <w:sz w:val="20"/>
          <w:szCs w:val="20"/>
        </w:rPr>
        <w:t>Beban</w:t>
      </w:r>
      <w:proofErr w:type="spellEnd"/>
      <w:r w:rsidR="003A3144" w:rsidRPr="003A3144">
        <w:rPr>
          <w:rFonts w:ascii="Arial" w:hAnsi="Arial" w:cs="Arial"/>
          <w:b/>
          <w:sz w:val="20"/>
          <w:szCs w:val="20"/>
        </w:rPr>
        <w:t xml:space="preserve"> </w:t>
      </w:r>
      <w:proofErr w:type="spellStart"/>
      <w:r w:rsidR="003A3144" w:rsidRPr="003A3144">
        <w:rPr>
          <w:rFonts w:ascii="Arial" w:hAnsi="Arial" w:cs="Arial"/>
          <w:b/>
          <w:sz w:val="20"/>
          <w:szCs w:val="20"/>
        </w:rPr>
        <w:t>Cemaran</w:t>
      </w:r>
      <w:proofErr w:type="spellEnd"/>
      <w:r w:rsidR="003A3144" w:rsidRPr="003A3144">
        <w:rPr>
          <w:rFonts w:ascii="Arial" w:hAnsi="Arial" w:cs="Arial"/>
          <w:b/>
          <w:sz w:val="20"/>
          <w:szCs w:val="20"/>
        </w:rPr>
        <w:t xml:space="preserve"> BOD</w:t>
      </w:r>
      <w:r>
        <w:rPr>
          <w:rFonts w:ascii="Arial" w:hAnsi="Arial" w:cs="Arial"/>
          <w:b/>
          <w:sz w:val="20"/>
          <w:szCs w:val="20"/>
          <w:lang w:val="id-ID"/>
        </w:rPr>
        <w:t xml:space="preserve">  </w:t>
      </w:r>
      <w:r w:rsidR="003A3144" w:rsidRPr="003A3144">
        <w:rPr>
          <w:rFonts w:ascii="Arial" w:hAnsi="Arial" w:cs="Arial"/>
          <w:b/>
          <w:sz w:val="20"/>
          <w:szCs w:val="20"/>
        </w:rPr>
        <w:t xml:space="preserve"> </w:t>
      </w:r>
      <w:proofErr w:type="spellStart"/>
      <w:r w:rsidR="003A3144" w:rsidRPr="003A3144">
        <w:rPr>
          <w:rFonts w:ascii="Arial" w:hAnsi="Arial" w:cs="Arial"/>
          <w:b/>
          <w:sz w:val="20"/>
          <w:szCs w:val="20"/>
        </w:rPr>
        <w:t>dari</w:t>
      </w:r>
      <w:proofErr w:type="spellEnd"/>
      <w:r w:rsidR="003A3144" w:rsidRPr="003A3144">
        <w:rPr>
          <w:rFonts w:ascii="Arial" w:hAnsi="Arial" w:cs="Arial"/>
          <w:b/>
          <w:sz w:val="20"/>
          <w:szCs w:val="20"/>
        </w:rPr>
        <w:t xml:space="preserve"> </w:t>
      </w:r>
      <w:r>
        <w:rPr>
          <w:rFonts w:ascii="Arial" w:hAnsi="Arial" w:cs="Arial"/>
          <w:b/>
          <w:sz w:val="20"/>
          <w:szCs w:val="20"/>
          <w:lang w:val="id-ID"/>
        </w:rPr>
        <w:t xml:space="preserve">  </w:t>
      </w:r>
      <w:proofErr w:type="spellStart"/>
      <w:r w:rsidR="003A3144" w:rsidRPr="003A3144">
        <w:rPr>
          <w:rFonts w:ascii="Arial" w:hAnsi="Arial" w:cs="Arial"/>
          <w:b/>
          <w:sz w:val="20"/>
          <w:szCs w:val="20"/>
        </w:rPr>
        <w:t>sumber</w:t>
      </w:r>
      <w:proofErr w:type="spellEnd"/>
      <w:r>
        <w:rPr>
          <w:rFonts w:ascii="Arial" w:hAnsi="Arial" w:cs="Arial"/>
          <w:b/>
          <w:sz w:val="20"/>
          <w:szCs w:val="20"/>
          <w:lang w:val="id-ID"/>
        </w:rPr>
        <w:t xml:space="preserve">  </w:t>
      </w:r>
      <w:r w:rsidR="003A3144" w:rsidRPr="003A3144">
        <w:rPr>
          <w:rFonts w:ascii="Arial" w:hAnsi="Arial" w:cs="Arial"/>
          <w:b/>
          <w:sz w:val="20"/>
          <w:szCs w:val="20"/>
        </w:rPr>
        <w:t xml:space="preserve"> </w:t>
      </w:r>
      <w:r w:rsidR="003A3144" w:rsidRPr="003A3144">
        <w:rPr>
          <w:rFonts w:ascii="Arial" w:hAnsi="Arial" w:cs="Arial"/>
          <w:b/>
          <w:i/>
          <w:sz w:val="20"/>
          <w:szCs w:val="20"/>
        </w:rPr>
        <w:t xml:space="preserve">Non </w:t>
      </w:r>
      <w:r>
        <w:rPr>
          <w:rFonts w:ascii="Arial" w:hAnsi="Arial" w:cs="Arial"/>
          <w:b/>
          <w:i/>
          <w:sz w:val="20"/>
          <w:szCs w:val="20"/>
          <w:lang w:val="id-ID"/>
        </w:rPr>
        <w:t xml:space="preserve">  </w:t>
      </w:r>
      <w:r w:rsidR="003A3144" w:rsidRPr="003A3144">
        <w:rPr>
          <w:rFonts w:ascii="Arial" w:hAnsi="Arial" w:cs="Arial"/>
          <w:b/>
          <w:i/>
          <w:sz w:val="20"/>
          <w:szCs w:val="20"/>
        </w:rPr>
        <w:t xml:space="preserve">Point </w:t>
      </w:r>
      <w:r>
        <w:rPr>
          <w:rFonts w:ascii="Arial" w:hAnsi="Arial" w:cs="Arial"/>
          <w:b/>
          <w:i/>
          <w:sz w:val="20"/>
          <w:szCs w:val="20"/>
          <w:lang w:val="id-ID"/>
        </w:rPr>
        <w:t xml:space="preserve">  </w:t>
      </w:r>
      <w:r w:rsidR="003A3144" w:rsidRPr="003A3144">
        <w:rPr>
          <w:rFonts w:ascii="Arial" w:hAnsi="Arial" w:cs="Arial"/>
          <w:b/>
          <w:i/>
          <w:sz w:val="20"/>
          <w:szCs w:val="20"/>
        </w:rPr>
        <w:t>Source</w:t>
      </w:r>
      <w:r w:rsidR="003A3144" w:rsidRPr="003A3144">
        <w:rPr>
          <w:rFonts w:ascii="Arial" w:hAnsi="Arial" w:cs="Arial"/>
          <w:b/>
          <w:sz w:val="20"/>
          <w:szCs w:val="20"/>
        </w:rPr>
        <w:t xml:space="preserve"> </w:t>
      </w:r>
    </w:p>
    <w:p w:rsidR="003A3144" w:rsidRPr="003A3144" w:rsidRDefault="003A3144" w:rsidP="000A0C50">
      <w:pPr>
        <w:spacing w:after="0" w:line="240" w:lineRule="auto"/>
        <w:jc w:val="both"/>
        <w:rPr>
          <w:rFonts w:ascii="Arial" w:hAnsi="Arial" w:cs="Arial"/>
          <w:sz w:val="20"/>
          <w:szCs w:val="20"/>
        </w:rPr>
      </w:pPr>
      <w:proofErr w:type="spellStart"/>
      <w:r w:rsidRPr="003A3144">
        <w:rPr>
          <w:rFonts w:ascii="Arial" w:hAnsi="Arial" w:cs="Arial"/>
          <w:b/>
          <w:sz w:val="20"/>
          <w:szCs w:val="20"/>
        </w:rPr>
        <w:t>Tahun</w:t>
      </w:r>
      <w:proofErr w:type="spellEnd"/>
      <w:r w:rsidRPr="003A3144">
        <w:rPr>
          <w:rFonts w:ascii="Arial" w:hAnsi="Arial" w:cs="Arial"/>
          <w:b/>
          <w:sz w:val="20"/>
          <w:szCs w:val="20"/>
        </w:rPr>
        <w:t xml:space="preserve"> 2011</w:t>
      </w:r>
    </w:p>
    <w:tbl>
      <w:tblPr>
        <w:tblStyle w:val="TableGrid"/>
        <w:tblW w:w="4678" w:type="dxa"/>
        <w:tblInd w:w="108" w:type="dxa"/>
        <w:tblLayout w:type="fixed"/>
        <w:tblLook w:val="04A0"/>
      </w:tblPr>
      <w:tblGrid>
        <w:gridCol w:w="1134"/>
        <w:gridCol w:w="1134"/>
        <w:gridCol w:w="1276"/>
        <w:gridCol w:w="142"/>
        <w:gridCol w:w="992"/>
      </w:tblGrid>
      <w:tr w:rsidR="003A3144" w:rsidRPr="003A3144" w:rsidTr="003A3144">
        <w:tc>
          <w:tcPr>
            <w:tcW w:w="1134" w:type="dxa"/>
            <w:shd w:val="clear" w:color="auto" w:fill="8DB3E2" w:themeFill="text2" w:themeFillTint="66"/>
          </w:tcPr>
          <w:p w:rsidR="003A3144" w:rsidRPr="003A3144" w:rsidRDefault="003A3144" w:rsidP="003A3144">
            <w:pPr>
              <w:spacing w:line="240" w:lineRule="auto"/>
              <w:jc w:val="center"/>
              <w:rPr>
                <w:rFonts w:ascii="Arial" w:hAnsi="Arial" w:cs="Arial"/>
                <w:b/>
                <w:sz w:val="20"/>
                <w:szCs w:val="20"/>
              </w:rPr>
            </w:pPr>
            <w:proofErr w:type="spellStart"/>
            <w:r w:rsidRPr="003A3144">
              <w:rPr>
                <w:rFonts w:ascii="Arial" w:hAnsi="Arial" w:cs="Arial"/>
                <w:b/>
                <w:sz w:val="20"/>
                <w:szCs w:val="20"/>
              </w:rPr>
              <w:t>Segmen</w:t>
            </w:r>
            <w:proofErr w:type="spellEnd"/>
          </w:p>
        </w:tc>
        <w:tc>
          <w:tcPr>
            <w:tcW w:w="1134" w:type="dxa"/>
            <w:shd w:val="clear" w:color="auto" w:fill="8DB3E2" w:themeFill="text2" w:themeFillTint="66"/>
          </w:tcPr>
          <w:p w:rsidR="003A3144" w:rsidRPr="003A3144" w:rsidRDefault="003A3144" w:rsidP="003A3144">
            <w:pPr>
              <w:spacing w:line="240" w:lineRule="auto"/>
              <w:jc w:val="center"/>
              <w:rPr>
                <w:rFonts w:ascii="Arial" w:hAnsi="Arial" w:cs="Arial"/>
                <w:b/>
                <w:sz w:val="20"/>
                <w:szCs w:val="20"/>
              </w:rPr>
            </w:pPr>
            <w:proofErr w:type="spellStart"/>
            <w:r w:rsidRPr="003A3144">
              <w:rPr>
                <w:rFonts w:ascii="Arial" w:hAnsi="Arial" w:cs="Arial"/>
                <w:b/>
                <w:sz w:val="20"/>
                <w:szCs w:val="20"/>
              </w:rPr>
              <w:t>Domestik</w:t>
            </w:r>
            <w:proofErr w:type="spellEnd"/>
          </w:p>
        </w:tc>
        <w:tc>
          <w:tcPr>
            <w:tcW w:w="1418" w:type="dxa"/>
            <w:gridSpan w:val="2"/>
            <w:shd w:val="clear" w:color="auto" w:fill="8DB3E2" w:themeFill="text2" w:themeFillTint="66"/>
          </w:tcPr>
          <w:p w:rsidR="003A3144" w:rsidRPr="003A3144" w:rsidRDefault="003A3144" w:rsidP="003A3144">
            <w:pPr>
              <w:spacing w:line="240" w:lineRule="auto"/>
              <w:jc w:val="center"/>
              <w:rPr>
                <w:rFonts w:ascii="Arial" w:hAnsi="Arial" w:cs="Arial"/>
                <w:b/>
                <w:sz w:val="20"/>
                <w:szCs w:val="20"/>
              </w:rPr>
            </w:pPr>
            <w:proofErr w:type="spellStart"/>
            <w:r w:rsidRPr="003A3144">
              <w:rPr>
                <w:rFonts w:ascii="Arial" w:hAnsi="Arial" w:cs="Arial"/>
                <w:b/>
                <w:sz w:val="20"/>
                <w:szCs w:val="20"/>
              </w:rPr>
              <w:t>Persawahan</w:t>
            </w:r>
            <w:proofErr w:type="spellEnd"/>
          </w:p>
        </w:tc>
        <w:tc>
          <w:tcPr>
            <w:tcW w:w="992" w:type="dxa"/>
            <w:shd w:val="clear" w:color="auto" w:fill="8DB3E2" w:themeFill="text2" w:themeFillTint="66"/>
          </w:tcPr>
          <w:p w:rsidR="003A3144" w:rsidRPr="003A3144" w:rsidRDefault="003A3144" w:rsidP="003A3144">
            <w:pPr>
              <w:spacing w:line="240" w:lineRule="auto"/>
              <w:jc w:val="center"/>
              <w:rPr>
                <w:rFonts w:ascii="Arial" w:hAnsi="Arial" w:cs="Arial"/>
                <w:b/>
                <w:sz w:val="20"/>
                <w:szCs w:val="20"/>
              </w:rPr>
            </w:pPr>
            <w:proofErr w:type="spellStart"/>
            <w:r w:rsidRPr="003A3144">
              <w:rPr>
                <w:rFonts w:ascii="Arial" w:hAnsi="Arial" w:cs="Arial"/>
                <w:b/>
                <w:sz w:val="20"/>
                <w:szCs w:val="20"/>
              </w:rPr>
              <w:t>Tegalan</w:t>
            </w:r>
            <w:proofErr w:type="spellEnd"/>
          </w:p>
        </w:tc>
      </w:tr>
      <w:tr w:rsidR="003A3144" w:rsidRPr="003A3144" w:rsidTr="003A3144">
        <w:tc>
          <w:tcPr>
            <w:tcW w:w="1134" w:type="dxa"/>
          </w:tcPr>
          <w:p w:rsidR="003A3144" w:rsidRPr="003A3144" w:rsidRDefault="003A3144" w:rsidP="003A3144">
            <w:pPr>
              <w:spacing w:line="240" w:lineRule="auto"/>
              <w:jc w:val="center"/>
              <w:rPr>
                <w:rFonts w:ascii="Arial" w:hAnsi="Arial" w:cs="Arial"/>
                <w:b/>
                <w:sz w:val="20"/>
                <w:szCs w:val="20"/>
              </w:rPr>
            </w:pPr>
            <w:r w:rsidRPr="003A3144">
              <w:rPr>
                <w:rFonts w:ascii="Arial" w:hAnsi="Arial" w:cs="Arial"/>
                <w:b/>
                <w:sz w:val="20"/>
                <w:szCs w:val="20"/>
              </w:rPr>
              <w:t>1</w:t>
            </w:r>
          </w:p>
        </w:tc>
        <w:tc>
          <w:tcPr>
            <w:tcW w:w="1134" w:type="dxa"/>
            <w:vAlign w:val="bottom"/>
          </w:tcPr>
          <w:p w:rsidR="003A3144" w:rsidRPr="003A3144" w:rsidRDefault="003A3144" w:rsidP="003A3144">
            <w:pPr>
              <w:spacing w:after="0" w:line="240" w:lineRule="auto"/>
              <w:jc w:val="center"/>
              <w:rPr>
                <w:rFonts w:ascii="Arial" w:eastAsia="Times New Roman" w:hAnsi="Arial" w:cs="Arial"/>
                <w:b/>
                <w:color w:val="000000"/>
                <w:sz w:val="20"/>
                <w:szCs w:val="20"/>
                <w:lang w:eastAsia="id-ID"/>
              </w:rPr>
            </w:pPr>
            <w:r w:rsidRPr="003A3144">
              <w:rPr>
                <w:rFonts w:ascii="Arial" w:eastAsia="Times New Roman" w:hAnsi="Arial" w:cs="Arial"/>
                <w:b/>
                <w:color w:val="000000"/>
                <w:sz w:val="20"/>
                <w:szCs w:val="20"/>
                <w:lang w:eastAsia="id-ID"/>
              </w:rPr>
              <w:t>61,58</w:t>
            </w:r>
          </w:p>
        </w:tc>
        <w:tc>
          <w:tcPr>
            <w:tcW w:w="1276" w:type="dxa"/>
            <w:vAlign w:val="bottom"/>
          </w:tcPr>
          <w:p w:rsidR="003A3144" w:rsidRPr="003A3144" w:rsidRDefault="003A3144" w:rsidP="003A3144">
            <w:pPr>
              <w:spacing w:after="0" w:line="240" w:lineRule="auto"/>
              <w:jc w:val="center"/>
              <w:rPr>
                <w:rFonts w:ascii="Arial" w:eastAsia="Times New Roman" w:hAnsi="Arial" w:cs="Arial"/>
                <w:color w:val="000000"/>
                <w:sz w:val="20"/>
                <w:szCs w:val="20"/>
                <w:lang w:eastAsia="id-ID"/>
              </w:rPr>
            </w:pPr>
            <w:r w:rsidRPr="003A3144">
              <w:rPr>
                <w:rFonts w:ascii="Arial" w:eastAsia="Times New Roman" w:hAnsi="Arial" w:cs="Arial"/>
                <w:color w:val="000000"/>
                <w:sz w:val="20"/>
                <w:szCs w:val="20"/>
                <w:lang w:eastAsia="id-ID"/>
              </w:rPr>
              <w:t>10,58</w:t>
            </w:r>
          </w:p>
        </w:tc>
        <w:tc>
          <w:tcPr>
            <w:tcW w:w="1134" w:type="dxa"/>
            <w:gridSpan w:val="2"/>
            <w:vAlign w:val="bottom"/>
          </w:tcPr>
          <w:p w:rsidR="003A3144" w:rsidRPr="003A3144" w:rsidRDefault="003A3144" w:rsidP="003A3144">
            <w:pPr>
              <w:spacing w:after="0" w:line="240" w:lineRule="auto"/>
              <w:jc w:val="center"/>
              <w:rPr>
                <w:rFonts w:ascii="Arial" w:eastAsia="Times New Roman" w:hAnsi="Arial" w:cs="Arial"/>
                <w:color w:val="000000"/>
                <w:sz w:val="20"/>
                <w:szCs w:val="20"/>
                <w:lang w:eastAsia="id-ID"/>
              </w:rPr>
            </w:pPr>
            <w:r w:rsidRPr="003A3144">
              <w:rPr>
                <w:rFonts w:ascii="Arial" w:eastAsia="Times New Roman" w:hAnsi="Arial" w:cs="Arial"/>
                <w:color w:val="000000"/>
                <w:sz w:val="20"/>
                <w:szCs w:val="20"/>
                <w:lang w:eastAsia="id-ID"/>
              </w:rPr>
              <w:t>30,72</w:t>
            </w:r>
          </w:p>
        </w:tc>
      </w:tr>
      <w:tr w:rsidR="003A3144" w:rsidRPr="003A3144" w:rsidTr="003A3144">
        <w:tc>
          <w:tcPr>
            <w:tcW w:w="1134" w:type="dxa"/>
          </w:tcPr>
          <w:p w:rsidR="003A3144" w:rsidRPr="003A3144" w:rsidRDefault="003A3144" w:rsidP="003A3144">
            <w:pPr>
              <w:spacing w:line="240" w:lineRule="auto"/>
              <w:jc w:val="center"/>
              <w:rPr>
                <w:rFonts w:ascii="Arial" w:hAnsi="Arial" w:cs="Arial"/>
                <w:b/>
                <w:sz w:val="20"/>
                <w:szCs w:val="20"/>
              </w:rPr>
            </w:pPr>
            <w:r w:rsidRPr="003A3144">
              <w:rPr>
                <w:rFonts w:ascii="Arial" w:hAnsi="Arial" w:cs="Arial"/>
                <w:b/>
                <w:sz w:val="20"/>
                <w:szCs w:val="20"/>
              </w:rPr>
              <w:t>2</w:t>
            </w:r>
          </w:p>
        </w:tc>
        <w:tc>
          <w:tcPr>
            <w:tcW w:w="1134" w:type="dxa"/>
            <w:vAlign w:val="bottom"/>
          </w:tcPr>
          <w:p w:rsidR="003A3144" w:rsidRPr="003A3144" w:rsidRDefault="003A3144" w:rsidP="003A3144">
            <w:pPr>
              <w:spacing w:after="0" w:line="240" w:lineRule="auto"/>
              <w:jc w:val="center"/>
              <w:rPr>
                <w:rFonts w:ascii="Arial" w:eastAsia="Times New Roman" w:hAnsi="Arial" w:cs="Arial"/>
                <w:b/>
                <w:color w:val="000000"/>
                <w:sz w:val="20"/>
                <w:szCs w:val="20"/>
                <w:lang w:eastAsia="id-ID"/>
              </w:rPr>
            </w:pPr>
            <w:r w:rsidRPr="003A3144">
              <w:rPr>
                <w:rFonts w:ascii="Arial" w:eastAsia="Times New Roman" w:hAnsi="Arial" w:cs="Arial"/>
                <w:b/>
                <w:color w:val="000000"/>
                <w:sz w:val="20"/>
                <w:szCs w:val="20"/>
                <w:lang w:eastAsia="id-ID"/>
              </w:rPr>
              <w:t>1.131,20</w:t>
            </w:r>
          </w:p>
        </w:tc>
        <w:tc>
          <w:tcPr>
            <w:tcW w:w="1276" w:type="dxa"/>
            <w:vAlign w:val="bottom"/>
          </w:tcPr>
          <w:p w:rsidR="003A3144" w:rsidRPr="003A3144" w:rsidRDefault="003A3144" w:rsidP="003A3144">
            <w:pPr>
              <w:spacing w:after="0" w:line="240" w:lineRule="auto"/>
              <w:jc w:val="center"/>
              <w:rPr>
                <w:rFonts w:ascii="Arial" w:eastAsia="Times New Roman" w:hAnsi="Arial" w:cs="Arial"/>
                <w:color w:val="000000"/>
                <w:sz w:val="20"/>
                <w:szCs w:val="20"/>
                <w:lang w:eastAsia="id-ID"/>
              </w:rPr>
            </w:pPr>
            <w:r w:rsidRPr="003A3144">
              <w:rPr>
                <w:rFonts w:ascii="Arial" w:eastAsia="Times New Roman" w:hAnsi="Arial" w:cs="Arial"/>
                <w:color w:val="000000"/>
                <w:sz w:val="20"/>
                <w:szCs w:val="20"/>
                <w:lang w:eastAsia="id-ID"/>
              </w:rPr>
              <w:t>138,11</w:t>
            </w:r>
          </w:p>
        </w:tc>
        <w:tc>
          <w:tcPr>
            <w:tcW w:w="1134" w:type="dxa"/>
            <w:gridSpan w:val="2"/>
            <w:vAlign w:val="bottom"/>
          </w:tcPr>
          <w:p w:rsidR="003A3144" w:rsidRPr="003A3144" w:rsidRDefault="003A3144" w:rsidP="003A3144">
            <w:pPr>
              <w:spacing w:after="0" w:line="240" w:lineRule="auto"/>
              <w:jc w:val="center"/>
              <w:rPr>
                <w:rFonts w:ascii="Arial" w:eastAsia="Times New Roman" w:hAnsi="Arial" w:cs="Arial"/>
                <w:color w:val="000000"/>
                <w:sz w:val="20"/>
                <w:szCs w:val="20"/>
                <w:lang w:eastAsia="id-ID"/>
              </w:rPr>
            </w:pPr>
            <w:r w:rsidRPr="003A3144">
              <w:rPr>
                <w:rFonts w:ascii="Arial" w:eastAsia="Times New Roman" w:hAnsi="Arial" w:cs="Arial"/>
                <w:color w:val="000000"/>
                <w:sz w:val="20"/>
                <w:szCs w:val="20"/>
                <w:lang w:eastAsia="id-ID"/>
              </w:rPr>
              <w:t>186,58</w:t>
            </w:r>
          </w:p>
        </w:tc>
      </w:tr>
      <w:tr w:rsidR="003A3144" w:rsidRPr="003A3144" w:rsidTr="003A3144">
        <w:tc>
          <w:tcPr>
            <w:tcW w:w="1134" w:type="dxa"/>
          </w:tcPr>
          <w:p w:rsidR="003A3144" w:rsidRPr="003A3144" w:rsidRDefault="003A3144" w:rsidP="003A3144">
            <w:pPr>
              <w:spacing w:line="240" w:lineRule="auto"/>
              <w:jc w:val="center"/>
              <w:rPr>
                <w:rFonts w:ascii="Arial" w:hAnsi="Arial" w:cs="Arial"/>
                <w:b/>
                <w:sz w:val="20"/>
                <w:szCs w:val="20"/>
              </w:rPr>
            </w:pPr>
            <w:r w:rsidRPr="003A3144">
              <w:rPr>
                <w:rFonts w:ascii="Arial" w:hAnsi="Arial" w:cs="Arial"/>
                <w:b/>
                <w:sz w:val="20"/>
                <w:szCs w:val="20"/>
              </w:rPr>
              <w:t>3</w:t>
            </w:r>
          </w:p>
        </w:tc>
        <w:tc>
          <w:tcPr>
            <w:tcW w:w="1134" w:type="dxa"/>
            <w:vAlign w:val="bottom"/>
          </w:tcPr>
          <w:p w:rsidR="003A3144" w:rsidRPr="003A3144" w:rsidRDefault="003A3144" w:rsidP="003A3144">
            <w:pPr>
              <w:spacing w:after="0" w:line="240" w:lineRule="auto"/>
              <w:jc w:val="center"/>
              <w:rPr>
                <w:rFonts w:ascii="Arial" w:eastAsia="Times New Roman" w:hAnsi="Arial" w:cs="Arial"/>
                <w:b/>
                <w:color w:val="000000"/>
                <w:sz w:val="20"/>
                <w:szCs w:val="20"/>
                <w:lang w:eastAsia="id-ID"/>
              </w:rPr>
            </w:pPr>
            <w:r w:rsidRPr="003A3144">
              <w:rPr>
                <w:rFonts w:ascii="Arial" w:eastAsia="Times New Roman" w:hAnsi="Arial" w:cs="Arial"/>
                <w:b/>
                <w:color w:val="000000"/>
                <w:sz w:val="20"/>
                <w:szCs w:val="20"/>
                <w:lang w:eastAsia="id-ID"/>
              </w:rPr>
              <w:t>1.485,27</w:t>
            </w:r>
          </w:p>
        </w:tc>
        <w:tc>
          <w:tcPr>
            <w:tcW w:w="1276" w:type="dxa"/>
            <w:vAlign w:val="bottom"/>
          </w:tcPr>
          <w:p w:rsidR="003A3144" w:rsidRPr="003A3144" w:rsidRDefault="003A3144" w:rsidP="003A3144">
            <w:pPr>
              <w:spacing w:after="0" w:line="240" w:lineRule="auto"/>
              <w:jc w:val="center"/>
              <w:rPr>
                <w:rFonts w:ascii="Arial" w:eastAsia="Times New Roman" w:hAnsi="Arial" w:cs="Arial"/>
                <w:color w:val="000000"/>
                <w:sz w:val="20"/>
                <w:szCs w:val="20"/>
                <w:lang w:eastAsia="id-ID"/>
              </w:rPr>
            </w:pPr>
            <w:r w:rsidRPr="003A3144">
              <w:rPr>
                <w:rFonts w:ascii="Arial" w:eastAsia="Times New Roman" w:hAnsi="Arial" w:cs="Arial"/>
                <w:color w:val="000000"/>
                <w:sz w:val="20"/>
                <w:szCs w:val="20"/>
                <w:lang w:eastAsia="id-ID"/>
              </w:rPr>
              <w:t>278,92</w:t>
            </w:r>
          </w:p>
        </w:tc>
        <w:tc>
          <w:tcPr>
            <w:tcW w:w="1134" w:type="dxa"/>
            <w:gridSpan w:val="2"/>
            <w:vAlign w:val="bottom"/>
          </w:tcPr>
          <w:p w:rsidR="003A3144" w:rsidRPr="003A3144" w:rsidRDefault="003A3144" w:rsidP="003A3144">
            <w:pPr>
              <w:spacing w:after="0" w:line="240" w:lineRule="auto"/>
              <w:jc w:val="center"/>
              <w:rPr>
                <w:rFonts w:ascii="Arial" w:eastAsia="Times New Roman" w:hAnsi="Arial" w:cs="Arial"/>
                <w:color w:val="000000"/>
                <w:sz w:val="20"/>
                <w:szCs w:val="20"/>
                <w:lang w:eastAsia="id-ID"/>
              </w:rPr>
            </w:pPr>
            <w:r w:rsidRPr="003A3144">
              <w:rPr>
                <w:rFonts w:ascii="Arial" w:eastAsia="Times New Roman" w:hAnsi="Arial" w:cs="Arial"/>
                <w:color w:val="000000"/>
                <w:sz w:val="20"/>
                <w:szCs w:val="20"/>
                <w:lang w:eastAsia="id-ID"/>
              </w:rPr>
              <w:t>69,94</w:t>
            </w:r>
          </w:p>
        </w:tc>
      </w:tr>
      <w:tr w:rsidR="003A3144" w:rsidRPr="003A3144" w:rsidTr="003A3144">
        <w:tc>
          <w:tcPr>
            <w:tcW w:w="1134" w:type="dxa"/>
          </w:tcPr>
          <w:p w:rsidR="003A3144" w:rsidRPr="003A3144" w:rsidRDefault="003A3144" w:rsidP="003A3144">
            <w:pPr>
              <w:spacing w:line="240" w:lineRule="auto"/>
              <w:jc w:val="center"/>
              <w:rPr>
                <w:rFonts w:ascii="Arial" w:hAnsi="Arial" w:cs="Arial"/>
                <w:b/>
                <w:sz w:val="20"/>
                <w:szCs w:val="20"/>
              </w:rPr>
            </w:pPr>
            <w:r w:rsidRPr="003A3144">
              <w:rPr>
                <w:rFonts w:ascii="Arial" w:hAnsi="Arial" w:cs="Arial"/>
                <w:b/>
                <w:sz w:val="20"/>
                <w:szCs w:val="20"/>
              </w:rPr>
              <w:t>4</w:t>
            </w:r>
          </w:p>
        </w:tc>
        <w:tc>
          <w:tcPr>
            <w:tcW w:w="1134" w:type="dxa"/>
            <w:vAlign w:val="bottom"/>
          </w:tcPr>
          <w:p w:rsidR="003A3144" w:rsidRPr="003A3144" w:rsidRDefault="003A3144" w:rsidP="003A3144">
            <w:pPr>
              <w:spacing w:after="0" w:line="240" w:lineRule="auto"/>
              <w:jc w:val="center"/>
              <w:rPr>
                <w:rFonts w:ascii="Arial" w:eastAsia="Times New Roman" w:hAnsi="Arial" w:cs="Arial"/>
                <w:b/>
                <w:color w:val="000000"/>
                <w:sz w:val="20"/>
                <w:szCs w:val="20"/>
                <w:lang w:eastAsia="id-ID"/>
              </w:rPr>
            </w:pPr>
            <w:r w:rsidRPr="003A3144">
              <w:rPr>
                <w:rFonts w:ascii="Arial" w:eastAsia="Times New Roman" w:hAnsi="Arial" w:cs="Arial"/>
                <w:b/>
                <w:color w:val="000000"/>
                <w:sz w:val="20"/>
                <w:szCs w:val="20"/>
                <w:lang w:eastAsia="id-ID"/>
              </w:rPr>
              <w:t>521,90</w:t>
            </w:r>
          </w:p>
        </w:tc>
        <w:tc>
          <w:tcPr>
            <w:tcW w:w="1276" w:type="dxa"/>
            <w:vAlign w:val="bottom"/>
          </w:tcPr>
          <w:p w:rsidR="003A3144" w:rsidRPr="003A3144" w:rsidRDefault="003A3144" w:rsidP="003A3144">
            <w:pPr>
              <w:spacing w:after="0" w:line="240" w:lineRule="auto"/>
              <w:jc w:val="center"/>
              <w:rPr>
                <w:rFonts w:ascii="Arial" w:eastAsia="Times New Roman" w:hAnsi="Arial" w:cs="Arial"/>
                <w:color w:val="000000"/>
                <w:sz w:val="20"/>
                <w:szCs w:val="20"/>
                <w:lang w:eastAsia="id-ID"/>
              </w:rPr>
            </w:pPr>
            <w:r w:rsidRPr="003A3144">
              <w:rPr>
                <w:rFonts w:ascii="Arial" w:eastAsia="Times New Roman" w:hAnsi="Arial" w:cs="Arial"/>
                <w:color w:val="000000"/>
                <w:sz w:val="20"/>
                <w:szCs w:val="20"/>
                <w:lang w:eastAsia="id-ID"/>
              </w:rPr>
              <w:t>92,40</w:t>
            </w:r>
          </w:p>
        </w:tc>
        <w:tc>
          <w:tcPr>
            <w:tcW w:w="1134" w:type="dxa"/>
            <w:gridSpan w:val="2"/>
            <w:vAlign w:val="bottom"/>
          </w:tcPr>
          <w:p w:rsidR="003A3144" w:rsidRPr="003A3144" w:rsidRDefault="003A3144" w:rsidP="003A3144">
            <w:pPr>
              <w:spacing w:after="0" w:line="240" w:lineRule="auto"/>
              <w:jc w:val="center"/>
              <w:rPr>
                <w:rFonts w:ascii="Arial" w:eastAsia="Times New Roman" w:hAnsi="Arial" w:cs="Arial"/>
                <w:color w:val="000000"/>
                <w:sz w:val="20"/>
                <w:szCs w:val="20"/>
                <w:lang w:eastAsia="id-ID"/>
              </w:rPr>
            </w:pPr>
            <w:r w:rsidRPr="003A3144">
              <w:rPr>
                <w:rFonts w:ascii="Arial" w:eastAsia="Times New Roman" w:hAnsi="Arial" w:cs="Arial"/>
                <w:color w:val="000000"/>
                <w:sz w:val="20"/>
                <w:szCs w:val="20"/>
                <w:lang w:eastAsia="id-ID"/>
              </w:rPr>
              <w:t>7,17</w:t>
            </w:r>
          </w:p>
        </w:tc>
      </w:tr>
    </w:tbl>
    <w:p w:rsidR="003A3144" w:rsidRPr="003A3144" w:rsidRDefault="003A3144" w:rsidP="003A3144">
      <w:pPr>
        <w:tabs>
          <w:tab w:val="left" w:pos="7380"/>
        </w:tabs>
        <w:spacing w:after="0" w:line="240" w:lineRule="auto"/>
        <w:jc w:val="both"/>
        <w:rPr>
          <w:rFonts w:ascii="Arial" w:hAnsi="Arial" w:cs="Arial"/>
          <w:sz w:val="20"/>
          <w:szCs w:val="20"/>
          <w:lang w:eastAsia="id-ID"/>
        </w:rPr>
      </w:pPr>
    </w:p>
    <w:p w:rsidR="003A3144" w:rsidRPr="003A3144" w:rsidRDefault="000A0C50" w:rsidP="000A0C50">
      <w:pPr>
        <w:spacing w:after="0" w:line="240" w:lineRule="auto"/>
        <w:jc w:val="both"/>
        <w:rPr>
          <w:rFonts w:ascii="Arial" w:hAnsi="Arial" w:cs="Arial"/>
          <w:sz w:val="20"/>
          <w:szCs w:val="20"/>
        </w:rPr>
      </w:pPr>
      <w:proofErr w:type="spellStart"/>
      <w:r>
        <w:rPr>
          <w:rFonts w:ascii="Arial" w:hAnsi="Arial" w:cs="Arial"/>
          <w:b/>
          <w:sz w:val="20"/>
          <w:szCs w:val="20"/>
        </w:rPr>
        <w:t>Tabel</w:t>
      </w:r>
      <w:proofErr w:type="spellEnd"/>
      <w:r>
        <w:rPr>
          <w:rFonts w:ascii="Arial" w:hAnsi="Arial" w:cs="Arial"/>
          <w:b/>
          <w:sz w:val="20"/>
          <w:szCs w:val="20"/>
        </w:rPr>
        <w:t xml:space="preserve"> </w:t>
      </w:r>
      <w:r w:rsidR="009F268C">
        <w:rPr>
          <w:rFonts w:ascii="Arial" w:hAnsi="Arial" w:cs="Arial"/>
          <w:b/>
          <w:sz w:val="20"/>
          <w:szCs w:val="20"/>
          <w:lang w:val="id-ID"/>
        </w:rPr>
        <w:t>2</w:t>
      </w:r>
      <w:r>
        <w:rPr>
          <w:rFonts w:ascii="Arial" w:hAnsi="Arial" w:cs="Arial"/>
          <w:b/>
          <w:sz w:val="20"/>
          <w:szCs w:val="20"/>
          <w:lang w:val="id-ID"/>
        </w:rPr>
        <w:t xml:space="preserve"> </w:t>
      </w:r>
      <w:proofErr w:type="spellStart"/>
      <w:r w:rsidR="003A3144" w:rsidRPr="003A3144">
        <w:rPr>
          <w:rFonts w:ascii="Arial" w:hAnsi="Arial" w:cs="Arial"/>
          <w:b/>
          <w:sz w:val="20"/>
          <w:szCs w:val="20"/>
        </w:rPr>
        <w:t>Perbandingan</w:t>
      </w:r>
      <w:proofErr w:type="spellEnd"/>
      <w:r w:rsidR="003A3144" w:rsidRPr="003A3144">
        <w:rPr>
          <w:rFonts w:ascii="Arial" w:hAnsi="Arial" w:cs="Arial"/>
          <w:b/>
          <w:sz w:val="20"/>
          <w:szCs w:val="20"/>
        </w:rPr>
        <w:t xml:space="preserve"> </w:t>
      </w:r>
      <w:proofErr w:type="spellStart"/>
      <w:r w:rsidR="003A3144" w:rsidRPr="003A3144">
        <w:rPr>
          <w:rFonts w:ascii="Arial" w:hAnsi="Arial" w:cs="Arial"/>
          <w:b/>
          <w:sz w:val="20"/>
          <w:szCs w:val="20"/>
        </w:rPr>
        <w:t>Beban</w:t>
      </w:r>
      <w:proofErr w:type="spellEnd"/>
      <w:r w:rsidR="003A3144" w:rsidRPr="003A3144">
        <w:rPr>
          <w:rFonts w:ascii="Arial" w:hAnsi="Arial" w:cs="Arial"/>
          <w:b/>
          <w:sz w:val="20"/>
          <w:szCs w:val="20"/>
        </w:rPr>
        <w:t xml:space="preserve"> </w:t>
      </w:r>
      <w:proofErr w:type="spellStart"/>
      <w:r w:rsidR="003A3144" w:rsidRPr="003A3144">
        <w:rPr>
          <w:rFonts w:ascii="Arial" w:hAnsi="Arial" w:cs="Arial"/>
          <w:b/>
          <w:sz w:val="20"/>
          <w:szCs w:val="20"/>
        </w:rPr>
        <w:t>Cemaran</w:t>
      </w:r>
      <w:proofErr w:type="spellEnd"/>
      <w:r w:rsidR="003A3144" w:rsidRPr="003A3144">
        <w:rPr>
          <w:rFonts w:ascii="Arial" w:hAnsi="Arial" w:cs="Arial"/>
          <w:b/>
          <w:sz w:val="20"/>
          <w:szCs w:val="20"/>
        </w:rPr>
        <w:t xml:space="preserve"> BOD </w:t>
      </w:r>
      <w:proofErr w:type="spellStart"/>
      <w:r w:rsidR="003A3144" w:rsidRPr="003A3144">
        <w:rPr>
          <w:rFonts w:ascii="Arial" w:hAnsi="Arial" w:cs="Arial"/>
          <w:b/>
          <w:sz w:val="20"/>
          <w:szCs w:val="20"/>
        </w:rPr>
        <w:t>dari</w:t>
      </w:r>
      <w:proofErr w:type="spellEnd"/>
      <w:r w:rsidR="003A3144" w:rsidRPr="003A3144">
        <w:rPr>
          <w:rFonts w:ascii="Arial" w:hAnsi="Arial" w:cs="Arial"/>
          <w:b/>
          <w:sz w:val="20"/>
          <w:szCs w:val="20"/>
        </w:rPr>
        <w:t xml:space="preserve"> </w:t>
      </w:r>
      <w:proofErr w:type="spellStart"/>
      <w:r w:rsidR="003A3144" w:rsidRPr="003A3144">
        <w:rPr>
          <w:rFonts w:ascii="Arial" w:hAnsi="Arial" w:cs="Arial"/>
          <w:b/>
          <w:sz w:val="20"/>
          <w:szCs w:val="20"/>
        </w:rPr>
        <w:t>sumber</w:t>
      </w:r>
      <w:proofErr w:type="spellEnd"/>
      <w:r w:rsidR="003A3144" w:rsidRPr="003A3144">
        <w:rPr>
          <w:rFonts w:ascii="Arial" w:hAnsi="Arial" w:cs="Arial"/>
          <w:b/>
          <w:sz w:val="20"/>
          <w:szCs w:val="20"/>
        </w:rPr>
        <w:t xml:space="preserve"> </w:t>
      </w:r>
      <w:r w:rsidR="003A3144" w:rsidRPr="003A3144">
        <w:rPr>
          <w:rFonts w:ascii="Arial" w:hAnsi="Arial" w:cs="Arial"/>
          <w:b/>
          <w:i/>
          <w:sz w:val="20"/>
          <w:szCs w:val="20"/>
        </w:rPr>
        <w:t>Non Point Source</w:t>
      </w:r>
      <w:r w:rsidR="003A3144" w:rsidRPr="003A3144">
        <w:rPr>
          <w:rFonts w:ascii="Arial" w:hAnsi="Arial" w:cs="Arial"/>
          <w:b/>
          <w:sz w:val="20"/>
          <w:szCs w:val="20"/>
        </w:rPr>
        <w:t xml:space="preserve"> </w:t>
      </w:r>
      <w:proofErr w:type="spellStart"/>
      <w:r w:rsidR="003A3144" w:rsidRPr="003A3144">
        <w:rPr>
          <w:rFonts w:ascii="Arial" w:hAnsi="Arial" w:cs="Arial"/>
          <w:b/>
          <w:sz w:val="20"/>
          <w:szCs w:val="20"/>
        </w:rPr>
        <w:t>Tahun</w:t>
      </w:r>
      <w:proofErr w:type="spellEnd"/>
      <w:r w:rsidR="003A3144" w:rsidRPr="003A3144">
        <w:rPr>
          <w:rFonts w:ascii="Arial" w:hAnsi="Arial" w:cs="Arial"/>
          <w:b/>
          <w:sz w:val="20"/>
          <w:szCs w:val="20"/>
        </w:rPr>
        <w:t xml:space="preserve"> 2031</w:t>
      </w:r>
    </w:p>
    <w:tbl>
      <w:tblPr>
        <w:tblStyle w:val="TableGrid"/>
        <w:tblW w:w="4678" w:type="dxa"/>
        <w:tblInd w:w="108" w:type="dxa"/>
        <w:tblLook w:val="04A0"/>
      </w:tblPr>
      <w:tblGrid>
        <w:gridCol w:w="995"/>
        <w:gridCol w:w="1117"/>
        <w:gridCol w:w="1384"/>
        <w:gridCol w:w="1182"/>
      </w:tblGrid>
      <w:tr w:rsidR="003A3144" w:rsidRPr="003A3144" w:rsidTr="003A3144">
        <w:tc>
          <w:tcPr>
            <w:tcW w:w="919" w:type="dxa"/>
            <w:shd w:val="clear" w:color="auto" w:fill="8DB3E2" w:themeFill="text2" w:themeFillTint="66"/>
          </w:tcPr>
          <w:p w:rsidR="003A3144" w:rsidRPr="003A3144" w:rsidRDefault="003A3144" w:rsidP="003A3144">
            <w:pPr>
              <w:spacing w:line="240" w:lineRule="auto"/>
              <w:jc w:val="center"/>
              <w:rPr>
                <w:rFonts w:ascii="Arial" w:hAnsi="Arial" w:cs="Arial"/>
                <w:b/>
                <w:sz w:val="20"/>
                <w:szCs w:val="20"/>
              </w:rPr>
            </w:pPr>
            <w:proofErr w:type="spellStart"/>
            <w:r w:rsidRPr="003A3144">
              <w:rPr>
                <w:rFonts w:ascii="Arial" w:hAnsi="Arial" w:cs="Arial"/>
                <w:b/>
                <w:sz w:val="20"/>
                <w:szCs w:val="20"/>
              </w:rPr>
              <w:t>Segmen</w:t>
            </w:r>
            <w:proofErr w:type="spellEnd"/>
          </w:p>
        </w:tc>
        <w:tc>
          <w:tcPr>
            <w:tcW w:w="1030" w:type="dxa"/>
            <w:shd w:val="clear" w:color="auto" w:fill="8DB3E2" w:themeFill="text2" w:themeFillTint="66"/>
          </w:tcPr>
          <w:p w:rsidR="003A3144" w:rsidRPr="003A3144" w:rsidRDefault="003A3144" w:rsidP="003A3144">
            <w:pPr>
              <w:spacing w:line="240" w:lineRule="auto"/>
              <w:jc w:val="center"/>
              <w:rPr>
                <w:rFonts w:ascii="Arial" w:hAnsi="Arial" w:cs="Arial"/>
                <w:b/>
                <w:sz w:val="20"/>
                <w:szCs w:val="20"/>
              </w:rPr>
            </w:pPr>
            <w:proofErr w:type="spellStart"/>
            <w:r w:rsidRPr="003A3144">
              <w:rPr>
                <w:rFonts w:ascii="Arial" w:hAnsi="Arial" w:cs="Arial"/>
                <w:b/>
                <w:sz w:val="20"/>
                <w:szCs w:val="20"/>
              </w:rPr>
              <w:t>Domestik</w:t>
            </w:r>
            <w:proofErr w:type="spellEnd"/>
          </w:p>
        </w:tc>
        <w:tc>
          <w:tcPr>
            <w:tcW w:w="1271" w:type="dxa"/>
            <w:shd w:val="clear" w:color="auto" w:fill="8DB3E2" w:themeFill="text2" w:themeFillTint="66"/>
          </w:tcPr>
          <w:p w:rsidR="003A3144" w:rsidRPr="003A3144" w:rsidRDefault="003A3144" w:rsidP="003A3144">
            <w:pPr>
              <w:spacing w:line="240" w:lineRule="auto"/>
              <w:jc w:val="center"/>
              <w:rPr>
                <w:rFonts w:ascii="Arial" w:hAnsi="Arial" w:cs="Arial"/>
                <w:b/>
                <w:sz w:val="20"/>
                <w:szCs w:val="20"/>
              </w:rPr>
            </w:pPr>
            <w:proofErr w:type="spellStart"/>
            <w:r w:rsidRPr="003A3144">
              <w:rPr>
                <w:rFonts w:ascii="Arial" w:hAnsi="Arial" w:cs="Arial"/>
                <w:b/>
                <w:sz w:val="20"/>
                <w:szCs w:val="20"/>
              </w:rPr>
              <w:t>Persawahan</w:t>
            </w:r>
            <w:proofErr w:type="spellEnd"/>
          </w:p>
        </w:tc>
        <w:tc>
          <w:tcPr>
            <w:tcW w:w="1458" w:type="dxa"/>
            <w:shd w:val="clear" w:color="auto" w:fill="8DB3E2" w:themeFill="text2" w:themeFillTint="66"/>
          </w:tcPr>
          <w:p w:rsidR="003A3144" w:rsidRPr="003A3144" w:rsidRDefault="003A3144" w:rsidP="003A3144">
            <w:pPr>
              <w:spacing w:line="240" w:lineRule="auto"/>
              <w:jc w:val="center"/>
              <w:rPr>
                <w:rFonts w:ascii="Arial" w:hAnsi="Arial" w:cs="Arial"/>
                <w:b/>
                <w:sz w:val="20"/>
                <w:szCs w:val="20"/>
              </w:rPr>
            </w:pPr>
            <w:proofErr w:type="spellStart"/>
            <w:r w:rsidRPr="003A3144">
              <w:rPr>
                <w:rFonts w:ascii="Arial" w:hAnsi="Arial" w:cs="Arial"/>
                <w:b/>
                <w:sz w:val="20"/>
                <w:szCs w:val="20"/>
              </w:rPr>
              <w:t>Tegalan</w:t>
            </w:r>
            <w:proofErr w:type="spellEnd"/>
          </w:p>
        </w:tc>
      </w:tr>
      <w:tr w:rsidR="003A3144" w:rsidRPr="003A3144" w:rsidTr="003A3144">
        <w:tc>
          <w:tcPr>
            <w:tcW w:w="919" w:type="dxa"/>
          </w:tcPr>
          <w:p w:rsidR="003A3144" w:rsidRPr="003A3144" w:rsidRDefault="003A3144" w:rsidP="003A3144">
            <w:pPr>
              <w:spacing w:line="240" w:lineRule="auto"/>
              <w:jc w:val="center"/>
              <w:rPr>
                <w:rFonts w:ascii="Arial" w:hAnsi="Arial" w:cs="Arial"/>
                <w:b/>
                <w:sz w:val="20"/>
                <w:szCs w:val="20"/>
              </w:rPr>
            </w:pPr>
            <w:r w:rsidRPr="003A3144">
              <w:rPr>
                <w:rFonts w:ascii="Arial" w:hAnsi="Arial" w:cs="Arial"/>
                <w:b/>
                <w:sz w:val="20"/>
                <w:szCs w:val="20"/>
              </w:rPr>
              <w:t>1</w:t>
            </w:r>
          </w:p>
        </w:tc>
        <w:tc>
          <w:tcPr>
            <w:tcW w:w="1030" w:type="dxa"/>
            <w:vAlign w:val="bottom"/>
          </w:tcPr>
          <w:p w:rsidR="003A3144" w:rsidRPr="003A3144" w:rsidRDefault="003A3144" w:rsidP="003A3144">
            <w:pPr>
              <w:spacing w:line="240" w:lineRule="auto"/>
              <w:jc w:val="center"/>
              <w:rPr>
                <w:rFonts w:ascii="Arial" w:hAnsi="Arial" w:cs="Arial"/>
                <w:color w:val="000000"/>
                <w:sz w:val="20"/>
                <w:szCs w:val="20"/>
              </w:rPr>
            </w:pPr>
            <w:r w:rsidRPr="003A3144">
              <w:rPr>
                <w:rFonts w:ascii="Arial" w:hAnsi="Arial" w:cs="Arial"/>
                <w:color w:val="000000"/>
                <w:sz w:val="20"/>
                <w:szCs w:val="20"/>
              </w:rPr>
              <w:t>61,97</w:t>
            </w:r>
          </w:p>
        </w:tc>
        <w:tc>
          <w:tcPr>
            <w:tcW w:w="1271" w:type="dxa"/>
            <w:vAlign w:val="bottom"/>
          </w:tcPr>
          <w:p w:rsidR="003A3144" w:rsidRPr="003A3144" w:rsidRDefault="003A3144" w:rsidP="003A3144">
            <w:pPr>
              <w:spacing w:line="240" w:lineRule="auto"/>
              <w:jc w:val="center"/>
              <w:rPr>
                <w:rFonts w:ascii="Arial" w:hAnsi="Arial" w:cs="Arial"/>
                <w:color w:val="000000"/>
                <w:sz w:val="20"/>
                <w:szCs w:val="20"/>
              </w:rPr>
            </w:pPr>
            <w:r w:rsidRPr="003A3144">
              <w:rPr>
                <w:rFonts w:ascii="Arial" w:hAnsi="Arial" w:cs="Arial"/>
                <w:color w:val="000000"/>
                <w:sz w:val="20"/>
                <w:szCs w:val="20"/>
              </w:rPr>
              <w:t>10,73</w:t>
            </w:r>
          </w:p>
        </w:tc>
        <w:tc>
          <w:tcPr>
            <w:tcW w:w="1458" w:type="dxa"/>
            <w:vAlign w:val="bottom"/>
          </w:tcPr>
          <w:p w:rsidR="003A3144" w:rsidRPr="003A3144" w:rsidRDefault="003A3144" w:rsidP="003A3144">
            <w:pPr>
              <w:spacing w:line="240" w:lineRule="auto"/>
              <w:jc w:val="center"/>
              <w:rPr>
                <w:rFonts w:ascii="Arial" w:hAnsi="Arial" w:cs="Arial"/>
                <w:color w:val="000000"/>
                <w:sz w:val="20"/>
                <w:szCs w:val="20"/>
              </w:rPr>
            </w:pPr>
            <w:r w:rsidRPr="003A3144">
              <w:rPr>
                <w:rFonts w:ascii="Arial" w:hAnsi="Arial" w:cs="Arial"/>
                <w:color w:val="000000"/>
                <w:sz w:val="20"/>
                <w:szCs w:val="20"/>
              </w:rPr>
              <w:t>30,48</w:t>
            </w:r>
          </w:p>
        </w:tc>
      </w:tr>
      <w:tr w:rsidR="003A3144" w:rsidRPr="003A3144" w:rsidTr="003A3144">
        <w:tc>
          <w:tcPr>
            <w:tcW w:w="919" w:type="dxa"/>
          </w:tcPr>
          <w:p w:rsidR="003A3144" w:rsidRPr="003A3144" w:rsidRDefault="003A3144" w:rsidP="003A3144">
            <w:pPr>
              <w:spacing w:line="240" w:lineRule="auto"/>
              <w:jc w:val="center"/>
              <w:rPr>
                <w:rFonts w:ascii="Arial" w:hAnsi="Arial" w:cs="Arial"/>
                <w:b/>
                <w:sz w:val="20"/>
                <w:szCs w:val="20"/>
              </w:rPr>
            </w:pPr>
            <w:r w:rsidRPr="003A3144">
              <w:rPr>
                <w:rFonts w:ascii="Arial" w:hAnsi="Arial" w:cs="Arial"/>
                <w:b/>
                <w:sz w:val="20"/>
                <w:szCs w:val="20"/>
              </w:rPr>
              <w:t>2</w:t>
            </w:r>
          </w:p>
        </w:tc>
        <w:tc>
          <w:tcPr>
            <w:tcW w:w="1030" w:type="dxa"/>
            <w:vAlign w:val="bottom"/>
          </w:tcPr>
          <w:p w:rsidR="003A3144" w:rsidRPr="003A3144" w:rsidRDefault="003A3144" w:rsidP="003A3144">
            <w:pPr>
              <w:spacing w:line="240" w:lineRule="auto"/>
              <w:jc w:val="center"/>
              <w:rPr>
                <w:rFonts w:ascii="Arial" w:hAnsi="Arial" w:cs="Arial"/>
                <w:color w:val="000000"/>
                <w:sz w:val="20"/>
                <w:szCs w:val="20"/>
              </w:rPr>
            </w:pPr>
            <w:r w:rsidRPr="003A3144">
              <w:rPr>
                <w:rFonts w:ascii="Arial" w:hAnsi="Arial" w:cs="Arial"/>
                <w:color w:val="000000"/>
                <w:sz w:val="20"/>
                <w:szCs w:val="20"/>
              </w:rPr>
              <w:t>1141,77</w:t>
            </w:r>
          </w:p>
        </w:tc>
        <w:tc>
          <w:tcPr>
            <w:tcW w:w="1271" w:type="dxa"/>
            <w:vAlign w:val="bottom"/>
          </w:tcPr>
          <w:p w:rsidR="003A3144" w:rsidRPr="003A3144" w:rsidRDefault="003A3144" w:rsidP="003A3144">
            <w:pPr>
              <w:spacing w:line="240" w:lineRule="auto"/>
              <w:jc w:val="center"/>
              <w:rPr>
                <w:rFonts w:ascii="Arial" w:hAnsi="Arial" w:cs="Arial"/>
                <w:color w:val="000000"/>
                <w:sz w:val="20"/>
                <w:szCs w:val="20"/>
              </w:rPr>
            </w:pPr>
            <w:r w:rsidRPr="003A3144">
              <w:rPr>
                <w:rFonts w:ascii="Arial" w:hAnsi="Arial" w:cs="Arial"/>
                <w:color w:val="000000"/>
                <w:sz w:val="20"/>
                <w:szCs w:val="20"/>
              </w:rPr>
              <w:t>138,74</w:t>
            </w:r>
          </w:p>
        </w:tc>
        <w:tc>
          <w:tcPr>
            <w:tcW w:w="1458" w:type="dxa"/>
            <w:vAlign w:val="bottom"/>
          </w:tcPr>
          <w:p w:rsidR="003A3144" w:rsidRPr="003A3144" w:rsidRDefault="003A3144" w:rsidP="003A3144">
            <w:pPr>
              <w:spacing w:line="240" w:lineRule="auto"/>
              <w:jc w:val="center"/>
              <w:rPr>
                <w:rFonts w:ascii="Arial" w:hAnsi="Arial" w:cs="Arial"/>
                <w:color w:val="000000"/>
                <w:sz w:val="20"/>
                <w:szCs w:val="20"/>
              </w:rPr>
            </w:pPr>
            <w:r w:rsidRPr="003A3144">
              <w:rPr>
                <w:rFonts w:ascii="Arial" w:hAnsi="Arial" w:cs="Arial"/>
                <w:color w:val="000000"/>
                <w:sz w:val="20"/>
                <w:szCs w:val="20"/>
              </w:rPr>
              <w:t>180,85</w:t>
            </w:r>
          </w:p>
        </w:tc>
      </w:tr>
      <w:tr w:rsidR="003A3144" w:rsidRPr="003A3144" w:rsidTr="003A3144">
        <w:tc>
          <w:tcPr>
            <w:tcW w:w="919" w:type="dxa"/>
          </w:tcPr>
          <w:p w:rsidR="003A3144" w:rsidRPr="003A3144" w:rsidRDefault="003A3144" w:rsidP="003A3144">
            <w:pPr>
              <w:spacing w:line="240" w:lineRule="auto"/>
              <w:jc w:val="center"/>
              <w:rPr>
                <w:rFonts w:ascii="Arial" w:hAnsi="Arial" w:cs="Arial"/>
                <w:b/>
                <w:sz w:val="20"/>
                <w:szCs w:val="20"/>
              </w:rPr>
            </w:pPr>
            <w:r w:rsidRPr="003A3144">
              <w:rPr>
                <w:rFonts w:ascii="Arial" w:hAnsi="Arial" w:cs="Arial"/>
                <w:b/>
                <w:sz w:val="20"/>
                <w:szCs w:val="20"/>
              </w:rPr>
              <w:t>3</w:t>
            </w:r>
          </w:p>
        </w:tc>
        <w:tc>
          <w:tcPr>
            <w:tcW w:w="1030" w:type="dxa"/>
            <w:vAlign w:val="bottom"/>
          </w:tcPr>
          <w:p w:rsidR="003A3144" w:rsidRPr="003A3144" w:rsidRDefault="003A3144" w:rsidP="003A3144">
            <w:pPr>
              <w:spacing w:line="240" w:lineRule="auto"/>
              <w:jc w:val="center"/>
              <w:rPr>
                <w:rFonts w:ascii="Arial" w:hAnsi="Arial" w:cs="Arial"/>
                <w:color w:val="000000"/>
                <w:sz w:val="20"/>
                <w:szCs w:val="20"/>
              </w:rPr>
            </w:pPr>
            <w:r w:rsidRPr="003A3144">
              <w:rPr>
                <w:rFonts w:ascii="Arial" w:hAnsi="Arial" w:cs="Arial"/>
                <w:color w:val="000000"/>
                <w:sz w:val="20"/>
                <w:szCs w:val="20"/>
              </w:rPr>
              <w:t>1499,15</w:t>
            </w:r>
          </w:p>
        </w:tc>
        <w:tc>
          <w:tcPr>
            <w:tcW w:w="1271" w:type="dxa"/>
            <w:vAlign w:val="bottom"/>
          </w:tcPr>
          <w:p w:rsidR="003A3144" w:rsidRPr="003A3144" w:rsidRDefault="003A3144" w:rsidP="003A3144">
            <w:pPr>
              <w:spacing w:line="240" w:lineRule="auto"/>
              <w:jc w:val="center"/>
              <w:rPr>
                <w:rFonts w:ascii="Arial" w:hAnsi="Arial" w:cs="Arial"/>
                <w:color w:val="000000"/>
                <w:sz w:val="20"/>
                <w:szCs w:val="20"/>
              </w:rPr>
            </w:pPr>
            <w:r w:rsidRPr="003A3144">
              <w:rPr>
                <w:rFonts w:ascii="Arial" w:hAnsi="Arial" w:cs="Arial"/>
                <w:color w:val="000000"/>
                <w:sz w:val="20"/>
                <w:szCs w:val="20"/>
              </w:rPr>
              <w:t>280,21</w:t>
            </w:r>
          </w:p>
        </w:tc>
        <w:tc>
          <w:tcPr>
            <w:tcW w:w="1458" w:type="dxa"/>
            <w:vAlign w:val="bottom"/>
          </w:tcPr>
          <w:p w:rsidR="003A3144" w:rsidRPr="003A3144" w:rsidRDefault="003A3144" w:rsidP="003A3144">
            <w:pPr>
              <w:spacing w:line="240" w:lineRule="auto"/>
              <w:jc w:val="center"/>
              <w:rPr>
                <w:rFonts w:ascii="Arial" w:hAnsi="Arial" w:cs="Arial"/>
                <w:color w:val="000000"/>
                <w:sz w:val="20"/>
                <w:szCs w:val="20"/>
              </w:rPr>
            </w:pPr>
            <w:r w:rsidRPr="003A3144">
              <w:rPr>
                <w:rFonts w:ascii="Arial" w:hAnsi="Arial" w:cs="Arial"/>
                <w:color w:val="000000"/>
                <w:sz w:val="20"/>
                <w:szCs w:val="20"/>
              </w:rPr>
              <w:t>67,79</w:t>
            </w:r>
          </w:p>
        </w:tc>
      </w:tr>
      <w:tr w:rsidR="003A3144" w:rsidRPr="003A3144" w:rsidTr="003A3144">
        <w:tc>
          <w:tcPr>
            <w:tcW w:w="919" w:type="dxa"/>
          </w:tcPr>
          <w:p w:rsidR="003A3144" w:rsidRPr="003A3144" w:rsidRDefault="003A3144" w:rsidP="003A3144">
            <w:pPr>
              <w:spacing w:line="240" w:lineRule="auto"/>
              <w:jc w:val="center"/>
              <w:rPr>
                <w:rFonts w:ascii="Arial" w:hAnsi="Arial" w:cs="Arial"/>
                <w:b/>
                <w:sz w:val="20"/>
                <w:szCs w:val="20"/>
              </w:rPr>
            </w:pPr>
            <w:r w:rsidRPr="003A3144">
              <w:rPr>
                <w:rFonts w:ascii="Arial" w:hAnsi="Arial" w:cs="Arial"/>
                <w:b/>
                <w:sz w:val="20"/>
                <w:szCs w:val="20"/>
              </w:rPr>
              <w:t>4</w:t>
            </w:r>
          </w:p>
        </w:tc>
        <w:tc>
          <w:tcPr>
            <w:tcW w:w="1030" w:type="dxa"/>
            <w:vAlign w:val="bottom"/>
          </w:tcPr>
          <w:p w:rsidR="003A3144" w:rsidRPr="003A3144" w:rsidRDefault="003A3144" w:rsidP="003A3144">
            <w:pPr>
              <w:spacing w:line="240" w:lineRule="auto"/>
              <w:jc w:val="center"/>
              <w:rPr>
                <w:rFonts w:ascii="Arial" w:hAnsi="Arial" w:cs="Arial"/>
                <w:color w:val="000000"/>
                <w:sz w:val="20"/>
                <w:szCs w:val="20"/>
              </w:rPr>
            </w:pPr>
            <w:r w:rsidRPr="003A3144">
              <w:rPr>
                <w:rFonts w:ascii="Arial" w:hAnsi="Arial" w:cs="Arial"/>
                <w:color w:val="000000"/>
                <w:sz w:val="20"/>
                <w:szCs w:val="20"/>
              </w:rPr>
              <w:t>526,77</w:t>
            </w:r>
          </w:p>
        </w:tc>
        <w:tc>
          <w:tcPr>
            <w:tcW w:w="1271" w:type="dxa"/>
            <w:vAlign w:val="bottom"/>
          </w:tcPr>
          <w:p w:rsidR="003A3144" w:rsidRPr="003A3144" w:rsidRDefault="003A3144" w:rsidP="003A3144">
            <w:pPr>
              <w:spacing w:line="240" w:lineRule="auto"/>
              <w:jc w:val="center"/>
              <w:rPr>
                <w:rFonts w:ascii="Arial" w:hAnsi="Arial" w:cs="Arial"/>
                <w:color w:val="000000"/>
                <w:sz w:val="20"/>
                <w:szCs w:val="20"/>
              </w:rPr>
            </w:pPr>
            <w:r w:rsidRPr="003A3144">
              <w:rPr>
                <w:rFonts w:ascii="Arial" w:hAnsi="Arial" w:cs="Arial"/>
                <w:color w:val="000000"/>
                <w:sz w:val="20"/>
                <w:szCs w:val="20"/>
              </w:rPr>
              <w:t>92,83</w:t>
            </w:r>
          </w:p>
        </w:tc>
        <w:tc>
          <w:tcPr>
            <w:tcW w:w="1458" w:type="dxa"/>
            <w:vAlign w:val="bottom"/>
          </w:tcPr>
          <w:p w:rsidR="003A3144" w:rsidRPr="003A3144" w:rsidRDefault="003A3144" w:rsidP="003A3144">
            <w:pPr>
              <w:spacing w:line="240" w:lineRule="auto"/>
              <w:jc w:val="center"/>
              <w:rPr>
                <w:rFonts w:ascii="Arial" w:hAnsi="Arial" w:cs="Arial"/>
                <w:color w:val="000000"/>
                <w:sz w:val="20"/>
                <w:szCs w:val="20"/>
              </w:rPr>
            </w:pPr>
            <w:r w:rsidRPr="003A3144">
              <w:rPr>
                <w:rFonts w:ascii="Arial" w:hAnsi="Arial" w:cs="Arial"/>
                <w:color w:val="000000"/>
                <w:sz w:val="20"/>
                <w:szCs w:val="20"/>
              </w:rPr>
              <w:t>6,95</w:t>
            </w:r>
          </w:p>
        </w:tc>
      </w:tr>
    </w:tbl>
    <w:p w:rsidR="003A3144" w:rsidRPr="009F268C" w:rsidRDefault="003A3144" w:rsidP="003A3144">
      <w:pPr>
        <w:spacing w:after="0" w:line="240" w:lineRule="auto"/>
        <w:jc w:val="both"/>
        <w:rPr>
          <w:rFonts w:ascii="Arial" w:hAnsi="Arial" w:cs="Arial"/>
          <w:i/>
          <w:sz w:val="20"/>
          <w:szCs w:val="20"/>
          <w:lang w:val="id-ID"/>
        </w:rPr>
      </w:pPr>
    </w:p>
    <w:p w:rsidR="003A3144" w:rsidRPr="009F268C" w:rsidRDefault="003A3144" w:rsidP="00F070AC">
      <w:pPr>
        <w:spacing w:after="0" w:line="240" w:lineRule="auto"/>
        <w:jc w:val="center"/>
        <w:rPr>
          <w:rFonts w:ascii="Arial" w:hAnsi="Arial" w:cs="Arial"/>
          <w:sz w:val="20"/>
          <w:szCs w:val="20"/>
          <w:lang w:val="id-ID"/>
        </w:rPr>
      </w:pPr>
    </w:p>
    <w:p w:rsidR="009F268C" w:rsidRDefault="009F268C" w:rsidP="009F268C">
      <w:pPr>
        <w:spacing w:after="0" w:line="240" w:lineRule="auto"/>
        <w:jc w:val="both"/>
        <w:rPr>
          <w:rFonts w:ascii="Arial" w:hAnsi="Arial" w:cs="Arial"/>
          <w:sz w:val="20"/>
          <w:szCs w:val="20"/>
          <w:lang w:val="id-ID" w:eastAsia="id-ID"/>
        </w:rPr>
      </w:pPr>
      <w:proofErr w:type="spellStart"/>
      <w:r>
        <w:rPr>
          <w:b/>
          <w:szCs w:val="24"/>
        </w:rPr>
        <w:t>Tabel</w:t>
      </w:r>
      <w:proofErr w:type="spellEnd"/>
      <w:r>
        <w:rPr>
          <w:b/>
          <w:szCs w:val="24"/>
        </w:rPr>
        <w:t xml:space="preserve"> </w:t>
      </w:r>
      <w:r>
        <w:rPr>
          <w:b/>
          <w:szCs w:val="24"/>
          <w:lang w:val="id-ID"/>
        </w:rPr>
        <w:t>3</w:t>
      </w:r>
      <w:r>
        <w:rPr>
          <w:b/>
          <w:szCs w:val="24"/>
        </w:rPr>
        <w:t xml:space="preserve"> </w:t>
      </w:r>
      <w:proofErr w:type="spellStart"/>
      <w:proofErr w:type="gramStart"/>
      <w:r>
        <w:rPr>
          <w:b/>
          <w:szCs w:val="24"/>
        </w:rPr>
        <w:t>Fluktuasi</w:t>
      </w:r>
      <w:proofErr w:type="spellEnd"/>
      <w:r>
        <w:rPr>
          <w:b/>
          <w:szCs w:val="24"/>
        </w:rPr>
        <w:t xml:space="preserve">  </w:t>
      </w:r>
      <w:proofErr w:type="spellStart"/>
      <w:r>
        <w:rPr>
          <w:b/>
          <w:szCs w:val="24"/>
        </w:rPr>
        <w:t>Beban</w:t>
      </w:r>
      <w:proofErr w:type="spellEnd"/>
      <w:proofErr w:type="gramEnd"/>
      <w:r>
        <w:rPr>
          <w:b/>
          <w:szCs w:val="24"/>
        </w:rPr>
        <w:t xml:space="preserve"> </w:t>
      </w:r>
      <w:proofErr w:type="spellStart"/>
      <w:r>
        <w:rPr>
          <w:b/>
          <w:szCs w:val="24"/>
        </w:rPr>
        <w:t>Cemaran</w:t>
      </w:r>
      <w:proofErr w:type="spellEnd"/>
      <w:r>
        <w:rPr>
          <w:b/>
          <w:szCs w:val="24"/>
          <w:lang w:val="id-ID"/>
        </w:rPr>
        <w:t xml:space="preserve"> </w:t>
      </w:r>
      <w:r>
        <w:rPr>
          <w:b/>
          <w:szCs w:val="24"/>
        </w:rPr>
        <w:t>BOD</w:t>
      </w:r>
      <w:r w:rsidRPr="001336D1">
        <w:rPr>
          <w:b/>
          <w:szCs w:val="24"/>
        </w:rPr>
        <w:t xml:space="preserve"> </w:t>
      </w:r>
      <w:proofErr w:type="spellStart"/>
      <w:r w:rsidRPr="001336D1">
        <w:rPr>
          <w:b/>
          <w:szCs w:val="24"/>
        </w:rPr>
        <w:t>dari</w:t>
      </w:r>
      <w:proofErr w:type="spellEnd"/>
      <w:r w:rsidRPr="001336D1">
        <w:rPr>
          <w:b/>
          <w:szCs w:val="24"/>
        </w:rPr>
        <w:t xml:space="preserve"> </w:t>
      </w:r>
      <w:proofErr w:type="spellStart"/>
      <w:r w:rsidRPr="001336D1">
        <w:rPr>
          <w:b/>
          <w:szCs w:val="24"/>
        </w:rPr>
        <w:t>sumber</w:t>
      </w:r>
      <w:proofErr w:type="spellEnd"/>
      <w:r w:rsidRPr="001336D1">
        <w:rPr>
          <w:b/>
          <w:szCs w:val="24"/>
        </w:rPr>
        <w:t xml:space="preserve"> </w:t>
      </w:r>
      <w:r w:rsidRPr="001B50D6">
        <w:rPr>
          <w:b/>
          <w:i/>
          <w:szCs w:val="24"/>
        </w:rPr>
        <w:t>Non Point Source</w:t>
      </w:r>
      <w:r>
        <w:rPr>
          <w:b/>
          <w:szCs w:val="24"/>
        </w:rPr>
        <w:t xml:space="preserve"> </w:t>
      </w:r>
      <w:proofErr w:type="spellStart"/>
      <w:r>
        <w:rPr>
          <w:b/>
          <w:szCs w:val="24"/>
        </w:rPr>
        <w:t>Tahun</w:t>
      </w:r>
      <w:proofErr w:type="spellEnd"/>
      <w:r>
        <w:rPr>
          <w:b/>
          <w:szCs w:val="24"/>
        </w:rPr>
        <w:t xml:space="preserve"> 2011-2031</w:t>
      </w:r>
    </w:p>
    <w:p w:rsidR="009F268C" w:rsidRPr="00F070AC" w:rsidRDefault="009F268C" w:rsidP="009F268C">
      <w:pPr>
        <w:spacing w:after="0" w:line="240" w:lineRule="auto"/>
        <w:ind w:firstLine="567"/>
        <w:jc w:val="both"/>
        <w:rPr>
          <w:rFonts w:ascii="Arial" w:hAnsi="Arial" w:cs="Arial"/>
          <w:sz w:val="20"/>
          <w:szCs w:val="20"/>
          <w:lang w:val="id-ID"/>
        </w:rPr>
      </w:pPr>
    </w:p>
    <w:p w:rsidR="009F268C" w:rsidRDefault="009F268C" w:rsidP="00795A5C">
      <w:pPr>
        <w:spacing w:after="0" w:line="240" w:lineRule="auto"/>
        <w:ind w:firstLine="567"/>
        <w:jc w:val="both"/>
        <w:rPr>
          <w:rFonts w:ascii="Arial" w:hAnsi="Arial" w:cs="Arial"/>
          <w:sz w:val="20"/>
          <w:szCs w:val="20"/>
          <w:lang w:val="id-ID"/>
        </w:rPr>
      </w:pPr>
    </w:p>
    <w:p w:rsidR="009F268C" w:rsidRPr="000A0C50" w:rsidRDefault="009F268C" w:rsidP="009F268C">
      <w:pPr>
        <w:spacing w:after="0" w:line="240" w:lineRule="auto"/>
        <w:ind w:firstLine="567"/>
        <w:jc w:val="both"/>
        <w:rPr>
          <w:rFonts w:ascii="Arial" w:hAnsi="Arial" w:cs="Arial"/>
          <w:sz w:val="20"/>
          <w:szCs w:val="20"/>
        </w:rPr>
      </w:pPr>
      <w:proofErr w:type="spellStart"/>
      <w:proofErr w:type="gramStart"/>
      <w:r w:rsidRPr="000A0C50">
        <w:rPr>
          <w:rFonts w:ascii="Arial" w:hAnsi="Arial" w:cs="Arial"/>
          <w:sz w:val="20"/>
          <w:szCs w:val="20"/>
        </w:rPr>
        <w:t>Persen</w:t>
      </w:r>
      <w:proofErr w:type="spellEnd"/>
      <w:r w:rsidRPr="000A0C50">
        <w:rPr>
          <w:rFonts w:ascii="Arial" w:hAnsi="Arial" w:cs="Arial"/>
          <w:sz w:val="20"/>
          <w:szCs w:val="20"/>
        </w:rPr>
        <w:t xml:space="preserve"> </w:t>
      </w:r>
      <w:proofErr w:type="spellStart"/>
      <w:r w:rsidRPr="000A0C50">
        <w:rPr>
          <w:rFonts w:ascii="Arial" w:hAnsi="Arial" w:cs="Arial"/>
          <w:sz w:val="20"/>
          <w:szCs w:val="20"/>
        </w:rPr>
        <w:t>naik</w:t>
      </w:r>
      <w:proofErr w:type="spellEnd"/>
      <w:r w:rsidRPr="000A0C50">
        <w:rPr>
          <w:rFonts w:ascii="Arial" w:hAnsi="Arial" w:cs="Arial"/>
          <w:sz w:val="20"/>
          <w:szCs w:val="20"/>
        </w:rPr>
        <w:t xml:space="preserve"> </w:t>
      </w:r>
      <w:proofErr w:type="spellStart"/>
      <w:r w:rsidRPr="000A0C50">
        <w:rPr>
          <w:rFonts w:ascii="Arial" w:hAnsi="Arial" w:cs="Arial"/>
          <w:sz w:val="20"/>
          <w:szCs w:val="20"/>
        </w:rPr>
        <w:t>turunnya</w:t>
      </w:r>
      <w:proofErr w:type="spellEnd"/>
      <w:r w:rsidRPr="000A0C50">
        <w:rPr>
          <w:rFonts w:ascii="Arial" w:hAnsi="Arial" w:cs="Arial"/>
          <w:sz w:val="20"/>
          <w:szCs w:val="20"/>
        </w:rPr>
        <w:t xml:space="preserve"> </w:t>
      </w:r>
      <w:proofErr w:type="spellStart"/>
      <w:r w:rsidRPr="000A0C50">
        <w:rPr>
          <w:rFonts w:ascii="Arial" w:hAnsi="Arial" w:cs="Arial"/>
          <w:sz w:val="20"/>
          <w:szCs w:val="20"/>
        </w:rPr>
        <w:t>beban</w:t>
      </w:r>
      <w:proofErr w:type="spellEnd"/>
      <w:r w:rsidRPr="000A0C50">
        <w:rPr>
          <w:rFonts w:ascii="Arial" w:hAnsi="Arial" w:cs="Arial"/>
          <w:sz w:val="20"/>
          <w:szCs w:val="20"/>
        </w:rPr>
        <w:t xml:space="preserve"> </w:t>
      </w:r>
      <w:proofErr w:type="spellStart"/>
      <w:r w:rsidRPr="000A0C50">
        <w:rPr>
          <w:rFonts w:ascii="Arial" w:hAnsi="Arial" w:cs="Arial"/>
          <w:sz w:val="20"/>
          <w:szCs w:val="20"/>
        </w:rPr>
        <w:t>cemaran</w:t>
      </w:r>
      <w:proofErr w:type="spellEnd"/>
      <w:r w:rsidRPr="000A0C50">
        <w:rPr>
          <w:rFonts w:ascii="Arial" w:hAnsi="Arial" w:cs="Arial"/>
          <w:sz w:val="20"/>
          <w:szCs w:val="20"/>
        </w:rPr>
        <w:t xml:space="preserve"> </w:t>
      </w:r>
      <w:proofErr w:type="spellStart"/>
      <w:r w:rsidRPr="000A0C50">
        <w:rPr>
          <w:rFonts w:ascii="Arial" w:hAnsi="Arial" w:cs="Arial"/>
          <w:sz w:val="20"/>
          <w:szCs w:val="20"/>
        </w:rPr>
        <w:t>dari</w:t>
      </w:r>
      <w:proofErr w:type="spellEnd"/>
      <w:r w:rsidRPr="000A0C50">
        <w:rPr>
          <w:rFonts w:ascii="Arial" w:hAnsi="Arial" w:cs="Arial"/>
          <w:sz w:val="20"/>
          <w:szCs w:val="20"/>
        </w:rPr>
        <w:t xml:space="preserve"> </w:t>
      </w:r>
      <w:proofErr w:type="spellStart"/>
      <w:r w:rsidRPr="000A0C50">
        <w:rPr>
          <w:rFonts w:ascii="Arial" w:hAnsi="Arial" w:cs="Arial"/>
          <w:sz w:val="20"/>
          <w:szCs w:val="20"/>
        </w:rPr>
        <w:t>tahun</w:t>
      </w:r>
      <w:proofErr w:type="spellEnd"/>
      <w:r w:rsidRPr="000A0C50">
        <w:rPr>
          <w:rFonts w:ascii="Arial" w:hAnsi="Arial" w:cs="Arial"/>
          <w:sz w:val="20"/>
          <w:szCs w:val="20"/>
        </w:rPr>
        <w:t xml:space="preserve"> 2011 </w:t>
      </w:r>
      <w:proofErr w:type="spellStart"/>
      <w:r w:rsidRPr="000A0C50">
        <w:rPr>
          <w:rFonts w:ascii="Arial" w:hAnsi="Arial" w:cs="Arial"/>
          <w:sz w:val="20"/>
          <w:szCs w:val="20"/>
        </w:rPr>
        <w:t>hingga</w:t>
      </w:r>
      <w:proofErr w:type="spellEnd"/>
      <w:r w:rsidRPr="000A0C50">
        <w:rPr>
          <w:rFonts w:ascii="Arial" w:hAnsi="Arial" w:cs="Arial"/>
          <w:sz w:val="20"/>
          <w:szCs w:val="20"/>
        </w:rPr>
        <w:t xml:space="preserve"> </w:t>
      </w:r>
      <w:proofErr w:type="spellStart"/>
      <w:r w:rsidRPr="000A0C50">
        <w:rPr>
          <w:rFonts w:ascii="Arial" w:hAnsi="Arial" w:cs="Arial"/>
          <w:sz w:val="20"/>
          <w:szCs w:val="20"/>
        </w:rPr>
        <w:t>tahun</w:t>
      </w:r>
      <w:proofErr w:type="spellEnd"/>
      <w:r w:rsidRPr="000A0C50">
        <w:rPr>
          <w:rFonts w:ascii="Arial" w:hAnsi="Arial" w:cs="Arial"/>
          <w:sz w:val="20"/>
          <w:szCs w:val="20"/>
        </w:rPr>
        <w:t xml:space="preserve"> 2</w:t>
      </w:r>
      <w:r>
        <w:rPr>
          <w:rFonts w:ascii="Arial" w:hAnsi="Arial" w:cs="Arial"/>
          <w:sz w:val="20"/>
          <w:szCs w:val="20"/>
        </w:rPr>
        <w:t xml:space="preserve">031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dilihat</w:t>
      </w:r>
      <w:proofErr w:type="spellEnd"/>
      <w:r>
        <w:rPr>
          <w:rFonts w:ascii="Arial" w:hAnsi="Arial" w:cs="Arial"/>
          <w:sz w:val="20"/>
          <w:szCs w:val="20"/>
        </w:rPr>
        <w:t xml:space="preserve"> </w:t>
      </w:r>
      <w:proofErr w:type="spellStart"/>
      <w:r>
        <w:rPr>
          <w:rFonts w:ascii="Arial" w:hAnsi="Arial" w:cs="Arial"/>
          <w:sz w:val="20"/>
          <w:szCs w:val="20"/>
        </w:rPr>
        <w:t>pada</w:t>
      </w:r>
      <w:proofErr w:type="spellEnd"/>
      <w:r>
        <w:rPr>
          <w:rFonts w:ascii="Arial" w:hAnsi="Arial" w:cs="Arial"/>
          <w:sz w:val="20"/>
          <w:szCs w:val="20"/>
        </w:rPr>
        <w:t xml:space="preserve"> </w:t>
      </w:r>
      <w:proofErr w:type="spellStart"/>
      <w:r>
        <w:rPr>
          <w:rFonts w:ascii="Arial" w:hAnsi="Arial" w:cs="Arial"/>
          <w:sz w:val="20"/>
          <w:szCs w:val="20"/>
        </w:rPr>
        <w:t>Tabel</w:t>
      </w:r>
      <w:proofErr w:type="spellEnd"/>
      <w:r>
        <w:rPr>
          <w:rFonts w:ascii="Arial" w:hAnsi="Arial" w:cs="Arial"/>
          <w:sz w:val="20"/>
          <w:szCs w:val="20"/>
          <w:lang w:val="id-ID"/>
        </w:rPr>
        <w:t xml:space="preserve"> </w:t>
      </w:r>
      <w:r w:rsidRPr="000A0C50">
        <w:rPr>
          <w:rFonts w:ascii="Arial" w:hAnsi="Arial" w:cs="Arial"/>
          <w:sz w:val="20"/>
          <w:szCs w:val="20"/>
        </w:rPr>
        <w:t>3.</w:t>
      </w:r>
      <w:proofErr w:type="gramEnd"/>
      <w:r w:rsidRPr="000A0C50">
        <w:rPr>
          <w:rFonts w:ascii="Arial" w:hAnsi="Arial" w:cs="Arial"/>
          <w:sz w:val="20"/>
          <w:szCs w:val="20"/>
        </w:rPr>
        <w:t xml:space="preserve"> </w:t>
      </w:r>
      <w:proofErr w:type="spellStart"/>
      <w:proofErr w:type="gramStart"/>
      <w:r w:rsidRPr="000A0C50">
        <w:rPr>
          <w:rFonts w:ascii="Arial" w:hAnsi="Arial" w:cs="Arial"/>
          <w:sz w:val="20"/>
          <w:szCs w:val="20"/>
        </w:rPr>
        <w:t>Dapat</w:t>
      </w:r>
      <w:proofErr w:type="spellEnd"/>
      <w:r w:rsidRPr="000A0C50">
        <w:rPr>
          <w:rFonts w:ascii="Arial" w:hAnsi="Arial" w:cs="Arial"/>
          <w:sz w:val="20"/>
          <w:szCs w:val="20"/>
        </w:rPr>
        <w:t xml:space="preserve"> </w:t>
      </w:r>
      <w:proofErr w:type="spellStart"/>
      <w:r w:rsidRPr="000A0C50">
        <w:rPr>
          <w:rFonts w:ascii="Arial" w:hAnsi="Arial" w:cs="Arial"/>
          <w:sz w:val="20"/>
          <w:szCs w:val="20"/>
        </w:rPr>
        <w:t>dilihat</w:t>
      </w:r>
      <w:proofErr w:type="spellEnd"/>
      <w:r w:rsidRPr="000A0C50">
        <w:rPr>
          <w:rFonts w:ascii="Arial" w:hAnsi="Arial" w:cs="Arial"/>
          <w:sz w:val="20"/>
          <w:szCs w:val="20"/>
        </w:rPr>
        <w:t xml:space="preserve"> </w:t>
      </w:r>
      <w:proofErr w:type="spellStart"/>
      <w:r w:rsidRPr="000A0C50">
        <w:rPr>
          <w:rFonts w:ascii="Arial" w:hAnsi="Arial" w:cs="Arial"/>
          <w:sz w:val="20"/>
          <w:szCs w:val="20"/>
        </w:rPr>
        <w:t>bahwa</w:t>
      </w:r>
      <w:proofErr w:type="spellEnd"/>
      <w:r w:rsidRPr="000A0C50">
        <w:rPr>
          <w:rFonts w:ascii="Arial" w:hAnsi="Arial" w:cs="Arial"/>
          <w:sz w:val="20"/>
          <w:szCs w:val="20"/>
        </w:rPr>
        <w:t xml:space="preserve"> </w:t>
      </w:r>
      <w:proofErr w:type="spellStart"/>
      <w:r w:rsidRPr="000A0C50">
        <w:rPr>
          <w:rFonts w:ascii="Arial" w:hAnsi="Arial" w:cs="Arial"/>
          <w:sz w:val="20"/>
          <w:szCs w:val="20"/>
        </w:rPr>
        <w:t>beban</w:t>
      </w:r>
      <w:proofErr w:type="spellEnd"/>
      <w:r w:rsidRPr="000A0C50">
        <w:rPr>
          <w:rFonts w:ascii="Arial" w:hAnsi="Arial" w:cs="Arial"/>
          <w:sz w:val="20"/>
          <w:szCs w:val="20"/>
        </w:rPr>
        <w:t xml:space="preserve"> </w:t>
      </w:r>
      <w:proofErr w:type="spellStart"/>
      <w:r w:rsidRPr="000A0C50">
        <w:rPr>
          <w:rFonts w:ascii="Arial" w:hAnsi="Arial" w:cs="Arial"/>
          <w:sz w:val="20"/>
          <w:szCs w:val="20"/>
        </w:rPr>
        <w:t>cemaran</w:t>
      </w:r>
      <w:proofErr w:type="spellEnd"/>
      <w:r w:rsidRPr="000A0C50">
        <w:rPr>
          <w:rFonts w:ascii="Arial" w:hAnsi="Arial" w:cs="Arial"/>
          <w:sz w:val="20"/>
          <w:szCs w:val="20"/>
        </w:rPr>
        <w:t xml:space="preserve"> </w:t>
      </w:r>
      <w:proofErr w:type="spellStart"/>
      <w:r w:rsidRPr="000A0C50">
        <w:rPr>
          <w:rFonts w:ascii="Arial" w:hAnsi="Arial" w:cs="Arial"/>
          <w:sz w:val="20"/>
          <w:szCs w:val="20"/>
        </w:rPr>
        <w:t>pada</w:t>
      </w:r>
      <w:proofErr w:type="spellEnd"/>
      <w:r w:rsidRPr="000A0C50">
        <w:rPr>
          <w:rFonts w:ascii="Arial" w:hAnsi="Arial" w:cs="Arial"/>
          <w:sz w:val="20"/>
          <w:szCs w:val="20"/>
        </w:rPr>
        <w:t xml:space="preserve"> </w:t>
      </w:r>
      <w:proofErr w:type="spellStart"/>
      <w:r w:rsidRPr="000A0C50">
        <w:rPr>
          <w:rFonts w:ascii="Arial" w:hAnsi="Arial" w:cs="Arial"/>
          <w:sz w:val="20"/>
          <w:szCs w:val="20"/>
        </w:rPr>
        <w:t>daerah</w:t>
      </w:r>
      <w:proofErr w:type="spellEnd"/>
      <w:r w:rsidRPr="000A0C50">
        <w:rPr>
          <w:rFonts w:ascii="Arial" w:hAnsi="Arial" w:cs="Arial"/>
          <w:sz w:val="20"/>
          <w:szCs w:val="20"/>
        </w:rPr>
        <w:t xml:space="preserve"> </w:t>
      </w:r>
      <w:proofErr w:type="spellStart"/>
      <w:r w:rsidRPr="000A0C50">
        <w:rPr>
          <w:rFonts w:ascii="Arial" w:hAnsi="Arial" w:cs="Arial"/>
          <w:sz w:val="20"/>
          <w:szCs w:val="20"/>
        </w:rPr>
        <w:t>penelitian</w:t>
      </w:r>
      <w:proofErr w:type="spellEnd"/>
      <w:r w:rsidRPr="000A0C50">
        <w:rPr>
          <w:rFonts w:ascii="Arial" w:hAnsi="Arial" w:cs="Arial"/>
          <w:sz w:val="20"/>
          <w:szCs w:val="20"/>
        </w:rPr>
        <w:t xml:space="preserve"> </w:t>
      </w:r>
      <w:proofErr w:type="spellStart"/>
      <w:r w:rsidRPr="000A0C50">
        <w:rPr>
          <w:rFonts w:ascii="Arial" w:hAnsi="Arial" w:cs="Arial"/>
          <w:sz w:val="20"/>
          <w:szCs w:val="20"/>
        </w:rPr>
        <w:t>untuk</w:t>
      </w:r>
      <w:proofErr w:type="spellEnd"/>
      <w:r w:rsidRPr="000A0C50">
        <w:rPr>
          <w:rFonts w:ascii="Arial" w:hAnsi="Arial" w:cs="Arial"/>
          <w:sz w:val="20"/>
          <w:szCs w:val="20"/>
        </w:rPr>
        <w:t xml:space="preserve"> 20 </w:t>
      </w:r>
      <w:proofErr w:type="spellStart"/>
      <w:r w:rsidRPr="000A0C50">
        <w:rPr>
          <w:rFonts w:ascii="Arial" w:hAnsi="Arial" w:cs="Arial"/>
          <w:sz w:val="20"/>
          <w:szCs w:val="20"/>
        </w:rPr>
        <w:t>tahun</w:t>
      </w:r>
      <w:proofErr w:type="spellEnd"/>
      <w:r w:rsidRPr="000A0C50">
        <w:rPr>
          <w:rFonts w:ascii="Arial" w:hAnsi="Arial" w:cs="Arial"/>
          <w:sz w:val="20"/>
          <w:szCs w:val="20"/>
        </w:rPr>
        <w:t xml:space="preserve"> </w:t>
      </w:r>
      <w:proofErr w:type="spellStart"/>
      <w:r w:rsidRPr="000A0C50">
        <w:rPr>
          <w:rFonts w:ascii="Arial" w:hAnsi="Arial" w:cs="Arial"/>
          <w:sz w:val="20"/>
          <w:szCs w:val="20"/>
        </w:rPr>
        <w:t>mendatang</w:t>
      </w:r>
      <w:proofErr w:type="spellEnd"/>
      <w:r w:rsidRPr="000A0C50">
        <w:rPr>
          <w:rFonts w:ascii="Arial" w:hAnsi="Arial" w:cs="Arial"/>
          <w:sz w:val="20"/>
          <w:szCs w:val="20"/>
        </w:rPr>
        <w:t xml:space="preserve"> </w:t>
      </w:r>
      <w:proofErr w:type="spellStart"/>
      <w:r w:rsidRPr="000A0C50">
        <w:rPr>
          <w:rFonts w:ascii="Arial" w:hAnsi="Arial" w:cs="Arial"/>
          <w:sz w:val="20"/>
          <w:szCs w:val="20"/>
        </w:rPr>
        <w:t>pada</w:t>
      </w:r>
      <w:proofErr w:type="spellEnd"/>
      <w:r w:rsidRPr="000A0C50">
        <w:rPr>
          <w:rFonts w:ascii="Arial" w:hAnsi="Arial" w:cs="Arial"/>
          <w:sz w:val="20"/>
          <w:szCs w:val="20"/>
        </w:rPr>
        <w:t xml:space="preserve"> </w:t>
      </w:r>
      <w:proofErr w:type="spellStart"/>
      <w:r w:rsidRPr="000A0C50">
        <w:rPr>
          <w:rFonts w:ascii="Arial" w:hAnsi="Arial" w:cs="Arial"/>
          <w:sz w:val="20"/>
          <w:szCs w:val="20"/>
        </w:rPr>
        <w:t>aktivitas</w:t>
      </w:r>
      <w:proofErr w:type="spellEnd"/>
      <w:r w:rsidRPr="000A0C50">
        <w:rPr>
          <w:rFonts w:ascii="Arial" w:hAnsi="Arial" w:cs="Arial"/>
          <w:sz w:val="20"/>
          <w:szCs w:val="20"/>
        </w:rPr>
        <w:t xml:space="preserve"> </w:t>
      </w:r>
      <w:proofErr w:type="spellStart"/>
      <w:r w:rsidRPr="000A0C50">
        <w:rPr>
          <w:rFonts w:ascii="Arial" w:hAnsi="Arial" w:cs="Arial"/>
          <w:sz w:val="20"/>
          <w:szCs w:val="20"/>
        </w:rPr>
        <w:t>domestik</w:t>
      </w:r>
      <w:proofErr w:type="spellEnd"/>
      <w:r w:rsidRPr="000A0C50">
        <w:rPr>
          <w:rFonts w:ascii="Arial" w:hAnsi="Arial" w:cs="Arial"/>
          <w:sz w:val="20"/>
          <w:szCs w:val="20"/>
        </w:rPr>
        <w:t xml:space="preserve"> </w:t>
      </w:r>
      <w:proofErr w:type="spellStart"/>
      <w:r w:rsidRPr="000A0C50">
        <w:rPr>
          <w:rFonts w:ascii="Arial" w:hAnsi="Arial" w:cs="Arial"/>
          <w:sz w:val="20"/>
          <w:szCs w:val="20"/>
        </w:rPr>
        <w:t>dan</w:t>
      </w:r>
      <w:proofErr w:type="spellEnd"/>
      <w:r w:rsidRPr="000A0C50">
        <w:rPr>
          <w:rFonts w:ascii="Arial" w:hAnsi="Arial" w:cs="Arial"/>
          <w:sz w:val="20"/>
          <w:szCs w:val="20"/>
        </w:rPr>
        <w:t xml:space="preserve"> </w:t>
      </w:r>
      <w:proofErr w:type="spellStart"/>
      <w:r w:rsidRPr="000A0C50">
        <w:rPr>
          <w:rFonts w:ascii="Arial" w:hAnsi="Arial" w:cs="Arial"/>
          <w:sz w:val="20"/>
          <w:szCs w:val="20"/>
        </w:rPr>
        <w:t>aktivitas</w:t>
      </w:r>
      <w:proofErr w:type="spellEnd"/>
      <w:r w:rsidRPr="000A0C50">
        <w:rPr>
          <w:rFonts w:ascii="Arial" w:hAnsi="Arial" w:cs="Arial"/>
          <w:sz w:val="20"/>
          <w:szCs w:val="20"/>
        </w:rPr>
        <w:t xml:space="preserve"> </w:t>
      </w:r>
      <w:proofErr w:type="spellStart"/>
      <w:r w:rsidRPr="000A0C50">
        <w:rPr>
          <w:rFonts w:ascii="Arial" w:hAnsi="Arial" w:cs="Arial"/>
          <w:sz w:val="20"/>
          <w:szCs w:val="20"/>
        </w:rPr>
        <w:t>pertanian</w:t>
      </w:r>
      <w:proofErr w:type="spellEnd"/>
      <w:r w:rsidRPr="000A0C50">
        <w:rPr>
          <w:rFonts w:ascii="Arial" w:hAnsi="Arial" w:cs="Arial"/>
          <w:sz w:val="20"/>
          <w:szCs w:val="20"/>
        </w:rPr>
        <w:t xml:space="preserve"> </w:t>
      </w:r>
      <w:proofErr w:type="spellStart"/>
      <w:r w:rsidRPr="000A0C50">
        <w:rPr>
          <w:rFonts w:ascii="Arial" w:hAnsi="Arial" w:cs="Arial"/>
          <w:sz w:val="20"/>
          <w:szCs w:val="20"/>
        </w:rPr>
        <w:t>persawahan</w:t>
      </w:r>
      <w:proofErr w:type="spellEnd"/>
      <w:r w:rsidRPr="000A0C50">
        <w:rPr>
          <w:rFonts w:ascii="Arial" w:hAnsi="Arial" w:cs="Arial"/>
          <w:sz w:val="20"/>
          <w:szCs w:val="20"/>
        </w:rPr>
        <w:t xml:space="preserve"> </w:t>
      </w:r>
      <w:proofErr w:type="spellStart"/>
      <w:r w:rsidRPr="000A0C50">
        <w:rPr>
          <w:rFonts w:ascii="Arial" w:hAnsi="Arial" w:cs="Arial"/>
          <w:sz w:val="20"/>
          <w:szCs w:val="20"/>
        </w:rPr>
        <w:lastRenderedPageBreak/>
        <w:t>mengalami</w:t>
      </w:r>
      <w:proofErr w:type="spellEnd"/>
      <w:r w:rsidRPr="000A0C50">
        <w:rPr>
          <w:rFonts w:ascii="Arial" w:hAnsi="Arial" w:cs="Arial"/>
          <w:sz w:val="20"/>
          <w:szCs w:val="20"/>
        </w:rPr>
        <w:t xml:space="preserve"> </w:t>
      </w:r>
      <w:proofErr w:type="spellStart"/>
      <w:r w:rsidRPr="000A0C50">
        <w:rPr>
          <w:rFonts w:ascii="Arial" w:hAnsi="Arial" w:cs="Arial"/>
          <w:sz w:val="20"/>
          <w:szCs w:val="20"/>
        </w:rPr>
        <w:t>kenaikan</w:t>
      </w:r>
      <w:proofErr w:type="spellEnd"/>
      <w:r w:rsidRPr="000A0C50">
        <w:rPr>
          <w:rFonts w:ascii="Arial" w:hAnsi="Arial" w:cs="Arial"/>
          <w:sz w:val="20"/>
          <w:szCs w:val="20"/>
        </w:rPr>
        <w:t xml:space="preserve">, </w:t>
      </w:r>
      <w:proofErr w:type="spellStart"/>
      <w:r w:rsidRPr="000A0C50">
        <w:rPr>
          <w:rFonts w:ascii="Arial" w:hAnsi="Arial" w:cs="Arial"/>
          <w:sz w:val="20"/>
          <w:szCs w:val="20"/>
        </w:rPr>
        <w:t>sedangkan</w:t>
      </w:r>
      <w:proofErr w:type="spellEnd"/>
      <w:r w:rsidRPr="000A0C50">
        <w:rPr>
          <w:rFonts w:ascii="Arial" w:hAnsi="Arial" w:cs="Arial"/>
          <w:sz w:val="20"/>
          <w:szCs w:val="20"/>
        </w:rPr>
        <w:t xml:space="preserve"> </w:t>
      </w:r>
      <w:proofErr w:type="spellStart"/>
      <w:r w:rsidRPr="000A0C50">
        <w:rPr>
          <w:rFonts w:ascii="Arial" w:hAnsi="Arial" w:cs="Arial"/>
          <w:sz w:val="20"/>
          <w:szCs w:val="20"/>
        </w:rPr>
        <w:t>untuk</w:t>
      </w:r>
      <w:proofErr w:type="spellEnd"/>
      <w:r w:rsidRPr="000A0C50">
        <w:rPr>
          <w:rFonts w:ascii="Arial" w:hAnsi="Arial" w:cs="Arial"/>
          <w:sz w:val="20"/>
          <w:szCs w:val="20"/>
        </w:rPr>
        <w:t xml:space="preserve"> </w:t>
      </w:r>
      <w:proofErr w:type="spellStart"/>
      <w:r w:rsidRPr="000A0C50">
        <w:rPr>
          <w:rFonts w:ascii="Arial" w:hAnsi="Arial" w:cs="Arial"/>
          <w:sz w:val="20"/>
          <w:szCs w:val="20"/>
        </w:rPr>
        <w:t>aktivitas</w:t>
      </w:r>
      <w:proofErr w:type="spellEnd"/>
      <w:r w:rsidRPr="000A0C50">
        <w:rPr>
          <w:rFonts w:ascii="Arial" w:hAnsi="Arial" w:cs="Arial"/>
          <w:sz w:val="20"/>
          <w:szCs w:val="20"/>
        </w:rPr>
        <w:t xml:space="preserve"> </w:t>
      </w:r>
      <w:proofErr w:type="spellStart"/>
      <w:r w:rsidRPr="000A0C50">
        <w:rPr>
          <w:rFonts w:ascii="Arial" w:hAnsi="Arial" w:cs="Arial"/>
          <w:sz w:val="20"/>
          <w:szCs w:val="20"/>
        </w:rPr>
        <w:t>pertanian</w:t>
      </w:r>
      <w:proofErr w:type="spellEnd"/>
      <w:r w:rsidRPr="000A0C50">
        <w:rPr>
          <w:rFonts w:ascii="Arial" w:hAnsi="Arial" w:cs="Arial"/>
          <w:sz w:val="20"/>
          <w:szCs w:val="20"/>
        </w:rPr>
        <w:t xml:space="preserve"> </w:t>
      </w:r>
      <w:proofErr w:type="spellStart"/>
      <w:r w:rsidRPr="000A0C50">
        <w:rPr>
          <w:rFonts w:ascii="Arial" w:hAnsi="Arial" w:cs="Arial"/>
          <w:sz w:val="20"/>
          <w:szCs w:val="20"/>
        </w:rPr>
        <w:t>tegalan</w:t>
      </w:r>
      <w:proofErr w:type="spellEnd"/>
      <w:r w:rsidRPr="000A0C50">
        <w:rPr>
          <w:rFonts w:ascii="Arial" w:hAnsi="Arial" w:cs="Arial"/>
          <w:sz w:val="20"/>
          <w:szCs w:val="20"/>
        </w:rPr>
        <w:t xml:space="preserve"> </w:t>
      </w:r>
      <w:proofErr w:type="spellStart"/>
      <w:r w:rsidRPr="000A0C50">
        <w:rPr>
          <w:rFonts w:ascii="Arial" w:hAnsi="Arial" w:cs="Arial"/>
          <w:sz w:val="20"/>
          <w:szCs w:val="20"/>
        </w:rPr>
        <w:t>mengalami</w:t>
      </w:r>
      <w:proofErr w:type="spellEnd"/>
      <w:r w:rsidRPr="000A0C50">
        <w:rPr>
          <w:rFonts w:ascii="Arial" w:hAnsi="Arial" w:cs="Arial"/>
          <w:sz w:val="20"/>
          <w:szCs w:val="20"/>
        </w:rPr>
        <w:t xml:space="preserve"> </w:t>
      </w:r>
      <w:proofErr w:type="spellStart"/>
      <w:r w:rsidRPr="000A0C50">
        <w:rPr>
          <w:rFonts w:ascii="Arial" w:hAnsi="Arial" w:cs="Arial"/>
          <w:sz w:val="20"/>
          <w:szCs w:val="20"/>
        </w:rPr>
        <w:t>penurunan</w:t>
      </w:r>
      <w:proofErr w:type="spellEnd"/>
      <w:r w:rsidRPr="000A0C50">
        <w:rPr>
          <w:rFonts w:ascii="Arial" w:hAnsi="Arial" w:cs="Arial"/>
          <w:sz w:val="20"/>
          <w:szCs w:val="20"/>
        </w:rPr>
        <w:t>.</w:t>
      </w:r>
      <w:proofErr w:type="gramEnd"/>
    </w:p>
    <w:p w:rsidR="000A0C50" w:rsidRPr="000A0C50" w:rsidRDefault="000A0C50" w:rsidP="00795A5C">
      <w:pPr>
        <w:spacing w:line="240" w:lineRule="auto"/>
        <w:jc w:val="both"/>
        <w:rPr>
          <w:rFonts w:ascii="Arial" w:hAnsi="Arial" w:cs="Arial"/>
          <w:b/>
          <w:sz w:val="20"/>
          <w:szCs w:val="20"/>
          <w:lang w:val="id-ID"/>
        </w:rPr>
      </w:pPr>
    </w:p>
    <w:p w:rsidR="004F7E15" w:rsidRPr="00795A5C" w:rsidRDefault="004F7E15" w:rsidP="00795A5C">
      <w:pPr>
        <w:spacing w:line="240" w:lineRule="auto"/>
        <w:jc w:val="both"/>
        <w:rPr>
          <w:rFonts w:ascii="Arial" w:hAnsi="Arial" w:cs="Arial"/>
          <w:sz w:val="22"/>
        </w:rPr>
      </w:pPr>
      <w:r w:rsidRPr="00795A5C">
        <w:rPr>
          <w:rFonts w:ascii="Arial" w:hAnsi="Arial" w:cs="Arial"/>
          <w:b/>
          <w:sz w:val="22"/>
        </w:rPr>
        <w:t>K</w:t>
      </w:r>
      <w:r w:rsidR="00767DBC" w:rsidRPr="00795A5C">
        <w:rPr>
          <w:rFonts w:ascii="Arial" w:hAnsi="Arial" w:cs="Arial"/>
          <w:b/>
          <w:sz w:val="22"/>
        </w:rPr>
        <w:t>ESIMPULAN</w:t>
      </w:r>
    </w:p>
    <w:p w:rsidR="00795A5C" w:rsidRPr="00795A5C" w:rsidRDefault="00795A5C" w:rsidP="00D53BA5">
      <w:pPr>
        <w:pStyle w:val="ListParagraph"/>
        <w:spacing w:line="240" w:lineRule="auto"/>
        <w:ind w:left="0" w:firstLine="567"/>
        <w:rPr>
          <w:rFonts w:ascii="Arial" w:hAnsi="Arial" w:cs="Arial"/>
          <w:color w:val="000000"/>
          <w:sz w:val="20"/>
          <w:szCs w:val="20"/>
          <w:lang w:val="id-ID"/>
        </w:rPr>
      </w:pPr>
      <w:r w:rsidRPr="00795A5C">
        <w:rPr>
          <w:rFonts w:ascii="Arial" w:hAnsi="Arial" w:cs="Arial"/>
          <w:color w:val="000000"/>
          <w:sz w:val="20"/>
          <w:szCs w:val="20"/>
          <w:lang w:val="id-ID"/>
        </w:rPr>
        <w:t>Berdasarkan hasil penelitian dan pembahasan, dapat diambil kesimpulan sebagai berikut :</w:t>
      </w:r>
    </w:p>
    <w:p w:rsidR="00795A5C" w:rsidRPr="00795A5C" w:rsidRDefault="00795A5C" w:rsidP="00795A5C">
      <w:pPr>
        <w:pStyle w:val="ListParagraph"/>
        <w:numPr>
          <w:ilvl w:val="0"/>
          <w:numId w:val="13"/>
        </w:numPr>
        <w:spacing w:line="240" w:lineRule="auto"/>
        <w:ind w:left="284" w:hanging="284"/>
        <w:rPr>
          <w:rFonts w:ascii="Arial" w:hAnsi="Arial" w:cs="Arial"/>
          <w:color w:val="000000"/>
          <w:sz w:val="20"/>
          <w:szCs w:val="20"/>
          <w:lang w:val="id-ID"/>
        </w:rPr>
      </w:pPr>
      <w:r w:rsidRPr="00795A5C">
        <w:rPr>
          <w:rFonts w:ascii="Arial" w:hAnsi="Arial" w:cs="Arial"/>
          <w:color w:val="000000"/>
          <w:sz w:val="20"/>
          <w:szCs w:val="20"/>
          <w:lang w:val="id-ID"/>
        </w:rPr>
        <w:t>Pemanfaatan lahan memberikan pengaruh dengan urutan aktivitas domestik,  pertanian persawahan, dan pertanian tegalan pada beban cemaran Sungai Serang.</w:t>
      </w:r>
    </w:p>
    <w:p w:rsidR="00795A5C" w:rsidRPr="00795A5C" w:rsidRDefault="00795A5C" w:rsidP="00795A5C">
      <w:pPr>
        <w:pStyle w:val="ListParagraph"/>
        <w:numPr>
          <w:ilvl w:val="0"/>
          <w:numId w:val="13"/>
        </w:numPr>
        <w:spacing w:line="240" w:lineRule="auto"/>
        <w:ind w:left="284" w:hanging="284"/>
        <w:rPr>
          <w:rFonts w:ascii="Arial" w:hAnsi="Arial" w:cs="Arial"/>
          <w:color w:val="000000"/>
          <w:sz w:val="20"/>
          <w:szCs w:val="20"/>
          <w:lang w:val="id-ID"/>
        </w:rPr>
      </w:pPr>
      <w:r w:rsidRPr="00795A5C">
        <w:rPr>
          <w:rFonts w:ascii="Arial" w:hAnsi="Arial" w:cs="Arial"/>
          <w:color w:val="000000"/>
          <w:sz w:val="20"/>
          <w:szCs w:val="20"/>
          <w:lang w:val="id-ID"/>
        </w:rPr>
        <w:t>Estimasi beban cemaran BOD dari masing-masing tata guna lahan adalah sebagai berikut :</w:t>
      </w:r>
    </w:p>
    <w:p w:rsidR="00795A5C" w:rsidRPr="00795A5C" w:rsidRDefault="00795A5C" w:rsidP="00795A5C">
      <w:pPr>
        <w:pStyle w:val="ListParagraph"/>
        <w:spacing w:line="240" w:lineRule="auto"/>
        <w:ind w:left="284" w:firstLine="0"/>
        <w:rPr>
          <w:rFonts w:ascii="Arial" w:hAnsi="Arial" w:cs="Arial"/>
          <w:color w:val="000000"/>
          <w:sz w:val="20"/>
          <w:szCs w:val="20"/>
          <w:lang w:val="id-ID"/>
        </w:rPr>
      </w:pPr>
      <w:r w:rsidRPr="00795A5C">
        <w:rPr>
          <w:rFonts w:ascii="Arial" w:hAnsi="Arial" w:cs="Arial"/>
          <w:color w:val="000000"/>
          <w:sz w:val="20"/>
          <w:szCs w:val="20"/>
          <w:lang w:val="id-ID"/>
        </w:rPr>
        <w:t>Estimasi beban cemaran BOD domestik terbesar terjadi pada segmen 3 dengan kenaikan rata-rata pada semua segmen pada tahun 2031 sebesar 0,86 persen.</w:t>
      </w:r>
    </w:p>
    <w:p w:rsidR="00795A5C" w:rsidRPr="00795A5C" w:rsidRDefault="00795A5C" w:rsidP="00795A5C">
      <w:pPr>
        <w:pStyle w:val="ListParagraph"/>
        <w:spacing w:line="240" w:lineRule="auto"/>
        <w:ind w:left="284" w:firstLine="0"/>
        <w:rPr>
          <w:rFonts w:ascii="Arial" w:hAnsi="Arial" w:cs="Arial"/>
          <w:color w:val="000000"/>
          <w:sz w:val="20"/>
          <w:szCs w:val="20"/>
          <w:lang w:val="id-ID"/>
        </w:rPr>
      </w:pPr>
      <w:r w:rsidRPr="00795A5C">
        <w:rPr>
          <w:rFonts w:ascii="Arial" w:hAnsi="Arial" w:cs="Arial"/>
          <w:color w:val="000000"/>
          <w:sz w:val="20"/>
          <w:szCs w:val="20"/>
          <w:lang w:val="id-ID"/>
        </w:rPr>
        <w:t>Estimasi beban cemaran BOD persawahan terbesar DAS Serang terjadi pada segmen 3 dengan kenaikan rata-rata pada semua segmen pada tahun 2031 sebesar 0,71 persen.</w:t>
      </w:r>
    </w:p>
    <w:p w:rsidR="00795A5C" w:rsidRPr="00795A5C" w:rsidRDefault="00795A5C" w:rsidP="00795A5C">
      <w:pPr>
        <w:pStyle w:val="ListParagraph"/>
        <w:spacing w:line="240" w:lineRule="auto"/>
        <w:ind w:left="284" w:firstLine="0"/>
        <w:rPr>
          <w:rFonts w:ascii="Arial" w:hAnsi="Arial" w:cs="Arial"/>
          <w:color w:val="000000"/>
          <w:sz w:val="20"/>
          <w:szCs w:val="20"/>
          <w:lang w:val="id-ID"/>
        </w:rPr>
      </w:pPr>
      <w:r w:rsidRPr="00795A5C">
        <w:rPr>
          <w:rFonts w:ascii="Arial" w:hAnsi="Arial" w:cs="Arial"/>
          <w:color w:val="000000"/>
          <w:sz w:val="20"/>
          <w:szCs w:val="20"/>
          <w:lang w:val="id-ID"/>
        </w:rPr>
        <w:t>Estimasi beban cemaran BOD tegalan terbesar DAS Serang terjadi pada segmen 2 dengan penurunan rata-rata pada semua segmen pada tahun 2031 sebesar -</w:t>
      </w:r>
      <w:r w:rsidRPr="00795A5C">
        <w:rPr>
          <w:rFonts w:ascii="Arial" w:hAnsi="Arial" w:cs="Arial"/>
          <w:color w:val="000000"/>
          <w:sz w:val="20"/>
          <w:szCs w:val="20"/>
        </w:rPr>
        <w:t>2</w:t>
      </w:r>
      <w:r w:rsidRPr="00795A5C">
        <w:rPr>
          <w:rFonts w:ascii="Arial" w:hAnsi="Arial" w:cs="Arial"/>
          <w:color w:val="000000"/>
          <w:sz w:val="20"/>
          <w:szCs w:val="20"/>
          <w:lang w:val="id-ID"/>
        </w:rPr>
        <w:t xml:space="preserve">,49 persen. </w:t>
      </w:r>
    </w:p>
    <w:p w:rsidR="00795A5C" w:rsidRPr="00795A5C" w:rsidRDefault="00795A5C" w:rsidP="00795A5C">
      <w:pPr>
        <w:pStyle w:val="ListParagraph"/>
        <w:spacing w:line="240" w:lineRule="auto"/>
        <w:ind w:left="284" w:firstLine="0"/>
        <w:rPr>
          <w:rFonts w:ascii="Arial" w:hAnsi="Arial" w:cs="Arial"/>
          <w:color w:val="000000"/>
          <w:sz w:val="20"/>
          <w:szCs w:val="20"/>
          <w:lang w:val="id-ID"/>
        </w:rPr>
      </w:pPr>
      <w:r w:rsidRPr="00795A5C">
        <w:rPr>
          <w:rFonts w:ascii="Arial" w:hAnsi="Arial" w:cs="Arial"/>
          <w:color w:val="000000"/>
          <w:sz w:val="20"/>
          <w:szCs w:val="20"/>
          <w:lang w:val="id-ID"/>
        </w:rPr>
        <w:t xml:space="preserve">Estimasi beban cemaran BOD pada semua segmen untuk tahun 2011 ke tahun 2031 kenaikannya tidak signifikan. </w:t>
      </w:r>
    </w:p>
    <w:p w:rsidR="004F7E15" w:rsidRPr="000A0C50" w:rsidRDefault="00795A5C" w:rsidP="00795A5C">
      <w:pPr>
        <w:pStyle w:val="ListParagraph"/>
        <w:numPr>
          <w:ilvl w:val="0"/>
          <w:numId w:val="13"/>
        </w:numPr>
        <w:spacing w:line="240" w:lineRule="auto"/>
        <w:ind w:left="284" w:hanging="284"/>
        <w:rPr>
          <w:rFonts w:ascii="Arial" w:hAnsi="Arial" w:cs="Arial"/>
          <w:sz w:val="20"/>
          <w:szCs w:val="20"/>
        </w:rPr>
      </w:pPr>
      <w:r w:rsidRPr="00795A5C">
        <w:rPr>
          <w:rFonts w:ascii="Arial" w:hAnsi="Arial" w:cs="Arial"/>
          <w:color w:val="000000"/>
          <w:sz w:val="20"/>
          <w:szCs w:val="20"/>
          <w:lang w:val="id-ID"/>
        </w:rPr>
        <w:t>Tata guna lahan yang memberikan sumbangan beban cemaran BOD paling besar adalah aktivitas domestik.</w:t>
      </w:r>
    </w:p>
    <w:p w:rsidR="00AF1199" w:rsidRPr="000A0C50" w:rsidRDefault="00AF1199" w:rsidP="00795A5C">
      <w:pPr>
        <w:pStyle w:val="ListParagraph"/>
        <w:spacing w:line="240" w:lineRule="auto"/>
        <w:ind w:left="284" w:firstLine="0"/>
        <w:rPr>
          <w:rFonts w:ascii="Arial" w:hAnsi="Arial" w:cs="Arial"/>
          <w:sz w:val="20"/>
          <w:szCs w:val="20"/>
        </w:rPr>
      </w:pPr>
    </w:p>
    <w:p w:rsidR="004F7E15" w:rsidRPr="000A0C50" w:rsidRDefault="004F7E15" w:rsidP="00795A5C">
      <w:pPr>
        <w:pStyle w:val="ListParagraph"/>
        <w:spacing w:line="240" w:lineRule="auto"/>
        <w:rPr>
          <w:rFonts w:ascii="Arial" w:hAnsi="Arial" w:cs="Arial"/>
          <w:sz w:val="20"/>
          <w:szCs w:val="20"/>
        </w:rPr>
      </w:pPr>
    </w:p>
    <w:p w:rsidR="00F070AC" w:rsidRPr="00795A5C" w:rsidRDefault="00767DBC" w:rsidP="00795A5C">
      <w:pPr>
        <w:pStyle w:val="ListParagraph"/>
        <w:spacing w:line="240" w:lineRule="auto"/>
        <w:ind w:left="0" w:firstLine="0"/>
        <w:rPr>
          <w:rFonts w:ascii="Arial" w:hAnsi="Arial" w:cs="Arial"/>
          <w:b/>
          <w:lang w:val="id-ID"/>
        </w:rPr>
      </w:pPr>
      <w:r w:rsidRPr="00795A5C">
        <w:rPr>
          <w:rFonts w:ascii="Arial" w:hAnsi="Arial" w:cs="Arial"/>
          <w:b/>
        </w:rPr>
        <w:t>SARAN</w:t>
      </w:r>
    </w:p>
    <w:p w:rsidR="00D53BA5" w:rsidRPr="00D53BA5" w:rsidRDefault="00D53BA5" w:rsidP="00D53BA5">
      <w:pPr>
        <w:numPr>
          <w:ilvl w:val="0"/>
          <w:numId w:val="10"/>
        </w:numPr>
        <w:spacing w:line="240" w:lineRule="auto"/>
        <w:ind w:left="284" w:hanging="284"/>
        <w:jc w:val="both"/>
        <w:rPr>
          <w:rFonts w:ascii="Arial" w:hAnsi="Arial" w:cs="Arial"/>
          <w:color w:val="000000"/>
          <w:sz w:val="20"/>
          <w:szCs w:val="20"/>
        </w:rPr>
      </w:pPr>
      <w:proofErr w:type="spellStart"/>
      <w:r w:rsidRPr="00D53BA5">
        <w:rPr>
          <w:rFonts w:ascii="Arial" w:hAnsi="Arial" w:cs="Arial"/>
          <w:color w:val="000000"/>
          <w:sz w:val="20"/>
          <w:szCs w:val="20"/>
        </w:rPr>
        <w:t>Perlu</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dilakukannya</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pemantauan</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dan</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pengawasan</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rutin</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oleh</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Pemerintah</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Provinsi</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Jawa</w:t>
      </w:r>
      <w:proofErr w:type="spellEnd"/>
      <w:r w:rsidRPr="00D53BA5">
        <w:rPr>
          <w:rFonts w:ascii="Arial" w:hAnsi="Arial" w:cs="Arial"/>
          <w:color w:val="000000"/>
          <w:sz w:val="20"/>
          <w:szCs w:val="20"/>
        </w:rPr>
        <w:t xml:space="preserve"> Tengah </w:t>
      </w:r>
      <w:proofErr w:type="spellStart"/>
      <w:r w:rsidRPr="00D53BA5">
        <w:rPr>
          <w:rFonts w:ascii="Arial" w:hAnsi="Arial" w:cs="Arial"/>
          <w:color w:val="000000"/>
          <w:sz w:val="20"/>
          <w:szCs w:val="20"/>
        </w:rPr>
        <w:t>terhadap</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kondisi</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lastRenderedPageBreak/>
        <w:t>beban</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cemaran</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di</w:t>
      </w:r>
      <w:proofErr w:type="spellEnd"/>
      <w:r w:rsidRPr="00D53BA5">
        <w:rPr>
          <w:rFonts w:ascii="Arial" w:hAnsi="Arial" w:cs="Arial"/>
          <w:color w:val="000000"/>
          <w:sz w:val="20"/>
          <w:szCs w:val="20"/>
        </w:rPr>
        <w:t xml:space="preserve"> Sungai </w:t>
      </w:r>
      <w:proofErr w:type="spellStart"/>
      <w:r w:rsidRPr="00D53BA5">
        <w:rPr>
          <w:rFonts w:ascii="Arial" w:hAnsi="Arial" w:cs="Arial"/>
          <w:color w:val="000000"/>
          <w:sz w:val="20"/>
          <w:szCs w:val="20"/>
        </w:rPr>
        <w:t>Serang</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untuk</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menjaga</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serta</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mempertahankan</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kondisi</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kualitas</w:t>
      </w:r>
      <w:proofErr w:type="spellEnd"/>
      <w:r w:rsidRPr="00D53BA5">
        <w:rPr>
          <w:rFonts w:ascii="Arial" w:hAnsi="Arial" w:cs="Arial"/>
          <w:color w:val="000000"/>
          <w:sz w:val="20"/>
          <w:szCs w:val="20"/>
        </w:rPr>
        <w:t xml:space="preserve"> air Sungai </w:t>
      </w:r>
      <w:proofErr w:type="spellStart"/>
      <w:r w:rsidRPr="00D53BA5">
        <w:rPr>
          <w:rFonts w:ascii="Arial" w:hAnsi="Arial" w:cs="Arial"/>
          <w:color w:val="000000"/>
          <w:sz w:val="20"/>
          <w:szCs w:val="20"/>
        </w:rPr>
        <w:t>Serang</w:t>
      </w:r>
      <w:proofErr w:type="spellEnd"/>
      <w:r w:rsidRPr="00D53BA5">
        <w:rPr>
          <w:rFonts w:ascii="Arial" w:hAnsi="Arial" w:cs="Arial"/>
          <w:color w:val="000000"/>
          <w:sz w:val="20"/>
          <w:szCs w:val="20"/>
        </w:rPr>
        <w:t>.</w:t>
      </w:r>
    </w:p>
    <w:p w:rsidR="008A3263" w:rsidRPr="008A4556" w:rsidRDefault="00D53BA5" w:rsidP="00D53BA5">
      <w:pPr>
        <w:pStyle w:val="ListParagraph"/>
        <w:numPr>
          <w:ilvl w:val="0"/>
          <w:numId w:val="10"/>
        </w:numPr>
        <w:spacing w:line="240" w:lineRule="auto"/>
        <w:ind w:left="284" w:hanging="284"/>
        <w:rPr>
          <w:rFonts w:ascii="Times New Roman" w:hAnsi="Times New Roman"/>
          <w:sz w:val="20"/>
          <w:szCs w:val="20"/>
        </w:rPr>
      </w:pPr>
      <w:proofErr w:type="spellStart"/>
      <w:r w:rsidRPr="00D53BA5">
        <w:rPr>
          <w:rFonts w:ascii="Arial" w:hAnsi="Arial" w:cs="Arial"/>
          <w:color w:val="000000"/>
          <w:sz w:val="20"/>
          <w:szCs w:val="20"/>
        </w:rPr>
        <w:t>Perlu</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dilakukannya</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pembuatan</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jamban</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dengan</w:t>
      </w:r>
      <w:proofErr w:type="spellEnd"/>
      <w:r w:rsidRPr="00D53BA5">
        <w:rPr>
          <w:rFonts w:ascii="Arial" w:hAnsi="Arial" w:cs="Arial"/>
          <w:color w:val="000000"/>
          <w:sz w:val="20"/>
          <w:szCs w:val="20"/>
        </w:rPr>
        <w:t xml:space="preserve"> </w:t>
      </w:r>
      <w:r w:rsidRPr="00D53BA5">
        <w:rPr>
          <w:rFonts w:ascii="Arial" w:hAnsi="Arial" w:cs="Arial"/>
          <w:i/>
          <w:color w:val="000000"/>
          <w:sz w:val="20"/>
          <w:szCs w:val="20"/>
        </w:rPr>
        <w:t>septic tank</w:t>
      </w:r>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supaya</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para</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penduduk</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sekitar</w:t>
      </w:r>
      <w:proofErr w:type="spellEnd"/>
      <w:r w:rsidRPr="00D53BA5">
        <w:rPr>
          <w:rFonts w:ascii="Arial" w:hAnsi="Arial" w:cs="Arial"/>
          <w:color w:val="000000"/>
          <w:sz w:val="20"/>
          <w:szCs w:val="20"/>
        </w:rPr>
        <w:t xml:space="preserve"> Sungai </w:t>
      </w:r>
      <w:proofErr w:type="spellStart"/>
      <w:r w:rsidRPr="00D53BA5">
        <w:rPr>
          <w:rFonts w:ascii="Arial" w:hAnsi="Arial" w:cs="Arial"/>
          <w:color w:val="000000"/>
          <w:sz w:val="20"/>
          <w:szCs w:val="20"/>
        </w:rPr>
        <w:t>Serang</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tidak</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membuang</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secara</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langsung</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limbah</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domestik</w:t>
      </w:r>
      <w:proofErr w:type="spellEnd"/>
      <w:r w:rsidRPr="00D53BA5">
        <w:rPr>
          <w:rFonts w:ascii="Arial" w:hAnsi="Arial" w:cs="Arial"/>
          <w:color w:val="000000"/>
          <w:sz w:val="20"/>
          <w:szCs w:val="20"/>
        </w:rPr>
        <w:t xml:space="preserve"> yang </w:t>
      </w:r>
      <w:proofErr w:type="spellStart"/>
      <w:r w:rsidRPr="00D53BA5">
        <w:rPr>
          <w:rFonts w:ascii="Arial" w:hAnsi="Arial" w:cs="Arial"/>
          <w:color w:val="000000"/>
          <w:sz w:val="20"/>
          <w:szCs w:val="20"/>
        </w:rPr>
        <w:t>berupa</w:t>
      </w:r>
      <w:proofErr w:type="spellEnd"/>
      <w:r w:rsidRPr="00D53BA5">
        <w:rPr>
          <w:rFonts w:ascii="Arial" w:hAnsi="Arial" w:cs="Arial"/>
          <w:color w:val="000000"/>
          <w:sz w:val="20"/>
          <w:szCs w:val="20"/>
        </w:rPr>
        <w:t xml:space="preserve"> “</w:t>
      </w:r>
      <w:r w:rsidRPr="00D53BA5">
        <w:rPr>
          <w:rFonts w:ascii="Arial" w:hAnsi="Arial" w:cs="Arial"/>
          <w:i/>
          <w:color w:val="000000"/>
          <w:sz w:val="20"/>
          <w:szCs w:val="20"/>
        </w:rPr>
        <w:t>black water</w:t>
      </w:r>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langsung</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ke</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sungai</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pengontrolan</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penggunaan</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pupuk</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untuk</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aktivitas</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pertanian</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persawahan</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dan</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perbaikan</w:t>
      </w:r>
      <w:proofErr w:type="spellEnd"/>
      <w:r w:rsidRPr="00D53BA5">
        <w:rPr>
          <w:rFonts w:ascii="Arial" w:hAnsi="Arial" w:cs="Arial"/>
          <w:color w:val="000000"/>
          <w:sz w:val="20"/>
          <w:szCs w:val="20"/>
        </w:rPr>
        <w:t xml:space="preserve"> DAS </w:t>
      </w:r>
      <w:proofErr w:type="spellStart"/>
      <w:r w:rsidRPr="00D53BA5">
        <w:rPr>
          <w:rFonts w:ascii="Arial" w:hAnsi="Arial" w:cs="Arial"/>
          <w:color w:val="000000"/>
          <w:sz w:val="20"/>
          <w:szCs w:val="20"/>
        </w:rPr>
        <w:t>di</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bagian</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hulu</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daerah</w:t>
      </w:r>
      <w:proofErr w:type="spellEnd"/>
      <w:r w:rsidRPr="00D53BA5">
        <w:rPr>
          <w:rFonts w:ascii="Arial" w:hAnsi="Arial" w:cs="Arial"/>
          <w:color w:val="000000"/>
          <w:sz w:val="20"/>
          <w:szCs w:val="20"/>
        </w:rPr>
        <w:t xml:space="preserve"> </w:t>
      </w:r>
      <w:proofErr w:type="spellStart"/>
      <w:r w:rsidRPr="00D53BA5">
        <w:rPr>
          <w:rFonts w:ascii="Arial" w:hAnsi="Arial" w:cs="Arial"/>
          <w:color w:val="000000"/>
          <w:sz w:val="20"/>
          <w:szCs w:val="20"/>
        </w:rPr>
        <w:t>penelitian</w:t>
      </w:r>
      <w:proofErr w:type="spellEnd"/>
      <w:r w:rsidRPr="00D53BA5">
        <w:rPr>
          <w:rFonts w:ascii="Arial" w:hAnsi="Arial" w:cs="Arial"/>
          <w:color w:val="000000"/>
          <w:sz w:val="20"/>
          <w:szCs w:val="20"/>
        </w:rPr>
        <w:t>.</w:t>
      </w:r>
    </w:p>
    <w:p w:rsidR="00AF1199" w:rsidRPr="002E4FE9" w:rsidRDefault="00AF1199" w:rsidP="00795A5C">
      <w:pPr>
        <w:pStyle w:val="ListParagraph"/>
        <w:spacing w:line="240" w:lineRule="auto"/>
        <w:ind w:left="284" w:hanging="284"/>
        <w:rPr>
          <w:rFonts w:ascii="Arial" w:hAnsi="Arial" w:cs="Arial"/>
          <w:sz w:val="20"/>
          <w:szCs w:val="20"/>
        </w:rPr>
      </w:pPr>
    </w:p>
    <w:p w:rsidR="00443547" w:rsidRPr="004C48DD" w:rsidRDefault="00443547" w:rsidP="00951E7E">
      <w:pPr>
        <w:pStyle w:val="ListParagraph"/>
        <w:spacing w:line="240" w:lineRule="auto"/>
        <w:ind w:left="284" w:hanging="284"/>
        <w:rPr>
          <w:rFonts w:ascii="Arial" w:hAnsi="Arial" w:cs="Arial"/>
          <w:sz w:val="20"/>
          <w:szCs w:val="20"/>
        </w:rPr>
      </w:pPr>
    </w:p>
    <w:p w:rsidR="000235C8" w:rsidRPr="00AF1199" w:rsidRDefault="00243A9D" w:rsidP="004C48DD">
      <w:pPr>
        <w:spacing w:line="240" w:lineRule="auto"/>
        <w:jc w:val="both"/>
        <w:rPr>
          <w:rFonts w:ascii="Arial" w:hAnsi="Arial" w:cs="Arial"/>
          <w:b/>
          <w:sz w:val="22"/>
          <w:lang w:val="id-ID"/>
        </w:rPr>
      </w:pPr>
      <w:r w:rsidRPr="00AF1199">
        <w:rPr>
          <w:rFonts w:ascii="Arial" w:hAnsi="Arial" w:cs="Arial"/>
          <w:b/>
          <w:sz w:val="22"/>
          <w:lang w:val="id-ID"/>
        </w:rPr>
        <w:t>DAFTAR PUSTAKA</w:t>
      </w:r>
    </w:p>
    <w:p w:rsidR="002B38D5" w:rsidRDefault="002B38D5" w:rsidP="002B38D5">
      <w:pPr>
        <w:spacing w:line="240" w:lineRule="auto"/>
        <w:ind w:left="567" w:hanging="567"/>
        <w:jc w:val="both"/>
        <w:rPr>
          <w:rFonts w:ascii="Arial" w:hAnsi="Arial" w:cs="Arial"/>
          <w:sz w:val="20"/>
          <w:szCs w:val="20"/>
        </w:rPr>
      </w:pPr>
      <w:r w:rsidRPr="002B38D5">
        <w:rPr>
          <w:rFonts w:ascii="Arial" w:hAnsi="Arial" w:cs="Arial"/>
          <w:sz w:val="20"/>
          <w:szCs w:val="20"/>
          <w:lang w:val="id-ID"/>
        </w:rPr>
        <w:t xml:space="preserve">Alaerts, G dan Santika, S.S. 1987.  </w:t>
      </w:r>
      <w:r>
        <w:rPr>
          <w:rFonts w:ascii="Arial" w:hAnsi="Arial" w:cs="Arial"/>
          <w:i/>
          <w:sz w:val="20"/>
          <w:szCs w:val="20"/>
          <w:lang w:val="id-ID"/>
        </w:rPr>
        <w:t xml:space="preserve">Metode Penelitian </w:t>
      </w:r>
      <w:r w:rsidRPr="002B38D5">
        <w:rPr>
          <w:rFonts w:ascii="Arial" w:hAnsi="Arial" w:cs="Arial"/>
          <w:i/>
          <w:sz w:val="20"/>
          <w:szCs w:val="20"/>
          <w:lang w:val="id-ID"/>
        </w:rPr>
        <w:t>Air</w:t>
      </w:r>
      <w:r w:rsidRPr="002B38D5">
        <w:rPr>
          <w:rFonts w:ascii="Arial" w:hAnsi="Arial" w:cs="Arial"/>
          <w:sz w:val="20"/>
          <w:szCs w:val="20"/>
          <w:lang w:val="id-ID"/>
        </w:rPr>
        <w:t>.</w:t>
      </w:r>
      <w:r>
        <w:rPr>
          <w:rFonts w:ascii="Arial" w:hAnsi="Arial" w:cs="Arial"/>
          <w:sz w:val="20"/>
          <w:szCs w:val="20"/>
        </w:rPr>
        <w:t xml:space="preserve"> </w:t>
      </w:r>
      <w:r w:rsidRPr="002B38D5">
        <w:rPr>
          <w:rFonts w:ascii="Arial" w:hAnsi="Arial" w:cs="Arial"/>
          <w:sz w:val="20"/>
          <w:szCs w:val="20"/>
          <w:lang w:val="id-ID"/>
        </w:rPr>
        <w:t xml:space="preserve">Usaha </w:t>
      </w:r>
      <w:r>
        <w:rPr>
          <w:rFonts w:ascii="Arial" w:hAnsi="Arial" w:cs="Arial"/>
          <w:sz w:val="20"/>
          <w:szCs w:val="20"/>
        </w:rPr>
        <w:t>N</w:t>
      </w:r>
      <w:r w:rsidRPr="002B38D5">
        <w:rPr>
          <w:rFonts w:ascii="Arial" w:hAnsi="Arial" w:cs="Arial"/>
          <w:sz w:val="20"/>
          <w:szCs w:val="20"/>
          <w:lang w:val="id-ID"/>
        </w:rPr>
        <w:t>asional.</w:t>
      </w:r>
      <w:r>
        <w:rPr>
          <w:rFonts w:ascii="Arial" w:hAnsi="Arial" w:cs="Arial"/>
          <w:sz w:val="20"/>
          <w:szCs w:val="20"/>
        </w:rPr>
        <w:t xml:space="preserve"> </w:t>
      </w:r>
      <w:r w:rsidRPr="002B38D5">
        <w:rPr>
          <w:rFonts w:ascii="Arial" w:hAnsi="Arial" w:cs="Arial"/>
          <w:sz w:val="20"/>
          <w:szCs w:val="20"/>
          <w:lang w:val="id-ID"/>
        </w:rPr>
        <w:t xml:space="preserve">Surabaya </w:t>
      </w:r>
    </w:p>
    <w:p w:rsidR="001A3E22" w:rsidRPr="009C75F3" w:rsidRDefault="009C75F3" w:rsidP="009C75F3">
      <w:pPr>
        <w:spacing w:line="240" w:lineRule="auto"/>
        <w:ind w:left="567" w:hanging="567"/>
        <w:jc w:val="both"/>
        <w:rPr>
          <w:rFonts w:ascii="Arial" w:hAnsi="Arial" w:cs="Arial"/>
          <w:sz w:val="20"/>
          <w:szCs w:val="20"/>
          <w:lang w:val="id-ID"/>
        </w:rPr>
      </w:pPr>
      <w:r w:rsidRPr="009C75F3">
        <w:rPr>
          <w:rFonts w:ascii="Arial" w:hAnsi="Arial" w:cs="Arial"/>
          <w:sz w:val="20"/>
          <w:szCs w:val="20"/>
          <w:lang w:val="id-ID"/>
        </w:rPr>
        <w:t xml:space="preserve">Asdak, Chay. 2002. </w:t>
      </w:r>
      <w:r w:rsidRPr="009C75F3">
        <w:rPr>
          <w:rFonts w:ascii="Arial" w:hAnsi="Arial" w:cs="Arial"/>
          <w:i/>
          <w:sz w:val="20"/>
          <w:szCs w:val="20"/>
          <w:lang w:val="id-ID"/>
        </w:rPr>
        <w:t>Hidrologi dan Pengelolaan Daerah Aliran Sungai</w:t>
      </w:r>
      <w:r w:rsidRPr="009C75F3">
        <w:rPr>
          <w:rFonts w:ascii="Arial" w:hAnsi="Arial" w:cs="Arial"/>
          <w:sz w:val="20"/>
          <w:szCs w:val="20"/>
          <w:lang w:val="id-ID"/>
        </w:rPr>
        <w:t>. GajahMada University Press. Yogyakarta</w:t>
      </w:r>
    </w:p>
    <w:p w:rsidR="002E4FE9" w:rsidRDefault="009C75F3" w:rsidP="009C75F3">
      <w:pPr>
        <w:spacing w:line="240" w:lineRule="auto"/>
        <w:ind w:left="567" w:hanging="567"/>
        <w:jc w:val="both"/>
        <w:rPr>
          <w:rFonts w:ascii="Arial" w:hAnsi="Arial" w:cs="Arial"/>
          <w:sz w:val="20"/>
          <w:szCs w:val="20"/>
          <w:lang w:val="id-ID"/>
        </w:rPr>
      </w:pPr>
      <w:r w:rsidRPr="009C75F3">
        <w:rPr>
          <w:rFonts w:ascii="Arial" w:hAnsi="Arial" w:cs="Arial"/>
          <w:sz w:val="20"/>
          <w:szCs w:val="20"/>
          <w:lang w:val="id-ID"/>
        </w:rPr>
        <w:t xml:space="preserve">James, A. 1993. </w:t>
      </w:r>
      <w:r w:rsidRPr="009C75F3">
        <w:rPr>
          <w:rFonts w:ascii="Arial" w:hAnsi="Arial" w:cs="Arial"/>
          <w:i/>
          <w:sz w:val="20"/>
          <w:szCs w:val="20"/>
          <w:lang w:val="id-ID"/>
        </w:rPr>
        <w:t>An Introduction to Water Quality Modelling</w:t>
      </w:r>
      <w:r w:rsidRPr="009C75F3">
        <w:rPr>
          <w:rFonts w:ascii="Arial" w:hAnsi="Arial" w:cs="Arial"/>
          <w:sz w:val="20"/>
          <w:szCs w:val="20"/>
          <w:lang w:val="id-ID"/>
        </w:rPr>
        <w:t>. John Willey &amp; Sons Ltd. New York, West Sussex, England.</w:t>
      </w:r>
    </w:p>
    <w:p w:rsidR="009C75F3" w:rsidRDefault="009C75F3" w:rsidP="009C75F3">
      <w:pPr>
        <w:spacing w:line="240" w:lineRule="auto"/>
        <w:ind w:left="567" w:hanging="567"/>
        <w:jc w:val="both"/>
        <w:rPr>
          <w:rFonts w:ascii="Arial" w:hAnsi="Arial" w:cs="Arial"/>
          <w:sz w:val="20"/>
          <w:szCs w:val="20"/>
          <w:lang w:val="id-ID"/>
        </w:rPr>
      </w:pPr>
      <w:r w:rsidRPr="009C75F3">
        <w:rPr>
          <w:rFonts w:ascii="Arial" w:hAnsi="Arial" w:cs="Arial"/>
          <w:sz w:val="20"/>
          <w:szCs w:val="20"/>
          <w:lang w:val="id-ID"/>
        </w:rPr>
        <w:t xml:space="preserve">Nippon, Koei. 2001. </w:t>
      </w:r>
      <w:r w:rsidRPr="009C75F3">
        <w:rPr>
          <w:rFonts w:ascii="Arial" w:hAnsi="Arial" w:cs="Arial"/>
          <w:i/>
          <w:sz w:val="20"/>
          <w:szCs w:val="20"/>
          <w:lang w:val="id-ID"/>
        </w:rPr>
        <w:t>Handbook for Developing Watershed Plans to Restore and Protect our Water</w:t>
      </w:r>
      <w:r w:rsidRPr="009C75F3">
        <w:rPr>
          <w:rFonts w:ascii="Arial" w:hAnsi="Arial" w:cs="Arial"/>
          <w:sz w:val="20"/>
          <w:szCs w:val="20"/>
          <w:lang w:val="id-ID"/>
        </w:rPr>
        <w:t>. Nippon Koei Co Ltd : New York.</w:t>
      </w:r>
    </w:p>
    <w:p w:rsidR="00C8449C" w:rsidRPr="009C75F3" w:rsidRDefault="00C8449C" w:rsidP="009C75F3">
      <w:pPr>
        <w:spacing w:line="240" w:lineRule="auto"/>
        <w:ind w:left="567" w:hanging="567"/>
        <w:jc w:val="both"/>
        <w:rPr>
          <w:rFonts w:ascii="Arial" w:hAnsi="Arial" w:cs="Arial"/>
          <w:sz w:val="20"/>
          <w:szCs w:val="20"/>
          <w:lang w:val="id-ID"/>
        </w:rPr>
      </w:pPr>
      <w:r w:rsidRPr="00C8449C">
        <w:rPr>
          <w:rFonts w:ascii="Arial" w:hAnsi="Arial" w:cs="Arial"/>
          <w:sz w:val="20"/>
          <w:szCs w:val="20"/>
        </w:rPr>
        <w:t>Simon, H.</w:t>
      </w:r>
      <w:r w:rsidRPr="00C8449C">
        <w:rPr>
          <w:rFonts w:ascii="Arial" w:hAnsi="Arial" w:cs="Arial"/>
          <w:sz w:val="20"/>
          <w:szCs w:val="20"/>
          <w:lang w:val="id-ID"/>
        </w:rPr>
        <w:t xml:space="preserve"> </w:t>
      </w:r>
      <w:r w:rsidRPr="00C8449C">
        <w:rPr>
          <w:rFonts w:ascii="Arial" w:hAnsi="Arial" w:cs="Arial"/>
          <w:sz w:val="20"/>
          <w:szCs w:val="20"/>
        </w:rPr>
        <w:t xml:space="preserve">1993. </w:t>
      </w:r>
      <w:proofErr w:type="spellStart"/>
      <w:r w:rsidRPr="00C8449C">
        <w:rPr>
          <w:rFonts w:ascii="Arial" w:hAnsi="Arial" w:cs="Arial"/>
          <w:i/>
          <w:sz w:val="20"/>
          <w:szCs w:val="20"/>
        </w:rPr>
        <w:t>Hutan</w:t>
      </w:r>
      <w:proofErr w:type="spellEnd"/>
      <w:r w:rsidRPr="00C8449C">
        <w:rPr>
          <w:rFonts w:ascii="Arial" w:hAnsi="Arial" w:cs="Arial"/>
          <w:i/>
          <w:sz w:val="20"/>
          <w:szCs w:val="20"/>
        </w:rPr>
        <w:t xml:space="preserve"> </w:t>
      </w:r>
      <w:proofErr w:type="spellStart"/>
      <w:r w:rsidRPr="00C8449C">
        <w:rPr>
          <w:rFonts w:ascii="Arial" w:hAnsi="Arial" w:cs="Arial"/>
          <w:i/>
          <w:sz w:val="20"/>
          <w:szCs w:val="20"/>
        </w:rPr>
        <w:t>dan</w:t>
      </w:r>
      <w:proofErr w:type="spellEnd"/>
      <w:r w:rsidRPr="00C8449C">
        <w:rPr>
          <w:rFonts w:ascii="Arial" w:hAnsi="Arial" w:cs="Arial"/>
          <w:i/>
          <w:sz w:val="20"/>
          <w:szCs w:val="20"/>
        </w:rPr>
        <w:t xml:space="preserve"> </w:t>
      </w:r>
      <w:proofErr w:type="spellStart"/>
      <w:r w:rsidRPr="00C8449C">
        <w:rPr>
          <w:rFonts w:ascii="Arial" w:hAnsi="Arial" w:cs="Arial"/>
          <w:i/>
          <w:sz w:val="20"/>
          <w:szCs w:val="20"/>
        </w:rPr>
        <w:t>Kemakmuran</w:t>
      </w:r>
      <w:proofErr w:type="spellEnd"/>
      <w:r w:rsidRPr="00C8449C">
        <w:rPr>
          <w:rFonts w:ascii="Arial" w:hAnsi="Arial" w:cs="Arial"/>
          <w:i/>
          <w:sz w:val="20"/>
          <w:szCs w:val="20"/>
        </w:rPr>
        <w:t xml:space="preserve"> </w:t>
      </w:r>
      <w:proofErr w:type="spellStart"/>
      <w:r w:rsidRPr="00C8449C">
        <w:rPr>
          <w:rFonts w:ascii="Arial" w:hAnsi="Arial" w:cs="Arial"/>
          <w:i/>
          <w:sz w:val="20"/>
          <w:szCs w:val="20"/>
        </w:rPr>
        <w:t>Problematika</w:t>
      </w:r>
      <w:proofErr w:type="spellEnd"/>
      <w:r w:rsidRPr="00C8449C">
        <w:rPr>
          <w:rFonts w:ascii="Arial" w:hAnsi="Arial" w:cs="Arial"/>
          <w:i/>
          <w:sz w:val="20"/>
          <w:szCs w:val="20"/>
        </w:rPr>
        <w:t xml:space="preserve"> </w:t>
      </w:r>
      <w:proofErr w:type="spellStart"/>
      <w:r w:rsidRPr="00C8449C">
        <w:rPr>
          <w:rFonts w:ascii="Arial" w:hAnsi="Arial" w:cs="Arial"/>
          <w:i/>
          <w:sz w:val="20"/>
          <w:szCs w:val="20"/>
        </w:rPr>
        <w:t>dan</w:t>
      </w:r>
      <w:proofErr w:type="spellEnd"/>
      <w:r w:rsidRPr="00C8449C">
        <w:rPr>
          <w:rFonts w:ascii="Arial" w:hAnsi="Arial" w:cs="Arial"/>
          <w:i/>
          <w:sz w:val="20"/>
          <w:szCs w:val="20"/>
        </w:rPr>
        <w:t xml:space="preserve"> </w:t>
      </w:r>
      <w:proofErr w:type="spellStart"/>
      <w:r w:rsidRPr="00C8449C">
        <w:rPr>
          <w:rFonts w:ascii="Arial" w:hAnsi="Arial" w:cs="Arial"/>
          <w:i/>
          <w:sz w:val="20"/>
          <w:szCs w:val="20"/>
        </w:rPr>
        <w:t>Strategi</w:t>
      </w:r>
      <w:proofErr w:type="spellEnd"/>
      <w:r w:rsidRPr="00C8449C">
        <w:rPr>
          <w:rFonts w:ascii="Arial" w:hAnsi="Arial" w:cs="Arial"/>
          <w:i/>
          <w:sz w:val="20"/>
          <w:szCs w:val="20"/>
        </w:rPr>
        <w:t xml:space="preserve"> </w:t>
      </w:r>
      <w:proofErr w:type="spellStart"/>
      <w:r w:rsidRPr="00C8449C">
        <w:rPr>
          <w:rFonts w:ascii="Arial" w:hAnsi="Arial" w:cs="Arial"/>
          <w:i/>
          <w:sz w:val="20"/>
          <w:szCs w:val="20"/>
        </w:rPr>
        <w:t>Pemecahannya</w:t>
      </w:r>
      <w:proofErr w:type="spellEnd"/>
      <w:r w:rsidRPr="00C8449C">
        <w:rPr>
          <w:rFonts w:ascii="Arial" w:hAnsi="Arial" w:cs="Arial"/>
          <w:sz w:val="20"/>
          <w:szCs w:val="20"/>
        </w:rPr>
        <w:t xml:space="preserve">. </w:t>
      </w:r>
      <w:proofErr w:type="spellStart"/>
      <w:r w:rsidRPr="00C8449C">
        <w:rPr>
          <w:rFonts w:ascii="Arial" w:hAnsi="Arial" w:cs="Arial"/>
          <w:sz w:val="20"/>
          <w:szCs w:val="20"/>
        </w:rPr>
        <w:t>Aditya</w:t>
      </w:r>
      <w:proofErr w:type="spellEnd"/>
      <w:r w:rsidRPr="00C8449C">
        <w:rPr>
          <w:rFonts w:ascii="Arial" w:hAnsi="Arial" w:cs="Arial"/>
          <w:sz w:val="20"/>
          <w:szCs w:val="20"/>
        </w:rPr>
        <w:t xml:space="preserve"> Media: Yogyakarta.</w:t>
      </w:r>
    </w:p>
    <w:p w:rsidR="00AF1199" w:rsidRDefault="00AE6DC3" w:rsidP="004C48DD">
      <w:pPr>
        <w:spacing w:line="240" w:lineRule="auto"/>
        <w:ind w:left="567" w:hanging="567"/>
        <w:jc w:val="both"/>
        <w:rPr>
          <w:rFonts w:ascii="Arial" w:hAnsi="Arial" w:cs="Arial"/>
          <w:sz w:val="20"/>
          <w:szCs w:val="20"/>
          <w:lang w:val="id-ID"/>
        </w:rPr>
      </w:pPr>
      <w:proofErr w:type="spellStart"/>
      <w:r w:rsidRPr="004C48DD">
        <w:rPr>
          <w:rFonts w:ascii="Arial" w:hAnsi="Arial" w:cs="Arial"/>
          <w:sz w:val="20"/>
          <w:szCs w:val="20"/>
        </w:rPr>
        <w:t>Sutamihardja</w:t>
      </w:r>
      <w:proofErr w:type="spellEnd"/>
      <w:r w:rsidRPr="004C48DD">
        <w:rPr>
          <w:rFonts w:ascii="Arial" w:hAnsi="Arial" w:cs="Arial"/>
          <w:sz w:val="20"/>
          <w:szCs w:val="20"/>
        </w:rPr>
        <w:t xml:space="preserve">, R.T.M. 1978. </w:t>
      </w:r>
      <w:proofErr w:type="spellStart"/>
      <w:proofErr w:type="gramStart"/>
      <w:r w:rsidRPr="004C48DD">
        <w:rPr>
          <w:rFonts w:ascii="Arial" w:hAnsi="Arial" w:cs="Arial"/>
          <w:i/>
          <w:sz w:val="20"/>
          <w:szCs w:val="20"/>
        </w:rPr>
        <w:t>Kualitas</w:t>
      </w:r>
      <w:proofErr w:type="spellEnd"/>
      <w:r w:rsidRPr="004C48DD">
        <w:rPr>
          <w:rFonts w:ascii="Arial" w:hAnsi="Arial" w:cs="Arial"/>
          <w:i/>
          <w:sz w:val="20"/>
          <w:szCs w:val="20"/>
        </w:rPr>
        <w:t xml:space="preserve"> </w:t>
      </w:r>
      <w:proofErr w:type="spellStart"/>
      <w:r w:rsidRPr="004C48DD">
        <w:rPr>
          <w:rFonts w:ascii="Arial" w:hAnsi="Arial" w:cs="Arial"/>
          <w:i/>
          <w:sz w:val="20"/>
          <w:szCs w:val="20"/>
        </w:rPr>
        <w:t>dan</w:t>
      </w:r>
      <w:proofErr w:type="spellEnd"/>
      <w:r w:rsidRPr="004C48DD">
        <w:rPr>
          <w:rFonts w:ascii="Arial" w:hAnsi="Arial" w:cs="Arial"/>
          <w:i/>
          <w:sz w:val="20"/>
          <w:szCs w:val="20"/>
        </w:rPr>
        <w:t xml:space="preserve"> </w:t>
      </w:r>
      <w:proofErr w:type="spellStart"/>
      <w:r w:rsidRPr="004C48DD">
        <w:rPr>
          <w:rFonts w:ascii="Arial" w:hAnsi="Arial" w:cs="Arial"/>
          <w:i/>
          <w:sz w:val="20"/>
          <w:szCs w:val="20"/>
        </w:rPr>
        <w:t>Pencemaran</w:t>
      </w:r>
      <w:proofErr w:type="spellEnd"/>
      <w:r w:rsidRPr="004C48DD">
        <w:rPr>
          <w:rFonts w:ascii="Arial" w:hAnsi="Arial" w:cs="Arial"/>
          <w:i/>
          <w:sz w:val="20"/>
          <w:szCs w:val="20"/>
        </w:rPr>
        <w:t xml:space="preserve"> </w:t>
      </w:r>
      <w:proofErr w:type="spellStart"/>
      <w:r w:rsidRPr="004C48DD">
        <w:rPr>
          <w:rFonts w:ascii="Arial" w:hAnsi="Arial" w:cs="Arial"/>
          <w:i/>
          <w:sz w:val="20"/>
          <w:szCs w:val="20"/>
        </w:rPr>
        <w:t>Lingkungan</w:t>
      </w:r>
      <w:proofErr w:type="spellEnd"/>
      <w:r w:rsidRPr="004C48DD">
        <w:rPr>
          <w:rFonts w:ascii="Arial" w:hAnsi="Arial" w:cs="Arial"/>
          <w:i/>
          <w:sz w:val="20"/>
          <w:szCs w:val="20"/>
        </w:rPr>
        <w:t>.</w:t>
      </w:r>
      <w:proofErr w:type="gramEnd"/>
      <w:r w:rsidRPr="004C48DD">
        <w:rPr>
          <w:rFonts w:ascii="Arial" w:hAnsi="Arial" w:cs="Arial"/>
          <w:i/>
          <w:sz w:val="20"/>
          <w:szCs w:val="20"/>
        </w:rPr>
        <w:t xml:space="preserve"> </w:t>
      </w:r>
      <w:proofErr w:type="spellStart"/>
      <w:proofErr w:type="gramStart"/>
      <w:r w:rsidRPr="004C48DD">
        <w:rPr>
          <w:rFonts w:ascii="Arial" w:hAnsi="Arial" w:cs="Arial"/>
          <w:i/>
          <w:sz w:val="20"/>
          <w:szCs w:val="20"/>
        </w:rPr>
        <w:t>Tesis</w:t>
      </w:r>
      <w:proofErr w:type="spellEnd"/>
      <w:r w:rsidRPr="004C48DD">
        <w:rPr>
          <w:rFonts w:ascii="Arial" w:hAnsi="Arial" w:cs="Arial"/>
          <w:i/>
          <w:sz w:val="20"/>
          <w:szCs w:val="20"/>
        </w:rPr>
        <w:t>.</w:t>
      </w:r>
      <w:proofErr w:type="gramEnd"/>
      <w:r w:rsidRPr="004C48DD">
        <w:rPr>
          <w:rFonts w:ascii="Arial" w:hAnsi="Arial" w:cs="Arial"/>
          <w:i/>
          <w:sz w:val="20"/>
          <w:szCs w:val="20"/>
        </w:rPr>
        <w:t xml:space="preserve"> Program </w:t>
      </w:r>
      <w:proofErr w:type="spellStart"/>
      <w:r w:rsidRPr="004C48DD">
        <w:rPr>
          <w:rFonts w:ascii="Arial" w:hAnsi="Arial" w:cs="Arial"/>
          <w:i/>
          <w:sz w:val="20"/>
          <w:szCs w:val="20"/>
        </w:rPr>
        <w:t>Pasca</w:t>
      </w:r>
      <w:proofErr w:type="spellEnd"/>
      <w:r w:rsidRPr="004C48DD">
        <w:rPr>
          <w:rFonts w:ascii="Arial" w:hAnsi="Arial" w:cs="Arial"/>
          <w:i/>
          <w:sz w:val="20"/>
          <w:szCs w:val="20"/>
        </w:rPr>
        <w:t xml:space="preserve"> </w:t>
      </w:r>
      <w:proofErr w:type="spellStart"/>
      <w:r w:rsidRPr="004C48DD">
        <w:rPr>
          <w:rFonts w:ascii="Arial" w:hAnsi="Arial" w:cs="Arial"/>
          <w:i/>
          <w:sz w:val="20"/>
          <w:szCs w:val="20"/>
        </w:rPr>
        <w:t>Sarjana</w:t>
      </w:r>
      <w:proofErr w:type="spellEnd"/>
      <w:r w:rsidRPr="004C48DD">
        <w:rPr>
          <w:rFonts w:ascii="Arial" w:hAnsi="Arial" w:cs="Arial"/>
          <w:sz w:val="20"/>
          <w:szCs w:val="20"/>
        </w:rPr>
        <w:t xml:space="preserve">. </w:t>
      </w:r>
      <w:proofErr w:type="spellStart"/>
      <w:proofErr w:type="gramStart"/>
      <w:r w:rsidRPr="004C48DD">
        <w:rPr>
          <w:rFonts w:ascii="Arial" w:hAnsi="Arial" w:cs="Arial"/>
          <w:sz w:val="20"/>
          <w:szCs w:val="20"/>
        </w:rPr>
        <w:t>Institut</w:t>
      </w:r>
      <w:proofErr w:type="spellEnd"/>
      <w:r w:rsidRPr="004C48DD">
        <w:rPr>
          <w:rFonts w:ascii="Arial" w:hAnsi="Arial" w:cs="Arial"/>
          <w:sz w:val="20"/>
          <w:szCs w:val="20"/>
        </w:rPr>
        <w:t xml:space="preserve"> </w:t>
      </w:r>
      <w:proofErr w:type="spellStart"/>
      <w:r w:rsidRPr="004C48DD">
        <w:rPr>
          <w:rFonts w:ascii="Arial" w:hAnsi="Arial" w:cs="Arial"/>
          <w:sz w:val="20"/>
          <w:szCs w:val="20"/>
        </w:rPr>
        <w:t>Pertanian</w:t>
      </w:r>
      <w:proofErr w:type="spellEnd"/>
      <w:r w:rsidRPr="004C48DD">
        <w:rPr>
          <w:rFonts w:ascii="Arial" w:hAnsi="Arial" w:cs="Arial"/>
          <w:sz w:val="20"/>
          <w:szCs w:val="20"/>
        </w:rPr>
        <w:t xml:space="preserve"> Bogor.</w:t>
      </w:r>
      <w:proofErr w:type="gramEnd"/>
      <w:r w:rsidRPr="004C48DD">
        <w:rPr>
          <w:rFonts w:ascii="Arial" w:hAnsi="Arial" w:cs="Arial"/>
          <w:sz w:val="20"/>
          <w:szCs w:val="20"/>
        </w:rPr>
        <w:t xml:space="preserve"> Bogor.</w:t>
      </w:r>
    </w:p>
    <w:p w:rsidR="00CF496C" w:rsidRPr="00CF496C" w:rsidRDefault="00CF496C" w:rsidP="004C48DD">
      <w:pPr>
        <w:spacing w:line="240" w:lineRule="auto"/>
        <w:ind w:left="567" w:hanging="567"/>
        <w:jc w:val="both"/>
        <w:rPr>
          <w:rFonts w:ascii="Arial" w:hAnsi="Arial" w:cs="Arial"/>
          <w:sz w:val="20"/>
          <w:szCs w:val="20"/>
          <w:lang w:val="id-ID"/>
        </w:rPr>
        <w:sectPr w:rsidR="00CF496C" w:rsidRPr="00CF496C" w:rsidSect="005B4E8C">
          <w:type w:val="continuous"/>
          <w:pgSz w:w="11907" w:h="16839" w:code="9"/>
          <w:pgMar w:top="1701" w:right="1701" w:bottom="1701" w:left="1701" w:header="720" w:footer="964" w:gutter="0"/>
          <w:cols w:num="2" w:space="482"/>
          <w:docGrid w:linePitch="360"/>
        </w:sectPr>
      </w:pPr>
    </w:p>
    <w:p w:rsidR="00AE6DC3" w:rsidRPr="004C48DD" w:rsidRDefault="00AE6DC3" w:rsidP="00252EF7">
      <w:pPr>
        <w:spacing w:line="240" w:lineRule="auto"/>
        <w:ind w:left="567" w:hanging="567"/>
        <w:jc w:val="both"/>
        <w:rPr>
          <w:rFonts w:ascii="Arial" w:hAnsi="Arial" w:cs="Arial"/>
          <w:sz w:val="20"/>
          <w:szCs w:val="20"/>
        </w:rPr>
      </w:pPr>
    </w:p>
    <w:sectPr w:rsidR="00AE6DC3" w:rsidRPr="004C48DD" w:rsidSect="00C8449C">
      <w:type w:val="continuous"/>
      <w:pgSz w:w="11907" w:h="16839" w:code="9"/>
      <w:pgMar w:top="1701" w:right="1417" w:bottom="1701" w:left="1418" w:header="720" w:footer="964" w:gutter="0"/>
      <w:cols w:num="2" w:space="85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2C8" w:rsidRDefault="00E632C8" w:rsidP="00371CA8">
      <w:pPr>
        <w:spacing w:after="0" w:line="240" w:lineRule="auto"/>
      </w:pPr>
      <w:r>
        <w:separator/>
      </w:r>
    </w:p>
  </w:endnote>
  <w:endnote w:type="continuationSeparator" w:id="1">
    <w:p w:rsidR="00E632C8" w:rsidRDefault="00E632C8" w:rsidP="00371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1942"/>
      <w:docPartObj>
        <w:docPartGallery w:val="Page Numbers (Bottom of Page)"/>
        <w:docPartUnique/>
      </w:docPartObj>
    </w:sdtPr>
    <w:sdtContent>
      <w:p w:rsidR="005B4E8C" w:rsidRDefault="00F83C07">
        <w:pPr>
          <w:pStyle w:val="Footer"/>
        </w:pPr>
        <w:fldSimple w:instr=" PAGE   \* MERGEFORMAT ">
          <w:r w:rsidR="009F268C">
            <w:rPr>
              <w:noProof/>
            </w:rPr>
            <w:t>4</w:t>
          </w:r>
        </w:fldSimple>
      </w:p>
    </w:sdtContent>
  </w:sdt>
  <w:p w:rsidR="005B4E8C" w:rsidRDefault="005B4E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1938"/>
      <w:docPartObj>
        <w:docPartGallery w:val="Page Numbers (Bottom of Page)"/>
        <w:docPartUnique/>
      </w:docPartObj>
    </w:sdtPr>
    <w:sdtContent>
      <w:p w:rsidR="00371CA8" w:rsidRDefault="00F83C07">
        <w:pPr>
          <w:pStyle w:val="Footer"/>
          <w:jc w:val="right"/>
        </w:pPr>
        <w:r w:rsidRPr="00F83C07">
          <w:rPr>
            <w:rFonts w:ascii="Arial" w:hAnsi="Arial" w:cs="Arial"/>
            <w:noProof/>
            <w:sz w:val="22"/>
            <w:lang w:val="id-ID" w:eastAsia="id-ID"/>
          </w:rPr>
          <w:pict>
            <v:shapetype id="_x0000_t32" coordsize="21600,21600" o:spt="32" o:oned="t" path="m,l21600,21600e" filled="f">
              <v:path arrowok="t" fillok="f" o:connecttype="none"/>
              <o:lock v:ext="edit" shapetype="t"/>
            </v:shapetype>
            <v:shape id="_x0000_s4097" type="#_x0000_t32" style="position:absolute;left:0;text-align:left;margin-left:-70.2pt;margin-top:-5.25pt;width:594.9pt;height:.9pt;flip:y;z-index:251658240;mso-position-horizontal-relative:text;mso-position-vertical-relative:text" o:connectortype="straight"/>
          </w:pict>
        </w:r>
        <w:r w:rsidRPr="00AF1199">
          <w:rPr>
            <w:rFonts w:ascii="Arial" w:hAnsi="Arial" w:cs="Arial"/>
            <w:sz w:val="22"/>
          </w:rPr>
          <w:fldChar w:fldCharType="begin"/>
        </w:r>
        <w:r w:rsidR="003D471B" w:rsidRPr="00AF1199">
          <w:rPr>
            <w:rFonts w:ascii="Arial" w:hAnsi="Arial" w:cs="Arial"/>
            <w:sz w:val="22"/>
          </w:rPr>
          <w:instrText xml:space="preserve"> PAGE   \* MERGEFORMAT </w:instrText>
        </w:r>
        <w:r w:rsidRPr="00AF1199">
          <w:rPr>
            <w:rFonts w:ascii="Arial" w:hAnsi="Arial" w:cs="Arial"/>
            <w:sz w:val="22"/>
          </w:rPr>
          <w:fldChar w:fldCharType="separate"/>
        </w:r>
        <w:r w:rsidR="009F268C">
          <w:rPr>
            <w:rFonts w:ascii="Arial" w:hAnsi="Arial" w:cs="Arial"/>
            <w:noProof/>
            <w:sz w:val="22"/>
          </w:rPr>
          <w:t>5</w:t>
        </w:r>
        <w:r w:rsidRPr="00AF1199">
          <w:rPr>
            <w:rFonts w:ascii="Arial" w:hAnsi="Arial" w:cs="Arial"/>
            <w:sz w:val="22"/>
          </w:rPr>
          <w:fldChar w:fldCharType="end"/>
        </w:r>
      </w:p>
    </w:sdtContent>
  </w:sdt>
  <w:p w:rsidR="00371CA8" w:rsidRDefault="00371C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2C8" w:rsidRDefault="00E632C8" w:rsidP="00371CA8">
      <w:pPr>
        <w:spacing w:after="0" w:line="240" w:lineRule="auto"/>
      </w:pPr>
      <w:r>
        <w:separator/>
      </w:r>
    </w:p>
  </w:footnote>
  <w:footnote w:type="continuationSeparator" w:id="1">
    <w:p w:rsidR="00E632C8" w:rsidRDefault="00E632C8" w:rsidP="00371C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42E5"/>
    <w:multiLevelType w:val="hybridMultilevel"/>
    <w:tmpl w:val="0B24C21A"/>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4EF667E"/>
    <w:multiLevelType w:val="hybridMultilevel"/>
    <w:tmpl w:val="94C2478E"/>
    <w:lvl w:ilvl="0" w:tplc="EA8E08AC">
      <w:start w:val="1"/>
      <w:numFmt w:val="decimal"/>
      <w:lvlText w:val="5.%1."/>
      <w:lvlJc w:val="left"/>
      <w:pPr>
        <w:tabs>
          <w:tab w:val="num" w:pos="357"/>
        </w:tabs>
        <w:ind w:left="357" w:hanging="357"/>
      </w:pPr>
      <w:rPr>
        <w:rFonts w:hint="default"/>
        <w:b/>
        <w:i w:val="0"/>
      </w:rPr>
    </w:lvl>
    <w:lvl w:ilvl="1" w:tplc="2460C770">
      <w:start w:val="1"/>
      <w:numFmt w:val="decimal"/>
      <w:lvlText w:val="%2."/>
      <w:lvlJc w:val="left"/>
      <w:pPr>
        <w:tabs>
          <w:tab w:val="num" w:pos="717"/>
        </w:tabs>
        <w:ind w:left="717" w:hanging="357"/>
      </w:pPr>
      <w:rPr>
        <w:rFonts w:hint="default"/>
        <w:b w:val="0"/>
        <w:i w:val="0"/>
      </w:rPr>
    </w:lvl>
    <w:lvl w:ilvl="2" w:tplc="162CD600">
      <w:start w:val="1"/>
      <w:numFmt w:val="decimal"/>
      <w:lvlText w:val="%3."/>
      <w:lvlJc w:val="left"/>
      <w:pPr>
        <w:tabs>
          <w:tab w:val="num" w:pos="357"/>
        </w:tabs>
        <w:ind w:left="357" w:hanging="357"/>
      </w:pPr>
      <w:rPr>
        <w:rFonts w:hint="default"/>
        <w:b w:val="0"/>
        <w:i w:val="0"/>
      </w:rPr>
    </w:lvl>
    <w:lvl w:ilvl="3" w:tplc="A76455C6">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5905EE"/>
    <w:multiLevelType w:val="hybridMultilevel"/>
    <w:tmpl w:val="DA9ABF48"/>
    <w:lvl w:ilvl="0" w:tplc="425057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F42680B"/>
    <w:multiLevelType w:val="hybridMultilevel"/>
    <w:tmpl w:val="2A6CB5A0"/>
    <w:lvl w:ilvl="0" w:tplc="6720AC0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174D23"/>
    <w:multiLevelType w:val="hybridMultilevel"/>
    <w:tmpl w:val="DFBA68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BC5172"/>
    <w:multiLevelType w:val="hybridMultilevel"/>
    <w:tmpl w:val="B55C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A04EC"/>
    <w:multiLevelType w:val="hybridMultilevel"/>
    <w:tmpl w:val="CB08845E"/>
    <w:lvl w:ilvl="0" w:tplc="A10CB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CC65A9"/>
    <w:multiLevelType w:val="hybridMultilevel"/>
    <w:tmpl w:val="86BC51B6"/>
    <w:lvl w:ilvl="0" w:tplc="270AF37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39B4782B"/>
    <w:multiLevelType w:val="hybridMultilevel"/>
    <w:tmpl w:val="C1544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D44E44"/>
    <w:multiLevelType w:val="hybridMultilevel"/>
    <w:tmpl w:val="A50EB2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C335BBF"/>
    <w:multiLevelType w:val="hybridMultilevel"/>
    <w:tmpl w:val="C5D4C8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3184F7A"/>
    <w:multiLevelType w:val="hybridMultilevel"/>
    <w:tmpl w:val="7BE6B5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64D71A0"/>
    <w:multiLevelType w:val="hybridMultilevel"/>
    <w:tmpl w:val="70DACA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1F64976"/>
    <w:multiLevelType w:val="hybridMultilevel"/>
    <w:tmpl w:val="031240B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4">
    <w:nsid w:val="75C25A07"/>
    <w:multiLevelType w:val="hybridMultilevel"/>
    <w:tmpl w:val="3B20B33A"/>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7AA02FB4"/>
    <w:multiLevelType w:val="hybridMultilevel"/>
    <w:tmpl w:val="A5506FFE"/>
    <w:lvl w:ilvl="0" w:tplc="2460C770">
      <w:start w:val="1"/>
      <w:numFmt w:val="decimal"/>
      <w:lvlText w:val="%1."/>
      <w:lvlJc w:val="left"/>
      <w:pPr>
        <w:tabs>
          <w:tab w:val="num" w:pos="717"/>
        </w:tabs>
        <w:ind w:left="717" w:hanging="357"/>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3"/>
  </w:num>
  <w:num w:numId="4">
    <w:abstractNumId w:val="9"/>
  </w:num>
  <w:num w:numId="5">
    <w:abstractNumId w:val="6"/>
  </w:num>
  <w:num w:numId="6">
    <w:abstractNumId w:val="5"/>
  </w:num>
  <w:num w:numId="7">
    <w:abstractNumId w:val="8"/>
  </w:num>
  <w:num w:numId="8">
    <w:abstractNumId w:val="4"/>
  </w:num>
  <w:num w:numId="9">
    <w:abstractNumId w:val="7"/>
  </w:num>
  <w:num w:numId="10">
    <w:abstractNumId w:val="12"/>
  </w:num>
  <w:num w:numId="11">
    <w:abstractNumId w:val="10"/>
  </w:num>
  <w:num w:numId="12">
    <w:abstractNumId w:val="2"/>
  </w:num>
  <w:num w:numId="13">
    <w:abstractNumId w:val="11"/>
  </w:num>
  <w:num w:numId="14">
    <w:abstractNumId w:val="13"/>
  </w:num>
  <w:num w:numId="15">
    <w:abstractNumId w:val="1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evenAndOddHeaders/>
  <w:drawingGridHorizontalSpacing w:val="120"/>
  <w:displayHorizontalDrawingGridEvery w:val="2"/>
  <w:characterSpacingControl w:val="doNotCompress"/>
  <w:hdrShapeDefaults>
    <o:shapedefaults v:ext="edit" spidmax="4098"/>
    <o:shapelayout v:ext="edit">
      <o:idmap v:ext="edit" data="4"/>
      <o:rules v:ext="edit">
        <o:r id="V:Rule2" type="connector" idref="#_x0000_s4097"/>
      </o:rules>
    </o:shapelayout>
  </w:hdrShapeDefaults>
  <w:footnotePr>
    <w:footnote w:id="0"/>
    <w:footnote w:id="1"/>
  </w:footnotePr>
  <w:endnotePr>
    <w:endnote w:id="0"/>
    <w:endnote w:id="1"/>
  </w:endnotePr>
  <w:compat/>
  <w:rsids>
    <w:rsidRoot w:val="00444BAB"/>
    <w:rsid w:val="00021907"/>
    <w:rsid w:val="000235C8"/>
    <w:rsid w:val="00050CA2"/>
    <w:rsid w:val="00061036"/>
    <w:rsid w:val="00067758"/>
    <w:rsid w:val="0009601B"/>
    <w:rsid w:val="000A0C50"/>
    <w:rsid w:val="000A10C8"/>
    <w:rsid w:val="000A5DC9"/>
    <w:rsid w:val="000D5495"/>
    <w:rsid w:val="00130D17"/>
    <w:rsid w:val="001318F9"/>
    <w:rsid w:val="001423FD"/>
    <w:rsid w:val="001425AB"/>
    <w:rsid w:val="001455F2"/>
    <w:rsid w:val="00176CFF"/>
    <w:rsid w:val="001835E7"/>
    <w:rsid w:val="0019667F"/>
    <w:rsid w:val="001A1B35"/>
    <w:rsid w:val="001A3E22"/>
    <w:rsid w:val="001C121F"/>
    <w:rsid w:val="001C321A"/>
    <w:rsid w:val="001E1090"/>
    <w:rsid w:val="001E4723"/>
    <w:rsid w:val="0022760C"/>
    <w:rsid w:val="00236B62"/>
    <w:rsid w:val="00243A9D"/>
    <w:rsid w:val="00252EF7"/>
    <w:rsid w:val="00260319"/>
    <w:rsid w:val="00270B0C"/>
    <w:rsid w:val="00280028"/>
    <w:rsid w:val="002859B4"/>
    <w:rsid w:val="002A78E9"/>
    <w:rsid w:val="002B0136"/>
    <w:rsid w:val="002B38D5"/>
    <w:rsid w:val="002B40F2"/>
    <w:rsid w:val="002E4FE9"/>
    <w:rsid w:val="00334F24"/>
    <w:rsid w:val="00340A75"/>
    <w:rsid w:val="003418C5"/>
    <w:rsid w:val="00371CA8"/>
    <w:rsid w:val="0037642E"/>
    <w:rsid w:val="00390EA5"/>
    <w:rsid w:val="0039794A"/>
    <w:rsid w:val="003A3144"/>
    <w:rsid w:val="003B114F"/>
    <w:rsid w:val="003B3CAE"/>
    <w:rsid w:val="003C1C36"/>
    <w:rsid w:val="003C25A3"/>
    <w:rsid w:val="003D471B"/>
    <w:rsid w:val="003E4911"/>
    <w:rsid w:val="003F28FA"/>
    <w:rsid w:val="003F382D"/>
    <w:rsid w:val="00402BA8"/>
    <w:rsid w:val="00414861"/>
    <w:rsid w:val="00443547"/>
    <w:rsid w:val="00444BAB"/>
    <w:rsid w:val="00445418"/>
    <w:rsid w:val="0044624F"/>
    <w:rsid w:val="00463124"/>
    <w:rsid w:val="0047487D"/>
    <w:rsid w:val="004912B7"/>
    <w:rsid w:val="00493432"/>
    <w:rsid w:val="004B6640"/>
    <w:rsid w:val="004C0FE6"/>
    <w:rsid w:val="004C48DD"/>
    <w:rsid w:val="004F7E15"/>
    <w:rsid w:val="00515D98"/>
    <w:rsid w:val="0053300C"/>
    <w:rsid w:val="00533F2E"/>
    <w:rsid w:val="00535DA8"/>
    <w:rsid w:val="00562447"/>
    <w:rsid w:val="0056334E"/>
    <w:rsid w:val="00584960"/>
    <w:rsid w:val="005B4E8C"/>
    <w:rsid w:val="005C7B6E"/>
    <w:rsid w:val="005D2DD2"/>
    <w:rsid w:val="005E03D7"/>
    <w:rsid w:val="005E5450"/>
    <w:rsid w:val="00610454"/>
    <w:rsid w:val="00625EC8"/>
    <w:rsid w:val="00657CBF"/>
    <w:rsid w:val="006621C8"/>
    <w:rsid w:val="006670BF"/>
    <w:rsid w:val="00676662"/>
    <w:rsid w:val="0068194C"/>
    <w:rsid w:val="00692B86"/>
    <w:rsid w:val="006935E9"/>
    <w:rsid w:val="006A432D"/>
    <w:rsid w:val="006A6C72"/>
    <w:rsid w:val="006B5777"/>
    <w:rsid w:val="006C06EC"/>
    <w:rsid w:val="006D69CC"/>
    <w:rsid w:val="006E0799"/>
    <w:rsid w:val="006F1BE4"/>
    <w:rsid w:val="00761E18"/>
    <w:rsid w:val="00767DBC"/>
    <w:rsid w:val="0077069A"/>
    <w:rsid w:val="0077631B"/>
    <w:rsid w:val="0079431D"/>
    <w:rsid w:val="00795A5C"/>
    <w:rsid w:val="007A4CCC"/>
    <w:rsid w:val="007D0506"/>
    <w:rsid w:val="00802A0A"/>
    <w:rsid w:val="00811E2A"/>
    <w:rsid w:val="00843DCE"/>
    <w:rsid w:val="008466C7"/>
    <w:rsid w:val="008A094E"/>
    <w:rsid w:val="008A1EE7"/>
    <w:rsid w:val="008A3263"/>
    <w:rsid w:val="008A4556"/>
    <w:rsid w:val="008E5D82"/>
    <w:rsid w:val="00910B8C"/>
    <w:rsid w:val="009169EC"/>
    <w:rsid w:val="009228E3"/>
    <w:rsid w:val="00932A8A"/>
    <w:rsid w:val="00934C14"/>
    <w:rsid w:val="00941C34"/>
    <w:rsid w:val="009428C8"/>
    <w:rsid w:val="00951E7E"/>
    <w:rsid w:val="009616C0"/>
    <w:rsid w:val="009A106C"/>
    <w:rsid w:val="009B401D"/>
    <w:rsid w:val="009C75F3"/>
    <w:rsid w:val="009D4D5A"/>
    <w:rsid w:val="009F268C"/>
    <w:rsid w:val="009F561C"/>
    <w:rsid w:val="00A10A5A"/>
    <w:rsid w:val="00A22073"/>
    <w:rsid w:val="00A319A9"/>
    <w:rsid w:val="00A34056"/>
    <w:rsid w:val="00A440C4"/>
    <w:rsid w:val="00A528DD"/>
    <w:rsid w:val="00A74712"/>
    <w:rsid w:val="00A771A5"/>
    <w:rsid w:val="00A80CFF"/>
    <w:rsid w:val="00A82592"/>
    <w:rsid w:val="00AC35E9"/>
    <w:rsid w:val="00AE6DC3"/>
    <w:rsid w:val="00AF1199"/>
    <w:rsid w:val="00B035F2"/>
    <w:rsid w:val="00B912CF"/>
    <w:rsid w:val="00BB66E5"/>
    <w:rsid w:val="00BE02A5"/>
    <w:rsid w:val="00C548B5"/>
    <w:rsid w:val="00C5627F"/>
    <w:rsid w:val="00C65D20"/>
    <w:rsid w:val="00C7630B"/>
    <w:rsid w:val="00C8449C"/>
    <w:rsid w:val="00C957F9"/>
    <w:rsid w:val="00CA1AEA"/>
    <w:rsid w:val="00CA4CF0"/>
    <w:rsid w:val="00CD5EF0"/>
    <w:rsid w:val="00CF157E"/>
    <w:rsid w:val="00CF496C"/>
    <w:rsid w:val="00CF7E5A"/>
    <w:rsid w:val="00D13D68"/>
    <w:rsid w:val="00D161EC"/>
    <w:rsid w:val="00D22939"/>
    <w:rsid w:val="00D274E1"/>
    <w:rsid w:val="00D330D0"/>
    <w:rsid w:val="00D53BA5"/>
    <w:rsid w:val="00D635B2"/>
    <w:rsid w:val="00D66484"/>
    <w:rsid w:val="00D8351D"/>
    <w:rsid w:val="00D84428"/>
    <w:rsid w:val="00D92A17"/>
    <w:rsid w:val="00E03559"/>
    <w:rsid w:val="00E10100"/>
    <w:rsid w:val="00E563AE"/>
    <w:rsid w:val="00E632C8"/>
    <w:rsid w:val="00EA57B3"/>
    <w:rsid w:val="00F04077"/>
    <w:rsid w:val="00F070AC"/>
    <w:rsid w:val="00F10EB6"/>
    <w:rsid w:val="00F22006"/>
    <w:rsid w:val="00F47934"/>
    <w:rsid w:val="00F83C07"/>
    <w:rsid w:val="00FE518F"/>
    <w:rsid w:val="00FE64E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117"/>
        <o:r id="V:Rule10" type="connector" idref="#_x0000_s1107"/>
        <o:r id="V:Rule11" type="connector" idref="#_x0000_s1109"/>
        <o:r id="V:Rule12" type="connector" idref="#_x0000_s1118"/>
        <o:r id="V:Rule13" type="connector" idref="#_x0000_s1115"/>
        <o:r id="V:Rule14" type="connector" idref="#_x0000_s1116"/>
        <o:r id="V:Rule15" type="connector" idref="#_x0000_s1108"/>
        <o:r id="V:Rule16" type="connector" idref="#_x0000_s1121"/>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BAB"/>
    <w:pPr>
      <w:spacing w:after="200" w:line="276" w:lineRule="auto"/>
    </w:pPr>
    <w:rPr>
      <w:rFonts w:ascii="Times New Roman" w:hAnsi="Times New Roman"/>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44BAB"/>
    <w:rPr>
      <w:i/>
      <w:iCs/>
    </w:rPr>
  </w:style>
  <w:style w:type="paragraph" w:styleId="ListParagraph">
    <w:name w:val="List Paragraph"/>
    <w:basedOn w:val="Normal"/>
    <w:uiPriority w:val="34"/>
    <w:qFormat/>
    <w:rsid w:val="0077631B"/>
    <w:pPr>
      <w:spacing w:after="0" w:line="360" w:lineRule="auto"/>
      <w:ind w:left="720" w:firstLine="992"/>
      <w:contextualSpacing/>
      <w:jc w:val="both"/>
    </w:pPr>
    <w:rPr>
      <w:rFonts w:ascii="Calibri" w:hAnsi="Calibri"/>
      <w:sz w:val="22"/>
    </w:rPr>
  </w:style>
  <w:style w:type="paragraph" w:styleId="NormalWeb">
    <w:name w:val="Normal (Web)"/>
    <w:basedOn w:val="Normal"/>
    <w:uiPriority w:val="99"/>
    <w:unhideWhenUsed/>
    <w:rsid w:val="009D4D5A"/>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4F7E15"/>
    <w:rPr>
      <w:b/>
      <w:bCs/>
    </w:rPr>
  </w:style>
  <w:style w:type="paragraph" w:styleId="HTMLPreformatted">
    <w:name w:val="HTML Preformatted"/>
    <w:basedOn w:val="Normal"/>
    <w:link w:val="HTMLPreformattedChar"/>
    <w:uiPriority w:val="99"/>
    <w:unhideWhenUsed/>
    <w:rsid w:val="004F7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F7E15"/>
    <w:rPr>
      <w:rFonts w:ascii="Courier New" w:eastAsia="Times New Roman" w:hAnsi="Courier New" w:cs="Courier New"/>
    </w:rPr>
  </w:style>
  <w:style w:type="character" w:styleId="Hyperlink">
    <w:name w:val="Hyperlink"/>
    <w:basedOn w:val="DefaultParagraphFont"/>
    <w:uiPriority w:val="99"/>
    <w:unhideWhenUsed/>
    <w:rsid w:val="004F7E15"/>
    <w:rPr>
      <w:color w:val="0000FF"/>
      <w:u w:val="single"/>
    </w:rPr>
  </w:style>
  <w:style w:type="paragraph" w:styleId="BalloonText">
    <w:name w:val="Balloon Text"/>
    <w:basedOn w:val="Normal"/>
    <w:link w:val="BalloonTextChar"/>
    <w:uiPriority w:val="99"/>
    <w:semiHidden/>
    <w:unhideWhenUsed/>
    <w:rsid w:val="00676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662"/>
    <w:rPr>
      <w:rFonts w:ascii="Tahoma" w:hAnsi="Tahoma" w:cs="Tahoma"/>
      <w:sz w:val="16"/>
      <w:szCs w:val="16"/>
      <w:lang w:val="en-US" w:eastAsia="en-US"/>
    </w:rPr>
  </w:style>
  <w:style w:type="table" w:styleId="TableGrid">
    <w:name w:val="Table Grid"/>
    <w:basedOn w:val="TableNormal"/>
    <w:uiPriority w:val="59"/>
    <w:rsid w:val="002B40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41C34"/>
    <w:pPr>
      <w:tabs>
        <w:tab w:val="center" w:pos="4680"/>
        <w:tab w:val="right" w:pos="9360"/>
      </w:tabs>
      <w:spacing w:after="0" w:line="360" w:lineRule="auto"/>
      <w:ind w:firstLine="992"/>
      <w:jc w:val="both"/>
    </w:pPr>
    <w:rPr>
      <w:rFonts w:ascii="Calibri" w:hAnsi="Calibri"/>
      <w:sz w:val="22"/>
    </w:rPr>
  </w:style>
  <w:style w:type="character" w:customStyle="1" w:styleId="HeaderChar">
    <w:name w:val="Header Char"/>
    <w:basedOn w:val="DefaultParagraphFont"/>
    <w:link w:val="Header"/>
    <w:uiPriority w:val="99"/>
    <w:rsid w:val="00941C34"/>
    <w:rPr>
      <w:sz w:val="22"/>
      <w:szCs w:val="22"/>
      <w:lang w:val="en-US" w:eastAsia="en-US"/>
    </w:rPr>
  </w:style>
  <w:style w:type="paragraph" w:styleId="Footer">
    <w:name w:val="footer"/>
    <w:basedOn w:val="Normal"/>
    <w:link w:val="FooterChar"/>
    <w:uiPriority w:val="99"/>
    <w:unhideWhenUsed/>
    <w:rsid w:val="00371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CA8"/>
    <w:rPr>
      <w:rFonts w:ascii="Times New Roman" w:hAnsi="Times New Roman"/>
      <w:sz w:val="24"/>
      <w:szCs w:val="22"/>
      <w:lang w:val="en-US" w:eastAsia="en-US"/>
    </w:rPr>
  </w:style>
  <w:style w:type="character" w:customStyle="1" w:styleId="apple-style-span">
    <w:name w:val="apple-style-span"/>
    <w:basedOn w:val="DefaultParagraphFont"/>
    <w:rsid w:val="00A10A5A"/>
  </w:style>
  <w:style w:type="character" w:customStyle="1" w:styleId="apple-converted-space">
    <w:name w:val="apple-converted-space"/>
    <w:basedOn w:val="DefaultParagraphFont"/>
    <w:rsid w:val="00A10A5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rainlendar2\Desktop\TA%20BULAN%20JULI\ITUNGAN%20TA%20DANDU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rainlendar2\Desktop\TA%20BULAN%20JULI\ITUNGAN%20TA%20DANDU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rainlendar2\Desktop\TA%20BULAN%20JULI\ITUNGAN%20TA%20DANDU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27"/>
  <c:chart>
    <c:autoTitleDeleted val="1"/>
    <c:plotArea>
      <c:layout/>
      <c:barChart>
        <c:barDir val="col"/>
        <c:grouping val="clustered"/>
        <c:ser>
          <c:idx val="0"/>
          <c:order val="0"/>
          <c:cat>
            <c:strRef>
              <c:f>'hitungan beban debit konsentras'!$H$5:$H$8</c:f>
              <c:strCache>
                <c:ptCount val="4"/>
                <c:pt idx="0">
                  <c:v>Segmen 1</c:v>
                </c:pt>
                <c:pt idx="1">
                  <c:v>Segmen 2</c:v>
                </c:pt>
                <c:pt idx="2">
                  <c:v>Segmen 3</c:v>
                </c:pt>
                <c:pt idx="3">
                  <c:v>Segmen 4</c:v>
                </c:pt>
              </c:strCache>
            </c:strRef>
          </c:cat>
          <c:val>
            <c:numRef>
              <c:f>'hitungan beban debit konsentras'!$I$5:$I$8</c:f>
              <c:numCache>
                <c:formatCode>0.00</c:formatCode>
                <c:ptCount val="4"/>
                <c:pt idx="0">
                  <c:v>61.58</c:v>
                </c:pt>
                <c:pt idx="1">
                  <c:v>1131.2042464927158</c:v>
                </c:pt>
                <c:pt idx="2">
                  <c:v>1485.2727447692637</c:v>
                </c:pt>
                <c:pt idx="3">
                  <c:v>521.89881188074298</c:v>
                </c:pt>
              </c:numCache>
            </c:numRef>
          </c:val>
        </c:ser>
        <c:axId val="60667392"/>
        <c:axId val="62074880"/>
      </c:barChart>
      <c:catAx>
        <c:axId val="60667392"/>
        <c:scaling>
          <c:orientation val="minMax"/>
        </c:scaling>
        <c:axPos val="b"/>
        <c:title>
          <c:tx>
            <c:rich>
              <a:bodyPr/>
              <a:lstStyle/>
              <a:p>
                <a:pPr>
                  <a:defRPr lang="id-ID"/>
                </a:pPr>
                <a:r>
                  <a:rPr lang="id-ID"/>
                  <a:t>Segmen</a:t>
                </a:r>
              </a:p>
            </c:rich>
          </c:tx>
          <c:layout/>
        </c:title>
        <c:majorTickMark val="none"/>
        <c:tickLblPos val="nextTo"/>
        <c:txPr>
          <a:bodyPr/>
          <a:lstStyle/>
          <a:p>
            <a:pPr>
              <a:defRPr lang="id-ID"/>
            </a:pPr>
            <a:endParaRPr lang="id-ID"/>
          </a:p>
        </c:txPr>
        <c:crossAx val="62074880"/>
        <c:crosses val="autoZero"/>
        <c:auto val="1"/>
        <c:lblAlgn val="ctr"/>
        <c:lblOffset val="100"/>
      </c:catAx>
      <c:valAx>
        <c:axId val="62074880"/>
        <c:scaling>
          <c:orientation val="minMax"/>
        </c:scaling>
        <c:axPos val="l"/>
        <c:majorGridlines/>
        <c:title>
          <c:tx>
            <c:rich>
              <a:bodyPr/>
              <a:lstStyle/>
              <a:p>
                <a:pPr>
                  <a:defRPr lang="id-ID"/>
                </a:pPr>
                <a:r>
                  <a:rPr lang="id-ID"/>
                  <a:t>Beban Cemaran (Kg/hari)</a:t>
                </a:r>
              </a:p>
            </c:rich>
          </c:tx>
          <c:layout/>
        </c:title>
        <c:numFmt formatCode="0.00" sourceLinked="1"/>
        <c:tickLblPos val="nextTo"/>
        <c:txPr>
          <a:bodyPr/>
          <a:lstStyle/>
          <a:p>
            <a:pPr>
              <a:defRPr lang="id-ID"/>
            </a:pPr>
            <a:endParaRPr lang="id-ID"/>
          </a:p>
        </c:txPr>
        <c:crossAx val="6066739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27"/>
  <c:chart>
    <c:autoTitleDeleted val="1"/>
    <c:plotArea>
      <c:layout/>
      <c:barChart>
        <c:barDir val="col"/>
        <c:grouping val="clustered"/>
        <c:ser>
          <c:idx val="0"/>
          <c:order val="0"/>
          <c:cat>
            <c:strRef>
              <c:f>'hitungan beban debit konsentras'!$H$13:$H$16</c:f>
              <c:strCache>
                <c:ptCount val="4"/>
                <c:pt idx="0">
                  <c:v>Segmen 1</c:v>
                </c:pt>
                <c:pt idx="1">
                  <c:v>Segmen 2</c:v>
                </c:pt>
                <c:pt idx="2">
                  <c:v>Segmen 3</c:v>
                </c:pt>
                <c:pt idx="3">
                  <c:v>Segmen 4</c:v>
                </c:pt>
              </c:strCache>
            </c:strRef>
          </c:cat>
          <c:val>
            <c:numRef>
              <c:f>'hitungan beban debit konsentras'!$I$13:$I$16</c:f>
              <c:numCache>
                <c:formatCode>0.00</c:formatCode>
                <c:ptCount val="4"/>
                <c:pt idx="0">
                  <c:v>10.576515508302579</c:v>
                </c:pt>
                <c:pt idx="1">
                  <c:v>138.10515175391214</c:v>
                </c:pt>
                <c:pt idx="2">
                  <c:v>278.91971559313259</c:v>
                </c:pt>
                <c:pt idx="3">
                  <c:v>92.397198995813326</c:v>
                </c:pt>
              </c:numCache>
            </c:numRef>
          </c:val>
        </c:ser>
        <c:axId val="62102912"/>
        <c:axId val="62109184"/>
      </c:barChart>
      <c:catAx>
        <c:axId val="62102912"/>
        <c:scaling>
          <c:orientation val="minMax"/>
        </c:scaling>
        <c:axPos val="b"/>
        <c:title>
          <c:tx>
            <c:rich>
              <a:bodyPr/>
              <a:lstStyle/>
              <a:p>
                <a:pPr>
                  <a:defRPr lang="id-ID"/>
                </a:pPr>
                <a:r>
                  <a:rPr lang="id-ID"/>
                  <a:t>Segmen</a:t>
                </a:r>
              </a:p>
            </c:rich>
          </c:tx>
          <c:layout/>
        </c:title>
        <c:majorTickMark val="none"/>
        <c:tickLblPos val="nextTo"/>
        <c:txPr>
          <a:bodyPr/>
          <a:lstStyle/>
          <a:p>
            <a:pPr>
              <a:defRPr lang="id-ID"/>
            </a:pPr>
            <a:endParaRPr lang="id-ID"/>
          </a:p>
        </c:txPr>
        <c:crossAx val="62109184"/>
        <c:crosses val="autoZero"/>
        <c:auto val="1"/>
        <c:lblAlgn val="ctr"/>
        <c:lblOffset val="100"/>
      </c:catAx>
      <c:valAx>
        <c:axId val="62109184"/>
        <c:scaling>
          <c:orientation val="minMax"/>
        </c:scaling>
        <c:axPos val="l"/>
        <c:majorGridlines/>
        <c:title>
          <c:tx>
            <c:rich>
              <a:bodyPr/>
              <a:lstStyle/>
              <a:p>
                <a:pPr>
                  <a:defRPr lang="id-ID"/>
                </a:pPr>
                <a:r>
                  <a:rPr lang="id-ID"/>
                  <a:t>Beban Cemaran (Kg/Hari)</a:t>
                </a:r>
              </a:p>
            </c:rich>
          </c:tx>
          <c:layout/>
        </c:title>
        <c:numFmt formatCode="0.00" sourceLinked="1"/>
        <c:tickLblPos val="nextTo"/>
        <c:txPr>
          <a:bodyPr/>
          <a:lstStyle/>
          <a:p>
            <a:pPr>
              <a:defRPr lang="id-ID"/>
            </a:pPr>
            <a:endParaRPr lang="id-ID"/>
          </a:p>
        </c:txPr>
        <c:crossAx val="6210291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style val="26"/>
  <c:chart>
    <c:autoTitleDeleted val="1"/>
    <c:plotArea>
      <c:layout/>
      <c:barChart>
        <c:barDir val="col"/>
        <c:grouping val="clustered"/>
        <c:ser>
          <c:idx val="0"/>
          <c:order val="0"/>
          <c:cat>
            <c:strRef>
              <c:f>'hitungan beban debit konsentras'!$H$21:$H$24</c:f>
              <c:strCache>
                <c:ptCount val="4"/>
                <c:pt idx="0">
                  <c:v>Segmen 1</c:v>
                </c:pt>
                <c:pt idx="1">
                  <c:v>Segmen 2</c:v>
                </c:pt>
                <c:pt idx="2">
                  <c:v>Segmen 3</c:v>
                </c:pt>
                <c:pt idx="3">
                  <c:v>Segmen 4</c:v>
                </c:pt>
              </c:strCache>
            </c:strRef>
          </c:cat>
          <c:val>
            <c:numRef>
              <c:f>'hitungan beban debit konsentras'!$I$21:$I$24</c:f>
              <c:numCache>
                <c:formatCode>General</c:formatCode>
                <c:ptCount val="4"/>
                <c:pt idx="0">
                  <c:v>30.716626317205669</c:v>
                </c:pt>
                <c:pt idx="1">
                  <c:v>186.57627447744937</c:v>
                </c:pt>
                <c:pt idx="2">
                  <c:v>69.939149550677527</c:v>
                </c:pt>
                <c:pt idx="3">
                  <c:v>7.1708198340209055</c:v>
                </c:pt>
              </c:numCache>
            </c:numRef>
          </c:val>
        </c:ser>
        <c:axId val="62116992"/>
        <c:axId val="62118912"/>
      </c:barChart>
      <c:catAx>
        <c:axId val="62116992"/>
        <c:scaling>
          <c:orientation val="minMax"/>
        </c:scaling>
        <c:axPos val="b"/>
        <c:title>
          <c:tx>
            <c:rich>
              <a:bodyPr/>
              <a:lstStyle/>
              <a:p>
                <a:pPr>
                  <a:defRPr lang="id-ID"/>
                </a:pPr>
                <a:r>
                  <a:rPr lang="id-ID"/>
                  <a:t>Segmen</a:t>
                </a:r>
              </a:p>
            </c:rich>
          </c:tx>
          <c:layout/>
        </c:title>
        <c:majorTickMark val="none"/>
        <c:tickLblPos val="nextTo"/>
        <c:txPr>
          <a:bodyPr/>
          <a:lstStyle/>
          <a:p>
            <a:pPr>
              <a:defRPr lang="id-ID"/>
            </a:pPr>
            <a:endParaRPr lang="id-ID"/>
          </a:p>
        </c:txPr>
        <c:crossAx val="62118912"/>
        <c:crosses val="autoZero"/>
        <c:auto val="1"/>
        <c:lblAlgn val="ctr"/>
        <c:lblOffset val="100"/>
      </c:catAx>
      <c:valAx>
        <c:axId val="62118912"/>
        <c:scaling>
          <c:orientation val="minMax"/>
        </c:scaling>
        <c:axPos val="l"/>
        <c:majorGridlines/>
        <c:title>
          <c:tx>
            <c:rich>
              <a:bodyPr/>
              <a:lstStyle/>
              <a:p>
                <a:pPr>
                  <a:defRPr lang="id-ID"/>
                </a:pPr>
                <a:r>
                  <a:rPr lang="id-ID"/>
                  <a:t>Beban Cemaran (Kg/Hari)</a:t>
                </a:r>
              </a:p>
            </c:rich>
          </c:tx>
          <c:layout/>
        </c:title>
        <c:numFmt formatCode="General" sourceLinked="1"/>
        <c:tickLblPos val="nextTo"/>
        <c:txPr>
          <a:bodyPr/>
          <a:lstStyle/>
          <a:p>
            <a:pPr>
              <a:defRPr lang="id-ID"/>
            </a:pPr>
            <a:endParaRPr lang="id-ID"/>
          </a:p>
        </c:txPr>
        <c:crossAx val="6211699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15D4D-2920-4F7B-9A5C-DEF3D34E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Links>
    <vt:vector size="6" baseType="variant">
      <vt:variant>
        <vt:i4>3473533</vt:i4>
      </vt:variant>
      <vt:variant>
        <vt:i4>0</vt:i4>
      </vt:variant>
      <vt:variant>
        <vt:i4>0</vt:i4>
      </vt:variant>
      <vt:variant>
        <vt:i4>5</vt:i4>
      </vt:variant>
      <vt:variant>
        <vt:lpwstr>http://www.bfenvironmental.com/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Fams</dc:creator>
  <cp:lastModifiedBy>Dandoetzz</cp:lastModifiedBy>
  <cp:revision>9</cp:revision>
  <cp:lastPrinted>2011-08-24T04:25:00Z</cp:lastPrinted>
  <dcterms:created xsi:type="dcterms:W3CDTF">2011-08-04T16:12:00Z</dcterms:created>
  <dcterms:modified xsi:type="dcterms:W3CDTF">2011-08-24T04:33:00Z</dcterms:modified>
</cp:coreProperties>
</file>