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10A" w:rsidRDefault="009172DA" w:rsidP="00BB176F">
      <w:pPr>
        <w:pStyle w:val="ListParagraph"/>
        <w:spacing w:line="360" w:lineRule="auto"/>
        <w:ind w:left="360" w:firstLine="630"/>
        <w:jc w:val="center"/>
        <w:rPr>
          <w:rFonts w:ascii="Arial" w:hAnsi="Arial" w:cs="Arial"/>
          <w:b/>
          <w:bCs/>
          <w:sz w:val="24"/>
          <w:szCs w:val="24"/>
        </w:rPr>
      </w:pPr>
      <w:r w:rsidRPr="004C7086">
        <w:rPr>
          <w:rFonts w:ascii="Arial" w:hAnsi="Arial" w:cs="Arial"/>
          <w:b/>
          <w:bCs/>
          <w:sz w:val="24"/>
          <w:szCs w:val="24"/>
        </w:rPr>
        <w:t xml:space="preserve">EVALUASI DAN OPTIMALISASI TEKNIK OPERASIONAL </w:t>
      </w:r>
    </w:p>
    <w:p w:rsidR="00C62428" w:rsidRDefault="009172DA" w:rsidP="00BB176F">
      <w:pPr>
        <w:pStyle w:val="ListParagraph"/>
        <w:spacing w:line="360" w:lineRule="auto"/>
        <w:ind w:left="360" w:firstLine="630"/>
        <w:jc w:val="center"/>
        <w:rPr>
          <w:rFonts w:ascii="Arial" w:hAnsi="Arial" w:cs="Arial"/>
          <w:b/>
          <w:bCs/>
          <w:sz w:val="24"/>
          <w:szCs w:val="24"/>
        </w:rPr>
      </w:pPr>
      <w:r w:rsidRPr="004C7086">
        <w:rPr>
          <w:rFonts w:ascii="Arial" w:hAnsi="Arial" w:cs="Arial"/>
          <w:b/>
          <w:bCs/>
          <w:sz w:val="24"/>
          <w:szCs w:val="24"/>
        </w:rPr>
        <w:t xml:space="preserve">PENGELOLAAN </w:t>
      </w:r>
      <w:r w:rsidR="00DD110A">
        <w:rPr>
          <w:rFonts w:ascii="Arial" w:hAnsi="Arial" w:cs="Arial"/>
          <w:b/>
          <w:bCs/>
          <w:sz w:val="24"/>
          <w:szCs w:val="24"/>
        </w:rPr>
        <w:t>PER</w:t>
      </w:r>
      <w:r w:rsidRPr="004C7086">
        <w:rPr>
          <w:rFonts w:ascii="Arial" w:hAnsi="Arial" w:cs="Arial"/>
          <w:b/>
          <w:bCs/>
          <w:sz w:val="24"/>
          <w:szCs w:val="24"/>
        </w:rPr>
        <w:t>SAMPAH</w:t>
      </w:r>
      <w:r w:rsidR="00DD110A">
        <w:rPr>
          <w:rFonts w:ascii="Arial" w:hAnsi="Arial" w:cs="Arial"/>
          <w:b/>
          <w:bCs/>
          <w:sz w:val="24"/>
          <w:szCs w:val="24"/>
        </w:rPr>
        <w:t>AN</w:t>
      </w:r>
      <w:r w:rsidRPr="004C7086">
        <w:rPr>
          <w:rFonts w:ascii="Arial" w:hAnsi="Arial" w:cs="Arial"/>
          <w:b/>
          <w:bCs/>
          <w:sz w:val="24"/>
          <w:szCs w:val="24"/>
        </w:rPr>
        <w:t xml:space="preserve"> </w:t>
      </w:r>
      <w:r w:rsidR="00DD110A">
        <w:rPr>
          <w:rFonts w:ascii="Arial" w:hAnsi="Arial" w:cs="Arial"/>
          <w:b/>
          <w:bCs/>
          <w:sz w:val="24"/>
          <w:szCs w:val="24"/>
        </w:rPr>
        <w:t>PADA KECAMATAN</w:t>
      </w:r>
    </w:p>
    <w:p w:rsidR="004C7086" w:rsidRDefault="00DD110A" w:rsidP="00BB176F">
      <w:pPr>
        <w:pStyle w:val="ListParagraph"/>
        <w:spacing w:line="360" w:lineRule="auto"/>
        <w:ind w:left="360" w:firstLine="630"/>
        <w:jc w:val="center"/>
        <w:rPr>
          <w:rFonts w:ascii="Arial" w:hAnsi="Arial" w:cs="Arial"/>
          <w:b/>
          <w:bCs/>
          <w:sz w:val="24"/>
          <w:szCs w:val="24"/>
        </w:rPr>
      </w:pPr>
      <w:r>
        <w:rPr>
          <w:rFonts w:ascii="Arial" w:hAnsi="Arial" w:cs="Arial"/>
          <w:b/>
          <w:bCs/>
          <w:sz w:val="24"/>
          <w:szCs w:val="24"/>
        </w:rPr>
        <w:t xml:space="preserve"> BRINGIN,</w:t>
      </w:r>
      <w:r w:rsidR="00C62428">
        <w:rPr>
          <w:rFonts w:ascii="Arial" w:hAnsi="Arial" w:cs="Arial"/>
          <w:b/>
          <w:bCs/>
          <w:sz w:val="24"/>
          <w:szCs w:val="24"/>
        </w:rPr>
        <w:t xml:space="preserve"> </w:t>
      </w:r>
      <w:r>
        <w:rPr>
          <w:rFonts w:ascii="Arial" w:hAnsi="Arial" w:cs="Arial"/>
          <w:b/>
          <w:bCs/>
          <w:sz w:val="24"/>
          <w:szCs w:val="24"/>
        </w:rPr>
        <w:t>PABELAN,</w:t>
      </w:r>
      <w:r w:rsidR="00C62428">
        <w:rPr>
          <w:rFonts w:ascii="Arial" w:hAnsi="Arial" w:cs="Arial"/>
          <w:b/>
          <w:bCs/>
          <w:sz w:val="24"/>
          <w:szCs w:val="24"/>
        </w:rPr>
        <w:t xml:space="preserve"> </w:t>
      </w:r>
      <w:r>
        <w:rPr>
          <w:rFonts w:ascii="Arial" w:hAnsi="Arial" w:cs="Arial"/>
          <w:b/>
          <w:bCs/>
          <w:sz w:val="24"/>
          <w:szCs w:val="24"/>
        </w:rPr>
        <w:t>TENGARAN, DAN SURUH</w:t>
      </w:r>
    </w:p>
    <w:p w:rsidR="00DD110A" w:rsidRDefault="00DD110A" w:rsidP="00BB176F">
      <w:pPr>
        <w:pStyle w:val="ListParagraph"/>
        <w:spacing w:line="360" w:lineRule="auto"/>
        <w:ind w:left="360" w:firstLine="630"/>
        <w:jc w:val="center"/>
        <w:rPr>
          <w:rFonts w:ascii="Arial" w:hAnsi="Arial" w:cs="Arial"/>
          <w:b/>
          <w:bCs/>
          <w:sz w:val="24"/>
          <w:szCs w:val="24"/>
        </w:rPr>
      </w:pPr>
      <w:r>
        <w:rPr>
          <w:rFonts w:ascii="Arial" w:hAnsi="Arial" w:cs="Arial"/>
          <w:b/>
          <w:bCs/>
          <w:sz w:val="24"/>
          <w:szCs w:val="24"/>
        </w:rPr>
        <w:t>KABUPATEN SEMARANG</w:t>
      </w:r>
    </w:p>
    <w:p w:rsidR="004C7086" w:rsidRPr="004C7086" w:rsidRDefault="004C7086" w:rsidP="00BB176F">
      <w:pPr>
        <w:pStyle w:val="ListParagraph"/>
        <w:spacing w:line="360" w:lineRule="auto"/>
        <w:ind w:left="360" w:firstLine="630"/>
        <w:jc w:val="center"/>
        <w:rPr>
          <w:rFonts w:ascii="Arial" w:hAnsi="Arial" w:cs="Arial"/>
          <w:sz w:val="24"/>
          <w:szCs w:val="24"/>
        </w:rPr>
      </w:pPr>
    </w:p>
    <w:p w:rsidR="00BB176F" w:rsidRPr="00B93FBD" w:rsidRDefault="009172DA" w:rsidP="00B93FBD">
      <w:pPr>
        <w:pStyle w:val="ListParagraph"/>
        <w:spacing w:after="0" w:line="360" w:lineRule="auto"/>
        <w:ind w:left="2250" w:firstLine="630"/>
        <w:rPr>
          <w:rFonts w:ascii="Arial" w:hAnsi="Arial" w:cs="Arial"/>
          <w:b/>
          <w:vertAlign w:val="superscript"/>
        </w:rPr>
      </w:pPr>
      <w:r w:rsidRPr="004C7086">
        <w:rPr>
          <w:rFonts w:ascii="Arial" w:hAnsi="Arial" w:cs="Arial"/>
          <w:b/>
        </w:rPr>
        <w:t>Syafrudin</w:t>
      </w:r>
      <w:r w:rsidR="00456144" w:rsidRPr="004C7086">
        <w:rPr>
          <w:rFonts w:ascii="Arial" w:hAnsi="Arial" w:cs="Arial"/>
          <w:b/>
          <w:lang w:val="sv-SE"/>
        </w:rPr>
        <w:t xml:space="preserve">, </w:t>
      </w:r>
      <w:r w:rsidRPr="004C7086">
        <w:rPr>
          <w:rFonts w:ascii="Arial" w:hAnsi="Arial" w:cs="Arial"/>
          <w:b/>
          <w:lang w:val="sv-SE"/>
        </w:rPr>
        <w:t>Ika Bagus P</w:t>
      </w:r>
      <w:r w:rsidR="00B93FBD">
        <w:rPr>
          <w:rFonts w:ascii="Arial" w:hAnsi="Arial" w:cs="Arial"/>
          <w:b/>
        </w:rPr>
        <w:t>, Benedictus Dwicky K</w:t>
      </w:r>
    </w:p>
    <w:p w:rsidR="00CA2C1E" w:rsidRPr="005D2AC8" w:rsidRDefault="00CA2C1E" w:rsidP="00F12BF8">
      <w:pPr>
        <w:pStyle w:val="ListParagraph"/>
        <w:spacing w:after="0" w:line="360" w:lineRule="auto"/>
        <w:ind w:left="0" w:firstLine="30"/>
        <w:jc w:val="center"/>
        <w:rPr>
          <w:rFonts w:ascii="Times New Roman" w:hAnsi="Times New Roman" w:cs="Times New Roman"/>
          <w:i/>
          <w:vertAlign w:val="superscript"/>
          <w:lang w:val="sv-SE"/>
        </w:rPr>
      </w:pPr>
    </w:p>
    <w:p w:rsidR="00F442F3" w:rsidRDefault="00CA2C1E" w:rsidP="004C7086">
      <w:pPr>
        <w:pStyle w:val="ListParagraph"/>
        <w:spacing w:after="0" w:line="360" w:lineRule="auto"/>
        <w:ind w:left="0" w:firstLine="28"/>
        <w:rPr>
          <w:rFonts w:ascii="Times New Roman" w:hAnsi="Times New Roman" w:cs="Times New Roman"/>
          <w:b/>
          <w:i/>
          <w:sz w:val="24"/>
        </w:rPr>
      </w:pPr>
      <w:r w:rsidRPr="00B93FBD">
        <w:rPr>
          <w:rFonts w:ascii="Times New Roman" w:hAnsi="Times New Roman" w:cs="Times New Roman"/>
          <w:b/>
          <w:i/>
          <w:sz w:val="24"/>
          <w:lang w:val="sv-SE"/>
        </w:rPr>
        <w:t>ABST</w:t>
      </w:r>
      <w:r w:rsidR="00973B91" w:rsidRPr="00B93FBD">
        <w:rPr>
          <w:rFonts w:ascii="Times New Roman" w:hAnsi="Times New Roman" w:cs="Times New Roman"/>
          <w:b/>
          <w:i/>
          <w:sz w:val="24"/>
          <w:lang w:val="sv-SE"/>
        </w:rPr>
        <w:t>RA</w:t>
      </w:r>
      <w:r w:rsidR="00B93FBD">
        <w:rPr>
          <w:rFonts w:ascii="Times New Roman" w:hAnsi="Times New Roman" w:cs="Times New Roman"/>
          <w:b/>
          <w:i/>
          <w:sz w:val="24"/>
        </w:rPr>
        <w:t>CT</w:t>
      </w:r>
    </w:p>
    <w:p w:rsidR="00B93FBD" w:rsidRPr="005831E8" w:rsidRDefault="00B93FBD" w:rsidP="00B93FBD">
      <w:pPr>
        <w:spacing w:after="0" w:line="240" w:lineRule="auto"/>
        <w:ind w:firstLine="720"/>
        <w:jc w:val="both"/>
        <w:rPr>
          <w:rFonts w:ascii="Times New Roman" w:eastAsia="Times New Roman" w:hAnsi="Times New Roman"/>
          <w:i/>
          <w:sz w:val="24"/>
          <w:szCs w:val="24"/>
        </w:rPr>
      </w:pPr>
      <w:r>
        <w:rPr>
          <w:rFonts w:ascii="Times New Roman" w:eastAsia="Times New Roman" w:hAnsi="Times New Roman"/>
          <w:i/>
          <w:sz w:val="24"/>
          <w:szCs w:val="24"/>
        </w:rPr>
        <w:t>Presence of garbage is still likely to be perceived as something useless and harmfull. Problems that often arise in the handling of municipal solid waste is the growing number of population and PDRB causing amount of waste generated will also increase. Waste management conditions in district Bringin, Pabelan, Tengaran, and Suruh is still not optimum when viewed from the operational techniques aspect. This can be seen from the new service area reaches 9%, 10%, 10%, and 7% from total amount of the whole district. Under these conditions need to be planning for waste management systems to unserved areas that could potentially result in high waste generation. With this planning area is expected garbage management services in district Bringin, Pabelan, Tengaran, and Suruh can be increased.</w:t>
      </w:r>
    </w:p>
    <w:p w:rsidR="00B93FBD" w:rsidRDefault="00B93FBD" w:rsidP="00B93FBD">
      <w:pPr>
        <w:spacing w:after="0" w:line="240" w:lineRule="auto"/>
        <w:jc w:val="both"/>
        <w:rPr>
          <w:rFonts w:ascii="Times New Roman" w:eastAsia="Times New Roman" w:hAnsi="Times New Roman"/>
          <w:i/>
          <w:sz w:val="24"/>
          <w:szCs w:val="24"/>
        </w:rPr>
      </w:pPr>
      <w:r>
        <w:rPr>
          <w:rFonts w:ascii="Times New Roman" w:eastAsia="Times New Roman" w:hAnsi="Times New Roman"/>
          <w:i/>
          <w:sz w:val="24"/>
          <w:szCs w:val="24"/>
        </w:rPr>
        <w:br/>
      </w:r>
      <w:r w:rsidRPr="00E66DF9">
        <w:rPr>
          <w:rFonts w:ascii="Times New Roman" w:eastAsia="Times New Roman" w:hAnsi="Times New Roman"/>
          <w:b/>
          <w:i/>
          <w:sz w:val="24"/>
          <w:szCs w:val="24"/>
        </w:rPr>
        <w:t>Key words</w:t>
      </w:r>
      <w:r>
        <w:rPr>
          <w:rFonts w:ascii="Times New Roman" w:eastAsia="Times New Roman" w:hAnsi="Times New Roman"/>
          <w:i/>
          <w:sz w:val="24"/>
          <w:szCs w:val="24"/>
        </w:rPr>
        <w:t>: Waste</w:t>
      </w:r>
      <w:r w:rsidRPr="000449F3">
        <w:rPr>
          <w:rFonts w:ascii="Times New Roman" w:eastAsia="Times New Roman" w:hAnsi="Times New Roman"/>
          <w:i/>
          <w:sz w:val="24"/>
          <w:szCs w:val="24"/>
        </w:rPr>
        <w:t xml:space="preserve">, </w:t>
      </w:r>
      <w:r>
        <w:rPr>
          <w:rFonts w:ascii="Times New Roman" w:eastAsia="Times New Roman" w:hAnsi="Times New Roman"/>
          <w:i/>
          <w:sz w:val="24"/>
          <w:szCs w:val="24"/>
        </w:rPr>
        <w:t>operational technical</w:t>
      </w:r>
    </w:p>
    <w:p w:rsidR="00B93FBD" w:rsidRPr="00B93FBD" w:rsidRDefault="00B93FBD" w:rsidP="004C7086">
      <w:pPr>
        <w:pStyle w:val="ListParagraph"/>
        <w:spacing w:after="0" w:line="360" w:lineRule="auto"/>
        <w:ind w:left="0" w:firstLine="28"/>
        <w:rPr>
          <w:rFonts w:ascii="Times New Roman" w:hAnsi="Times New Roman" w:cs="Times New Roman"/>
          <w:b/>
          <w:i/>
          <w:sz w:val="24"/>
          <w:szCs w:val="20"/>
        </w:rPr>
      </w:pPr>
    </w:p>
    <w:p w:rsidR="00973B91" w:rsidRPr="008A193B" w:rsidRDefault="00973B91" w:rsidP="00B93FBD">
      <w:pPr>
        <w:ind w:firstLine="720"/>
        <w:jc w:val="both"/>
        <w:rPr>
          <w:rFonts w:ascii="Arial" w:hAnsi="Arial" w:cs="Arial"/>
          <w:i/>
          <w:sz w:val="20"/>
          <w:szCs w:val="20"/>
          <w:lang w:val="en-US"/>
        </w:rPr>
      </w:pPr>
      <w:r w:rsidRPr="00F9235E">
        <w:rPr>
          <w:rFonts w:ascii="Arial" w:hAnsi="Arial" w:cs="Arial"/>
          <w:i/>
          <w:sz w:val="20"/>
          <w:szCs w:val="20"/>
        </w:rPr>
        <w:t>Keberadaan sampah hingga saat ini masih cenderung dianggap sebagai sesuatu yang tidak bermanfaat bahkan merugikan. Masalah yang sering muncul dalam penanganan sampah kota adalah semakin meningkatnya jumlah penduduk dan PDRB maka jumlah sampah yang dihasilkan juga akan semakin meningkat. Kondisi pengelolaan pers</w:t>
      </w:r>
      <w:r>
        <w:rPr>
          <w:rFonts w:ascii="Arial" w:hAnsi="Arial" w:cs="Arial"/>
          <w:i/>
          <w:sz w:val="20"/>
          <w:szCs w:val="20"/>
        </w:rPr>
        <w:t xml:space="preserve">ampahan di </w:t>
      </w:r>
      <w:r w:rsidR="00C62428">
        <w:rPr>
          <w:rFonts w:ascii="Arial" w:hAnsi="Arial" w:cs="Arial"/>
          <w:i/>
          <w:sz w:val="20"/>
          <w:szCs w:val="20"/>
        </w:rPr>
        <w:t>Kecamatan</w:t>
      </w:r>
      <w:r w:rsidR="009172DA">
        <w:rPr>
          <w:rFonts w:ascii="Arial" w:hAnsi="Arial" w:cs="Arial"/>
          <w:i/>
          <w:sz w:val="20"/>
          <w:szCs w:val="20"/>
        </w:rPr>
        <w:t xml:space="preserve">t </w:t>
      </w:r>
      <w:r w:rsidR="00C62428">
        <w:rPr>
          <w:rFonts w:ascii="Arial" w:hAnsi="Arial" w:cs="Arial"/>
          <w:i/>
          <w:sz w:val="20"/>
          <w:szCs w:val="20"/>
        </w:rPr>
        <w:t>Bringin, Pabelan, Tengaran, dan Suruh</w:t>
      </w:r>
      <w:r w:rsidR="009172DA">
        <w:rPr>
          <w:rFonts w:ascii="Arial" w:hAnsi="Arial" w:cs="Arial"/>
          <w:i/>
          <w:sz w:val="20"/>
          <w:szCs w:val="20"/>
        </w:rPr>
        <w:t xml:space="preserve"> </w:t>
      </w:r>
      <w:r w:rsidRPr="00F9235E">
        <w:rPr>
          <w:rFonts w:ascii="Arial" w:hAnsi="Arial" w:cs="Arial"/>
          <w:i/>
          <w:sz w:val="20"/>
          <w:szCs w:val="20"/>
        </w:rPr>
        <w:t>saat ini masih belum optimal jika dilihat dari aspek teknik</w:t>
      </w:r>
      <w:r>
        <w:rPr>
          <w:rFonts w:ascii="Arial" w:hAnsi="Arial" w:cs="Arial"/>
          <w:i/>
          <w:sz w:val="20"/>
          <w:szCs w:val="20"/>
        </w:rPr>
        <w:t xml:space="preserve"> operasional </w:t>
      </w:r>
      <w:r w:rsidRPr="00F9235E">
        <w:rPr>
          <w:rFonts w:ascii="Arial" w:hAnsi="Arial" w:cs="Arial"/>
          <w:i/>
          <w:sz w:val="20"/>
          <w:szCs w:val="20"/>
        </w:rPr>
        <w:t xml:space="preserve">. Hal tersebut dapat dilihat dari wilayah pelayanan yang baru mencapai </w:t>
      </w:r>
      <w:r w:rsidR="00C62428">
        <w:rPr>
          <w:rFonts w:ascii="Arial" w:hAnsi="Arial" w:cs="Arial"/>
          <w:i/>
          <w:sz w:val="20"/>
          <w:szCs w:val="20"/>
        </w:rPr>
        <w:t>9</w:t>
      </w:r>
      <w:r w:rsidR="004C7086">
        <w:rPr>
          <w:rFonts w:ascii="Arial" w:hAnsi="Arial" w:cs="Arial"/>
          <w:i/>
          <w:sz w:val="20"/>
          <w:szCs w:val="20"/>
        </w:rPr>
        <w:t>%</w:t>
      </w:r>
      <w:r w:rsidR="00C62428">
        <w:rPr>
          <w:rFonts w:ascii="Arial" w:hAnsi="Arial" w:cs="Arial"/>
          <w:i/>
          <w:sz w:val="20"/>
          <w:szCs w:val="20"/>
        </w:rPr>
        <w:t xml:space="preserve">, 10 %, </w:t>
      </w:r>
      <w:r w:rsidR="00962E9F">
        <w:rPr>
          <w:rFonts w:ascii="Arial" w:hAnsi="Arial" w:cs="Arial"/>
          <w:i/>
          <w:sz w:val="20"/>
          <w:szCs w:val="20"/>
        </w:rPr>
        <w:t>10%, dan 7%</w:t>
      </w:r>
      <w:r w:rsidR="004C7086">
        <w:rPr>
          <w:rFonts w:ascii="Arial" w:hAnsi="Arial" w:cs="Arial"/>
          <w:i/>
          <w:sz w:val="20"/>
          <w:szCs w:val="20"/>
        </w:rPr>
        <w:t xml:space="preserve"> </w:t>
      </w:r>
      <w:r w:rsidRPr="00F9235E">
        <w:rPr>
          <w:rFonts w:ascii="Arial" w:hAnsi="Arial" w:cs="Arial"/>
          <w:i/>
          <w:sz w:val="20"/>
          <w:szCs w:val="20"/>
        </w:rPr>
        <w:t>dari total jumlah wilayah Kecamatan seluruhnya. Dengan kondisi tersebut perlu dilakukan perencanaan terhadap sistem pengelolaan sampah terhadap wilayah yang belum terlayani yang berpotensi menghasilkan timbulan sampah yang tinggi. Dengan perencanaan ini diharapkan wilayah pelayanan</w:t>
      </w:r>
      <w:r>
        <w:rPr>
          <w:rFonts w:ascii="Arial" w:hAnsi="Arial" w:cs="Arial"/>
          <w:i/>
          <w:sz w:val="20"/>
          <w:szCs w:val="20"/>
        </w:rPr>
        <w:t xml:space="preserve"> pengelolaan persampah di </w:t>
      </w:r>
      <w:proofErr w:type="spellStart"/>
      <w:r w:rsidR="009172DA">
        <w:rPr>
          <w:rFonts w:ascii="Arial" w:hAnsi="Arial" w:cs="Arial"/>
          <w:i/>
          <w:sz w:val="20"/>
          <w:szCs w:val="20"/>
          <w:lang w:val="en-US"/>
        </w:rPr>
        <w:t>Kecamatan</w:t>
      </w:r>
      <w:proofErr w:type="spellEnd"/>
      <w:r w:rsidR="009172DA">
        <w:rPr>
          <w:rFonts w:ascii="Arial" w:hAnsi="Arial" w:cs="Arial"/>
          <w:i/>
          <w:sz w:val="20"/>
          <w:szCs w:val="20"/>
          <w:lang w:val="en-US"/>
        </w:rPr>
        <w:t xml:space="preserve"> </w:t>
      </w:r>
      <w:r w:rsidR="00962E9F">
        <w:rPr>
          <w:rFonts w:ascii="Arial" w:hAnsi="Arial" w:cs="Arial"/>
          <w:i/>
          <w:sz w:val="20"/>
          <w:szCs w:val="20"/>
        </w:rPr>
        <w:t xml:space="preserve">Bringin, Pabelan,Tengaran, dan Suruh dapat </w:t>
      </w:r>
      <w:r w:rsidRPr="00F9235E">
        <w:rPr>
          <w:rFonts w:ascii="Arial" w:hAnsi="Arial" w:cs="Arial"/>
          <w:i/>
          <w:sz w:val="20"/>
          <w:szCs w:val="20"/>
        </w:rPr>
        <w:t>meningkat.</w:t>
      </w:r>
    </w:p>
    <w:p w:rsidR="00973B91" w:rsidRPr="00F9235E" w:rsidRDefault="00973B91" w:rsidP="00973B91">
      <w:pPr>
        <w:jc w:val="both"/>
        <w:rPr>
          <w:rFonts w:ascii="Arial" w:eastAsia="Times New Roman" w:hAnsi="Arial" w:cs="Arial"/>
          <w:i/>
          <w:noProof/>
          <w:color w:val="FF0000"/>
          <w:sz w:val="20"/>
          <w:szCs w:val="20"/>
          <w:lang w:val="en-US"/>
        </w:rPr>
      </w:pPr>
      <w:r w:rsidRPr="00735F08">
        <w:rPr>
          <w:rFonts w:ascii="Arial" w:eastAsia="Times New Roman" w:hAnsi="Arial" w:cs="Arial"/>
          <w:b/>
          <w:i/>
          <w:noProof/>
          <w:sz w:val="20"/>
          <w:szCs w:val="20"/>
        </w:rPr>
        <w:t>Kata kunci</w:t>
      </w:r>
      <w:r w:rsidRPr="00735F08">
        <w:rPr>
          <w:rFonts w:ascii="Arial" w:eastAsia="Times New Roman" w:hAnsi="Arial" w:cs="Arial"/>
          <w:i/>
          <w:noProof/>
          <w:sz w:val="20"/>
          <w:szCs w:val="20"/>
        </w:rPr>
        <w:t xml:space="preserve"> :</w:t>
      </w:r>
      <w:r w:rsidRPr="00735F08">
        <w:rPr>
          <w:rFonts w:ascii="Arial" w:eastAsia="Times New Roman" w:hAnsi="Arial" w:cs="Arial"/>
          <w:i/>
          <w:noProof/>
          <w:color w:val="FF0000"/>
          <w:sz w:val="20"/>
          <w:szCs w:val="20"/>
        </w:rPr>
        <w:t xml:space="preserve"> </w:t>
      </w:r>
      <w:r>
        <w:rPr>
          <w:rFonts w:ascii="Arial" w:hAnsi="Arial" w:cs="Arial"/>
          <w:i/>
          <w:noProof/>
          <w:sz w:val="20"/>
          <w:szCs w:val="20"/>
        </w:rPr>
        <w:t xml:space="preserve">Sampah, </w:t>
      </w:r>
      <w:r w:rsidRPr="00735F08">
        <w:rPr>
          <w:rFonts w:ascii="Arial" w:eastAsia="Times New Roman" w:hAnsi="Arial" w:cs="Arial"/>
          <w:i/>
          <w:noProof/>
          <w:sz w:val="20"/>
          <w:szCs w:val="20"/>
        </w:rPr>
        <w:t>teknis operasional</w:t>
      </w:r>
    </w:p>
    <w:p w:rsidR="00F442F3" w:rsidRDefault="00F442F3" w:rsidP="00F442F3">
      <w:pPr>
        <w:ind w:firstLine="360"/>
        <w:rPr>
          <w:rFonts w:ascii="Times New Roman" w:hAnsi="Times New Roman" w:cs="Times New Roman"/>
          <w:sz w:val="20"/>
          <w:szCs w:val="20"/>
          <w:lang w:val="en-US"/>
        </w:rPr>
      </w:pPr>
    </w:p>
    <w:p w:rsidR="008A193B" w:rsidRPr="008A193B" w:rsidRDefault="008A193B" w:rsidP="00F442F3">
      <w:pPr>
        <w:ind w:firstLine="360"/>
        <w:rPr>
          <w:rFonts w:ascii="Times New Roman" w:hAnsi="Times New Roman" w:cs="Times New Roman"/>
          <w:sz w:val="20"/>
          <w:szCs w:val="20"/>
          <w:lang w:val="en-US"/>
        </w:rPr>
        <w:sectPr w:rsidR="008A193B" w:rsidRPr="008A193B" w:rsidSect="00440434">
          <w:pgSz w:w="12240" w:h="15840"/>
          <w:pgMar w:top="1440" w:right="1440" w:bottom="1440" w:left="1440" w:header="720" w:footer="720" w:gutter="0"/>
          <w:cols w:space="720"/>
          <w:docGrid w:linePitch="360"/>
        </w:sectPr>
      </w:pPr>
    </w:p>
    <w:p w:rsidR="00F442F3" w:rsidRPr="004C7086" w:rsidRDefault="008F511F" w:rsidP="005D2AC8">
      <w:pPr>
        <w:rPr>
          <w:rFonts w:ascii="Arial" w:hAnsi="Arial" w:cs="Arial"/>
          <w:b/>
        </w:rPr>
      </w:pPr>
      <w:r>
        <w:rPr>
          <w:rFonts w:ascii="Arial" w:hAnsi="Arial" w:cs="Arial"/>
          <w:b/>
        </w:rPr>
        <w:lastRenderedPageBreak/>
        <w:t>PENDAHULUAN</w:t>
      </w:r>
    </w:p>
    <w:p w:rsidR="004C7086" w:rsidRPr="004A2A14" w:rsidRDefault="004C7086" w:rsidP="00B93FBD">
      <w:pPr>
        <w:pStyle w:val="ListParagraph"/>
        <w:autoSpaceDE w:val="0"/>
        <w:autoSpaceDN w:val="0"/>
        <w:adjustRightInd w:val="0"/>
        <w:spacing w:after="0"/>
        <w:ind w:left="0" w:firstLine="284"/>
        <w:jc w:val="both"/>
        <w:rPr>
          <w:rFonts w:ascii="Arial" w:hAnsi="Arial" w:cs="Arial"/>
          <w:sz w:val="20"/>
          <w:szCs w:val="20"/>
        </w:rPr>
      </w:pPr>
      <w:r w:rsidRPr="004C7086">
        <w:rPr>
          <w:rFonts w:ascii="Arial" w:hAnsi="Arial" w:cs="Arial"/>
          <w:sz w:val="20"/>
          <w:szCs w:val="20"/>
          <w:lang w:val="sv-SE"/>
        </w:rPr>
        <w:t xml:space="preserve">Sampah adalah </w:t>
      </w:r>
      <w:r w:rsidR="008F511F">
        <w:rPr>
          <w:rFonts w:ascii="Arial" w:hAnsi="Arial" w:cs="Arial"/>
          <w:sz w:val="20"/>
          <w:szCs w:val="20"/>
        </w:rPr>
        <w:t>sisa kegiatan sehari-hari manusia dan/atau proses alam yang berbentuk padat</w:t>
      </w:r>
      <w:r w:rsidRPr="004A2A14">
        <w:rPr>
          <w:rFonts w:ascii="Arial" w:hAnsi="Arial" w:cs="Arial"/>
          <w:sz w:val="20"/>
          <w:szCs w:val="20"/>
          <w:lang w:val="sv-SE"/>
        </w:rPr>
        <w:t xml:space="preserve"> (</w:t>
      </w:r>
      <w:r w:rsidR="008F511F">
        <w:rPr>
          <w:rFonts w:ascii="Arial" w:hAnsi="Arial" w:cs="Arial"/>
          <w:sz w:val="20"/>
          <w:szCs w:val="20"/>
        </w:rPr>
        <w:t>UU No. 18 tahun 2008</w:t>
      </w:r>
      <w:r w:rsidRPr="004A2A14">
        <w:rPr>
          <w:rFonts w:ascii="Arial" w:hAnsi="Arial" w:cs="Arial"/>
          <w:sz w:val="20"/>
          <w:szCs w:val="20"/>
          <w:lang w:val="sv-SE"/>
        </w:rPr>
        <w:t>).</w:t>
      </w:r>
    </w:p>
    <w:p w:rsidR="004A2A14" w:rsidRDefault="004A2A14" w:rsidP="00B93FBD">
      <w:pPr>
        <w:pStyle w:val="ListParagraph"/>
        <w:autoSpaceDE w:val="0"/>
        <w:autoSpaceDN w:val="0"/>
        <w:adjustRightInd w:val="0"/>
        <w:spacing w:after="0"/>
        <w:ind w:left="0" w:firstLine="284"/>
        <w:jc w:val="both"/>
        <w:rPr>
          <w:rFonts w:ascii="Arial" w:hAnsi="Arial" w:cs="Arial"/>
          <w:sz w:val="20"/>
          <w:szCs w:val="20"/>
        </w:rPr>
      </w:pPr>
      <w:r w:rsidRPr="004A2A14">
        <w:rPr>
          <w:rFonts w:ascii="Arial" w:eastAsia="Times New Roman" w:hAnsi="Arial" w:cs="Arial"/>
          <w:sz w:val="20"/>
          <w:szCs w:val="20"/>
        </w:rPr>
        <w:t xml:space="preserve">Peningkatan pertumbuhan penduduk, pertumbuhan pembangunan di wilayah ini juga mengalami perkembangan yang cukup pesat diberbagai bidang. Dengan meningkatnya </w:t>
      </w:r>
      <w:r w:rsidRPr="004A2A14">
        <w:rPr>
          <w:rFonts w:ascii="Arial" w:eastAsia="Times New Roman" w:hAnsi="Arial" w:cs="Arial"/>
          <w:sz w:val="20"/>
          <w:szCs w:val="20"/>
        </w:rPr>
        <w:lastRenderedPageBreak/>
        <w:t xml:space="preserve">jumlah penduduk dan aktivitas masyarakat juga akan menyebabkan peningkatan timbulan sampah kota. Hal tersebut harus dibarengi dengan peningkatan sarana dan prasarana pengelolaan persampahan, karena dengan meningkatnya jumlah timbulan sampah, maka sarana dan prasarana pengelolaan sampah yang ada saat ini tentu tidak akan mencukupi lagi. Hal ini juga harus  menjadi perhatian  </w:t>
      </w:r>
      <w:r w:rsidRPr="004A2A14">
        <w:rPr>
          <w:rFonts w:ascii="Arial" w:eastAsia="Times New Roman" w:hAnsi="Arial" w:cs="Arial"/>
          <w:sz w:val="20"/>
          <w:szCs w:val="20"/>
        </w:rPr>
        <w:lastRenderedPageBreak/>
        <w:t>instansi terkait serta menuntut peran serta masyarakat</w:t>
      </w:r>
    </w:p>
    <w:p w:rsidR="004A2A14" w:rsidRDefault="004A2A14" w:rsidP="00B93FBD">
      <w:pPr>
        <w:pStyle w:val="ListParagraph"/>
        <w:autoSpaceDE w:val="0"/>
        <w:autoSpaceDN w:val="0"/>
        <w:adjustRightInd w:val="0"/>
        <w:spacing w:after="0"/>
        <w:ind w:left="0" w:firstLine="284"/>
        <w:jc w:val="both"/>
        <w:rPr>
          <w:rFonts w:ascii="Arial" w:hAnsi="Arial" w:cs="Arial"/>
          <w:sz w:val="20"/>
          <w:szCs w:val="20"/>
        </w:rPr>
      </w:pPr>
      <w:r w:rsidRPr="004A2A14">
        <w:rPr>
          <w:rFonts w:ascii="Arial" w:eastAsia="Times New Roman" w:hAnsi="Arial" w:cs="Arial"/>
          <w:sz w:val="20"/>
          <w:szCs w:val="20"/>
        </w:rPr>
        <w:t xml:space="preserve">Saat ini pada Kecamatan </w:t>
      </w:r>
      <w:proofErr w:type="spellStart"/>
      <w:r w:rsidRPr="004A2A14">
        <w:rPr>
          <w:rFonts w:ascii="Arial" w:eastAsia="Times New Roman" w:hAnsi="Arial" w:cs="Arial"/>
          <w:sz w:val="20"/>
          <w:szCs w:val="20"/>
          <w:lang w:val="en-US"/>
        </w:rPr>
        <w:t>Bringin</w:t>
      </w:r>
      <w:proofErr w:type="spellEnd"/>
      <w:r w:rsidRPr="004A2A14">
        <w:rPr>
          <w:rFonts w:ascii="Arial" w:eastAsia="Times New Roman" w:hAnsi="Arial" w:cs="Arial"/>
          <w:sz w:val="20"/>
          <w:szCs w:val="20"/>
        </w:rPr>
        <w:t xml:space="preserve">, Kecamatan </w:t>
      </w:r>
      <w:proofErr w:type="spellStart"/>
      <w:r w:rsidRPr="004A2A14">
        <w:rPr>
          <w:rFonts w:ascii="Arial" w:eastAsia="Times New Roman" w:hAnsi="Arial" w:cs="Arial"/>
          <w:sz w:val="20"/>
          <w:szCs w:val="20"/>
          <w:lang w:val="en-US"/>
        </w:rPr>
        <w:t>Pabelan</w:t>
      </w:r>
      <w:proofErr w:type="spellEnd"/>
      <w:r w:rsidRPr="004A2A14">
        <w:rPr>
          <w:rFonts w:ascii="Arial" w:eastAsia="Times New Roman" w:hAnsi="Arial" w:cs="Arial"/>
          <w:sz w:val="20"/>
          <w:szCs w:val="20"/>
        </w:rPr>
        <w:t xml:space="preserve">, Kecamatan </w:t>
      </w:r>
      <w:proofErr w:type="spellStart"/>
      <w:r w:rsidRPr="004A2A14">
        <w:rPr>
          <w:rFonts w:ascii="Arial" w:eastAsia="Times New Roman" w:hAnsi="Arial" w:cs="Arial"/>
          <w:sz w:val="20"/>
          <w:szCs w:val="20"/>
          <w:lang w:val="en-US"/>
        </w:rPr>
        <w:t>Tengaran</w:t>
      </w:r>
      <w:proofErr w:type="spellEnd"/>
      <w:r w:rsidRPr="004A2A14">
        <w:rPr>
          <w:rFonts w:ascii="Arial" w:eastAsia="Times New Roman" w:hAnsi="Arial" w:cs="Arial"/>
          <w:sz w:val="20"/>
          <w:szCs w:val="20"/>
        </w:rPr>
        <w:t>, dan Kecamatan S</w:t>
      </w:r>
      <w:proofErr w:type="spellStart"/>
      <w:r w:rsidRPr="004A2A14">
        <w:rPr>
          <w:rFonts w:ascii="Arial" w:eastAsia="Times New Roman" w:hAnsi="Arial" w:cs="Arial"/>
          <w:sz w:val="20"/>
          <w:szCs w:val="20"/>
          <w:lang w:val="en-US"/>
        </w:rPr>
        <w:t>uruh</w:t>
      </w:r>
      <w:proofErr w:type="spellEnd"/>
      <w:r w:rsidRPr="004A2A14">
        <w:rPr>
          <w:rFonts w:ascii="Arial" w:eastAsia="Times New Roman" w:hAnsi="Arial" w:cs="Arial"/>
          <w:sz w:val="20"/>
          <w:szCs w:val="20"/>
        </w:rPr>
        <w:t xml:space="preserve"> hanya terdapat 2 (dua) TPS yang berbentuk kontainer yaitu pada Kecamatan Pabelan dan Kecmatan Bringin. Pada Kecamatan </w:t>
      </w:r>
      <w:proofErr w:type="spellStart"/>
      <w:r w:rsidRPr="004A2A14">
        <w:rPr>
          <w:rFonts w:ascii="Arial" w:eastAsia="Times New Roman" w:hAnsi="Arial" w:cs="Arial"/>
          <w:sz w:val="20"/>
          <w:szCs w:val="20"/>
          <w:lang w:val="en-US"/>
        </w:rPr>
        <w:t>Tengaran</w:t>
      </w:r>
      <w:proofErr w:type="spellEnd"/>
      <w:r w:rsidRPr="004A2A14">
        <w:rPr>
          <w:rFonts w:ascii="Arial" w:eastAsia="Times New Roman" w:hAnsi="Arial" w:cs="Arial"/>
          <w:sz w:val="20"/>
          <w:szCs w:val="20"/>
        </w:rPr>
        <w:t xml:space="preserve"> </w:t>
      </w:r>
      <w:proofErr w:type="spellStart"/>
      <w:r w:rsidRPr="004A2A14">
        <w:rPr>
          <w:rFonts w:ascii="Arial" w:eastAsia="Times New Roman" w:hAnsi="Arial" w:cs="Arial"/>
          <w:sz w:val="20"/>
          <w:szCs w:val="20"/>
          <w:lang w:val="en-US"/>
        </w:rPr>
        <w:t>dan</w:t>
      </w:r>
      <w:proofErr w:type="spellEnd"/>
      <w:r w:rsidRPr="004A2A14">
        <w:rPr>
          <w:rFonts w:ascii="Arial" w:eastAsia="Times New Roman" w:hAnsi="Arial" w:cs="Arial"/>
          <w:sz w:val="20"/>
          <w:szCs w:val="20"/>
          <w:lang w:val="en-US"/>
        </w:rPr>
        <w:t xml:space="preserve"> </w:t>
      </w:r>
      <w:r w:rsidRPr="004A2A14">
        <w:rPr>
          <w:rFonts w:ascii="Arial" w:eastAsia="Times New Roman" w:hAnsi="Arial" w:cs="Arial"/>
          <w:sz w:val="20"/>
          <w:szCs w:val="20"/>
        </w:rPr>
        <w:t>Kecamatan S</w:t>
      </w:r>
      <w:proofErr w:type="spellStart"/>
      <w:r w:rsidRPr="004A2A14">
        <w:rPr>
          <w:rFonts w:ascii="Arial" w:eastAsia="Times New Roman" w:hAnsi="Arial" w:cs="Arial"/>
          <w:sz w:val="20"/>
          <w:szCs w:val="20"/>
          <w:lang w:val="en-US"/>
        </w:rPr>
        <w:t>uruh</w:t>
      </w:r>
      <w:proofErr w:type="spellEnd"/>
      <w:r w:rsidRPr="004A2A14">
        <w:rPr>
          <w:rFonts w:ascii="Arial" w:eastAsia="Times New Roman" w:hAnsi="Arial" w:cs="Arial"/>
          <w:sz w:val="20"/>
          <w:szCs w:val="20"/>
          <w:lang w:val="en-US"/>
        </w:rPr>
        <w:t xml:space="preserve"> TPS </w:t>
      </w:r>
      <w:proofErr w:type="spellStart"/>
      <w:r w:rsidRPr="004A2A14">
        <w:rPr>
          <w:rFonts w:ascii="Arial" w:eastAsia="Times New Roman" w:hAnsi="Arial" w:cs="Arial"/>
          <w:sz w:val="20"/>
          <w:szCs w:val="20"/>
          <w:lang w:val="en-US"/>
        </w:rPr>
        <w:t>terletak</w:t>
      </w:r>
      <w:proofErr w:type="spellEnd"/>
      <w:r w:rsidRPr="004A2A14">
        <w:rPr>
          <w:rFonts w:ascii="Arial" w:eastAsia="Times New Roman" w:hAnsi="Arial" w:cs="Arial"/>
          <w:sz w:val="20"/>
          <w:szCs w:val="20"/>
          <w:lang w:val="en-US"/>
        </w:rPr>
        <w:t xml:space="preserve"> </w:t>
      </w:r>
      <w:proofErr w:type="spellStart"/>
      <w:r w:rsidRPr="004A2A14">
        <w:rPr>
          <w:rFonts w:ascii="Arial" w:eastAsia="Times New Roman" w:hAnsi="Arial" w:cs="Arial"/>
          <w:sz w:val="20"/>
          <w:szCs w:val="20"/>
          <w:lang w:val="en-US"/>
        </w:rPr>
        <w:t>di</w:t>
      </w:r>
      <w:proofErr w:type="spellEnd"/>
      <w:r w:rsidRPr="004A2A14">
        <w:rPr>
          <w:rFonts w:ascii="Arial" w:eastAsia="Times New Roman" w:hAnsi="Arial" w:cs="Arial"/>
          <w:sz w:val="20"/>
          <w:szCs w:val="20"/>
          <w:lang w:val="en-US"/>
        </w:rPr>
        <w:t xml:space="preserve"> </w:t>
      </w:r>
      <w:proofErr w:type="spellStart"/>
      <w:r w:rsidRPr="004A2A14">
        <w:rPr>
          <w:rFonts w:ascii="Arial" w:eastAsia="Times New Roman" w:hAnsi="Arial" w:cs="Arial"/>
          <w:sz w:val="20"/>
          <w:szCs w:val="20"/>
          <w:lang w:val="en-US"/>
        </w:rPr>
        <w:t>pasar</w:t>
      </w:r>
      <w:proofErr w:type="spellEnd"/>
      <w:r w:rsidRPr="004A2A14">
        <w:rPr>
          <w:rFonts w:ascii="Arial" w:eastAsia="Times New Roman" w:hAnsi="Arial" w:cs="Arial"/>
          <w:sz w:val="20"/>
          <w:szCs w:val="20"/>
          <w:lang w:val="en-US"/>
        </w:rPr>
        <w:t xml:space="preserve">, </w:t>
      </w:r>
      <w:proofErr w:type="spellStart"/>
      <w:r w:rsidRPr="004A2A14">
        <w:rPr>
          <w:rFonts w:ascii="Arial" w:eastAsia="Times New Roman" w:hAnsi="Arial" w:cs="Arial"/>
          <w:sz w:val="20"/>
          <w:szCs w:val="20"/>
          <w:lang w:val="en-US"/>
        </w:rPr>
        <w:t>sedangkan</w:t>
      </w:r>
      <w:proofErr w:type="spellEnd"/>
      <w:r w:rsidRPr="004A2A14">
        <w:rPr>
          <w:rFonts w:ascii="Arial" w:eastAsia="Times New Roman" w:hAnsi="Arial" w:cs="Arial"/>
          <w:sz w:val="20"/>
          <w:szCs w:val="20"/>
          <w:lang w:val="en-US"/>
        </w:rPr>
        <w:t xml:space="preserve"> yang </w:t>
      </w:r>
      <w:proofErr w:type="spellStart"/>
      <w:r w:rsidRPr="004A2A14">
        <w:rPr>
          <w:rFonts w:ascii="Arial" w:eastAsia="Times New Roman" w:hAnsi="Arial" w:cs="Arial"/>
          <w:sz w:val="20"/>
          <w:szCs w:val="20"/>
          <w:lang w:val="en-US"/>
        </w:rPr>
        <w:t>merupakan</w:t>
      </w:r>
      <w:proofErr w:type="spellEnd"/>
      <w:r w:rsidRPr="004A2A14">
        <w:rPr>
          <w:rFonts w:ascii="Arial" w:eastAsia="Times New Roman" w:hAnsi="Arial" w:cs="Arial"/>
          <w:sz w:val="20"/>
          <w:szCs w:val="20"/>
          <w:lang w:val="en-US"/>
        </w:rPr>
        <w:t xml:space="preserve"> TPS </w:t>
      </w:r>
      <w:proofErr w:type="spellStart"/>
      <w:r w:rsidRPr="004A2A14">
        <w:rPr>
          <w:rFonts w:ascii="Arial" w:eastAsia="Times New Roman" w:hAnsi="Arial" w:cs="Arial"/>
          <w:sz w:val="20"/>
          <w:szCs w:val="20"/>
          <w:lang w:val="en-US"/>
        </w:rPr>
        <w:t>pemukiman</w:t>
      </w:r>
      <w:proofErr w:type="spellEnd"/>
      <w:r w:rsidRPr="004A2A14">
        <w:rPr>
          <w:rFonts w:ascii="Arial" w:eastAsia="Times New Roman" w:hAnsi="Arial" w:cs="Arial"/>
          <w:sz w:val="20"/>
          <w:szCs w:val="20"/>
          <w:lang w:val="en-US"/>
        </w:rPr>
        <w:t xml:space="preserve"> </w:t>
      </w:r>
      <w:proofErr w:type="spellStart"/>
      <w:r w:rsidRPr="004A2A14">
        <w:rPr>
          <w:rFonts w:ascii="Arial" w:eastAsia="Times New Roman" w:hAnsi="Arial" w:cs="Arial"/>
          <w:sz w:val="20"/>
          <w:szCs w:val="20"/>
          <w:lang w:val="en-US"/>
        </w:rPr>
        <w:t>hanya</w:t>
      </w:r>
      <w:proofErr w:type="spellEnd"/>
      <w:r w:rsidRPr="004A2A14">
        <w:rPr>
          <w:rFonts w:ascii="Arial" w:eastAsia="Times New Roman" w:hAnsi="Arial" w:cs="Arial"/>
          <w:sz w:val="20"/>
          <w:szCs w:val="20"/>
          <w:lang w:val="en-US"/>
        </w:rPr>
        <w:t xml:space="preserve"> </w:t>
      </w:r>
      <w:proofErr w:type="spellStart"/>
      <w:r w:rsidRPr="004A2A14">
        <w:rPr>
          <w:rFonts w:ascii="Arial" w:eastAsia="Times New Roman" w:hAnsi="Arial" w:cs="Arial"/>
          <w:sz w:val="20"/>
          <w:szCs w:val="20"/>
          <w:lang w:val="en-US"/>
        </w:rPr>
        <w:t>terletak</w:t>
      </w:r>
      <w:proofErr w:type="spellEnd"/>
      <w:r w:rsidRPr="004A2A14">
        <w:rPr>
          <w:rFonts w:ascii="Arial" w:eastAsia="Times New Roman" w:hAnsi="Arial" w:cs="Arial"/>
          <w:sz w:val="20"/>
          <w:szCs w:val="20"/>
          <w:lang w:val="en-US"/>
        </w:rPr>
        <w:t xml:space="preserve"> </w:t>
      </w:r>
      <w:proofErr w:type="spellStart"/>
      <w:r w:rsidRPr="004A2A14">
        <w:rPr>
          <w:rFonts w:ascii="Arial" w:eastAsia="Times New Roman" w:hAnsi="Arial" w:cs="Arial"/>
          <w:sz w:val="20"/>
          <w:szCs w:val="20"/>
          <w:lang w:val="en-US"/>
        </w:rPr>
        <w:t>di</w:t>
      </w:r>
      <w:proofErr w:type="spellEnd"/>
      <w:r w:rsidRPr="004A2A14">
        <w:rPr>
          <w:rFonts w:ascii="Arial" w:eastAsia="Times New Roman" w:hAnsi="Arial" w:cs="Arial"/>
          <w:sz w:val="20"/>
          <w:szCs w:val="20"/>
          <w:lang w:val="en-US"/>
        </w:rPr>
        <w:t xml:space="preserve"> </w:t>
      </w:r>
      <w:proofErr w:type="spellStart"/>
      <w:r w:rsidRPr="004A2A14">
        <w:rPr>
          <w:rFonts w:ascii="Arial" w:eastAsia="Times New Roman" w:hAnsi="Arial" w:cs="Arial"/>
          <w:sz w:val="20"/>
          <w:szCs w:val="20"/>
          <w:lang w:val="en-US"/>
        </w:rPr>
        <w:t>Kecamatan</w:t>
      </w:r>
      <w:proofErr w:type="spellEnd"/>
      <w:r w:rsidRPr="004A2A14">
        <w:rPr>
          <w:rFonts w:ascii="Arial" w:eastAsia="Times New Roman" w:hAnsi="Arial" w:cs="Arial"/>
          <w:sz w:val="20"/>
          <w:szCs w:val="20"/>
          <w:lang w:val="en-US"/>
        </w:rPr>
        <w:t xml:space="preserve"> </w:t>
      </w:r>
      <w:proofErr w:type="spellStart"/>
      <w:r w:rsidRPr="004A2A14">
        <w:rPr>
          <w:rFonts w:ascii="Arial" w:eastAsia="Times New Roman" w:hAnsi="Arial" w:cs="Arial"/>
          <w:sz w:val="20"/>
          <w:szCs w:val="20"/>
          <w:lang w:val="en-US"/>
        </w:rPr>
        <w:t>Pabelan</w:t>
      </w:r>
      <w:proofErr w:type="spellEnd"/>
      <w:r w:rsidRPr="004A2A14">
        <w:rPr>
          <w:rFonts w:ascii="Arial" w:eastAsia="Times New Roman" w:hAnsi="Arial" w:cs="Arial"/>
          <w:sz w:val="20"/>
          <w:szCs w:val="20"/>
        </w:rPr>
        <w:t xml:space="preserve"> dan Kecamatan Bringin</w:t>
      </w:r>
      <w:r w:rsidRPr="004A2A14">
        <w:rPr>
          <w:rFonts w:ascii="Arial" w:eastAsia="Times New Roman" w:hAnsi="Arial" w:cs="Arial"/>
          <w:sz w:val="20"/>
          <w:szCs w:val="20"/>
          <w:lang w:val="en-US"/>
        </w:rPr>
        <w:t xml:space="preserve"> (data </w:t>
      </w:r>
      <w:proofErr w:type="spellStart"/>
      <w:r w:rsidRPr="004A2A14">
        <w:rPr>
          <w:rFonts w:ascii="Arial" w:eastAsia="Times New Roman" w:hAnsi="Arial" w:cs="Arial"/>
          <w:sz w:val="20"/>
          <w:szCs w:val="20"/>
          <w:lang w:val="en-US"/>
        </w:rPr>
        <w:t>observasi</w:t>
      </w:r>
      <w:proofErr w:type="spellEnd"/>
      <w:r w:rsidRPr="004A2A14">
        <w:rPr>
          <w:rFonts w:ascii="Arial" w:eastAsia="Times New Roman" w:hAnsi="Arial" w:cs="Arial"/>
          <w:sz w:val="20"/>
          <w:szCs w:val="20"/>
          <w:lang w:val="en-US"/>
        </w:rPr>
        <w:t xml:space="preserve"> </w:t>
      </w:r>
      <w:proofErr w:type="spellStart"/>
      <w:r w:rsidRPr="004A2A14">
        <w:rPr>
          <w:rFonts w:ascii="Arial" w:eastAsia="Times New Roman" w:hAnsi="Arial" w:cs="Arial"/>
          <w:sz w:val="20"/>
          <w:szCs w:val="20"/>
          <w:lang w:val="en-US"/>
        </w:rPr>
        <w:t>lapangan</w:t>
      </w:r>
      <w:proofErr w:type="spellEnd"/>
      <w:r w:rsidRPr="004A2A14">
        <w:rPr>
          <w:rFonts w:ascii="Arial" w:eastAsia="Times New Roman" w:hAnsi="Arial" w:cs="Arial"/>
          <w:sz w:val="20"/>
          <w:szCs w:val="20"/>
          <w:lang w:val="en-US"/>
        </w:rPr>
        <w:t xml:space="preserve">). </w:t>
      </w:r>
      <w:r w:rsidRPr="004A2A14">
        <w:rPr>
          <w:rFonts w:ascii="Arial" w:eastAsia="Times New Roman" w:hAnsi="Arial" w:cs="Arial"/>
          <w:sz w:val="20"/>
          <w:szCs w:val="20"/>
        </w:rPr>
        <w:t xml:space="preserve">Kondisi dan tingkat pelayan  masing-masing TPS tersebut belum sepenuhnya optimal, diambil contoh TPS di Kecamatan Pabelan sering terjadi penumpukan sampah di kontainer karena jadwal pengambilan dan pengangkutan belum terjadwal dengan baik sehingga menyebabkan hal ini menyebabkan pemandangan yang sangat tidak baik terhadap estetika perkotaan, dan juga berdasarkan hasil survei pendahuluan yang telah dilakukan di Kecamatan </w:t>
      </w:r>
      <w:proofErr w:type="spellStart"/>
      <w:r w:rsidRPr="004A2A14">
        <w:rPr>
          <w:rFonts w:ascii="Arial" w:eastAsia="Times New Roman" w:hAnsi="Arial" w:cs="Arial"/>
          <w:sz w:val="20"/>
          <w:szCs w:val="20"/>
          <w:lang w:val="en-US"/>
        </w:rPr>
        <w:t>Bringin</w:t>
      </w:r>
      <w:proofErr w:type="spellEnd"/>
      <w:r w:rsidRPr="004A2A14">
        <w:rPr>
          <w:rFonts w:ascii="Arial" w:eastAsia="Times New Roman" w:hAnsi="Arial" w:cs="Arial"/>
          <w:sz w:val="20"/>
          <w:szCs w:val="20"/>
        </w:rPr>
        <w:t xml:space="preserve">, Kecamatan </w:t>
      </w:r>
      <w:proofErr w:type="spellStart"/>
      <w:r w:rsidRPr="004A2A14">
        <w:rPr>
          <w:rFonts w:ascii="Arial" w:eastAsia="Times New Roman" w:hAnsi="Arial" w:cs="Arial"/>
          <w:sz w:val="20"/>
          <w:szCs w:val="20"/>
          <w:lang w:val="en-US"/>
        </w:rPr>
        <w:t>Pabelan</w:t>
      </w:r>
      <w:proofErr w:type="spellEnd"/>
      <w:r w:rsidRPr="004A2A14">
        <w:rPr>
          <w:rFonts w:ascii="Arial" w:eastAsia="Times New Roman" w:hAnsi="Arial" w:cs="Arial"/>
          <w:sz w:val="20"/>
          <w:szCs w:val="20"/>
        </w:rPr>
        <w:t xml:space="preserve">, Kecamatan </w:t>
      </w:r>
      <w:proofErr w:type="spellStart"/>
      <w:r w:rsidRPr="004A2A14">
        <w:rPr>
          <w:rFonts w:ascii="Arial" w:eastAsia="Times New Roman" w:hAnsi="Arial" w:cs="Arial"/>
          <w:sz w:val="20"/>
          <w:szCs w:val="20"/>
          <w:lang w:val="en-US"/>
        </w:rPr>
        <w:t>Tengaran</w:t>
      </w:r>
      <w:proofErr w:type="spellEnd"/>
      <w:r w:rsidRPr="004A2A14">
        <w:rPr>
          <w:rFonts w:ascii="Arial" w:eastAsia="Times New Roman" w:hAnsi="Arial" w:cs="Arial"/>
          <w:sz w:val="20"/>
          <w:szCs w:val="20"/>
        </w:rPr>
        <w:t>, Kecamatan S</w:t>
      </w:r>
      <w:proofErr w:type="spellStart"/>
      <w:r w:rsidRPr="004A2A14">
        <w:rPr>
          <w:rFonts w:ascii="Arial" w:eastAsia="Times New Roman" w:hAnsi="Arial" w:cs="Arial"/>
          <w:sz w:val="20"/>
          <w:szCs w:val="20"/>
          <w:lang w:val="en-US"/>
        </w:rPr>
        <w:t>uruh</w:t>
      </w:r>
      <w:proofErr w:type="spellEnd"/>
      <w:r w:rsidRPr="004A2A14">
        <w:rPr>
          <w:rFonts w:ascii="Arial" w:eastAsia="Times New Roman" w:hAnsi="Arial" w:cs="Arial"/>
          <w:sz w:val="20"/>
          <w:szCs w:val="20"/>
        </w:rPr>
        <w:t xml:space="preserve"> belum ada peran serta atau usaha dari masyarakat untuk melakukan reduksi sampah</w:t>
      </w:r>
      <w:r>
        <w:rPr>
          <w:rFonts w:ascii="Arial" w:hAnsi="Arial" w:cs="Arial"/>
          <w:sz w:val="20"/>
          <w:szCs w:val="20"/>
        </w:rPr>
        <w:t>.</w:t>
      </w:r>
    </w:p>
    <w:p w:rsidR="004C7086" w:rsidRPr="008F511F" w:rsidRDefault="004A2A14" w:rsidP="008F511F">
      <w:pPr>
        <w:pStyle w:val="ListParagraph"/>
        <w:autoSpaceDE w:val="0"/>
        <w:autoSpaceDN w:val="0"/>
        <w:adjustRightInd w:val="0"/>
        <w:spacing w:after="0"/>
        <w:ind w:left="0" w:firstLine="284"/>
        <w:jc w:val="both"/>
        <w:rPr>
          <w:rFonts w:ascii="Arial" w:hAnsi="Arial" w:cs="Arial"/>
          <w:sz w:val="20"/>
          <w:szCs w:val="20"/>
        </w:rPr>
      </w:pPr>
      <w:r w:rsidRPr="004A2A14">
        <w:rPr>
          <w:rFonts w:ascii="Arial" w:eastAsia="Times New Roman" w:hAnsi="Arial" w:cs="Arial"/>
          <w:sz w:val="20"/>
          <w:szCs w:val="20"/>
        </w:rPr>
        <w:t xml:space="preserve">Berdasarkan hal tersebut perlu dilakukan evaluasi terhadap kondisi pengelolaan sampah eksisting  dan melakukan pengembangan terhadap sistem pengelolaan persampahan di Wilayah Kecamatan </w:t>
      </w:r>
      <w:proofErr w:type="spellStart"/>
      <w:r w:rsidRPr="004A2A14">
        <w:rPr>
          <w:rFonts w:ascii="Arial" w:eastAsia="Times New Roman" w:hAnsi="Arial" w:cs="Arial"/>
          <w:sz w:val="20"/>
          <w:szCs w:val="20"/>
          <w:lang w:val="en-US"/>
        </w:rPr>
        <w:t>Bringin</w:t>
      </w:r>
      <w:proofErr w:type="spellEnd"/>
      <w:r w:rsidRPr="004A2A14">
        <w:rPr>
          <w:rFonts w:ascii="Arial" w:eastAsia="Times New Roman" w:hAnsi="Arial" w:cs="Arial"/>
          <w:sz w:val="20"/>
          <w:szCs w:val="20"/>
        </w:rPr>
        <w:t xml:space="preserve">, Kecamatan </w:t>
      </w:r>
      <w:proofErr w:type="spellStart"/>
      <w:r w:rsidRPr="004A2A14">
        <w:rPr>
          <w:rFonts w:ascii="Arial" w:eastAsia="Times New Roman" w:hAnsi="Arial" w:cs="Arial"/>
          <w:sz w:val="20"/>
          <w:szCs w:val="20"/>
          <w:lang w:val="en-US"/>
        </w:rPr>
        <w:t>Pabelan</w:t>
      </w:r>
      <w:proofErr w:type="spellEnd"/>
      <w:r w:rsidRPr="004A2A14">
        <w:rPr>
          <w:rFonts w:ascii="Arial" w:eastAsia="Times New Roman" w:hAnsi="Arial" w:cs="Arial"/>
          <w:sz w:val="20"/>
          <w:szCs w:val="20"/>
        </w:rPr>
        <w:t xml:space="preserve">, Kecamatan </w:t>
      </w:r>
      <w:proofErr w:type="spellStart"/>
      <w:r w:rsidRPr="004A2A14">
        <w:rPr>
          <w:rFonts w:ascii="Arial" w:eastAsia="Times New Roman" w:hAnsi="Arial" w:cs="Arial"/>
          <w:sz w:val="20"/>
          <w:szCs w:val="20"/>
          <w:lang w:val="en-US"/>
        </w:rPr>
        <w:t>Tengaran</w:t>
      </w:r>
      <w:proofErr w:type="spellEnd"/>
      <w:r w:rsidRPr="004A2A14">
        <w:rPr>
          <w:rFonts w:ascii="Arial" w:eastAsia="Times New Roman" w:hAnsi="Arial" w:cs="Arial"/>
          <w:sz w:val="20"/>
          <w:szCs w:val="20"/>
        </w:rPr>
        <w:t>, Kecamatan S</w:t>
      </w:r>
      <w:proofErr w:type="spellStart"/>
      <w:r w:rsidRPr="004A2A14">
        <w:rPr>
          <w:rFonts w:ascii="Arial" w:eastAsia="Times New Roman" w:hAnsi="Arial" w:cs="Arial"/>
          <w:sz w:val="20"/>
          <w:szCs w:val="20"/>
          <w:lang w:val="en-US"/>
        </w:rPr>
        <w:t>uruh</w:t>
      </w:r>
      <w:proofErr w:type="spellEnd"/>
      <w:r w:rsidRPr="004A2A14">
        <w:rPr>
          <w:rFonts w:ascii="Arial" w:eastAsia="Times New Roman" w:hAnsi="Arial" w:cs="Arial"/>
          <w:sz w:val="20"/>
          <w:szCs w:val="20"/>
          <w:lang w:val="en-US"/>
        </w:rPr>
        <w:t xml:space="preserve"> </w:t>
      </w:r>
      <w:r w:rsidRPr="004A2A14">
        <w:rPr>
          <w:rFonts w:ascii="Arial" w:eastAsia="Times New Roman" w:hAnsi="Arial" w:cs="Arial"/>
          <w:sz w:val="20"/>
          <w:szCs w:val="20"/>
        </w:rPr>
        <w:t>serta tingkat pelayanan yang baik dan terintegrasi dengan  memperhatikan aspek teknis dan biaya</w:t>
      </w:r>
    </w:p>
    <w:p w:rsidR="004C7086" w:rsidRPr="00E64EEF" w:rsidRDefault="004C7086" w:rsidP="00B93FBD">
      <w:pPr>
        <w:spacing w:after="0"/>
        <w:ind w:firstLine="284"/>
        <w:jc w:val="both"/>
        <w:rPr>
          <w:rFonts w:ascii="Arial" w:hAnsi="Arial" w:cs="Arial"/>
          <w:sz w:val="20"/>
          <w:szCs w:val="20"/>
        </w:rPr>
      </w:pPr>
      <w:r w:rsidRPr="00E64EEF">
        <w:rPr>
          <w:rFonts w:ascii="Arial" w:hAnsi="Arial" w:cs="Arial"/>
          <w:bCs/>
          <w:color w:val="000000"/>
          <w:sz w:val="20"/>
          <w:szCs w:val="20"/>
          <w:lang w:val="sv-SE"/>
        </w:rPr>
        <w:t xml:space="preserve">Sampah dapat didefinisikan sebagai buangan yang dihasilkan dari aktivitas manusia dan hewan berupa padatan, yang dibuang karena sudah tidak berguna atau tidak dibutuhkan lagi (Tchobanoglous, </w:t>
      </w:r>
      <w:r w:rsidRPr="00E64EEF">
        <w:rPr>
          <w:rFonts w:ascii="Arial" w:hAnsi="Arial" w:cs="Arial"/>
          <w:bCs/>
          <w:i/>
          <w:color w:val="000000"/>
          <w:sz w:val="20"/>
          <w:szCs w:val="20"/>
          <w:lang w:val="sv-SE"/>
        </w:rPr>
        <w:t>et.al</w:t>
      </w:r>
      <w:r w:rsidRPr="00E64EEF">
        <w:rPr>
          <w:rFonts w:ascii="Arial" w:hAnsi="Arial" w:cs="Arial"/>
          <w:bCs/>
          <w:color w:val="000000"/>
          <w:sz w:val="20"/>
          <w:szCs w:val="20"/>
          <w:lang w:val="sv-SE"/>
        </w:rPr>
        <w:t>., 1993).</w:t>
      </w:r>
    </w:p>
    <w:p w:rsidR="00E64EEF" w:rsidRDefault="004C7086" w:rsidP="00B93FBD">
      <w:pPr>
        <w:spacing w:after="100" w:afterAutospacing="1"/>
        <w:ind w:firstLine="284"/>
        <w:jc w:val="both"/>
        <w:rPr>
          <w:rFonts w:ascii="Arial" w:hAnsi="Arial" w:cs="Arial"/>
          <w:sz w:val="20"/>
          <w:szCs w:val="20"/>
        </w:rPr>
      </w:pPr>
      <w:r w:rsidRPr="00E64EEF">
        <w:rPr>
          <w:rFonts w:ascii="Arial" w:hAnsi="Arial" w:cs="Arial"/>
          <w:sz w:val="20"/>
          <w:szCs w:val="20"/>
        </w:rPr>
        <w:t>Pengelolaan persampahan dapat diartikan sebagai usaha atau kegiatan yang mengontrol jumlah timbulan sampah, pewadahan, pengumpulan, transfer dan transport, daur ulang serta pembuangan sampah dengan memperhatikan faktor kesehatan masyarakat, ekonomi, teknik, konservasi lingkungan, estetika dan pertimbangan lingkungan lainnya (</w:t>
      </w:r>
      <w:r w:rsidR="00E64EEF" w:rsidRPr="00E64EEF">
        <w:rPr>
          <w:rFonts w:ascii="Arial" w:hAnsi="Arial" w:cs="Arial"/>
          <w:sz w:val="20"/>
          <w:szCs w:val="20"/>
        </w:rPr>
        <w:t>Anonim</w:t>
      </w:r>
      <w:r w:rsidRPr="00E64EEF">
        <w:rPr>
          <w:rFonts w:ascii="Arial" w:hAnsi="Arial" w:cs="Arial"/>
          <w:sz w:val="20"/>
          <w:szCs w:val="20"/>
        </w:rPr>
        <w:t>,</w:t>
      </w:r>
      <w:r w:rsidR="00E64EEF" w:rsidRPr="00E64EEF">
        <w:rPr>
          <w:rFonts w:ascii="Arial" w:hAnsi="Arial" w:cs="Arial"/>
          <w:sz w:val="20"/>
          <w:szCs w:val="20"/>
        </w:rPr>
        <w:t>2003</w:t>
      </w:r>
      <w:r w:rsidRPr="00E64EEF">
        <w:rPr>
          <w:rFonts w:ascii="Arial" w:hAnsi="Arial" w:cs="Arial"/>
          <w:sz w:val="20"/>
          <w:szCs w:val="20"/>
        </w:rPr>
        <w:t>).</w:t>
      </w:r>
    </w:p>
    <w:p w:rsidR="00E64EEF" w:rsidRDefault="00E64EEF" w:rsidP="00B93FBD">
      <w:pPr>
        <w:spacing w:after="0"/>
        <w:ind w:firstLine="284"/>
        <w:jc w:val="both"/>
        <w:rPr>
          <w:rFonts w:ascii="Arial" w:hAnsi="Arial" w:cs="Arial"/>
          <w:sz w:val="20"/>
          <w:szCs w:val="20"/>
        </w:rPr>
      </w:pPr>
      <w:r w:rsidRPr="00E64EEF">
        <w:rPr>
          <w:rFonts w:ascii="Arial" w:hAnsi="Arial" w:cs="Arial"/>
          <w:sz w:val="20"/>
          <w:szCs w:val="20"/>
        </w:rPr>
        <w:lastRenderedPageBreak/>
        <w:t>Dari pengertian umum sampah diatas, dapat dilihat jika sampah merupakan salah satu bentuk polutan yang menimbulkan beberapa permasalahan</w:t>
      </w:r>
      <w:r w:rsidR="000A6D56">
        <w:rPr>
          <w:rFonts w:ascii="Arial" w:hAnsi="Arial" w:cs="Arial"/>
          <w:sz w:val="20"/>
          <w:szCs w:val="20"/>
        </w:rPr>
        <w:t xml:space="preserve"> (</w:t>
      </w:r>
      <w:r w:rsidR="00A80742" w:rsidRPr="00DC2A51">
        <w:rPr>
          <w:rFonts w:ascii="Arial" w:hAnsi="Arial" w:cs="Arial"/>
          <w:sz w:val="20"/>
          <w:szCs w:val="20"/>
        </w:rPr>
        <w:t>SNI-T-12-1991-03</w:t>
      </w:r>
      <w:r w:rsidR="00A80742">
        <w:rPr>
          <w:rFonts w:ascii="Arial" w:hAnsi="Arial" w:cs="Arial"/>
          <w:sz w:val="20"/>
          <w:szCs w:val="20"/>
        </w:rPr>
        <w:t>)</w:t>
      </w:r>
      <w:r w:rsidRPr="00E64EEF">
        <w:rPr>
          <w:rFonts w:ascii="Arial" w:hAnsi="Arial" w:cs="Arial"/>
          <w:sz w:val="20"/>
          <w:szCs w:val="20"/>
        </w:rPr>
        <w:t>, antara lain:</w:t>
      </w:r>
    </w:p>
    <w:p w:rsidR="008F511F" w:rsidRPr="00E64EEF" w:rsidRDefault="008F511F" w:rsidP="00B93FBD">
      <w:pPr>
        <w:spacing w:after="0"/>
        <w:ind w:firstLine="284"/>
        <w:jc w:val="both"/>
        <w:rPr>
          <w:rFonts w:ascii="Arial" w:hAnsi="Arial" w:cs="Arial"/>
          <w:sz w:val="20"/>
          <w:szCs w:val="20"/>
        </w:rPr>
      </w:pPr>
    </w:p>
    <w:p w:rsidR="00E64EEF" w:rsidRPr="00E64EEF" w:rsidRDefault="00E64EEF" w:rsidP="00B93FBD">
      <w:pPr>
        <w:numPr>
          <w:ilvl w:val="0"/>
          <w:numId w:val="26"/>
        </w:numPr>
        <w:spacing w:after="0"/>
        <w:jc w:val="both"/>
        <w:rPr>
          <w:rFonts w:ascii="Arial" w:hAnsi="Arial" w:cs="Arial"/>
          <w:sz w:val="20"/>
          <w:szCs w:val="20"/>
        </w:rPr>
      </w:pPr>
      <w:r w:rsidRPr="00E64EEF">
        <w:rPr>
          <w:rFonts w:ascii="Arial" w:hAnsi="Arial" w:cs="Arial"/>
          <w:sz w:val="20"/>
          <w:szCs w:val="20"/>
        </w:rPr>
        <w:t>Menurunnya nilai estetika</w:t>
      </w:r>
    </w:p>
    <w:p w:rsidR="00E64EEF" w:rsidRDefault="00E64EEF" w:rsidP="00B93FBD">
      <w:pPr>
        <w:spacing w:after="0"/>
        <w:ind w:firstLine="284"/>
        <w:jc w:val="both"/>
        <w:rPr>
          <w:rFonts w:ascii="Arial" w:hAnsi="Arial" w:cs="Arial"/>
          <w:sz w:val="20"/>
          <w:szCs w:val="20"/>
        </w:rPr>
      </w:pPr>
      <w:r w:rsidRPr="00E64EEF">
        <w:rPr>
          <w:rFonts w:ascii="Arial" w:hAnsi="Arial" w:cs="Arial"/>
          <w:sz w:val="20"/>
          <w:szCs w:val="20"/>
        </w:rPr>
        <w:t xml:space="preserve">Sampah yang menumpuk dan dibiarkan di tempat terbuka sudah pasti bukan merupakan pemandangan yang enak, serta akan menimbulkan bau yang tidak enak dan berkembangnya berbagai organisme patogen. Kotoran dan sampah yang menumpuk dan tidak terurus menyebabkan rendahnya kenyamanan dan kesehatan lingkungan tersebut. Hal ini tentunya akan menyebabkan turunnya nilai estetika tempat tersebut. </w:t>
      </w:r>
    </w:p>
    <w:p w:rsidR="008F511F" w:rsidRPr="00E64EEF" w:rsidRDefault="008F511F" w:rsidP="00B93FBD">
      <w:pPr>
        <w:spacing w:after="0"/>
        <w:ind w:firstLine="284"/>
        <w:jc w:val="both"/>
        <w:rPr>
          <w:rFonts w:ascii="Arial" w:hAnsi="Arial" w:cs="Arial"/>
          <w:sz w:val="20"/>
          <w:szCs w:val="20"/>
        </w:rPr>
      </w:pPr>
    </w:p>
    <w:p w:rsidR="008F511F" w:rsidRDefault="00E64EEF" w:rsidP="008F511F">
      <w:pPr>
        <w:pStyle w:val="ListParagraph"/>
        <w:numPr>
          <w:ilvl w:val="0"/>
          <w:numId w:val="26"/>
        </w:numPr>
        <w:spacing w:after="100" w:afterAutospacing="1"/>
        <w:jc w:val="both"/>
        <w:rPr>
          <w:rFonts w:ascii="Arial" w:hAnsi="Arial" w:cs="Arial"/>
          <w:sz w:val="20"/>
          <w:szCs w:val="20"/>
        </w:rPr>
      </w:pPr>
      <w:r w:rsidRPr="00E64EEF">
        <w:rPr>
          <w:rFonts w:ascii="Arial" w:hAnsi="Arial" w:cs="Arial"/>
          <w:sz w:val="20"/>
          <w:szCs w:val="20"/>
        </w:rPr>
        <w:t>Sumber Penyakit</w:t>
      </w:r>
    </w:p>
    <w:p w:rsidR="00E64EEF" w:rsidRDefault="00E64EEF" w:rsidP="008F511F">
      <w:pPr>
        <w:pStyle w:val="ListParagraph"/>
        <w:spacing w:after="100" w:afterAutospacing="1"/>
        <w:ind w:left="0" w:firstLine="284"/>
        <w:jc w:val="both"/>
        <w:rPr>
          <w:rFonts w:ascii="Arial" w:hAnsi="Arial" w:cs="Arial"/>
          <w:sz w:val="20"/>
          <w:szCs w:val="20"/>
        </w:rPr>
      </w:pPr>
      <w:r w:rsidRPr="008F511F">
        <w:rPr>
          <w:rFonts w:ascii="Arial" w:hAnsi="Arial" w:cs="Arial"/>
          <w:sz w:val="20"/>
          <w:szCs w:val="20"/>
        </w:rPr>
        <w:t>Tumpukan sampah merupakan lingkungan yang baik untuk kehidupan dan perkembangan organisme patogen yang dapat menimbulkan dan menyebarkan berbagai jenis penyakit.</w:t>
      </w:r>
    </w:p>
    <w:p w:rsidR="008F511F" w:rsidRPr="008F511F" w:rsidRDefault="008F511F" w:rsidP="008F511F">
      <w:pPr>
        <w:pStyle w:val="ListParagraph"/>
        <w:spacing w:after="100" w:afterAutospacing="1"/>
        <w:ind w:left="0" w:firstLine="284"/>
        <w:jc w:val="both"/>
        <w:rPr>
          <w:rFonts w:ascii="Arial" w:hAnsi="Arial" w:cs="Arial"/>
          <w:sz w:val="20"/>
          <w:szCs w:val="20"/>
        </w:rPr>
      </w:pPr>
    </w:p>
    <w:p w:rsidR="008F511F" w:rsidRDefault="00E64EEF" w:rsidP="008F511F">
      <w:pPr>
        <w:pStyle w:val="ListParagraph"/>
        <w:numPr>
          <w:ilvl w:val="0"/>
          <w:numId w:val="26"/>
        </w:numPr>
        <w:spacing w:after="100" w:afterAutospacing="1"/>
        <w:jc w:val="both"/>
        <w:rPr>
          <w:rFonts w:ascii="Arial" w:hAnsi="Arial" w:cs="Arial"/>
          <w:sz w:val="20"/>
          <w:szCs w:val="20"/>
        </w:rPr>
      </w:pPr>
      <w:r>
        <w:rPr>
          <w:rFonts w:ascii="Arial" w:hAnsi="Arial" w:cs="Arial"/>
          <w:sz w:val="20"/>
          <w:szCs w:val="20"/>
        </w:rPr>
        <w:t>Salah Satu Penyebab Banjir</w:t>
      </w:r>
    </w:p>
    <w:p w:rsidR="00E64EEF" w:rsidRPr="008F511F" w:rsidRDefault="00E64EEF" w:rsidP="008F511F">
      <w:pPr>
        <w:pStyle w:val="ListParagraph"/>
        <w:spacing w:after="100" w:afterAutospacing="1"/>
        <w:ind w:left="0" w:firstLine="284"/>
        <w:jc w:val="both"/>
        <w:rPr>
          <w:rFonts w:ascii="Arial" w:hAnsi="Arial" w:cs="Arial"/>
          <w:sz w:val="20"/>
          <w:szCs w:val="20"/>
        </w:rPr>
      </w:pPr>
      <w:r w:rsidRPr="008F511F">
        <w:rPr>
          <w:rFonts w:ascii="Arial" w:hAnsi="Arial" w:cs="Arial"/>
          <w:sz w:val="20"/>
          <w:szCs w:val="20"/>
        </w:rPr>
        <w:t>Sampah yang dibuang ke aliran air menimbulkan pencemaran air juga dapat menyebabkan terjadinya banjir akbibat tersumbatnya aliran air tersebut ole</w:t>
      </w:r>
      <w:r w:rsidR="000A6D56" w:rsidRPr="008F511F">
        <w:rPr>
          <w:rFonts w:ascii="Arial" w:hAnsi="Arial" w:cs="Arial"/>
          <w:sz w:val="20"/>
          <w:szCs w:val="20"/>
        </w:rPr>
        <w:t>h sampah apabila hujan datang.</w:t>
      </w:r>
    </w:p>
    <w:p w:rsidR="00E64EEF" w:rsidRPr="00E64EEF" w:rsidRDefault="00E64EEF" w:rsidP="00B93FBD">
      <w:pPr>
        <w:spacing w:after="0"/>
        <w:ind w:firstLine="284"/>
        <w:jc w:val="both"/>
        <w:rPr>
          <w:rFonts w:ascii="Arial" w:hAnsi="Arial" w:cs="Arial"/>
          <w:sz w:val="20"/>
          <w:szCs w:val="20"/>
        </w:rPr>
      </w:pPr>
      <w:r w:rsidRPr="00E64EEF">
        <w:rPr>
          <w:rFonts w:ascii="Arial" w:hAnsi="Arial" w:cs="Arial"/>
          <w:sz w:val="20"/>
          <w:szCs w:val="20"/>
        </w:rPr>
        <w:t>Faktor – faktor yang memepengaruhi sistem pengelolaan sampah perkotaan menurut SNI 19-3964-1994 tentang Pengambilan dan Pengukuran Contoh Timbulan dan Komposisi Sampah Perkotaan antara lain:</w:t>
      </w:r>
    </w:p>
    <w:p w:rsidR="00E64EEF" w:rsidRPr="00E64EEF" w:rsidRDefault="00E64EEF" w:rsidP="00B93FBD">
      <w:pPr>
        <w:numPr>
          <w:ilvl w:val="0"/>
          <w:numId w:val="25"/>
        </w:numPr>
        <w:spacing w:after="0"/>
        <w:jc w:val="both"/>
        <w:rPr>
          <w:rFonts w:ascii="Arial" w:hAnsi="Arial" w:cs="Arial"/>
          <w:sz w:val="20"/>
          <w:szCs w:val="20"/>
        </w:rPr>
      </w:pPr>
      <w:r w:rsidRPr="00E64EEF">
        <w:rPr>
          <w:rFonts w:ascii="Arial" w:hAnsi="Arial" w:cs="Arial"/>
          <w:sz w:val="20"/>
          <w:szCs w:val="20"/>
        </w:rPr>
        <w:t>Rencana penggunaaan lahan</w:t>
      </w:r>
    </w:p>
    <w:p w:rsidR="00E64EEF" w:rsidRPr="00E64EEF" w:rsidRDefault="00E64EEF" w:rsidP="00B93FBD">
      <w:pPr>
        <w:numPr>
          <w:ilvl w:val="0"/>
          <w:numId w:val="25"/>
        </w:numPr>
        <w:spacing w:after="0"/>
        <w:jc w:val="both"/>
        <w:rPr>
          <w:rFonts w:ascii="Arial" w:hAnsi="Arial" w:cs="Arial"/>
          <w:sz w:val="20"/>
          <w:szCs w:val="20"/>
        </w:rPr>
      </w:pPr>
      <w:r w:rsidRPr="00E64EEF">
        <w:rPr>
          <w:rFonts w:ascii="Arial" w:hAnsi="Arial" w:cs="Arial"/>
          <w:sz w:val="20"/>
          <w:szCs w:val="20"/>
        </w:rPr>
        <w:t>Kepadatan dan penyebaran penduduk</w:t>
      </w:r>
    </w:p>
    <w:p w:rsidR="00E64EEF" w:rsidRPr="00E64EEF" w:rsidRDefault="00E64EEF" w:rsidP="00B93FBD">
      <w:pPr>
        <w:numPr>
          <w:ilvl w:val="0"/>
          <w:numId w:val="25"/>
        </w:numPr>
        <w:spacing w:after="0"/>
        <w:jc w:val="both"/>
        <w:rPr>
          <w:rFonts w:ascii="Arial" w:hAnsi="Arial" w:cs="Arial"/>
          <w:sz w:val="20"/>
          <w:szCs w:val="20"/>
        </w:rPr>
      </w:pPr>
      <w:r w:rsidRPr="00E64EEF">
        <w:rPr>
          <w:rFonts w:ascii="Arial" w:hAnsi="Arial" w:cs="Arial"/>
          <w:sz w:val="20"/>
          <w:szCs w:val="20"/>
        </w:rPr>
        <w:t>Karakteristik lingkungan fisik, biologi dan sosial ekonomi</w:t>
      </w:r>
    </w:p>
    <w:p w:rsidR="00E64EEF" w:rsidRPr="00E64EEF" w:rsidRDefault="00E64EEF" w:rsidP="00B93FBD">
      <w:pPr>
        <w:numPr>
          <w:ilvl w:val="0"/>
          <w:numId w:val="25"/>
        </w:numPr>
        <w:spacing w:after="0"/>
        <w:jc w:val="both"/>
        <w:rPr>
          <w:rFonts w:ascii="Arial" w:hAnsi="Arial" w:cs="Arial"/>
          <w:sz w:val="20"/>
          <w:szCs w:val="20"/>
        </w:rPr>
      </w:pPr>
      <w:r w:rsidRPr="00E64EEF">
        <w:rPr>
          <w:rFonts w:ascii="Arial" w:hAnsi="Arial" w:cs="Arial"/>
          <w:sz w:val="20"/>
          <w:szCs w:val="20"/>
        </w:rPr>
        <w:t>Kebiasaan masyarakat</w:t>
      </w:r>
    </w:p>
    <w:p w:rsidR="00E64EEF" w:rsidRPr="00E64EEF" w:rsidRDefault="00E64EEF" w:rsidP="00B93FBD">
      <w:pPr>
        <w:numPr>
          <w:ilvl w:val="0"/>
          <w:numId w:val="25"/>
        </w:numPr>
        <w:spacing w:after="0"/>
        <w:jc w:val="both"/>
        <w:rPr>
          <w:rFonts w:ascii="Arial" w:hAnsi="Arial" w:cs="Arial"/>
          <w:sz w:val="20"/>
          <w:szCs w:val="20"/>
        </w:rPr>
      </w:pPr>
      <w:r w:rsidRPr="00E64EEF">
        <w:rPr>
          <w:rFonts w:ascii="Arial" w:hAnsi="Arial" w:cs="Arial"/>
          <w:sz w:val="20"/>
          <w:szCs w:val="20"/>
        </w:rPr>
        <w:t>Karakteristik sampah</w:t>
      </w:r>
    </w:p>
    <w:p w:rsidR="00E64EEF" w:rsidRPr="00E64EEF" w:rsidRDefault="00E64EEF" w:rsidP="00B93FBD">
      <w:pPr>
        <w:numPr>
          <w:ilvl w:val="0"/>
          <w:numId w:val="25"/>
        </w:numPr>
        <w:spacing w:after="0"/>
        <w:jc w:val="both"/>
        <w:rPr>
          <w:rFonts w:ascii="Arial" w:hAnsi="Arial" w:cs="Arial"/>
          <w:sz w:val="20"/>
          <w:szCs w:val="20"/>
        </w:rPr>
      </w:pPr>
      <w:r w:rsidRPr="00E64EEF">
        <w:rPr>
          <w:rFonts w:ascii="Arial" w:hAnsi="Arial" w:cs="Arial"/>
          <w:sz w:val="20"/>
          <w:szCs w:val="20"/>
        </w:rPr>
        <w:t>Peraturan – peraturan/ aspek legal nasional dan daerah setempat</w:t>
      </w:r>
    </w:p>
    <w:p w:rsidR="00E64EEF" w:rsidRPr="00E64EEF" w:rsidRDefault="00E64EEF" w:rsidP="00B93FBD">
      <w:pPr>
        <w:numPr>
          <w:ilvl w:val="0"/>
          <w:numId w:val="25"/>
        </w:numPr>
        <w:spacing w:after="0"/>
        <w:jc w:val="both"/>
        <w:rPr>
          <w:rFonts w:ascii="Arial" w:hAnsi="Arial" w:cs="Arial"/>
          <w:sz w:val="20"/>
          <w:szCs w:val="20"/>
        </w:rPr>
      </w:pPr>
      <w:r w:rsidRPr="00E64EEF">
        <w:rPr>
          <w:rFonts w:ascii="Arial" w:hAnsi="Arial" w:cs="Arial"/>
          <w:sz w:val="20"/>
          <w:szCs w:val="20"/>
        </w:rPr>
        <w:t>Sarana pengumpulan, pengangkutan, pengolahan dan pembuangan</w:t>
      </w:r>
    </w:p>
    <w:p w:rsidR="00E64EEF" w:rsidRPr="00E64EEF" w:rsidRDefault="00E64EEF" w:rsidP="00B93FBD">
      <w:pPr>
        <w:numPr>
          <w:ilvl w:val="0"/>
          <w:numId w:val="25"/>
        </w:numPr>
        <w:spacing w:after="0"/>
        <w:jc w:val="both"/>
        <w:rPr>
          <w:rFonts w:ascii="Arial" w:hAnsi="Arial" w:cs="Arial"/>
          <w:sz w:val="20"/>
          <w:szCs w:val="20"/>
        </w:rPr>
      </w:pPr>
      <w:r w:rsidRPr="00E64EEF">
        <w:rPr>
          <w:rFonts w:ascii="Arial" w:hAnsi="Arial" w:cs="Arial"/>
          <w:sz w:val="20"/>
          <w:szCs w:val="20"/>
        </w:rPr>
        <w:t>Lokasi pemrosesan akhir</w:t>
      </w:r>
    </w:p>
    <w:p w:rsidR="00E64EEF" w:rsidRPr="00E64EEF" w:rsidRDefault="00E64EEF" w:rsidP="00B93FBD">
      <w:pPr>
        <w:numPr>
          <w:ilvl w:val="0"/>
          <w:numId w:val="25"/>
        </w:numPr>
        <w:spacing w:after="0"/>
        <w:jc w:val="both"/>
        <w:rPr>
          <w:rFonts w:ascii="Arial" w:hAnsi="Arial" w:cs="Arial"/>
          <w:sz w:val="20"/>
          <w:szCs w:val="20"/>
        </w:rPr>
      </w:pPr>
      <w:r w:rsidRPr="00E64EEF">
        <w:rPr>
          <w:rFonts w:ascii="Arial" w:hAnsi="Arial" w:cs="Arial"/>
          <w:sz w:val="20"/>
          <w:szCs w:val="20"/>
        </w:rPr>
        <w:t>Biaya yang tersedia</w:t>
      </w:r>
    </w:p>
    <w:p w:rsidR="00E64EEF" w:rsidRPr="00E64EEF" w:rsidRDefault="00E64EEF" w:rsidP="00B93FBD">
      <w:pPr>
        <w:numPr>
          <w:ilvl w:val="0"/>
          <w:numId w:val="25"/>
        </w:numPr>
        <w:spacing w:after="0"/>
        <w:jc w:val="both"/>
        <w:rPr>
          <w:rFonts w:ascii="Arial" w:hAnsi="Arial" w:cs="Arial"/>
          <w:sz w:val="20"/>
          <w:szCs w:val="20"/>
        </w:rPr>
      </w:pPr>
      <w:r w:rsidRPr="00E64EEF">
        <w:rPr>
          <w:rFonts w:ascii="Arial" w:hAnsi="Arial" w:cs="Arial"/>
          <w:sz w:val="20"/>
          <w:szCs w:val="20"/>
        </w:rPr>
        <w:t>Rencana tata ruang dan pengembangan kota</w:t>
      </w:r>
    </w:p>
    <w:p w:rsidR="00E64EEF" w:rsidRPr="00E64EEF" w:rsidRDefault="00E64EEF" w:rsidP="00B93FBD">
      <w:pPr>
        <w:numPr>
          <w:ilvl w:val="0"/>
          <w:numId w:val="25"/>
        </w:numPr>
        <w:spacing w:after="0"/>
        <w:jc w:val="both"/>
        <w:rPr>
          <w:rFonts w:ascii="Arial" w:hAnsi="Arial" w:cs="Arial"/>
          <w:sz w:val="20"/>
          <w:szCs w:val="20"/>
        </w:rPr>
      </w:pPr>
      <w:r w:rsidRPr="00E64EEF">
        <w:rPr>
          <w:rFonts w:ascii="Arial" w:hAnsi="Arial" w:cs="Arial"/>
          <w:sz w:val="20"/>
          <w:szCs w:val="20"/>
        </w:rPr>
        <w:lastRenderedPageBreak/>
        <w:t>Iklim dan musim</w:t>
      </w:r>
    </w:p>
    <w:p w:rsidR="00A80742" w:rsidRPr="004A2A14" w:rsidRDefault="00E64EEF" w:rsidP="00B93FBD">
      <w:pPr>
        <w:spacing w:after="0"/>
        <w:ind w:firstLine="567"/>
        <w:jc w:val="both"/>
        <w:rPr>
          <w:rFonts w:ascii="Arial" w:hAnsi="Arial" w:cs="Arial"/>
          <w:sz w:val="20"/>
          <w:szCs w:val="20"/>
        </w:rPr>
      </w:pPr>
      <w:r w:rsidRPr="00E64EEF">
        <w:rPr>
          <w:rFonts w:ascii="Arial" w:hAnsi="Arial" w:cs="Arial"/>
          <w:sz w:val="20"/>
          <w:szCs w:val="20"/>
        </w:rPr>
        <w:t xml:space="preserve">Sistem pengelolaan persampahan meliputi 5 komponen aspek yaitu; aspek teknik operasional, aspek pengaturan, aspek institusi, aspek pembiayaan, dan aspek peran serta masyarakat. Kelima aspek ini saling berkaitan dan saling mendukung satu sama lain. Sistem pengelolaan persampahan ini dapat dilakukan </w:t>
      </w:r>
      <w:r w:rsidR="00A80742">
        <w:rPr>
          <w:rFonts w:ascii="Arial" w:hAnsi="Arial" w:cs="Arial"/>
          <w:sz w:val="20"/>
          <w:szCs w:val="20"/>
        </w:rPr>
        <w:t>secara individu maupun komunal. (</w:t>
      </w:r>
      <w:r w:rsidR="00A80742" w:rsidRPr="00DC2A51">
        <w:rPr>
          <w:rFonts w:ascii="Arial" w:hAnsi="Arial" w:cs="Arial"/>
          <w:sz w:val="20"/>
          <w:szCs w:val="20"/>
        </w:rPr>
        <w:t>SNI 19-2454-2002</w:t>
      </w:r>
      <w:r w:rsidR="00A80742">
        <w:rPr>
          <w:rFonts w:ascii="Arial" w:hAnsi="Arial" w:cs="Arial"/>
          <w:sz w:val="20"/>
          <w:szCs w:val="20"/>
        </w:rPr>
        <w:t>)</w:t>
      </w:r>
    </w:p>
    <w:p w:rsidR="004A2A14" w:rsidRPr="004A2A14" w:rsidRDefault="004A2A14" w:rsidP="00B93FBD">
      <w:pPr>
        <w:spacing w:after="0"/>
        <w:ind w:firstLine="567"/>
        <w:jc w:val="both"/>
        <w:rPr>
          <w:rFonts w:ascii="Arial" w:hAnsi="Arial" w:cs="Arial"/>
          <w:sz w:val="20"/>
          <w:szCs w:val="20"/>
          <w:lang w:val="it-IT"/>
        </w:rPr>
      </w:pPr>
      <w:r w:rsidRPr="004A2A14">
        <w:rPr>
          <w:rFonts w:ascii="Arial" w:hAnsi="Arial" w:cs="Arial"/>
          <w:sz w:val="20"/>
          <w:szCs w:val="20"/>
        </w:rPr>
        <w:tab/>
        <w:t xml:space="preserve">Salah satu faktor dalam pengelolaan sampah adalah pola operasional sampah yang harus diterapkan, menurut </w:t>
      </w:r>
      <w:r w:rsidRPr="004A2A14">
        <w:rPr>
          <w:rFonts w:ascii="Arial" w:hAnsi="Arial" w:cs="Arial"/>
          <w:sz w:val="20"/>
          <w:szCs w:val="20"/>
          <w:lang w:val="it-IT"/>
        </w:rPr>
        <w:t>Depertemen PU dalam SK SNI T–13–1990–F, pola yang biasa dipakai dalam mengumpulkan sampah, yaitu:</w:t>
      </w:r>
    </w:p>
    <w:p w:rsidR="00CD4798" w:rsidRPr="00CD4798" w:rsidRDefault="004A2A14" w:rsidP="00B93FBD">
      <w:pPr>
        <w:numPr>
          <w:ilvl w:val="0"/>
          <w:numId w:val="30"/>
        </w:numPr>
        <w:tabs>
          <w:tab w:val="clear" w:pos="1440"/>
        </w:tabs>
        <w:spacing w:after="0"/>
        <w:ind w:left="284" w:hanging="284"/>
        <w:jc w:val="both"/>
        <w:rPr>
          <w:rFonts w:ascii="Arial" w:hAnsi="Arial" w:cs="Arial"/>
          <w:sz w:val="20"/>
          <w:szCs w:val="20"/>
          <w:lang w:val="it-IT"/>
        </w:rPr>
      </w:pPr>
      <w:r w:rsidRPr="004A2A14">
        <w:rPr>
          <w:rFonts w:ascii="Arial" w:hAnsi="Arial" w:cs="Arial"/>
          <w:sz w:val="20"/>
          <w:szCs w:val="20"/>
          <w:lang w:val="it-IT"/>
        </w:rPr>
        <w:t>Pengumpulan individu (</w:t>
      </w:r>
      <w:r w:rsidRPr="004A2A14">
        <w:rPr>
          <w:rFonts w:ascii="Arial" w:hAnsi="Arial" w:cs="Arial"/>
          <w:i/>
          <w:iCs/>
          <w:sz w:val="20"/>
          <w:szCs w:val="20"/>
          <w:lang w:val="it-IT"/>
        </w:rPr>
        <w:t>Individual service</w:t>
      </w:r>
      <w:r w:rsidRPr="004A2A14">
        <w:rPr>
          <w:rFonts w:ascii="Arial" w:hAnsi="Arial" w:cs="Arial"/>
          <w:sz w:val="20"/>
          <w:szCs w:val="20"/>
          <w:lang w:val="it-IT"/>
        </w:rPr>
        <w:t>)</w:t>
      </w:r>
    </w:p>
    <w:p w:rsidR="00CD4798" w:rsidRPr="00CD4798" w:rsidRDefault="00CD4798" w:rsidP="00B93FBD">
      <w:pPr>
        <w:numPr>
          <w:ilvl w:val="0"/>
          <w:numId w:val="30"/>
        </w:numPr>
        <w:tabs>
          <w:tab w:val="clear" w:pos="1440"/>
        </w:tabs>
        <w:spacing w:after="0"/>
        <w:ind w:left="284" w:hanging="284"/>
        <w:jc w:val="both"/>
        <w:rPr>
          <w:rFonts w:ascii="Arial" w:hAnsi="Arial" w:cs="Arial"/>
          <w:sz w:val="20"/>
          <w:szCs w:val="20"/>
          <w:lang w:val="it-IT"/>
        </w:rPr>
      </w:pPr>
      <w:r w:rsidRPr="00CD4798">
        <w:rPr>
          <w:rFonts w:ascii="Arial" w:hAnsi="Arial" w:cs="Arial"/>
          <w:sz w:val="20"/>
          <w:szCs w:val="20"/>
          <w:lang w:val="it-IT"/>
        </w:rPr>
        <w:t>Pengumpulan komunal (</w:t>
      </w:r>
      <w:r w:rsidRPr="00CD4798">
        <w:rPr>
          <w:rFonts w:ascii="Arial" w:hAnsi="Arial" w:cs="Arial"/>
          <w:i/>
          <w:iCs/>
          <w:sz w:val="20"/>
          <w:szCs w:val="20"/>
          <w:lang w:val="it-IT"/>
        </w:rPr>
        <w:t>Comunal service</w:t>
      </w:r>
      <w:r w:rsidRPr="00CD4798">
        <w:rPr>
          <w:rFonts w:ascii="Arial" w:hAnsi="Arial" w:cs="Arial"/>
          <w:sz w:val="20"/>
          <w:szCs w:val="20"/>
          <w:lang w:val="it-IT"/>
        </w:rPr>
        <w:t>)</w:t>
      </w:r>
    </w:p>
    <w:p w:rsidR="00CD4798" w:rsidRPr="00CD4798" w:rsidRDefault="00CD4798" w:rsidP="00B93FBD">
      <w:pPr>
        <w:numPr>
          <w:ilvl w:val="0"/>
          <w:numId w:val="30"/>
        </w:numPr>
        <w:tabs>
          <w:tab w:val="clear" w:pos="1440"/>
        </w:tabs>
        <w:spacing w:after="0"/>
        <w:ind w:left="284"/>
        <w:jc w:val="both"/>
        <w:rPr>
          <w:rFonts w:ascii="Arial" w:hAnsi="Arial" w:cs="Arial"/>
          <w:sz w:val="20"/>
          <w:szCs w:val="20"/>
          <w:lang w:val="it-IT"/>
        </w:rPr>
      </w:pPr>
      <w:r w:rsidRPr="00CD4798">
        <w:rPr>
          <w:rFonts w:ascii="Arial" w:hAnsi="Arial" w:cs="Arial"/>
          <w:sz w:val="20"/>
          <w:szCs w:val="20"/>
          <w:lang w:val="it-IT"/>
        </w:rPr>
        <w:t>Pola penyapuan jalan adalah proses pengumpulan sampah hasil penyapuan jalan dengan menggunakan gerobak.</w:t>
      </w:r>
    </w:p>
    <w:p w:rsidR="00CD4798" w:rsidRDefault="00CD4798" w:rsidP="00B93FBD">
      <w:pPr>
        <w:spacing w:after="0"/>
        <w:jc w:val="both"/>
        <w:rPr>
          <w:rFonts w:ascii="Arial" w:hAnsi="Arial" w:cs="Arial"/>
          <w:sz w:val="20"/>
          <w:szCs w:val="20"/>
        </w:rPr>
      </w:pPr>
    </w:p>
    <w:p w:rsidR="00CD4798" w:rsidRDefault="00CD4798" w:rsidP="00B93FBD">
      <w:pPr>
        <w:spacing w:after="0"/>
        <w:jc w:val="both"/>
        <w:rPr>
          <w:rFonts w:ascii="Arial" w:hAnsi="Arial" w:cs="Arial"/>
          <w:sz w:val="20"/>
          <w:szCs w:val="20"/>
        </w:rPr>
      </w:pPr>
      <w:r>
        <w:rPr>
          <w:rFonts w:ascii="Arial" w:hAnsi="Arial" w:cs="Arial"/>
          <w:sz w:val="20"/>
          <w:szCs w:val="20"/>
        </w:rPr>
        <w:t xml:space="preserve">Berikut contoh pola operasional sampah menurut </w:t>
      </w:r>
      <w:r w:rsidRPr="00CD4798">
        <w:rPr>
          <w:rFonts w:ascii="Arial" w:hAnsi="Arial" w:cs="Arial"/>
          <w:sz w:val="20"/>
          <w:szCs w:val="20"/>
        </w:rPr>
        <w:t>SNI 19-2454-2002</w:t>
      </w:r>
      <w:r>
        <w:rPr>
          <w:rFonts w:ascii="Arial" w:hAnsi="Arial" w:cs="Arial"/>
          <w:sz w:val="20"/>
          <w:szCs w:val="20"/>
        </w:rPr>
        <w:t>.</w:t>
      </w:r>
    </w:p>
    <w:p w:rsidR="00CD4798" w:rsidRDefault="00CD4798" w:rsidP="00B93FBD">
      <w:pPr>
        <w:spacing w:after="0"/>
        <w:jc w:val="both"/>
        <w:rPr>
          <w:rFonts w:ascii="Arial" w:hAnsi="Arial" w:cs="Arial"/>
          <w:sz w:val="20"/>
          <w:szCs w:val="20"/>
        </w:rPr>
      </w:pPr>
    </w:p>
    <w:p w:rsidR="00CD4798" w:rsidRDefault="00CD4798" w:rsidP="00B93FBD">
      <w:pPr>
        <w:spacing w:after="0"/>
        <w:jc w:val="both"/>
        <w:rPr>
          <w:rFonts w:ascii="Times New Roman" w:hAnsi="Times New Roman"/>
          <w:sz w:val="24"/>
          <w:szCs w:val="24"/>
        </w:rPr>
      </w:pPr>
      <w:r>
        <w:rPr>
          <w:rFonts w:ascii="Times New Roman" w:hAnsi="Times New Roman"/>
          <w:noProof/>
          <w:sz w:val="24"/>
          <w:szCs w:val="24"/>
        </w:rPr>
        <w:drawing>
          <wp:inline distT="0" distB="0" distL="0" distR="0">
            <wp:extent cx="2914650" cy="2362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17717" t="19685" r="18456" b="6561"/>
                    <a:stretch>
                      <a:fillRect/>
                    </a:stretch>
                  </pic:blipFill>
                  <pic:spPr bwMode="auto">
                    <a:xfrm>
                      <a:off x="0" y="0"/>
                      <a:ext cx="2914650" cy="2362200"/>
                    </a:xfrm>
                    <a:prstGeom prst="rect">
                      <a:avLst/>
                    </a:prstGeom>
                    <a:noFill/>
                    <a:ln w="9525">
                      <a:noFill/>
                      <a:miter lim="800000"/>
                      <a:headEnd/>
                      <a:tailEnd/>
                    </a:ln>
                  </pic:spPr>
                </pic:pic>
              </a:graphicData>
            </a:graphic>
          </wp:inline>
        </w:drawing>
      </w:r>
      <w:r w:rsidRPr="00CD4798">
        <w:rPr>
          <w:rFonts w:ascii="Times New Roman" w:hAnsi="Times New Roman"/>
          <w:sz w:val="24"/>
          <w:szCs w:val="24"/>
        </w:rPr>
        <w:t xml:space="preserve"> </w:t>
      </w:r>
    </w:p>
    <w:p w:rsidR="00CD4798" w:rsidRPr="00CD4798" w:rsidRDefault="00CD4798" w:rsidP="00B93FBD">
      <w:pPr>
        <w:spacing w:after="0"/>
        <w:jc w:val="both"/>
        <w:rPr>
          <w:rFonts w:ascii="Arial" w:hAnsi="Arial" w:cs="Arial"/>
          <w:sz w:val="20"/>
          <w:szCs w:val="20"/>
        </w:rPr>
      </w:pPr>
      <w:r w:rsidRPr="00CD4798">
        <w:rPr>
          <w:rFonts w:ascii="Arial" w:hAnsi="Arial" w:cs="Arial"/>
          <w:sz w:val="20"/>
          <w:szCs w:val="20"/>
        </w:rPr>
        <w:t>Keterangan :</w:t>
      </w:r>
    </w:p>
    <w:p w:rsidR="00CD4798" w:rsidRPr="00CD4798" w:rsidRDefault="00CD4798" w:rsidP="00B93FBD">
      <w:pPr>
        <w:numPr>
          <w:ilvl w:val="0"/>
          <w:numId w:val="31"/>
        </w:numPr>
        <w:spacing w:after="0"/>
        <w:ind w:left="426" w:hanging="426"/>
        <w:jc w:val="both"/>
        <w:rPr>
          <w:rFonts w:ascii="Arial" w:hAnsi="Arial" w:cs="Arial"/>
          <w:sz w:val="20"/>
          <w:szCs w:val="20"/>
        </w:rPr>
      </w:pPr>
      <w:r w:rsidRPr="00CD4798">
        <w:rPr>
          <w:rFonts w:ascii="Arial" w:hAnsi="Arial" w:cs="Arial"/>
          <w:sz w:val="20"/>
          <w:szCs w:val="20"/>
        </w:rPr>
        <w:t xml:space="preserve">     Sumber sampah</w:t>
      </w:r>
    </w:p>
    <w:p w:rsidR="00CD4798" w:rsidRPr="00CD4798" w:rsidRDefault="00CD4798" w:rsidP="00B93FBD">
      <w:pPr>
        <w:spacing w:after="0"/>
        <w:jc w:val="both"/>
        <w:rPr>
          <w:rFonts w:ascii="Arial" w:hAnsi="Arial" w:cs="Arial"/>
          <w:sz w:val="20"/>
          <w:szCs w:val="20"/>
        </w:rPr>
      </w:pPr>
      <w:r w:rsidRPr="00CD4798">
        <w:rPr>
          <w:rFonts w:ascii="Arial" w:hAnsi="Arial" w:cs="Arial"/>
          <w:sz w:val="20"/>
          <w:szCs w:val="20"/>
        </w:rPr>
        <w:tab/>
        <w:t>Pewadahan Komunal</w:t>
      </w:r>
      <w:r w:rsidR="007C7BC2">
        <w:rPr>
          <w:rFonts w:ascii="Arial" w:hAnsi="Arial" w:cs="Arial"/>
          <w:noProof/>
          <w:sz w:val="20"/>
          <w:szCs w:val="20"/>
        </w:rPr>
        <w:pict>
          <v:oval id="_x0000_s1218" style="position:absolute;left:0;text-align:left;margin-left:.6pt;margin-top:3pt;width:7.15pt;height:7.15pt;z-index:251656192;mso-position-horizontal-relative:text;mso-position-vertical-relative:text"/>
        </w:pict>
      </w:r>
    </w:p>
    <w:p w:rsidR="00CD4798" w:rsidRPr="00CD4798" w:rsidRDefault="007C7BC2" w:rsidP="00B93FBD">
      <w:pPr>
        <w:spacing w:after="0"/>
        <w:jc w:val="both"/>
        <w:rPr>
          <w:rFonts w:ascii="Arial" w:hAnsi="Arial" w:cs="Arial"/>
          <w:bCs/>
          <w:iCs/>
          <w:sz w:val="20"/>
          <w:szCs w:val="20"/>
        </w:rPr>
      </w:pPr>
      <w:r>
        <w:rPr>
          <w:rFonts w:ascii="Arial" w:hAnsi="Arial" w:cs="Arial"/>
          <w:bCs/>
          <w:iCs/>
          <w:noProof/>
          <w:sz w:val="20"/>
          <w:szCs w:val="20"/>
        </w:rPr>
        <w:pict>
          <v:oval id="_x0000_s1219" style="position:absolute;left:0;text-align:left;margin-left:.6pt;margin-top:2.75pt;width:14.25pt;height:15.75pt;z-index:251657216"/>
        </w:pict>
      </w:r>
      <w:r w:rsidR="00CD4798" w:rsidRPr="00CD4798">
        <w:rPr>
          <w:rFonts w:ascii="Arial" w:hAnsi="Arial" w:cs="Arial"/>
          <w:bCs/>
          <w:iCs/>
          <w:sz w:val="20"/>
          <w:szCs w:val="20"/>
        </w:rPr>
        <w:tab/>
        <w:t>Lokasi pemindahan</w:t>
      </w:r>
    </w:p>
    <w:p w:rsidR="00CD4798" w:rsidRPr="00CD4798" w:rsidRDefault="007C7BC2" w:rsidP="00B93FBD">
      <w:pPr>
        <w:spacing w:after="0"/>
        <w:jc w:val="both"/>
        <w:rPr>
          <w:rFonts w:ascii="Arial" w:hAnsi="Arial" w:cs="Arial"/>
          <w:bCs/>
          <w:iCs/>
          <w:sz w:val="20"/>
          <w:szCs w:val="20"/>
        </w:rPr>
      </w:pPr>
      <w:r>
        <w:rPr>
          <w:rFonts w:ascii="Arial" w:hAnsi="Arial" w:cs="Arial"/>
          <w:bCs/>
          <w:iCs/>
          <w:noProof/>
          <w:sz w:val="20"/>
          <w:szCs w:val="20"/>
        </w:rPr>
        <w:pict>
          <v:shapetype id="_x0000_t32" coordsize="21600,21600" o:spt="32" o:oned="t" path="m,l21600,21600e" filled="f">
            <v:path arrowok="t" fillok="f" o:connecttype="none"/>
            <o:lock v:ext="edit" shapetype="t"/>
          </v:shapetype>
          <v:shape id="_x0000_s1220" type="#_x0000_t32" style="position:absolute;left:0;text-align:left;margin-left:.6pt;margin-top:7.55pt;width:14.25pt;height:.75pt;z-index:251658240" o:connectortype="straight">
            <v:stroke endarrow="block"/>
          </v:shape>
        </w:pict>
      </w:r>
      <w:r w:rsidR="00CD4798" w:rsidRPr="00CD4798">
        <w:rPr>
          <w:rFonts w:ascii="Arial" w:hAnsi="Arial" w:cs="Arial"/>
          <w:bCs/>
          <w:iCs/>
          <w:sz w:val="20"/>
          <w:szCs w:val="20"/>
        </w:rPr>
        <w:tab/>
        <w:t>Gerakan alat pengangkuit</w:t>
      </w:r>
    </w:p>
    <w:p w:rsidR="00CD4798" w:rsidRDefault="00CD4798" w:rsidP="00B93FBD">
      <w:pPr>
        <w:spacing w:after="0"/>
        <w:jc w:val="both"/>
        <w:rPr>
          <w:rFonts w:ascii="Arial" w:hAnsi="Arial" w:cs="Arial"/>
          <w:sz w:val="20"/>
          <w:szCs w:val="20"/>
        </w:rPr>
      </w:pPr>
    </w:p>
    <w:p w:rsidR="008F511F" w:rsidRDefault="008F511F" w:rsidP="00B93FBD">
      <w:pPr>
        <w:spacing w:after="0"/>
        <w:jc w:val="both"/>
        <w:rPr>
          <w:rFonts w:ascii="Arial" w:hAnsi="Arial" w:cs="Arial"/>
          <w:sz w:val="20"/>
          <w:szCs w:val="20"/>
        </w:rPr>
      </w:pPr>
    </w:p>
    <w:p w:rsidR="008F511F" w:rsidRDefault="008F511F" w:rsidP="00B93FBD">
      <w:pPr>
        <w:spacing w:after="0"/>
        <w:jc w:val="both"/>
        <w:rPr>
          <w:rFonts w:ascii="Arial" w:hAnsi="Arial" w:cs="Arial"/>
          <w:sz w:val="20"/>
          <w:szCs w:val="20"/>
        </w:rPr>
      </w:pPr>
    </w:p>
    <w:p w:rsidR="008F511F" w:rsidRDefault="008F511F" w:rsidP="00B93FBD">
      <w:pPr>
        <w:spacing w:after="0"/>
        <w:jc w:val="both"/>
        <w:rPr>
          <w:rFonts w:ascii="Arial" w:hAnsi="Arial" w:cs="Arial"/>
          <w:sz w:val="20"/>
          <w:szCs w:val="20"/>
        </w:rPr>
      </w:pPr>
    </w:p>
    <w:p w:rsidR="008F511F" w:rsidRPr="00770613" w:rsidRDefault="008F511F" w:rsidP="008F511F">
      <w:pPr>
        <w:pStyle w:val="ListParagraph"/>
        <w:spacing w:after="0"/>
        <w:ind w:left="0"/>
        <w:jc w:val="both"/>
        <w:rPr>
          <w:rFonts w:ascii="Arial" w:hAnsi="Arial" w:cs="Arial"/>
          <w:b/>
        </w:rPr>
      </w:pPr>
      <w:r w:rsidRPr="00770613">
        <w:rPr>
          <w:rFonts w:ascii="Arial" w:hAnsi="Arial" w:cs="Arial"/>
          <w:b/>
        </w:rPr>
        <w:lastRenderedPageBreak/>
        <w:t>METODOLOGI</w:t>
      </w:r>
    </w:p>
    <w:p w:rsidR="008F511F" w:rsidRDefault="008F511F" w:rsidP="000B0196">
      <w:pPr>
        <w:spacing w:after="0"/>
        <w:jc w:val="both"/>
        <w:rPr>
          <w:rFonts w:ascii="Arial" w:hAnsi="Arial" w:cs="Arial"/>
          <w:sz w:val="20"/>
          <w:szCs w:val="20"/>
        </w:rPr>
      </w:pPr>
    </w:p>
    <w:p w:rsidR="000B0196" w:rsidRDefault="000B0196" w:rsidP="000B0196">
      <w:pPr>
        <w:spacing w:after="0"/>
        <w:ind w:firstLine="720"/>
        <w:jc w:val="both"/>
        <w:rPr>
          <w:rFonts w:ascii="Arial" w:hAnsi="Arial" w:cs="Arial"/>
          <w:sz w:val="20"/>
          <w:szCs w:val="20"/>
        </w:rPr>
      </w:pPr>
      <w:r>
        <w:rPr>
          <w:rFonts w:ascii="Arial" w:hAnsi="Arial" w:cs="Arial"/>
          <w:sz w:val="20"/>
          <w:szCs w:val="20"/>
        </w:rPr>
        <w:t>Langkah-langkah atau tahapan kerja yang akan dilaksanakan dalam pengerjan tugas akhir ini adalah sebagai berikut :</w:t>
      </w:r>
    </w:p>
    <w:p w:rsidR="000B0196" w:rsidRPr="000B0196" w:rsidRDefault="000B0196" w:rsidP="000B0196">
      <w:pPr>
        <w:numPr>
          <w:ilvl w:val="3"/>
          <w:numId w:val="35"/>
        </w:numPr>
        <w:tabs>
          <w:tab w:val="clear" w:pos="2880"/>
          <w:tab w:val="num" w:pos="450"/>
        </w:tabs>
        <w:spacing w:after="0"/>
        <w:ind w:left="450"/>
        <w:jc w:val="both"/>
        <w:rPr>
          <w:rFonts w:ascii="Arial" w:hAnsi="Arial" w:cs="Arial"/>
          <w:sz w:val="20"/>
          <w:szCs w:val="20"/>
        </w:rPr>
      </w:pPr>
      <w:r w:rsidRPr="000B0196">
        <w:rPr>
          <w:rFonts w:ascii="Arial" w:hAnsi="Arial" w:cs="Arial"/>
          <w:sz w:val="20"/>
          <w:szCs w:val="20"/>
        </w:rPr>
        <w:t>Studi literatur</w:t>
      </w:r>
    </w:p>
    <w:p w:rsidR="000B0196" w:rsidRPr="000B0196" w:rsidRDefault="000B0196" w:rsidP="000B0196">
      <w:pPr>
        <w:ind w:left="450"/>
        <w:jc w:val="both"/>
        <w:rPr>
          <w:rFonts w:ascii="Arial" w:hAnsi="Arial" w:cs="Arial"/>
          <w:sz w:val="20"/>
          <w:szCs w:val="20"/>
        </w:rPr>
      </w:pPr>
      <w:r w:rsidRPr="000B0196">
        <w:rPr>
          <w:rFonts w:ascii="Arial" w:hAnsi="Arial" w:cs="Arial"/>
          <w:sz w:val="20"/>
          <w:szCs w:val="20"/>
        </w:rPr>
        <w:t xml:space="preserve">Studi kepustakaan/literatur dilakukan untuk membantu pemahaman tentang hal – hal yang berhubungan dengan teknik operasional pengelolaan persampahan kota, terutama yang berkaitan </w:t>
      </w:r>
      <w:r>
        <w:rPr>
          <w:rFonts w:ascii="Arial" w:hAnsi="Arial" w:cs="Arial"/>
          <w:sz w:val="20"/>
          <w:szCs w:val="20"/>
        </w:rPr>
        <w:t>langsung dengan Tugas Akhir ini</w:t>
      </w:r>
      <w:r w:rsidRPr="000B0196">
        <w:rPr>
          <w:rFonts w:ascii="Arial" w:hAnsi="Arial" w:cs="Arial"/>
          <w:sz w:val="20"/>
          <w:szCs w:val="20"/>
        </w:rPr>
        <w:t>.</w:t>
      </w:r>
    </w:p>
    <w:p w:rsidR="000B0196" w:rsidRPr="000B0196" w:rsidRDefault="000B0196" w:rsidP="000B0196">
      <w:pPr>
        <w:numPr>
          <w:ilvl w:val="3"/>
          <w:numId w:val="35"/>
        </w:numPr>
        <w:tabs>
          <w:tab w:val="clear" w:pos="2880"/>
          <w:tab w:val="num" w:pos="450"/>
        </w:tabs>
        <w:spacing w:after="0"/>
        <w:ind w:left="450"/>
        <w:jc w:val="both"/>
        <w:rPr>
          <w:rFonts w:ascii="Arial" w:hAnsi="Arial" w:cs="Arial"/>
          <w:sz w:val="20"/>
          <w:szCs w:val="20"/>
        </w:rPr>
      </w:pPr>
      <w:r w:rsidRPr="000B0196">
        <w:rPr>
          <w:rFonts w:ascii="Arial" w:hAnsi="Arial" w:cs="Arial"/>
          <w:sz w:val="20"/>
          <w:szCs w:val="20"/>
        </w:rPr>
        <w:t>Persiapan</w:t>
      </w:r>
    </w:p>
    <w:p w:rsidR="000B0196" w:rsidRPr="000B0196" w:rsidRDefault="000B0196" w:rsidP="000B0196">
      <w:pPr>
        <w:ind w:left="450"/>
        <w:jc w:val="both"/>
        <w:rPr>
          <w:rFonts w:ascii="Arial" w:hAnsi="Arial" w:cs="Arial"/>
          <w:sz w:val="20"/>
          <w:szCs w:val="20"/>
        </w:rPr>
      </w:pPr>
      <w:r w:rsidRPr="000B0196">
        <w:rPr>
          <w:rFonts w:ascii="Arial" w:hAnsi="Arial" w:cs="Arial"/>
          <w:sz w:val="20"/>
          <w:szCs w:val="20"/>
        </w:rPr>
        <w:t>Persiapan yang dilakukan berupa pendataan awal tentang sumber – sumber informasi yang dapat digunakan serta persiapan administrasi untuk pengambilan data.</w:t>
      </w:r>
    </w:p>
    <w:p w:rsidR="000B0196" w:rsidRPr="000B0196" w:rsidRDefault="000B0196" w:rsidP="000B0196">
      <w:pPr>
        <w:numPr>
          <w:ilvl w:val="3"/>
          <w:numId w:val="35"/>
        </w:numPr>
        <w:tabs>
          <w:tab w:val="clear" w:pos="2880"/>
          <w:tab w:val="num" w:pos="450"/>
        </w:tabs>
        <w:spacing w:after="0"/>
        <w:ind w:left="450"/>
        <w:jc w:val="both"/>
        <w:rPr>
          <w:rFonts w:ascii="Arial" w:hAnsi="Arial" w:cs="Arial"/>
          <w:sz w:val="20"/>
          <w:szCs w:val="20"/>
        </w:rPr>
      </w:pPr>
      <w:r w:rsidRPr="000B0196">
        <w:rPr>
          <w:rFonts w:ascii="Arial" w:hAnsi="Arial" w:cs="Arial"/>
          <w:sz w:val="20"/>
          <w:szCs w:val="20"/>
        </w:rPr>
        <w:t>Pengumpulan data</w:t>
      </w:r>
    </w:p>
    <w:p w:rsidR="000B0196" w:rsidRPr="000B0196" w:rsidRDefault="000B0196" w:rsidP="000B0196">
      <w:pPr>
        <w:numPr>
          <w:ilvl w:val="4"/>
          <w:numId w:val="35"/>
        </w:numPr>
        <w:tabs>
          <w:tab w:val="clear" w:pos="3600"/>
          <w:tab w:val="num" w:pos="720"/>
        </w:tabs>
        <w:spacing w:after="0"/>
        <w:ind w:left="720" w:hanging="270"/>
        <w:jc w:val="both"/>
        <w:rPr>
          <w:rFonts w:ascii="Arial" w:hAnsi="Arial" w:cs="Arial"/>
          <w:sz w:val="20"/>
          <w:szCs w:val="20"/>
        </w:rPr>
      </w:pPr>
      <w:r w:rsidRPr="000B0196">
        <w:rPr>
          <w:rFonts w:ascii="Arial" w:hAnsi="Arial" w:cs="Arial"/>
          <w:sz w:val="20"/>
          <w:szCs w:val="20"/>
        </w:rPr>
        <w:t>Data sekunder</w:t>
      </w:r>
    </w:p>
    <w:p w:rsidR="000B0196" w:rsidRPr="000B0196" w:rsidRDefault="000B0196" w:rsidP="000B0196">
      <w:pPr>
        <w:ind w:left="720"/>
        <w:jc w:val="both"/>
        <w:rPr>
          <w:rFonts w:ascii="Arial" w:hAnsi="Arial" w:cs="Arial"/>
          <w:sz w:val="20"/>
          <w:szCs w:val="20"/>
        </w:rPr>
      </w:pPr>
      <w:r w:rsidRPr="000B0196">
        <w:rPr>
          <w:rFonts w:ascii="Arial" w:hAnsi="Arial" w:cs="Arial"/>
          <w:sz w:val="20"/>
          <w:szCs w:val="20"/>
        </w:rPr>
        <w:t>Data sekunder yaitu data yang didapat secara tertulis dari berbagai sumber terkait, dapat berupa data tentang administrasi Kecamatan Boja dan Kecamatan Kaliwungu Selatan seperti tata guna lahan, keadaan topografi, geologi, hidrogeologi, jumlah penduduk, luas daerah, sarana dan prasarana umum serta sistem pengelolaan sampah eksisting.</w:t>
      </w:r>
    </w:p>
    <w:p w:rsidR="000B0196" w:rsidRPr="000B0196" w:rsidRDefault="000B0196" w:rsidP="000B0196">
      <w:pPr>
        <w:numPr>
          <w:ilvl w:val="4"/>
          <w:numId w:val="35"/>
        </w:numPr>
        <w:tabs>
          <w:tab w:val="clear" w:pos="3600"/>
          <w:tab w:val="num" w:pos="720"/>
        </w:tabs>
        <w:spacing w:after="0"/>
        <w:ind w:left="720" w:hanging="270"/>
        <w:jc w:val="both"/>
        <w:rPr>
          <w:rFonts w:ascii="Arial" w:hAnsi="Arial" w:cs="Arial"/>
          <w:sz w:val="20"/>
          <w:szCs w:val="20"/>
        </w:rPr>
      </w:pPr>
      <w:r w:rsidRPr="000B0196">
        <w:rPr>
          <w:rFonts w:ascii="Arial" w:hAnsi="Arial" w:cs="Arial"/>
          <w:sz w:val="20"/>
          <w:szCs w:val="20"/>
        </w:rPr>
        <w:t xml:space="preserve">Data primer </w:t>
      </w:r>
    </w:p>
    <w:p w:rsidR="000B0196" w:rsidRPr="000B0196" w:rsidRDefault="000B0196" w:rsidP="000B0196">
      <w:pPr>
        <w:ind w:left="709"/>
        <w:jc w:val="both"/>
        <w:rPr>
          <w:rFonts w:ascii="Arial" w:hAnsi="Arial" w:cs="Arial"/>
          <w:sz w:val="20"/>
          <w:szCs w:val="20"/>
        </w:rPr>
      </w:pPr>
      <w:r w:rsidRPr="000B0196">
        <w:rPr>
          <w:rFonts w:ascii="Arial" w:hAnsi="Arial" w:cs="Arial"/>
          <w:sz w:val="20"/>
          <w:szCs w:val="20"/>
        </w:rPr>
        <w:t xml:space="preserve">Data primer adalah data yang didapat langsung di lapangan, berupa pengambilan data timbulan sampah serta komposisi sampah yang dihasilkan di Kecamatan Boja dan Kecamatan Kaliwungu Selatan. </w:t>
      </w:r>
    </w:p>
    <w:p w:rsidR="000B0196" w:rsidRPr="000B0196" w:rsidRDefault="000B0196" w:rsidP="000B0196">
      <w:pPr>
        <w:numPr>
          <w:ilvl w:val="3"/>
          <w:numId w:val="35"/>
        </w:numPr>
        <w:tabs>
          <w:tab w:val="clear" w:pos="2880"/>
        </w:tabs>
        <w:spacing w:after="0"/>
        <w:ind w:left="450"/>
        <w:jc w:val="both"/>
        <w:rPr>
          <w:rFonts w:ascii="Arial" w:hAnsi="Arial" w:cs="Arial"/>
          <w:sz w:val="20"/>
          <w:szCs w:val="20"/>
        </w:rPr>
      </w:pPr>
      <w:r w:rsidRPr="000B0196">
        <w:rPr>
          <w:rFonts w:ascii="Arial" w:hAnsi="Arial" w:cs="Arial"/>
          <w:sz w:val="20"/>
          <w:szCs w:val="20"/>
        </w:rPr>
        <w:t>Evaluasi kondisi eksisting</w:t>
      </w:r>
    </w:p>
    <w:p w:rsidR="000B0196" w:rsidRPr="000B0196" w:rsidRDefault="000B0196" w:rsidP="000B0196">
      <w:pPr>
        <w:ind w:left="448"/>
        <w:jc w:val="both"/>
        <w:rPr>
          <w:rFonts w:ascii="Arial" w:hAnsi="Arial" w:cs="Arial"/>
          <w:sz w:val="20"/>
          <w:szCs w:val="20"/>
        </w:rPr>
      </w:pPr>
      <w:r w:rsidRPr="000B0196">
        <w:rPr>
          <w:rFonts w:ascii="Arial" w:hAnsi="Arial" w:cs="Arial"/>
          <w:sz w:val="20"/>
          <w:szCs w:val="20"/>
        </w:rPr>
        <w:t>Berupa evaluasi terhadap sistem pengelolaan persampahan yang ada mencakup evaluasi terhadap aspek teknik operasional, aspek organisasi manajemen, aspek peraturan, aspek pembiayaan dan peran serta masyarakat di Kabupaten Semarang dibandingkan dengan kriteria desain.</w:t>
      </w:r>
    </w:p>
    <w:p w:rsidR="008F511F" w:rsidRPr="000B0196" w:rsidRDefault="000B0196" w:rsidP="000B0196">
      <w:pPr>
        <w:spacing w:after="0"/>
        <w:jc w:val="both"/>
        <w:rPr>
          <w:rFonts w:ascii="Arial" w:hAnsi="Arial" w:cs="Arial"/>
          <w:sz w:val="20"/>
          <w:szCs w:val="20"/>
        </w:rPr>
        <w:sectPr w:rsidR="008F511F" w:rsidRPr="000B0196" w:rsidSect="00CD4798">
          <w:type w:val="continuous"/>
          <w:pgSz w:w="12240" w:h="15840"/>
          <w:pgMar w:top="1440" w:right="1440" w:bottom="1440" w:left="1440" w:header="720" w:footer="720" w:gutter="0"/>
          <w:cols w:num="2" w:space="720"/>
          <w:docGrid w:linePitch="360"/>
        </w:sectPr>
      </w:pPr>
      <w:r w:rsidRPr="000B0196">
        <w:rPr>
          <w:rFonts w:ascii="Arial" w:hAnsi="Arial" w:cs="Arial"/>
          <w:sz w:val="20"/>
          <w:szCs w:val="20"/>
        </w:rPr>
        <w:lastRenderedPageBreak/>
        <w:t xml:space="preserve"> :</w:t>
      </w:r>
    </w:p>
    <w:p w:rsidR="000078DA" w:rsidRPr="000078DA" w:rsidRDefault="007C7BC2" w:rsidP="00B93FBD">
      <w:pPr>
        <w:pStyle w:val="ListParagraph"/>
        <w:spacing w:after="0"/>
        <w:ind w:left="360" w:firstLine="630"/>
        <w:jc w:val="both"/>
        <w:rPr>
          <w:rFonts w:ascii="Times New Roman" w:hAnsi="Times New Roman" w:cs="Times New Roman"/>
          <w:b/>
          <w:sz w:val="20"/>
          <w:szCs w:val="20"/>
        </w:rPr>
      </w:pPr>
      <w:r>
        <w:rPr>
          <w:rFonts w:ascii="Times New Roman" w:hAnsi="Times New Roman" w:cs="Times New Roman"/>
          <w:b/>
          <w:noProof/>
          <w:sz w:val="20"/>
          <w:szCs w:val="20"/>
        </w:rPr>
        <w:lastRenderedPageBreak/>
        <w:pict>
          <v:group id="_x0000_s1147" style="position:absolute;left:0;text-align:left;margin-left:-48.45pt;margin-top:24.25pt;width:550.7pt;height:531.4pt;z-index:251659264" coordorigin="471,3960" coordsize="11014,10628">
            <v:shape id="_x0000_s1148" type="#_x0000_t32" style="position:absolute;left:6121;top:5302;width:1;height:218;flip:x" o:connectortype="straight">
              <v:stroke endarrow="block"/>
            </v:shape>
            <v:shape id="_x0000_s1149" type="#_x0000_t32" style="position:absolute;left:3456;top:6135;width:3;height:210" o:connectortype="straight">
              <v:stroke endarrow="block"/>
            </v:shape>
            <v:shape id="_x0000_s1150" type="#_x0000_t32" style="position:absolute;left:6122;top:5959;width:1;height:162" o:connectortype="straight"/>
            <v:shape id="_x0000_s1151" type="#_x0000_t32" style="position:absolute;left:3456;top:6122;width:5362;height:0" o:connectortype="straight"/>
            <v:shapetype id="_x0000_t111" coordsize="21600,21600" o:spt="111" path="m4321,l21600,,17204,21600,,21600xe">
              <v:stroke joinstyle="miter"/>
              <v:path gradientshapeok="t" o:connecttype="custom" o:connectlocs="12961,0;10800,0;2161,10800;8602,21600;10800,21600;19402,10800" textboxrect="4321,0,17204,21600"/>
            </v:shapetype>
            <v:shape id="_x0000_s1152" type="#_x0000_t111" style="position:absolute;left:863;top:6396;width:5056;height:1188">
              <v:textbox style="mso-next-textbox:#_x0000_s1152">
                <w:txbxContent>
                  <w:p w:rsidR="00DB04E2" w:rsidRPr="00DB04E2" w:rsidRDefault="00DB04E2" w:rsidP="009D4D03">
                    <w:pPr>
                      <w:spacing w:line="240" w:lineRule="auto"/>
                      <w:rPr>
                        <w:rFonts w:ascii="Times New Roman" w:hAnsi="Times New Roman" w:cs="Times New Roman"/>
                        <w:sz w:val="14"/>
                        <w:szCs w:val="14"/>
                      </w:rPr>
                    </w:pPr>
                    <w:r w:rsidRPr="00DB04E2">
                      <w:rPr>
                        <w:rFonts w:ascii="Times New Roman" w:hAnsi="Times New Roman" w:cs="Times New Roman"/>
                        <w:sz w:val="14"/>
                        <w:szCs w:val="14"/>
                      </w:rPr>
                      <w:t>Data Primer:</w:t>
                    </w:r>
                  </w:p>
                  <w:p w:rsidR="00DB04E2" w:rsidRPr="00DB04E2" w:rsidRDefault="00DB04E2" w:rsidP="00DB04E2">
                    <w:pPr>
                      <w:numPr>
                        <w:ilvl w:val="0"/>
                        <w:numId w:val="1"/>
                      </w:numPr>
                      <w:spacing w:after="0" w:line="240" w:lineRule="auto"/>
                      <w:ind w:hanging="270"/>
                      <w:rPr>
                        <w:rFonts w:ascii="Times New Roman" w:hAnsi="Times New Roman" w:cs="Times New Roman"/>
                        <w:sz w:val="14"/>
                        <w:szCs w:val="14"/>
                      </w:rPr>
                    </w:pPr>
                    <w:r w:rsidRPr="00DB04E2">
                      <w:rPr>
                        <w:rFonts w:ascii="Times New Roman" w:hAnsi="Times New Roman" w:cs="Times New Roman"/>
                        <w:sz w:val="14"/>
                        <w:szCs w:val="14"/>
                      </w:rPr>
                      <w:t>Jumlah Timbulan dan Komposisi Sampah Terlayani (2011)</w:t>
                    </w:r>
                  </w:p>
                  <w:p w:rsidR="00DB04E2" w:rsidRPr="00DB04E2" w:rsidRDefault="00DB04E2" w:rsidP="00DB04E2">
                    <w:pPr>
                      <w:numPr>
                        <w:ilvl w:val="0"/>
                        <w:numId w:val="1"/>
                      </w:numPr>
                      <w:spacing w:after="0" w:line="240" w:lineRule="auto"/>
                      <w:ind w:hanging="270"/>
                      <w:rPr>
                        <w:rFonts w:ascii="Times New Roman" w:hAnsi="Times New Roman" w:cs="Times New Roman"/>
                        <w:sz w:val="14"/>
                        <w:szCs w:val="14"/>
                      </w:rPr>
                    </w:pPr>
                    <w:r w:rsidRPr="00DB04E2">
                      <w:rPr>
                        <w:rFonts w:ascii="Times New Roman" w:hAnsi="Times New Roman" w:cs="Times New Roman"/>
                        <w:sz w:val="14"/>
                        <w:szCs w:val="14"/>
                      </w:rPr>
                      <w:t>Wawancara Langsung ke Dinas Pemerintah setempat</w:t>
                    </w:r>
                  </w:p>
                  <w:p w:rsidR="00DB04E2" w:rsidRPr="00DB04E2" w:rsidRDefault="00DB04E2" w:rsidP="00DB04E2">
                    <w:pPr>
                      <w:numPr>
                        <w:ilvl w:val="0"/>
                        <w:numId w:val="1"/>
                      </w:numPr>
                      <w:spacing w:after="0" w:line="240" w:lineRule="auto"/>
                      <w:ind w:hanging="270"/>
                      <w:rPr>
                        <w:rFonts w:ascii="Times New Roman" w:hAnsi="Times New Roman" w:cs="Times New Roman"/>
                        <w:sz w:val="14"/>
                        <w:szCs w:val="14"/>
                      </w:rPr>
                    </w:pPr>
                    <w:r w:rsidRPr="00DB04E2">
                      <w:rPr>
                        <w:rFonts w:ascii="Times New Roman" w:hAnsi="Times New Roman" w:cs="Times New Roman"/>
                        <w:sz w:val="14"/>
                        <w:szCs w:val="14"/>
                      </w:rPr>
                      <w:t>Kuisioner</w:t>
                    </w:r>
                  </w:p>
                </w:txbxContent>
              </v:textbox>
            </v:shape>
            <v:shape id="_x0000_s1153" type="#_x0000_t32" style="position:absolute;left:8818;top:6121;width:1;height:224" o:connectortype="straight">
              <v:stroke endarrow="block"/>
            </v:shape>
            <v:shape id="_x0000_s1154" type="#_x0000_t111" style="position:absolute;left:5919;top:6367;width:5055;height:1188">
              <v:textbox style="mso-next-textbox:#_x0000_s1154">
                <w:txbxContent>
                  <w:p w:rsidR="00DB04E2" w:rsidRPr="00444376" w:rsidRDefault="00DB04E2" w:rsidP="009D4D03">
                    <w:pPr>
                      <w:spacing w:line="240" w:lineRule="auto"/>
                      <w:rPr>
                        <w:sz w:val="14"/>
                        <w:szCs w:val="14"/>
                      </w:rPr>
                    </w:pPr>
                    <w:r>
                      <w:rPr>
                        <w:sz w:val="14"/>
                        <w:szCs w:val="14"/>
                      </w:rPr>
                      <w:t>Data Sekunder</w:t>
                    </w:r>
                    <w:r w:rsidRPr="00444376">
                      <w:rPr>
                        <w:sz w:val="14"/>
                        <w:szCs w:val="14"/>
                      </w:rPr>
                      <w:t>:</w:t>
                    </w:r>
                  </w:p>
                  <w:p w:rsidR="00DB04E2" w:rsidRPr="00DB04E2" w:rsidRDefault="00DB04E2" w:rsidP="00DB04E2">
                    <w:pPr>
                      <w:numPr>
                        <w:ilvl w:val="0"/>
                        <w:numId w:val="1"/>
                      </w:numPr>
                      <w:spacing w:after="0" w:line="240" w:lineRule="auto"/>
                      <w:ind w:left="284" w:hanging="284"/>
                      <w:rPr>
                        <w:rFonts w:ascii="Times New Roman" w:hAnsi="Times New Roman" w:cs="Times New Roman"/>
                        <w:sz w:val="14"/>
                        <w:szCs w:val="14"/>
                      </w:rPr>
                    </w:pPr>
                    <w:r w:rsidRPr="00DB04E2">
                      <w:rPr>
                        <w:rFonts w:ascii="Times New Roman" w:hAnsi="Times New Roman" w:cs="Times New Roman"/>
                        <w:sz w:val="14"/>
                        <w:szCs w:val="14"/>
                      </w:rPr>
                      <w:t>Data Monografi Demografi Daerah Studi dan Persampahan</w:t>
                    </w:r>
                  </w:p>
                  <w:p w:rsidR="00DB04E2" w:rsidRPr="00DB04E2" w:rsidRDefault="00DB04E2" w:rsidP="00DB04E2">
                    <w:pPr>
                      <w:numPr>
                        <w:ilvl w:val="0"/>
                        <w:numId w:val="1"/>
                      </w:numPr>
                      <w:spacing w:after="0" w:line="240" w:lineRule="auto"/>
                      <w:ind w:left="284" w:hanging="284"/>
                      <w:rPr>
                        <w:rFonts w:ascii="Times New Roman" w:hAnsi="Times New Roman" w:cs="Times New Roman"/>
                        <w:sz w:val="14"/>
                        <w:szCs w:val="14"/>
                      </w:rPr>
                    </w:pPr>
                    <w:r w:rsidRPr="00DB04E2">
                      <w:rPr>
                        <w:rFonts w:ascii="Times New Roman" w:hAnsi="Times New Roman" w:cs="Times New Roman"/>
                        <w:sz w:val="14"/>
                        <w:szCs w:val="14"/>
                      </w:rPr>
                      <w:t xml:space="preserve">Kondisi Eksisting Kecamatan </w:t>
                    </w:r>
                    <w:r w:rsidR="009D4D03">
                      <w:rPr>
                        <w:rFonts w:ascii="Times New Roman" w:hAnsi="Times New Roman" w:cs="Times New Roman"/>
                        <w:sz w:val="14"/>
                        <w:szCs w:val="14"/>
                      </w:rPr>
                      <w:t>Bringin,pabelan,tengaran,suruh</w:t>
                    </w:r>
                  </w:p>
                  <w:p w:rsidR="00DB04E2" w:rsidRPr="00444376" w:rsidRDefault="00DB04E2" w:rsidP="00DB04E2">
                    <w:pPr>
                      <w:numPr>
                        <w:ilvl w:val="0"/>
                        <w:numId w:val="1"/>
                      </w:numPr>
                      <w:spacing w:after="0" w:line="240" w:lineRule="auto"/>
                      <w:ind w:left="284" w:hanging="284"/>
                      <w:rPr>
                        <w:sz w:val="14"/>
                        <w:szCs w:val="14"/>
                      </w:rPr>
                    </w:pPr>
                    <w:r w:rsidRPr="00444376">
                      <w:rPr>
                        <w:sz w:val="14"/>
                        <w:szCs w:val="14"/>
                      </w:rPr>
                      <w:t>Kuisioner</w:t>
                    </w:r>
                  </w:p>
                </w:txbxContent>
              </v:textbox>
            </v:shape>
            <v:shape id="_x0000_s1155" type="#_x0000_t32" style="position:absolute;left:3471;top:7820;width:5361;height:0" o:connectortype="straight"/>
            <v:shape id="_x0000_s1156" type="#_x0000_t32" style="position:absolute;left:3473;top:7585;width:0;height:229;flip:y" o:connectortype="straight">
              <v:stroke endarrow="block"/>
            </v:shape>
            <v:shape id="_x0000_s1157" type="#_x0000_t32" style="position:absolute;left:8832;top:7556;width:1;height:249;flip:y" o:connectortype="straight">
              <v:stroke endarrow="block"/>
            </v:shape>
            <v:shape id="_x0000_s1158" type="#_x0000_t32" style="position:absolute;left:6115;top:9487;width:8;height:235" o:connectortype="straight">
              <v:stroke endarrow="block"/>
            </v:shape>
            <v:shape id="_x0000_s1159" type="#_x0000_t32" style="position:absolute;left:6122;top:7814;width:2;height:307" o:connectortype="straight">
              <v:stroke endarrow="block"/>
            </v:shape>
            <v:shape id="_x0000_s1160" type="#_x0000_t32" style="position:absolute;left:930;top:11223;width:6020;height:0" o:connectortype="straight"/>
            <v:rect id="_x0000_s1161" style="position:absolute;left:471;top:11507;width:974;height:379">
              <v:textbox style="mso-next-textbox:#_x0000_s1161">
                <w:txbxContent>
                  <w:p w:rsidR="00DB04E2" w:rsidRPr="00DB04E2" w:rsidRDefault="00DB04E2" w:rsidP="00DB04E2">
                    <w:pPr>
                      <w:jc w:val="center"/>
                      <w:rPr>
                        <w:rFonts w:ascii="Times New Roman" w:hAnsi="Times New Roman" w:cs="Times New Roman"/>
                        <w:sz w:val="14"/>
                        <w:szCs w:val="14"/>
                      </w:rPr>
                    </w:pPr>
                    <w:r w:rsidRPr="00DB04E2">
                      <w:rPr>
                        <w:rFonts w:ascii="Times New Roman" w:hAnsi="Times New Roman" w:cs="Times New Roman"/>
                        <w:sz w:val="14"/>
                        <w:szCs w:val="14"/>
                      </w:rPr>
                      <w:t>Pewadahan</w:t>
                    </w:r>
                  </w:p>
                </w:txbxContent>
              </v:textbox>
            </v:rect>
            <v:rect id="_x0000_s1162" style="position:absolute;left:1502;top:11516;width:1158;height:370">
              <v:textbox style="mso-next-textbox:#_x0000_s1162">
                <w:txbxContent>
                  <w:p w:rsidR="00DB04E2" w:rsidRPr="00DB04E2" w:rsidRDefault="00DB04E2" w:rsidP="00DB04E2">
                    <w:pPr>
                      <w:jc w:val="center"/>
                      <w:rPr>
                        <w:rFonts w:ascii="Times New Roman" w:hAnsi="Times New Roman" w:cs="Times New Roman"/>
                        <w:sz w:val="14"/>
                        <w:szCs w:val="14"/>
                      </w:rPr>
                    </w:pPr>
                    <w:r w:rsidRPr="00DB04E2">
                      <w:rPr>
                        <w:rFonts w:ascii="Times New Roman" w:hAnsi="Times New Roman" w:cs="Times New Roman"/>
                        <w:sz w:val="14"/>
                        <w:szCs w:val="14"/>
                      </w:rPr>
                      <w:t>Pengumpulan</w:t>
                    </w:r>
                  </w:p>
                </w:txbxContent>
              </v:textbox>
            </v:rect>
            <v:rect id="_x0000_s1163" style="position:absolute;left:2714;top:11505;width:1053;height:365">
              <v:textbox style="mso-next-textbox:#_x0000_s1163">
                <w:txbxContent>
                  <w:p w:rsidR="00DB04E2" w:rsidRPr="005C3C28" w:rsidRDefault="00DB04E2" w:rsidP="00DB04E2">
                    <w:pPr>
                      <w:jc w:val="center"/>
                      <w:rPr>
                        <w:rFonts w:ascii="Times New Roman" w:hAnsi="Times New Roman" w:cs="Times New Roman"/>
                        <w:sz w:val="14"/>
                        <w:szCs w:val="14"/>
                      </w:rPr>
                    </w:pPr>
                    <w:r w:rsidRPr="005C3C28">
                      <w:rPr>
                        <w:rFonts w:ascii="Times New Roman" w:hAnsi="Times New Roman" w:cs="Times New Roman"/>
                        <w:sz w:val="14"/>
                        <w:szCs w:val="14"/>
                      </w:rPr>
                      <w:t>Pemindahan</w:t>
                    </w:r>
                  </w:p>
                </w:txbxContent>
              </v:textbox>
            </v:rect>
            <v:rect id="_x0000_s1164" style="position:absolute;left:3817;top:11507;width:1105;height:379">
              <v:textbox style="mso-next-textbox:#_x0000_s1164">
                <w:txbxContent>
                  <w:p w:rsidR="00DB04E2" w:rsidRPr="0054485B" w:rsidRDefault="00DB04E2" w:rsidP="00DB04E2">
                    <w:pPr>
                      <w:jc w:val="center"/>
                      <w:rPr>
                        <w:sz w:val="14"/>
                        <w:szCs w:val="14"/>
                      </w:rPr>
                    </w:pPr>
                    <w:r w:rsidRPr="00DB04E2">
                      <w:rPr>
                        <w:rFonts w:ascii="Times New Roman" w:hAnsi="Times New Roman" w:cs="Times New Roman"/>
                        <w:sz w:val="14"/>
                        <w:szCs w:val="14"/>
                      </w:rPr>
                      <w:t>Pengangkuta</w:t>
                    </w:r>
                    <w:r w:rsidRPr="0054485B">
                      <w:rPr>
                        <w:sz w:val="14"/>
                        <w:szCs w:val="14"/>
                      </w:rPr>
                      <w:t>n</w:t>
                    </w:r>
                  </w:p>
                </w:txbxContent>
              </v:textbox>
            </v:rect>
            <v:rect id="_x0000_s1165" style="position:absolute;left:4978;top:11519;width:982;height:509">
              <v:textbox style="mso-next-textbox:#_x0000_s1165">
                <w:txbxContent>
                  <w:p w:rsidR="00DB04E2" w:rsidRPr="00DB04E2" w:rsidRDefault="00DB04E2" w:rsidP="00DB04E2">
                    <w:pPr>
                      <w:jc w:val="center"/>
                      <w:rPr>
                        <w:rFonts w:ascii="Times New Roman" w:hAnsi="Times New Roman" w:cs="Times New Roman"/>
                        <w:sz w:val="14"/>
                        <w:szCs w:val="14"/>
                      </w:rPr>
                    </w:pPr>
                    <w:r w:rsidRPr="00DB04E2">
                      <w:rPr>
                        <w:rFonts w:ascii="Times New Roman" w:hAnsi="Times New Roman" w:cs="Times New Roman"/>
                        <w:sz w:val="14"/>
                        <w:szCs w:val="14"/>
                      </w:rPr>
                      <w:t>Pemrosesan Akhir</w:t>
                    </w:r>
                  </w:p>
                </w:txbxContent>
              </v:textbox>
            </v:rect>
            <v:shape id="_x0000_s1166" type="#_x0000_t32" style="position:absolute;left:931;top:11223;width:0;height:252" o:connectortype="straight">
              <v:stroke endarrow="block"/>
            </v:shape>
            <v:shape id="_x0000_s1167" type="#_x0000_t32" style="position:absolute;left:6108;top:10316;width:1;height:120" o:connectortype="straight"/>
            <v:rect id="_x0000_s1168" style="position:absolute;left:4173;top:12417;width:3892;height:556">
              <v:textbox style="mso-next-textbox:#_x0000_s1168">
                <w:txbxContent>
                  <w:p w:rsidR="00DB04E2" w:rsidRPr="00DB04E2" w:rsidRDefault="00DB04E2" w:rsidP="00DB04E2">
                    <w:pPr>
                      <w:jc w:val="center"/>
                      <w:rPr>
                        <w:rFonts w:ascii="Times New Roman" w:hAnsi="Times New Roman" w:cs="Times New Roman"/>
                        <w:sz w:val="16"/>
                        <w:szCs w:val="16"/>
                      </w:rPr>
                    </w:pPr>
                    <w:r w:rsidRPr="00DB04E2">
                      <w:rPr>
                        <w:rFonts w:ascii="Times New Roman" w:hAnsi="Times New Roman" w:cs="Times New Roman"/>
                        <w:sz w:val="16"/>
                        <w:szCs w:val="16"/>
                      </w:rPr>
                      <w:t>Usulan Desain Perencanaan sesuai dengan waktu jangka pendek (5 th), jangka panjang (10 th)</w:t>
                    </w:r>
                  </w:p>
                </w:txbxContent>
              </v:textbox>
            </v:rect>
            <v:shapetype id="_x0000_t117" coordsize="21600,21600" o:spt="117" path="m4353,l17214,r4386,10800l17214,21600r-12861,l,10800xe">
              <v:stroke joinstyle="miter"/>
              <v:path gradientshapeok="t" o:connecttype="rect" textboxrect="4353,0,17214,21600"/>
            </v:shapetype>
            <v:shape id="_x0000_s1169" type="#_x0000_t117" style="position:absolute;left:5143;top:13249;width:1938;height:586">
              <v:textbox style="mso-next-textbox:#_x0000_s1169">
                <w:txbxContent>
                  <w:p w:rsidR="00DB04E2" w:rsidRPr="00DB04E2" w:rsidRDefault="00DB04E2" w:rsidP="00DB04E2">
                    <w:pPr>
                      <w:jc w:val="center"/>
                      <w:rPr>
                        <w:rFonts w:ascii="Times New Roman" w:hAnsi="Times New Roman" w:cs="Times New Roman"/>
                        <w:sz w:val="18"/>
                        <w:szCs w:val="18"/>
                      </w:rPr>
                    </w:pPr>
                    <w:r w:rsidRPr="00DB04E2">
                      <w:rPr>
                        <w:rFonts w:ascii="Times New Roman" w:hAnsi="Times New Roman" w:cs="Times New Roman"/>
                        <w:sz w:val="18"/>
                        <w:szCs w:val="18"/>
                      </w:rPr>
                      <w:t>Strategi Pelaksanaan</w:t>
                    </w:r>
                  </w:p>
                </w:txbxContent>
              </v:textbox>
            </v:shape>
            <v:rect id="_x0000_s1170" style="position:absolute;left:5277;top:4745;width:1660;height:542">
              <v:textbox style="mso-next-textbox:#_x0000_s1170">
                <w:txbxContent>
                  <w:p w:rsidR="00DB04E2" w:rsidRPr="00DB04E2" w:rsidRDefault="00DB04E2" w:rsidP="00DB04E2">
                    <w:pPr>
                      <w:numPr>
                        <w:ilvl w:val="0"/>
                        <w:numId w:val="4"/>
                      </w:numPr>
                      <w:spacing w:after="0" w:line="240" w:lineRule="auto"/>
                      <w:ind w:left="270" w:hanging="180"/>
                      <w:rPr>
                        <w:rFonts w:ascii="Times New Roman" w:hAnsi="Times New Roman" w:cs="Times New Roman"/>
                        <w:sz w:val="16"/>
                        <w:szCs w:val="16"/>
                      </w:rPr>
                    </w:pPr>
                    <w:r w:rsidRPr="00DB04E2">
                      <w:rPr>
                        <w:rFonts w:ascii="Times New Roman" w:hAnsi="Times New Roman" w:cs="Times New Roman"/>
                        <w:sz w:val="16"/>
                        <w:szCs w:val="16"/>
                      </w:rPr>
                      <w:t>Survey</w:t>
                    </w:r>
                  </w:p>
                  <w:p w:rsidR="00DB04E2" w:rsidRPr="00DB04E2" w:rsidRDefault="00DB04E2" w:rsidP="00DB04E2">
                    <w:pPr>
                      <w:numPr>
                        <w:ilvl w:val="0"/>
                        <w:numId w:val="4"/>
                      </w:numPr>
                      <w:spacing w:after="0" w:line="240" w:lineRule="auto"/>
                      <w:ind w:left="270" w:hanging="180"/>
                      <w:rPr>
                        <w:rFonts w:ascii="Times New Roman" w:hAnsi="Times New Roman" w:cs="Times New Roman"/>
                        <w:sz w:val="16"/>
                        <w:szCs w:val="16"/>
                      </w:rPr>
                    </w:pPr>
                    <w:r w:rsidRPr="00DB04E2">
                      <w:rPr>
                        <w:rFonts w:ascii="Times New Roman" w:hAnsi="Times New Roman" w:cs="Times New Roman"/>
                        <w:sz w:val="16"/>
                        <w:szCs w:val="16"/>
                      </w:rPr>
                      <w:t>Studi Literatur</w:t>
                    </w:r>
                  </w:p>
                </w:txbxContent>
              </v:textbox>
            </v:rect>
            <v:shape id="_x0000_s1171" type="#_x0000_t32" style="position:absolute;left:6114;top:4481;width:0;height:244" o:connectortype="straight">
              <v:stroke endarrow="block"/>
            </v:shape>
            <v:shapetype id="_x0000_t110" coordsize="21600,21600" o:spt="110" path="m10800,l,10800,10800,21600,21600,10800xe">
              <v:stroke joinstyle="miter"/>
              <v:path gradientshapeok="t" o:connecttype="rect" textboxrect="5400,5400,16200,16200"/>
            </v:shapetype>
            <v:shape id="_x0000_s1172" type="#_x0000_t110" style="position:absolute;left:5308;top:8768;width:1617;height:719">
              <v:textbox style="mso-next-textbox:#_x0000_s1172">
                <w:txbxContent>
                  <w:p w:rsidR="00DB04E2" w:rsidRPr="0095287A" w:rsidRDefault="00DB04E2" w:rsidP="00DB04E2">
                    <w:pPr>
                      <w:jc w:val="center"/>
                      <w:rPr>
                        <w:sz w:val="18"/>
                        <w:szCs w:val="18"/>
                      </w:rPr>
                    </w:pPr>
                    <w:r>
                      <w:rPr>
                        <w:sz w:val="18"/>
                        <w:szCs w:val="18"/>
                      </w:rPr>
                      <w:t>Evaluasi</w:t>
                    </w:r>
                  </w:p>
                </w:txbxContent>
              </v:textbox>
            </v:shape>
            <v:shape id="_x0000_s1173" type="#_x0000_t32" style="position:absolute;left:6123;top:8534;width:1;height:222" o:connectortype="straight">
              <v:stroke endarrow="block"/>
            </v:shape>
            <v:shape id="_x0000_s1174" type="#_x0000_t32" style="position:absolute;left:6121;top:12973;width:0;height:261" o:connectortype="straight">
              <v:stroke endarrow="block"/>
            </v:shape>
            <v:shape id="_x0000_s1175" type="#_x0000_t32" style="position:absolute;left:6108;top:13835;width:0;height:262" o:connectortype="straight">
              <v:stroke endarrow="block"/>
            </v:shape>
            <v:shape id="_x0000_s1176" type="#_x0000_t32" style="position:absolute;left:6967;top:4995;width:4208;height:0" o:connectortype="straight"/>
            <v:shape id="_x0000_s1177" type="#_x0000_t32" style="position:absolute;left:11175;top:4995;width:0;height:4125" o:connectortype="straight"/>
            <v:shape id="_x0000_s1178" type="#_x0000_t32" style="position:absolute;left:6925;top:9120;width:4250;height:1;flip:x" o:connectortype="straight">
              <v:stroke endarrow="block"/>
            </v:shape>
            <v:shape id="_x0000_s1179" type="#_x0000_t32" style="position:absolute;left:2090;top:11223;width:0;height:296" o:connectortype="straight">
              <v:stroke endarrow="block"/>
            </v:shape>
            <v:shape id="_x0000_s1180" type="#_x0000_t32" style="position:absolute;left:5480;top:11223;width:0;height:296" o:connectortype="straight">
              <v:stroke endarrow="block"/>
            </v:shape>
            <v:rect id="_x0000_s1181" style="position:absolute;left:3346;top:10682;width:1442;height:379">
              <v:textbox style="mso-next-textbox:#_x0000_s1181">
                <w:txbxContent>
                  <w:p w:rsidR="00DB04E2" w:rsidRPr="00DB04E2" w:rsidRDefault="00DB04E2" w:rsidP="00DB04E2">
                    <w:pPr>
                      <w:jc w:val="center"/>
                      <w:rPr>
                        <w:rFonts w:ascii="Times New Roman" w:hAnsi="Times New Roman" w:cs="Times New Roman"/>
                        <w:sz w:val="14"/>
                        <w:szCs w:val="14"/>
                      </w:rPr>
                    </w:pPr>
                    <w:r w:rsidRPr="00DB04E2">
                      <w:rPr>
                        <w:rFonts w:ascii="Times New Roman" w:hAnsi="Times New Roman" w:cs="Times New Roman"/>
                        <w:sz w:val="14"/>
                        <w:szCs w:val="14"/>
                      </w:rPr>
                      <w:t>Teknik Operasional</w:t>
                    </w:r>
                  </w:p>
                </w:txbxContent>
              </v:textbox>
            </v:rect>
            <v:rect id="_x0000_s1182" style="position:absolute;left:7480;top:10727;width:1155;height:370">
              <v:textbox style="mso-next-textbox:#_x0000_s1182">
                <w:txbxContent>
                  <w:p w:rsidR="00DB04E2" w:rsidRPr="00DB04E2" w:rsidRDefault="00DB04E2" w:rsidP="00DB04E2">
                    <w:pPr>
                      <w:jc w:val="center"/>
                      <w:rPr>
                        <w:rFonts w:ascii="Times New Roman" w:hAnsi="Times New Roman" w:cs="Times New Roman"/>
                        <w:sz w:val="14"/>
                        <w:szCs w:val="14"/>
                      </w:rPr>
                    </w:pPr>
                    <w:r w:rsidRPr="00DB04E2">
                      <w:rPr>
                        <w:rFonts w:ascii="Times New Roman" w:hAnsi="Times New Roman" w:cs="Times New Roman"/>
                        <w:sz w:val="14"/>
                        <w:szCs w:val="14"/>
                      </w:rPr>
                      <w:t>Kelembagaan</w:t>
                    </w:r>
                  </w:p>
                </w:txbxContent>
              </v:textbox>
            </v:rect>
            <v:rect id="_x0000_s1183" style="position:absolute;left:8698;top:10736;width:885;height:370">
              <v:textbox style="mso-next-textbox:#_x0000_s1183">
                <w:txbxContent>
                  <w:p w:rsidR="00DB04E2" w:rsidRPr="00DB04E2" w:rsidRDefault="00DB04E2" w:rsidP="00DB04E2">
                    <w:pPr>
                      <w:jc w:val="center"/>
                      <w:rPr>
                        <w:rFonts w:ascii="Times New Roman" w:hAnsi="Times New Roman" w:cs="Times New Roman"/>
                        <w:sz w:val="14"/>
                        <w:szCs w:val="14"/>
                      </w:rPr>
                    </w:pPr>
                    <w:r w:rsidRPr="00DB04E2">
                      <w:rPr>
                        <w:rFonts w:ascii="Times New Roman" w:hAnsi="Times New Roman" w:cs="Times New Roman"/>
                        <w:sz w:val="14"/>
                        <w:szCs w:val="14"/>
                      </w:rPr>
                      <w:t>Keuangan</w:t>
                    </w:r>
                  </w:p>
                </w:txbxContent>
              </v:textbox>
            </v:rect>
            <v:rect id="_x0000_s1184" style="position:absolute;left:9640;top:10736;width:765;height:370">
              <v:textbox style="mso-next-textbox:#_x0000_s1184">
                <w:txbxContent>
                  <w:p w:rsidR="00DB04E2" w:rsidRPr="00DB04E2" w:rsidRDefault="00DB04E2" w:rsidP="00DB04E2">
                    <w:pPr>
                      <w:jc w:val="center"/>
                      <w:rPr>
                        <w:rFonts w:ascii="Times New Roman" w:hAnsi="Times New Roman" w:cs="Times New Roman"/>
                        <w:sz w:val="14"/>
                        <w:szCs w:val="14"/>
                      </w:rPr>
                    </w:pPr>
                    <w:r w:rsidRPr="00DB04E2">
                      <w:rPr>
                        <w:rFonts w:ascii="Times New Roman" w:hAnsi="Times New Roman" w:cs="Times New Roman"/>
                        <w:sz w:val="14"/>
                        <w:szCs w:val="14"/>
                      </w:rPr>
                      <w:t>Hukum</w:t>
                    </w:r>
                  </w:p>
                </w:txbxContent>
              </v:textbox>
            </v:rect>
            <v:rect id="_x0000_s1185" style="position:absolute;left:10459;top:10727;width:1026;height:496">
              <v:textbox style="mso-next-textbox:#_x0000_s1185">
                <w:txbxContent>
                  <w:p w:rsidR="00DB04E2" w:rsidRPr="00DB04E2" w:rsidRDefault="00DB04E2" w:rsidP="00DB04E2">
                    <w:pPr>
                      <w:jc w:val="center"/>
                      <w:rPr>
                        <w:rFonts w:ascii="Times New Roman" w:hAnsi="Times New Roman" w:cs="Times New Roman"/>
                        <w:sz w:val="14"/>
                        <w:szCs w:val="14"/>
                      </w:rPr>
                    </w:pPr>
                    <w:r w:rsidRPr="00DB04E2">
                      <w:rPr>
                        <w:rFonts w:ascii="Times New Roman" w:hAnsi="Times New Roman" w:cs="Times New Roman"/>
                        <w:sz w:val="14"/>
                        <w:szCs w:val="14"/>
                      </w:rPr>
                      <w:t>Peran Serta Masyarakat</w:t>
                    </w:r>
                  </w:p>
                </w:txbxContent>
              </v:textbox>
            </v:rect>
            <v:shape id="_x0000_s1186" type="#_x0000_t32" style="position:absolute;left:10957;top:10455;width:8;height:272" o:connectortype="straight">
              <v:stroke endarrow="block"/>
            </v:shape>
            <v:shape id="_x0000_s1187" type="#_x0000_t32" style="position:absolute;left:10037;top:10464;width:8;height:272" o:connectortype="straight">
              <v:stroke endarrow="block"/>
            </v:shape>
            <v:shape id="_x0000_s1188" type="#_x0000_t32" style="position:absolute;left:9205;top:10464;width:8;height:272" o:connectortype="straight">
              <v:stroke endarrow="block"/>
            </v:shape>
            <v:shape id="_x0000_s1189" type="#_x0000_t32" style="position:absolute;left:8110;top:10464;width:8;height:272" o:connectortype="straight">
              <v:stroke endarrow="block"/>
            </v:shape>
            <v:shape id="_x0000_s1190" type="#_x0000_t32" style="position:absolute;left:4020;top:10464;width:0;height:218" o:connectortype="straight">
              <v:stroke endarrow="block"/>
            </v:shape>
            <v:shape id="_x0000_s1191" type="#_x0000_t32" style="position:absolute;left:4020;top:10455;width:6937;height:0" o:connectortype="straight"/>
            <v:shape id="_x0000_s1192" type="#_x0000_t32" style="position:absolute;left:930;top:12149;width:10100;height:1" o:connectortype="straight"/>
            <v:shape id="_x0000_s1193" type="#_x0000_t32" style="position:absolute;left:930;top:11886;width:0;height:263" o:connectortype="straight"/>
            <v:shape id="_x0000_s1194" type="#_x0000_t32" style="position:absolute;left:2090;top:11886;width:0;height:263" o:connectortype="straight"/>
            <v:shape id="_x0000_s1195" type="#_x0000_t32" style="position:absolute;left:3261;top:11870;width:0;height:279" o:connectortype="straight"/>
            <v:shape id="_x0000_s1196" type="#_x0000_t32" style="position:absolute;left:4356;top:11886;width:0;height:263" o:connectortype="straight"/>
            <v:shape id="_x0000_s1197" type="#_x0000_t32" style="position:absolute;left:5480;top:12028;width:0;height:121" o:connectortype="straight"/>
            <v:shape id="_x0000_s1198" type="#_x0000_t32" style="position:absolute;left:8108;top:11106;width:0;height:1043" o:connectortype="straight"/>
            <v:shape id="_x0000_s1199" type="#_x0000_t32" style="position:absolute;left:9225;top:11097;width:0;height:1052" o:connectortype="straight"/>
            <v:shape id="_x0000_s1200" type="#_x0000_t32" style="position:absolute;left:10065;top:11106;width:0;height:1043" o:connectortype="straight"/>
            <v:shape id="_x0000_s1201" type="#_x0000_t32" style="position:absolute;left:11029;top:11227;width:1;height:922" o:connectortype="straight"/>
            <v:shape id="_x0000_s1202" type="#_x0000_t32" style="position:absolute;left:6108;top:12156;width:0;height:261" o:connectortype="straight">
              <v:stroke endarrow="block"/>
            </v:shape>
            <v:shapetype id="_x0000_t116" coordsize="21600,21600" o:spt="116" path="m3475,qx,10800,3475,21600l18125,21600qx21600,10800,18125,xe">
              <v:stroke joinstyle="miter"/>
              <v:path gradientshapeok="t" o:connecttype="rect" textboxrect="1018,3163,20582,18437"/>
            </v:shapetype>
            <v:shape id="_x0000_s1203" type="#_x0000_t116" style="position:absolute;left:5325;top:3960;width:1560;height:491">
              <v:textbox style="mso-next-textbox:#_x0000_s1203">
                <w:txbxContent>
                  <w:p w:rsidR="00DB04E2" w:rsidRPr="00DB04E2" w:rsidRDefault="00DB04E2" w:rsidP="00DB04E2">
                    <w:pPr>
                      <w:jc w:val="center"/>
                      <w:rPr>
                        <w:rFonts w:ascii="Times New Roman" w:hAnsi="Times New Roman" w:cs="Times New Roman"/>
                        <w:sz w:val="18"/>
                        <w:szCs w:val="18"/>
                      </w:rPr>
                    </w:pPr>
                    <w:r w:rsidRPr="00DB04E2">
                      <w:rPr>
                        <w:rFonts w:ascii="Times New Roman" w:hAnsi="Times New Roman" w:cs="Times New Roman"/>
                        <w:sz w:val="18"/>
                        <w:szCs w:val="18"/>
                      </w:rPr>
                      <w:t>Persiapan</w:t>
                    </w:r>
                  </w:p>
                </w:txbxContent>
              </v:textbox>
            </v:shape>
            <v:shape id="_x0000_s1204" type="#_x0000_t116" style="position:absolute;left:5318;top:14097;width:1560;height:491">
              <v:textbox style="mso-next-textbox:#_x0000_s1204">
                <w:txbxContent>
                  <w:p w:rsidR="00DB04E2" w:rsidRPr="00DB04E2" w:rsidRDefault="00DB04E2" w:rsidP="00DB04E2">
                    <w:pPr>
                      <w:jc w:val="center"/>
                      <w:rPr>
                        <w:rFonts w:ascii="Times New Roman" w:hAnsi="Times New Roman" w:cs="Times New Roman"/>
                        <w:sz w:val="18"/>
                        <w:szCs w:val="18"/>
                      </w:rPr>
                    </w:pPr>
                    <w:r w:rsidRPr="00DB04E2">
                      <w:rPr>
                        <w:rFonts w:ascii="Times New Roman" w:hAnsi="Times New Roman" w:cs="Times New Roman"/>
                        <w:sz w:val="18"/>
                        <w:szCs w:val="18"/>
                      </w:rPr>
                      <w:t>Selesai</w:t>
                    </w:r>
                  </w:p>
                </w:txbxContent>
              </v:textbox>
            </v:shape>
            <v:shape id="_x0000_s1205" type="#_x0000_t111" style="position:absolute;left:4797;top:5520;width:2668;height:439">
              <v:textbox style="mso-next-textbox:#_x0000_s1205">
                <w:txbxContent>
                  <w:p w:rsidR="00DB04E2" w:rsidRPr="009758ED" w:rsidRDefault="00DB04E2" w:rsidP="00DB04E2">
                    <w:pPr>
                      <w:jc w:val="center"/>
                      <w:rPr>
                        <w:sz w:val="18"/>
                        <w:szCs w:val="18"/>
                      </w:rPr>
                    </w:pPr>
                    <w:r>
                      <w:rPr>
                        <w:sz w:val="18"/>
                        <w:szCs w:val="18"/>
                      </w:rPr>
                      <w:t>Pengumpulan Data</w:t>
                    </w:r>
                  </w:p>
                </w:txbxContent>
              </v:textbox>
            </v:shape>
            <v:shape id="_x0000_s1206" type="#_x0000_t111" style="position:absolute;left:3543;top:8121;width:5157;height:413">
              <v:textbox style="mso-next-textbox:#_x0000_s1206">
                <w:txbxContent>
                  <w:p w:rsidR="00DB04E2" w:rsidRPr="00DB04E2" w:rsidRDefault="00DB04E2" w:rsidP="00DB04E2">
                    <w:pPr>
                      <w:jc w:val="center"/>
                      <w:rPr>
                        <w:rFonts w:ascii="Times New Roman" w:hAnsi="Times New Roman" w:cs="Times New Roman"/>
                        <w:sz w:val="18"/>
                        <w:szCs w:val="18"/>
                      </w:rPr>
                    </w:pPr>
                    <w:r w:rsidRPr="00DB04E2">
                      <w:rPr>
                        <w:rFonts w:ascii="Times New Roman" w:hAnsi="Times New Roman" w:cs="Times New Roman"/>
                        <w:sz w:val="18"/>
                        <w:szCs w:val="18"/>
                      </w:rPr>
                      <w:t>Kondisi Eksisting Pengelolaan Sampah</w:t>
                    </w:r>
                  </w:p>
                </w:txbxContent>
              </v:textbox>
            </v:shape>
            <v:shape id="_x0000_s1207" type="#_x0000_t111" style="position:absolute;left:3567;top:9722;width:5118;height:594">
              <v:textbox style="mso-next-textbox:#_x0000_s1207">
                <w:txbxContent>
                  <w:p w:rsidR="00DB04E2" w:rsidRPr="00DB04E2" w:rsidRDefault="00DB04E2" w:rsidP="00DB04E2">
                    <w:pPr>
                      <w:jc w:val="center"/>
                      <w:rPr>
                        <w:rFonts w:ascii="Times New Roman" w:hAnsi="Times New Roman" w:cs="Times New Roman"/>
                        <w:sz w:val="18"/>
                        <w:szCs w:val="18"/>
                      </w:rPr>
                    </w:pPr>
                    <w:r w:rsidRPr="00DB04E2">
                      <w:rPr>
                        <w:rFonts w:ascii="Times New Roman" w:hAnsi="Times New Roman" w:cs="Times New Roman"/>
                        <w:sz w:val="18"/>
                        <w:szCs w:val="18"/>
                      </w:rPr>
                      <w:t>Perencanaan Peningkatan Layanan Operasional Pengelolaan Persampahan</w:t>
                    </w:r>
                  </w:p>
                </w:txbxContent>
              </v:textbox>
            </v:shape>
            <v:rect id="_x0000_s1208" style="position:absolute;left:5990;top:11523;width:1925;height:505">
              <v:textbox style="mso-next-textbox:#_x0000_s1208">
                <w:txbxContent>
                  <w:p w:rsidR="00DB04E2" w:rsidRPr="00DB04E2" w:rsidRDefault="00DB04E2" w:rsidP="00DB04E2">
                    <w:pPr>
                      <w:jc w:val="center"/>
                      <w:rPr>
                        <w:rFonts w:ascii="Times New Roman" w:hAnsi="Times New Roman" w:cs="Times New Roman"/>
                        <w:sz w:val="14"/>
                        <w:szCs w:val="14"/>
                      </w:rPr>
                    </w:pPr>
                    <w:r w:rsidRPr="00DB04E2">
                      <w:rPr>
                        <w:rFonts w:ascii="Times New Roman" w:hAnsi="Times New Roman" w:cs="Times New Roman"/>
                        <w:sz w:val="14"/>
                        <w:szCs w:val="14"/>
                      </w:rPr>
                      <w:t>Perhitungan Biaya Investasi dan Operasional</w:t>
                    </w:r>
                  </w:p>
                </w:txbxContent>
              </v:textbox>
            </v:rect>
            <v:shape id="_x0000_s1209" type="#_x0000_t32" style="position:absolute;left:3251;top:11227;width:0;height:296" o:connectortype="straight">
              <v:stroke endarrow="block"/>
            </v:shape>
            <v:shape id="_x0000_s1210" type="#_x0000_t32" style="position:absolute;left:6950;top:11237;width:0;height:296" o:connectortype="straight">
              <v:stroke endarrow="block"/>
            </v:shape>
            <v:shape id="_x0000_s1211" type="#_x0000_t32" style="position:absolute;left:4019;top:11061;width:1;height:162" o:connectortype="straight"/>
            <v:shape id="_x0000_s1212" type="#_x0000_t32" style="position:absolute;left:4356;top:11237;width:0;height:270" o:connectortype="straight">
              <v:stroke endarrow="block"/>
            </v:shape>
            <v:shapetype id="_x0000_t202" coordsize="21600,21600" o:spt="202" path="m,l,21600r21600,l21600,xe">
              <v:stroke joinstyle="miter"/>
              <v:path gradientshapeok="t" o:connecttype="rect"/>
            </v:shapetype>
            <v:shape id="_x0000_s1213" type="#_x0000_t202" style="position:absolute;left:6290;top:9320;width:661;height:330" filled="f" stroked="f">
              <v:textbox style="mso-next-textbox:#_x0000_s1213">
                <w:txbxContent>
                  <w:p w:rsidR="00DB04E2" w:rsidRPr="00444376" w:rsidRDefault="00DB04E2" w:rsidP="00DB04E2">
                    <w:pPr>
                      <w:jc w:val="center"/>
                      <w:rPr>
                        <w:sz w:val="18"/>
                        <w:szCs w:val="18"/>
                      </w:rPr>
                    </w:pPr>
                    <w:r>
                      <w:rPr>
                        <w:sz w:val="18"/>
                        <w:szCs w:val="18"/>
                      </w:rPr>
                      <w:t>OK</w:t>
                    </w:r>
                  </w:p>
                </w:txbxContent>
              </v:textbox>
            </v:shape>
            <v:shape id="_x0000_s1214" type="#_x0000_t32" style="position:absolute;left:540;top:9120;width:4778;height:1;flip:x y" o:connectortype="straight">
              <v:stroke dashstyle="dash"/>
            </v:shape>
            <v:shape id="_x0000_s1215" type="#_x0000_t32" style="position:absolute;left:540;top:5720;width:1;height:3400;flip:y" o:connectortype="straight">
              <v:stroke dashstyle="dash"/>
            </v:shape>
            <v:shape id="_x0000_s1216" type="#_x0000_t32" style="position:absolute;left:540;top:5720;width:4553;height:1" o:connectortype="straight">
              <v:stroke dashstyle="dash" endarrow="block"/>
            </v:shape>
          </v:group>
        </w:pict>
      </w:r>
    </w:p>
    <w:p w:rsidR="000078DA" w:rsidRDefault="000078DA" w:rsidP="00B93FBD">
      <w:pPr>
        <w:pStyle w:val="ListParagraph"/>
        <w:spacing w:after="0"/>
        <w:ind w:left="360" w:firstLine="630"/>
        <w:jc w:val="both"/>
        <w:rPr>
          <w:rFonts w:ascii="Times New Roman" w:hAnsi="Times New Roman" w:cs="Times New Roman"/>
          <w:sz w:val="20"/>
          <w:szCs w:val="20"/>
        </w:rPr>
      </w:pPr>
    </w:p>
    <w:p w:rsidR="000078DA" w:rsidRDefault="000078DA" w:rsidP="00B93FBD">
      <w:pPr>
        <w:pStyle w:val="ListParagraph"/>
        <w:spacing w:after="0"/>
        <w:ind w:left="360" w:firstLine="630"/>
        <w:jc w:val="both"/>
        <w:rPr>
          <w:rFonts w:ascii="Times New Roman" w:hAnsi="Times New Roman" w:cs="Times New Roman"/>
          <w:sz w:val="20"/>
          <w:szCs w:val="20"/>
        </w:rPr>
      </w:pPr>
    </w:p>
    <w:p w:rsidR="000078DA" w:rsidRDefault="000078DA" w:rsidP="00B93FBD">
      <w:pPr>
        <w:pStyle w:val="ListParagraph"/>
        <w:spacing w:after="0"/>
        <w:ind w:left="360" w:firstLine="630"/>
        <w:jc w:val="both"/>
        <w:rPr>
          <w:rFonts w:ascii="Times New Roman" w:hAnsi="Times New Roman" w:cs="Times New Roman"/>
          <w:sz w:val="20"/>
          <w:szCs w:val="20"/>
        </w:rPr>
      </w:pPr>
    </w:p>
    <w:p w:rsidR="000078DA" w:rsidRDefault="000078DA" w:rsidP="00B93FBD">
      <w:pPr>
        <w:pStyle w:val="ListParagraph"/>
        <w:spacing w:after="0"/>
        <w:ind w:left="360" w:firstLine="630"/>
        <w:jc w:val="both"/>
        <w:rPr>
          <w:rFonts w:ascii="Times New Roman" w:hAnsi="Times New Roman" w:cs="Times New Roman"/>
          <w:sz w:val="20"/>
          <w:szCs w:val="20"/>
        </w:rPr>
      </w:pPr>
    </w:p>
    <w:p w:rsidR="000078DA" w:rsidRDefault="000078DA" w:rsidP="00B93FBD">
      <w:pPr>
        <w:pStyle w:val="ListParagraph"/>
        <w:spacing w:after="0"/>
        <w:ind w:left="360" w:firstLine="630"/>
        <w:jc w:val="both"/>
        <w:rPr>
          <w:rFonts w:ascii="Times New Roman" w:hAnsi="Times New Roman" w:cs="Times New Roman"/>
          <w:sz w:val="20"/>
          <w:szCs w:val="20"/>
        </w:rPr>
      </w:pPr>
    </w:p>
    <w:p w:rsidR="000078DA" w:rsidRDefault="000078DA" w:rsidP="00B93FBD">
      <w:pPr>
        <w:pStyle w:val="ListParagraph"/>
        <w:spacing w:after="0"/>
        <w:ind w:left="360" w:firstLine="630"/>
        <w:jc w:val="both"/>
        <w:rPr>
          <w:rFonts w:ascii="Times New Roman" w:hAnsi="Times New Roman" w:cs="Times New Roman"/>
          <w:sz w:val="20"/>
          <w:szCs w:val="20"/>
        </w:rPr>
      </w:pPr>
    </w:p>
    <w:p w:rsidR="000078DA" w:rsidRDefault="000078DA" w:rsidP="00B93FBD">
      <w:pPr>
        <w:pStyle w:val="ListParagraph"/>
        <w:spacing w:after="0"/>
        <w:ind w:left="360" w:firstLine="630"/>
        <w:jc w:val="both"/>
        <w:rPr>
          <w:rFonts w:ascii="Times New Roman" w:hAnsi="Times New Roman" w:cs="Times New Roman"/>
          <w:sz w:val="20"/>
          <w:szCs w:val="20"/>
        </w:rPr>
      </w:pPr>
    </w:p>
    <w:p w:rsidR="000078DA" w:rsidRDefault="000078DA" w:rsidP="00B93FBD">
      <w:pPr>
        <w:pStyle w:val="ListParagraph"/>
        <w:spacing w:after="0"/>
        <w:ind w:left="360" w:firstLine="630"/>
        <w:jc w:val="both"/>
        <w:rPr>
          <w:rFonts w:ascii="Times New Roman" w:hAnsi="Times New Roman" w:cs="Times New Roman"/>
          <w:sz w:val="20"/>
          <w:szCs w:val="20"/>
        </w:rPr>
      </w:pPr>
    </w:p>
    <w:p w:rsidR="000078DA" w:rsidRDefault="000078DA" w:rsidP="00B93FBD">
      <w:pPr>
        <w:pStyle w:val="ListParagraph"/>
        <w:spacing w:after="0"/>
        <w:ind w:left="360" w:firstLine="630"/>
        <w:jc w:val="both"/>
        <w:rPr>
          <w:rFonts w:ascii="Times New Roman" w:hAnsi="Times New Roman" w:cs="Times New Roman"/>
          <w:sz w:val="20"/>
          <w:szCs w:val="20"/>
        </w:rPr>
      </w:pPr>
    </w:p>
    <w:p w:rsidR="000078DA" w:rsidRDefault="000078DA" w:rsidP="00B93FBD">
      <w:pPr>
        <w:pStyle w:val="ListParagraph"/>
        <w:spacing w:after="0"/>
        <w:ind w:left="360" w:firstLine="630"/>
        <w:jc w:val="both"/>
        <w:rPr>
          <w:rFonts w:ascii="Times New Roman" w:hAnsi="Times New Roman" w:cs="Times New Roman"/>
          <w:sz w:val="20"/>
          <w:szCs w:val="20"/>
        </w:rPr>
      </w:pPr>
    </w:p>
    <w:p w:rsidR="000078DA" w:rsidRDefault="000078DA" w:rsidP="00B93FBD">
      <w:pPr>
        <w:pStyle w:val="ListParagraph"/>
        <w:spacing w:after="0"/>
        <w:ind w:left="360" w:firstLine="630"/>
        <w:jc w:val="both"/>
        <w:rPr>
          <w:rFonts w:ascii="Times New Roman" w:hAnsi="Times New Roman" w:cs="Times New Roman"/>
          <w:sz w:val="20"/>
          <w:szCs w:val="20"/>
        </w:rPr>
      </w:pPr>
    </w:p>
    <w:p w:rsidR="000078DA" w:rsidRDefault="000078DA" w:rsidP="00B93FBD">
      <w:pPr>
        <w:pStyle w:val="ListParagraph"/>
        <w:spacing w:after="0"/>
        <w:ind w:left="360" w:firstLine="630"/>
        <w:jc w:val="both"/>
        <w:rPr>
          <w:rFonts w:ascii="Times New Roman" w:hAnsi="Times New Roman" w:cs="Times New Roman"/>
          <w:sz w:val="20"/>
          <w:szCs w:val="20"/>
        </w:rPr>
      </w:pPr>
    </w:p>
    <w:p w:rsidR="000078DA" w:rsidRDefault="000078DA" w:rsidP="00B93FBD">
      <w:pPr>
        <w:pStyle w:val="ListParagraph"/>
        <w:spacing w:after="0"/>
        <w:ind w:left="360" w:firstLine="630"/>
        <w:jc w:val="both"/>
        <w:rPr>
          <w:rFonts w:ascii="Times New Roman" w:hAnsi="Times New Roman" w:cs="Times New Roman"/>
          <w:sz w:val="20"/>
          <w:szCs w:val="20"/>
        </w:rPr>
      </w:pPr>
    </w:p>
    <w:p w:rsidR="000078DA" w:rsidRDefault="000078DA" w:rsidP="00B93FBD">
      <w:pPr>
        <w:pStyle w:val="ListParagraph"/>
        <w:spacing w:after="0"/>
        <w:ind w:left="360" w:firstLine="630"/>
        <w:jc w:val="both"/>
        <w:rPr>
          <w:rFonts w:ascii="Times New Roman" w:hAnsi="Times New Roman" w:cs="Times New Roman"/>
          <w:sz w:val="20"/>
          <w:szCs w:val="20"/>
        </w:rPr>
      </w:pPr>
    </w:p>
    <w:p w:rsidR="000078DA" w:rsidRDefault="000078DA" w:rsidP="00B93FBD">
      <w:pPr>
        <w:pStyle w:val="ListParagraph"/>
        <w:spacing w:after="0"/>
        <w:ind w:left="360" w:firstLine="630"/>
        <w:jc w:val="both"/>
        <w:rPr>
          <w:rFonts w:ascii="Times New Roman" w:hAnsi="Times New Roman" w:cs="Times New Roman"/>
          <w:sz w:val="20"/>
          <w:szCs w:val="20"/>
        </w:rPr>
      </w:pPr>
    </w:p>
    <w:p w:rsidR="000078DA" w:rsidRDefault="000078DA" w:rsidP="00B93FBD">
      <w:pPr>
        <w:pStyle w:val="ListParagraph"/>
        <w:spacing w:after="0"/>
        <w:ind w:left="360" w:firstLine="630"/>
        <w:jc w:val="both"/>
        <w:rPr>
          <w:rFonts w:ascii="Times New Roman" w:hAnsi="Times New Roman" w:cs="Times New Roman"/>
          <w:sz w:val="20"/>
          <w:szCs w:val="20"/>
        </w:rPr>
      </w:pPr>
    </w:p>
    <w:p w:rsidR="000078DA" w:rsidRDefault="000078DA" w:rsidP="00B93FBD">
      <w:pPr>
        <w:pStyle w:val="ListParagraph"/>
        <w:spacing w:after="0"/>
        <w:ind w:left="360" w:firstLine="630"/>
        <w:jc w:val="both"/>
        <w:rPr>
          <w:rFonts w:ascii="Times New Roman" w:hAnsi="Times New Roman" w:cs="Times New Roman"/>
          <w:sz w:val="20"/>
          <w:szCs w:val="20"/>
        </w:rPr>
      </w:pPr>
    </w:p>
    <w:p w:rsidR="000078DA" w:rsidRDefault="000078DA" w:rsidP="00B93FBD">
      <w:pPr>
        <w:pStyle w:val="ListParagraph"/>
        <w:spacing w:after="0"/>
        <w:ind w:left="360" w:firstLine="630"/>
        <w:jc w:val="both"/>
        <w:rPr>
          <w:rFonts w:ascii="Times New Roman" w:hAnsi="Times New Roman" w:cs="Times New Roman"/>
          <w:sz w:val="20"/>
          <w:szCs w:val="20"/>
        </w:rPr>
      </w:pPr>
    </w:p>
    <w:p w:rsidR="000078DA" w:rsidRDefault="000078DA" w:rsidP="00B93FBD">
      <w:pPr>
        <w:pStyle w:val="ListParagraph"/>
        <w:spacing w:after="0"/>
        <w:ind w:left="360" w:firstLine="630"/>
        <w:jc w:val="both"/>
        <w:rPr>
          <w:rFonts w:ascii="Times New Roman" w:hAnsi="Times New Roman" w:cs="Times New Roman"/>
          <w:sz w:val="20"/>
          <w:szCs w:val="20"/>
        </w:rPr>
      </w:pPr>
    </w:p>
    <w:p w:rsidR="000078DA" w:rsidRDefault="000078DA" w:rsidP="00B93FBD">
      <w:pPr>
        <w:pStyle w:val="ListParagraph"/>
        <w:spacing w:after="0"/>
        <w:ind w:left="360" w:firstLine="630"/>
        <w:jc w:val="both"/>
        <w:rPr>
          <w:rFonts w:ascii="Times New Roman" w:hAnsi="Times New Roman" w:cs="Times New Roman"/>
          <w:sz w:val="20"/>
          <w:szCs w:val="20"/>
        </w:rPr>
      </w:pPr>
    </w:p>
    <w:p w:rsidR="000078DA" w:rsidRDefault="000078DA" w:rsidP="00B93FBD">
      <w:pPr>
        <w:pStyle w:val="ListParagraph"/>
        <w:spacing w:after="0"/>
        <w:ind w:left="360" w:firstLine="630"/>
        <w:jc w:val="both"/>
        <w:rPr>
          <w:rFonts w:ascii="Times New Roman" w:hAnsi="Times New Roman" w:cs="Times New Roman"/>
          <w:sz w:val="20"/>
          <w:szCs w:val="20"/>
        </w:rPr>
      </w:pPr>
    </w:p>
    <w:p w:rsidR="000078DA" w:rsidRDefault="000078DA" w:rsidP="00B93FBD">
      <w:pPr>
        <w:pStyle w:val="ListParagraph"/>
        <w:spacing w:after="0"/>
        <w:ind w:left="360" w:firstLine="630"/>
        <w:jc w:val="both"/>
        <w:rPr>
          <w:rFonts w:ascii="Times New Roman" w:hAnsi="Times New Roman" w:cs="Times New Roman"/>
          <w:sz w:val="20"/>
          <w:szCs w:val="20"/>
        </w:rPr>
      </w:pPr>
    </w:p>
    <w:p w:rsidR="000078DA" w:rsidRDefault="000078DA" w:rsidP="00B93FBD">
      <w:pPr>
        <w:pStyle w:val="ListParagraph"/>
        <w:spacing w:after="0"/>
        <w:ind w:left="360" w:firstLine="630"/>
        <w:jc w:val="both"/>
        <w:rPr>
          <w:rFonts w:ascii="Times New Roman" w:hAnsi="Times New Roman" w:cs="Times New Roman"/>
          <w:sz w:val="20"/>
          <w:szCs w:val="20"/>
        </w:rPr>
      </w:pPr>
    </w:p>
    <w:p w:rsidR="000078DA" w:rsidRDefault="000078DA" w:rsidP="00B93FBD">
      <w:pPr>
        <w:pStyle w:val="ListParagraph"/>
        <w:spacing w:after="0"/>
        <w:ind w:left="360" w:firstLine="630"/>
        <w:jc w:val="both"/>
        <w:rPr>
          <w:rFonts w:ascii="Times New Roman" w:hAnsi="Times New Roman" w:cs="Times New Roman"/>
          <w:sz w:val="20"/>
          <w:szCs w:val="20"/>
        </w:rPr>
      </w:pPr>
    </w:p>
    <w:p w:rsidR="000078DA" w:rsidRDefault="000078DA" w:rsidP="00B93FBD">
      <w:pPr>
        <w:pStyle w:val="ListParagraph"/>
        <w:spacing w:after="0"/>
        <w:ind w:left="360" w:firstLine="630"/>
        <w:jc w:val="both"/>
        <w:rPr>
          <w:rFonts w:ascii="Times New Roman" w:hAnsi="Times New Roman" w:cs="Times New Roman"/>
          <w:sz w:val="20"/>
          <w:szCs w:val="20"/>
        </w:rPr>
      </w:pPr>
    </w:p>
    <w:p w:rsidR="000078DA" w:rsidRDefault="000078DA" w:rsidP="00B93FBD">
      <w:pPr>
        <w:pStyle w:val="ListParagraph"/>
        <w:spacing w:after="0"/>
        <w:ind w:left="360" w:firstLine="630"/>
        <w:jc w:val="both"/>
        <w:rPr>
          <w:rFonts w:ascii="Times New Roman" w:hAnsi="Times New Roman" w:cs="Times New Roman"/>
          <w:sz w:val="20"/>
          <w:szCs w:val="20"/>
        </w:rPr>
      </w:pPr>
    </w:p>
    <w:p w:rsidR="000078DA" w:rsidRDefault="000078DA" w:rsidP="00B93FBD">
      <w:pPr>
        <w:pStyle w:val="ListParagraph"/>
        <w:spacing w:after="0"/>
        <w:ind w:left="360" w:firstLine="630"/>
        <w:jc w:val="both"/>
        <w:rPr>
          <w:rFonts w:ascii="Times New Roman" w:hAnsi="Times New Roman" w:cs="Times New Roman"/>
          <w:sz w:val="20"/>
          <w:szCs w:val="20"/>
        </w:rPr>
      </w:pPr>
    </w:p>
    <w:p w:rsidR="000078DA" w:rsidRDefault="000078DA" w:rsidP="00B93FBD">
      <w:pPr>
        <w:pStyle w:val="ListParagraph"/>
        <w:spacing w:after="0"/>
        <w:ind w:left="360" w:firstLine="630"/>
        <w:jc w:val="both"/>
        <w:rPr>
          <w:rFonts w:ascii="Times New Roman" w:hAnsi="Times New Roman" w:cs="Times New Roman"/>
          <w:sz w:val="20"/>
          <w:szCs w:val="20"/>
        </w:rPr>
      </w:pPr>
    </w:p>
    <w:p w:rsidR="000078DA" w:rsidRDefault="000078DA" w:rsidP="00B93FBD">
      <w:pPr>
        <w:pStyle w:val="ListParagraph"/>
        <w:spacing w:after="0"/>
        <w:ind w:left="360" w:firstLine="630"/>
        <w:jc w:val="both"/>
        <w:rPr>
          <w:rFonts w:ascii="Times New Roman" w:hAnsi="Times New Roman" w:cs="Times New Roman"/>
          <w:sz w:val="20"/>
          <w:szCs w:val="20"/>
        </w:rPr>
      </w:pPr>
    </w:p>
    <w:p w:rsidR="000078DA" w:rsidRDefault="000078DA" w:rsidP="00B93FBD">
      <w:pPr>
        <w:pStyle w:val="ListParagraph"/>
        <w:spacing w:after="0"/>
        <w:ind w:left="360" w:firstLine="630"/>
        <w:jc w:val="both"/>
        <w:rPr>
          <w:rFonts w:ascii="Times New Roman" w:hAnsi="Times New Roman" w:cs="Times New Roman"/>
          <w:sz w:val="20"/>
          <w:szCs w:val="20"/>
        </w:rPr>
      </w:pPr>
    </w:p>
    <w:p w:rsidR="000078DA" w:rsidRDefault="000078DA" w:rsidP="00B93FBD">
      <w:pPr>
        <w:pStyle w:val="ListParagraph"/>
        <w:spacing w:after="0"/>
        <w:ind w:left="360" w:firstLine="630"/>
        <w:jc w:val="both"/>
        <w:rPr>
          <w:rFonts w:ascii="Times New Roman" w:hAnsi="Times New Roman" w:cs="Times New Roman"/>
          <w:sz w:val="20"/>
          <w:szCs w:val="20"/>
        </w:rPr>
      </w:pPr>
    </w:p>
    <w:p w:rsidR="000078DA" w:rsidRDefault="000078DA" w:rsidP="00B93FBD">
      <w:pPr>
        <w:pStyle w:val="ListParagraph"/>
        <w:spacing w:after="0"/>
        <w:ind w:left="360" w:firstLine="630"/>
        <w:jc w:val="both"/>
        <w:rPr>
          <w:rFonts w:ascii="Times New Roman" w:hAnsi="Times New Roman" w:cs="Times New Roman"/>
          <w:sz w:val="20"/>
          <w:szCs w:val="20"/>
        </w:rPr>
      </w:pPr>
    </w:p>
    <w:p w:rsidR="000078DA" w:rsidRDefault="000078DA" w:rsidP="00B93FBD">
      <w:pPr>
        <w:pStyle w:val="ListParagraph"/>
        <w:spacing w:after="0"/>
        <w:ind w:left="360" w:firstLine="630"/>
        <w:jc w:val="both"/>
        <w:rPr>
          <w:rFonts w:ascii="Times New Roman" w:hAnsi="Times New Roman" w:cs="Times New Roman"/>
          <w:sz w:val="20"/>
          <w:szCs w:val="20"/>
        </w:rPr>
      </w:pPr>
    </w:p>
    <w:p w:rsidR="000078DA" w:rsidRPr="00AA5FB8" w:rsidRDefault="000078DA" w:rsidP="00B93FBD">
      <w:pPr>
        <w:spacing w:after="0"/>
        <w:jc w:val="both"/>
        <w:rPr>
          <w:rFonts w:ascii="Times New Roman" w:hAnsi="Times New Roman" w:cs="Times New Roman"/>
          <w:sz w:val="20"/>
          <w:szCs w:val="20"/>
        </w:rPr>
        <w:sectPr w:rsidR="000078DA" w:rsidRPr="00AA5FB8" w:rsidSect="000078DA">
          <w:pgSz w:w="12240" w:h="15840"/>
          <w:pgMar w:top="1440" w:right="1440" w:bottom="1440" w:left="1440" w:header="720" w:footer="720" w:gutter="0"/>
          <w:cols w:space="720"/>
          <w:docGrid w:linePitch="360"/>
        </w:sectPr>
      </w:pPr>
    </w:p>
    <w:p w:rsidR="008977B2" w:rsidRDefault="008977B2" w:rsidP="00B93FBD">
      <w:pPr>
        <w:spacing w:after="0"/>
        <w:jc w:val="both"/>
        <w:rPr>
          <w:rFonts w:ascii="Times New Roman" w:hAnsi="Times New Roman" w:cs="Times New Roman"/>
          <w:b/>
          <w:sz w:val="20"/>
          <w:szCs w:val="24"/>
        </w:rPr>
        <w:sectPr w:rsidR="008977B2" w:rsidSect="00AA5FB8">
          <w:type w:val="continuous"/>
          <w:pgSz w:w="12240" w:h="15840"/>
          <w:pgMar w:top="1440" w:right="1440" w:bottom="1440" w:left="1440" w:header="720" w:footer="720" w:gutter="0"/>
          <w:cols w:space="720"/>
          <w:docGrid w:linePitch="360"/>
        </w:sectPr>
      </w:pPr>
    </w:p>
    <w:p w:rsidR="007D57EC" w:rsidRDefault="007D57EC" w:rsidP="00B93FBD">
      <w:pPr>
        <w:spacing w:after="0"/>
        <w:rPr>
          <w:rFonts w:ascii="Arial" w:hAnsi="Arial" w:cs="Arial"/>
          <w:b/>
        </w:rPr>
      </w:pPr>
      <w:r>
        <w:rPr>
          <w:rFonts w:ascii="Arial" w:hAnsi="Arial" w:cs="Arial"/>
          <w:b/>
        </w:rPr>
        <w:lastRenderedPageBreak/>
        <w:t>HASIL PEMBAHASAN</w:t>
      </w:r>
    </w:p>
    <w:p w:rsidR="008977B2" w:rsidRPr="00100CFD" w:rsidRDefault="000A5956" w:rsidP="00B93FBD">
      <w:pPr>
        <w:spacing w:after="0"/>
        <w:rPr>
          <w:rFonts w:ascii="Arial" w:hAnsi="Arial" w:cs="Arial"/>
          <w:b/>
        </w:rPr>
      </w:pPr>
      <w:r w:rsidRPr="00100CFD">
        <w:rPr>
          <w:rFonts w:ascii="Arial" w:hAnsi="Arial" w:cs="Arial"/>
          <w:b/>
        </w:rPr>
        <w:t>Gambaran Umum Wilayah Perencanaan</w:t>
      </w:r>
    </w:p>
    <w:p w:rsidR="008977B2" w:rsidRPr="00100CFD" w:rsidRDefault="008977B2" w:rsidP="00B93FBD">
      <w:pPr>
        <w:spacing w:after="0"/>
        <w:rPr>
          <w:rFonts w:ascii="Arial" w:hAnsi="Arial" w:cs="Arial"/>
          <w:b/>
          <w:sz w:val="20"/>
          <w:szCs w:val="24"/>
          <w:lang w:val="sv-SE"/>
        </w:rPr>
      </w:pPr>
      <w:r w:rsidRPr="00100CFD">
        <w:rPr>
          <w:rFonts w:ascii="Arial" w:hAnsi="Arial" w:cs="Arial"/>
          <w:b/>
          <w:sz w:val="20"/>
          <w:szCs w:val="24"/>
          <w:lang w:val="sv-SE"/>
        </w:rPr>
        <w:t>1. Daerah Pelayanan</w:t>
      </w:r>
    </w:p>
    <w:p w:rsidR="001815A6" w:rsidRPr="001815A6" w:rsidRDefault="001815A6" w:rsidP="00B93FBD">
      <w:pPr>
        <w:ind w:firstLine="720"/>
        <w:jc w:val="both"/>
        <w:rPr>
          <w:rFonts w:ascii="Arial" w:hAnsi="Arial" w:cs="Arial"/>
          <w:sz w:val="20"/>
          <w:szCs w:val="20"/>
          <w:lang w:val="nl-BE"/>
        </w:rPr>
      </w:pPr>
      <w:r w:rsidRPr="001815A6">
        <w:rPr>
          <w:rFonts w:ascii="Arial" w:hAnsi="Arial" w:cs="Arial"/>
          <w:sz w:val="20"/>
          <w:szCs w:val="20"/>
          <w:lang w:val="nl-BE"/>
        </w:rPr>
        <w:t xml:space="preserve">Luas wilayah </w:t>
      </w:r>
      <w:r w:rsidRPr="001815A6">
        <w:rPr>
          <w:rFonts w:ascii="Arial" w:hAnsi="Arial" w:cs="Arial"/>
          <w:sz w:val="20"/>
          <w:szCs w:val="20"/>
        </w:rPr>
        <w:t>p</w:t>
      </w:r>
      <w:r w:rsidRPr="001815A6">
        <w:rPr>
          <w:rFonts w:ascii="Arial" w:hAnsi="Arial" w:cs="Arial"/>
          <w:sz w:val="20"/>
          <w:szCs w:val="20"/>
          <w:lang w:val="nl-BE"/>
        </w:rPr>
        <w:t xml:space="preserve">erencanaan adalah </w:t>
      </w:r>
      <w:r w:rsidRPr="001815A6">
        <w:rPr>
          <w:rFonts w:ascii="Arial" w:hAnsi="Arial" w:cs="Arial"/>
          <w:sz w:val="20"/>
          <w:szCs w:val="20"/>
          <w:lang w:val="en-US"/>
        </w:rPr>
        <w:t>22.117,77</w:t>
      </w:r>
      <w:r w:rsidRPr="001815A6">
        <w:rPr>
          <w:rFonts w:ascii="Arial" w:hAnsi="Arial" w:cs="Arial"/>
          <w:sz w:val="20"/>
          <w:szCs w:val="20"/>
        </w:rPr>
        <w:t xml:space="preserve"> </w:t>
      </w:r>
      <w:r w:rsidRPr="001815A6">
        <w:rPr>
          <w:rFonts w:ascii="Arial" w:hAnsi="Arial" w:cs="Arial"/>
          <w:sz w:val="20"/>
          <w:szCs w:val="20"/>
          <w:lang w:val="en-US"/>
        </w:rPr>
        <w:t>Ha</w:t>
      </w:r>
      <w:r w:rsidRPr="001815A6">
        <w:rPr>
          <w:rFonts w:ascii="Arial" w:hAnsi="Arial" w:cs="Arial"/>
          <w:sz w:val="20"/>
          <w:szCs w:val="20"/>
          <w:lang w:val="nl-BE"/>
        </w:rPr>
        <w:t xml:space="preserve">, secara administratif terdiri dari </w:t>
      </w:r>
      <w:r w:rsidRPr="001815A6">
        <w:rPr>
          <w:rFonts w:ascii="Arial" w:hAnsi="Arial" w:cs="Arial"/>
          <w:sz w:val="20"/>
          <w:szCs w:val="20"/>
        </w:rPr>
        <w:t>4</w:t>
      </w:r>
      <w:r w:rsidRPr="001815A6">
        <w:rPr>
          <w:rFonts w:ascii="Arial" w:hAnsi="Arial" w:cs="Arial"/>
          <w:sz w:val="20"/>
          <w:szCs w:val="20"/>
          <w:lang w:val="nl-BE"/>
        </w:rPr>
        <w:t xml:space="preserve"> kecamatan, </w:t>
      </w:r>
      <w:r w:rsidRPr="001815A6">
        <w:rPr>
          <w:rFonts w:ascii="Arial" w:hAnsi="Arial" w:cs="Arial"/>
          <w:sz w:val="20"/>
          <w:szCs w:val="20"/>
          <w:lang w:val="en-US"/>
        </w:rPr>
        <w:t>65</w:t>
      </w:r>
      <w:r w:rsidRPr="001815A6">
        <w:rPr>
          <w:rFonts w:ascii="Arial" w:hAnsi="Arial" w:cs="Arial"/>
          <w:sz w:val="20"/>
          <w:szCs w:val="20"/>
          <w:lang w:val="nl-BE"/>
        </w:rPr>
        <w:t xml:space="preserve"> desa dan memiliki jumlah penduduk sebanyak ± </w:t>
      </w:r>
      <w:r w:rsidRPr="001815A6">
        <w:rPr>
          <w:rFonts w:ascii="Arial" w:hAnsi="Arial" w:cs="Arial"/>
          <w:sz w:val="20"/>
          <w:szCs w:val="20"/>
          <w:lang w:val="en-US"/>
        </w:rPr>
        <w:t>209.042</w:t>
      </w:r>
      <w:r w:rsidRPr="001815A6">
        <w:rPr>
          <w:rFonts w:ascii="Arial" w:hAnsi="Arial" w:cs="Arial"/>
          <w:sz w:val="20"/>
          <w:szCs w:val="20"/>
          <w:lang w:val="nl-BE"/>
        </w:rPr>
        <w:t xml:space="preserve"> jiwa (Kab Semarang Dalam Angka, 2010).</w:t>
      </w:r>
    </w:p>
    <w:p w:rsidR="008977B2" w:rsidRPr="00100CFD" w:rsidRDefault="008977B2" w:rsidP="00B93FBD">
      <w:pPr>
        <w:spacing w:after="0"/>
        <w:jc w:val="both"/>
        <w:rPr>
          <w:rFonts w:ascii="Arial" w:hAnsi="Arial" w:cs="Arial"/>
          <w:b/>
          <w:sz w:val="20"/>
          <w:szCs w:val="24"/>
        </w:rPr>
      </w:pPr>
      <w:r w:rsidRPr="00100CFD">
        <w:rPr>
          <w:rFonts w:ascii="Arial" w:hAnsi="Arial" w:cs="Arial"/>
          <w:b/>
          <w:sz w:val="20"/>
          <w:szCs w:val="24"/>
        </w:rPr>
        <w:t>2. Pewadahan</w:t>
      </w:r>
    </w:p>
    <w:p w:rsidR="008977B2" w:rsidRPr="00100CFD" w:rsidRDefault="008977B2" w:rsidP="00B93FBD">
      <w:pPr>
        <w:spacing w:after="0"/>
        <w:ind w:firstLine="284"/>
        <w:jc w:val="both"/>
        <w:rPr>
          <w:rFonts w:ascii="Arial" w:hAnsi="Arial" w:cs="Arial"/>
          <w:sz w:val="20"/>
          <w:szCs w:val="20"/>
        </w:rPr>
      </w:pPr>
      <w:r w:rsidRPr="00100CFD">
        <w:rPr>
          <w:rFonts w:ascii="Arial" w:hAnsi="Arial" w:cs="Arial"/>
          <w:sz w:val="20"/>
          <w:szCs w:val="20"/>
        </w:rPr>
        <w:t xml:space="preserve">Jenis pewadahan yang digunakan untuk menampung sampah pada sumbernya di </w:t>
      </w:r>
      <w:r w:rsidR="001815A6">
        <w:rPr>
          <w:rFonts w:ascii="Arial" w:hAnsi="Arial" w:cs="Arial"/>
          <w:sz w:val="20"/>
          <w:szCs w:val="20"/>
        </w:rPr>
        <w:t xml:space="preserve">wilayah perencanaan </w:t>
      </w:r>
      <w:r w:rsidRPr="00100CFD">
        <w:rPr>
          <w:rFonts w:ascii="Arial" w:hAnsi="Arial" w:cs="Arial"/>
          <w:sz w:val="20"/>
          <w:szCs w:val="20"/>
        </w:rPr>
        <w:t>berupa:</w:t>
      </w:r>
    </w:p>
    <w:p w:rsidR="008977B2" w:rsidRPr="00100CFD" w:rsidRDefault="008977B2" w:rsidP="00B93FBD">
      <w:pPr>
        <w:numPr>
          <w:ilvl w:val="0"/>
          <w:numId w:val="16"/>
        </w:numPr>
        <w:tabs>
          <w:tab w:val="clear" w:pos="1800"/>
        </w:tabs>
        <w:spacing w:after="0"/>
        <w:ind w:left="540"/>
        <w:jc w:val="both"/>
        <w:rPr>
          <w:rFonts w:ascii="Arial" w:hAnsi="Arial" w:cs="Arial"/>
          <w:bCs/>
          <w:sz w:val="20"/>
          <w:szCs w:val="20"/>
        </w:rPr>
      </w:pPr>
      <w:r w:rsidRPr="00100CFD">
        <w:rPr>
          <w:rFonts w:ascii="Arial" w:hAnsi="Arial" w:cs="Arial"/>
          <w:bCs/>
          <w:sz w:val="20"/>
          <w:szCs w:val="20"/>
        </w:rPr>
        <w:t>Bin plastik tertutup  kapasitas volume 40 liter</w:t>
      </w:r>
    </w:p>
    <w:p w:rsidR="008977B2" w:rsidRPr="00100CFD" w:rsidRDefault="008977B2" w:rsidP="00B93FBD">
      <w:pPr>
        <w:numPr>
          <w:ilvl w:val="0"/>
          <w:numId w:val="16"/>
        </w:numPr>
        <w:tabs>
          <w:tab w:val="clear" w:pos="1800"/>
        </w:tabs>
        <w:spacing w:after="0"/>
        <w:ind w:left="540"/>
        <w:jc w:val="both"/>
        <w:rPr>
          <w:rFonts w:ascii="Arial" w:hAnsi="Arial" w:cs="Arial"/>
          <w:bCs/>
          <w:sz w:val="20"/>
          <w:szCs w:val="20"/>
        </w:rPr>
      </w:pPr>
      <w:r w:rsidRPr="00100CFD">
        <w:rPr>
          <w:rFonts w:ascii="Arial" w:hAnsi="Arial" w:cs="Arial"/>
          <w:bCs/>
          <w:sz w:val="20"/>
          <w:szCs w:val="20"/>
        </w:rPr>
        <w:t>Drum plastik dengan volume 40 - 50 liter</w:t>
      </w:r>
    </w:p>
    <w:p w:rsidR="008977B2" w:rsidRPr="00100CFD" w:rsidRDefault="008977B2" w:rsidP="00B93FBD">
      <w:pPr>
        <w:numPr>
          <w:ilvl w:val="0"/>
          <w:numId w:val="16"/>
        </w:numPr>
        <w:tabs>
          <w:tab w:val="clear" w:pos="1800"/>
        </w:tabs>
        <w:spacing w:after="0"/>
        <w:ind w:left="540"/>
        <w:jc w:val="both"/>
        <w:rPr>
          <w:rFonts w:ascii="Arial" w:hAnsi="Arial" w:cs="Arial"/>
          <w:bCs/>
          <w:sz w:val="20"/>
          <w:szCs w:val="20"/>
        </w:rPr>
      </w:pPr>
      <w:r w:rsidRPr="00100CFD">
        <w:rPr>
          <w:rFonts w:ascii="Arial" w:hAnsi="Arial" w:cs="Arial"/>
          <w:bCs/>
          <w:sz w:val="20"/>
          <w:szCs w:val="20"/>
        </w:rPr>
        <w:t>Keranjang bambu dengan volume 30 – 40 liter</w:t>
      </w:r>
    </w:p>
    <w:p w:rsidR="008977B2" w:rsidRPr="00100CFD" w:rsidRDefault="008977B2" w:rsidP="00B93FBD">
      <w:pPr>
        <w:numPr>
          <w:ilvl w:val="0"/>
          <w:numId w:val="16"/>
        </w:numPr>
        <w:tabs>
          <w:tab w:val="clear" w:pos="1800"/>
        </w:tabs>
        <w:spacing w:after="0"/>
        <w:ind w:left="540"/>
        <w:jc w:val="both"/>
        <w:rPr>
          <w:rFonts w:ascii="Arial" w:hAnsi="Arial" w:cs="Arial"/>
          <w:bCs/>
          <w:sz w:val="20"/>
          <w:szCs w:val="20"/>
        </w:rPr>
      </w:pPr>
      <w:r w:rsidRPr="00100CFD">
        <w:rPr>
          <w:rFonts w:ascii="Arial" w:hAnsi="Arial" w:cs="Arial"/>
          <w:bCs/>
          <w:sz w:val="20"/>
          <w:szCs w:val="20"/>
        </w:rPr>
        <w:t>Bak sampah permanen (ukuran bervariasi)</w:t>
      </w:r>
    </w:p>
    <w:p w:rsidR="00AA5FB8" w:rsidRPr="00100CFD" w:rsidRDefault="00AA5FB8" w:rsidP="00B93FBD">
      <w:pPr>
        <w:spacing w:after="0"/>
        <w:jc w:val="both"/>
        <w:rPr>
          <w:rFonts w:ascii="Arial" w:hAnsi="Arial" w:cs="Arial"/>
          <w:b/>
          <w:sz w:val="20"/>
          <w:szCs w:val="24"/>
        </w:rPr>
      </w:pPr>
      <w:r w:rsidRPr="00100CFD">
        <w:rPr>
          <w:rFonts w:ascii="Arial" w:hAnsi="Arial" w:cs="Arial"/>
          <w:b/>
          <w:sz w:val="20"/>
          <w:szCs w:val="24"/>
        </w:rPr>
        <w:t>3. Pengumpulan Sampah</w:t>
      </w:r>
    </w:p>
    <w:p w:rsidR="00045807" w:rsidRPr="00100CFD" w:rsidRDefault="00AA5FB8" w:rsidP="00B93FBD">
      <w:pPr>
        <w:pStyle w:val="ListParagraph"/>
        <w:spacing w:after="120"/>
        <w:ind w:left="0"/>
        <w:jc w:val="both"/>
        <w:rPr>
          <w:rFonts w:ascii="Arial" w:hAnsi="Arial" w:cs="Arial"/>
          <w:b/>
          <w:sz w:val="20"/>
          <w:szCs w:val="24"/>
          <w:lang w:val="en-US"/>
        </w:rPr>
      </w:pPr>
      <w:r w:rsidRPr="00100CFD">
        <w:rPr>
          <w:rFonts w:ascii="Arial" w:hAnsi="Arial" w:cs="Arial"/>
          <w:b/>
          <w:sz w:val="20"/>
          <w:szCs w:val="24"/>
        </w:rPr>
        <w:t>a. Pemukiman</w:t>
      </w:r>
    </w:p>
    <w:p w:rsidR="00045807" w:rsidRPr="00100CFD" w:rsidRDefault="00045807" w:rsidP="00B93FBD">
      <w:pPr>
        <w:pStyle w:val="ListParagraph"/>
        <w:spacing w:after="120"/>
        <w:ind w:left="0" w:firstLine="284"/>
        <w:jc w:val="both"/>
        <w:rPr>
          <w:rFonts w:ascii="Arial" w:hAnsi="Arial" w:cs="Arial"/>
          <w:b/>
          <w:sz w:val="24"/>
          <w:szCs w:val="24"/>
        </w:rPr>
      </w:pPr>
      <w:r w:rsidRPr="00100CFD">
        <w:rPr>
          <w:rFonts w:ascii="Arial" w:hAnsi="Arial" w:cs="Arial"/>
          <w:sz w:val="20"/>
          <w:szCs w:val="24"/>
        </w:rPr>
        <w:t>Pola</w:t>
      </w:r>
      <w:r w:rsidRPr="00100CFD">
        <w:rPr>
          <w:rFonts w:ascii="Arial" w:hAnsi="Arial" w:cs="Arial"/>
          <w:sz w:val="20"/>
          <w:szCs w:val="24"/>
          <w:lang w:val="en-US"/>
        </w:rPr>
        <w:t xml:space="preserve"> </w:t>
      </w:r>
      <w:r w:rsidR="00AA5FB8" w:rsidRPr="00100CFD">
        <w:rPr>
          <w:rFonts w:ascii="Arial" w:hAnsi="Arial" w:cs="Arial"/>
          <w:sz w:val="20"/>
          <w:szCs w:val="24"/>
        </w:rPr>
        <w:t>pengumpulan yang digunakan unt</w:t>
      </w:r>
      <w:r w:rsidR="00ED3FA9" w:rsidRPr="00100CFD">
        <w:rPr>
          <w:rFonts w:ascii="Arial" w:hAnsi="Arial" w:cs="Arial"/>
          <w:sz w:val="20"/>
          <w:szCs w:val="24"/>
        </w:rPr>
        <w:t>uk pemukiman adalah pola individual tidak langsung</w:t>
      </w:r>
      <w:r w:rsidR="00AA5FB8" w:rsidRPr="00100CFD">
        <w:rPr>
          <w:rFonts w:ascii="Arial" w:hAnsi="Arial" w:cs="Arial"/>
          <w:sz w:val="20"/>
          <w:szCs w:val="24"/>
        </w:rPr>
        <w:t xml:space="preserve">. </w:t>
      </w:r>
      <w:proofErr w:type="spellStart"/>
      <w:r w:rsidRPr="00100CFD">
        <w:rPr>
          <w:rFonts w:ascii="Arial" w:hAnsi="Arial" w:cs="Arial"/>
          <w:sz w:val="20"/>
          <w:szCs w:val="24"/>
          <w:lang w:val="en-US"/>
        </w:rPr>
        <w:t>Dimana</w:t>
      </w:r>
      <w:proofErr w:type="spellEnd"/>
      <w:r w:rsidRPr="00100CFD">
        <w:rPr>
          <w:rFonts w:ascii="Arial" w:hAnsi="Arial" w:cs="Arial"/>
          <w:sz w:val="20"/>
          <w:szCs w:val="24"/>
          <w:lang w:val="en-US"/>
        </w:rPr>
        <w:t xml:space="preserve"> </w:t>
      </w:r>
      <w:proofErr w:type="spellStart"/>
      <w:r w:rsidRPr="00100CFD">
        <w:rPr>
          <w:rFonts w:ascii="Arial" w:hAnsi="Arial" w:cs="Arial"/>
          <w:sz w:val="20"/>
          <w:szCs w:val="24"/>
          <w:lang w:val="en-US"/>
        </w:rPr>
        <w:t>sampah</w:t>
      </w:r>
      <w:proofErr w:type="spellEnd"/>
      <w:r w:rsidRPr="00100CFD">
        <w:rPr>
          <w:rFonts w:ascii="Arial" w:hAnsi="Arial" w:cs="Arial"/>
          <w:sz w:val="20"/>
          <w:szCs w:val="24"/>
          <w:lang w:val="en-US"/>
        </w:rPr>
        <w:t xml:space="preserve"> </w:t>
      </w:r>
      <w:proofErr w:type="spellStart"/>
      <w:r w:rsidRPr="00100CFD">
        <w:rPr>
          <w:rFonts w:ascii="Arial" w:hAnsi="Arial" w:cs="Arial"/>
          <w:sz w:val="20"/>
          <w:szCs w:val="24"/>
          <w:lang w:val="en-US"/>
        </w:rPr>
        <w:t>dari</w:t>
      </w:r>
      <w:proofErr w:type="spellEnd"/>
      <w:r w:rsidRPr="00100CFD">
        <w:rPr>
          <w:rFonts w:ascii="Arial" w:hAnsi="Arial" w:cs="Arial"/>
          <w:sz w:val="20"/>
          <w:szCs w:val="24"/>
          <w:lang w:val="en-US"/>
        </w:rPr>
        <w:t xml:space="preserve"> </w:t>
      </w:r>
      <w:proofErr w:type="spellStart"/>
      <w:r w:rsidRPr="00100CFD">
        <w:rPr>
          <w:rFonts w:ascii="Arial" w:hAnsi="Arial" w:cs="Arial"/>
          <w:sz w:val="20"/>
          <w:szCs w:val="24"/>
          <w:lang w:val="en-US"/>
        </w:rPr>
        <w:t>perumahan</w:t>
      </w:r>
      <w:proofErr w:type="spellEnd"/>
      <w:r w:rsidRPr="00100CFD">
        <w:rPr>
          <w:rFonts w:ascii="Arial" w:hAnsi="Arial" w:cs="Arial"/>
          <w:sz w:val="20"/>
          <w:szCs w:val="24"/>
          <w:lang w:val="en-US"/>
        </w:rPr>
        <w:t xml:space="preserve"> </w:t>
      </w:r>
      <w:proofErr w:type="spellStart"/>
      <w:r w:rsidRPr="00100CFD">
        <w:rPr>
          <w:rFonts w:ascii="Arial" w:hAnsi="Arial" w:cs="Arial"/>
          <w:sz w:val="20"/>
          <w:szCs w:val="24"/>
          <w:lang w:val="en-US"/>
        </w:rPr>
        <w:t>di</w:t>
      </w:r>
      <w:proofErr w:type="spellEnd"/>
      <w:r w:rsidRPr="00100CFD">
        <w:rPr>
          <w:rFonts w:ascii="Arial" w:hAnsi="Arial" w:cs="Arial"/>
          <w:sz w:val="20"/>
          <w:szCs w:val="24"/>
          <w:lang w:val="en-US"/>
        </w:rPr>
        <w:t xml:space="preserve"> </w:t>
      </w:r>
      <w:proofErr w:type="spellStart"/>
      <w:r w:rsidRPr="00100CFD">
        <w:rPr>
          <w:rFonts w:ascii="Arial" w:hAnsi="Arial" w:cs="Arial"/>
          <w:sz w:val="20"/>
          <w:szCs w:val="24"/>
          <w:lang w:val="en-US"/>
        </w:rPr>
        <w:t>kumpulkan</w:t>
      </w:r>
      <w:proofErr w:type="spellEnd"/>
      <w:r w:rsidRPr="00100CFD">
        <w:rPr>
          <w:rFonts w:ascii="Arial" w:hAnsi="Arial" w:cs="Arial"/>
          <w:sz w:val="20"/>
          <w:szCs w:val="24"/>
          <w:lang w:val="en-US"/>
        </w:rPr>
        <w:t xml:space="preserve"> </w:t>
      </w:r>
      <w:proofErr w:type="spellStart"/>
      <w:r w:rsidRPr="00100CFD">
        <w:rPr>
          <w:rFonts w:ascii="Arial" w:hAnsi="Arial" w:cs="Arial"/>
          <w:sz w:val="20"/>
          <w:szCs w:val="24"/>
          <w:lang w:val="en-US"/>
        </w:rPr>
        <w:t>petugas</w:t>
      </w:r>
      <w:proofErr w:type="spellEnd"/>
      <w:r w:rsidRPr="00100CFD">
        <w:rPr>
          <w:rFonts w:ascii="Arial" w:hAnsi="Arial" w:cs="Arial"/>
          <w:sz w:val="20"/>
          <w:szCs w:val="24"/>
          <w:lang w:val="en-US"/>
        </w:rPr>
        <w:t xml:space="preserve"> </w:t>
      </w:r>
      <w:proofErr w:type="spellStart"/>
      <w:r w:rsidRPr="00100CFD">
        <w:rPr>
          <w:rFonts w:ascii="Arial" w:hAnsi="Arial" w:cs="Arial"/>
          <w:sz w:val="20"/>
          <w:szCs w:val="24"/>
          <w:lang w:val="en-US"/>
        </w:rPr>
        <w:t>pengangkut</w:t>
      </w:r>
      <w:proofErr w:type="spellEnd"/>
      <w:r w:rsidRPr="00100CFD">
        <w:rPr>
          <w:rFonts w:ascii="Arial" w:hAnsi="Arial" w:cs="Arial"/>
          <w:sz w:val="20"/>
          <w:szCs w:val="24"/>
          <w:lang w:val="en-US"/>
        </w:rPr>
        <w:t xml:space="preserve"> </w:t>
      </w:r>
      <w:proofErr w:type="spellStart"/>
      <w:r w:rsidRPr="00100CFD">
        <w:rPr>
          <w:rFonts w:ascii="Arial" w:hAnsi="Arial" w:cs="Arial"/>
          <w:sz w:val="20"/>
          <w:szCs w:val="24"/>
          <w:lang w:val="en-US"/>
        </w:rPr>
        <w:t>sampah</w:t>
      </w:r>
      <w:proofErr w:type="spellEnd"/>
      <w:r w:rsidRPr="00100CFD">
        <w:rPr>
          <w:rFonts w:ascii="Arial" w:hAnsi="Arial" w:cs="Arial"/>
          <w:sz w:val="20"/>
          <w:szCs w:val="24"/>
          <w:lang w:val="en-US"/>
        </w:rPr>
        <w:t xml:space="preserve"> </w:t>
      </w:r>
      <w:proofErr w:type="spellStart"/>
      <w:r w:rsidRPr="00100CFD">
        <w:rPr>
          <w:rFonts w:ascii="Arial" w:hAnsi="Arial" w:cs="Arial"/>
          <w:sz w:val="20"/>
          <w:szCs w:val="24"/>
          <w:lang w:val="en-US"/>
        </w:rPr>
        <w:t>menggunakan</w:t>
      </w:r>
      <w:proofErr w:type="spellEnd"/>
      <w:r w:rsidRPr="00100CFD">
        <w:rPr>
          <w:rFonts w:ascii="Arial" w:hAnsi="Arial" w:cs="Arial"/>
          <w:sz w:val="20"/>
          <w:szCs w:val="24"/>
          <w:lang w:val="en-US"/>
        </w:rPr>
        <w:t xml:space="preserve"> </w:t>
      </w:r>
      <w:proofErr w:type="spellStart"/>
      <w:r w:rsidRPr="00100CFD">
        <w:rPr>
          <w:rFonts w:ascii="Arial" w:hAnsi="Arial" w:cs="Arial"/>
          <w:sz w:val="20"/>
          <w:szCs w:val="24"/>
          <w:lang w:val="en-US"/>
        </w:rPr>
        <w:t>gerobak</w:t>
      </w:r>
      <w:proofErr w:type="spellEnd"/>
      <w:r w:rsidRPr="00100CFD">
        <w:rPr>
          <w:rFonts w:ascii="Arial" w:hAnsi="Arial" w:cs="Arial"/>
          <w:sz w:val="20"/>
          <w:szCs w:val="24"/>
          <w:lang w:val="en-US"/>
        </w:rPr>
        <w:t xml:space="preserve"> </w:t>
      </w:r>
      <w:r w:rsidR="001815A6">
        <w:rPr>
          <w:rFonts w:ascii="Arial" w:hAnsi="Arial" w:cs="Arial"/>
          <w:sz w:val="20"/>
          <w:szCs w:val="24"/>
        </w:rPr>
        <w:t xml:space="preserve">atau becak </w:t>
      </w:r>
      <w:proofErr w:type="spellStart"/>
      <w:r w:rsidRPr="00100CFD">
        <w:rPr>
          <w:rFonts w:ascii="Arial" w:hAnsi="Arial" w:cs="Arial"/>
          <w:sz w:val="20"/>
          <w:szCs w:val="24"/>
          <w:lang w:val="en-US"/>
        </w:rPr>
        <w:t>sampah</w:t>
      </w:r>
      <w:proofErr w:type="gramStart"/>
      <w:r w:rsidRPr="00100CFD">
        <w:rPr>
          <w:rFonts w:ascii="Arial" w:hAnsi="Arial" w:cs="Arial"/>
          <w:sz w:val="20"/>
          <w:szCs w:val="24"/>
          <w:lang w:val="en-US"/>
        </w:rPr>
        <w:t>,untuk</w:t>
      </w:r>
      <w:proofErr w:type="spellEnd"/>
      <w:proofErr w:type="gramEnd"/>
      <w:r w:rsidRPr="00100CFD">
        <w:rPr>
          <w:rFonts w:ascii="Arial" w:hAnsi="Arial" w:cs="Arial"/>
          <w:sz w:val="20"/>
          <w:szCs w:val="24"/>
          <w:lang w:val="en-US"/>
        </w:rPr>
        <w:t xml:space="preserve"> </w:t>
      </w:r>
      <w:proofErr w:type="spellStart"/>
      <w:r w:rsidRPr="00100CFD">
        <w:rPr>
          <w:rFonts w:ascii="Arial" w:hAnsi="Arial" w:cs="Arial"/>
          <w:sz w:val="20"/>
          <w:szCs w:val="24"/>
          <w:lang w:val="en-US"/>
        </w:rPr>
        <w:t>selanjutnya</w:t>
      </w:r>
      <w:proofErr w:type="spellEnd"/>
      <w:r w:rsidRPr="00100CFD">
        <w:rPr>
          <w:rFonts w:ascii="Arial" w:hAnsi="Arial" w:cs="Arial"/>
          <w:sz w:val="20"/>
          <w:szCs w:val="24"/>
          <w:lang w:val="en-US"/>
        </w:rPr>
        <w:t xml:space="preserve"> </w:t>
      </w:r>
      <w:proofErr w:type="spellStart"/>
      <w:r w:rsidRPr="00100CFD">
        <w:rPr>
          <w:rFonts w:ascii="Arial" w:hAnsi="Arial" w:cs="Arial"/>
          <w:sz w:val="20"/>
          <w:szCs w:val="24"/>
          <w:lang w:val="en-US"/>
        </w:rPr>
        <w:t>dibawa</w:t>
      </w:r>
      <w:proofErr w:type="spellEnd"/>
      <w:r w:rsidRPr="00100CFD">
        <w:rPr>
          <w:rFonts w:ascii="Arial" w:hAnsi="Arial" w:cs="Arial"/>
          <w:sz w:val="20"/>
          <w:szCs w:val="24"/>
          <w:lang w:val="en-US"/>
        </w:rPr>
        <w:t xml:space="preserve"> </w:t>
      </w:r>
      <w:proofErr w:type="spellStart"/>
      <w:r w:rsidRPr="00100CFD">
        <w:rPr>
          <w:rFonts w:ascii="Arial" w:hAnsi="Arial" w:cs="Arial"/>
          <w:sz w:val="20"/>
          <w:szCs w:val="24"/>
          <w:lang w:val="en-US"/>
        </w:rPr>
        <w:t>menuju</w:t>
      </w:r>
      <w:proofErr w:type="spellEnd"/>
      <w:r w:rsidRPr="00100CFD">
        <w:rPr>
          <w:rFonts w:ascii="Arial" w:hAnsi="Arial" w:cs="Arial"/>
          <w:sz w:val="20"/>
          <w:szCs w:val="24"/>
          <w:lang w:val="en-US"/>
        </w:rPr>
        <w:t xml:space="preserve"> </w:t>
      </w:r>
      <w:r w:rsidR="00DC2A51">
        <w:rPr>
          <w:rFonts w:ascii="Arial" w:hAnsi="Arial" w:cs="Arial"/>
          <w:sz w:val="20"/>
          <w:szCs w:val="24"/>
        </w:rPr>
        <w:t>TPS</w:t>
      </w:r>
      <w:r w:rsidRPr="00100CFD">
        <w:rPr>
          <w:rFonts w:ascii="Arial" w:hAnsi="Arial" w:cs="Arial"/>
          <w:sz w:val="20"/>
          <w:szCs w:val="24"/>
          <w:lang w:val="en-US"/>
        </w:rPr>
        <w:t>.</w:t>
      </w:r>
    </w:p>
    <w:p w:rsidR="00AA5FB8" w:rsidRPr="00100CFD" w:rsidRDefault="00AA5FB8" w:rsidP="00B93FBD">
      <w:pPr>
        <w:spacing w:after="0"/>
        <w:jc w:val="both"/>
        <w:rPr>
          <w:rFonts w:ascii="Arial" w:hAnsi="Arial" w:cs="Arial"/>
          <w:b/>
          <w:sz w:val="20"/>
          <w:szCs w:val="24"/>
        </w:rPr>
      </w:pPr>
      <w:r w:rsidRPr="00100CFD">
        <w:rPr>
          <w:rFonts w:ascii="Arial" w:hAnsi="Arial" w:cs="Arial"/>
          <w:b/>
          <w:sz w:val="20"/>
          <w:szCs w:val="24"/>
        </w:rPr>
        <w:t>b. Fasilitas Umum</w:t>
      </w:r>
      <w:r w:rsidR="001815A6">
        <w:rPr>
          <w:rFonts w:ascii="Arial" w:hAnsi="Arial" w:cs="Arial"/>
          <w:b/>
          <w:sz w:val="20"/>
          <w:szCs w:val="24"/>
        </w:rPr>
        <w:t xml:space="preserve"> dan sampah jalan</w:t>
      </w:r>
    </w:p>
    <w:p w:rsidR="00AA5FB8" w:rsidRPr="007D57EC" w:rsidRDefault="00AA5FB8" w:rsidP="00B93FBD">
      <w:pPr>
        <w:pStyle w:val="ListParagraph"/>
        <w:spacing w:after="0"/>
        <w:ind w:left="0" w:firstLine="284"/>
        <w:jc w:val="both"/>
        <w:rPr>
          <w:rFonts w:ascii="Arial" w:hAnsi="Arial" w:cs="Arial"/>
          <w:sz w:val="20"/>
          <w:szCs w:val="24"/>
        </w:rPr>
      </w:pPr>
      <w:r w:rsidRPr="00100CFD">
        <w:rPr>
          <w:rFonts w:ascii="Arial" w:hAnsi="Arial" w:cs="Arial"/>
          <w:sz w:val="20"/>
          <w:szCs w:val="24"/>
        </w:rPr>
        <w:t>Sampah fasilitas umum adalah sampah yang be</w:t>
      </w:r>
      <w:r w:rsidR="00045807" w:rsidRPr="00100CFD">
        <w:rPr>
          <w:rFonts w:ascii="Arial" w:hAnsi="Arial" w:cs="Arial"/>
          <w:sz w:val="20"/>
          <w:szCs w:val="24"/>
        </w:rPr>
        <w:t>rasal dari pertokoan</w:t>
      </w:r>
      <w:r w:rsidRPr="00100CFD">
        <w:rPr>
          <w:rFonts w:ascii="Arial" w:hAnsi="Arial" w:cs="Arial"/>
          <w:sz w:val="20"/>
          <w:szCs w:val="24"/>
        </w:rPr>
        <w:t>, fasilitas kesehatan, rumah makan, tempat hiburan, sekolah dan kantor</w:t>
      </w:r>
      <w:r w:rsidR="001815A6">
        <w:rPr>
          <w:rFonts w:ascii="Arial" w:hAnsi="Arial" w:cs="Arial"/>
          <w:sz w:val="20"/>
          <w:szCs w:val="24"/>
        </w:rPr>
        <w:t xml:space="preserve"> serta sampah jalan</w:t>
      </w:r>
      <w:r w:rsidRPr="00100CFD">
        <w:rPr>
          <w:rFonts w:ascii="Arial" w:hAnsi="Arial" w:cs="Arial"/>
          <w:sz w:val="20"/>
          <w:szCs w:val="24"/>
        </w:rPr>
        <w:t xml:space="preserve">. Pelayanan dilakukan dengan </w:t>
      </w:r>
      <w:r w:rsidR="001815A6">
        <w:rPr>
          <w:rFonts w:ascii="Arial" w:hAnsi="Arial" w:cs="Arial"/>
          <w:sz w:val="20"/>
          <w:szCs w:val="24"/>
        </w:rPr>
        <w:t>menampung sampah pada pewadahan yang disediakan lalu diangkut ke TPA oleh dump truck</w:t>
      </w:r>
      <w:r w:rsidR="007D57EC">
        <w:rPr>
          <w:rFonts w:ascii="Arial" w:hAnsi="Arial" w:cs="Arial"/>
          <w:sz w:val="20"/>
          <w:szCs w:val="24"/>
        </w:rPr>
        <w:t>, untuk eksisting belum terlayani.</w:t>
      </w:r>
    </w:p>
    <w:p w:rsidR="007D57EC" w:rsidRPr="007D57EC" w:rsidRDefault="007D57EC" w:rsidP="00B93FBD">
      <w:pPr>
        <w:pStyle w:val="ListParagraph"/>
        <w:spacing w:after="0"/>
        <w:ind w:left="0" w:firstLine="284"/>
        <w:jc w:val="both"/>
        <w:rPr>
          <w:rFonts w:ascii="Arial" w:hAnsi="Arial" w:cs="Arial"/>
          <w:sz w:val="20"/>
          <w:szCs w:val="24"/>
        </w:rPr>
      </w:pPr>
    </w:p>
    <w:p w:rsidR="00DC2A51" w:rsidRPr="00DC2A51" w:rsidRDefault="00DC2A51" w:rsidP="00B93FBD">
      <w:pPr>
        <w:pStyle w:val="ListParagraph"/>
        <w:numPr>
          <w:ilvl w:val="0"/>
          <w:numId w:val="26"/>
        </w:numPr>
        <w:spacing w:after="0"/>
        <w:jc w:val="both"/>
        <w:rPr>
          <w:rFonts w:ascii="Arial" w:hAnsi="Arial" w:cs="Arial"/>
          <w:b/>
          <w:sz w:val="20"/>
          <w:szCs w:val="20"/>
        </w:rPr>
      </w:pPr>
      <w:r w:rsidRPr="00DC2A51">
        <w:rPr>
          <w:rFonts w:ascii="Arial" w:hAnsi="Arial" w:cs="Arial"/>
          <w:b/>
          <w:sz w:val="20"/>
          <w:szCs w:val="20"/>
        </w:rPr>
        <w:t>Pemindahan</w:t>
      </w:r>
    </w:p>
    <w:p w:rsidR="00FE103B" w:rsidRPr="00DC2A51" w:rsidRDefault="00DC2A51" w:rsidP="007D57EC">
      <w:pPr>
        <w:ind w:firstLine="360"/>
        <w:jc w:val="both"/>
        <w:rPr>
          <w:rFonts w:ascii="Times New Roman" w:hAnsi="Times New Roman" w:cs="Times New Roman"/>
          <w:sz w:val="24"/>
          <w:szCs w:val="24"/>
        </w:rPr>
      </w:pPr>
      <w:r w:rsidRPr="001815A6">
        <w:rPr>
          <w:rFonts w:ascii="Arial" w:hAnsi="Arial" w:cs="Arial"/>
          <w:sz w:val="20"/>
          <w:szCs w:val="20"/>
        </w:rPr>
        <w:t>Pemindahan sampah dilakukan  pada lokasi perencanaan saat ini menggunakan becak atau gerobak sampah dengan alat bantu berupa keranjang bambu dan garpu, sampah dipindahkan kedalam kontainer  (TPS)  kemudian di angkut ke TPA oleh armada</w:t>
      </w:r>
      <w:r w:rsidRPr="00DC2A51">
        <w:rPr>
          <w:rFonts w:ascii="Times New Roman" w:hAnsi="Times New Roman" w:cs="Times New Roman"/>
          <w:sz w:val="24"/>
          <w:szCs w:val="24"/>
        </w:rPr>
        <w:t>.</w:t>
      </w:r>
    </w:p>
    <w:p w:rsidR="00AA5FB8" w:rsidRPr="00100CFD" w:rsidRDefault="00DC2A51" w:rsidP="00B93FBD">
      <w:pPr>
        <w:spacing w:after="0"/>
        <w:jc w:val="both"/>
        <w:rPr>
          <w:rFonts w:ascii="Arial" w:hAnsi="Arial" w:cs="Arial"/>
          <w:b/>
          <w:sz w:val="20"/>
          <w:szCs w:val="20"/>
        </w:rPr>
      </w:pPr>
      <w:r>
        <w:rPr>
          <w:rFonts w:ascii="Arial" w:hAnsi="Arial" w:cs="Arial"/>
          <w:b/>
          <w:sz w:val="20"/>
          <w:szCs w:val="20"/>
        </w:rPr>
        <w:t>5</w:t>
      </w:r>
      <w:r w:rsidR="00AA5FB8" w:rsidRPr="00100CFD">
        <w:rPr>
          <w:rFonts w:ascii="Arial" w:hAnsi="Arial" w:cs="Arial"/>
          <w:b/>
          <w:sz w:val="20"/>
          <w:szCs w:val="20"/>
        </w:rPr>
        <w:t>. Pengangkutan Sampah</w:t>
      </w:r>
    </w:p>
    <w:p w:rsidR="00637093" w:rsidRDefault="00DC2A51" w:rsidP="00B93FBD">
      <w:pPr>
        <w:pStyle w:val="ListParagraph"/>
        <w:spacing w:after="0"/>
        <w:ind w:left="0" w:firstLine="284"/>
        <w:jc w:val="both"/>
        <w:rPr>
          <w:rFonts w:ascii="Arial" w:hAnsi="Arial" w:cs="Arial"/>
          <w:bCs/>
          <w:i/>
          <w:iCs/>
          <w:sz w:val="20"/>
          <w:szCs w:val="24"/>
        </w:rPr>
      </w:pPr>
      <w:r w:rsidRPr="00DC2A51">
        <w:rPr>
          <w:rFonts w:ascii="Arial" w:hAnsi="Arial" w:cs="Arial"/>
          <w:sz w:val="20"/>
          <w:szCs w:val="20"/>
        </w:rPr>
        <w:t>Pengangkutan sampah dari TPS menuju TPA dilakukan apabila kontainer telah terisi penuh dan sesuai dengan jadwal pengangkutan yang telah dikonfirmasikan dengan pengelola sampah kota (</w:t>
      </w:r>
      <w:r>
        <w:rPr>
          <w:rFonts w:ascii="Arial" w:hAnsi="Arial" w:cs="Arial"/>
          <w:sz w:val="20"/>
          <w:szCs w:val="20"/>
        </w:rPr>
        <w:t xml:space="preserve">Dinas </w:t>
      </w:r>
      <w:r w:rsidR="007D57EC">
        <w:rPr>
          <w:rFonts w:ascii="Arial" w:hAnsi="Arial" w:cs="Arial"/>
          <w:sz w:val="20"/>
          <w:szCs w:val="20"/>
        </w:rPr>
        <w:t>Pekerjaan Umum Kabupaten Semarang</w:t>
      </w:r>
      <w:r w:rsidRPr="00DC2A51">
        <w:rPr>
          <w:rFonts w:ascii="Arial" w:hAnsi="Arial" w:cs="Arial"/>
          <w:sz w:val="20"/>
          <w:szCs w:val="20"/>
        </w:rPr>
        <w:t>).</w:t>
      </w:r>
      <w:r>
        <w:rPr>
          <w:rFonts w:ascii="Times New Roman" w:hAnsi="Times New Roman" w:cs="Times New Roman"/>
          <w:sz w:val="24"/>
          <w:szCs w:val="24"/>
        </w:rPr>
        <w:t xml:space="preserve"> </w:t>
      </w:r>
      <w:r w:rsidR="00AA5FB8" w:rsidRPr="00100CFD">
        <w:rPr>
          <w:rFonts w:ascii="Arial" w:hAnsi="Arial" w:cs="Arial"/>
          <w:bCs/>
          <w:sz w:val="20"/>
          <w:szCs w:val="24"/>
        </w:rPr>
        <w:lastRenderedPageBreak/>
        <w:t xml:space="preserve">Pengangkutan dilakukan dengan truk jenis </w:t>
      </w:r>
      <w:r w:rsidR="00AA5FB8" w:rsidRPr="00100CFD">
        <w:rPr>
          <w:rFonts w:ascii="Arial" w:hAnsi="Arial" w:cs="Arial"/>
          <w:bCs/>
          <w:i/>
          <w:sz w:val="20"/>
          <w:szCs w:val="24"/>
        </w:rPr>
        <w:t xml:space="preserve">amroll truck </w:t>
      </w:r>
      <w:r>
        <w:rPr>
          <w:rFonts w:ascii="Arial" w:hAnsi="Arial" w:cs="Arial"/>
          <w:bCs/>
          <w:sz w:val="20"/>
          <w:szCs w:val="24"/>
        </w:rPr>
        <w:t>3rit</w:t>
      </w:r>
      <w:r w:rsidR="00793F17" w:rsidRPr="00100CFD">
        <w:rPr>
          <w:rFonts w:ascii="Arial" w:hAnsi="Arial" w:cs="Arial"/>
          <w:bCs/>
          <w:sz w:val="20"/>
          <w:szCs w:val="24"/>
          <w:lang w:val="en-US"/>
        </w:rPr>
        <w:t xml:space="preserve"> </w:t>
      </w:r>
      <w:r w:rsidR="00AA5FB8" w:rsidRPr="00100CFD">
        <w:rPr>
          <w:rFonts w:ascii="Arial" w:hAnsi="Arial" w:cs="Arial"/>
          <w:bCs/>
          <w:sz w:val="20"/>
          <w:szCs w:val="24"/>
        </w:rPr>
        <w:t xml:space="preserve">dan </w:t>
      </w:r>
      <w:r w:rsidR="00AA5FB8" w:rsidRPr="00100CFD">
        <w:rPr>
          <w:rFonts w:ascii="Arial" w:hAnsi="Arial" w:cs="Arial"/>
          <w:bCs/>
          <w:i/>
          <w:iCs/>
          <w:sz w:val="20"/>
          <w:szCs w:val="24"/>
        </w:rPr>
        <w:t xml:space="preserve">dump truck </w:t>
      </w:r>
      <w:r w:rsidR="001815A6">
        <w:rPr>
          <w:rFonts w:ascii="Arial" w:hAnsi="Arial" w:cs="Arial"/>
          <w:bCs/>
          <w:i/>
          <w:iCs/>
          <w:sz w:val="20"/>
          <w:szCs w:val="24"/>
        </w:rPr>
        <w:t>1</w:t>
      </w:r>
      <w:r>
        <w:rPr>
          <w:rFonts w:ascii="Arial" w:hAnsi="Arial" w:cs="Arial"/>
          <w:bCs/>
          <w:i/>
          <w:iCs/>
          <w:sz w:val="20"/>
          <w:szCs w:val="24"/>
        </w:rPr>
        <w:t>rit.</w:t>
      </w:r>
    </w:p>
    <w:p w:rsidR="00B6188C" w:rsidRPr="00B6188C" w:rsidRDefault="00B6188C" w:rsidP="00B93FBD">
      <w:pPr>
        <w:pStyle w:val="ListParagraph"/>
        <w:spacing w:after="0"/>
        <w:ind w:left="0" w:firstLine="284"/>
        <w:jc w:val="both"/>
        <w:rPr>
          <w:rFonts w:ascii="Arial" w:hAnsi="Arial" w:cs="Arial"/>
          <w:sz w:val="20"/>
          <w:szCs w:val="24"/>
        </w:rPr>
      </w:pPr>
    </w:p>
    <w:p w:rsidR="00C51213" w:rsidRPr="00DC2A51" w:rsidRDefault="007D57EC" w:rsidP="00B93FBD">
      <w:pPr>
        <w:spacing w:after="0"/>
        <w:jc w:val="both"/>
        <w:rPr>
          <w:rFonts w:ascii="Arial" w:hAnsi="Arial" w:cs="Arial"/>
          <w:b/>
        </w:rPr>
      </w:pPr>
      <w:r>
        <w:rPr>
          <w:rFonts w:ascii="Arial" w:hAnsi="Arial" w:cs="Arial"/>
          <w:b/>
        </w:rPr>
        <w:t>ANALISA</w:t>
      </w:r>
    </w:p>
    <w:p w:rsidR="005F771E" w:rsidRPr="00DC2A51" w:rsidRDefault="008E690C" w:rsidP="00B93FBD">
      <w:pPr>
        <w:tabs>
          <w:tab w:val="num" w:pos="540"/>
        </w:tabs>
        <w:overflowPunct w:val="0"/>
        <w:autoSpaceDE w:val="0"/>
        <w:autoSpaceDN w:val="0"/>
        <w:adjustRightInd w:val="0"/>
        <w:spacing w:after="0"/>
        <w:jc w:val="both"/>
        <w:textAlignment w:val="baseline"/>
        <w:rPr>
          <w:rFonts w:ascii="Arial" w:hAnsi="Arial" w:cs="Arial"/>
          <w:b/>
          <w:sz w:val="20"/>
          <w:szCs w:val="20"/>
          <w:lang w:val="sv-SE"/>
        </w:rPr>
      </w:pPr>
      <w:r w:rsidRPr="00DC2A51">
        <w:rPr>
          <w:rFonts w:ascii="Arial" w:hAnsi="Arial" w:cs="Arial"/>
          <w:b/>
          <w:sz w:val="20"/>
          <w:szCs w:val="20"/>
          <w:lang w:val="sv-SE"/>
        </w:rPr>
        <w:t>a</w:t>
      </w:r>
      <w:r w:rsidR="00EA6AD3" w:rsidRPr="00DC2A51">
        <w:rPr>
          <w:rFonts w:ascii="Arial" w:hAnsi="Arial" w:cs="Arial"/>
          <w:b/>
          <w:sz w:val="20"/>
          <w:szCs w:val="20"/>
          <w:lang w:val="sv-SE"/>
        </w:rPr>
        <w:t xml:space="preserve">. </w:t>
      </w:r>
      <w:r w:rsidR="005F771E" w:rsidRPr="00DC2A51">
        <w:rPr>
          <w:rFonts w:ascii="Arial" w:hAnsi="Arial" w:cs="Arial"/>
          <w:b/>
          <w:sz w:val="20"/>
          <w:szCs w:val="20"/>
          <w:lang w:val="sv-SE"/>
        </w:rPr>
        <w:t>Besar Timbulan per kapita</w:t>
      </w:r>
    </w:p>
    <w:p w:rsidR="005F771E" w:rsidRDefault="005F771E" w:rsidP="00B93FBD">
      <w:pPr>
        <w:spacing w:after="0"/>
        <w:jc w:val="both"/>
        <w:rPr>
          <w:rFonts w:ascii="Arial" w:hAnsi="Arial" w:cs="Arial"/>
          <w:sz w:val="20"/>
          <w:szCs w:val="20"/>
        </w:rPr>
      </w:pPr>
      <w:r w:rsidRPr="00DC2A51">
        <w:rPr>
          <w:rFonts w:ascii="Arial" w:hAnsi="Arial" w:cs="Arial"/>
          <w:sz w:val="20"/>
          <w:szCs w:val="20"/>
        </w:rPr>
        <w:t>Hasil sampling timbulan yang dilakukan di wilayah perenc</w:t>
      </w:r>
      <w:r w:rsidR="001815A6">
        <w:rPr>
          <w:rFonts w:ascii="Arial" w:hAnsi="Arial" w:cs="Arial"/>
          <w:sz w:val="20"/>
          <w:szCs w:val="20"/>
        </w:rPr>
        <w:t>anaan dapat dilihat pada tabel.</w:t>
      </w:r>
    </w:p>
    <w:p w:rsidR="007D57EC" w:rsidRDefault="007D57EC" w:rsidP="00B93FBD">
      <w:pPr>
        <w:spacing w:after="0"/>
        <w:jc w:val="both"/>
        <w:rPr>
          <w:rFonts w:ascii="Arial" w:hAnsi="Arial" w:cs="Arial"/>
          <w:sz w:val="20"/>
          <w:szCs w:val="20"/>
        </w:rPr>
      </w:pPr>
    </w:p>
    <w:p w:rsidR="001815A6" w:rsidRPr="009E2EAA" w:rsidRDefault="009E2EAA" w:rsidP="00B93FBD">
      <w:pPr>
        <w:spacing w:after="0"/>
        <w:jc w:val="center"/>
        <w:rPr>
          <w:rFonts w:ascii="Arial" w:hAnsi="Arial" w:cs="Arial"/>
          <w:b/>
          <w:sz w:val="20"/>
          <w:szCs w:val="20"/>
        </w:rPr>
      </w:pPr>
      <w:r w:rsidRPr="009E2EAA">
        <w:rPr>
          <w:rFonts w:ascii="Arial" w:hAnsi="Arial" w:cs="Arial"/>
          <w:b/>
          <w:sz w:val="20"/>
          <w:szCs w:val="20"/>
        </w:rPr>
        <w:t>Tabel Rekapitulasi Sampling</w:t>
      </w:r>
    </w:p>
    <w:tbl>
      <w:tblPr>
        <w:tblStyle w:val="TableGrid"/>
        <w:tblW w:w="0" w:type="auto"/>
        <w:tblLook w:val="04A0"/>
      </w:tblPr>
      <w:tblGrid>
        <w:gridCol w:w="529"/>
        <w:gridCol w:w="1534"/>
        <w:gridCol w:w="1546"/>
        <w:gridCol w:w="1350"/>
      </w:tblGrid>
      <w:tr w:rsidR="007D57EC" w:rsidTr="00CF1FFF">
        <w:tc>
          <w:tcPr>
            <w:tcW w:w="529" w:type="dxa"/>
          </w:tcPr>
          <w:p w:rsidR="007D57EC" w:rsidRDefault="007D57EC" w:rsidP="007D57EC">
            <w:pPr>
              <w:jc w:val="center"/>
              <w:rPr>
                <w:rFonts w:ascii="Arial" w:hAnsi="Arial" w:cs="Arial"/>
                <w:b/>
                <w:sz w:val="20"/>
                <w:szCs w:val="20"/>
              </w:rPr>
            </w:pPr>
            <w:r>
              <w:rPr>
                <w:rFonts w:ascii="Arial" w:hAnsi="Arial" w:cs="Arial"/>
                <w:b/>
                <w:sz w:val="20"/>
                <w:szCs w:val="20"/>
              </w:rPr>
              <w:t>No</w:t>
            </w:r>
          </w:p>
        </w:tc>
        <w:tc>
          <w:tcPr>
            <w:tcW w:w="1534" w:type="dxa"/>
          </w:tcPr>
          <w:p w:rsidR="007D57EC" w:rsidRDefault="007D57EC" w:rsidP="007D57EC">
            <w:pPr>
              <w:jc w:val="center"/>
              <w:rPr>
                <w:rFonts w:ascii="Arial" w:hAnsi="Arial" w:cs="Arial"/>
                <w:b/>
                <w:sz w:val="20"/>
                <w:szCs w:val="20"/>
              </w:rPr>
            </w:pPr>
            <w:r>
              <w:rPr>
                <w:rFonts w:ascii="Arial" w:hAnsi="Arial" w:cs="Arial"/>
                <w:b/>
                <w:sz w:val="20"/>
                <w:szCs w:val="20"/>
              </w:rPr>
              <w:t>Perumahan</w:t>
            </w:r>
          </w:p>
        </w:tc>
        <w:tc>
          <w:tcPr>
            <w:tcW w:w="1546" w:type="dxa"/>
          </w:tcPr>
          <w:p w:rsidR="007D57EC" w:rsidRDefault="007D57EC" w:rsidP="007D57EC">
            <w:pPr>
              <w:jc w:val="center"/>
              <w:rPr>
                <w:rFonts w:ascii="Arial" w:hAnsi="Arial" w:cs="Arial"/>
                <w:b/>
                <w:sz w:val="20"/>
                <w:szCs w:val="20"/>
              </w:rPr>
            </w:pPr>
            <w:r>
              <w:rPr>
                <w:rFonts w:ascii="Arial" w:hAnsi="Arial" w:cs="Arial"/>
                <w:b/>
                <w:sz w:val="20"/>
                <w:szCs w:val="20"/>
              </w:rPr>
              <w:t>Berat Basah</w:t>
            </w:r>
          </w:p>
          <w:p w:rsidR="007D57EC" w:rsidRDefault="007D57EC" w:rsidP="007D57EC">
            <w:pPr>
              <w:jc w:val="center"/>
              <w:rPr>
                <w:rFonts w:ascii="Arial" w:hAnsi="Arial" w:cs="Arial"/>
                <w:b/>
                <w:sz w:val="20"/>
                <w:szCs w:val="20"/>
              </w:rPr>
            </w:pPr>
            <w:r>
              <w:rPr>
                <w:rFonts w:ascii="Arial" w:hAnsi="Arial" w:cs="Arial"/>
                <w:b/>
                <w:sz w:val="20"/>
                <w:szCs w:val="20"/>
              </w:rPr>
              <w:t>(kg)</w:t>
            </w:r>
          </w:p>
        </w:tc>
        <w:tc>
          <w:tcPr>
            <w:tcW w:w="1350" w:type="dxa"/>
          </w:tcPr>
          <w:p w:rsidR="007D57EC" w:rsidRDefault="007D57EC" w:rsidP="007D57EC">
            <w:pPr>
              <w:jc w:val="center"/>
              <w:rPr>
                <w:rFonts w:ascii="Arial" w:hAnsi="Arial" w:cs="Arial"/>
                <w:b/>
                <w:sz w:val="20"/>
                <w:szCs w:val="20"/>
              </w:rPr>
            </w:pPr>
            <w:r>
              <w:rPr>
                <w:rFonts w:ascii="Arial" w:hAnsi="Arial" w:cs="Arial"/>
                <w:b/>
                <w:sz w:val="20"/>
                <w:szCs w:val="20"/>
              </w:rPr>
              <w:t>Volume</w:t>
            </w:r>
          </w:p>
          <w:p w:rsidR="007D57EC" w:rsidRDefault="007D57EC" w:rsidP="007D57EC">
            <w:pPr>
              <w:jc w:val="center"/>
              <w:rPr>
                <w:rFonts w:ascii="Arial" w:hAnsi="Arial" w:cs="Arial"/>
                <w:b/>
                <w:sz w:val="20"/>
                <w:szCs w:val="20"/>
              </w:rPr>
            </w:pPr>
            <w:r>
              <w:rPr>
                <w:rFonts w:ascii="Arial" w:hAnsi="Arial" w:cs="Arial"/>
                <w:b/>
                <w:sz w:val="20"/>
                <w:szCs w:val="20"/>
              </w:rPr>
              <w:t>(liter/org/hr)</w:t>
            </w:r>
          </w:p>
        </w:tc>
      </w:tr>
      <w:tr w:rsidR="007D57EC" w:rsidTr="00CF1FFF">
        <w:tc>
          <w:tcPr>
            <w:tcW w:w="529" w:type="dxa"/>
          </w:tcPr>
          <w:p w:rsidR="007D57EC" w:rsidRPr="007D57EC" w:rsidRDefault="007D57EC" w:rsidP="00B93FBD">
            <w:pPr>
              <w:rPr>
                <w:rFonts w:ascii="Arial" w:hAnsi="Arial" w:cs="Arial"/>
                <w:sz w:val="20"/>
                <w:szCs w:val="20"/>
              </w:rPr>
            </w:pPr>
            <w:r w:rsidRPr="007D57EC">
              <w:rPr>
                <w:rFonts w:ascii="Arial" w:hAnsi="Arial" w:cs="Arial"/>
                <w:sz w:val="20"/>
                <w:szCs w:val="20"/>
              </w:rPr>
              <w:t>1</w:t>
            </w:r>
          </w:p>
        </w:tc>
        <w:tc>
          <w:tcPr>
            <w:tcW w:w="1534" w:type="dxa"/>
          </w:tcPr>
          <w:p w:rsidR="007D57EC" w:rsidRDefault="007D57EC" w:rsidP="00B93FBD">
            <w:pPr>
              <w:rPr>
                <w:rFonts w:ascii="Arial" w:hAnsi="Arial" w:cs="Arial"/>
                <w:sz w:val="20"/>
                <w:szCs w:val="20"/>
              </w:rPr>
            </w:pPr>
            <w:r>
              <w:rPr>
                <w:rFonts w:ascii="Arial" w:hAnsi="Arial" w:cs="Arial"/>
                <w:sz w:val="20"/>
                <w:szCs w:val="20"/>
              </w:rPr>
              <w:t xml:space="preserve">Perumahan </w:t>
            </w:r>
          </w:p>
          <w:p w:rsidR="007D57EC" w:rsidRPr="007D57EC" w:rsidRDefault="007D57EC" w:rsidP="00B93FBD">
            <w:pPr>
              <w:rPr>
                <w:rFonts w:ascii="Arial" w:hAnsi="Arial" w:cs="Arial"/>
                <w:sz w:val="20"/>
                <w:szCs w:val="20"/>
              </w:rPr>
            </w:pPr>
            <w:r>
              <w:rPr>
                <w:rFonts w:ascii="Arial" w:hAnsi="Arial" w:cs="Arial"/>
                <w:sz w:val="20"/>
                <w:szCs w:val="20"/>
              </w:rPr>
              <w:t>Cindelaras</w:t>
            </w:r>
          </w:p>
        </w:tc>
        <w:tc>
          <w:tcPr>
            <w:tcW w:w="1546" w:type="dxa"/>
            <w:vAlign w:val="center"/>
          </w:tcPr>
          <w:p w:rsidR="007D57EC" w:rsidRPr="007D57EC" w:rsidRDefault="007D57EC" w:rsidP="00CF1FFF">
            <w:pPr>
              <w:jc w:val="center"/>
              <w:rPr>
                <w:rFonts w:ascii="Arial" w:hAnsi="Arial" w:cs="Arial"/>
                <w:sz w:val="20"/>
                <w:szCs w:val="20"/>
              </w:rPr>
            </w:pPr>
            <w:r>
              <w:rPr>
                <w:rFonts w:ascii="Arial" w:hAnsi="Arial" w:cs="Arial"/>
                <w:sz w:val="20"/>
                <w:szCs w:val="20"/>
              </w:rPr>
              <w:t>0,353</w:t>
            </w:r>
          </w:p>
        </w:tc>
        <w:tc>
          <w:tcPr>
            <w:tcW w:w="1350" w:type="dxa"/>
            <w:vAlign w:val="center"/>
          </w:tcPr>
          <w:p w:rsidR="007D57EC" w:rsidRPr="007D57EC" w:rsidRDefault="00CF1FFF" w:rsidP="00CF1FFF">
            <w:pPr>
              <w:jc w:val="center"/>
              <w:rPr>
                <w:rFonts w:ascii="Arial" w:hAnsi="Arial" w:cs="Arial"/>
                <w:sz w:val="20"/>
                <w:szCs w:val="20"/>
              </w:rPr>
            </w:pPr>
            <w:r>
              <w:rPr>
                <w:rFonts w:ascii="Arial" w:hAnsi="Arial" w:cs="Arial"/>
                <w:sz w:val="20"/>
                <w:szCs w:val="20"/>
              </w:rPr>
              <w:t>2,019</w:t>
            </w:r>
          </w:p>
        </w:tc>
      </w:tr>
      <w:tr w:rsidR="00CF1FFF" w:rsidTr="00CF1FFF">
        <w:tc>
          <w:tcPr>
            <w:tcW w:w="529" w:type="dxa"/>
          </w:tcPr>
          <w:p w:rsidR="00CF1FFF" w:rsidRPr="007D57EC" w:rsidRDefault="00CF1FFF" w:rsidP="00B93FBD">
            <w:pPr>
              <w:rPr>
                <w:rFonts w:ascii="Arial" w:hAnsi="Arial" w:cs="Arial"/>
                <w:sz w:val="20"/>
                <w:szCs w:val="20"/>
              </w:rPr>
            </w:pPr>
            <w:r>
              <w:rPr>
                <w:rFonts w:ascii="Arial" w:hAnsi="Arial" w:cs="Arial"/>
                <w:sz w:val="20"/>
                <w:szCs w:val="20"/>
              </w:rPr>
              <w:t>2</w:t>
            </w:r>
          </w:p>
        </w:tc>
        <w:tc>
          <w:tcPr>
            <w:tcW w:w="1534" w:type="dxa"/>
          </w:tcPr>
          <w:p w:rsidR="00CF1FFF" w:rsidRDefault="00CF1FFF" w:rsidP="00B93FBD">
            <w:pPr>
              <w:rPr>
                <w:rFonts w:ascii="Arial" w:hAnsi="Arial" w:cs="Arial"/>
                <w:sz w:val="20"/>
                <w:szCs w:val="20"/>
              </w:rPr>
            </w:pPr>
            <w:r>
              <w:rPr>
                <w:rFonts w:ascii="Arial" w:hAnsi="Arial" w:cs="Arial"/>
                <w:sz w:val="20"/>
                <w:szCs w:val="20"/>
              </w:rPr>
              <w:t xml:space="preserve">Perumahan </w:t>
            </w:r>
          </w:p>
          <w:p w:rsidR="00CF1FFF" w:rsidRDefault="00CF1FFF" w:rsidP="00B93FBD">
            <w:pPr>
              <w:rPr>
                <w:rFonts w:ascii="Arial" w:hAnsi="Arial" w:cs="Arial"/>
                <w:sz w:val="20"/>
                <w:szCs w:val="20"/>
              </w:rPr>
            </w:pPr>
            <w:r>
              <w:rPr>
                <w:rFonts w:ascii="Arial" w:hAnsi="Arial" w:cs="Arial"/>
                <w:sz w:val="20"/>
                <w:szCs w:val="20"/>
              </w:rPr>
              <w:t>Manunggal</w:t>
            </w:r>
          </w:p>
        </w:tc>
        <w:tc>
          <w:tcPr>
            <w:tcW w:w="1546" w:type="dxa"/>
            <w:vAlign w:val="center"/>
          </w:tcPr>
          <w:p w:rsidR="00CF1FFF" w:rsidRDefault="00CF1FFF" w:rsidP="00CF1FFF">
            <w:pPr>
              <w:jc w:val="center"/>
              <w:rPr>
                <w:rFonts w:ascii="Arial" w:hAnsi="Arial" w:cs="Arial"/>
                <w:sz w:val="20"/>
                <w:szCs w:val="20"/>
              </w:rPr>
            </w:pPr>
            <w:r>
              <w:rPr>
                <w:rFonts w:ascii="Arial" w:hAnsi="Arial" w:cs="Arial"/>
                <w:sz w:val="20"/>
                <w:szCs w:val="20"/>
              </w:rPr>
              <w:t>0,273</w:t>
            </w:r>
          </w:p>
        </w:tc>
        <w:tc>
          <w:tcPr>
            <w:tcW w:w="1350" w:type="dxa"/>
            <w:vAlign w:val="center"/>
          </w:tcPr>
          <w:p w:rsidR="00CF1FFF" w:rsidRDefault="00CF1FFF" w:rsidP="00CF1FFF">
            <w:pPr>
              <w:jc w:val="center"/>
              <w:rPr>
                <w:rFonts w:ascii="Arial" w:hAnsi="Arial" w:cs="Arial"/>
                <w:sz w:val="20"/>
                <w:szCs w:val="20"/>
              </w:rPr>
            </w:pPr>
            <w:r>
              <w:rPr>
                <w:rFonts w:ascii="Arial" w:hAnsi="Arial" w:cs="Arial"/>
                <w:sz w:val="20"/>
                <w:szCs w:val="20"/>
              </w:rPr>
              <w:t>1,711</w:t>
            </w:r>
          </w:p>
        </w:tc>
      </w:tr>
      <w:tr w:rsidR="00CF1FFF" w:rsidTr="00CF1FFF">
        <w:tc>
          <w:tcPr>
            <w:tcW w:w="529" w:type="dxa"/>
          </w:tcPr>
          <w:p w:rsidR="00CF1FFF" w:rsidRDefault="00CF1FFF" w:rsidP="00B93FBD">
            <w:pPr>
              <w:rPr>
                <w:rFonts w:ascii="Arial" w:hAnsi="Arial" w:cs="Arial"/>
                <w:sz w:val="20"/>
                <w:szCs w:val="20"/>
              </w:rPr>
            </w:pPr>
            <w:r>
              <w:rPr>
                <w:rFonts w:ascii="Arial" w:hAnsi="Arial" w:cs="Arial"/>
                <w:sz w:val="20"/>
                <w:szCs w:val="20"/>
              </w:rPr>
              <w:t>3</w:t>
            </w:r>
          </w:p>
        </w:tc>
        <w:tc>
          <w:tcPr>
            <w:tcW w:w="1534" w:type="dxa"/>
          </w:tcPr>
          <w:p w:rsidR="00CF1FFF" w:rsidRDefault="00CF1FFF" w:rsidP="00B93FBD">
            <w:pPr>
              <w:rPr>
                <w:rFonts w:ascii="Arial" w:hAnsi="Arial" w:cs="Arial"/>
                <w:sz w:val="20"/>
                <w:szCs w:val="20"/>
              </w:rPr>
            </w:pPr>
            <w:r>
              <w:rPr>
                <w:rFonts w:ascii="Arial" w:hAnsi="Arial" w:cs="Arial"/>
                <w:sz w:val="20"/>
                <w:szCs w:val="20"/>
              </w:rPr>
              <w:t xml:space="preserve">Perumahan </w:t>
            </w:r>
          </w:p>
          <w:p w:rsidR="00CF1FFF" w:rsidRDefault="00CF1FFF" w:rsidP="00B93FBD">
            <w:pPr>
              <w:rPr>
                <w:rFonts w:ascii="Arial" w:hAnsi="Arial" w:cs="Arial"/>
                <w:sz w:val="20"/>
                <w:szCs w:val="20"/>
              </w:rPr>
            </w:pPr>
            <w:r>
              <w:rPr>
                <w:rFonts w:ascii="Arial" w:hAnsi="Arial" w:cs="Arial"/>
                <w:sz w:val="20"/>
                <w:szCs w:val="20"/>
              </w:rPr>
              <w:t>Kauman Lor</w:t>
            </w:r>
          </w:p>
        </w:tc>
        <w:tc>
          <w:tcPr>
            <w:tcW w:w="1546" w:type="dxa"/>
            <w:vAlign w:val="center"/>
          </w:tcPr>
          <w:p w:rsidR="00CF1FFF" w:rsidRDefault="00CF1FFF" w:rsidP="00CF1FFF">
            <w:pPr>
              <w:jc w:val="center"/>
              <w:rPr>
                <w:rFonts w:ascii="Arial" w:hAnsi="Arial" w:cs="Arial"/>
                <w:sz w:val="20"/>
                <w:szCs w:val="20"/>
              </w:rPr>
            </w:pPr>
            <w:r>
              <w:rPr>
                <w:rFonts w:ascii="Arial" w:hAnsi="Arial" w:cs="Arial"/>
                <w:sz w:val="20"/>
                <w:szCs w:val="20"/>
              </w:rPr>
              <w:t>0,333</w:t>
            </w:r>
          </w:p>
        </w:tc>
        <w:tc>
          <w:tcPr>
            <w:tcW w:w="1350" w:type="dxa"/>
            <w:vAlign w:val="center"/>
          </w:tcPr>
          <w:p w:rsidR="00CF1FFF" w:rsidRDefault="00CF1FFF" w:rsidP="00CF1FFF">
            <w:pPr>
              <w:jc w:val="center"/>
              <w:rPr>
                <w:rFonts w:ascii="Arial" w:hAnsi="Arial" w:cs="Arial"/>
                <w:sz w:val="20"/>
                <w:szCs w:val="20"/>
              </w:rPr>
            </w:pPr>
            <w:r>
              <w:rPr>
                <w:rFonts w:ascii="Arial" w:hAnsi="Arial" w:cs="Arial"/>
                <w:sz w:val="20"/>
                <w:szCs w:val="20"/>
              </w:rPr>
              <w:t>1,865</w:t>
            </w:r>
          </w:p>
        </w:tc>
      </w:tr>
      <w:tr w:rsidR="00CF1FFF" w:rsidTr="00CF1FFF">
        <w:tc>
          <w:tcPr>
            <w:tcW w:w="2063" w:type="dxa"/>
            <w:gridSpan w:val="2"/>
          </w:tcPr>
          <w:p w:rsidR="00CF1FFF" w:rsidRDefault="00CF1FFF" w:rsidP="00B93FBD">
            <w:pPr>
              <w:rPr>
                <w:rFonts w:ascii="Arial" w:hAnsi="Arial" w:cs="Arial"/>
                <w:sz w:val="20"/>
                <w:szCs w:val="20"/>
              </w:rPr>
            </w:pPr>
            <w:r>
              <w:rPr>
                <w:rFonts w:ascii="Arial" w:hAnsi="Arial" w:cs="Arial"/>
                <w:sz w:val="20"/>
                <w:szCs w:val="20"/>
              </w:rPr>
              <w:t>Rata-rata</w:t>
            </w:r>
          </w:p>
        </w:tc>
        <w:tc>
          <w:tcPr>
            <w:tcW w:w="1546" w:type="dxa"/>
            <w:vAlign w:val="center"/>
          </w:tcPr>
          <w:p w:rsidR="00CF1FFF" w:rsidRDefault="00CF1FFF" w:rsidP="00CF1FFF">
            <w:pPr>
              <w:jc w:val="center"/>
              <w:rPr>
                <w:rFonts w:ascii="Arial" w:hAnsi="Arial" w:cs="Arial"/>
                <w:sz w:val="20"/>
                <w:szCs w:val="20"/>
              </w:rPr>
            </w:pPr>
            <w:r>
              <w:rPr>
                <w:rFonts w:ascii="Arial" w:hAnsi="Arial" w:cs="Arial"/>
                <w:sz w:val="20"/>
                <w:szCs w:val="20"/>
              </w:rPr>
              <w:t>0,319</w:t>
            </w:r>
          </w:p>
        </w:tc>
        <w:tc>
          <w:tcPr>
            <w:tcW w:w="1350" w:type="dxa"/>
            <w:vAlign w:val="center"/>
          </w:tcPr>
          <w:p w:rsidR="00CF1FFF" w:rsidRDefault="00CF1FFF" w:rsidP="00CF1FFF">
            <w:pPr>
              <w:jc w:val="center"/>
              <w:rPr>
                <w:rFonts w:ascii="Arial" w:hAnsi="Arial" w:cs="Arial"/>
                <w:sz w:val="20"/>
                <w:szCs w:val="20"/>
              </w:rPr>
            </w:pPr>
            <w:r>
              <w:rPr>
                <w:rFonts w:ascii="Arial" w:hAnsi="Arial" w:cs="Arial"/>
                <w:sz w:val="20"/>
                <w:szCs w:val="20"/>
              </w:rPr>
              <w:t>1,865</w:t>
            </w:r>
          </w:p>
        </w:tc>
      </w:tr>
    </w:tbl>
    <w:p w:rsidR="00FE103B" w:rsidRDefault="00FE103B" w:rsidP="00B93FBD">
      <w:pPr>
        <w:spacing w:after="0"/>
        <w:jc w:val="both"/>
        <w:rPr>
          <w:rFonts w:ascii="Arial" w:hAnsi="Arial" w:cs="Arial"/>
          <w:sz w:val="20"/>
          <w:szCs w:val="20"/>
        </w:rPr>
      </w:pPr>
    </w:p>
    <w:p w:rsidR="005F771E" w:rsidRPr="00FE103B" w:rsidRDefault="00FE103B" w:rsidP="00B93FBD">
      <w:pPr>
        <w:tabs>
          <w:tab w:val="num" w:pos="142"/>
        </w:tabs>
        <w:ind w:left="142"/>
        <w:jc w:val="both"/>
        <w:rPr>
          <w:rFonts w:ascii="Arial" w:hAnsi="Arial" w:cs="Arial"/>
          <w:sz w:val="20"/>
          <w:szCs w:val="20"/>
        </w:rPr>
      </w:pPr>
      <w:r w:rsidRPr="00FE103B">
        <w:rPr>
          <w:rFonts w:ascii="Arial" w:hAnsi="Arial" w:cs="Arial"/>
          <w:sz w:val="20"/>
          <w:szCs w:val="20"/>
          <w:lang w:val="sv-SE"/>
        </w:rPr>
        <w:t xml:space="preserve">Dengan telah didapatnya angka pendekatan besarnya timbulan sampah </w:t>
      </w:r>
      <w:r w:rsidRPr="00FE103B">
        <w:rPr>
          <w:rFonts w:ascii="Arial" w:hAnsi="Arial" w:cs="Arial"/>
          <w:sz w:val="20"/>
          <w:szCs w:val="20"/>
        </w:rPr>
        <w:t>Wilayah Perencanaan</w:t>
      </w:r>
      <w:r>
        <w:rPr>
          <w:rFonts w:ascii="Arial" w:hAnsi="Arial" w:cs="Arial"/>
          <w:sz w:val="20"/>
          <w:szCs w:val="20"/>
        </w:rPr>
        <w:t xml:space="preserve"> </w:t>
      </w:r>
      <w:r w:rsidRPr="00FE103B">
        <w:rPr>
          <w:rFonts w:ascii="Arial" w:hAnsi="Arial" w:cs="Arial"/>
          <w:sz w:val="20"/>
          <w:szCs w:val="20"/>
          <w:lang w:val="sv-SE"/>
        </w:rPr>
        <w:t xml:space="preserve">perkapita sebesar </w:t>
      </w:r>
      <w:r w:rsidRPr="00FE103B">
        <w:rPr>
          <w:rFonts w:ascii="Arial" w:hAnsi="Arial" w:cs="Arial"/>
          <w:sz w:val="20"/>
          <w:szCs w:val="20"/>
          <w:lang w:val="en-US"/>
        </w:rPr>
        <w:t>1.865</w:t>
      </w:r>
      <w:r w:rsidRPr="00FE103B">
        <w:rPr>
          <w:rFonts w:ascii="Arial" w:hAnsi="Arial" w:cs="Arial"/>
          <w:sz w:val="20"/>
          <w:szCs w:val="20"/>
          <w:lang w:val="sv-SE"/>
        </w:rPr>
        <w:t xml:space="preserve"> liter/orang/hari</w:t>
      </w:r>
      <w:r>
        <w:rPr>
          <w:rFonts w:ascii="Arial" w:hAnsi="Arial" w:cs="Arial"/>
          <w:sz w:val="20"/>
          <w:szCs w:val="20"/>
        </w:rPr>
        <w:t>.</w:t>
      </w:r>
    </w:p>
    <w:p w:rsidR="00920A9F" w:rsidRPr="00DC2A51" w:rsidRDefault="005F771E" w:rsidP="00CF1FFF">
      <w:pPr>
        <w:tabs>
          <w:tab w:val="left" w:pos="900"/>
        </w:tabs>
        <w:spacing w:after="0"/>
        <w:rPr>
          <w:rFonts w:ascii="Arial" w:hAnsi="Arial" w:cs="Arial"/>
          <w:i/>
          <w:sz w:val="20"/>
          <w:szCs w:val="20"/>
          <w:lang w:val="en-US"/>
        </w:rPr>
      </w:pPr>
      <w:r w:rsidRPr="00DC2A51">
        <w:rPr>
          <w:rFonts w:ascii="Arial" w:hAnsi="Arial" w:cs="Arial"/>
          <w:b/>
          <w:bCs/>
          <w:sz w:val="20"/>
          <w:szCs w:val="20"/>
        </w:rPr>
        <w:t xml:space="preserve">Komposisi Sampah </w:t>
      </w:r>
    </w:p>
    <w:p w:rsidR="00920A9F" w:rsidRPr="00B6188C" w:rsidRDefault="00B6227A" w:rsidP="00B93FBD">
      <w:pPr>
        <w:rPr>
          <w:rFonts w:ascii="Arial" w:hAnsi="Arial" w:cs="Arial"/>
          <w:b/>
          <w:sz w:val="20"/>
          <w:szCs w:val="20"/>
          <w:lang w:val="en-US"/>
        </w:rPr>
      </w:pPr>
      <w:r w:rsidRPr="00B6227A">
        <w:rPr>
          <w:noProof/>
        </w:rPr>
        <w:drawing>
          <wp:inline distT="0" distB="0" distL="0" distR="0">
            <wp:extent cx="3011805" cy="1750772"/>
            <wp:effectExtent l="19050" t="0" r="17145" b="1828"/>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20A9F" w:rsidRPr="00B6188C" w:rsidRDefault="00920A9F" w:rsidP="00B93FBD">
      <w:pPr>
        <w:pStyle w:val="ListParagraph"/>
        <w:ind w:hanging="270"/>
        <w:jc w:val="center"/>
        <w:rPr>
          <w:rFonts w:ascii="Arial" w:hAnsi="Arial" w:cs="Arial"/>
          <w:b/>
          <w:sz w:val="20"/>
          <w:szCs w:val="20"/>
        </w:rPr>
      </w:pPr>
      <w:proofErr w:type="spellStart"/>
      <w:r w:rsidRPr="00DC2A51">
        <w:rPr>
          <w:rFonts w:ascii="Arial" w:hAnsi="Arial" w:cs="Arial"/>
          <w:b/>
          <w:sz w:val="20"/>
          <w:szCs w:val="20"/>
          <w:lang w:val="en-US"/>
        </w:rPr>
        <w:t>Komposisi</w:t>
      </w:r>
      <w:proofErr w:type="spellEnd"/>
      <w:r w:rsidRPr="00DC2A51">
        <w:rPr>
          <w:rFonts w:ascii="Arial" w:hAnsi="Arial" w:cs="Arial"/>
          <w:b/>
          <w:sz w:val="20"/>
          <w:szCs w:val="20"/>
          <w:lang w:val="en-US"/>
        </w:rPr>
        <w:t xml:space="preserve"> </w:t>
      </w:r>
      <w:r w:rsidR="00B6188C">
        <w:rPr>
          <w:rFonts w:ascii="Arial" w:hAnsi="Arial" w:cs="Arial"/>
          <w:b/>
          <w:sz w:val="20"/>
          <w:szCs w:val="20"/>
        </w:rPr>
        <w:t>Rata-Rata Komposisi Sampah</w:t>
      </w:r>
    </w:p>
    <w:p w:rsidR="003A47C7" w:rsidRPr="00DC2A51" w:rsidRDefault="00920A9F" w:rsidP="00B93FBD">
      <w:pPr>
        <w:pStyle w:val="ListParagraph"/>
        <w:ind w:hanging="450"/>
        <w:jc w:val="center"/>
        <w:rPr>
          <w:rFonts w:ascii="Arial" w:hAnsi="Arial" w:cs="Arial"/>
          <w:i/>
          <w:sz w:val="20"/>
          <w:szCs w:val="20"/>
          <w:lang w:val="en-US"/>
        </w:rPr>
      </w:pPr>
      <w:r w:rsidRPr="00DC2A51">
        <w:rPr>
          <w:rFonts w:ascii="Arial" w:hAnsi="Arial" w:cs="Arial"/>
          <w:i/>
          <w:sz w:val="20"/>
          <w:szCs w:val="20"/>
        </w:rPr>
        <w:t>(Sumber : Analisa Hasil Sampling, 2011)</w:t>
      </w:r>
    </w:p>
    <w:p w:rsidR="005650BF" w:rsidRPr="00DC2A51" w:rsidRDefault="005650BF" w:rsidP="00B93FBD">
      <w:pPr>
        <w:tabs>
          <w:tab w:val="left" w:pos="567"/>
        </w:tabs>
        <w:spacing w:after="0"/>
        <w:jc w:val="both"/>
        <w:rPr>
          <w:rFonts w:ascii="Arial" w:hAnsi="Arial" w:cs="Arial"/>
          <w:b/>
          <w:sz w:val="20"/>
          <w:szCs w:val="20"/>
        </w:rPr>
      </w:pPr>
      <w:r w:rsidRPr="00DC2A51">
        <w:rPr>
          <w:rFonts w:ascii="Arial" w:hAnsi="Arial" w:cs="Arial"/>
          <w:b/>
          <w:sz w:val="20"/>
          <w:szCs w:val="20"/>
          <w:lang w:val="fi-FI"/>
        </w:rPr>
        <w:t xml:space="preserve">Perencanaan Tingkat Pelayanan </w:t>
      </w:r>
      <w:r w:rsidRPr="00DC2A51">
        <w:rPr>
          <w:rFonts w:ascii="Arial" w:hAnsi="Arial" w:cs="Arial"/>
          <w:b/>
          <w:sz w:val="20"/>
          <w:szCs w:val="20"/>
        </w:rPr>
        <w:t>2011-2022</w:t>
      </w:r>
    </w:p>
    <w:p w:rsidR="007C54AB" w:rsidRPr="000F3EC7" w:rsidRDefault="000F3EC7" w:rsidP="00B93FBD">
      <w:pPr>
        <w:spacing w:after="0"/>
        <w:ind w:firstLine="284"/>
        <w:jc w:val="both"/>
        <w:rPr>
          <w:rFonts w:ascii="Arial" w:eastAsia="Times New Roman" w:hAnsi="Arial" w:cs="Arial"/>
          <w:sz w:val="20"/>
          <w:szCs w:val="20"/>
        </w:rPr>
      </w:pPr>
      <w:r w:rsidRPr="000F3EC7">
        <w:rPr>
          <w:rFonts w:ascii="Arial" w:hAnsi="Arial" w:cs="Arial"/>
          <w:sz w:val="20"/>
          <w:szCs w:val="20"/>
        </w:rPr>
        <w:t>Kondisi pelayanan persampah daerah perenc</w:t>
      </w:r>
      <w:r w:rsidR="008777C2">
        <w:rPr>
          <w:rFonts w:ascii="Arial" w:hAnsi="Arial" w:cs="Arial"/>
          <w:sz w:val="20"/>
          <w:szCs w:val="20"/>
        </w:rPr>
        <w:t>anaan pada tahun 2011 mencapai 10 % (8.</w:t>
      </w:r>
      <w:r w:rsidRPr="000F3EC7">
        <w:rPr>
          <w:rFonts w:ascii="Arial" w:hAnsi="Arial" w:cs="Arial"/>
          <w:sz w:val="20"/>
          <w:szCs w:val="20"/>
        </w:rPr>
        <w:t>5</w:t>
      </w:r>
      <w:r w:rsidR="008777C2">
        <w:rPr>
          <w:rFonts w:ascii="Arial" w:hAnsi="Arial" w:cs="Arial"/>
          <w:sz w:val="20"/>
          <w:szCs w:val="20"/>
        </w:rPr>
        <w:t>52</w:t>
      </w:r>
      <w:r w:rsidRPr="000F3EC7">
        <w:rPr>
          <w:rFonts w:ascii="Arial" w:hAnsi="Arial" w:cs="Arial"/>
          <w:sz w:val="20"/>
          <w:szCs w:val="20"/>
        </w:rPr>
        <w:t xml:space="preserve"> jiwa) untuk Kecamatan Bringin</w:t>
      </w:r>
      <w:r w:rsidR="008777C2">
        <w:rPr>
          <w:rFonts w:ascii="Arial" w:hAnsi="Arial" w:cs="Arial"/>
          <w:sz w:val="20"/>
          <w:szCs w:val="20"/>
        </w:rPr>
        <w:t xml:space="preserve"> dan Pabelan</w:t>
      </w:r>
      <w:r w:rsidRPr="000F3EC7">
        <w:rPr>
          <w:rFonts w:ascii="Arial" w:hAnsi="Arial" w:cs="Arial"/>
          <w:sz w:val="20"/>
          <w:szCs w:val="20"/>
        </w:rPr>
        <w:t xml:space="preserve"> dari total seluruh</w:t>
      </w:r>
      <w:r w:rsidR="008777C2">
        <w:rPr>
          <w:rFonts w:ascii="Arial" w:hAnsi="Arial" w:cs="Arial"/>
          <w:sz w:val="20"/>
          <w:szCs w:val="20"/>
        </w:rPr>
        <w:t xml:space="preserve"> penduduk Wilayah Perencanaan (85.520 jiwa), 2 % (2.649 jiwa) untuk Kecamatan Tengaran dan Suruh</w:t>
      </w:r>
      <w:r w:rsidRPr="000F3EC7">
        <w:rPr>
          <w:rFonts w:ascii="Arial" w:hAnsi="Arial" w:cs="Arial"/>
          <w:sz w:val="20"/>
          <w:szCs w:val="20"/>
        </w:rPr>
        <w:t xml:space="preserve"> dari total seluruh penduduk </w:t>
      </w:r>
      <w:r w:rsidR="008777C2">
        <w:rPr>
          <w:rFonts w:ascii="Arial" w:hAnsi="Arial" w:cs="Arial"/>
          <w:sz w:val="20"/>
          <w:szCs w:val="20"/>
        </w:rPr>
        <w:t>Wilayah Perencanaan (132.442 jiwa).</w:t>
      </w:r>
      <w:r w:rsidRPr="000F3EC7">
        <w:rPr>
          <w:rFonts w:ascii="Arial" w:hAnsi="Arial" w:cs="Arial"/>
          <w:sz w:val="20"/>
          <w:szCs w:val="20"/>
        </w:rPr>
        <w:t xml:space="preserve"> Pada akhir masa transisi  untuk Kecamatan Bringin</w:t>
      </w:r>
      <w:r w:rsidR="008777C2">
        <w:rPr>
          <w:rFonts w:ascii="Arial" w:hAnsi="Arial" w:cs="Arial"/>
          <w:sz w:val="20"/>
          <w:szCs w:val="20"/>
        </w:rPr>
        <w:t xml:space="preserve"> dan Pabelan</w:t>
      </w:r>
      <w:r w:rsidRPr="000F3EC7">
        <w:rPr>
          <w:rFonts w:ascii="Arial" w:hAnsi="Arial" w:cs="Arial"/>
          <w:sz w:val="20"/>
          <w:szCs w:val="20"/>
        </w:rPr>
        <w:t xml:space="preserve"> (tahun 2012) diharap</w:t>
      </w:r>
      <w:r w:rsidR="008777C2">
        <w:rPr>
          <w:rFonts w:ascii="Arial" w:hAnsi="Arial" w:cs="Arial"/>
          <w:sz w:val="20"/>
          <w:szCs w:val="20"/>
        </w:rPr>
        <w:t>kan target pelayanan mencapai 12 % (10.633 jiwa), Kecamatan Tengaran dan Suruh</w:t>
      </w:r>
      <w:r w:rsidRPr="000F3EC7">
        <w:rPr>
          <w:rFonts w:ascii="Arial" w:hAnsi="Arial" w:cs="Arial"/>
          <w:sz w:val="20"/>
          <w:szCs w:val="20"/>
        </w:rPr>
        <w:t xml:space="preserve"> (tahun 2012) diharapkan t</w:t>
      </w:r>
      <w:r w:rsidR="008777C2">
        <w:rPr>
          <w:rFonts w:ascii="Arial" w:hAnsi="Arial" w:cs="Arial"/>
          <w:sz w:val="20"/>
          <w:szCs w:val="20"/>
        </w:rPr>
        <w:t xml:space="preserve">arget pelayanan mencapai </w:t>
      </w:r>
      <w:r w:rsidR="008777C2">
        <w:rPr>
          <w:rFonts w:ascii="Arial" w:hAnsi="Arial" w:cs="Arial"/>
          <w:sz w:val="20"/>
          <w:szCs w:val="20"/>
        </w:rPr>
        <w:lastRenderedPageBreak/>
        <w:t>4 % (5.508).</w:t>
      </w:r>
      <w:r w:rsidRPr="000F3EC7">
        <w:rPr>
          <w:rFonts w:ascii="Arial" w:hAnsi="Arial" w:cs="Arial"/>
          <w:sz w:val="20"/>
          <w:szCs w:val="20"/>
        </w:rPr>
        <w:t xml:space="preserve"> Sedangkan hingga akhir tahun 2</w:t>
      </w:r>
      <w:r w:rsidR="008777C2">
        <w:rPr>
          <w:rFonts w:ascii="Arial" w:hAnsi="Arial" w:cs="Arial"/>
          <w:sz w:val="20"/>
          <w:szCs w:val="20"/>
        </w:rPr>
        <w:t>022 target pelayanan mencapai 32 % (34.453</w:t>
      </w:r>
      <w:r w:rsidRPr="000F3EC7">
        <w:rPr>
          <w:rFonts w:ascii="Arial" w:hAnsi="Arial" w:cs="Arial"/>
          <w:sz w:val="20"/>
          <w:szCs w:val="20"/>
        </w:rPr>
        <w:t xml:space="preserve"> jiwa) untuk Kecamatan </w:t>
      </w:r>
      <w:r w:rsidR="008777C2">
        <w:rPr>
          <w:rFonts w:ascii="Arial" w:hAnsi="Arial" w:cs="Arial"/>
          <w:sz w:val="20"/>
          <w:szCs w:val="20"/>
        </w:rPr>
        <w:t>Bringin dan Pabelan, 24 % (</w:t>
      </w:r>
      <w:r w:rsidRPr="000F3EC7">
        <w:rPr>
          <w:rFonts w:ascii="Arial" w:hAnsi="Arial" w:cs="Arial"/>
          <w:sz w:val="20"/>
          <w:szCs w:val="20"/>
        </w:rPr>
        <w:t>4</w:t>
      </w:r>
      <w:r w:rsidR="008777C2">
        <w:rPr>
          <w:rFonts w:ascii="Arial" w:hAnsi="Arial" w:cs="Arial"/>
          <w:sz w:val="20"/>
          <w:szCs w:val="20"/>
        </w:rPr>
        <w:t>0.</w:t>
      </w:r>
      <w:r w:rsidRPr="000F3EC7">
        <w:rPr>
          <w:rFonts w:ascii="Arial" w:hAnsi="Arial" w:cs="Arial"/>
          <w:sz w:val="20"/>
          <w:szCs w:val="20"/>
        </w:rPr>
        <w:t>1</w:t>
      </w:r>
      <w:r w:rsidR="008777C2">
        <w:rPr>
          <w:rFonts w:ascii="Arial" w:hAnsi="Arial" w:cs="Arial"/>
          <w:sz w:val="20"/>
          <w:szCs w:val="20"/>
        </w:rPr>
        <w:t>58</w:t>
      </w:r>
      <w:r w:rsidRPr="000F3EC7">
        <w:rPr>
          <w:rFonts w:ascii="Arial" w:hAnsi="Arial" w:cs="Arial"/>
          <w:sz w:val="20"/>
          <w:szCs w:val="20"/>
        </w:rPr>
        <w:t xml:space="preserve"> jiwa) untuk Kecamatan</w:t>
      </w:r>
      <w:r w:rsidR="008777C2">
        <w:rPr>
          <w:rFonts w:ascii="Arial" w:hAnsi="Arial" w:cs="Arial"/>
          <w:sz w:val="20"/>
          <w:szCs w:val="20"/>
        </w:rPr>
        <w:t xml:space="preserve"> Tengaran dan</w:t>
      </w:r>
      <w:r w:rsidRPr="000F3EC7">
        <w:rPr>
          <w:rFonts w:ascii="Arial" w:hAnsi="Arial" w:cs="Arial"/>
          <w:sz w:val="20"/>
          <w:szCs w:val="20"/>
        </w:rPr>
        <w:t xml:space="preserve"> Suruh</w:t>
      </w:r>
      <w:r w:rsidR="008777C2">
        <w:rPr>
          <w:rFonts w:ascii="Arial" w:hAnsi="Arial" w:cs="Arial"/>
          <w:sz w:val="20"/>
          <w:szCs w:val="20"/>
        </w:rPr>
        <w:t>.</w:t>
      </w:r>
    </w:p>
    <w:p w:rsidR="007C54AB" w:rsidRPr="007C54AB" w:rsidRDefault="007C54AB" w:rsidP="00B93FBD">
      <w:pPr>
        <w:spacing w:before="240" w:after="0"/>
        <w:rPr>
          <w:rFonts w:ascii="Arial" w:hAnsi="Arial" w:cs="Arial"/>
          <w:b/>
          <w:sz w:val="20"/>
          <w:szCs w:val="20"/>
        </w:rPr>
      </w:pPr>
      <w:r w:rsidRPr="007C54AB">
        <w:rPr>
          <w:rFonts w:ascii="Arial" w:hAnsi="Arial" w:cs="Arial"/>
          <w:b/>
          <w:sz w:val="20"/>
          <w:szCs w:val="20"/>
        </w:rPr>
        <w:t>Aspek-Aspek Penunjang Pengelolaan Persampahan</w:t>
      </w:r>
    </w:p>
    <w:p w:rsidR="008E690C" w:rsidRPr="00DC2A51" w:rsidRDefault="008E690C" w:rsidP="00B93FBD">
      <w:pPr>
        <w:pStyle w:val="ListParagraph"/>
        <w:numPr>
          <w:ilvl w:val="0"/>
          <w:numId w:val="17"/>
        </w:numPr>
        <w:spacing w:after="120"/>
        <w:ind w:left="426"/>
        <w:jc w:val="both"/>
        <w:rPr>
          <w:rFonts w:ascii="Arial" w:hAnsi="Arial" w:cs="Arial"/>
          <w:b/>
          <w:sz w:val="20"/>
          <w:szCs w:val="20"/>
        </w:rPr>
      </w:pPr>
      <w:r w:rsidRPr="00DC2A51">
        <w:rPr>
          <w:rFonts w:ascii="Arial" w:hAnsi="Arial" w:cs="Arial"/>
          <w:b/>
          <w:sz w:val="20"/>
          <w:szCs w:val="20"/>
        </w:rPr>
        <w:t xml:space="preserve">Aspek </w:t>
      </w:r>
      <w:r w:rsidR="007C54AB">
        <w:rPr>
          <w:rFonts w:ascii="Arial" w:hAnsi="Arial" w:cs="Arial"/>
          <w:b/>
          <w:sz w:val="20"/>
          <w:szCs w:val="20"/>
        </w:rPr>
        <w:t>Teknis Operasional</w:t>
      </w:r>
    </w:p>
    <w:p w:rsidR="00CF1FFF" w:rsidRDefault="007C54AB" w:rsidP="00CF1FFF">
      <w:pPr>
        <w:ind w:firstLine="284"/>
        <w:jc w:val="both"/>
        <w:rPr>
          <w:rFonts w:ascii="Arial" w:hAnsi="Arial" w:cs="Arial"/>
          <w:sz w:val="20"/>
          <w:szCs w:val="20"/>
        </w:rPr>
      </w:pPr>
      <w:r w:rsidRPr="007C54AB">
        <w:rPr>
          <w:rFonts w:ascii="Arial" w:hAnsi="Arial" w:cs="Arial"/>
          <w:sz w:val="20"/>
          <w:szCs w:val="20"/>
        </w:rPr>
        <w:t xml:space="preserve">Pengelolaan sampah </w:t>
      </w:r>
      <w:r w:rsidR="000F3EC7">
        <w:rPr>
          <w:rFonts w:ascii="Arial" w:hAnsi="Arial" w:cs="Arial"/>
          <w:sz w:val="20"/>
          <w:szCs w:val="20"/>
        </w:rPr>
        <w:t>wilayah perencanaan</w:t>
      </w:r>
      <w:r w:rsidRPr="007C54AB">
        <w:rPr>
          <w:rFonts w:ascii="Arial" w:hAnsi="Arial" w:cs="Arial"/>
          <w:sz w:val="20"/>
          <w:szCs w:val="20"/>
        </w:rPr>
        <w:t xml:space="preserve"> ditinjau pada subsistem teknis operasionalnya dilaksanakan dengan mengacu pada konsep pengelolaan sesuai dengan SNI Pengelolaan Sampah yang berlaku. Pola operasional penanganan sampah dari sumber timbulan sampai TPA dilakukan melalui beberapa tahapan sub-subsistem, yaitu penyapuan untuk areal layanan jalan, pengumpulan, pemindahan, pengangkutan dan pengolahan di tempat pembuangan akhir.</w:t>
      </w:r>
    </w:p>
    <w:p w:rsidR="00CF1FFF" w:rsidRPr="007C54AB" w:rsidRDefault="00CF1FFF" w:rsidP="00CF1FFF">
      <w:pPr>
        <w:ind w:firstLine="284"/>
        <w:jc w:val="both"/>
        <w:rPr>
          <w:rFonts w:ascii="Arial" w:hAnsi="Arial" w:cs="Arial"/>
          <w:sz w:val="20"/>
          <w:szCs w:val="20"/>
        </w:rPr>
      </w:pPr>
      <w:r>
        <w:rPr>
          <w:rFonts w:ascii="Arial" w:hAnsi="Arial" w:cs="Arial"/>
          <w:sz w:val="20"/>
          <w:szCs w:val="20"/>
        </w:rPr>
        <w:t xml:space="preserve">Untuk </w:t>
      </w:r>
      <w:r w:rsidR="00D4741B">
        <w:rPr>
          <w:rFonts w:ascii="Arial" w:hAnsi="Arial" w:cs="Arial"/>
          <w:sz w:val="20"/>
          <w:szCs w:val="20"/>
        </w:rPr>
        <w:t xml:space="preserve">tahun 2022 </w:t>
      </w:r>
      <w:r>
        <w:rPr>
          <w:rFonts w:ascii="Arial" w:hAnsi="Arial" w:cs="Arial"/>
          <w:sz w:val="20"/>
          <w:szCs w:val="20"/>
        </w:rPr>
        <w:t xml:space="preserve">jumlah </w:t>
      </w:r>
      <w:r w:rsidR="008777C2">
        <w:rPr>
          <w:rFonts w:ascii="Arial" w:hAnsi="Arial" w:cs="Arial"/>
          <w:sz w:val="20"/>
          <w:szCs w:val="20"/>
        </w:rPr>
        <w:t>motor roda tiga</w:t>
      </w:r>
      <w:r>
        <w:rPr>
          <w:rFonts w:ascii="Arial" w:hAnsi="Arial" w:cs="Arial"/>
          <w:sz w:val="20"/>
          <w:szCs w:val="20"/>
        </w:rPr>
        <w:t xml:space="preserve"> pada Kecamatan Bringin</w:t>
      </w:r>
      <w:r w:rsidR="008777C2">
        <w:rPr>
          <w:rFonts w:ascii="Arial" w:hAnsi="Arial" w:cs="Arial"/>
          <w:sz w:val="20"/>
          <w:szCs w:val="20"/>
        </w:rPr>
        <w:t xml:space="preserve"> dan Pabelan</w:t>
      </w:r>
      <w:r>
        <w:rPr>
          <w:rFonts w:ascii="Arial" w:hAnsi="Arial" w:cs="Arial"/>
          <w:sz w:val="20"/>
          <w:szCs w:val="20"/>
        </w:rPr>
        <w:t xml:space="preserve"> </w:t>
      </w:r>
      <w:r w:rsidR="008777C2">
        <w:rPr>
          <w:rFonts w:ascii="Arial" w:hAnsi="Arial" w:cs="Arial"/>
          <w:sz w:val="20"/>
          <w:szCs w:val="20"/>
        </w:rPr>
        <w:t>1</w:t>
      </w:r>
      <w:r w:rsidR="00D4741B">
        <w:rPr>
          <w:rFonts w:ascii="Arial" w:hAnsi="Arial" w:cs="Arial"/>
          <w:sz w:val="20"/>
          <w:szCs w:val="20"/>
        </w:rPr>
        <w:t>4 unit, dan Kecamatan Suruh</w:t>
      </w:r>
      <w:r w:rsidR="00A244B7">
        <w:rPr>
          <w:rFonts w:ascii="Arial" w:hAnsi="Arial" w:cs="Arial"/>
          <w:sz w:val="20"/>
          <w:szCs w:val="20"/>
        </w:rPr>
        <w:t xml:space="preserve"> dan Tengaran</w:t>
      </w:r>
      <w:r w:rsidR="00D4741B">
        <w:rPr>
          <w:rFonts w:ascii="Arial" w:hAnsi="Arial" w:cs="Arial"/>
          <w:sz w:val="20"/>
          <w:szCs w:val="20"/>
        </w:rPr>
        <w:t xml:space="preserve"> </w:t>
      </w:r>
      <w:r w:rsidR="00A244B7">
        <w:rPr>
          <w:rFonts w:ascii="Arial" w:hAnsi="Arial" w:cs="Arial"/>
          <w:sz w:val="20"/>
          <w:szCs w:val="20"/>
        </w:rPr>
        <w:t>16</w:t>
      </w:r>
      <w:r w:rsidR="00D4741B">
        <w:rPr>
          <w:rFonts w:ascii="Arial" w:hAnsi="Arial" w:cs="Arial"/>
          <w:sz w:val="20"/>
          <w:szCs w:val="20"/>
        </w:rPr>
        <w:t xml:space="preserve"> unit motor roda tiga. Untuk jumlah TPS tahun 2022, Kecamatan Bringin</w:t>
      </w:r>
      <w:r w:rsidR="00A244B7">
        <w:rPr>
          <w:rFonts w:ascii="Arial" w:hAnsi="Arial" w:cs="Arial"/>
          <w:sz w:val="20"/>
          <w:szCs w:val="20"/>
        </w:rPr>
        <w:t xml:space="preserve"> dan Pabelan</w:t>
      </w:r>
      <w:r w:rsidR="00D4741B">
        <w:rPr>
          <w:rFonts w:ascii="Arial" w:hAnsi="Arial" w:cs="Arial"/>
          <w:sz w:val="20"/>
          <w:szCs w:val="20"/>
        </w:rPr>
        <w:t xml:space="preserve"> sebanya</w:t>
      </w:r>
      <w:r w:rsidR="00A244B7">
        <w:rPr>
          <w:rFonts w:ascii="Arial" w:hAnsi="Arial" w:cs="Arial"/>
          <w:sz w:val="20"/>
          <w:szCs w:val="20"/>
        </w:rPr>
        <w:t>k 11</w:t>
      </w:r>
      <w:r w:rsidR="00D4741B">
        <w:rPr>
          <w:rFonts w:ascii="Arial" w:hAnsi="Arial" w:cs="Arial"/>
          <w:sz w:val="20"/>
          <w:szCs w:val="20"/>
        </w:rPr>
        <w:t xml:space="preserve"> unit, </w:t>
      </w:r>
      <w:r w:rsidR="00A2329D">
        <w:rPr>
          <w:rFonts w:ascii="Arial" w:hAnsi="Arial" w:cs="Arial"/>
          <w:sz w:val="20"/>
          <w:szCs w:val="20"/>
        </w:rPr>
        <w:t xml:space="preserve"> dan Kecamatan</w:t>
      </w:r>
      <w:r w:rsidR="00A244B7">
        <w:rPr>
          <w:rFonts w:ascii="Arial" w:hAnsi="Arial" w:cs="Arial"/>
          <w:sz w:val="20"/>
          <w:szCs w:val="20"/>
        </w:rPr>
        <w:t xml:space="preserve"> Tengaran dan Suruh 12 unit. Untuk jumlah dump truck, pada</w:t>
      </w:r>
      <w:r w:rsidR="00A2329D">
        <w:rPr>
          <w:rFonts w:ascii="Arial" w:hAnsi="Arial" w:cs="Arial"/>
          <w:sz w:val="20"/>
          <w:szCs w:val="20"/>
        </w:rPr>
        <w:t xml:space="preserve"> kecamatan</w:t>
      </w:r>
      <w:r w:rsidR="00A244B7">
        <w:rPr>
          <w:rFonts w:ascii="Arial" w:hAnsi="Arial" w:cs="Arial"/>
          <w:sz w:val="20"/>
          <w:szCs w:val="20"/>
        </w:rPr>
        <w:t xml:space="preserve"> Tengaran dan Suruh</w:t>
      </w:r>
      <w:r w:rsidR="00A2329D">
        <w:rPr>
          <w:rFonts w:ascii="Arial" w:hAnsi="Arial" w:cs="Arial"/>
          <w:sz w:val="20"/>
          <w:szCs w:val="20"/>
        </w:rPr>
        <w:t xml:space="preserve"> hanya ada 1 dump truck. Untuk arm-rol</w:t>
      </w:r>
      <w:r w:rsidR="00A244B7">
        <w:rPr>
          <w:rFonts w:ascii="Arial" w:hAnsi="Arial" w:cs="Arial"/>
          <w:sz w:val="20"/>
          <w:szCs w:val="20"/>
        </w:rPr>
        <w:t>l tiap kecamatan masing-masing 3</w:t>
      </w:r>
      <w:r w:rsidR="00A2329D">
        <w:rPr>
          <w:rFonts w:ascii="Arial" w:hAnsi="Arial" w:cs="Arial"/>
          <w:sz w:val="20"/>
          <w:szCs w:val="20"/>
        </w:rPr>
        <w:t xml:space="preserve"> unit.</w:t>
      </w:r>
    </w:p>
    <w:p w:rsidR="00D85074" w:rsidRPr="00DC2A51" w:rsidRDefault="00D85074" w:rsidP="00B93FBD">
      <w:pPr>
        <w:pStyle w:val="ListParagraph"/>
        <w:numPr>
          <w:ilvl w:val="0"/>
          <w:numId w:val="17"/>
        </w:numPr>
        <w:spacing w:after="0"/>
        <w:ind w:left="426" w:hanging="426"/>
        <w:jc w:val="both"/>
        <w:rPr>
          <w:rFonts w:ascii="Arial" w:hAnsi="Arial" w:cs="Arial"/>
          <w:b/>
          <w:sz w:val="20"/>
          <w:szCs w:val="20"/>
        </w:rPr>
      </w:pPr>
      <w:r w:rsidRPr="00DC2A51">
        <w:rPr>
          <w:rFonts w:ascii="Arial" w:hAnsi="Arial" w:cs="Arial"/>
          <w:b/>
          <w:sz w:val="20"/>
          <w:szCs w:val="20"/>
        </w:rPr>
        <w:t xml:space="preserve">Aspek </w:t>
      </w:r>
      <w:r w:rsidR="007C54AB">
        <w:rPr>
          <w:rFonts w:ascii="Arial" w:hAnsi="Arial" w:cs="Arial"/>
          <w:b/>
          <w:sz w:val="20"/>
          <w:szCs w:val="20"/>
        </w:rPr>
        <w:t>Pembiayaan</w:t>
      </w:r>
    </w:p>
    <w:p w:rsidR="007C54AB" w:rsidRPr="007C54AB" w:rsidRDefault="007C54AB" w:rsidP="00B93FBD">
      <w:pPr>
        <w:ind w:firstLine="284"/>
        <w:jc w:val="both"/>
        <w:rPr>
          <w:rFonts w:ascii="Arial" w:hAnsi="Arial" w:cs="Arial"/>
          <w:sz w:val="20"/>
          <w:szCs w:val="20"/>
        </w:rPr>
      </w:pPr>
      <w:r w:rsidRPr="007C54AB">
        <w:rPr>
          <w:rFonts w:ascii="Arial" w:hAnsi="Arial" w:cs="Arial"/>
          <w:sz w:val="20"/>
          <w:szCs w:val="20"/>
        </w:rPr>
        <w:t>Aspek pembiayaan ini mempunyai pengaruh yang sangat besar mengingat dalam pengelolaan persampahan diperlukan adanya biaya-biaya baik untuk tenaga kerja, pemeliharaan kendaraan, pemeliharaan fasilitas, pengadaan alat kebersihan, pengadaan pakaian dinas dan pengadaan karcis retribusi.</w:t>
      </w:r>
    </w:p>
    <w:p w:rsidR="007C54AB" w:rsidRPr="007C54AB" w:rsidRDefault="007C54AB" w:rsidP="00B93FBD">
      <w:pPr>
        <w:ind w:firstLine="284"/>
        <w:jc w:val="both"/>
        <w:rPr>
          <w:rFonts w:ascii="Arial" w:hAnsi="Arial" w:cs="Arial"/>
          <w:sz w:val="20"/>
          <w:szCs w:val="20"/>
        </w:rPr>
      </w:pPr>
      <w:r w:rsidRPr="007C54AB">
        <w:rPr>
          <w:rFonts w:ascii="Arial" w:hAnsi="Arial" w:cs="Arial"/>
          <w:sz w:val="20"/>
          <w:szCs w:val="20"/>
        </w:rPr>
        <w:t>Adapun biaya pemeliharaan kendaraan meliputi bahan bakar, olie mesin, olie gardan,</w:t>
      </w:r>
      <w:r w:rsidRPr="007C54AB">
        <w:rPr>
          <w:rFonts w:ascii="Arial" w:hAnsi="Arial" w:cs="Arial"/>
          <w:i/>
          <w:sz w:val="20"/>
          <w:szCs w:val="20"/>
        </w:rPr>
        <w:t xml:space="preserve"> service</w:t>
      </w:r>
      <w:r w:rsidRPr="007C54AB">
        <w:rPr>
          <w:rFonts w:ascii="Arial" w:hAnsi="Arial" w:cs="Arial"/>
          <w:sz w:val="20"/>
          <w:szCs w:val="20"/>
        </w:rPr>
        <w:t xml:space="preserve">, perbaikan ringan, penggantian </w:t>
      </w:r>
      <w:r w:rsidRPr="007C54AB">
        <w:rPr>
          <w:rFonts w:ascii="Arial" w:hAnsi="Arial" w:cs="Arial"/>
          <w:i/>
          <w:sz w:val="20"/>
          <w:szCs w:val="20"/>
        </w:rPr>
        <w:t>accu</w:t>
      </w:r>
      <w:r w:rsidRPr="007C54AB">
        <w:rPr>
          <w:rFonts w:ascii="Arial" w:hAnsi="Arial" w:cs="Arial"/>
          <w:sz w:val="20"/>
          <w:szCs w:val="20"/>
        </w:rPr>
        <w:t>, ban, dan perpanjangan STNK. Pemeliharaan ini sangat penting karena berdampak pada usia pakai kendaraan yang setiap saat siap dioperasionalkan. Pemelihara</w:t>
      </w:r>
      <w:r w:rsidR="000F3EC7">
        <w:rPr>
          <w:rFonts w:ascii="Arial" w:hAnsi="Arial" w:cs="Arial"/>
          <w:sz w:val="20"/>
          <w:szCs w:val="20"/>
        </w:rPr>
        <w:t>an fasilitas yang berupa becak</w:t>
      </w:r>
      <w:r w:rsidRPr="007C54AB">
        <w:rPr>
          <w:rFonts w:ascii="Arial" w:hAnsi="Arial" w:cs="Arial"/>
          <w:sz w:val="20"/>
          <w:szCs w:val="20"/>
        </w:rPr>
        <w:t xml:space="preserve"> sampah sangat diperlukan khususnya wilayah yang tidak dapat dijangkau oleh kendaraan sampah. Sedangkan pengadaan alat kebersihan dan pakaian dinas sebagai sarana operasional sangat mendukung </w:t>
      </w:r>
      <w:r w:rsidRPr="007C54AB">
        <w:rPr>
          <w:rFonts w:ascii="Arial" w:hAnsi="Arial" w:cs="Arial"/>
          <w:sz w:val="20"/>
          <w:szCs w:val="20"/>
        </w:rPr>
        <w:lastRenderedPageBreak/>
        <w:t xml:space="preserve">kelancaran tugas bagi petugas pengambil sampah pada tingkat RT, RW dan Kelurahan. Pengadaan karcis retribusi juga merupakan hal yang diperlukan sebagai alat bukti legalitas pembayaran retribusi sampah. </w:t>
      </w:r>
    </w:p>
    <w:p w:rsidR="007C54AB" w:rsidRPr="007C54AB" w:rsidRDefault="007C54AB" w:rsidP="00B93FBD">
      <w:pPr>
        <w:pStyle w:val="Noa"/>
        <w:numPr>
          <w:ilvl w:val="0"/>
          <w:numId w:val="0"/>
        </w:numPr>
        <w:spacing w:line="276" w:lineRule="auto"/>
        <w:ind w:firstLine="284"/>
        <w:rPr>
          <w:rFonts w:cs="Arial"/>
          <w:sz w:val="20"/>
          <w:szCs w:val="20"/>
          <w:lang w:val="en-US"/>
        </w:rPr>
      </w:pPr>
      <w:r w:rsidRPr="007C54AB">
        <w:rPr>
          <w:rFonts w:cs="Arial"/>
          <w:sz w:val="20"/>
          <w:szCs w:val="20"/>
        </w:rPr>
        <w:t xml:space="preserve">Agar biaya operasional dapat terpenuhi, maka diperlukan adanya sumber penerimaan yang berasal dari masyarakat yang berbentuk retribusi sampah. Untuk </w:t>
      </w:r>
      <w:proofErr w:type="spellStart"/>
      <w:r w:rsidRPr="007C54AB">
        <w:rPr>
          <w:rFonts w:cs="Arial"/>
          <w:sz w:val="20"/>
          <w:szCs w:val="20"/>
          <w:lang w:val="en-US"/>
        </w:rPr>
        <w:t>Kecamatan</w:t>
      </w:r>
      <w:proofErr w:type="spellEnd"/>
      <w:r w:rsidRPr="007C54AB">
        <w:rPr>
          <w:rFonts w:cs="Arial"/>
          <w:sz w:val="20"/>
          <w:szCs w:val="20"/>
          <w:lang w:val="en-US"/>
        </w:rPr>
        <w:t xml:space="preserve"> Semarang Selatan</w:t>
      </w:r>
      <w:r w:rsidRPr="007C54AB">
        <w:rPr>
          <w:rFonts w:cs="Arial"/>
          <w:sz w:val="20"/>
          <w:szCs w:val="20"/>
        </w:rPr>
        <w:t xml:space="preserve"> biaya retribusi ditentukan langsung oleh Dinas Cipta Karya</w:t>
      </w:r>
      <w:r w:rsidRPr="007C54AB">
        <w:rPr>
          <w:rFonts w:cs="Arial"/>
          <w:sz w:val="20"/>
          <w:szCs w:val="20"/>
          <w:lang w:val="en-US"/>
        </w:rPr>
        <w:t xml:space="preserve"> </w:t>
      </w:r>
      <w:r w:rsidRPr="007C54AB">
        <w:rPr>
          <w:rFonts w:cs="Arial"/>
          <w:sz w:val="20"/>
          <w:szCs w:val="20"/>
        </w:rPr>
        <w:t>Kabupaten</w:t>
      </w:r>
      <w:r w:rsidRPr="007C54AB">
        <w:rPr>
          <w:rFonts w:cs="Arial"/>
          <w:sz w:val="20"/>
          <w:szCs w:val="20"/>
          <w:lang w:val="en-US"/>
        </w:rPr>
        <w:t xml:space="preserve"> Semarang </w:t>
      </w:r>
      <w:proofErr w:type="spellStart"/>
      <w:r w:rsidRPr="007C54AB">
        <w:rPr>
          <w:rFonts w:cs="Arial"/>
          <w:sz w:val="20"/>
          <w:szCs w:val="20"/>
          <w:lang w:val="en-US"/>
        </w:rPr>
        <w:t>sesuai</w:t>
      </w:r>
      <w:proofErr w:type="spellEnd"/>
      <w:r w:rsidRPr="007C54AB">
        <w:rPr>
          <w:rFonts w:cs="Arial"/>
          <w:sz w:val="20"/>
          <w:szCs w:val="20"/>
          <w:lang w:val="en-US"/>
        </w:rPr>
        <w:t xml:space="preserve"> </w:t>
      </w:r>
      <w:proofErr w:type="spellStart"/>
      <w:r w:rsidRPr="007C54AB">
        <w:rPr>
          <w:rFonts w:cs="Arial"/>
          <w:sz w:val="20"/>
          <w:szCs w:val="20"/>
          <w:lang w:val="en-US"/>
        </w:rPr>
        <w:t>dengan</w:t>
      </w:r>
      <w:proofErr w:type="spellEnd"/>
      <w:r w:rsidRPr="007C54AB">
        <w:rPr>
          <w:rFonts w:cs="Arial"/>
          <w:sz w:val="20"/>
          <w:szCs w:val="20"/>
          <w:lang w:val="en-US"/>
        </w:rPr>
        <w:t xml:space="preserve"> </w:t>
      </w:r>
      <w:proofErr w:type="spellStart"/>
      <w:r w:rsidRPr="007C54AB">
        <w:rPr>
          <w:rFonts w:cs="Arial"/>
          <w:sz w:val="20"/>
          <w:szCs w:val="20"/>
          <w:lang w:val="en-US"/>
        </w:rPr>
        <w:t>peraturan</w:t>
      </w:r>
      <w:proofErr w:type="spellEnd"/>
      <w:r w:rsidRPr="007C54AB">
        <w:rPr>
          <w:rFonts w:cs="Arial"/>
          <w:sz w:val="20"/>
          <w:szCs w:val="20"/>
          <w:lang w:val="en-US"/>
        </w:rPr>
        <w:t xml:space="preserve"> yang </w:t>
      </w:r>
      <w:proofErr w:type="spellStart"/>
      <w:r w:rsidRPr="007C54AB">
        <w:rPr>
          <w:rFonts w:cs="Arial"/>
          <w:sz w:val="20"/>
          <w:szCs w:val="20"/>
          <w:lang w:val="en-US"/>
        </w:rPr>
        <w:t>ada</w:t>
      </w:r>
      <w:proofErr w:type="spellEnd"/>
      <w:r w:rsidRPr="007C54AB">
        <w:rPr>
          <w:rFonts w:cs="Arial"/>
          <w:sz w:val="20"/>
          <w:szCs w:val="20"/>
          <w:lang w:val="en-US"/>
        </w:rPr>
        <w:t>.</w:t>
      </w:r>
    </w:p>
    <w:p w:rsidR="00D85074" w:rsidRDefault="00D85074" w:rsidP="00B93FBD">
      <w:pPr>
        <w:pStyle w:val="ListParagraph"/>
        <w:numPr>
          <w:ilvl w:val="0"/>
          <w:numId w:val="17"/>
        </w:numPr>
        <w:ind w:left="426" w:hanging="426"/>
        <w:jc w:val="both"/>
        <w:rPr>
          <w:rFonts w:ascii="Arial" w:hAnsi="Arial" w:cs="Arial"/>
          <w:b/>
          <w:sz w:val="20"/>
          <w:szCs w:val="20"/>
        </w:rPr>
      </w:pPr>
      <w:r w:rsidRPr="00DC2A51">
        <w:rPr>
          <w:rFonts w:ascii="Arial" w:hAnsi="Arial" w:cs="Arial"/>
          <w:b/>
          <w:sz w:val="20"/>
          <w:szCs w:val="20"/>
        </w:rPr>
        <w:t>A</w:t>
      </w:r>
      <w:r w:rsidR="007D7145" w:rsidRPr="00DC2A51">
        <w:rPr>
          <w:rFonts w:ascii="Arial" w:hAnsi="Arial" w:cs="Arial"/>
          <w:b/>
          <w:sz w:val="20"/>
          <w:szCs w:val="20"/>
        </w:rPr>
        <w:t>s</w:t>
      </w:r>
      <w:r w:rsidRPr="00DC2A51">
        <w:rPr>
          <w:rFonts w:ascii="Arial" w:hAnsi="Arial" w:cs="Arial"/>
          <w:b/>
          <w:sz w:val="20"/>
          <w:szCs w:val="20"/>
        </w:rPr>
        <w:t xml:space="preserve">pek </w:t>
      </w:r>
      <w:r w:rsidR="007C54AB">
        <w:rPr>
          <w:rFonts w:ascii="Arial" w:hAnsi="Arial" w:cs="Arial"/>
          <w:b/>
          <w:sz w:val="20"/>
          <w:szCs w:val="20"/>
        </w:rPr>
        <w:t>Pengaturan/Hukum</w:t>
      </w:r>
    </w:p>
    <w:p w:rsidR="009812AF" w:rsidRDefault="00DA14A4" w:rsidP="00B93FBD">
      <w:pPr>
        <w:ind w:firstLine="284"/>
        <w:jc w:val="both"/>
        <w:rPr>
          <w:rFonts w:ascii="Arial" w:hAnsi="Arial" w:cs="Arial"/>
          <w:sz w:val="20"/>
          <w:szCs w:val="20"/>
        </w:rPr>
      </w:pPr>
      <w:r w:rsidRPr="00DA14A4">
        <w:rPr>
          <w:rFonts w:ascii="Arial" w:hAnsi="Arial" w:cs="Arial"/>
          <w:sz w:val="20"/>
          <w:szCs w:val="20"/>
        </w:rPr>
        <w:t xml:space="preserve">Peraturan yang mengatur tentang mekanisme pengelolaan sampah di sampah </w:t>
      </w:r>
      <w:r w:rsidR="000F3EC7">
        <w:rPr>
          <w:rFonts w:ascii="Arial" w:hAnsi="Arial" w:cs="Arial"/>
          <w:sz w:val="20"/>
          <w:szCs w:val="20"/>
        </w:rPr>
        <w:t xml:space="preserve">wilayah perencanaan </w:t>
      </w:r>
      <w:r w:rsidRPr="00DA14A4">
        <w:rPr>
          <w:rFonts w:ascii="Arial" w:hAnsi="Arial" w:cs="Arial"/>
          <w:sz w:val="20"/>
          <w:szCs w:val="20"/>
        </w:rPr>
        <w:t xml:space="preserve">berdasarkan pada Keputusan Bupati nomor 658.1/63/ Tahun 1995. Dalam hubungannya dengan rencana pengembangan wilayah pelayanan persampahan pada sampah </w:t>
      </w:r>
      <w:r w:rsidR="000F3EC7">
        <w:rPr>
          <w:rFonts w:ascii="Arial" w:hAnsi="Arial" w:cs="Arial"/>
          <w:sz w:val="20"/>
          <w:szCs w:val="20"/>
        </w:rPr>
        <w:t>wilayah perencanaan</w:t>
      </w:r>
      <w:r w:rsidRPr="00DA14A4">
        <w:rPr>
          <w:rFonts w:ascii="Arial" w:hAnsi="Arial" w:cs="Arial"/>
          <w:sz w:val="20"/>
          <w:szCs w:val="20"/>
        </w:rPr>
        <w:t xml:space="preserve">, maka perlu dilakukan perubahan sistem pengelolaan sampahnya. Usulan untuk membuat Peraturan Daerah menyangkut sistem pengelolaan sampah terpadu yang berbasis kepada masyarakat sesuai dengan perencanaan teknik operasional tahun 2011-2022. Untuk menunjang kegiatan operasional pengelolaan sampah, diperlukan organisasi yang mampu mengatur dan mengelola kegiatan pengelolaan sampah dengan baik. Sesuai dengan perencanaan, maka diperlukan peraturan daerah mengenai unit pelaksanaan teknis daerah persampahan sampah </w:t>
      </w:r>
      <w:r w:rsidR="0035658D">
        <w:rPr>
          <w:rFonts w:ascii="Arial" w:hAnsi="Arial" w:cs="Arial"/>
          <w:sz w:val="20"/>
          <w:szCs w:val="20"/>
        </w:rPr>
        <w:t>pada wilayah perencanaan</w:t>
      </w:r>
      <w:r w:rsidRPr="00DA14A4">
        <w:rPr>
          <w:rFonts w:ascii="Arial" w:hAnsi="Arial" w:cs="Arial"/>
          <w:sz w:val="20"/>
          <w:szCs w:val="20"/>
        </w:rPr>
        <w:t>. Hal ini dimaksudkan supaya terjadi keterkaitan antara peran serta masyarakat beserta Pemerintah Daerah untuk mewujudkan suatu sistem penanganan sampah yang baik.</w:t>
      </w:r>
    </w:p>
    <w:p w:rsidR="00DA14A4" w:rsidRPr="00DA14A4" w:rsidRDefault="00DA14A4" w:rsidP="00B93FBD">
      <w:pPr>
        <w:ind w:firstLine="284"/>
        <w:jc w:val="both"/>
        <w:rPr>
          <w:rFonts w:ascii="Arial" w:hAnsi="Arial" w:cs="Arial"/>
          <w:sz w:val="20"/>
          <w:szCs w:val="20"/>
        </w:rPr>
      </w:pPr>
      <w:r w:rsidRPr="00DA14A4">
        <w:rPr>
          <w:rFonts w:ascii="Arial" w:hAnsi="Arial" w:cs="Arial"/>
          <w:sz w:val="20"/>
          <w:szCs w:val="20"/>
        </w:rPr>
        <w:t xml:space="preserve"> </w:t>
      </w:r>
    </w:p>
    <w:p w:rsidR="00D85074" w:rsidRDefault="00D85074" w:rsidP="00B93FBD">
      <w:pPr>
        <w:pStyle w:val="ListParagraph"/>
        <w:numPr>
          <w:ilvl w:val="0"/>
          <w:numId w:val="17"/>
        </w:numPr>
        <w:spacing w:after="0"/>
        <w:ind w:left="426"/>
        <w:jc w:val="both"/>
        <w:rPr>
          <w:rFonts w:ascii="Arial" w:hAnsi="Arial" w:cs="Arial"/>
          <w:b/>
          <w:sz w:val="20"/>
          <w:szCs w:val="20"/>
        </w:rPr>
      </w:pPr>
      <w:r w:rsidRPr="00DC2A51">
        <w:rPr>
          <w:rFonts w:ascii="Arial" w:hAnsi="Arial" w:cs="Arial"/>
          <w:b/>
          <w:sz w:val="20"/>
          <w:szCs w:val="20"/>
        </w:rPr>
        <w:t xml:space="preserve">Aspek </w:t>
      </w:r>
      <w:r w:rsidR="00DA14A4">
        <w:rPr>
          <w:rFonts w:ascii="Arial" w:hAnsi="Arial" w:cs="Arial"/>
          <w:b/>
          <w:sz w:val="20"/>
          <w:szCs w:val="20"/>
        </w:rPr>
        <w:t>Kelembagaan</w:t>
      </w:r>
    </w:p>
    <w:p w:rsidR="00DA14A4" w:rsidRPr="00DA14A4" w:rsidRDefault="00DA14A4" w:rsidP="00B93FBD">
      <w:pPr>
        <w:tabs>
          <w:tab w:val="left" w:pos="720"/>
        </w:tabs>
        <w:ind w:firstLine="284"/>
        <w:jc w:val="both"/>
        <w:rPr>
          <w:rFonts w:ascii="Arial" w:hAnsi="Arial" w:cs="Arial"/>
          <w:sz w:val="20"/>
          <w:szCs w:val="20"/>
        </w:rPr>
      </w:pPr>
      <w:r w:rsidRPr="00DA14A4">
        <w:rPr>
          <w:rFonts w:ascii="Arial" w:hAnsi="Arial" w:cs="Arial"/>
          <w:sz w:val="20"/>
          <w:szCs w:val="20"/>
        </w:rPr>
        <w:t>Pengelolaan sampah pada tahap ini diusulkan adanya perubahan di dalam status organisasi yaitu menjadi dinas tersendiri Oleh karena itu diperlukan lembaga yang memiliki kapasitas memadai dan bertanggung jawab langsung kepada Bupati. Pengelolaan sampah kota dalam bentuk dinas tersendiri akan memiliki kapasitas dalam menjalankan fungsi:</w:t>
      </w:r>
    </w:p>
    <w:p w:rsidR="00DA14A4" w:rsidRPr="00DA14A4" w:rsidRDefault="00DA14A4" w:rsidP="006E3128">
      <w:pPr>
        <w:numPr>
          <w:ilvl w:val="0"/>
          <w:numId w:val="36"/>
        </w:numPr>
        <w:spacing w:after="0"/>
        <w:jc w:val="both"/>
        <w:rPr>
          <w:rFonts w:ascii="Arial" w:hAnsi="Arial" w:cs="Arial"/>
          <w:sz w:val="20"/>
          <w:szCs w:val="20"/>
        </w:rPr>
      </w:pPr>
      <w:r w:rsidRPr="00DA14A4">
        <w:rPr>
          <w:rFonts w:ascii="Arial" w:hAnsi="Arial" w:cs="Arial"/>
          <w:sz w:val="20"/>
          <w:szCs w:val="20"/>
        </w:rPr>
        <w:lastRenderedPageBreak/>
        <w:t>Perumusan kebijakan teknis dalam lingkup tugas pelayanan umum pengelola sampah kota.</w:t>
      </w:r>
    </w:p>
    <w:p w:rsidR="00DA14A4" w:rsidRPr="00DA14A4" w:rsidRDefault="00DA14A4" w:rsidP="006E3128">
      <w:pPr>
        <w:numPr>
          <w:ilvl w:val="0"/>
          <w:numId w:val="36"/>
        </w:numPr>
        <w:spacing w:after="0"/>
        <w:jc w:val="both"/>
        <w:rPr>
          <w:rFonts w:ascii="Arial" w:hAnsi="Arial" w:cs="Arial"/>
          <w:sz w:val="20"/>
          <w:szCs w:val="20"/>
        </w:rPr>
      </w:pPr>
      <w:r w:rsidRPr="00DA14A4">
        <w:rPr>
          <w:rFonts w:ascii="Arial" w:hAnsi="Arial" w:cs="Arial"/>
          <w:sz w:val="20"/>
          <w:szCs w:val="20"/>
        </w:rPr>
        <w:t>Pemberian perijinan dan pelaksanaan pengelolaan sampah.</w:t>
      </w:r>
    </w:p>
    <w:p w:rsidR="00DA14A4" w:rsidRPr="00DA14A4" w:rsidRDefault="00DA14A4" w:rsidP="006E3128">
      <w:pPr>
        <w:numPr>
          <w:ilvl w:val="0"/>
          <w:numId w:val="36"/>
        </w:numPr>
        <w:spacing w:after="0"/>
        <w:jc w:val="both"/>
        <w:rPr>
          <w:rFonts w:ascii="Arial" w:hAnsi="Arial" w:cs="Arial"/>
          <w:sz w:val="20"/>
          <w:szCs w:val="20"/>
        </w:rPr>
      </w:pPr>
      <w:r w:rsidRPr="00DA14A4">
        <w:rPr>
          <w:rFonts w:ascii="Arial" w:hAnsi="Arial" w:cs="Arial"/>
          <w:sz w:val="20"/>
          <w:szCs w:val="20"/>
        </w:rPr>
        <w:t>Pembinaan terhadap unit pelaksana teknis dinas dan cabang dinas dalam lingkup pengelolaan sampah kota.</w:t>
      </w:r>
    </w:p>
    <w:p w:rsidR="00DA14A4" w:rsidRPr="00DA14A4" w:rsidRDefault="00DA14A4" w:rsidP="006E3128">
      <w:pPr>
        <w:numPr>
          <w:ilvl w:val="0"/>
          <w:numId w:val="36"/>
        </w:numPr>
        <w:spacing w:after="0"/>
        <w:jc w:val="both"/>
        <w:rPr>
          <w:rFonts w:ascii="Arial" w:hAnsi="Arial" w:cs="Arial"/>
          <w:sz w:val="20"/>
          <w:szCs w:val="20"/>
        </w:rPr>
      </w:pPr>
      <w:r w:rsidRPr="00DA14A4">
        <w:rPr>
          <w:rFonts w:ascii="Arial" w:hAnsi="Arial" w:cs="Arial"/>
          <w:sz w:val="20"/>
          <w:szCs w:val="20"/>
        </w:rPr>
        <w:t>Pengelolaan dana operasional dan pemeliharaan khusus Dinas Cipta Karya, Perumahan dan Kebersihan.</w:t>
      </w:r>
    </w:p>
    <w:p w:rsidR="00DA14A4" w:rsidRPr="00DC2A51" w:rsidRDefault="00DA14A4" w:rsidP="00B93FBD">
      <w:pPr>
        <w:pStyle w:val="ListParagraph"/>
        <w:spacing w:after="0"/>
        <w:ind w:left="426"/>
        <w:jc w:val="both"/>
        <w:rPr>
          <w:rFonts w:ascii="Arial" w:hAnsi="Arial" w:cs="Arial"/>
          <w:b/>
          <w:sz w:val="20"/>
          <w:szCs w:val="20"/>
        </w:rPr>
      </w:pPr>
    </w:p>
    <w:p w:rsidR="007D7145" w:rsidRPr="00DC2A51" w:rsidRDefault="007D7145" w:rsidP="00B93FBD">
      <w:pPr>
        <w:pStyle w:val="ListParagraph"/>
        <w:numPr>
          <w:ilvl w:val="0"/>
          <w:numId w:val="17"/>
        </w:numPr>
        <w:ind w:left="426"/>
        <w:jc w:val="both"/>
        <w:rPr>
          <w:rFonts w:ascii="Arial" w:hAnsi="Arial" w:cs="Arial"/>
          <w:b/>
          <w:sz w:val="20"/>
          <w:szCs w:val="20"/>
        </w:rPr>
      </w:pPr>
      <w:r w:rsidRPr="00DC2A51">
        <w:rPr>
          <w:rFonts w:ascii="Arial" w:hAnsi="Arial" w:cs="Arial"/>
          <w:b/>
          <w:sz w:val="20"/>
          <w:szCs w:val="20"/>
        </w:rPr>
        <w:t>Aspek Peran Serta Masyarakat</w:t>
      </w:r>
    </w:p>
    <w:p w:rsidR="007D7145" w:rsidRPr="00DC2A51" w:rsidRDefault="007D7145" w:rsidP="00B93FBD">
      <w:pPr>
        <w:numPr>
          <w:ilvl w:val="0"/>
          <w:numId w:val="23"/>
        </w:numPr>
        <w:tabs>
          <w:tab w:val="clear" w:pos="795"/>
        </w:tabs>
        <w:spacing w:after="0"/>
        <w:ind w:left="851"/>
        <w:jc w:val="both"/>
        <w:rPr>
          <w:rFonts w:ascii="Arial" w:hAnsi="Arial" w:cs="Arial"/>
          <w:sz w:val="20"/>
          <w:szCs w:val="20"/>
          <w:lang w:val="sv-SE"/>
        </w:rPr>
      </w:pPr>
      <w:r w:rsidRPr="00DC2A51">
        <w:rPr>
          <w:rFonts w:ascii="Arial" w:hAnsi="Arial" w:cs="Arial"/>
          <w:sz w:val="20"/>
          <w:szCs w:val="20"/>
          <w:lang w:val="sv-SE"/>
        </w:rPr>
        <w:t xml:space="preserve">Peran aktif masyarakat dalam penyelenggaraan prasarana dan sarana persampahan diperlukan sejak dari perencanaan sampai dengan operasi dan pemeliharaan  </w:t>
      </w:r>
    </w:p>
    <w:p w:rsidR="007D7145" w:rsidRPr="00DC2A51" w:rsidRDefault="007D7145" w:rsidP="00B93FBD">
      <w:pPr>
        <w:numPr>
          <w:ilvl w:val="0"/>
          <w:numId w:val="23"/>
        </w:numPr>
        <w:spacing w:after="0"/>
        <w:ind w:left="851"/>
        <w:jc w:val="both"/>
        <w:rPr>
          <w:rFonts w:ascii="Arial" w:hAnsi="Arial" w:cs="Arial"/>
          <w:sz w:val="20"/>
          <w:szCs w:val="20"/>
          <w:lang w:val="sv-SE"/>
        </w:rPr>
      </w:pPr>
      <w:r w:rsidRPr="00DC2A51">
        <w:rPr>
          <w:rFonts w:ascii="Arial" w:hAnsi="Arial" w:cs="Arial"/>
          <w:sz w:val="20"/>
          <w:szCs w:val="20"/>
          <w:lang w:val="sv-SE"/>
        </w:rPr>
        <w:t>Peran serta masyarakat berkaitan dengan penyelenggaraan prasarana dan sarana persampahan dapat berupa usulan, saran, pertimbangan, keberatan serta bantuan lainnya atau pelaksanaan program 3R baik untuk skala individual maupun skala kawasan.</w:t>
      </w:r>
    </w:p>
    <w:p w:rsidR="007D7145" w:rsidRPr="00DC2A51" w:rsidRDefault="007D7145" w:rsidP="00B93FBD">
      <w:pPr>
        <w:numPr>
          <w:ilvl w:val="0"/>
          <w:numId w:val="23"/>
        </w:numPr>
        <w:spacing w:after="0"/>
        <w:ind w:left="851"/>
        <w:jc w:val="both"/>
        <w:rPr>
          <w:rFonts w:ascii="Arial" w:hAnsi="Arial" w:cs="Arial"/>
          <w:sz w:val="20"/>
          <w:szCs w:val="20"/>
          <w:lang w:val="sv-SE"/>
        </w:rPr>
      </w:pPr>
      <w:r w:rsidRPr="00DC2A51">
        <w:rPr>
          <w:rFonts w:ascii="Arial" w:hAnsi="Arial" w:cs="Arial"/>
          <w:sz w:val="20"/>
          <w:szCs w:val="20"/>
          <w:lang w:val="sv-SE"/>
        </w:rPr>
        <w:t>Peningkatan peran serta masyarakat dapat dilakukan melalui pendidikan formal sejak dini, penyuluhan yang intensif, terpadu dan terus menerus serta diterapkannya sistem insentif dan disinsentif</w:t>
      </w:r>
    </w:p>
    <w:p w:rsidR="007D7145" w:rsidRPr="00DC2A51" w:rsidRDefault="007D7145" w:rsidP="00B93FBD">
      <w:pPr>
        <w:numPr>
          <w:ilvl w:val="0"/>
          <w:numId w:val="23"/>
        </w:numPr>
        <w:tabs>
          <w:tab w:val="clear" w:pos="795"/>
          <w:tab w:val="num" w:pos="0"/>
        </w:tabs>
        <w:spacing w:after="0"/>
        <w:ind w:left="851"/>
        <w:jc w:val="both"/>
        <w:rPr>
          <w:rFonts w:ascii="Arial" w:hAnsi="Arial" w:cs="Arial"/>
          <w:sz w:val="20"/>
          <w:szCs w:val="20"/>
          <w:lang w:val="sv-SE"/>
        </w:rPr>
      </w:pPr>
      <w:r w:rsidRPr="00DC2A51">
        <w:rPr>
          <w:rFonts w:ascii="Arial" w:hAnsi="Arial" w:cs="Arial"/>
          <w:sz w:val="20"/>
          <w:szCs w:val="20"/>
          <w:lang w:val="sv-SE"/>
        </w:rPr>
        <w:t>Masyarakat bertanggung jawab atas penyediaan dan pemeliharaan fasilitas pewadahan dan atau meyelenggarakan pengumpulan / pengolahan sampah</w:t>
      </w:r>
    </w:p>
    <w:p w:rsidR="008E690C" w:rsidRDefault="008E690C" w:rsidP="00B93FBD">
      <w:pPr>
        <w:spacing w:after="120"/>
        <w:jc w:val="both"/>
        <w:rPr>
          <w:rFonts w:ascii="Arial" w:hAnsi="Arial" w:cs="Arial"/>
          <w:b/>
          <w:sz w:val="20"/>
          <w:szCs w:val="20"/>
        </w:rPr>
      </w:pPr>
    </w:p>
    <w:p w:rsidR="006E3128" w:rsidRPr="00DC2A51" w:rsidRDefault="006E3128" w:rsidP="00B93FBD">
      <w:pPr>
        <w:spacing w:after="120"/>
        <w:jc w:val="both"/>
        <w:rPr>
          <w:rFonts w:ascii="Arial" w:hAnsi="Arial" w:cs="Arial"/>
          <w:b/>
          <w:sz w:val="20"/>
          <w:szCs w:val="20"/>
        </w:rPr>
      </w:pPr>
    </w:p>
    <w:p w:rsidR="00AA5FB8" w:rsidRPr="00DA14A4" w:rsidRDefault="00AA5FB8" w:rsidP="00B93FBD">
      <w:pPr>
        <w:spacing w:after="120"/>
        <w:jc w:val="both"/>
        <w:rPr>
          <w:rFonts w:ascii="Arial" w:hAnsi="Arial" w:cs="Arial"/>
          <w:b/>
        </w:rPr>
      </w:pPr>
      <w:r w:rsidRPr="00DA14A4">
        <w:rPr>
          <w:rFonts w:ascii="Arial" w:hAnsi="Arial" w:cs="Arial"/>
          <w:b/>
        </w:rPr>
        <w:t xml:space="preserve">KESIMPULAN </w:t>
      </w:r>
    </w:p>
    <w:p w:rsidR="009812AF" w:rsidRPr="009812AF" w:rsidRDefault="009812AF" w:rsidP="00B93FBD">
      <w:pPr>
        <w:numPr>
          <w:ilvl w:val="0"/>
          <w:numId w:val="32"/>
        </w:numPr>
        <w:spacing w:after="0"/>
        <w:ind w:left="709"/>
        <w:jc w:val="both"/>
        <w:rPr>
          <w:rFonts w:ascii="Arial" w:hAnsi="Arial" w:cs="Arial"/>
          <w:sz w:val="20"/>
          <w:szCs w:val="20"/>
        </w:rPr>
      </w:pPr>
      <w:bookmarkStart w:id="0" w:name="_GoBack"/>
      <w:bookmarkEnd w:id="0"/>
      <w:r w:rsidRPr="009812AF">
        <w:rPr>
          <w:rFonts w:ascii="Arial" w:hAnsi="Arial" w:cs="Arial"/>
          <w:sz w:val="20"/>
          <w:szCs w:val="20"/>
        </w:rPr>
        <w:t>Berdasarkan jumlah penduduk yang terlayani pada wilayah perencanaan bahwa kondisi eksisting tingkat pelayanan sampah yang dilakukan di Kecamatan Bringin</w:t>
      </w:r>
      <w:r w:rsidR="00285055">
        <w:rPr>
          <w:rFonts w:ascii="Arial" w:hAnsi="Arial" w:cs="Arial"/>
          <w:sz w:val="20"/>
          <w:szCs w:val="20"/>
        </w:rPr>
        <w:t xml:space="preserve"> adalah 9%, Kecamatan Pabelan 10</w:t>
      </w:r>
      <w:r w:rsidRPr="009812AF">
        <w:rPr>
          <w:rFonts w:ascii="Arial" w:hAnsi="Arial" w:cs="Arial"/>
          <w:sz w:val="20"/>
          <w:szCs w:val="20"/>
        </w:rPr>
        <w:t xml:space="preserve">%, Kecamatan Tengaran 10%, dan Kecamatan Suruh sebesar 7%. </w:t>
      </w:r>
    </w:p>
    <w:p w:rsidR="009812AF" w:rsidRPr="009812AF" w:rsidRDefault="009812AF" w:rsidP="00B93FBD">
      <w:pPr>
        <w:numPr>
          <w:ilvl w:val="0"/>
          <w:numId w:val="32"/>
        </w:numPr>
        <w:spacing w:after="0"/>
        <w:ind w:left="709"/>
        <w:jc w:val="both"/>
        <w:rPr>
          <w:rFonts w:ascii="Arial" w:hAnsi="Arial" w:cs="Arial"/>
          <w:sz w:val="20"/>
          <w:szCs w:val="20"/>
        </w:rPr>
      </w:pPr>
      <w:r w:rsidRPr="009812AF">
        <w:rPr>
          <w:rFonts w:ascii="Arial" w:hAnsi="Arial" w:cs="Arial"/>
          <w:sz w:val="20"/>
          <w:szCs w:val="20"/>
        </w:rPr>
        <w:t xml:space="preserve">Berdasarkan hasil sampling yang dilaksanakan tanggal 14 sampai dengan 21 </w:t>
      </w:r>
      <w:r w:rsidRPr="009812AF">
        <w:rPr>
          <w:rFonts w:ascii="Arial" w:hAnsi="Arial" w:cs="Arial"/>
          <w:sz w:val="20"/>
          <w:szCs w:val="20"/>
        </w:rPr>
        <w:lastRenderedPageBreak/>
        <w:t>juli 2011 pada 60 titik sampling didapat timbulan sampah perkapita yang dihasilkan masyarakat Kecamatan Bringin, Kecamatan Pabelan, Kecamatan Tengaran, Kecamatan Suruh adalah 1,865 liter/hari dan berat basah sampahnya 0,32 kg/hari. Untuk komposisi sampah masih didominasi oleh sampah organik sebesar 50,14% sedanhkan untuk sampah anorganik sebesar 49,86%</w:t>
      </w:r>
    </w:p>
    <w:p w:rsidR="009812AF" w:rsidRPr="009812AF" w:rsidRDefault="009812AF" w:rsidP="00B93FBD">
      <w:pPr>
        <w:numPr>
          <w:ilvl w:val="0"/>
          <w:numId w:val="32"/>
        </w:numPr>
        <w:spacing w:after="0"/>
        <w:ind w:left="709"/>
        <w:jc w:val="both"/>
        <w:rPr>
          <w:rFonts w:ascii="Arial" w:hAnsi="Arial" w:cs="Arial"/>
          <w:sz w:val="20"/>
          <w:szCs w:val="20"/>
        </w:rPr>
      </w:pPr>
      <w:r w:rsidRPr="009812AF">
        <w:rPr>
          <w:rFonts w:ascii="Arial" w:hAnsi="Arial" w:cs="Arial"/>
          <w:sz w:val="20"/>
          <w:szCs w:val="20"/>
        </w:rPr>
        <w:t>Timbulan sampah pada Kecamatan Bringin tahun 2022 sebesar 123,97 m</w:t>
      </w:r>
      <w:r w:rsidRPr="009812AF">
        <w:rPr>
          <w:rFonts w:ascii="Arial" w:hAnsi="Arial" w:cs="Arial"/>
          <w:sz w:val="20"/>
          <w:szCs w:val="20"/>
          <w:vertAlign w:val="superscript"/>
        </w:rPr>
        <w:t>3</w:t>
      </w:r>
      <w:r w:rsidRPr="009812AF">
        <w:rPr>
          <w:rFonts w:ascii="Arial" w:hAnsi="Arial" w:cs="Arial"/>
          <w:sz w:val="20"/>
          <w:szCs w:val="20"/>
        </w:rPr>
        <w:t>/hari, Kecamatan Pabelan 108,81 m</w:t>
      </w:r>
      <w:r w:rsidRPr="009812AF">
        <w:rPr>
          <w:rFonts w:ascii="Arial" w:hAnsi="Arial" w:cs="Arial"/>
          <w:sz w:val="20"/>
          <w:szCs w:val="20"/>
          <w:vertAlign w:val="superscript"/>
        </w:rPr>
        <w:t>3</w:t>
      </w:r>
      <w:r w:rsidRPr="009812AF">
        <w:rPr>
          <w:rFonts w:ascii="Arial" w:hAnsi="Arial" w:cs="Arial"/>
          <w:sz w:val="20"/>
          <w:szCs w:val="20"/>
        </w:rPr>
        <w:t>/hari, Kecamatan Tengaran 181,26 m</w:t>
      </w:r>
      <w:r w:rsidRPr="009812AF">
        <w:rPr>
          <w:rFonts w:ascii="Arial" w:hAnsi="Arial" w:cs="Arial"/>
          <w:sz w:val="20"/>
          <w:szCs w:val="20"/>
          <w:vertAlign w:val="superscript"/>
        </w:rPr>
        <w:t>3</w:t>
      </w:r>
      <w:r w:rsidRPr="009812AF">
        <w:rPr>
          <w:rFonts w:ascii="Arial" w:hAnsi="Arial" w:cs="Arial"/>
          <w:sz w:val="20"/>
          <w:szCs w:val="20"/>
        </w:rPr>
        <w:t>/hari, dan Kecamatan Suruh sebesar 180,5 m3/hari.</w:t>
      </w:r>
    </w:p>
    <w:p w:rsidR="009812AF" w:rsidRPr="009812AF" w:rsidRDefault="009812AF" w:rsidP="00B93FBD">
      <w:pPr>
        <w:numPr>
          <w:ilvl w:val="0"/>
          <w:numId w:val="32"/>
        </w:numPr>
        <w:spacing w:after="0"/>
        <w:ind w:left="709"/>
        <w:jc w:val="both"/>
        <w:rPr>
          <w:rFonts w:ascii="Arial" w:hAnsi="Arial" w:cs="Arial"/>
          <w:b/>
          <w:sz w:val="20"/>
          <w:szCs w:val="20"/>
        </w:rPr>
      </w:pPr>
      <w:r w:rsidRPr="009812AF">
        <w:rPr>
          <w:rFonts w:ascii="Arial" w:hAnsi="Arial" w:cs="Arial"/>
          <w:sz w:val="20"/>
          <w:szCs w:val="20"/>
        </w:rPr>
        <w:t>Rencana teknik operasional pengelolaan dimulai dari sumber , dengan menyiapkan pewadahan sesuai dengan standar yang berlaku dimana penyediaan wadah sampah masih ditanggung oleh masyarakat. Proses pengumpulan dilakukan menggunakan becak sampah berkapasitas 0,82 m</w:t>
      </w:r>
      <w:r w:rsidRPr="009812AF">
        <w:rPr>
          <w:rFonts w:ascii="Arial" w:hAnsi="Arial" w:cs="Arial"/>
          <w:sz w:val="20"/>
          <w:szCs w:val="20"/>
          <w:vertAlign w:val="superscript"/>
        </w:rPr>
        <w:t>3</w:t>
      </w:r>
      <w:r w:rsidRPr="009812AF">
        <w:rPr>
          <w:rFonts w:ascii="Arial" w:hAnsi="Arial" w:cs="Arial"/>
          <w:sz w:val="20"/>
          <w:szCs w:val="20"/>
        </w:rPr>
        <w:t xml:space="preserve"> dan motor roda tiga berkapasitas 1,25 m</w:t>
      </w:r>
      <w:r w:rsidRPr="009812AF">
        <w:rPr>
          <w:rFonts w:ascii="Arial" w:hAnsi="Arial" w:cs="Arial"/>
          <w:sz w:val="20"/>
          <w:szCs w:val="20"/>
          <w:vertAlign w:val="superscript"/>
        </w:rPr>
        <w:t>3</w:t>
      </w:r>
      <w:r w:rsidRPr="009812AF">
        <w:rPr>
          <w:rFonts w:ascii="Arial" w:hAnsi="Arial" w:cs="Arial"/>
          <w:sz w:val="20"/>
          <w:szCs w:val="20"/>
        </w:rPr>
        <w:t>, untuk pemindahan memakai kontainer 6 m</w:t>
      </w:r>
      <w:r w:rsidRPr="009812AF">
        <w:rPr>
          <w:rFonts w:ascii="Arial" w:hAnsi="Arial" w:cs="Arial"/>
          <w:sz w:val="20"/>
          <w:szCs w:val="20"/>
          <w:vertAlign w:val="superscript"/>
        </w:rPr>
        <w:t>3</w:t>
      </w:r>
      <w:r w:rsidRPr="009812AF">
        <w:rPr>
          <w:rFonts w:ascii="Arial" w:hAnsi="Arial" w:cs="Arial"/>
          <w:sz w:val="20"/>
          <w:szCs w:val="20"/>
        </w:rPr>
        <w:t>, sedangkan untuk pengangkutan menggunakan arm roll truck yang akan langsung diangkut ke TPA</w:t>
      </w:r>
    </w:p>
    <w:p w:rsidR="009812AF" w:rsidRPr="009812AF" w:rsidRDefault="009812AF" w:rsidP="00B93FBD">
      <w:pPr>
        <w:numPr>
          <w:ilvl w:val="0"/>
          <w:numId w:val="32"/>
        </w:numPr>
        <w:spacing w:after="0"/>
        <w:ind w:left="709"/>
        <w:jc w:val="both"/>
        <w:rPr>
          <w:rFonts w:ascii="Arial" w:hAnsi="Arial" w:cs="Arial"/>
          <w:b/>
          <w:sz w:val="20"/>
          <w:szCs w:val="20"/>
        </w:rPr>
      </w:pPr>
      <w:r w:rsidRPr="009812AF">
        <w:rPr>
          <w:rFonts w:ascii="Arial" w:hAnsi="Arial" w:cs="Arial"/>
          <w:sz w:val="20"/>
          <w:szCs w:val="20"/>
        </w:rPr>
        <w:t>Anggaran biaya untuk pengelolaan sampah pada tahun 2022 di Kecamatan Bringin sebesar Rp 1.495.988.528,- ; Kecamatan Pabelan sebesar Rp 1.351.680.571,- ; Kecamatan Tengaran sebesar Rp 2.259.725.998,- ; dan Kecamatan Suruh sebesar Rp 2.050.187.785,-</w:t>
      </w:r>
    </w:p>
    <w:p w:rsidR="00AA5FB8" w:rsidRPr="00DC2A51" w:rsidRDefault="00AA5FB8" w:rsidP="00B93FBD">
      <w:pPr>
        <w:spacing w:after="0"/>
        <w:ind w:left="450"/>
        <w:jc w:val="both"/>
        <w:rPr>
          <w:rFonts w:ascii="Arial" w:hAnsi="Arial" w:cs="Arial"/>
          <w:b/>
          <w:sz w:val="20"/>
          <w:szCs w:val="20"/>
          <w:lang w:val="en-US"/>
        </w:rPr>
      </w:pPr>
    </w:p>
    <w:p w:rsidR="00AA5FB8" w:rsidRDefault="00AD2240" w:rsidP="00B93FBD">
      <w:pPr>
        <w:spacing w:after="0"/>
        <w:jc w:val="both"/>
        <w:rPr>
          <w:rFonts w:ascii="Arial" w:hAnsi="Arial" w:cs="Arial"/>
          <w:b/>
        </w:rPr>
      </w:pPr>
      <w:r w:rsidRPr="00590AE3">
        <w:rPr>
          <w:rFonts w:ascii="Arial" w:hAnsi="Arial" w:cs="Arial"/>
          <w:b/>
        </w:rPr>
        <w:t xml:space="preserve">    SARAN</w:t>
      </w:r>
    </w:p>
    <w:p w:rsidR="00590AE3" w:rsidRPr="00590AE3" w:rsidRDefault="00590AE3" w:rsidP="00B93FBD">
      <w:pPr>
        <w:spacing w:after="0"/>
        <w:jc w:val="both"/>
        <w:rPr>
          <w:rFonts w:ascii="Arial" w:hAnsi="Arial" w:cs="Arial"/>
          <w:b/>
          <w:lang w:val="en-US"/>
        </w:rPr>
      </w:pPr>
    </w:p>
    <w:p w:rsidR="009812AF" w:rsidRPr="009812AF" w:rsidRDefault="009812AF" w:rsidP="00B93FBD">
      <w:pPr>
        <w:pStyle w:val="ListParagraph"/>
        <w:numPr>
          <w:ilvl w:val="0"/>
          <w:numId w:val="33"/>
        </w:numPr>
        <w:tabs>
          <w:tab w:val="left" w:pos="709"/>
        </w:tabs>
        <w:spacing w:after="0"/>
        <w:jc w:val="both"/>
        <w:rPr>
          <w:rFonts w:ascii="Arial" w:hAnsi="Arial" w:cs="Arial"/>
          <w:sz w:val="20"/>
          <w:szCs w:val="20"/>
        </w:rPr>
      </w:pPr>
      <w:r w:rsidRPr="009812AF">
        <w:rPr>
          <w:rFonts w:ascii="Arial" w:hAnsi="Arial" w:cs="Arial"/>
          <w:sz w:val="20"/>
          <w:szCs w:val="20"/>
        </w:rPr>
        <w:t>Pengelolaan sampah pada daerah pelayanan perlu ditingkatkan hingga mencakup semua wilayah administrasi di masing masing Kecamatan.</w:t>
      </w:r>
    </w:p>
    <w:p w:rsidR="009812AF" w:rsidRPr="009812AF" w:rsidRDefault="009812AF" w:rsidP="00B93FBD">
      <w:pPr>
        <w:pStyle w:val="ListParagraph"/>
        <w:numPr>
          <w:ilvl w:val="0"/>
          <w:numId w:val="33"/>
        </w:numPr>
        <w:tabs>
          <w:tab w:val="left" w:pos="709"/>
        </w:tabs>
        <w:spacing w:after="0"/>
        <w:jc w:val="both"/>
        <w:rPr>
          <w:rFonts w:ascii="Arial" w:hAnsi="Arial" w:cs="Arial"/>
          <w:sz w:val="20"/>
          <w:szCs w:val="20"/>
        </w:rPr>
      </w:pPr>
      <w:r w:rsidRPr="009812AF">
        <w:rPr>
          <w:rFonts w:ascii="Arial" w:hAnsi="Arial" w:cs="Arial"/>
          <w:sz w:val="20"/>
          <w:szCs w:val="20"/>
        </w:rPr>
        <w:t>Lebih banyak diadakan penyuluhan tentang 3R pada masyarakat, sehingga sampah dapat diminimalkan pada sumber, dan dapat mengurangi biaya total pengelolaan sampah.</w:t>
      </w:r>
    </w:p>
    <w:p w:rsidR="00AD2240" w:rsidRPr="00DC2A51" w:rsidRDefault="00AD2240" w:rsidP="00B93FBD">
      <w:pPr>
        <w:spacing w:after="0"/>
        <w:ind w:left="284"/>
        <w:jc w:val="both"/>
        <w:rPr>
          <w:rFonts w:ascii="Arial" w:hAnsi="Arial" w:cs="Arial"/>
          <w:sz w:val="20"/>
          <w:szCs w:val="20"/>
          <w:lang w:val="en-US"/>
        </w:rPr>
      </w:pPr>
    </w:p>
    <w:p w:rsidR="000F6ABF" w:rsidRDefault="000F6ABF" w:rsidP="00B93FBD">
      <w:pPr>
        <w:spacing w:after="0"/>
        <w:ind w:left="284"/>
        <w:jc w:val="both"/>
        <w:rPr>
          <w:rFonts w:ascii="Arial" w:hAnsi="Arial" w:cs="Arial"/>
          <w:b/>
          <w:sz w:val="20"/>
          <w:szCs w:val="20"/>
        </w:rPr>
      </w:pPr>
    </w:p>
    <w:p w:rsidR="000F6ABF" w:rsidRDefault="000F6ABF" w:rsidP="00B93FBD">
      <w:pPr>
        <w:spacing w:after="0"/>
        <w:ind w:left="284"/>
        <w:jc w:val="both"/>
        <w:rPr>
          <w:rFonts w:ascii="Arial" w:hAnsi="Arial" w:cs="Arial"/>
          <w:b/>
          <w:sz w:val="20"/>
          <w:szCs w:val="20"/>
        </w:rPr>
      </w:pPr>
    </w:p>
    <w:p w:rsidR="000F6ABF" w:rsidRDefault="000F6ABF" w:rsidP="00B93FBD">
      <w:pPr>
        <w:spacing w:after="0"/>
        <w:ind w:left="284"/>
        <w:jc w:val="both"/>
        <w:rPr>
          <w:rFonts w:ascii="Arial" w:hAnsi="Arial" w:cs="Arial"/>
          <w:b/>
          <w:sz w:val="20"/>
          <w:szCs w:val="20"/>
        </w:rPr>
      </w:pPr>
    </w:p>
    <w:p w:rsidR="00AD2240" w:rsidRPr="00DC2A51" w:rsidRDefault="00AD2240" w:rsidP="00B93FBD">
      <w:pPr>
        <w:spacing w:after="0"/>
        <w:ind w:left="284"/>
        <w:jc w:val="both"/>
        <w:rPr>
          <w:rFonts w:ascii="Arial" w:hAnsi="Arial" w:cs="Arial"/>
          <w:b/>
          <w:sz w:val="20"/>
          <w:szCs w:val="20"/>
          <w:lang w:val="en-US"/>
        </w:rPr>
      </w:pPr>
      <w:r w:rsidRPr="00DC2A51">
        <w:rPr>
          <w:rFonts w:ascii="Arial" w:hAnsi="Arial" w:cs="Arial"/>
          <w:b/>
          <w:sz w:val="20"/>
          <w:szCs w:val="20"/>
        </w:rPr>
        <w:lastRenderedPageBreak/>
        <w:t>DAFTAR PUSTAKA</w:t>
      </w:r>
    </w:p>
    <w:p w:rsidR="008D6709" w:rsidRPr="00DC2A51" w:rsidRDefault="008D6709" w:rsidP="00B93FBD">
      <w:pPr>
        <w:spacing w:after="0"/>
        <w:ind w:left="284"/>
        <w:jc w:val="both"/>
        <w:rPr>
          <w:rFonts w:ascii="Arial" w:hAnsi="Arial" w:cs="Arial"/>
          <w:b/>
          <w:sz w:val="20"/>
          <w:szCs w:val="20"/>
          <w:lang w:val="en-US"/>
        </w:rPr>
      </w:pPr>
    </w:p>
    <w:p w:rsidR="008D6709" w:rsidRPr="00DC2A51" w:rsidRDefault="008D6709" w:rsidP="00B93FBD">
      <w:pPr>
        <w:spacing w:before="60" w:after="0"/>
        <w:ind w:left="741" w:hanging="741"/>
        <w:jc w:val="both"/>
        <w:rPr>
          <w:rFonts w:ascii="Arial" w:hAnsi="Arial" w:cs="Arial"/>
          <w:sz w:val="20"/>
          <w:szCs w:val="20"/>
        </w:rPr>
      </w:pPr>
      <w:r w:rsidRPr="00DC2A51">
        <w:rPr>
          <w:rFonts w:ascii="Arial" w:hAnsi="Arial" w:cs="Arial"/>
          <w:sz w:val="20"/>
          <w:szCs w:val="20"/>
        </w:rPr>
        <w:t>Anonim. 2003. Pedoman Pengelolaan Persampahan Perkotaan. Depkimpraswil. Jakarta : Direktorat Jenderal Tata Perkotaan dan Tata Pedesaan</w:t>
      </w:r>
    </w:p>
    <w:p w:rsidR="008D6709" w:rsidRPr="00DC2A51" w:rsidRDefault="008D6709" w:rsidP="00B93FBD">
      <w:pPr>
        <w:spacing w:before="60" w:after="0"/>
        <w:ind w:left="741" w:hanging="741"/>
        <w:jc w:val="both"/>
        <w:rPr>
          <w:rFonts w:ascii="Arial" w:hAnsi="Arial" w:cs="Arial"/>
          <w:sz w:val="20"/>
          <w:szCs w:val="20"/>
        </w:rPr>
      </w:pPr>
      <w:r w:rsidRPr="00DC2A51">
        <w:rPr>
          <w:rFonts w:ascii="Arial" w:hAnsi="Arial" w:cs="Arial"/>
          <w:sz w:val="20"/>
          <w:szCs w:val="20"/>
        </w:rPr>
        <w:t>Anonim. 2003. Pelatihan Teknologi Pengolahan Sampah Kota Secara Terpadu Menuju Zero Waste. Jakarta : BPPT</w:t>
      </w:r>
    </w:p>
    <w:p w:rsidR="008D6709" w:rsidRPr="00DC2A51" w:rsidRDefault="008D6709" w:rsidP="00B93FBD">
      <w:pPr>
        <w:spacing w:before="60" w:after="0"/>
        <w:ind w:left="741" w:hanging="741"/>
        <w:jc w:val="both"/>
        <w:rPr>
          <w:rFonts w:ascii="Arial" w:hAnsi="Arial" w:cs="Arial"/>
          <w:sz w:val="20"/>
          <w:szCs w:val="20"/>
        </w:rPr>
      </w:pPr>
      <w:r w:rsidRPr="00DC2A51">
        <w:rPr>
          <w:rFonts w:ascii="Arial" w:hAnsi="Arial" w:cs="Arial"/>
          <w:sz w:val="20"/>
          <w:szCs w:val="20"/>
        </w:rPr>
        <w:t>SNI T-13-1990-F tentang Tata Cara Pengelolaan Teknik Sampah Perkotaan. Badan Standarisasi Nasional</w:t>
      </w:r>
    </w:p>
    <w:p w:rsidR="008D6709" w:rsidRPr="00DC2A51" w:rsidRDefault="008D6709" w:rsidP="00B93FBD">
      <w:pPr>
        <w:spacing w:before="60" w:after="0"/>
        <w:ind w:left="741" w:hanging="741"/>
        <w:jc w:val="both"/>
        <w:rPr>
          <w:rFonts w:ascii="Arial" w:hAnsi="Arial" w:cs="Arial"/>
          <w:sz w:val="20"/>
          <w:szCs w:val="20"/>
        </w:rPr>
      </w:pPr>
      <w:r w:rsidRPr="00DC2A51">
        <w:rPr>
          <w:rFonts w:ascii="Arial" w:hAnsi="Arial" w:cs="Arial"/>
          <w:sz w:val="20"/>
          <w:szCs w:val="20"/>
        </w:rPr>
        <w:t>SNI 19-3964-1994 tentang Metode Pengambilan dan Pengukuran Contoh Timbulan dan Komposisi Sampah Perkotaan. Badan Standarisasi Nasional</w:t>
      </w:r>
    </w:p>
    <w:p w:rsidR="008D6709" w:rsidRPr="00DC2A51" w:rsidRDefault="008D6709" w:rsidP="00B93FBD">
      <w:pPr>
        <w:spacing w:before="60" w:after="0"/>
        <w:ind w:left="540" w:hanging="540"/>
        <w:jc w:val="both"/>
        <w:rPr>
          <w:rFonts w:ascii="Arial" w:hAnsi="Arial" w:cs="Arial"/>
          <w:sz w:val="20"/>
          <w:szCs w:val="20"/>
        </w:rPr>
      </w:pPr>
      <w:r w:rsidRPr="00DC2A51">
        <w:rPr>
          <w:rFonts w:ascii="Arial" w:hAnsi="Arial" w:cs="Arial"/>
          <w:sz w:val="20"/>
          <w:szCs w:val="20"/>
        </w:rPr>
        <w:t>SNI-T-12-1991-03, Tata Cara Pengelolaan Sampah di Pemukiman, Departemen Pekerjaan Umum, Bandung : Yayasan LPMB</w:t>
      </w:r>
    </w:p>
    <w:p w:rsidR="008D6709" w:rsidRPr="00DC2A51" w:rsidRDefault="008D6709" w:rsidP="00B93FBD">
      <w:pPr>
        <w:spacing w:before="60" w:after="0"/>
        <w:ind w:left="540" w:hanging="540"/>
        <w:jc w:val="both"/>
        <w:rPr>
          <w:rFonts w:ascii="Arial" w:hAnsi="Arial" w:cs="Arial"/>
          <w:sz w:val="20"/>
          <w:szCs w:val="20"/>
        </w:rPr>
      </w:pPr>
      <w:r w:rsidRPr="00DC2A51">
        <w:rPr>
          <w:rFonts w:ascii="Arial" w:hAnsi="Arial" w:cs="Arial"/>
          <w:sz w:val="20"/>
          <w:szCs w:val="20"/>
        </w:rPr>
        <w:t>SNI 19-2454-2002, Tata Cara Teknik Operasional Pengelolaan Sampah Perkotaan. Departemen Pekerjaan Umum.Bandung : Yayasan LPMB.</w:t>
      </w:r>
    </w:p>
    <w:p w:rsidR="008D6709" w:rsidRPr="008D6709" w:rsidRDefault="008D6709" w:rsidP="00B93FBD">
      <w:pPr>
        <w:rPr>
          <w:rFonts w:ascii="Times New Roman" w:hAnsi="Times New Roman" w:cs="Times New Roman"/>
          <w:sz w:val="20"/>
          <w:szCs w:val="20"/>
        </w:rPr>
      </w:pPr>
    </w:p>
    <w:p w:rsidR="008D6709" w:rsidRPr="008D6709" w:rsidRDefault="008D6709" w:rsidP="00B93FBD">
      <w:pPr>
        <w:spacing w:after="0"/>
        <w:ind w:left="284"/>
        <w:jc w:val="both"/>
        <w:rPr>
          <w:rFonts w:ascii="Times New Roman" w:hAnsi="Times New Roman" w:cs="Times New Roman"/>
          <w:sz w:val="20"/>
          <w:szCs w:val="20"/>
        </w:rPr>
      </w:pPr>
    </w:p>
    <w:sectPr w:rsidR="008D6709" w:rsidRPr="008D6709" w:rsidSect="00637093">
      <w:pgSz w:w="12240" w:h="15840"/>
      <w:pgMar w:top="1440" w:right="900" w:bottom="1440" w:left="1134"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5C3" w:rsidRDefault="000A75C3" w:rsidP="00770613">
      <w:pPr>
        <w:spacing w:after="0" w:line="240" w:lineRule="auto"/>
      </w:pPr>
      <w:r>
        <w:separator/>
      </w:r>
    </w:p>
  </w:endnote>
  <w:endnote w:type="continuationSeparator" w:id="0">
    <w:p w:rsidR="000A75C3" w:rsidRDefault="000A75C3" w:rsidP="007706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5C3" w:rsidRDefault="000A75C3" w:rsidP="00770613">
      <w:pPr>
        <w:spacing w:after="0" w:line="240" w:lineRule="auto"/>
      </w:pPr>
      <w:r>
        <w:separator/>
      </w:r>
    </w:p>
  </w:footnote>
  <w:footnote w:type="continuationSeparator" w:id="0">
    <w:p w:rsidR="000A75C3" w:rsidRDefault="000A75C3" w:rsidP="007706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45CC"/>
    <w:multiLevelType w:val="hybridMultilevel"/>
    <w:tmpl w:val="CC48669C"/>
    <w:lvl w:ilvl="0" w:tplc="0421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27139E0"/>
    <w:multiLevelType w:val="hybridMultilevel"/>
    <w:tmpl w:val="A6660C8E"/>
    <w:lvl w:ilvl="0" w:tplc="04090017">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57E250B"/>
    <w:multiLevelType w:val="multilevel"/>
    <w:tmpl w:val="E9C02CDA"/>
    <w:lvl w:ilvl="0">
      <w:start w:val="5"/>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1077"/>
        </w:tabs>
        <w:ind w:left="1077" w:hanging="1077"/>
      </w:pPr>
      <w:rPr>
        <w:rFonts w:hint="default"/>
      </w:rPr>
    </w:lvl>
    <w:lvl w:ilvl="3">
      <w:start w:val="1"/>
      <w:numFmt w:val="decimal"/>
      <w:lvlText w:val="%1.%2.%3.%4"/>
      <w:lvlJc w:val="left"/>
      <w:pPr>
        <w:tabs>
          <w:tab w:val="num" w:pos="1077"/>
        </w:tabs>
        <w:ind w:left="1077" w:hanging="107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A2F3570"/>
    <w:multiLevelType w:val="multilevel"/>
    <w:tmpl w:val="8B085C8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C5D4262"/>
    <w:multiLevelType w:val="hybridMultilevel"/>
    <w:tmpl w:val="DE842C8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1C732853"/>
    <w:multiLevelType w:val="hybridMultilevel"/>
    <w:tmpl w:val="639E0CE4"/>
    <w:lvl w:ilvl="0" w:tplc="B4C447B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544AC2"/>
    <w:multiLevelType w:val="hybridMultilevel"/>
    <w:tmpl w:val="3830068A"/>
    <w:lvl w:ilvl="0" w:tplc="04090019">
      <w:start w:val="1"/>
      <w:numFmt w:val="lowerLetter"/>
      <w:lvlText w:val="%1."/>
      <w:lvlJc w:val="left"/>
      <w:pPr>
        <w:tabs>
          <w:tab w:val="num" w:pos="720"/>
        </w:tabs>
        <w:ind w:left="720" w:hanging="360"/>
      </w:pPr>
      <w:rPr>
        <w:rFonts w:hint="default"/>
      </w:rPr>
    </w:lvl>
    <w:lvl w:ilvl="1" w:tplc="4E349D70">
      <w:start w:val="1"/>
      <w:numFmt w:val="decimal"/>
      <w:lvlText w:val="%2."/>
      <w:lvlJc w:val="left"/>
      <w:pPr>
        <w:tabs>
          <w:tab w:val="num" w:pos="360"/>
        </w:tabs>
        <w:ind w:left="360" w:hanging="360"/>
      </w:pPr>
      <w:rPr>
        <w:rFonts w:hint="default"/>
        <w:i w:val="0"/>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D8E0F0A"/>
    <w:multiLevelType w:val="hybridMultilevel"/>
    <w:tmpl w:val="AF20D45A"/>
    <w:lvl w:ilvl="0" w:tplc="E82683B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F35741B"/>
    <w:multiLevelType w:val="multilevel"/>
    <w:tmpl w:val="89E80B72"/>
    <w:lvl w:ilvl="0">
      <w:start w:val="4"/>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26421C4"/>
    <w:multiLevelType w:val="hybridMultilevel"/>
    <w:tmpl w:val="14F2DE66"/>
    <w:lvl w:ilvl="0" w:tplc="04090017">
      <w:start w:val="1"/>
      <w:numFmt w:val="lowerLetter"/>
      <w:lvlText w:val="%1)"/>
      <w:lvlJc w:val="left"/>
      <w:pPr>
        <w:tabs>
          <w:tab w:val="num" w:pos="795"/>
        </w:tabs>
        <w:ind w:left="795" w:hanging="360"/>
      </w:pPr>
      <w:rPr>
        <w:rFonts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0">
    <w:nsid w:val="26096DB9"/>
    <w:multiLevelType w:val="hybridMultilevel"/>
    <w:tmpl w:val="73E20FDE"/>
    <w:lvl w:ilvl="0" w:tplc="F9A27160">
      <w:start w:val="1"/>
      <w:numFmt w:val="lowerLetter"/>
      <w:lvlText w:val="%1."/>
      <w:lvlJc w:val="left"/>
      <w:pPr>
        <w:tabs>
          <w:tab w:val="num" w:pos="720"/>
        </w:tabs>
        <w:ind w:left="720" w:hanging="360"/>
      </w:pPr>
      <w:rPr>
        <w:rFonts w:ascii="Times New Roman" w:eastAsia="Times New Roman" w:hAnsi="Times New Roman" w:cs="Times New Roman"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6B143E"/>
    <w:multiLevelType w:val="hybridMultilevel"/>
    <w:tmpl w:val="5F06EBDA"/>
    <w:lvl w:ilvl="0" w:tplc="DCF2C822">
      <w:start w:val="1"/>
      <w:numFmt w:val="decimal"/>
      <w:lvlText w:val="%1."/>
      <w:lvlJc w:val="left"/>
      <w:pPr>
        <w:ind w:left="644" w:hanging="360"/>
      </w:pPr>
      <w:rPr>
        <w:rFonts w:hint="default"/>
      </w:rPr>
    </w:lvl>
    <w:lvl w:ilvl="1" w:tplc="04210019" w:tentative="1">
      <w:start w:val="1"/>
      <w:numFmt w:val="lowerLetter"/>
      <w:lvlText w:val="%2."/>
      <w:lvlJc w:val="left"/>
      <w:pPr>
        <w:ind w:left="1210" w:hanging="360"/>
      </w:pPr>
    </w:lvl>
    <w:lvl w:ilvl="2" w:tplc="0421001B" w:tentative="1">
      <w:start w:val="1"/>
      <w:numFmt w:val="lowerRoman"/>
      <w:lvlText w:val="%3."/>
      <w:lvlJc w:val="right"/>
      <w:pPr>
        <w:ind w:left="1930" w:hanging="180"/>
      </w:pPr>
    </w:lvl>
    <w:lvl w:ilvl="3" w:tplc="0421000F" w:tentative="1">
      <w:start w:val="1"/>
      <w:numFmt w:val="decimal"/>
      <w:lvlText w:val="%4."/>
      <w:lvlJc w:val="left"/>
      <w:pPr>
        <w:ind w:left="2650" w:hanging="360"/>
      </w:pPr>
    </w:lvl>
    <w:lvl w:ilvl="4" w:tplc="04210019" w:tentative="1">
      <w:start w:val="1"/>
      <w:numFmt w:val="lowerLetter"/>
      <w:lvlText w:val="%5."/>
      <w:lvlJc w:val="left"/>
      <w:pPr>
        <w:ind w:left="3370" w:hanging="360"/>
      </w:pPr>
    </w:lvl>
    <w:lvl w:ilvl="5" w:tplc="0421001B" w:tentative="1">
      <w:start w:val="1"/>
      <w:numFmt w:val="lowerRoman"/>
      <w:lvlText w:val="%6."/>
      <w:lvlJc w:val="right"/>
      <w:pPr>
        <w:ind w:left="4090" w:hanging="180"/>
      </w:pPr>
    </w:lvl>
    <w:lvl w:ilvl="6" w:tplc="0421000F" w:tentative="1">
      <w:start w:val="1"/>
      <w:numFmt w:val="decimal"/>
      <w:lvlText w:val="%7."/>
      <w:lvlJc w:val="left"/>
      <w:pPr>
        <w:ind w:left="4810" w:hanging="360"/>
      </w:pPr>
    </w:lvl>
    <w:lvl w:ilvl="7" w:tplc="04210019" w:tentative="1">
      <w:start w:val="1"/>
      <w:numFmt w:val="lowerLetter"/>
      <w:lvlText w:val="%8."/>
      <w:lvlJc w:val="left"/>
      <w:pPr>
        <w:ind w:left="5530" w:hanging="360"/>
      </w:pPr>
    </w:lvl>
    <w:lvl w:ilvl="8" w:tplc="0421001B" w:tentative="1">
      <w:start w:val="1"/>
      <w:numFmt w:val="lowerRoman"/>
      <w:lvlText w:val="%9."/>
      <w:lvlJc w:val="right"/>
      <w:pPr>
        <w:ind w:left="6250" w:hanging="180"/>
      </w:pPr>
    </w:lvl>
  </w:abstractNum>
  <w:abstractNum w:abstractNumId="12">
    <w:nsid w:val="2DE43E4C"/>
    <w:multiLevelType w:val="hybridMultilevel"/>
    <w:tmpl w:val="0A2A38A8"/>
    <w:lvl w:ilvl="0" w:tplc="5D1EE5FC">
      <w:start w:val="1"/>
      <w:numFmt w:val="decimal"/>
      <w:lvlText w:val="%1."/>
      <w:lvlJc w:val="left"/>
      <w:pPr>
        <w:tabs>
          <w:tab w:val="num" w:pos="360"/>
        </w:tabs>
        <w:ind w:left="360" w:hanging="360"/>
      </w:pPr>
      <w:rPr>
        <w:rFonts w:hint="default"/>
      </w:rPr>
    </w:lvl>
    <w:lvl w:ilvl="1" w:tplc="04210019" w:tentative="1">
      <w:start w:val="1"/>
      <w:numFmt w:val="lowerLetter"/>
      <w:lvlText w:val="%2."/>
      <w:lvlJc w:val="left"/>
      <w:pPr>
        <w:tabs>
          <w:tab w:val="num" w:pos="1080"/>
        </w:tabs>
        <w:ind w:left="1080" w:hanging="360"/>
      </w:pPr>
    </w:lvl>
    <w:lvl w:ilvl="2" w:tplc="0421001B" w:tentative="1">
      <w:start w:val="1"/>
      <w:numFmt w:val="lowerRoman"/>
      <w:lvlText w:val="%3."/>
      <w:lvlJc w:val="right"/>
      <w:pPr>
        <w:tabs>
          <w:tab w:val="num" w:pos="1800"/>
        </w:tabs>
        <w:ind w:left="1800" w:hanging="180"/>
      </w:pPr>
    </w:lvl>
    <w:lvl w:ilvl="3" w:tplc="0421000F" w:tentative="1">
      <w:start w:val="1"/>
      <w:numFmt w:val="decimal"/>
      <w:lvlText w:val="%4."/>
      <w:lvlJc w:val="left"/>
      <w:pPr>
        <w:tabs>
          <w:tab w:val="num" w:pos="2520"/>
        </w:tabs>
        <w:ind w:left="2520" w:hanging="360"/>
      </w:pPr>
    </w:lvl>
    <w:lvl w:ilvl="4" w:tplc="04210019" w:tentative="1">
      <w:start w:val="1"/>
      <w:numFmt w:val="lowerLetter"/>
      <w:lvlText w:val="%5."/>
      <w:lvlJc w:val="left"/>
      <w:pPr>
        <w:tabs>
          <w:tab w:val="num" w:pos="3240"/>
        </w:tabs>
        <w:ind w:left="3240" w:hanging="360"/>
      </w:pPr>
    </w:lvl>
    <w:lvl w:ilvl="5" w:tplc="0421001B" w:tentative="1">
      <w:start w:val="1"/>
      <w:numFmt w:val="lowerRoman"/>
      <w:lvlText w:val="%6."/>
      <w:lvlJc w:val="right"/>
      <w:pPr>
        <w:tabs>
          <w:tab w:val="num" w:pos="3960"/>
        </w:tabs>
        <w:ind w:left="3960" w:hanging="180"/>
      </w:pPr>
    </w:lvl>
    <w:lvl w:ilvl="6" w:tplc="0421000F" w:tentative="1">
      <w:start w:val="1"/>
      <w:numFmt w:val="decimal"/>
      <w:lvlText w:val="%7."/>
      <w:lvlJc w:val="left"/>
      <w:pPr>
        <w:tabs>
          <w:tab w:val="num" w:pos="4680"/>
        </w:tabs>
        <w:ind w:left="4680" w:hanging="360"/>
      </w:pPr>
    </w:lvl>
    <w:lvl w:ilvl="7" w:tplc="04210019" w:tentative="1">
      <w:start w:val="1"/>
      <w:numFmt w:val="lowerLetter"/>
      <w:lvlText w:val="%8."/>
      <w:lvlJc w:val="left"/>
      <w:pPr>
        <w:tabs>
          <w:tab w:val="num" w:pos="5400"/>
        </w:tabs>
        <w:ind w:left="5400" w:hanging="360"/>
      </w:pPr>
    </w:lvl>
    <w:lvl w:ilvl="8" w:tplc="0421001B" w:tentative="1">
      <w:start w:val="1"/>
      <w:numFmt w:val="lowerRoman"/>
      <w:lvlText w:val="%9."/>
      <w:lvlJc w:val="right"/>
      <w:pPr>
        <w:tabs>
          <w:tab w:val="num" w:pos="6120"/>
        </w:tabs>
        <w:ind w:left="6120" w:hanging="180"/>
      </w:pPr>
    </w:lvl>
  </w:abstractNum>
  <w:abstractNum w:abstractNumId="13">
    <w:nsid w:val="31A36517"/>
    <w:multiLevelType w:val="hybridMultilevel"/>
    <w:tmpl w:val="201C3450"/>
    <w:lvl w:ilvl="0" w:tplc="8B5A952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371B566C"/>
    <w:multiLevelType w:val="hybridMultilevel"/>
    <w:tmpl w:val="7C0C7D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8986566"/>
    <w:multiLevelType w:val="hybridMultilevel"/>
    <w:tmpl w:val="2B887AE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A36FA4"/>
    <w:multiLevelType w:val="hybridMultilevel"/>
    <w:tmpl w:val="4EE071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AA913C1"/>
    <w:multiLevelType w:val="hybridMultilevel"/>
    <w:tmpl w:val="2EBEA1A6"/>
    <w:lvl w:ilvl="0" w:tplc="FFFFFFFF">
      <w:start w:val="1"/>
      <w:numFmt w:val="bullet"/>
      <w:lvlText w:val=""/>
      <w:lvlJc w:val="left"/>
      <w:pPr>
        <w:tabs>
          <w:tab w:val="num" w:pos="795"/>
        </w:tabs>
        <w:ind w:left="795" w:hanging="360"/>
      </w:pPr>
      <w:rPr>
        <w:rFonts w:ascii="Symbol" w:hAnsi="Symbol" w:hint="default"/>
      </w:rPr>
    </w:lvl>
    <w:lvl w:ilvl="1" w:tplc="FFFFFFFF" w:tentative="1">
      <w:start w:val="1"/>
      <w:numFmt w:val="bullet"/>
      <w:lvlText w:val="o"/>
      <w:lvlJc w:val="left"/>
      <w:pPr>
        <w:tabs>
          <w:tab w:val="num" w:pos="1515"/>
        </w:tabs>
        <w:ind w:left="1515" w:hanging="360"/>
      </w:pPr>
      <w:rPr>
        <w:rFonts w:ascii="Courier New" w:hAnsi="Courier New" w:cs="Courier New" w:hint="default"/>
      </w:rPr>
    </w:lvl>
    <w:lvl w:ilvl="2" w:tplc="FFFFFFFF" w:tentative="1">
      <w:start w:val="1"/>
      <w:numFmt w:val="bullet"/>
      <w:lvlText w:val=""/>
      <w:lvlJc w:val="left"/>
      <w:pPr>
        <w:tabs>
          <w:tab w:val="num" w:pos="2235"/>
        </w:tabs>
        <w:ind w:left="2235" w:hanging="360"/>
      </w:pPr>
      <w:rPr>
        <w:rFonts w:ascii="Wingdings" w:hAnsi="Wingdings" w:hint="default"/>
      </w:rPr>
    </w:lvl>
    <w:lvl w:ilvl="3" w:tplc="FFFFFFFF" w:tentative="1">
      <w:start w:val="1"/>
      <w:numFmt w:val="bullet"/>
      <w:lvlText w:val=""/>
      <w:lvlJc w:val="left"/>
      <w:pPr>
        <w:tabs>
          <w:tab w:val="num" w:pos="2955"/>
        </w:tabs>
        <w:ind w:left="2955" w:hanging="360"/>
      </w:pPr>
      <w:rPr>
        <w:rFonts w:ascii="Symbol" w:hAnsi="Symbol" w:hint="default"/>
      </w:rPr>
    </w:lvl>
    <w:lvl w:ilvl="4" w:tplc="FFFFFFFF" w:tentative="1">
      <w:start w:val="1"/>
      <w:numFmt w:val="bullet"/>
      <w:lvlText w:val="o"/>
      <w:lvlJc w:val="left"/>
      <w:pPr>
        <w:tabs>
          <w:tab w:val="num" w:pos="3675"/>
        </w:tabs>
        <w:ind w:left="3675" w:hanging="360"/>
      </w:pPr>
      <w:rPr>
        <w:rFonts w:ascii="Courier New" w:hAnsi="Courier New" w:cs="Courier New" w:hint="default"/>
      </w:rPr>
    </w:lvl>
    <w:lvl w:ilvl="5" w:tplc="FFFFFFFF" w:tentative="1">
      <w:start w:val="1"/>
      <w:numFmt w:val="bullet"/>
      <w:lvlText w:val=""/>
      <w:lvlJc w:val="left"/>
      <w:pPr>
        <w:tabs>
          <w:tab w:val="num" w:pos="4395"/>
        </w:tabs>
        <w:ind w:left="4395" w:hanging="360"/>
      </w:pPr>
      <w:rPr>
        <w:rFonts w:ascii="Wingdings" w:hAnsi="Wingdings" w:hint="default"/>
      </w:rPr>
    </w:lvl>
    <w:lvl w:ilvl="6" w:tplc="FFFFFFFF" w:tentative="1">
      <w:start w:val="1"/>
      <w:numFmt w:val="bullet"/>
      <w:lvlText w:val=""/>
      <w:lvlJc w:val="left"/>
      <w:pPr>
        <w:tabs>
          <w:tab w:val="num" w:pos="5115"/>
        </w:tabs>
        <w:ind w:left="5115" w:hanging="360"/>
      </w:pPr>
      <w:rPr>
        <w:rFonts w:ascii="Symbol" w:hAnsi="Symbol" w:hint="default"/>
      </w:rPr>
    </w:lvl>
    <w:lvl w:ilvl="7" w:tplc="FFFFFFFF" w:tentative="1">
      <w:start w:val="1"/>
      <w:numFmt w:val="bullet"/>
      <w:lvlText w:val="o"/>
      <w:lvlJc w:val="left"/>
      <w:pPr>
        <w:tabs>
          <w:tab w:val="num" w:pos="5835"/>
        </w:tabs>
        <w:ind w:left="5835" w:hanging="360"/>
      </w:pPr>
      <w:rPr>
        <w:rFonts w:ascii="Courier New" w:hAnsi="Courier New" w:cs="Courier New" w:hint="default"/>
      </w:rPr>
    </w:lvl>
    <w:lvl w:ilvl="8" w:tplc="FFFFFFFF" w:tentative="1">
      <w:start w:val="1"/>
      <w:numFmt w:val="bullet"/>
      <w:lvlText w:val=""/>
      <w:lvlJc w:val="left"/>
      <w:pPr>
        <w:tabs>
          <w:tab w:val="num" w:pos="6555"/>
        </w:tabs>
        <w:ind w:left="6555" w:hanging="360"/>
      </w:pPr>
      <w:rPr>
        <w:rFonts w:ascii="Wingdings" w:hAnsi="Wingdings" w:hint="default"/>
      </w:rPr>
    </w:lvl>
  </w:abstractNum>
  <w:abstractNum w:abstractNumId="18">
    <w:nsid w:val="4A37558C"/>
    <w:multiLevelType w:val="hybridMultilevel"/>
    <w:tmpl w:val="2BA01F1C"/>
    <w:lvl w:ilvl="0" w:tplc="135ABA7E">
      <w:start w:val="1"/>
      <w:numFmt w:val="decimal"/>
      <w:lvlText w:val="%1."/>
      <w:lvlJc w:val="left"/>
      <w:pPr>
        <w:tabs>
          <w:tab w:val="num" w:pos="360"/>
        </w:tabs>
        <w:ind w:left="36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9">
    <w:nsid w:val="4AC36D6A"/>
    <w:multiLevelType w:val="multilevel"/>
    <w:tmpl w:val="0C0ED516"/>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4F640425"/>
    <w:multiLevelType w:val="hybridMultilevel"/>
    <w:tmpl w:val="7F566720"/>
    <w:lvl w:ilvl="0" w:tplc="04090019">
      <w:start w:val="1"/>
      <w:numFmt w:val="lowerLetter"/>
      <w:lvlText w:val="%1."/>
      <w:lvlJc w:val="left"/>
      <w:pPr>
        <w:tabs>
          <w:tab w:val="num" w:pos="1800"/>
        </w:tabs>
        <w:ind w:left="1800" w:hanging="360"/>
      </w:pPr>
      <w:rPr>
        <w:rFonts w:hint="default"/>
      </w:rPr>
    </w:lvl>
    <w:lvl w:ilvl="1" w:tplc="CCC2E350">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4463817"/>
    <w:multiLevelType w:val="multilevel"/>
    <w:tmpl w:val="AF1C572E"/>
    <w:lvl w:ilvl="0">
      <w:start w:val="5"/>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84A55FE"/>
    <w:multiLevelType w:val="hybridMultilevel"/>
    <w:tmpl w:val="1E96CD96"/>
    <w:lvl w:ilvl="0" w:tplc="8D1E1BE4">
      <w:start w:val="1"/>
      <w:numFmt w:val="decimal"/>
      <w:lvlText w:val="5.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43C2077"/>
    <w:multiLevelType w:val="multilevel"/>
    <w:tmpl w:val="680E48C0"/>
    <w:lvl w:ilvl="0">
      <w:start w:val="1"/>
      <w:numFmt w:val="lowerLetter"/>
      <w:pStyle w:val="Noa"/>
      <w:lvlText w:val="%1."/>
      <w:lvlJc w:val="left"/>
      <w:pPr>
        <w:ind w:left="360" w:hanging="360"/>
      </w:pPr>
      <w:rPr>
        <w:rFonts w:hint="default"/>
        <w:b w:val="0"/>
        <w:i w:val="0"/>
        <w:sz w:val="22"/>
        <w:szCs w:val="22"/>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65677A06"/>
    <w:multiLevelType w:val="hybridMultilevel"/>
    <w:tmpl w:val="80E0B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885F61"/>
    <w:multiLevelType w:val="hybridMultilevel"/>
    <w:tmpl w:val="7FB8482A"/>
    <w:lvl w:ilvl="0" w:tplc="5A725E5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nsid w:val="68280C9E"/>
    <w:multiLevelType w:val="hybridMultilevel"/>
    <w:tmpl w:val="7B8C2C04"/>
    <w:lvl w:ilvl="0" w:tplc="0409000F">
      <w:start w:val="1"/>
      <w:numFmt w:val="lowerLetter"/>
      <w:lvlText w:val="%1)"/>
      <w:lvlJc w:val="left"/>
      <w:pPr>
        <w:tabs>
          <w:tab w:val="num" w:pos="1277"/>
        </w:tabs>
        <w:ind w:left="1277" w:hanging="360"/>
      </w:pPr>
    </w:lvl>
    <w:lvl w:ilvl="1" w:tplc="04090003">
      <w:start w:val="1"/>
      <w:numFmt w:val="lowerLetter"/>
      <w:lvlText w:val="%2."/>
      <w:lvlJc w:val="left"/>
      <w:pPr>
        <w:tabs>
          <w:tab w:val="num" w:pos="1997"/>
        </w:tabs>
        <w:ind w:left="1997" w:hanging="360"/>
      </w:pPr>
    </w:lvl>
    <w:lvl w:ilvl="2" w:tplc="0AC20E3C">
      <w:start w:val="1"/>
      <w:numFmt w:val="lowerRoman"/>
      <w:lvlText w:val="%3."/>
      <w:lvlJc w:val="right"/>
      <w:pPr>
        <w:tabs>
          <w:tab w:val="num" w:pos="2717"/>
        </w:tabs>
        <w:ind w:left="2717" w:hanging="180"/>
      </w:pPr>
    </w:lvl>
    <w:lvl w:ilvl="3" w:tplc="0409000F">
      <w:start w:val="1"/>
      <w:numFmt w:val="lowerLetter"/>
      <w:lvlText w:val="%4."/>
      <w:lvlJc w:val="left"/>
      <w:pPr>
        <w:tabs>
          <w:tab w:val="num" w:pos="3437"/>
        </w:tabs>
        <w:ind w:left="3437" w:hanging="360"/>
      </w:pPr>
    </w:lvl>
    <w:lvl w:ilvl="4" w:tplc="04090019">
      <w:start w:val="1"/>
      <w:numFmt w:val="lowerLetter"/>
      <w:lvlText w:val="%5."/>
      <w:lvlJc w:val="left"/>
      <w:pPr>
        <w:tabs>
          <w:tab w:val="num" w:pos="4157"/>
        </w:tabs>
        <w:ind w:left="4157" w:hanging="360"/>
      </w:pPr>
    </w:lvl>
    <w:lvl w:ilvl="5" w:tplc="0409001B">
      <w:start w:val="1"/>
      <w:numFmt w:val="lowerRoman"/>
      <w:lvlText w:val="%6."/>
      <w:lvlJc w:val="right"/>
      <w:pPr>
        <w:tabs>
          <w:tab w:val="num" w:pos="4877"/>
        </w:tabs>
        <w:ind w:left="4877" w:hanging="180"/>
      </w:pPr>
    </w:lvl>
    <w:lvl w:ilvl="6" w:tplc="0409000F">
      <w:start w:val="1"/>
      <w:numFmt w:val="lowerLetter"/>
      <w:lvlText w:val="%7."/>
      <w:lvlJc w:val="left"/>
      <w:pPr>
        <w:tabs>
          <w:tab w:val="num" w:pos="5597"/>
        </w:tabs>
        <w:ind w:left="5597" w:hanging="360"/>
      </w:pPr>
    </w:lvl>
    <w:lvl w:ilvl="7" w:tplc="04090019">
      <w:start w:val="1"/>
      <w:numFmt w:val="lowerLetter"/>
      <w:lvlText w:val="%8."/>
      <w:lvlJc w:val="left"/>
      <w:pPr>
        <w:tabs>
          <w:tab w:val="num" w:pos="6317"/>
        </w:tabs>
        <w:ind w:left="6317" w:hanging="360"/>
      </w:pPr>
    </w:lvl>
    <w:lvl w:ilvl="8" w:tplc="0409001B">
      <w:start w:val="1"/>
      <w:numFmt w:val="lowerRoman"/>
      <w:lvlText w:val="%9."/>
      <w:lvlJc w:val="right"/>
      <w:pPr>
        <w:tabs>
          <w:tab w:val="num" w:pos="7037"/>
        </w:tabs>
        <w:ind w:left="7037" w:hanging="180"/>
      </w:pPr>
    </w:lvl>
  </w:abstractNum>
  <w:abstractNum w:abstractNumId="27">
    <w:nsid w:val="69E11A5C"/>
    <w:multiLevelType w:val="hybridMultilevel"/>
    <w:tmpl w:val="F0A8F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E11E70"/>
    <w:multiLevelType w:val="multilevel"/>
    <w:tmpl w:val="897E1444"/>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nsid w:val="6AC26385"/>
    <w:multiLevelType w:val="multilevel"/>
    <w:tmpl w:val="AC3C1B5C"/>
    <w:lvl w:ilvl="0">
      <w:start w:val="2"/>
      <w:numFmt w:val="decimal"/>
      <w:lvlText w:val="%1."/>
      <w:lvlJc w:val="left"/>
      <w:pPr>
        <w:ind w:left="720" w:hanging="720"/>
      </w:pPr>
    </w:lvl>
    <w:lvl w:ilvl="1">
      <w:start w:val="5"/>
      <w:numFmt w:val="decimal"/>
      <w:lvlText w:val="%1.%2."/>
      <w:lvlJc w:val="left"/>
      <w:pPr>
        <w:ind w:left="720" w:hanging="720"/>
      </w:pPr>
    </w:lvl>
    <w:lvl w:ilvl="2">
      <w:start w:val="5"/>
      <w:numFmt w:val="decimal"/>
      <w:lvlText w:val="%1.%2.%3."/>
      <w:lvlJc w:val="left"/>
      <w:pPr>
        <w:ind w:left="1890" w:hanging="720"/>
      </w:pPr>
    </w:lvl>
    <w:lvl w:ilvl="3">
      <w:start w:val="1"/>
      <w:numFmt w:val="decimal"/>
      <w:lvlText w:val="%1.%2.%3.%4."/>
      <w:lvlJc w:val="left"/>
      <w:pPr>
        <w:ind w:left="2304" w:hanging="1080"/>
      </w:pPr>
    </w:lvl>
    <w:lvl w:ilvl="4">
      <w:start w:val="1"/>
      <w:numFmt w:val="lowerLetter"/>
      <w:lvlText w:val="%5."/>
      <w:lvlJc w:val="left"/>
      <w:pPr>
        <w:ind w:left="2712" w:hanging="1080"/>
      </w:pPr>
      <w:rPr>
        <w:rFonts w:ascii="Times New Roman" w:eastAsia="Times New Roman" w:hAnsi="Times New Roman" w:cs="Times New Roman" w:hint="default"/>
      </w:rPr>
    </w:lvl>
    <w:lvl w:ilvl="5">
      <w:start w:val="1"/>
      <w:numFmt w:val="decimal"/>
      <w:lvlText w:val="%1.%2.%3.%4.%5.%6."/>
      <w:lvlJc w:val="left"/>
      <w:pPr>
        <w:ind w:left="3480" w:hanging="1440"/>
      </w:pPr>
    </w:lvl>
    <w:lvl w:ilvl="6">
      <w:start w:val="1"/>
      <w:numFmt w:val="decimal"/>
      <w:lvlText w:val="%1.%2.%3.%4.%5.%6.%7."/>
      <w:lvlJc w:val="left"/>
      <w:pPr>
        <w:ind w:left="3888" w:hanging="1440"/>
      </w:pPr>
    </w:lvl>
    <w:lvl w:ilvl="7">
      <w:start w:val="1"/>
      <w:numFmt w:val="decimal"/>
      <w:lvlText w:val="%1.%2.%3.%4.%5.%6.%7.%8."/>
      <w:lvlJc w:val="left"/>
      <w:pPr>
        <w:ind w:left="4656" w:hanging="1800"/>
      </w:pPr>
    </w:lvl>
    <w:lvl w:ilvl="8">
      <w:start w:val="1"/>
      <w:numFmt w:val="decimal"/>
      <w:lvlText w:val="%1.%2.%3.%4.%5.%6.%7.%8.%9."/>
      <w:lvlJc w:val="left"/>
      <w:pPr>
        <w:ind w:left="5064" w:hanging="1800"/>
      </w:pPr>
    </w:lvl>
  </w:abstractNum>
  <w:abstractNum w:abstractNumId="30">
    <w:nsid w:val="6B2E7F5F"/>
    <w:multiLevelType w:val="hybridMultilevel"/>
    <w:tmpl w:val="4BD45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836F3C"/>
    <w:multiLevelType w:val="hybridMultilevel"/>
    <w:tmpl w:val="E96C5E00"/>
    <w:lvl w:ilvl="0" w:tplc="79CCEDFE">
      <w:start w:val="1"/>
      <w:numFmt w:val="decimal"/>
      <w:lvlText w:val="%1."/>
      <w:lvlJc w:val="left"/>
      <w:pPr>
        <w:tabs>
          <w:tab w:val="num" w:pos="1980"/>
        </w:tabs>
        <w:ind w:left="1980" w:hanging="360"/>
      </w:pPr>
      <w:rPr>
        <w:rFonts w:hint="default"/>
        <w:b w:val="0"/>
      </w:rPr>
    </w:lvl>
    <w:lvl w:ilvl="1" w:tplc="E670E04E">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3986164"/>
    <w:multiLevelType w:val="multilevel"/>
    <w:tmpl w:val="B2C6C32A"/>
    <w:lvl w:ilvl="0">
      <w:start w:val="1"/>
      <w:numFmt w:val="decimal"/>
      <w:lvlText w:val="%1."/>
      <w:lvlJc w:val="left"/>
      <w:pPr>
        <w:tabs>
          <w:tab w:val="num" w:pos="1440"/>
        </w:tabs>
        <w:ind w:left="1440" w:hanging="360"/>
      </w:pPr>
      <w:rPr>
        <w:rFonts w:hint="default"/>
      </w:rPr>
    </w:lvl>
    <w:lvl w:ilvl="1">
      <w:start w:val="2"/>
      <w:numFmt w:val="decimal"/>
      <w:isLgl/>
      <w:lvlText w:val="%1.%2"/>
      <w:lvlJc w:val="left"/>
      <w:pPr>
        <w:tabs>
          <w:tab w:val="num" w:pos="1920"/>
        </w:tabs>
        <w:ind w:left="1920" w:hanging="840"/>
      </w:pPr>
      <w:rPr>
        <w:rFonts w:hint="default"/>
      </w:rPr>
    </w:lvl>
    <w:lvl w:ilvl="2">
      <w:start w:val="1"/>
      <w:numFmt w:val="decimal"/>
      <w:isLgl/>
      <w:lvlText w:val="%1.%2.%3"/>
      <w:lvlJc w:val="left"/>
      <w:pPr>
        <w:tabs>
          <w:tab w:val="num" w:pos="1920"/>
        </w:tabs>
        <w:ind w:left="1920" w:hanging="840"/>
      </w:pPr>
      <w:rPr>
        <w:rFonts w:hint="default"/>
      </w:rPr>
    </w:lvl>
    <w:lvl w:ilvl="3">
      <w:start w:val="6"/>
      <w:numFmt w:val="decimal"/>
      <w:isLgl/>
      <w:lvlText w:val="%1.%2.%3.%4"/>
      <w:lvlJc w:val="left"/>
      <w:pPr>
        <w:tabs>
          <w:tab w:val="num" w:pos="1920"/>
        </w:tabs>
        <w:ind w:left="1920" w:hanging="84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3">
    <w:nsid w:val="77071820"/>
    <w:multiLevelType w:val="multilevel"/>
    <w:tmpl w:val="73D89A62"/>
    <w:lvl w:ilvl="0">
      <w:start w:val="5"/>
      <w:numFmt w:val="decimal"/>
      <w:lvlText w:val="%1."/>
      <w:lvlJc w:val="left"/>
      <w:pPr>
        <w:ind w:left="360" w:hanging="360"/>
      </w:pPr>
      <w:rPr>
        <w:rFonts w:hint="default"/>
      </w:rPr>
    </w:lvl>
    <w:lvl w:ilvl="1">
      <w:start w:val="4"/>
      <w:numFmt w:val="decimal"/>
      <w:lvlText w:val="%1.%2."/>
      <w:lvlJc w:val="left"/>
      <w:pPr>
        <w:ind w:left="2108" w:hanging="360"/>
      </w:pPr>
      <w:rPr>
        <w:rFonts w:hint="default"/>
      </w:rPr>
    </w:lvl>
    <w:lvl w:ilvl="2">
      <w:start w:val="1"/>
      <w:numFmt w:val="decimal"/>
      <w:lvlText w:val="%1.%2.%3."/>
      <w:lvlJc w:val="left"/>
      <w:pPr>
        <w:ind w:left="4216" w:hanging="720"/>
      </w:pPr>
      <w:rPr>
        <w:rFonts w:hint="default"/>
      </w:rPr>
    </w:lvl>
    <w:lvl w:ilvl="3">
      <w:start w:val="1"/>
      <w:numFmt w:val="decimal"/>
      <w:lvlText w:val="%1.%2.%3.%4."/>
      <w:lvlJc w:val="left"/>
      <w:pPr>
        <w:ind w:left="5964" w:hanging="720"/>
      </w:pPr>
      <w:rPr>
        <w:rFonts w:hint="default"/>
      </w:rPr>
    </w:lvl>
    <w:lvl w:ilvl="4">
      <w:start w:val="1"/>
      <w:numFmt w:val="decimal"/>
      <w:lvlText w:val="%1.%2.%3.%4.%5."/>
      <w:lvlJc w:val="left"/>
      <w:pPr>
        <w:ind w:left="8072" w:hanging="1080"/>
      </w:pPr>
      <w:rPr>
        <w:rFonts w:hint="default"/>
      </w:rPr>
    </w:lvl>
    <w:lvl w:ilvl="5">
      <w:start w:val="1"/>
      <w:numFmt w:val="decimal"/>
      <w:lvlText w:val="%1.%2.%3.%4.%5.%6."/>
      <w:lvlJc w:val="left"/>
      <w:pPr>
        <w:ind w:left="9820" w:hanging="1080"/>
      </w:pPr>
      <w:rPr>
        <w:rFonts w:hint="default"/>
      </w:rPr>
    </w:lvl>
    <w:lvl w:ilvl="6">
      <w:start w:val="1"/>
      <w:numFmt w:val="decimal"/>
      <w:lvlText w:val="%1.%2.%3.%4.%5.%6.%7."/>
      <w:lvlJc w:val="left"/>
      <w:pPr>
        <w:ind w:left="11928" w:hanging="1440"/>
      </w:pPr>
      <w:rPr>
        <w:rFonts w:hint="default"/>
      </w:rPr>
    </w:lvl>
    <w:lvl w:ilvl="7">
      <w:start w:val="1"/>
      <w:numFmt w:val="decimal"/>
      <w:lvlText w:val="%1.%2.%3.%4.%5.%6.%7.%8."/>
      <w:lvlJc w:val="left"/>
      <w:pPr>
        <w:ind w:left="13676" w:hanging="1440"/>
      </w:pPr>
      <w:rPr>
        <w:rFonts w:hint="default"/>
      </w:rPr>
    </w:lvl>
    <w:lvl w:ilvl="8">
      <w:start w:val="1"/>
      <w:numFmt w:val="decimal"/>
      <w:lvlText w:val="%1.%2.%3.%4.%5.%6.%7.%8.%9."/>
      <w:lvlJc w:val="left"/>
      <w:pPr>
        <w:ind w:left="15784" w:hanging="1800"/>
      </w:pPr>
      <w:rPr>
        <w:rFonts w:hint="default"/>
      </w:rPr>
    </w:lvl>
  </w:abstractNum>
  <w:abstractNum w:abstractNumId="34">
    <w:nsid w:val="775C4DE6"/>
    <w:multiLevelType w:val="hybridMultilevel"/>
    <w:tmpl w:val="04D47EBC"/>
    <w:lvl w:ilvl="0" w:tplc="04090017">
      <w:start w:val="1"/>
      <w:numFmt w:val="lowerLetter"/>
      <w:lvlText w:val="%1)"/>
      <w:lvlJc w:val="left"/>
      <w:pPr>
        <w:ind w:left="720" w:hanging="360"/>
      </w:pPr>
      <w:rPr>
        <w:rFonts w:hint="default"/>
      </w:rPr>
    </w:lvl>
    <w:lvl w:ilvl="1" w:tplc="04210019" w:tentative="1">
      <w:start w:val="1"/>
      <w:numFmt w:val="bullet"/>
      <w:lvlText w:val="o"/>
      <w:lvlJc w:val="left"/>
      <w:pPr>
        <w:ind w:left="1440" w:hanging="360"/>
      </w:pPr>
      <w:rPr>
        <w:rFonts w:ascii="Courier New" w:hAnsi="Courier New" w:cs="Courier New" w:hint="default"/>
      </w:rPr>
    </w:lvl>
    <w:lvl w:ilvl="2" w:tplc="0421001B" w:tentative="1">
      <w:start w:val="1"/>
      <w:numFmt w:val="bullet"/>
      <w:lvlText w:val=""/>
      <w:lvlJc w:val="left"/>
      <w:pPr>
        <w:ind w:left="2160" w:hanging="360"/>
      </w:pPr>
      <w:rPr>
        <w:rFonts w:ascii="Wingdings" w:hAnsi="Wingdings" w:hint="default"/>
      </w:rPr>
    </w:lvl>
    <w:lvl w:ilvl="3" w:tplc="0421000F" w:tentative="1">
      <w:start w:val="1"/>
      <w:numFmt w:val="bullet"/>
      <w:lvlText w:val=""/>
      <w:lvlJc w:val="left"/>
      <w:pPr>
        <w:ind w:left="2880" w:hanging="360"/>
      </w:pPr>
      <w:rPr>
        <w:rFonts w:ascii="Symbol" w:hAnsi="Symbol" w:hint="default"/>
      </w:rPr>
    </w:lvl>
    <w:lvl w:ilvl="4" w:tplc="04210019" w:tentative="1">
      <w:start w:val="1"/>
      <w:numFmt w:val="bullet"/>
      <w:lvlText w:val="o"/>
      <w:lvlJc w:val="left"/>
      <w:pPr>
        <w:ind w:left="3600" w:hanging="360"/>
      </w:pPr>
      <w:rPr>
        <w:rFonts w:ascii="Courier New" w:hAnsi="Courier New" w:cs="Courier New" w:hint="default"/>
      </w:rPr>
    </w:lvl>
    <w:lvl w:ilvl="5" w:tplc="0421001B" w:tentative="1">
      <w:start w:val="1"/>
      <w:numFmt w:val="bullet"/>
      <w:lvlText w:val=""/>
      <w:lvlJc w:val="left"/>
      <w:pPr>
        <w:ind w:left="4320" w:hanging="360"/>
      </w:pPr>
      <w:rPr>
        <w:rFonts w:ascii="Wingdings" w:hAnsi="Wingdings" w:hint="default"/>
      </w:rPr>
    </w:lvl>
    <w:lvl w:ilvl="6" w:tplc="0421000F" w:tentative="1">
      <w:start w:val="1"/>
      <w:numFmt w:val="bullet"/>
      <w:lvlText w:val=""/>
      <w:lvlJc w:val="left"/>
      <w:pPr>
        <w:ind w:left="5040" w:hanging="360"/>
      </w:pPr>
      <w:rPr>
        <w:rFonts w:ascii="Symbol" w:hAnsi="Symbol" w:hint="default"/>
      </w:rPr>
    </w:lvl>
    <w:lvl w:ilvl="7" w:tplc="04210019" w:tentative="1">
      <w:start w:val="1"/>
      <w:numFmt w:val="bullet"/>
      <w:lvlText w:val="o"/>
      <w:lvlJc w:val="left"/>
      <w:pPr>
        <w:ind w:left="5760" w:hanging="360"/>
      </w:pPr>
      <w:rPr>
        <w:rFonts w:ascii="Courier New" w:hAnsi="Courier New" w:cs="Courier New" w:hint="default"/>
      </w:rPr>
    </w:lvl>
    <w:lvl w:ilvl="8" w:tplc="0421001B" w:tentative="1">
      <w:start w:val="1"/>
      <w:numFmt w:val="bullet"/>
      <w:lvlText w:val=""/>
      <w:lvlJc w:val="left"/>
      <w:pPr>
        <w:ind w:left="6480" w:hanging="360"/>
      </w:pPr>
      <w:rPr>
        <w:rFonts w:ascii="Wingdings" w:hAnsi="Wingdings" w:hint="default"/>
      </w:rPr>
    </w:lvl>
  </w:abstractNum>
  <w:abstractNum w:abstractNumId="35">
    <w:nsid w:val="794052BD"/>
    <w:multiLevelType w:val="hybridMultilevel"/>
    <w:tmpl w:val="7D3626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4"/>
  </w:num>
  <w:num w:numId="2">
    <w:abstractNumId w:val="5"/>
  </w:num>
  <w:num w:numId="3">
    <w:abstractNumId w:val="24"/>
  </w:num>
  <w:num w:numId="4">
    <w:abstractNumId w:val="30"/>
  </w:num>
  <w:num w:numId="5">
    <w:abstractNumId w:val="8"/>
  </w:num>
  <w:num w:numId="6">
    <w:abstractNumId w:val="27"/>
  </w:num>
  <w:num w:numId="7">
    <w:abstractNumId w:val="31"/>
  </w:num>
  <w:num w:numId="8">
    <w:abstractNumId w:val="12"/>
  </w:num>
  <w:num w:numId="9">
    <w:abstractNumId w:val="3"/>
  </w:num>
  <w:num w:numId="10">
    <w:abstractNumId w:val="10"/>
  </w:num>
  <w:num w:numId="11">
    <w:abstractNumId w:val="6"/>
  </w:num>
  <w:num w:numId="12">
    <w:abstractNumId w:val="17"/>
  </w:num>
  <w:num w:numId="13">
    <w:abstractNumId w:val="19"/>
  </w:num>
  <w:num w:numId="14">
    <w:abstractNumId w:val="2"/>
  </w:num>
  <w:num w:numId="15">
    <w:abstractNumId w:val="22"/>
  </w:num>
  <w:num w:numId="16">
    <w:abstractNumId w:val="20"/>
  </w:num>
  <w:num w:numId="17">
    <w:abstractNumId w:val="15"/>
  </w:num>
  <w:num w:numId="18">
    <w:abstractNumId w:val="21"/>
  </w:num>
  <w:num w:numId="19">
    <w:abstractNumId w:val="25"/>
  </w:num>
  <w:num w:numId="20">
    <w:abstractNumId w:val="26"/>
  </w:num>
  <w:num w:numId="21">
    <w:abstractNumId w:val="1"/>
  </w:num>
  <w:num w:numId="22">
    <w:abstractNumId w:val="34"/>
  </w:num>
  <w:num w:numId="23">
    <w:abstractNumId w:val="9"/>
  </w:num>
  <w:num w:numId="24">
    <w:abstractNumId w:val="29"/>
    <w:lvlOverride w:ilvl="0">
      <w:startOverride w:val="2"/>
    </w:lvlOverride>
    <w:lvlOverride w:ilvl="1">
      <w:startOverride w:val="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18"/>
  </w:num>
  <w:num w:numId="27">
    <w:abstractNumId w:val="33"/>
  </w:num>
  <w:num w:numId="28">
    <w:abstractNumId w:val="23"/>
  </w:num>
  <w:num w:numId="29">
    <w:abstractNumId w:val="16"/>
  </w:num>
  <w:num w:numId="30">
    <w:abstractNumId w:val="32"/>
  </w:num>
  <w:num w:numId="31">
    <w:abstractNumId w:val="4"/>
  </w:num>
  <w:num w:numId="32">
    <w:abstractNumId w:val="28"/>
  </w:num>
  <w:num w:numId="33">
    <w:abstractNumId w:val="11"/>
  </w:num>
  <w:num w:numId="34">
    <w:abstractNumId w:val="35"/>
  </w:num>
  <w:num w:numId="35">
    <w:abstractNumId w:val="13"/>
  </w:num>
  <w:num w:numId="3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useFELayout/>
  </w:compat>
  <w:rsids>
    <w:rsidRoot w:val="00BB176F"/>
    <w:rsid w:val="000078DA"/>
    <w:rsid w:val="000275C6"/>
    <w:rsid w:val="00045807"/>
    <w:rsid w:val="000A5956"/>
    <w:rsid w:val="000A6D56"/>
    <w:rsid w:val="000A752D"/>
    <w:rsid w:val="000A75C3"/>
    <w:rsid w:val="000B0196"/>
    <w:rsid w:val="000B4FE7"/>
    <w:rsid w:val="000B5A20"/>
    <w:rsid w:val="000E454B"/>
    <w:rsid w:val="000F3EC7"/>
    <w:rsid w:val="000F6ABF"/>
    <w:rsid w:val="00100CFD"/>
    <w:rsid w:val="00160374"/>
    <w:rsid w:val="0016365C"/>
    <w:rsid w:val="00171801"/>
    <w:rsid w:val="00176F09"/>
    <w:rsid w:val="001815A6"/>
    <w:rsid w:val="001841E7"/>
    <w:rsid w:val="00193C6D"/>
    <w:rsid w:val="0025148D"/>
    <w:rsid w:val="00285055"/>
    <w:rsid w:val="002B2107"/>
    <w:rsid w:val="00332FF9"/>
    <w:rsid w:val="0035658D"/>
    <w:rsid w:val="00377498"/>
    <w:rsid w:val="003846D8"/>
    <w:rsid w:val="003A47C7"/>
    <w:rsid w:val="003B1028"/>
    <w:rsid w:val="00407FD7"/>
    <w:rsid w:val="00440434"/>
    <w:rsid w:val="004417C2"/>
    <w:rsid w:val="00446E5F"/>
    <w:rsid w:val="00456144"/>
    <w:rsid w:val="00470AF6"/>
    <w:rsid w:val="004A2A14"/>
    <w:rsid w:val="004C7086"/>
    <w:rsid w:val="00511299"/>
    <w:rsid w:val="005566D3"/>
    <w:rsid w:val="005650BF"/>
    <w:rsid w:val="00590AE3"/>
    <w:rsid w:val="0059456B"/>
    <w:rsid w:val="005C3C28"/>
    <w:rsid w:val="005D2AC8"/>
    <w:rsid w:val="005F771E"/>
    <w:rsid w:val="006246E5"/>
    <w:rsid w:val="00637093"/>
    <w:rsid w:val="006438F0"/>
    <w:rsid w:val="00653BD1"/>
    <w:rsid w:val="00665187"/>
    <w:rsid w:val="00675CEC"/>
    <w:rsid w:val="006C5D5F"/>
    <w:rsid w:val="006E3128"/>
    <w:rsid w:val="007342A9"/>
    <w:rsid w:val="0075363D"/>
    <w:rsid w:val="00770613"/>
    <w:rsid w:val="00777F21"/>
    <w:rsid w:val="00793F17"/>
    <w:rsid w:val="007C54AB"/>
    <w:rsid w:val="007C7BC2"/>
    <w:rsid w:val="007D57EC"/>
    <w:rsid w:val="007D7145"/>
    <w:rsid w:val="00865AC1"/>
    <w:rsid w:val="008777C2"/>
    <w:rsid w:val="008977B2"/>
    <w:rsid w:val="008A193B"/>
    <w:rsid w:val="008A5FC0"/>
    <w:rsid w:val="008D43E4"/>
    <w:rsid w:val="008D6709"/>
    <w:rsid w:val="008E690C"/>
    <w:rsid w:val="008F23D8"/>
    <w:rsid w:val="008F511F"/>
    <w:rsid w:val="009172DA"/>
    <w:rsid w:val="00920A9F"/>
    <w:rsid w:val="00962E9F"/>
    <w:rsid w:val="00973B91"/>
    <w:rsid w:val="009742B0"/>
    <w:rsid w:val="009812AF"/>
    <w:rsid w:val="009A2905"/>
    <w:rsid w:val="009C3F0A"/>
    <w:rsid w:val="009D4D03"/>
    <w:rsid w:val="009E1AEA"/>
    <w:rsid w:val="009E2EAA"/>
    <w:rsid w:val="00A020C4"/>
    <w:rsid w:val="00A2329D"/>
    <w:rsid w:val="00A244B7"/>
    <w:rsid w:val="00A272B6"/>
    <w:rsid w:val="00A80742"/>
    <w:rsid w:val="00A908C0"/>
    <w:rsid w:val="00A97217"/>
    <w:rsid w:val="00AA5FB8"/>
    <w:rsid w:val="00AD2240"/>
    <w:rsid w:val="00AF6336"/>
    <w:rsid w:val="00AF73DF"/>
    <w:rsid w:val="00B00F95"/>
    <w:rsid w:val="00B31983"/>
    <w:rsid w:val="00B440ED"/>
    <w:rsid w:val="00B45903"/>
    <w:rsid w:val="00B6188C"/>
    <w:rsid w:val="00B6227A"/>
    <w:rsid w:val="00B93FBD"/>
    <w:rsid w:val="00BB176F"/>
    <w:rsid w:val="00BE1EDF"/>
    <w:rsid w:val="00C51213"/>
    <w:rsid w:val="00C62428"/>
    <w:rsid w:val="00C67270"/>
    <w:rsid w:val="00C94CE3"/>
    <w:rsid w:val="00CA2C1E"/>
    <w:rsid w:val="00CA6FC8"/>
    <w:rsid w:val="00CC7AD7"/>
    <w:rsid w:val="00CD4798"/>
    <w:rsid w:val="00CF1FFF"/>
    <w:rsid w:val="00D2037B"/>
    <w:rsid w:val="00D4741B"/>
    <w:rsid w:val="00D85074"/>
    <w:rsid w:val="00D93F26"/>
    <w:rsid w:val="00D95073"/>
    <w:rsid w:val="00DA14A4"/>
    <w:rsid w:val="00DB04E2"/>
    <w:rsid w:val="00DC1FEF"/>
    <w:rsid w:val="00DC2A51"/>
    <w:rsid w:val="00DC32A1"/>
    <w:rsid w:val="00DD110A"/>
    <w:rsid w:val="00DE107C"/>
    <w:rsid w:val="00E43CA8"/>
    <w:rsid w:val="00E530BD"/>
    <w:rsid w:val="00E64EEF"/>
    <w:rsid w:val="00EA6AD3"/>
    <w:rsid w:val="00ED3FA9"/>
    <w:rsid w:val="00EE6ABC"/>
    <w:rsid w:val="00F12BF8"/>
    <w:rsid w:val="00F41442"/>
    <w:rsid w:val="00F41C5C"/>
    <w:rsid w:val="00F442F3"/>
    <w:rsid w:val="00F45394"/>
    <w:rsid w:val="00FA0204"/>
    <w:rsid w:val="00FE103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48" type="connector" idref="#_x0000_s1155"/>
        <o:r id="V:Rule49" type="connector" idref="#_x0000_s1156"/>
        <o:r id="V:Rule50" type="connector" idref="#_x0000_s1194"/>
        <o:r id="V:Rule51" type="connector" idref="#_x0000_s1149"/>
        <o:r id="V:Rule52" type="connector" idref="#_x0000_s1200"/>
        <o:r id="V:Rule53" type="connector" idref="#_x0000_s1173"/>
        <o:r id="V:Rule54" type="connector" idref="#_x0000_s1191"/>
        <o:r id="V:Rule55" type="connector" idref="#_x0000_s1192"/>
        <o:r id="V:Rule56" type="connector" idref="#_x0000_s1202"/>
        <o:r id="V:Rule57" type="connector" idref="#_x0000_s1188"/>
        <o:r id="V:Rule58" type="connector" idref="#_x0000_s1179"/>
        <o:r id="V:Rule59" type="connector" idref="#_x0000_s1212"/>
        <o:r id="V:Rule60" type="connector" idref="#_x0000_s1157"/>
        <o:r id="V:Rule61" type="connector" idref="#_x0000_s1180"/>
        <o:r id="V:Rule62" type="connector" idref="#_x0000_s1216"/>
        <o:r id="V:Rule63" type="connector" idref="#_x0000_s1196"/>
        <o:r id="V:Rule64" type="connector" idref="#_x0000_s1176"/>
        <o:r id="V:Rule65" type="connector" idref="#_x0000_s1178"/>
        <o:r id="V:Rule66" type="connector" idref="#_x0000_s1190"/>
        <o:r id="V:Rule67" type="connector" idref="#_x0000_s1175"/>
        <o:r id="V:Rule68" type="connector" idref="#_x0000_s1171"/>
        <o:r id="V:Rule69" type="connector" idref="#_x0000_s1153"/>
        <o:r id="V:Rule70" type="connector" idref="#_x0000_s1210"/>
        <o:r id="V:Rule71" type="connector" idref="#_x0000_s1209"/>
        <o:r id="V:Rule72" type="connector" idref="#_x0000_s1198"/>
        <o:r id="V:Rule73" type="connector" idref="#_x0000_s1220"/>
        <o:r id="V:Rule74" type="connector" idref="#_x0000_s1187"/>
        <o:r id="V:Rule75" type="connector" idref="#_x0000_s1148"/>
        <o:r id="V:Rule76" type="connector" idref="#_x0000_s1177"/>
        <o:r id="V:Rule77" type="connector" idref="#_x0000_s1189"/>
        <o:r id="V:Rule78" type="connector" idref="#_x0000_s1160"/>
        <o:r id="V:Rule79" type="connector" idref="#_x0000_s1197"/>
        <o:r id="V:Rule80" type="connector" idref="#_x0000_s1186"/>
        <o:r id="V:Rule81" type="connector" idref="#_x0000_s1193"/>
        <o:r id="V:Rule82" type="connector" idref="#_x0000_s1174"/>
        <o:r id="V:Rule83" type="connector" idref="#_x0000_s1211"/>
        <o:r id="V:Rule84" type="connector" idref="#_x0000_s1215"/>
        <o:r id="V:Rule85" type="connector" idref="#_x0000_s1199"/>
        <o:r id="V:Rule86" type="connector" idref="#_x0000_s1158"/>
        <o:r id="V:Rule87" type="connector" idref="#_x0000_s1151"/>
        <o:r id="V:Rule88" type="connector" idref="#_x0000_s1166"/>
        <o:r id="V:Rule89" type="connector" idref="#_x0000_s1159"/>
        <o:r id="V:Rule90" type="connector" idref="#_x0000_s1150"/>
        <o:r id="V:Rule91" type="connector" idref="#_x0000_s1201"/>
        <o:r id="V:Rule92" type="connector" idref="#_x0000_s1167"/>
        <o:r id="V:Rule93" type="connector" idref="#_x0000_s1195"/>
        <o:r id="V:Rule94" type="connector" idref="#_x0000_s121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905"/>
  </w:style>
  <w:style w:type="paragraph" w:styleId="Heading1">
    <w:name w:val="heading 1"/>
    <w:basedOn w:val="Normal"/>
    <w:next w:val="Normal"/>
    <w:link w:val="Heading1Char"/>
    <w:qFormat/>
    <w:rsid w:val="00AD2240"/>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B176F"/>
    <w:pPr>
      <w:ind w:left="720"/>
      <w:contextualSpacing/>
    </w:pPr>
  </w:style>
  <w:style w:type="paragraph" w:styleId="BalloonText">
    <w:name w:val="Balloon Text"/>
    <w:basedOn w:val="Normal"/>
    <w:link w:val="BalloonTextChar"/>
    <w:uiPriority w:val="99"/>
    <w:semiHidden/>
    <w:unhideWhenUsed/>
    <w:rsid w:val="00AA5FB8"/>
    <w:pPr>
      <w:spacing w:after="0" w:line="240" w:lineRule="auto"/>
      <w:ind w:left="1080"/>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FB8"/>
    <w:rPr>
      <w:rFonts w:ascii="Tahoma" w:hAnsi="Tahoma" w:cs="Tahoma"/>
      <w:sz w:val="16"/>
      <w:szCs w:val="16"/>
    </w:rPr>
  </w:style>
  <w:style w:type="character" w:customStyle="1" w:styleId="Heading1Char">
    <w:name w:val="Heading 1 Char"/>
    <w:basedOn w:val="DefaultParagraphFont"/>
    <w:link w:val="Heading1"/>
    <w:rsid w:val="00AD2240"/>
    <w:rPr>
      <w:rFonts w:ascii="Cambria" w:eastAsia="Times New Roman" w:hAnsi="Cambria" w:cs="Times New Roman"/>
      <w:b/>
      <w:bCs/>
      <w:color w:val="365F91"/>
      <w:sz w:val="28"/>
      <w:szCs w:val="28"/>
    </w:rPr>
  </w:style>
  <w:style w:type="character" w:styleId="Hyperlink">
    <w:name w:val="Hyperlink"/>
    <w:basedOn w:val="DefaultParagraphFont"/>
    <w:semiHidden/>
    <w:unhideWhenUsed/>
    <w:rsid w:val="00AD2240"/>
    <w:rPr>
      <w:color w:val="0000FF"/>
      <w:u w:val="single"/>
    </w:rPr>
  </w:style>
  <w:style w:type="character" w:customStyle="1" w:styleId="hps">
    <w:name w:val="hps"/>
    <w:basedOn w:val="DefaultParagraphFont"/>
    <w:rsid w:val="00CA2C1E"/>
  </w:style>
  <w:style w:type="character" w:customStyle="1" w:styleId="longtext">
    <w:name w:val="long_text"/>
    <w:basedOn w:val="DefaultParagraphFont"/>
    <w:rsid w:val="00CA2C1E"/>
  </w:style>
  <w:style w:type="table" w:styleId="TableGrid">
    <w:name w:val="Table Grid"/>
    <w:basedOn w:val="TableNormal"/>
    <w:rsid w:val="008E69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 Char"/>
    <w:basedOn w:val="Normal"/>
    <w:link w:val="HeaderChar"/>
    <w:uiPriority w:val="99"/>
    <w:rsid w:val="00D850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aliases w:val=" Char Char"/>
    <w:basedOn w:val="DefaultParagraphFont"/>
    <w:link w:val="Header"/>
    <w:uiPriority w:val="99"/>
    <w:rsid w:val="00D85074"/>
    <w:rPr>
      <w:rFonts w:ascii="Times New Roman" w:eastAsia="Times New Roman" w:hAnsi="Times New Roman" w:cs="Times New Roman"/>
      <w:sz w:val="24"/>
      <w:szCs w:val="24"/>
    </w:rPr>
  </w:style>
  <w:style w:type="paragraph" w:styleId="Title">
    <w:name w:val="Title"/>
    <w:basedOn w:val="Normal"/>
    <w:link w:val="TitleChar"/>
    <w:qFormat/>
    <w:rsid w:val="00D2037B"/>
    <w:pPr>
      <w:spacing w:after="0" w:line="240" w:lineRule="auto"/>
      <w:jc w:val="center"/>
    </w:pPr>
    <w:rPr>
      <w:rFonts w:ascii="Times New Roman" w:eastAsia="Times New Roman" w:hAnsi="Times New Roman" w:cs="Times New Roman"/>
      <w:b/>
      <w:bCs/>
      <w:sz w:val="24"/>
      <w:szCs w:val="24"/>
      <w:lang w:eastAsia="en-US"/>
    </w:rPr>
  </w:style>
  <w:style w:type="character" w:customStyle="1" w:styleId="TitleChar">
    <w:name w:val="Title Char"/>
    <w:basedOn w:val="DefaultParagraphFont"/>
    <w:link w:val="Title"/>
    <w:rsid w:val="00D2037B"/>
    <w:rPr>
      <w:rFonts w:ascii="Times New Roman" w:eastAsia="Times New Roman" w:hAnsi="Times New Roman" w:cs="Times New Roman"/>
      <w:b/>
      <w:bCs/>
      <w:sz w:val="24"/>
      <w:szCs w:val="24"/>
      <w:lang w:eastAsia="en-US"/>
    </w:rPr>
  </w:style>
  <w:style w:type="paragraph" w:styleId="BodyTextIndent">
    <w:name w:val="Body Text Indent"/>
    <w:basedOn w:val="Normal"/>
    <w:link w:val="BodyTextIndentChar"/>
    <w:unhideWhenUsed/>
    <w:rsid w:val="001841E7"/>
    <w:pPr>
      <w:spacing w:after="120"/>
      <w:ind w:left="360"/>
    </w:pPr>
    <w:rPr>
      <w:rFonts w:ascii="Calibri" w:eastAsia="Calibri" w:hAnsi="Calibri" w:cs="Times New Roman"/>
      <w:lang w:val="en-US" w:eastAsia="en-US"/>
    </w:rPr>
  </w:style>
  <w:style w:type="character" w:customStyle="1" w:styleId="BodyTextIndentChar">
    <w:name w:val="Body Text Indent Char"/>
    <w:basedOn w:val="DefaultParagraphFont"/>
    <w:link w:val="BodyTextIndent"/>
    <w:rsid w:val="001841E7"/>
    <w:rPr>
      <w:rFonts w:ascii="Calibri" w:eastAsia="Calibri" w:hAnsi="Calibri" w:cs="Times New Roman"/>
      <w:lang w:val="en-US" w:eastAsia="en-US"/>
    </w:rPr>
  </w:style>
  <w:style w:type="character" w:customStyle="1" w:styleId="ListParagraphChar">
    <w:name w:val="List Paragraph Char"/>
    <w:basedOn w:val="DefaultParagraphFont"/>
    <w:link w:val="ListParagraph"/>
    <w:uiPriority w:val="34"/>
    <w:rsid w:val="00AF6336"/>
  </w:style>
  <w:style w:type="paragraph" w:styleId="Footer">
    <w:name w:val="footer"/>
    <w:basedOn w:val="Normal"/>
    <w:link w:val="FooterChar"/>
    <w:uiPriority w:val="99"/>
    <w:semiHidden/>
    <w:unhideWhenUsed/>
    <w:rsid w:val="0077061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70613"/>
  </w:style>
  <w:style w:type="paragraph" w:customStyle="1" w:styleId="Noa">
    <w:name w:val="No. a"/>
    <w:basedOn w:val="Normal"/>
    <w:qFormat/>
    <w:rsid w:val="007C54AB"/>
    <w:pPr>
      <w:numPr>
        <w:numId w:val="28"/>
      </w:numPr>
      <w:spacing w:after="0" w:line="360" w:lineRule="auto"/>
      <w:jc w:val="both"/>
    </w:pPr>
    <w:rPr>
      <w:rFonts w:ascii="Arial" w:eastAsiaTheme="minorHAnsi" w:hAnsi="Arial"/>
      <w:lang w:eastAsia="en-US"/>
    </w:rPr>
  </w:style>
</w:styles>
</file>

<file path=word/webSettings.xml><?xml version="1.0" encoding="utf-8"?>
<w:webSettings xmlns:r="http://schemas.openxmlformats.org/officeDocument/2006/relationships" xmlns:w="http://schemas.openxmlformats.org/wordprocessingml/2006/main">
  <w:divs>
    <w:div w:id="53553783">
      <w:bodyDiv w:val="1"/>
      <w:marLeft w:val="0"/>
      <w:marRight w:val="0"/>
      <w:marTop w:val="0"/>
      <w:marBottom w:val="0"/>
      <w:divBdr>
        <w:top w:val="none" w:sz="0" w:space="0" w:color="auto"/>
        <w:left w:val="none" w:sz="0" w:space="0" w:color="auto"/>
        <w:bottom w:val="none" w:sz="0" w:space="0" w:color="auto"/>
        <w:right w:val="none" w:sz="0" w:space="0" w:color="auto"/>
      </w:divBdr>
    </w:div>
    <w:div w:id="659189710">
      <w:bodyDiv w:val="1"/>
      <w:marLeft w:val="0"/>
      <w:marRight w:val="0"/>
      <w:marTop w:val="0"/>
      <w:marBottom w:val="0"/>
      <w:divBdr>
        <w:top w:val="none" w:sz="0" w:space="0" w:color="auto"/>
        <w:left w:val="none" w:sz="0" w:space="0" w:color="auto"/>
        <w:bottom w:val="none" w:sz="0" w:space="0" w:color="auto"/>
        <w:right w:val="none" w:sz="0" w:space="0" w:color="auto"/>
      </w:divBdr>
    </w:div>
    <w:div w:id="697505696">
      <w:bodyDiv w:val="1"/>
      <w:marLeft w:val="0"/>
      <w:marRight w:val="0"/>
      <w:marTop w:val="0"/>
      <w:marBottom w:val="0"/>
      <w:divBdr>
        <w:top w:val="none" w:sz="0" w:space="0" w:color="auto"/>
        <w:left w:val="none" w:sz="0" w:space="0" w:color="auto"/>
        <w:bottom w:val="none" w:sz="0" w:space="0" w:color="auto"/>
        <w:right w:val="none" w:sz="0" w:space="0" w:color="auto"/>
      </w:divBdr>
      <w:divsChild>
        <w:div w:id="1159420732">
          <w:marLeft w:val="0"/>
          <w:marRight w:val="0"/>
          <w:marTop w:val="0"/>
          <w:marBottom w:val="0"/>
          <w:divBdr>
            <w:top w:val="none" w:sz="0" w:space="0" w:color="auto"/>
            <w:left w:val="none" w:sz="0" w:space="0" w:color="auto"/>
            <w:bottom w:val="none" w:sz="0" w:space="0" w:color="auto"/>
            <w:right w:val="none" w:sz="0" w:space="0" w:color="auto"/>
          </w:divBdr>
          <w:divsChild>
            <w:div w:id="144410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D:\benny\BUAT%20TA%20purbalingga\TA%20kab.semarang\rekap%20timbulan%20BENY%20fix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a:pPr>
            <a:r>
              <a:rPr lang="en-US"/>
              <a:t>KOMPOSISI SAMPAH</a:t>
            </a:r>
          </a:p>
        </c:rich>
      </c:tx>
    </c:title>
    <c:view3D>
      <c:rotX val="30"/>
      <c:rotY val="190"/>
      <c:perspective val="30"/>
    </c:view3D>
    <c:plotArea>
      <c:layout/>
      <c:pie3DChart>
        <c:varyColors val="1"/>
        <c:ser>
          <c:idx val="0"/>
          <c:order val="0"/>
          <c:explosion val="25"/>
          <c:dLbls>
            <c:numFmt formatCode="0.00%" sourceLinked="0"/>
            <c:showPercent val="1"/>
            <c:showLeaderLines val="1"/>
          </c:dLbls>
          <c:cat>
            <c:strRef>
              <c:f>komposisi!$B$30:$B$42</c:f>
              <c:strCache>
                <c:ptCount val="13"/>
                <c:pt idx="0">
                  <c:v>Compostable</c:v>
                </c:pt>
                <c:pt idx="1">
                  <c:v>Ancompostanble </c:v>
                </c:pt>
                <c:pt idx="2">
                  <c:v>Anorganik</c:v>
                </c:pt>
                <c:pt idx="3">
                  <c:v>Plastik</c:v>
                </c:pt>
                <c:pt idx="4">
                  <c:v>Kertas</c:v>
                </c:pt>
                <c:pt idx="5">
                  <c:v>Logam</c:v>
                </c:pt>
                <c:pt idx="6">
                  <c:v>Kaca</c:v>
                </c:pt>
                <c:pt idx="7">
                  <c:v>Karet</c:v>
                </c:pt>
                <c:pt idx="8">
                  <c:v>Kain</c:v>
                </c:pt>
                <c:pt idx="9">
                  <c:v>Sterofoam</c:v>
                </c:pt>
                <c:pt idx="10">
                  <c:v>CD</c:v>
                </c:pt>
                <c:pt idx="11">
                  <c:v>Busa</c:v>
                </c:pt>
                <c:pt idx="12">
                  <c:v>Kayu</c:v>
                </c:pt>
              </c:strCache>
            </c:strRef>
          </c:cat>
          <c:val>
            <c:numRef>
              <c:f>komposisi!$T$30:$T$42</c:f>
              <c:numCache>
                <c:formatCode>0.00</c:formatCode>
                <c:ptCount val="13"/>
                <c:pt idx="0">
                  <c:v>43.396226415093118</c:v>
                </c:pt>
                <c:pt idx="1">
                  <c:v>6.7385444743935334</c:v>
                </c:pt>
                <c:pt idx="2">
                  <c:v>0</c:v>
                </c:pt>
                <c:pt idx="3">
                  <c:v>29.110512129380055</c:v>
                </c:pt>
                <c:pt idx="4">
                  <c:v>15.363881401617252</c:v>
                </c:pt>
                <c:pt idx="5">
                  <c:v>2.6954177897574212</c:v>
                </c:pt>
                <c:pt idx="6">
                  <c:v>1.6172506738544474</c:v>
                </c:pt>
                <c:pt idx="7">
                  <c:v>0</c:v>
                </c:pt>
                <c:pt idx="8">
                  <c:v>1.0781671159029651</c:v>
                </c:pt>
                <c:pt idx="9">
                  <c:v>0</c:v>
                </c:pt>
                <c:pt idx="10">
                  <c:v>0</c:v>
                </c:pt>
                <c:pt idx="11">
                  <c:v>0</c:v>
                </c:pt>
                <c:pt idx="12">
                  <c:v>0</c:v>
                </c:pt>
              </c:numCache>
            </c:numRef>
          </c:val>
        </c:ser>
        <c:dLbls>
          <c:showPercent val="1"/>
        </c:dLbls>
      </c:pie3DChart>
      <c:spPr>
        <a:noFill/>
        <a:ln w="25400">
          <a:noFill/>
        </a:ln>
      </c:spPr>
    </c:plotArea>
    <c:legend>
      <c:legendPos val="r"/>
      <c:txPr>
        <a:bodyPr/>
        <a:lstStyle/>
        <a:p>
          <a:pPr rtl="0">
            <a:defRPr/>
          </a:pPr>
          <a:endParaRPr lang="id-ID"/>
        </a:p>
      </c:txPr>
    </c:legend>
    <c:plotVisOnly val="1"/>
    <c:dispBlanksAs val="zero"/>
  </c:chart>
  <c:txPr>
    <a:bodyPr/>
    <a:lstStyle/>
    <a:p>
      <a:pPr>
        <a:defRPr sz="800">
          <a:latin typeface="Arial" pitchFamily="34" charset="0"/>
          <a:cs typeface="Arial" pitchFamily="34" charset="0"/>
        </a:defRPr>
      </a:pPr>
      <a:endParaRPr lang="id-ID"/>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DF728-806E-488B-9D21-116E8A46F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9</Pages>
  <Words>2788</Words>
  <Characters>15894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Niken Prabowo</dc:creator>
  <cp:lastModifiedBy>dwicky</cp:lastModifiedBy>
  <cp:revision>15</cp:revision>
  <cp:lastPrinted>2012-09-20T08:54:00Z</cp:lastPrinted>
  <dcterms:created xsi:type="dcterms:W3CDTF">2012-06-06T13:18:00Z</dcterms:created>
  <dcterms:modified xsi:type="dcterms:W3CDTF">2012-09-20T08:55:00Z</dcterms:modified>
</cp:coreProperties>
</file>