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315" w:rsidRDefault="00A04315" w:rsidP="00C66770">
      <w:pPr>
        <w:spacing w:line="276" w:lineRule="auto"/>
        <w:jc w:val="center"/>
        <w:rPr>
          <w:b/>
          <w:lang w:val="id-ID"/>
        </w:rPr>
      </w:pPr>
      <w:r w:rsidRPr="00A04315">
        <w:rPr>
          <w:b/>
        </w:rPr>
        <w:t xml:space="preserve">PENGARUH </w:t>
      </w:r>
      <w:r w:rsidRPr="00FE4DAF">
        <w:rPr>
          <w:b/>
          <w:i/>
          <w:lang w:val="id-ID"/>
        </w:rPr>
        <w:t>HYDRAULIC LOADING RATE</w:t>
      </w:r>
      <w:r w:rsidRPr="00A04315">
        <w:rPr>
          <w:b/>
          <w:lang w:val="id-ID"/>
        </w:rPr>
        <w:t xml:space="preserve"> (HLR)</w:t>
      </w:r>
      <w:r w:rsidRPr="00A04315">
        <w:rPr>
          <w:b/>
        </w:rPr>
        <w:t xml:space="preserve"> </w:t>
      </w:r>
      <w:r w:rsidRPr="00A04315">
        <w:rPr>
          <w:b/>
          <w:lang w:val="id-ID"/>
        </w:rPr>
        <w:t xml:space="preserve">DAN KONSENTRASI </w:t>
      </w:r>
      <w:r w:rsidR="00B44EE3">
        <w:rPr>
          <w:b/>
          <w:lang w:val="id-ID"/>
        </w:rPr>
        <w:t xml:space="preserve">INFLUEN </w:t>
      </w:r>
      <w:r w:rsidRPr="00A04315">
        <w:rPr>
          <w:b/>
          <w:lang w:val="id-ID"/>
        </w:rPr>
        <w:t>TERHADAP PENYISIHAN PARAMETER BOD, COD DAN NITRAT PADA</w:t>
      </w:r>
      <w:r w:rsidR="0081209B">
        <w:rPr>
          <w:b/>
          <w:lang w:val="id-ID"/>
        </w:rPr>
        <w:t xml:space="preserve"> PENGOLAHAN AIR</w:t>
      </w:r>
      <w:r w:rsidRPr="00A04315">
        <w:rPr>
          <w:b/>
          <w:lang w:val="id-ID"/>
        </w:rPr>
        <w:t xml:space="preserve"> LIMBAH DOMESTIK CAMPURAN (</w:t>
      </w:r>
      <w:r w:rsidRPr="00FE4DAF">
        <w:rPr>
          <w:b/>
          <w:i/>
          <w:lang w:val="id-ID"/>
        </w:rPr>
        <w:t>GREY WATER</w:t>
      </w:r>
      <w:r w:rsidRPr="00A04315">
        <w:rPr>
          <w:b/>
          <w:lang w:val="id-ID"/>
        </w:rPr>
        <w:t xml:space="preserve"> DAN </w:t>
      </w:r>
      <w:r w:rsidRPr="00FE4DAF">
        <w:rPr>
          <w:b/>
          <w:i/>
          <w:lang w:val="id-ID"/>
        </w:rPr>
        <w:t>BLACK WATER</w:t>
      </w:r>
      <w:r w:rsidRPr="00A04315">
        <w:rPr>
          <w:b/>
          <w:lang w:val="id-ID"/>
        </w:rPr>
        <w:t xml:space="preserve">) </w:t>
      </w:r>
      <w:r w:rsidRPr="00A04315">
        <w:rPr>
          <w:b/>
        </w:rPr>
        <w:t xml:space="preserve">MENGGUNAKAN </w:t>
      </w:r>
      <w:r w:rsidRPr="00A04315">
        <w:rPr>
          <w:b/>
          <w:lang w:val="id-ID"/>
        </w:rPr>
        <w:t>REAKTOR UASB</w:t>
      </w:r>
    </w:p>
    <w:p w:rsidR="00C66770" w:rsidRPr="00D8782B" w:rsidRDefault="00C66770" w:rsidP="00C66770">
      <w:pPr>
        <w:spacing w:line="276" w:lineRule="auto"/>
        <w:jc w:val="center"/>
        <w:rPr>
          <w:b/>
          <w:sz w:val="16"/>
          <w:szCs w:val="16"/>
          <w:lang w:val="id-ID"/>
        </w:rPr>
      </w:pPr>
    </w:p>
    <w:p w:rsidR="00A04315" w:rsidRPr="008A1926" w:rsidRDefault="00A04315" w:rsidP="00A04315">
      <w:pPr>
        <w:spacing w:line="360" w:lineRule="auto"/>
        <w:jc w:val="center"/>
        <w:rPr>
          <w:sz w:val="20"/>
          <w:szCs w:val="20"/>
          <w:lang w:val="id-ID"/>
        </w:rPr>
      </w:pPr>
      <w:r w:rsidRPr="008A1926">
        <w:rPr>
          <w:sz w:val="20"/>
          <w:szCs w:val="20"/>
          <w:lang w:val="id-ID"/>
        </w:rPr>
        <w:t>Ardina Sita Ningrum</w:t>
      </w:r>
      <w:r w:rsidR="00C66770" w:rsidRPr="008A1926">
        <w:rPr>
          <w:sz w:val="20"/>
          <w:szCs w:val="20"/>
          <w:lang w:val="id-ID"/>
        </w:rPr>
        <w:t>, Syafrudin</w:t>
      </w:r>
      <w:r w:rsidRPr="008A1926">
        <w:rPr>
          <w:sz w:val="20"/>
          <w:szCs w:val="20"/>
          <w:lang w:val="id-ID"/>
        </w:rPr>
        <w:t>, Sudarno</w:t>
      </w:r>
      <w:r w:rsidR="00437B2D">
        <w:rPr>
          <w:sz w:val="20"/>
          <w:szCs w:val="20"/>
          <w:lang w:val="id-ID"/>
        </w:rPr>
        <w:t xml:space="preserve">   </w:t>
      </w:r>
    </w:p>
    <w:p w:rsidR="001A3B56" w:rsidRDefault="00A04315" w:rsidP="00A04315">
      <w:pPr>
        <w:jc w:val="center"/>
        <w:rPr>
          <w:lang w:val="id-ID"/>
        </w:rPr>
      </w:pPr>
      <w:r w:rsidRPr="008A1926">
        <w:rPr>
          <w:sz w:val="20"/>
          <w:szCs w:val="20"/>
          <w:lang w:val="id-ID"/>
        </w:rPr>
        <w:t>Program Studi Teknik Lingkungan Fakultas Teknik Universitas Diponegoro</w:t>
      </w:r>
    </w:p>
    <w:p w:rsidR="00A04315" w:rsidRDefault="00A04315" w:rsidP="00A04315">
      <w:pPr>
        <w:jc w:val="center"/>
        <w:rPr>
          <w:lang w:val="id-ID"/>
        </w:rPr>
      </w:pPr>
    </w:p>
    <w:p w:rsidR="008A1926" w:rsidRPr="00D8782B" w:rsidRDefault="008A1926" w:rsidP="00D8782B">
      <w:pPr>
        <w:pStyle w:val="Heading3"/>
        <w:spacing w:after="240"/>
        <w:jc w:val="center"/>
        <w:rPr>
          <w:rFonts w:ascii="Times New Roman" w:hAnsi="Times New Roman" w:cs="Times New Roman"/>
          <w:sz w:val="20"/>
          <w:szCs w:val="20"/>
          <w:lang w:val="id-ID"/>
        </w:rPr>
      </w:pPr>
      <w:r w:rsidRPr="00D8782B">
        <w:rPr>
          <w:rFonts w:ascii="Times New Roman" w:hAnsi="Times New Roman" w:cs="Times New Roman"/>
          <w:sz w:val="20"/>
          <w:szCs w:val="20"/>
          <w:lang w:val="id-ID"/>
        </w:rPr>
        <w:t>ABSTRACT</w:t>
      </w:r>
    </w:p>
    <w:p w:rsidR="00EF36BB" w:rsidRPr="00EF36BB" w:rsidRDefault="00EF36BB" w:rsidP="00EF36BB">
      <w:pPr>
        <w:spacing w:after="240" w:line="276" w:lineRule="auto"/>
        <w:ind w:left="426" w:right="565"/>
        <w:jc w:val="both"/>
        <w:rPr>
          <w:i/>
          <w:sz w:val="20"/>
          <w:szCs w:val="20"/>
          <w:lang w:val="id-ID"/>
        </w:rPr>
      </w:pPr>
      <w:r w:rsidRPr="00EF36BB">
        <w:rPr>
          <w:i/>
          <w:sz w:val="20"/>
          <w:szCs w:val="20"/>
          <w:lang w:val="id-ID"/>
        </w:rPr>
        <w:t>In this study using a mixture of domestic wastewater. Parameters to be researched is the Biological Oxygen Demand (BOD</w:t>
      </w:r>
      <w:r w:rsidRPr="00EF36BB">
        <w:rPr>
          <w:i/>
          <w:sz w:val="20"/>
          <w:szCs w:val="20"/>
          <w:vertAlign w:val="subscript"/>
          <w:lang w:val="id-ID"/>
        </w:rPr>
        <w:t>5</w:t>
      </w:r>
      <w:r w:rsidRPr="00EF36BB">
        <w:rPr>
          <w:i/>
          <w:sz w:val="20"/>
          <w:szCs w:val="20"/>
          <w:lang w:val="id-ID"/>
        </w:rPr>
        <w:t>), Chemical Oxygen Demand (COD) and nitrate-nitrogen (NO</w:t>
      </w:r>
      <w:r w:rsidRPr="00EF36BB">
        <w:rPr>
          <w:i/>
          <w:sz w:val="20"/>
          <w:szCs w:val="20"/>
          <w:vertAlign w:val="subscript"/>
          <w:lang w:val="id-ID"/>
        </w:rPr>
        <w:t>3</w:t>
      </w:r>
      <w:r w:rsidRPr="00EF36BB">
        <w:rPr>
          <w:i/>
          <w:sz w:val="20"/>
          <w:szCs w:val="20"/>
          <w:vertAlign w:val="superscript"/>
          <w:lang w:val="id-ID"/>
        </w:rPr>
        <w:t>-</w:t>
      </w:r>
      <w:r w:rsidRPr="00EF36BB">
        <w:rPr>
          <w:i/>
          <w:sz w:val="20"/>
          <w:szCs w:val="20"/>
          <w:lang w:val="id-ID"/>
        </w:rPr>
        <w:t>N). Alternative anaerobic treatment is to use UASB (upflow Anaerobic Sludge Blanket) . This study performed a variation of Hydraulic Loading Rate (HLR) and the influent concentration to obtain the optimum conditions on an UASB reactor laboratory scale for removal BOD</w:t>
      </w:r>
      <w:r w:rsidRPr="00EF36BB">
        <w:rPr>
          <w:i/>
          <w:sz w:val="20"/>
          <w:szCs w:val="20"/>
          <w:vertAlign w:val="subscript"/>
          <w:lang w:val="id-ID"/>
        </w:rPr>
        <w:t>5</w:t>
      </w:r>
      <w:r w:rsidRPr="00EF36BB">
        <w:rPr>
          <w:i/>
          <w:sz w:val="20"/>
          <w:szCs w:val="20"/>
          <w:lang w:val="id-ID"/>
        </w:rPr>
        <w:t>, COD and NO</w:t>
      </w:r>
      <w:r w:rsidRPr="00EF36BB">
        <w:rPr>
          <w:i/>
          <w:sz w:val="20"/>
          <w:szCs w:val="20"/>
          <w:vertAlign w:val="subscript"/>
          <w:lang w:val="id-ID"/>
        </w:rPr>
        <w:t>3</w:t>
      </w:r>
      <w:r w:rsidRPr="00EF36BB">
        <w:rPr>
          <w:i/>
          <w:sz w:val="20"/>
          <w:szCs w:val="20"/>
          <w:vertAlign w:val="superscript"/>
          <w:lang w:val="id-ID"/>
        </w:rPr>
        <w:t>-</w:t>
      </w:r>
      <w:r w:rsidRPr="00EF36BB">
        <w:rPr>
          <w:i/>
          <w:sz w:val="20"/>
          <w:szCs w:val="20"/>
          <w:lang w:val="id-ID"/>
        </w:rPr>
        <w:t>N in a mixture of domestic waste water (grey water and black water). Pollutant removal efficiency by varying the influent concentration and HLR for BOD</w:t>
      </w:r>
      <w:r w:rsidRPr="00EF36BB">
        <w:rPr>
          <w:i/>
          <w:sz w:val="20"/>
          <w:szCs w:val="20"/>
          <w:vertAlign w:val="subscript"/>
          <w:lang w:val="id-ID"/>
        </w:rPr>
        <w:t>5</w:t>
      </w:r>
      <w:r w:rsidRPr="00EF36BB">
        <w:rPr>
          <w:i/>
          <w:sz w:val="20"/>
          <w:szCs w:val="20"/>
          <w:lang w:val="id-ID"/>
        </w:rPr>
        <w:t xml:space="preserve"> was about 57% -76%, for COD was about 59% -69% and NO</w:t>
      </w:r>
      <w:r w:rsidRPr="00EF36BB">
        <w:rPr>
          <w:i/>
          <w:sz w:val="20"/>
          <w:szCs w:val="20"/>
          <w:vertAlign w:val="subscript"/>
          <w:lang w:val="id-ID"/>
        </w:rPr>
        <w:t>3</w:t>
      </w:r>
      <w:r w:rsidRPr="00EF36BB">
        <w:rPr>
          <w:i/>
          <w:sz w:val="20"/>
          <w:szCs w:val="20"/>
          <w:vertAlign w:val="superscript"/>
          <w:lang w:val="id-ID"/>
        </w:rPr>
        <w:t>-</w:t>
      </w:r>
      <w:r w:rsidRPr="00EF36BB">
        <w:rPr>
          <w:i/>
          <w:sz w:val="20"/>
          <w:szCs w:val="20"/>
          <w:lang w:val="id-ID"/>
        </w:rPr>
        <w:t>N was about 75% -98%. The results is the lower influent concentration will decrease removal efficiency that occurred on the parameters of BOD</w:t>
      </w:r>
      <w:r w:rsidRPr="00EF36BB">
        <w:rPr>
          <w:i/>
          <w:sz w:val="20"/>
          <w:szCs w:val="20"/>
          <w:vertAlign w:val="subscript"/>
          <w:lang w:val="id-ID"/>
        </w:rPr>
        <w:t>5</w:t>
      </w:r>
      <w:r w:rsidRPr="00EF36BB">
        <w:rPr>
          <w:i/>
          <w:sz w:val="20"/>
          <w:szCs w:val="20"/>
          <w:lang w:val="id-ID"/>
        </w:rPr>
        <w:t>, COD and NO</w:t>
      </w:r>
      <w:r w:rsidRPr="00EF36BB">
        <w:rPr>
          <w:i/>
          <w:sz w:val="20"/>
          <w:szCs w:val="20"/>
          <w:vertAlign w:val="subscript"/>
          <w:lang w:val="id-ID"/>
        </w:rPr>
        <w:t>3</w:t>
      </w:r>
      <w:r w:rsidRPr="00EF36BB">
        <w:rPr>
          <w:i/>
          <w:sz w:val="20"/>
          <w:szCs w:val="20"/>
          <w:lang w:val="id-ID"/>
        </w:rPr>
        <w:t>-N. The maximum removal efficiency on the parameters BOD</w:t>
      </w:r>
      <w:r w:rsidRPr="00EF36BB">
        <w:rPr>
          <w:i/>
          <w:sz w:val="20"/>
          <w:szCs w:val="20"/>
          <w:vertAlign w:val="subscript"/>
          <w:lang w:val="id-ID"/>
        </w:rPr>
        <w:t>5</w:t>
      </w:r>
      <w:r w:rsidRPr="00EF36BB">
        <w:rPr>
          <w:i/>
          <w:sz w:val="20"/>
          <w:szCs w:val="20"/>
          <w:lang w:val="id-ID"/>
        </w:rPr>
        <w:t xml:space="preserve"> and COD occurs when HLR low at 0.025 m</w:t>
      </w:r>
      <w:r w:rsidRPr="00EF36BB">
        <w:rPr>
          <w:i/>
          <w:sz w:val="20"/>
          <w:szCs w:val="20"/>
          <w:vertAlign w:val="superscript"/>
          <w:lang w:val="id-ID"/>
        </w:rPr>
        <w:t>3</w:t>
      </w:r>
      <w:r w:rsidRPr="00EF36BB">
        <w:rPr>
          <w:i/>
          <w:sz w:val="20"/>
          <w:szCs w:val="20"/>
          <w:lang w:val="id-ID"/>
        </w:rPr>
        <w:t>/m</w:t>
      </w:r>
      <w:r w:rsidRPr="00EF36BB">
        <w:rPr>
          <w:i/>
          <w:sz w:val="20"/>
          <w:szCs w:val="20"/>
          <w:vertAlign w:val="superscript"/>
          <w:lang w:val="id-ID"/>
        </w:rPr>
        <w:t>2</w:t>
      </w:r>
      <w:r>
        <w:rPr>
          <w:i/>
          <w:sz w:val="20"/>
          <w:szCs w:val="20"/>
          <w:lang w:val="id-ID"/>
        </w:rPr>
        <w:t>/hour</w:t>
      </w:r>
      <w:r w:rsidRPr="00EF36BB">
        <w:rPr>
          <w:i/>
          <w:sz w:val="20"/>
          <w:szCs w:val="20"/>
          <w:lang w:val="id-ID"/>
        </w:rPr>
        <w:t xml:space="preserve"> or 6.94 x 10-6 m / s. While the maximum removal efficiency of NO</w:t>
      </w:r>
      <w:r w:rsidRPr="00EF36BB">
        <w:rPr>
          <w:i/>
          <w:sz w:val="20"/>
          <w:szCs w:val="20"/>
          <w:vertAlign w:val="subscript"/>
          <w:lang w:val="id-ID"/>
        </w:rPr>
        <w:t>3</w:t>
      </w:r>
      <w:r w:rsidRPr="00EF36BB">
        <w:rPr>
          <w:i/>
          <w:sz w:val="20"/>
          <w:szCs w:val="20"/>
          <w:vertAlign w:val="superscript"/>
          <w:lang w:val="id-ID"/>
        </w:rPr>
        <w:t>-</w:t>
      </w:r>
      <w:r w:rsidRPr="00EF36BB">
        <w:rPr>
          <w:i/>
          <w:sz w:val="20"/>
          <w:szCs w:val="20"/>
          <w:lang w:val="id-ID"/>
        </w:rPr>
        <w:t>N occurred when HLR high 0.05 m</w:t>
      </w:r>
      <w:r w:rsidRPr="00EF36BB">
        <w:rPr>
          <w:i/>
          <w:sz w:val="20"/>
          <w:szCs w:val="20"/>
          <w:vertAlign w:val="superscript"/>
          <w:lang w:val="id-ID"/>
        </w:rPr>
        <w:t>3</w:t>
      </w:r>
      <w:r w:rsidRPr="00EF36BB">
        <w:rPr>
          <w:i/>
          <w:sz w:val="20"/>
          <w:szCs w:val="20"/>
          <w:lang w:val="id-ID"/>
        </w:rPr>
        <w:t>/m</w:t>
      </w:r>
      <w:r w:rsidRPr="00EF36BB">
        <w:rPr>
          <w:i/>
          <w:sz w:val="20"/>
          <w:szCs w:val="20"/>
          <w:vertAlign w:val="superscript"/>
          <w:lang w:val="id-ID"/>
        </w:rPr>
        <w:t>2</w:t>
      </w:r>
      <w:r>
        <w:rPr>
          <w:i/>
          <w:sz w:val="20"/>
          <w:szCs w:val="20"/>
          <w:lang w:val="id-ID"/>
        </w:rPr>
        <w:t>/hour</w:t>
      </w:r>
      <w:r w:rsidRPr="00EF36BB">
        <w:rPr>
          <w:i/>
          <w:sz w:val="20"/>
          <w:szCs w:val="20"/>
          <w:lang w:val="id-ID"/>
        </w:rPr>
        <w:t xml:space="preserve"> or 1.4 x10-5 m / s.  Removal for BOD</w:t>
      </w:r>
      <w:r w:rsidRPr="00EF36BB">
        <w:rPr>
          <w:i/>
          <w:sz w:val="20"/>
          <w:szCs w:val="20"/>
          <w:vertAlign w:val="subscript"/>
          <w:lang w:val="id-ID"/>
        </w:rPr>
        <w:t>5</w:t>
      </w:r>
      <w:r w:rsidRPr="00EF36BB">
        <w:rPr>
          <w:i/>
          <w:sz w:val="20"/>
          <w:szCs w:val="20"/>
          <w:lang w:val="id-ID"/>
        </w:rPr>
        <w:t xml:space="preserve"> optimum occurs at low concentrations are 419 mg / l with a variation HLR of 0.05 m</w:t>
      </w:r>
      <w:r w:rsidRPr="00EF36BB">
        <w:rPr>
          <w:i/>
          <w:sz w:val="20"/>
          <w:szCs w:val="20"/>
          <w:vertAlign w:val="superscript"/>
          <w:lang w:val="id-ID"/>
        </w:rPr>
        <w:t>3</w:t>
      </w:r>
      <w:r w:rsidRPr="00EF36BB">
        <w:rPr>
          <w:i/>
          <w:sz w:val="20"/>
          <w:szCs w:val="20"/>
          <w:lang w:val="id-ID"/>
        </w:rPr>
        <w:t>/m</w:t>
      </w:r>
      <w:r w:rsidRPr="00EF36BB">
        <w:rPr>
          <w:i/>
          <w:sz w:val="20"/>
          <w:szCs w:val="20"/>
          <w:vertAlign w:val="superscript"/>
          <w:lang w:val="id-ID"/>
        </w:rPr>
        <w:t>2</w:t>
      </w:r>
      <w:r>
        <w:rPr>
          <w:i/>
          <w:sz w:val="20"/>
          <w:szCs w:val="20"/>
          <w:lang w:val="id-ID"/>
        </w:rPr>
        <w:t xml:space="preserve">/hour </w:t>
      </w:r>
      <w:r w:rsidRPr="00EF36BB">
        <w:rPr>
          <w:i/>
          <w:sz w:val="20"/>
          <w:szCs w:val="20"/>
          <w:lang w:val="id-ID"/>
        </w:rPr>
        <w:t xml:space="preserve"> or 1.4 x10-5 m / s, </w:t>
      </w:r>
      <w:r>
        <w:rPr>
          <w:i/>
          <w:sz w:val="20"/>
          <w:szCs w:val="20"/>
          <w:lang w:val="id-ID"/>
        </w:rPr>
        <w:t xml:space="preserve"> </w:t>
      </w:r>
      <w:r w:rsidRPr="00EF36BB">
        <w:rPr>
          <w:i/>
          <w:sz w:val="20"/>
          <w:szCs w:val="20"/>
          <w:lang w:val="id-ID"/>
        </w:rPr>
        <w:t>for COD occurred at low concentrations are 878 mg / l with a variation HLR of 0.025 m</w:t>
      </w:r>
      <w:r w:rsidRPr="00EF36BB">
        <w:rPr>
          <w:i/>
          <w:sz w:val="20"/>
          <w:szCs w:val="20"/>
          <w:vertAlign w:val="superscript"/>
          <w:lang w:val="id-ID"/>
        </w:rPr>
        <w:t>3</w:t>
      </w:r>
      <w:r w:rsidRPr="00EF36BB">
        <w:rPr>
          <w:i/>
          <w:sz w:val="20"/>
          <w:szCs w:val="20"/>
          <w:lang w:val="id-ID"/>
        </w:rPr>
        <w:t>/m</w:t>
      </w:r>
      <w:r w:rsidRPr="00EF36BB">
        <w:rPr>
          <w:i/>
          <w:sz w:val="20"/>
          <w:szCs w:val="20"/>
          <w:vertAlign w:val="superscript"/>
          <w:lang w:val="id-ID"/>
        </w:rPr>
        <w:t>2</w:t>
      </w:r>
      <w:r>
        <w:rPr>
          <w:i/>
          <w:sz w:val="20"/>
          <w:szCs w:val="20"/>
          <w:lang w:val="id-ID"/>
        </w:rPr>
        <w:t>/hour</w:t>
      </w:r>
      <w:r w:rsidRPr="00EF36BB">
        <w:rPr>
          <w:i/>
          <w:sz w:val="20"/>
          <w:szCs w:val="20"/>
          <w:lang w:val="id-ID"/>
        </w:rPr>
        <w:t xml:space="preserve"> or 6.9 x10-6 m / s, and NO</w:t>
      </w:r>
      <w:r w:rsidRPr="00EF36BB">
        <w:rPr>
          <w:i/>
          <w:sz w:val="20"/>
          <w:szCs w:val="20"/>
          <w:vertAlign w:val="subscript"/>
          <w:lang w:val="id-ID"/>
        </w:rPr>
        <w:t>3</w:t>
      </w:r>
      <w:r w:rsidRPr="00EF36BB">
        <w:rPr>
          <w:i/>
          <w:sz w:val="20"/>
          <w:szCs w:val="20"/>
          <w:vertAlign w:val="superscript"/>
          <w:lang w:val="id-ID"/>
        </w:rPr>
        <w:t>-</w:t>
      </w:r>
      <w:r w:rsidRPr="00EF36BB">
        <w:rPr>
          <w:i/>
          <w:sz w:val="20"/>
          <w:szCs w:val="20"/>
          <w:lang w:val="id-ID"/>
        </w:rPr>
        <w:t>N concentration was occur in the 36 mg / l with a variation  HLR of 0.033 m</w:t>
      </w:r>
      <w:r w:rsidRPr="00EF36BB">
        <w:rPr>
          <w:i/>
          <w:sz w:val="20"/>
          <w:szCs w:val="20"/>
          <w:vertAlign w:val="superscript"/>
          <w:lang w:val="id-ID"/>
        </w:rPr>
        <w:t>3</w:t>
      </w:r>
      <w:r w:rsidRPr="00EF36BB">
        <w:rPr>
          <w:i/>
          <w:sz w:val="20"/>
          <w:szCs w:val="20"/>
          <w:lang w:val="id-ID"/>
        </w:rPr>
        <w:t>/m</w:t>
      </w:r>
      <w:r w:rsidRPr="00EF36BB">
        <w:rPr>
          <w:i/>
          <w:sz w:val="20"/>
          <w:szCs w:val="20"/>
          <w:vertAlign w:val="superscript"/>
          <w:lang w:val="id-ID"/>
        </w:rPr>
        <w:t>2</w:t>
      </w:r>
      <w:r>
        <w:rPr>
          <w:i/>
          <w:sz w:val="20"/>
          <w:szCs w:val="20"/>
          <w:lang w:val="id-ID"/>
        </w:rPr>
        <w:t xml:space="preserve">/hour </w:t>
      </w:r>
      <w:r w:rsidRPr="00EF36BB">
        <w:rPr>
          <w:i/>
          <w:sz w:val="20"/>
          <w:szCs w:val="20"/>
          <w:lang w:val="id-ID"/>
        </w:rPr>
        <w:t xml:space="preserve"> or 9.2 x10-6 m / s. The results of treatment using UASB  still above the standards that should UASB be used as a secondary treatment  to obtain the effluent below quality standart.</w:t>
      </w:r>
    </w:p>
    <w:p w:rsidR="008A1926" w:rsidRDefault="008A1926" w:rsidP="00F85DCF">
      <w:pPr>
        <w:spacing w:after="240" w:line="276" w:lineRule="auto"/>
        <w:ind w:left="567" w:right="565"/>
        <w:jc w:val="both"/>
        <w:rPr>
          <w:i/>
          <w:sz w:val="20"/>
          <w:szCs w:val="20"/>
          <w:lang w:val="id-ID"/>
        </w:rPr>
      </w:pPr>
      <w:r w:rsidRPr="008A1926">
        <w:rPr>
          <w:b/>
          <w:sz w:val="20"/>
          <w:szCs w:val="20"/>
          <w:lang w:val="id-ID"/>
        </w:rPr>
        <w:t xml:space="preserve">Keywords: </w:t>
      </w:r>
      <w:r w:rsidRPr="008A1926">
        <w:rPr>
          <w:i/>
          <w:sz w:val="20"/>
          <w:szCs w:val="20"/>
          <w:lang w:val="id-ID"/>
        </w:rPr>
        <w:t>mixture domestic wastewater, UASB, concentration, Hydraulic Loading Rate (HLR)</w:t>
      </w:r>
    </w:p>
    <w:p w:rsidR="00A04315" w:rsidRPr="00DC31D9" w:rsidRDefault="00F82831" w:rsidP="00F82831">
      <w:pPr>
        <w:pStyle w:val="ListParagraph"/>
        <w:numPr>
          <w:ilvl w:val="0"/>
          <w:numId w:val="15"/>
        </w:numPr>
        <w:spacing w:after="0"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Pendahuluan</w:t>
      </w:r>
    </w:p>
    <w:p w:rsidR="00A04315" w:rsidRDefault="00A04315" w:rsidP="00A04315">
      <w:pPr>
        <w:pStyle w:val="ListParagraph"/>
        <w:spacing w:before="240" w:line="360" w:lineRule="auto"/>
        <w:ind w:left="0"/>
        <w:jc w:val="both"/>
        <w:rPr>
          <w:rFonts w:ascii="Times New Roman" w:hAnsi="Times New Roman" w:cs="Times New Roman"/>
        </w:rPr>
        <w:sectPr w:rsidR="00A04315" w:rsidSect="00F85DCF">
          <w:footerReference w:type="default" r:id="rId8"/>
          <w:pgSz w:w="11906" w:h="16838"/>
          <w:pgMar w:top="1871" w:right="1134" w:bottom="1134" w:left="1418" w:header="680" w:footer="850" w:gutter="0"/>
          <w:cols w:space="708"/>
          <w:docGrid w:linePitch="360"/>
        </w:sectPr>
      </w:pPr>
    </w:p>
    <w:p w:rsidR="0028520E" w:rsidRPr="0028520E" w:rsidRDefault="00A04315" w:rsidP="00F85DCF">
      <w:pPr>
        <w:pStyle w:val="ListParagraph"/>
        <w:spacing w:before="240" w:after="0"/>
        <w:ind w:left="0" w:right="70" w:firstLine="567"/>
        <w:jc w:val="both"/>
        <w:rPr>
          <w:rFonts w:ascii="Times New Roman" w:eastAsia="Times New Roman" w:hAnsi="Times New Roman" w:cs="Times New Roman"/>
          <w:sz w:val="20"/>
          <w:szCs w:val="20"/>
          <w:lang w:eastAsia="id-ID"/>
        </w:rPr>
      </w:pPr>
      <w:r w:rsidRPr="0028520E">
        <w:rPr>
          <w:rFonts w:ascii="Times New Roman" w:hAnsi="Times New Roman" w:cs="Times New Roman"/>
          <w:sz w:val="20"/>
          <w:szCs w:val="20"/>
        </w:rPr>
        <w:lastRenderedPageBreak/>
        <w:t xml:space="preserve">Secara umum air limbah domestik dibagi menjadi 2 jenis yaitu air limbah yang berasal dari kakus atau WC yang biasa disebut dengan </w:t>
      </w:r>
      <w:r w:rsidRPr="0028520E">
        <w:rPr>
          <w:rFonts w:ascii="Times New Roman" w:hAnsi="Times New Roman" w:cs="Times New Roman"/>
          <w:i/>
          <w:sz w:val="20"/>
          <w:szCs w:val="20"/>
        </w:rPr>
        <w:t>black water</w:t>
      </w:r>
      <w:r w:rsidRPr="0028520E">
        <w:rPr>
          <w:rFonts w:ascii="Times New Roman" w:hAnsi="Times New Roman" w:cs="Times New Roman"/>
          <w:sz w:val="20"/>
          <w:szCs w:val="20"/>
        </w:rPr>
        <w:t xml:space="preserve"> serta air limbah yang berasal dari air bekas mandi serta cuci yang tidak berasal dari kakus yang dikenal dengan istilah </w:t>
      </w:r>
      <w:r w:rsidRPr="0028520E">
        <w:rPr>
          <w:rFonts w:ascii="Times New Roman" w:hAnsi="Times New Roman" w:cs="Times New Roman"/>
          <w:i/>
          <w:sz w:val="20"/>
          <w:szCs w:val="20"/>
        </w:rPr>
        <w:t>grey water</w:t>
      </w:r>
      <w:r w:rsidRPr="0028520E">
        <w:rPr>
          <w:rFonts w:ascii="Times New Roman" w:hAnsi="Times New Roman" w:cs="Times New Roman"/>
          <w:sz w:val="20"/>
          <w:szCs w:val="20"/>
        </w:rPr>
        <w:t xml:space="preserve">. </w:t>
      </w:r>
      <w:r w:rsidRPr="0028520E">
        <w:rPr>
          <w:rFonts w:ascii="Times New Roman" w:hAnsi="Times New Roman" w:cs="Times New Roman"/>
          <w:sz w:val="20"/>
          <w:szCs w:val="20"/>
          <w:lang w:eastAsia="id-ID"/>
        </w:rPr>
        <w:t xml:space="preserve">Air limbah domestik merupakan sumber utama pencemar badan air. Pada daerah perkotaan pencemaran air limbah domestik mencapai 60 % (Departemen Pemukiman dan Prasarana Wilayah, 2003). </w:t>
      </w:r>
      <w:r w:rsidRPr="0028520E">
        <w:rPr>
          <w:rFonts w:ascii="Times New Roman" w:eastAsia="Times New Roman" w:hAnsi="Times New Roman" w:cs="Times New Roman"/>
          <w:sz w:val="20"/>
          <w:szCs w:val="20"/>
          <w:lang w:eastAsia="id-ID"/>
        </w:rPr>
        <w:t>B</w:t>
      </w:r>
      <w:r w:rsidRPr="0028520E">
        <w:rPr>
          <w:rFonts w:ascii="Times New Roman" w:hAnsi="Times New Roman" w:cs="Times New Roman"/>
          <w:color w:val="000000"/>
          <w:sz w:val="20"/>
          <w:szCs w:val="20"/>
        </w:rPr>
        <w:t xml:space="preserve">eberapa wilayah pemukiman penduduk masih menggunakan sarana pembuangan </w:t>
      </w:r>
      <w:r w:rsidR="0075607A">
        <w:rPr>
          <w:rFonts w:ascii="Times New Roman" w:hAnsi="Times New Roman" w:cs="Times New Roman"/>
          <w:color w:val="000000"/>
          <w:sz w:val="20"/>
          <w:szCs w:val="20"/>
        </w:rPr>
        <w:t xml:space="preserve">air </w:t>
      </w:r>
      <w:r w:rsidRPr="0028520E">
        <w:rPr>
          <w:rFonts w:ascii="Times New Roman" w:hAnsi="Times New Roman" w:cs="Times New Roman"/>
          <w:color w:val="000000"/>
          <w:sz w:val="20"/>
          <w:szCs w:val="20"/>
        </w:rPr>
        <w:t xml:space="preserve">limbah rumah tangga berupa saluran pipa yang langsung dibuang ke aliran sungai yang menyebabkan air limbah rumah tangga dalam kondisi tercampur. </w:t>
      </w:r>
      <w:r w:rsidRPr="0028520E">
        <w:rPr>
          <w:rFonts w:ascii="Times New Roman" w:hAnsi="Times New Roman" w:cs="Times New Roman"/>
          <w:sz w:val="20"/>
          <w:szCs w:val="20"/>
          <w:lang w:eastAsia="id-ID"/>
        </w:rPr>
        <w:t xml:space="preserve">Masuknya air limbah domestik ke lingkungan tanpa diolah akan mengakibatkan menurunnya kualitas air badan penerima seperti sungai. </w:t>
      </w:r>
      <w:r w:rsidRPr="0028520E">
        <w:rPr>
          <w:rFonts w:ascii="Times New Roman" w:hAnsi="Times New Roman" w:cs="Times New Roman"/>
          <w:color w:val="000000"/>
          <w:sz w:val="20"/>
          <w:szCs w:val="20"/>
        </w:rPr>
        <w:t xml:space="preserve">Sehingga perlu adanya pengolahan yang dilakukan untuk menangani </w:t>
      </w:r>
      <w:r w:rsidRPr="0028520E">
        <w:rPr>
          <w:rFonts w:ascii="Times New Roman" w:hAnsi="Times New Roman" w:cs="Times New Roman"/>
          <w:i/>
          <w:color w:val="000000"/>
          <w:sz w:val="20"/>
          <w:szCs w:val="20"/>
        </w:rPr>
        <w:t>black water</w:t>
      </w:r>
      <w:r w:rsidRPr="0028520E">
        <w:rPr>
          <w:rFonts w:ascii="Times New Roman" w:hAnsi="Times New Roman" w:cs="Times New Roman"/>
          <w:color w:val="000000"/>
          <w:sz w:val="20"/>
          <w:szCs w:val="20"/>
        </w:rPr>
        <w:t xml:space="preserve"> dan </w:t>
      </w:r>
      <w:r w:rsidRPr="0028520E">
        <w:rPr>
          <w:rFonts w:ascii="Times New Roman" w:hAnsi="Times New Roman" w:cs="Times New Roman"/>
          <w:i/>
          <w:color w:val="000000"/>
          <w:sz w:val="20"/>
          <w:szCs w:val="20"/>
        </w:rPr>
        <w:t>grey water</w:t>
      </w:r>
      <w:r w:rsidRPr="0028520E">
        <w:rPr>
          <w:rFonts w:ascii="Times New Roman" w:hAnsi="Times New Roman" w:cs="Times New Roman"/>
          <w:color w:val="000000"/>
          <w:sz w:val="20"/>
          <w:szCs w:val="20"/>
        </w:rPr>
        <w:t xml:space="preserve"> dalam kondisi tercampur. </w:t>
      </w:r>
      <w:r w:rsidRPr="0028520E">
        <w:rPr>
          <w:rFonts w:ascii="Times New Roman" w:eastAsia="Times New Roman" w:hAnsi="Times New Roman" w:cs="Times New Roman"/>
          <w:sz w:val="20"/>
          <w:szCs w:val="20"/>
          <w:lang w:eastAsia="id-ID"/>
        </w:rPr>
        <w:t xml:space="preserve">Oleh karena itu, </w:t>
      </w:r>
      <w:r w:rsidRPr="0028520E">
        <w:rPr>
          <w:rFonts w:ascii="Times New Roman" w:eastAsia="Times New Roman" w:hAnsi="Times New Roman" w:cs="Times New Roman"/>
          <w:sz w:val="20"/>
          <w:szCs w:val="20"/>
          <w:lang w:eastAsia="id-ID"/>
        </w:rPr>
        <w:lastRenderedPageBreak/>
        <w:t>penelitian dilakukan terhadap pengolahan air limbah domestik campuran (</w:t>
      </w:r>
      <w:r w:rsidRPr="0028520E">
        <w:rPr>
          <w:rFonts w:ascii="Times New Roman" w:eastAsia="Times New Roman" w:hAnsi="Times New Roman" w:cs="Times New Roman"/>
          <w:i/>
          <w:sz w:val="20"/>
          <w:szCs w:val="20"/>
          <w:lang w:eastAsia="id-ID"/>
        </w:rPr>
        <w:t>grey water</w:t>
      </w:r>
      <w:r w:rsidRPr="0028520E">
        <w:rPr>
          <w:rFonts w:ascii="Times New Roman" w:eastAsia="Times New Roman" w:hAnsi="Times New Roman" w:cs="Times New Roman"/>
          <w:sz w:val="20"/>
          <w:szCs w:val="20"/>
          <w:lang w:eastAsia="id-ID"/>
        </w:rPr>
        <w:t xml:space="preserve"> dan </w:t>
      </w:r>
      <w:r w:rsidRPr="0028520E">
        <w:rPr>
          <w:rFonts w:ascii="Times New Roman" w:eastAsia="Times New Roman" w:hAnsi="Times New Roman" w:cs="Times New Roman"/>
          <w:i/>
          <w:sz w:val="20"/>
          <w:szCs w:val="20"/>
          <w:lang w:eastAsia="id-ID"/>
        </w:rPr>
        <w:t>black water</w:t>
      </w:r>
      <w:r w:rsidRPr="0028520E">
        <w:rPr>
          <w:rFonts w:ascii="Times New Roman" w:eastAsia="Times New Roman" w:hAnsi="Times New Roman" w:cs="Times New Roman"/>
          <w:sz w:val="20"/>
          <w:szCs w:val="20"/>
          <w:lang w:eastAsia="id-ID"/>
        </w:rPr>
        <w:t xml:space="preserve">). </w:t>
      </w:r>
      <w:r w:rsidRPr="0028520E">
        <w:rPr>
          <w:rFonts w:ascii="Times New Roman" w:hAnsi="Times New Roman" w:cs="Times New Roman"/>
          <w:sz w:val="20"/>
          <w:szCs w:val="20"/>
          <w:lang w:eastAsia="id-ID"/>
        </w:rPr>
        <w:t xml:space="preserve">Dari </w:t>
      </w:r>
      <w:r w:rsidRPr="0028520E">
        <w:rPr>
          <w:rFonts w:ascii="Times New Roman" w:hAnsi="Times New Roman" w:cs="Times New Roman"/>
          <w:sz w:val="20"/>
          <w:szCs w:val="20"/>
        </w:rPr>
        <w:t>uji karakteristik air</w:t>
      </w:r>
      <w:r w:rsidR="0028520E">
        <w:rPr>
          <w:sz w:val="20"/>
          <w:szCs w:val="20"/>
        </w:rPr>
        <w:t xml:space="preserve"> </w:t>
      </w:r>
      <w:r w:rsidR="0028520E" w:rsidRPr="0028520E">
        <w:rPr>
          <w:rFonts w:ascii="Times New Roman" w:hAnsi="Times New Roman" w:cs="Times New Roman"/>
          <w:sz w:val="20"/>
          <w:szCs w:val="20"/>
        </w:rPr>
        <w:t>limbah domestik di perumahan Bukit Semarang Baru dan kelurahan Gabahan</w:t>
      </w:r>
      <w:r w:rsidR="0028520E" w:rsidRPr="0028520E">
        <w:rPr>
          <w:rFonts w:ascii="Times New Roman" w:hAnsi="Times New Roman" w:cs="Times New Roman"/>
          <w:sz w:val="20"/>
          <w:szCs w:val="20"/>
          <w:lang w:eastAsia="id-ID"/>
        </w:rPr>
        <w:t xml:space="preserve"> kecamatan Semarang Tengah menunjukkan konsentrasi yang melebihi baku mutu yaitu konsentrasi BOD</w:t>
      </w:r>
      <w:r w:rsidR="0028520E" w:rsidRPr="0028520E">
        <w:rPr>
          <w:rFonts w:ascii="Times New Roman" w:hAnsi="Times New Roman" w:cs="Times New Roman"/>
          <w:sz w:val="20"/>
          <w:szCs w:val="20"/>
          <w:vertAlign w:val="subscript"/>
          <w:lang w:eastAsia="id-ID"/>
        </w:rPr>
        <w:t>5</w:t>
      </w:r>
      <w:r w:rsidR="0028520E" w:rsidRPr="0028520E">
        <w:rPr>
          <w:rFonts w:ascii="Times New Roman" w:hAnsi="Times New Roman" w:cs="Times New Roman"/>
          <w:sz w:val="20"/>
          <w:szCs w:val="20"/>
          <w:lang w:eastAsia="id-ID"/>
        </w:rPr>
        <w:t xml:space="preserve">, COD dan nitrat. </w:t>
      </w:r>
    </w:p>
    <w:p w:rsidR="0028520E" w:rsidRDefault="0028520E" w:rsidP="00F85DCF">
      <w:pPr>
        <w:pStyle w:val="ListParagraph"/>
        <w:spacing w:before="240"/>
        <w:ind w:left="0" w:right="70" w:firstLine="426"/>
        <w:jc w:val="both"/>
        <w:rPr>
          <w:rFonts w:ascii="Times New Roman" w:hAnsi="Times New Roman" w:cs="Times New Roman"/>
          <w:sz w:val="20"/>
          <w:szCs w:val="20"/>
        </w:rPr>
      </w:pPr>
      <w:r w:rsidRPr="0028520E">
        <w:rPr>
          <w:rFonts w:ascii="Times New Roman" w:hAnsi="Times New Roman" w:cs="Times New Roman"/>
          <w:sz w:val="20"/>
          <w:szCs w:val="20"/>
        </w:rPr>
        <w:t>Salah satu alternatif pengolahan secara anaerob adalah dengan menggunakan UASB (</w:t>
      </w:r>
      <w:r w:rsidRPr="0028520E">
        <w:rPr>
          <w:rFonts w:ascii="Times New Roman" w:hAnsi="Times New Roman" w:cs="Times New Roman"/>
          <w:i/>
          <w:sz w:val="20"/>
          <w:szCs w:val="20"/>
        </w:rPr>
        <w:t>Upflow Anaerobic Sludge Blanket</w:t>
      </w:r>
      <w:r w:rsidRPr="0028520E">
        <w:rPr>
          <w:rFonts w:ascii="Times New Roman" w:hAnsi="Times New Roman" w:cs="Times New Roman"/>
          <w:sz w:val="20"/>
          <w:szCs w:val="20"/>
        </w:rPr>
        <w:t xml:space="preserve">) merupakan pengolahan </w:t>
      </w:r>
      <w:r>
        <w:rPr>
          <w:rFonts w:ascii="Times New Roman" w:hAnsi="Times New Roman" w:cs="Times New Roman"/>
          <w:sz w:val="20"/>
          <w:szCs w:val="20"/>
        </w:rPr>
        <w:t xml:space="preserve">secara anaerob </w:t>
      </w:r>
      <w:r w:rsidRPr="0028520E">
        <w:rPr>
          <w:rFonts w:ascii="Times New Roman" w:hAnsi="Times New Roman" w:cs="Times New Roman"/>
          <w:sz w:val="20"/>
          <w:szCs w:val="20"/>
        </w:rPr>
        <w:t>yang efektif untuk melakukan pengolahan air limbah domestik.</w:t>
      </w:r>
      <w:r w:rsidRPr="00404A59">
        <w:rPr>
          <w:rFonts w:ascii="Times New Roman" w:hAnsi="Times New Roman" w:cs="Times New Roman"/>
          <w:sz w:val="24"/>
          <w:szCs w:val="24"/>
        </w:rPr>
        <w:t xml:space="preserve"> </w:t>
      </w:r>
      <w:r w:rsidRPr="0028520E">
        <w:rPr>
          <w:rFonts w:ascii="Times New Roman" w:hAnsi="Times New Roman" w:cs="Times New Roman"/>
          <w:sz w:val="20"/>
          <w:szCs w:val="20"/>
        </w:rPr>
        <w:t xml:space="preserve">Kandungan influen berupa senyawa organik dan anorganik merupakan substrat yang mempengaruhi laju pertumbuhan bakteri. </w:t>
      </w:r>
      <w:r w:rsidR="0075607A">
        <w:rPr>
          <w:rFonts w:ascii="Times New Roman" w:hAnsi="Times New Roman" w:cs="Times New Roman"/>
          <w:sz w:val="20"/>
          <w:szCs w:val="20"/>
        </w:rPr>
        <w:t xml:space="preserve"> </w:t>
      </w:r>
      <w:r w:rsidRPr="0028520E">
        <w:rPr>
          <w:rFonts w:ascii="Times New Roman" w:hAnsi="Times New Roman" w:cs="Times New Roman"/>
          <w:i/>
          <w:sz w:val="20"/>
          <w:szCs w:val="20"/>
        </w:rPr>
        <w:t>Hydraulic Loading Rate</w:t>
      </w:r>
      <w:r w:rsidRPr="0028520E">
        <w:rPr>
          <w:rFonts w:ascii="Times New Roman" w:hAnsi="Times New Roman" w:cs="Times New Roman"/>
          <w:sz w:val="20"/>
          <w:szCs w:val="20"/>
        </w:rPr>
        <w:t xml:space="preserve"> (HLR)</w:t>
      </w:r>
      <w:r w:rsidRPr="0028520E">
        <w:rPr>
          <w:rFonts w:ascii="Times New Roman" w:hAnsi="Times New Roman" w:cs="Times New Roman"/>
          <w:i/>
          <w:sz w:val="20"/>
          <w:szCs w:val="20"/>
        </w:rPr>
        <w:t xml:space="preserve"> </w:t>
      </w:r>
      <w:r w:rsidRPr="0028520E">
        <w:rPr>
          <w:rFonts w:ascii="Times New Roman" w:hAnsi="Times New Roman" w:cs="Times New Roman"/>
          <w:sz w:val="20"/>
          <w:szCs w:val="20"/>
        </w:rPr>
        <w:t xml:space="preserve">merupakan faktor penting yang mempengaruhi kontak bakteri dengan influen dalam proses pengolahan menggunakan reaktor UASB. Sehingga pada </w:t>
      </w:r>
      <w:r w:rsidRPr="0028520E">
        <w:rPr>
          <w:rFonts w:ascii="Times New Roman" w:hAnsi="Times New Roman" w:cs="Times New Roman"/>
          <w:sz w:val="20"/>
          <w:szCs w:val="20"/>
          <w:lang w:val="sv-SE"/>
        </w:rPr>
        <w:t xml:space="preserve">penelitian ini dilakukan variasi </w:t>
      </w:r>
      <w:r w:rsidRPr="0028520E">
        <w:rPr>
          <w:rFonts w:ascii="Times New Roman" w:hAnsi="Times New Roman" w:cs="Times New Roman"/>
          <w:i/>
          <w:sz w:val="20"/>
          <w:szCs w:val="20"/>
        </w:rPr>
        <w:t xml:space="preserve">Hydraulic Loading Rate </w:t>
      </w:r>
      <w:r w:rsidRPr="0028520E">
        <w:rPr>
          <w:rFonts w:ascii="Times New Roman" w:hAnsi="Times New Roman" w:cs="Times New Roman"/>
          <w:sz w:val="20"/>
          <w:szCs w:val="20"/>
        </w:rPr>
        <w:t>(HLR)</w:t>
      </w:r>
      <w:r w:rsidRPr="0028520E">
        <w:rPr>
          <w:rFonts w:ascii="Times New Roman" w:hAnsi="Times New Roman" w:cs="Times New Roman"/>
          <w:sz w:val="20"/>
          <w:szCs w:val="20"/>
          <w:lang w:val="sv-SE"/>
        </w:rPr>
        <w:t xml:space="preserve"> </w:t>
      </w:r>
      <w:r w:rsidRPr="0028520E">
        <w:rPr>
          <w:rFonts w:ascii="Times New Roman" w:hAnsi="Times New Roman" w:cs="Times New Roman"/>
          <w:sz w:val="20"/>
          <w:szCs w:val="20"/>
        </w:rPr>
        <w:t xml:space="preserve">serta konsentrasi influen </w:t>
      </w:r>
      <w:r w:rsidRPr="0028520E">
        <w:rPr>
          <w:rFonts w:ascii="Times New Roman" w:hAnsi="Times New Roman" w:cs="Times New Roman"/>
          <w:sz w:val="20"/>
          <w:szCs w:val="20"/>
          <w:lang w:val="sv-SE"/>
        </w:rPr>
        <w:t xml:space="preserve">untuk </w:t>
      </w:r>
      <w:r w:rsidRPr="0028520E">
        <w:rPr>
          <w:rFonts w:ascii="Times New Roman" w:hAnsi="Times New Roman" w:cs="Times New Roman"/>
          <w:sz w:val="20"/>
          <w:szCs w:val="20"/>
        </w:rPr>
        <w:lastRenderedPageBreak/>
        <w:t>mendapatkan kondisi optimum reaktor UASB pada skala laboratorium untuk melakukan</w:t>
      </w:r>
      <w:r w:rsidRPr="0028520E">
        <w:rPr>
          <w:rFonts w:ascii="Times New Roman" w:hAnsi="Times New Roman" w:cs="Times New Roman"/>
          <w:sz w:val="20"/>
          <w:szCs w:val="20"/>
          <w:lang w:val="sv-SE"/>
        </w:rPr>
        <w:t xml:space="preserve"> penyisihan BOD</w:t>
      </w:r>
      <w:r w:rsidRPr="0028520E">
        <w:rPr>
          <w:rFonts w:ascii="Times New Roman" w:hAnsi="Times New Roman" w:cs="Times New Roman"/>
          <w:sz w:val="20"/>
          <w:szCs w:val="20"/>
          <w:vertAlign w:val="subscript"/>
        </w:rPr>
        <w:t>5</w:t>
      </w:r>
      <w:r w:rsidRPr="0028520E">
        <w:rPr>
          <w:rFonts w:ascii="Times New Roman" w:hAnsi="Times New Roman" w:cs="Times New Roman"/>
          <w:sz w:val="20"/>
          <w:szCs w:val="20"/>
          <w:lang w:val="sv-SE"/>
        </w:rPr>
        <w:t>,</w:t>
      </w:r>
      <w:r w:rsidRPr="0028520E">
        <w:rPr>
          <w:rFonts w:ascii="Times New Roman" w:hAnsi="Times New Roman" w:cs="Times New Roman"/>
          <w:sz w:val="20"/>
          <w:szCs w:val="20"/>
        </w:rPr>
        <w:t xml:space="preserve"> COD</w:t>
      </w:r>
      <w:r w:rsidRPr="0028520E">
        <w:rPr>
          <w:rFonts w:ascii="Times New Roman" w:hAnsi="Times New Roman" w:cs="Times New Roman"/>
          <w:sz w:val="20"/>
          <w:szCs w:val="20"/>
          <w:lang w:val="sv-SE"/>
        </w:rPr>
        <w:t xml:space="preserve"> dan</w:t>
      </w:r>
      <w:r w:rsidRPr="0028520E">
        <w:rPr>
          <w:rFonts w:ascii="Times New Roman" w:hAnsi="Times New Roman" w:cs="Times New Roman"/>
          <w:sz w:val="20"/>
          <w:szCs w:val="20"/>
        </w:rPr>
        <w:t xml:space="preserve"> nitrat pada air limbah domestik campuran (</w:t>
      </w:r>
      <w:r w:rsidRPr="0028520E">
        <w:rPr>
          <w:rFonts w:ascii="Times New Roman" w:hAnsi="Times New Roman" w:cs="Times New Roman"/>
          <w:i/>
          <w:sz w:val="20"/>
          <w:szCs w:val="20"/>
        </w:rPr>
        <w:t xml:space="preserve">grey water </w:t>
      </w:r>
      <w:r w:rsidRPr="0028520E">
        <w:rPr>
          <w:rFonts w:ascii="Times New Roman" w:hAnsi="Times New Roman" w:cs="Times New Roman"/>
          <w:sz w:val="20"/>
          <w:szCs w:val="20"/>
        </w:rPr>
        <w:t>dan</w:t>
      </w:r>
      <w:r w:rsidRPr="0028520E">
        <w:rPr>
          <w:rFonts w:ascii="Times New Roman" w:hAnsi="Times New Roman" w:cs="Times New Roman"/>
          <w:i/>
          <w:sz w:val="20"/>
          <w:szCs w:val="20"/>
        </w:rPr>
        <w:t xml:space="preserve"> black water</w:t>
      </w:r>
      <w:r w:rsidRPr="0028520E">
        <w:rPr>
          <w:rFonts w:ascii="Times New Roman" w:hAnsi="Times New Roman" w:cs="Times New Roman"/>
          <w:sz w:val="20"/>
          <w:szCs w:val="20"/>
        </w:rPr>
        <w:t>).</w:t>
      </w:r>
    </w:p>
    <w:p w:rsidR="00F82831" w:rsidRPr="00F82831" w:rsidRDefault="00F82831" w:rsidP="00F82831">
      <w:pPr>
        <w:pStyle w:val="ListParagraph"/>
        <w:spacing w:before="240" w:line="240" w:lineRule="auto"/>
        <w:ind w:left="0" w:firstLine="426"/>
        <w:jc w:val="both"/>
        <w:rPr>
          <w:rFonts w:ascii="Times New Roman" w:hAnsi="Times New Roman" w:cs="Times New Roman"/>
          <w:sz w:val="16"/>
          <w:szCs w:val="16"/>
        </w:rPr>
      </w:pPr>
    </w:p>
    <w:p w:rsidR="00A04315" w:rsidRPr="00DC31D9" w:rsidRDefault="00F82831" w:rsidP="00F82831">
      <w:pPr>
        <w:pStyle w:val="ListParagraph"/>
        <w:numPr>
          <w:ilvl w:val="0"/>
          <w:numId w:val="15"/>
        </w:numPr>
        <w:spacing w:line="36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Bahan dan Metodologi</w:t>
      </w:r>
      <w:r w:rsidR="0075607A">
        <w:rPr>
          <w:rFonts w:ascii="Times New Roman" w:hAnsi="Times New Roman" w:cs="Times New Roman"/>
          <w:b/>
          <w:sz w:val="20"/>
          <w:szCs w:val="20"/>
        </w:rPr>
        <w:t xml:space="preserve"> </w:t>
      </w:r>
    </w:p>
    <w:p w:rsidR="003A6DE5" w:rsidRDefault="003A6DE5" w:rsidP="00F85DCF">
      <w:pPr>
        <w:pStyle w:val="ListParagraph"/>
        <w:spacing w:after="0"/>
        <w:ind w:left="0" w:right="70" w:firstLine="567"/>
        <w:jc w:val="both"/>
        <w:rPr>
          <w:rFonts w:ascii="Times New Roman" w:hAnsi="Times New Roman" w:cs="Times New Roman"/>
          <w:sz w:val="20"/>
          <w:szCs w:val="20"/>
        </w:rPr>
      </w:pPr>
      <w:r w:rsidRPr="003A6DE5">
        <w:rPr>
          <w:rFonts w:ascii="Times New Roman" w:hAnsi="Times New Roman" w:cs="Times New Roman"/>
          <w:sz w:val="20"/>
          <w:szCs w:val="20"/>
        </w:rPr>
        <w:t>Penelitian ini dilakukan dalam skala laboratorium</w:t>
      </w:r>
      <w:r>
        <w:rPr>
          <w:rFonts w:ascii="Times New Roman" w:hAnsi="Times New Roman" w:cs="Times New Roman"/>
          <w:sz w:val="20"/>
          <w:szCs w:val="20"/>
        </w:rPr>
        <w:t xml:space="preserve"> </w:t>
      </w:r>
      <w:r w:rsidRPr="003A6DE5">
        <w:rPr>
          <w:rFonts w:ascii="Times New Roman" w:hAnsi="Times New Roman" w:cs="Times New Roman"/>
          <w:sz w:val="20"/>
          <w:szCs w:val="20"/>
        </w:rPr>
        <w:t>untuk mengetahui efisiensi penyisihan BOD</w:t>
      </w:r>
      <w:r w:rsidRPr="003A6DE5">
        <w:rPr>
          <w:rFonts w:ascii="Times New Roman" w:hAnsi="Times New Roman" w:cs="Times New Roman"/>
          <w:sz w:val="20"/>
          <w:szCs w:val="20"/>
          <w:vertAlign w:val="subscript"/>
        </w:rPr>
        <w:t>5</w:t>
      </w:r>
      <w:r w:rsidRPr="003A6DE5">
        <w:rPr>
          <w:rFonts w:ascii="Times New Roman" w:hAnsi="Times New Roman" w:cs="Times New Roman"/>
          <w:sz w:val="20"/>
          <w:szCs w:val="20"/>
        </w:rPr>
        <w:t>, COD dan nitrat menggunakan reaktor UASB. L</w:t>
      </w:r>
      <w:r w:rsidRPr="003A6DE5">
        <w:rPr>
          <w:rFonts w:ascii="Times New Roman" w:hAnsi="Times New Roman" w:cs="Times New Roman"/>
          <w:sz w:val="20"/>
          <w:szCs w:val="20"/>
          <w:lang w:val="sv-SE"/>
        </w:rPr>
        <w:t>imbah cair domestik yang digunakan</w:t>
      </w:r>
      <w:r w:rsidRPr="003A6DE5">
        <w:rPr>
          <w:rFonts w:ascii="Times New Roman" w:hAnsi="Times New Roman" w:cs="Times New Roman"/>
          <w:sz w:val="20"/>
          <w:szCs w:val="20"/>
        </w:rPr>
        <w:t xml:space="preserve"> campuran antara </w:t>
      </w:r>
      <w:r w:rsidRPr="003A6DE5">
        <w:rPr>
          <w:rFonts w:ascii="Times New Roman" w:hAnsi="Times New Roman" w:cs="Times New Roman"/>
          <w:i/>
          <w:sz w:val="20"/>
          <w:szCs w:val="20"/>
        </w:rPr>
        <w:t>grey water</w:t>
      </w:r>
      <w:r w:rsidRPr="003A6DE5">
        <w:rPr>
          <w:rFonts w:ascii="Times New Roman" w:hAnsi="Times New Roman" w:cs="Times New Roman"/>
          <w:sz w:val="20"/>
          <w:szCs w:val="20"/>
        </w:rPr>
        <w:t xml:space="preserve"> dan </w:t>
      </w:r>
      <w:r w:rsidRPr="003A6DE5">
        <w:rPr>
          <w:rFonts w:ascii="Times New Roman" w:hAnsi="Times New Roman" w:cs="Times New Roman"/>
          <w:i/>
          <w:sz w:val="20"/>
          <w:szCs w:val="20"/>
        </w:rPr>
        <w:t>black water</w:t>
      </w:r>
      <w:r w:rsidRPr="003A6DE5">
        <w:rPr>
          <w:rFonts w:ascii="Times New Roman" w:hAnsi="Times New Roman" w:cs="Times New Roman"/>
          <w:sz w:val="20"/>
          <w:szCs w:val="20"/>
        </w:rPr>
        <w:t>. Karakteristik limbah yang digunakan dalam penelitian ini adalah karakteristik air limbah d</w:t>
      </w:r>
      <w:r w:rsidR="0075607A">
        <w:rPr>
          <w:rFonts w:ascii="Times New Roman" w:hAnsi="Times New Roman" w:cs="Times New Roman"/>
          <w:sz w:val="20"/>
          <w:szCs w:val="20"/>
        </w:rPr>
        <w:t xml:space="preserve">omestik campuran dari </w:t>
      </w:r>
      <w:r w:rsidRPr="003A6DE5">
        <w:rPr>
          <w:rFonts w:ascii="Times New Roman" w:hAnsi="Times New Roman" w:cs="Times New Roman"/>
          <w:sz w:val="20"/>
          <w:szCs w:val="20"/>
        </w:rPr>
        <w:t xml:space="preserve">Perumahan Bukit Semarang Baru dan </w:t>
      </w:r>
      <w:r w:rsidR="0075607A">
        <w:rPr>
          <w:rFonts w:ascii="Times New Roman" w:hAnsi="Times New Roman" w:cs="Times New Roman"/>
          <w:sz w:val="20"/>
          <w:szCs w:val="20"/>
        </w:rPr>
        <w:t xml:space="preserve">kelurahan pemukiman </w:t>
      </w:r>
      <w:r w:rsidRPr="003A6DE5">
        <w:rPr>
          <w:rFonts w:ascii="Times New Roman" w:hAnsi="Times New Roman" w:cs="Times New Roman"/>
          <w:sz w:val="20"/>
          <w:szCs w:val="20"/>
        </w:rPr>
        <w:t>Gabahan kecamatan Semarang Tengah.</w:t>
      </w:r>
    </w:p>
    <w:p w:rsidR="00F82831" w:rsidRPr="00F82831" w:rsidRDefault="00515DD8" w:rsidP="00F82831">
      <w:pPr>
        <w:pStyle w:val="ListParagraph"/>
        <w:spacing w:after="0" w:line="360" w:lineRule="auto"/>
        <w:ind w:left="0"/>
        <w:jc w:val="both"/>
        <w:rPr>
          <w:rFonts w:ascii="Times New Roman" w:hAnsi="Times New Roman" w:cs="Times New Roman"/>
          <w:b/>
          <w:sz w:val="20"/>
          <w:szCs w:val="20"/>
        </w:rPr>
      </w:pPr>
      <w:r>
        <w:rPr>
          <w:rFonts w:ascii="Times New Roman" w:hAnsi="Times New Roman" w:cs="Times New Roman"/>
          <w:b/>
          <w:sz w:val="20"/>
          <w:szCs w:val="20"/>
        </w:rPr>
        <w:t>Tabel 2.1</w:t>
      </w:r>
    </w:p>
    <w:p w:rsidR="00F82831" w:rsidRPr="00F82831" w:rsidRDefault="00F82831" w:rsidP="00F82831">
      <w:pPr>
        <w:pStyle w:val="ListParagraph"/>
        <w:spacing w:before="240" w:line="360" w:lineRule="auto"/>
        <w:ind w:left="0"/>
        <w:jc w:val="both"/>
        <w:rPr>
          <w:rFonts w:ascii="Times New Roman" w:hAnsi="Times New Roman" w:cs="Times New Roman"/>
          <w:b/>
          <w:sz w:val="20"/>
          <w:szCs w:val="20"/>
        </w:rPr>
      </w:pPr>
      <w:r w:rsidRPr="00F82831">
        <w:rPr>
          <w:rFonts w:ascii="Times New Roman" w:hAnsi="Times New Roman" w:cs="Times New Roman"/>
          <w:b/>
          <w:sz w:val="20"/>
          <w:szCs w:val="20"/>
        </w:rPr>
        <w:t>Hasil Uji Karakteristik Air Limbah Domestik Campuran (</w:t>
      </w:r>
      <w:r w:rsidRPr="00F82831">
        <w:rPr>
          <w:rFonts w:ascii="Times New Roman" w:hAnsi="Times New Roman" w:cs="Times New Roman"/>
          <w:b/>
          <w:i/>
          <w:sz w:val="20"/>
          <w:szCs w:val="20"/>
        </w:rPr>
        <w:t xml:space="preserve">Black water </w:t>
      </w:r>
      <w:r w:rsidRPr="00F82831">
        <w:rPr>
          <w:rFonts w:ascii="Times New Roman" w:hAnsi="Times New Roman" w:cs="Times New Roman"/>
          <w:b/>
          <w:sz w:val="20"/>
          <w:szCs w:val="20"/>
        </w:rPr>
        <w:t>dan</w:t>
      </w:r>
      <w:r w:rsidRPr="00F82831">
        <w:rPr>
          <w:rFonts w:ascii="Times New Roman" w:hAnsi="Times New Roman" w:cs="Times New Roman"/>
          <w:b/>
          <w:i/>
          <w:sz w:val="20"/>
          <w:szCs w:val="20"/>
        </w:rPr>
        <w:t xml:space="preserve"> Grey Water</w:t>
      </w:r>
      <w:r w:rsidRPr="00F82831">
        <w:rPr>
          <w:rFonts w:ascii="Times New Roman" w:hAnsi="Times New Roman" w:cs="Times New Roman"/>
          <w:b/>
          <w:sz w:val="20"/>
          <w:szCs w:val="20"/>
        </w:rPr>
        <w:t>)</w:t>
      </w:r>
    </w:p>
    <w:p w:rsidR="00F82831" w:rsidRPr="00F82831" w:rsidRDefault="00F82831" w:rsidP="00F82831">
      <w:pPr>
        <w:pStyle w:val="ListParagraph"/>
        <w:spacing w:after="0" w:line="240" w:lineRule="auto"/>
        <w:ind w:left="0"/>
        <w:jc w:val="both"/>
        <w:rPr>
          <w:rFonts w:ascii="Times New Roman" w:hAnsi="Times New Roman" w:cs="Times New Roman"/>
          <w:sz w:val="16"/>
          <w:szCs w:val="16"/>
        </w:rPr>
      </w:pPr>
    </w:p>
    <w:p w:rsidR="004E453D" w:rsidRDefault="00F82831" w:rsidP="00F82831">
      <w:pPr>
        <w:pStyle w:val="ListParagraph"/>
        <w:spacing w:before="240" w:after="0" w:line="360" w:lineRule="auto"/>
        <w:ind w:left="-142"/>
        <w:jc w:val="center"/>
        <w:rPr>
          <w:rFonts w:ascii="Times New Roman" w:hAnsi="Times New Roman" w:cs="Times New Roman"/>
          <w:sz w:val="20"/>
          <w:szCs w:val="20"/>
        </w:rPr>
      </w:pPr>
      <w:r w:rsidRPr="00F82831">
        <w:rPr>
          <w:noProof/>
          <w:szCs w:val="20"/>
          <w:lang w:eastAsia="id-ID"/>
        </w:rPr>
        <w:drawing>
          <wp:inline distT="0" distB="0" distL="0" distR="0">
            <wp:extent cx="2819400" cy="21621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9400" cy="2162175"/>
                    </a:xfrm>
                    <a:prstGeom prst="rect">
                      <a:avLst/>
                    </a:prstGeom>
                    <a:noFill/>
                    <a:ln w="9525">
                      <a:noFill/>
                      <a:miter lim="800000"/>
                      <a:headEnd/>
                      <a:tailEnd/>
                    </a:ln>
                  </pic:spPr>
                </pic:pic>
              </a:graphicData>
            </a:graphic>
          </wp:inline>
        </w:drawing>
      </w:r>
    </w:p>
    <w:p w:rsidR="00910241" w:rsidRDefault="00F82831" w:rsidP="00D8782B">
      <w:pPr>
        <w:pStyle w:val="BodyTextIndent"/>
        <w:tabs>
          <w:tab w:val="left" w:pos="426"/>
          <w:tab w:val="left" w:pos="1440"/>
          <w:tab w:val="left" w:pos="1620"/>
        </w:tabs>
        <w:spacing w:after="0"/>
        <w:ind w:left="0"/>
        <w:jc w:val="both"/>
        <w:rPr>
          <w:rFonts w:ascii="Times New Roman" w:hAnsi="Times New Roman" w:cs="Times New Roman"/>
          <w:sz w:val="20"/>
          <w:szCs w:val="20"/>
        </w:rPr>
      </w:pPr>
      <w:r>
        <w:rPr>
          <w:rFonts w:ascii="Times New Roman" w:hAnsi="Times New Roman" w:cs="Times New Roman"/>
          <w:sz w:val="20"/>
          <w:szCs w:val="20"/>
        </w:rPr>
        <w:t xml:space="preserve">2.1 </w:t>
      </w:r>
      <w:r>
        <w:rPr>
          <w:rFonts w:ascii="Times New Roman" w:hAnsi="Times New Roman" w:cs="Times New Roman"/>
          <w:sz w:val="20"/>
          <w:szCs w:val="20"/>
        </w:rPr>
        <w:tab/>
      </w:r>
      <w:r w:rsidR="00910241">
        <w:rPr>
          <w:rFonts w:ascii="Times New Roman" w:hAnsi="Times New Roman" w:cs="Times New Roman"/>
          <w:sz w:val="20"/>
          <w:szCs w:val="20"/>
        </w:rPr>
        <w:t>Pembuatan reaktor UASB</w:t>
      </w:r>
    </w:p>
    <w:p w:rsidR="00910241" w:rsidRDefault="00910241" w:rsidP="00D8782B">
      <w:pPr>
        <w:spacing w:line="276" w:lineRule="auto"/>
        <w:ind w:firstLine="567"/>
        <w:contextualSpacing/>
        <w:jc w:val="both"/>
        <w:rPr>
          <w:sz w:val="20"/>
          <w:szCs w:val="20"/>
          <w:lang w:val="id-ID"/>
        </w:rPr>
      </w:pPr>
      <w:r w:rsidRPr="00910241">
        <w:rPr>
          <w:sz w:val="20"/>
          <w:szCs w:val="20"/>
        </w:rPr>
        <w:t xml:space="preserve">Reaktor  yang digunakan dalam penelitian ini berbentuk tabung dengan dimensi diameter 8 cm dan tinggi 25 cm dengan volume lumpur 30 % dari volume limbah. </w:t>
      </w:r>
      <w:proofErr w:type="gramStart"/>
      <w:r w:rsidRPr="00910241">
        <w:rPr>
          <w:sz w:val="20"/>
          <w:szCs w:val="20"/>
        </w:rPr>
        <w:t>Dilengkapi dengan tangki penampung influen yang bervolume 1</w:t>
      </w:r>
      <w:r w:rsidRPr="00910241">
        <w:rPr>
          <w:sz w:val="20"/>
          <w:szCs w:val="20"/>
          <w:lang w:val="sv-SE"/>
        </w:rPr>
        <w:t>7</w:t>
      </w:r>
      <w:r w:rsidRPr="00910241">
        <w:rPr>
          <w:sz w:val="20"/>
          <w:szCs w:val="20"/>
        </w:rPr>
        <w:t xml:space="preserve"> liter.</w:t>
      </w:r>
      <w:proofErr w:type="gramEnd"/>
      <w:r w:rsidRPr="00910241">
        <w:rPr>
          <w:sz w:val="20"/>
          <w:szCs w:val="20"/>
        </w:rPr>
        <w:t xml:space="preserve"> </w:t>
      </w:r>
      <w:proofErr w:type="gramStart"/>
      <w:r w:rsidRPr="00910241">
        <w:rPr>
          <w:sz w:val="20"/>
          <w:szCs w:val="20"/>
        </w:rPr>
        <w:t>Suplai air limbah menggunakan bak penampung.</w:t>
      </w:r>
      <w:proofErr w:type="gramEnd"/>
      <w:r w:rsidRPr="00910241">
        <w:rPr>
          <w:sz w:val="20"/>
          <w:szCs w:val="20"/>
        </w:rPr>
        <w:t xml:space="preserve"> </w:t>
      </w:r>
      <w:proofErr w:type="gramStart"/>
      <w:r w:rsidRPr="00910241">
        <w:rPr>
          <w:sz w:val="20"/>
          <w:szCs w:val="20"/>
        </w:rPr>
        <w:t xml:space="preserve">Bak penampung yang digunakan terdiri atas galon sebagai penampung air limbah, pipa yang berfungsi untuk mengalirkan air limbah (sebagai pipa </w:t>
      </w:r>
      <w:r w:rsidRPr="00910241">
        <w:rPr>
          <w:i/>
          <w:sz w:val="20"/>
          <w:szCs w:val="20"/>
        </w:rPr>
        <w:t>influent</w:t>
      </w:r>
      <w:r w:rsidRPr="00910241">
        <w:rPr>
          <w:sz w:val="20"/>
          <w:szCs w:val="20"/>
        </w:rPr>
        <w:t xml:space="preserve">) serta </w:t>
      </w:r>
      <w:r w:rsidRPr="00910241">
        <w:rPr>
          <w:i/>
          <w:iCs/>
          <w:sz w:val="20"/>
          <w:szCs w:val="20"/>
        </w:rPr>
        <w:t xml:space="preserve">valve </w:t>
      </w:r>
      <w:r w:rsidRPr="00910241">
        <w:rPr>
          <w:sz w:val="20"/>
          <w:szCs w:val="20"/>
        </w:rPr>
        <w:t>untuk mengontrol debit air limbah yang keluar.</w:t>
      </w:r>
      <w:proofErr w:type="gramEnd"/>
    </w:p>
    <w:p w:rsidR="00910241" w:rsidRPr="00D8782B" w:rsidRDefault="00910241" w:rsidP="00D8782B">
      <w:pPr>
        <w:ind w:firstLine="851"/>
        <w:contextualSpacing/>
        <w:jc w:val="both"/>
        <w:rPr>
          <w:sz w:val="16"/>
          <w:szCs w:val="16"/>
          <w:lang w:val="id-ID"/>
        </w:rPr>
      </w:pPr>
    </w:p>
    <w:p w:rsidR="00910241" w:rsidRDefault="00910241" w:rsidP="00910241">
      <w:pPr>
        <w:spacing w:line="360" w:lineRule="auto"/>
        <w:contextualSpacing/>
        <w:jc w:val="center"/>
        <w:rPr>
          <w:sz w:val="20"/>
          <w:szCs w:val="20"/>
          <w:lang w:val="id-ID"/>
        </w:rPr>
      </w:pPr>
      <w:r w:rsidRPr="00910241">
        <w:rPr>
          <w:noProof/>
          <w:sz w:val="20"/>
          <w:szCs w:val="20"/>
          <w:lang w:val="id-ID" w:eastAsia="id-ID"/>
        </w:rPr>
        <w:lastRenderedPageBreak/>
        <w:drawing>
          <wp:inline distT="0" distB="0" distL="0" distR="0">
            <wp:extent cx="1933575" cy="1461972"/>
            <wp:effectExtent l="19050" t="0" r="9525" b="0"/>
            <wp:docPr id="18" name="Picture 17" descr="SAM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45.JPG"/>
                    <pic:cNvPicPr/>
                  </pic:nvPicPr>
                  <pic:blipFill>
                    <a:blip r:embed="rId10" cstate="print"/>
                    <a:srcRect r="9326"/>
                    <a:stretch>
                      <a:fillRect/>
                    </a:stretch>
                  </pic:blipFill>
                  <pic:spPr>
                    <a:xfrm>
                      <a:off x="0" y="0"/>
                      <a:ext cx="1939632" cy="1466551"/>
                    </a:xfrm>
                    <a:prstGeom prst="rect">
                      <a:avLst/>
                    </a:prstGeom>
                  </pic:spPr>
                </pic:pic>
              </a:graphicData>
            </a:graphic>
          </wp:inline>
        </w:drawing>
      </w:r>
    </w:p>
    <w:p w:rsidR="00910241" w:rsidRPr="00293D4F" w:rsidRDefault="00910241" w:rsidP="00910241">
      <w:pPr>
        <w:spacing w:line="480" w:lineRule="auto"/>
        <w:contextualSpacing/>
        <w:jc w:val="center"/>
        <w:rPr>
          <w:b/>
          <w:sz w:val="20"/>
          <w:szCs w:val="20"/>
          <w:lang w:val="id-ID"/>
        </w:rPr>
      </w:pPr>
      <w:r w:rsidRPr="00293D4F">
        <w:rPr>
          <w:b/>
          <w:sz w:val="20"/>
          <w:szCs w:val="20"/>
          <w:lang w:val="id-ID"/>
        </w:rPr>
        <w:t>Gambar 2</w:t>
      </w:r>
      <w:r w:rsidR="00F82831" w:rsidRPr="00293D4F">
        <w:rPr>
          <w:b/>
          <w:sz w:val="20"/>
          <w:szCs w:val="20"/>
          <w:lang w:val="id-ID"/>
        </w:rPr>
        <w:t>.</w:t>
      </w:r>
      <w:r w:rsidR="00515DD8" w:rsidRPr="00293D4F">
        <w:rPr>
          <w:b/>
          <w:sz w:val="20"/>
          <w:szCs w:val="20"/>
          <w:lang w:val="id-ID"/>
        </w:rPr>
        <w:t>1</w:t>
      </w:r>
      <w:r w:rsidR="00F82831" w:rsidRPr="00293D4F">
        <w:rPr>
          <w:b/>
          <w:sz w:val="20"/>
          <w:szCs w:val="20"/>
          <w:lang w:val="id-ID"/>
        </w:rPr>
        <w:t xml:space="preserve"> </w:t>
      </w:r>
      <w:r w:rsidRPr="00293D4F">
        <w:rPr>
          <w:b/>
          <w:sz w:val="20"/>
          <w:szCs w:val="20"/>
          <w:lang w:val="id-ID"/>
        </w:rPr>
        <w:t>Rangkaian Reaktor UASB</w:t>
      </w:r>
    </w:p>
    <w:p w:rsidR="0075607A" w:rsidRDefault="00F82831" w:rsidP="00D8782B">
      <w:pPr>
        <w:pStyle w:val="BodyTextIndent"/>
        <w:tabs>
          <w:tab w:val="left" w:pos="426"/>
          <w:tab w:val="left" w:pos="1440"/>
          <w:tab w:val="left" w:pos="1620"/>
        </w:tabs>
        <w:spacing w:after="0"/>
        <w:ind w:left="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r>
      <w:r w:rsidR="00910241">
        <w:rPr>
          <w:rFonts w:ascii="Times New Roman" w:hAnsi="Times New Roman" w:cs="Times New Roman"/>
          <w:sz w:val="20"/>
          <w:szCs w:val="20"/>
        </w:rPr>
        <w:t xml:space="preserve">Penentuan variasi </w:t>
      </w:r>
      <w:r w:rsidR="0075607A">
        <w:rPr>
          <w:rFonts w:ascii="Times New Roman" w:hAnsi="Times New Roman" w:cs="Times New Roman"/>
          <w:sz w:val="20"/>
          <w:szCs w:val="20"/>
        </w:rPr>
        <w:t xml:space="preserve"> </w:t>
      </w:r>
      <w:r w:rsidR="0075607A" w:rsidRPr="0075607A">
        <w:rPr>
          <w:rFonts w:ascii="Times New Roman" w:hAnsi="Times New Roman" w:cs="Times New Roman"/>
          <w:i/>
          <w:sz w:val="20"/>
          <w:szCs w:val="20"/>
        </w:rPr>
        <w:t>Hydraulic Loading Rate</w:t>
      </w:r>
    </w:p>
    <w:p w:rsidR="003A6DE5" w:rsidRPr="0075607A" w:rsidRDefault="0075607A" w:rsidP="00D8782B">
      <w:pPr>
        <w:pStyle w:val="BodyTextIndent"/>
        <w:tabs>
          <w:tab w:val="left" w:pos="1440"/>
          <w:tab w:val="left" w:pos="1620"/>
        </w:tabs>
        <w:ind w:left="0" w:firstLine="567"/>
        <w:jc w:val="both"/>
        <w:rPr>
          <w:rFonts w:ascii="Times New Roman" w:hAnsi="Times New Roman" w:cs="Times New Roman"/>
          <w:sz w:val="18"/>
          <w:szCs w:val="18"/>
          <w:lang w:val="en-US"/>
        </w:rPr>
      </w:pPr>
      <w:r>
        <w:rPr>
          <w:rFonts w:ascii="Times New Roman" w:hAnsi="Times New Roman" w:cs="Times New Roman"/>
          <w:sz w:val="20"/>
          <w:szCs w:val="20"/>
        </w:rPr>
        <w:t>V</w:t>
      </w:r>
      <w:r w:rsidR="003A6DE5" w:rsidRPr="003A6DE5">
        <w:rPr>
          <w:rFonts w:ascii="Times New Roman" w:hAnsi="Times New Roman" w:cs="Times New Roman"/>
          <w:sz w:val="20"/>
          <w:szCs w:val="20"/>
          <w:lang w:val="en-US"/>
        </w:rPr>
        <w:t xml:space="preserve">olume </w:t>
      </w:r>
      <w:r>
        <w:rPr>
          <w:rFonts w:ascii="Times New Roman" w:hAnsi="Times New Roman" w:cs="Times New Roman"/>
          <w:sz w:val="20"/>
          <w:szCs w:val="20"/>
          <w:lang w:val="en-US"/>
        </w:rPr>
        <w:t>rea</w:t>
      </w:r>
      <w:r>
        <w:rPr>
          <w:rFonts w:ascii="Times New Roman" w:hAnsi="Times New Roman" w:cs="Times New Roman"/>
          <w:sz w:val="20"/>
          <w:szCs w:val="20"/>
        </w:rPr>
        <w:t>k</w:t>
      </w:r>
      <w:r>
        <w:rPr>
          <w:rFonts w:ascii="Times New Roman" w:hAnsi="Times New Roman" w:cs="Times New Roman"/>
          <w:sz w:val="20"/>
          <w:szCs w:val="20"/>
          <w:lang w:val="en-US"/>
        </w:rPr>
        <w:t>tor</w:t>
      </w:r>
      <w:r>
        <w:rPr>
          <w:rFonts w:ascii="Times New Roman" w:hAnsi="Times New Roman" w:cs="Times New Roman"/>
          <w:sz w:val="20"/>
          <w:szCs w:val="20"/>
        </w:rPr>
        <w:t xml:space="preserve"> yang digunakan adalah</w:t>
      </w:r>
      <w:r w:rsidR="003A6DE5" w:rsidRPr="003A6DE5">
        <w:rPr>
          <w:rFonts w:ascii="Times New Roman" w:hAnsi="Times New Roman" w:cs="Times New Roman"/>
          <w:sz w:val="20"/>
          <w:szCs w:val="20"/>
          <w:lang w:val="en-US"/>
        </w:rPr>
        <w:t xml:space="preserve"> 1</w:t>
      </w:r>
      <w:r w:rsidR="004E453D">
        <w:rPr>
          <w:rFonts w:ascii="Times New Roman" w:hAnsi="Times New Roman" w:cs="Times New Roman"/>
          <w:sz w:val="20"/>
          <w:szCs w:val="20"/>
        </w:rPr>
        <w:t xml:space="preserve"> </w:t>
      </w:r>
      <w:r w:rsidR="003A6DE5" w:rsidRPr="003A6DE5">
        <w:rPr>
          <w:rFonts w:ascii="Times New Roman" w:hAnsi="Times New Roman" w:cs="Times New Roman"/>
          <w:sz w:val="20"/>
          <w:szCs w:val="20"/>
          <w:lang w:val="en-US"/>
        </w:rPr>
        <w:t xml:space="preserve">liter </w:t>
      </w:r>
      <w:r>
        <w:rPr>
          <w:rFonts w:ascii="Times New Roman" w:hAnsi="Times New Roman" w:cs="Times New Roman"/>
          <w:sz w:val="20"/>
          <w:szCs w:val="20"/>
        </w:rPr>
        <w:t xml:space="preserve">dengan variasi waktu tinggal (HRT) 4 jam, 6 jam dan 8 jam. </w:t>
      </w:r>
      <w:r w:rsidR="00910241">
        <w:rPr>
          <w:rFonts w:ascii="Times New Roman" w:hAnsi="Times New Roman" w:cs="Times New Roman"/>
          <w:sz w:val="20"/>
          <w:szCs w:val="20"/>
        </w:rPr>
        <w:t>B</w:t>
      </w:r>
      <w:r>
        <w:rPr>
          <w:rFonts w:ascii="Times New Roman" w:hAnsi="Times New Roman" w:cs="Times New Roman"/>
          <w:sz w:val="20"/>
          <w:szCs w:val="20"/>
        </w:rPr>
        <w:t xml:space="preserve">erdasarkan volume reaktor dan waktu tinggal </w:t>
      </w:r>
      <w:r w:rsidR="003A6DE5" w:rsidRPr="003A6DE5">
        <w:rPr>
          <w:rFonts w:ascii="Times New Roman" w:hAnsi="Times New Roman" w:cs="Times New Roman"/>
          <w:sz w:val="20"/>
          <w:szCs w:val="20"/>
          <w:lang w:val="en-US"/>
        </w:rPr>
        <w:t>dap</w:t>
      </w:r>
      <w:r w:rsidR="003E7CF3">
        <w:rPr>
          <w:rFonts w:ascii="Times New Roman" w:hAnsi="Times New Roman" w:cs="Times New Roman"/>
          <w:sz w:val="20"/>
          <w:szCs w:val="20"/>
          <w:lang w:val="en-US"/>
        </w:rPr>
        <w:t>at dihitung HLR</w:t>
      </w:r>
      <w:r w:rsidR="003E7CF3">
        <w:rPr>
          <w:rFonts w:ascii="Times New Roman" w:hAnsi="Times New Roman" w:cs="Times New Roman"/>
          <w:sz w:val="20"/>
          <w:szCs w:val="20"/>
        </w:rPr>
        <w:t xml:space="preserve">. </w:t>
      </w:r>
      <w:r w:rsidR="00910241">
        <w:rPr>
          <w:rFonts w:ascii="Times New Roman" w:hAnsi="Times New Roman" w:cs="Times New Roman"/>
          <w:sz w:val="20"/>
          <w:szCs w:val="20"/>
        </w:rPr>
        <w:t>Sehingga d</w:t>
      </w:r>
      <w:r w:rsidR="003A6DE5" w:rsidRPr="003A6DE5">
        <w:rPr>
          <w:rFonts w:ascii="Times New Roman" w:hAnsi="Times New Roman" w:cs="Times New Roman"/>
          <w:sz w:val="20"/>
          <w:szCs w:val="20"/>
        </w:rPr>
        <w:t>idapatkan variasi HLR</w:t>
      </w:r>
      <w:r w:rsidR="00910241">
        <w:rPr>
          <w:rFonts w:ascii="Times New Roman" w:hAnsi="Times New Roman" w:cs="Times New Roman"/>
          <w:sz w:val="20"/>
          <w:szCs w:val="20"/>
        </w:rPr>
        <w:t>.</w:t>
      </w:r>
    </w:p>
    <w:p w:rsidR="003A6DE5" w:rsidRPr="00DF54D0" w:rsidRDefault="003A6DE5" w:rsidP="00DF54D0">
      <w:pPr>
        <w:pStyle w:val="BodyTextIndent"/>
        <w:spacing w:after="0" w:line="360" w:lineRule="auto"/>
        <w:ind w:left="426" w:hanging="426"/>
        <w:rPr>
          <w:rFonts w:ascii="Times New Roman" w:hAnsi="Times New Roman" w:cs="Times New Roman"/>
          <w:sz w:val="17"/>
          <w:szCs w:val="17"/>
          <w:lang w:eastAsia="zh-TW"/>
        </w:rPr>
      </w:pPr>
      <w:r w:rsidRPr="00DF54D0">
        <w:rPr>
          <w:rFonts w:ascii="Times New Roman" w:hAnsi="Times New Roman" w:cs="Times New Roman"/>
          <w:sz w:val="17"/>
          <w:szCs w:val="17"/>
        </w:rPr>
        <w:t>HLR</w:t>
      </w:r>
      <w:r w:rsidRPr="00DF54D0">
        <w:rPr>
          <w:rFonts w:ascii="Times New Roman" w:hAnsi="Times New Roman" w:cs="Times New Roman"/>
          <w:sz w:val="17"/>
          <w:szCs w:val="17"/>
          <w:vertAlign w:val="subscript"/>
        </w:rPr>
        <w:t>1</w:t>
      </w:r>
      <w:r w:rsidR="00B57A83">
        <w:rPr>
          <w:rFonts w:ascii="Times New Roman" w:hAnsi="Times New Roman" w:cs="Times New Roman"/>
          <w:sz w:val="17"/>
          <w:szCs w:val="17"/>
        </w:rPr>
        <w:t xml:space="preserve"> = (0,001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rPr>
        <w:t xml:space="preserve"> </w:t>
      </w:r>
      <w:r w:rsidR="00B57A83">
        <w:rPr>
          <w:rFonts w:ascii="Times New Roman" w:hAnsi="Times New Roman" w:cs="Times New Roman"/>
          <w:sz w:val="17"/>
          <w:szCs w:val="17"/>
        </w:rPr>
        <w:t xml:space="preserve">/4 jam) / 0,005 </w:t>
      </w:r>
      <w:r w:rsidRPr="00DF54D0">
        <w:rPr>
          <w:rFonts w:ascii="Times New Roman" w:hAnsi="Times New Roman" w:cs="Times New Roman"/>
          <w:sz w:val="17"/>
          <w:szCs w:val="17"/>
        </w:rPr>
        <w:t>m</w:t>
      </w:r>
      <w:r w:rsidRPr="00DF54D0">
        <w:rPr>
          <w:rFonts w:ascii="Times New Roman" w:hAnsi="Times New Roman" w:cs="Times New Roman"/>
          <w:sz w:val="17"/>
          <w:szCs w:val="17"/>
          <w:vertAlign w:val="superscript"/>
        </w:rPr>
        <w:t>2</w:t>
      </w:r>
      <w:r w:rsidRPr="00DF54D0">
        <w:rPr>
          <w:rFonts w:ascii="Times New Roman" w:hAnsi="Times New Roman" w:cs="Times New Roman"/>
          <w:sz w:val="17"/>
          <w:szCs w:val="17"/>
        </w:rPr>
        <w:t xml:space="preserve"> = 0,</w:t>
      </w:r>
      <w:r w:rsidRPr="00DF54D0">
        <w:rPr>
          <w:rFonts w:ascii="Times New Roman" w:hAnsi="Times New Roman" w:cs="Times New Roman"/>
          <w:sz w:val="17"/>
          <w:szCs w:val="17"/>
          <w:lang w:val="en-US"/>
        </w:rPr>
        <w:t>0</w:t>
      </w:r>
      <w:r w:rsidRPr="00DF54D0">
        <w:rPr>
          <w:rFonts w:ascii="Times New Roman" w:hAnsi="Times New Roman" w:cs="Times New Roman"/>
          <w:sz w:val="17"/>
          <w:szCs w:val="17"/>
        </w:rPr>
        <w:t xml:space="preserve">5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2</w:t>
      </w:r>
      <w:r w:rsidRPr="00DF54D0">
        <w:rPr>
          <w:rFonts w:ascii="Times New Roman" w:hAnsi="Times New Roman" w:cs="Times New Roman"/>
          <w:sz w:val="17"/>
          <w:szCs w:val="17"/>
          <w:lang w:eastAsia="zh-TW"/>
        </w:rPr>
        <w:t>/jam</w:t>
      </w:r>
    </w:p>
    <w:p w:rsidR="003A6DE5" w:rsidRPr="00DF54D0" w:rsidRDefault="003A6DE5" w:rsidP="00DF54D0">
      <w:pPr>
        <w:pStyle w:val="BodyTextIndent"/>
        <w:spacing w:after="0" w:line="360" w:lineRule="auto"/>
        <w:ind w:left="426" w:hanging="426"/>
        <w:rPr>
          <w:rFonts w:ascii="Times New Roman" w:hAnsi="Times New Roman" w:cs="Times New Roman"/>
          <w:sz w:val="17"/>
          <w:szCs w:val="17"/>
          <w:lang w:eastAsia="zh-TW"/>
        </w:rPr>
      </w:pPr>
      <w:r w:rsidRPr="00DF54D0">
        <w:rPr>
          <w:rFonts w:ascii="Times New Roman" w:hAnsi="Times New Roman" w:cs="Times New Roman"/>
          <w:sz w:val="17"/>
          <w:szCs w:val="17"/>
        </w:rPr>
        <w:t>HLR</w:t>
      </w:r>
      <w:r w:rsidRPr="00DF54D0">
        <w:rPr>
          <w:rFonts w:ascii="Times New Roman" w:hAnsi="Times New Roman" w:cs="Times New Roman"/>
          <w:sz w:val="17"/>
          <w:szCs w:val="17"/>
          <w:vertAlign w:val="subscript"/>
        </w:rPr>
        <w:t>2</w:t>
      </w:r>
      <w:r w:rsidRPr="00DF54D0">
        <w:rPr>
          <w:rFonts w:ascii="Times New Roman" w:hAnsi="Times New Roman" w:cs="Times New Roman"/>
          <w:sz w:val="17"/>
          <w:szCs w:val="17"/>
        </w:rPr>
        <w:t xml:space="preserve"> = </w:t>
      </w:r>
      <w:r w:rsidR="00B57A83">
        <w:rPr>
          <w:rFonts w:ascii="Times New Roman" w:hAnsi="Times New Roman" w:cs="Times New Roman"/>
          <w:sz w:val="17"/>
          <w:szCs w:val="17"/>
        </w:rPr>
        <w:t>(</w:t>
      </w:r>
      <w:r w:rsidRPr="00DF54D0">
        <w:rPr>
          <w:rFonts w:ascii="Times New Roman" w:hAnsi="Times New Roman" w:cs="Times New Roman"/>
          <w:sz w:val="17"/>
          <w:szCs w:val="17"/>
        </w:rPr>
        <w:t>0,00</w:t>
      </w:r>
      <w:r w:rsidR="00B57A83">
        <w:rPr>
          <w:rFonts w:ascii="Times New Roman" w:hAnsi="Times New Roman" w:cs="Times New Roman"/>
          <w:sz w:val="17"/>
          <w:szCs w:val="17"/>
        </w:rPr>
        <w:t xml:space="preserve">1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rPr>
        <w:t xml:space="preserve"> /</w:t>
      </w:r>
      <w:r w:rsidR="00B57A83">
        <w:rPr>
          <w:rFonts w:ascii="Times New Roman" w:hAnsi="Times New Roman" w:cs="Times New Roman"/>
          <w:sz w:val="17"/>
          <w:szCs w:val="17"/>
        </w:rPr>
        <w:t xml:space="preserve"> 6 jam)/ 0,005 </w:t>
      </w:r>
      <w:r w:rsidRPr="00DF54D0">
        <w:rPr>
          <w:rFonts w:ascii="Times New Roman" w:hAnsi="Times New Roman" w:cs="Times New Roman"/>
          <w:sz w:val="17"/>
          <w:szCs w:val="17"/>
        </w:rPr>
        <w:t>m</w:t>
      </w:r>
      <w:r w:rsidRPr="00DF54D0">
        <w:rPr>
          <w:rFonts w:ascii="Times New Roman" w:hAnsi="Times New Roman" w:cs="Times New Roman"/>
          <w:sz w:val="17"/>
          <w:szCs w:val="17"/>
          <w:vertAlign w:val="superscript"/>
        </w:rPr>
        <w:t>2</w:t>
      </w:r>
      <w:r w:rsidRPr="00DF54D0">
        <w:rPr>
          <w:rFonts w:ascii="Times New Roman" w:hAnsi="Times New Roman" w:cs="Times New Roman"/>
          <w:sz w:val="17"/>
          <w:szCs w:val="17"/>
        </w:rPr>
        <w:t xml:space="preserve"> = 0,033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2</w:t>
      </w:r>
      <w:r w:rsidRPr="00DF54D0">
        <w:rPr>
          <w:rFonts w:ascii="Times New Roman" w:hAnsi="Times New Roman" w:cs="Times New Roman"/>
          <w:sz w:val="17"/>
          <w:szCs w:val="17"/>
          <w:lang w:eastAsia="zh-TW"/>
        </w:rPr>
        <w:t>/jam</w:t>
      </w:r>
    </w:p>
    <w:p w:rsidR="003A6DE5" w:rsidRDefault="003A6DE5" w:rsidP="00DF54D0">
      <w:pPr>
        <w:pStyle w:val="BodyTextIndent"/>
        <w:spacing w:after="0" w:line="360" w:lineRule="auto"/>
        <w:ind w:left="426" w:hanging="426"/>
        <w:rPr>
          <w:rFonts w:ascii="Times New Roman" w:hAnsi="Times New Roman" w:cs="Times New Roman"/>
          <w:sz w:val="17"/>
          <w:szCs w:val="17"/>
          <w:lang w:eastAsia="zh-TW"/>
        </w:rPr>
      </w:pPr>
      <w:r w:rsidRPr="00DF54D0">
        <w:rPr>
          <w:rFonts w:ascii="Times New Roman" w:hAnsi="Times New Roman" w:cs="Times New Roman"/>
          <w:sz w:val="17"/>
          <w:szCs w:val="17"/>
        </w:rPr>
        <w:t>HLR</w:t>
      </w:r>
      <w:r w:rsidRPr="00DF54D0">
        <w:rPr>
          <w:rFonts w:ascii="Times New Roman" w:hAnsi="Times New Roman" w:cs="Times New Roman"/>
          <w:sz w:val="17"/>
          <w:szCs w:val="17"/>
          <w:vertAlign w:val="subscript"/>
        </w:rPr>
        <w:t>3</w:t>
      </w:r>
      <w:r w:rsidRPr="00DF54D0">
        <w:rPr>
          <w:rFonts w:ascii="Times New Roman" w:hAnsi="Times New Roman" w:cs="Times New Roman"/>
          <w:sz w:val="17"/>
          <w:szCs w:val="17"/>
        </w:rPr>
        <w:t xml:space="preserve"> = </w:t>
      </w:r>
      <w:r w:rsidR="00B57A83">
        <w:rPr>
          <w:rFonts w:ascii="Times New Roman" w:hAnsi="Times New Roman" w:cs="Times New Roman"/>
          <w:sz w:val="17"/>
          <w:szCs w:val="17"/>
        </w:rPr>
        <w:t>(0,00</w:t>
      </w:r>
      <w:r w:rsidRPr="00DF54D0">
        <w:rPr>
          <w:rFonts w:ascii="Times New Roman" w:hAnsi="Times New Roman" w:cs="Times New Roman"/>
          <w:sz w:val="17"/>
          <w:szCs w:val="17"/>
          <w:lang w:val="en-US"/>
        </w:rPr>
        <w:t>1</w:t>
      </w:r>
      <w:r w:rsidR="00B57A83">
        <w:rPr>
          <w:rFonts w:ascii="Times New Roman" w:hAnsi="Times New Roman" w:cs="Times New Roman"/>
          <w:sz w:val="17"/>
          <w:szCs w:val="17"/>
        </w:rPr>
        <w:t xml:space="preserve">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lang w:eastAsia="zh-TW"/>
        </w:rPr>
        <w:t>/</w:t>
      </w:r>
      <w:r w:rsidR="00B57A83">
        <w:rPr>
          <w:rFonts w:ascii="Times New Roman" w:hAnsi="Times New Roman" w:cs="Times New Roman"/>
          <w:sz w:val="17"/>
          <w:szCs w:val="17"/>
          <w:lang w:eastAsia="zh-TW"/>
        </w:rPr>
        <w:t xml:space="preserve"> 8 </w:t>
      </w:r>
      <w:r w:rsidRPr="00DF54D0">
        <w:rPr>
          <w:rFonts w:ascii="Times New Roman" w:hAnsi="Times New Roman" w:cs="Times New Roman"/>
          <w:sz w:val="17"/>
          <w:szCs w:val="17"/>
          <w:lang w:eastAsia="zh-TW"/>
        </w:rPr>
        <w:t>jam)</w:t>
      </w:r>
      <w:r w:rsidRPr="00DF54D0">
        <w:rPr>
          <w:rFonts w:ascii="Times New Roman" w:hAnsi="Times New Roman" w:cs="Times New Roman"/>
          <w:sz w:val="17"/>
          <w:szCs w:val="17"/>
        </w:rPr>
        <w:t xml:space="preserve"> / 0,005 m</w:t>
      </w:r>
      <w:r w:rsidRPr="00DF54D0">
        <w:rPr>
          <w:rFonts w:ascii="Times New Roman" w:hAnsi="Times New Roman" w:cs="Times New Roman"/>
          <w:sz w:val="17"/>
          <w:szCs w:val="17"/>
          <w:vertAlign w:val="superscript"/>
        </w:rPr>
        <w:t>2</w:t>
      </w:r>
      <w:r w:rsidRPr="00DF54D0">
        <w:rPr>
          <w:rFonts w:ascii="Times New Roman" w:hAnsi="Times New Roman" w:cs="Times New Roman"/>
          <w:sz w:val="17"/>
          <w:szCs w:val="17"/>
        </w:rPr>
        <w:t>= 0,</w:t>
      </w:r>
      <w:r w:rsidRPr="00DF54D0">
        <w:rPr>
          <w:rFonts w:ascii="Times New Roman" w:hAnsi="Times New Roman" w:cs="Times New Roman"/>
          <w:sz w:val="17"/>
          <w:szCs w:val="17"/>
          <w:lang w:val="en-US"/>
        </w:rPr>
        <w:t>0</w:t>
      </w:r>
      <w:r w:rsidRPr="00DF54D0">
        <w:rPr>
          <w:rFonts w:ascii="Times New Roman" w:hAnsi="Times New Roman" w:cs="Times New Roman"/>
          <w:sz w:val="17"/>
          <w:szCs w:val="17"/>
        </w:rPr>
        <w:t xml:space="preserve">25 </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3</w:t>
      </w:r>
      <w:r w:rsidRPr="00DF54D0">
        <w:rPr>
          <w:rFonts w:ascii="Times New Roman" w:hAnsi="Times New Roman" w:cs="Times New Roman"/>
          <w:sz w:val="17"/>
          <w:szCs w:val="17"/>
          <w:lang w:eastAsia="zh-TW"/>
        </w:rPr>
        <w:t>/m</w:t>
      </w:r>
      <w:r w:rsidRPr="00DF54D0">
        <w:rPr>
          <w:rFonts w:ascii="Times New Roman" w:hAnsi="Times New Roman" w:cs="Times New Roman"/>
          <w:sz w:val="17"/>
          <w:szCs w:val="17"/>
          <w:vertAlign w:val="superscript"/>
          <w:lang w:eastAsia="zh-TW"/>
        </w:rPr>
        <w:t>2</w:t>
      </w:r>
      <w:r w:rsidRPr="00DF54D0">
        <w:rPr>
          <w:rFonts w:ascii="Times New Roman" w:hAnsi="Times New Roman" w:cs="Times New Roman"/>
          <w:sz w:val="17"/>
          <w:szCs w:val="17"/>
          <w:lang w:eastAsia="zh-TW"/>
        </w:rPr>
        <w:t>/jam</w:t>
      </w:r>
    </w:p>
    <w:p w:rsidR="00C82C47" w:rsidRDefault="00C82C47" w:rsidP="00F82831">
      <w:pPr>
        <w:pStyle w:val="BodyTextIndent"/>
        <w:spacing w:after="0" w:line="240" w:lineRule="auto"/>
        <w:ind w:left="426" w:hanging="426"/>
        <w:rPr>
          <w:rFonts w:ascii="Times New Roman" w:hAnsi="Times New Roman" w:cs="Times New Roman"/>
          <w:sz w:val="17"/>
          <w:szCs w:val="17"/>
          <w:lang w:eastAsia="zh-TW"/>
        </w:rPr>
      </w:pPr>
    </w:p>
    <w:p w:rsidR="00910241" w:rsidRPr="00910241" w:rsidRDefault="00F82831" w:rsidP="00D8782B">
      <w:pPr>
        <w:pStyle w:val="BodyTextIndent"/>
        <w:spacing w:after="0"/>
        <w:ind w:left="426" w:hanging="426"/>
        <w:rPr>
          <w:rFonts w:ascii="Times New Roman" w:hAnsi="Times New Roman" w:cs="Times New Roman"/>
          <w:sz w:val="20"/>
          <w:szCs w:val="20"/>
          <w:lang w:eastAsia="zh-TW"/>
        </w:rPr>
      </w:pPr>
      <w:r>
        <w:rPr>
          <w:rFonts w:ascii="Times New Roman" w:hAnsi="Times New Roman" w:cs="Times New Roman"/>
          <w:sz w:val="20"/>
          <w:szCs w:val="20"/>
          <w:lang w:eastAsia="zh-TW"/>
        </w:rPr>
        <w:t>2.3</w:t>
      </w:r>
      <w:r>
        <w:rPr>
          <w:rFonts w:ascii="Times New Roman" w:hAnsi="Times New Roman" w:cs="Times New Roman"/>
          <w:sz w:val="20"/>
          <w:szCs w:val="20"/>
          <w:lang w:eastAsia="zh-TW"/>
        </w:rPr>
        <w:tab/>
      </w:r>
      <w:r w:rsidR="00910241">
        <w:rPr>
          <w:rFonts w:ascii="Times New Roman" w:hAnsi="Times New Roman" w:cs="Times New Roman"/>
          <w:sz w:val="20"/>
          <w:szCs w:val="20"/>
          <w:lang w:eastAsia="zh-TW"/>
        </w:rPr>
        <w:t xml:space="preserve">Pembuatan  Limbah  </w:t>
      </w:r>
      <w:r w:rsidR="00910241" w:rsidRPr="00910241">
        <w:rPr>
          <w:rFonts w:ascii="Times New Roman" w:hAnsi="Times New Roman" w:cs="Times New Roman"/>
          <w:i/>
          <w:sz w:val="20"/>
          <w:szCs w:val="20"/>
          <w:lang w:eastAsia="zh-TW"/>
        </w:rPr>
        <w:t>Artificial</w:t>
      </w:r>
    </w:p>
    <w:p w:rsidR="004E453D" w:rsidRDefault="004E453D" w:rsidP="00D8782B">
      <w:pPr>
        <w:spacing w:line="276" w:lineRule="auto"/>
        <w:ind w:firstLine="567"/>
        <w:jc w:val="both"/>
        <w:rPr>
          <w:lang w:val="id-ID"/>
        </w:rPr>
      </w:pPr>
      <w:proofErr w:type="gramStart"/>
      <w:r w:rsidRPr="004E453D">
        <w:rPr>
          <w:sz w:val="20"/>
          <w:szCs w:val="20"/>
          <w:lang w:eastAsia="zh-TW"/>
        </w:rPr>
        <w:t xml:space="preserve">Limbah </w:t>
      </w:r>
      <w:r w:rsidRPr="00910241">
        <w:rPr>
          <w:i/>
          <w:sz w:val="20"/>
          <w:szCs w:val="20"/>
          <w:lang w:eastAsia="zh-TW"/>
        </w:rPr>
        <w:t>artificial</w:t>
      </w:r>
      <w:r w:rsidRPr="004E453D">
        <w:rPr>
          <w:sz w:val="20"/>
          <w:szCs w:val="20"/>
          <w:lang w:eastAsia="zh-TW"/>
        </w:rPr>
        <w:t xml:space="preserve"> dibuat dengan bahan dasar glukosa (C</w:t>
      </w:r>
      <w:r w:rsidRPr="004E453D">
        <w:rPr>
          <w:sz w:val="20"/>
          <w:szCs w:val="20"/>
          <w:vertAlign w:val="subscript"/>
          <w:lang w:eastAsia="zh-TW"/>
        </w:rPr>
        <w:t>6</w:t>
      </w:r>
      <w:r w:rsidRPr="004E453D">
        <w:rPr>
          <w:sz w:val="20"/>
          <w:szCs w:val="20"/>
          <w:lang w:eastAsia="zh-TW"/>
        </w:rPr>
        <w:t>H</w:t>
      </w:r>
      <w:r w:rsidRPr="004E453D">
        <w:rPr>
          <w:sz w:val="20"/>
          <w:szCs w:val="20"/>
          <w:vertAlign w:val="subscript"/>
          <w:lang w:eastAsia="zh-TW"/>
        </w:rPr>
        <w:t>12</w:t>
      </w:r>
      <w:r w:rsidRPr="004E453D">
        <w:rPr>
          <w:sz w:val="20"/>
          <w:szCs w:val="20"/>
          <w:lang w:eastAsia="zh-TW"/>
        </w:rPr>
        <w:t>O</w:t>
      </w:r>
      <w:r w:rsidRPr="004E453D">
        <w:rPr>
          <w:sz w:val="20"/>
          <w:szCs w:val="20"/>
          <w:vertAlign w:val="subscript"/>
          <w:lang w:eastAsia="zh-TW"/>
        </w:rPr>
        <w:t>6</w:t>
      </w:r>
      <w:r w:rsidR="00910241">
        <w:rPr>
          <w:sz w:val="20"/>
          <w:szCs w:val="20"/>
          <w:lang w:eastAsia="zh-TW"/>
        </w:rPr>
        <w:t>)</w:t>
      </w:r>
      <w:r w:rsidRPr="004E453D">
        <w:rPr>
          <w:sz w:val="20"/>
          <w:szCs w:val="20"/>
        </w:rPr>
        <w:t xml:space="preserve"> dan KNO</w:t>
      </w:r>
      <w:r w:rsidR="00913807">
        <w:rPr>
          <w:sz w:val="20"/>
          <w:szCs w:val="20"/>
          <w:vertAlign w:val="subscript"/>
        </w:rPr>
        <w:t>3.</w:t>
      </w:r>
      <w:proofErr w:type="gramEnd"/>
      <w:r w:rsidR="00913807">
        <w:rPr>
          <w:sz w:val="20"/>
          <w:szCs w:val="20"/>
          <w:vertAlign w:val="subscript"/>
        </w:rPr>
        <w:t xml:space="preserve"> </w:t>
      </w:r>
      <w:r w:rsidRPr="004E453D">
        <w:rPr>
          <w:sz w:val="20"/>
          <w:szCs w:val="20"/>
        </w:rPr>
        <w:t xml:space="preserve">Untuk proses aklimatisasi, dilakukan pembuatan 6 konsentrasi </w:t>
      </w:r>
      <w:r w:rsidRPr="004E453D">
        <w:rPr>
          <w:i/>
          <w:sz w:val="20"/>
          <w:szCs w:val="20"/>
        </w:rPr>
        <w:t>artificial</w:t>
      </w:r>
      <w:r w:rsidRPr="004E453D">
        <w:rPr>
          <w:sz w:val="20"/>
          <w:szCs w:val="20"/>
        </w:rPr>
        <w:t xml:space="preserve"> yang berbeda, dimana untuk masing-masing varisasi konsentrasi dibuat 50% dan 100% dari konsentrasi limbah aslinya.</w:t>
      </w:r>
      <w:r w:rsidRPr="00C618CA">
        <w:t xml:space="preserve"> </w:t>
      </w:r>
      <w:proofErr w:type="gramStart"/>
      <w:r w:rsidRPr="004E453D">
        <w:rPr>
          <w:sz w:val="20"/>
          <w:szCs w:val="20"/>
        </w:rPr>
        <w:t xml:space="preserve">Sedangkan pada tahap </w:t>
      </w:r>
      <w:r w:rsidRPr="004E453D">
        <w:rPr>
          <w:i/>
          <w:sz w:val="20"/>
          <w:szCs w:val="20"/>
        </w:rPr>
        <w:t>running</w:t>
      </w:r>
      <w:r w:rsidRPr="004E453D">
        <w:rPr>
          <w:sz w:val="20"/>
          <w:szCs w:val="20"/>
        </w:rPr>
        <w:t xml:space="preserve"> hanya menggunakan variasi konsentrasi 100%.</w:t>
      </w:r>
      <w:proofErr w:type="gramEnd"/>
      <w:r>
        <w:t xml:space="preserve"> </w:t>
      </w:r>
    </w:p>
    <w:p w:rsidR="00F82831" w:rsidRPr="00F82831" w:rsidRDefault="00F82831" w:rsidP="00F82831">
      <w:pPr>
        <w:ind w:firstLine="567"/>
        <w:jc w:val="both"/>
        <w:rPr>
          <w:sz w:val="16"/>
          <w:szCs w:val="16"/>
          <w:lang w:val="id-ID"/>
        </w:rPr>
      </w:pPr>
    </w:p>
    <w:p w:rsidR="00913807" w:rsidRPr="00F82831" w:rsidRDefault="00F82831" w:rsidP="00D8782B">
      <w:pPr>
        <w:tabs>
          <w:tab w:val="left" w:pos="426"/>
        </w:tabs>
        <w:spacing w:line="276" w:lineRule="auto"/>
        <w:jc w:val="both"/>
        <w:rPr>
          <w:sz w:val="20"/>
          <w:szCs w:val="20"/>
        </w:rPr>
      </w:pPr>
      <w:r w:rsidRPr="00F82831">
        <w:rPr>
          <w:sz w:val="20"/>
          <w:szCs w:val="20"/>
          <w:lang w:val="id-ID"/>
        </w:rPr>
        <w:t>2.4</w:t>
      </w:r>
      <w:r w:rsidRPr="00F82831">
        <w:rPr>
          <w:sz w:val="20"/>
          <w:szCs w:val="20"/>
          <w:lang w:val="id-ID"/>
        </w:rPr>
        <w:tab/>
      </w:r>
      <w:r w:rsidR="00913807" w:rsidRPr="00F82831">
        <w:rPr>
          <w:sz w:val="20"/>
          <w:szCs w:val="20"/>
        </w:rPr>
        <w:t>Aklimatisasi</w:t>
      </w:r>
    </w:p>
    <w:p w:rsidR="00913807" w:rsidRDefault="00913807" w:rsidP="00D8782B">
      <w:pPr>
        <w:autoSpaceDE w:val="0"/>
        <w:autoSpaceDN w:val="0"/>
        <w:adjustRightInd w:val="0"/>
        <w:spacing w:line="276" w:lineRule="auto"/>
        <w:ind w:firstLine="567"/>
        <w:jc w:val="both"/>
        <w:rPr>
          <w:sz w:val="20"/>
          <w:szCs w:val="20"/>
          <w:lang w:val="id-ID"/>
        </w:rPr>
      </w:pPr>
      <w:proofErr w:type="gramStart"/>
      <w:r w:rsidRPr="00913807">
        <w:rPr>
          <w:sz w:val="20"/>
          <w:szCs w:val="20"/>
        </w:rPr>
        <w:t xml:space="preserve">Tahap aklimatisasi adalah tahap </w:t>
      </w:r>
      <w:r>
        <w:rPr>
          <w:sz w:val="20"/>
          <w:szCs w:val="20"/>
          <w:lang w:val="id-ID"/>
        </w:rPr>
        <w:t>m</w:t>
      </w:r>
      <w:r w:rsidRPr="00913807">
        <w:rPr>
          <w:sz w:val="20"/>
          <w:szCs w:val="20"/>
        </w:rPr>
        <w:t>engkondisikan mikroorganisme agar dapat hidup dan melakukan adaptasi.</w:t>
      </w:r>
      <w:proofErr w:type="gramEnd"/>
      <w:r w:rsidRPr="00913807">
        <w:rPr>
          <w:sz w:val="20"/>
          <w:szCs w:val="20"/>
        </w:rPr>
        <w:t xml:space="preserve"> </w:t>
      </w:r>
      <w:proofErr w:type="gramStart"/>
      <w:r w:rsidRPr="00913807">
        <w:rPr>
          <w:sz w:val="20"/>
          <w:szCs w:val="20"/>
        </w:rPr>
        <w:t>Lumpur biomassa dibiasakan untuk menerima dan sedikit demi sedikit menguraikan bahan-bahan tersebut pada reaktor kontinyu terlebih dahulu.</w:t>
      </w:r>
      <w:proofErr w:type="gramEnd"/>
      <w:r w:rsidRPr="00913807">
        <w:rPr>
          <w:sz w:val="20"/>
          <w:szCs w:val="20"/>
        </w:rPr>
        <w:t xml:space="preserve"> </w:t>
      </w:r>
      <w:proofErr w:type="gramStart"/>
      <w:r w:rsidRPr="00913807">
        <w:rPr>
          <w:sz w:val="20"/>
          <w:szCs w:val="20"/>
        </w:rPr>
        <w:t>Dalam aklimatisasi ini dilakukan dalam 2 tahap konsentrasi limbah, yaitu 50% dan 100%.</w:t>
      </w:r>
      <w:proofErr w:type="gramEnd"/>
      <w:r w:rsidRPr="00913807">
        <w:rPr>
          <w:sz w:val="20"/>
          <w:szCs w:val="20"/>
        </w:rPr>
        <w:t xml:space="preserve"> </w:t>
      </w:r>
    </w:p>
    <w:p w:rsidR="00F82831" w:rsidRPr="00F82831" w:rsidRDefault="00F82831" w:rsidP="00F82831">
      <w:pPr>
        <w:autoSpaceDE w:val="0"/>
        <w:autoSpaceDN w:val="0"/>
        <w:adjustRightInd w:val="0"/>
        <w:ind w:firstLine="567"/>
        <w:jc w:val="both"/>
        <w:rPr>
          <w:sz w:val="16"/>
          <w:szCs w:val="16"/>
          <w:lang w:val="id-ID"/>
        </w:rPr>
      </w:pPr>
    </w:p>
    <w:p w:rsidR="00913807" w:rsidRPr="00F82831" w:rsidRDefault="00F82831" w:rsidP="00D8782B">
      <w:pPr>
        <w:tabs>
          <w:tab w:val="left" w:pos="426"/>
        </w:tabs>
        <w:autoSpaceDE w:val="0"/>
        <w:autoSpaceDN w:val="0"/>
        <w:adjustRightInd w:val="0"/>
        <w:spacing w:line="276" w:lineRule="auto"/>
        <w:jc w:val="both"/>
        <w:rPr>
          <w:sz w:val="20"/>
          <w:szCs w:val="20"/>
          <w:lang w:val="id-ID"/>
        </w:rPr>
      </w:pPr>
      <w:r w:rsidRPr="00F82831">
        <w:rPr>
          <w:sz w:val="20"/>
          <w:szCs w:val="20"/>
          <w:lang w:val="id-ID"/>
        </w:rPr>
        <w:t>2.5</w:t>
      </w:r>
      <w:r w:rsidRPr="00F82831">
        <w:rPr>
          <w:sz w:val="20"/>
          <w:szCs w:val="20"/>
          <w:lang w:val="id-ID"/>
        </w:rPr>
        <w:tab/>
      </w:r>
      <w:r w:rsidR="00913807" w:rsidRPr="00F82831">
        <w:rPr>
          <w:sz w:val="20"/>
          <w:szCs w:val="20"/>
          <w:lang w:val="id-ID"/>
        </w:rPr>
        <w:t>Running</w:t>
      </w:r>
    </w:p>
    <w:p w:rsidR="00913807" w:rsidRDefault="00913807" w:rsidP="00D8782B">
      <w:pPr>
        <w:pStyle w:val="ListParagraph"/>
        <w:ind w:left="0" w:firstLine="567"/>
        <w:jc w:val="both"/>
        <w:rPr>
          <w:rFonts w:ascii="Times New Roman" w:hAnsi="Times New Roman" w:cs="Times New Roman"/>
          <w:sz w:val="20"/>
          <w:szCs w:val="20"/>
        </w:rPr>
      </w:pPr>
      <w:r w:rsidRPr="00913807">
        <w:rPr>
          <w:rFonts w:ascii="Times New Roman" w:hAnsi="Times New Roman" w:cs="Times New Roman"/>
          <w:sz w:val="20"/>
          <w:szCs w:val="20"/>
          <w:lang w:val="nb-NO"/>
        </w:rPr>
        <w:t xml:space="preserve">Satu siklus </w:t>
      </w:r>
      <w:r w:rsidRPr="00913807">
        <w:rPr>
          <w:rFonts w:ascii="Times New Roman" w:hAnsi="Times New Roman" w:cs="Times New Roman"/>
          <w:i/>
          <w:sz w:val="20"/>
          <w:szCs w:val="20"/>
          <w:lang w:val="nb-NO"/>
        </w:rPr>
        <w:t>running</w:t>
      </w:r>
      <w:r w:rsidRPr="00913807">
        <w:rPr>
          <w:rFonts w:ascii="Times New Roman" w:hAnsi="Times New Roman" w:cs="Times New Roman"/>
          <w:sz w:val="20"/>
          <w:szCs w:val="20"/>
          <w:lang w:val="nb-NO"/>
        </w:rPr>
        <w:t xml:space="preserve"> memakan waktu </w:t>
      </w:r>
      <w:r w:rsidRPr="00913807">
        <w:rPr>
          <w:rFonts w:ascii="Times New Roman" w:hAnsi="Times New Roman" w:cs="Times New Roman"/>
          <w:sz w:val="20"/>
          <w:szCs w:val="20"/>
          <w:lang w:val="en-US"/>
        </w:rPr>
        <w:t>4</w:t>
      </w:r>
      <w:r w:rsidRPr="00913807">
        <w:rPr>
          <w:rFonts w:ascii="Times New Roman" w:hAnsi="Times New Roman" w:cs="Times New Roman"/>
          <w:sz w:val="20"/>
          <w:szCs w:val="20"/>
          <w:lang w:val="nb-NO"/>
        </w:rPr>
        <w:t>-</w:t>
      </w:r>
      <w:r w:rsidRPr="00913807">
        <w:rPr>
          <w:rFonts w:ascii="Times New Roman" w:hAnsi="Times New Roman" w:cs="Times New Roman"/>
          <w:sz w:val="20"/>
          <w:szCs w:val="20"/>
          <w:lang w:val="en-US"/>
        </w:rPr>
        <w:t>8</w:t>
      </w:r>
      <w:r w:rsidRPr="00913807">
        <w:rPr>
          <w:rFonts w:ascii="Times New Roman" w:hAnsi="Times New Roman" w:cs="Times New Roman"/>
          <w:sz w:val="20"/>
          <w:szCs w:val="20"/>
          <w:lang w:val="nb-NO"/>
        </w:rPr>
        <w:t xml:space="preserve"> jam. Setelah </w:t>
      </w:r>
      <w:r w:rsidRPr="00913807">
        <w:rPr>
          <w:rFonts w:ascii="Times New Roman" w:hAnsi="Times New Roman" w:cs="Times New Roman"/>
          <w:i/>
          <w:sz w:val="20"/>
          <w:szCs w:val="20"/>
          <w:lang w:val="nb-NO"/>
        </w:rPr>
        <w:t>running</w:t>
      </w:r>
      <w:r w:rsidRPr="00913807">
        <w:rPr>
          <w:rFonts w:ascii="Times New Roman" w:hAnsi="Times New Roman" w:cs="Times New Roman"/>
          <w:sz w:val="20"/>
          <w:szCs w:val="20"/>
          <w:lang w:val="nb-NO"/>
        </w:rPr>
        <w:t xml:space="preserve"> dilakukan </w:t>
      </w:r>
      <w:r w:rsidR="00910241">
        <w:rPr>
          <w:rFonts w:ascii="Times New Roman" w:hAnsi="Times New Roman" w:cs="Times New Roman"/>
          <w:sz w:val="20"/>
          <w:szCs w:val="20"/>
          <w:lang w:val="nb-NO"/>
        </w:rPr>
        <w:t xml:space="preserve">pengambilan sampel. Setiap </w:t>
      </w:r>
      <w:r w:rsidRPr="00913807">
        <w:rPr>
          <w:rFonts w:ascii="Times New Roman" w:hAnsi="Times New Roman" w:cs="Times New Roman"/>
          <w:sz w:val="20"/>
          <w:szCs w:val="20"/>
          <w:lang w:val="nb-NO"/>
        </w:rPr>
        <w:t xml:space="preserve">variasi dilakukan </w:t>
      </w:r>
      <w:r w:rsidRPr="00913807">
        <w:rPr>
          <w:rFonts w:ascii="Times New Roman" w:hAnsi="Times New Roman" w:cs="Times New Roman"/>
          <w:sz w:val="20"/>
          <w:szCs w:val="20"/>
        </w:rPr>
        <w:t xml:space="preserve">selama 20 hari </w:t>
      </w:r>
      <w:r w:rsidRPr="00913807">
        <w:rPr>
          <w:rFonts w:ascii="Times New Roman" w:hAnsi="Times New Roman" w:cs="Times New Roman"/>
          <w:sz w:val="20"/>
          <w:szCs w:val="20"/>
          <w:lang w:val="nb-NO"/>
        </w:rPr>
        <w:t>secara kontinyu.</w:t>
      </w:r>
      <w:r w:rsidRPr="00913807">
        <w:rPr>
          <w:rFonts w:ascii="Times New Roman" w:hAnsi="Times New Roman" w:cs="Times New Roman"/>
          <w:sz w:val="20"/>
          <w:szCs w:val="20"/>
        </w:rPr>
        <w:t xml:space="preserve"> Pengambilan</w:t>
      </w:r>
      <w:r w:rsidRPr="00913807">
        <w:rPr>
          <w:rFonts w:ascii="Times New Roman" w:hAnsi="Times New Roman" w:cs="Times New Roman"/>
          <w:sz w:val="20"/>
          <w:szCs w:val="20"/>
          <w:lang w:val="nb-NO"/>
        </w:rPr>
        <w:t xml:space="preserve"> </w:t>
      </w:r>
      <w:r w:rsidRPr="00913807">
        <w:rPr>
          <w:rFonts w:ascii="Times New Roman" w:hAnsi="Times New Roman" w:cs="Times New Roman"/>
          <w:sz w:val="20"/>
          <w:szCs w:val="20"/>
        </w:rPr>
        <w:t>sampel dilakukan sebanyak 6 kali yang dilakukan setiap 3 hari.</w:t>
      </w:r>
    </w:p>
    <w:p w:rsidR="00A14727" w:rsidRDefault="00A14727" w:rsidP="00D8782B">
      <w:pPr>
        <w:pStyle w:val="ListParagraph"/>
        <w:ind w:left="0" w:firstLine="567"/>
        <w:jc w:val="both"/>
        <w:rPr>
          <w:rFonts w:ascii="Times New Roman" w:hAnsi="Times New Roman" w:cs="Times New Roman"/>
          <w:sz w:val="20"/>
          <w:szCs w:val="20"/>
        </w:rPr>
      </w:pPr>
    </w:p>
    <w:p w:rsidR="00A14727" w:rsidRDefault="00A14727" w:rsidP="00D8782B">
      <w:pPr>
        <w:pStyle w:val="ListParagraph"/>
        <w:ind w:left="0" w:firstLine="567"/>
        <w:jc w:val="both"/>
        <w:rPr>
          <w:rFonts w:ascii="Times New Roman" w:hAnsi="Times New Roman" w:cs="Times New Roman"/>
          <w:sz w:val="20"/>
          <w:szCs w:val="20"/>
        </w:rPr>
      </w:pPr>
    </w:p>
    <w:p w:rsidR="00A14727" w:rsidRDefault="00A14727" w:rsidP="00D8782B">
      <w:pPr>
        <w:pStyle w:val="ListParagraph"/>
        <w:ind w:left="0" w:firstLine="567"/>
        <w:jc w:val="both"/>
        <w:rPr>
          <w:rFonts w:ascii="Times New Roman" w:hAnsi="Times New Roman" w:cs="Times New Roman"/>
          <w:sz w:val="20"/>
          <w:szCs w:val="20"/>
        </w:rPr>
      </w:pPr>
    </w:p>
    <w:p w:rsidR="00A14727" w:rsidRDefault="00A14727" w:rsidP="00D8782B">
      <w:pPr>
        <w:pStyle w:val="ListParagraph"/>
        <w:ind w:left="0" w:firstLine="567"/>
        <w:jc w:val="both"/>
        <w:rPr>
          <w:rFonts w:ascii="Times New Roman" w:hAnsi="Times New Roman" w:cs="Times New Roman"/>
          <w:sz w:val="20"/>
          <w:szCs w:val="20"/>
        </w:rPr>
      </w:pPr>
    </w:p>
    <w:p w:rsidR="00293D4F" w:rsidRPr="00D8782B" w:rsidRDefault="00293D4F" w:rsidP="00D8782B">
      <w:pPr>
        <w:pStyle w:val="ListParagraph"/>
        <w:spacing w:line="240" w:lineRule="auto"/>
        <w:ind w:left="0" w:firstLine="567"/>
        <w:jc w:val="both"/>
        <w:rPr>
          <w:rFonts w:ascii="Times New Roman" w:hAnsi="Times New Roman" w:cs="Times New Roman"/>
          <w:sz w:val="16"/>
          <w:szCs w:val="16"/>
        </w:rPr>
      </w:pPr>
    </w:p>
    <w:p w:rsidR="00A04315" w:rsidRDefault="00F82831" w:rsidP="00D8782B">
      <w:pPr>
        <w:pStyle w:val="ListParagraph"/>
        <w:numPr>
          <w:ilvl w:val="0"/>
          <w:numId w:val="15"/>
        </w:numPr>
        <w:spacing w:after="0"/>
        <w:ind w:left="284" w:hanging="284"/>
        <w:jc w:val="both"/>
        <w:rPr>
          <w:rFonts w:ascii="Times New Roman" w:hAnsi="Times New Roman" w:cs="Times New Roman"/>
          <w:b/>
          <w:sz w:val="20"/>
          <w:szCs w:val="20"/>
        </w:rPr>
      </w:pPr>
      <w:r>
        <w:rPr>
          <w:rFonts w:ascii="Times New Roman" w:hAnsi="Times New Roman" w:cs="Times New Roman"/>
          <w:b/>
          <w:sz w:val="20"/>
          <w:szCs w:val="20"/>
        </w:rPr>
        <w:lastRenderedPageBreak/>
        <w:t>Hasil dan Pembahasan</w:t>
      </w:r>
    </w:p>
    <w:p w:rsidR="00D8782B" w:rsidRPr="00D8782B" w:rsidRDefault="00D8782B" w:rsidP="00D8782B">
      <w:pPr>
        <w:pStyle w:val="ListParagraph"/>
        <w:spacing w:after="0" w:line="240" w:lineRule="auto"/>
        <w:ind w:left="284"/>
        <w:jc w:val="both"/>
        <w:rPr>
          <w:rFonts w:ascii="Times New Roman" w:hAnsi="Times New Roman" w:cs="Times New Roman"/>
          <w:b/>
          <w:sz w:val="16"/>
          <w:szCs w:val="16"/>
        </w:rPr>
      </w:pPr>
    </w:p>
    <w:p w:rsidR="00C5153B" w:rsidRPr="00F82831" w:rsidRDefault="00F82831" w:rsidP="00D8782B">
      <w:pPr>
        <w:tabs>
          <w:tab w:val="left" w:pos="426"/>
        </w:tabs>
        <w:spacing w:line="276" w:lineRule="auto"/>
        <w:jc w:val="both"/>
        <w:rPr>
          <w:sz w:val="20"/>
          <w:szCs w:val="20"/>
          <w:lang w:val="id-ID"/>
        </w:rPr>
      </w:pPr>
      <w:r w:rsidRPr="00F82831">
        <w:rPr>
          <w:sz w:val="20"/>
          <w:szCs w:val="20"/>
          <w:lang w:val="id-ID"/>
        </w:rPr>
        <w:t>3.1</w:t>
      </w:r>
      <w:r w:rsidRPr="00F82831">
        <w:rPr>
          <w:sz w:val="20"/>
          <w:szCs w:val="20"/>
          <w:lang w:val="id-ID"/>
        </w:rPr>
        <w:tab/>
      </w:r>
      <w:r w:rsidR="00515DD8">
        <w:rPr>
          <w:sz w:val="20"/>
          <w:szCs w:val="20"/>
          <w:lang w:val="id-ID"/>
        </w:rPr>
        <w:t>Tahap a</w:t>
      </w:r>
      <w:r w:rsidR="00C5153B" w:rsidRPr="00F82831">
        <w:rPr>
          <w:sz w:val="20"/>
          <w:szCs w:val="20"/>
          <w:lang w:val="id-ID"/>
        </w:rPr>
        <w:t>klimatisasi 50%</w:t>
      </w:r>
    </w:p>
    <w:p w:rsidR="00515DD8" w:rsidRDefault="00515DD8" w:rsidP="00D8782B">
      <w:pPr>
        <w:spacing w:line="276" w:lineRule="auto"/>
        <w:ind w:firstLine="567"/>
        <w:jc w:val="both"/>
        <w:rPr>
          <w:sz w:val="20"/>
          <w:szCs w:val="20"/>
          <w:lang w:val="id-ID"/>
        </w:rPr>
      </w:pPr>
      <w:r>
        <w:rPr>
          <w:sz w:val="20"/>
          <w:szCs w:val="20"/>
        </w:rPr>
        <w:t xml:space="preserve">Pada tahap aklimatisasi </w:t>
      </w:r>
      <w:r w:rsidR="00C5153B" w:rsidRPr="00434189">
        <w:rPr>
          <w:sz w:val="20"/>
          <w:szCs w:val="20"/>
        </w:rPr>
        <w:t xml:space="preserve">50% konsentrasi influen untuk konsentrasi rendah sebesar 478 mg/l, </w:t>
      </w:r>
      <w:r w:rsidR="00C5153B" w:rsidRPr="00434189">
        <w:rPr>
          <w:sz w:val="20"/>
          <w:szCs w:val="20"/>
        </w:rPr>
        <w:lastRenderedPageBreak/>
        <w:t>konsentrasi sedang sebesar 603 mg/l dan konsentrasi tinggi sebesar 870 mg/l.</w:t>
      </w:r>
      <w:r w:rsidR="00C5153B" w:rsidRPr="00434189">
        <w:rPr>
          <w:sz w:val="20"/>
          <w:szCs w:val="20"/>
          <w:lang w:val="id-ID"/>
        </w:rPr>
        <w:t xml:space="preserve"> </w:t>
      </w:r>
      <w:r w:rsidR="00C5153B" w:rsidRPr="00434189">
        <w:rPr>
          <w:sz w:val="20"/>
          <w:szCs w:val="20"/>
        </w:rPr>
        <w:t>Setelah mengalami kestabilan yang ditunjukan dengan konsentrasi COD pada efluen, konsentrasi ditingkatkan menjadi 100%.</w:t>
      </w:r>
      <w:r>
        <w:rPr>
          <w:sz w:val="20"/>
          <w:szCs w:val="20"/>
          <w:lang w:val="id-ID"/>
        </w:rPr>
        <w:t xml:space="preserve"> </w:t>
      </w:r>
    </w:p>
    <w:p w:rsidR="00515DD8" w:rsidRPr="00515DD8" w:rsidRDefault="00515DD8" w:rsidP="00F82831">
      <w:pPr>
        <w:spacing w:line="360" w:lineRule="auto"/>
        <w:ind w:firstLine="567"/>
        <w:jc w:val="both"/>
        <w:rPr>
          <w:sz w:val="20"/>
          <w:szCs w:val="20"/>
          <w:lang w:val="id-ID"/>
        </w:rPr>
        <w:sectPr w:rsidR="00515DD8" w:rsidRPr="00515DD8" w:rsidSect="00F85DCF">
          <w:footerReference w:type="default" r:id="rId11"/>
          <w:type w:val="continuous"/>
          <w:pgSz w:w="11906" w:h="16838"/>
          <w:pgMar w:top="1871" w:right="1134" w:bottom="1134" w:left="1418" w:header="680" w:footer="680" w:gutter="0"/>
          <w:pgNumType w:start="1"/>
          <w:cols w:num="2" w:space="708"/>
          <w:docGrid w:linePitch="360"/>
        </w:sectPr>
      </w:pPr>
    </w:p>
    <w:p w:rsidR="00515DD8" w:rsidRDefault="00890311" w:rsidP="00515DD8">
      <w:pPr>
        <w:jc w:val="center"/>
        <w:rPr>
          <w:b/>
          <w:sz w:val="20"/>
          <w:szCs w:val="20"/>
          <w:lang w:val="id-ID"/>
        </w:rPr>
        <w:sectPr w:rsidR="00515DD8" w:rsidSect="00F85DCF">
          <w:type w:val="continuous"/>
          <w:pgSz w:w="11906" w:h="16838"/>
          <w:pgMar w:top="1871" w:right="1134" w:bottom="1134" w:left="1418" w:header="680" w:footer="680" w:gutter="0"/>
          <w:pgNumType w:start="3"/>
          <w:cols w:space="708"/>
          <w:docGrid w:linePitch="360"/>
        </w:sectPr>
      </w:pPr>
      <w:r w:rsidRPr="00890311">
        <w:rPr>
          <w:b/>
          <w:noProof/>
          <w:sz w:val="20"/>
          <w:szCs w:val="20"/>
          <w:lang w:val="id-ID" w:eastAsia="id-ID"/>
        </w:rPr>
        <w:lastRenderedPageBreak/>
        <w:drawing>
          <wp:inline distT="0" distB="0" distL="0" distR="0">
            <wp:extent cx="2571750" cy="1332465"/>
            <wp:effectExtent l="57150" t="19050" r="114300" b="772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78946" cy="13361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15DD8">
        <w:rPr>
          <w:b/>
          <w:sz w:val="20"/>
          <w:szCs w:val="20"/>
          <w:lang w:val="id-ID"/>
        </w:rPr>
        <w:t xml:space="preserve">   </w:t>
      </w:r>
      <w:r w:rsidRPr="00890311">
        <w:rPr>
          <w:b/>
          <w:noProof/>
          <w:sz w:val="20"/>
          <w:szCs w:val="20"/>
          <w:lang w:val="id-ID" w:eastAsia="id-ID"/>
        </w:rPr>
        <w:drawing>
          <wp:inline distT="0" distB="0" distL="0" distR="0">
            <wp:extent cx="2638425" cy="1347281"/>
            <wp:effectExtent l="57150" t="19050" r="123825" b="81469"/>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639731" cy="13479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153B" w:rsidRPr="00515DD8" w:rsidRDefault="00515DD8" w:rsidP="00515DD8">
      <w:pPr>
        <w:pStyle w:val="ListParagraph"/>
        <w:numPr>
          <w:ilvl w:val="0"/>
          <w:numId w:val="16"/>
        </w:numPr>
        <w:tabs>
          <w:tab w:val="left" w:pos="2268"/>
        </w:tabs>
        <w:ind w:left="6663" w:hanging="4536"/>
        <w:jc w:val="both"/>
        <w:rPr>
          <w:rFonts w:ascii="Times New Roman" w:hAnsi="Times New Roman" w:cs="Times New Roman"/>
          <w:b/>
          <w:sz w:val="20"/>
          <w:szCs w:val="20"/>
        </w:rPr>
      </w:pPr>
      <w:r w:rsidRPr="00515DD8">
        <w:rPr>
          <w:rFonts w:ascii="Times New Roman" w:hAnsi="Times New Roman" w:cs="Times New Roman"/>
          <w:b/>
          <w:sz w:val="20"/>
          <w:szCs w:val="20"/>
        </w:rPr>
        <w:lastRenderedPageBreak/>
        <w:t>(</w:t>
      </w:r>
      <w:r w:rsidR="00C5153B" w:rsidRPr="00515DD8">
        <w:rPr>
          <w:rFonts w:ascii="Times New Roman" w:hAnsi="Times New Roman" w:cs="Times New Roman"/>
          <w:b/>
          <w:sz w:val="20"/>
          <w:szCs w:val="20"/>
        </w:rPr>
        <w:t>b</w:t>
      </w:r>
      <w:r w:rsidRPr="00515DD8">
        <w:rPr>
          <w:rFonts w:ascii="Times New Roman" w:hAnsi="Times New Roman" w:cs="Times New Roman"/>
          <w:b/>
          <w:sz w:val="20"/>
          <w:szCs w:val="20"/>
        </w:rPr>
        <w:t>)</w:t>
      </w:r>
    </w:p>
    <w:p w:rsidR="00C5153B" w:rsidRDefault="00890311" w:rsidP="00C5153B">
      <w:pPr>
        <w:jc w:val="center"/>
        <w:rPr>
          <w:b/>
          <w:sz w:val="20"/>
          <w:szCs w:val="20"/>
          <w:lang w:val="id-ID"/>
        </w:rPr>
      </w:pPr>
      <w:r w:rsidRPr="00890311">
        <w:rPr>
          <w:b/>
          <w:noProof/>
          <w:sz w:val="20"/>
          <w:szCs w:val="20"/>
          <w:lang w:val="id-ID" w:eastAsia="id-ID"/>
        </w:rPr>
        <w:drawing>
          <wp:inline distT="0" distB="0" distL="0" distR="0">
            <wp:extent cx="2771775" cy="1376523"/>
            <wp:effectExtent l="57150" t="19050" r="123825" b="71277"/>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74753" cy="137800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153B" w:rsidRDefault="00515DD8" w:rsidP="00C5153B">
      <w:pPr>
        <w:jc w:val="center"/>
        <w:rPr>
          <w:b/>
          <w:sz w:val="20"/>
          <w:szCs w:val="20"/>
          <w:lang w:val="id-ID"/>
        </w:rPr>
      </w:pPr>
      <w:r>
        <w:rPr>
          <w:b/>
          <w:sz w:val="20"/>
          <w:szCs w:val="20"/>
          <w:lang w:val="id-ID"/>
        </w:rPr>
        <w:t>(</w:t>
      </w:r>
      <w:r w:rsidR="00C5153B">
        <w:rPr>
          <w:b/>
          <w:sz w:val="20"/>
          <w:szCs w:val="20"/>
          <w:lang w:val="id-ID"/>
        </w:rPr>
        <w:t>c</w:t>
      </w:r>
      <w:r>
        <w:rPr>
          <w:b/>
          <w:sz w:val="20"/>
          <w:szCs w:val="20"/>
          <w:lang w:val="id-ID"/>
        </w:rPr>
        <w:t>)</w:t>
      </w:r>
    </w:p>
    <w:p w:rsidR="00515DD8" w:rsidRDefault="00515DD8" w:rsidP="00C5153B">
      <w:pPr>
        <w:jc w:val="center"/>
        <w:rPr>
          <w:b/>
          <w:sz w:val="20"/>
          <w:szCs w:val="20"/>
          <w:lang w:val="id-ID"/>
        </w:rPr>
      </w:pPr>
    </w:p>
    <w:p w:rsidR="00C5153B" w:rsidRPr="00515DD8" w:rsidRDefault="00C5153B" w:rsidP="00691801">
      <w:pPr>
        <w:autoSpaceDE w:val="0"/>
        <w:autoSpaceDN w:val="0"/>
        <w:adjustRightInd w:val="0"/>
        <w:spacing w:line="276" w:lineRule="auto"/>
        <w:jc w:val="center"/>
        <w:rPr>
          <w:b/>
          <w:sz w:val="20"/>
          <w:szCs w:val="20"/>
        </w:rPr>
      </w:pPr>
      <w:r w:rsidRPr="00515DD8">
        <w:rPr>
          <w:b/>
          <w:sz w:val="20"/>
          <w:szCs w:val="20"/>
        </w:rPr>
        <w:t xml:space="preserve">Gambar </w:t>
      </w:r>
      <w:proofErr w:type="gramStart"/>
      <w:r w:rsidRPr="00515DD8">
        <w:rPr>
          <w:b/>
          <w:sz w:val="20"/>
          <w:szCs w:val="20"/>
          <w:lang w:val="id-ID"/>
        </w:rPr>
        <w:t>3</w:t>
      </w:r>
      <w:r w:rsidRPr="00515DD8">
        <w:rPr>
          <w:b/>
          <w:sz w:val="20"/>
          <w:szCs w:val="20"/>
        </w:rPr>
        <w:t>.</w:t>
      </w:r>
      <w:r w:rsidRPr="00515DD8">
        <w:rPr>
          <w:b/>
          <w:sz w:val="20"/>
          <w:szCs w:val="20"/>
          <w:lang w:val="id-ID"/>
        </w:rPr>
        <w:t>1</w:t>
      </w:r>
      <w:r w:rsidRPr="00515DD8">
        <w:rPr>
          <w:b/>
          <w:sz w:val="20"/>
          <w:szCs w:val="20"/>
        </w:rPr>
        <w:t xml:space="preserve"> </w:t>
      </w:r>
      <w:r w:rsidR="00515DD8">
        <w:rPr>
          <w:b/>
          <w:sz w:val="20"/>
          <w:szCs w:val="20"/>
          <w:lang w:val="id-ID"/>
        </w:rPr>
        <w:t xml:space="preserve"> </w:t>
      </w:r>
      <w:r w:rsidRPr="00515DD8">
        <w:rPr>
          <w:b/>
          <w:sz w:val="20"/>
          <w:szCs w:val="20"/>
        </w:rPr>
        <w:t>Efisiens</w:t>
      </w:r>
      <w:r w:rsidR="00515DD8">
        <w:rPr>
          <w:b/>
          <w:sz w:val="20"/>
          <w:szCs w:val="20"/>
        </w:rPr>
        <w:t>i</w:t>
      </w:r>
      <w:proofErr w:type="gramEnd"/>
      <w:r w:rsidR="00515DD8">
        <w:rPr>
          <w:b/>
          <w:sz w:val="20"/>
          <w:szCs w:val="20"/>
        </w:rPr>
        <w:t xml:space="preserve"> COD  Pada Tahap Aklimatisasi </w:t>
      </w:r>
      <w:r w:rsidRPr="00515DD8">
        <w:rPr>
          <w:b/>
          <w:sz w:val="20"/>
          <w:szCs w:val="20"/>
        </w:rPr>
        <w:t>50%</w:t>
      </w:r>
    </w:p>
    <w:p w:rsidR="00C5153B" w:rsidRDefault="00C5153B" w:rsidP="00691801">
      <w:pPr>
        <w:pStyle w:val="ListParagraph"/>
        <w:numPr>
          <w:ilvl w:val="0"/>
          <w:numId w:val="2"/>
        </w:numPr>
        <w:autoSpaceDE w:val="0"/>
        <w:autoSpaceDN w:val="0"/>
        <w:adjustRightInd w:val="0"/>
        <w:spacing w:after="0"/>
        <w:ind w:left="284" w:hanging="284"/>
        <w:jc w:val="center"/>
        <w:rPr>
          <w:rFonts w:ascii="Times New Roman" w:hAnsi="Times New Roman"/>
          <w:b/>
          <w:sz w:val="16"/>
          <w:szCs w:val="16"/>
        </w:rPr>
      </w:pPr>
      <w:r w:rsidRPr="00515DD8">
        <w:rPr>
          <w:rFonts w:ascii="Times New Roman" w:hAnsi="Times New Roman"/>
          <w:b/>
          <w:sz w:val="20"/>
          <w:szCs w:val="20"/>
        </w:rPr>
        <w:t>reaktor konsentrasi rendah, (b) reaktor konsentrasi sedang, (c) reaktor konsentrasi tingg</w:t>
      </w:r>
      <w:r w:rsidRPr="00C5153B">
        <w:rPr>
          <w:rFonts w:ascii="Times New Roman" w:hAnsi="Times New Roman"/>
          <w:b/>
          <w:sz w:val="16"/>
          <w:szCs w:val="16"/>
        </w:rPr>
        <w:t>i</w:t>
      </w:r>
    </w:p>
    <w:p w:rsidR="00515DD8" w:rsidRDefault="00515DD8" w:rsidP="00C5153B">
      <w:pPr>
        <w:pStyle w:val="ListParagraph"/>
        <w:autoSpaceDE w:val="0"/>
        <w:autoSpaceDN w:val="0"/>
        <w:adjustRightInd w:val="0"/>
        <w:spacing w:after="0"/>
        <w:ind w:left="284"/>
        <w:rPr>
          <w:rFonts w:ascii="Times New Roman" w:hAnsi="Times New Roman"/>
          <w:b/>
          <w:sz w:val="16"/>
          <w:szCs w:val="16"/>
        </w:rPr>
      </w:pPr>
    </w:p>
    <w:p w:rsidR="00DB529A" w:rsidRDefault="00DB529A" w:rsidP="00C5153B">
      <w:pPr>
        <w:pStyle w:val="ListParagraph"/>
        <w:autoSpaceDE w:val="0"/>
        <w:autoSpaceDN w:val="0"/>
        <w:adjustRightInd w:val="0"/>
        <w:spacing w:after="0"/>
        <w:ind w:left="284"/>
        <w:rPr>
          <w:rFonts w:ascii="Times New Roman" w:hAnsi="Times New Roman"/>
          <w:b/>
          <w:sz w:val="16"/>
          <w:szCs w:val="16"/>
        </w:rPr>
        <w:sectPr w:rsidR="00DB529A" w:rsidSect="00F85DCF">
          <w:type w:val="continuous"/>
          <w:pgSz w:w="11906" w:h="16838"/>
          <w:pgMar w:top="1871" w:right="1134" w:bottom="1134" w:left="1418" w:header="680" w:footer="680" w:gutter="0"/>
          <w:pgNumType w:start="1"/>
          <w:cols w:space="708"/>
          <w:docGrid w:linePitch="360"/>
        </w:sectPr>
      </w:pPr>
    </w:p>
    <w:p w:rsidR="00C5153B" w:rsidRPr="00C5153B" w:rsidRDefault="00DB529A" w:rsidP="00D8782B">
      <w:pPr>
        <w:pStyle w:val="ListParagraph"/>
        <w:autoSpaceDE w:val="0"/>
        <w:autoSpaceDN w:val="0"/>
        <w:adjustRightInd w:val="0"/>
        <w:spacing w:after="0"/>
        <w:ind w:left="0" w:firstLine="567"/>
        <w:jc w:val="both"/>
        <w:rPr>
          <w:rFonts w:ascii="Times New Roman" w:hAnsi="Times New Roman" w:cs="Times New Roman"/>
          <w:sz w:val="20"/>
          <w:szCs w:val="20"/>
        </w:rPr>
      </w:pPr>
      <w:r>
        <w:rPr>
          <w:rFonts w:ascii="Times New Roman" w:hAnsi="Times New Roman" w:cs="Times New Roman"/>
          <w:sz w:val="20"/>
          <w:szCs w:val="20"/>
        </w:rPr>
        <w:lastRenderedPageBreak/>
        <w:t>G</w:t>
      </w:r>
      <w:r w:rsidR="00C5153B">
        <w:rPr>
          <w:rFonts w:ascii="Times New Roman" w:hAnsi="Times New Roman" w:cs="Times New Roman"/>
          <w:sz w:val="20"/>
          <w:szCs w:val="20"/>
        </w:rPr>
        <w:t>ambar 3.1</w:t>
      </w:r>
      <w:r w:rsidR="00437B2D">
        <w:rPr>
          <w:rFonts w:ascii="Times New Roman" w:hAnsi="Times New Roman" w:cs="Times New Roman"/>
          <w:sz w:val="20"/>
          <w:szCs w:val="20"/>
        </w:rPr>
        <w:t xml:space="preserve"> menunjukkan efisiensi penyisihan</w:t>
      </w:r>
      <w:r w:rsidR="00C5153B" w:rsidRPr="00C5153B">
        <w:rPr>
          <w:rFonts w:ascii="Times New Roman" w:hAnsi="Times New Roman" w:cs="Times New Roman"/>
          <w:sz w:val="20"/>
          <w:szCs w:val="20"/>
        </w:rPr>
        <w:t xml:space="preserve"> COD tahap aklimatisasi ±50%. Efisiensi terbesar dari ketiga variasi konsentrasi terjadi pada reaktor konsentrasi rendah dengan efisiensi sebesar 70 %. Hal</w:t>
      </w:r>
      <w:r w:rsidR="00C5153B" w:rsidRPr="00C5153B">
        <w:rPr>
          <w:rFonts w:ascii="Times New Roman" w:hAnsi="Times New Roman" w:cs="Times New Roman"/>
          <w:color w:val="FF0000"/>
          <w:sz w:val="20"/>
          <w:szCs w:val="20"/>
        </w:rPr>
        <w:t xml:space="preserve"> </w:t>
      </w:r>
      <w:r w:rsidR="00C5153B" w:rsidRPr="00C5153B">
        <w:rPr>
          <w:rFonts w:ascii="Times New Roman" w:hAnsi="Times New Roman" w:cs="Times New Roman"/>
          <w:sz w:val="20"/>
          <w:szCs w:val="20"/>
        </w:rPr>
        <w:t>ini terjadi karena pada tahap awal yaitu</w:t>
      </w:r>
      <w:r w:rsidR="00C5153B" w:rsidRPr="00C5153B">
        <w:rPr>
          <w:rFonts w:ascii="Times New Roman" w:hAnsi="Times New Roman" w:cs="Times New Roman"/>
          <w:color w:val="FF0000"/>
          <w:sz w:val="20"/>
          <w:szCs w:val="20"/>
        </w:rPr>
        <w:t xml:space="preserve"> </w:t>
      </w:r>
      <w:r w:rsidR="00C5153B" w:rsidRPr="00C5153B">
        <w:rPr>
          <w:rFonts w:ascii="Times New Roman" w:hAnsi="Times New Roman" w:cs="Times New Roman"/>
          <w:sz w:val="20"/>
          <w:szCs w:val="20"/>
        </w:rPr>
        <w:t xml:space="preserve">fase lag merupakan fase dimana bakteri melakukan penyesuaian diri dengan lingkungan. Menurut Tchobanoglous (2003) selama fase lag bakteri menyesuaikan diri terhadap temperatur, salinitas, pH dan lain-lain. Sehingga efisiensi terbesar terjadi pada konsentrasi rendah. Grafik (a) dan (b) menunjukkan adanya penurunan efisiensi pada hari ke-3. Sedangkan pada grafik (c) penurunan efisiensi ditunjukkan pada hari ke-3 dan 5. Hal tersebut mungkin terjadi karena beberapa faktor antara lain pH. Menurut Gerardi (2003) pH pada proses anaerob pada mulanya akan menurun dengan dihasilkannya </w:t>
      </w:r>
      <w:r w:rsidR="00C5153B" w:rsidRPr="00C5153B">
        <w:rPr>
          <w:rFonts w:ascii="Times New Roman" w:hAnsi="Times New Roman" w:cs="Times New Roman"/>
          <w:i/>
          <w:sz w:val="20"/>
          <w:szCs w:val="20"/>
        </w:rPr>
        <w:t>volatile acid</w:t>
      </w:r>
      <w:r w:rsidR="00C5153B" w:rsidRPr="00C5153B">
        <w:rPr>
          <w:rFonts w:ascii="Times New Roman" w:hAnsi="Times New Roman" w:cs="Times New Roman"/>
          <w:sz w:val="20"/>
          <w:szCs w:val="20"/>
        </w:rPr>
        <w:t xml:space="preserve">, namun bakteri pembentuk methane akan mengkonsumsi </w:t>
      </w:r>
      <w:r w:rsidR="00C5153B" w:rsidRPr="00C5153B">
        <w:rPr>
          <w:rFonts w:ascii="Times New Roman" w:hAnsi="Times New Roman" w:cs="Times New Roman"/>
          <w:i/>
          <w:sz w:val="20"/>
          <w:szCs w:val="20"/>
        </w:rPr>
        <w:t>volatile acid</w:t>
      </w:r>
      <w:r w:rsidR="00C5153B" w:rsidRPr="00C5153B">
        <w:rPr>
          <w:rFonts w:ascii="Times New Roman" w:hAnsi="Times New Roman" w:cs="Times New Roman"/>
          <w:sz w:val="20"/>
          <w:szCs w:val="20"/>
        </w:rPr>
        <w:t xml:space="preserve"> dan menghasilkan alkalinitas, nilai pH akan meningkat dan menjadi stabil. Selain itu mungkin disebabkan kondisi analisis yang dilakukan kurang sesuai karena penurunan efisiensi terjadi pada semua reaktor. </w:t>
      </w:r>
    </w:p>
    <w:p w:rsidR="00C5153B" w:rsidRDefault="00C5153B" w:rsidP="00D8782B">
      <w:pPr>
        <w:pStyle w:val="ListParagraph"/>
        <w:autoSpaceDE w:val="0"/>
        <w:autoSpaceDN w:val="0"/>
        <w:adjustRightInd w:val="0"/>
        <w:ind w:left="0" w:firstLine="567"/>
        <w:jc w:val="both"/>
        <w:rPr>
          <w:rFonts w:ascii="Times New Roman" w:hAnsi="Times New Roman" w:cs="Times New Roman"/>
          <w:sz w:val="20"/>
          <w:szCs w:val="20"/>
        </w:rPr>
      </w:pPr>
      <w:r w:rsidRPr="00C5153B">
        <w:rPr>
          <w:rFonts w:ascii="Times New Roman" w:hAnsi="Times New Roman" w:cs="Times New Roman"/>
          <w:sz w:val="20"/>
          <w:szCs w:val="20"/>
        </w:rPr>
        <w:lastRenderedPageBreak/>
        <w:t>Apabila dilihat dari HLR atau kecepatan aliran pada reaktor didapatkan efisiensi penurunan COD tertinggi pada HLR = 0,025 m/jam. Hal ini berarti kecepatan aliran dalam reaktor mempengaruhi kinerja dari bakteri karena semakin rendah HLR (</w:t>
      </w:r>
      <w:r w:rsidRPr="00C5153B">
        <w:rPr>
          <w:rFonts w:ascii="Times New Roman" w:hAnsi="Times New Roman" w:cs="Times New Roman"/>
          <w:i/>
          <w:sz w:val="20"/>
          <w:szCs w:val="20"/>
        </w:rPr>
        <w:t>Hydraulic Loading Rate</w:t>
      </w:r>
      <w:r w:rsidRPr="00C5153B">
        <w:rPr>
          <w:rFonts w:ascii="Times New Roman" w:hAnsi="Times New Roman" w:cs="Times New Roman"/>
          <w:sz w:val="20"/>
          <w:szCs w:val="20"/>
        </w:rPr>
        <w:t>) berarti semakin lama waktu tinggal pada reaktor</w:t>
      </w:r>
      <w:r w:rsidRPr="00C5153B">
        <w:rPr>
          <w:rFonts w:ascii="Times New Roman" w:hAnsi="Times New Roman" w:cs="Times New Roman"/>
          <w:color w:val="FF0000"/>
          <w:sz w:val="20"/>
          <w:szCs w:val="20"/>
        </w:rPr>
        <w:t xml:space="preserve"> </w:t>
      </w:r>
      <w:r w:rsidRPr="00C5153B">
        <w:rPr>
          <w:rFonts w:ascii="Times New Roman" w:hAnsi="Times New Roman" w:cs="Times New Roman"/>
          <w:sz w:val="20"/>
          <w:szCs w:val="20"/>
        </w:rPr>
        <w:t>menyebabkan waktu kontak antara bakteri anaerobik dengan influen yang dialirkan ke dalam reaktor lebih lama. Hasil tersebut serupa dengan penelitian yang dilakukan Nugrahini dkk (2008) yang menyatakan  waktu tinggal (HRT) yang cukup lama akan memberi kesempatan kontak lebih lama antara lumpur anaerob dengan limbah cair, sehingga proses degradasi atau penguraian terhadap zat organik menjadi lebih baik.</w:t>
      </w:r>
    </w:p>
    <w:p w:rsidR="00293D4F" w:rsidRPr="00293D4F" w:rsidRDefault="00293D4F" w:rsidP="00293D4F">
      <w:pPr>
        <w:pStyle w:val="ListParagraph"/>
        <w:autoSpaceDE w:val="0"/>
        <w:autoSpaceDN w:val="0"/>
        <w:adjustRightInd w:val="0"/>
        <w:spacing w:line="240" w:lineRule="auto"/>
        <w:ind w:left="0" w:firstLine="567"/>
        <w:jc w:val="both"/>
        <w:rPr>
          <w:rFonts w:ascii="Times New Roman" w:hAnsi="Times New Roman" w:cs="Times New Roman"/>
          <w:sz w:val="16"/>
          <w:szCs w:val="16"/>
        </w:rPr>
      </w:pPr>
    </w:p>
    <w:p w:rsidR="00434189" w:rsidRPr="003D4B0C" w:rsidRDefault="003D4B0C" w:rsidP="00D8782B">
      <w:pPr>
        <w:pStyle w:val="ListParagraph"/>
        <w:tabs>
          <w:tab w:val="left" w:pos="426"/>
        </w:tabs>
        <w:autoSpaceDE w:val="0"/>
        <w:autoSpaceDN w:val="0"/>
        <w:adjustRightInd w:val="0"/>
        <w:spacing w:after="0"/>
        <w:ind w:left="0"/>
        <w:jc w:val="both"/>
        <w:rPr>
          <w:rFonts w:ascii="Times New Roman" w:hAnsi="Times New Roman" w:cs="Times New Roman"/>
          <w:sz w:val="20"/>
          <w:szCs w:val="20"/>
        </w:rPr>
      </w:pPr>
      <w:r w:rsidRPr="003D4B0C">
        <w:rPr>
          <w:rFonts w:ascii="Times New Roman" w:hAnsi="Times New Roman" w:cs="Times New Roman"/>
          <w:sz w:val="20"/>
          <w:szCs w:val="20"/>
        </w:rPr>
        <w:t>3.2</w:t>
      </w:r>
      <w:r w:rsidRPr="003D4B0C">
        <w:rPr>
          <w:rFonts w:ascii="Times New Roman" w:hAnsi="Times New Roman" w:cs="Times New Roman"/>
          <w:sz w:val="20"/>
          <w:szCs w:val="20"/>
        </w:rPr>
        <w:tab/>
      </w:r>
      <w:r>
        <w:rPr>
          <w:rFonts w:ascii="Times New Roman" w:hAnsi="Times New Roman" w:cs="Times New Roman"/>
          <w:sz w:val="20"/>
          <w:szCs w:val="20"/>
        </w:rPr>
        <w:t>Tahap a</w:t>
      </w:r>
      <w:r w:rsidR="00434189" w:rsidRPr="003D4B0C">
        <w:rPr>
          <w:rFonts w:ascii="Times New Roman" w:hAnsi="Times New Roman" w:cs="Times New Roman"/>
          <w:sz w:val="20"/>
          <w:szCs w:val="20"/>
        </w:rPr>
        <w:t>klimatisasi 100%</w:t>
      </w:r>
    </w:p>
    <w:p w:rsidR="00434189" w:rsidRDefault="00434189" w:rsidP="00D8782B">
      <w:pPr>
        <w:pStyle w:val="BodyText2"/>
        <w:spacing w:line="276" w:lineRule="auto"/>
        <w:ind w:firstLine="567"/>
        <w:jc w:val="both"/>
        <w:rPr>
          <w:rFonts w:ascii="Times New Roman" w:hAnsi="Times New Roman" w:cs="Times New Roman"/>
          <w:color w:val="000000" w:themeColor="text1"/>
          <w:sz w:val="20"/>
          <w:szCs w:val="20"/>
        </w:rPr>
      </w:pPr>
      <w:r w:rsidRPr="00434189">
        <w:rPr>
          <w:rFonts w:ascii="Times New Roman" w:hAnsi="Times New Roman"/>
          <w:sz w:val="20"/>
          <w:szCs w:val="20"/>
        </w:rPr>
        <w:t>Pada aklimatisasi tahap ini konsentrasi influen untuk konsentrasi rendah sebesar 878 mg/l, konsentrasi sedang sebesar 1352 mg/l dan konsentrasi tinggi sebesar 1632 mg/l. Setelah mencapai kestabilan kemudian</w:t>
      </w:r>
      <w:r w:rsidRPr="00434189">
        <w:rPr>
          <w:rFonts w:ascii="Times New Roman" w:hAnsi="Times New Roman" w:cs="Times New Roman"/>
          <w:color w:val="000000" w:themeColor="text1"/>
          <w:sz w:val="20"/>
          <w:szCs w:val="20"/>
        </w:rPr>
        <w:t xml:space="preserve"> mulai dilaksanakan ru</w:t>
      </w:r>
      <w:r w:rsidR="00437B2D">
        <w:rPr>
          <w:rFonts w:ascii="Times New Roman" w:hAnsi="Times New Roman" w:cs="Times New Roman"/>
          <w:color w:val="000000" w:themeColor="text1"/>
          <w:sz w:val="20"/>
          <w:szCs w:val="20"/>
        </w:rPr>
        <w:t>nning. Hasil efisiensi penyisihan</w:t>
      </w:r>
      <w:r w:rsidRPr="00434189">
        <w:rPr>
          <w:rFonts w:ascii="Times New Roman" w:hAnsi="Times New Roman" w:cs="Times New Roman"/>
          <w:color w:val="000000" w:themeColor="text1"/>
          <w:sz w:val="20"/>
          <w:szCs w:val="20"/>
        </w:rPr>
        <w:t xml:space="preserve"> C</w:t>
      </w:r>
      <w:r>
        <w:rPr>
          <w:rFonts w:ascii="Times New Roman" w:hAnsi="Times New Roman" w:cs="Times New Roman"/>
          <w:color w:val="000000" w:themeColor="text1"/>
          <w:sz w:val="20"/>
          <w:szCs w:val="20"/>
        </w:rPr>
        <w:t>OD dapat dilihat pada gambar 3</w:t>
      </w:r>
      <w:r w:rsidRPr="0043418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2</w:t>
      </w:r>
      <w:r w:rsidR="003D4B0C">
        <w:rPr>
          <w:rFonts w:ascii="Times New Roman" w:hAnsi="Times New Roman" w:cs="Times New Roman"/>
          <w:color w:val="000000" w:themeColor="text1"/>
          <w:sz w:val="20"/>
          <w:szCs w:val="20"/>
        </w:rPr>
        <w:t>.</w:t>
      </w:r>
    </w:p>
    <w:p w:rsidR="003D4B0C" w:rsidRDefault="003D4B0C" w:rsidP="00A16783">
      <w:pPr>
        <w:pStyle w:val="BodyText2"/>
        <w:spacing w:after="0" w:line="360" w:lineRule="auto"/>
        <w:jc w:val="center"/>
        <w:rPr>
          <w:rFonts w:ascii="Times New Roman" w:hAnsi="Times New Roman" w:cs="Times New Roman"/>
          <w:color w:val="000000"/>
          <w:sz w:val="20"/>
          <w:szCs w:val="20"/>
        </w:rPr>
        <w:sectPr w:rsidR="003D4B0C" w:rsidSect="00F85DCF">
          <w:type w:val="continuous"/>
          <w:pgSz w:w="11906" w:h="16838"/>
          <w:pgMar w:top="1871" w:right="1134" w:bottom="1134" w:left="1418" w:header="680" w:footer="680" w:gutter="0"/>
          <w:pgNumType w:start="1"/>
          <w:cols w:num="2" w:space="708"/>
          <w:docGrid w:linePitch="360"/>
        </w:sectPr>
      </w:pPr>
    </w:p>
    <w:p w:rsidR="006A091D" w:rsidRPr="003D4B0C" w:rsidRDefault="00890311" w:rsidP="003D4B0C">
      <w:pPr>
        <w:pStyle w:val="BodyText2"/>
        <w:spacing w:after="0" w:line="360" w:lineRule="auto"/>
        <w:jc w:val="center"/>
        <w:rPr>
          <w:rFonts w:ascii="Times New Roman" w:hAnsi="Times New Roman" w:cs="Times New Roman"/>
          <w:b/>
          <w:color w:val="000000"/>
          <w:sz w:val="20"/>
          <w:szCs w:val="20"/>
        </w:rPr>
      </w:pPr>
      <w:r w:rsidRPr="00890311">
        <w:rPr>
          <w:rFonts w:ascii="Times New Roman" w:hAnsi="Times New Roman" w:cs="Times New Roman"/>
          <w:b/>
          <w:noProof/>
          <w:color w:val="000000"/>
          <w:sz w:val="20"/>
          <w:szCs w:val="20"/>
          <w:lang w:eastAsia="id-ID"/>
        </w:rPr>
        <w:lastRenderedPageBreak/>
        <w:drawing>
          <wp:inline distT="0" distB="0" distL="0" distR="0">
            <wp:extent cx="2782572" cy="1600200"/>
            <wp:effectExtent l="57150" t="19050" r="113028" b="7620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783308" cy="16006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90311">
        <w:rPr>
          <w:rFonts w:ascii="Times New Roman" w:hAnsi="Times New Roman" w:cs="Times New Roman"/>
          <w:b/>
          <w:noProof/>
          <w:color w:val="000000"/>
          <w:sz w:val="20"/>
          <w:szCs w:val="20"/>
          <w:lang w:eastAsia="id-ID"/>
        </w:rPr>
        <w:drawing>
          <wp:inline distT="0" distB="0" distL="0" distR="0">
            <wp:extent cx="2609850" cy="1602297"/>
            <wp:effectExtent l="57150" t="19050" r="114300" b="74103"/>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612942" cy="16041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4B0C" w:rsidRDefault="003D4B0C" w:rsidP="006A091D">
      <w:pPr>
        <w:pStyle w:val="BodyText2"/>
        <w:spacing w:after="0" w:line="360" w:lineRule="auto"/>
        <w:jc w:val="center"/>
        <w:rPr>
          <w:rFonts w:ascii="Times New Roman" w:hAnsi="Times New Roman" w:cs="Times New Roman"/>
          <w:b/>
          <w:color w:val="000000"/>
          <w:sz w:val="20"/>
          <w:szCs w:val="20"/>
        </w:rPr>
        <w:sectPr w:rsidR="003D4B0C" w:rsidSect="00F85DCF">
          <w:type w:val="continuous"/>
          <w:pgSz w:w="11906" w:h="16838"/>
          <w:pgMar w:top="1871" w:right="1134" w:bottom="1134" w:left="1418" w:header="680" w:footer="680" w:gutter="0"/>
          <w:pgNumType w:start="4"/>
          <w:cols w:space="708"/>
          <w:docGrid w:linePitch="360"/>
        </w:sectPr>
      </w:pPr>
    </w:p>
    <w:p w:rsidR="003D4B0C" w:rsidRDefault="003D4B0C" w:rsidP="003D4B0C">
      <w:pPr>
        <w:pStyle w:val="BodyText2"/>
        <w:tabs>
          <w:tab w:val="left" w:pos="2268"/>
          <w:tab w:val="left" w:pos="6521"/>
        </w:tabs>
        <w:spacing w:after="0" w:line="360" w:lineRule="auto"/>
        <w:jc w:val="both"/>
        <w:rPr>
          <w:rFonts w:ascii="Times New Roman" w:hAnsi="Times New Roman" w:cs="Times New Roman"/>
          <w:b/>
          <w:color w:val="000000"/>
          <w:sz w:val="20"/>
          <w:szCs w:val="20"/>
          <w:lang w:val="en-US"/>
        </w:rPr>
      </w:pPr>
      <w:r>
        <w:rPr>
          <w:rFonts w:ascii="Times New Roman" w:hAnsi="Times New Roman" w:cs="Times New Roman"/>
          <w:b/>
          <w:color w:val="000000"/>
          <w:sz w:val="20"/>
          <w:szCs w:val="20"/>
        </w:rPr>
        <w:lastRenderedPageBreak/>
        <w:tab/>
        <w:t>(a)</w:t>
      </w:r>
      <w:r>
        <w:rPr>
          <w:rFonts w:ascii="Times New Roman" w:hAnsi="Times New Roman" w:cs="Times New Roman"/>
          <w:b/>
          <w:color w:val="000000"/>
          <w:sz w:val="20"/>
          <w:szCs w:val="20"/>
        </w:rPr>
        <w:tab/>
        <w:t>(b)</w:t>
      </w:r>
    </w:p>
    <w:p w:rsidR="005B7C67" w:rsidRDefault="005B7C67" w:rsidP="003D4B0C">
      <w:pPr>
        <w:pStyle w:val="BodyText2"/>
        <w:tabs>
          <w:tab w:val="left" w:pos="2268"/>
          <w:tab w:val="left" w:pos="6521"/>
        </w:tabs>
        <w:spacing w:after="0" w:line="360" w:lineRule="auto"/>
        <w:jc w:val="both"/>
        <w:rPr>
          <w:rFonts w:ascii="Times New Roman" w:hAnsi="Times New Roman" w:cs="Times New Roman"/>
          <w:b/>
          <w:color w:val="000000"/>
          <w:sz w:val="20"/>
          <w:szCs w:val="20"/>
          <w:lang w:val="en-US"/>
        </w:rPr>
      </w:pPr>
    </w:p>
    <w:p w:rsidR="005B7C67" w:rsidRPr="005B7C67" w:rsidRDefault="005B7C67" w:rsidP="003D4B0C">
      <w:pPr>
        <w:pStyle w:val="BodyText2"/>
        <w:tabs>
          <w:tab w:val="left" w:pos="2268"/>
          <w:tab w:val="left" w:pos="6521"/>
        </w:tabs>
        <w:spacing w:after="0" w:line="360" w:lineRule="auto"/>
        <w:jc w:val="both"/>
        <w:rPr>
          <w:rFonts w:ascii="Times New Roman" w:hAnsi="Times New Roman" w:cs="Times New Roman"/>
          <w:b/>
          <w:color w:val="000000"/>
          <w:sz w:val="20"/>
          <w:szCs w:val="20"/>
          <w:lang w:val="en-US"/>
        </w:rPr>
        <w:sectPr w:rsidR="005B7C67" w:rsidRPr="005B7C67" w:rsidSect="00F85DCF">
          <w:type w:val="continuous"/>
          <w:pgSz w:w="11906" w:h="16838"/>
          <w:pgMar w:top="1871" w:right="1134" w:bottom="1134" w:left="1418" w:header="680" w:footer="680" w:gutter="0"/>
          <w:pgNumType w:start="1"/>
          <w:cols w:space="708"/>
          <w:docGrid w:linePitch="360"/>
        </w:sectPr>
      </w:pPr>
    </w:p>
    <w:p w:rsidR="006A091D" w:rsidRDefault="00890311" w:rsidP="005E1E7F">
      <w:pPr>
        <w:pStyle w:val="BodyText2"/>
        <w:spacing w:after="0" w:line="360" w:lineRule="auto"/>
        <w:jc w:val="center"/>
        <w:rPr>
          <w:rFonts w:ascii="Times New Roman" w:hAnsi="Times New Roman" w:cs="Times New Roman"/>
          <w:color w:val="000000"/>
          <w:sz w:val="20"/>
          <w:szCs w:val="20"/>
        </w:rPr>
      </w:pPr>
      <w:r w:rsidRPr="00890311">
        <w:rPr>
          <w:rFonts w:ascii="Times New Roman" w:hAnsi="Times New Roman" w:cs="Times New Roman"/>
          <w:noProof/>
          <w:color w:val="000000"/>
          <w:sz w:val="20"/>
          <w:szCs w:val="20"/>
          <w:lang w:eastAsia="id-ID"/>
        </w:rPr>
        <w:lastRenderedPageBreak/>
        <w:drawing>
          <wp:inline distT="0" distB="0" distL="0" distR="0">
            <wp:extent cx="2919784" cy="1666875"/>
            <wp:effectExtent l="57150" t="19050" r="109166" b="857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29854" cy="167262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091D" w:rsidRPr="00447FDF" w:rsidRDefault="00DB529A" w:rsidP="006A091D">
      <w:pPr>
        <w:pStyle w:val="BodyText2"/>
        <w:spacing w:after="0"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r w:rsidR="006A091D" w:rsidRPr="00447FDF">
        <w:rPr>
          <w:rFonts w:ascii="Times New Roman" w:hAnsi="Times New Roman" w:cs="Times New Roman"/>
          <w:b/>
          <w:color w:val="000000"/>
          <w:sz w:val="20"/>
          <w:szCs w:val="20"/>
        </w:rPr>
        <w:t>c</w:t>
      </w:r>
      <w:r>
        <w:rPr>
          <w:rFonts w:ascii="Times New Roman" w:hAnsi="Times New Roman" w:cs="Times New Roman"/>
          <w:b/>
          <w:color w:val="000000"/>
          <w:sz w:val="20"/>
          <w:szCs w:val="20"/>
        </w:rPr>
        <w:t>)</w:t>
      </w:r>
    </w:p>
    <w:p w:rsidR="00447FDF" w:rsidRPr="00DD4649" w:rsidRDefault="008756DD" w:rsidP="00691801">
      <w:pPr>
        <w:autoSpaceDE w:val="0"/>
        <w:autoSpaceDN w:val="0"/>
        <w:adjustRightInd w:val="0"/>
        <w:spacing w:line="276" w:lineRule="auto"/>
        <w:jc w:val="center"/>
        <w:rPr>
          <w:b/>
          <w:sz w:val="20"/>
          <w:szCs w:val="20"/>
        </w:rPr>
      </w:pPr>
      <w:r w:rsidRPr="00DD4649">
        <w:rPr>
          <w:b/>
          <w:sz w:val="20"/>
          <w:szCs w:val="20"/>
        </w:rPr>
        <w:t xml:space="preserve">Gambar </w:t>
      </w:r>
      <w:proofErr w:type="gramStart"/>
      <w:r w:rsidRPr="00DD4649">
        <w:rPr>
          <w:b/>
          <w:sz w:val="20"/>
          <w:szCs w:val="20"/>
          <w:lang w:val="id-ID"/>
        </w:rPr>
        <w:t>3.2</w:t>
      </w:r>
      <w:r w:rsidR="00447FDF" w:rsidRPr="00DD4649">
        <w:rPr>
          <w:b/>
          <w:sz w:val="20"/>
          <w:szCs w:val="20"/>
        </w:rPr>
        <w:t xml:space="preserve">  Efisiensi</w:t>
      </w:r>
      <w:proofErr w:type="gramEnd"/>
      <w:r w:rsidR="00447FDF" w:rsidRPr="00DD4649">
        <w:rPr>
          <w:b/>
          <w:sz w:val="20"/>
          <w:szCs w:val="20"/>
        </w:rPr>
        <w:t xml:space="preserve"> COD Pada Tahap Aklimatisasi 100%</w:t>
      </w:r>
    </w:p>
    <w:p w:rsidR="00447FDF" w:rsidRPr="00DD4649" w:rsidRDefault="00447FDF" w:rsidP="00691801">
      <w:pPr>
        <w:pStyle w:val="ListParagraph"/>
        <w:numPr>
          <w:ilvl w:val="0"/>
          <w:numId w:val="3"/>
        </w:numPr>
        <w:autoSpaceDE w:val="0"/>
        <w:autoSpaceDN w:val="0"/>
        <w:adjustRightInd w:val="0"/>
        <w:spacing w:after="0"/>
        <w:ind w:left="284" w:hanging="284"/>
        <w:jc w:val="center"/>
        <w:rPr>
          <w:rFonts w:ascii="Times New Roman" w:hAnsi="Times New Roman"/>
          <w:b/>
          <w:sz w:val="20"/>
          <w:szCs w:val="20"/>
        </w:rPr>
      </w:pPr>
      <w:r w:rsidRPr="00DD4649">
        <w:rPr>
          <w:rFonts w:ascii="Times New Roman" w:hAnsi="Times New Roman"/>
          <w:b/>
          <w:sz w:val="20"/>
          <w:szCs w:val="20"/>
        </w:rPr>
        <w:t>reaktor konsentrasi rendah, (b) reaktor konsentrasi sedang, (c) reaktor konsentrasi tinggi</w:t>
      </w:r>
    </w:p>
    <w:p w:rsidR="003D4B0C" w:rsidRDefault="003D4B0C" w:rsidP="00C5153B">
      <w:pPr>
        <w:pStyle w:val="ListParagraph"/>
        <w:autoSpaceDE w:val="0"/>
        <w:autoSpaceDN w:val="0"/>
        <w:adjustRightInd w:val="0"/>
        <w:spacing w:after="0"/>
        <w:ind w:left="284"/>
        <w:rPr>
          <w:rFonts w:ascii="Times New Roman" w:hAnsi="Times New Roman"/>
          <w:sz w:val="20"/>
          <w:szCs w:val="20"/>
        </w:rPr>
      </w:pPr>
    </w:p>
    <w:p w:rsidR="00DD4649" w:rsidRDefault="00DD4649" w:rsidP="00C5153B">
      <w:pPr>
        <w:pStyle w:val="ListParagraph"/>
        <w:autoSpaceDE w:val="0"/>
        <w:autoSpaceDN w:val="0"/>
        <w:adjustRightInd w:val="0"/>
        <w:spacing w:after="0"/>
        <w:ind w:left="284"/>
        <w:rPr>
          <w:rFonts w:ascii="Times New Roman" w:hAnsi="Times New Roman"/>
          <w:sz w:val="20"/>
          <w:szCs w:val="20"/>
        </w:rPr>
        <w:sectPr w:rsidR="00DD4649" w:rsidSect="00F85DCF">
          <w:type w:val="continuous"/>
          <w:pgSz w:w="11906" w:h="16838"/>
          <w:pgMar w:top="1871" w:right="1134" w:bottom="1134" w:left="1418" w:header="680" w:footer="680" w:gutter="0"/>
          <w:pgNumType w:start="1"/>
          <w:cols w:space="708"/>
          <w:docGrid w:linePitch="360"/>
        </w:sectPr>
      </w:pPr>
    </w:p>
    <w:p w:rsidR="00447FDF" w:rsidRDefault="008756DD" w:rsidP="00D8782B">
      <w:pPr>
        <w:pStyle w:val="ListParagraph"/>
        <w:autoSpaceDE w:val="0"/>
        <w:autoSpaceDN w:val="0"/>
        <w:adjustRightInd w:val="0"/>
        <w:spacing w:after="0"/>
        <w:ind w:left="0" w:firstLine="567"/>
        <w:jc w:val="both"/>
        <w:rPr>
          <w:rFonts w:ascii="Times New Roman" w:hAnsi="Times New Roman" w:cs="Times New Roman"/>
          <w:sz w:val="20"/>
          <w:szCs w:val="20"/>
        </w:rPr>
      </w:pPr>
      <w:r>
        <w:rPr>
          <w:rFonts w:ascii="Times New Roman" w:hAnsi="Times New Roman"/>
          <w:sz w:val="20"/>
          <w:szCs w:val="20"/>
        </w:rPr>
        <w:lastRenderedPageBreak/>
        <w:t>Dari gambar 3</w:t>
      </w:r>
      <w:r w:rsidR="00447FDF" w:rsidRPr="00447FDF">
        <w:rPr>
          <w:rFonts w:ascii="Times New Roman" w:hAnsi="Times New Roman"/>
          <w:sz w:val="20"/>
          <w:szCs w:val="20"/>
        </w:rPr>
        <w:t>.</w:t>
      </w:r>
      <w:r>
        <w:rPr>
          <w:rFonts w:ascii="Times New Roman" w:hAnsi="Times New Roman"/>
          <w:sz w:val="20"/>
          <w:szCs w:val="20"/>
        </w:rPr>
        <w:t>2</w:t>
      </w:r>
      <w:r w:rsidR="00447FDF" w:rsidRPr="00447FDF">
        <w:rPr>
          <w:rFonts w:ascii="Times New Roman" w:hAnsi="Times New Roman"/>
          <w:sz w:val="20"/>
          <w:szCs w:val="20"/>
        </w:rPr>
        <w:t xml:space="preserve"> d</w:t>
      </w:r>
      <w:r w:rsidR="00437B2D">
        <w:rPr>
          <w:rFonts w:ascii="Times New Roman" w:hAnsi="Times New Roman"/>
          <w:sz w:val="20"/>
          <w:szCs w:val="20"/>
        </w:rPr>
        <w:t>apat dilihat efisiensi penyisihan</w:t>
      </w:r>
      <w:r w:rsidR="00447FDF" w:rsidRPr="00447FDF">
        <w:rPr>
          <w:rFonts w:ascii="Times New Roman" w:hAnsi="Times New Roman"/>
          <w:sz w:val="20"/>
          <w:szCs w:val="20"/>
        </w:rPr>
        <w:t xml:space="preserve"> COD pada aklimatisasi tahap 100%. Dihasilkan efisiensi tertinggi pada konsentrasi sedang dengan efisiensi sebesar 86 % pada HLR sebesar 0,025  </w:t>
      </w:r>
      <w:r w:rsidR="00131D17">
        <w:rPr>
          <w:rFonts w:ascii="Times New Roman" w:hAnsi="Times New Roman"/>
          <w:sz w:val="20"/>
          <w:szCs w:val="20"/>
        </w:rPr>
        <w:t>m</w:t>
      </w:r>
      <w:r w:rsidR="00131D17" w:rsidRPr="00131D17">
        <w:rPr>
          <w:rFonts w:ascii="Times New Roman" w:hAnsi="Times New Roman"/>
          <w:sz w:val="20"/>
          <w:szCs w:val="20"/>
          <w:vertAlign w:val="superscript"/>
        </w:rPr>
        <w:t>3</w:t>
      </w:r>
      <w:r w:rsidR="00131D17">
        <w:rPr>
          <w:rFonts w:ascii="Times New Roman" w:hAnsi="Times New Roman"/>
          <w:sz w:val="20"/>
          <w:szCs w:val="20"/>
        </w:rPr>
        <w:t>/</w:t>
      </w:r>
      <w:r w:rsidR="00447FDF" w:rsidRPr="00447FDF">
        <w:rPr>
          <w:rFonts w:ascii="Times New Roman" w:hAnsi="Times New Roman"/>
          <w:sz w:val="20"/>
          <w:szCs w:val="20"/>
        </w:rPr>
        <w:t>m</w:t>
      </w:r>
      <w:r w:rsidR="00131D17" w:rsidRPr="00131D17">
        <w:rPr>
          <w:rFonts w:ascii="Times New Roman" w:hAnsi="Times New Roman"/>
          <w:sz w:val="20"/>
          <w:szCs w:val="20"/>
          <w:vertAlign w:val="superscript"/>
        </w:rPr>
        <w:t>2</w:t>
      </w:r>
      <w:r w:rsidR="00447FDF" w:rsidRPr="00447FDF">
        <w:rPr>
          <w:rFonts w:ascii="Times New Roman" w:hAnsi="Times New Roman"/>
          <w:sz w:val="20"/>
          <w:szCs w:val="20"/>
        </w:rPr>
        <w:t xml:space="preserve">/jam. Pada tahap ini efisiensi terbesar terjadi pada konsentrasi sedang berbeda dengan tahap 50% terjadi pada konsentrasi rendah. </w:t>
      </w:r>
      <w:r w:rsidR="00447FDF" w:rsidRPr="00447FDF">
        <w:rPr>
          <w:rFonts w:ascii="Times New Roman" w:hAnsi="Times New Roman" w:cs="Times New Roman"/>
          <w:sz w:val="20"/>
          <w:szCs w:val="20"/>
        </w:rPr>
        <w:t>Hal tersebut dikarenakan bakteri telah mampu beradaptasi dengan kandungan zat organik yang tinggi pada limbah dan digunakan untuk melakukan perkembangbiakan.</w:t>
      </w:r>
    </w:p>
    <w:p w:rsidR="008756DD" w:rsidRDefault="008756DD" w:rsidP="00D8782B">
      <w:pPr>
        <w:pStyle w:val="ListParagraph"/>
        <w:autoSpaceDE w:val="0"/>
        <w:autoSpaceDN w:val="0"/>
        <w:adjustRightInd w:val="0"/>
        <w:spacing w:after="0"/>
        <w:ind w:left="0" w:firstLine="567"/>
        <w:jc w:val="both"/>
        <w:rPr>
          <w:rFonts w:ascii="Times New Roman" w:hAnsi="Times New Roman" w:cs="Times New Roman"/>
          <w:sz w:val="20"/>
          <w:szCs w:val="20"/>
        </w:rPr>
      </w:pPr>
      <w:r w:rsidRPr="008756DD">
        <w:rPr>
          <w:rFonts w:ascii="Times New Roman" w:hAnsi="Times New Roman" w:cs="Times New Roman"/>
          <w:sz w:val="20"/>
          <w:szCs w:val="20"/>
        </w:rPr>
        <w:t>Pada tahap ini kondisi optimum terjadi pada HLR (</w:t>
      </w:r>
      <w:r w:rsidRPr="008756DD">
        <w:rPr>
          <w:rFonts w:ascii="Times New Roman" w:hAnsi="Times New Roman" w:cs="Times New Roman"/>
          <w:i/>
          <w:sz w:val="20"/>
          <w:szCs w:val="20"/>
        </w:rPr>
        <w:t>Hydraulic Loading Rate</w:t>
      </w:r>
      <w:r w:rsidRPr="008756DD">
        <w:rPr>
          <w:rFonts w:ascii="Times New Roman" w:hAnsi="Times New Roman" w:cs="Times New Roman"/>
          <w:sz w:val="20"/>
          <w:szCs w:val="20"/>
        </w:rPr>
        <w:t xml:space="preserve">) sebesar 0,025 </w:t>
      </w:r>
      <w:r w:rsidR="00131D17">
        <w:rPr>
          <w:rFonts w:ascii="Times New Roman" w:hAnsi="Times New Roman"/>
          <w:sz w:val="20"/>
          <w:szCs w:val="20"/>
        </w:rPr>
        <w:t>m</w:t>
      </w:r>
      <w:r w:rsidR="00131D17" w:rsidRPr="00131D17">
        <w:rPr>
          <w:rFonts w:ascii="Times New Roman" w:hAnsi="Times New Roman"/>
          <w:sz w:val="20"/>
          <w:szCs w:val="20"/>
          <w:vertAlign w:val="superscript"/>
        </w:rPr>
        <w:t>3</w:t>
      </w:r>
      <w:r w:rsidR="00131D17">
        <w:rPr>
          <w:rFonts w:ascii="Times New Roman" w:hAnsi="Times New Roman"/>
          <w:sz w:val="20"/>
          <w:szCs w:val="20"/>
        </w:rPr>
        <w:t>/</w:t>
      </w:r>
      <w:r w:rsidR="00131D17" w:rsidRPr="00447FDF">
        <w:rPr>
          <w:rFonts w:ascii="Times New Roman" w:hAnsi="Times New Roman"/>
          <w:sz w:val="20"/>
          <w:szCs w:val="20"/>
        </w:rPr>
        <w:t>m</w:t>
      </w:r>
      <w:r w:rsidR="00131D17" w:rsidRPr="00131D17">
        <w:rPr>
          <w:rFonts w:ascii="Times New Roman" w:hAnsi="Times New Roman"/>
          <w:sz w:val="20"/>
          <w:szCs w:val="20"/>
          <w:vertAlign w:val="superscript"/>
        </w:rPr>
        <w:t>2</w:t>
      </w:r>
      <w:r w:rsidR="00131D17" w:rsidRPr="00447FDF">
        <w:rPr>
          <w:rFonts w:ascii="Times New Roman" w:hAnsi="Times New Roman"/>
          <w:sz w:val="20"/>
          <w:szCs w:val="20"/>
        </w:rPr>
        <w:t>/jam</w:t>
      </w:r>
      <w:r w:rsidRPr="008756DD">
        <w:rPr>
          <w:rFonts w:ascii="Times New Roman" w:hAnsi="Times New Roman" w:cs="Times New Roman"/>
          <w:sz w:val="20"/>
          <w:szCs w:val="20"/>
        </w:rPr>
        <w:t xml:space="preserve">. Hal ini berarti semakin rendah kecepatan aliran pada reaktor akan semakin meningkatkan kinerja bakteri pada reaktor anaerob tersebut karena semakin rendah HLR menyebabkan waktu tinggal (HRT) yang cukup lama sehingga memberikan </w:t>
      </w:r>
      <w:r w:rsidRPr="008756DD">
        <w:rPr>
          <w:rFonts w:ascii="Times New Roman" w:hAnsi="Times New Roman" w:cs="Times New Roman"/>
          <w:sz w:val="20"/>
          <w:szCs w:val="20"/>
        </w:rPr>
        <w:lastRenderedPageBreak/>
        <w:t>kesempatan kontak lebih lama antara bakteri anaerobik dengan influen yang diberikan. Hasil tersebut serupa dengan penelitian yang dilakukan Nugrahini dkk (2008) yang menyatakan  waktu tinggal (HRT) yang cukup lama akan memberi kesempatan kontak lebih lama antara lumpur anaerob dengan limbah cair, sehingga proses degradasi atau penguraian terhadap zat organik menjadi lebih baik.</w:t>
      </w:r>
    </w:p>
    <w:p w:rsidR="00691801" w:rsidRPr="00691801" w:rsidRDefault="00691801" w:rsidP="00691801">
      <w:pPr>
        <w:pStyle w:val="ListParagraph"/>
        <w:autoSpaceDE w:val="0"/>
        <w:autoSpaceDN w:val="0"/>
        <w:adjustRightInd w:val="0"/>
        <w:spacing w:after="0" w:line="240" w:lineRule="auto"/>
        <w:ind w:left="0" w:firstLine="567"/>
        <w:jc w:val="both"/>
        <w:rPr>
          <w:rFonts w:ascii="Times New Roman" w:hAnsi="Times New Roman" w:cs="Times New Roman"/>
          <w:sz w:val="16"/>
          <w:szCs w:val="16"/>
        </w:rPr>
      </w:pPr>
    </w:p>
    <w:p w:rsidR="00691801" w:rsidRPr="00691801" w:rsidRDefault="00293D4F" w:rsidP="00AE42BF">
      <w:pPr>
        <w:tabs>
          <w:tab w:val="left" w:pos="426"/>
          <w:tab w:val="left" w:pos="851"/>
        </w:tabs>
        <w:spacing w:line="276" w:lineRule="auto"/>
        <w:jc w:val="both"/>
        <w:rPr>
          <w:i/>
          <w:color w:val="000000" w:themeColor="text1"/>
          <w:sz w:val="20"/>
          <w:szCs w:val="20"/>
          <w:lang w:val="id-ID"/>
        </w:rPr>
      </w:pPr>
      <w:r>
        <w:rPr>
          <w:color w:val="000000" w:themeColor="text1"/>
          <w:sz w:val="20"/>
          <w:szCs w:val="20"/>
          <w:lang w:val="id-ID"/>
        </w:rPr>
        <w:t>3.3</w:t>
      </w:r>
      <w:r w:rsidR="00691801" w:rsidRPr="00691801">
        <w:rPr>
          <w:color w:val="000000" w:themeColor="text1"/>
          <w:sz w:val="20"/>
          <w:szCs w:val="20"/>
          <w:lang w:val="id-ID"/>
        </w:rPr>
        <w:tab/>
      </w:r>
      <w:r w:rsidR="00691801" w:rsidRPr="00691801">
        <w:rPr>
          <w:i/>
          <w:color w:val="000000" w:themeColor="text1"/>
          <w:sz w:val="20"/>
          <w:szCs w:val="20"/>
          <w:lang w:val="id-ID"/>
        </w:rPr>
        <w:t>Running</w:t>
      </w:r>
    </w:p>
    <w:p w:rsidR="008756DD" w:rsidRPr="00691801" w:rsidRDefault="00293D4F" w:rsidP="00D8782B">
      <w:pPr>
        <w:tabs>
          <w:tab w:val="left" w:pos="567"/>
          <w:tab w:val="left" w:pos="851"/>
        </w:tabs>
        <w:spacing w:line="276" w:lineRule="auto"/>
        <w:jc w:val="both"/>
        <w:rPr>
          <w:color w:val="000000" w:themeColor="text1"/>
          <w:sz w:val="20"/>
          <w:szCs w:val="20"/>
        </w:rPr>
      </w:pPr>
      <w:r>
        <w:rPr>
          <w:color w:val="000000" w:themeColor="text1"/>
          <w:sz w:val="20"/>
          <w:szCs w:val="20"/>
          <w:lang w:val="id-ID"/>
        </w:rPr>
        <w:t>3.3</w:t>
      </w:r>
      <w:r w:rsidR="00691801" w:rsidRPr="00691801">
        <w:rPr>
          <w:color w:val="000000" w:themeColor="text1"/>
          <w:sz w:val="20"/>
          <w:szCs w:val="20"/>
          <w:lang w:val="id-ID"/>
        </w:rPr>
        <w:t>.1.</w:t>
      </w:r>
      <w:r w:rsidR="00691801" w:rsidRPr="00691801">
        <w:rPr>
          <w:color w:val="000000" w:themeColor="text1"/>
          <w:sz w:val="20"/>
          <w:szCs w:val="20"/>
          <w:lang w:val="id-ID"/>
        </w:rPr>
        <w:tab/>
      </w:r>
      <w:r w:rsidR="008756DD" w:rsidRPr="00691801">
        <w:rPr>
          <w:color w:val="000000" w:themeColor="text1"/>
          <w:sz w:val="20"/>
          <w:szCs w:val="20"/>
        </w:rPr>
        <w:t>Peng</w:t>
      </w:r>
      <w:r w:rsidR="003C42E7" w:rsidRPr="00691801">
        <w:rPr>
          <w:color w:val="000000" w:themeColor="text1"/>
          <w:sz w:val="20"/>
          <w:szCs w:val="20"/>
        </w:rPr>
        <w:t>aruh HLR dalam Pen</w:t>
      </w:r>
      <w:r w:rsidR="003C42E7" w:rsidRPr="00691801">
        <w:rPr>
          <w:color w:val="000000" w:themeColor="text1"/>
          <w:sz w:val="20"/>
          <w:szCs w:val="20"/>
          <w:lang w:val="id-ID"/>
        </w:rPr>
        <w:t>yisihan</w:t>
      </w:r>
      <w:r w:rsidR="008756DD" w:rsidRPr="00691801">
        <w:rPr>
          <w:color w:val="000000" w:themeColor="text1"/>
          <w:sz w:val="20"/>
          <w:szCs w:val="20"/>
        </w:rPr>
        <w:t xml:space="preserve"> BOD</w:t>
      </w:r>
      <w:r w:rsidR="008756DD" w:rsidRPr="00691801">
        <w:rPr>
          <w:color w:val="000000" w:themeColor="text1"/>
          <w:sz w:val="20"/>
          <w:szCs w:val="20"/>
          <w:vertAlign w:val="subscript"/>
        </w:rPr>
        <w:t>5</w:t>
      </w:r>
    </w:p>
    <w:p w:rsidR="008756DD" w:rsidRDefault="008756DD" w:rsidP="00D8782B">
      <w:pPr>
        <w:pStyle w:val="ListParagraph"/>
        <w:ind w:left="0" w:firstLine="567"/>
        <w:jc w:val="both"/>
        <w:rPr>
          <w:rFonts w:ascii="Times New Roman" w:hAnsi="Times New Roman" w:cs="Times New Roman"/>
          <w:color w:val="000000" w:themeColor="text1"/>
          <w:sz w:val="20"/>
          <w:szCs w:val="20"/>
        </w:rPr>
      </w:pPr>
      <w:r w:rsidRPr="008756DD">
        <w:rPr>
          <w:rFonts w:ascii="Times New Roman" w:hAnsi="Times New Roman" w:cs="Times New Roman"/>
          <w:color w:val="000000" w:themeColor="text1"/>
          <w:sz w:val="20"/>
          <w:szCs w:val="20"/>
        </w:rPr>
        <w:t>Konsentrasi influen BOD</w:t>
      </w:r>
      <w:r w:rsidRPr="008756DD">
        <w:rPr>
          <w:rFonts w:ascii="Times New Roman" w:hAnsi="Times New Roman" w:cs="Times New Roman"/>
          <w:color w:val="000000" w:themeColor="text1"/>
          <w:sz w:val="20"/>
          <w:szCs w:val="20"/>
          <w:vertAlign w:val="subscript"/>
        </w:rPr>
        <w:t>5</w:t>
      </w:r>
      <w:r w:rsidRPr="008756DD">
        <w:rPr>
          <w:rFonts w:ascii="Times New Roman" w:hAnsi="Times New Roman" w:cs="Times New Roman"/>
          <w:color w:val="000000" w:themeColor="text1"/>
          <w:sz w:val="20"/>
          <w:szCs w:val="20"/>
        </w:rPr>
        <w:t xml:space="preserve"> untuk konsentrasi rendah sebesar 419 mg/l, konsentrasi sedang sebesar 617 mg/l dan konsentrasi tinggi sebesar 847 mg/l. Pengaruh variasi </w:t>
      </w:r>
      <w:r w:rsidR="003C42E7">
        <w:rPr>
          <w:rFonts w:ascii="Times New Roman" w:hAnsi="Times New Roman" w:cs="Times New Roman"/>
          <w:color w:val="000000" w:themeColor="text1"/>
          <w:sz w:val="20"/>
          <w:szCs w:val="20"/>
        </w:rPr>
        <w:t xml:space="preserve">HLR </w:t>
      </w:r>
      <w:r w:rsidRPr="008756DD">
        <w:rPr>
          <w:rFonts w:ascii="Times New Roman" w:hAnsi="Times New Roman" w:cs="Times New Roman"/>
          <w:color w:val="000000" w:themeColor="text1"/>
          <w:sz w:val="20"/>
          <w:szCs w:val="20"/>
        </w:rPr>
        <w:t xml:space="preserve">terhadap efisiensi </w:t>
      </w:r>
      <w:r w:rsidR="003C42E7">
        <w:rPr>
          <w:rFonts w:ascii="Times New Roman" w:hAnsi="Times New Roman" w:cs="Times New Roman"/>
          <w:color w:val="000000" w:themeColor="text1"/>
          <w:sz w:val="20"/>
          <w:szCs w:val="20"/>
        </w:rPr>
        <w:t>penyisihan</w:t>
      </w:r>
      <w:r w:rsidRPr="008756DD">
        <w:rPr>
          <w:rFonts w:ascii="Times New Roman" w:hAnsi="Times New Roman" w:cs="Times New Roman"/>
          <w:color w:val="000000" w:themeColor="text1"/>
          <w:sz w:val="20"/>
          <w:szCs w:val="20"/>
        </w:rPr>
        <w:t xml:space="preserve"> BOD</w:t>
      </w:r>
      <w:r w:rsidRPr="008756DD">
        <w:rPr>
          <w:rFonts w:ascii="Times New Roman" w:hAnsi="Times New Roman" w:cs="Times New Roman"/>
          <w:color w:val="000000" w:themeColor="text1"/>
          <w:sz w:val="20"/>
          <w:szCs w:val="20"/>
          <w:vertAlign w:val="subscript"/>
        </w:rPr>
        <w:t>5</w:t>
      </w:r>
      <w:r w:rsidRPr="008756DD">
        <w:rPr>
          <w:rFonts w:ascii="Times New Roman" w:hAnsi="Times New Roman" w:cs="Times New Roman"/>
          <w:color w:val="000000" w:themeColor="text1"/>
          <w:sz w:val="20"/>
          <w:szCs w:val="20"/>
        </w:rPr>
        <w:t xml:space="preserve"> dapat dilihat pada </w:t>
      </w:r>
      <w:r>
        <w:rPr>
          <w:rFonts w:ascii="Times New Roman" w:hAnsi="Times New Roman" w:cs="Times New Roman"/>
          <w:color w:val="000000" w:themeColor="text1"/>
          <w:sz w:val="20"/>
          <w:szCs w:val="20"/>
        </w:rPr>
        <w:t>gambar 3.3</w:t>
      </w:r>
      <w:r w:rsidRPr="008756DD">
        <w:rPr>
          <w:rFonts w:ascii="Times New Roman" w:hAnsi="Times New Roman" w:cs="Times New Roman"/>
          <w:color w:val="000000" w:themeColor="text1"/>
          <w:sz w:val="20"/>
          <w:szCs w:val="20"/>
        </w:rPr>
        <w:t>.</w:t>
      </w:r>
    </w:p>
    <w:p w:rsidR="00691801" w:rsidRDefault="00691801" w:rsidP="006B0386">
      <w:pPr>
        <w:pStyle w:val="ListParagraph"/>
        <w:autoSpaceDE w:val="0"/>
        <w:autoSpaceDN w:val="0"/>
        <w:adjustRightInd w:val="0"/>
        <w:spacing w:after="0" w:line="360" w:lineRule="auto"/>
        <w:ind w:left="0"/>
        <w:jc w:val="center"/>
        <w:rPr>
          <w:rFonts w:ascii="Times New Roman" w:hAnsi="Times New Roman" w:cs="Times New Roman"/>
          <w:sz w:val="20"/>
          <w:szCs w:val="20"/>
        </w:rPr>
        <w:sectPr w:rsidR="00691801" w:rsidSect="00F85DCF">
          <w:type w:val="continuous"/>
          <w:pgSz w:w="11906" w:h="16838"/>
          <w:pgMar w:top="1871" w:right="1134" w:bottom="1134" w:left="1418" w:header="680" w:footer="680" w:gutter="0"/>
          <w:pgNumType w:start="1"/>
          <w:cols w:num="2" w:space="708"/>
          <w:docGrid w:linePitch="360"/>
        </w:sectPr>
      </w:pPr>
    </w:p>
    <w:p w:rsidR="00691801" w:rsidRDefault="00691801" w:rsidP="006B0386">
      <w:pPr>
        <w:pStyle w:val="ListParagraph"/>
        <w:autoSpaceDE w:val="0"/>
        <w:autoSpaceDN w:val="0"/>
        <w:adjustRightInd w:val="0"/>
        <w:spacing w:after="0" w:line="360" w:lineRule="auto"/>
        <w:ind w:left="0"/>
        <w:jc w:val="center"/>
        <w:rPr>
          <w:rFonts w:ascii="Times New Roman" w:hAnsi="Times New Roman" w:cs="Times New Roman"/>
          <w:sz w:val="20"/>
          <w:szCs w:val="20"/>
        </w:rPr>
      </w:pPr>
    </w:p>
    <w:p w:rsidR="003D6B3C" w:rsidRPr="00691801" w:rsidRDefault="00890311" w:rsidP="00691801">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890311">
        <w:rPr>
          <w:rFonts w:ascii="Times New Roman" w:hAnsi="Times New Roman" w:cs="Times New Roman"/>
          <w:noProof/>
          <w:sz w:val="20"/>
          <w:szCs w:val="20"/>
          <w:lang w:eastAsia="id-ID"/>
        </w:rPr>
        <w:lastRenderedPageBreak/>
        <w:drawing>
          <wp:inline distT="0" distB="0" distL="0" distR="0">
            <wp:extent cx="2790825" cy="1638300"/>
            <wp:effectExtent l="57150" t="19050" r="123825" b="7620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791805" cy="1638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90311">
        <w:rPr>
          <w:rFonts w:ascii="Times New Roman" w:hAnsi="Times New Roman" w:cs="Times New Roman"/>
          <w:noProof/>
          <w:sz w:val="20"/>
          <w:szCs w:val="20"/>
          <w:lang w:eastAsia="id-ID"/>
        </w:rPr>
        <w:drawing>
          <wp:inline distT="0" distB="0" distL="0" distR="0">
            <wp:extent cx="2638425" cy="1640840"/>
            <wp:effectExtent l="57150" t="19050" r="123825" b="7366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644434" cy="16445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6B3C" w:rsidRDefault="00691801" w:rsidP="00691801">
      <w:pPr>
        <w:pStyle w:val="ListParagraph"/>
        <w:numPr>
          <w:ilvl w:val="0"/>
          <w:numId w:val="17"/>
        </w:numPr>
        <w:tabs>
          <w:tab w:val="left" w:pos="2268"/>
          <w:tab w:val="left" w:pos="6663"/>
        </w:tabs>
        <w:autoSpaceDE w:val="0"/>
        <w:autoSpaceDN w:val="0"/>
        <w:adjustRightInd w:val="0"/>
        <w:spacing w:after="0" w:line="360" w:lineRule="auto"/>
        <w:ind w:left="6663" w:hanging="4395"/>
        <w:jc w:val="both"/>
        <w:rPr>
          <w:rFonts w:ascii="Times New Roman" w:hAnsi="Times New Roman" w:cs="Times New Roman"/>
          <w:b/>
          <w:sz w:val="20"/>
          <w:szCs w:val="20"/>
        </w:rPr>
      </w:pPr>
      <w:r>
        <w:rPr>
          <w:rFonts w:ascii="Times New Roman" w:hAnsi="Times New Roman" w:cs="Times New Roman"/>
          <w:b/>
          <w:sz w:val="20"/>
          <w:szCs w:val="20"/>
        </w:rPr>
        <w:t>(b)</w:t>
      </w:r>
    </w:p>
    <w:p w:rsidR="00691801" w:rsidRDefault="00691801" w:rsidP="003D6B3C">
      <w:pPr>
        <w:pStyle w:val="ListParagraph"/>
        <w:autoSpaceDE w:val="0"/>
        <w:autoSpaceDN w:val="0"/>
        <w:adjustRightInd w:val="0"/>
        <w:spacing w:after="0" w:line="360" w:lineRule="auto"/>
        <w:ind w:left="0"/>
        <w:jc w:val="center"/>
        <w:rPr>
          <w:rFonts w:ascii="Times New Roman" w:hAnsi="Times New Roman" w:cs="Times New Roman"/>
          <w:sz w:val="20"/>
          <w:szCs w:val="20"/>
          <w:lang w:val="en-US"/>
        </w:rPr>
      </w:pPr>
    </w:p>
    <w:p w:rsidR="005B7C67" w:rsidRPr="005B7C67" w:rsidRDefault="005B7C67" w:rsidP="003D6B3C">
      <w:pPr>
        <w:pStyle w:val="ListParagraph"/>
        <w:autoSpaceDE w:val="0"/>
        <w:autoSpaceDN w:val="0"/>
        <w:adjustRightInd w:val="0"/>
        <w:spacing w:after="0" w:line="360" w:lineRule="auto"/>
        <w:ind w:left="0"/>
        <w:jc w:val="center"/>
        <w:rPr>
          <w:rFonts w:ascii="Times New Roman" w:hAnsi="Times New Roman" w:cs="Times New Roman"/>
          <w:sz w:val="20"/>
          <w:szCs w:val="20"/>
          <w:lang w:val="en-US"/>
        </w:rPr>
        <w:sectPr w:rsidR="005B7C67" w:rsidRPr="005B7C67" w:rsidSect="00F85DCF">
          <w:type w:val="continuous"/>
          <w:pgSz w:w="11906" w:h="16838"/>
          <w:pgMar w:top="1871" w:right="1134" w:bottom="1134" w:left="1418" w:header="680" w:footer="680" w:gutter="0"/>
          <w:pgNumType w:start="5"/>
          <w:cols w:space="708"/>
          <w:docGrid w:linePitch="360"/>
        </w:sectPr>
      </w:pPr>
    </w:p>
    <w:p w:rsidR="003D6B3C" w:rsidRDefault="00890311" w:rsidP="003D6B3C">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890311">
        <w:rPr>
          <w:rFonts w:ascii="Times New Roman" w:hAnsi="Times New Roman" w:cs="Times New Roman"/>
          <w:noProof/>
          <w:sz w:val="20"/>
          <w:szCs w:val="20"/>
          <w:lang w:eastAsia="id-ID"/>
        </w:rPr>
        <w:lastRenderedPageBreak/>
        <w:drawing>
          <wp:inline distT="0" distB="0" distL="0" distR="0">
            <wp:extent cx="3114675" cy="1581150"/>
            <wp:effectExtent l="57150" t="19050" r="123825" b="7620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124855" cy="158631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6B3C" w:rsidRPr="002860BD" w:rsidRDefault="00691801" w:rsidP="003D6B3C">
      <w:pPr>
        <w:pStyle w:val="ListParagraph"/>
        <w:autoSpaceDE w:val="0"/>
        <w:autoSpaceDN w:val="0"/>
        <w:adjustRightInd w:val="0"/>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w:t>
      </w:r>
      <w:r w:rsidR="003D6B3C" w:rsidRPr="002860BD">
        <w:rPr>
          <w:rFonts w:ascii="Times New Roman" w:hAnsi="Times New Roman" w:cs="Times New Roman"/>
          <w:b/>
          <w:sz w:val="20"/>
          <w:szCs w:val="20"/>
        </w:rPr>
        <w:t>c</w:t>
      </w:r>
      <w:r>
        <w:rPr>
          <w:rFonts w:ascii="Times New Roman" w:hAnsi="Times New Roman" w:cs="Times New Roman"/>
          <w:b/>
          <w:sz w:val="20"/>
          <w:szCs w:val="20"/>
        </w:rPr>
        <w:t>)</w:t>
      </w:r>
    </w:p>
    <w:p w:rsidR="003D6B3C" w:rsidRPr="00691801" w:rsidRDefault="003D6B3C" w:rsidP="00691801">
      <w:pPr>
        <w:pStyle w:val="ListParagraph"/>
        <w:autoSpaceDE w:val="0"/>
        <w:autoSpaceDN w:val="0"/>
        <w:adjustRightInd w:val="0"/>
        <w:spacing w:after="0"/>
        <w:ind w:left="0"/>
        <w:jc w:val="center"/>
        <w:rPr>
          <w:rFonts w:ascii="Times New Roman" w:hAnsi="Times New Roman"/>
          <w:b/>
          <w:sz w:val="20"/>
          <w:szCs w:val="20"/>
        </w:rPr>
      </w:pPr>
      <w:r w:rsidRPr="00691801">
        <w:rPr>
          <w:rFonts w:ascii="Times New Roman" w:hAnsi="Times New Roman"/>
          <w:b/>
          <w:sz w:val="20"/>
          <w:szCs w:val="20"/>
        </w:rPr>
        <w:t>Gambar 3.3</w:t>
      </w:r>
      <w:r w:rsidR="007D2136" w:rsidRPr="00691801">
        <w:rPr>
          <w:rFonts w:ascii="Times New Roman" w:hAnsi="Times New Roman"/>
          <w:b/>
          <w:sz w:val="20"/>
          <w:szCs w:val="20"/>
        </w:rPr>
        <w:t xml:space="preserve">  Efisiensi Penyisihan</w:t>
      </w:r>
      <w:r w:rsidRPr="00691801">
        <w:rPr>
          <w:rFonts w:ascii="Times New Roman" w:hAnsi="Times New Roman"/>
          <w:b/>
          <w:sz w:val="20"/>
          <w:szCs w:val="20"/>
        </w:rPr>
        <w:t xml:space="preserve"> BOD</w:t>
      </w:r>
      <w:r w:rsidRPr="00691801">
        <w:rPr>
          <w:rFonts w:ascii="Times New Roman" w:hAnsi="Times New Roman"/>
          <w:b/>
          <w:sz w:val="20"/>
          <w:szCs w:val="20"/>
          <w:vertAlign w:val="subscript"/>
        </w:rPr>
        <w:t>5</w:t>
      </w:r>
      <w:r w:rsidRPr="00691801">
        <w:rPr>
          <w:rFonts w:ascii="Times New Roman" w:hAnsi="Times New Roman"/>
          <w:b/>
          <w:sz w:val="20"/>
          <w:szCs w:val="20"/>
        </w:rPr>
        <w:t xml:space="preserve"> terhadap HLR</w:t>
      </w:r>
    </w:p>
    <w:p w:rsidR="003D6B3C" w:rsidRPr="00691801" w:rsidRDefault="00AE42BF" w:rsidP="00691801">
      <w:pPr>
        <w:pStyle w:val="ListParagraph"/>
        <w:numPr>
          <w:ilvl w:val="0"/>
          <w:numId w:val="4"/>
        </w:numPr>
        <w:autoSpaceDE w:val="0"/>
        <w:autoSpaceDN w:val="0"/>
        <w:adjustRightInd w:val="0"/>
        <w:spacing w:after="0"/>
        <w:ind w:left="284" w:hanging="284"/>
        <w:jc w:val="center"/>
        <w:rPr>
          <w:rFonts w:ascii="Times New Roman" w:hAnsi="Times New Roman"/>
          <w:b/>
          <w:sz w:val="20"/>
          <w:szCs w:val="20"/>
        </w:rPr>
      </w:pPr>
      <w:r>
        <w:rPr>
          <w:rFonts w:ascii="Times New Roman" w:hAnsi="Times New Roman"/>
          <w:b/>
          <w:sz w:val="20"/>
          <w:szCs w:val="20"/>
        </w:rPr>
        <w:t xml:space="preserve">reaktor konsentrasi rendah </w:t>
      </w:r>
      <w:r w:rsidR="003D6B3C" w:rsidRPr="00691801">
        <w:rPr>
          <w:rFonts w:ascii="Times New Roman" w:hAnsi="Times New Roman"/>
          <w:b/>
          <w:sz w:val="20"/>
          <w:szCs w:val="20"/>
        </w:rPr>
        <w:t xml:space="preserve">,  </w:t>
      </w:r>
      <w:r>
        <w:rPr>
          <w:rFonts w:ascii="Times New Roman" w:hAnsi="Times New Roman"/>
          <w:b/>
          <w:sz w:val="20"/>
          <w:szCs w:val="20"/>
        </w:rPr>
        <w:t>(b) reaktor konsentrasi sedang,</w:t>
      </w:r>
      <w:r w:rsidR="003D6B3C" w:rsidRPr="00691801">
        <w:rPr>
          <w:rFonts w:ascii="Times New Roman" w:hAnsi="Times New Roman"/>
          <w:b/>
          <w:sz w:val="20"/>
          <w:szCs w:val="20"/>
        </w:rPr>
        <w:t xml:space="preserve"> (c) reaktor konsentrasi tinggi </w:t>
      </w:r>
    </w:p>
    <w:p w:rsidR="00691801" w:rsidRDefault="00691801" w:rsidP="001845D6">
      <w:pPr>
        <w:spacing w:line="360" w:lineRule="auto"/>
        <w:ind w:firstLine="426"/>
        <w:jc w:val="both"/>
        <w:rPr>
          <w:sz w:val="20"/>
          <w:szCs w:val="20"/>
          <w:lang w:val="id-ID"/>
        </w:rPr>
      </w:pPr>
    </w:p>
    <w:p w:rsidR="00691801" w:rsidRPr="00691801" w:rsidRDefault="00691801" w:rsidP="001845D6">
      <w:pPr>
        <w:spacing w:line="360" w:lineRule="auto"/>
        <w:ind w:firstLine="426"/>
        <w:jc w:val="both"/>
        <w:rPr>
          <w:sz w:val="20"/>
          <w:szCs w:val="20"/>
          <w:lang w:val="id-ID"/>
        </w:rPr>
        <w:sectPr w:rsidR="00691801" w:rsidRPr="00691801" w:rsidSect="00F85DCF">
          <w:type w:val="continuous"/>
          <w:pgSz w:w="11906" w:h="16838"/>
          <w:pgMar w:top="1871" w:right="1134" w:bottom="1134" w:left="1418" w:header="680" w:footer="680" w:gutter="0"/>
          <w:pgNumType w:start="1"/>
          <w:cols w:space="708"/>
          <w:docGrid w:linePitch="360"/>
        </w:sectPr>
      </w:pPr>
    </w:p>
    <w:p w:rsidR="00175ABA" w:rsidRDefault="00F8012B" w:rsidP="00D8782B">
      <w:pPr>
        <w:spacing w:line="276" w:lineRule="auto"/>
        <w:ind w:firstLine="567"/>
        <w:jc w:val="both"/>
        <w:rPr>
          <w:sz w:val="20"/>
          <w:szCs w:val="20"/>
          <w:lang w:val="id-ID"/>
        </w:rPr>
      </w:pPr>
      <w:proofErr w:type="gramStart"/>
      <w:r>
        <w:rPr>
          <w:sz w:val="20"/>
          <w:szCs w:val="20"/>
        </w:rPr>
        <w:lastRenderedPageBreak/>
        <w:t>Efisiensi pen</w:t>
      </w:r>
      <w:r>
        <w:rPr>
          <w:sz w:val="20"/>
          <w:szCs w:val="20"/>
          <w:lang w:val="id-ID"/>
        </w:rPr>
        <w:t>yisihan</w:t>
      </w:r>
      <w:r w:rsidR="003C2192" w:rsidRPr="003C2192">
        <w:rPr>
          <w:sz w:val="20"/>
          <w:szCs w:val="20"/>
        </w:rPr>
        <w:t xml:space="preserve"> BOD</w:t>
      </w:r>
      <w:r w:rsidR="003C2192" w:rsidRPr="003C2192">
        <w:rPr>
          <w:sz w:val="20"/>
          <w:szCs w:val="20"/>
          <w:vertAlign w:val="subscript"/>
        </w:rPr>
        <w:t xml:space="preserve">5 </w:t>
      </w:r>
      <w:r w:rsidR="003C2192" w:rsidRPr="003C2192">
        <w:rPr>
          <w:sz w:val="20"/>
          <w:szCs w:val="20"/>
        </w:rPr>
        <w:t>terbesar terjadi pada HLR (</w:t>
      </w:r>
      <w:r w:rsidR="003C2192" w:rsidRPr="003C2192">
        <w:rPr>
          <w:i/>
          <w:sz w:val="20"/>
          <w:szCs w:val="20"/>
        </w:rPr>
        <w:t>Hydraulic Loading Rate</w:t>
      </w:r>
      <w:r w:rsidR="003C2192" w:rsidRPr="003C2192">
        <w:rPr>
          <w:sz w:val="20"/>
          <w:szCs w:val="20"/>
        </w:rPr>
        <w:t xml:space="preserve">) sebesar 0,025 </w:t>
      </w:r>
      <w:r w:rsidR="00131D17">
        <w:rPr>
          <w:sz w:val="20"/>
          <w:szCs w:val="20"/>
        </w:rPr>
        <w:t>m</w:t>
      </w:r>
      <w:r w:rsidR="00131D17" w:rsidRPr="00131D17">
        <w:rPr>
          <w:sz w:val="20"/>
          <w:szCs w:val="20"/>
          <w:vertAlign w:val="superscript"/>
        </w:rPr>
        <w:t>3</w:t>
      </w:r>
      <w:r w:rsidR="00131D17">
        <w:rPr>
          <w:sz w:val="20"/>
          <w:szCs w:val="20"/>
        </w:rPr>
        <w:t>/</w:t>
      </w:r>
      <w:r w:rsidR="00131D17" w:rsidRPr="00447FDF">
        <w:rPr>
          <w:sz w:val="20"/>
          <w:szCs w:val="20"/>
        </w:rPr>
        <w:t>m</w:t>
      </w:r>
      <w:r w:rsidR="00131D17" w:rsidRPr="00131D17">
        <w:rPr>
          <w:sz w:val="20"/>
          <w:szCs w:val="20"/>
          <w:vertAlign w:val="superscript"/>
        </w:rPr>
        <w:t>2</w:t>
      </w:r>
      <w:r w:rsidR="00131D17" w:rsidRPr="00447FDF">
        <w:rPr>
          <w:sz w:val="20"/>
          <w:szCs w:val="20"/>
        </w:rPr>
        <w:t>/jam</w:t>
      </w:r>
      <w:r w:rsidR="003C2192" w:rsidRPr="003C2192">
        <w:rPr>
          <w:sz w:val="20"/>
          <w:szCs w:val="20"/>
        </w:rPr>
        <w:t>.</w:t>
      </w:r>
      <w:proofErr w:type="gramEnd"/>
      <w:r w:rsidR="003C2192" w:rsidRPr="003C2192">
        <w:rPr>
          <w:sz w:val="20"/>
          <w:szCs w:val="20"/>
        </w:rPr>
        <w:t xml:space="preserve"> </w:t>
      </w:r>
      <w:proofErr w:type="gramStart"/>
      <w:r w:rsidR="003C2192" w:rsidRPr="003C2192">
        <w:rPr>
          <w:sz w:val="20"/>
          <w:szCs w:val="20"/>
        </w:rPr>
        <w:t>Hal ini berarti semakin rendah kecepatan pada reaktor menyebabkan waktu tinggal air limbah dalam reaktor semakin lama.</w:t>
      </w:r>
      <w:proofErr w:type="gramEnd"/>
      <w:r w:rsidR="003C2192" w:rsidRPr="003C2192">
        <w:rPr>
          <w:sz w:val="20"/>
          <w:szCs w:val="20"/>
        </w:rPr>
        <w:t xml:space="preserve"> </w:t>
      </w:r>
      <w:proofErr w:type="gramStart"/>
      <w:r w:rsidR="003C2192" w:rsidRPr="003C2192">
        <w:rPr>
          <w:sz w:val="20"/>
          <w:szCs w:val="20"/>
        </w:rPr>
        <w:t>Sehingga waktu kontak antara bakteri anaerob dengan air limbah menjadi semakin lama yang menyebabkan hasil pengolahan lebih baik.</w:t>
      </w:r>
      <w:proofErr w:type="gramEnd"/>
      <w:r w:rsidR="003C2192" w:rsidRPr="003C2192">
        <w:rPr>
          <w:sz w:val="20"/>
          <w:szCs w:val="20"/>
        </w:rPr>
        <w:t xml:space="preserve"> </w:t>
      </w:r>
    </w:p>
    <w:p w:rsidR="00D8782B" w:rsidRDefault="003C2192" w:rsidP="00D8782B">
      <w:pPr>
        <w:spacing w:line="276" w:lineRule="auto"/>
        <w:ind w:firstLine="567"/>
        <w:jc w:val="both"/>
        <w:rPr>
          <w:sz w:val="20"/>
          <w:szCs w:val="20"/>
          <w:lang w:val="id-ID"/>
        </w:rPr>
      </w:pPr>
      <w:r w:rsidRPr="003C2192">
        <w:rPr>
          <w:sz w:val="20"/>
          <w:szCs w:val="20"/>
        </w:rPr>
        <w:t>Sedangkan untuk konsentrasi tinggi, efisiensi penurunan terbesar terjadi pada HLR sebesar 0</w:t>
      </w:r>
      <w:proofErr w:type="gramStart"/>
      <w:r w:rsidRPr="003C2192">
        <w:rPr>
          <w:sz w:val="20"/>
          <w:szCs w:val="20"/>
        </w:rPr>
        <w:t>,05</w:t>
      </w:r>
      <w:proofErr w:type="gramEnd"/>
      <w:r w:rsidRPr="003C2192">
        <w:rPr>
          <w:sz w:val="20"/>
          <w:szCs w:val="20"/>
        </w:rPr>
        <w:t xml:space="preserve"> </w:t>
      </w:r>
      <w:r w:rsidR="00131D17">
        <w:rPr>
          <w:sz w:val="20"/>
          <w:szCs w:val="20"/>
        </w:rPr>
        <w:t>m</w:t>
      </w:r>
      <w:r w:rsidR="00131D17" w:rsidRPr="00131D17">
        <w:rPr>
          <w:sz w:val="20"/>
          <w:szCs w:val="20"/>
          <w:vertAlign w:val="superscript"/>
        </w:rPr>
        <w:t>3</w:t>
      </w:r>
      <w:r w:rsidR="00131D17">
        <w:rPr>
          <w:sz w:val="20"/>
          <w:szCs w:val="20"/>
        </w:rPr>
        <w:t>/</w:t>
      </w:r>
      <w:r w:rsidR="00131D17" w:rsidRPr="00447FDF">
        <w:rPr>
          <w:sz w:val="20"/>
          <w:szCs w:val="20"/>
        </w:rPr>
        <w:t>m</w:t>
      </w:r>
      <w:r w:rsidR="00131D17" w:rsidRPr="00131D17">
        <w:rPr>
          <w:sz w:val="20"/>
          <w:szCs w:val="20"/>
          <w:vertAlign w:val="superscript"/>
        </w:rPr>
        <w:t>2</w:t>
      </w:r>
      <w:r w:rsidR="00131D17" w:rsidRPr="00447FDF">
        <w:rPr>
          <w:sz w:val="20"/>
          <w:szCs w:val="20"/>
        </w:rPr>
        <w:t>/jam</w:t>
      </w:r>
      <w:r w:rsidRPr="003C2192">
        <w:rPr>
          <w:sz w:val="20"/>
          <w:szCs w:val="20"/>
        </w:rPr>
        <w:t xml:space="preserve">. Hal ini berarti semakin cepat aliran yang terjadi dalam reaktor menyebabkan </w:t>
      </w:r>
      <w:proofErr w:type="gramStart"/>
      <w:r w:rsidRPr="003C2192">
        <w:rPr>
          <w:sz w:val="20"/>
          <w:szCs w:val="20"/>
        </w:rPr>
        <w:t>adanya  pengadukan</w:t>
      </w:r>
      <w:proofErr w:type="gramEnd"/>
      <w:r w:rsidRPr="003C2192">
        <w:rPr>
          <w:sz w:val="20"/>
          <w:szCs w:val="20"/>
        </w:rPr>
        <w:t xml:space="preserve"> pada reaktor tersebut</w:t>
      </w:r>
      <w:r w:rsidRPr="003C2192">
        <w:rPr>
          <w:color w:val="FF0000"/>
          <w:sz w:val="20"/>
          <w:szCs w:val="20"/>
        </w:rPr>
        <w:t>.</w:t>
      </w:r>
      <w:r w:rsidRPr="003C2192">
        <w:rPr>
          <w:sz w:val="20"/>
          <w:szCs w:val="20"/>
        </w:rPr>
        <w:t xml:space="preserve"> Sehingga air limbah dapat terdistribusi secara merata dalam reaktor yang </w:t>
      </w:r>
      <w:proofErr w:type="gramStart"/>
      <w:r w:rsidRPr="003C2192">
        <w:rPr>
          <w:sz w:val="20"/>
          <w:szCs w:val="20"/>
        </w:rPr>
        <w:t>akan</w:t>
      </w:r>
      <w:proofErr w:type="gramEnd"/>
      <w:r w:rsidRPr="003C2192">
        <w:rPr>
          <w:sz w:val="20"/>
          <w:szCs w:val="20"/>
        </w:rPr>
        <w:t xml:space="preserve"> memudahkan kinerja bakteri dalam mendegradasi </w:t>
      </w:r>
    </w:p>
    <w:p w:rsidR="001845D6" w:rsidRDefault="003C2192" w:rsidP="00AE42BF">
      <w:pPr>
        <w:spacing w:line="276" w:lineRule="auto"/>
        <w:jc w:val="both"/>
        <w:rPr>
          <w:sz w:val="20"/>
          <w:szCs w:val="20"/>
          <w:lang w:val="id-ID"/>
        </w:rPr>
      </w:pPr>
      <w:proofErr w:type="gramStart"/>
      <w:r w:rsidRPr="003C2192">
        <w:rPr>
          <w:sz w:val="20"/>
          <w:szCs w:val="20"/>
        </w:rPr>
        <w:lastRenderedPageBreak/>
        <w:t>air</w:t>
      </w:r>
      <w:proofErr w:type="gramEnd"/>
      <w:r w:rsidRPr="003C2192">
        <w:rPr>
          <w:sz w:val="20"/>
          <w:szCs w:val="20"/>
        </w:rPr>
        <w:t xml:space="preserve"> limbah. </w:t>
      </w:r>
      <w:proofErr w:type="gramStart"/>
      <w:r w:rsidRPr="003C2192">
        <w:rPr>
          <w:sz w:val="20"/>
          <w:szCs w:val="20"/>
        </w:rPr>
        <w:t>Hal tersebut sesuai dengan penelitian Mahmoud (2003) yang menyatakan peningkatan kinerja reaktor UASB dalam mengolah limbah cair disebabkan oleh dua parameter yaitu sistem kecepatan aliran dan pemerataan influen (distribusi influen) pada seluruh penampang reaktor.</w:t>
      </w:r>
      <w:proofErr w:type="gramEnd"/>
      <w:r w:rsidRPr="003C2192">
        <w:rPr>
          <w:sz w:val="20"/>
          <w:szCs w:val="20"/>
        </w:rPr>
        <w:t xml:space="preserve"> </w:t>
      </w:r>
      <w:proofErr w:type="gramStart"/>
      <w:r w:rsidRPr="003C2192">
        <w:rPr>
          <w:sz w:val="20"/>
          <w:szCs w:val="20"/>
        </w:rPr>
        <w:t>Kecepatan aliran harus cukup tinggi untuk memberikan kontak yang baik antara substrat dan biomassa.</w:t>
      </w:r>
      <w:proofErr w:type="gramEnd"/>
    </w:p>
    <w:p w:rsidR="00711C5E" w:rsidRPr="00711C5E" w:rsidRDefault="00711C5E" w:rsidP="00711C5E">
      <w:pPr>
        <w:ind w:firstLine="567"/>
        <w:jc w:val="both"/>
        <w:rPr>
          <w:sz w:val="16"/>
          <w:szCs w:val="16"/>
          <w:lang w:val="id-ID"/>
        </w:rPr>
      </w:pPr>
    </w:p>
    <w:p w:rsidR="000E7D39" w:rsidRPr="00293D4F" w:rsidRDefault="000E7D39" w:rsidP="00D8782B">
      <w:pPr>
        <w:pStyle w:val="ListParagraph"/>
        <w:numPr>
          <w:ilvl w:val="2"/>
          <w:numId w:val="23"/>
        </w:numPr>
        <w:tabs>
          <w:tab w:val="left" w:pos="567"/>
          <w:tab w:val="left" w:pos="851"/>
        </w:tabs>
        <w:ind w:hanging="1080"/>
        <w:jc w:val="both"/>
        <w:rPr>
          <w:rFonts w:ascii="Times New Roman" w:hAnsi="Times New Roman" w:cs="Times New Roman"/>
          <w:color w:val="000000" w:themeColor="text1"/>
          <w:sz w:val="20"/>
          <w:szCs w:val="20"/>
        </w:rPr>
      </w:pPr>
      <w:r w:rsidRPr="00293D4F">
        <w:rPr>
          <w:rFonts w:ascii="Times New Roman" w:hAnsi="Times New Roman" w:cs="Times New Roman"/>
          <w:color w:val="000000" w:themeColor="text1"/>
          <w:sz w:val="20"/>
          <w:szCs w:val="20"/>
        </w:rPr>
        <w:t>Peng</w:t>
      </w:r>
      <w:r w:rsidR="003C42E7" w:rsidRPr="00293D4F">
        <w:rPr>
          <w:rFonts w:ascii="Times New Roman" w:hAnsi="Times New Roman" w:cs="Times New Roman"/>
          <w:color w:val="000000" w:themeColor="text1"/>
          <w:sz w:val="20"/>
          <w:szCs w:val="20"/>
        </w:rPr>
        <w:t>aruh  HLR dalam Penyisihan</w:t>
      </w:r>
      <w:r w:rsidRPr="00293D4F">
        <w:rPr>
          <w:rFonts w:ascii="Times New Roman" w:hAnsi="Times New Roman" w:cs="Times New Roman"/>
          <w:color w:val="000000" w:themeColor="text1"/>
          <w:sz w:val="20"/>
          <w:szCs w:val="20"/>
        </w:rPr>
        <w:t xml:space="preserve"> COD</w:t>
      </w:r>
    </w:p>
    <w:p w:rsidR="003D6B3C" w:rsidRDefault="000E7D39" w:rsidP="00D8782B">
      <w:pPr>
        <w:pStyle w:val="ListParagraph"/>
        <w:autoSpaceDE w:val="0"/>
        <w:autoSpaceDN w:val="0"/>
        <w:adjustRightInd w:val="0"/>
        <w:spacing w:after="0"/>
        <w:ind w:left="0" w:firstLine="567"/>
        <w:jc w:val="both"/>
        <w:rPr>
          <w:rFonts w:ascii="Times New Roman" w:hAnsi="Times New Roman" w:cs="Times New Roman"/>
          <w:color w:val="000000" w:themeColor="text1"/>
          <w:sz w:val="20"/>
          <w:szCs w:val="20"/>
        </w:rPr>
      </w:pPr>
      <w:r w:rsidRPr="000E7D39">
        <w:rPr>
          <w:rFonts w:ascii="Times New Roman" w:hAnsi="Times New Roman" w:cs="Times New Roman"/>
          <w:color w:val="000000" w:themeColor="text1"/>
          <w:sz w:val="20"/>
          <w:szCs w:val="20"/>
        </w:rPr>
        <w:t xml:space="preserve">Konsentrasi influen COD untuk konsentrasi rendah sebesar 878 mg/l, konsentrasi sedang sebesar 1352 mg/l dan konsentrasi tinggi sebesar 1632 mg/l. Pengaruh variasi </w:t>
      </w:r>
      <w:r w:rsidR="003C42E7">
        <w:rPr>
          <w:rFonts w:ascii="Times New Roman" w:hAnsi="Times New Roman" w:cs="Times New Roman"/>
          <w:color w:val="000000" w:themeColor="text1"/>
          <w:sz w:val="20"/>
          <w:szCs w:val="20"/>
        </w:rPr>
        <w:t>HLR terhadap efisiensi penyisihan</w:t>
      </w:r>
      <w:r w:rsidRPr="000E7D39">
        <w:rPr>
          <w:rFonts w:ascii="Times New Roman" w:hAnsi="Times New Roman" w:cs="Times New Roman"/>
          <w:color w:val="000000" w:themeColor="text1"/>
          <w:sz w:val="20"/>
          <w:szCs w:val="20"/>
        </w:rPr>
        <w:t xml:space="preserve"> COD dapat </w:t>
      </w:r>
      <w:r>
        <w:rPr>
          <w:rFonts w:ascii="Times New Roman" w:hAnsi="Times New Roman" w:cs="Times New Roman"/>
          <w:color w:val="000000" w:themeColor="text1"/>
          <w:sz w:val="20"/>
          <w:szCs w:val="20"/>
        </w:rPr>
        <w:t>dilihat pada gambar 3.4.</w:t>
      </w:r>
    </w:p>
    <w:p w:rsidR="00ED4826" w:rsidRDefault="00ED4826" w:rsidP="00711C5E">
      <w:pPr>
        <w:pStyle w:val="ListParagraph"/>
        <w:autoSpaceDE w:val="0"/>
        <w:autoSpaceDN w:val="0"/>
        <w:adjustRightInd w:val="0"/>
        <w:spacing w:after="0" w:line="360" w:lineRule="auto"/>
        <w:ind w:left="0" w:firstLine="567"/>
        <w:jc w:val="both"/>
        <w:rPr>
          <w:rFonts w:ascii="Times New Roman" w:hAnsi="Times New Roman" w:cs="Times New Roman"/>
          <w:color w:val="000000" w:themeColor="text1"/>
          <w:sz w:val="20"/>
          <w:szCs w:val="20"/>
        </w:rPr>
        <w:sectPr w:rsidR="00ED4826" w:rsidSect="00F85DCF">
          <w:type w:val="continuous"/>
          <w:pgSz w:w="11906" w:h="16838"/>
          <w:pgMar w:top="1871" w:right="1134" w:bottom="1134" w:left="1418" w:header="680" w:footer="680" w:gutter="0"/>
          <w:pgNumType w:start="1"/>
          <w:cols w:num="2" w:space="708"/>
          <w:docGrid w:linePitch="360"/>
        </w:sectPr>
      </w:pPr>
    </w:p>
    <w:p w:rsidR="004A2428" w:rsidRDefault="00890311" w:rsidP="00ED4826">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890311">
        <w:rPr>
          <w:rFonts w:ascii="Times New Roman" w:hAnsi="Times New Roman" w:cs="Times New Roman"/>
          <w:noProof/>
          <w:sz w:val="20"/>
          <w:szCs w:val="20"/>
          <w:lang w:eastAsia="id-ID"/>
        </w:rPr>
        <w:lastRenderedPageBreak/>
        <w:drawing>
          <wp:inline distT="0" distB="0" distL="0" distR="0">
            <wp:extent cx="2638425" cy="1628775"/>
            <wp:effectExtent l="57150" t="19050" r="104775" b="85725"/>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642722" cy="16314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4826">
        <w:rPr>
          <w:rFonts w:ascii="Times New Roman" w:hAnsi="Times New Roman" w:cs="Times New Roman"/>
          <w:sz w:val="20"/>
          <w:szCs w:val="20"/>
        </w:rPr>
        <w:t xml:space="preserve">  </w:t>
      </w:r>
      <w:r w:rsidRPr="00890311">
        <w:rPr>
          <w:rFonts w:ascii="Times New Roman" w:hAnsi="Times New Roman" w:cs="Times New Roman"/>
          <w:noProof/>
          <w:sz w:val="20"/>
          <w:szCs w:val="20"/>
          <w:lang w:eastAsia="id-ID"/>
        </w:rPr>
        <w:drawing>
          <wp:inline distT="0" distB="0" distL="0" distR="0">
            <wp:extent cx="2600325" cy="1638300"/>
            <wp:effectExtent l="57150" t="19050" r="123825" b="7620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601998" cy="163935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428" w:rsidRPr="00AE42BF" w:rsidRDefault="00695479" w:rsidP="00695479">
      <w:pPr>
        <w:pStyle w:val="ListParagraph"/>
        <w:numPr>
          <w:ilvl w:val="0"/>
          <w:numId w:val="18"/>
        </w:numPr>
        <w:tabs>
          <w:tab w:val="left" w:pos="2127"/>
        </w:tabs>
        <w:autoSpaceDE w:val="0"/>
        <w:autoSpaceDN w:val="0"/>
        <w:adjustRightInd w:val="0"/>
        <w:spacing w:after="0" w:line="360" w:lineRule="auto"/>
        <w:ind w:left="6804" w:hanging="4674"/>
        <w:jc w:val="both"/>
        <w:rPr>
          <w:rFonts w:ascii="Times New Roman" w:hAnsi="Times New Roman" w:cs="Times New Roman"/>
          <w:b/>
          <w:sz w:val="20"/>
          <w:szCs w:val="20"/>
        </w:rPr>
      </w:pPr>
      <w:r w:rsidRPr="00AE42BF">
        <w:rPr>
          <w:rFonts w:ascii="Times New Roman" w:hAnsi="Times New Roman" w:cs="Times New Roman"/>
          <w:b/>
          <w:sz w:val="20"/>
          <w:szCs w:val="20"/>
        </w:rPr>
        <w:t>(b)</w:t>
      </w:r>
    </w:p>
    <w:p w:rsidR="00ED4826" w:rsidRDefault="00ED4826" w:rsidP="004A2428">
      <w:pPr>
        <w:pStyle w:val="ListParagraph"/>
        <w:autoSpaceDE w:val="0"/>
        <w:autoSpaceDN w:val="0"/>
        <w:adjustRightInd w:val="0"/>
        <w:spacing w:after="0" w:line="360" w:lineRule="auto"/>
        <w:ind w:left="0"/>
        <w:jc w:val="center"/>
        <w:rPr>
          <w:rFonts w:ascii="Times New Roman" w:hAnsi="Times New Roman" w:cs="Times New Roman"/>
          <w:sz w:val="20"/>
          <w:szCs w:val="20"/>
          <w:lang w:val="en-US"/>
        </w:rPr>
      </w:pPr>
    </w:p>
    <w:p w:rsidR="005B7C67" w:rsidRPr="005B7C67" w:rsidRDefault="005B7C67" w:rsidP="004A2428">
      <w:pPr>
        <w:pStyle w:val="ListParagraph"/>
        <w:autoSpaceDE w:val="0"/>
        <w:autoSpaceDN w:val="0"/>
        <w:adjustRightInd w:val="0"/>
        <w:spacing w:after="0" w:line="360" w:lineRule="auto"/>
        <w:ind w:left="0"/>
        <w:jc w:val="center"/>
        <w:rPr>
          <w:rFonts w:ascii="Times New Roman" w:hAnsi="Times New Roman" w:cs="Times New Roman"/>
          <w:sz w:val="20"/>
          <w:szCs w:val="20"/>
          <w:lang w:val="en-US"/>
        </w:rPr>
        <w:sectPr w:rsidR="005B7C67" w:rsidRPr="005B7C67" w:rsidSect="00F85DCF">
          <w:type w:val="continuous"/>
          <w:pgSz w:w="11906" w:h="16838"/>
          <w:pgMar w:top="1871" w:right="1134" w:bottom="1134" w:left="1418" w:header="680" w:footer="680" w:gutter="0"/>
          <w:pgNumType w:start="1"/>
          <w:cols w:space="708"/>
          <w:docGrid w:linePitch="360"/>
        </w:sectPr>
      </w:pPr>
    </w:p>
    <w:p w:rsidR="004A2428" w:rsidRDefault="00890311" w:rsidP="004A2428">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890311">
        <w:rPr>
          <w:rFonts w:ascii="Times New Roman" w:hAnsi="Times New Roman" w:cs="Times New Roman"/>
          <w:noProof/>
          <w:sz w:val="20"/>
          <w:szCs w:val="20"/>
          <w:lang w:eastAsia="id-ID"/>
        </w:rPr>
        <w:lastRenderedPageBreak/>
        <w:drawing>
          <wp:inline distT="0" distB="0" distL="0" distR="0">
            <wp:extent cx="2752725" cy="1628775"/>
            <wp:effectExtent l="57150" t="19050" r="123825" b="85725"/>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752725" cy="16287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428" w:rsidRPr="00AE42BF" w:rsidRDefault="00695479" w:rsidP="004A2428">
      <w:pPr>
        <w:pStyle w:val="ListParagraph"/>
        <w:autoSpaceDE w:val="0"/>
        <w:autoSpaceDN w:val="0"/>
        <w:adjustRightInd w:val="0"/>
        <w:spacing w:after="0" w:line="360" w:lineRule="auto"/>
        <w:ind w:left="0"/>
        <w:jc w:val="center"/>
        <w:rPr>
          <w:rFonts w:ascii="Times New Roman" w:hAnsi="Times New Roman" w:cs="Times New Roman"/>
          <w:b/>
          <w:sz w:val="20"/>
          <w:szCs w:val="20"/>
        </w:rPr>
      </w:pPr>
      <w:r w:rsidRPr="00AE42BF">
        <w:rPr>
          <w:rFonts w:ascii="Times New Roman" w:hAnsi="Times New Roman" w:cs="Times New Roman"/>
          <w:b/>
          <w:sz w:val="20"/>
          <w:szCs w:val="20"/>
        </w:rPr>
        <w:t>(</w:t>
      </w:r>
      <w:r w:rsidR="00F91C16" w:rsidRPr="00AE42BF">
        <w:rPr>
          <w:rFonts w:ascii="Times New Roman" w:hAnsi="Times New Roman" w:cs="Times New Roman"/>
          <w:b/>
          <w:sz w:val="20"/>
          <w:szCs w:val="20"/>
        </w:rPr>
        <w:t>c</w:t>
      </w:r>
      <w:r w:rsidRPr="00AE42BF">
        <w:rPr>
          <w:rFonts w:ascii="Times New Roman" w:hAnsi="Times New Roman" w:cs="Times New Roman"/>
          <w:b/>
          <w:sz w:val="20"/>
          <w:szCs w:val="20"/>
        </w:rPr>
        <w:t>)</w:t>
      </w:r>
    </w:p>
    <w:p w:rsidR="004A2428" w:rsidRPr="006A6799" w:rsidRDefault="004A2428" w:rsidP="004A2428">
      <w:pPr>
        <w:pStyle w:val="ListParagraph"/>
        <w:autoSpaceDE w:val="0"/>
        <w:autoSpaceDN w:val="0"/>
        <w:adjustRightInd w:val="0"/>
        <w:spacing w:after="0"/>
        <w:ind w:left="0"/>
        <w:jc w:val="center"/>
        <w:rPr>
          <w:rFonts w:ascii="Times New Roman" w:hAnsi="Times New Roman"/>
          <w:b/>
          <w:sz w:val="20"/>
          <w:szCs w:val="20"/>
        </w:rPr>
      </w:pPr>
      <w:r>
        <w:rPr>
          <w:rFonts w:ascii="Times New Roman" w:hAnsi="Times New Roman"/>
          <w:b/>
          <w:sz w:val="18"/>
          <w:szCs w:val="18"/>
        </w:rPr>
        <w:t>Gambar 3.4</w:t>
      </w:r>
      <w:r w:rsidRPr="004A2428">
        <w:rPr>
          <w:rFonts w:ascii="Times New Roman" w:hAnsi="Times New Roman"/>
          <w:b/>
          <w:sz w:val="18"/>
          <w:szCs w:val="18"/>
        </w:rPr>
        <w:t xml:space="preserve">  </w:t>
      </w:r>
      <w:r w:rsidRPr="006A6799">
        <w:rPr>
          <w:rFonts w:ascii="Times New Roman" w:hAnsi="Times New Roman"/>
          <w:b/>
          <w:sz w:val="20"/>
          <w:szCs w:val="20"/>
        </w:rPr>
        <w:t xml:space="preserve">Efisiensi Penyisihan  COD terhadap HLR </w:t>
      </w:r>
    </w:p>
    <w:p w:rsidR="006A6799" w:rsidRPr="00E6018B" w:rsidRDefault="00E6018B" w:rsidP="00AE42BF">
      <w:pPr>
        <w:pStyle w:val="ListParagraph"/>
        <w:numPr>
          <w:ilvl w:val="0"/>
          <w:numId w:val="5"/>
        </w:numPr>
        <w:autoSpaceDE w:val="0"/>
        <w:autoSpaceDN w:val="0"/>
        <w:adjustRightInd w:val="0"/>
        <w:spacing w:after="0"/>
        <w:ind w:left="284" w:hanging="284"/>
        <w:jc w:val="center"/>
        <w:rPr>
          <w:color w:val="000000" w:themeColor="text1"/>
          <w:sz w:val="20"/>
          <w:szCs w:val="20"/>
        </w:rPr>
      </w:pPr>
      <w:r>
        <w:rPr>
          <w:rFonts w:ascii="Times New Roman" w:hAnsi="Times New Roman"/>
          <w:b/>
          <w:sz w:val="20"/>
          <w:szCs w:val="20"/>
        </w:rPr>
        <w:t xml:space="preserve">reaktor konsentrasi rendah </w:t>
      </w:r>
      <w:r w:rsidR="004A2428" w:rsidRPr="00E6018B">
        <w:rPr>
          <w:rFonts w:ascii="Times New Roman" w:hAnsi="Times New Roman"/>
          <w:b/>
          <w:sz w:val="20"/>
          <w:szCs w:val="20"/>
        </w:rPr>
        <w:t xml:space="preserve">,  (b) reaktor konsentrasi sedang </w:t>
      </w:r>
      <w:r>
        <w:rPr>
          <w:rFonts w:ascii="Times New Roman" w:hAnsi="Times New Roman"/>
          <w:b/>
          <w:sz w:val="20"/>
          <w:szCs w:val="20"/>
        </w:rPr>
        <w:t>,</w:t>
      </w:r>
      <w:r w:rsidR="004A2428" w:rsidRPr="00E6018B">
        <w:rPr>
          <w:rFonts w:ascii="Times New Roman" w:hAnsi="Times New Roman"/>
          <w:b/>
          <w:sz w:val="20"/>
          <w:szCs w:val="20"/>
        </w:rPr>
        <w:t>(c) reaktor konsentrasi tinggi</w:t>
      </w:r>
      <w:r w:rsidR="006A6799" w:rsidRPr="00E6018B">
        <w:rPr>
          <w:rFonts w:ascii="Times New Roman" w:hAnsi="Times New Roman"/>
          <w:b/>
          <w:sz w:val="20"/>
          <w:szCs w:val="20"/>
        </w:rPr>
        <w:t xml:space="preserve"> </w:t>
      </w:r>
    </w:p>
    <w:p w:rsidR="00E6018B" w:rsidRDefault="00E6018B" w:rsidP="00E6018B">
      <w:pPr>
        <w:autoSpaceDE w:val="0"/>
        <w:autoSpaceDN w:val="0"/>
        <w:adjustRightInd w:val="0"/>
        <w:jc w:val="center"/>
        <w:rPr>
          <w:color w:val="000000" w:themeColor="text1"/>
          <w:sz w:val="20"/>
          <w:szCs w:val="20"/>
          <w:lang w:val="id-ID"/>
        </w:rPr>
      </w:pPr>
    </w:p>
    <w:p w:rsidR="00E6018B" w:rsidRPr="00E6018B" w:rsidRDefault="00E6018B" w:rsidP="00E6018B">
      <w:pPr>
        <w:autoSpaceDE w:val="0"/>
        <w:autoSpaceDN w:val="0"/>
        <w:adjustRightInd w:val="0"/>
        <w:jc w:val="center"/>
        <w:rPr>
          <w:color w:val="000000" w:themeColor="text1"/>
          <w:sz w:val="16"/>
          <w:szCs w:val="16"/>
          <w:lang w:val="id-ID"/>
        </w:rPr>
        <w:sectPr w:rsidR="00E6018B" w:rsidRPr="00E6018B" w:rsidSect="00F85DCF">
          <w:type w:val="continuous"/>
          <w:pgSz w:w="11906" w:h="16838"/>
          <w:pgMar w:top="1871" w:right="1134" w:bottom="1134" w:left="1418" w:header="680" w:footer="680" w:gutter="0"/>
          <w:pgNumType w:start="1"/>
          <w:cols w:space="708"/>
          <w:docGrid w:linePitch="360"/>
        </w:sectPr>
      </w:pPr>
    </w:p>
    <w:p w:rsidR="000638CA" w:rsidRPr="000638CA" w:rsidRDefault="000638CA" w:rsidP="00867707">
      <w:pPr>
        <w:autoSpaceDE w:val="0"/>
        <w:autoSpaceDN w:val="0"/>
        <w:adjustRightInd w:val="0"/>
        <w:spacing w:line="276" w:lineRule="auto"/>
        <w:ind w:firstLine="567"/>
        <w:jc w:val="both"/>
        <w:rPr>
          <w:color w:val="FF0000"/>
          <w:sz w:val="20"/>
          <w:szCs w:val="20"/>
        </w:rPr>
      </w:pPr>
      <w:proofErr w:type="gramStart"/>
      <w:r w:rsidRPr="000638CA">
        <w:rPr>
          <w:color w:val="000000" w:themeColor="text1"/>
          <w:sz w:val="20"/>
          <w:szCs w:val="20"/>
        </w:rPr>
        <w:lastRenderedPageBreak/>
        <w:t xml:space="preserve">Konsentrasi rendah dan sedang berjalan optimum pada HLR kecil yaitu 0,025 </w:t>
      </w:r>
      <w:r w:rsidR="00131D17">
        <w:rPr>
          <w:sz w:val="20"/>
          <w:szCs w:val="20"/>
        </w:rPr>
        <w:t>m</w:t>
      </w:r>
      <w:r w:rsidR="00131D17" w:rsidRPr="00131D17">
        <w:rPr>
          <w:sz w:val="20"/>
          <w:szCs w:val="20"/>
          <w:vertAlign w:val="superscript"/>
        </w:rPr>
        <w:t>3</w:t>
      </w:r>
      <w:r w:rsidR="00131D17">
        <w:rPr>
          <w:sz w:val="20"/>
          <w:szCs w:val="20"/>
        </w:rPr>
        <w:t>/</w:t>
      </w:r>
      <w:r w:rsidR="00131D17" w:rsidRPr="00447FDF">
        <w:rPr>
          <w:sz w:val="20"/>
          <w:szCs w:val="20"/>
        </w:rPr>
        <w:t>m</w:t>
      </w:r>
      <w:r w:rsidR="00131D17" w:rsidRPr="00131D17">
        <w:rPr>
          <w:sz w:val="20"/>
          <w:szCs w:val="20"/>
          <w:vertAlign w:val="superscript"/>
        </w:rPr>
        <w:t>2</w:t>
      </w:r>
      <w:r w:rsidR="00131D17" w:rsidRPr="00447FDF">
        <w:rPr>
          <w:sz w:val="20"/>
          <w:szCs w:val="20"/>
        </w:rPr>
        <w:t>/jam</w:t>
      </w:r>
      <w:r w:rsidRPr="000638CA">
        <w:rPr>
          <w:color w:val="000000" w:themeColor="text1"/>
          <w:sz w:val="20"/>
          <w:szCs w:val="20"/>
        </w:rPr>
        <w:t>.</w:t>
      </w:r>
      <w:proofErr w:type="gramEnd"/>
      <w:r w:rsidRPr="000638CA">
        <w:rPr>
          <w:color w:val="000000" w:themeColor="text1"/>
          <w:sz w:val="20"/>
          <w:szCs w:val="20"/>
        </w:rPr>
        <w:t xml:space="preserve"> </w:t>
      </w:r>
      <w:proofErr w:type="gramStart"/>
      <w:r w:rsidRPr="000638CA">
        <w:rPr>
          <w:color w:val="000000" w:themeColor="text1"/>
          <w:sz w:val="20"/>
          <w:szCs w:val="20"/>
        </w:rPr>
        <w:t>Hal ini berarti semakin rendah HLR pada aliran semakin baik hasil pengolahan yang dihasilkan.</w:t>
      </w:r>
      <w:proofErr w:type="gramEnd"/>
      <w:r w:rsidRPr="000638CA">
        <w:rPr>
          <w:color w:val="000000" w:themeColor="text1"/>
          <w:sz w:val="20"/>
          <w:szCs w:val="20"/>
        </w:rPr>
        <w:t xml:space="preserve"> HLR dipengaruhi oleh debit, menyebabkan debit semakin lama berarti waktu tinggal limbah di dalam reaktor </w:t>
      </w:r>
      <w:proofErr w:type="gramStart"/>
      <w:r w:rsidRPr="000638CA">
        <w:rPr>
          <w:color w:val="000000" w:themeColor="text1"/>
          <w:sz w:val="20"/>
          <w:szCs w:val="20"/>
        </w:rPr>
        <w:t>akan</w:t>
      </w:r>
      <w:proofErr w:type="gramEnd"/>
      <w:r w:rsidRPr="000638CA">
        <w:rPr>
          <w:color w:val="000000" w:themeColor="text1"/>
          <w:sz w:val="20"/>
          <w:szCs w:val="20"/>
        </w:rPr>
        <w:t xml:space="preserve"> semakin lama. </w:t>
      </w:r>
      <w:proofErr w:type="gramStart"/>
      <w:r w:rsidRPr="000638CA">
        <w:rPr>
          <w:sz w:val="20"/>
          <w:szCs w:val="20"/>
        </w:rPr>
        <w:t>Semakin rendah HLR berarti semakin lama waktu tinggal pada reaktor</w:t>
      </w:r>
      <w:r w:rsidRPr="000638CA">
        <w:rPr>
          <w:color w:val="FF0000"/>
          <w:sz w:val="20"/>
          <w:szCs w:val="20"/>
        </w:rPr>
        <w:t>.</w:t>
      </w:r>
      <w:proofErr w:type="gramEnd"/>
      <w:r w:rsidRPr="000638CA">
        <w:rPr>
          <w:color w:val="FF0000"/>
          <w:sz w:val="20"/>
          <w:szCs w:val="20"/>
        </w:rPr>
        <w:t xml:space="preserve"> </w:t>
      </w:r>
      <w:r w:rsidRPr="000638CA">
        <w:rPr>
          <w:sz w:val="20"/>
          <w:szCs w:val="20"/>
        </w:rPr>
        <w:t>Hal ini mungkin disebabkan karena waktu tinggal (HRT) yang cukup lama untuk memberi kesempatan kontak lebih lama antara biomassa dengan substrat, sehingga proses pengolahan menjadi lebih baik</w:t>
      </w:r>
      <w:r w:rsidRPr="000638CA">
        <w:rPr>
          <w:color w:val="FF0000"/>
          <w:sz w:val="20"/>
          <w:szCs w:val="20"/>
        </w:rPr>
        <w:t xml:space="preserve">. </w:t>
      </w:r>
    </w:p>
    <w:p w:rsidR="000638CA" w:rsidRDefault="000638CA" w:rsidP="00867707">
      <w:pPr>
        <w:autoSpaceDE w:val="0"/>
        <w:autoSpaceDN w:val="0"/>
        <w:adjustRightInd w:val="0"/>
        <w:spacing w:line="276" w:lineRule="auto"/>
        <w:ind w:firstLine="426"/>
        <w:jc w:val="both"/>
        <w:rPr>
          <w:sz w:val="20"/>
          <w:szCs w:val="20"/>
          <w:lang w:val="id-ID"/>
        </w:rPr>
      </w:pPr>
      <w:r w:rsidRPr="000638CA">
        <w:rPr>
          <w:sz w:val="20"/>
          <w:szCs w:val="20"/>
        </w:rPr>
        <w:t>Sedangkan pada konsentrasi tinggi reaktor berjalan optimum pada HLR tinggi yaitu 0</w:t>
      </w:r>
      <w:proofErr w:type="gramStart"/>
      <w:r w:rsidRPr="000638CA">
        <w:rPr>
          <w:sz w:val="20"/>
          <w:szCs w:val="20"/>
        </w:rPr>
        <w:t>,05</w:t>
      </w:r>
      <w:proofErr w:type="gramEnd"/>
      <w:r w:rsidRPr="000638CA">
        <w:rPr>
          <w:sz w:val="20"/>
          <w:szCs w:val="20"/>
        </w:rPr>
        <w:t xml:space="preserve"> </w:t>
      </w:r>
      <w:r w:rsidR="00131D17">
        <w:rPr>
          <w:sz w:val="20"/>
          <w:szCs w:val="20"/>
        </w:rPr>
        <w:t>m</w:t>
      </w:r>
      <w:r w:rsidR="00131D17" w:rsidRPr="00131D17">
        <w:rPr>
          <w:sz w:val="20"/>
          <w:szCs w:val="20"/>
          <w:vertAlign w:val="superscript"/>
        </w:rPr>
        <w:t>3</w:t>
      </w:r>
      <w:r w:rsidR="00131D17">
        <w:rPr>
          <w:sz w:val="20"/>
          <w:szCs w:val="20"/>
        </w:rPr>
        <w:t>/</w:t>
      </w:r>
      <w:r w:rsidR="00131D17" w:rsidRPr="00447FDF">
        <w:rPr>
          <w:sz w:val="20"/>
          <w:szCs w:val="20"/>
        </w:rPr>
        <w:t>m</w:t>
      </w:r>
      <w:r w:rsidR="00131D17" w:rsidRPr="00131D17">
        <w:rPr>
          <w:sz w:val="20"/>
          <w:szCs w:val="20"/>
          <w:vertAlign w:val="superscript"/>
        </w:rPr>
        <w:t>2</w:t>
      </w:r>
      <w:r w:rsidR="00131D17" w:rsidRPr="00447FDF">
        <w:rPr>
          <w:sz w:val="20"/>
          <w:szCs w:val="20"/>
        </w:rPr>
        <w:t>/jam</w:t>
      </w:r>
      <w:r w:rsidRPr="000638CA">
        <w:rPr>
          <w:color w:val="000000" w:themeColor="text1"/>
          <w:sz w:val="20"/>
          <w:szCs w:val="20"/>
        </w:rPr>
        <w:t xml:space="preserve">. Hal ini berarti semakin tinggi HLR dalam reaktor </w:t>
      </w:r>
      <w:proofErr w:type="gramStart"/>
      <w:r w:rsidRPr="000638CA">
        <w:rPr>
          <w:color w:val="000000" w:themeColor="text1"/>
          <w:sz w:val="20"/>
          <w:szCs w:val="20"/>
        </w:rPr>
        <w:t>akan</w:t>
      </w:r>
      <w:proofErr w:type="gramEnd"/>
      <w:r w:rsidRPr="000638CA">
        <w:rPr>
          <w:color w:val="000000" w:themeColor="text1"/>
          <w:sz w:val="20"/>
          <w:szCs w:val="20"/>
        </w:rPr>
        <w:t xml:space="preserve"> semakin baik hasil pengolahan. </w:t>
      </w:r>
      <w:proofErr w:type="gramStart"/>
      <w:r w:rsidRPr="000638CA">
        <w:rPr>
          <w:sz w:val="20"/>
          <w:szCs w:val="20"/>
        </w:rPr>
        <w:t xml:space="preserve">Semakin </w:t>
      </w:r>
      <w:r w:rsidRPr="000638CA">
        <w:rPr>
          <w:sz w:val="20"/>
          <w:szCs w:val="20"/>
        </w:rPr>
        <w:lastRenderedPageBreak/>
        <w:t>tinggi HLR berarti semakin singkat waktu tinggal pada reaktor.</w:t>
      </w:r>
      <w:proofErr w:type="gramEnd"/>
      <w:r w:rsidRPr="000638CA">
        <w:rPr>
          <w:color w:val="000000" w:themeColor="text1"/>
          <w:sz w:val="20"/>
          <w:szCs w:val="20"/>
        </w:rPr>
        <w:t xml:space="preserve"> Hasil tersebut serupa dengan penelitian yang dilakukan </w:t>
      </w:r>
      <w:r w:rsidRPr="000638CA">
        <w:rPr>
          <w:sz w:val="20"/>
          <w:szCs w:val="20"/>
        </w:rPr>
        <w:t xml:space="preserve">Yu </w:t>
      </w:r>
      <w:r w:rsidRPr="000638CA">
        <w:rPr>
          <w:i/>
          <w:iCs/>
          <w:sz w:val="20"/>
          <w:szCs w:val="20"/>
        </w:rPr>
        <w:t xml:space="preserve">et al. </w:t>
      </w:r>
      <w:r w:rsidRPr="000638CA">
        <w:rPr>
          <w:sz w:val="20"/>
          <w:szCs w:val="20"/>
        </w:rPr>
        <w:t>(2000) yang menyatakan p</w:t>
      </w:r>
      <w:r w:rsidRPr="000638CA">
        <w:rPr>
          <w:color w:val="000000" w:themeColor="text1"/>
          <w:sz w:val="20"/>
          <w:szCs w:val="20"/>
        </w:rPr>
        <w:t>eningkatan waktu tinggal diatas 6 jam tidak menyebabkan peningkatan efisiensi removal BOD</w:t>
      </w:r>
      <w:r w:rsidRPr="000638CA">
        <w:rPr>
          <w:color w:val="000000" w:themeColor="text1"/>
          <w:sz w:val="20"/>
          <w:szCs w:val="20"/>
          <w:vertAlign w:val="subscript"/>
        </w:rPr>
        <w:t>5</w:t>
      </w:r>
      <w:r w:rsidRPr="000638CA">
        <w:rPr>
          <w:color w:val="000000" w:themeColor="text1"/>
          <w:sz w:val="20"/>
          <w:szCs w:val="20"/>
        </w:rPr>
        <w:t xml:space="preserve"> dan COD yang signifikan karena waktu tinggal yang lama diatas 6 jam dapat mengakibatkan konsentrasi substrat menjadi rendah pada proses fermentasi</w:t>
      </w:r>
      <w:r w:rsidRPr="000638CA">
        <w:rPr>
          <w:sz w:val="20"/>
          <w:szCs w:val="20"/>
        </w:rPr>
        <w:t>.</w:t>
      </w:r>
    </w:p>
    <w:p w:rsidR="00143DFB" w:rsidRPr="00143DFB" w:rsidRDefault="00143DFB" w:rsidP="00143DFB">
      <w:pPr>
        <w:autoSpaceDE w:val="0"/>
        <w:autoSpaceDN w:val="0"/>
        <w:adjustRightInd w:val="0"/>
        <w:ind w:firstLine="426"/>
        <w:jc w:val="both"/>
        <w:rPr>
          <w:sz w:val="16"/>
          <w:szCs w:val="16"/>
          <w:lang w:val="id-ID"/>
        </w:rPr>
      </w:pPr>
    </w:p>
    <w:p w:rsidR="008F1A5D" w:rsidRPr="00143DFB" w:rsidRDefault="008F1A5D" w:rsidP="00867707">
      <w:pPr>
        <w:pStyle w:val="ListParagraph"/>
        <w:numPr>
          <w:ilvl w:val="2"/>
          <w:numId w:val="23"/>
        </w:numPr>
        <w:tabs>
          <w:tab w:val="left" w:pos="567"/>
          <w:tab w:val="left" w:pos="851"/>
          <w:tab w:val="left" w:pos="3105"/>
        </w:tabs>
        <w:autoSpaceDE w:val="0"/>
        <w:autoSpaceDN w:val="0"/>
        <w:adjustRightInd w:val="0"/>
        <w:ind w:hanging="1080"/>
        <w:jc w:val="both"/>
        <w:rPr>
          <w:rFonts w:ascii="Times New Roman" w:hAnsi="Times New Roman" w:cs="Times New Roman"/>
          <w:color w:val="000000" w:themeColor="text1"/>
          <w:sz w:val="20"/>
          <w:szCs w:val="20"/>
        </w:rPr>
      </w:pPr>
      <w:r w:rsidRPr="00143DFB">
        <w:rPr>
          <w:rFonts w:ascii="Times New Roman" w:hAnsi="Times New Roman" w:cs="Times New Roman"/>
          <w:color w:val="000000" w:themeColor="text1"/>
          <w:sz w:val="20"/>
          <w:szCs w:val="20"/>
        </w:rPr>
        <w:t>Pengaruh  HLR dalam Penyisihan NO</w:t>
      </w:r>
      <w:r w:rsidRPr="00143DFB">
        <w:rPr>
          <w:rFonts w:ascii="Times New Roman" w:hAnsi="Times New Roman" w:cs="Times New Roman"/>
          <w:color w:val="000000" w:themeColor="text1"/>
          <w:sz w:val="20"/>
          <w:szCs w:val="20"/>
          <w:vertAlign w:val="subscript"/>
        </w:rPr>
        <w:t>3</w:t>
      </w:r>
      <w:r w:rsidRPr="00143DFB">
        <w:rPr>
          <w:rFonts w:ascii="Times New Roman" w:hAnsi="Times New Roman" w:cs="Times New Roman"/>
          <w:color w:val="000000" w:themeColor="text1"/>
          <w:sz w:val="20"/>
          <w:szCs w:val="20"/>
          <w:vertAlign w:val="superscript"/>
        </w:rPr>
        <w:t>-</w:t>
      </w:r>
      <w:r w:rsidRPr="00143DFB">
        <w:rPr>
          <w:rFonts w:ascii="Times New Roman" w:hAnsi="Times New Roman" w:cs="Times New Roman"/>
          <w:color w:val="000000" w:themeColor="text1"/>
          <w:sz w:val="20"/>
          <w:szCs w:val="20"/>
        </w:rPr>
        <w:t>N</w:t>
      </w:r>
    </w:p>
    <w:p w:rsidR="008F1A5D" w:rsidRDefault="008F1A5D" w:rsidP="00867707">
      <w:pPr>
        <w:pStyle w:val="ListParagraph"/>
        <w:spacing w:after="0"/>
        <w:ind w:left="0" w:firstLine="567"/>
        <w:jc w:val="both"/>
        <w:rPr>
          <w:rFonts w:ascii="Times New Roman" w:hAnsi="Times New Roman" w:cs="Times New Roman"/>
          <w:color w:val="000000" w:themeColor="text1"/>
          <w:sz w:val="20"/>
          <w:szCs w:val="20"/>
        </w:rPr>
      </w:pPr>
      <w:r w:rsidRPr="008F1A5D">
        <w:rPr>
          <w:rFonts w:ascii="Times New Roman" w:hAnsi="Times New Roman" w:cs="Times New Roman"/>
          <w:sz w:val="20"/>
          <w:szCs w:val="20"/>
        </w:rPr>
        <w:t xml:space="preserve">Konsentrasi influen nitrat pada konsentrasi rendah, sedang dan tinggi masing-masing yaitu 27 mg/l, 36 mg/l dan 45 mg/l. </w:t>
      </w:r>
      <w:r w:rsidRPr="008F1A5D">
        <w:rPr>
          <w:rFonts w:ascii="Times New Roman" w:hAnsi="Times New Roman" w:cs="Times New Roman"/>
          <w:color w:val="000000" w:themeColor="text1"/>
          <w:sz w:val="20"/>
          <w:szCs w:val="20"/>
        </w:rPr>
        <w:t xml:space="preserve">Pengaruh variasi </w:t>
      </w:r>
      <w:r w:rsidR="003C42E7">
        <w:rPr>
          <w:rFonts w:ascii="Times New Roman" w:hAnsi="Times New Roman" w:cs="Times New Roman"/>
          <w:color w:val="000000" w:themeColor="text1"/>
          <w:sz w:val="20"/>
          <w:szCs w:val="20"/>
        </w:rPr>
        <w:t>HLR terhadap efisiensi penyisihan</w:t>
      </w:r>
      <w:r w:rsidRPr="008F1A5D">
        <w:rPr>
          <w:rFonts w:ascii="Times New Roman" w:hAnsi="Times New Roman" w:cs="Times New Roman"/>
          <w:color w:val="000000" w:themeColor="text1"/>
          <w:sz w:val="20"/>
          <w:szCs w:val="20"/>
        </w:rPr>
        <w:t xml:space="preserve"> NO</w:t>
      </w:r>
      <w:r w:rsidRPr="008F1A5D">
        <w:rPr>
          <w:rFonts w:ascii="Times New Roman" w:hAnsi="Times New Roman" w:cs="Times New Roman"/>
          <w:color w:val="000000" w:themeColor="text1"/>
          <w:sz w:val="20"/>
          <w:szCs w:val="20"/>
          <w:vertAlign w:val="subscript"/>
        </w:rPr>
        <w:t>3</w:t>
      </w:r>
      <w:r w:rsidRPr="008F1A5D">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rPr>
        <w:t>N dapat dilihat pada gambar 3</w:t>
      </w:r>
      <w:r w:rsidRPr="008F1A5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5</w:t>
      </w:r>
      <w:r w:rsidRPr="008F1A5D">
        <w:rPr>
          <w:rFonts w:ascii="Times New Roman" w:hAnsi="Times New Roman" w:cs="Times New Roman"/>
          <w:color w:val="000000" w:themeColor="text1"/>
          <w:sz w:val="20"/>
          <w:szCs w:val="20"/>
        </w:rPr>
        <w:t>.</w:t>
      </w:r>
    </w:p>
    <w:p w:rsidR="00143DFB" w:rsidRDefault="00143DFB" w:rsidP="008F1A5D">
      <w:pPr>
        <w:pStyle w:val="ListParagraph"/>
        <w:spacing w:after="0" w:line="360" w:lineRule="auto"/>
        <w:ind w:left="0" w:firstLine="426"/>
        <w:jc w:val="both"/>
        <w:rPr>
          <w:rFonts w:ascii="Times New Roman" w:hAnsi="Times New Roman" w:cs="Times New Roman"/>
          <w:color w:val="000000" w:themeColor="text1"/>
          <w:sz w:val="20"/>
          <w:szCs w:val="20"/>
        </w:rPr>
        <w:sectPr w:rsidR="00143DFB" w:rsidSect="00F85DCF">
          <w:type w:val="continuous"/>
          <w:pgSz w:w="11906" w:h="16838"/>
          <w:pgMar w:top="1871" w:right="1134" w:bottom="1134" w:left="1418" w:header="680" w:footer="680" w:gutter="0"/>
          <w:pgNumType w:start="1"/>
          <w:cols w:num="2" w:space="708"/>
          <w:docGrid w:linePitch="360"/>
        </w:sectPr>
      </w:pPr>
    </w:p>
    <w:p w:rsidR="00203A6E" w:rsidRPr="00203A6E" w:rsidRDefault="00203A6E" w:rsidP="00203A6E">
      <w:pPr>
        <w:pStyle w:val="ListParagraph"/>
        <w:spacing w:after="0" w:line="240" w:lineRule="auto"/>
        <w:ind w:left="0"/>
        <w:jc w:val="center"/>
        <w:rPr>
          <w:rFonts w:ascii="Times New Roman" w:hAnsi="Times New Roman" w:cs="Times New Roman"/>
          <w:color w:val="000000" w:themeColor="text1"/>
          <w:sz w:val="10"/>
          <w:szCs w:val="10"/>
        </w:rPr>
      </w:pPr>
    </w:p>
    <w:p w:rsidR="00AF09F8" w:rsidRDefault="00890311" w:rsidP="00143DFB">
      <w:pPr>
        <w:pStyle w:val="ListParagraph"/>
        <w:spacing w:after="0" w:line="360" w:lineRule="auto"/>
        <w:ind w:left="0"/>
        <w:jc w:val="center"/>
        <w:rPr>
          <w:rFonts w:ascii="Times New Roman" w:hAnsi="Times New Roman" w:cs="Times New Roman"/>
          <w:color w:val="000000" w:themeColor="text1"/>
          <w:sz w:val="20"/>
          <w:szCs w:val="20"/>
        </w:rPr>
      </w:pPr>
      <w:r w:rsidRPr="00890311">
        <w:rPr>
          <w:rFonts w:ascii="Times New Roman" w:hAnsi="Times New Roman" w:cs="Times New Roman"/>
          <w:noProof/>
          <w:color w:val="000000" w:themeColor="text1"/>
          <w:sz w:val="20"/>
          <w:szCs w:val="20"/>
          <w:lang w:eastAsia="id-ID"/>
        </w:rPr>
        <w:lastRenderedPageBreak/>
        <w:drawing>
          <wp:inline distT="0" distB="0" distL="0" distR="0">
            <wp:extent cx="2752725" cy="1693111"/>
            <wp:effectExtent l="57150" t="19050" r="123825" b="78539"/>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755562" cy="16948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3DFB">
        <w:rPr>
          <w:rFonts w:ascii="Times New Roman" w:hAnsi="Times New Roman" w:cs="Times New Roman"/>
          <w:color w:val="000000" w:themeColor="text1"/>
          <w:sz w:val="20"/>
          <w:szCs w:val="20"/>
        </w:rPr>
        <w:t xml:space="preserve">  </w:t>
      </w:r>
      <w:r w:rsidRPr="00890311">
        <w:rPr>
          <w:rFonts w:ascii="Times New Roman" w:hAnsi="Times New Roman" w:cs="Times New Roman"/>
          <w:noProof/>
          <w:color w:val="000000" w:themeColor="text1"/>
          <w:sz w:val="20"/>
          <w:szCs w:val="20"/>
          <w:lang w:eastAsia="id-ID"/>
        </w:rPr>
        <w:drawing>
          <wp:inline distT="0" distB="0" distL="0" distR="0">
            <wp:extent cx="2762250" cy="1702660"/>
            <wp:effectExtent l="57150" t="19050" r="114300" b="6899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769707" cy="170725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3DFB" w:rsidRDefault="00143DFB" w:rsidP="00AF09F8">
      <w:pPr>
        <w:pStyle w:val="ListParagraph"/>
        <w:spacing w:after="0" w:line="360" w:lineRule="auto"/>
        <w:ind w:left="0"/>
        <w:jc w:val="center"/>
        <w:rPr>
          <w:rFonts w:ascii="Times New Roman" w:hAnsi="Times New Roman" w:cs="Times New Roman"/>
          <w:color w:val="000000" w:themeColor="text1"/>
          <w:sz w:val="20"/>
          <w:szCs w:val="20"/>
        </w:rPr>
        <w:sectPr w:rsidR="00143DFB" w:rsidSect="00F85DCF">
          <w:type w:val="continuous"/>
          <w:pgSz w:w="11906" w:h="16838"/>
          <w:pgMar w:top="1871" w:right="1134" w:bottom="1134" w:left="1418" w:header="680" w:footer="680" w:gutter="0"/>
          <w:pgNumType w:start="1"/>
          <w:cols w:space="708"/>
          <w:docGrid w:linePitch="360"/>
        </w:sectPr>
      </w:pPr>
    </w:p>
    <w:p w:rsidR="00AF09F8" w:rsidRPr="005B7C67" w:rsidRDefault="00143DFB" w:rsidP="00143DFB">
      <w:pPr>
        <w:pStyle w:val="ListParagraph"/>
        <w:numPr>
          <w:ilvl w:val="0"/>
          <w:numId w:val="19"/>
        </w:numPr>
        <w:tabs>
          <w:tab w:val="left" w:pos="1985"/>
        </w:tabs>
        <w:spacing w:after="0" w:line="360" w:lineRule="auto"/>
        <w:ind w:left="6521" w:hanging="4541"/>
        <w:rPr>
          <w:rFonts w:ascii="Times New Roman" w:hAnsi="Times New Roman" w:cs="Times New Roman"/>
          <w:b/>
          <w:color w:val="000000" w:themeColor="text1"/>
          <w:sz w:val="20"/>
          <w:szCs w:val="20"/>
        </w:rPr>
      </w:pPr>
      <w:r w:rsidRPr="00E6018B">
        <w:rPr>
          <w:rFonts w:ascii="Times New Roman" w:hAnsi="Times New Roman" w:cs="Times New Roman"/>
          <w:b/>
          <w:color w:val="000000" w:themeColor="text1"/>
          <w:sz w:val="20"/>
          <w:szCs w:val="20"/>
        </w:rPr>
        <w:lastRenderedPageBreak/>
        <w:t>(b)</w:t>
      </w:r>
    </w:p>
    <w:p w:rsidR="005B7C67" w:rsidRPr="00E6018B" w:rsidRDefault="005B7C67" w:rsidP="005B7C67">
      <w:pPr>
        <w:pStyle w:val="ListParagraph"/>
        <w:tabs>
          <w:tab w:val="left" w:pos="1985"/>
        </w:tabs>
        <w:spacing w:after="0" w:line="360" w:lineRule="auto"/>
        <w:ind w:left="6521"/>
        <w:rPr>
          <w:rFonts w:ascii="Times New Roman" w:hAnsi="Times New Roman" w:cs="Times New Roman"/>
          <w:b/>
          <w:color w:val="000000" w:themeColor="text1"/>
          <w:sz w:val="20"/>
          <w:szCs w:val="20"/>
        </w:rPr>
      </w:pPr>
    </w:p>
    <w:p w:rsidR="00AF09F8" w:rsidRDefault="00890311" w:rsidP="00143DFB">
      <w:pPr>
        <w:pStyle w:val="ListParagraph"/>
        <w:tabs>
          <w:tab w:val="left" w:pos="2127"/>
        </w:tabs>
        <w:spacing w:after="0" w:line="360" w:lineRule="auto"/>
        <w:ind w:left="0"/>
        <w:jc w:val="center"/>
        <w:rPr>
          <w:rFonts w:ascii="Times New Roman" w:hAnsi="Times New Roman" w:cs="Times New Roman"/>
          <w:color w:val="000000" w:themeColor="text1"/>
          <w:sz w:val="20"/>
          <w:szCs w:val="20"/>
        </w:rPr>
      </w:pPr>
      <w:r w:rsidRPr="00890311">
        <w:rPr>
          <w:rFonts w:ascii="Times New Roman" w:hAnsi="Times New Roman" w:cs="Times New Roman"/>
          <w:noProof/>
          <w:color w:val="000000" w:themeColor="text1"/>
          <w:sz w:val="20"/>
          <w:szCs w:val="20"/>
          <w:lang w:eastAsia="id-ID"/>
        </w:rPr>
        <w:drawing>
          <wp:inline distT="0" distB="0" distL="0" distR="0">
            <wp:extent cx="2743200" cy="1685925"/>
            <wp:effectExtent l="57150" t="19050" r="114300" b="8572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747942" cy="168883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09F8" w:rsidRPr="00E6018B" w:rsidRDefault="00143DFB" w:rsidP="00AF09F8">
      <w:pPr>
        <w:pStyle w:val="ListParagraph"/>
        <w:spacing w:after="0" w:line="360" w:lineRule="auto"/>
        <w:ind w:left="0"/>
        <w:jc w:val="center"/>
        <w:rPr>
          <w:rFonts w:ascii="Times New Roman" w:hAnsi="Times New Roman" w:cs="Times New Roman"/>
          <w:b/>
          <w:color w:val="000000" w:themeColor="text1"/>
          <w:sz w:val="20"/>
          <w:szCs w:val="20"/>
        </w:rPr>
      </w:pPr>
      <w:r w:rsidRPr="00E6018B">
        <w:rPr>
          <w:rFonts w:ascii="Times New Roman" w:hAnsi="Times New Roman" w:cs="Times New Roman"/>
          <w:b/>
          <w:color w:val="000000" w:themeColor="text1"/>
          <w:sz w:val="20"/>
          <w:szCs w:val="20"/>
        </w:rPr>
        <w:t>(</w:t>
      </w:r>
      <w:r w:rsidR="00AF09F8" w:rsidRPr="00E6018B">
        <w:rPr>
          <w:rFonts w:ascii="Times New Roman" w:hAnsi="Times New Roman" w:cs="Times New Roman"/>
          <w:b/>
          <w:color w:val="000000" w:themeColor="text1"/>
          <w:sz w:val="20"/>
          <w:szCs w:val="20"/>
        </w:rPr>
        <w:t>c</w:t>
      </w:r>
      <w:r w:rsidRPr="00E6018B">
        <w:rPr>
          <w:rFonts w:ascii="Times New Roman" w:hAnsi="Times New Roman" w:cs="Times New Roman"/>
          <w:b/>
          <w:color w:val="000000" w:themeColor="text1"/>
          <w:sz w:val="20"/>
          <w:szCs w:val="20"/>
        </w:rPr>
        <w:t>)</w:t>
      </w:r>
    </w:p>
    <w:p w:rsidR="00AF09F8" w:rsidRPr="00143DFB" w:rsidRDefault="0045553B" w:rsidP="00143DFB">
      <w:pPr>
        <w:autoSpaceDE w:val="0"/>
        <w:autoSpaceDN w:val="0"/>
        <w:adjustRightInd w:val="0"/>
        <w:spacing w:line="276" w:lineRule="auto"/>
        <w:jc w:val="center"/>
        <w:rPr>
          <w:b/>
          <w:sz w:val="20"/>
          <w:szCs w:val="20"/>
        </w:rPr>
      </w:pPr>
      <w:r w:rsidRPr="00143DFB">
        <w:rPr>
          <w:b/>
          <w:sz w:val="20"/>
          <w:szCs w:val="20"/>
        </w:rPr>
        <w:t xml:space="preserve">Gambar </w:t>
      </w:r>
      <w:proofErr w:type="gramStart"/>
      <w:r w:rsidRPr="00143DFB">
        <w:rPr>
          <w:b/>
          <w:sz w:val="20"/>
          <w:szCs w:val="20"/>
          <w:lang w:val="id-ID"/>
        </w:rPr>
        <w:t>3.5</w:t>
      </w:r>
      <w:r w:rsidR="00BD461B" w:rsidRPr="00143DFB">
        <w:rPr>
          <w:b/>
          <w:sz w:val="20"/>
          <w:szCs w:val="20"/>
        </w:rPr>
        <w:t xml:space="preserve">  Efisiensi</w:t>
      </w:r>
      <w:proofErr w:type="gramEnd"/>
      <w:r w:rsidR="00BD461B" w:rsidRPr="00143DFB">
        <w:rPr>
          <w:b/>
          <w:sz w:val="20"/>
          <w:szCs w:val="20"/>
        </w:rPr>
        <w:t xml:space="preserve"> Pen</w:t>
      </w:r>
      <w:r w:rsidR="00BD461B" w:rsidRPr="00143DFB">
        <w:rPr>
          <w:b/>
          <w:sz w:val="20"/>
          <w:szCs w:val="20"/>
          <w:lang w:val="id-ID"/>
        </w:rPr>
        <w:t>yisihan</w:t>
      </w:r>
      <w:r w:rsidR="00AF09F8" w:rsidRPr="00143DFB">
        <w:rPr>
          <w:b/>
          <w:sz w:val="20"/>
          <w:szCs w:val="20"/>
        </w:rPr>
        <w:t xml:space="preserve">  NO</w:t>
      </w:r>
      <w:r w:rsidR="00AF09F8" w:rsidRPr="00143DFB">
        <w:rPr>
          <w:b/>
          <w:sz w:val="20"/>
          <w:szCs w:val="20"/>
          <w:vertAlign w:val="subscript"/>
        </w:rPr>
        <w:t>3</w:t>
      </w:r>
      <w:r w:rsidR="00AF09F8" w:rsidRPr="00143DFB">
        <w:rPr>
          <w:b/>
          <w:sz w:val="20"/>
          <w:szCs w:val="20"/>
          <w:vertAlign w:val="superscript"/>
        </w:rPr>
        <w:t>-</w:t>
      </w:r>
      <w:r w:rsidR="00AF09F8" w:rsidRPr="00143DFB">
        <w:rPr>
          <w:b/>
          <w:sz w:val="20"/>
          <w:szCs w:val="20"/>
        </w:rPr>
        <w:t xml:space="preserve">N terhadap Variasi HLR </w:t>
      </w:r>
    </w:p>
    <w:p w:rsidR="00143DFB" w:rsidRPr="005B7C67" w:rsidRDefault="00E6018B" w:rsidP="00203A6E">
      <w:pPr>
        <w:pStyle w:val="ListParagraph"/>
        <w:numPr>
          <w:ilvl w:val="0"/>
          <w:numId w:val="6"/>
        </w:numPr>
        <w:autoSpaceDE w:val="0"/>
        <w:autoSpaceDN w:val="0"/>
        <w:adjustRightInd w:val="0"/>
        <w:spacing w:after="0"/>
        <w:ind w:left="284" w:hanging="284"/>
        <w:jc w:val="center"/>
        <w:rPr>
          <w:rFonts w:ascii="Times New Roman" w:hAnsi="Times New Roman"/>
          <w:b/>
          <w:sz w:val="20"/>
          <w:szCs w:val="20"/>
        </w:rPr>
      </w:pPr>
      <w:r>
        <w:rPr>
          <w:rFonts w:ascii="Times New Roman" w:hAnsi="Times New Roman"/>
          <w:b/>
          <w:sz w:val="20"/>
          <w:szCs w:val="20"/>
        </w:rPr>
        <w:t>reaktor konsentrasi rendah,</w:t>
      </w:r>
      <w:r w:rsidR="00AF09F8" w:rsidRPr="00E6018B">
        <w:rPr>
          <w:rFonts w:ascii="Times New Roman" w:hAnsi="Times New Roman"/>
          <w:b/>
          <w:sz w:val="20"/>
          <w:szCs w:val="20"/>
        </w:rPr>
        <w:t xml:space="preserve"> (b) reaktor konsentr</w:t>
      </w:r>
      <w:r w:rsidRPr="00E6018B">
        <w:rPr>
          <w:rFonts w:ascii="Times New Roman" w:hAnsi="Times New Roman"/>
          <w:b/>
          <w:sz w:val="20"/>
          <w:szCs w:val="20"/>
        </w:rPr>
        <w:t>asi sedang,</w:t>
      </w:r>
      <w:r>
        <w:rPr>
          <w:rFonts w:ascii="Times New Roman" w:hAnsi="Times New Roman"/>
          <w:b/>
          <w:sz w:val="20"/>
          <w:szCs w:val="20"/>
        </w:rPr>
        <w:t xml:space="preserve"> </w:t>
      </w:r>
      <w:r w:rsidR="00AF09F8" w:rsidRPr="00E6018B">
        <w:rPr>
          <w:rFonts w:ascii="Times New Roman" w:hAnsi="Times New Roman"/>
          <w:b/>
          <w:sz w:val="20"/>
          <w:szCs w:val="20"/>
        </w:rPr>
        <w:t>(c) reaktor konsentrasi</w:t>
      </w:r>
      <w:r w:rsidRPr="00E6018B">
        <w:rPr>
          <w:rFonts w:ascii="Times New Roman" w:hAnsi="Times New Roman"/>
          <w:b/>
          <w:sz w:val="20"/>
          <w:szCs w:val="20"/>
        </w:rPr>
        <w:t xml:space="preserve"> tinggi </w:t>
      </w:r>
    </w:p>
    <w:p w:rsidR="005B7C67" w:rsidRPr="00203A6E" w:rsidRDefault="005B7C67" w:rsidP="00203A6E">
      <w:pPr>
        <w:pStyle w:val="ListParagraph"/>
        <w:numPr>
          <w:ilvl w:val="0"/>
          <w:numId w:val="6"/>
        </w:numPr>
        <w:autoSpaceDE w:val="0"/>
        <w:autoSpaceDN w:val="0"/>
        <w:adjustRightInd w:val="0"/>
        <w:spacing w:after="0"/>
        <w:ind w:left="284" w:hanging="284"/>
        <w:jc w:val="center"/>
        <w:rPr>
          <w:rFonts w:ascii="Times New Roman" w:hAnsi="Times New Roman"/>
          <w:b/>
          <w:sz w:val="20"/>
          <w:szCs w:val="20"/>
        </w:rPr>
        <w:sectPr w:rsidR="005B7C67" w:rsidRPr="00203A6E" w:rsidSect="00F85DCF">
          <w:type w:val="continuous"/>
          <w:pgSz w:w="11906" w:h="16838"/>
          <w:pgMar w:top="1871" w:right="1134" w:bottom="1134" w:left="1418" w:header="680" w:footer="680" w:gutter="0"/>
          <w:pgNumType w:start="1"/>
          <w:cols w:space="708"/>
          <w:docGrid w:linePitch="360"/>
        </w:sectPr>
      </w:pPr>
    </w:p>
    <w:p w:rsidR="005B7C67" w:rsidRDefault="005B7C67" w:rsidP="00203A6E">
      <w:pPr>
        <w:autoSpaceDE w:val="0"/>
        <w:autoSpaceDN w:val="0"/>
        <w:adjustRightInd w:val="0"/>
        <w:spacing w:line="276" w:lineRule="auto"/>
        <w:ind w:firstLine="567"/>
        <w:jc w:val="both"/>
        <w:rPr>
          <w:color w:val="000000" w:themeColor="text1"/>
          <w:sz w:val="20"/>
          <w:szCs w:val="20"/>
        </w:rPr>
      </w:pPr>
    </w:p>
    <w:p w:rsidR="00AF09F8" w:rsidRPr="00AF09F8" w:rsidRDefault="00AF09F8" w:rsidP="00203A6E">
      <w:pPr>
        <w:autoSpaceDE w:val="0"/>
        <w:autoSpaceDN w:val="0"/>
        <w:adjustRightInd w:val="0"/>
        <w:spacing w:line="276" w:lineRule="auto"/>
        <w:ind w:firstLine="567"/>
        <w:jc w:val="both"/>
        <w:rPr>
          <w:sz w:val="20"/>
          <w:szCs w:val="20"/>
        </w:rPr>
      </w:pPr>
      <w:proofErr w:type="gramStart"/>
      <w:r w:rsidRPr="00AF09F8">
        <w:rPr>
          <w:color w:val="000000" w:themeColor="text1"/>
          <w:sz w:val="20"/>
          <w:szCs w:val="20"/>
        </w:rPr>
        <w:t>Hasil tersebut menunjukan variasi HL</w:t>
      </w:r>
      <w:r w:rsidR="00F8012B">
        <w:rPr>
          <w:color w:val="000000" w:themeColor="text1"/>
          <w:sz w:val="20"/>
          <w:szCs w:val="20"/>
        </w:rPr>
        <w:t>R berpengaruh terhadap pen</w:t>
      </w:r>
      <w:r w:rsidR="00F8012B">
        <w:rPr>
          <w:color w:val="000000" w:themeColor="text1"/>
          <w:sz w:val="20"/>
          <w:szCs w:val="20"/>
          <w:lang w:val="id-ID"/>
        </w:rPr>
        <w:t>yisihan</w:t>
      </w:r>
      <w:r w:rsidRPr="00AF09F8">
        <w:rPr>
          <w:color w:val="000000" w:themeColor="text1"/>
          <w:sz w:val="20"/>
          <w:szCs w:val="20"/>
        </w:rPr>
        <w:t xml:space="preserve"> NO</w:t>
      </w:r>
      <w:r w:rsidRPr="00AF09F8">
        <w:rPr>
          <w:color w:val="000000" w:themeColor="text1"/>
          <w:sz w:val="20"/>
          <w:szCs w:val="20"/>
          <w:vertAlign w:val="subscript"/>
        </w:rPr>
        <w:t>3</w:t>
      </w:r>
      <w:r w:rsidRPr="00AF09F8">
        <w:rPr>
          <w:color w:val="000000" w:themeColor="text1"/>
          <w:sz w:val="20"/>
          <w:szCs w:val="20"/>
          <w:vertAlign w:val="superscript"/>
        </w:rPr>
        <w:t>-</w:t>
      </w:r>
      <w:r w:rsidRPr="00AF09F8">
        <w:rPr>
          <w:color w:val="000000" w:themeColor="text1"/>
          <w:sz w:val="20"/>
          <w:szCs w:val="20"/>
        </w:rPr>
        <w:t>N.</w:t>
      </w:r>
      <w:proofErr w:type="gramEnd"/>
      <w:r w:rsidRPr="00AF09F8">
        <w:rPr>
          <w:color w:val="000000" w:themeColor="text1"/>
          <w:sz w:val="20"/>
          <w:szCs w:val="20"/>
        </w:rPr>
        <w:t xml:space="preserve"> </w:t>
      </w:r>
      <w:proofErr w:type="gramStart"/>
      <w:r w:rsidRPr="00AF09F8">
        <w:rPr>
          <w:color w:val="000000" w:themeColor="text1"/>
          <w:sz w:val="20"/>
          <w:szCs w:val="20"/>
        </w:rPr>
        <w:t>Variasi HLR yang berpengaruh pada penyisihan nitrat mungkin disebabkan kecepatan aliran yang rendah mengakibatkan</w:t>
      </w:r>
      <w:r w:rsidRPr="00AF09F8">
        <w:rPr>
          <w:sz w:val="20"/>
          <w:szCs w:val="20"/>
        </w:rPr>
        <w:t xml:space="preserve"> waktu kontak yang lama antara bakteri denitrifikasi dengan senyawa nitrat.</w:t>
      </w:r>
      <w:proofErr w:type="gramEnd"/>
      <w:r w:rsidRPr="00AF09F8">
        <w:rPr>
          <w:sz w:val="20"/>
          <w:szCs w:val="20"/>
        </w:rPr>
        <w:t xml:space="preserve"> Kemampuan bakteri denitrifikasi dalam mereduksi nitrat ditunjukkan oleh penurunan konsentrasi senyawa nitrat seperti pada penelitan Richardson (2000</w:t>
      </w:r>
      <w:proofErr w:type="gramStart"/>
      <w:r w:rsidRPr="00AF09F8">
        <w:rPr>
          <w:sz w:val="20"/>
          <w:szCs w:val="20"/>
        </w:rPr>
        <w:t>)</w:t>
      </w:r>
      <w:r w:rsidR="00143DFB">
        <w:rPr>
          <w:sz w:val="20"/>
          <w:szCs w:val="20"/>
          <w:lang w:val="id-ID"/>
        </w:rPr>
        <w:t xml:space="preserve"> </w:t>
      </w:r>
      <w:r w:rsidRPr="00AF09F8">
        <w:rPr>
          <w:sz w:val="20"/>
          <w:szCs w:val="20"/>
        </w:rPr>
        <w:t xml:space="preserve"> yang</w:t>
      </w:r>
      <w:proofErr w:type="gramEnd"/>
      <w:r w:rsidRPr="00AF09F8">
        <w:rPr>
          <w:sz w:val="20"/>
          <w:szCs w:val="20"/>
        </w:rPr>
        <w:t xml:space="preserve"> menyatakan penurunan senyawa nitrat mungkin karena adanya penggunaan nitrat sebagai akseptor elektron alternatif sebagai pengganti oksigen untuk respirasi pada kondisi </w:t>
      </w:r>
      <w:r w:rsidRPr="00AF09F8">
        <w:rPr>
          <w:i/>
          <w:sz w:val="20"/>
          <w:szCs w:val="20"/>
        </w:rPr>
        <w:t>anoxic</w:t>
      </w:r>
      <w:r w:rsidRPr="00AF09F8">
        <w:rPr>
          <w:sz w:val="20"/>
          <w:szCs w:val="20"/>
        </w:rPr>
        <w:t xml:space="preserve">. </w:t>
      </w:r>
      <w:proofErr w:type="gramStart"/>
      <w:r w:rsidRPr="00AF09F8">
        <w:rPr>
          <w:sz w:val="20"/>
          <w:szCs w:val="20"/>
        </w:rPr>
        <w:t>Bakteri denitrifikasi dapat menggunakan nitrat, nitrit, nitrit oksida, atau nitrous oksida sebagai penerima elektron terakhir untuk mendapatkan energi.</w:t>
      </w:r>
      <w:proofErr w:type="gramEnd"/>
    </w:p>
    <w:p w:rsidR="005B7C67" w:rsidRDefault="005B7C67" w:rsidP="00867707">
      <w:pPr>
        <w:spacing w:line="276" w:lineRule="auto"/>
        <w:ind w:firstLine="426"/>
        <w:jc w:val="both"/>
        <w:rPr>
          <w:color w:val="000000" w:themeColor="text1"/>
          <w:sz w:val="20"/>
          <w:szCs w:val="20"/>
        </w:rPr>
      </w:pPr>
    </w:p>
    <w:p w:rsidR="005B7C67" w:rsidRDefault="005B7C67" w:rsidP="00867707">
      <w:pPr>
        <w:spacing w:line="276" w:lineRule="auto"/>
        <w:ind w:firstLine="426"/>
        <w:jc w:val="both"/>
        <w:rPr>
          <w:color w:val="000000" w:themeColor="text1"/>
          <w:sz w:val="20"/>
          <w:szCs w:val="20"/>
        </w:rPr>
      </w:pPr>
    </w:p>
    <w:p w:rsidR="00AF09F8" w:rsidRPr="00293D4F" w:rsidRDefault="00AF09F8" w:rsidP="00867707">
      <w:pPr>
        <w:spacing w:line="276" w:lineRule="auto"/>
        <w:ind w:firstLine="426"/>
        <w:jc w:val="both"/>
        <w:rPr>
          <w:color w:val="000000" w:themeColor="text1"/>
          <w:sz w:val="20"/>
          <w:szCs w:val="20"/>
          <w:lang w:val="id-ID"/>
        </w:rPr>
      </w:pPr>
      <w:r w:rsidRPr="00AF09F8">
        <w:rPr>
          <w:color w:val="000000" w:themeColor="text1"/>
          <w:sz w:val="20"/>
          <w:szCs w:val="20"/>
        </w:rPr>
        <w:t>Selain itu proses penyisihan NO</w:t>
      </w:r>
      <w:r w:rsidRPr="00AF09F8">
        <w:rPr>
          <w:color w:val="000000" w:themeColor="text1"/>
          <w:sz w:val="20"/>
          <w:szCs w:val="20"/>
          <w:vertAlign w:val="subscript"/>
        </w:rPr>
        <w:t>3</w:t>
      </w:r>
      <w:r w:rsidRPr="00AF09F8">
        <w:rPr>
          <w:color w:val="000000" w:themeColor="text1"/>
          <w:sz w:val="20"/>
          <w:szCs w:val="20"/>
          <w:vertAlign w:val="superscript"/>
        </w:rPr>
        <w:t>-</w:t>
      </w:r>
      <w:r w:rsidRPr="00AF09F8">
        <w:rPr>
          <w:color w:val="000000" w:themeColor="text1"/>
          <w:sz w:val="20"/>
          <w:szCs w:val="20"/>
        </w:rPr>
        <w:t>N cenderung dipengaruhi oleh kondisi pH seperti pada penelitian Woon (2007) yang menyatakan kondisi yang optimum berada pada kisaran pH 6</w:t>
      </w:r>
      <w:proofErr w:type="gramStart"/>
      <w:r w:rsidRPr="00AF09F8">
        <w:rPr>
          <w:color w:val="000000" w:themeColor="text1"/>
          <w:sz w:val="20"/>
          <w:szCs w:val="20"/>
        </w:rPr>
        <w:t>,5</w:t>
      </w:r>
      <w:proofErr w:type="gramEnd"/>
      <w:r w:rsidRPr="00AF09F8">
        <w:rPr>
          <w:color w:val="000000" w:themeColor="text1"/>
          <w:sz w:val="20"/>
          <w:szCs w:val="20"/>
        </w:rPr>
        <w:t xml:space="preserve"> sampai 7,5. Efisiensi </w:t>
      </w:r>
      <w:proofErr w:type="gramStart"/>
      <w:r w:rsidRPr="00AF09F8">
        <w:rPr>
          <w:color w:val="000000" w:themeColor="text1"/>
          <w:sz w:val="20"/>
          <w:szCs w:val="20"/>
        </w:rPr>
        <w:t>akan</w:t>
      </w:r>
      <w:proofErr w:type="gramEnd"/>
      <w:r w:rsidRPr="00AF09F8">
        <w:rPr>
          <w:color w:val="000000" w:themeColor="text1"/>
          <w:sz w:val="20"/>
          <w:szCs w:val="20"/>
        </w:rPr>
        <w:t xml:space="preserve"> menurun jika kondisi pH berada dibawah maupun diatas kisaran tersebut, karena kegiatan atau kemampuan bakteri denitrifikasi berkurang.</w:t>
      </w:r>
    </w:p>
    <w:p w:rsidR="00535629" w:rsidRPr="00535629" w:rsidRDefault="00535629" w:rsidP="00535629">
      <w:pPr>
        <w:ind w:firstLine="426"/>
        <w:jc w:val="both"/>
        <w:rPr>
          <w:color w:val="000000" w:themeColor="text1"/>
          <w:sz w:val="16"/>
          <w:szCs w:val="16"/>
          <w:lang w:val="id-ID"/>
        </w:rPr>
      </w:pPr>
    </w:p>
    <w:p w:rsidR="0045553B" w:rsidRPr="00293D4F" w:rsidRDefault="0045553B" w:rsidP="00E6018B">
      <w:pPr>
        <w:pStyle w:val="ListParagraph"/>
        <w:numPr>
          <w:ilvl w:val="2"/>
          <w:numId w:val="24"/>
        </w:numPr>
        <w:tabs>
          <w:tab w:val="left" w:pos="567"/>
          <w:tab w:val="left" w:pos="851"/>
        </w:tabs>
        <w:spacing w:after="0"/>
        <w:ind w:left="567" w:hanging="567"/>
        <w:jc w:val="both"/>
        <w:rPr>
          <w:rFonts w:ascii="Times New Roman" w:hAnsi="Times New Roman" w:cs="Times New Roman"/>
          <w:color w:val="000000" w:themeColor="text1"/>
          <w:sz w:val="20"/>
          <w:szCs w:val="20"/>
          <w:vertAlign w:val="subscript"/>
        </w:rPr>
      </w:pPr>
      <w:r w:rsidRPr="00293D4F">
        <w:rPr>
          <w:rFonts w:ascii="Times New Roman" w:hAnsi="Times New Roman" w:cs="Times New Roman"/>
          <w:color w:val="000000" w:themeColor="text1"/>
          <w:sz w:val="20"/>
          <w:szCs w:val="20"/>
        </w:rPr>
        <w:t xml:space="preserve">Pengaruh </w:t>
      </w:r>
      <w:r w:rsidR="00BD461B" w:rsidRPr="00293D4F">
        <w:rPr>
          <w:rFonts w:ascii="Times New Roman" w:hAnsi="Times New Roman" w:cs="Times New Roman"/>
          <w:color w:val="000000" w:themeColor="text1"/>
          <w:sz w:val="20"/>
          <w:szCs w:val="20"/>
        </w:rPr>
        <w:t>Konsentrasi dalam Penyisihan</w:t>
      </w:r>
      <w:r w:rsidRPr="00293D4F">
        <w:rPr>
          <w:rFonts w:ascii="Times New Roman" w:hAnsi="Times New Roman" w:cs="Times New Roman"/>
          <w:color w:val="000000" w:themeColor="text1"/>
          <w:sz w:val="20"/>
          <w:szCs w:val="20"/>
        </w:rPr>
        <w:t xml:space="preserve"> BOD</w:t>
      </w:r>
      <w:r w:rsidRPr="00293D4F">
        <w:rPr>
          <w:rFonts w:ascii="Times New Roman" w:hAnsi="Times New Roman" w:cs="Times New Roman"/>
          <w:color w:val="000000" w:themeColor="text1"/>
          <w:sz w:val="20"/>
          <w:szCs w:val="20"/>
          <w:vertAlign w:val="subscript"/>
        </w:rPr>
        <w:t>5</w:t>
      </w:r>
    </w:p>
    <w:p w:rsidR="0045553B" w:rsidRPr="0045553B" w:rsidRDefault="0045553B" w:rsidP="00867707">
      <w:pPr>
        <w:spacing w:line="276" w:lineRule="auto"/>
        <w:ind w:firstLine="567"/>
        <w:jc w:val="both"/>
        <w:rPr>
          <w:color w:val="000000" w:themeColor="text1"/>
          <w:sz w:val="20"/>
          <w:szCs w:val="20"/>
          <w:lang w:val="id-ID"/>
        </w:rPr>
      </w:pPr>
      <w:proofErr w:type="gramStart"/>
      <w:r w:rsidRPr="0045553B">
        <w:rPr>
          <w:color w:val="000000" w:themeColor="text1"/>
          <w:sz w:val="20"/>
          <w:szCs w:val="20"/>
        </w:rPr>
        <w:t>Menurut Tchobanoglous (2003) hasil tes BOD</w:t>
      </w:r>
      <w:r w:rsidRPr="0045553B">
        <w:rPr>
          <w:color w:val="000000" w:themeColor="text1"/>
          <w:sz w:val="20"/>
          <w:szCs w:val="20"/>
          <w:vertAlign w:val="subscript"/>
        </w:rPr>
        <w:t>5</w:t>
      </w:r>
      <w:r w:rsidRPr="0045553B">
        <w:rPr>
          <w:color w:val="000000" w:themeColor="text1"/>
          <w:sz w:val="20"/>
          <w:szCs w:val="20"/>
        </w:rPr>
        <w:t xml:space="preserve"> dipergunakan untuk menentukan jumlah oksigen yang dibutuhkan untuk stabilisasi biologi zat organik yang ada.</w:t>
      </w:r>
      <w:proofErr w:type="gramEnd"/>
      <w:r w:rsidRPr="0045553B">
        <w:rPr>
          <w:color w:val="000000" w:themeColor="text1"/>
          <w:sz w:val="20"/>
          <w:szCs w:val="20"/>
          <w:lang w:val="id-ID"/>
        </w:rPr>
        <w:t xml:space="preserve"> </w:t>
      </w:r>
      <w:proofErr w:type="gramStart"/>
      <w:r w:rsidRPr="0045553B">
        <w:rPr>
          <w:color w:val="000000" w:themeColor="text1"/>
          <w:sz w:val="20"/>
          <w:szCs w:val="20"/>
        </w:rPr>
        <w:t>Pengaruh variasi konsentrasi terhadap penyisihan BOD</w:t>
      </w:r>
      <w:r w:rsidRPr="0045553B">
        <w:rPr>
          <w:color w:val="000000" w:themeColor="text1"/>
          <w:sz w:val="20"/>
          <w:szCs w:val="20"/>
          <w:vertAlign w:val="subscript"/>
        </w:rPr>
        <w:t>5</w:t>
      </w:r>
      <w:r w:rsidRPr="0045553B">
        <w:rPr>
          <w:color w:val="000000" w:themeColor="text1"/>
          <w:sz w:val="20"/>
          <w:szCs w:val="20"/>
        </w:rPr>
        <w:t xml:space="preserve"> terdapat pada gambar </w:t>
      </w:r>
      <w:r w:rsidRPr="0045553B">
        <w:rPr>
          <w:color w:val="000000" w:themeColor="text1"/>
          <w:sz w:val="20"/>
          <w:szCs w:val="20"/>
          <w:lang w:val="id-ID"/>
        </w:rPr>
        <w:t>3</w:t>
      </w:r>
      <w:r w:rsidRPr="0045553B">
        <w:rPr>
          <w:color w:val="000000" w:themeColor="text1"/>
          <w:sz w:val="20"/>
          <w:szCs w:val="20"/>
        </w:rPr>
        <w:t>.</w:t>
      </w:r>
      <w:r w:rsidRPr="0045553B">
        <w:rPr>
          <w:color w:val="000000" w:themeColor="text1"/>
          <w:sz w:val="20"/>
          <w:szCs w:val="20"/>
          <w:lang w:val="id-ID"/>
        </w:rPr>
        <w:t>6.</w:t>
      </w:r>
      <w:proofErr w:type="gramEnd"/>
    </w:p>
    <w:p w:rsidR="00535629" w:rsidRDefault="00535629" w:rsidP="00A07AEC">
      <w:pPr>
        <w:spacing w:line="360" w:lineRule="auto"/>
        <w:jc w:val="center"/>
        <w:rPr>
          <w:sz w:val="20"/>
          <w:szCs w:val="20"/>
          <w:lang w:val="id-ID"/>
        </w:rPr>
      </w:pPr>
    </w:p>
    <w:p w:rsidR="00203A6E" w:rsidRPr="00203A6E" w:rsidRDefault="00203A6E" w:rsidP="00203A6E">
      <w:pPr>
        <w:jc w:val="center"/>
        <w:rPr>
          <w:sz w:val="10"/>
          <w:szCs w:val="10"/>
          <w:lang w:val="id-ID"/>
        </w:rPr>
        <w:sectPr w:rsidR="00203A6E" w:rsidRPr="00203A6E" w:rsidSect="00F85DCF">
          <w:type w:val="continuous"/>
          <w:pgSz w:w="11906" w:h="16838"/>
          <w:pgMar w:top="1871" w:right="1134" w:bottom="1134" w:left="1418" w:header="680" w:footer="680" w:gutter="0"/>
          <w:pgNumType w:start="1"/>
          <w:cols w:num="2" w:space="708"/>
          <w:docGrid w:linePitch="360"/>
        </w:sectPr>
      </w:pPr>
    </w:p>
    <w:p w:rsidR="0045553B" w:rsidRDefault="00890311" w:rsidP="00535629">
      <w:pPr>
        <w:spacing w:line="360" w:lineRule="auto"/>
        <w:jc w:val="center"/>
        <w:rPr>
          <w:sz w:val="20"/>
          <w:szCs w:val="20"/>
          <w:lang w:val="id-ID"/>
        </w:rPr>
      </w:pPr>
      <w:r w:rsidRPr="00890311">
        <w:rPr>
          <w:noProof/>
          <w:sz w:val="20"/>
          <w:szCs w:val="20"/>
          <w:lang w:val="id-ID" w:eastAsia="id-ID"/>
        </w:rPr>
        <w:lastRenderedPageBreak/>
        <w:drawing>
          <wp:inline distT="0" distB="0" distL="0" distR="0">
            <wp:extent cx="2705100" cy="1425053"/>
            <wp:effectExtent l="57150" t="19050" r="114300" b="79897"/>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713649" cy="142955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90311">
        <w:rPr>
          <w:noProof/>
          <w:sz w:val="20"/>
          <w:szCs w:val="20"/>
          <w:lang w:val="id-ID" w:eastAsia="id-ID"/>
        </w:rPr>
        <w:drawing>
          <wp:inline distT="0" distB="0" distL="0" distR="0">
            <wp:extent cx="2733675" cy="1421978"/>
            <wp:effectExtent l="57150" t="19050" r="123825" b="82972"/>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744030" cy="142736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53B" w:rsidRPr="00E6018B" w:rsidRDefault="00535629" w:rsidP="00867707">
      <w:pPr>
        <w:pStyle w:val="ListParagraph"/>
        <w:numPr>
          <w:ilvl w:val="0"/>
          <w:numId w:val="20"/>
        </w:numPr>
        <w:tabs>
          <w:tab w:val="left" w:pos="6521"/>
        </w:tabs>
        <w:spacing w:after="0" w:line="360" w:lineRule="auto"/>
        <w:ind w:left="6521" w:hanging="4536"/>
        <w:jc w:val="both"/>
        <w:rPr>
          <w:rFonts w:ascii="Times New Roman" w:hAnsi="Times New Roman" w:cs="Times New Roman"/>
          <w:b/>
          <w:sz w:val="20"/>
          <w:szCs w:val="20"/>
        </w:rPr>
      </w:pPr>
      <w:r w:rsidRPr="00E6018B">
        <w:rPr>
          <w:rFonts w:ascii="Times New Roman" w:hAnsi="Times New Roman" w:cs="Times New Roman"/>
          <w:b/>
          <w:sz w:val="20"/>
          <w:szCs w:val="20"/>
        </w:rPr>
        <w:t>(b)</w:t>
      </w:r>
    </w:p>
    <w:p w:rsidR="0045553B" w:rsidRDefault="00890311" w:rsidP="0045553B">
      <w:pPr>
        <w:spacing w:line="360" w:lineRule="auto"/>
        <w:jc w:val="center"/>
        <w:rPr>
          <w:sz w:val="20"/>
          <w:szCs w:val="20"/>
          <w:lang w:val="id-ID"/>
        </w:rPr>
      </w:pPr>
      <w:r w:rsidRPr="00890311">
        <w:rPr>
          <w:noProof/>
          <w:sz w:val="20"/>
          <w:szCs w:val="20"/>
          <w:lang w:val="id-ID" w:eastAsia="id-ID"/>
        </w:rPr>
        <w:drawing>
          <wp:inline distT="0" distB="0" distL="0" distR="0">
            <wp:extent cx="2819400" cy="1429781"/>
            <wp:effectExtent l="57150" t="19050" r="114300" b="75169"/>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819400" cy="142978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53B" w:rsidRPr="00E6018B" w:rsidRDefault="00535629" w:rsidP="0045553B">
      <w:pPr>
        <w:spacing w:line="360" w:lineRule="auto"/>
        <w:jc w:val="center"/>
        <w:rPr>
          <w:b/>
          <w:sz w:val="20"/>
          <w:szCs w:val="20"/>
          <w:lang w:val="id-ID"/>
        </w:rPr>
      </w:pPr>
      <w:r w:rsidRPr="00E6018B">
        <w:rPr>
          <w:b/>
          <w:sz w:val="20"/>
          <w:szCs w:val="20"/>
          <w:lang w:val="id-ID"/>
        </w:rPr>
        <w:t>(</w:t>
      </w:r>
      <w:r w:rsidR="0045553B" w:rsidRPr="00E6018B">
        <w:rPr>
          <w:b/>
          <w:sz w:val="20"/>
          <w:szCs w:val="20"/>
          <w:lang w:val="id-ID"/>
        </w:rPr>
        <w:t>c</w:t>
      </w:r>
      <w:r w:rsidRPr="00E6018B">
        <w:rPr>
          <w:b/>
          <w:sz w:val="20"/>
          <w:szCs w:val="20"/>
          <w:lang w:val="id-ID"/>
        </w:rPr>
        <w:t>)</w:t>
      </w:r>
    </w:p>
    <w:p w:rsidR="0045553B" w:rsidRPr="00AB09A3" w:rsidRDefault="0045553B" w:rsidP="0045553B">
      <w:pPr>
        <w:pStyle w:val="ListParagraph"/>
        <w:autoSpaceDE w:val="0"/>
        <w:autoSpaceDN w:val="0"/>
        <w:adjustRightInd w:val="0"/>
        <w:spacing w:after="0"/>
        <w:ind w:left="0"/>
        <w:jc w:val="center"/>
        <w:rPr>
          <w:rFonts w:ascii="Times New Roman" w:hAnsi="Times New Roman"/>
          <w:b/>
          <w:sz w:val="20"/>
          <w:szCs w:val="20"/>
        </w:rPr>
      </w:pPr>
      <w:r w:rsidRPr="00AB09A3">
        <w:rPr>
          <w:rFonts w:ascii="Times New Roman" w:hAnsi="Times New Roman"/>
          <w:b/>
          <w:sz w:val="20"/>
          <w:szCs w:val="20"/>
        </w:rPr>
        <w:t>Gambar 3.6  Efisiensi Penyisihan BOD</w:t>
      </w:r>
      <w:r w:rsidRPr="00AB09A3">
        <w:rPr>
          <w:rFonts w:ascii="Times New Roman" w:hAnsi="Times New Roman"/>
          <w:b/>
          <w:sz w:val="20"/>
          <w:szCs w:val="20"/>
          <w:vertAlign w:val="subscript"/>
        </w:rPr>
        <w:t>5</w:t>
      </w:r>
      <w:r w:rsidRPr="00AB09A3">
        <w:rPr>
          <w:rFonts w:ascii="Times New Roman" w:hAnsi="Times New Roman"/>
          <w:b/>
          <w:sz w:val="20"/>
          <w:szCs w:val="20"/>
        </w:rPr>
        <w:t xml:space="preserve"> terhadap Variasi Konsentrasi  </w:t>
      </w:r>
    </w:p>
    <w:p w:rsidR="0045553B" w:rsidRPr="00AB09A3" w:rsidRDefault="0045553B" w:rsidP="0045553B">
      <w:pPr>
        <w:pStyle w:val="ListParagraph"/>
        <w:numPr>
          <w:ilvl w:val="0"/>
          <w:numId w:val="7"/>
        </w:numPr>
        <w:autoSpaceDE w:val="0"/>
        <w:autoSpaceDN w:val="0"/>
        <w:adjustRightInd w:val="0"/>
        <w:spacing w:after="0"/>
        <w:jc w:val="center"/>
        <w:rPr>
          <w:rFonts w:ascii="Times New Roman" w:hAnsi="Times New Roman"/>
          <w:b/>
          <w:sz w:val="20"/>
          <w:szCs w:val="20"/>
        </w:rPr>
      </w:pPr>
      <w:r w:rsidRPr="00AB09A3">
        <w:rPr>
          <w:rFonts w:ascii="Times New Roman" w:hAnsi="Times New Roman"/>
          <w:b/>
          <w:sz w:val="20"/>
          <w:szCs w:val="20"/>
        </w:rPr>
        <w:t xml:space="preserve">HRT 4 Jam, (b) HRT 6 Jam, (c) HRT </w:t>
      </w:r>
      <w:r w:rsidR="00A02D64">
        <w:rPr>
          <w:rFonts w:ascii="Times New Roman" w:hAnsi="Times New Roman"/>
          <w:b/>
          <w:sz w:val="20"/>
          <w:szCs w:val="20"/>
        </w:rPr>
        <w:t>8</w:t>
      </w:r>
      <w:r w:rsidRPr="00AB09A3">
        <w:rPr>
          <w:rFonts w:ascii="Times New Roman" w:hAnsi="Times New Roman"/>
          <w:b/>
          <w:sz w:val="20"/>
          <w:szCs w:val="20"/>
        </w:rPr>
        <w:t xml:space="preserve"> jam</w:t>
      </w:r>
    </w:p>
    <w:p w:rsidR="00535629" w:rsidRPr="00867707" w:rsidRDefault="00535629" w:rsidP="00867707">
      <w:pPr>
        <w:jc w:val="center"/>
        <w:rPr>
          <w:sz w:val="16"/>
          <w:szCs w:val="16"/>
          <w:lang w:val="id-ID"/>
        </w:rPr>
      </w:pPr>
    </w:p>
    <w:p w:rsidR="00AB09A3" w:rsidRDefault="00AB09A3" w:rsidP="0045553B">
      <w:pPr>
        <w:spacing w:line="360" w:lineRule="auto"/>
        <w:jc w:val="center"/>
        <w:rPr>
          <w:sz w:val="20"/>
          <w:szCs w:val="20"/>
          <w:lang w:val="id-ID"/>
        </w:rPr>
        <w:sectPr w:rsidR="00AB09A3" w:rsidSect="00F85DCF">
          <w:type w:val="continuous"/>
          <w:pgSz w:w="11906" w:h="16838"/>
          <w:pgMar w:top="1871" w:right="1134" w:bottom="1134" w:left="1418" w:header="680" w:footer="680" w:gutter="0"/>
          <w:pgNumType w:start="1"/>
          <w:cols w:space="708"/>
          <w:docGrid w:linePitch="360"/>
        </w:sectPr>
      </w:pPr>
    </w:p>
    <w:p w:rsidR="0045553B" w:rsidRPr="0045553B" w:rsidRDefault="007D7419" w:rsidP="00867707">
      <w:pPr>
        <w:spacing w:line="276" w:lineRule="auto"/>
        <w:ind w:firstLine="567"/>
        <w:jc w:val="both"/>
        <w:rPr>
          <w:sz w:val="20"/>
          <w:szCs w:val="20"/>
        </w:rPr>
      </w:pPr>
      <w:r>
        <w:rPr>
          <w:sz w:val="20"/>
          <w:szCs w:val="20"/>
          <w:lang w:val="id-ID"/>
        </w:rPr>
        <w:lastRenderedPageBreak/>
        <w:t>Apabila dilihat dari gambar 3.6 r</w:t>
      </w:r>
      <w:r w:rsidR="0045553B" w:rsidRPr="0045553B">
        <w:rPr>
          <w:sz w:val="20"/>
          <w:szCs w:val="20"/>
        </w:rPr>
        <w:t>eaktor akan berjalan optimum pada konsentrasi BOD</w:t>
      </w:r>
      <w:r w:rsidR="0045553B" w:rsidRPr="0045553B">
        <w:rPr>
          <w:sz w:val="20"/>
          <w:szCs w:val="20"/>
          <w:vertAlign w:val="subscript"/>
        </w:rPr>
        <w:t>5</w:t>
      </w:r>
      <w:r w:rsidR="0045553B" w:rsidRPr="0045553B">
        <w:rPr>
          <w:sz w:val="20"/>
          <w:szCs w:val="20"/>
        </w:rPr>
        <w:t xml:space="preserve"> sebesar 419 mg/l. </w:t>
      </w:r>
      <w:proofErr w:type="gramStart"/>
      <w:r w:rsidR="0045553B" w:rsidRPr="0045553B">
        <w:rPr>
          <w:sz w:val="20"/>
          <w:szCs w:val="20"/>
        </w:rPr>
        <w:t>Hal tersebut mungkin terjadi karena terdapat zat yang menjadi menghambat.</w:t>
      </w:r>
      <w:proofErr w:type="gramEnd"/>
      <w:r w:rsidR="0045553B" w:rsidRPr="0045553B">
        <w:rPr>
          <w:sz w:val="20"/>
          <w:szCs w:val="20"/>
        </w:rPr>
        <w:t xml:space="preserve"> </w:t>
      </w:r>
      <w:proofErr w:type="gramStart"/>
      <w:r w:rsidR="0045553B" w:rsidRPr="0045553B">
        <w:rPr>
          <w:sz w:val="20"/>
          <w:szCs w:val="20"/>
        </w:rPr>
        <w:t>Menurut Tchobanoglous (2003) banyak zat organik yang sulit untuk dioksidasi secara biologi dan zat organik tertentu dapat menjadi racun bagi mikroorganisme yang digunakan dalam tes BOD</w:t>
      </w:r>
      <w:r w:rsidR="0045553B" w:rsidRPr="0045553B">
        <w:rPr>
          <w:sz w:val="20"/>
          <w:szCs w:val="20"/>
          <w:vertAlign w:val="subscript"/>
        </w:rPr>
        <w:t>5</w:t>
      </w:r>
      <w:r w:rsidR="0045553B" w:rsidRPr="0045553B">
        <w:rPr>
          <w:sz w:val="20"/>
          <w:szCs w:val="20"/>
        </w:rPr>
        <w:t>.</w:t>
      </w:r>
      <w:proofErr w:type="gramEnd"/>
      <w:r w:rsidR="0045553B" w:rsidRPr="0045553B">
        <w:rPr>
          <w:sz w:val="20"/>
          <w:szCs w:val="20"/>
        </w:rPr>
        <w:t xml:space="preserve">  </w:t>
      </w:r>
    </w:p>
    <w:p w:rsidR="0045553B" w:rsidRPr="00867707" w:rsidRDefault="0045553B" w:rsidP="00867707">
      <w:pPr>
        <w:spacing w:line="276" w:lineRule="auto"/>
        <w:ind w:firstLine="567"/>
        <w:jc w:val="both"/>
        <w:rPr>
          <w:rFonts w:eastAsia="Calibri"/>
          <w:bCs/>
          <w:sz w:val="20"/>
          <w:szCs w:val="20"/>
          <w:lang w:val="id-ID" w:eastAsia="id-ID"/>
        </w:rPr>
      </w:pPr>
      <w:r w:rsidRPr="0045553B">
        <w:rPr>
          <w:sz w:val="20"/>
          <w:szCs w:val="20"/>
        </w:rPr>
        <w:t>Pada konsentrasi rendah memiliki nilai pH berkisar antara 6-7</w:t>
      </w:r>
      <w:proofErr w:type="gramStart"/>
      <w:r w:rsidRPr="0045553B">
        <w:rPr>
          <w:sz w:val="20"/>
          <w:szCs w:val="20"/>
        </w:rPr>
        <w:t>,2</w:t>
      </w:r>
      <w:proofErr w:type="gramEnd"/>
      <w:r w:rsidRPr="0045553B">
        <w:rPr>
          <w:sz w:val="20"/>
          <w:szCs w:val="20"/>
        </w:rPr>
        <w:t xml:space="preserve"> sedangkan pada konsentrasi sedang nilai pHnya berkisar antara 4,68-6,44. </w:t>
      </w:r>
      <w:proofErr w:type="gramStart"/>
      <w:r w:rsidRPr="0045553B">
        <w:rPr>
          <w:sz w:val="20"/>
          <w:szCs w:val="20"/>
        </w:rPr>
        <w:t>Hal ini menunjukkan adanya pengaruh pH terhadap efisiensi penurunan BOD</w:t>
      </w:r>
      <w:r w:rsidRPr="0045553B">
        <w:rPr>
          <w:sz w:val="20"/>
          <w:szCs w:val="20"/>
          <w:vertAlign w:val="subscript"/>
        </w:rPr>
        <w:t>5</w:t>
      </w:r>
      <w:r w:rsidRPr="0045553B">
        <w:rPr>
          <w:sz w:val="20"/>
          <w:szCs w:val="20"/>
        </w:rPr>
        <w:t>, pada konsentrasi sedang efisiensi penurunan BOD</w:t>
      </w:r>
      <w:r w:rsidRPr="0045553B">
        <w:rPr>
          <w:sz w:val="20"/>
          <w:szCs w:val="20"/>
          <w:vertAlign w:val="subscript"/>
        </w:rPr>
        <w:t>5</w:t>
      </w:r>
      <w:r w:rsidRPr="0045553B">
        <w:rPr>
          <w:sz w:val="20"/>
          <w:szCs w:val="20"/>
        </w:rPr>
        <w:t xml:space="preserve"> cenderung kecil.</w:t>
      </w:r>
      <w:proofErr w:type="gramEnd"/>
      <w:r w:rsidRPr="0045553B">
        <w:rPr>
          <w:sz w:val="20"/>
          <w:szCs w:val="20"/>
        </w:rPr>
        <w:t xml:space="preserve"> </w:t>
      </w:r>
      <w:r w:rsidRPr="0045553B">
        <w:rPr>
          <w:rFonts w:eastAsia="Calibri"/>
          <w:bCs/>
          <w:sz w:val="20"/>
          <w:szCs w:val="20"/>
          <w:lang w:eastAsia="id-ID"/>
        </w:rPr>
        <w:t xml:space="preserve">Proses anaerob terlaksana diantaranya karena bantuan enzim. </w:t>
      </w:r>
      <w:proofErr w:type="gramStart"/>
      <w:r w:rsidRPr="0045553B">
        <w:rPr>
          <w:rFonts w:eastAsia="Calibri"/>
          <w:bCs/>
          <w:sz w:val="20"/>
          <w:szCs w:val="20"/>
          <w:lang w:eastAsia="id-ID"/>
        </w:rPr>
        <w:t>Enzim adalah protein yang mampu mengkatalis (mempercepat) reaksi.</w:t>
      </w:r>
      <w:proofErr w:type="gramEnd"/>
      <w:r w:rsidRPr="0045553B">
        <w:rPr>
          <w:rFonts w:eastAsia="Calibri"/>
          <w:bCs/>
          <w:sz w:val="20"/>
          <w:szCs w:val="20"/>
          <w:lang w:eastAsia="id-ID"/>
        </w:rPr>
        <w:t xml:space="preserve"> </w:t>
      </w:r>
      <w:proofErr w:type="gramStart"/>
      <w:r w:rsidRPr="0045553B">
        <w:rPr>
          <w:rFonts w:eastAsia="Calibri"/>
          <w:bCs/>
          <w:sz w:val="20"/>
          <w:szCs w:val="20"/>
          <w:lang w:eastAsia="id-ID"/>
        </w:rPr>
        <w:t xml:space="preserve">Protein dan enzim di </w:t>
      </w:r>
      <w:r w:rsidRPr="0045553B">
        <w:rPr>
          <w:rFonts w:eastAsia="Calibri"/>
          <w:bCs/>
          <w:sz w:val="20"/>
          <w:szCs w:val="20"/>
          <w:lang w:eastAsia="id-ID"/>
        </w:rPr>
        <w:lastRenderedPageBreak/>
        <w:t>dalamnya sangat peka terhadap pH.</w:t>
      </w:r>
      <w:proofErr w:type="gramEnd"/>
      <w:r w:rsidRPr="0045553B">
        <w:rPr>
          <w:rFonts w:eastAsia="Calibri"/>
          <w:bCs/>
          <w:sz w:val="20"/>
          <w:szCs w:val="20"/>
          <w:lang w:eastAsia="id-ID"/>
        </w:rPr>
        <w:t xml:space="preserve"> </w:t>
      </w:r>
      <w:proofErr w:type="gramStart"/>
      <w:r w:rsidRPr="0045553B">
        <w:rPr>
          <w:rFonts w:eastAsia="Calibri"/>
          <w:bCs/>
          <w:sz w:val="20"/>
          <w:szCs w:val="20"/>
          <w:lang w:eastAsia="id-ID"/>
        </w:rPr>
        <w:t>Setiap enzim memiliki pH optimum untuk aktivitasnya.</w:t>
      </w:r>
      <w:proofErr w:type="gramEnd"/>
      <w:r w:rsidRPr="0045553B">
        <w:rPr>
          <w:rFonts w:eastAsia="Calibri"/>
          <w:bCs/>
          <w:sz w:val="20"/>
          <w:szCs w:val="20"/>
          <w:lang w:eastAsia="id-ID"/>
        </w:rPr>
        <w:t xml:space="preserve"> Menurut </w:t>
      </w:r>
      <w:r w:rsidRPr="0045553B">
        <w:rPr>
          <w:sz w:val="20"/>
          <w:szCs w:val="20"/>
        </w:rPr>
        <w:t xml:space="preserve">Gerardi (2003) pH menjadi salah satu faktor penting dalam proses pengolahan biologi secara anaerob. Pada umumnya bakteri anaerob, termasuk bakteri pembentuk </w:t>
      </w:r>
      <w:r w:rsidRPr="0045553B">
        <w:rPr>
          <w:i/>
          <w:sz w:val="20"/>
          <w:szCs w:val="20"/>
        </w:rPr>
        <w:t>methane</w:t>
      </w:r>
      <w:r w:rsidRPr="0045553B">
        <w:rPr>
          <w:sz w:val="20"/>
          <w:szCs w:val="20"/>
        </w:rPr>
        <w:t>, akan bekerja dengan baik pada nilai pH antara 6</w:t>
      </w:r>
      <w:proofErr w:type="gramStart"/>
      <w:r w:rsidRPr="0045553B">
        <w:rPr>
          <w:sz w:val="20"/>
          <w:szCs w:val="20"/>
        </w:rPr>
        <w:t>,8</w:t>
      </w:r>
      <w:proofErr w:type="gramEnd"/>
      <w:r w:rsidRPr="0045553B">
        <w:rPr>
          <w:sz w:val="20"/>
          <w:szCs w:val="20"/>
        </w:rPr>
        <w:t xml:space="preserve">-7,2. </w:t>
      </w:r>
      <w:r w:rsidRPr="0045553B">
        <w:rPr>
          <w:rFonts w:eastAsia="Calibri"/>
          <w:bCs/>
          <w:sz w:val="20"/>
          <w:szCs w:val="20"/>
          <w:lang w:eastAsia="id-ID"/>
        </w:rPr>
        <w:t xml:space="preserve"> </w:t>
      </w:r>
    </w:p>
    <w:p w:rsidR="00D8782B" w:rsidRPr="00D8782B" w:rsidRDefault="00D8782B" w:rsidP="00D8782B">
      <w:pPr>
        <w:ind w:firstLine="567"/>
        <w:jc w:val="both"/>
        <w:rPr>
          <w:rFonts w:eastAsia="Calibri"/>
          <w:bCs/>
          <w:sz w:val="16"/>
          <w:szCs w:val="16"/>
          <w:lang w:val="id-ID" w:eastAsia="id-ID"/>
        </w:rPr>
      </w:pPr>
    </w:p>
    <w:p w:rsidR="00AA2FF8" w:rsidRPr="007324D4" w:rsidRDefault="00AA2FF8" w:rsidP="00867707">
      <w:pPr>
        <w:pStyle w:val="ListParagraph"/>
        <w:numPr>
          <w:ilvl w:val="2"/>
          <w:numId w:val="24"/>
        </w:numPr>
        <w:tabs>
          <w:tab w:val="left" w:pos="567"/>
        </w:tabs>
        <w:spacing w:after="0"/>
        <w:ind w:left="567" w:hanging="567"/>
        <w:jc w:val="both"/>
        <w:rPr>
          <w:rFonts w:ascii="Times New Roman" w:hAnsi="Times New Roman" w:cs="Times New Roman"/>
          <w:color w:val="000000" w:themeColor="text1"/>
          <w:sz w:val="20"/>
          <w:szCs w:val="20"/>
        </w:rPr>
      </w:pPr>
      <w:r w:rsidRPr="007324D4">
        <w:rPr>
          <w:rFonts w:ascii="Times New Roman" w:hAnsi="Times New Roman" w:cs="Times New Roman"/>
          <w:color w:val="000000" w:themeColor="text1"/>
          <w:sz w:val="20"/>
          <w:szCs w:val="20"/>
        </w:rPr>
        <w:t xml:space="preserve">Pengaruh </w:t>
      </w:r>
      <w:r w:rsidR="00C82C47" w:rsidRPr="007324D4">
        <w:rPr>
          <w:rFonts w:ascii="Times New Roman" w:hAnsi="Times New Roman" w:cs="Times New Roman"/>
          <w:color w:val="000000" w:themeColor="text1"/>
          <w:sz w:val="20"/>
          <w:szCs w:val="20"/>
        </w:rPr>
        <w:t xml:space="preserve"> </w:t>
      </w:r>
      <w:r w:rsidR="00BD461B" w:rsidRPr="007324D4">
        <w:rPr>
          <w:rFonts w:ascii="Times New Roman" w:hAnsi="Times New Roman" w:cs="Times New Roman"/>
          <w:color w:val="000000" w:themeColor="text1"/>
          <w:sz w:val="20"/>
          <w:szCs w:val="20"/>
        </w:rPr>
        <w:t>Konsentrasi dalam Penyisihan</w:t>
      </w:r>
      <w:r w:rsidRPr="007324D4">
        <w:rPr>
          <w:rFonts w:ascii="Times New Roman" w:hAnsi="Times New Roman" w:cs="Times New Roman"/>
          <w:color w:val="000000" w:themeColor="text1"/>
          <w:sz w:val="20"/>
          <w:szCs w:val="20"/>
        </w:rPr>
        <w:t xml:space="preserve"> COD</w:t>
      </w:r>
    </w:p>
    <w:p w:rsidR="00AA2FF8" w:rsidRDefault="00AA2FF8" w:rsidP="00867707">
      <w:pPr>
        <w:pStyle w:val="ListParagraph"/>
        <w:spacing w:after="0"/>
        <w:ind w:left="0" w:firstLine="567"/>
        <w:jc w:val="both"/>
        <w:rPr>
          <w:rFonts w:ascii="Times New Roman" w:hAnsi="Times New Roman" w:cs="Times New Roman"/>
          <w:color w:val="000000" w:themeColor="text1"/>
          <w:sz w:val="20"/>
          <w:szCs w:val="20"/>
        </w:rPr>
      </w:pPr>
      <w:r w:rsidRPr="00AA2FF8">
        <w:rPr>
          <w:rFonts w:ascii="Times New Roman" w:eastAsia="Calibri" w:hAnsi="Times New Roman" w:cs="Times New Roman"/>
          <w:sz w:val="20"/>
          <w:szCs w:val="20"/>
        </w:rPr>
        <w:t>Nilai COD mencakup kebutuhan oksigen untuk reaksi biokimiawi, karena senyawa yang dapat dirombak oleh mikroorganisme dapat pula mengalami oksidasi lewat reaksi kimiawi</w:t>
      </w:r>
      <w:r>
        <w:rPr>
          <w:rFonts w:eastAsia="Calibri"/>
          <w:sz w:val="20"/>
          <w:szCs w:val="20"/>
        </w:rPr>
        <w:t xml:space="preserve">. </w:t>
      </w:r>
      <w:r w:rsidRPr="00AA2FF8">
        <w:rPr>
          <w:rFonts w:ascii="Times New Roman" w:hAnsi="Times New Roman" w:cs="Times New Roman"/>
          <w:color w:val="000000" w:themeColor="text1"/>
          <w:sz w:val="20"/>
          <w:szCs w:val="20"/>
        </w:rPr>
        <w:t>Pengaruh variasi konsentrasi terhadap penyisi</w:t>
      </w:r>
      <w:r>
        <w:rPr>
          <w:rFonts w:ascii="Times New Roman" w:hAnsi="Times New Roman" w:cs="Times New Roman"/>
          <w:color w:val="000000" w:themeColor="text1"/>
          <w:sz w:val="20"/>
          <w:szCs w:val="20"/>
        </w:rPr>
        <w:t>han COD terdapat pada gambar 3</w:t>
      </w:r>
      <w:r w:rsidRPr="00AA2FF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7</w:t>
      </w:r>
    </w:p>
    <w:p w:rsidR="00494931" w:rsidRDefault="00494931" w:rsidP="00867707">
      <w:pPr>
        <w:pStyle w:val="ListParagraph"/>
        <w:spacing w:after="0"/>
        <w:ind w:left="0" w:firstLine="426"/>
        <w:jc w:val="both"/>
        <w:rPr>
          <w:rFonts w:ascii="Times New Roman" w:hAnsi="Times New Roman" w:cs="Times New Roman"/>
          <w:color w:val="000000" w:themeColor="text1"/>
          <w:sz w:val="20"/>
          <w:szCs w:val="20"/>
        </w:rPr>
      </w:pPr>
    </w:p>
    <w:p w:rsidR="00D87416" w:rsidRDefault="00D87416" w:rsidP="005D6EAD">
      <w:pPr>
        <w:pStyle w:val="ListParagraph"/>
        <w:spacing w:before="240" w:after="0" w:line="360" w:lineRule="auto"/>
        <w:ind w:left="0"/>
        <w:jc w:val="center"/>
        <w:rPr>
          <w:rFonts w:ascii="Times New Roman" w:hAnsi="Times New Roman" w:cs="Times New Roman"/>
          <w:color w:val="000000" w:themeColor="text1"/>
          <w:sz w:val="20"/>
          <w:szCs w:val="20"/>
        </w:rPr>
        <w:sectPr w:rsidR="00D87416" w:rsidSect="00F85DCF">
          <w:type w:val="continuous"/>
          <w:pgSz w:w="11906" w:h="16838"/>
          <w:pgMar w:top="1871" w:right="1134" w:bottom="1134" w:left="1418" w:header="680" w:footer="680" w:gutter="0"/>
          <w:pgNumType w:start="1"/>
          <w:cols w:num="2" w:space="708"/>
          <w:docGrid w:linePitch="360"/>
        </w:sectPr>
      </w:pPr>
    </w:p>
    <w:p w:rsidR="00F31828" w:rsidRDefault="00F31828" w:rsidP="00D87416">
      <w:pPr>
        <w:pStyle w:val="ListParagraph"/>
        <w:spacing w:before="240" w:after="0" w:line="360" w:lineRule="auto"/>
        <w:ind w:left="0"/>
        <w:jc w:val="center"/>
        <w:rPr>
          <w:rFonts w:ascii="Times New Roman" w:hAnsi="Times New Roman" w:cs="Times New Roman"/>
          <w:color w:val="000000" w:themeColor="text1"/>
          <w:sz w:val="20"/>
          <w:szCs w:val="20"/>
          <w:lang w:val="en-US"/>
        </w:rPr>
      </w:pPr>
    </w:p>
    <w:p w:rsidR="005D6EAD" w:rsidRDefault="00890311" w:rsidP="00D87416">
      <w:pPr>
        <w:pStyle w:val="ListParagraph"/>
        <w:spacing w:before="240" w:after="0" w:line="360" w:lineRule="auto"/>
        <w:ind w:left="0"/>
        <w:jc w:val="center"/>
        <w:rPr>
          <w:rFonts w:ascii="Times New Roman" w:hAnsi="Times New Roman" w:cs="Times New Roman"/>
          <w:color w:val="000000" w:themeColor="text1"/>
          <w:sz w:val="20"/>
          <w:szCs w:val="20"/>
        </w:rPr>
      </w:pPr>
      <w:r w:rsidRPr="00890311">
        <w:rPr>
          <w:rFonts w:ascii="Times New Roman" w:hAnsi="Times New Roman" w:cs="Times New Roman"/>
          <w:noProof/>
          <w:color w:val="000000" w:themeColor="text1"/>
          <w:sz w:val="20"/>
          <w:szCs w:val="20"/>
          <w:lang w:eastAsia="id-ID"/>
        </w:rPr>
        <w:lastRenderedPageBreak/>
        <w:drawing>
          <wp:inline distT="0" distB="0" distL="0" distR="0">
            <wp:extent cx="2628900" cy="1781175"/>
            <wp:effectExtent l="57150" t="19050" r="114300" b="85725"/>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634043" cy="178466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7416">
        <w:rPr>
          <w:rFonts w:ascii="Times New Roman" w:hAnsi="Times New Roman" w:cs="Times New Roman"/>
          <w:color w:val="000000" w:themeColor="text1"/>
          <w:sz w:val="20"/>
          <w:szCs w:val="20"/>
        </w:rPr>
        <w:t xml:space="preserve">   </w:t>
      </w:r>
      <w:r w:rsidRPr="00890311">
        <w:rPr>
          <w:rFonts w:ascii="Times New Roman" w:hAnsi="Times New Roman" w:cs="Times New Roman"/>
          <w:noProof/>
          <w:color w:val="000000" w:themeColor="text1"/>
          <w:sz w:val="20"/>
          <w:szCs w:val="20"/>
          <w:lang w:eastAsia="id-ID"/>
        </w:rPr>
        <w:drawing>
          <wp:inline distT="0" distB="0" distL="0" distR="0">
            <wp:extent cx="2581275" cy="1790700"/>
            <wp:effectExtent l="57150" t="19050" r="123825" b="7620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581275" cy="17907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6EAD" w:rsidRPr="005B7C67" w:rsidRDefault="00D87416" w:rsidP="00D87416">
      <w:pPr>
        <w:pStyle w:val="ListParagraph"/>
        <w:numPr>
          <w:ilvl w:val="0"/>
          <w:numId w:val="21"/>
        </w:numPr>
        <w:tabs>
          <w:tab w:val="left" w:pos="2127"/>
          <w:tab w:val="left" w:pos="6804"/>
        </w:tabs>
        <w:spacing w:before="240" w:after="0" w:line="360" w:lineRule="auto"/>
        <w:ind w:left="6663" w:hanging="4503"/>
        <w:jc w:val="both"/>
        <w:rPr>
          <w:rFonts w:ascii="Times New Roman" w:hAnsi="Times New Roman" w:cs="Times New Roman"/>
          <w:b/>
          <w:color w:val="000000" w:themeColor="text1"/>
          <w:sz w:val="20"/>
          <w:szCs w:val="20"/>
        </w:rPr>
      </w:pPr>
      <w:r w:rsidRPr="00867707">
        <w:rPr>
          <w:rFonts w:ascii="Times New Roman" w:hAnsi="Times New Roman" w:cs="Times New Roman"/>
          <w:b/>
          <w:color w:val="000000" w:themeColor="text1"/>
          <w:sz w:val="20"/>
          <w:szCs w:val="20"/>
        </w:rPr>
        <w:t>(b)</w:t>
      </w:r>
    </w:p>
    <w:p w:rsidR="005B7C67" w:rsidRPr="00867707" w:rsidRDefault="005B7C67" w:rsidP="005B7C67">
      <w:pPr>
        <w:pStyle w:val="ListParagraph"/>
        <w:tabs>
          <w:tab w:val="left" w:pos="2127"/>
          <w:tab w:val="left" w:pos="6804"/>
        </w:tabs>
        <w:spacing w:before="240" w:after="0" w:line="360" w:lineRule="auto"/>
        <w:ind w:left="6663"/>
        <w:jc w:val="both"/>
        <w:rPr>
          <w:rFonts w:ascii="Times New Roman" w:hAnsi="Times New Roman" w:cs="Times New Roman"/>
          <w:b/>
          <w:color w:val="000000" w:themeColor="text1"/>
          <w:sz w:val="20"/>
          <w:szCs w:val="20"/>
        </w:rPr>
      </w:pPr>
    </w:p>
    <w:p w:rsidR="005D6EAD" w:rsidRDefault="00F31828" w:rsidP="005D6EAD">
      <w:pPr>
        <w:pStyle w:val="ListParagraph"/>
        <w:spacing w:before="240" w:after="0" w:line="360" w:lineRule="auto"/>
        <w:ind w:left="0"/>
        <w:jc w:val="center"/>
        <w:rPr>
          <w:rFonts w:ascii="Times New Roman" w:hAnsi="Times New Roman" w:cs="Times New Roman"/>
          <w:color w:val="000000" w:themeColor="text1"/>
          <w:sz w:val="20"/>
          <w:szCs w:val="20"/>
        </w:rPr>
      </w:pPr>
      <w:r w:rsidRPr="00F31828">
        <w:rPr>
          <w:rFonts w:ascii="Times New Roman" w:hAnsi="Times New Roman" w:cs="Times New Roman"/>
          <w:noProof/>
          <w:color w:val="000000" w:themeColor="text1"/>
          <w:sz w:val="20"/>
          <w:szCs w:val="20"/>
          <w:lang w:eastAsia="id-ID"/>
        </w:rPr>
        <w:drawing>
          <wp:inline distT="0" distB="0" distL="0" distR="0">
            <wp:extent cx="2790825" cy="1733550"/>
            <wp:effectExtent l="57150" t="19050" r="123825" b="76200"/>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2798557" cy="173835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6EAD" w:rsidRPr="00867707" w:rsidRDefault="00D87416" w:rsidP="005D6EAD">
      <w:pPr>
        <w:pStyle w:val="ListParagraph"/>
        <w:spacing w:before="240" w:after="0" w:line="360" w:lineRule="auto"/>
        <w:ind w:left="0"/>
        <w:jc w:val="center"/>
        <w:rPr>
          <w:rFonts w:ascii="Times New Roman" w:hAnsi="Times New Roman" w:cs="Times New Roman"/>
          <w:b/>
          <w:color w:val="000000" w:themeColor="text1"/>
          <w:sz w:val="20"/>
          <w:szCs w:val="20"/>
        </w:rPr>
      </w:pPr>
      <w:r w:rsidRPr="00867707">
        <w:rPr>
          <w:rFonts w:ascii="Times New Roman" w:hAnsi="Times New Roman" w:cs="Times New Roman"/>
          <w:b/>
          <w:color w:val="000000" w:themeColor="text1"/>
          <w:sz w:val="20"/>
          <w:szCs w:val="20"/>
        </w:rPr>
        <w:t>(</w:t>
      </w:r>
      <w:r w:rsidR="005D6EAD" w:rsidRPr="00867707">
        <w:rPr>
          <w:rFonts w:ascii="Times New Roman" w:hAnsi="Times New Roman" w:cs="Times New Roman"/>
          <w:b/>
          <w:color w:val="000000" w:themeColor="text1"/>
          <w:sz w:val="20"/>
          <w:szCs w:val="20"/>
        </w:rPr>
        <w:t>c</w:t>
      </w:r>
      <w:r w:rsidRPr="00867707">
        <w:rPr>
          <w:rFonts w:ascii="Times New Roman" w:hAnsi="Times New Roman" w:cs="Times New Roman"/>
          <w:b/>
          <w:color w:val="000000" w:themeColor="text1"/>
          <w:sz w:val="20"/>
          <w:szCs w:val="20"/>
        </w:rPr>
        <w:t>)</w:t>
      </w:r>
    </w:p>
    <w:p w:rsidR="005D6EAD" w:rsidRPr="00D7350F" w:rsidRDefault="005D6EAD" w:rsidP="005D6EAD">
      <w:pPr>
        <w:pStyle w:val="ListParagraph"/>
        <w:autoSpaceDE w:val="0"/>
        <w:autoSpaceDN w:val="0"/>
        <w:adjustRightInd w:val="0"/>
        <w:spacing w:after="0"/>
        <w:ind w:left="0"/>
        <w:jc w:val="center"/>
        <w:rPr>
          <w:rFonts w:ascii="Times New Roman" w:hAnsi="Times New Roman"/>
          <w:b/>
          <w:sz w:val="20"/>
          <w:szCs w:val="20"/>
        </w:rPr>
      </w:pPr>
      <w:r w:rsidRPr="00D7350F">
        <w:rPr>
          <w:rFonts w:ascii="Times New Roman" w:hAnsi="Times New Roman"/>
          <w:b/>
          <w:sz w:val="20"/>
          <w:szCs w:val="20"/>
        </w:rPr>
        <w:t>Gambar 3.7  Penyisihan COD terhadap Variasi Konsentrasi</w:t>
      </w:r>
    </w:p>
    <w:p w:rsidR="005D6EAD" w:rsidRPr="005B7C67" w:rsidRDefault="005D6EAD" w:rsidP="00B26C89">
      <w:pPr>
        <w:pStyle w:val="ListParagraph"/>
        <w:numPr>
          <w:ilvl w:val="0"/>
          <w:numId w:val="8"/>
        </w:numPr>
        <w:autoSpaceDE w:val="0"/>
        <w:autoSpaceDN w:val="0"/>
        <w:adjustRightInd w:val="0"/>
        <w:spacing w:after="0"/>
        <w:ind w:left="284" w:hanging="284"/>
        <w:jc w:val="center"/>
        <w:rPr>
          <w:rFonts w:ascii="Times New Roman" w:hAnsi="Times New Roman"/>
          <w:b/>
          <w:sz w:val="20"/>
          <w:szCs w:val="20"/>
        </w:rPr>
      </w:pPr>
      <w:r w:rsidRPr="00D7350F">
        <w:rPr>
          <w:rFonts w:ascii="Times New Roman" w:hAnsi="Times New Roman"/>
          <w:b/>
          <w:sz w:val="20"/>
          <w:szCs w:val="20"/>
        </w:rPr>
        <w:t>HRT 4 jam, (b) HRT 6 jam, (c) HRT 8 jam</w:t>
      </w:r>
    </w:p>
    <w:p w:rsidR="005B7C67" w:rsidRPr="00D7350F" w:rsidRDefault="005B7C67" w:rsidP="005B7C67">
      <w:pPr>
        <w:pStyle w:val="ListParagraph"/>
        <w:autoSpaceDE w:val="0"/>
        <w:autoSpaceDN w:val="0"/>
        <w:adjustRightInd w:val="0"/>
        <w:spacing w:after="0"/>
        <w:ind w:left="284"/>
        <w:rPr>
          <w:rFonts w:ascii="Times New Roman" w:hAnsi="Times New Roman"/>
          <w:b/>
          <w:sz w:val="20"/>
          <w:szCs w:val="20"/>
        </w:rPr>
      </w:pPr>
    </w:p>
    <w:p w:rsidR="00D87416" w:rsidRDefault="00D87416" w:rsidP="00B26C89">
      <w:pPr>
        <w:autoSpaceDE w:val="0"/>
        <w:autoSpaceDN w:val="0"/>
        <w:adjustRightInd w:val="0"/>
        <w:jc w:val="center"/>
        <w:rPr>
          <w:b/>
          <w:sz w:val="18"/>
          <w:szCs w:val="18"/>
          <w:lang w:val="id-ID"/>
        </w:rPr>
      </w:pPr>
    </w:p>
    <w:p w:rsidR="00D7350F" w:rsidRDefault="00D7350F" w:rsidP="00B26C89">
      <w:pPr>
        <w:autoSpaceDE w:val="0"/>
        <w:autoSpaceDN w:val="0"/>
        <w:adjustRightInd w:val="0"/>
        <w:jc w:val="center"/>
        <w:rPr>
          <w:b/>
          <w:sz w:val="18"/>
          <w:szCs w:val="18"/>
          <w:lang w:val="id-ID"/>
        </w:rPr>
        <w:sectPr w:rsidR="00D7350F" w:rsidSect="00F85DCF">
          <w:type w:val="continuous"/>
          <w:pgSz w:w="11906" w:h="16838"/>
          <w:pgMar w:top="1871" w:right="1134" w:bottom="1134" w:left="1418" w:header="680" w:footer="680" w:gutter="0"/>
          <w:pgNumType w:start="1"/>
          <w:cols w:space="708"/>
          <w:docGrid w:linePitch="360"/>
        </w:sectPr>
      </w:pPr>
    </w:p>
    <w:p w:rsidR="008B5DD0" w:rsidRPr="008B5DD0" w:rsidRDefault="008B5DD0" w:rsidP="00867707">
      <w:pPr>
        <w:autoSpaceDE w:val="0"/>
        <w:autoSpaceDN w:val="0"/>
        <w:adjustRightInd w:val="0"/>
        <w:spacing w:line="276" w:lineRule="auto"/>
        <w:ind w:firstLine="567"/>
        <w:jc w:val="both"/>
        <w:rPr>
          <w:sz w:val="20"/>
          <w:szCs w:val="20"/>
          <w:lang w:eastAsia="id-ID"/>
        </w:rPr>
      </w:pPr>
      <w:r>
        <w:rPr>
          <w:sz w:val="20"/>
          <w:szCs w:val="20"/>
          <w:lang w:val="id-ID"/>
        </w:rPr>
        <w:lastRenderedPageBreak/>
        <w:t xml:space="preserve">Dari gambar 3.7 dapat dilihat </w:t>
      </w:r>
      <w:r w:rsidRPr="008B5DD0">
        <w:rPr>
          <w:sz w:val="20"/>
          <w:szCs w:val="20"/>
        </w:rPr>
        <w:t>reaktor akan berjalan optimum pada konsentrasi COD rendah. Hasil tersebut serupa dengan penelitian Sibel Aslan dan Nusret Sekerdag (2008) yang mengatakan bahwa v</w:t>
      </w:r>
      <w:r w:rsidRPr="008B5DD0">
        <w:rPr>
          <w:sz w:val="20"/>
          <w:szCs w:val="20"/>
          <w:lang w:eastAsia="id-ID"/>
        </w:rPr>
        <w:t xml:space="preserve">ariasi konsentrasi influen COD mempengaruhi tingkat penyisihan COD. Pada tingkat pembebanan hidrolik yang </w:t>
      </w:r>
      <w:proofErr w:type="gramStart"/>
      <w:r w:rsidRPr="008B5DD0">
        <w:rPr>
          <w:sz w:val="20"/>
          <w:szCs w:val="20"/>
          <w:lang w:eastAsia="id-ID"/>
        </w:rPr>
        <w:t>sama</w:t>
      </w:r>
      <w:proofErr w:type="gramEnd"/>
      <w:r w:rsidRPr="008B5DD0">
        <w:rPr>
          <w:sz w:val="20"/>
          <w:szCs w:val="20"/>
          <w:lang w:eastAsia="id-ID"/>
        </w:rPr>
        <w:t xml:space="preserve">, efisiensi penyisihan yang dicapai lebih tinggi pada konsentrasi influen yang lebih rendah. </w:t>
      </w:r>
    </w:p>
    <w:p w:rsidR="00B26C89" w:rsidRDefault="008B5DD0" w:rsidP="00867707">
      <w:pPr>
        <w:autoSpaceDE w:val="0"/>
        <w:autoSpaceDN w:val="0"/>
        <w:adjustRightInd w:val="0"/>
        <w:spacing w:line="276" w:lineRule="auto"/>
        <w:ind w:firstLine="567"/>
        <w:jc w:val="both"/>
        <w:rPr>
          <w:lang w:val="id-ID"/>
        </w:rPr>
      </w:pPr>
      <w:proofErr w:type="gramStart"/>
      <w:r w:rsidRPr="008B5DD0">
        <w:rPr>
          <w:sz w:val="20"/>
          <w:szCs w:val="20"/>
        </w:rPr>
        <w:t>Penyisihan COD bergantung pada banyaknya nutrien yang tersedia seperti nitrogen.</w:t>
      </w:r>
      <w:proofErr w:type="gramEnd"/>
      <w:r w:rsidRPr="008B5DD0">
        <w:rPr>
          <w:sz w:val="20"/>
          <w:szCs w:val="20"/>
        </w:rPr>
        <w:t xml:space="preserve"> Nitrogen didapatkan dari proses denitrifikasi senyawa nitrat. </w:t>
      </w:r>
      <w:proofErr w:type="gramStart"/>
      <w:r w:rsidRPr="008B5DD0">
        <w:rPr>
          <w:sz w:val="20"/>
          <w:szCs w:val="20"/>
        </w:rPr>
        <w:t>Jika jumlah COD yang meningkat menyebabkan meningkat pula kebutuhan nutrien.</w:t>
      </w:r>
      <w:proofErr w:type="gramEnd"/>
      <w:r w:rsidRPr="008B5DD0">
        <w:rPr>
          <w:sz w:val="20"/>
          <w:szCs w:val="20"/>
        </w:rPr>
        <w:t xml:space="preserve">  Hal tersebut </w:t>
      </w:r>
      <w:r w:rsidRPr="008B5DD0">
        <w:rPr>
          <w:sz w:val="20"/>
          <w:szCs w:val="20"/>
        </w:rPr>
        <w:lastRenderedPageBreak/>
        <w:t xml:space="preserve">seperti yang dijelaskan Tawfik </w:t>
      </w:r>
      <w:r w:rsidRPr="008B5DD0">
        <w:rPr>
          <w:i/>
          <w:sz w:val="20"/>
          <w:szCs w:val="20"/>
        </w:rPr>
        <w:t>et al.</w:t>
      </w:r>
      <w:r w:rsidRPr="008B5DD0">
        <w:rPr>
          <w:sz w:val="20"/>
          <w:szCs w:val="20"/>
        </w:rPr>
        <w:t xml:space="preserve"> (2009) jika proses denitrifikasi pada reaktor </w:t>
      </w:r>
      <w:proofErr w:type="gramStart"/>
      <w:r w:rsidRPr="008B5DD0">
        <w:rPr>
          <w:sz w:val="20"/>
          <w:szCs w:val="20"/>
        </w:rPr>
        <w:t>akan</w:t>
      </w:r>
      <w:proofErr w:type="gramEnd"/>
      <w:r w:rsidRPr="008B5DD0">
        <w:rPr>
          <w:sz w:val="20"/>
          <w:szCs w:val="20"/>
        </w:rPr>
        <w:t xml:space="preserve"> meningkatkan COD removal</w:t>
      </w:r>
      <w:r w:rsidRPr="00047BF1">
        <w:t>.</w:t>
      </w:r>
    </w:p>
    <w:p w:rsidR="00BE4489" w:rsidRPr="00AB33AF" w:rsidRDefault="00BE4489" w:rsidP="003B4E12">
      <w:pPr>
        <w:tabs>
          <w:tab w:val="left" w:pos="851"/>
        </w:tabs>
        <w:jc w:val="both"/>
        <w:rPr>
          <w:b/>
          <w:color w:val="000000" w:themeColor="text1"/>
          <w:sz w:val="16"/>
          <w:szCs w:val="16"/>
          <w:u w:val="single"/>
          <w:lang w:val="id-ID"/>
        </w:rPr>
      </w:pPr>
    </w:p>
    <w:p w:rsidR="003B4E12" w:rsidRPr="00AB33AF" w:rsidRDefault="003B4E12" w:rsidP="00867707">
      <w:pPr>
        <w:pStyle w:val="ListParagraph"/>
        <w:numPr>
          <w:ilvl w:val="2"/>
          <w:numId w:val="24"/>
        </w:numPr>
        <w:tabs>
          <w:tab w:val="left" w:pos="567"/>
          <w:tab w:val="left" w:pos="851"/>
        </w:tabs>
        <w:ind w:left="567" w:hanging="567"/>
        <w:jc w:val="both"/>
        <w:rPr>
          <w:rFonts w:ascii="Times New Roman" w:hAnsi="Times New Roman" w:cs="Times New Roman"/>
          <w:b/>
          <w:sz w:val="20"/>
          <w:szCs w:val="20"/>
        </w:rPr>
      </w:pPr>
      <w:r w:rsidRPr="00AB33AF">
        <w:rPr>
          <w:rFonts w:ascii="Times New Roman" w:hAnsi="Times New Roman" w:cs="Times New Roman"/>
          <w:b/>
          <w:color w:val="000000" w:themeColor="text1"/>
          <w:sz w:val="20"/>
          <w:szCs w:val="20"/>
        </w:rPr>
        <w:t xml:space="preserve">Pengaruh </w:t>
      </w:r>
      <w:r w:rsidR="00313F02" w:rsidRPr="00AB33AF">
        <w:rPr>
          <w:rFonts w:ascii="Times New Roman" w:hAnsi="Times New Roman" w:cs="Times New Roman"/>
          <w:b/>
          <w:color w:val="000000" w:themeColor="text1"/>
          <w:sz w:val="20"/>
          <w:szCs w:val="20"/>
        </w:rPr>
        <w:t>Konsentrasi dalam Penyisihan</w:t>
      </w:r>
      <w:r w:rsidRPr="00AB33AF">
        <w:rPr>
          <w:rFonts w:ascii="Times New Roman" w:hAnsi="Times New Roman" w:cs="Times New Roman"/>
          <w:b/>
          <w:color w:val="000000" w:themeColor="text1"/>
          <w:sz w:val="20"/>
          <w:szCs w:val="20"/>
        </w:rPr>
        <w:t xml:space="preserve"> </w:t>
      </w:r>
      <w:r w:rsidRPr="00AB33AF">
        <w:rPr>
          <w:rFonts w:ascii="Times New Roman" w:hAnsi="Times New Roman" w:cs="Times New Roman"/>
          <w:b/>
          <w:sz w:val="20"/>
          <w:szCs w:val="20"/>
        </w:rPr>
        <w:t>NO</w:t>
      </w:r>
      <w:r w:rsidRPr="00AB33AF">
        <w:rPr>
          <w:rFonts w:ascii="Times New Roman" w:hAnsi="Times New Roman" w:cs="Times New Roman"/>
          <w:b/>
          <w:sz w:val="20"/>
          <w:szCs w:val="20"/>
          <w:vertAlign w:val="subscript"/>
        </w:rPr>
        <w:t>3</w:t>
      </w:r>
      <w:r w:rsidRPr="00AB33AF">
        <w:rPr>
          <w:rFonts w:ascii="Times New Roman" w:hAnsi="Times New Roman" w:cs="Times New Roman"/>
          <w:b/>
          <w:sz w:val="20"/>
          <w:szCs w:val="20"/>
          <w:vertAlign w:val="superscript"/>
        </w:rPr>
        <w:t>-</w:t>
      </w:r>
      <w:r w:rsidRPr="00AB33AF">
        <w:rPr>
          <w:rFonts w:ascii="Times New Roman" w:hAnsi="Times New Roman" w:cs="Times New Roman"/>
          <w:b/>
          <w:sz w:val="20"/>
          <w:szCs w:val="20"/>
        </w:rPr>
        <w:t>N</w:t>
      </w:r>
    </w:p>
    <w:p w:rsidR="003B4E12" w:rsidRDefault="003B4E12" w:rsidP="00867707">
      <w:pPr>
        <w:pStyle w:val="ListParagraph"/>
        <w:spacing w:after="0"/>
        <w:ind w:left="0" w:firstLine="567"/>
        <w:jc w:val="both"/>
        <w:rPr>
          <w:rFonts w:ascii="Times New Roman" w:hAnsi="Times New Roman" w:cs="Times New Roman"/>
          <w:color w:val="000000" w:themeColor="text1"/>
          <w:sz w:val="20"/>
          <w:szCs w:val="20"/>
        </w:rPr>
      </w:pPr>
      <w:r w:rsidRPr="003B4E12">
        <w:rPr>
          <w:rFonts w:ascii="Times New Roman" w:hAnsi="Times New Roman" w:cs="Times New Roman"/>
          <w:sz w:val="20"/>
          <w:szCs w:val="20"/>
        </w:rPr>
        <w:t>Nitrat (NO</w:t>
      </w:r>
      <w:r w:rsidRPr="003B4E12">
        <w:rPr>
          <w:rFonts w:ascii="Times New Roman" w:hAnsi="Times New Roman" w:cs="Times New Roman"/>
          <w:sz w:val="20"/>
          <w:szCs w:val="20"/>
          <w:vertAlign w:val="subscript"/>
        </w:rPr>
        <w:t>3</w:t>
      </w:r>
      <w:r w:rsidRPr="003B4E12">
        <w:rPr>
          <w:rFonts w:ascii="Times New Roman" w:hAnsi="Times New Roman" w:cs="Times New Roman"/>
          <w:sz w:val="20"/>
          <w:szCs w:val="20"/>
          <w:vertAlign w:val="superscript"/>
        </w:rPr>
        <w:t>-</w:t>
      </w:r>
      <w:r w:rsidRPr="003B4E12">
        <w:rPr>
          <w:rFonts w:ascii="Times New Roman" w:hAnsi="Times New Roman" w:cs="Times New Roman"/>
          <w:sz w:val="20"/>
          <w:szCs w:val="20"/>
        </w:rPr>
        <w:t xml:space="preserve">N) adalah ion-ion organik yang merupkan bagian penting dalam siklus nitrogen. Konsentrasi influen nitrat pada konsentrasi rendah, sedang dan tinggi masing-masing yaitu 27 mg/l, 36 mg/l dan 45 mg/l. </w:t>
      </w:r>
      <w:r w:rsidRPr="003B4E12">
        <w:rPr>
          <w:rFonts w:ascii="Times New Roman" w:hAnsi="Times New Roman" w:cs="Times New Roman"/>
          <w:color w:val="000000" w:themeColor="text1"/>
          <w:sz w:val="20"/>
          <w:szCs w:val="20"/>
        </w:rPr>
        <w:t>Pengaruh variasi konsentrasi terhadap efisiens</w:t>
      </w:r>
      <w:r w:rsidR="00313F02">
        <w:rPr>
          <w:rFonts w:ascii="Times New Roman" w:hAnsi="Times New Roman" w:cs="Times New Roman"/>
          <w:color w:val="000000" w:themeColor="text1"/>
          <w:sz w:val="20"/>
          <w:szCs w:val="20"/>
        </w:rPr>
        <w:t>i penyisihan</w:t>
      </w:r>
      <w:r w:rsidRPr="003B4E12">
        <w:rPr>
          <w:rFonts w:ascii="Times New Roman" w:hAnsi="Times New Roman" w:cs="Times New Roman"/>
          <w:color w:val="000000" w:themeColor="text1"/>
          <w:sz w:val="20"/>
          <w:szCs w:val="20"/>
        </w:rPr>
        <w:t xml:space="preserve"> NO</w:t>
      </w:r>
      <w:r w:rsidRPr="003B4E12">
        <w:rPr>
          <w:rFonts w:ascii="Times New Roman" w:hAnsi="Times New Roman" w:cs="Times New Roman"/>
          <w:color w:val="000000" w:themeColor="text1"/>
          <w:sz w:val="20"/>
          <w:szCs w:val="20"/>
          <w:vertAlign w:val="subscript"/>
        </w:rPr>
        <w:t>3</w:t>
      </w:r>
      <w:r w:rsidRPr="003B4E12">
        <w:rPr>
          <w:rFonts w:ascii="Times New Roman" w:hAnsi="Times New Roman" w:cs="Times New Roman"/>
          <w:color w:val="000000" w:themeColor="text1"/>
          <w:sz w:val="20"/>
          <w:szCs w:val="20"/>
          <w:vertAlign w:val="superscript"/>
        </w:rPr>
        <w:t>-</w:t>
      </w:r>
      <w:r w:rsidRPr="003B4E12">
        <w:rPr>
          <w:rFonts w:ascii="Times New Roman" w:hAnsi="Times New Roman" w:cs="Times New Roman"/>
          <w:color w:val="000000" w:themeColor="text1"/>
          <w:sz w:val="20"/>
          <w:szCs w:val="20"/>
        </w:rPr>
        <w:t xml:space="preserve">N </w:t>
      </w:r>
      <w:r>
        <w:rPr>
          <w:rFonts w:ascii="Times New Roman" w:hAnsi="Times New Roman" w:cs="Times New Roman"/>
          <w:color w:val="000000" w:themeColor="text1"/>
          <w:sz w:val="20"/>
          <w:szCs w:val="20"/>
        </w:rPr>
        <w:t>terdapat pada gambar 3</w:t>
      </w:r>
      <w:r w:rsidRPr="003B4E1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8.</w:t>
      </w:r>
    </w:p>
    <w:p w:rsidR="00D55863" w:rsidRDefault="00D55863" w:rsidP="00A07AEC">
      <w:pPr>
        <w:pStyle w:val="ListParagraph"/>
        <w:spacing w:after="0" w:line="360" w:lineRule="auto"/>
        <w:ind w:left="0"/>
        <w:jc w:val="center"/>
        <w:rPr>
          <w:rFonts w:ascii="Times New Roman" w:hAnsi="Times New Roman" w:cs="Times New Roman"/>
          <w:color w:val="000000" w:themeColor="text1"/>
          <w:sz w:val="20"/>
          <w:szCs w:val="20"/>
        </w:rPr>
        <w:sectPr w:rsidR="00D55863" w:rsidSect="00F85DCF">
          <w:type w:val="continuous"/>
          <w:pgSz w:w="11906" w:h="16838"/>
          <w:pgMar w:top="1871" w:right="1134" w:bottom="1134" w:left="1418" w:header="680" w:footer="680" w:gutter="0"/>
          <w:pgNumType w:start="1"/>
          <w:cols w:num="2" w:space="708"/>
          <w:docGrid w:linePitch="360"/>
        </w:sectPr>
      </w:pPr>
    </w:p>
    <w:p w:rsidR="00BE4489" w:rsidRDefault="00F31828" w:rsidP="00D55863">
      <w:pPr>
        <w:pStyle w:val="ListParagraph"/>
        <w:spacing w:after="0" w:line="360" w:lineRule="auto"/>
        <w:ind w:left="0"/>
        <w:jc w:val="center"/>
        <w:rPr>
          <w:rFonts w:ascii="Times New Roman" w:hAnsi="Times New Roman" w:cs="Times New Roman"/>
          <w:color w:val="000000" w:themeColor="text1"/>
          <w:sz w:val="20"/>
          <w:szCs w:val="20"/>
        </w:rPr>
      </w:pPr>
      <w:r w:rsidRPr="00F31828">
        <w:rPr>
          <w:rFonts w:ascii="Times New Roman" w:hAnsi="Times New Roman" w:cs="Times New Roman"/>
          <w:noProof/>
          <w:color w:val="000000" w:themeColor="text1"/>
          <w:sz w:val="20"/>
          <w:szCs w:val="20"/>
          <w:lang w:eastAsia="id-ID"/>
        </w:rPr>
        <w:lastRenderedPageBreak/>
        <w:drawing>
          <wp:inline distT="0" distB="0" distL="0" distR="0">
            <wp:extent cx="2324100" cy="1424166"/>
            <wp:effectExtent l="57150" t="19050" r="114300" b="80784"/>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331040" cy="14284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31828">
        <w:rPr>
          <w:rFonts w:ascii="Times New Roman" w:hAnsi="Times New Roman" w:cs="Times New Roman"/>
          <w:noProof/>
          <w:color w:val="000000" w:themeColor="text1"/>
          <w:sz w:val="20"/>
          <w:szCs w:val="20"/>
          <w:lang w:eastAsia="id-ID"/>
        </w:rPr>
        <w:drawing>
          <wp:inline distT="0" distB="0" distL="0" distR="0">
            <wp:extent cx="2362200" cy="1404548"/>
            <wp:effectExtent l="57150" t="19050" r="114300" b="81352"/>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373186" cy="14110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4489" w:rsidRPr="00867707" w:rsidRDefault="00D55863" w:rsidP="00867707">
      <w:pPr>
        <w:pStyle w:val="ListParagraph"/>
        <w:numPr>
          <w:ilvl w:val="0"/>
          <w:numId w:val="22"/>
        </w:numPr>
        <w:tabs>
          <w:tab w:val="left" w:pos="2552"/>
          <w:tab w:val="left" w:pos="6521"/>
        </w:tabs>
        <w:spacing w:after="0" w:line="360" w:lineRule="auto"/>
        <w:ind w:left="6663" w:hanging="4253"/>
        <w:jc w:val="both"/>
        <w:rPr>
          <w:rFonts w:ascii="Times New Roman" w:hAnsi="Times New Roman" w:cs="Times New Roman"/>
          <w:b/>
          <w:color w:val="000000" w:themeColor="text1"/>
          <w:sz w:val="20"/>
          <w:szCs w:val="20"/>
        </w:rPr>
      </w:pPr>
      <w:r w:rsidRPr="00867707">
        <w:rPr>
          <w:rFonts w:ascii="Times New Roman" w:hAnsi="Times New Roman" w:cs="Times New Roman"/>
          <w:b/>
          <w:color w:val="000000" w:themeColor="text1"/>
          <w:sz w:val="20"/>
          <w:szCs w:val="20"/>
        </w:rPr>
        <w:t>(b)</w:t>
      </w:r>
    </w:p>
    <w:p w:rsidR="00BE4489" w:rsidRDefault="00F31828" w:rsidP="005B7C67">
      <w:pPr>
        <w:pStyle w:val="ListParagraph"/>
        <w:spacing w:after="0"/>
        <w:ind w:left="0"/>
        <w:jc w:val="center"/>
        <w:rPr>
          <w:rFonts w:ascii="Times New Roman" w:hAnsi="Times New Roman" w:cs="Times New Roman"/>
          <w:color w:val="000000" w:themeColor="text1"/>
          <w:sz w:val="20"/>
          <w:szCs w:val="20"/>
        </w:rPr>
      </w:pPr>
      <w:r w:rsidRPr="00F31828">
        <w:rPr>
          <w:rFonts w:ascii="Times New Roman" w:hAnsi="Times New Roman" w:cs="Times New Roman"/>
          <w:noProof/>
          <w:color w:val="000000" w:themeColor="text1"/>
          <w:sz w:val="20"/>
          <w:szCs w:val="20"/>
          <w:lang w:eastAsia="id-ID"/>
        </w:rPr>
        <w:drawing>
          <wp:inline distT="0" distB="0" distL="0" distR="0">
            <wp:extent cx="2524125" cy="1450669"/>
            <wp:effectExtent l="57150" t="19050" r="123825" b="73331"/>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2531466" cy="145488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4489" w:rsidRPr="00867707" w:rsidRDefault="00D55863" w:rsidP="00BE4489">
      <w:pPr>
        <w:pStyle w:val="ListParagraph"/>
        <w:spacing w:after="0" w:line="360" w:lineRule="auto"/>
        <w:ind w:left="0"/>
        <w:jc w:val="center"/>
        <w:rPr>
          <w:rFonts w:ascii="Times New Roman" w:hAnsi="Times New Roman" w:cs="Times New Roman"/>
          <w:b/>
          <w:color w:val="000000" w:themeColor="text1"/>
          <w:sz w:val="20"/>
          <w:szCs w:val="20"/>
        </w:rPr>
      </w:pPr>
      <w:r w:rsidRPr="00867707">
        <w:rPr>
          <w:rFonts w:ascii="Times New Roman" w:hAnsi="Times New Roman" w:cs="Times New Roman"/>
          <w:b/>
          <w:color w:val="000000" w:themeColor="text1"/>
          <w:sz w:val="20"/>
          <w:szCs w:val="20"/>
        </w:rPr>
        <w:t>(</w:t>
      </w:r>
      <w:r w:rsidR="00BE4489" w:rsidRPr="00867707">
        <w:rPr>
          <w:rFonts w:ascii="Times New Roman" w:hAnsi="Times New Roman" w:cs="Times New Roman"/>
          <w:b/>
          <w:color w:val="000000" w:themeColor="text1"/>
          <w:sz w:val="20"/>
          <w:szCs w:val="20"/>
        </w:rPr>
        <w:t>c</w:t>
      </w:r>
      <w:r w:rsidRPr="00867707">
        <w:rPr>
          <w:rFonts w:ascii="Times New Roman" w:hAnsi="Times New Roman" w:cs="Times New Roman"/>
          <w:b/>
          <w:color w:val="000000" w:themeColor="text1"/>
          <w:sz w:val="20"/>
          <w:szCs w:val="20"/>
        </w:rPr>
        <w:t>)</w:t>
      </w:r>
    </w:p>
    <w:p w:rsidR="00BE4489" w:rsidRPr="00B92AF9" w:rsidRDefault="00BE4489" w:rsidP="00BE4489">
      <w:pPr>
        <w:pStyle w:val="ListParagraph"/>
        <w:autoSpaceDE w:val="0"/>
        <w:autoSpaceDN w:val="0"/>
        <w:adjustRightInd w:val="0"/>
        <w:spacing w:after="0"/>
        <w:ind w:left="0"/>
        <w:jc w:val="center"/>
        <w:rPr>
          <w:rFonts w:ascii="Times New Roman" w:hAnsi="Times New Roman"/>
          <w:b/>
          <w:sz w:val="20"/>
          <w:szCs w:val="20"/>
        </w:rPr>
      </w:pPr>
      <w:r w:rsidRPr="00B92AF9">
        <w:rPr>
          <w:rFonts w:ascii="Times New Roman" w:hAnsi="Times New Roman"/>
          <w:b/>
          <w:sz w:val="20"/>
          <w:szCs w:val="20"/>
        </w:rPr>
        <w:t xml:space="preserve">Gambar 3.8  </w:t>
      </w:r>
      <w:r w:rsidR="00BD461B" w:rsidRPr="00B92AF9">
        <w:rPr>
          <w:rFonts w:ascii="Times New Roman" w:hAnsi="Times New Roman"/>
          <w:b/>
          <w:sz w:val="20"/>
          <w:szCs w:val="20"/>
        </w:rPr>
        <w:t>Efisiensi Penyisihan</w:t>
      </w:r>
      <w:r w:rsidRPr="00B92AF9">
        <w:rPr>
          <w:rFonts w:ascii="Times New Roman" w:hAnsi="Times New Roman"/>
          <w:b/>
          <w:sz w:val="20"/>
          <w:szCs w:val="20"/>
        </w:rPr>
        <w:t xml:space="preserve">  NO</w:t>
      </w:r>
      <w:r w:rsidRPr="00B92AF9">
        <w:rPr>
          <w:rFonts w:ascii="Times New Roman" w:hAnsi="Times New Roman"/>
          <w:b/>
          <w:sz w:val="20"/>
          <w:szCs w:val="20"/>
          <w:vertAlign w:val="subscript"/>
        </w:rPr>
        <w:t>3</w:t>
      </w:r>
      <w:r w:rsidRPr="00B92AF9">
        <w:rPr>
          <w:rFonts w:ascii="Times New Roman" w:hAnsi="Times New Roman"/>
          <w:b/>
          <w:sz w:val="20"/>
          <w:szCs w:val="20"/>
          <w:vertAlign w:val="superscript"/>
        </w:rPr>
        <w:t>-</w:t>
      </w:r>
      <w:r w:rsidRPr="00B92AF9">
        <w:rPr>
          <w:rFonts w:ascii="Times New Roman" w:hAnsi="Times New Roman"/>
          <w:b/>
          <w:sz w:val="20"/>
          <w:szCs w:val="20"/>
        </w:rPr>
        <w:t xml:space="preserve">N terhadap Variasi Konsentrasi  </w:t>
      </w:r>
    </w:p>
    <w:p w:rsidR="00BE4489" w:rsidRPr="00B92AF9" w:rsidRDefault="00BE4489" w:rsidP="00BE4489">
      <w:pPr>
        <w:pStyle w:val="ListParagraph"/>
        <w:numPr>
          <w:ilvl w:val="0"/>
          <w:numId w:val="9"/>
        </w:numPr>
        <w:autoSpaceDE w:val="0"/>
        <w:autoSpaceDN w:val="0"/>
        <w:adjustRightInd w:val="0"/>
        <w:spacing w:after="0"/>
        <w:jc w:val="center"/>
        <w:rPr>
          <w:rFonts w:ascii="Times New Roman" w:hAnsi="Times New Roman"/>
          <w:b/>
          <w:sz w:val="20"/>
          <w:szCs w:val="20"/>
        </w:rPr>
      </w:pPr>
      <w:r w:rsidRPr="00B92AF9">
        <w:rPr>
          <w:rFonts w:ascii="Times New Roman" w:hAnsi="Times New Roman"/>
          <w:b/>
          <w:sz w:val="20"/>
          <w:szCs w:val="20"/>
        </w:rPr>
        <w:t>HRT 4 jam, (b) HRT 6 jam, (c) HRT 8 jam</w:t>
      </w:r>
    </w:p>
    <w:p w:rsidR="00D55863" w:rsidRDefault="00D55863" w:rsidP="00BE4489">
      <w:pPr>
        <w:pStyle w:val="ListParagraph"/>
        <w:spacing w:after="0" w:line="360" w:lineRule="auto"/>
        <w:ind w:left="0"/>
        <w:jc w:val="center"/>
        <w:rPr>
          <w:rFonts w:ascii="Times New Roman" w:hAnsi="Times New Roman" w:cs="Times New Roman"/>
          <w:color w:val="000000" w:themeColor="text1"/>
          <w:sz w:val="20"/>
          <w:szCs w:val="20"/>
        </w:rPr>
      </w:pPr>
    </w:p>
    <w:p w:rsidR="00B92AF9" w:rsidRDefault="00B92AF9" w:rsidP="00BE4489">
      <w:pPr>
        <w:pStyle w:val="ListParagraph"/>
        <w:spacing w:after="0" w:line="360" w:lineRule="auto"/>
        <w:ind w:left="0"/>
        <w:jc w:val="center"/>
        <w:rPr>
          <w:rFonts w:ascii="Times New Roman" w:hAnsi="Times New Roman" w:cs="Times New Roman"/>
          <w:color w:val="000000" w:themeColor="text1"/>
          <w:sz w:val="20"/>
          <w:szCs w:val="20"/>
        </w:rPr>
        <w:sectPr w:rsidR="00B92AF9" w:rsidSect="00F85DCF">
          <w:type w:val="continuous"/>
          <w:pgSz w:w="11906" w:h="16838"/>
          <w:pgMar w:top="1871" w:right="1134" w:bottom="1134" w:left="1418" w:header="680" w:footer="680" w:gutter="0"/>
          <w:pgNumType w:start="1"/>
          <w:cols w:space="708"/>
          <w:docGrid w:linePitch="360"/>
        </w:sectPr>
      </w:pPr>
    </w:p>
    <w:p w:rsidR="002B6CE8" w:rsidRPr="002B6CE8" w:rsidRDefault="002B6CE8" w:rsidP="00867707">
      <w:pPr>
        <w:autoSpaceDE w:val="0"/>
        <w:autoSpaceDN w:val="0"/>
        <w:adjustRightInd w:val="0"/>
        <w:spacing w:line="276" w:lineRule="auto"/>
        <w:ind w:firstLine="567"/>
        <w:jc w:val="both"/>
        <w:rPr>
          <w:sz w:val="20"/>
          <w:szCs w:val="20"/>
        </w:rPr>
      </w:pPr>
      <w:r w:rsidRPr="002B6CE8">
        <w:rPr>
          <w:sz w:val="20"/>
          <w:szCs w:val="20"/>
        </w:rPr>
        <w:lastRenderedPageBreak/>
        <w:t xml:space="preserve">Hal ini menunjukkan bahwa reaktor </w:t>
      </w:r>
      <w:proofErr w:type="gramStart"/>
      <w:r w:rsidRPr="002B6CE8">
        <w:rPr>
          <w:sz w:val="20"/>
          <w:szCs w:val="20"/>
        </w:rPr>
        <w:t>akan</w:t>
      </w:r>
      <w:proofErr w:type="gramEnd"/>
      <w:r w:rsidRPr="002B6CE8">
        <w:rPr>
          <w:sz w:val="20"/>
          <w:szCs w:val="20"/>
        </w:rPr>
        <w:t xml:space="preserve"> berjalan optimum pada konsentrasi NO</w:t>
      </w:r>
      <w:r w:rsidRPr="002B6CE8">
        <w:rPr>
          <w:sz w:val="20"/>
          <w:szCs w:val="20"/>
          <w:vertAlign w:val="subscript"/>
        </w:rPr>
        <w:t>3</w:t>
      </w:r>
      <w:r w:rsidRPr="002B6CE8">
        <w:rPr>
          <w:sz w:val="20"/>
          <w:szCs w:val="20"/>
          <w:vertAlign w:val="superscript"/>
        </w:rPr>
        <w:t>-</w:t>
      </w:r>
      <w:r w:rsidRPr="002B6CE8">
        <w:rPr>
          <w:sz w:val="20"/>
          <w:szCs w:val="20"/>
        </w:rPr>
        <w:t xml:space="preserve">N rendah. Menurut Yingyu </w:t>
      </w:r>
      <w:r w:rsidRPr="002B6CE8">
        <w:rPr>
          <w:i/>
          <w:sz w:val="20"/>
          <w:szCs w:val="20"/>
        </w:rPr>
        <w:t>et al</w:t>
      </w:r>
      <w:r w:rsidRPr="002B6CE8">
        <w:rPr>
          <w:sz w:val="20"/>
          <w:szCs w:val="20"/>
        </w:rPr>
        <w:t xml:space="preserve">. (2007) salah satu faktor penting dalam proses denitrifikasi </w:t>
      </w:r>
      <w:proofErr w:type="gramStart"/>
      <w:r w:rsidRPr="002B6CE8">
        <w:rPr>
          <w:sz w:val="20"/>
          <w:szCs w:val="20"/>
        </w:rPr>
        <w:t>adalah  NO</w:t>
      </w:r>
      <w:r w:rsidRPr="002B6CE8">
        <w:rPr>
          <w:sz w:val="20"/>
          <w:szCs w:val="20"/>
          <w:vertAlign w:val="subscript"/>
        </w:rPr>
        <w:t>3</w:t>
      </w:r>
      <w:proofErr w:type="gramEnd"/>
      <w:r w:rsidRPr="002B6CE8">
        <w:rPr>
          <w:sz w:val="20"/>
          <w:szCs w:val="20"/>
          <w:vertAlign w:val="superscript"/>
        </w:rPr>
        <w:t>-</w:t>
      </w:r>
      <w:r w:rsidRPr="002B6CE8">
        <w:rPr>
          <w:sz w:val="20"/>
          <w:szCs w:val="20"/>
        </w:rPr>
        <w:t>N karena dimanfaatkan sebagai penerima elektron oleh bakteri, maka laju pertumbuhan bakteri denitrifikasi tergantung pada konsentrasi NO</w:t>
      </w:r>
      <w:r w:rsidRPr="002B6CE8">
        <w:rPr>
          <w:sz w:val="20"/>
          <w:szCs w:val="20"/>
          <w:vertAlign w:val="subscript"/>
        </w:rPr>
        <w:t>3</w:t>
      </w:r>
      <w:r w:rsidRPr="002B6CE8">
        <w:rPr>
          <w:sz w:val="20"/>
          <w:szCs w:val="20"/>
          <w:vertAlign w:val="superscript"/>
        </w:rPr>
        <w:t>-</w:t>
      </w:r>
      <w:r w:rsidRPr="002B6CE8">
        <w:rPr>
          <w:sz w:val="20"/>
          <w:szCs w:val="20"/>
        </w:rPr>
        <w:t>N. Secara alami dalam siklus nitrogen, NO</w:t>
      </w:r>
      <w:r w:rsidRPr="002B6CE8">
        <w:rPr>
          <w:sz w:val="20"/>
          <w:szCs w:val="20"/>
          <w:vertAlign w:val="subscript"/>
        </w:rPr>
        <w:t>3</w:t>
      </w:r>
      <w:r w:rsidRPr="002B6CE8">
        <w:rPr>
          <w:sz w:val="20"/>
          <w:szCs w:val="20"/>
          <w:vertAlign w:val="superscript"/>
        </w:rPr>
        <w:t>-</w:t>
      </w:r>
      <w:r w:rsidRPr="002B6CE8">
        <w:rPr>
          <w:sz w:val="20"/>
          <w:szCs w:val="20"/>
        </w:rPr>
        <w:t xml:space="preserve">N </w:t>
      </w:r>
      <w:proofErr w:type="gramStart"/>
      <w:r w:rsidRPr="002B6CE8">
        <w:rPr>
          <w:sz w:val="20"/>
          <w:szCs w:val="20"/>
        </w:rPr>
        <w:t>akan</w:t>
      </w:r>
      <w:proofErr w:type="gramEnd"/>
      <w:r w:rsidRPr="002B6CE8">
        <w:rPr>
          <w:sz w:val="20"/>
          <w:szCs w:val="20"/>
        </w:rPr>
        <w:t xml:space="preserve"> diubah menjadi nitrit selanjutnya nitrit menjadi gas nitrogen, tetapi jika pada suatu lingkungan tertentu kadar NO</w:t>
      </w:r>
      <w:r w:rsidRPr="002B6CE8">
        <w:rPr>
          <w:sz w:val="20"/>
          <w:szCs w:val="20"/>
          <w:vertAlign w:val="subscript"/>
        </w:rPr>
        <w:t>3</w:t>
      </w:r>
      <w:r w:rsidRPr="002B6CE8">
        <w:rPr>
          <w:sz w:val="20"/>
          <w:szCs w:val="20"/>
          <w:vertAlign w:val="superscript"/>
        </w:rPr>
        <w:t>-</w:t>
      </w:r>
      <w:r w:rsidRPr="002B6CE8">
        <w:rPr>
          <w:sz w:val="20"/>
          <w:szCs w:val="20"/>
        </w:rPr>
        <w:t xml:space="preserve">N dan nitrit terlalu banyak atau melebihi ambang batas normal maka akan menggangu siklus nitrogen. </w:t>
      </w:r>
    </w:p>
    <w:p w:rsidR="00221380" w:rsidRPr="00221380" w:rsidRDefault="002B6CE8" w:rsidP="00221380">
      <w:pPr>
        <w:autoSpaceDE w:val="0"/>
        <w:autoSpaceDN w:val="0"/>
        <w:adjustRightInd w:val="0"/>
        <w:spacing w:line="276" w:lineRule="auto"/>
        <w:ind w:firstLine="567"/>
        <w:jc w:val="both"/>
        <w:rPr>
          <w:sz w:val="20"/>
          <w:szCs w:val="20"/>
        </w:rPr>
      </w:pPr>
      <w:proofErr w:type="gramStart"/>
      <w:r w:rsidRPr="002B6CE8">
        <w:rPr>
          <w:sz w:val="20"/>
          <w:szCs w:val="20"/>
        </w:rPr>
        <w:t>Menurut Breisha (2010) sumber karbon yang paling umum adalah metanol, etanol dan asam asetat yang telah digunakan untuk denitrifikasi air limbah.</w:t>
      </w:r>
      <w:proofErr w:type="gramEnd"/>
      <w:r w:rsidRPr="002B6CE8">
        <w:rPr>
          <w:sz w:val="20"/>
          <w:szCs w:val="20"/>
        </w:rPr>
        <w:t xml:space="preserve"> Namun pada penelitian ini menggunakan glukosa sebagai sumber karbon dan elektron untuk mendorong proses denitrifikasi. </w:t>
      </w:r>
      <w:proofErr w:type="gramStart"/>
      <w:r w:rsidR="00221380" w:rsidRPr="00221380">
        <w:rPr>
          <w:sz w:val="20"/>
          <w:szCs w:val="20"/>
        </w:rPr>
        <w:t>Sedangkan glukosa yang digunakan dalam pembentukan sel dan sel yang dibentuk oleh glukosa secara teoritis dapat dilihat dalam persamaan (4.1).</w:t>
      </w:r>
      <w:proofErr w:type="gramEnd"/>
    </w:p>
    <w:p w:rsidR="00221380" w:rsidRPr="00221380" w:rsidRDefault="00221380" w:rsidP="00221380">
      <w:pPr>
        <w:autoSpaceDE w:val="0"/>
        <w:autoSpaceDN w:val="0"/>
        <w:adjustRightInd w:val="0"/>
        <w:spacing w:line="360" w:lineRule="auto"/>
        <w:ind w:left="4820" w:hanging="4820"/>
        <w:rPr>
          <w:sz w:val="18"/>
          <w:szCs w:val="18"/>
          <w:lang w:val="id-ID"/>
        </w:rPr>
      </w:pPr>
      <w:r w:rsidRPr="00221380">
        <w:rPr>
          <w:sz w:val="18"/>
          <w:szCs w:val="18"/>
        </w:rPr>
        <w:t>0,136NO</w:t>
      </w:r>
      <w:r w:rsidRPr="00221380">
        <w:rPr>
          <w:sz w:val="18"/>
          <w:szCs w:val="18"/>
          <w:vertAlign w:val="subscript"/>
        </w:rPr>
        <w:t xml:space="preserve">3 </w:t>
      </w:r>
      <w:r w:rsidRPr="00221380">
        <w:rPr>
          <w:sz w:val="18"/>
          <w:szCs w:val="18"/>
          <w:vertAlign w:val="superscript"/>
        </w:rPr>
        <w:t>-</w:t>
      </w:r>
      <w:r w:rsidRPr="00221380">
        <w:rPr>
          <w:sz w:val="18"/>
          <w:szCs w:val="18"/>
        </w:rPr>
        <w:t xml:space="preserve"> + 0,042C</w:t>
      </w:r>
      <w:r w:rsidRPr="00221380">
        <w:rPr>
          <w:sz w:val="18"/>
          <w:szCs w:val="18"/>
          <w:vertAlign w:val="subscript"/>
        </w:rPr>
        <w:t>6</w:t>
      </w:r>
      <w:r w:rsidRPr="00221380">
        <w:rPr>
          <w:sz w:val="18"/>
          <w:szCs w:val="18"/>
        </w:rPr>
        <w:t>H</w:t>
      </w:r>
      <w:r w:rsidRPr="00221380">
        <w:rPr>
          <w:sz w:val="18"/>
          <w:szCs w:val="18"/>
          <w:vertAlign w:val="subscript"/>
        </w:rPr>
        <w:t>12</w:t>
      </w:r>
      <w:r w:rsidRPr="00221380">
        <w:rPr>
          <w:sz w:val="18"/>
          <w:szCs w:val="18"/>
        </w:rPr>
        <w:t>O</w:t>
      </w:r>
      <w:r w:rsidRPr="00221380">
        <w:rPr>
          <w:sz w:val="18"/>
          <w:szCs w:val="18"/>
          <w:vertAlign w:val="subscript"/>
        </w:rPr>
        <w:t>6</w:t>
      </w:r>
      <w:r w:rsidRPr="00221380">
        <w:rPr>
          <w:sz w:val="18"/>
          <w:szCs w:val="18"/>
        </w:rPr>
        <w:t xml:space="preserve"> + 0,146H</w:t>
      </w:r>
      <w:r w:rsidRPr="00221380">
        <w:rPr>
          <w:sz w:val="18"/>
          <w:szCs w:val="18"/>
          <w:vertAlign w:val="superscript"/>
        </w:rPr>
        <w:t xml:space="preserve">+ </w:t>
      </w:r>
      <w:r w:rsidRPr="00221380">
        <w:rPr>
          <w:sz w:val="18"/>
          <w:szCs w:val="18"/>
        </w:rPr>
        <w:sym w:font="Symbol" w:char="F0AE"/>
      </w:r>
      <w:r w:rsidRPr="00221380">
        <w:rPr>
          <w:sz w:val="18"/>
          <w:szCs w:val="18"/>
        </w:rPr>
        <w:t xml:space="preserve"> </w:t>
      </w:r>
    </w:p>
    <w:p w:rsidR="00221380" w:rsidRPr="00221380" w:rsidRDefault="00221380" w:rsidP="00B32B07">
      <w:pPr>
        <w:autoSpaceDE w:val="0"/>
        <w:autoSpaceDN w:val="0"/>
        <w:adjustRightInd w:val="0"/>
        <w:spacing w:line="276" w:lineRule="auto"/>
        <w:ind w:left="4820" w:hanging="4820"/>
        <w:rPr>
          <w:sz w:val="20"/>
          <w:szCs w:val="20"/>
        </w:rPr>
      </w:pPr>
      <w:r w:rsidRPr="00221380">
        <w:rPr>
          <w:sz w:val="18"/>
          <w:szCs w:val="18"/>
        </w:rPr>
        <w:t>0,014C</w:t>
      </w:r>
      <w:r w:rsidRPr="00221380">
        <w:rPr>
          <w:sz w:val="18"/>
          <w:szCs w:val="18"/>
          <w:vertAlign w:val="subscript"/>
        </w:rPr>
        <w:t>5</w:t>
      </w:r>
      <w:r w:rsidRPr="00221380">
        <w:rPr>
          <w:sz w:val="18"/>
          <w:szCs w:val="18"/>
        </w:rPr>
        <w:t>H</w:t>
      </w:r>
      <w:r w:rsidRPr="00221380">
        <w:rPr>
          <w:sz w:val="18"/>
          <w:szCs w:val="18"/>
          <w:vertAlign w:val="subscript"/>
        </w:rPr>
        <w:t>7</w:t>
      </w:r>
      <w:r w:rsidRPr="00221380">
        <w:rPr>
          <w:sz w:val="18"/>
          <w:szCs w:val="18"/>
        </w:rPr>
        <w:t>O</w:t>
      </w:r>
      <w:r w:rsidRPr="00221380">
        <w:rPr>
          <w:sz w:val="18"/>
          <w:szCs w:val="18"/>
          <w:vertAlign w:val="subscript"/>
        </w:rPr>
        <w:t>2</w:t>
      </w:r>
      <w:r w:rsidRPr="00221380">
        <w:rPr>
          <w:sz w:val="18"/>
          <w:szCs w:val="18"/>
        </w:rPr>
        <w:t>N + 0,061 N</w:t>
      </w:r>
      <w:r w:rsidRPr="00221380">
        <w:rPr>
          <w:sz w:val="18"/>
          <w:szCs w:val="18"/>
          <w:vertAlign w:val="subscript"/>
        </w:rPr>
        <w:t xml:space="preserve">2 </w:t>
      </w:r>
      <w:r w:rsidRPr="00221380">
        <w:rPr>
          <w:sz w:val="18"/>
          <w:szCs w:val="18"/>
        </w:rPr>
        <w:t>+</w:t>
      </w:r>
      <w:r w:rsidRPr="00221380">
        <w:rPr>
          <w:sz w:val="18"/>
          <w:szCs w:val="18"/>
          <w:lang w:val="id-ID"/>
        </w:rPr>
        <w:t xml:space="preserve"> 0</w:t>
      </w:r>
      <w:r w:rsidRPr="00221380">
        <w:rPr>
          <w:sz w:val="18"/>
          <w:szCs w:val="18"/>
        </w:rPr>
        <w:t>,179CO</w:t>
      </w:r>
      <w:r w:rsidRPr="00221380">
        <w:rPr>
          <w:sz w:val="18"/>
          <w:szCs w:val="18"/>
          <w:vertAlign w:val="subscript"/>
        </w:rPr>
        <w:t>2</w:t>
      </w:r>
      <w:r w:rsidRPr="00221380">
        <w:rPr>
          <w:sz w:val="18"/>
          <w:szCs w:val="18"/>
        </w:rPr>
        <w:t xml:space="preserve"> +0,276H</w:t>
      </w:r>
      <w:r w:rsidRPr="00221380">
        <w:rPr>
          <w:sz w:val="18"/>
          <w:szCs w:val="18"/>
          <w:vertAlign w:val="subscript"/>
        </w:rPr>
        <w:t>2</w:t>
      </w:r>
      <w:r w:rsidRPr="00221380">
        <w:rPr>
          <w:sz w:val="18"/>
          <w:szCs w:val="18"/>
        </w:rPr>
        <w:t>O</w:t>
      </w:r>
      <w:r>
        <w:rPr>
          <w:sz w:val="20"/>
          <w:szCs w:val="20"/>
          <w:lang w:val="id-ID"/>
        </w:rPr>
        <w:t xml:space="preserve">    </w:t>
      </w:r>
      <w:r w:rsidRPr="00221380">
        <w:rPr>
          <w:sz w:val="20"/>
          <w:szCs w:val="20"/>
        </w:rPr>
        <w:t xml:space="preserve"> </w:t>
      </w:r>
      <w:r w:rsidRPr="00221380">
        <w:rPr>
          <w:sz w:val="18"/>
          <w:szCs w:val="18"/>
        </w:rPr>
        <w:t>(4.1)</w:t>
      </w:r>
    </w:p>
    <w:p w:rsidR="00221380" w:rsidRPr="00221380" w:rsidRDefault="00221380" w:rsidP="00B32B07">
      <w:pPr>
        <w:autoSpaceDE w:val="0"/>
        <w:autoSpaceDN w:val="0"/>
        <w:adjustRightInd w:val="0"/>
        <w:spacing w:line="276" w:lineRule="auto"/>
        <w:ind w:firstLine="567"/>
        <w:jc w:val="both"/>
        <w:rPr>
          <w:sz w:val="20"/>
          <w:szCs w:val="20"/>
        </w:rPr>
      </w:pPr>
      <w:r w:rsidRPr="00221380">
        <w:rPr>
          <w:sz w:val="20"/>
          <w:szCs w:val="20"/>
        </w:rPr>
        <w:t>Menurut persamaan reaksi diatas kebutuhan glukosa yang digunakan untuk pembentukan sel baru adalah sebesar 8</w:t>
      </w:r>
      <w:proofErr w:type="gramStart"/>
      <w:r w:rsidRPr="00221380">
        <w:rPr>
          <w:sz w:val="20"/>
          <w:szCs w:val="20"/>
        </w:rPr>
        <w:t>,1</w:t>
      </w:r>
      <w:proofErr w:type="gramEnd"/>
      <w:r w:rsidRPr="00221380">
        <w:rPr>
          <w:sz w:val="20"/>
          <w:szCs w:val="20"/>
        </w:rPr>
        <w:t xml:space="preserve"> g COD dan jumlah sel yang diproduksi dari glukosa adalah sebesar 1,6 gVSS. </w:t>
      </w:r>
      <w:r w:rsidRPr="00221380">
        <w:rPr>
          <w:sz w:val="20"/>
          <w:szCs w:val="20"/>
        </w:rPr>
        <w:lastRenderedPageBreak/>
        <w:t xml:space="preserve">Sehingga didapatkan </w:t>
      </w:r>
      <w:r w:rsidRPr="00221380">
        <w:rPr>
          <w:i/>
          <w:sz w:val="20"/>
          <w:szCs w:val="20"/>
        </w:rPr>
        <w:t>cell yield</w:t>
      </w:r>
      <w:r w:rsidRPr="00221380">
        <w:rPr>
          <w:sz w:val="20"/>
          <w:szCs w:val="20"/>
        </w:rPr>
        <w:t xml:space="preserve"> (γ) yaitu sebesar 0</w:t>
      </w:r>
      <w:proofErr w:type="gramStart"/>
      <w:r w:rsidRPr="00221380">
        <w:rPr>
          <w:sz w:val="20"/>
          <w:szCs w:val="20"/>
        </w:rPr>
        <w:t>,2</w:t>
      </w:r>
      <w:proofErr w:type="gramEnd"/>
      <w:r w:rsidRPr="00221380">
        <w:rPr>
          <w:sz w:val="20"/>
          <w:szCs w:val="20"/>
        </w:rPr>
        <w:t xml:space="preserve"> g VSS/g COD. </w:t>
      </w:r>
      <w:proofErr w:type="gramStart"/>
      <w:r w:rsidRPr="00221380">
        <w:rPr>
          <w:sz w:val="20"/>
          <w:szCs w:val="20"/>
        </w:rPr>
        <w:t>Hasil tersebut merupakan perhitungan secara teoritis yang seharusnya terjadi pada pengolahan anaerob.</w:t>
      </w:r>
      <w:proofErr w:type="gramEnd"/>
      <w:r w:rsidRPr="00221380">
        <w:rPr>
          <w:sz w:val="20"/>
          <w:szCs w:val="20"/>
        </w:rPr>
        <w:t xml:space="preserve"> Kebutuhan glukosa untuk proses denitrifikasi dengan konsentrasi nitrat sebesar 27 mg/l secara teoritis dapat dilihat dalam persamaan (4.2).</w:t>
      </w:r>
    </w:p>
    <w:p w:rsidR="00221380" w:rsidRPr="00221380" w:rsidRDefault="00221380" w:rsidP="00B32B07">
      <w:pPr>
        <w:autoSpaceDE w:val="0"/>
        <w:autoSpaceDN w:val="0"/>
        <w:adjustRightInd w:val="0"/>
        <w:spacing w:line="276" w:lineRule="auto"/>
        <w:ind w:left="2410" w:hanging="2410"/>
        <w:jc w:val="both"/>
        <w:rPr>
          <w:sz w:val="20"/>
          <w:szCs w:val="20"/>
          <w:vertAlign w:val="superscript"/>
        </w:rPr>
      </w:pPr>
      <w:r w:rsidRPr="00B32B07">
        <w:rPr>
          <w:sz w:val="18"/>
          <w:szCs w:val="18"/>
        </w:rPr>
        <w:t>3NO</w:t>
      </w:r>
      <w:r w:rsidRPr="00B32B07">
        <w:rPr>
          <w:sz w:val="18"/>
          <w:szCs w:val="18"/>
          <w:vertAlign w:val="subscript"/>
        </w:rPr>
        <w:t xml:space="preserve">3 </w:t>
      </w:r>
      <w:r w:rsidRPr="00B32B07">
        <w:rPr>
          <w:sz w:val="18"/>
          <w:szCs w:val="18"/>
          <w:vertAlign w:val="superscript"/>
        </w:rPr>
        <w:t>-</w:t>
      </w:r>
      <w:r w:rsidRPr="00B32B07">
        <w:rPr>
          <w:sz w:val="18"/>
          <w:szCs w:val="18"/>
        </w:rPr>
        <w:t xml:space="preserve"> + C</w:t>
      </w:r>
      <w:r w:rsidRPr="00B32B07">
        <w:rPr>
          <w:sz w:val="18"/>
          <w:szCs w:val="18"/>
          <w:vertAlign w:val="subscript"/>
        </w:rPr>
        <w:t>6</w:t>
      </w:r>
      <w:r w:rsidRPr="00B32B07">
        <w:rPr>
          <w:sz w:val="18"/>
          <w:szCs w:val="18"/>
        </w:rPr>
        <w:t>H</w:t>
      </w:r>
      <w:r w:rsidRPr="00B32B07">
        <w:rPr>
          <w:sz w:val="18"/>
          <w:szCs w:val="18"/>
          <w:vertAlign w:val="subscript"/>
        </w:rPr>
        <w:t>12</w:t>
      </w:r>
      <w:r w:rsidRPr="00B32B07">
        <w:rPr>
          <w:sz w:val="18"/>
          <w:szCs w:val="18"/>
        </w:rPr>
        <w:t>O</w:t>
      </w:r>
      <w:r w:rsidRPr="00B32B07">
        <w:rPr>
          <w:sz w:val="18"/>
          <w:szCs w:val="18"/>
          <w:vertAlign w:val="subscript"/>
        </w:rPr>
        <w:t>6</w:t>
      </w:r>
      <w:r w:rsidRPr="00B32B07">
        <w:rPr>
          <w:sz w:val="18"/>
          <w:szCs w:val="18"/>
        </w:rPr>
        <w:t xml:space="preserve"> + 17H</w:t>
      </w:r>
      <w:r w:rsidRPr="00B32B07">
        <w:rPr>
          <w:sz w:val="18"/>
          <w:szCs w:val="18"/>
          <w:vertAlign w:val="superscript"/>
        </w:rPr>
        <w:t>+</w:t>
      </w:r>
      <w:r w:rsidRPr="00B32B07">
        <w:rPr>
          <w:sz w:val="18"/>
          <w:szCs w:val="18"/>
        </w:rPr>
        <w:sym w:font="Symbol" w:char="F0AE"/>
      </w:r>
      <w:r w:rsidRPr="00B32B07">
        <w:rPr>
          <w:sz w:val="18"/>
          <w:szCs w:val="18"/>
        </w:rPr>
        <w:t xml:space="preserve"> C</w:t>
      </w:r>
      <w:r w:rsidRPr="00B32B07">
        <w:rPr>
          <w:sz w:val="18"/>
          <w:szCs w:val="18"/>
          <w:vertAlign w:val="subscript"/>
        </w:rPr>
        <w:t xml:space="preserve">5 </w:t>
      </w:r>
      <w:r w:rsidRPr="00B32B07">
        <w:rPr>
          <w:sz w:val="18"/>
          <w:szCs w:val="18"/>
        </w:rPr>
        <w:t>H</w:t>
      </w:r>
      <w:r w:rsidRPr="00B32B07">
        <w:rPr>
          <w:sz w:val="18"/>
          <w:szCs w:val="18"/>
          <w:vertAlign w:val="subscript"/>
        </w:rPr>
        <w:t>7</w:t>
      </w:r>
      <w:r w:rsidRPr="00B32B07">
        <w:rPr>
          <w:sz w:val="18"/>
          <w:szCs w:val="18"/>
        </w:rPr>
        <w:t>O</w:t>
      </w:r>
      <w:r w:rsidRPr="00B32B07">
        <w:rPr>
          <w:sz w:val="18"/>
          <w:szCs w:val="18"/>
          <w:vertAlign w:val="subscript"/>
        </w:rPr>
        <w:t>2</w:t>
      </w:r>
      <w:r w:rsidRPr="00B32B07">
        <w:rPr>
          <w:sz w:val="18"/>
          <w:szCs w:val="18"/>
        </w:rPr>
        <w:t>N + N</w:t>
      </w:r>
      <w:r w:rsidRPr="00B32B07">
        <w:rPr>
          <w:sz w:val="18"/>
          <w:szCs w:val="18"/>
          <w:vertAlign w:val="subscript"/>
        </w:rPr>
        <w:t xml:space="preserve">2 </w:t>
      </w:r>
      <w:r w:rsidRPr="00B32B07">
        <w:rPr>
          <w:sz w:val="18"/>
          <w:szCs w:val="18"/>
        </w:rPr>
        <w:t>+ CO</w:t>
      </w:r>
      <w:r w:rsidRPr="00B32B07">
        <w:rPr>
          <w:sz w:val="18"/>
          <w:szCs w:val="18"/>
          <w:vertAlign w:val="subscript"/>
        </w:rPr>
        <w:t>2</w:t>
      </w:r>
      <w:r w:rsidRPr="00B32B07">
        <w:rPr>
          <w:sz w:val="18"/>
          <w:szCs w:val="18"/>
        </w:rPr>
        <w:t xml:space="preserve"> + 11H</w:t>
      </w:r>
      <w:r w:rsidRPr="00B32B07">
        <w:rPr>
          <w:sz w:val="18"/>
          <w:szCs w:val="18"/>
          <w:vertAlign w:val="subscript"/>
        </w:rPr>
        <w:t>2</w:t>
      </w:r>
      <w:r w:rsidRPr="00B32B07">
        <w:rPr>
          <w:sz w:val="18"/>
          <w:szCs w:val="18"/>
        </w:rPr>
        <w:t xml:space="preserve">O </w:t>
      </w:r>
      <w:r>
        <w:rPr>
          <w:sz w:val="20"/>
          <w:szCs w:val="20"/>
        </w:rPr>
        <w:tab/>
      </w:r>
      <w:r w:rsidR="00B32B07">
        <w:rPr>
          <w:sz w:val="20"/>
          <w:szCs w:val="20"/>
          <w:lang w:val="id-ID"/>
        </w:rPr>
        <w:t xml:space="preserve">      </w:t>
      </w:r>
      <w:r w:rsidRPr="00221380">
        <w:rPr>
          <w:sz w:val="20"/>
          <w:szCs w:val="20"/>
        </w:rPr>
        <w:t>(4.2)</w:t>
      </w:r>
    </w:p>
    <w:p w:rsidR="00221380" w:rsidRPr="00221380" w:rsidRDefault="00221380" w:rsidP="00B32B07">
      <w:pPr>
        <w:autoSpaceDE w:val="0"/>
        <w:autoSpaceDN w:val="0"/>
        <w:adjustRightInd w:val="0"/>
        <w:spacing w:line="276" w:lineRule="auto"/>
        <w:jc w:val="both"/>
        <w:rPr>
          <w:sz w:val="20"/>
          <w:szCs w:val="20"/>
        </w:rPr>
      </w:pPr>
      <w:r w:rsidRPr="00221380">
        <w:rPr>
          <w:sz w:val="20"/>
          <w:szCs w:val="20"/>
        </w:rPr>
        <w:t>Dari reaksi di atas dapat diketahui glukosa yang dibutuhkan dalam proses denitrifikasi nitrat dengan konsentrasi 0</w:t>
      </w:r>
      <w:proofErr w:type="gramStart"/>
      <w:r w:rsidRPr="00221380">
        <w:rPr>
          <w:sz w:val="20"/>
          <w:szCs w:val="20"/>
        </w:rPr>
        <w:t>,12</w:t>
      </w:r>
      <w:proofErr w:type="gramEnd"/>
      <w:r w:rsidRPr="00221380">
        <w:rPr>
          <w:sz w:val="20"/>
          <w:szCs w:val="20"/>
        </w:rPr>
        <w:t xml:space="preserve"> gr/L sedangkan pada penelitian glukosa yang diberikan sebesar 0,73 gr/L. </w:t>
      </w:r>
    </w:p>
    <w:p w:rsidR="00C82C47" w:rsidRPr="00221380" w:rsidRDefault="00C82C47" w:rsidP="00221380">
      <w:pPr>
        <w:autoSpaceDE w:val="0"/>
        <w:autoSpaceDN w:val="0"/>
        <w:adjustRightInd w:val="0"/>
        <w:spacing w:line="276" w:lineRule="auto"/>
        <w:ind w:firstLine="567"/>
        <w:jc w:val="both"/>
        <w:rPr>
          <w:sz w:val="16"/>
          <w:szCs w:val="16"/>
          <w:lang w:val="id-ID"/>
        </w:rPr>
      </w:pPr>
    </w:p>
    <w:p w:rsidR="009A0091" w:rsidRPr="00B32B07" w:rsidRDefault="002E7864" w:rsidP="00B32B07">
      <w:pPr>
        <w:tabs>
          <w:tab w:val="left" w:pos="851"/>
        </w:tabs>
        <w:spacing w:after="240" w:line="276" w:lineRule="auto"/>
        <w:ind w:left="284" w:hanging="284"/>
        <w:jc w:val="both"/>
        <w:rPr>
          <w:b/>
          <w:color w:val="000000" w:themeColor="text1"/>
          <w:sz w:val="20"/>
          <w:szCs w:val="20"/>
          <w:lang w:val="id-ID"/>
        </w:rPr>
      </w:pPr>
      <w:r w:rsidRPr="00B32B07">
        <w:rPr>
          <w:b/>
          <w:color w:val="000000" w:themeColor="text1"/>
          <w:sz w:val="20"/>
          <w:szCs w:val="20"/>
          <w:lang w:val="id-ID"/>
        </w:rPr>
        <w:t>3.3</w:t>
      </w:r>
      <w:r w:rsidRPr="00B32B07">
        <w:rPr>
          <w:b/>
          <w:color w:val="000000" w:themeColor="text1"/>
          <w:sz w:val="20"/>
          <w:szCs w:val="20"/>
          <w:lang w:val="id-ID"/>
        </w:rPr>
        <w:tab/>
      </w:r>
      <w:r w:rsidR="009A0091" w:rsidRPr="00B32B07">
        <w:rPr>
          <w:b/>
          <w:color w:val="000000" w:themeColor="text1"/>
          <w:sz w:val="20"/>
          <w:szCs w:val="20"/>
        </w:rPr>
        <w:t>Kondisi HLR dan Konsentrasi Optimum Reaktor UASB dalam Penyisihan BOD</w:t>
      </w:r>
      <w:r w:rsidR="009A0091" w:rsidRPr="00B32B07">
        <w:rPr>
          <w:b/>
          <w:color w:val="000000" w:themeColor="text1"/>
          <w:sz w:val="20"/>
          <w:szCs w:val="20"/>
          <w:vertAlign w:val="subscript"/>
        </w:rPr>
        <w:t>5</w:t>
      </w:r>
      <w:r w:rsidR="009A0091" w:rsidRPr="00B32B07">
        <w:rPr>
          <w:b/>
          <w:color w:val="000000" w:themeColor="text1"/>
          <w:sz w:val="20"/>
          <w:szCs w:val="20"/>
        </w:rPr>
        <w:t xml:space="preserve">, COD, dan </w:t>
      </w:r>
      <w:r w:rsidR="00B32B07">
        <w:rPr>
          <w:b/>
          <w:color w:val="000000" w:themeColor="text1"/>
          <w:sz w:val="20"/>
          <w:szCs w:val="20"/>
          <w:lang w:val="id-ID"/>
        </w:rPr>
        <w:t xml:space="preserve"> </w:t>
      </w:r>
      <w:r w:rsidR="009A0091" w:rsidRPr="00B32B07">
        <w:rPr>
          <w:b/>
          <w:color w:val="000000" w:themeColor="text1"/>
          <w:sz w:val="20"/>
          <w:szCs w:val="20"/>
        </w:rPr>
        <w:t>NO</w:t>
      </w:r>
      <w:r w:rsidR="009A0091" w:rsidRPr="00B32B07">
        <w:rPr>
          <w:b/>
          <w:color w:val="000000" w:themeColor="text1"/>
          <w:sz w:val="20"/>
          <w:szCs w:val="20"/>
          <w:vertAlign w:val="subscript"/>
        </w:rPr>
        <w:t>3</w:t>
      </w:r>
      <w:r w:rsidR="009A0091" w:rsidRPr="00B32B07">
        <w:rPr>
          <w:b/>
          <w:color w:val="000000" w:themeColor="text1"/>
          <w:sz w:val="20"/>
          <w:szCs w:val="20"/>
          <w:vertAlign w:val="superscript"/>
        </w:rPr>
        <w:t>-</w:t>
      </w:r>
      <w:r w:rsidR="009A0091" w:rsidRPr="00B32B07">
        <w:rPr>
          <w:b/>
          <w:color w:val="000000" w:themeColor="text1"/>
          <w:sz w:val="20"/>
          <w:szCs w:val="20"/>
        </w:rPr>
        <w:t>N</w:t>
      </w:r>
    </w:p>
    <w:p w:rsidR="00C82C47" w:rsidRDefault="00C82C47" w:rsidP="00867707">
      <w:pPr>
        <w:spacing w:line="276" w:lineRule="auto"/>
        <w:ind w:firstLine="567"/>
        <w:jc w:val="both"/>
        <w:rPr>
          <w:sz w:val="20"/>
          <w:szCs w:val="20"/>
        </w:rPr>
      </w:pPr>
      <w:r w:rsidRPr="00C82C47">
        <w:rPr>
          <w:sz w:val="20"/>
          <w:szCs w:val="20"/>
        </w:rPr>
        <w:t>Penyisihan BOD</w:t>
      </w:r>
      <w:r w:rsidRPr="00C82C47">
        <w:rPr>
          <w:sz w:val="20"/>
          <w:szCs w:val="20"/>
          <w:vertAlign w:val="subscript"/>
        </w:rPr>
        <w:t>5</w:t>
      </w:r>
      <w:r w:rsidRPr="00C82C47">
        <w:rPr>
          <w:sz w:val="20"/>
          <w:szCs w:val="20"/>
        </w:rPr>
        <w:t>, COD dan NO</w:t>
      </w:r>
      <w:r w:rsidRPr="00C82C47">
        <w:rPr>
          <w:sz w:val="20"/>
          <w:szCs w:val="20"/>
          <w:vertAlign w:val="subscript"/>
        </w:rPr>
        <w:t>3</w:t>
      </w:r>
      <w:r w:rsidRPr="00C82C47">
        <w:rPr>
          <w:sz w:val="20"/>
          <w:szCs w:val="20"/>
          <w:vertAlign w:val="superscript"/>
        </w:rPr>
        <w:t>-</w:t>
      </w:r>
      <w:r w:rsidRPr="00C82C47">
        <w:rPr>
          <w:sz w:val="20"/>
          <w:szCs w:val="20"/>
        </w:rPr>
        <w:t>N yang optimum dan stabil untuk konsentrasi rendah, konsentrasi sedang dan konsentrasi tinggi terjadi pada HLR (</w:t>
      </w:r>
      <w:r w:rsidRPr="00C82C47">
        <w:rPr>
          <w:i/>
          <w:sz w:val="20"/>
          <w:szCs w:val="20"/>
        </w:rPr>
        <w:t>Hydraulic Loading Rate</w:t>
      </w:r>
      <w:r w:rsidRPr="00C82C47">
        <w:rPr>
          <w:sz w:val="20"/>
          <w:szCs w:val="20"/>
        </w:rPr>
        <w:t xml:space="preserve">) yang berbeda-beda. </w:t>
      </w:r>
      <w:proofErr w:type="gramStart"/>
      <w:r w:rsidRPr="00C82C47">
        <w:rPr>
          <w:sz w:val="20"/>
          <w:szCs w:val="20"/>
        </w:rPr>
        <w:t>Kondisi HLR dan konsentrasi optimum pada pengolahan air limbah domestik campuran menggunakan reaktor UASB dapat dilihat</w:t>
      </w:r>
      <w:r>
        <w:rPr>
          <w:sz w:val="20"/>
          <w:szCs w:val="20"/>
        </w:rPr>
        <w:t xml:space="preserve"> pada Tabel </w:t>
      </w:r>
      <w:r>
        <w:rPr>
          <w:sz w:val="20"/>
          <w:szCs w:val="20"/>
          <w:lang w:val="id-ID"/>
        </w:rPr>
        <w:t>3.</w:t>
      </w:r>
      <w:r w:rsidR="002E7864">
        <w:rPr>
          <w:sz w:val="20"/>
          <w:szCs w:val="20"/>
          <w:lang w:val="id-ID"/>
        </w:rPr>
        <w:t>2</w:t>
      </w:r>
      <w:r>
        <w:rPr>
          <w:sz w:val="20"/>
          <w:szCs w:val="20"/>
          <w:lang w:val="id-ID"/>
        </w:rPr>
        <w:t>.</w:t>
      </w:r>
      <w:proofErr w:type="gramEnd"/>
    </w:p>
    <w:p w:rsidR="00451BE8" w:rsidRPr="00451BE8" w:rsidRDefault="00451BE8" w:rsidP="00867707">
      <w:pPr>
        <w:spacing w:line="276" w:lineRule="auto"/>
        <w:ind w:firstLine="567"/>
        <w:jc w:val="both"/>
        <w:rPr>
          <w:sz w:val="20"/>
          <w:szCs w:val="20"/>
        </w:rPr>
      </w:pPr>
    </w:p>
    <w:p w:rsidR="00C82C47" w:rsidRPr="00C82C47" w:rsidRDefault="00C46BF5" w:rsidP="00867707">
      <w:pPr>
        <w:spacing w:line="276" w:lineRule="auto"/>
        <w:rPr>
          <w:b/>
          <w:sz w:val="20"/>
          <w:szCs w:val="20"/>
          <w:lang w:val="id-ID"/>
        </w:rPr>
      </w:pPr>
      <w:r>
        <w:rPr>
          <w:b/>
          <w:sz w:val="20"/>
          <w:szCs w:val="20"/>
          <w:lang w:val="id-ID"/>
        </w:rPr>
        <w:lastRenderedPageBreak/>
        <w:t>Tabel 3</w:t>
      </w:r>
      <w:r w:rsidR="00293D4F">
        <w:rPr>
          <w:b/>
          <w:sz w:val="20"/>
          <w:szCs w:val="20"/>
          <w:lang w:val="id-ID"/>
        </w:rPr>
        <w:t>.2</w:t>
      </w:r>
    </w:p>
    <w:p w:rsidR="00C82C47" w:rsidRPr="00EF093B" w:rsidRDefault="00C82C47" w:rsidP="00867707">
      <w:pPr>
        <w:spacing w:line="276" w:lineRule="auto"/>
        <w:jc w:val="both"/>
        <w:rPr>
          <w:b/>
          <w:sz w:val="20"/>
          <w:szCs w:val="20"/>
          <w:lang w:val="id-ID"/>
        </w:rPr>
      </w:pPr>
      <w:r w:rsidRPr="00C82C47">
        <w:rPr>
          <w:b/>
          <w:sz w:val="20"/>
          <w:szCs w:val="20"/>
        </w:rPr>
        <w:t>Kondisi HLR dan Konsentrasi Optimum Reaktor UASB</w:t>
      </w:r>
    </w:p>
    <w:p w:rsidR="00C82C47" w:rsidRPr="00C82C47" w:rsidRDefault="00C82C47" w:rsidP="00293D4F">
      <w:pPr>
        <w:spacing w:line="360" w:lineRule="auto"/>
        <w:jc w:val="both"/>
        <w:rPr>
          <w:sz w:val="20"/>
          <w:szCs w:val="20"/>
          <w:lang w:val="id-ID"/>
        </w:rPr>
      </w:pPr>
      <w:r w:rsidRPr="00C82C47">
        <w:rPr>
          <w:noProof/>
          <w:szCs w:val="20"/>
          <w:lang w:val="id-ID" w:eastAsia="id-ID"/>
        </w:rPr>
        <w:drawing>
          <wp:inline distT="0" distB="0" distL="0" distR="0">
            <wp:extent cx="3076575" cy="1504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077687" cy="1505494"/>
                    </a:xfrm>
                    <a:prstGeom prst="rect">
                      <a:avLst/>
                    </a:prstGeom>
                    <a:noFill/>
                    <a:ln w="9525">
                      <a:noFill/>
                      <a:miter lim="800000"/>
                      <a:headEnd/>
                      <a:tailEnd/>
                    </a:ln>
                  </pic:spPr>
                </pic:pic>
              </a:graphicData>
            </a:graphic>
          </wp:inline>
        </w:drawing>
      </w:r>
    </w:p>
    <w:p w:rsidR="00A04315" w:rsidRPr="00DC31D9" w:rsidRDefault="00293D4F" w:rsidP="00451BE8">
      <w:pPr>
        <w:pStyle w:val="ListParagraph"/>
        <w:numPr>
          <w:ilvl w:val="0"/>
          <w:numId w:val="24"/>
        </w:numPr>
        <w:spacing w:after="240"/>
        <w:ind w:left="284" w:hanging="284"/>
        <w:jc w:val="both"/>
        <w:rPr>
          <w:rFonts w:ascii="Times New Roman" w:hAnsi="Times New Roman" w:cs="Times New Roman"/>
          <w:b/>
          <w:sz w:val="20"/>
          <w:szCs w:val="20"/>
        </w:rPr>
      </w:pPr>
      <w:r>
        <w:rPr>
          <w:rFonts w:ascii="Times New Roman" w:hAnsi="Times New Roman" w:cs="Times New Roman"/>
          <w:b/>
          <w:sz w:val="20"/>
          <w:szCs w:val="20"/>
        </w:rPr>
        <w:t>Kesimpulan</w:t>
      </w:r>
      <w:r w:rsidR="00A04315" w:rsidRPr="00DC31D9">
        <w:rPr>
          <w:rFonts w:ascii="Times New Roman" w:hAnsi="Times New Roman" w:cs="Times New Roman"/>
          <w:b/>
          <w:sz w:val="20"/>
          <w:szCs w:val="20"/>
        </w:rPr>
        <w:t xml:space="preserve"> </w:t>
      </w:r>
    </w:p>
    <w:p w:rsidR="00354BA2" w:rsidRPr="00354BA2" w:rsidRDefault="00354BA2" w:rsidP="00867707">
      <w:pPr>
        <w:pStyle w:val="ListParagraph"/>
        <w:numPr>
          <w:ilvl w:val="0"/>
          <w:numId w:val="11"/>
        </w:numPr>
        <w:tabs>
          <w:tab w:val="clear" w:pos="720"/>
        </w:tabs>
        <w:spacing w:after="0"/>
        <w:ind w:left="284" w:hanging="284"/>
        <w:jc w:val="both"/>
        <w:rPr>
          <w:rFonts w:ascii="Times New Roman" w:hAnsi="Times New Roman" w:cs="Times New Roman"/>
          <w:sz w:val="20"/>
          <w:szCs w:val="20"/>
          <w:lang w:val="en-US"/>
        </w:rPr>
      </w:pPr>
      <w:r w:rsidRPr="00354BA2">
        <w:rPr>
          <w:rFonts w:ascii="Times New Roman" w:eastAsia="Calibri" w:hAnsi="Times New Roman" w:cs="Times New Roman"/>
          <w:sz w:val="20"/>
          <w:szCs w:val="20"/>
        </w:rPr>
        <w:t>Efisiensi penyisihan parameter pencemar berdasarkan variasi konsentrasi dan HLR mencapai</w:t>
      </w:r>
      <w:r w:rsidRPr="00354BA2">
        <w:rPr>
          <w:rFonts w:ascii="Times New Roman" w:hAnsi="Times New Roman" w:cs="Times New Roman"/>
          <w:iCs/>
          <w:sz w:val="20"/>
          <w:szCs w:val="20"/>
        </w:rPr>
        <w:t xml:space="preserve"> BOD</w:t>
      </w:r>
      <w:r w:rsidRPr="00354BA2">
        <w:rPr>
          <w:rFonts w:ascii="Times New Roman" w:hAnsi="Times New Roman" w:cs="Times New Roman"/>
          <w:iCs/>
          <w:sz w:val="20"/>
          <w:szCs w:val="20"/>
          <w:vertAlign w:val="subscript"/>
        </w:rPr>
        <w:t>5</w:t>
      </w:r>
      <w:r w:rsidRPr="00354BA2">
        <w:rPr>
          <w:rFonts w:ascii="Times New Roman" w:hAnsi="Times New Roman" w:cs="Times New Roman"/>
          <w:iCs/>
          <w:sz w:val="20"/>
          <w:szCs w:val="20"/>
        </w:rPr>
        <w:t xml:space="preserve"> mencapai 57%-76%, untuk COD mencapai 59%-69% dan NO</w:t>
      </w:r>
      <w:r w:rsidRPr="00354BA2">
        <w:rPr>
          <w:rFonts w:ascii="Times New Roman" w:hAnsi="Times New Roman" w:cs="Times New Roman"/>
          <w:iCs/>
          <w:sz w:val="20"/>
          <w:szCs w:val="20"/>
          <w:vertAlign w:val="subscript"/>
        </w:rPr>
        <w:t>3</w:t>
      </w:r>
      <w:r w:rsidRPr="00354BA2">
        <w:rPr>
          <w:rFonts w:ascii="Times New Roman" w:hAnsi="Times New Roman" w:cs="Times New Roman"/>
          <w:iCs/>
          <w:sz w:val="20"/>
          <w:szCs w:val="20"/>
          <w:vertAlign w:val="superscript"/>
        </w:rPr>
        <w:t>-</w:t>
      </w:r>
      <w:r w:rsidRPr="00354BA2">
        <w:rPr>
          <w:rFonts w:ascii="Times New Roman" w:hAnsi="Times New Roman" w:cs="Times New Roman"/>
          <w:iCs/>
          <w:sz w:val="20"/>
          <w:szCs w:val="20"/>
        </w:rPr>
        <w:t>N mencapai 75%-98 %.</w:t>
      </w:r>
    </w:p>
    <w:p w:rsidR="00354BA2" w:rsidRPr="00354BA2" w:rsidRDefault="00354BA2" w:rsidP="00867707">
      <w:pPr>
        <w:pStyle w:val="ListParagraph"/>
        <w:numPr>
          <w:ilvl w:val="0"/>
          <w:numId w:val="11"/>
        </w:numPr>
        <w:tabs>
          <w:tab w:val="clear" w:pos="720"/>
        </w:tabs>
        <w:spacing w:after="0"/>
        <w:ind w:left="284" w:hanging="284"/>
        <w:jc w:val="both"/>
        <w:rPr>
          <w:rFonts w:ascii="Times New Roman" w:hAnsi="Times New Roman" w:cs="Times New Roman"/>
          <w:sz w:val="20"/>
          <w:szCs w:val="20"/>
        </w:rPr>
      </w:pPr>
      <w:r w:rsidRPr="00354BA2">
        <w:rPr>
          <w:rFonts w:ascii="Times New Roman" w:hAnsi="Times New Roman" w:cs="Times New Roman"/>
          <w:sz w:val="20"/>
          <w:szCs w:val="20"/>
        </w:rPr>
        <w:t>Pengaruh variasi HLR (</w:t>
      </w:r>
      <w:r w:rsidRPr="00354BA2">
        <w:rPr>
          <w:rFonts w:ascii="Times New Roman" w:hAnsi="Times New Roman" w:cs="Times New Roman"/>
          <w:i/>
          <w:sz w:val="20"/>
          <w:szCs w:val="20"/>
        </w:rPr>
        <w:t>Hydraulic Loading Rate</w:t>
      </w:r>
      <w:r w:rsidRPr="00354BA2">
        <w:rPr>
          <w:rFonts w:ascii="Times New Roman" w:hAnsi="Times New Roman" w:cs="Times New Roman"/>
          <w:sz w:val="20"/>
          <w:szCs w:val="20"/>
        </w:rPr>
        <w:t>) serta variasi konsentrasi  terhadap penyisihan paramater BOD</w:t>
      </w:r>
      <w:r w:rsidRPr="00354BA2">
        <w:rPr>
          <w:rFonts w:ascii="Times New Roman" w:hAnsi="Times New Roman" w:cs="Times New Roman"/>
          <w:sz w:val="20"/>
          <w:szCs w:val="20"/>
          <w:vertAlign w:val="subscript"/>
        </w:rPr>
        <w:t>5</w:t>
      </w:r>
      <w:r w:rsidRPr="00354BA2">
        <w:rPr>
          <w:rFonts w:ascii="Times New Roman" w:hAnsi="Times New Roman" w:cs="Times New Roman"/>
          <w:sz w:val="20"/>
          <w:szCs w:val="20"/>
        </w:rPr>
        <w:t>, COD dan NO</w:t>
      </w:r>
      <w:r w:rsidRPr="00354BA2">
        <w:rPr>
          <w:rFonts w:ascii="Times New Roman" w:hAnsi="Times New Roman" w:cs="Times New Roman"/>
          <w:sz w:val="20"/>
          <w:szCs w:val="20"/>
          <w:vertAlign w:val="subscript"/>
        </w:rPr>
        <w:t>3</w:t>
      </w:r>
      <w:r w:rsidRPr="00354BA2">
        <w:rPr>
          <w:rFonts w:ascii="Times New Roman" w:hAnsi="Times New Roman" w:cs="Times New Roman"/>
          <w:sz w:val="20"/>
          <w:szCs w:val="20"/>
          <w:vertAlign w:val="superscript"/>
        </w:rPr>
        <w:t>-</w:t>
      </w:r>
      <w:r w:rsidRPr="00354BA2">
        <w:rPr>
          <w:rFonts w:ascii="Times New Roman" w:hAnsi="Times New Roman" w:cs="Times New Roman"/>
          <w:sz w:val="20"/>
          <w:szCs w:val="20"/>
        </w:rPr>
        <w:t>N adalah:</w:t>
      </w:r>
    </w:p>
    <w:p w:rsidR="00354BA2" w:rsidRDefault="00354BA2" w:rsidP="00867707">
      <w:pPr>
        <w:pStyle w:val="ListParagraph"/>
        <w:numPr>
          <w:ilvl w:val="0"/>
          <w:numId w:val="13"/>
        </w:numPr>
        <w:spacing w:after="0"/>
        <w:ind w:left="567" w:hanging="283"/>
        <w:jc w:val="both"/>
        <w:rPr>
          <w:rFonts w:ascii="Times New Roman" w:hAnsi="Times New Roman" w:cs="Times New Roman"/>
          <w:sz w:val="20"/>
          <w:szCs w:val="20"/>
          <w:lang w:val="en-US"/>
        </w:rPr>
      </w:pPr>
      <w:r w:rsidRPr="00354BA2">
        <w:rPr>
          <w:rFonts w:ascii="Times New Roman" w:hAnsi="Times New Roman" w:cs="Times New Roman"/>
          <w:sz w:val="20"/>
          <w:szCs w:val="20"/>
        </w:rPr>
        <w:t>Semakin rendah konsentrasi influen maka semakin besar nilai efisiensi penyisihan yang terjadi pada parameter BOD</w:t>
      </w:r>
      <w:r w:rsidRPr="00354BA2">
        <w:rPr>
          <w:rFonts w:ascii="Times New Roman" w:hAnsi="Times New Roman" w:cs="Times New Roman"/>
          <w:sz w:val="20"/>
          <w:szCs w:val="20"/>
          <w:vertAlign w:val="subscript"/>
        </w:rPr>
        <w:t>5</w:t>
      </w:r>
      <w:r w:rsidRPr="00354BA2">
        <w:rPr>
          <w:rFonts w:ascii="Times New Roman" w:hAnsi="Times New Roman" w:cs="Times New Roman"/>
          <w:sz w:val="20"/>
          <w:szCs w:val="20"/>
        </w:rPr>
        <w:t xml:space="preserve">, COD dan </w:t>
      </w:r>
      <w:r w:rsidR="001B2D40">
        <w:rPr>
          <w:rFonts w:ascii="Times New Roman" w:hAnsi="Times New Roman" w:cs="Times New Roman"/>
          <w:sz w:val="20"/>
          <w:szCs w:val="20"/>
          <w:lang w:val="en-US"/>
        </w:rPr>
        <w:t xml:space="preserve">   </w:t>
      </w:r>
      <w:r w:rsidRPr="00354BA2">
        <w:rPr>
          <w:rFonts w:ascii="Times New Roman" w:hAnsi="Times New Roman" w:cs="Times New Roman"/>
          <w:sz w:val="20"/>
          <w:szCs w:val="20"/>
        </w:rPr>
        <w:t>NO</w:t>
      </w:r>
      <w:r w:rsidRPr="00354BA2">
        <w:rPr>
          <w:rFonts w:ascii="Times New Roman" w:hAnsi="Times New Roman" w:cs="Times New Roman"/>
          <w:sz w:val="20"/>
          <w:szCs w:val="20"/>
          <w:vertAlign w:val="subscript"/>
        </w:rPr>
        <w:t>3</w:t>
      </w:r>
      <w:r w:rsidRPr="00354BA2">
        <w:rPr>
          <w:rFonts w:ascii="Times New Roman" w:hAnsi="Times New Roman" w:cs="Times New Roman"/>
          <w:sz w:val="20"/>
          <w:szCs w:val="20"/>
          <w:vertAlign w:val="superscript"/>
        </w:rPr>
        <w:t>-</w:t>
      </w:r>
      <w:r w:rsidRPr="00354BA2">
        <w:rPr>
          <w:rFonts w:ascii="Times New Roman" w:hAnsi="Times New Roman" w:cs="Times New Roman"/>
          <w:sz w:val="20"/>
          <w:szCs w:val="20"/>
        </w:rPr>
        <w:t>N</w:t>
      </w:r>
      <w:r w:rsidR="00AA3EB2">
        <w:rPr>
          <w:rFonts w:ascii="Times New Roman" w:hAnsi="Times New Roman" w:cs="Times New Roman"/>
          <w:sz w:val="20"/>
          <w:szCs w:val="20"/>
        </w:rPr>
        <w:t>.</w:t>
      </w:r>
    </w:p>
    <w:p w:rsidR="001B2D40" w:rsidRPr="001B2D40" w:rsidRDefault="001B2D40" w:rsidP="00451BE8">
      <w:pPr>
        <w:pStyle w:val="ListParagraph"/>
        <w:numPr>
          <w:ilvl w:val="0"/>
          <w:numId w:val="13"/>
        </w:numPr>
        <w:tabs>
          <w:tab w:val="left" w:pos="284"/>
        </w:tabs>
        <w:spacing w:after="0"/>
        <w:ind w:left="567" w:hanging="283"/>
        <w:jc w:val="both"/>
        <w:rPr>
          <w:rFonts w:ascii="Times New Roman" w:hAnsi="Times New Roman" w:cs="Times New Roman"/>
          <w:sz w:val="20"/>
          <w:szCs w:val="20"/>
        </w:rPr>
      </w:pPr>
      <w:r w:rsidRPr="001B2D40">
        <w:rPr>
          <w:rFonts w:ascii="Times New Roman" w:hAnsi="Times New Roman" w:cs="Times New Roman"/>
          <w:sz w:val="20"/>
          <w:szCs w:val="20"/>
        </w:rPr>
        <w:t>Efisiensi penyisihan terbesar pada parameter BOD</w:t>
      </w:r>
      <w:r w:rsidRPr="001B2D40">
        <w:rPr>
          <w:rFonts w:ascii="Times New Roman" w:hAnsi="Times New Roman" w:cs="Times New Roman"/>
          <w:sz w:val="20"/>
          <w:szCs w:val="20"/>
          <w:vertAlign w:val="subscript"/>
        </w:rPr>
        <w:t>5</w:t>
      </w:r>
      <w:r w:rsidRPr="001B2D40">
        <w:rPr>
          <w:rFonts w:ascii="Times New Roman" w:hAnsi="Times New Roman" w:cs="Times New Roman"/>
          <w:sz w:val="20"/>
          <w:szCs w:val="20"/>
        </w:rPr>
        <w:t xml:space="preserve"> dan COD terjadi ketika HLR rendah yaitu 0,025 m</w:t>
      </w:r>
      <w:r w:rsidRPr="001B2D40">
        <w:rPr>
          <w:rFonts w:ascii="Times New Roman" w:hAnsi="Times New Roman" w:cs="Times New Roman"/>
          <w:sz w:val="20"/>
          <w:szCs w:val="20"/>
          <w:vertAlign w:val="superscript"/>
        </w:rPr>
        <w:t>3</w:t>
      </w:r>
      <w:r w:rsidRPr="001B2D40">
        <w:rPr>
          <w:rFonts w:ascii="Times New Roman" w:hAnsi="Times New Roman" w:cs="Times New Roman"/>
          <w:sz w:val="20"/>
          <w:szCs w:val="20"/>
        </w:rPr>
        <w:t>/m</w:t>
      </w:r>
      <w:r w:rsidRPr="001B2D40">
        <w:rPr>
          <w:rFonts w:ascii="Times New Roman" w:hAnsi="Times New Roman" w:cs="Times New Roman"/>
          <w:sz w:val="20"/>
          <w:szCs w:val="20"/>
          <w:vertAlign w:val="superscript"/>
        </w:rPr>
        <w:t>2</w:t>
      </w:r>
      <w:r w:rsidRPr="001B2D40">
        <w:rPr>
          <w:rFonts w:ascii="Times New Roman" w:hAnsi="Times New Roman" w:cs="Times New Roman"/>
          <w:sz w:val="20"/>
          <w:szCs w:val="20"/>
        </w:rPr>
        <w:t>/jam atau 6,94 x 10</w:t>
      </w:r>
      <w:r w:rsidRPr="001B2D40">
        <w:rPr>
          <w:rFonts w:ascii="Times New Roman" w:hAnsi="Times New Roman" w:cs="Times New Roman"/>
          <w:sz w:val="20"/>
          <w:szCs w:val="20"/>
          <w:vertAlign w:val="superscript"/>
        </w:rPr>
        <w:t xml:space="preserve">-6 </w:t>
      </w:r>
      <w:r w:rsidRPr="001B2D40">
        <w:rPr>
          <w:rFonts w:ascii="Times New Roman" w:hAnsi="Times New Roman" w:cs="Times New Roman"/>
          <w:sz w:val="20"/>
          <w:szCs w:val="20"/>
        </w:rPr>
        <w:t>m/s. Sedangkan untuk penyisihan terbesar pada NO</w:t>
      </w:r>
      <w:r w:rsidRPr="001B2D40">
        <w:rPr>
          <w:rFonts w:ascii="Times New Roman" w:hAnsi="Times New Roman" w:cs="Times New Roman"/>
          <w:sz w:val="20"/>
          <w:szCs w:val="20"/>
          <w:vertAlign w:val="subscript"/>
        </w:rPr>
        <w:t>3</w:t>
      </w:r>
      <w:r w:rsidRPr="001B2D40">
        <w:rPr>
          <w:rFonts w:ascii="Times New Roman" w:hAnsi="Times New Roman" w:cs="Times New Roman"/>
          <w:sz w:val="20"/>
          <w:szCs w:val="20"/>
          <w:vertAlign w:val="superscript"/>
        </w:rPr>
        <w:t>-</w:t>
      </w:r>
      <w:r w:rsidRPr="001B2D40">
        <w:rPr>
          <w:rFonts w:ascii="Times New Roman" w:hAnsi="Times New Roman" w:cs="Times New Roman"/>
          <w:sz w:val="20"/>
          <w:szCs w:val="20"/>
        </w:rPr>
        <w:t>N</w:t>
      </w:r>
      <w:r w:rsidRPr="001B2D40">
        <w:rPr>
          <w:rFonts w:ascii="Times New Roman" w:hAnsi="Times New Roman" w:cs="Times New Roman"/>
          <w:sz w:val="20"/>
          <w:szCs w:val="20"/>
          <w:vertAlign w:val="subscript"/>
        </w:rPr>
        <w:t xml:space="preserve"> </w:t>
      </w:r>
      <w:r w:rsidRPr="001B2D40">
        <w:rPr>
          <w:rFonts w:ascii="Times New Roman" w:hAnsi="Times New Roman" w:cs="Times New Roman"/>
          <w:sz w:val="20"/>
          <w:szCs w:val="20"/>
        </w:rPr>
        <w:t>terjadi ketika HLR tinggi yaitu  0,05 m</w:t>
      </w:r>
      <w:r w:rsidRPr="001B2D40">
        <w:rPr>
          <w:rFonts w:ascii="Times New Roman" w:hAnsi="Times New Roman" w:cs="Times New Roman"/>
          <w:sz w:val="20"/>
          <w:szCs w:val="20"/>
          <w:vertAlign w:val="superscript"/>
        </w:rPr>
        <w:t>3</w:t>
      </w:r>
      <w:r w:rsidRPr="001B2D40">
        <w:rPr>
          <w:rFonts w:ascii="Times New Roman" w:hAnsi="Times New Roman" w:cs="Times New Roman"/>
          <w:sz w:val="20"/>
          <w:szCs w:val="20"/>
        </w:rPr>
        <w:t>/m</w:t>
      </w:r>
      <w:r w:rsidRPr="001B2D40">
        <w:rPr>
          <w:rFonts w:ascii="Times New Roman" w:hAnsi="Times New Roman" w:cs="Times New Roman"/>
          <w:sz w:val="20"/>
          <w:szCs w:val="20"/>
          <w:vertAlign w:val="superscript"/>
        </w:rPr>
        <w:t>2</w:t>
      </w:r>
      <w:r w:rsidRPr="001B2D40">
        <w:rPr>
          <w:rFonts w:ascii="Times New Roman" w:hAnsi="Times New Roman" w:cs="Times New Roman"/>
          <w:sz w:val="20"/>
          <w:szCs w:val="20"/>
        </w:rPr>
        <w:t>/jam atau 1,4x10</w:t>
      </w:r>
      <w:r w:rsidRPr="001B2D40">
        <w:rPr>
          <w:rFonts w:ascii="Times New Roman" w:hAnsi="Times New Roman" w:cs="Times New Roman"/>
          <w:sz w:val="20"/>
          <w:szCs w:val="20"/>
          <w:vertAlign w:val="superscript"/>
        </w:rPr>
        <w:t>-5</w:t>
      </w:r>
      <w:r w:rsidRPr="001B2D40">
        <w:rPr>
          <w:rFonts w:ascii="Times New Roman" w:hAnsi="Times New Roman" w:cs="Times New Roman"/>
          <w:sz w:val="20"/>
          <w:szCs w:val="20"/>
        </w:rPr>
        <w:t xml:space="preserve"> m/s. </w:t>
      </w:r>
    </w:p>
    <w:p w:rsidR="001B2D40" w:rsidRPr="001B2D40" w:rsidRDefault="001B2D40" w:rsidP="00451BE8">
      <w:pPr>
        <w:pStyle w:val="ListParagraph"/>
        <w:numPr>
          <w:ilvl w:val="0"/>
          <w:numId w:val="11"/>
        </w:numPr>
        <w:tabs>
          <w:tab w:val="clear" w:pos="720"/>
        </w:tabs>
        <w:spacing w:before="240" w:after="0"/>
        <w:ind w:left="284" w:hanging="284"/>
        <w:jc w:val="both"/>
        <w:rPr>
          <w:rFonts w:ascii="Times New Roman" w:hAnsi="Times New Roman" w:cs="Times New Roman"/>
          <w:sz w:val="20"/>
          <w:szCs w:val="20"/>
        </w:rPr>
      </w:pPr>
      <w:r w:rsidRPr="001B2D40">
        <w:rPr>
          <w:rFonts w:ascii="Times New Roman" w:hAnsi="Times New Roman" w:cs="Times New Roman"/>
          <w:sz w:val="20"/>
          <w:szCs w:val="20"/>
        </w:rPr>
        <w:t>Kondisi HLR (</w:t>
      </w:r>
      <w:r w:rsidRPr="001B2D40">
        <w:rPr>
          <w:rFonts w:ascii="Times New Roman" w:hAnsi="Times New Roman" w:cs="Times New Roman"/>
          <w:i/>
          <w:sz w:val="20"/>
          <w:szCs w:val="20"/>
        </w:rPr>
        <w:t>Hydraulic Loading Rate</w:t>
      </w:r>
      <w:r w:rsidRPr="001B2D40">
        <w:rPr>
          <w:rFonts w:ascii="Times New Roman" w:hAnsi="Times New Roman" w:cs="Times New Roman"/>
          <w:sz w:val="20"/>
          <w:szCs w:val="20"/>
        </w:rPr>
        <w:t>) serta konsentrasi optimum pada reaktor UASB adalah</w:t>
      </w:r>
    </w:p>
    <w:p w:rsidR="001B2D40" w:rsidRPr="001B2D40" w:rsidRDefault="001B2D40" w:rsidP="00451BE8">
      <w:pPr>
        <w:pStyle w:val="ListParagraph"/>
        <w:numPr>
          <w:ilvl w:val="0"/>
          <w:numId w:val="14"/>
        </w:numPr>
        <w:tabs>
          <w:tab w:val="left" w:pos="851"/>
        </w:tabs>
        <w:spacing w:after="0"/>
        <w:ind w:left="567" w:hanging="283"/>
        <w:jc w:val="both"/>
        <w:rPr>
          <w:rFonts w:ascii="Times New Roman" w:hAnsi="Times New Roman" w:cs="Times New Roman"/>
          <w:sz w:val="20"/>
          <w:szCs w:val="20"/>
        </w:rPr>
      </w:pPr>
      <w:r w:rsidRPr="001B2D40">
        <w:rPr>
          <w:rFonts w:ascii="Times New Roman" w:hAnsi="Times New Roman" w:cs="Times New Roman"/>
          <w:sz w:val="20"/>
          <w:szCs w:val="20"/>
        </w:rPr>
        <w:t>Penyisihan BOD</w:t>
      </w:r>
      <w:r w:rsidRPr="001B2D40">
        <w:rPr>
          <w:rFonts w:ascii="Times New Roman" w:hAnsi="Times New Roman" w:cs="Times New Roman"/>
          <w:sz w:val="20"/>
          <w:szCs w:val="20"/>
          <w:vertAlign w:val="subscript"/>
        </w:rPr>
        <w:t>5</w:t>
      </w:r>
      <w:r w:rsidRPr="001B2D40">
        <w:rPr>
          <w:rFonts w:ascii="Times New Roman" w:hAnsi="Times New Roman" w:cs="Times New Roman"/>
          <w:sz w:val="20"/>
          <w:szCs w:val="20"/>
        </w:rPr>
        <w:t xml:space="preserve"> optimum terjadi pada konsentrasi rendah yaitu 419 mg/l dengan variasi HLR sebesar 0,05 m</w:t>
      </w:r>
      <w:r w:rsidRPr="001B2D40">
        <w:rPr>
          <w:rFonts w:ascii="Times New Roman" w:hAnsi="Times New Roman" w:cs="Times New Roman"/>
          <w:sz w:val="20"/>
          <w:szCs w:val="20"/>
          <w:vertAlign w:val="superscript"/>
        </w:rPr>
        <w:t>3</w:t>
      </w:r>
      <w:r w:rsidRPr="001B2D40">
        <w:rPr>
          <w:rFonts w:ascii="Times New Roman" w:hAnsi="Times New Roman" w:cs="Times New Roman"/>
          <w:sz w:val="20"/>
          <w:szCs w:val="20"/>
        </w:rPr>
        <w:t>/m</w:t>
      </w:r>
      <w:r w:rsidRPr="001B2D40">
        <w:rPr>
          <w:rFonts w:ascii="Times New Roman" w:hAnsi="Times New Roman" w:cs="Times New Roman"/>
          <w:sz w:val="20"/>
          <w:szCs w:val="20"/>
          <w:vertAlign w:val="superscript"/>
        </w:rPr>
        <w:t>2</w:t>
      </w:r>
      <w:r w:rsidRPr="001B2D40">
        <w:rPr>
          <w:rFonts w:ascii="Times New Roman" w:hAnsi="Times New Roman" w:cs="Times New Roman"/>
          <w:sz w:val="20"/>
          <w:szCs w:val="20"/>
        </w:rPr>
        <w:t>/jam atau 1,4x10</w:t>
      </w:r>
      <w:r w:rsidRPr="001B2D40">
        <w:rPr>
          <w:rFonts w:ascii="Times New Roman" w:hAnsi="Times New Roman" w:cs="Times New Roman"/>
          <w:sz w:val="20"/>
          <w:szCs w:val="20"/>
          <w:vertAlign w:val="superscript"/>
        </w:rPr>
        <w:t>-5</w:t>
      </w:r>
      <w:r w:rsidRPr="001B2D40">
        <w:rPr>
          <w:rFonts w:ascii="Times New Roman" w:hAnsi="Times New Roman" w:cs="Times New Roman"/>
          <w:sz w:val="20"/>
          <w:szCs w:val="20"/>
        </w:rPr>
        <w:t xml:space="preserve"> m/s.</w:t>
      </w:r>
    </w:p>
    <w:p w:rsidR="001B2D40" w:rsidRPr="001B2D40" w:rsidRDefault="001B2D40" w:rsidP="00451BE8">
      <w:pPr>
        <w:pStyle w:val="ListParagraph"/>
        <w:numPr>
          <w:ilvl w:val="0"/>
          <w:numId w:val="14"/>
        </w:numPr>
        <w:spacing w:after="0"/>
        <w:ind w:left="567" w:hanging="283"/>
        <w:jc w:val="both"/>
        <w:rPr>
          <w:rFonts w:ascii="Times New Roman" w:hAnsi="Times New Roman" w:cs="Times New Roman"/>
          <w:sz w:val="20"/>
          <w:szCs w:val="20"/>
        </w:rPr>
      </w:pPr>
      <w:r w:rsidRPr="001B2D40">
        <w:rPr>
          <w:rFonts w:ascii="Times New Roman" w:hAnsi="Times New Roman" w:cs="Times New Roman"/>
          <w:sz w:val="20"/>
          <w:szCs w:val="20"/>
        </w:rPr>
        <w:t>Penyisihan COD optimum terjadi pada konsentrasi rendah yaitu 878 mg/l dengan variasi HLR sebesar 0,025 m</w:t>
      </w:r>
      <w:r w:rsidRPr="001B2D40">
        <w:rPr>
          <w:rFonts w:ascii="Times New Roman" w:hAnsi="Times New Roman" w:cs="Times New Roman"/>
          <w:sz w:val="20"/>
          <w:szCs w:val="20"/>
          <w:vertAlign w:val="superscript"/>
        </w:rPr>
        <w:t>3</w:t>
      </w:r>
      <w:r w:rsidRPr="001B2D40">
        <w:rPr>
          <w:rFonts w:ascii="Times New Roman" w:hAnsi="Times New Roman" w:cs="Times New Roman"/>
          <w:sz w:val="20"/>
          <w:szCs w:val="20"/>
        </w:rPr>
        <w:t>/m</w:t>
      </w:r>
      <w:r w:rsidRPr="001B2D40">
        <w:rPr>
          <w:rFonts w:ascii="Times New Roman" w:hAnsi="Times New Roman" w:cs="Times New Roman"/>
          <w:sz w:val="20"/>
          <w:szCs w:val="20"/>
          <w:vertAlign w:val="superscript"/>
        </w:rPr>
        <w:t>2</w:t>
      </w:r>
      <w:r w:rsidRPr="001B2D40">
        <w:rPr>
          <w:rFonts w:ascii="Times New Roman" w:hAnsi="Times New Roman" w:cs="Times New Roman"/>
          <w:sz w:val="20"/>
          <w:szCs w:val="20"/>
        </w:rPr>
        <w:t>/jam atau 6,9x10</w:t>
      </w:r>
      <w:r w:rsidRPr="001B2D40">
        <w:rPr>
          <w:rFonts w:ascii="Times New Roman" w:hAnsi="Times New Roman" w:cs="Times New Roman"/>
          <w:sz w:val="20"/>
          <w:szCs w:val="20"/>
          <w:vertAlign w:val="superscript"/>
        </w:rPr>
        <w:t>-6</w:t>
      </w:r>
      <w:r w:rsidRPr="001B2D40">
        <w:rPr>
          <w:rFonts w:ascii="Times New Roman" w:hAnsi="Times New Roman" w:cs="Times New Roman"/>
          <w:sz w:val="20"/>
          <w:szCs w:val="20"/>
        </w:rPr>
        <w:t xml:space="preserve"> m/s.</w:t>
      </w:r>
    </w:p>
    <w:p w:rsidR="001B2D40" w:rsidRPr="00451BE8" w:rsidRDefault="001B2D40" w:rsidP="00451BE8">
      <w:pPr>
        <w:pStyle w:val="ListParagraph"/>
        <w:numPr>
          <w:ilvl w:val="0"/>
          <w:numId w:val="14"/>
        </w:numPr>
        <w:spacing w:after="0"/>
        <w:ind w:left="567" w:hanging="283"/>
        <w:jc w:val="both"/>
        <w:rPr>
          <w:rFonts w:ascii="Times New Roman" w:hAnsi="Times New Roman" w:cs="Times New Roman"/>
          <w:sz w:val="20"/>
          <w:szCs w:val="20"/>
        </w:rPr>
      </w:pPr>
      <w:r w:rsidRPr="001B2D40">
        <w:rPr>
          <w:rFonts w:ascii="Times New Roman" w:hAnsi="Times New Roman" w:cs="Times New Roman"/>
          <w:sz w:val="20"/>
          <w:szCs w:val="20"/>
        </w:rPr>
        <w:t>Penyisihan NO</w:t>
      </w:r>
      <w:r w:rsidRPr="001B2D40">
        <w:rPr>
          <w:rFonts w:ascii="Times New Roman" w:hAnsi="Times New Roman" w:cs="Times New Roman"/>
          <w:sz w:val="20"/>
          <w:szCs w:val="20"/>
          <w:vertAlign w:val="subscript"/>
        </w:rPr>
        <w:t>3</w:t>
      </w:r>
      <w:r w:rsidRPr="001B2D40">
        <w:rPr>
          <w:rFonts w:ascii="Times New Roman" w:hAnsi="Times New Roman" w:cs="Times New Roman"/>
          <w:sz w:val="20"/>
          <w:szCs w:val="20"/>
          <w:vertAlign w:val="superscript"/>
        </w:rPr>
        <w:t>-</w:t>
      </w:r>
      <w:r w:rsidRPr="001B2D40">
        <w:rPr>
          <w:rFonts w:ascii="Times New Roman" w:hAnsi="Times New Roman" w:cs="Times New Roman"/>
          <w:sz w:val="20"/>
          <w:szCs w:val="20"/>
        </w:rPr>
        <w:t>N optimum terjadi pada konsentrasi sedang yaitu 36 mg/l dengan variasi HLR sebesar 0,033 m</w:t>
      </w:r>
      <w:r w:rsidRPr="001B2D40">
        <w:rPr>
          <w:rFonts w:ascii="Times New Roman" w:hAnsi="Times New Roman" w:cs="Times New Roman"/>
          <w:sz w:val="20"/>
          <w:szCs w:val="20"/>
          <w:vertAlign w:val="superscript"/>
        </w:rPr>
        <w:t>3</w:t>
      </w:r>
      <w:r w:rsidRPr="001B2D40">
        <w:rPr>
          <w:rFonts w:ascii="Times New Roman" w:hAnsi="Times New Roman" w:cs="Times New Roman"/>
          <w:sz w:val="20"/>
          <w:szCs w:val="20"/>
        </w:rPr>
        <w:t>/m</w:t>
      </w:r>
      <w:r w:rsidRPr="001B2D40">
        <w:rPr>
          <w:rFonts w:ascii="Times New Roman" w:hAnsi="Times New Roman" w:cs="Times New Roman"/>
          <w:sz w:val="20"/>
          <w:szCs w:val="20"/>
          <w:vertAlign w:val="superscript"/>
        </w:rPr>
        <w:t>2</w:t>
      </w:r>
      <w:r w:rsidRPr="001B2D40">
        <w:rPr>
          <w:rFonts w:ascii="Times New Roman" w:hAnsi="Times New Roman" w:cs="Times New Roman"/>
          <w:sz w:val="20"/>
          <w:szCs w:val="20"/>
        </w:rPr>
        <w:t>/jam atau 9,2x10</w:t>
      </w:r>
      <w:r w:rsidRPr="001B2D40">
        <w:rPr>
          <w:rFonts w:ascii="Times New Roman" w:hAnsi="Times New Roman" w:cs="Times New Roman"/>
          <w:sz w:val="20"/>
          <w:szCs w:val="20"/>
          <w:vertAlign w:val="superscript"/>
        </w:rPr>
        <w:t>-6</w:t>
      </w:r>
      <w:r w:rsidRPr="001B2D40">
        <w:rPr>
          <w:rFonts w:ascii="Times New Roman" w:hAnsi="Times New Roman" w:cs="Times New Roman"/>
          <w:sz w:val="20"/>
          <w:szCs w:val="20"/>
        </w:rPr>
        <w:t xml:space="preserve"> m/s.</w:t>
      </w:r>
    </w:p>
    <w:p w:rsidR="00451BE8" w:rsidRPr="001B2D40" w:rsidRDefault="00451BE8" w:rsidP="00451BE8">
      <w:pPr>
        <w:pStyle w:val="ListParagraph"/>
        <w:spacing w:after="0"/>
        <w:ind w:left="567"/>
        <w:jc w:val="both"/>
        <w:rPr>
          <w:rFonts w:ascii="Times New Roman" w:hAnsi="Times New Roman" w:cs="Times New Roman"/>
          <w:sz w:val="20"/>
          <w:szCs w:val="20"/>
        </w:rPr>
      </w:pPr>
    </w:p>
    <w:p w:rsidR="00A04315" w:rsidRPr="00DC31D9" w:rsidRDefault="00293D4F" w:rsidP="00451BE8">
      <w:pPr>
        <w:pStyle w:val="ListParagraph"/>
        <w:numPr>
          <w:ilvl w:val="0"/>
          <w:numId w:val="24"/>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Saran</w:t>
      </w:r>
    </w:p>
    <w:p w:rsidR="00A23597" w:rsidRPr="00A23597" w:rsidRDefault="00A23597" w:rsidP="00451BE8">
      <w:pPr>
        <w:spacing w:line="276" w:lineRule="auto"/>
        <w:jc w:val="both"/>
        <w:rPr>
          <w:sz w:val="20"/>
          <w:szCs w:val="20"/>
          <w:lang w:val="id-ID"/>
        </w:rPr>
      </w:pPr>
      <w:r w:rsidRPr="00A23597">
        <w:rPr>
          <w:sz w:val="20"/>
          <w:szCs w:val="20"/>
          <w:lang w:val="id-ID"/>
        </w:rPr>
        <w:t>Berdasarkan hasil penelitian, saran yang dapat diberikan :</w:t>
      </w:r>
    </w:p>
    <w:p w:rsidR="00451BE8" w:rsidRPr="00451BE8" w:rsidRDefault="00451BE8" w:rsidP="00451BE8">
      <w:pPr>
        <w:numPr>
          <w:ilvl w:val="0"/>
          <w:numId w:val="12"/>
        </w:numPr>
        <w:spacing w:line="276" w:lineRule="auto"/>
        <w:ind w:left="284" w:hanging="284"/>
        <w:jc w:val="both"/>
        <w:rPr>
          <w:sz w:val="20"/>
          <w:szCs w:val="20"/>
          <w:lang w:val="id-ID"/>
        </w:rPr>
      </w:pPr>
      <w:r w:rsidRPr="00451BE8">
        <w:rPr>
          <w:sz w:val="20"/>
          <w:szCs w:val="20"/>
          <w:lang w:val="id-ID"/>
        </w:rPr>
        <w:t xml:space="preserve">Efluen yang dihasilkan dari pengolahan belum memenuhi baku mutu air limbah domestik </w:t>
      </w:r>
      <w:r w:rsidRPr="00451BE8">
        <w:rPr>
          <w:sz w:val="20"/>
          <w:szCs w:val="20"/>
          <w:lang w:val="id-ID"/>
        </w:rPr>
        <w:lastRenderedPageBreak/>
        <w:t xml:space="preserve">sehingga perlu adanya pengolahan lanjutan untuk meningkatkan efisiensi dari pengolahan menggunakan </w:t>
      </w:r>
      <w:r w:rsidRPr="00451BE8">
        <w:rPr>
          <w:sz w:val="20"/>
          <w:szCs w:val="20"/>
        </w:rPr>
        <w:t>UASB</w:t>
      </w:r>
      <w:r w:rsidRPr="00451BE8">
        <w:rPr>
          <w:sz w:val="20"/>
          <w:szCs w:val="20"/>
          <w:lang w:val="id-ID"/>
        </w:rPr>
        <w:t xml:space="preserve">. </w:t>
      </w:r>
    </w:p>
    <w:p w:rsidR="00451BE8" w:rsidRPr="00451BE8" w:rsidRDefault="00451BE8" w:rsidP="00451BE8">
      <w:pPr>
        <w:numPr>
          <w:ilvl w:val="0"/>
          <w:numId w:val="12"/>
        </w:numPr>
        <w:spacing w:line="276" w:lineRule="auto"/>
        <w:ind w:left="284" w:hanging="284"/>
        <w:jc w:val="both"/>
        <w:rPr>
          <w:sz w:val="20"/>
          <w:szCs w:val="20"/>
          <w:lang w:val="id-ID"/>
        </w:rPr>
      </w:pPr>
      <w:r w:rsidRPr="00451BE8">
        <w:rPr>
          <w:sz w:val="20"/>
          <w:szCs w:val="20"/>
          <w:lang w:val="id-ID"/>
        </w:rPr>
        <w:t>Perlu adanya penelitian lebih lanjut apabila reaktor UASB dijadikan sebagai pengolahan sekunder pada pengolahan air limbah domestik secara komunal.</w:t>
      </w:r>
    </w:p>
    <w:p w:rsidR="00451BE8" w:rsidRPr="00451BE8" w:rsidRDefault="00451BE8" w:rsidP="00451BE8">
      <w:pPr>
        <w:numPr>
          <w:ilvl w:val="0"/>
          <w:numId w:val="12"/>
        </w:numPr>
        <w:spacing w:line="276" w:lineRule="auto"/>
        <w:ind w:left="284" w:hanging="284"/>
        <w:jc w:val="both"/>
        <w:rPr>
          <w:sz w:val="20"/>
          <w:szCs w:val="20"/>
          <w:lang w:val="id-ID"/>
        </w:rPr>
      </w:pPr>
      <w:r w:rsidRPr="00451BE8">
        <w:rPr>
          <w:sz w:val="20"/>
          <w:szCs w:val="20"/>
          <w:lang w:val="id-ID"/>
        </w:rPr>
        <w:t>Perlu adanya</w:t>
      </w:r>
      <w:r w:rsidRPr="00451BE8">
        <w:rPr>
          <w:i/>
          <w:sz w:val="20"/>
          <w:szCs w:val="20"/>
          <w:lang w:val="id-ID"/>
        </w:rPr>
        <w:t xml:space="preserve"> flowmeter</w:t>
      </w:r>
      <w:r w:rsidRPr="00451BE8">
        <w:rPr>
          <w:sz w:val="20"/>
          <w:szCs w:val="20"/>
          <w:lang w:val="id-ID"/>
        </w:rPr>
        <w:t xml:space="preserve">  agar debit yang mengalir ke dalam reaktor lebih mudah untuk dikontrol.</w:t>
      </w:r>
    </w:p>
    <w:p w:rsidR="0031331E" w:rsidRPr="00293D4F" w:rsidRDefault="0031331E" w:rsidP="00A04315">
      <w:pPr>
        <w:jc w:val="both"/>
        <w:rPr>
          <w:b/>
          <w:sz w:val="16"/>
          <w:szCs w:val="16"/>
          <w:lang w:val="id-ID"/>
        </w:rPr>
      </w:pPr>
    </w:p>
    <w:p w:rsidR="00A04315" w:rsidRDefault="00451BE8" w:rsidP="00451BE8">
      <w:pPr>
        <w:spacing w:line="276" w:lineRule="auto"/>
        <w:jc w:val="both"/>
        <w:rPr>
          <w:b/>
          <w:sz w:val="20"/>
          <w:szCs w:val="20"/>
        </w:rPr>
      </w:pPr>
      <w:r>
        <w:rPr>
          <w:b/>
          <w:sz w:val="20"/>
          <w:szCs w:val="20"/>
          <w:lang w:val="id-ID"/>
        </w:rPr>
        <w:t>D</w:t>
      </w:r>
      <w:r>
        <w:rPr>
          <w:b/>
          <w:sz w:val="20"/>
          <w:szCs w:val="20"/>
        </w:rPr>
        <w:t>aftar Pustaka</w:t>
      </w:r>
    </w:p>
    <w:p w:rsidR="00451BE8" w:rsidRPr="00451BE8" w:rsidRDefault="00451BE8" w:rsidP="00451BE8">
      <w:pPr>
        <w:jc w:val="both"/>
        <w:rPr>
          <w:b/>
          <w:sz w:val="16"/>
          <w:szCs w:val="16"/>
        </w:rPr>
      </w:pPr>
    </w:p>
    <w:p w:rsidR="006A010E" w:rsidRPr="00451BE8" w:rsidRDefault="006A010E" w:rsidP="00451BE8">
      <w:pPr>
        <w:pStyle w:val="Default"/>
        <w:spacing w:line="276" w:lineRule="auto"/>
        <w:ind w:left="142" w:hanging="142"/>
        <w:jc w:val="both"/>
        <w:rPr>
          <w:bCs/>
          <w:color w:val="auto"/>
          <w:sz w:val="18"/>
          <w:szCs w:val="18"/>
        </w:rPr>
      </w:pPr>
      <w:r w:rsidRPr="00451BE8">
        <w:rPr>
          <w:color w:val="auto"/>
          <w:sz w:val="18"/>
          <w:szCs w:val="18"/>
        </w:rPr>
        <w:t xml:space="preserve">Breisha, Gaber Z.,Winter, Josef.2010. </w:t>
      </w:r>
      <w:r w:rsidRPr="00451BE8">
        <w:rPr>
          <w:bCs/>
          <w:i/>
          <w:color w:val="auto"/>
          <w:sz w:val="18"/>
          <w:szCs w:val="18"/>
        </w:rPr>
        <w:t>Bio-removal of nitrogen from wastewaters-A review</w:t>
      </w:r>
      <w:r w:rsidRPr="00451BE8">
        <w:rPr>
          <w:bCs/>
          <w:color w:val="auto"/>
          <w:sz w:val="18"/>
          <w:szCs w:val="18"/>
        </w:rPr>
        <w:t xml:space="preserve">. </w:t>
      </w:r>
      <w:r w:rsidRPr="00451BE8">
        <w:rPr>
          <w:color w:val="auto"/>
          <w:sz w:val="18"/>
          <w:szCs w:val="18"/>
        </w:rPr>
        <w:t>Journal of American Science vol 6 (12).</w:t>
      </w:r>
    </w:p>
    <w:p w:rsidR="0031331E" w:rsidRPr="00451BE8" w:rsidRDefault="0031331E" w:rsidP="006A010E">
      <w:pPr>
        <w:autoSpaceDE w:val="0"/>
        <w:autoSpaceDN w:val="0"/>
        <w:adjustRightInd w:val="0"/>
        <w:ind w:left="142" w:hanging="142"/>
        <w:jc w:val="both"/>
        <w:rPr>
          <w:sz w:val="18"/>
          <w:szCs w:val="18"/>
          <w:lang w:val="id-ID"/>
        </w:rPr>
      </w:pPr>
      <w:r w:rsidRPr="00451BE8">
        <w:rPr>
          <w:sz w:val="18"/>
          <w:szCs w:val="18"/>
        </w:rPr>
        <w:t>Gerardi</w:t>
      </w:r>
      <w:proofErr w:type="gramStart"/>
      <w:r w:rsidRPr="00451BE8">
        <w:rPr>
          <w:sz w:val="18"/>
          <w:szCs w:val="18"/>
        </w:rPr>
        <w:t>,Michael</w:t>
      </w:r>
      <w:proofErr w:type="gramEnd"/>
      <w:r w:rsidRPr="00451BE8">
        <w:rPr>
          <w:sz w:val="18"/>
          <w:szCs w:val="18"/>
        </w:rPr>
        <w:t xml:space="preserve"> H.2003.The </w:t>
      </w:r>
      <w:r w:rsidRPr="00451BE8">
        <w:rPr>
          <w:i/>
          <w:sz w:val="18"/>
          <w:szCs w:val="18"/>
        </w:rPr>
        <w:t>Microbiology of Anaerobic Digester</w:t>
      </w:r>
      <w:r w:rsidRPr="00451BE8">
        <w:rPr>
          <w:sz w:val="18"/>
          <w:szCs w:val="18"/>
        </w:rPr>
        <w:t>. New Jersey: Wiley-Interscience.</w:t>
      </w:r>
    </w:p>
    <w:p w:rsidR="0031331E" w:rsidRPr="00451BE8" w:rsidRDefault="006A010E" w:rsidP="006A010E">
      <w:pPr>
        <w:autoSpaceDE w:val="0"/>
        <w:autoSpaceDN w:val="0"/>
        <w:adjustRightInd w:val="0"/>
        <w:ind w:left="142" w:hanging="142"/>
        <w:jc w:val="both"/>
        <w:rPr>
          <w:sz w:val="18"/>
          <w:szCs w:val="18"/>
          <w:vertAlign w:val="superscript"/>
          <w:lang w:val="id-ID"/>
        </w:rPr>
      </w:pPr>
      <w:proofErr w:type="gramStart"/>
      <w:r w:rsidRPr="00451BE8">
        <w:rPr>
          <w:sz w:val="18"/>
          <w:szCs w:val="18"/>
        </w:rPr>
        <w:t>Henze, M., Ledin, A., 200</w:t>
      </w:r>
      <w:r w:rsidRPr="00451BE8">
        <w:rPr>
          <w:sz w:val="18"/>
          <w:szCs w:val="18"/>
          <w:lang w:val="id-ID"/>
        </w:rPr>
        <w:t>2</w:t>
      </w:r>
      <w:r w:rsidR="0031331E" w:rsidRPr="00451BE8">
        <w:rPr>
          <w:sz w:val="18"/>
          <w:szCs w:val="18"/>
        </w:rPr>
        <w:t>.</w:t>
      </w:r>
      <w:proofErr w:type="gramEnd"/>
      <w:r w:rsidR="0031331E" w:rsidRPr="00451BE8">
        <w:rPr>
          <w:sz w:val="18"/>
          <w:szCs w:val="18"/>
        </w:rPr>
        <w:t xml:space="preserve"> </w:t>
      </w:r>
      <w:r w:rsidR="0031331E" w:rsidRPr="00451BE8">
        <w:rPr>
          <w:i/>
          <w:sz w:val="18"/>
          <w:szCs w:val="18"/>
        </w:rPr>
        <w:t>Types, characteristics and quantities of classic, combined wastewaters.</w:t>
      </w:r>
      <w:r w:rsidR="0031331E" w:rsidRPr="00451BE8">
        <w:rPr>
          <w:sz w:val="18"/>
          <w:szCs w:val="18"/>
        </w:rPr>
        <w:t xml:space="preserve"> In: Lens, P., Zeeman, G., Lettinga, G. (Eds.), Decentralised Sanitation and Reuse IWA Publishing, UK, pp. 57–72.</w:t>
      </w:r>
    </w:p>
    <w:p w:rsidR="0031331E" w:rsidRPr="00451BE8" w:rsidRDefault="0031331E" w:rsidP="006A010E">
      <w:pPr>
        <w:ind w:left="142" w:hanging="142"/>
        <w:jc w:val="both"/>
        <w:rPr>
          <w:sz w:val="18"/>
          <w:szCs w:val="18"/>
          <w:lang w:val="id-ID"/>
        </w:rPr>
      </w:pPr>
      <w:proofErr w:type="gramStart"/>
      <w:r w:rsidRPr="00451BE8">
        <w:rPr>
          <w:sz w:val="18"/>
          <w:szCs w:val="18"/>
        </w:rPr>
        <w:t>Keputusan Menteri Lingkungan Hidup No. 112/MENLH/10/2003 tentang Baku Mutu Air Limbah Domestik.</w:t>
      </w:r>
      <w:proofErr w:type="gramEnd"/>
      <w:r w:rsidRPr="00451BE8">
        <w:rPr>
          <w:sz w:val="18"/>
          <w:szCs w:val="18"/>
        </w:rPr>
        <w:t xml:space="preserve"> </w:t>
      </w:r>
      <w:proofErr w:type="gramStart"/>
      <w:r w:rsidRPr="00451BE8">
        <w:rPr>
          <w:sz w:val="18"/>
          <w:szCs w:val="18"/>
        </w:rPr>
        <w:t>Kementrian Lingkungan hidup.</w:t>
      </w:r>
      <w:proofErr w:type="gramEnd"/>
    </w:p>
    <w:p w:rsidR="006A010E" w:rsidRPr="00451BE8" w:rsidRDefault="006A010E" w:rsidP="006A010E">
      <w:pPr>
        <w:autoSpaceDE w:val="0"/>
        <w:autoSpaceDN w:val="0"/>
        <w:adjustRightInd w:val="0"/>
        <w:ind w:left="142" w:hanging="142"/>
        <w:rPr>
          <w:sz w:val="18"/>
          <w:szCs w:val="18"/>
        </w:rPr>
      </w:pPr>
      <w:r w:rsidRPr="00451BE8">
        <w:rPr>
          <w:sz w:val="18"/>
          <w:szCs w:val="18"/>
        </w:rPr>
        <w:t>Mahmoud, N., Zeeman</w:t>
      </w:r>
      <w:proofErr w:type="gramStart"/>
      <w:r w:rsidRPr="00451BE8">
        <w:rPr>
          <w:sz w:val="18"/>
          <w:szCs w:val="18"/>
        </w:rPr>
        <w:t>,G</w:t>
      </w:r>
      <w:proofErr w:type="gramEnd"/>
      <w:r w:rsidRPr="00451BE8">
        <w:rPr>
          <w:sz w:val="18"/>
          <w:szCs w:val="18"/>
        </w:rPr>
        <w:t>., Gijzen, H., Lettinga, G.2004.</w:t>
      </w:r>
      <w:r w:rsidRPr="00451BE8">
        <w:rPr>
          <w:rFonts w:ascii="AdvTimes" w:hAnsi="AdvTimes" w:cs="AdvTimes"/>
          <w:sz w:val="18"/>
          <w:szCs w:val="18"/>
        </w:rPr>
        <w:t xml:space="preserve"> </w:t>
      </w:r>
      <w:proofErr w:type="gramStart"/>
      <w:r w:rsidRPr="00451BE8">
        <w:rPr>
          <w:i/>
          <w:sz w:val="18"/>
          <w:szCs w:val="18"/>
        </w:rPr>
        <w:t>Anaerobic sewage treatment in a one-stage UASB reactor and a combined UASB-Digester system</w:t>
      </w:r>
      <w:r w:rsidRPr="00451BE8">
        <w:rPr>
          <w:sz w:val="18"/>
          <w:szCs w:val="18"/>
        </w:rPr>
        <w:t>.</w:t>
      </w:r>
      <w:proofErr w:type="gramEnd"/>
      <w:r w:rsidRPr="00451BE8">
        <w:rPr>
          <w:rFonts w:ascii="AdvTimes" w:hAnsi="AdvTimes" w:cs="AdvTimes"/>
          <w:sz w:val="18"/>
          <w:szCs w:val="18"/>
        </w:rPr>
        <w:t xml:space="preserve"> </w:t>
      </w:r>
      <w:r w:rsidRPr="00451BE8">
        <w:rPr>
          <w:sz w:val="18"/>
          <w:szCs w:val="18"/>
        </w:rPr>
        <w:t>Water Research, (38), 2348–2358.</w:t>
      </w:r>
    </w:p>
    <w:p w:rsidR="0031331E" w:rsidRPr="00451BE8" w:rsidRDefault="0031331E" w:rsidP="006A010E">
      <w:pPr>
        <w:autoSpaceDE w:val="0"/>
        <w:autoSpaceDN w:val="0"/>
        <w:adjustRightInd w:val="0"/>
        <w:ind w:left="142" w:hanging="142"/>
        <w:jc w:val="both"/>
        <w:rPr>
          <w:sz w:val="18"/>
          <w:szCs w:val="18"/>
          <w:lang w:val="id-ID"/>
        </w:rPr>
      </w:pPr>
      <w:r w:rsidRPr="00451BE8">
        <w:rPr>
          <w:sz w:val="18"/>
          <w:szCs w:val="18"/>
        </w:rPr>
        <w:t xml:space="preserve">M.M. Ghangrekar, U.J. Kahalekar.2003. </w:t>
      </w:r>
      <w:r w:rsidRPr="00451BE8">
        <w:rPr>
          <w:i/>
          <w:sz w:val="18"/>
          <w:szCs w:val="18"/>
        </w:rPr>
        <w:t>Performance and cost efficiency of two stage anaerobic sewage treatment</w:t>
      </w:r>
      <w:r w:rsidRPr="00451BE8">
        <w:rPr>
          <w:sz w:val="18"/>
          <w:szCs w:val="18"/>
        </w:rPr>
        <w:t>. J. Inst. Eng. (India) Environ. Div. 84 16–22.</w:t>
      </w:r>
    </w:p>
    <w:p w:rsidR="0031331E" w:rsidRPr="00451BE8" w:rsidRDefault="0031331E" w:rsidP="006A010E">
      <w:pPr>
        <w:autoSpaceDE w:val="0"/>
        <w:autoSpaceDN w:val="0"/>
        <w:adjustRightInd w:val="0"/>
        <w:ind w:left="142" w:hanging="142"/>
        <w:jc w:val="both"/>
        <w:rPr>
          <w:bCs/>
          <w:sz w:val="18"/>
          <w:szCs w:val="18"/>
          <w:lang w:val="id-ID"/>
        </w:rPr>
      </w:pPr>
      <w:r w:rsidRPr="00451BE8">
        <w:rPr>
          <w:sz w:val="18"/>
          <w:szCs w:val="18"/>
        </w:rPr>
        <w:t>Nugrahini dkk.2008.</w:t>
      </w:r>
      <w:r w:rsidRPr="00451BE8">
        <w:rPr>
          <w:bCs/>
          <w:i/>
          <w:sz w:val="18"/>
          <w:szCs w:val="18"/>
        </w:rPr>
        <w:t xml:space="preserve">Penentuan Parameter Kinetika Proses Anaerobik Campuran Limbah Cair Industri Menggunakan Reaktor </w:t>
      </w:r>
      <w:r w:rsidRPr="00451BE8">
        <w:rPr>
          <w:bCs/>
          <w:i/>
          <w:iCs/>
          <w:sz w:val="18"/>
          <w:szCs w:val="18"/>
        </w:rPr>
        <w:t xml:space="preserve">Upflow Anaerobic Sludge Blanket </w:t>
      </w:r>
      <w:r w:rsidRPr="00451BE8">
        <w:rPr>
          <w:bCs/>
          <w:i/>
          <w:sz w:val="18"/>
          <w:szCs w:val="18"/>
        </w:rPr>
        <w:t>(UASB)</w:t>
      </w:r>
      <w:r w:rsidRPr="00451BE8">
        <w:rPr>
          <w:bCs/>
          <w:sz w:val="18"/>
          <w:szCs w:val="18"/>
        </w:rPr>
        <w:t>. Lampung: Seminar Nasional Sains dan Teknologi.</w:t>
      </w:r>
    </w:p>
    <w:p w:rsidR="0031331E" w:rsidRPr="00451BE8" w:rsidRDefault="0031331E" w:rsidP="006A010E">
      <w:pPr>
        <w:ind w:left="142" w:hanging="142"/>
        <w:jc w:val="both"/>
        <w:rPr>
          <w:sz w:val="18"/>
          <w:szCs w:val="18"/>
          <w:lang w:val="id-ID"/>
        </w:rPr>
      </w:pPr>
      <w:r w:rsidRPr="00451BE8">
        <w:rPr>
          <w:sz w:val="18"/>
          <w:szCs w:val="18"/>
        </w:rPr>
        <w:t xml:space="preserve">Peraturan Daerah Provinsi Jawa Tengah No. 10/PERDA/07/2004 tentang Baku Mutu Air </w:t>
      </w:r>
      <w:proofErr w:type="gramStart"/>
      <w:r w:rsidRPr="00451BE8">
        <w:rPr>
          <w:sz w:val="18"/>
          <w:szCs w:val="18"/>
        </w:rPr>
        <w:t>Limbah .</w:t>
      </w:r>
      <w:proofErr w:type="gramEnd"/>
    </w:p>
    <w:p w:rsidR="006A010E" w:rsidRPr="00451BE8" w:rsidRDefault="006A010E" w:rsidP="006A010E">
      <w:pPr>
        <w:autoSpaceDE w:val="0"/>
        <w:autoSpaceDN w:val="0"/>
        <w:adjustRightInd w:val="0"/>
        <w:ind w:left="142" w:hanging="142"/>
        <w:jc w:val="both"/>
        <w:rPr>
          <w:sz w:val="18"/>
          <w:szCs w:val="18"/>
          <w:lang w:val="id-ID"/>
        </w:rPr>
      </w:pPr>
      <w:r w:rsidRPr="00451BE8">
        <w:rPr>
          <w:sz w:val="18"/>
          <w:szCs w:val="18"/>
        </w:rPr>
        <w:t xml:space="preserve">Richardson, DJ. 2000. </w:t>
      </w:r>
      <w:r w:rsidRPr="00451BE8">
        <w:rPr>
          <w:i/>
          <w:sz w:val="18"/>
          <w:szCs w:val="18"/>
        </w:rPr>
        <w:t xml:space="preserve">Bacterial Respiration: A Flexible Process </w:t>
      </w:r>
      <w:proofErr w:type="gramStart"/>
      <w:r w:rsidRPr="00451BE8">
        <w:rPr>
          <w:i/>
          <w:sz w:val="18"/>
          <w:szCs w:val="18"/>
        </w:rPr>
        <w:t>For</w:t>
      </w:r>
      <w:proofErr w:type="gramEnd"/>
      <w:r w:rsidRPr="00451BE8">
        <w:rPr>
          <w:i/>
          <w:sz w:val="18"/>
          <w:szCs w:val="18"/>
        </w:rPr>
        <w:t xml:space="preserve"> A Changing Environment</w:t>
      </w:r>
      <w:r w:rsidRPr="00451BE8">
        <w:rPr>
          <w:sz w:val="18"/>
          <w:szCs w:val="18"/>
        </w:rPr>
        <w:t xml:space="preserve">. </w:t>
      </w:r>
      <w:r w:rsidRPr="00451BE8">
        <w:rPr>
          <w:i/>
          <w:iCs/>
          <w:sz w:val="18"/>
          <w:szCs w:val="18"/>
        </w:rPr>
        <w:t>Microbiology</w:t>
      </w:r>
      <w:r w:rsidRPr="00451BE8">
        <w:rPr>
          <w:sz w:val="18"/>
          <w:szCs w:val="18"/>
        </w:rPr>
        <w:t>, (146), 551-571.</w:t>
      </w:r>
    </w:p>
    <w:p w:rsidR="0031331E" w:rsidRPr="00451BE8" w:rsidRDefault="0031331E" w:rsidP="006A010E">
      <w:pPr>
        <w:ind w:left="142" w:hanging="142"/>
        <w:jc w:val="both"/>
        <w:rPr>
          <w:bCs/>
          <w:sz w:val="18"/>
          <w:szCs w:val="18"/>
          <w:lang w:val="id-ID"/>
        </w:rPr>
      </w:pPr>
      <w:r w:rsidRPr="00451BE8">
        <w:rPr>
          <w:sz w:val="18"/>
          <w:szCs w:val="18"/>
        </w:rPr>
        <w:t>Sibel Aslan, Nusret Sekerdag. 2008.</w:t>
      </w:r>
      <w:r w:rsidRPr="00451BE8">
        <w:rPr>
          <w:bCs/>
          <w:i/>
          <w:sz w:val="18"/>
          <w:szCs w:val="18"/>
        </w:rPr>
        <w:t xml:space="preserve"> The performance of UASB reactors treating high strength wastewaters</w:t>
      </w:r>
      <w:r w:rsidRPr="00451BE8">
        <w:rPr>
          <w:bCs/>
          <w:sz w:val="18"/>
          <w:szCs w:val="18"/>
        </w:rPr>
        <w:t>.</w:t>
      </w:r>
    </w:p>
    <w:p w:rsidR="006A010E" w:rsidRPr="00451BE8" w:rsidRDefault="006A010E" w:rsidP="006A010E">
      <w:pPr>
        <w:autoSpaceDE w:val="0"/>
        <w:autoSpaceDN w:val="0"/>
        <w:adjustRightInd w:val="0"/>
        <w:ind w:left="142" w:hanging="142"/>
        <w:jc w:val="both"/>
        <w:rPr>
          <w:sz w:val="18"/>
          <w:szCs w:val="18"/>
          <w:lang w:val="id-ID"/>
        </w:rPr>
      </w:pPr>
      <w:r w:rsidRPr="00451BE8">
        <w:rPr>
          <w:sz w:val="18"/>
          <w:szCs w:val="18"/>
        </w:rPr>
        <w:t>Tawfik, A.</w:t>
      </w:r>
      <w:proofErr w:type="gramStart"/>
      <w:r w:rsidRPr="00451BE8">
        <w:rPr>
          <w:sz w:val="18"/>
          <w:szCs w:val="18"/>
        </w:rPr>
        <w:t>,El</w:t>
      </w:r>
      <w:proofErr w:type="gramEnd"/>
      <w:r w:rsidRPr="00451BE8">
        <w:rPr>
          <w:sz w:val="18"/>
          <w:szCs w:val="18"/>
        </w:rPr>
        <w:t xml:space="preserve">-Gohary,F., Temmik, H. 2010. </w:t>
      </w:r>
      <w:proofErr w:type="gramStart"/>
      <w:r w:rsidRPr="00451BE8">
        <w:rPr>
          <w:i/>
          <w:sz w:val="18"/>
          <w:szCs w:val="18"/>
        </w:rPr>
        <w:t>Treatment of domestic wastewater in an up-flow anaerobic sludge blanket reactor followed by moving bed biofilm reactor</w:t>
      </w:r>
      <w:r w:rsidRPr="00451BE8">
        <w:rPr>
          <w:sz w:val="18"/>
          <w:szCs w:val="18"/>
        </w:rPr>
        <w:t>.</w:t>
      </w:r>
      <w:proofErr w:type="gramEnd"/>
      <w:r w:rsidRPr="00451BE8">
        <w:rPr>
          <w:sz w:val="18"/>
          <w:szCs w:val="18"/>
        </w:rPr>
        <w:t xml:space="preserve"> Bioprocess Biosyst Eng., (33), 267–276.</w:t>
      </w:r>
    </w:p>
    <w:p w:rsidR="0031331E" w:rsidRPr="00451BE8" w:rsidRDefault="0031331E" w:rsidP="006A010E">
      <w:pPr>
        <w:autoSpaceDE w:val="0"/>
        <w:autoSpaceDN w:val="0"/>
        <w:adjustRightInd w:val="0"/>
        <w:ind w:left="142" w:hanging="142"/>
        <w:jc w:val="both"/>
        <w:rPr>
          <w:sz w:val="18"/>
          <w:szCs w:val="18"/>
          <w:lang w:val="id-ID"/>
        </w:rPr>
      </w:pPr>
      <w:proofErr w:type="gramStart"/>
      <w:r w:rsidRPr="00451BE8">
        <w:rPr>
          <w:sz w:val="18"/>
          <w:szCs w:val="18"/>
        </w:rPr>
        <w:t>Tchobanoglous, George and Franklin L. Burton.</w:t>
      </w:r>
      <w:proofErr w:type="gramEnd"/>
      <w:r w:rsidRPr="00451BE8">
        <w:rPr>
          <w:sz w:val="18"/>
          <w:szCs w:val="18"/>
        </w:rPr>
        <w:t xml:space="preserve"> 2003. </w:t>
      </w:r>
      <w:r w:rsidRPr="00451BE8">
        <w:rPr>
          <w:i/>
          <w:sz w:val="18"/>
          <w:szCs w:val="18"/>
        </w:rPr>
        <w:t>Wastewater Engineering Treatment Disposal Reuse</w:t>
      </w:r>
      <w:r w:rsidRPr="00451BE8">
        <w:rPr>
          <w:sz w:val="18"/>
          <w:szCs w:val="18"/>
        </w:rPr>
        <w:t>. 4</w:t>
      </w:r>
      <w:r w:rsidRPr="00451BE8">
        <w:rPr>
          <w:sz w:val="18"/>
          <w:szCs w:val="18"/>
          <w:vertAlign w:val="superscript"/>
        </w:rPr>
        <w:t>th</w:t>
      </w:r>
      <w:r w:rsidRPr="00451BE8">
        <w:rPr>
          <w:sz w:val="18"/>
          <w:szCs w:val="18"/>
        </w:rPr>
        <w:t xml:space="preserve"> ed. McGraw-Hill Book </w:t>
      </w:r>
      <w:proofErr w:type="gramStart"/>
      <w:r w:rsidRPr="00451BE8">
        <w:rPr>
          <w:sz w:val="18"/>
          <w:szCs w:val="18"/>
        </w:rPr>
        <w:t>Co :</w:t>
      </w:r>
      <w:proofErr w:type="gramEnd"/>
      <w:r w:rsidRPr="00451BE8">
        <w:rPr>
          <w:sz w:val="18"/>
          <w:szCs w:val="18"/>
        </w:rPr>
        <w:t xml:space="preserve"> Amerika.</w:t>
      </w:r>
    </w:p>
    <w:p w:rsidR="0031331E" w:rsidRPr="00451BE8" w:rsidRDefault="0031331E" w:rsidP="006A010E">
      <w:pPr>
        <w:autoSpaceDE w:val="0"/>
        <w:autoSpaceDN w:val="0"/>
        <w:adjustRightInd w:val="0"/>
        <w:ind w:left="142" w:hanging="142"/>
        <w:jc w:val="both"/>
        <w:rPr>
          <w:sz w:val="18"/>
          <w:szCs w:val="18"/>
          <w:lang w:val="id-ID"/>
        </w:rPr>
      </w:pPr>
      <w:r w:rsidRPr="00451BE8">
        <w:rPr>
          <w:sz w:val="18"/>
          <w:szCs w:val="18"/>
        </w:rPr>
        <w:t xml:space="preserve">Woon B. H. 2007. </w:t>
      </w:r>
      <w:proofErr w:type="gramStart"/>
      <w:r w:rsidRPr="00451BE8">
        <w:rPr>
          <w:i/>
          <w:sz w:val="18"/>
          <w:szCs w:val="18"/>
        </w:rPr>
        <w:t>Removal of Nitrate Nitrogen in Conventional Wastewater Treatment Plants</w:t>
      </w:r>
      <w:r w:rsidRPr="00451BE8">
        <w:rPr>
          <w:sz w:val="18"/>
          <w:szCs w:val="18"/>
        </w:rPr>
        <w:t>.</w:t>
      </w:r>
      <w:proofErr w:type="gramEnd"/>
      <w:r w:rsidRPr="00451BE8">
        <w:rPr>
          <w:sz w:val="18"/>
          <w:szCs w:val="18"/>
        </w:rPr>
        <w:t xml:space="preserve"> </w:t>
      </w:r>
      <w:proofErr w:type="gramStart"/>
      <w:r w:rsidRPr="00451BE8">
        <w:rPr>
          <w:sz w:val="18"/>
          <w:szCs w:val="18"/>
        </w:rPr>
        <w:t>Thesis, Civil Engineering, Universiti Teknologi Malaysia.</w:t>
      </w:r>
      <w:proofErr w:type="gramEnd"/>
    </w:p>
    <w:p w:rsidR="006A010E" w:rsidRPr="00451BE8" w:rsidRDefault="006A010E" w:rsidP="006A010E">
      <w:pPr>
        <w:autoSpaceDE w:val="0"/>
        <w:autoSpaceDN w:val="0"/>
        <w:adjustRightInd w:val="0"/>
        <w:ind w:left="284" w:hanging="284"/>
        <w:jc w:val="both"/>
        <w:rPr>
          <w:sz w:val="18"/>
          <w:szCs w:val="18"/>
          <w:lang w:val="id-ID"/>
        </w:rPr>
      </w:pPr>
      <w:r w:rsidRPr="00451BE8">
        <w:rPr>
          <w:sz w:val="18"/>
          <w:szCs w:val="18"/>
        </w:rPr>
        <w:t xml:space="preserve">Yingyu A, Fenglin Y, Hwee CC, Fook SW, Wu Bing.2007. </w:t>
      </w:r>
      <w:r w:rsidRPr="00451BE8">
        <w:rPr>
          <w:i/>
          <w:sz w:val="18"/>
          <w:szCs w:val="18"/>
        </w:rPr>
        <w:t>The integration of methanogenesis with shortcut nitrification and denitrification in a combined UASB with MBR</w:t>
      </w:r>
      <w:r w:rsidRPr="00451BE8">
        <w:rPr>
          <w:sz w:val="18"/>
          <w:szCs w:val="18"/>
        </w:rPr>
        <w:t>. Bioresource</w:t>
      </w:r>
      <w:r w:rsidRPr="00451BE8">
        <w:rPr>
          <w:i/>
          <w:sz w:val="18"/>
          <w:szCs w:val="18"/>
        </w:rPr>
        <w:t xml:space="preserve"> </w:t>
      </w:r>
      <w:r w:rsidRPr="00451BE8">
        <w:rPr>
          <w:sz w:val="18"/>
          <w:szCs w:val="18"/>
        </w:rPr>
        <w:t>Technology, (99), 3714–3720.</w:t>
      </w:r>
    </w:p>
    <w:p w:rsidR="006A010E" w:rsidRPr="00451BE8" w:rsidRDefault="006A010E" w:rsidP="006A010E">
      <w:pPr>
        <w:autoSpaceDE w:val="0"/>
        <w:autoSpaceDN w:val="0"/>
        <w:adjustRightInd w:val="0"/>
        <w:ind w:left="284" w:hanging="284"/>
        <w:jc w:val="both"/>
        <w:rPr>
          <w:sz w:val="18"/>
          <w:szCs w:val="18"/>
        </w:rPr>
      </w:pPr>
      <w:r w:rsidRPr="00451BE8">
        <w:rPr>
          <w:sz w:val="18"/>
          <w:szCs w:val="18"/>
        </w:rPr>
        <w:t xml:space="preserve">Yu, H.Q., Fang, H.H.P., Tay, J.H., 2000. </w:t>
      </w:r>
      <w:r w:rsidRPr="00451BE8">
        <w:rPr>
          <w:i/>
          <w:sz w:val="18"/>
          <w:szCs w:val="18"/>
        </w:rPr>
        <w:t>Effects of Fe</w:t>
      </w:r>
      <w:r w:rsidRPr="00451BE8">
        <w:rPr>
          <w:i/>
          <w:sz w:val="18"/>
          <w:szCs w:val="18"/>
          <w:vertAlign w:val="superscript"/>
        </w:rPr>
        <w:t>2+</w:t>
      </w:r>
      <w:r w:rsidRPr="00451BE8">
        <w:rPr>
          <w:i/>
          <w:sz w:val="18"/>
          <w:szCs w:val="18"/>
        </w:rPr>
        <w:t xml:space="preserve"> on sludge granulation in upflow anaerobic sludge blanket reactors</w:t>
      </w:r>
      <w:r w:rsidRPr="00451BE8">
        <w:rPr>
          <w:sz w:val="18"/>
          <w:szCs w:val="18"/>
        </w:rPr>
        <w:t>. Water Science and Technology, vol. 41 (12), 199-205.</w:t>
      </w:r>
    </w:p>
    <w:p w:rsidR="006A010E" w:rsidRPr="00451BE8" w:rsidRDefault="006A010E" w:rsidP="00867707">
      <w:pPr>
        <w:ind w:left="142" w:hanging="142"/>
        <w:jc w:val="both"/>
        <w:rPr>
          <w:b/>
          <w:sz w:val="18"/>
          <w:szCs w:val="18"/>
          <w:lang w:val="id-ID"/>
        </w:rPr>
      </w:pPr>
    </w:p>
    <w:sectPr w:rsidR="006A010E" w:rsidRPr="00451BE8" w:rsidSect="00F85DCF">
      <w:type w:val="continuous"/>
      <w:pgSz w:w="11906" w:h="16838"/>
      <w:pgMar w:top="1871" w:right="1134" w:bottom="1134" w:left="1418" w:header="680" w:footer="680" w:gutter="0"/>
      <w:pgNumType w:start="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5E6" w:rsidRDefault="006705E6" w:rsidP="00545F72">
      <w:r>
        <w:separator/>
      </w:r>
    </w:p>
  </w:endnote>
  <w:endnote w:type="continuationSeparator" w:id="1">
    <w:p w:rsidR="006705E6" w:rsidRDefault="006705E6" w:rsidP="00545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dv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846" w:rsidRPr="00F85DCF" w:rsidRDefault="00357846" w:rsidP="00F85DCF">
    <w:pPr>
      <w:pStyle w:val="Footer"/>
      <w:jc w:val="right"/>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3A6" w:rsidRDefault="00C813A6">
    <w:pPr>
      <w:pStyle w:val="Footer"/>
      <w:jc w:val="right"/>
      <w:rPr>
        <w:lang w:val="id-ID"/>
      </w:rPr>
    </w:pPr>
  </w:p>
  <w:p w:rsidR="00C813A6" w:rsidRDefault="00C813A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5E6" w:rsidRDefault="006705E6" w:rsidP="00545F72">
      <w:r>
        <w:separator/>
      </w:r>
    </w:p>
  </w:footnote>
  <w:footnote w:type="continuationSeparator" w:id="1">
    <w:p w:rsidR="006705E6" w:rsidRDefault="006705E6" w:rsidP="00545F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50D"/>
    <w:multiLevelType w:val="hybridMultilevel"/>
    <w:tmpl w:val="40C2A320"/>
    <w:lvl w:ilvl="0" w:tplc="6B003DD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B91DA7"/>
    <w:multiLevelType w:val="hybridMultilevel"/>
    <w:tmpl w:val="47D04EBC"/>
    <w:lvl w:ilvl="0" w:tplc="1A72D8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E4108B"/>
    <w:multiLevelType w:val="hybridMultilevel"/>
    <w:tmpl w:val="CF800486"/>
    <w:lvl w:ilvl="0" w:tplc="CC2C35A4">
      <w:start w:val="1"/>
      <w:numFmt w:val="lowerLetter"/>
      <w:lvlText w:val="(%1)"/>
      <w:lvlJc w:val="left"/>
      <w:pPr>
        <w:ind w:left="2340" w:hanging="360"/>
      </w:pPr>
      <w:rPr>
        <w:rFonts w:hint="default"/>
        <w:b/>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
    <w:nsid w:val="0EB743C3"/>
    <w:multiLevelType w:val="multilevel"/>
    <w:tmpl w:val="DC7E50AA"/>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0A41455"/>
    <w:multiLevelType w:val="hybridMultilevel"/>
    <w:tmpl w:val="47B0BB1E"/>
    <w:lvl w:ilvl="0" w:tplc="24D6A8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8A14492"/>
    <w:multiLevelType w:val="multilevel"/>
    <w:tmpl w:val="BA90B396"/>
    <w:lvl w:ilvl="0">
      <w:start w:val="3"/>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3F0E4B58"/>
    <w:multiLevelType w:val="hybridMultilevel"/>
    <w:tmpl w:val="950C6DB6"/>
    <w:lvl w:ilvl="0" w:tplc="3D24FC32">
      <w:start w:val="1"/>
      <w:numFmt w:val="lowerLetter"/>
      <w:lvlText w:val="(%1)"/>
      <w:lvlJc w:val="left"/>
      <w:pPr>
        <w:ind w:left="3475" w:hanging="360"/>
      </w:pPr>
      <w:rPr>
        <w:rFonts w:hint="default"/>
        <w:b/>
      </w:rPr>
    </w:lvl>
    <w:lvl w:ilvl="1" w:tplc="04210019" w:tentative="1">
      <w:start w:val="1"/>
      <w:numFmt w:val="lowerLetter"/>
      <w:lvlText w:val="%2."/>
      <w:lvlJc w:val="left"/>
      <w:pPr>
        <w:ind w:left="4195" w:hanging="360"/>
      </w:pPr>
    </w:lvl>
    <w:lvl w:ilvl="2" w:tplc="0421001B" w:tentative="1">
      <w:start w:val="1"/>
      <w:numFmt w:val="lowerRoman"/>
      <w:lvlText w:val="%3."/>
      <w:lvlJc w:val="right"/>
      <w:pPr>
        <w:ind w:left="4915" w:hanging="180"/>
      </w:pPr>
    </w:lvl>
    <w:lvl w:ilvl="3" w:tplc="0421000F" w:tentative="1">
      <w:start w:val="1"/>
      <w:numFmt w:val="decimal"/>
      <w:lvlText w:val="%4."/>
      <w:lvlJc w:val="left"/>
      <w:pPr>
        <w:ind w:left="5635" w:hanging="360"/>
      </w:pPr>
    </w:lvl>
    <w:lvl w:ilvl="4" w:tplc="04210019" w:tentative="1">
      <w:start w:val="1"/>
      <w:numFmt w:val="lowerLetter"/>
      <w:lvlText w:val="%5."/>
      <w:lvlJc w:val="left"/>
      <w:pPr>
        <w:ind w:left="6355" w:hanging="360"/>
      </w:pPr>
    </w:lvl>
    <w:lvl w:ilvl="5" w:tplc="0421001B" w:tentative="1">
      <w:start w:val="1"/>
      <w:numFmt w:val="lowerRoman"/>
      <w:lvlText w:val="%6."/>
      <w:lvlJc w:val="right"/>
      <w:pPr>
        <w:ind w:left="7075" w:hanging="180"/>
      </w:pPr>
    </w:lvl>
    <w:lvl w:ilvl="6" w:tplc="0421000F" w:tentative="1">
      <w:start w:val="1"/>
      <w:numFmt w:val="decimal"/>
      <w:lvlText w:val="%7."/>
      <w:lvlJc w:val="left"/>
      <w:pPr>
        <w:ind w:left="7795" w:hanging="360"/>
      </w:pPr>
    </w:lvl>
    <w:lvl w:ilvl="7" w:tplc="04210019" w:tentative="1">
      <w:start w:val="1"/>
      <w:numFmt w:val="lowerLetter"/>
      <w:lvlText w:val="%8."/>
      <w:lvlJc w:val="left"/>
      <w:pPr>
        <w:ind w:left="8515" w:hanging="360"/>
      </w:pPr>
    </w:lvl>
    <w:lvl w:ilvl="8" w:tplc="0421001B" w:tentative="1">
      <w:start w:val="1"/>
      <w:numFmt w:val="lowerRoman"/>
      <w:lvlText w:val="%9."/>
      <w:lvlJc w:val="right"/>
      <w:pPr>
        <w:ind w:left="9235" w:hanging="180"/>
      </w:pPr>
    </w:lvl>
  </w:abstractNum>
  <w:abstractNum w:abstractNumId="7">
    <w:nsid w:val="3F8627C5"/>
    <w:multiLevelType w:val="hybridMultilevel"/>
    <w:tmpl w:val="AA9215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DC1BC5"/>
    <w:multiLevelType w:val="hybridMultilevel"/>
    <w:tmpl w:val="86748526"/>
    <w:lvl w:ilvl="0" w:tplc="21BC6E0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18723B6"/>
    <w:multiLevelType w:val="multilevel"/>
    <w:tmpl w:val="610ED18C"/>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3FA2166"/>
    <w:multiLevelType w:val="hybridMultilevel"/>
    <w:tmpl w:val="9CC6D620"/>
    <w:lvl w:ilvl="0" w:tplc="1BC48F14">
      <w:start w:val="1"/>
      <w:numFmt w:val="lowerLetter"/>
      <w:lvlText w:val="(%1)"/>
      <w:lvlJc w:val="left"/>
      <w:pPr>
        <w:ind w:left="2520" w:hanging="360"/>
      </w:pPr>
      <w:rPr>
        <w:rFonts w:hint="default"/>
        <w:b/>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
    <w:nsid w:val="460F5EF1"/>
    <w:multiLevelType w:val="hybridMultilevel"/>
    <w:tmpl w:val="BE0099C8"/>
    <w:lvl w:ilvl="0" w:tplc="E0FCE0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FB54AE"/>
    <w:multiLevelType w:val="multilevel"/>
    <w:tmpl w:val="B1D27180"/>
    <w:lvl w:ilvl="0">
      <w:start w:val="3"/>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
    <w:nsid w:val="4A197203"/>
    <w:multiLevelType w:val="hybridMultilevel"/>
    <w:tmpl w:val="8C4EFD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3104E5A"/>
    <w:multiLevelType w:val="hybridMultilevel"/>
    <w:tmpl w:val="3E40A670"/>
    <w:lvl w:ilvl="0" w:tplc="8BDAAE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FB20682"/>
    <w:multiLevelType w:val="hybridMultilevel"/>
    <w:tmpl w:val="D7FA0FD4"/>
    <w:lvl w:ilvl="0" w:tplc="93C67F20">
      <w:start w:val="1"/>
      <w:numFmt w:val="lowerLetter"/>
      <w:lvlText w:val="(%1)"/>
      <w:lvlJc w:val="left"/>
      <w:pPr>
        <w:ind w:left="2490" w:hanging="360"/>
      </w:pPr>
      <w:rPr>
        <w:rFonts w:hint="default"/>
        <w:b/>
      </w:rPr>
    </w:lvl>
    <w:lvl w:ilvl="1" w:tplc="04210019" w:tentative="1">
      <w:start w:val="1"/>
      <w:numFmt w:val="lowerLetter"/>
      <w:lvlText w:val="%2."/>
      <w:lvlJc w:val="left"/>
      <w:pPr>
        <w:ind w:left="3210" w:hanging="360"/>
      </w:pPr>
    </w:lvl>
    <w:lvl w:ilvl="2" w:tplc="0421001B" w:tentative="1">
      <w:start w:val="1"/>
      <w:numFmt w:val="lowerRoman"/>
      <w:lvlText w:val="%3."/>
      <w:lvlJc w:val="right"/>
      <w:pPr>
        <w:ind w:left="3930" w:hanging="180"/>
      </w:pPr>
    </w:lvl>
    <w:lvl w:ilvl="3" w:tplc="0421000F" w:tentative="1">
      <w:start w:val="1"/>
      <w:numFmt w:val="decimal"/>
      <w:lvlText w:val="%4."/>
      <w:lvlJc w:val="left"/>
      <w:pPr>
        <w:ind w:left="4650" w:hanging="360"/>
      </w:pPr>
    </w:lvl>
    <w:lvl w:ilvl="4" w:tplc="04210019" w:tentative="1">
      <w:start w:val="1"/>
      <w:numFmt w:val="lowerLetter"/>
      <w:lvlText w:val="%5."/>
      <w:lvlJc w:val="left"/>
      <w:pPr>
        <w:ind w:left="5370" w:hanging="360"/>
      </w:pPr>
    </w:lvl>
    <w:lvl w:ilvl="5" w:tplc="0421001B" w:tentative="1">
      <w:start w:val="1"/>
      <w:numFmt w:val="lowerRoman"/>
      <w:lvlText w:val="%6."/>
      <w:lvlJc w:val="right"/>
      <w:pPr>
        <w:ind w:left="6090" w:hanging="180"/>
      </w:pPr>
    </w:lvl>
    <w:lvl w:ilvl="6" w:tplc="0421000F" w:tentative="1">
      <w:start w:val="1"/>
      <w:numFmt w:val="decimal"/>
      <w:lvlText w:val="%7."/>
      <w:lvlJc w:val="left"/>
      <w:pPr>
        <w:ind w:left="6810" w:hanging="360"/>
      </w:pPr>
    </w:lvl>
    <w:lvl w:ilvl="7" w:tplc="04210019" w:tentative="1">
      <w:start w:val="1"/>
      <w:numFmt w:val="lowerLetter"/>
      <w:lvlText w:val="%8."/>
      <w:lvlJc w:val="left"/>
      <w:pPr>
        <w:ind w:left="7530" w:hanging="360"/>
      </w:pPr>
    </w:lvl>
    <w:lvl w:ilvl="8" w:tplc="0421001B" w:tentative="1">
      <w:start w:val="1"/>
      <w:numFmt w:val="lowerRoman"/>
      <w:lvlText w:val="%9."/>
      <w:lvlJc w:val="right"/>
      <w:pPr>
        <w:ind w:left="8250" w:hanging="180"/>
      </w:pPr>
    </w:lvl>
  </w:abstractNum>
  <w:abstractNum w:abstractNumId="16">
    <w:nsid w:val="61944280"/>
    <w:multiLevelType w:val="hybridMultilevel"/>
    <w:tmpl w:val="FE7EDFD6"/>
    <w:lvl w:ilvl="0" w:tplc="4332378A">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7">
    <w:nsid w:val="62E7017C"/>
    <w:multiLevelType w:val="hybridMultilevel"/>
    <w:tmpl w:val="90EC1234"/>
    <w:lvl w:ilvl="0" w:tplc="EA8CA104">
      <w:start w:val="1"/>
      <w:numFmt w:val="lowerLetter"/>
      <w:lvlText w:val="(%1)"/>
      <w:lvlJc w:val="left"/>
      <w:pPr>
        <w:ind w:left="6267" w:hanging="615"/>
      </w:pPr>
      <w:rPr>
        <w:rFonts w:hint="default"/>
      </w:rPr>
    </w:lvl>
    <w:lvl w:ilvl="1" w:tplc="04210019" w:tentative="1">
      <w:start w:val="1"/>
      <w:numFmt w:val="lowerLetter"/>
      <w:lvlText w:val="%2."/>
      <w:lvlJc w:val="left"/>
      <w:pPr>
        <w:ind w:left="6732" w:hanging="360"/>
      </w:pPr>
    </w:lvl>
    <w:lvl w:ilvl="2" w:tplc="0421001B" w:tentative="1">
      <w:start w:val="1"/>
      <w:numFmt w:val="lowerRoman"/>
      <w:lvlText w:val="%3."/>
      <w:lvlJc w:val="right"/>
      <w:pPr>
        <w:ind w:left="7452" w:hanging="180"/>
      </w:pPr>
    </w:lvl>
    <w:lvl w:ilvl="3" w:tplc="0421000F" w:tentative="1">
      <w:start w:val="1"/>
      <w:numFmt w:val="decimal"/>
      <w:lvlText w:val="%4."/>
      <w:lvlJc w:val="left"/>
      <w:pPr>
        <w:ind w:left="8172" w:hanging="360"/>
      </w:pPr>
    </w:lvl>
    <w:lvl w:ilvl="4" w:tplc="04210019" w:tentative="1">
      <w:start w:val="1"/>
      <w:numFmt w:val="lowerLetter"/>
      <w:lvlText w:val="%5."/>
      <w:lvlJc w:val="left"/>
      <w:pPr>
        <w:ind w:left="8892" w:hanging="360"/>
      </w:pPr>
    </w:lvl>
    <w:lvl w:ilvl="5" w:tplc="0421001B" w:tentative="1">
      <w:start w:val="1"/>
      <w:numFmt w:val="lowerRoman"/>
      <w:lvlText w:val="%6."/>
      <w:lvlJc w:val="right"/>
      <w:pPr>
        <w:ind w:left="9612" w:hanging="180"/>
      </w:pPr>
    </w:lvl>
    <w:lvl w:ilvl="6" w:tplc="0421000F" w:tentative="1">
      <w:start w:val="1"/>
      <w:numFmt w:val="decimal"/>
      <w:lvlText w:val="%7."/>
      <w:lvlJc w:val="left"/>
      <w:pPr>
        <w:ind w:left="10332" w:hanging="360"/>
      </w:pPr>
    </w:lvl>
    <w:lvl w:ilvl="7" w:tplc="04210019" w:tentative="1">
      <w:start w:val="1"/>
      <w:numFmt w:val="lowerLetter"/>
      <w:lvlText w:val="%8."/>
      <w:lvlJc w:val="left"/>
      <w:pPr>
        <w:ind w:left="11052" w:hanging="360"/>
      </w:pPr>
    </w:lvl>
    <w:lvl w:ilvl="8" w:tplc="0421001B" w:tentative="1">
      <w:start w:val="1"/>
      <w:numFmt w:val="lowerRoman"/>
      <w:lvlText w:val="%9."/>
      <w:lvlJc w:val="right"/>
      <w:pPr>
        <w:ind w:left="11772" w:hanging="180"/>
      </w:pPr>
    </w:lvl>
  </w:abstractNum>
  <w:abstractNum w:abstractNumId="18">
    <w:nsid w:val="66AC0FC3"/>
    <w:multiLevelType w:val="hybridMultilevel"/>
    <w:tmpl w:val="82A2E978"/>
    <w:lvl w:ilvl="0" w:tplc="2AA8B394">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6E9E6966"/>
    <w:multiLevelType w:val="multilevel"/>
    <w:tmpl w:val="C45229D8"/>
    <w:lvl w:ilvl="0">
      <w:start w:val="3"/>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5"/>
      <w:numFmt w:val="decimal"/>
      <w:lvlText w:val="%1.%2.%3."/>
      <w:lvlJc w:val="left"/>
      <w:pPr>
        <w:ind w:left="810" w:hanging="450"/>
      </w:pPr>
      <w:rPr>
        <w:rFonts w:hint="default"/>
        <w:vertAlign w:val="baseline"/>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620" w:hanging="720"/>
      </w:pPr>
      <w:rPr>
        <w:rFonts w:hint="default"/>
      </w:rPr>
    </w:lvl>
    <w:lvl w:ilvl="6">
      <w:start w:val="1"/>
      <w:numFmt w:val="decimal"/>
      <w:lvlText w:val="%1.%2.%3.%4.%5.%6.%7."/>
      <w:lvlJc w:val="left"/>
      <w:pPr>
        <w:ind w:left="1800" w:hanging="72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520" w:hanging="1080"/>
      </w:pPr>
      <w:rPr>
        <w:rFonts w:hint="default"/>
      </w:rPr>
    </w:lvl>
  </w:abstractNum>
  <w:abstractNum w:abstractNumId="20">
    <w:nsid w:val="7065344F"/>
    <w:multiLevelType w:val="hybridMultilevel"/>
    <w:tmpl w:val="CC4896D6"/>
    <w:lvl w:ilvl="0" w:tplc="2CF654E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3931B74"/>
    <w:multiLevelType w:val="hybridMultilevel"/>
    <w:tmpl w:val="80D26CE4"/>
    <w:lvl w:ilvl="0" w:tplc="43AC827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4C628BC"/>
    <w:multiLevelType w:val="hybridMultilevel"/>
    <w:tmpl w:val="D59678E8"/>
    <w:lvl w:ilvl="0" w:tplc="F7783B7C">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nsid w:val="7F8F5BB1"/>
    <w:multiLevelType w:val="hybridMultilevel"/>
    <w:tmpl w:val="67AE1CF8"/>
    <w:lvl w:ilvl="0" w:tplc="AC387334">
      <w:start w:val="1"/>
      <w:numFmt w:val="lowerLetter"/>
      <w:lvlText w:val="(%1)"/>
      <w:lvlJc w:val="left"/>
      <w:pPr>
        <w:ind w:left="2910" w:hanging="360"/>
      </w:pPr>
      <w:rPr>
        <w:rFonts w:hint="default"/>
        <w:b/>
      </w:rPr>
    </w:lvl>
    <w:lvl w:ilvl="1" w:tplc="04210019" w:tentative="1">
      <w:start w:val="1"/>
      <w:numFmt w:val="lowerLetter"/>
      <w:lvlText w:val="%2."/>
      <w:lvlJc w:val="left"/>
      <w:pPr>
        <w:ind w:left="3630" w:hanging="360"/>
      </w:pPr>
    </w:lvl>
    <w:lvl w:ilvl="2" w:tplc="0421001B" w:tentative="1">
      <w:start w:val="1"/>
      <w:numFmt w:val="lowerRoman"/>
      <w:lvlText w:val="%3."/>
      <w:lvlJc w:val="right"/>
      <w:pPr>
        <w:ind w:left="4350" w:hanging="180"/>
      </w:pPr>
    </w:lvl>
    <w:lvl w:ilvl="3" w:tplc="0421000F" w:tentative="1">
      <w:start w:val="1"/>
      <w:numFmt w:val="decimal"/>
      <w:lvlText w:val="%4."/>
      <w:lvlJc w:val="left"/>
      <w:pPr>
        <w:ind w:left="5070" w:hanging="360"/>
      </w:pPr>
    </w:lvl>
    <w:lvl w:ilvl="4" w:tplc="04210019" w:tentative="1">
      <w:start w:val="1"/>
      <w:numFmt w:val="lowerLetter"/>
      <w:lvlText w:val="%5."/>
      <w:lvlJc w:val="left"/>
      <w:pPr>
        <w:ind w:left="5790" w:hanging="360"/>
      </w:pPr>
    </w:lvl>
    <w:lvl w:ilvl="5" w:tplc="0421001B" w:tentative="1">
      <w:start w:val="1"/>
      <w:numFmt w:val="lowerRoman"/>
      <w:lvlText w:val="%6."/>
      <w:lvlJc w:val="right"/>
      <w:pPr>
        <w:ind w:left="6510" w:hanging="180"/>
      </w:pPr>
    </w:lvl>
    <w:lvl w:ilvl="6" w:tplc="0421000F" w:tentative="1">
      <w:start w:val="1"/>
      <w:numFmt w:val="decimal"/>
      <w:lvlText w:val="%7."/>
      <w:lvlJc w:val="left"/>
      <w:pPr>
        <w:ind w:left="7230" w:hanging="360"/>
      </w:pPr>
    </w:lvl>
    <w:lvl w:ilvl="7" w:tplc="04210019" w:tentative="1">
      <w:start w:val="1"/>
      <w:numFmt w:val="lowerLetter"/>
      <w:lvlText w:val="%8."/>
      <w:lvlJc w:val="left"/>
      <w:pPr>
        <w:ind w:left="7950" w:hanging="360"/>
      </w:pPr>
    </w:lvl>
    <w:lvl w:ilvl="8" w:tplc="0421001B" w:tentative="1">
      <w:start w:val="1"/>
      <w:numFmt w:val="lowerRoman"/>
      <w:lvlText w:val="%9."/>
      <w:lvlJc w:val="right"/>
      <w:pPr>
        <w:ind w:left="8670" w:hanging="180"/>
      </w:pPr>
    </w:lvl>
  </w:abstractNum>
  <w:num w:numId="1">
    <w:abstractNumId w:val="5"/>
  </w:num>
  <w:num w:numId="2">
    <w:abstractNumId w:val="21"/>
  </w:num>
  <w:num w:numId="3">
    <w:abstractNumId w:val="14"/>
  </w:num>
  <w:num w:numId="4">
    <w:abstractNumId w:val="8"/>
  </w:num>
  <w:num w:numId="5">
    <w:abstractNumId w:val="4"/>
  </w:num>
  <w:num w:numId="6">
    <w:abstractNumId w:val="1"/>
  </w:num>
  <w:num w:numId="7">
    <w:abstractNumId w:val="11"/>
  </w:num>
  <w:num w:numId="8">
    <w:abstractNumId w:val="0"/>
  </w:num>
  <w:num w:numId="9">
    <w:abstractNumId w:val="20"/>
  </w:num>
  <w:num w:numId="10">
    <w:abstractNumId w:val="9"/>
  </w:num>
  <w:num w:numId="11">
    <w:abstractNumId w:val="13"/>
  </w:num>
  <w:num w:numId="12">
    <w:abstractNumId w:val="7"/>
  </w:num>
  <w:num w:numId="13">
    <w:abstractNumId w:val="18"/>
  </w:num>
  <w:num w:numId="14">
    <w:abstractNumId w:val="22"/>
  </w:num>
  <w:num w:numId="15">
    <w:abstractNumId w:val="3"/>
  </w:num>
  <w:num w:numId="16">
    <w:abstractNumId w:val="17"/>
  </w:num>
  <w:num w:numId="17">
    <w:abstractNumId w:val="16"/>
  </w:num>
  <w:num w:numId="18">
    <w:abstractNumId w:val="15"/>
  </w:num>
  <w:num w:numId="19">
    <w:abstractNumId w:val="2"/>
  </w:num>
  <w:num w:numId="20">
    <w:abstractNumId w:val="6"/>
  </w:num>
  <w:num w:numId="21">
    <w:abstractNumId w:val="10"/>
  </w:num>
  <w:num w:numId="22">
    <w:abstractNumId w:val="23"/>
  </w:num>
  <w:num w:numId="23">
    <w:abstractNumId w:val="12"/>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04315"/>
    <w:rsid w:val="00005538"/>
    <w:rsid w:val="0001518F"/>
    <w:rsid w:val="000638CA"/>
    <w:rsid w:val="0007152B"/>
    <w:rsid w:val="000D696E"/>
    <w:rsid w:val="000E7D39"/>
    <w:rsid w:val="00121DE8"/>
    <w:rsid w:val="00131D17"/>
    <w:rsid w:val="00134764"/>
    <w:rsid w:val="00140894"/>
    <w:rsid w:val="00143DFB"/>
    <w:rsid w:val="00175ABA"/>
    <w:rsid w:val="001845D6"/>
    <w:rsid w:val="001A0155"/>
    <w:rsid w:val="001A3B56"/>
    <w:rsid w:val="001B2D40"/>
    <w:rsid w:val="001C5D74"/>
    <w:rsid w:val="001F4E2B"/>
    <w:rsid w:val="00203A6E"/>
    <w:rsid w:val="002123FB"/>
    <w:rsid w:val="00221380"/>
    <w:rsid w:val="0028520E"/>
    <w:rsid w:val="002860BD"/>
    <w:rsid w:val="00293D4F"/>
    <w:rsid w:val="002B6CE8"/>
    <w:rsid w:val="002E7864"/>
    <w:rsid w:val="0031331E"/>
    <w:rsid w:val="00313F02"/>
    <w:rsid w:val="00354BA2"/>
    <w:rsid w:val="00357846"/>
    <w:rsid w:val="00383915"/>
    <w:rsid w:val="003A6DE5"/>
    <w:rsid w:val="003B2311"/>
    <w:rsid w:val="003B4E12"/>
    <w:rsid w:val="003C2192"/>
    <w:rsid w:val="003C42E7"/>
    <w:rsid w:val="003D4B0C"/>
    <w:rsid w:val="003D6B3C"/>
    <w:rsid w:val="003E7CF3"/>
    <w:rsid w:val="00434189"/>
    <w:rsid w:val="004364D6"/>
    <w:rsid w:val="00437B2D"/>
    <w:rsid w:val="00441C46"/>
    <w:rsid w:val="00447FDF"/>
    <w:rsid w:val="00451BE8"/>
    <w:rsid w:val="0045553B"/>
    <w:rsid w:val="004700C0"/>
    <w:rsid w:val="00494931"/>
    <w:rsid w:val="004A2428"/>
    <w:rsid w:val="004E453D"/>
    <w:rsid w:val="004F34AF"/>
    <w:rsid w:val="00515DD8"/>
    <w:rsid w:val="00535629"/>
    <w:rsid w:val="00545F72"/>
    <w:rsid w:val="005702C3"/>
    <w:rsid w:val="005B7C67"/>
    <w:rsid w:val="005C31C7"/>
    <w:rsid w:val="005D6EAD"/>
    <w:rsid w:val="005E1E7F"/>
    <w:rsid w:val="005E3FEC"/>
    <w:rsid w:val="00604690"/>
    <w:rsid w:val="00612BFE"/>
    <w:rsid w:val="006705E6"/>
    <w:rsid w:val="006773C4"/>
    <w:rsid w:val="0068724A"/>
    <w:rsid w:val="00691694"/>
    <w:rsid w:val="00691801"/>
    <w:rsid w:val="00695479"/>
    <w:rsid w:val="006A010E"/>
    <w:rsid w:val="006A091D"/>
    <w:rsid w:val="006A6799"/>
    <w:rsid w:val="006B0386"/>
    <w:rsid w:val="006E4AE1"/>
    <w:rsid w:val="00711C5E"/>
    <w:rsid w:val="007324D4"/>
    <w:rsid w:val="0075607A"/>
    <w:rsid w:val="0077353D"/>
    <w:rsid w:val="007770D9"/>
    <w:rsid w:val="007D2136"/>
    <w:rsid w:val="007D7419"/>
    <w:rsid w:val="0081209B"/>
    <w:rsid w:val="00847796"/>
    <w:rsid w:val="00867707"/>
    <w:rsid w:val="008756DD"/>
    <w:rsid w:val="008760D9"/>
    <w:rsid w:val="00890311"/>
    <w:rsid w:val="008A1926"/>
    <w:rsid w:val="008B5DD0"/>
    <w:rsid w:val="008F1A5D"/>
    <w:rsid w:val="00910241"/>
    <w:rsid w:val="00913807"/>
    <w:rsid w:val="0097730A"/>
    <w:rsid w:val="00991500"/>
    <w:rsid w:val="009A0091"/>
    <w:rsid w:val="009A6135"/>
    <w:rsid w:val="009B5D00"/>
    <w:rsid w:val="009E7BDC"/>
    <w:rsid w:val="009F5022"/>
    <w:rsid w:val="00A00AF7"/>
    <w:rsid w:val="00A02D64"/>
    <w:rsid w:val="00A04315"/>
    <w:rsid w:val="00A07AEC"/>
    <w:rsid w:val="00A14727"/>
    <w:rsid w:val="00A16783"/>
    <w:rsid w:val="00A23597"/>
    <w:rsid w:val="00A260A5"/>
    <w:rsid w:val="00A751B1"/>
    <w:rsid w:val="00AA2FF8"/>
    <w:rsid w:val="00AA3EB2"/>
    <w:rsid w:val="00AB09A3"/>
    <w:rsid w:val="00AB33AF"/>
    <w:rsid w:val="00AB601F"/>
    <w:rsid w:val="00AE42BF"/>
    <w:rsid w:val="00AF09F8"/>
    <w:rsid w:val="00B26C89"/>
    <w:rsid w:val="00B32B07"/>
    <w:rsid w:val="00B44EE3"/>
    <w:rsid w:val="00B57A83"/>
    <w:rsid w:val="00B6298F"/>
    <w:rsid w:val="00B92AF9"/>
    <w:rsid w:val="00BD461B"/>
    <w:rsid w:val="00BE4489"/>
    <w:rsid w:val="00BF1FB3"/>
    <w:rsid w:val="00BF59F0"/>
    <w:rsid w:val="00C17EFB"/>
    <w:rsid w:val="00C46BF5"/>
    <w:rsid w:val="00C5153B"/>
    <w:rsid w:val="00C66770"/>
    <w:rsid w:val="00C813A6"/>
    <w:rsid w:val="00C82C47"/>
    <w:rsid w:val="00C95BF0"/>
    <w:rsid w:val="00CC1550"/>
    <w:rsid w:val="00D0342F"/>
    <w:rsid w:val="00D55863"/>
    <w:rsid w:val="00D67426"/>
    <w:rsid w:val="00D7350F"/>
    <w:rsid w:val="00D87416"/>
    <w:rsid w:val="00D8782B"/>
    <w:rsid w:val="00DB529A"/>
    <w:rsid w:val="00DC31D9"/>
    <w:rsid w:val="00DD3ECE"/>
    <w:rsid w:val="00DD4649"/>
    <w:rsid w:val="00DF54D0"/>
    <w:rsid w:val="00E36F4B"/>
    <w:rsid w:val="00E41234"/>
    <w:rsid w:val="00E43914"/>
    <w:rsid w:val="00E501C9"/>
    <w:rsid w:val="00E6018B"/>
    <w:rsid w:val="00ED4826"/>
    <w:rsid w:val="00EF093B"/>
    <w:rsid w:val="00EF36BB"/>
    <w:rsid w:val="00F31828"/>
    <w:rsid w:val="00F8012B"/>
    <w:rsid w:val="00F82831"/>
    <w:rsid w:val="00F85DCF"/>
    <w:rsid w:val="00F91C16"/>
    <w:rsid w:val="00F95A4E"/>
    <w:rsid w:val="00FE4DA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15"/>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8A1926"/>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315"/>
    <w:rPr>
      <w:color w:val="0000FF" w:themeColor="hyperlink"/>
      <w:u w:val="single"/>
    </w:rPr>
  </w:style>
  <w:style w:type="paragraph" w:styleId="ListParagraph">
    <w:name w:val="List Paragraph"/>
    <w:basedOn w:val="Normal"/>
    <w:uiPriority w:val="34"/>
    <w:qFormat/>
    <w:rsid w:val="00A04315"/>
    <w:pPr>
      <w:spacing w:after="200" w:line="276" w:lineRule="auto"/>
      <w:ind w:left="720"/>
      <w:contextualSpacing/>
    </w:pPr>
    <w:rPr>
      <w:rFonts w:asciiTheme="minorHAnsi" w:eastAsiaTheme="minorHAnsi" w:hAnsiTheme="minorHAnsi" w:cstheme="minorBidi"/>
      <w:sz w:val="22"/>
      <w:szCs w:val="22"/>
      <w:lang w:val="id-ID"/>
    </w:rPr>
  </w:style>
  <w:style w:type="paragraph" w:styleId="BodyTextIndent">
    <w:name w:val="Body Text Indent"/>
    <w:basedOn w:val="Normal"/>
    <w:link w:val="BodyTextIndentChar"/>
    <w:uiPriority w:val="99"/>
    <w:unhideWhenUsed/>
    <w:rsid w:val="003A6DE5"/>
    <w:pPr>
      <w:spacing w:after="120" w:line="276" w:lineRule="auto"/>
      <w:ind w:left="283"/>
    </w:pPr>
    <w:rPr>
      <w:rFonts w:asciiTheme="minorHAnsi" w:eastAsiaTheme="minorHAnsi" w:hAnsiTheme="minorHAnsi" w:cstheme="minorBidi"/>
      <w:sz w:val="22"/>
      <w:szCs w:val="22"/>
      <w:lang w:val="id-ID"/>
    </w:rPr>
  </w:style>
  <w:style w:type="character" w:customStyle="1" w:styleId="BodyTextIndentChar">
    <w:name w:val="Body Text Indent Char"/>
    <w:basedOn w:val="DefaultParagraphFont"/>
    <w:link w:val="BodyTextIndent"/>
    <w:uiPriority w:val="99"/>
    <w:rsid w:val="003A6DE5"/>
  </w:style>
  <w:style w:type="paragraph" w:styleId="BalloonText">
    <w:name w:val="Balloon Text"/>
    <w:basedOn w:val="Normal"/>
    <w:link w:val="BalloonTextChar"/>
    <w:uiPriority w:val="99"/>
    <w:semiHidden/>
    <w:unhideWhenUsed/>
    <w:rsid w:val="004E453D"/>
    <w:rPr>
      <w:rFonts w:ascii="Tahoma" w:hAnsi="Tahoma" w:cs="Tahoma"/>
      <w:sz w:val="16"/>
      <w:szCs w:val="16"/>
    </w:rPr>
  </w:style>
  <w:style w:type="character" w:customStyle="1" w:styleId="BalloonTextChar">
    <w:name w:val="Balloon Text Char"/>
    <w:basedOn w:val="DefaultParagraphFont"/>
    <w:link w:val="BalloonText"/>
    <w:uiPriority w:val="99"/>
    <w:semiHidden/>
    <w:rsid w:val="004E453D"/>
    <w:rPr>
      <w:rFonts w:ascii="Tahoma" w:eastAsia="Times New Roman" w:hAnsi="Tahoma" w:cs="Tahoma"/>
      <w:sz w:val="16"/>
      <w:szCs w:val="16"/>
      <w:lang w:val="en-US"/>
    </w:rPr>
  </w:style>
  <w:style w:type="paragraph" w:styleId="BodyText2">
    <w:name w:val="Body Text 2"/>
    <w:basedOn w:val="Normal"/>
    <w:link w:val="BodyText2Char"/>
    <w:uiPriority w:val="99"/>
    <w:unhideWhenUsed/>
    <w:rsid w:val="00434189"/>
    <w:pPr>
      <w:spacing w:after="120" w:line="480" w:lineRule="auto"/>
    </w:pPr>
    <w:rPr>
      <w:rFonts w:asciiTheme="minorHAnsi" w:eastAsiaTheme="minorHAnsi" w:hAnsiTheme="minorHAnsi" w:cstheme="minorBidi"/>
      <w:sz w:val="22"/>
      <w:szCs w:val="22"/>
      <w:lang w:val="id-ID"/>
    </w:rPr>
  </w:style>
  <w:style w:type="character" w:customStyle="1" w:styleId="BodyText2Char">
    <w:name w:val="Body Text 2 Char"/>
    <w:basedOn w:val="DefaultParagraphFont"/>
    <w:link w:val="BodyText2"/>
    <w:uiPriority w:val="99"/>
    <w:rsid w:val="00434189"/>
  </w:style>
  <w:style w:type="table" w:styleId="TableGrid">
    <w:name w:val="Table Grid"/>
    <w:basedOn w:val="TableNormal"/>
    <w:uiPriority w:val="59"/>
    <w:rsid w:val="000E7D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1331E"/>
    <w:pPr>
      <w:spacing w:after="120"/>
    </w:pPr>
  </w:style>
  <w:style w:type="character" w:customStyle="1" w:styleId="BodyTextChar">
    <w:name w:val="Body Text Char"/>
    <w:basedOn w:val="DefaultParagraphFont"/>
    <w:link w:val="BodyText"/>
    <w:uiPriority w:val="99"/>
    <w:semiHidden/>
    <w:rsid w:val="0031331E"/>
    <w:rPr>
      <w:rFonts w:ascii="Times New Roman" w:eastAsia="Times New Roman" w:hAnsi="Times New Roman" w:cs="Times New Roman"/>
      <w:sz w:val="24"/>
      <w:szCs w:val="24"/>
      <w:lang w:val="en-US"/>
    </w:rPr>
  </w:style>
  <w:style w:type="paragraph" w:customStyle="1" w:styleId="Default">
    <w:name w:val="Default"/>
    <w:rsid w:val="003133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9F5022"/>
  </w:style>
  <w:style w:type="character" w:customStyle="1" w:styleId="atn">
    <w:name w:val="atn"/>
    <w:basedOn w:val="DefaultParagraphFont"/>
    <w:rsid w:val="009F5022"/>
  </w:style>
  <w:style w:type="paragraph" w:styleId="Header">
    <w:name w:val="header"/>
    <w:basedOn w:val="Normal"/>
    <w:link w:val="HeaderChar"/>
    <w:uiPriority w:val="99"/>
    <w:semiHidden/>
    <w:unhideWhenUsed/>
    <w:rsid w:val="00545F72"/>
    <w:pPr>
      <w:tabs>
        <w:tab w:val="center" w:pos="4513"/>
        <w:tab w:val="right" w:pos="9026"/>
      </w:tabs>
    </w:pPr>
  </w:style>
  <w:style w:type="character" w:customStyle="1" w:styleId="HeaderChar">
    <w:name w:val="Header Char"/>
    <w:basedOn w:val="DefaultParagraphFont"/>
    <w:link w:val="Header"/>
    <w:uiPriority w:val="99"/>
    <w:semiHidden/>
    <w:rsid w:val="00545F7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45F72"/>
    <w:pPr>
      <w:tabs>
        <w:tab w:val="center" w:pos="4513"/>
        <w:tab w:val="right" w:pos="9026"/>
      </w:tabs>
    </w:pPr>
  </w:style>
  <w:style w:type="character" w:customStyle="1" w:styleId="FooterChar">
    <w:name w:val="Footer Char"/>
    <w:basedOn w:val="DefaultParagraphFont"/>
    <w:link w:val="Footer"/>
    <w:uiPriority w:val="99"/>
    <w:rsid w:val="00545F72"/>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8A1926"/>
    <w:rPr>
      <w:rFonts w:ascii="Arial" w:eastAsia="Times New Roman" w:hAnsi="Arial" w:cs="Arial"/>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57318-4582-48ED-BEC0-EC66F013F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11</Pages>
  <Words>3661</Words>
  <Characters>20872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Dina</cp:lastModifiedBy>
  <cp:revision>114</cp:revision>
  <cp:lastPrinted>2012-09-19T02:29:00Z</cp:lastPrinted>
  <dcterms:created xsi:type="dcterms:W3CDTF">2012-08-01T05:20:00Z</dcterms:created>
  <dcterms:modified xsi:type="dcterms:W3CDTF">2012-09-23T19:49:00Z</dcterms:modified>
</cp:coreProperties>
</file>