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586" w:rsidRDefault="005D6586" w:rsidP="005D65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ANALISIS MANAJEMEN RISIKO STUDI KASUS : UNIT PELAKSANA TEKNIS BALAI PENGUJIAN DAN LABORATORIUM LINGKUNGAN HIDUP BADAN LINGKUNGAN HIDUP PROVINSI JAWA TENGAH</w:t>
      </w:r>
    </w:p>
    <w:p w:rsidR="005D6586" w:rsidRDefault="005D6586" w:rsidP="005D65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Permana</w:t>
      </w:r>
      <w:proofErr w:type="gramStart"/>
      <w:r>
        <w:rPr>
          <w:rFonts w:ascii="Times New Roman" w:hAnsi="Times New Roman" w:cs="Times New Roman"/>
          <w:sz w:val="24"/>
          <w:szCs w:val="24"/>
        </w:rPr>
        <w:t>,Winardi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Nugraha,Mochtar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Hadiwidodo</w:t>
      </w:r>
      <w:proofErr w:type="spellEnd"/>
    </w:p>
    <w:p w:rsidR="005D6586" w:rsidRDefault="005D6586" w:rsidP="005D65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Diponegoro</w:t>
      </w:r>
      <w:proofErr w:type="spellEnd"/>
    </w:p>
    <w:p w:rsidR="005D6586" w:rsidRPr="00631E65" w:rsidRDefault="005D6586" w:rsidP="005D65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6586" w:rsidRDefault="005D6586" w:rsidP="005D658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Abstrak</w:t>
      </w:r>
      <w:proofErr w:type="spellEnd"/>
    </w:p>
    <w:p w:rsidR="005D6586" w:rsidRDefault="005D6586" w:rsidP="005D658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Kementerian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Transmigrasi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54.398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kecelakaan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Imamkhasani</w:t>
      </w:r>
      <w:proofErr w:type="spellEnd"/>
      <w:r>
        <w:rPr>
          <w:rFonts w:ascii="Times New Roman" w:hAnsi="Times New Roman" w:cs="Times New Roman"/>
          <w:sz w:val="24"/>
          <w:szCs w:val="24"/>
        </w:rPr>
        <w:t>, 1990).</w:t>
      </w:r>
      <w:proofErr w:type="gramEnd"/>
      <w:r w:rsidRPr="00D42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upaya-upaya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42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meninjau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ketenagakerjaan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kecelakaan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 </w:t>
      </w:r>
      <w:proofErr w:type="spellStart"/>
      <w:r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BPL2H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Tengah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37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Risiko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BPL2H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Tengah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2EBB">
        <w:rPr>
          <w:rFonts w:ascii="Times New Roman" w:hAnsi="Times New Roman" w:cs="Times New Roman"/>
          <w:i/>
          <w:sz w:val="24"/>
          <w:szCs w:val="24"/>
        </w:rPr>
        <w:t>acceptable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seminimal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D6586" w:rsidRDefault="005D6586" w:rsidP="005D6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K3,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risiko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D6586" w:rsidRDefault="005D6586" w:rsidP="005D65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12EC" w:rsidRDefault="004912EC"/>
    <w:sectPr w:rsidR="004912EC" w:rsidSect="004930A5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5D6586"/>
    <w:rsid w:val="00071330"/>
    <w:rsid w:val="000D4BBB"/>
    <w:rsid w:val="00277204"/>
    <w:rsid w:val="003E3265"/>
    <w:rsid w:val="004912EC"/>
    <w:rsid w:val="004930A5"/>
    <w:rsid w:val="004A3440"/>
    <w:rsid w:val="005A3AFA"/>
    <w:rsid w:val="005C2972"/>
    <w:rsid w:val="005D221F"/>
    <w:rsid w:val="005D6586"/>
    <w:rsid w:val="007032CC"/>
    <w:rsid w:val="007275AA"/>
    <w:rsid w:val="00790312"/>
    <w:rsid w:val="008D7AF6"/>
    <w:rsid w:val="00902197"/>
    <w:rsid w:val="00A538FD"/>
    <w:rsid w:val="00B87E3A"/>
    <w:rsid w:val="00B95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5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2013-02-23T06:27:00Z</dcterms:created>
  <dcterms:modified xsi:type="dcterms:W3CDTF">2013-02-23T06:30:00Z</dcterms:modified>
</cp:coreProperties>
</file>